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693C" w:rsidP="00994BE4" w14:paraId="2F63216C" w14:textId="77777777">
      <w:pPr>
        <w:jc w:val="center"/>
      </w:pPr>
      <w:r>
        <w:t>UNITED STATES FOOD &amp; DRUG ADMINISTRATION</w:t>
      </w:r>
    </w:p>
    <w:p w:rsidR="002D693C" w:rsidP="006F0D83" w14:paraId="43A8C0AA" w14:textId="77777777">
      <w:pPr>
        <w:jc w:val="center"/>
      </w:pPr>
    </w:p>
    <w:p w:rsidR="00994BE4" w:rsidP="00994BE4" w14:paraId="794FBF61" w14:textId="77777777">
      <w:pPr>
        <w:jc w:val="center"/>
      </w:pPr>
      <w:r>
        <w:t>Medical Device User Fee Program</w:t>
      </w:r>
      <w:r>
        <w:t xml:space="preserve">:  </w:t>
      </w:r>
    </w:p>
    <w:p w:rsidR="00994BE4" w:rsidP="00994BE4" w14:paraId="2C22B0A4" w14:textId="77777777">
      <w:pPr>
        <w:jc w:val="center"/>
      </w:pPr>
    </w:p>
    <w:p w:rsidR="002D693C" w:rsidRPr="00994BE4" w:rsidP="00994BE4" w14:paraId="76E5304E" w14:textId="036DF37D">
      <w:pPr>
        <w:jc w:val="center"/>
      </w:pPr>
      <w:r w:rsidRPr="002D693C">
        <w:rPr>
          <w:u w:val="single"/>
        </w:rPr>
        <w:t>OMB Control Number 0910-0511</w:t>
      </w:r>
      <w:r w:rsidRPr="002D693C">
        <w:rPr>
          <w:u w:val="single"/>
        </w:rPr>
        <w:br/>
      </w:r>
    </w:p>
    <w:p w:rsidR="002D693C" w:rsidP="006F0D83" w14:paraId="1F4A131E" w14:textId="77CC1CD1"/>
    <w:p w:rsidR="002D693C" w:rsidP="006F0D83" w14:paraId="15F46FF5" w14:textId="025F66CE">
      <w:r w:rsidRPr="002D693C">
        <w:rPr>
          <w:b/>
          <w:bCs/>
          <w:u w:val="single"/>
        </w:rPr>
        <w:t>Request for Non-Substantive/Non-Material Change to an Approved Information Collection</w:t>
      </w:r>
      <w:r>
        <w:rPr>
          <w:b/>
          <w:bCs/>
        </w:rPr>
        <w:t>:</w:t>
      </w:r>
    </w:p>
    <w:p w:rsidR="006F0D83" w:rsidP="006F0D83" w14:paraId="588FF0BD" w14:textId="77777777">
      <w:pPr>
        <w:spacing w:after="160"/>
      </w:pPr>
    </w:p>
    <w:p w:rsidR="0075086B" w:rsidP="0075086B" w14:paraId="78C6D529" w14:textId="5A2DD2CA">
      <w:pPr>
        <w:spacing w:after="160"/>
      </w:pPr>
      <w:r>
        <w:t>Th</w:t>
      </w:r>
      <w:r w:rsidR="00DA6E31">
        <w:t xml:space="preserve">e Medical Device User Fee </w:t>
      </w:r>
      <w:r w:rsidR="00CB4485">
        <w:t xml:space="preserve">and Modernization </w:t>
      </w:r>
      <w:r w:rsidR="00DA6E31">
        <w:t>Act of 2002 (</w:t>
      </w:r>
      <w:r w:rsidRPr="00DA6E31" w:rsidR="00DA6E31">
        <w:t>MDUF</w:t>
      </w:r>
      <w:r>
        <w:t>M</w:t>
      </w:r>
      <w:r w:rsidRPr="00DA6E31" w:rsidR="00DA6E31">
        <w:t>A</w:t>
      </w:r>
      <w:r w:rsidR="00CB4485">
        <w:t>)</w:t>
      </w:r>
      <w:r w:rsidR="00DA6E31">
        <w:t>, authorize</w:t>
      </w:r>
      <w:r>
        <w:t>d FDA</w:t>
      </w:r>
      <w:r w:rsidR="00DA6E31">
        <w:t xml:space="preserve"> to establish</w:t>
      </w:r>
      <w:r w:rsidR="00CB4485">
        <w:t xml:space="preserve"> a third-party inspection program for medical device facilities.  Under the program (</w:t>
      </w:r>
      <w:r>
        <w:t>§ </w:t>
      </w:r>
      <w:r w:rsidRPr="00DA6E31" w:rsidR="00DA6E31">
        <w:t>704</w:t>
      </w:r>
      <w:r w:rsidR="00CB4485">
        <w:t xml:space="preserve">(g) </w:t>
      </w:r>
      <w:r w:rsidRPr="00DA6E31" w:rsidR="00DA6E31">
        <w:t xml:space="preserve">of the </w:t>
      </w:r>
      <w:r w:rsidR="00CB4485">
        <w:t>Federal Food, Drug, and Cosmetic Act (</w:t>
      </w:r>
      <w:r w:rsidRPr="00DA6E31" w:rsidR="00DA6E31">
        <w:t>FD&amp;C Act</w:t>
      </w:r>
      <w:r w:rsidR="00CB4485">
        <w:t>) (21 USC 374(g)),</w:t>
      </w:r>
      <w:r w:rsidRPr="00DA6E31" w:rsidR="00DA6E31">
        <w:t xml:space="preserve"> FDA</w:t>
      </w:r>
      <w:r w:rsidR="00CB4485">
        <w:t xml:space="preserve"> may </w:t>
      </w:r>
      <w:r w:rsidRPr="00DA6E31" w:rsidR="00DA6E31">
        <w:t>accredit persons to inspect qualified manufacturers of class II and class III devices.</w:t>
      </w:r>
      <w:r w:rsidR="00CB4485">
        <w:t xml:space="preserve">  </w:t>
      </w:r>
      <w:r w:rsidRPr="00DA6E31" w:rsidR="00DA6E31">
        <w:t>An eligible establishment is permitted to select any FDA-accredited person to conduct an inspection in lieu of an FDA inspection, but FDA must approve each selection.</w:t>
      </w:r>
      <w:r w:rsidR="00CB4485">
        <w:t xml:space="preserve">  (</w:t>
      </w:r>
      <w:r w:rsidRPr="00DA6E31" w:rsidR="00DA6E31">
        <w:t xml:space="preserve">See </w:t>
      </w:r>
      <w:r w:rsidR="00CB4485">
        <w:t>21 USC 3</w:t>
      </w:r>
      <w:r w:rsidRPr="00DA6E31" w:rsidR="00DA6E31">
        <w:t xml:space="preserve">74(g)(1) and </w:t>
      </w:r>
      <w:r w:rsidR="00CB4485">
        <w:t>3</w:t>
      </w:r>
      <w:r w:rsidRPr="00DA6E31" w:rsidR="00DA6E31">
        <w:t>74(g)(6)(B)</w:t>
      </w:r>
      <w:r w:rsidR="00CB4485">
        <w:t>)</w:t>
      </w:r>
      <w:r w:rsidRPr="00DA6E31" w:rsidR="00DA6E31">
        <w:t>.</w:t>
      </w:r>
      <w:r w:rsidR="00CB4485">
        <w:t xml:space="preserve">  Referred to </w:t>
      </w:r>
      <w:r w:rsidRPr="00DA6E31" w:rsidR="00DA6E31">
        <w:t xml:space="preserve">as </w:t>
      </w:r>
      <w:r w:rsidR="00CB4485">
        <w:t>the “</w:t>
      </w:r>
      <w:r w:rsidRPr="00DA6E31" w:rsidR="00DA6E31">
        <w:t>third-party inspection</w:t>
      </w:r>
      <w:r w:rsidR="00CB4485">
        <w:t xml:space="preserve">” program, </w:t>
      </w:r>
      <w:r w:rsidRPr="00CB4485" w:rsidR="00CB4485">
        <w:t>FDA publish</w:t>
      </w:r>
      <w:r w:rsidR="00CB4485">
        <w:t>es</w:t>
      </w:r>
      <w:r w:rsidRPr="00CB4485" w:rsidR="00CB4485">
        <w:t xml:space="preserve"> a complete list of accredited persons, and the activities for which they are accredited</w:t>
      </w:r>
      <w:r w:rsidR="00CB4485">
        <w:t>, on our website at</w:t>
      </w:r>
      <w:r w:rsidRPr="006F0D83">
        <w:t xml:space="preserve"> </w:t>
      </w:r>
      <w:hyperlink r:id="rId5" w:history="1">
        <w:r>
          <w:rPr>
            <w:rStyle w:val="Hyperlink"/>
          </w:rPr>
          <w:t>Third Party Device Inspection</w:t>
        </w:r>
      </w:hyperlink>
      <w:r>
        <w:t>, along with a</w:t>
      </w:r>
      <w:r w:rsidRPr="0075086B">
        <w:t>dditional information about the AP Program</w:t>
      </w:r>
      <w:r>
        <w:t xml:space="preserve">.  </w:t>
      </w:r>
      <w:r w:rsidRPr="0075086B">
        <w:t xml:space="preserve">Device establishments interested in participating in the program may contact the FDA at </w:t>
      </w:r>
      <w:hyperlink r:id="rId6" w:history="1">
        <w:r w:rsidRPr="0075086B">
          <w:rPr>
            <w:rStyle w:val="Hyperlink"/>
          </w:rPr>
          <w:t>CDRH_Accredited_Persons_Inspection@fda.hhs.gov</w:t>
        </w:r>
      </w:hyperlink>
      <w:r w:rsidRPr="0075086B">
        <w:t>.</w:t>
      </w:r>
    </w:p>
    <w:p w:rsidR="002D693C" w:rsidP="0075086B" w14:paraId="5ED1C26B" w14:textId="74E8AD74">
      <w:pPr>
        <w:spacing w:after="160"/>
      </w:pPr>
      <w:r>
        <w:t xml:space="preserve">Although we issued </w:t>
      </w:r>
      <w:r w:rsidR="004939F7">
        <w:t xml:space="preserve">two </w:t>
      </w:r>
      <w:r>
        <w:t>guidance document</w:t>
      </w:r>
      <w:r w:rsidR="004939F7">
        <w:t xml:space="preserve">s:  </w:t>
      </w:r>
      <w:r>
        <w:t>“</w:t>
      </w:r>
      <w:r w:rsidRPr="006F0D83" w:rsidR="00CB4485">
        <w:rPr>
          <w:i/>
          <w:iCs/>
        </w:rPr>
        <w:t>Implementation of the Inspection by Accredited Persons Program Under MDUFMA; Accreditation Criteria</w:t>
      </w:r>
      <w:r w:rsidRPr="00CB4485" w:rsidR="00CB4485">
        <w:t>,</w:t>
      </w:r>
      <w:r>
        <w:t>”</w:t>
      </w:r>
      <w:r w:rsidR="004939F7">
        <w:t xml:space="preserve"> and “</w:t>
      </w:r>
      <w:r w:rsidRPr="004939F7" w:rsidR="004939F7">
        <w:rPr>
          <w:i/>
          <w:iCs/>
        </w:rPr>
        <w:t>Manufacturer's Notification of the Intent to Use an Accredited Person under the Accredited Persons Inspection Program Authorized by Section 228 of the Food and Drug Administration Amendments Act of 2007 (FDAAA): Guidance for Industry, FDA Staff, and FDA</w:t>
      </w:r>
      <w:r w:rsidR="004939F7">
        <w:t>,” in 2009 to assist respondents with the information collection</w:t>
      </w:r>
      <w:r w:rsidR="0075086B">
        <w:t>;</w:t>
      </w:r>
      <w:r w:rsidR="004939F7">
        <w:t xml:space="preserve"> fewer than 10 persons have participated in the program.  We withdrew the guidance documents in May 2021.</w:t>
      </w:r>
      <w:r w:rsidR="0075086B">
        <w:t xml:space="preserve">  Upon evaluation of the currently approved information collection inventory and for efficiency of agency operations therefore, we are requesting to include burden attributable to accreditation under our third party device inspection program – currently approved in OMB control no. 0910-0886 – with other activities related to our Medical Device User Fee Program.  We have therefore adjusted the information collection to reflect an additional 1 response and 80 hours annually to account for potential requests for accreditation</w:t>
      </w:r>
      <w:r w:rsidR="0029522D">
        <w:t>.</w:t>
      </w:r>
    </w:p>
    <w:p w:rsidR="00F348E3" w:rsidP="0075086B" w14:paraId="49FD31B0" w14:textId="5330411A">
      <w:pPr>
        <w:spacing w:after="160"/>
      </w:pPr>
      <w:r>
        <w:t>Relatedly, section 704(h)</w:t>
      </w:r>
      <w:r w:rsidR="00A57DAC">
        <w:t xml:space="preserve"> (21 USC 374(h))</w:t>
      </w:r>
      <w:r>
        <w:t xml:space="preserve"> of the FD&amp;C Act provides for </w:t>
      </w:r>
      <w:r w:rsidR="00DD3B2F">
        <w:t xml:space="preserve">communications between FDA </w:t>
      </w:r>
      <w:r w:rsidR="008241EE">
        <w:t xml:space="preserve">and </w:t>
      </w:r>
      <w:r w:rsidR="00CC50BE">
        <w:t xml:space="preserve">respondents regarding </w:t>
      </w:r>
      <w:r w:rsidR="0027549B">
        <w:t xml:space="preserve">establishment </w:t>
      </w:r>
      <w:r w:rsidR="00CC50BE">
        <w:t xml:space="preserve">inspections.  </w:t>
      </w:r>
      <w:r w:rsidR="008241EE">
        <w:t xml:space="preserve">Specifically FDA provides </w:t>
      </w:r>
      <w:r>
        <w:t>non-binding feedback</w:t>
      </w:r>
      <w:r w:rsidR="008241EE">
        <w:t xml:space="preserve"> upon request</w:t>
      </w:r>
      <w:r w:rsidR="003652FE">
        <w:t xml:space="preserve"> following the inspection of an establishment other than for cause.  Because the feedback </w:t>
      </w:r>
      <w:r w:rsidR="00FD2466">
        <w:t xml:space="preserve">pertains to and </w:t>
      </w:r>
      <w:r w:rsidR="003652FE">
        <w:t xml:space="preserve">is </w:t>
      </w:r>
      <w:r w:rsidR="00EE45D4">
        <w:t xml:space="preserve">requested only after the issuance of Form FDA 483 – </w:t>
      </w:r>
      <w:r w:rsidRPr="00FD2466" w:rsidR="00EE45D4">
        <w:rPr>
          <w:i/>
          <w:iCs/>
        </w:rPr>
        <w:t>List of Observations</w:t>
      </w:r>
      <w:r w:rsidR="00FD2466">
        <w:rPr>
          <w:i/>
          <w:iCs/>
        </w:rPr>
        <w:t>,</w:t>
      </w:r>
      <w:r w:rsidR="00FD2466">
        <w:t xml:space="preserve"> we believe the associated information collection is not subject to review and approval by OMB under the PRA.  We do, however, </w:t>
      </w:r>
      <w:r w:rsidR="00D67CE7">
        <w:t xml:space="preserve">acknowledge the scope of </w:t>
      </w:r>
      <w:r w:rsidR="00AD571F">
        <w:t xml:space="preserve">coverage we intend for </w:t>
      </w:r>
      <w:r w:rsidR="00D67CE7">
        <w:t xml:space="preserve">the </w:t>
      </w:r>
      <w:r w:rsidR="00AD571F">
        <w:t xml:space="preserve">information </w:t>
      </w:r>
      <w:r w:rsidR="00D67CE7">
        <w:t>collection</w:t>
      </w:r>
      <w:r w:rsidR="00DC228F">
        <w:t xml:space="preserve"> includes these requests</w:t>
      </w:r>
      <w:r w:rsidR="00D67CE7">
        <w:t>.</w:t>
      </w:r>
      <w:r w:rsidR="007763D1">
        <w:t xml:space="preserve">  </w:t>
      </w:r>
      <w:r w:rsidR="00DC228F">
        <w:t xml:space="preserve">Upon </w:t>
      </w:r>
      <w:r w:rsidR="007763D1">
        <w:t>OMB approval</w:t>
      </w:r>
      <w:r w:rsidR="00DC228F">
        <w:t xml:space="preserve">, </w:t>
      </w:r>
      <w:r w:rsidR="007763D1">
        <w:t>we intend to discontinue control no. 0910-0886</w:t>
      </w:r>
    </w:p>
    <w:p w:rsidR="00DE63CE" w14:paraId="46BFE2D4" w14:textId="77777777">
      <w:pPr>
        <w:spacing w:after="160" w:line="259" w:lineRule="auto"/>
      </w:pPr>
      <w:r>
        <w:br w:type="page"/>
      </w:r>
    </w:p>
    <w:p w:rsidR="0029522D" w:rsidP="0075086B" w14:paraId="227DB121" w14:textId="7F82DA7C">
      <w:pPr>
        <w:spacing w:after="160"/>
      </w:pPr>
      <w:r>
        <w:t xml:space="preserve">Also for efficiency of agency operations, </w:t>
      </w:r>
      <w:r w:rsidR="00DC77E1">
        <w:t>we are</w:t>
      </w:r>
      <w:r w:rsidR="001449D9">
        <w:t xml:space="preserve"> requesting to include burden </w:t>
      </w:r>
      <w:r w:rsidR="0051727C">
        <w:t xml:space="preserve">associated with </w:t>
      </w:r>
      <w:r w:rsidR="001449D9">
        <w:t>requests for information</w:t>
      </w:r>
      <w:r w:rsidR="004B6CF7">
        <w:t xml:space="preserve"> a</w:t>
      </w:r>
      <w:r w:rsidR="005E08CA">
        <w:t xml:space="preserve">s </w:t>
      </w:r>
      <w:r w:rsidR="00812B90">
        <w:t xml:space="preserve">discussed </w:t>
      </w:r>
      <w:r w:rsidR="00727319">
        <w:t>in the guidance document entitled, “</w:t>
      </w:r>
      <w:r w:rsidRPr="008642DA" w:rsidR="00812B90">
        <w:rPr>
          <w:i/>
          <w:iCs/>
        </w:rPr>
        <w:t xml:space="preserve">FDA and Industry Procedures for Section 513(g) Requests for Information under the </w:t>
      </w:r>
      <w:r w:rsidR="00B54E5D">
        <w:rPr>
          <w:i/>
          <w:iCs/>
        </w:rPr>
        <w:t>-</w:t>
      </w:r>
      <w:r w:rsidRPr="008642DA" w:rsidR="00812B90">
        <w:rPr>
          <w:i/>
          <w:iCs/>
        </w:rPr>
        <w:t>Federal Food, Drug, and Cosmetic Act</w:t>
      </w:r>
      <w:r w:rsidR="006C00A9">
        <w:t xml:space="preserve">,” (December 2019).  </w:t>
      </w:r>
      <w:r w:rsidR="008642DA">
        <w:t>Section 7</w:t>
      </w:r>
      <w:r w:rsidR="0016584D">
        <w:t>3</w:t>
      </w:r>
      <w:r w:rsidR="008642DA">
        <w:t xml:space="preserve">8 of the FD&amp;C Act authorizes FDA </w:t>
      </w:r>
      <w:r w:rsidR="000F1A14">
        <w:t xml:space="preserve">to collect user fees for 513(g) </w:t>
      </w:r>
      <w:r w:rsidR="008E7156">
        <w:t>r</w:t>
      </w:r>
      <w:r w:rsidR="000F1A14">
        <w:t xml:space="preserve">equests for </w:t>
      </w:r>
      <w:r w:rsidR="008E7156">
        <w:t>i</w:t>
      </w:r>
      <w:r w:rsidR="000F1A14">
        <w:t>nformation.</w:t>
      </w:r>
      <w:r w:rsidR="00E06CD2">
        <w:t xml:space="preserve">  </w:t>
      </w:r>
      <w:r w:rsidR="000F1A14">
        <w:t>See section</w:t>
      </w:r>
      <w:r w:rsidR="0016584D">
        <w:t xml:space="preserve"> </w:t>
      </w:r>
      <w:r w:rsidR="000F1A14">
        <w:t xml:space="preserve">738(a)(2)(A)(ix) </w:t>
      </w:r>
      <w:r w:rsidR="0016584D">
        <w:t>(</w:t>
      </w:r>
      <w:r w:rsidR="000F1A14">
        <w:t>(21 U.S.C.</w:t>
      </w:r>
      <w:r w:rsidR="00E06CD2">
        <w:t xml:space="preserve"> </w:t>
      </w:r>
      <w:r w:rsidR="000F1A14">
        <w:t>379j(a)(2)(A)(ix)).</w:t>
      </w:r>
      <w:r w:rsidR="008E7156">
        <w:t xml:space="preserve">  Instructions for submission and </w:t>
      </w:r>
      <w:r w:rsidR="00D81F25">
        <w:t xml:space="preserve">specific </w:t>
      </w:r>
      <w:r w:rsidR="008E7156">
        <w:t xml:space="preserve">content elements are </w:t>
      </w:r>
      <w:r w:rsidR="00D81F25">
        <w:t xml:space="preserve">discussed </w:t>
      </w:r>
      <w:r w:rsidR="008E7156">
        <w:t>in the guidance document in sections IV and V</w:t>
      </w:r>
      <w:r w:rsidR="00D92608">
        <w:t>,</w:t>
      </w:r>
      <w:r w:rsidR="008E7156">
        <w:t xml:space="preserve"> respectively</w:t>
      </w:r>
      <w:r w:rsidR="008C4E5E">
        <w:t xml:space="preserve">.  Respondents may elect to utilize CDRH’s </w:t>
      </w:r>
      <w:r w:rsidR="00EB3B70">
        <w:t xml:space="preserve">e-STAR </w:t>
      </w:r>
      <w:r w:rsidRPr="0024364D" w:rsidR="0024364D">
        <w:t xml:space="preserve">voluntary guided submission preparation tool for </w:t>
      </w:r>
      <w:r w:rsidR="00BF6179">
        <w:t>submission of the information</w:t>
      </w:r>
      <w:r w:rsidR="002037A8">
        <w:t xml:space="preserve">, developed </w:t>
      </w:r>
      <w:r w:rsidRPr="0024364D" w:rsidR="0024364D">
        <w:t>to improve submission consistency and enhance efficiency in the review process</w:t>
      </w:r>
      <w:r w:rsidR="002037A8">
        <w:t>.</w:t>
      </w:r>
      <w:r w:rsidR="00994BE4">
        <w:t xml:space="preserve">  </w:t>
      </w:r>
      <w:r w:rsidR="001E4BE9">
        <w:t xml:space="preserve">Accordingly, we have added a new element to account for 118 responses and 1,416 hours </w:t>
      </w:r>
      <w:r w:rsidR="00CD5F75">
        <w:t>annually attributable to 513(g) requests</w:t>
      </w:r>
      <w:r w:rsidR="009A3372">
        <w:t xml:space="preserve"> for information</w:t>
      </w:r>
      <w:r w:rsidR="00CD5F75">
        <w:t xml:space="preserve">.  </w:t>
      </w:r>
      <w:r w:rsidR="00994BE4">
        <w:t xml:space="preserve">Upon OMB approval of the </w:t>
      </w:r>
      <w:r w:rsidR="00B54E5D">
        <w:t>non-substantive change request, we intend to discontinue control no. 0910-0705.</w:t>
      </w:r>
    </w:p>
    <w:p w:rsidR="00DE63CE" w:rsidP="0075086B" w14:paraId="6C73B116" w14:textId="77777777">
      <w:pPr>
        <w:spacing w:after="160"/>
      </w:pPr>
    </w:p>
    <w:p w:rsidR="0029522D" w:rsidRPr="0029522D" w:rsidP="0075086B" w14:paraId="00FA9308" w14:textId="4CF15E83">
      <w:pPr>
        <w:spacing w:after="160"/>
        <w:rPr>
          <w:b/>
          <w:bCs/>
        </w:rPr>
      </w:pPr>
      <w:r w:rsidRPr="0029522D">
        <w:rPr>
          <w:b/>
          <w:bCs/>
        </w:rPr>
        <w:t>Submitted:  March 2023</w:t>
      </w:r>
    </w:p>
    <w:sectPr w:rsidSect="002D693C">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3C"/>
    <w:rsid w:val="000D0CDB"/>
    <w:rsid w:val="000F1A14"/>
    <w:rsid w:val="001449D9"/>
    <w:rsid w:val="0016584D"/>
    <w:rsid w:val="00167E1E"/>
    <w:rsid w:val="001D7FCB"/>
    <w:rsid w:val="001E4BE9"/>
    <w:rsid w:val="002037A8"/>
    <w:rsid w:val="0024364D"/>
    <w:rsid w:val="0027549B"/>
    <w:rsid w:val="0029522D"/>
    <w:rsid w:val="002D693C"/>
    <w:rsid w:val="003652FE"/>
    <w:rsid w:val="003B400C"/>
    <w:rsid w:val="004939F7"/>
    <w:rsid w:val="004B6CF7"/>
    <w:rsid w:val="0051727C"/>
    <w:rsid w:val="00530D83"/>
    <w:rsid w:val="005E08CA"/>
    <w:rsid w:val="00674D4C"/>
    <w:rsid w:val="006C00A9"/>
    <w:rsid w:val="006F0D83"/>
    <w:rsid w:val="00727319"/>
    <w:rsid w:val="0075086B"/>
    <w:rsid w:val="007763D1"/>
    <w:rsid w:val="007936C3"/>
    <w:rsid w:val="00812B90"/>
    <w:rsid w:val="008241EE"/>
    <w:rsid w:val="00861095"/>
    <w:rsid w:val="008642DA"/>
    <w:rsid w:val="008C4E5E"/>
    <w:rsid w:val="008E7156"/>
    <w:rsid w:val="00994BE4"/>
    <w:rsid w:val="009A1777"/>
    <w:rsid w:val="009A3372"/>
    <w:rsid w:val="009B450A"/>
    <w:rsid w:val="00A57DAC"/>
    <w:rsid w:val="00AD571F"/>
    <w:rsid w:val="00B54E5D"/>
    <w:rsid w:val="00BF6179"/>
    <w:rsid w:val="00CB4485"/>
    <w:rsid w:val="00CC50BE"/>
    <w:rsid w:val="00CD5F75"/>
    <w:rsid w:val="00CF0750"/>
    <w:rsid w:val="00D67CE7"/>
    <w:rsid w:val="00D81F25"/>
    <w:rsid w:val="00D92608"/>
    <w:rsid w:val="00DA302F"/>
    <w:rsid w:val="00DA6E31"/>
    <w:rsid w:val="00DC228F"/>
    <w:rsid w:val="00DC77E1"/>
    <w:rsid w:val="00DD3B2F"/>
    <w:rsid w:val="00DE63CE"/>
    <w:rsid w:val="00DE79C8"/>
    <w:rsid w:val="00E06CD2"/>
    <w:rsid w:val="00E531E1"/>
    <w:rsid w:val="00EB3B70"/>
    <w:rsid w:val="00EE45D4"/>
    <w:rsid w:val="00F348E3"/>
    <w:rsid w:val="00FD24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AF79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9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93C"/>
    <w:rPr>
      <w:color w:val="0563C1" w:themeColor="hyperlink"/>
      <w:u w:val="single"/>
    </w:rPr>
  </w:style>
  <w:style w:type="character" w:styleId="UnresolvedMention">
    <w:name w:val="Unresolved Mention"/>
    <w:basedOn w:val="DefaultParagraphFont"/>
    <w:uiPriority w:val="99"/>
    <w:semiHidden/>
    <w:unhideWhenUsed/>
    <w:rsid w:val="002D693C"/>
    <w:rPr>
      <w:color w:val="605E5C"/>
      <w:shd w:val="clear" w:color="auto" w:fill="E1DFDD"/>
    </w:rPr>
  </w:style>
  <w:style w:type="paragraph" w:styleId="BodyText">
    <w:name w:val="Body Text"/>
    <w:basedOn w:val="Normal"/>
    <w:link w:val="BodyTextChar"/>
    <w:uiPriority w:val="99"/>
    <w:semiHidden/>
    <w:unhideWhenUsed/>
    <w:rsid w:val="0075086B"/>
    <w:pPr>
      <w:spacing w:after="120"/>
    </w:pPr>
  </w:style>
  <w:style w:type="character" w:customStyle="1" w:styleId="BodyTextChar">
    <w:name w:val="Body Text Char"/>
    <w:basedOn w:val="DefaultParagraphFont"/>
    <w:link w:val="BodyText"/>
    <w:uiPriority w:val="99"/>
    <w:semiHidden/>
    <w:rsid w:val="0075086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1095"/>
    <w:pPr>
      <w:tabs>
        <w:tab w:val="center" w:pos="4680"/>
        <w:tab w:val="right" w:pos="9360"/>
      </w:tabs>
    </w:pPr>
  </w:style>
  <w:style w:type="character" w:customStyle="1" w:styleId="HeaderChar">
    <w:name w:val="Header Char"/>
    <w:basedOn w:val="DefaultParagraphFont"/>
    <w:link w:val="Header"/>
    <w:uiPriority w:val="99"/>
    <w:rsid w:val="008610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1095"/>
    <w:pPr>
      <w:tabs>
        <w:tab w:val="center" w:pos="4680"/>
        <w:tab w:val="right" w:pos="9360"/>
      </w:tabs>
    </w:pPr>
  </w:style>
  <w:style w:type="character" w:customStyle="1" w:styleId="FooterChar">
    <w:name w:val="Footer Char"/>
    <w:basedOn w:val="DefaultParagraphFont"/>
    <w:link w:val="Footer"/>
    <w:uiPriority w:val="99"/>
    <w:rsid w:val="008610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cal-devices/third-party-inspection-devices/inspection-accredited-persons-program" TargetMode="External" /><Relationship Id="rId6" Type="http://schemas.openxmlformats.org/officeDocument/2006/relationships/hyperlink" Target="file:///C:\Users\DHC\AppData\Roaming\Microsoft\Word\CDRH_Accredited_Persons_Inspection@fda.hhs.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BF6E1-2F23-4DEE-B560-15722717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2023-03-08T12:56:00Z</dcterms:created>
  <dcterms:modified xsi:type="dcterms:W3CDTF">2023-03-12T17:19:00Z</dcterms:modified>
</cp:coreProperties>
</file>