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RPr="00A64203" w:rsidP="0005680D" w14:paraId="7B098020" w14:textId="5C094445">
      <w:pPr>
        <w:tabs>
          <w:tab w:val="left" w:pos="1080"/>
        </w:tabs>
        <w:ind w:left="1080" w:hanging="1080"/>
      </w:pPr>
      <w:r w:rsidRPr="00A64203">
        <w:rPr>
          <w:b/>
          <w:bCs/>
        </w:rPr>
        <w:t>To:</w:t>
      </w:r>
      <w:r w:rsidRPr="00A64203">
        <w:tab/>
      </w:r>
      <w:r w:rsidR="00A31206">
        <w:t>Jamie Wilson</w:t>
      </w:r>
    </w:p>
    <w:p w:rsidR="0005680D" w:rsidRPr="00A64203" w:rsidP="0005680D" w14:paraId="36853E0B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>
        <w:t>Office of Information and Regulatory Affairs (OIRA)</w:t>
      </w:r>
    </w:p>
    <w:p w:rsidR="0005680D" w:rsidRPr="00A64203" w:rsidP="0005680D" w14:paraId="30A9ED8F" w14:textId="77777777">
      <w:pPr>
        <w:tabs>
          <w:tab w:val="left" w:pos="1080"/>
        </w:tabs>
        <w:ind w:left="1080" w:hanging="1080"/>
      </w:pPr>
      <w:r w:rsidRPr="00A64203">
        <w:tab/>
        <w:t>Office of Management and Budget (OMB)</w:t>
      </w:r>
    </w:p>
    <w:p w:rsidR="0005680D" w:rsidRPr="00A64203" w:rsidP="0005680D" w14:paraId="020B5E52" w14:textId="77777777">
      <w:pPr>
        <w:tabs>
          <w:tab w:val="left" w:pos="1080"/>
        </w:tabs>
        <w:ind w:left="1080" w:hanging="1080"/>
      </w:pPr>
    </w:p>
    <w:p w:rsidR="0005680D" w:rsidRPr="00A64203" w:rsidP="0005680D" w14:paraId="092E1B53" w14:textId="31B241E8">
      <w:pPr>
        <w:tabs>
          <w:tab w:val="left" w:pos="1080"/>
        </w:tabs>
        <w:ind w:left="1080" w:hanging="1080"/>
      </w:pPr>
      <w:r w:rsidRPr="00A64203">
        <w:rPr>
          <w:b/>
          <w:bCs/>
        </w:rPr>
        <w:t>From:</w:t>
      </w:r>
      <w:r w:rsidRPr="00A64203">
        <w:tab/>
      </w:r>
      <w:r w:rsidR="00447274">
        <w:t>Coretta Edmondson</w:t>
      </w:r>
    </w:p>
    <w:p w:rsidR="0005680D" w:rsidRPr="00A64203" w:rsidP="0005680D" w14:paraId="48DB0716" w14:textId="58A0F825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="00447274">
        <w:rPr>
          <w:bCs/>
        </w:rPr>
        <w:t>Medicare Enrollment and Appeal</w:t>
      </w:r>
      <w:r w:rsidR="00BC2921">
        <w:rPr>
          <w:bCs/>
        </w:rPr>
        <w:t>s</w:t>
      </w:r>
      <w:r w:rsidR="00447274">
        <w:rPr>
          <w:bCs/>
        </w:rPr>
        <w:t xml:space="preserve"> Group (MEAG)</w:t>
      </w:r>
    </w:p>
    <w:p w:rsidR="0005680D" w:rsidRPr="00A64203" w:rsidP="0005680D" w14:paraId="15ABAFDA" w14:textId="2B0B2084">
      <w:pPr>
        <w:tabs>
          <w:tab w:val="left" w:pos="1080"/>
        </w:tabs>
        <w:ind w:left="1080" w:hanging="1080"/>
      </w:pPr>
      <w:r w:rsidRPr="00A64203">
        <w:tab/>
      </w:r>
      <w:r w:rsidR="00447274">
        <w:t>Division of Appeals Policy (DAP)</w:t>
      </w:r>
    </w:p>
    <w:p w:rsidR="0005680D" w:rsidRPr="00A64203" w:rsidP="0005680D" w14:paraId="7685F2B8" w14:textId="77777777">
      <w:pPr>
        <w:tabs>
          <w:tab w:val="left" w:pos="1080"/>
        </w:tabs>
        <w:ind w:left="1080" w:hanging="1080"/>
      </w:pPr>
    </w:p>
    <w:p w:rsidR="0005680D" w:rsidRPr="00A64203" w:rsidP="0005680D" w14:paraId="0BBD6359" w14:textId="3F9186C2">
      <w:pPr>
        <w:tabs>
          <w:tab w:val="left" w:pos="1080"/>
        </w:tabs>
      </w:pPr>
      <w:r w:rsidRPr="00A64203">
        <w:rPr>
          <w:b/>
          <w:bCs/>
        </w:rPr>
        <w:t>Date:</w:t>
      </w:r>
      <w:r w:rsidRPr="00A64203">
        <w:tab/>
      </w:r>
      <w:r w:rsidR="000F3E01">
        <w:t xml:space="preserve">February </w:t>
      </w:r>
      <w:r w:rsidR="00EB2ABB">
        <w:t>21</w:t>
      </w:r>
      <w:r w:rsidR="000F3E01">
        <w:t>, 2023</w:t>
      </w:r>
    </w:p>
    <w:p w:rsidR="0005680D" w:rsidRPr="00A64203" w:rsidP="0005680D" w14:paraId="7B991363" w14:textId="77777777">
      <w:pPr>
        <w:tabs>
          <w:tab w:val="left" w:pos="1080"/>
        </w:tabs>
      </w:pPr>
    </w:p>
    <w:p w:rsidR="0005680D" w:rsidRPr="00A64203" w:rsidP="0005680D" w14:paraId="3A89B6CD" w14:textId="13E9023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A64203">
        <w:rPr>
          <w:b/>
          <w:bCs/>
        </w:rPr>
        <w:t>Subject:</w:t>
      </w:r>
      <w:r w:rsidRPr="00A64203">
        <w:tab/>
        <w:t>Non</w:t>
      </w:r>
      <w:r w:rsidRPr="00A64203" w:rsidR="009759BB">
        <w:t>-</w:t>
      </w:r>
      <w:r w:rsidRPr="00A64203">
        <w:t>Substantive Change Request –</w:t>
      </w:r>
      <w:r w:rsidRPr="000F3E01" w:rsidR="000F3E01">
        <w:t xml:space="preserve"> </w:t>
      </w:r>
      <w:r w:rsidR="000F3E01">
        <w:t>Spanish Version of the Notice of Denial of Medicare Prescription Drug Coverage</w:t>
      </w:r>
      <w:r w:rsidRPr="00A64203">
        <w:t xml:space="preserve"> </w:t>
      </w:r>
      <w:r w:rsidR="000F3E01">
        <w:t>(</w:t>
      </w:r>
      <w:r w:rsidRPr="000F3E01" w:rsidR="000F3E01">
        <w:t>OMB #0938-0976</w:t>
      </w:r>
      <w:r w:rsidR="000F3E01">
        <w:t>)</w:t>
      </w:r>
    </w:p>
    <w:p w:rsidR="0005680D" w:rsidRPr="00A64203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A64203" w:rsidP="0005680D" w14:paraId="595C69AB" w14:textId="77777777">
      <w:pPr>
        <w:tabs>
          <w:tab w:val="left" w:pos="1080"/>
        </w:tabs>
        <w:ind w:left="1080" w:hanging="1080"/>
      </w:pPr>
    </w:p>
    <w:p w:rsidR="00E525D4" w:rsidRPr="00A64203" w:rsidP="0005680D" w14:paraId="494EB7FC" w14:textId="2F124B5C">
      <w:r w:rsidRPr="00A64203">
        <w:t xml:space="preserve">This memo requests approval of </w:t>
      </w:r>
      <w:r w:rsidRPr="00A64203" w:rsidR="000071AB">
        <w:t>a non</w:t>
      </w:r>
      <w:r w:rsidRPr="00A64203" w:rsidR="009759BB">
        <w:t>-</w:t>
      </w:r>
      <w:r w:rsidRPr="00A64203" w:rsidR="000071AB">
        <w:t>substantive change</w:t>
      </w:r>
      <w:r w:rsidRPr="00A64203">
        <w:t xml:space="preserve"> to the approved information collection, </w:t>
      </w:r>
      <w:r w:rsidR="000F3E01">
        <w:t>Spanish Version of the Notice of Denial of Medicare Prescription Drug Coverage (OMB #-938-0976)</w:t>
      </w:r>
      <w:r w:rsidR="00447274">
        <w:t>.</w:t>
      </w:r>
    </w:p>
    <w:p w:rsidR="0005680D" w:rsidRPr="00A64203" w:rsidP="0005680D" w14:paraId="6BF529D8" w14:textId="77777777"/>
    <w:p w:rsidR="0005680D" w:rsidRPr="00A64203" w:rsidP="0005680D" w14:paraId="37532181" w14:textId="77777777">
      <w:pPr>
        <w:spacing w:after="120"/>
        <w:rPr>
          <w:caps/>
          <w:kern w:val="24"/>
        </w:rPr>
      </w:pPr>
      <w:r w:rsidRPr="00A64203">
        <w:rPr>
          <w:b/>
          <w:caps/>
          <w:kern w:val="24"/>
        </w:rPr>
        <w:t>Background</w:t>
      </w:r>
    </w:p>
    <w:p w:rsidR="00EB2ABB" w:rsidP="00447274" w14:paraId="5B0E438B" w14:textId="77777777">
      <w:r w:rsidRPr="001F3D0B">
        <w:t>OMB is currently reviewing a revision of a currently approved information collection request for the Medicare Enrollment and Appeals Group</w:t>
      </w:r>
      <w:r w:rsidRPr="001F3D0B" w:rsidR="003221E6">
        <w:t xml:space="preserve">.  </w:t>
      </w:r>
      <w:r w:rsidRPr="001F3D0B" w:rsidR="00447274">
        <w:t>Part D plan sponsors are required to issue the Notice of Denial of Medicare Prescription Drug Coverage notice when a request for a prescription drug or payment is denied, in whole or in part.  The written notice must include a statement, in understandable language, the reasons for the denial and a description of the appeals process</w:t>
      </w:r>
      <w:r w:rsidRPr="001F3D0B" w:rsidR="003221E6">
        <w:t xml:space="preserve">.  </w:t>
      </w:r>
    </w:p>
    <w:p w:rsidR="00EB2ABB" w:rsidP="00447274" w14:paraId="7C939AB7" w14:textId="77777777"/>
    <w:p w:rsidR="00447274" w:rsidRPr="001F3D0B" w:rsidP="00447274" w14:paraId="287659E6" w14:textId="4D421E5C">
      <w:r w:rsidRPr="001F3D0B">
        <w:t xml:space="preserve">MEAG did not submit a Spanish version of the notice when </w:t>
      </w:r>
      <w:r w:rsidR="001F3D0B">
        <w:t xml:space="preserve">the </w:t>
      </w:r>
      <w:r w:rsidRPr="001F3D0B">
        <w:t xml:space="preserve">original package was sent to initiate the PRA process.  The change </w:t>
      </w:r>
      <w:r w:rsidR="004C779D">
        <w:t xml:space="preserve">to the Spanish version </w:t>
      </w:r>
      <w:r w:rsidRPr="001F3D0B">
        <w:t xml:space="preserve">is non-substantive in nature </w:t>
      </w:r>
      <w:r w:rsidR="001F3D0B">
        <w:t xml:space="preserve">and does not affect the burden estimates, </w:t>
      </w:r>
      <w:r w:rsidRPr="001F3D0B">
        <w:t xml:space="preserve">but are necessary for clarity for Part D plan sponsors who issue this notice.  </w:t>
      </w:r>
    </w:p>
    <w:p w:rsidR="00447274" w:rsidP="00447274" w14:paraId="5F638BDE" w14:textId="77777777">
      <w:pPr>
        <w:spacing w:line="259" w:lineRule="auto"/>
        <w:ind w:left="432"/>
      </w:pPr>
      <w:r>
        <w:t xml:space="preserve"> </w:t>
      </w:r>
    </w:p>
    <w:p w:rsidR="0005680D" w:rsidRPr="00A64203" w:rsidP="00DF7525" w14:paraId="5CC77B63" w14:textId="646F016B">
      <w:pPr>
        <w:spacing w:after="120"/>
        <w:rPr>
          <w:b/>
          <w:caps/>
          <w:kern w:val="24"/>
        </w:rPr>
      </w:pPr>
      <w:r w:rsidRPr="00A64203">
        <w:rPr>
          <w:b/>
          <w:caps/>
          <w:kern w:val="24"/>
        </w:rPr>
        <w:t>Overview of Requested Change</w:t>
      </w:r>
    </w:p>
    <w:p w:rsidR="00EB2ABB" w:rsidRPr="00EB2ABB" w:rsidP="00EB2ABB" w14:paraId="09D194BC" w14:textId="26132CE7">
      <w:pPr>
        <w:pStyle w:val="Default"/>
        <w:widowControl/>
        <w:spacing w:after="120"/>
        <w:rPr>
          <w:rFonts w:ascii="Times New Roman" w:hAnsi="Times New Roman" w:cs="Times New Roman"/>
          <w:bCs/>
          <w:i/>
        </w:rPr>
      </w:pPr>
      <w:r w:rsidRPr="00EB2ABB">
        <w:rPr>
          <w:rFonts w:ascii="Times New Roman" w:hAnsi="Times New Roman" w:cs="Times New Roman"/>
        </w:rPr>
        <w:t xml:space="preserve">Add Spanish version of the </w:t>
      </w:r>
      <w:r w:rsidRPr="00EB2ABB">
        <w:rPr>
          <w:rFonts w:ascii="Times New Roman" w:hAnsi="Times New Roman" w:cs="Times New Roman"/>
        </w:rPr>
        <w:t xml:space="preserve">Notice of Denial of Medicare Prescription Drug Coverage </w:t>
      </w:r>
      <w:r>
        <w:rPr>
          <w:rFonts w:ascii="Times New Roman" w:hAnsi="Times New Roman" w:cs="Times New Roman"/>
        </w:rPr>
        <w:t>that will include u</w:t>
      </w:r>
      <w:r w:rsidRPr="00EB2ABB">
        <w:rPr>
          <w:rFonts w:ascii="Times New Roman" w:hAnsi="Times New Roman" w:cs="Times New Roman"/>
          <w:bCs/>
        </w:rPr>
        <w:t>pdated standardized nondiscriminatory language</w:t>
      </w:r>
      <w:r>
        <w:rPr>
          <w:rFonts w:ascii="Times New Roman" w:hAnsi="Times New Roman" w:cs="Times New Roman"/>
          <w:bCs/>
        </w:rPr>
        <w:t>.</w:t>
      </w:r>
    </w:p>
    <w:p w:rsidR="00447274" w:rsidP="003F6D98" w14:paraId="4A4309FB" w14:textId="77777777">
      <w:pPr>
        <w:spacing w:after="120"/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06C16"/>
    <w:multiLevelType w:val="hybridMultilevel"/>
    <w:tmpl w:val="0164A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F69A9"/>
    <w:multiLevelType w:val="hybridMultilevel"/>
    <w:tmpl w:val="B8D66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47392"/>
    <w:rsid w:val="00053E66"/>
    <w:rsid w:val="0005680D"/>
    <w:rsid w:val="000D4E1A"/>
    <w:rsid w:val="000E540A"/>
    <w:rsid w:val="000F3E01"/>
    <w:rsid w:val="00116024"/>
    <w:rsid w:val="0018117E"/>
    <w:rsid w:val="001D5688"/>
    <w:rsid w:val="001F3D0B"/>
    <w:rsid w:val="00201D4A"/>
    <w:rsid w:val="002E4435"/>
    <w:rsid w:val="003221E6"/>
    <w:rsid w:val="003D66DB"/>
    <w:rsid w:val="003F44A4"/>
    <w:rsid w:val="003F6D98"/>
    <w:rsid w:val="00400F25"/>
    <w:rsid w:val="00416E1B"/>
    <w:rsid w:val="004235C1"/>
    <w:rsid w:val="00447274"/>
    <w:rsid w:val="00462BAB"/>
    <w:rsid w:val="00476FDE"/>
    <w:rsid w:val="004874ED"/>
    <w:rsid w:val="00493F4E"/>
    <w:rsid w:val="004C14EF"/>
    <w:rsid w:val="004C6ADE"/>
    <w:rsid w:val="004C779D"/>
    <w:rsid w:val="00556035"/>
    <w:rsid w:val="00594597"/>
    <w:rsid w:val="005D6E7A"/>
    <w:rsid w:val="00620609"/>
    <w:rsid w:val="006217A9"/>
    <w:rsid w:val="00636ECD"/>
    <w:rsid w:val="00644844"/>
    <w:rsid w:val="00651482"/>
    <w:rsid w:val="006558C9"/>
    <w:rsid w:val="00696C0E"/>
    <w:rsid w:val="006A2A23"/>
    <w:rsid w:val="006A755C"/>
    <w:rsid w:val="006B6AF3"/>
    <w:rsid w:val="00730683"/>
    <w:rsid w:val="00784D4A"/>
    <w:rsid w:val="007D30CE"/>
    <w:rsid w:val="00831674"/>
    <w:rsid w:val="00871771"/>
    <w:rsid w:val="00901FB1"/>
    <w:rsid w:val="00912B16"/>
    <w:rsid w:val="009759BB"/>
    <w:rsid w:val="00995018"/>
    <w:rsid w:val="009A34BC"/>
    <w:rsid w:val="009C500E"/>
    <w:rsid w:val="00A14690"/>
    <w:rsid w:val="00A23BC5"/>
    <w:rsid w:val="00A31206"/>
    <w:rsid w:val="00A31FEE"/>
    <w:rsid w:val="00A3295D"/>
    <w:rsid w:val="00A44387"/>
    <w:rsid w:val="00A64203"/>
    <w:rsid w:val="00A700E7"/>
    <w:rsid w:val="00A90B63"/>
    <w:rsid w:val="00AB179D"/>
    <w:rsid w:val="00B70695"/>
    <w:rsid w:val="00BA4433"/>
    <w:rsid w:val="00BC2921"/>
    <w:rsid w:val="00BC7DE9"/>
    <w:rsid w:val="00BF5D57"/>
    <w:rsid w:val="00C13A48"/>
    <w:rsid w:val="00C23F07"/>
    <w:rsid w:val="00CA376A"/>
    <w:rsid w:val="00CD08DE"/>
    <w:rsid w:val="00D6798D"/>
    <w:rsid w:val="00DE3201"/>
    <w:rsid w:val="00DF7525"/>
    <w:rsid w:val="00E525D4"/>
    <w:rsid w:val="00E570FE"/>
    <w:rsid w:val="00E60251"/>
    <w:rsid w:val="00EB2ABB"/>
    <w:rsid w:val="00ED7EDE"/>
    <w:rsid w:val="00F42DB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2921"/>
    <w:pPr>
      <w:suppressAutoHyphens w:val="0"/>
      <w:autoSpaceDE w:val="0"/>
      <w:autoSpaceDN w:val="0"/>
      <w:spacing w:before="58"/>
      <w:ind w:left="249"/>
    </w:pPr>
    <w:rPr>
      <w:rFonts w:ascii="Arial" w:eastAsia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Edmondson, Coretta (CMS/CM)</cp:lastModifiedBy>
  <cp:revision>6</cp:revision>
  <dcterms:created xsi:type="dcterms:W3CDTF">2023-02-17T13:04:00Z</dcterms:created>
  <dcterms:modified xsi:type="dcterms:W3CDTF">2023-02-21T12:31:00Z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