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C6C22" w:rsidP="00C2788A" w14:paraId="3BB8B7A7" w14:textId="2DD2A3C4">
      <w:pPr>
        <w:pStyle w:val="BodyText"/>
        <w:tabs>
          <w:tab w:val="left" w:pos="9990"/>
        </w:tabs>
        <w:jc w:val="center"/>
      </w:pPr>
      <w:bookmarkStart w:id="0" w:name="_Hlk116902479"/>
      <w:r>
        <w:rPr>
          <w:w w:val="105"/>
        </w:rPr>
        <w:t>Supporting</w:t>
      </w:r>
      <w:r>
        <w:rPr>
          <w:spacing w:val="7"/>
          <w:w w:val="105"/>
        </w:rPr>
        <w:t xml:space="preserve"> </w:t>
      </w:r>
      <w:r>
        <w:rPr>
          <w:w w:val="105"/>
        </w:rPr>
        <w:t>Statement</w:t>
      </w:r>
      <w:r>
        <w:rPr>
          <w:spacing w:val="2"/>
          <w:w w:val="105"/>
        </w:rPr>
        <w:t xml:space="preserve"> </w:t>
      </w:r>
      <w:r>
        <w:rPr>
          <w:w w:val="105"/>
        </w:rPr>
        <w:t>Part</w:t>
      </w:r>
      <w:r>
        <w:rPr>
          <w:spacing w:val="-5"/>
          <w:w w:val="105"/>
        </w:rPr>
        <w:t xml:space="preserve"> </w:t>
      </w:r>
      <w:r>
        <w:rPr>
          <w:spacing w:val="-10"/>
          <w:w w:val="105"/>
        </w:rPr>
        <w:t>A</w:t>
      </w:r>
    </w:p>
    <w:p w:rsidR="00C2788A" w:rsidP="00C2788A" w14:paraId="5D51071F" w14:textId="088B1352">
      <w:pPr>
        <w:pStyle w:val="BodyText"/>
        <w:tabs>
          <w:tab w:val="left" w:pos="9990"/>
        </w:tabs>
        <w:jc w:val="center"/>
      </w:pPr>
      <w:r>
        <w:t>Programs of All-Inclusive Care for the Elderly</w:t>
      </w:r>
      <w:r w:rsidR="00BD2645">
        <w:t xml:space="preserve"> </w:t>
      </w:r>
      <w:r>
        <w:t>(PACE) and</w:t>
      </w:r>
    </w:p>
    <w:p w:rsidR="00CC6C22" w:rsidP="00C2788A" w14:paraId="386A537E" w14:textId="48A0D67B">
      <w:pPr>
        <w:pStyle w:val="BodyText"/>
        <w:tabs>
          <w:tab w:val="left" w:pos="9990"/>
        </w:tabs>
        <w:jc w:val="center"/>
      </w:pPr>
      <w:r>
        <w:t>Supporting Regulations</w:t>
      </w:r>
      <w:r>
        <w:rPr>
          <w:spacing w:val="40"/>
        </w:rPr>
        <w:t xml:space="preserve"> </w:t>
      </w:r>
      <w:r>
        <w:t>in 42 CFR</w:t>
      </w:r>
      <w:r>
        <w:rPr>
          <w:spacing w:val="40"/>
        </w:rPr>
        <w:t xml:space="preserve"> </w:t>
      </w:r>
      <w:r>
        <w:t>P</w:t>
      </w:r>
      <w:r>
        <w:rPr>
          <w:spacing w:val="16"/>
        </w:rPr>
        <w:t>ar</w:t>
      </w:r>
      <w:r>
        <w:t>t</w:t>
      </w:r>
      <w:r>
        <w:rPr>
          <w:spacing w:val="-7"/>
        </w:rPr>
        <w:t xml:space="preserve"> </w:t>
      </w:r>
      <w:r>
        <w:t>460</w:t>
      </w:r>
    </w:p>
    <w:p w:rsidR="00CC6C22" w:rsidP="000069F4" w14:paraId="6211C9BC" w14:textId="10F0D88E">
      <w:pPr>
        <w:pStyle w:val="BodyText"/>
        <w:tabs>
          <w:tab w:val="left" w:pos="9990"/>
        </w:tabs>
        <w:jc w:val="center"/>
        <w:rPr>
          <w:spacing w:val="-4"/>
        </w:rPr>
      </w:pPr>
      <w:r>
        <w:t>CMS-R-244,</w:t>
      </w:r>
      <w:r>
        <w:rPr>
          <w:spacing w:val="-3"/>
        </w:rPr>
        <w:t xml:space="preserve"> </w:t>
      </w:r>
      <w:r>
        <w:t>OMB</w:t>
      </w:r>
      <w:r>
        <w:rPr>
          <w:spacing w:val="-3"/>
        </w:rPr>
        <w:t xml:space="preserve"> </w:t>
      </w:r>
      <w:r>
        <w:t>0938-</w:t>
      </w:r>
      <w:r>
        <w:rPr>
          <w:spacing w:val="-4"/>
        </w:rPr>
        <w:t>0790</w:t>
      </w:r>
    </w:p>
    <w:p w:rsidR="002272AE" w:rsidP="00325467" w14:paraId="02B07085" w14:textId="77777777">
      <w:pPr>
        <w:pStyle w:val="BodyText"/>
        <w:tabs>
          <w:tab w:val="left" w:pos="9990"/>
        </w:tabs>
        <w:ind w:left="2379" w:right="2839"/>
        <w:jc w:val="center"/>
      </w:pPr>
    </w:p>
    <w:p w:rsidR="00CC6C22" w:rsidP="00AB3EEF" w14:paraId="2AFF0F72" w14:textId="77777777">
      <w:pPr>
        <w:pStyle w:val="Heading1"/>
        <w:tabs>
          <w:tab w:val="left" w:pos="9990"/>
        </w:tabs>
        <w:ind w:left="559"/>
      </w:pPr>
      <w:r>
        <w:rPr>
          <w:spacing w:val="-2"/>
          <w:w w:val="105"/>
        </w:rPr>
        <w:t>Background</w:t>
      </w:r>
    </w:p>
    <w:p w:rsidR="00CC6C22" w:rsidP="00AB3EEF" w14:paraId="16004D5A" w14:textId="77777777">
      <w:pPr>
        <w:pStyle w:val="BodyText"/>
        <w:tabs>
          <w:tab w:val="left" w:pos="9990"/>
        </w:tabs>
        <w:rPr>
          <w:b/>
        </w:rPr>
      </w:pPr>
    </w:p>
    <w:p w:rsidR="00CC6C22" w:rsidP="00AB3EEF" w14:paraId="24A42D5E" w14:textId="77777777">
      <w:pPr>
        <w:pStyle w:val="BodyText"/>
        <w:tabs>
          <w:tab w:val="left" w:pos="9990"/>
        </w:tabs>
        <w:ind w:left="558" w:right="1127"/>
      </w:pPr>
      <w:r>
        <w:t>The Programs of All-Inclusive Care for the Elderly</w:t>
      </w:r>
      <w:r>
        <w:rPr>
          <w:spacing w:val="-1"/>
        </w:rPr>
        <w:t xml:space="preserve"> </w:t>
      </w:r>
      <w:r>
        <w:t>(PACE) is a pre-paid, capitated plan that provides comprehensive health care services to frail, older adults in the community, who are eligible</w:t>
      </w:r>
      <w:r>
        <w:rPr>
          <w:spacing w:val="-3"/>
        </w:rPr>
        <w:t xml:space="preserve"> </w:t>
      </w:r>
      <w:r>
        <w:t>for</w:t>
      </w:r>
      <w:r>
        <w:rPr>
          <w:spacing w:val="-3"/>
        </w:rPr>
        <w:t xml:space="preserve"> </w:t>
      </w:r>
      <w:r>
        <w:t>nursing</w:t>
      </w:r>
      <w:r>
        <w:rPr>
          <w:spacing w:val="-5"/>
        </w:rPr>
        <w:t xml:space="preserve"> </w:t>
      </w:r>
      <w:r>
        <w:t>home</w:t>
      </w:r>
      <w:r>
        <w:rPr>
          <w:spacing w:val="-1"/>
        </w:rPr>
        <w:t xml:space="preserve"> </w:t>
      </w:r>
      <w:r>
        <w:t>care</w:t>
      </w:r>
      <w:r>
        <w:rPr>
          <w:spacing w:val="-1"/>
        </w:rPr>
        <w:t xml:space="preserve"> </w:t>
      </w:r>
      <w:r>
        <w:t>according</w:t>
      </w:r>
      <w:r>
        <w:rPr>
          <w:spacing w:val="-5"/>
        </w:rPr>
        <w:t xml:space="preserve"> </w:t>
      </w:r>
      <w:r>
        <w:t>to</w:t>
      </w:r>
      <w:r>
        <w:rPr>
          <w:spacing w:val="-2"/>
        </w:rPr>
        <w:t xml:space="preserve"> </w:t>
      </w:r>
      <w:r>
        <w:t>state</w:t>
      </w:r>
      <w:r>
        <w:rPr>
          <w:spacing w:val="-3"/>
        </w:rPr>
        <w:t xml:space="preserve"> </w:t>
      </w:r>
      <w:r>
        <w:t>standards.</w:t>
      </w:r>
      <w:r>
        <w:rPr>
          <w:spacing w:val="-2"/>
        </w:rPr>
        <w:t xml:space="preserve"> </w:t>
      </w:r>
      <w:r>
        <w:t>PACE</w:t>
      </w:r>
      <w:r>
        <w:rPr>
          <w:spacing w:val="-3"/>
        </w:rPr>
        <w:t xml:space="preserve"> </w:t>
      </w:r>
      <w:r>
        <w:t>programs</w:t>
      </w:r>
      <w:r>
        <w:rPr>
          <w:spacing w:val="-2"/>
        </w:rPr>
        <w:t xml:space="preserve"> </w:t>
      </w:r>
      <w:r>
        <w:t>must</w:t>
      </w:r>
      <w:r>
        <w:rPr>
          <w:spacing w:val="-2"/>
        </w:rPr>
        <w:t xml:space="preserve"> </w:t>
      </w:r>
      <w:r>
        <w:t>provide</w:t>
      </w:r>
      <w:r>
        <w:rPr>
          <w:spacing w:val="-3"/>
        </w:rPr>
        <w:t xml:space="preserve"> </w:t>
      </w:r>
      <w:r>
        <w:t>all Medicare and Medicaid covered services; financing of this model is accomplished through prospective capitation of both Medicare and Medicaid payments. Upon approval of a PACE application, CMS executes a three-way</w:t>
      </w:r>
      <w:r>
        <w:rPr>
          <w:spacing w:val="-1"/>
        </w:rPr>
        <w:t xml:space="preserve"> </w:t>
      </w:r>
      <w:r>
        <w:t>program agreement with the applicant entity</w:t>
      </w:r>
      <w:r>
        <w:rPr>
          <w:spacing w:val="-1"/>
        </w:rPr>
        <w:t xml:space="preserve"> </w:t>
      </w:r>
      <w:r>
        <w:t>and the applicable state.</w:t>
      </w:r>
    </w:p>
    <w:p w:rsidR="00CC6C22" w:rsidP="00AB3EEF" w14:paraId="496D476A" w14:textId="77777777">
      <w:pPr>
        <w:pStyle w:val="BodyText"/>
        <w:tabs>
          <w:tab w:val="left" w:pos="9990"/>
        </w:tabs>
      </w:pPr>
    </w:p>
    <w:p w:rsidR="00CC6C22" w:rsidP="00AB3EEF" w14:paraId="0059864D" w14:textId="77777777">
      <w:pPr>
        <w:pStyle w:val="BodyText"/>
        <w:tabs>
          <w:tab w:val="left" w:pos="9990"/>
        </w:tabs>
        <w:ind w:left="559" w:right="1127"/>
      </w:pPr>
      <w:r>
        <w:t>This</w:t>
      </w:r>
      <w:r>
        <w:rPr>
          <w:spacing w:val="-4"/>
        </w:rPr>
        <w:t xml:space="preserve"> </w:t>
      </w:r>
      <w:r>
        <w:t>information</w:t>
      </w:r>
      <w:r>
        <w:rPr>
          <w:spacing w:val="-4"/>
        </w:rPr>
        <w:t xml:space="preserve"> </w:t>
      </w:r>
      <w:r>
        <w:t>collection</w:t>
      </w:r>
      <w:r>
        <w:rPr>
          <w:spacing w:val="-4"/>
        </w:rPr>
        <w:t xml:space="preserve"> </w:t>
      </w:r>
      <w:r>
        <w:t>addresses</w:t>
      </w:r>
      <w:r>
        <w:rPr>
          <w:spacing w:val="-2"/>
        </w:rPr>
        <w:t xml:space="preserve"> </w:t>
      </w:r>
      <w:r>
        <w:t>all</w:t>
      </w:r>
      <w:r>
        <w:rPr>
          <w:spacing w:val="-4"/>
        </w:rPr>
        <w:t xml:space="preserve"> </w:t>
      </w:r>
      <w:r>
        <w:t>operational</w:t>
      </w:r>
      <w:r>
        <w:rPr>
          <w:spacing w:val="-4"/>
        </w:rPr>
        <w:t xml:space="preserve"> </w:t>
      </w:r>
      <w:r>
        <w:t>components</w:t>
      </w:r>
      <w:r>
        <w:rPr>
          <w:spacing w:val="-4"/>
        </w:rPr>
        <w:t xml:space="preserve"> </w:t>
      </w:r>
      <w:r>
        <w:t>of</w:t>
      </w:r>
      <w:r>
        <w:rPr>
          <w:spacing w:val="-5"/>
        </w:rPr>
        <w:t xml:space="preserve"> </w:t>
      </w:r>
      <w:r>
        <w:t>the</w:t>
      </w:r>
      <w:r>
        <w:rPr>
          <w:spacing w:val="-5"/>
        </w:rPr>
        <w:t xml:space="preserve"> </w:t>
      </w:r>
      <w:r>
        <w:t>PACE</w:t>
      </w:r>
      <w:r>
        <w:rPr>
          <w:spacing w:val="-5"/>
        </w:rPr>
        <w:t xml:space="preserve"> </w:t>
      </w:r>
      <w:r>
        <w:t>program,</w:t>
      </w:r>
      <w:r>
        <w:rPr>
          <w:spacing w:val="-4"/>
        </w:rPr>
        <w:t xml:space="preserve"> </w:t>
      </w:r>
      <w:r>
        <w:t>as defined in 42 CFR part 460, with the exception of:</w:t>
      </w:r>
    </w:p>
    <w:p w:rsidR="00CC6C22" w:rsidP="00AB3EEF" w14:paraId="0581F4D1" w14:textId="77777777">
      <w:pPr>
        <w:pStyle w:val="ListParagraph"/>
        <w:numPr>
          <w:ilvl w:val="0"/>
          <w:numId w:val="6"/>
        </w:numPr>
        <w:tabs>
          <w:tab w:val="left" w:pos="1344"/>
          <w:tab w:val="left" w:pos="1345"/>
          <w:tab w:val="left" w:pos="9990"/>
        </w:tabs>
        <w:ind w:left="1343" w:right="1441"/>
        <w:rPr>
          <w:sz w:val="24"/>
        </w:rPr>
      </w:pPr>
      <w:r>
        <w:rPr>
          <w:sz w:val="24"/>
        </w:rPr>
        <w:t>The</w:t>
      </w:r>
      <w:r>
        <w:rPr>
          <w:spacing w:val="-4"/>
          <w:sz w:val="24"/>
        </w:rPr>
        <w:t xml:space="preserve"> </w:t>
      </w:r>
      <w:r>
        <w:rPr>
          <w:sz w:val="24"/>
        </w:rPr>
        <w:t>application</w:t>
      </w:r>
      <w:r>
        <w:rPr>
          <w:spacing w:val="-3"/>
          <w:sz w:val="24"/>
        </w:rPr>
        <w:t xml:space="preserve"> </w:t>
      </w:r>
      <w:r>
        <w:rPr>
          <w:sz w:val="24"/>
        </w:rPr>
        <w:t>and</w:t>
      </w:r>
      <w:r>
        <w:rPr>
          <w:spacing w:val="-3"/>
          <w:sz w:val="24"/>
        </w:rPr>
        <w:t xml:space="preserve"> </w:t>
      </w:r>
      <w:r>
        <w:rPr>
          <w:sz w:val="24"/>
        </w:rPr>
        <w:t>waiver</w:t>
      </w:r>
      <w:r>
        <w:rPr>
          <w:spacing w:val="-4"/>
          <w:sz w:val="24"/>
        </w:rPr>
        <w:t xml:space="preserve"> </w:t>
      </w:r>
      <w:r>
        <w:rPr>
          <w:sz w:val="24"/>
        </w:rPr>
        <w:t>processes</w:t>
      </w:r>
      <w:r>
        <w:rPr>
          <w:spacing w:val="-3"/>
          <w:sz w:val="24"/>
        </w:rPr>
        <w:t xml:space="preserve"> </w:t>
      </w:r>
      <w:r>
        <w:rPr>
          <w:sz w:val="24"/>
        </w:rPr>
        <w:t>(§§460.12,</w:t>
      </w:r>
      <w:r>
        <w:rPr>
          <w:spacing w:val="-3"/>
          <w:sz w:val="24"/>
        </w:rPr>
        <w:t xml:space="preserve"> </w:t>
      </w:r>
      <w:r>
        <w:rPr>
          <w:sz w:val="24"/>
        </w:rPr>
        <w:t>460.26</w:t>
      </w:r>
      <w:r>
        <w:rPr>
          <w:spacing w:val="-3"/>
          <w:sz w:val="24"/>
        </w:rPr>
        <w:t xml:space="preserve"> </w:t>
      </w:r>
      <w:r>
        <w:rPr>
          <w:sz w:val="24"/>
        </w:rPr>
        <w:t>and</w:t>
      </w:r>
      <w:r>
        <w:rPr>
          <w:spacing w:val="-3"/>
          <w:sz w:val="24"/>
        </w:rPr>
        <w:t xml:space="preserve"> </w:t>
      </w:r>
      <w:r>
        <w:rPr>
          <w:sz w:val="24"/>
        </w:rPr>
        <w:t>460.28)</w:t>
      </w:r>
      <w:r>
        <w:rPr>
          <w:spacing w:val="-4"/>
          <w:sz w:val="24"/>
        </w:rPr>
        <w:t xml:space="preserve"> </w:t>
      </w:r>
      <w:r>
        <w:rPr>
          <w:sz w:val="24"/>
        </w:rPr>
        <w:t>approved</w:t>
      </w:r>
      <w:r>
        <w:rPr>
          <w:spacing w:val="-3"/>
          <w:sz w:val="24"/>
        </w:rPr>
        <w:t xml:space="preserve"> </w:t>
      </w:r>
      <w:r>
        <w:rPr>
          <w:sz w:val="24"/>
        </w:rPr>
        <w:t>by</w:t>
      </w:r>
      <w:r>
        <w:rPr>
          <w:spacing w:val="-8"/>
          <w:sz w:val="24"/>
        </w:rPr>
        <w:t xml:space="preserve"> </w:t>
      </w:r>
      <w:r>
        <w:rPr>
          <w:sz w:val="24"/>
        </w:rPr>
        <w:t xml:space="preserve">the Office of Management and Budget (OMB) under control number 0938-1326 (CMS- </w:t>
      </w:r>
      <w:r>
        <w:rPr>
          <w:spacing w:val="-2"/>
          <w:sz w:val="24"/>
        </w:rPr>
        <w:t>10631);</w:t>
      </w:r>
    </w:p>
    <w:p w:rsidR="00CC6C22" w:rsidP="00AB3EEF" w14:paraId="6599BC48" w14:textId="77777777">
      <w:pPr>
        <w:pStyle w:val="ListParagraph"/>
        <w:numPr>
          <w:ilvl w:val="0"/>
          <w:numId w:val="6"/>
        </w:numPr>
        <w:tabs>
          <w:tab w:val="left" w:pos="1344"/>
          <w:tab w:val="left" w:pos="1345"/>
          <w:tab w:val="left" w:pos="9990"/>
        </w:tabs>
        <w:ind w:left="1343" w:right="1173"/>
        <w:rPr>
          <w:sz w:val="24"/>
        </w:rPr>
      </w:pPr>
      <w:r>
        <w:rPr>
          <w:sz w:val="24"/>
        </w:rPr>
        <w:t>The PACE Quality Data monitoring and reporting requirements (§§460.130(d), 460.200(b)(1),</w:t>
      </w:r>
      <w:r>
        <w:rPr>
          <w:spacing w:val="-3"/>
          <w:sz w:val="24"/>
        </w:rPr>
        <w:t xml:space="preserve"> </w:t>
      </w:r>
      <w:r>
        <w:rPr>
          <w:sz w:val="24"/>
        </w:rPr>
        <w:t>460.200(c)</w:t>
      </w:r>
      <w:r>
        <w:rPr>
          <w:spacing w:val="-4"/>
          <w:sz w:val="24"/>
        </w:rPr>
        <w:t xml:space="preserve"> </w:t>
      </w:r>
      <w:r>
        <w:rPr>
          <w:sz w:val="24"/>
        </w:rPr>
        <w:t>and</w:t>
      </w:r>
      <w:r>
        <w:rPr>
          <w:spacing w:val="-15"/>
          <w:sz w:val="24"/>
        </w:rPr>
        <w:t xml:space="preserve"> </w:t>
      </w:r>
      <w:r>
        <w:rPr>
          <w:sz w:val="24"/>
        </w:rPr>
        <w:t>460.202),</w:t>
      </w:r>
      <w:r>
        <w:rPr>
          <w:spacing w:val="-3"/>
          <w:sz w:val="24"/>
        </w:rPr>
        <w:t xml:space="preserve"> </w:t>
      </w:r>
      <w:r>
        <w:rPr>
          <w:sz w:val="24"/>
        </w:rPr>
        <w:t>approved</w:t>
      </w:r>
      <w:r>
        <w:rPr>
          <w:spacing w:val="-2"/>
          <w:sz w:val="24"/>
        </w:rPr>
        <w:t xml:space="preserve"> </w:t>
      </w:r>
      <w:r>
        <w:rPr>
          <w:sz w:val="24"/>
        </w:rPr>
        <w:t>by</w:t>
      </w:r>
      <w:r>
        <w:rPr>
          <w:spacing w:val="-8"/>
          <w:sz w:val="24"/>
        </w:rPr>
        <w:t xml:space="preserve"> </w:t>
      </w:r>
      <w:r>
        <w:rPr>
          <w:sz w:val="24"/>
        </w:rPr>
        <w:t>OMB</w:t>
      </w:r>
      <w:r>
        <w:rPr>
          <w:spacing w:val="-5"/>
          <w:sz w:val="24"/>
        </w:rPr>
        <w:t xml:space="preserve"> </w:t>
      </w:r>
      <w:r>
        <w:rPr>
          <w:sz w:val="24"/>
        </w:rPr>
        <w:t>under</w:t>
      </w:r>
      <w:r>
        <w:rPr>
          <w:spacing w:val="-4"/>
          <w:sz w:val="24"/>
        </w:rPr>
        <w:t xml:space="preserve"> </w:t>
      </w:r>
      <w:r>
        <w:rPr>
          <w:sz w:val="24"/>
        </w:rPr>
        <w:t>control</w:t>
      </w:r>
      <w:r>
        <w:rPr>
          <w:spacing w:val="-3"/>
          <w:sz w:val="24"/>
        </w:rPr>
        <w:t xml:space="preserve"> </w:t>
      </w:r>
      <w:r>
        <w:rPr>
          <w:sz w:val="24"/>
        </w:rPr>
        <w:t>number</w:t>
      </w:r>
      <w:r>
        <w:rPr>
          <w:spacing w:val="-4"/>
          <w:sz w:val="24"/>
        </w:rPr>
        <w:t xml:space="preserve"> </w:t>
      </w:r>
      <w:r>
        <w:rPr>
          <w:sz w:val="24"/>
        </w:rPr>
        <w:t>0938- 1264 (CMS-10525); and</w:t>
      </w:r>
    </w:p>
    <w:p w:rsidR="00CC6C22" w:rsidP="00AB3EEF" w14:paraId="55D913DF" w14:textId="77777777">
      <w:pPr>
        <w:pStyle w:val="ListParagraph"/>
        <w:numPr>
          <w:ilvl w:val="0"/>
          <w:numId w:val="6"/>
        </w:numPr>
        <w:tabs>
          <w:tab w:val="left" w:pos="1344"/>
          <w:tab w:val="left" w:pos="1345"/>
          <w:tab w:val="left" w:pos="9990"/>
        </w:tabs>
        <w:ind w:left="1343" w:right="1703"/>
        <w:rPr>
          <w:sz w:val="24"/>
        </w:rPr>
      </w:pPr>
      <w:r>
        <w:rPr>
          <w:sz w:val="24"/>
        </w:rPr>
        <w:t>The monitoring of PACE operational compliance during and after the trial period (§§460.190,</w:t>
      </w:r>
      <w:r>
        <w:rPr>
          <w:spacing w:val="-3"/>
          <w:sz w:val="24"/>
        </w:rPr>
        <w:t xml:space="preserve"> </w:t>
      </w:r>
      <w:r>
        <w:rPr>
          <w:sz w:val="24"/>
        </w:rPr>
        <w:t>460.192),</w:t>
      </w:r>
      <w:r>
        <w:rPr>
          <w:spacing w:val="-3"/>
          <w:sz w:val="24"/>
        </w:rPr>
        <w:t xml:space="preserve"> </w:t>
      </w:r>
      <w:r>
        <w:rPr>
          <w:sz w:val="24"/>
        </w:rPr>
        <w:t>approved</w:t>
      </w:r>
      <w:r>
        <w:rPr>
          <w:spacing w:val="-3"/>
          <w:sz w:val="24"/>
        </w:rPr>
        <w:t xml:space="preserve"> </w:t>
      </w:r>
      <w:r>
        <w:rPr>
          <w:sz w:val="24"/>
        </w:rPr>
        <w:t>by</w:t>
      </w:r>
      <w:r>
        <w:rPr>
          <w:spacing w:val="-8"/>
          <w:sz w:val="24"/>
        </w:rPr>
        <w:t xml:space="preserve"> </w:t>
      </w:r>
      <w:r>
        <w:rPr>
          <w:sz w:val="24"/>
        </w:rPr>
        <w:t>OMB</w:t>
      </w:r>
      <w:r>
        <w:rPr>
          <w:spacing w:val="-5"/>
          <w:sz w:val="24"/>
        </w:rPr>
        <w:t xml:space="preserve"> </w:t>
      </w:r>
      <w:r>
        <w:rPr>
          <w:sz w:val="24"/>
        </w:rPr>
        <w:t>under</w:t>
      </w:r>
      <w:r>
        <w:rPr>
          <w:spacing w:val="-2"/>
          <w:sz w:val="24"/>
        </w:rPr>
        <w:t xml:space="preserve"> </w:t>
      </w:r>
      <w:r>
        <w:rPr>
          <w:sz w:val="24"/>
        </w:rPr>
        <w:t>control</w:t>
      </w:r>
      <w:r>
        <w:rPr>
          <w:spacing w:val="-3"/>
          <w:sz w:val="24"/>
        </w:rPr>
        <w:t xml:space="preserve"> </w:t>
      </w:r>
      <w:r>
        <w:rPr>
          <w:sz w:val="24"/>
        </w:rPr>
        <w:t>number</w:t>
      </w:r>
      <w:r>
        <w:rPr>
          <w:spacing w:val="-4"/>
          <w:sz w:val="24"/>
        </w:rPr>
        <w:t xml:space="preserve"> </w:t>
      </w:r>
      <w:r>
        <w:rPr>
          <w:sz w:val="24"/>
        </w:rPr>
        <w:t>0938-1327</w:t>
      </w:r>
      <w:r>
        <w:rPr>
          <w:spacing w:val="-3"/>
          <w:sz w:val="24"/>
        </w:rPr>
        <w:t xml:space="preserve"> </w:t>
      </w:r>
      <w:r>
        <w:rPr>
          <w:sz w:val="24"/>
        </w:rPr>
        <w:t xml:space="preserve">(CMS- </w:t>
      </w:r>
      <w:r>
        <w:rPr>
          <w:spacing w:val="-2"/>
          <w:sz w:val="24"/>
        </w:rPr>
        <w:t>10630).</w:t>
      </w:r>
    </w:p>
    <w:p w:rsidR="00CC6C22" w:rsidP="00AB3EEF" w14:paraId="03DC336C" w14:textId="77777777">
      <w:pPr>
        <w:pStyle w:val="BodyText"/>
        <w:tabs>
          <w:tab w:val="left" w:pos="9990"/>
        </w:tabs>
        <w:rPr>
          <w:sz w:val="23"/>
        </w:rPr>
      </w:pPr>
      <w:bookmarkStart w:id="1" w:name="_Hlk121826453"/>
    </w:p>
    <w:p w:rsidR="00CC6C22" w:rsidP="00AB3EEF" w14:paraId="31AD6ECE" w14:textId="2B51A814">
      <w:pPr>
        <w:pStyle w:val="BodyText"/>
        <w:tabs>
          <w:tab w:val="left" w:pos="9990"/>
        </w:tabs>
        <w:ind w:left="558" w:right="1127"/>
      </w:pPr>
      <w:r>
        <w:t>On</w:t>
      </w:r>
      <w:r>
        <w:rPr>
          <w:spacing w:val="-3"/>
        </w:rPr>
        <w:t xml:space="preserve"> </w:t>
      </w:r>
      <w:r w:rsidR="009F7320">
        <w:t xml:space="preserve">December </w:t>
      </w:r>
      <w:r w:rsidR="00850D43">
        <w:t>27</w:t>
      </w:r>
      <w:r>
        <w:t>,</w:t>
      </w:r>
      <w:r>
        <w:rPr>
          <w:spacing w:val="-3"/>
        </w:rPr>
        <w:t xml:space="preserve"> </w:t>
      </w:r>
      <w:r w:rsidR="00634E0F">
        <w:t>2022</w:t>
      </w:r>
      <w:r>
        <w:t>,</w:t>
      </w:r>
      <w:r>
        <w:rPr>
          <w:spacing w:val="-3"/>
        </w:rPr>
        <w:t xml:space="preserve"> </w:t>
      </w:r>
      <w:r>
        <w:t>CMS</w:t>
      </w:r>
      <w:r>
        <w:rPr>
          <w:spacing w:val="-3"/>
        </w:rPr>
        <w:t xml:space="preserve"> </w:t>
      </w:r>
      <w:r>
        <w:t>issued</w:t>
      </w:r>
      <w:r>
        <w:rPr>
          <w:spacing w:val="-3"/>
        </w:rPr>
        <w:t xml:space="preserve"> </w:t>
      </w:r>
      <w:r>
        <w:t>a</w:t>
      </w:r>
      <w:r>
        <w:rPr>
          <w:spacing w:val="-4"/>
        </w:rPr>
        <w:t xml:space="preserve"> </w:t>
      </w:r>
      <w:r w:rsidR="00634E0F">
        <w:t>proposed</w:t>
      </w:r>
      <w:r w:rsidR="00634E0F">
        <w:rPr>
          <w:spacing w:val="-3"/>
        </w:rPr>
        <w:t xml:space="preserve"> </w:t>
      </w:r>
      <w:r>
        <w:t>rule</w:t>
      </w:r>
      <w:r>
        <w:rPr>
          <w:spacing w:val="-4"/>
        </w:rPr>
        <w:t xml:space="preserve"> </w:t>
      </w:r>
      <w:r>
        <w:t>(</w:t>
      </w:r>
      <w:r w:rsidR="00A55F6A">
        <w:t>87</w:t>
      </w:r>
      <w:r w:rsidR="00AF36DA">
        <w:t xml:space="preserve"> </w:t>
      </w:r>
      <w:r>
        <w:t>FR</w:t>
      </w:r>
      <w:r w:rsidR="00A55F6A">
        <w:t xml:space="preserve"> </w:t>
      </w:r>
      <w:r w:rsidR="00A55F6A">
        <w:rPr>
          <w:spacing w:val="-3"/>
        </w:rPr>
        <w:t>79452</w:t>
      </w:r>
      <w:r>
        <w:t>)</w:t>
      </w:r>
      <w:r>
        <w:rPr>
          <w:spacing w:val="-2"/>
        </w:rPr>
        <w:t xml:space="preserve"> </w:t>
      </w:r>
      <w:r>
        <w:t>(CMS-4</w:t>
      </w:r>
      <w:r w:rsidR="00634E0F">
        <w:t>201-P</w:t>
      </w:r>
      <w:r>
        <w:t>,</w:t>
      </w:r>
      <w:r>
        <w:rPr>
          <w:spacing w:val="-3"/>
        </w:rPr>
        <w:t xml:space="preserve"> </w:t>
      </w:r>
      <w:r>
        <w:t>RIN</w:t>
      </w:r>
      <w:r>
        <w:rPr>
          <w:spacing w:val="-4"/>
        </w:rPr>
        <w:t xml:space="preserve"> </w:t>
      </w:r>
      <w:r w:rsidRPr="002224AF" w:rsidR="002224AF">
        <w:rPr>
          <w:spacing w:val="-4"/>
        </w:rPr>
        <w:t>0938-AU96</w:t>
      </w:r>
      <w:r>
        <w:t>), which is the basis for this revised collection of information request.</w:t>
      </w:r>
    </w:p>
    <w:bookmarkEnd w:id="1"/>
    <w:p w:rsidR="00CC6C22" w:rsidP="00AB3EEF" w14:paraId="526DC9F1" w14:textId="77777777">
      <w:pPr>
        <w:pStyle w:val="BodyText"/>
        <w:tabs>
          <w:tab w:val="left" w:pos="9990"/>
        </w:tabs>
      </w:pPr>
    </w:p>
    <w:p w:rsidR="003F7F71" w:rsidP="00AB3EEF" w14:paraId="7DCF65B4" w14:textId="4E373C72">
      <w:pPr>
        <w:tabs>
          <w:tab w:val="left" w:pos="9990"/>
        </w:tabs>
        <w:ind w:left="558"/>
        <w:rPr>
          <w:sz w:val="24"/>
          <w:szCs w:val="24"/>
        </w:rPr>
      </w:pPr>
      <w:r w:rsidRPr="00DE3814">
        <w:rPr>
          <w:sz w:val="24"/>
          <w:szCs w:val="24"/>
        </w:rPr>
        <w:t xml:space="preserve">As explained in further detail in sections 12 and 15 of this Supporting Statement, the </w:t>
      </w:r>
      <w:r w:rsidRPr="00DE3814" w:rsidR="00634E0F">
        <w:rPr>
          <w:sz w:val="24"/>
          <w:szCs w:val="24"/>
        </w:rPr>
        <w:t>proposed</w:t>
      </w:r>
      <w:r w:rsidRPr="00DE3814" w:rsidR="00970805">
        <w:rPr>
          <w:sz w:val="24"/>
          <w:szCs w:val="24"/>
        </w:rPr>
        <w:t xml:space="preserve"> </w:t>
      </w:r>
      <w:r w:rsidRPr="00DE3814">
        <w:rPr>
          <w:sz w:val="24"/>
          <w:szCs w:val="24"/>
        </w:rPr>
        <w:t>rule addresses various requirements, reduces administrative burden, and provides additional participant protections. The revisions streamlined service determination request</w:t>
      </w:r>
      <w:r w:rsidRPr="00DE3814" w:rsidR="0027628C">
        <w:rPr>
          <w:sz w:val="24"/>
          <w:szCs w:val="24"/>
        </w:rPr>
        <w:t xml:space="preserve"> extension notifications</w:t>
      </w:r>
      <w:r w:rsidRPr="00DE3814">
        <w:rPr>
          <w:sz w:val="24"/>
          <w:szCs w:val="24"/>
        </w:rPr>
        <w:t xml:space="preserve"> </w:t>
      </w:r>
      <w:r w:rsidRPr="00DE3814" w:rsidR="00D04141">
        <w:rPr>
          <w:sz w:val="24"/>
          <w:szCs w:val="24"/>
        </w:rPr>
        <w:t xml:space="preserve">to </w:t>
      </w:r>
      <w:r w:rsidRPr="00DE3814">
        <w:rPr>
          <w:sz w:val="24"/>
          <w:szCs w:val="24"/>
        </w:rPr>
        <w:t>reduce administrative burden while building</w:t>
      </w:r>
      <w:r w:rsidRPr="00DE3814">
        <w:rPr>
          <w:spacing w:val="-2"/>
          <w:sz w:val="24"/>
          <w:szCs w:val="24"/>
        </w:rPr>
        <w:t xml:space="preserve"> </w:t>
      </w:r>
      <w:r w:rsidRPr="00DE3814">
        <w:rPr>
          <w:sz w:val="24"/>
          <w:szCs w:val="24"/>
        </w:rPr>
        <w:t xml:space="preserve">in participant protections including enhanced </w:t>
      </w:r>
      <w:r w:rsidRPr="00DE3814" w:rsidR="0027628C">
        <w:rPr>
          <w:sz w:val="24"/>
          <w:szCs w:val="24"/>
        </w:rPr>
        <w:t xml:space="preserve">participant rights </w:t>
      </w:r>
      <w:r w:rsidRPr="00DE3814">
        <w:rPr>
          <w:sz w:val="24"/>
          <w:szCs w:val="24"/>
        </w:rPr>
        <w:t xml:space="preserve">requirements; </w:t>
      </w:r>
      <w:r w:rsidRPr="00DE3814" w:rsidR="0027628C">
        <w:rPr>
          <w:sz w:val="24"/>
          <w:szCs w:val="24"/>
        </w:rPr>
        <w:t>enhanced grievance process requirements, timeframes for arranging and scheduling services</w:t>
      </w:r>
      <w:r w:rsidRPr="00DE3814" w:rsidR="00B15E16">
        <w:rPr>
          <w:sz w:val="24"/>
          <w:szCs w:val="24"/>
        </w:rPr>
        <w:t>, and the development of a risk tool for medical clearance</w:t>
      </w:r>
      <w:r w:rsidRPr="00DE3814" w:rsidR="0027628C">
        <w:rPr>
          <w:sz w:val="24"/>
          <w:szCs w:val="24"/>
        </w:rPr>
        <w:t xml:space="preserve">, </w:t>
      </w:r>
      <w:r w:rsidRPr="00DE3814">
        <w:rPr>
          <w:sz w:val="24"/>
          <w:szCs w:val="24"/>
        </w:rPr>
        <w:t>and added flexibility regarding the maintenance of medical records and communications related to participant’s care, health, or safety.</w:t>
      </w:r>
    </w:p>
    <w:p w:rsidR="00054BE9" w:rsidP="00AB3EEF" w14:paraId="7E86AF62" w14:textId="77777777">
      <w:pPr>
        <w:tabs>
          <w:tab w:val="left" w:pos="9990"/>
        </w:tabs>
        <w:ind w:left="558"/>
        <w:rPr>
          <w:sz w:val="24"/>
          <w:szCs w:val="24"/>
        </w:rPr>
      </w:pPr>
    </w:p>
    <w:p w:rsidR="00054BE9" w:rsidP="00AB3EEF" w14:paraId="66BC7AE0" w14:textId="6F98B19E">
      <w:pPr>
        <w:tabs>
          <w:tab w:val="left" w:pos="9990"/>
        </w:tabs>
        <w:ind w:left="558"/>
        <w:rPr>
          <w:sz w:val="24"/>
          <w:szCs w:val="24"/>
        </w:rPr>
      </w:pPr>
      <w:r w:rsidRPr="00054BE9">
        <w:rPr>
          <w:sz w:val="24"/>
          <w:szCs w:val="24"/>
        </w:rPr>
        <w:t xml:space="preserve">While the rule </w:t>
      </w:r>
      <w:r>
        <w:rPr>
          <w:sz w:val="24"/>
          <w:szCs w:val="24"/>
        </w:rPr>
        <w:t xml:space="preserve">proposes </w:t>
      </w:r>
      <w:r w:rsidRPr="00054BE9">
        <w:rPr>
          <w:sz w:val="24"/>
          <w:szCs w:val="24"/>
        </w:rPr>
        <w:t xml:space="preserve">no changes to our State burden estimates, it </w:t>
      </w:r>
      <w:r>
        <w:rPr>
          <w:sz w:val="24"/>
          <w:szCs w:val="24"/>
        </w:rPr>
        <w:t xml:space="preserve">proposes to </w:t>
      </w:r>
      <w:r w:rsidRPr="00054BE9">
        <w:rPr>
          <w:sz w:val="24"/>
          <w:szCs w:val="24"/>
        </w:rPr>
        <w:t xml:space="preserve">revise our private sector burden </w:t>
      </w:r>
      <w:r>
        <w:rPr>
          <w:sz w:val="24"/>
          <w:szCs w:val="24"/>
        </w:rPr>
        <w:t xml:space="preserve">estimates </w:t>
      </w:r>
      <w:r w:rsidRPr="00054BE9">
        <w:rPr>
          <w:sz w:val="24"/>
          <w:szCs w:val="24"/>
        </w:rPr>
        <w:t>by 4 respondents, 23,430 responses, and 41,740 hours.</w:t>
      </w:r>
    </w:p>
    <w:p w:rsidR="00054BE9" w:rsidP="00AB3EEF" w14:paraId="38EF69F7" w14:textId="77777777">
      <w:pPr>
        <w:tabs>
          <w:tab w:val="left" w:pos="9990"/>
        </w:tabs>
        <w:ind w:left="558"/>
        <w:rPr>
          <w:sz w:val="24"/>
          <w:szCs w:val="24"/>
        </w:rPr>
      </w:pPr>
    </w:p>
    <w:p w:rsidR="00054BE9" w:rsidP="00AB3EEF" w14:paraId="2FBFFEE0" w14:textId="1B3FC413">
      <w:pPr>
        <w:tabs>
          <w:tab w:val="left" w:pos="9990"/>
        </w:tabs>
        <w:ind w:left="558"/>
        <w:rPr>
          <w:sz w:val="24"/>
          <w:szCs w:val="24"/>
        </w:rPr>
      </w:pPr>
      <w:r w:rsidRPr="00E556AE">
        <w:rPr>
          <w:sz w:val="24"/>
          <w:szCs w:val="24"/>
        </w:rPr>
        <w:t xml:space="preserve">We are not proposing any changes to </w:t>
      </w:r>
      <w:r>
        <w:rPr>
          <w:sz w:val="24"/>
          <w:szCs w:val="24"/>
        </w:rPr>
        <w:t xml:space="preserve">our </w:t>
      </w:r>
      <w:r w:rsidRPr="00E556AE">
        <w:rPr>
          <w:sz w:val="24"/>
          <w:szCs w:val="24"/>
        </w:rPr>
        <w:t>PACE Manual</w:t>
      </w:r>
      <w:r>
        <w:rPr>
          <w:sz w:val="24"/>
          <w:szCs w:val="24"/>
        </w:rPr>
        <w:t>.</w:t>
      </w:r>
    </w:p>
    <w:p w:rsidR="00CC6C22" w:rsidP="00325467" w14:paraId="7F664022" w14:textId="77777777">
      <w:pPr>
        <w:pStyle w:val="BodyText"/>
        <w:tabs>
          <w:tab w:val="left" w:pos="9990"/>
        </w:tabs>
      </w:pPr>
    </w:p>
    <w:p w:rsidR="00CC6C22" w:rsidP="00325467" w14:paraId="10B74586" w14:textId="77777777">
      <w:pPr>
        <w:pStyle w:val="Heading1"/>
        <w:numPr>
          <w:ilvl w:val="0"/>
          <w:numId w:val="5"/>
        </w:numPr>
        <w:tabs>
          <w:tab w:val="left" w:pos="853"/>
          <w:tab w:val="left" w:pos="9990"/>
        </w:tabs>
        <w:ind w:hanging="294"/>
      </w:pPr>
      <w:r>
        <w:rPr>
          <w:spacing w:val="-2"/>
        </w:rPr>
        <w:t>Justification</w:t>
      </w:r>
    </w:p>
    <w:p w:rsidR="00CC6C22" w:rsidP="00325467" w14:paraId="61F2F22E" w14:textId="77777777">
      <w:pPr>
        <w:pStyle w:val="BodyText"/>
        <w:tabs>
          <w:tab w:val="left" w:pos="9990"/>
        </w:tabs>
        <w:rPr>
          <w:b/>
        </w:rPr>
      </w:pPr>
    </w:p>
    <w:p w:rsidR="00CC6C22" w:rsidP="00325467" w14:paraId="4041BA02" w14:textId="77777777">
      <w:pPr>
        <w:pStyle w:val="ListParagraph"/>
        <w:numPr>
          <w:ilvl w:val="1"/>
          <w:numId w:val="5"/>
        </w:numPr>
        <w:tabs>
          <w:tab w:val="left" w:pos="812"/>
          <w:tab w:val="left" w:pos="9990"/>
        </w:tabs>
        <w:ind w:hanging="253"/>
        <w:rPr>
          <w:sz w:val="24"/>
        </w:rPr>
      </w:pPr>
      <w:r>
        <w:rPr>
          <w:sz w:val="24"/>
          <w:u w:val="single"/>
        </w:rPr>
        <w:t>Circumstances</w:t>
      </w:r>
      <w:r>
        <w:rPr>
          <w:spacing w:val="4"/>
          <w:sz w:val="24"/>
          <w:u w:val="single"/>
        </w:rPr>
        <w:t xml:space="preserve"> </w:t>
      </w:r>
      <w:r>
        <w:rPr>
          <w:sz w:val="24"/>
          <w:u w:val="single"/>
        </w:rPr>
        <w:t>Making</w:t>
      </w:r>
      <w:r>
        <w:rPr>
          <w:spacing w:val="4"/>
          <w:sz w:val="24"/>
          <w:u w:val="single"/>
        </w:rPr>
        <w:t xml:space="preserve"> </w:t>
      </w:r>
      <w:r>
        <w:rPr>
          <w:sz w:val="24"/>
          <w:u w:val="single"/>
        </w:rPr>
        <w:t>the</w:t>
      </w:r>
      <w:r>
        <w:rPr>
          <w:spacing w:val="5"/>
          <w:sz w:val="24"/>
          <w:u w:val="single"/>
        </w:rPr>
        <w:t xml:space="preserve"> </w:t>
      </w:r>
      <w:r>
        <w:rPr>
          <w:sz w:val="24"/>
          <w:u w:val="single"/>
        </w:rPr>
        <w:t>Collection</w:t>
      </w:r>
      <w:r>
        <w:rPr>
          <w:spacing w:val="6"/>
          <w:sz w:val="24"/>
          <w:u w:val="single"/>
        </w:rPr>
        <w:t xml:space="preserve"> </w:t>
      </w:r>
      <w:r>
        <w:rPr>
          <w:sz w:val="24"/>
          <w:u w:val="single"/>
        </w:rPr>
        <w:t>of</w:t>
      </w:r>
      <w:r>
        <w:rPr>
          <w:spacing w:val="5"/>
          <w:sz w:val="24"/>
          <w:u w:val="single"/>
        </w:rPr>
        <w:t xml:space="preserve"> </w:t>
      </w:r>
      <w:r>
        <w:rPr>
          <w:sz w:val="24"/>
          <w:u w:val="single"/>
        </w:rPr>
        <w:t>Information</w:t>
      </w:r>
      <w:r>
        <w:rPr>
          <w:spacing w:val="7"/>
          <w:sz w:val="24"/>
          <w:u w:val="single"/>
        </w:rPr>
        <w:t xml:space="preserve"> </w:t>
      </w:r>
      <w:r>
        <w:rPr>
          <w:spacing w:val="-2"/>
          <w:sz w:val="24"/>
          <w:u w:val="single"/>
        </w:rPr>
        <w:t>Necessary</w:t>
      </w:r>
    </w:p>
    <w:p w:rsidR="00CC6C22" w:rsidRPr="006C1F12" w:rsidP="00325467" w14:paraId="231B5D1C" w14:textId="77777777">
      <w:pPr>
        <w:pStyle w:val="BodyText"/>
        <w:tabs>
          <w:tab w:val="left" w:pos="9990"/>
        </w:tabs>
      </w:pPr>
    </w:p>
    <w:p w:rsidR="00CC6C22" w:rsidP="00325467" w14:paraId="6BCFAD99" w14:textId="20B5659C">
      <w:pPr>
        <w:pStyle w:val="BodyText"/>
        <w:tabs>
          <w:tab w:val="left" w:pos="9990"/>
        </w:tabs>
        <w:ind w:left="560" w:right="1127"/>
      </w:pPr>
      <w:r>
        <w:t>Collection</w:t>
      </w:r>
      <w:r>
        <w:rPr>
          <w:spacing w:val="-2"/>
        </w:rPr>
        <w:t xml:space="preserve"> </w:t>
      </w:r>
      <w:r>
        <w:t>of</w:t>
      </w:r>
      <w:r>
        <w:rPr>
          <w:spacing w:val="-3"/>
        </w:rPr>
        <w:t xml:space="preserve"> </w:t>
      </w:r>
      <w:r>
        <w:t>this</w:t>
      </w:r>
      <w:r>
        <w:rPr>
          <w:spacing w:val="-2"/>
        </w:rPr>
        <w:t xml:space="preserve"> </w:t>
      </w:r>
      <w:r>
        <w:t>information</w:t>
      </w:r>
      <w:r>
        <w:rPr>
          <w:spacing w:val="-2"/>
        </w:rPr>
        <w:t xml:space="preserve"> </w:t>
      </w:r>
      <w:r>
        <w:t>is</w:t>
      </w:r>
      <w:r>
        <w:rPr>
          <w:spacing w:val="-2"/>
        </w:rPr>
        <w:t xml:space="preserve"> </w:t>
      </w:r>
      <w:r>
        <w:t>mandated</w:t>
      </w:r>
      <w:r>
        <w:rPr>
          <w:spacing w:val="-2"/>
        </w:rPr>
        <w:t xml:space="preserve"> </w:t>
      </w:r>
      <w:r>
        <w:t>by</w:t>
      </w:r>
      <w:r>
        <w:rPr>
          <w:spacing w:val="-7"/>
        </w:rPr>
        <w:t xml:space="preserve"> </w:t>
      </w:r>
      <w:r>
        <w:t>statute</w:t>
      </w:r>
      <w:r>
        <w:rPr>
          <w:spacing w:val="-3"/>
        </w:rPr>
        <w:t xml:space="preserve"> </w:t>
      </w:r>
      <w:r>
        <w:t>under</w:t>
      </w:r>
      <w:r>
        <w:rPr>
          <w:spacing w:val="-3"/>
        </w:rPr>
        <w:t xml:space="preserve"> </w:t>
      </w:r>
      <w:r>
        <w:t>Sections</w:t>
      </w:r>
      <w:r>
        <w:rPr>
          <w:spacing w:val="-2"/>
        </w:rPr>
        <w:t xml:space="preserve"> </w:t>
      </w:r>
      <w:r>
        <w:t>1894</w:t>
      </w:r>
      <w:r>
        <w:rPr>
          <w:spacing w:val="-1"/>
        </w:rPr>
        <w:t xml:space="preserve"> </w:t>
      </w:r>
      <w:r w:rsidR="008567B7">
        <w:rPr>
          <w:spacing w:val="-1"/>
        </w:rPr>
        <w:t xml:space="preserve">(Medicare) </w:t>
      </w:r>
      <w:r>
        <w:t>and</w:t>
      </w:r>
      <w:r>
        <w:rPr>
          <w:spacing w:val="-2"/>
        </w:rPr>
        <w:t xml:space="preserve"> </w:t>
      </w:r>
      <w:r>
        <w:t>1934</w:t>
      </w:r>
      <w:r w:rsidR="008567B7">
        <w:t xml:space="preserve"> (Medicaid)</w:t>
      </w:r>
      <w:r>
        <w:rPr>
          <w:spacing w:val="-2"/>
        </w:rPr>
        <w:t xml:space="preserve"> </w:t>
      </w:r>
      <w:r>
        <w:t>of</w:t>
      </w:r>
      <w:r>
        <w:rPr>
          <w:spacing w:val="-3"/>
        </w:rPr>
        <w:t xml:space="preserve"> </w:t>
      </w:r>
      <w:r>
        <w:t>the</w:t>
      </w:r>
      <w:r>
        <w:rPr>
          <w:spacing w:val="-3"/>
        </w:rPr>
        <w:t xml:space="preserve"> </w:t>
      </w:r>
      <w:r w:rsidR="008567B7">
        <w:rPr>
          <w:spacing w:val="-3"/>
        </w:rPr>
        <w:t xml:space="preserve">Social Security </w:t>
      </w:r>
      <w:r>
        <w:t>Act</w:t>
      </w:r>
      <w:r w:rsidR="00D56692">
        <w:t xml:space="preserve"> (hereinafter, “the Act”)</w:t>
      </w:r>
      <w:r w:rsidR="007A6292">
        <w:t>.</w:t>
      </w:r>
      <w:r>
        <w:t xml:space="preserve"> </w:t>
      </w:r>
      <w:r w:rsidR="007A6292">
        <w:t xml:space="preserve">Our implementing regulations are located under </w:t>
      </w:r>
      <w:r>
        <w:t xml:space="preserve"> 42 CFR part 460</w:t>
      </w:r>
      <w:r w:rsidR="00A140C2">
        <w:t xml:space="preserve"> (for details, see section 12 of this Supporting Statement)</w:t>
      </w:r>
      <w:r>
        <w:t>.</w:t>
      </w:r>
    </w:p>
    <w:p w:rsidR="00CC6C22" w:rsidP="00325467" w14:paraId="1943A9CA" w14:textId="77777777">
      <w:pPr>
        <w:pStyle w:val="BodyText"/>
        <w:tabs>
          <w:tab w:val="left" w:pos="9990"/>
        </w:tabs>
      </w:pPr>
    </w:p>
    <w:p w:rsidR="00CC6C22" w:rsidP="00325467" w14:paraId="53D570BD" w14:textId="25852832">
      <w:pPr>
        <w:pStyle w:val="ListParagraph"/>
        <w:numPr>
          <w:ilvl w:val="1"/>
          <w:numId w:val="5"/>
        </w:numPr>
        <w:tabs>
          <w:tab w:val="left" w:pos="839"/>
          <w:tab w:val="left" w:pos="9990"/>
        </w:tabs>
        <w:ind w:left="838" w:hanging="279"/>
        <w:rPr>
          <w:sz w:val="24"/>
        </w:rPr>
      </w:pPr>
      <w:r>
        <w:rPr>
          <w:w w:val="105"/>
          <w:sz w:val="24"/>
          <w:u w:val="single"/>
        </w:rPr>
        <w:t>Purpose and</w:t>
      </w:r>
      <w:r>
        <w:rPr>
          <w:spacing w:val="3"/>
          <w:w w:val="105"/>
          <w:sz w:val="24"/>
          <w:u w:val="single"/>
        </w:rPr>
        <w:t xml:space="preserve"> </w:t>
      </w:r>
      <w:r>
        <w:rPr>
          <w:w w:val="105"/>
          <w:sz w:val="24"/>
          <w:u w:val="single"/>
        </w:rPr>
        <w:t>Use</w:t>
      </w:r>
      <w:r>
        <w:rPr>
          <w:spacing w:val="4"/>
          <w:w w:val="105"/>
          <w:sz w:val="24"/>
          <w:u w:val="single"/>
        </w:rPr>
        <w:t xml:space="preserve"> </w:t>
      </w:r>
      <w:r>
        <w:rPr>
          <w:w w:val="105"/>
          <w:sz w:val="24"/>
          <w:u w:val="single"/>
        </w:rPr>
        <w:t>of</w:t>
      </w:r>
      <w:r>
        <w:rPr>
          <w:spacing w:val="4"/>
          <w:w w:val="105"/>
          <w:sz w:val="24"/>
          <w:u w:val="single"/>
        </w:rPr>
        <w:t xml:space="preserve"> </w:t>
      </w:r>
      <w:r>
        <w:rPr>
          <w:w w:val="105"/>
          <w:sz w:val="24"/>
          <w:u w:val="single"/>
        </w:rPr>
        <w:t>Information</w:t>
      </w:r>
      <w:r>
        <w:rPr>
          <w:spacing w:val="3"/>
          <w:w w:val="105"/>
          <w:sz w:val="24"/>
          <w:u w:val="single"/>
        </w:rPr>
        <w:t xml:space="preserve"> </w:t>
      </w:r>
      <w:r>
        <w:rPr>
          <w:spacing w:val="-2"/>
          <w:w w:val="105"/>
          <w:sz w:val="24"/>
          <w:u w:val="single"/>
        </w:rPr>
        <w:t>Collection</w:t>
      </w:r>
    </w:p>
    <w:p w:rsidR="00CC6C22" w:rsidP="00325467" w14:paraId="3E52F201" w14:textId="77777777">
      <w:pPr>
        <w:pStyle w:val="BodyText"/>
        <w:tabs>
          <w:tab w:val="left" w:pos="9990"/>
        </w:tabs>
        <w:rPr>
          <w:sz w:val="16"/>
        </w:rPr>
      </w:pPr>
    </w:p>
    <w:p w:rsidR="00CC6C22" w:rsidP="00325467" w14:paraId="0F1AE70F" w14:textId="181A8153">
      <w:pPr>
        <w:pStyle w:val="BodyText"/>
        <w:tabs>
          <w:tab w:val="left" w:pos="9990"/>
        </w:tabs>
        <w:ind w:left="559" w:right="1127"/>
      </w:pPr>
      <w:r>
        <w:t>Information addressed is based on regulatory requirements associated with active POs and is related</w:t>
      </w:r>
      <w:r>
        <w:rPr>
          <w:spacing w:val="-2"/>
        </w:rPr>
        <w:t xml:space="preserve"> </w:t>
      </w:r>
      <w:r>
        <w:t>to</w:t>
      </w:r>
      <w:r>
        <w:rPr>
          <w:spacing w:val="-2"/>
        </w:rPr>
        <w:t xml:space="preserve"> </w:t>
      </w:r>
      <w:r>
        <w:t>the</w:t>
      </w:r>
      <w:r>
        <w:rPr>
          <w:spacing w:val="-3"/>
        </w:rPr>
        <w:t xml:space="preserve"> </w:t>
      </w:r>
      <w:r>
        <w:t>operational aspects</w:t>
      </w:r>
      <w:r>
        <w:rPr>
          <w:spacing w:val="-2"/>
        </w:rPr>
        <w:t xml:space="preserve"> </w:t>
      </w:r>
      <w:r>
        <w:t>of</w:t>
      </w:r>
      <w:r>
        <w:rPr>
          <w:spacing w:val="-3"/>
        </w:rPr>
        <w:t xml:space="preserve"> </w:t>
      </w:r>
      <w:r>
        <w:t>a</w:t>
      </w:r>
      <w:r>
        <w:rPr>
          <w:spacing w:val="-3"/>
        </w:rPr>
        <w:t xml:space="preserve"> </w:t>
      </w:r>
      <w:r>
        <w:t>PACE</w:t>
      </w:r>
      <w:r>
        <w:rPr>
          <w:spacing w:val="-3"/>
        </w:rPr>
        <w:t xml:space="preserve"> </w:t>
      </w:r>
      <w:r>
        <w:t>program.</w:t>
      </w:r>
      <w:r>
        <w:rPr>
          <w:spacing w:val="40"/>
        </w:rPr>
        <w:t xml:space="preserve"> </w:t>
      </w:r>
      <w:r>
        <w:t>CMS</w:t>
      </w:r>
      <w:r>
        <w:rPr>
          <w:spacing w:val="-5"/>
        </w:rPr>
        <w:t xml:space="preserve"> </w:t>
      </w:r>
      <w:r>
        <w:t>and the</w:t>
      </w:r>
      <w:r>
        <w:rPr>
          <w:spacing w:val="-5"/>
        </w:rPr>
        <w:t xml:space="preserve"> </w:t>
      </w:r>
      <w:r w:rsidR="009F06B0">
        <w:rPr>
          <w:spacing w:val="-5"/>
        </w:rPr>
        <w:t>State Administrative Agencies (</w:t>
      </w:r>
      <w:r>
        <w:t>SAA</w:t>
      </w:r>
      <w:r w:rsidR="005629A0">
        <w:t>s</w:t>
      </w:r>
      <w:r w:rsidR="009F06B0">
        <w:t>)</w:t>
      </w:r>
      <w:r>
        <w:rPr>
          <w:spacing w:val="-8"/>
        </w:rPr>
        <w:t xml:space="preserve"> </w:t>
      </w:r>
      <w:r>
        <w:t>will continue to use the information to monitor the performance of POs and ensure that all requisite regulatory requirements are satisfied in the course of PACE program operations.</w:t>
      </w:r>
    </w:p>
    <w:p w:rsidR="00CC6C22" w:rsidP="00325467" w14:paraId="161EE3FF" w14:textId="77777777">
      <w:pPr>
        <w:pStyle w:val="BodyText"/>
        <w:tabs>
          <w:tab w:val="left" w:pos="9990"/>
        </w:tabs>
      </w:pPr>
    </w:p>
    <w:p w:rsidR="00CC6C22" w:rsidP="00325467" w14:paraId="3A1D744B" w14:textId="77777777">
      <w:pPr>
        <w:pStyle w:val="ListParagraph"/>
        <w:numPr>
          <w:ilvl w:val="1"/>
          <w:numId w:val="5"/>
        </w:numPr>
        <w:tabs>
          <w:tab w:val="left" w:pos="858"/>
          <w:tab w:val="left" w:pos="9990"/>
        </w:tabs>
        <w:ind w:left="857" w:hanging="299"/>
        <w:rPr>
          <w:sz w:val="24"/>
        </w:rPr>
      </w:pPr>
      <w:r>
        <w:rPr>
          <w:w w:val="105"/>
          <w:sz w:val="24"/>
          <w:u w:val="single"/>
        </w:rPr>
        <w:t>Use</w:t>
      </w:r>
      <w:r>
        <w:rPr>
          <w:spacing w:val="-3"/>
          <w:w w:val="105"/>
          <w:sz w:val="24"/>
          <w:u w:val="single"/>
        </w:rPr>
        <w:t xml:space="preserve"> </w:t>
      </w:r>
      <w:r>
        <w:rPr>
          <w:w w:val="105"/>
          <w:sz w:val="24"/>
          <w:u w:val="single"/>
        </w:rPr>
        <w:t>of</w:t>
      </w:r>
      <w:r>
        <w:rPr>
          <w:spacing w:val="-3"/>
          <w:w w:val="105"/>
          <w:sz w:val="24"/>
          <w:u w:val="single"/>
        </w:rPr>
        <w:t xml:space="preserve"> </w:t>
      </w:r>
      <w:r>
        <w:rPr>
          <w:w w:val="105"/>
          <w:sz w:val="24"/>
          <w:u w:val="single"/>
        </w:rPr>
        <w:t>Improved</w:t>
      </w:r>
      <w:r>
        <w:rPr>
          <w:spacing w:val="-4"/>
          <w:w w:val="105"/>
          <w:sz w:val="24"/>
          <w:u w:val="single"/>
        </w:rPr>
        <w:t xml:space="preserve"> </w:t>
      </w:r>
      <w:r>
        <w:rPr>
          <w:w w:val="105"/>
          <w:sz w:val="24"/>
          <w:u w:val="single"/>
        </w:rPr>
        <w:t>Information</w:t>
      </w:r>
      <w:r>
        <w:rPr>
          <w:spacing w:val="-5"/>
          <w:w w:val="105"/>
          <w:sz w:val="24"/>
          <w:u w:val="single"/>
        </w:rPr>
        <w:t xml:space="preserve"> </w:t>
      </w:r>
      <w:r>
        <w:rPr>
          <w:w w:val="105"/>
          <w:sz w:val="24"/>
          <w:u w:val="single"/>
        </w:rPr>
        <w:t>Technology</w:t>
      </w:r>
      <w:r>
        <w:rPr>
          <w:spacing w:val="-4"/>
          <w:w w:val="105"/>
          <w:sz w:val="24"/>
          <w:u w:val="single"/>
        </w:rPr>
        <w:t xml:space="preserve"> </w:t>
      </w:r>
      <w:r>
        <w:rPr>
          <w:w w:val="105"/>
          <w:sz w:val="24"/>
          <w:u w:val="single"/>
        </w:rPr>
        <w:t>and</w:t>
      </w:r>
      <w:r>
        <w:rPr>
          <w:spacing w:val="-4"/>
          <w:w w:val="105"/>
          <w:sz w:val="24"/>
          <w:u w:val="single"/>
        </w:rPr>
        <w:t xml:space="preserve"> </w:t>
      </w:r>
      <w:r>
        <w:rPr>
          <w:w w:val="105"/>
          <w:sz w:val="24"/>
          <w:u w:val="single"/>
        </w:rPr>
        <w:t>Burden</w:t>
      </w:r>
      <w:r>
        <w:rPr>
          <w:spacing w:val="-2"/>
          <w:w w:val="105"/>
          <w:sz w:val="24"/>
          <w:u w:val="single"/>
        </w:rPr>
        <w:t xml:space="preserve"> Reduction</w:t>
      </w:r>
    </w:p>
    <w:p w:rsidR="00CC6C22" w:rsidP="00325467" w14:paraId="1703461A" w14:textId="77777777">
      <w:pPr>
        <w:pStyle w:val="BodyText"/>
        <w:tabs>
          <w:tab w:val="left" w:pos="9990"/>
        </w:tabs>
        <w:rPr>
          <w:sz w:val="16"/>
        </w:rPr>
      </w:pPr>
    </w:p>
    <w:p w:rsidR="00CC6C22" w:rsidP="00325467" w14:paraId="73A519A6" w14:textId="568271C6">
      <w:pPr>
        <w:pStyle w:val="BodyText"/>
        <w:tabs>
          <w:tab w:val="left" w:pos="9990"/>
        </w:tabs>
        <w:ind w:left="560" w:right="1127"/>
      </w:pPr>
      <w:r>
        <w:t xml:space="preserve">CMS requires the use of </w:t>
      </w:r>
      <w:r>
        <w:rPr>
          <w:spacing w:val="9"/>
        </w:rPr>
        <w:t xml:space="preserve">the </w:t>
      </w:r>
      <w:r>
        <w:t>Health Plan Management</w:t>
      </w:r>
      <w:r>
        <w:rPr>
          <w:spacing w:val="40"/>
        </w:rPr>
        <w:t xml:space="preserve"> </w:t>
      </w:r>
      <w:r>
        <w:t>System</w:t>
      </w:r>
      <w:r>
        <w:rPr>
          <w:spacing w:val="40"/>
        </w:rPr>
        <w:t xml:space="preserve"> </w:t>
      </w:r>
      <w:r>
        <w:t>(HPMS) for all initial communications,</w:t>
      </w:r>
      <w:r>
        <w:rPr>
          <w:spacing w:val="-3"/>
        </w:rPr>
        <w:t xml:space="preserve"> </w:t>
      </w:r>
      <w:r>
        <w:t>including</w:t>
      </w:r>
      <w:r>
        <w:rPr>
          <w:spacing w:val="-6"/>
        </w:rPr>
        <w:t xml:space="preserve"> </w:t>
      </w:r>
      <w:r>
        <w:t>the</w:t>
      </w:r>
      <w:r>
        <w:rPr>
          <w:spacing w:val="-2"/>
        </w:rPr>
        <w:t xml:space="preserve"> </w:t>
      </w:r>
      <w:r>
        <w:t>application</w:t>
      </w:r>
      <w:r>
        <w:rPr>
          <w:spacing w:val="-3"/>
        </w:rPr>
        <w:t xml:space="preserve"> </w:t>
      </w:r>
      <w:r>
        <w:t>phase,</w:t>
      </w:r>
      <w:r>
        <w:rPr>
          <w:spacing w:val="-1"/>
        </w:rPr>
        <w:t xml:space="preserve"> </w:t>
      </w:r>
      <w:r>
        <w:t>as</w:t>
      </w:r>
      <w:r>
        <w:rPr>
          <w:spacing w:val="-3"/>
        </w:rPr>
        <w:t xml:space="preserve"> </w:t>
      </w:r>
      <w:r>
        <w:t>well</w:t>
      </w:r>
      <w:r>
        <w:rPr>
          <w:spacing w:val="-3"/>
        </w:rPr>
        <w:t xml:space="preserve"> </w:t>
      </w:r>
      <w:r>
        <w:t>as</w:t>
      </w:r>
      <w:r>
        <w:rPr>
          <w:spacing w:val="-3"/>
        </w:rPr>
        <w:t xml:space="preserve"> </w:t>
      </w:r>
      <w:r>
        <w:t>ongoing</w:t>
      </w:r>
      <w:r>
        <w:rPr>
          <w:spacing w:val="-6"/>
        </w:rPr>
        <w:t xml:space="preserve"> </w:t>
      </w:r>
      <w:r>
        <w:t>communications.</w:t>
      </w:r>
      <w:r>
        <w:rPr>
          <w:spacing w:val="-3"/>
        </w:rPr>
        <w:t xml:space="preserve"> </w:t>
      </w:r>
      <w:r>
        <w:t>POs</w:t>
      </w:r>
      <w:r>
        <w:rPr>
          <w:spacing w:val="-3"/>
        </w:rPr>
        <w:t xml:space="preserve"> </w:t>
      </w:r>
      <w:r>
        <w:t xml:space="preserve">will continue to utilize HPMS to comply with the requirements outlined in </w:t>
      </w:r>
      <w:r w:rsidR="00EB189A">
        <w:t xml:space="preserve">section 12 of </w:t>
      </w:r>
      <w:r>
        <w:t>this collection of information request, as well as other IT applications, such as electronic mailboxes and their internal systems to communicate with and submit necessary information and/or documents to CMS and the states.</w:t>
      </w:r>
    </w:p>
    <w:p w:rsidR="00CC6C22" w:rsidP="00325467" w14:paraId="1FD5FD14" w14:textId="77777777">
      <w:pPr>
        <w:pStyle w:val="BodyText"/>
        <w:tabs>
          <w:tab w:val="left" w:pos="9990"/>
        </w:tabs>
      </w:pPr>
    </w:p>
    <w:p w:rsidR="00CC6C22" w:rsidP="00325467" w14:paraId="6F5AA0D5" w14:textId="77777777">
      <w:pPr>
        <w:pStyle w:val="ListParagraph"/>
        <w:numPr>
          <w:ilvl w:val="1"/>
          <w:numId w:val="5"/>
        </w:numPr>
        <w:tabs>
          <w:tab w:val="left" w:pos="841"/>
          <w:tab w:val="left" w:pos="9990"/>
        </w:tabs>
        <w:ind w:left="840" w:hanging="281"/>
        <w:rPr>
          <w:sz w:val="24"/>
        </w:rPr>
      </w:pPr>
      <w:r>
        <w:rPr>
          <w:sz w:val="24"/>
          <w:u w:val="single"/>
        </w:rPr>
        <w:t>Duplication</w:t>
      </w:r>
      <w:r>
        <w:rPr>
          <w:spacing w:val="-3"/>
          <w:sz w:val="24"/>
          <w:u w:val="single"/>
        </w:rPr>
        <w:t xml:space="preserve"> </w:t>
      </w:r>
      <w:r>
        <w:rPr>
          <w:sz w:val="24"/>
          <w:u w:val="single"/>
        </w:rPr>
        <w:t>of</w:t>
      </w:r>
      <w:r>
        <w:rPr>
          <w:spacing w:val="-9"/>
          <w:sz w:val="24"/>
          <w:u w:val="single"/>
        </w:rPr>
        <w:t xml:space="preserve"> </w:t>
      </w:r>
      <w:r>
        <w:rPr>
          <w:spacing w:val="-2"/>
          <w:sz w:val="24"/>
          <w:u w:val="single"/>
        </w:rPr>
        <w:t>Efforts</w:t>
      </w:r>
    </w:p>
    <w:p w:rsidR="00CC6C22" w:rsidP="00325467" w14:paraId="02D910E8" w14:textId="77777777">
      <w:pPr>
        <w:pStyle w:val="BodyText"/>
        <w:tabs>
          <w:tab w:val="left" w:pos="9990"/>
        </w:tabs>
        <w:rPr>
          <w:sz w:val="16"/>
        </w:rPr>
      </w:pPr>
    </w:p>
    <w:p w:rsidR="00CC6C22" w:rsidP="00325467" w14:paraId="5C6A3BC4" w14:textId="77777777">
      <w:pPr>
        <w:pStyle w:val="BodyText"/>
        <w:tabs>
          <w:tab w:val="left" w:pos="9990"/>
        </w:tabs>
        <w:ind w:left="560" w:right="1127"/>
      </w:pPr>
      <w:r>
        <w:t>The information</w:t>
      </w:r>
      <w:r>
        <w:rPr>
          <w:spacing w:val="40"/>
        </w:rPr>
        <w:t xml:space="preserve"> </w:t>
      </w:r>
      <w:r>
        <w:t>collection</w:t>
      </w:r>
      <w:r>
        <w:rPr>
          <w:spacing w:val="39"/>
        </w:rPr>
        <w:t xml:space="preserve"> </w:t>
      </w:r>
      <w:r>
        <w:t>requirements</w:t>
      </w:r>
      <w:r>
        <w:rPr>
          <w:spacing w:val="27"/>
        </w:rPr>
        <w:t xml:space="preserve"> </w:t>
      </w:r>
      <w:r>
        <w:t>set</w:t>
      </w:r>
      <w:r>
        <w:rPr>
          <w:spacing w:val="-2"/>
        </w:rPr>
        <w:t xml:space="preserve"> </w:t>
      </w:r>
      <w:r>
        <w:t>out</w:t>
      </w:r>
      <w:r>
        <w:rPr>
          <w:spacing w:val="-2"/>
        </w:rPr>
        <w:t xml:space="preserve"> </w:t>
      </w:r>
      <w:r>
        <w:t>in</w:t>
      </w:r>
      <w:r>
        <w:rPr>
          <w:spacing w:val="-2"/>
        </w:rPr>
        <w:t xml:space="preserve"> </w:t>
      </w:r>
      <w:r>
        <w:t>section</w:t>
      </w:r>
      <w:r>
        <w:rPr>
          <w:spacing w:val="-2"/>
        </w:rPr>
        <w:t xml:space="preserve"> </w:t>
      </w:r>
      <w:r>
        <w:t>12</w:t>
      </w:r>
      <w:r>
        <w:rPr>
          <w:spacing w:val="-2"/>
        </w:rPr>
        <w:t xml:space="preserve"> </w:t>
      </w:r>
      <w:r>
        <w:t>of</w:t>
      </w:r>
      <w:r>
        <w:rPr>
          <w:spacing w:val="-3"/>
        </w:rPr>
        <w:t xml:space="preserve"> </w:t>
      </w:r>
      <w:r>
        <w:t>this</w:t>
      </w:r>
      <w:r>
        <w:rPr>
          <w:spacing w:val="-2"/>
        </w:rPr>
        <w:t xml:space="preserve"> </w:t>
      </w:r>
      <w:r>
        <w:t>document</w:t>
      </w:r>
      <w:r>
        <w:rPr>
          <w:spacing w:val="-2"/>
        </w:rPr>
        <w:t xml:space="preserve"> </w:t>
      </w:r>
      <w:r>
        <w:t>do not duplicate any</w:t>
      </w:r>
      <w:r>
        <w:rPr>
          <w:spacing w:val="35"/>
        </w:rPr>
        <w:t xml:space="preserve"> </w:t>
      </w:r>
      <w:r>
        <w:t>other</w:t>
      </w:r>
      <w:r>
        <w:rPr>
          <w:spacing w:val="35"/>
        </w:rPr>
        <w:t xml:space="preserve"> </w:t>
      </w:r>
      <w:r>
        <w:t>effort</w:t>
      </w:r>
      <w:r>
        <w:rPr>
          <w:spacing w:val="34"/>
        </w:rPr>
        <w:t xml:space="preserve"> </w:t>
      </w:r>
      <w:r>
        <w:t>and</w:t>
      </w:r>
      <w:r>
        <w:rPr>
          <w:spacing w:val="35"/>
        </w:rPr>
        <w:t xml:space="preserve"> </w:t>
      </w:r>
      <w:r>
        <w:t>the</w:t>
      </w:r>
      <w:r>
        <w:rPr>
          <w:spacing w:val="34"/>
        </w:rPr>
        <w:t xml:space="preserve"> </w:t>
      </w:r>
      <w:r>
        <w:t>information</w:t>
      </w:r>
      <w:r>
        <w:rPr>
          <w:spacing w:val="35"/>
        </w:rPr>
        <w:t xml:space="preserve"> </w:t>
      </w:r>
      <w:r>
        <w:t>cannot</w:t>
      </w:r>
      <w:r>
        <w:rPr>
          <w:spacing w:val="34"/>
        </w:rPr>
        <w:t xml:space="preserve"> </w:t>
      </w:r>
      <w:r>
        <w:t>be</w:t>
      </w:r>
      <w:r>
        <w:rPr>
          <w:spacing w:val="34"/>
        </w:rPr>
        <w:t xml:space="preserve"> </w:t>
      </w:r>
      <w:r>
        <w:t>obtained</w:t>
      </w:r>
      <w:r>
        <w:rPr>
          <w:spacing w:val="31"/>
        </w:rPr>
        <w:t xml:space="preserve"> </w:t>
      </w:r>
      <w:r>
        <w:t>from</w:t>
      </w:r>
      <w:r>
        <w:rPr>
          <w:spacing w:val="37"/>
        </w:rPr>
        <w:t xml:space="preserve"> </w:t>
      </w:r>
      <w:r>
        <w:t>any</w:t>
      </w:r>
      <w:r>
        <w:rPr>
          <w:spacing w:val="35"/>
        </w:rPr>
        <w:t xml:space="preserve"> </w:t>
      </w:r>
      <w:r>
        <w:t>other</w:t>
      </w:r>
      <w:r>
        <w:rPr>
          <w:spacing w:val="35"/>
        </w:rPr>
        <w:t xml:space="preserve"> </w:t>
      </w:r>
      <w:r>
        <w:t>source.</w:t>
      </w:r>
    </w:p>
    <w:p w:rsidR="00CC6C22" w:rsidP="00325467" w14:paraId="7283C3D7" w14:textId="77777777">
      <w:pPr>
        <w:pStyle w:val="BodyText"/>
        <w:tabs>
          <w:tab w:val="left" w:pos="9990"/>
        </w:tabs>
      </w:pPr>
    </w:p>
    <w:p w:rsidR="00CC6C22" w:rsidP="00325467" w14:paraId="43FD06B1" w14:textId="77777777">
      <w:pPr>
        <w:pStyle w:val="ListParagraph"/>
        <w:numPr>
          <w:ilvl w:val="1"/>
          <w:numId w:val="5"/>
        </w:numPr>
        <w:tabs>
          <w:tab w:val="left" w:pos="846"/>
          <w:tab w:val="left" w:pos="9990"/>
        </w:tabs>
        <w:ind w:left="845" w:hanging="286"/>
        <w:rPr>
          <w:sz w:val="24"/>
        </w:rPr>
      </w:pPr>
      <w:r>
        <w:rPr>
          <w:sz w:val="24"/>
          <w:u w:val="single"/>
        </w:rPr>
        <w:t>Small</w:t>
      </w:r>
      <w:r>
        <w:rPr>
          <w:spacing w:val="30"/>
          <w:sz w:val="24"/>
          <w:u w:val="single"/>
        </w:rPr>
        <w:t xml:space="preserve"> </w:t>
      </w:r>
      <w:r>
        <w:rPr>
          <w:spacing w:val="-2"/>
          <w:sz w:val="24"/>
          <w:u w:val="single"/>
        </w:rPr>
        <w:t>Businesses</w:t>
      </w:r>
    </w:p>
    <w:p w:rsidR="00CC6C22" w:rsidP="00325467" w14:paraId="5CF68A3E" w14:textId="77777777">
      <w:pPr>
        <w:pStyle w:val="BodyText"/>
        <w:tabs>
          <w:tab w:val="left" w:pos="9990"/>
        </w:tabs>
        <w:rPr>
          <w:sz w:val="16"/>
        </w:rPr>
      </w:pPr>
    </w:p>
    <w:p w:rsidR="00CC6C22" w:rsidP="00325467" w14:paraId="79225379" w14:textId="77777777">
      <w:pPr>
        <w:pStyle w:val="BodyText"/>
        <w:tabs>
          <w:tab w:val="left" w:pos="9990"/>
        </w:tabs>
        <w:ind w:left="560" w:right="1030"/>
      </w:pPr>
      <w:r>
        <w:t>This</w:t>
      </w:r>
      <w:r>
        <w:rPr>
          <w:spacing w:val="-3"/>
        </w:rPr>
        <w:t xml:space="preserve"> </w:t>
      </w:r>
      <w:r>
        <w:t>collection</w:t>
      </w:r>
      <w:r>
        <w:rPr>
          <w:spacing w:val="-3"/>
        </w:rPr>
        <w:t xml:space="preserve"> </w:t>
      </w:r>
      <w:r>
        <w:t>of</w:t>
      </w:r>
      <w:r>
        <w:rPr>
          <w:spacing w:val="-4"/>
        </w:rPr>
        <w:t xml:space="preserve"> </w:t>
      </w:r>
      <w:r>
        <w:t>information</w:t>
      </w:r>
      <w:r>
        <w:rPr>
          <w:spacing w:val="-3"/>
        </w:rPr>
        <w:t xml:space="preserve"> </w:t>
      </w:r>
      <w:r>
        <w:t>request</w:t>
      </w:r>
      <w:r>
        <w:rPr>
          <w:spacing w:val="-3"/>
        </w:rPr>
        <w:t xml:space="preserve"> </w:t>
      </w:r>
      <w:r>
        <w:t>will</w:t>
      </w:r>
      <w:r>
        <w:rPr>
          <w:spacing w:val="-3"/>
        </w:rPr>
        <w:t xml:space="preserve"> </w:t>
      </w:r>
      <w:r>
        <w:t>not</w:t>
      </w:r>
      <w:r>
        <w:rPr>
          <w:spacing w:val="-3"/>
        </w:rPr>
        <w:t xml:space="preserve"> </w:t>
      </w:r>
      <w:r>
        <w:t>have</w:t>
      </w:r>
      <w:r>
        <w:rPr>
          <w:spacing w:val="-4"/>
        </w:rPr>
        <w:t xml:space="preserve"> </w:t>
      </w:r>
      <w:r>
        <w:t>significant</w:t>
      </w:r>
      <w:r>
        <w:rPr>
          <w:spacing w:val="-3"/>
        </w:rPr>
        <w:t xml:space="preserve"> </w:t>
      </w:r>
      <w:r>
        <w:t>impact</w:t>
      </w:r>
      <w:r>
        <w:rPr>
          <w:spacing w:val="-3"/>
        </w:rPr>
        <w:t xml:space="preserve"> </w:t>
      </w:r>
      <w:r>
        <w:t>on</w:t>
      </w:r>
      <w:r>
        <w:rPr>
          <w:spacing w:val="-3"/>
        </w:rPr>
        <w:t xml:space="preserve"> </w:t>
      </w:r>
      <w:r>
        <w:t>small</w:t>
      </w:r>
      <w:r>
        <w:rPr>
          <w:spacing w:val="-3"/>
        </w:rPr>
        <w:t xml:space="preserve"> </w:t>
      </w:r>
      <w:r>
        <w:t>businesses.</w:t>
      </w:r>
      <w:r>
        <w:rPr>
          <w:spacing w:val="-3"/>
        </w:rPr>
        <w:t xml:space="preserve"> </w:t>
      </w:r>
      <w:r>
        <w:t>There are several reasons for this.</w:t>
      </w:r>
    </w:p>
    <w:p w:rsidR="00CC6C22" w:rsidP="00325467" w14:paraId="34E938D3" w14:textId="77777777">
      <w:pPr>
        <w:pStyle w:val="BodyText"/>
        <w:tabs>
          <w:tab w:val="left" w:pos="9990"/>
        </w:tabs>
      </w:pPr>
    </w:p>
    <w:p w:rsidR="00CC6C22" w:rsidP="00325467" w14:paraId="7235D7D5" w14:textId="77777777">
      <w:pPr>
        <w:pStyle w:val="BodyText"/>
        <w:tabs>
          <w:tab w:val="left" w:pos="9990"/>
        </w:tabs>
        <w:ind w:left="559" w:right="1127"/>
      </w:pPr>
      <w:r>
        <w:t>First, the collection of information will have a minimal impact on small businesses since POs must, in addition to requirements that may be imposed by the applicable state administering agency, be able to accept substantial financial risk.</w:t>
      </w:r>
      <w:r>
        <w:rPr>
          <w:spacing w:val="40"/>
        </w:rPr>
        <w:t xml:space="preserve"> </w:t>
      </w:r>
      <w:r>
        <w:t>Generally, state statutory licensure requirements</w:t>
      </w:r>
      <w:r>
        <w:rPr>
          <w:spacing w:val="-3"/>
        </w:rPr>
        <w:t xml:space="preserve"> </w:t>
      </w:r>
      <w:r>
        <w:t>effectively</w:t>
      </w:r>
      <w:r>
        <w:rPr>
          <w:spacing w:val="-6"/>
        </w:rPr>
        <w:t xml:space="preserve"> </w:t>
      </w:r>
      <w:r>
        <w:t>preclude</w:t>
      </w:r>
      <w:r>
        <w:rPr>
          <w:spacing w:val="-4"/>
        </w:rPr>
        <w:t xml:space="preserve"> </w:t>
      </w:r>
      <w:r>
        <w:t>small</w:t>
      </w:r>
      <w:r>
        <w:rPr>
          <w:spacing w:val="-3"/>
        </w:rPr>
        <w:t xml:space="preserve"> </w:t>
      </w:r>
      <w:r>
        <w:t>business</w:t>
      </w:r>
      <w:r>
        <w:rPr>
          <w:spacing w:val="-3"/>
        </w:rPr>
        <w:t xml:space="preserve"> </w:t>
      </w:r>
      <w:r>
        <w:t>from</w:t>
      </w:r>
      <w:r>
        <w:rPr>
          <w:spacing w:val="-3"/>
        </w:rPr>
        <w:t xml:space="preserve"> </w:t>
      </w:r>
      <w:r>
        <w:t>being</w:t>
      </w:r>
      <w:r>
        <w:rPr>
          <w:spacing w:val="-6"/>
        </w:rPr>
        <w:t xml:space="preserve"> </w:t>
      </w:r>
      <w:r>
        <w:t>licensed</w:t>
      </w:r>
      <w:r>
        <w:rPr>
          <w:spacing w:val="-3"/>
        </w:rPr>
        <w:t xml:space="preserve"> </w:t>
      </w:r>
      <w:r>
        <w:t>to</w:t>
      </w:r>
      <w:r>
        <w:rPr>
          <w:spacing w:val="-3"/>
        </w:rPr>
        <w:t xml:space="preserve"> </w:t>
      </w:r>
      <w:r>
        <w:t>bear</w:t>
      </w:r>
      <w:r>
        <w:rPr>
          <w:spacing w:val="-4"/>
        </w:rPr>
        <w:t xml:space="preserve"> </w:t>
      </w:r>
      <w:r>
        <w:t>risk</w:t>
      </w:r>
      <w:r>
        <w:rPr>
          <w:spacing w:val="-3"/>
        </w:rPr>
        <w:t xml:space="preserve"> </w:t>
      </w:r>
      <w:r>
        <w:t>needed</w:t>
      </w:r>
      <w:r>
        <w:rPr>
          <w:spacing w:val="-3"/>
        </w:rPr>
        <w:t xml:space="preserve"> </w:t>
      </w:r>
      <w:r>
        <w:t>to</w:t>
      </w:r>
      <w:r>
        <w:rPr>
          <w:spacing w:val="-3"/>
        </w:rPr>
        <w:t xml:space="preserve"> </w:t>
      </w:r>
      <w:r>
        <w:t>serve Medicare enrollees. State licensure for POs varies by state. In accordance with the CMS PACE regulations, the POs must meet any state licensure requirements. CMS does not require any specific licensure for PACE plans, but states are not prohibited from requiring licensure. Many states require POs to be licensed as adult day care, and some require home health and/or clinic licensure. A few states have developed a unique license for PACE.</w:t>
      </w:r>
    </w:p>
    <w:p w:rsidR="00EB189A" w:rsidP="00325467" w14:paraId="149D8935" w14:textId="77777777">
      <w:pPr>
        <w:pStyle w:val="BodyText"/>
        <w:tabs>
          <w:tab w:val="left" w:pos="9990"/>
        </w:tabs>
        <w:ind w:left="560" w:right="1127"/>
      </w:pPr>
    </w:p>
    <w:p w:rsidR="00CC6C22" w:rsidP="00325467" w14:paraId="16A5F6C6" w14:textId="0355FB7C">
      <w:pPr>
        <w:pStyle w:val="BodyText"/>
        <w:tabs>
          <w:tab w:val="left" w:pos="9990"/>
        </w:tabs>
        <w:ind w:left="560" w:right="1127"/>
      </w:pPr>
      <w:r>
        <w:t xml:space="preserve">Additionally, the provisions in this </w:t>
      </w:r>
      <w:r w:rsidR="00BD2645">
        <w:t>proposed</w:t>
      </w:r>
      <w:r>
        <w:t xml:space="preserve"> rule create a net impact of savings, not cost. Consequently,</w:t>
      </w:r>
      <w:r>
        <w:rPr>
          <w:spacing w:val="-2"/>
        </w:rPr>
        <w:t xml:space="preserve"> </w:t>
      </w:r>
      <w:r>
        <w:t>this</w:t>
      </w:r>
      <w:r>
        <w:rPr>
          <w:spacing w:val="-3"/>
        </w:rPr>
        <w:t xml:space="preserve"> </w:t>
      </w:r>
      <w:r w:rsidR="004E773C">
        <w:t>proposed</w:t>
      </w:r>
      <w:r w:rsidR="004E773C">
        <w:rPr>
          <w:spacing w:val="-2"/>
        </w:rPr>
        <w:t xml:space="preserve"> </w:t>
      </w:r>
      <w:r>
        <w:t>rule</w:t>
      </w:r>
      <w:r>
        <w:rPr>
          <w:spacing w:val="-3"/>
        </w:rPr>
        <w:t xml:space="preserve"> </w:t>
      </w:r>
      <w:r>
        <w:t>did</w:t>
      </w:r>
      <w:r>
        <w:rPr>
          <w:spacing w:val="-2"/>
        </w:rPr>
        <w:t xml:space="preserve"> </w:t>
      </w:r>
      <w:r>
        <w:t>not</w:t>
      </w:r>
      <w:r>
        <w:rPr>
          <w:spacing w:val="-3"/>
        </w:rPr>
        <w:t xml:space="preserve"> </w:t>
      </w:r>
      <w:r>
        <w:t>include</w:t>
      </w:r>
      <w:r>
        <w:rPr>
          <w:spacing w:val="-3"/>
        </w:rPr>
        <w:t xml:space="preserve"> </w:t>
      </w:r>
      <w:r>
        <w:t>a</w:t>
      </w:r>
      <w:r>
        <w:rPr>
          <w:spacing w:val="-3"/>
        </w:rPr>
        <w:t xml:space="preserve"> </w:t>
      </w:r>
      <w:r>
        <w:t>Regulatory</w:t>
      </w:r>
      <w:r>
        <w:rPr>
          <w:spacing w:val="-5"/>
        </w:rPr>
        <w:t xml:space="preserve"> </w:t>
      </w:r>
      <w:r>
        <w:t>Flexibility</w:t>
      </w:r>
      <w:r>
        <w:rPr>
          <w:spacing w:val="-10"/>
        </w:rPr>
        <w:t xml:space="preserve"> </w:t>
      </w:r>
      <w:r>
        <w:t>Analysis</w:t>
      </w:r>
      <w:r>
        <w:rPr>
          <w:spacing w:val="-2"/>
        </w:rPr>
        <w:t xml:space="preserve"> </w:t>
      </w:r>
      <w:r>
        <w:t>(RFA),</w:t>
      </w:r>
      <w:r>
        <w:rPr>
          <w:spacing w:val="-3"/>
        </w:rPr>
        <w:t xml:space="preserve"> </w:t>
      </w:r>
      <w:r>
        <w:t>because</w:t>
      </w:r>
      <w:r>
        <w:rPr>
          <w:spacing w:val="-2"/>
        </w:rPr>
        <w:t xml:space="preserve"> </w:t>
      </w:r>
      <w:r>
        <w:t>as the Secretary certified the changes of this regulation would not have a significant economic impact, nor net additional costs requiring possible regulatory relief, on a substantial number of small entities.</w:t>
      </w:r>
    </w:p>
    <w:p w:rsidR="00B15E16" w:rsidP="00325467" w14:paraId="255E1A66" w14:textId="77777777">
      <w:pPr>
        <w:pStyle w:val="BodyText"/>
        <w:tabs>
          <w:tab w:val="left" w:pos="9990"/>
        </w:tabs>
        <w:ind w:left="560" w:right="1033"/>
      </w:pPr>
    </w:p>
    <w:p w:rsidR="00CC6C22" w:rsidP="00325467" w14:paraId="1F2D71EF" w14:textId="2F001EB3">
      <w:pPr>
        <w:pStyle w:val="BodyText"/>
        <w:tabs>
          <w:tab w:val="left" w:pos="9990"/>
        </w:tabs>
        <w:ind w:left="560" w:right="1033"/>
      </w:pPr>
      <w:r>
        <w:t>Thirdly, Section 1102(b) of the Act requires a regulatory impact analysis if a rule may have a significant impact on the operations of a substantial number of small rural hospitals.</w:t>
      </w:r>
      <w:r>
        <w:rPr>
          <w:spacing w:val="80"/>
        </w:rPr>
        <w:t xml:space="preserve"> </w:t>
      </w:r>
      <w:r>
        <w:t xml:space="preserve">This </w:t>
      </w:r>
      <w:r>
        <w:t>analysis must conform to the provisions of section 604 of the Regulatory Flexibility Act. For purposes of section 1102(b) of the Act, we define a small rural hospital as a hospital that is</w:t>
      </w:r>
      <w:r>
        <w:rPr>
          <w:spacing w:val="40"/>
        </w:rPr>
        <w:t xml:space="preserve"> </w:t>
      </w:r>
      <w:r>
        <w:t>located</w:t>
      </w:r>
      <w:r>
        <w:rPr>
          <w:spacing w:val="-3"/>
        </w:rPr>
        <w:t xml:space="preserve"> </w:t>
      </w:r>
      <w:r>
        <w:t>outside</w:t>
      </w:r>
      <w:r>
        <w:rPr>
          <w:spacing w:val="-4"/>
        </w:rPr>
        <w:t xml:space="preserve"> </w:t>
      </w:r>
      <w:r>
        <w:t>of</w:t>
      </w:r>
      <w:r>
        <w:rPr>
          <w:spacing w:val="-4"/>
        </w:rPr>
        <w:t xml:space="preserve"> </w:t>
      </w:r>
      <w:r>
        <w:t>a</w:t>
      </w:r>
      <w:r>
        <w:rPr>
          <w:spacing w:val="-4"/>
        </w:rPr>
        <w:t xml:space="preserve"> </w:t>
      </w:r>
      <w:r>
        <w:t>Metropolitan</w:t>
      </w:r>
      <w:r>
        <w:rPr>
          <w:spacing w:val="-3"/>
        </w:rPr>
        <w:t xml:space="preserve"> </w:t>
      </w:r>
      <w:r>
        <w:t>Statistical</w:t>
      </w:r>
      <w:r>
        <w:rPr>
          <w:spacing w:val="-3"/>
        </w:rPr>
        <w:t xml:space="preserve"> </w:t>
      </w:r>
      <w:r>
        <w:t>Area</w:t>
      </w:r>
      <w:r>
        <w:rPr>
          <w:spacing w:val="-4"/>
        </w:rPr>
        <w:t xml:space="preserve"> </w:t>
      </w:r>
      <w:r>
        <w:t>for</w:t>
      </w:r>
      <w:r>
        <w:rPr>
          <w:spacing w:val="-4"/>
        </w:rPr>
        <w:t xml:space="preserve"> </w:t>
      </w:r>
      <w:r>
        <w:t>Medicare</w:t>
      </w:r>
      <w:r>
        <w:rPr>
          <w:spacing w:val="-4"/>
        </w:rPr>
        <w:t xml:space="preserve"> </w:t>
      </w:r>
      <w:r>
        <w:t>payment</w:t>
      </w:r>
      <w:r>
        <w:rPr>
          <w:spacing w:val="-3"/>
        </w:rPr>
        <w:t xml:space="preserve"> </w:t>
      </w:r>
      <w:r>
        <w:t>regulations</w:t>
      </w:r>
      <w:r>
        <w:rPr>
          <w:spacing w:val="-3"/>
        </w:rPr>
        <w:t xml:space="preserve"> </w:t>
      </w:r>
      <w:r>
        <w:t>and</w:t>
      </w:r>
      <w:r>
        <w:rPr>
          <w:spacing w:val="-3"/>
        </w:rPr>
        <w:t xml:space="preserve"> </w:t>
      </w:r>
      <w:r>
        <w:t>has</w:t>
      </w:r>
      <w:r>
        <w:rPr>
          <w:spacing w:val="-1"/>
        </w:rPr>
        <w:t xml:space="preserve"> </w:t>
      </w:r>
      <w:r>
        <w:t>fewer than 100 beds.</w:t>
      </w:r>
      <w:r>
        <w:rPr>
          <w:spacing w:val="40"/>
        </w:rPr>
        <w:t xml:space="preserve"> </w:t>
      </w:r>
      <w:r>
        <w:t xml:space="preserve">We are not preparing an analysis for section 1102(b) of the Act because we have determined, and the Secretary certifies, that this </w:t>
      </w:r>
      <w:r w:rsidR="00965E61">
        <w:t>proposed</w:t>
      </w:r>
      <w:r>
        <w:t xml:space="preserve"> rule would not have a significant impact on the operations of a substantial number of small rural hospitals.</w:t>
      </w:r>
    </w:p>
    <w:p w:rsidR="00CC6C22" w:rsidP="00325467" w14:paraId="2D78A9E1" w14:textId="77777777">
      <w:pPr>
        <w:pStyle w:val="BodyText"/>
        <w:tabs>
          <w:tab w:val="left" w:pos="9990"/>
        </w:tabs>
      </w:pPr>
    </w:p>
    <w:p w:rsidR="00CC6C22" w:rsidP="00325467" w14:paraId="0919DE3B" w14:textId="77777777">
      <w:pPr>
        <w:pStyle w:val="ListParagraph"/>
        <w:numPr>
          <w:ilvl w:val="1"/>
          <w:numId w:val="5"/>
        </w:numPr>
        <w:tabs>
          <w:tab w:val="left" w:pos="851"/>
          <w:tab w:val="left" w:pos="9990"/>
        </w:tabs>
        <w:ind w:left="850" w:hanging="291"/>
        <w:rPr>
          <w:sz w:val="24"/>
        </w:rPr>
      </w:pPr>
      <w:r>
        <w:rPr>
          <w:w w:val="105"/>
          <w:sz w:val="24"/>
          <w:u w:val="single"/>
        </w:rPr>
        <w:t>Less</w:t>
      </w:r>
      <w:r>
        <w:rPr>
          <w:spacing w:val="-4"/>
          <w:w w:val="105"/>
          <w:sz w:val="24"/>
          <w:u w:val="single"/>
        </w:rPr>
        <w:t xml:space="preserve"> </w:t>
      </w:r>
      <w:r>
        <w:rPr>
          <w:w w:val="105"/>
          <w:sz w:val="24"/>
          <w:u w:val="single"/>
        </w:rPr>
        <w:t>Frequent</w:t>
      </w:r>
      <w:r>
        <w:rPr>
          <w:spacing w:val="14"/>
          <w:w w:val="105"/>
          <w:sz w:val="24"/>
          <w:u w:val="single"/>
        </w:rPr>
        <w:t xml:space="preserve"> </w:t>
      </w:r>
      <w:r>
        <w:rPr>
          <w:spacing w:val="-2"/>
          <w:w w:val="105"/>
          <w:sz w:val="24"/>
          <w:u w:val="single"/>
        </w:rPr>
        <w:t>Collection</w:t>
      </w:r>
      <w:r>
        <w:rPr>
          <w:spacing w:val="40"/>
          <w:w w:val="105"/>
          <w:sz w:val="24"/>
          <w:u w:val="single"/>
        </w:rPr>
        <w:t xml:space="preserve"> </w:t>
      </w:r>
    </w:p>
    <w:p w:rsidR="00CC6C22" w:rsidP="00325467" w14:paraId="406F2778" w14:textId="77777777">
      <w:pPr>
        <w:pStyle w:val="BodyText"/>
        <w:tabs>
          <w:tab w:val="left" w:pos="9990"/>
        </w:tabs>
        <w:rPr>
          <w:sz w:val="16"/>
        </w:rPr>
      </w:pPr>
    </w:p>
    <w:p w:rsidR="00CC6C22" w:rsidP="00325467" w14:paraId="0349FC9E" w14:textId="77777777">
      <w:pPr>
        <w:pStyle w:val="BodyText"/>
        <w:tabs>
          <w:tab w:val="left" w:pos="9990"/>
        </w:tabs>
        <w:ind w:left="560" w:right="1127"/>
      </w:pPr>
      <w:r>
        <w:t>This</w:t>
      </w:r>
      <w:r>
        <w:rPr>
          <w:spacing w:val="-4"/>
        </w:rPr>
        <w:t xml:space="preserve"> </w:t>
      </w:r>
      <w:r>
        <w:t>collection</w:t>
      </w:r>
      <w:r>
        <w:rPr>
          <w:spacing w:val="-4"/>
        </w:rPr>
        <w:t xml:space="preserve"> </w:t>
      </w:r>
      <w:r>
        <w:t>of</w:t>
      </w:r>
      <w:r>
        <w:rPr>
          <w:spacing w:val="-5"/>
        </w:rPr>
        <w:t xml:space="preserve"> </w:t>
      </w:r>
      <w:r>
        <w:t>information</w:t>
      </w:r>
      <w:r>
        <w:rPr>
          <w:spacing w:val="-4"/>
        </w:rPr>
        <w:t xml:space="preserve"> </w:t>
      </w:r>
      <w:r>
        <w:t>request</w:t>
      </w:r>
      <w:r>
        <w:rPr>
          <w:spacing w:val="-4"/>
        </w:rPr>
        <w:t xml:space="preserve"> </w:t>
      </w:r>
      <w:r>
        <w:t>includes</w:t>
      </w:r>
      <w:r>
        <w:rPr>
          <w:spacing w:val="-4"/>
        </w:rPr>
        <w:t xml:space="preserve"> </w:t>
      </w:r>
      <w:r>
        <w:t>various</w:t>
      </w:r>
      <w:r>
        <w:rPr>
          <w:spacing w:val="-4"/>
        </w:rPr>
        <w:t xml:space="preserve"> </w:t>
      </w:r>
      <w:r>
        <w:t>aspects</w:t>
      </w:r>
      <w:r>
        <w:rPr>
          <w:spacing w:val="-4"/>
        </w:rPr>
        <w:t xml:space="preserve"> </w:t>
      </w:r>
      <w:r>
        <w:t>of</w:t>
      </w:r>
      <w:r>
        <w:rPr>
          <w:spacing w:val="-3"/>
        </w:rPr>
        <w:t xml:space="preserve"> </w:t>
      </w:r>
      <w:r>
        <w:t>an</w:t>
      </w:r>
      <w:r>
        <w:rPr>
          <w:spacing w:val="-4"/>
        </w:rPr>
        <w:t xml:space="preserve"> </w:t>
      </w:r>
      <w:r>
        <w:t>operational</w:t>
      </w:r>
      <w:r>
        <w:rPr>
          <w:spacing w:val="-4"/>
        </w:rPr>
        <w:t xml:space="preserve"> </w:t>
      </w:r>
      <w:r>
        <w:t>PACE</w:t>
      </w:r>
      <w:r>
        <w:rPr>
          <w:spacing w:val="-5"/>
        </w:rPr>
        <w:t xml:space="preserve"> </w:t>
      </w:r>
      <w:r>
        <w:t>program and requires information to be collected from POs at various intervals, including annually, quarterly, a one-time occurrence, or on an as needed basis. Some of the intervals are driven by regulation, and others are dependent on individual circumstances (e.g., the need to update a Program Agreement due to the addition of a new PACE center).</w:t>
      </w:r>
    </w:p>
    <w:p w:rsidR="00CC6C22" w:rsidP="00325467" w14:paraId="486CDA97" w14:textId="77777777">
      <w:pPr>
        <w:pStyle w:val="BodyText"/>
        <w:tabs>
          <w:tab w:val="left" w:pos="9990"/>
        </w:tabs>
      </w:pPr>
    </w:p>
    <w:p w:rsidR="00CC6C22" w:rsidP="00325467" w14:paraId="130ABE9C" w14:textId="77777777">
      <w:pPr>
        <w:pStyle w:val="ListParagraph"/>
        <w:numPr>
          <w:ilvl w:val="1"/>
          <w:numId w:val="5"/>
        </w:numPr>
        <w:tabs>
          <w:tab w:val="left" w:pos="841"/>
          <w:tab w:val="left" w:pos="9990"/>
        </w:tabs>
        <w:ind w:left="840" w:hanging="281"/>
        <w:rPr>
          <w:sz w:val="24"/>
        </w:rPr>
      </w:pPr>
      <w:r>
        <w:rPr>
          <w:sz w:val="24"/>
          <w:u w:val="single"/>
        </w:rPr>
        <w:t>Special</w:t>
      </w:r>
      <w:r>
        <w:rPr>
          <w:spacing w:val="26"/>
          <w:sz w:val="24"/>
          <w:u w:val="single"/>
        </w:rPr>
        <w:t xml:space="preserve"> </w:t>
      </w:r>
      <w:r>
        <w:rPr>
          <w:spacing w:val="-2"/>
          <w:sz w:val="24"/>
          <w:u w:val="single"/>
        </w:rPr>
        <w:t>Circumstances</w:t>
      </w:r>
    </w:p>
    <w:p w:rsidR="00CC6C22" w:rsidP="00325467" w14:paraId="1E3F126F" w14:textId="77777777">
      <w:pPr>
        <w:pStyle w:val="BodyText"/>
        <w:tabs>
          <w:tab w:val="left" w:pos="9990"/>
        </w:tabs>
        <w:rPr>
          <w:sz w:val="16"/>
        </w:rPr>
      </w:pPr>
    </w:p>
    <w:p w:rsidR="00CC6C22" w:rsidP="00325467" w14:paraId="74B2E2CB" w14:textId="77777777">
      <w:pPr>
        <w:pStyle w:val="BodyText"/>
        <w:tabs>
          <w:tab w:val="left" w:pos="9990"/>
        </w:tabs>
        <w:ind w:left="560" w:right="1127"/>
      </w:pPr>
      <w:r>
        <w:t>There</w:t>
      </w:r>
      <w:r>
        <w:rPr>
          <w:spacing w:val="-2"/>
        </w:rPr>
        <w:t xml:space="preserve"> </w:t>
      </w:r>
      <w:r>
        <w:t>are</w:t>
      </w:r>
      <w:r>
        <w:rPr>
          <w:spacing w:val="-4"/>
        </w:rPr>
        <w:t xml:space="preserve"> </w:t>
      </w:r>
      <w:r>
        <w:t>no</w:t>
      </w:r>
      <w:r>
        <w:rPr>
          <w:spacing w:val="-3"/>
        </w:rPr>
        <w:t xml:space="preserve"> </w:t>
      </w:r>
      <w:r>
        <w:t>special</w:t>
      </w:r>
      <w:r>
        <w:rPr>
          <w:spacing w:val="-3"/>
        </w:rPr>
        <w:t xml:space="preserve"> </w:t>
      </w:r>
      <w:r>
        <w:t>circumstances</w:t>
      </w:r>
      <w:r>
        <w:rPr>
          <w:spacing w:val="-3"/>
        </w:rPr>
        <w:t xml:space="preserve"> </w:t>
      </w:r>
      <w:r>
        <w:t>that</w:t>
      </w:r>
      <w:r>
        <w:rPr>
          <w:spacing w:val="-3"/>
        </w:rPr>
        <w:t xml:space="preserve"> </w:t>
      </w:r>
      <w:r>
        <w:t>would</w:t>
      </w:r>
      <w:r>
        <w:rPr>
          <w:spacing w:val="-3"/>
        </w:rPr>
        <w:t xml:space="preserve"> </w:t>
      </w:r>
      <w:r>
        <w:t>require</w:t>
      </w:r>
      <w:r>
        <w:rPr>
          <w:spacing w:val="-4"/>
        </w:rPr>
        <w:t xml:space="preserve"> </w:t>
      </w:r>
      <w:r>
        <w:t>an</w:t>
      </w:r>
      <w:r>
        <w:rPr>
          <w:spacing w:val="-3"/>
        </w:rPr>
        <w:t xml:space="preserve"> </w:t>
      </w:r>
      <w:r>
        <w:t>information</w:t>
      </w:r>
      <w:r>
        <w:rPr>
          <w:spacing w:val="-3"/>
        </w:rPr>
        <w:t xml:space="preserve"> </w:t>
      </w:r>
      <w:r>
        <w:t>collection</w:t>
      </w:r>
      <w:r>
        <w:rPr>
          <w:spacing w:val="-3"/>
        </w:rPr>
        <w:t xml:space="preserve"> </w:t>
      </w:r>
      <w:r>
        <w:t>to</w:t>
      </w:r>
      <w:r>
        <w:rPr>
          <w:spacing w:val="-3"/>
        </w:rPr>
        <w:t xml:space="preserve"> </w:t>
      </w:r>
      <w:r>
        <w:t>be</w:t>
      </w:r>
      <w:r>
        <w:rPr>
          <w:spacing w:val="-4"/>
        </w:rPr>
        <w:t xml:space="preserve"> </w:t>
      </w:r>
      <w:r>
        <w:t>conducted in a manner that requires respondents to:</w:t>
      </w:r>
    </w:p>
    <w:p w:rsidR="00CC6C22" w:rsidP="00325467" w14:paraId="0DB387FA" w14:textId="77777777">
      <w:pPr>
        <w:pStyle w:val="BodyText"/>
        <w:tabs>
          <w:tab w:val="left" w:pos="9990"/>
        </w:tabs>
      </w:pPr>
    </w:p>
    <w:p w:rsidR="00CC6C22" w:rsidP="00325467" w14:paraId="3B74299C" w14:textId="77777777">
      <w:pPr>
        <w:pStyle w:val="BodyText"/>
        <w:tabs>
          <w:tab w:val="left" w:pos="9990"/>
        </w:tabs>
        <w:ind w:left="560"/>
      </w:pPr>
      <w:r>
        <w:t>-Report</w:t>
      </w:r>
      <w:r>
        <w:rPr>
          <w:spacing w:val="-3"/>
        </w:rPr>
        <w:t xml:space="preserve"> </w:t>
      </w:r>
      <w:r>
        <w:t>information</w:t>
      </w:r>
      <w:r>
        <w:rPr>
          <w:spacing w:val="-1"/>
        </w:rPr>
        <w:t xml:space="preserve"> </w:t>
      </w:r>
      <w:r>
        <w:t>to</w:t>
      </w:r>
      <w:r>
        <w:rPr>
          <w:spacing w:val="-1"/>
        </w:rPr>
        <w:t xml:space="preserve"> </w:t>
      </w:r>
      <w:r>
        <w:t>the</w:t>
      </w:r>
      <w:r>
        <w:rPr>
          <w:spacing w:val="-2"/>
        </w:rPr>
        <w:t xml:space="preserve"> </w:t>
      </w:r>
      <w:r>
        <w:t>agency</w:t>
      </w:r>
      <w:r>
        <w:rPr>
          <w:spacing w:val="-5"/>
        </w:rPr>
        <w:t xml:space="preserve"> </w:t>
      </w:r>
      <w:r>
        <w:t>more</w:t>
      </w:r>
      <w:r>
        <w:rPr>
          <w:spacing w:val="-2"/>
        </w:rPr>
        <w:t xml:space="preserve"> </w:t>
      </w:r>
      <w:r>
        <w:t>often</w:t>
      </w:r>
      <w:r>
        <w:rPr>
          <w:spacing w:val="-1"/>
        </w:rPr>
        <w:t xml:space="preserve"> </w:t>
      </w:r>
      <w:r>
        <w:t>than</w:t>
      </w:r>
      <w:r>
        <w:rPr>
          <w:spacing w:val="2"/>
        </w:rPr>
        <w:t xml:space="preserve"> </w:t>
      </w:r>
      <w:r>
        <w:rPr>
          <w:spacing w:val="-2"/>
        </w:rPr>
        <w:t>quarterly;</w:t>
      </w:r>
    </w:p>
    <w:p w:rsidR="00CC6C22" w:rsidP="00325467" w14:paraId="726D0A74" w14:textId="77777777">
      <w:pPr>
        <w:pStyle w:val="BodyText"/>
        <w:tabs>
          <w:tab w:val="left" w:pos="9990"/>
        </w:tabs>
        <w:ind w:left="560"/>
      </w:pPr>
      <w:r>
        <w:t>-Prepare</w:t>
      </w:r>
      <w:r>
        <w:rPr>
          <w:spacing w:val="-3"/>
        </w:rPr>
        <w:t xml:space="preserve"> </w:t>
      </w:r>
      <w:r>
        <w:t>a</w:t>
      </w:r>
      <w:r>
        <w:rPr>
          <w:spacing w:val="-2"/>
        </w:rPr>
        <w:t xml:space="preserve"> </w:t>
      </w:r>
      <w:r>
        <w:t>written</w:t>
      </w:r>
      <w:r>
        <w:rPr>
          <w:spacing w:val="-1"/>
        </w:rPr>
        <w:t xml:space="preserve"> </w:t>
      </w:r>
      <w:r>
        <w:t>response</w:t>
      </w:r>
      <w:r>
        <w:rPr>
          <w:spacing w:val="-2"/>
        </w:rPr>
        <w:t xml:space="preserve"> </w:t>
      </w:r>
      <w:r>
        <w:t>to</w:t>
      </w:r>
      <w:r>
        <w:rPr>
          <w:spacing w:val="-1"/>
        </w:rPr>
        <w:t xml:space="preserve"> </w:t>
      </w:r>
      <w:r>
        <w:t>a</w:t>
      </w:r>
      <w:r>
        <w:rPr>
          <w:spacing w:val="-2"/>
        </w:rPr>
        <w:t xml:space="preserve"> </w:t>
      </w:r>
      <w:r>
        <w:t>collection</w:t>
      </w:r>
      <w:r>
        <w:rPr>
          <w:spacing w:val="-2"/>
        </w:rPr>
        <w:t xml:space="preserve"> </w:t>
      </w:r>
      <w:r>
        <w:t>of</w:t>
      </w:r>
      <w:r>
        <w:rPr>
          <w:spacing w:val="-2"/>
        </w:rPr>
        <w:t xml:space="preserve"> </w:t>
      </w:r>
      <w:r>
        <w:t>information</w:t>
      </w:r>
      <w:r>
        <w:rPr>
          <w:spacing w:val="-1"/>
        </w:rPr>
        <w:t xml:space="preserve"> </w:t>
      </w:r>
      <w:r>
        <w:t>in</w:t>
      </w:r>
      <w:r>
        <w:rPr>
          <w:spacing w:val="-1"/>
        </w:rPr>
        <w:t xml:space="preserve"> </w:t>
      </w:r>
      <w:r>
        <w:t>fewer</w:t>
      </w:r>
      <w:r>
        <w:rPr>
          <w:spacing w:val="-2"/>
        </w:rPr>
        <w:t xml:space="preserve"> </w:t>
      </w:r>
      <w:r>
        <w:t>than</w:t>
      </w:r>
      <w:r>
        <w:rPr>
          <w:spacing w:val="-2"/>
        </w:rPr>
        <w:t xml:space="preserve"> </w:t>
      </w:r>
      <w:r>
        <w:t>30</w:t>
      </w:r>
      <w:r>
        <w:rPr>
          <w:spacing w:val="1"/>
        </w:rPr>
        <w:t xml:space="preserve"> </w:t>
      </w:r>
      <w:r>
        <w:t>days</w:t>
      </w:r>
      <w:r>
        <w:rPr>
          <w:spacing w:val="1"/>
        </w:rPr>
        <w:t xml:space="preserve"> </w:t>
      </w:r>
      <w:r>
        <w:t>after receipt</w:t>
      </w:r>
      <w:r>
        <w:rPr>
          <w:spacing w:val="-1"/>
        </w:rPr>
        <w:t xml:space="preserve"> </w:t>
      </w:r>
      <w:r>
        <w:t>of</w:t>
      </w:r>
      <w:r>
        <w:rPr>
          <w:spacing w:val="-2"/>
        </w:rPr>
        <w:t xml:space="preserve"> </w:t>
      </w:r>
      <w:r>
        <w:rPr>
          <w:spacing w:val="-5"/>
        </w:rPr>
        <w:t>it;</w:t>
      </w:r>
    </w:p>
    <w:p w:rsidR="00CC6C22" w:rsidP="00325467" w14:paraId="5C36FA9A" w14:textId="77777777">
      <w:pPr>
        <w:pStyle w:val="BodyText"/>
        <w:tabs>
          <w:tab w:val="left" w:pos="9990"/>
        </w:tabs>
        <w:ind w:left="560"/>
      </w:pPr>
      <w:r>
        <w:t>-Submit</w:t>
      </w:r>
      <w:r>
        <w:rPr>
          <w:spacing w:val="-3"/>
        </w:rPr>
        <w:t xml:space="preserve"> </w:t>
      </w:r>
      <w:r>
        <w:t>more</w:t>
      </w:r>
      <w:r>
        <w:rPr>
          <w:spacing w:val="-2"/>
        </w:rPr>
        <w:t xml:space="preserve"> </w:t>
      </w:r>
      <w:r>
        <w:t>than</w:t>
      </w:r>
      <w:r>
        <w:rPr>
          <w:spacing w:val="-1"/>
        </w:rPr>
        <w:t xml:space="preserve"> </w:t>
      </w:r>
      <w:r>
        <w:t>an</w:t>
      </w:r>
      <w:r>
        <w:rPr>
          <w:spacing w:val="-1"/>
        </w:rPr>
        <w:t xml:space="preserve"> </w:t>
      </w:r>
      <w:r>
        <w:t>original</w:t>
      </w:r>
      <w:r>
        <w:rPr>
          <w:spacing w:val="-1"/>
        </w:rPr>
        <w:t xml:space="preserve"> </w:t>
      </w:r>
      <w:r>
        <w:t>and</w:t>
      </w:r>
      <w:r>
        <w:rPr>
          <w:spacing w:val="-2"/>
        </w:rPr>
        <w:t xml:space="preserve"> </w:t>
      </w:r>
      <w:r>
        <w:t>two</w:t>
      </w:r>
      <w:r>
        <w:rPr>
          <w:spacing w:val="1"/>
        </w:rPr>
        <w:t xml:space="preserve"> </w:t>
      </w:r>
      <w:r>
        <w:t>copies</w:t>
      </w:r>
      <w:r>
        <w:rPr>
          <w:spacing w:val="-1"/>
        </w:rPr>
        <w:t xml:space="preserve"> </w:t>
      </w:r>
      <w:r>
        <w:t>of any</w:t>
      </w:r>
      <w:r>
        <w:rPr>
          <w:spacing w:val="-5"/>
        </w:rPr>
        <w:t xml:space="preserve"> </w:t>
      </w:r>
      <w:r>
        <w:rPr>
          <w:spacing w:val="-2"/>
        </w:rPr>
        <w:t>document;</w:t>
      </w:r>
    </w:p>
    <w:p w:rsidR="00CC6C22" w:rsidP="00325467" w14:paraId="4438C687" w14:textId="77777777">
      <w:pPr>
        <w:pStyle w:val="BodyText"/>
        <w:tabs>
          <w:tab w:val="left" w:pos="9990"/>
        </w:tabs>
        <w:ind w:left="560" w:right="1127"/>
      </w:pPr>
      <w:r>
        <w:t>-Retain</w:t>
      </w:r>
      <w:r>
        <w:rPr>
          <w:spacing w:val="-4"/>
        </w:rPr>
        <w:t xml:space="preserve"> </w:t>
      </w:r>
      <w:r>
        <w:t>records,</w:t>
      </w:r>
      <w:r>
        <w:rPr>
          <w:spacing w:val="-4"/>
        </w:rPr>
        <w:t xml:space="preserve"> </w:t>
      </w:r>
      <w:r>
        <w:t>other</w:t>
      </w:r>
      <w:r>
        <w:rPr>
          <w:spacing w:val="-5"/>
        </w:rPr>
        <w:t xml:space="preserve"> </w:t>
      </w:r>
      <w:r>
        <w:t>than</w:t>
      </w:r>
      <w:r>
        <w:rPr>
          <w:spacing w:val="-4"/>
        </w:rPr>
        <w:t xml:space="preserve"> </w:t>
      </w:r>
      <w:r>
        <w:t>health,</w:t>
      </w:r>
      <w:r>
        <w:rPr>
          <w:spacing w:val="-4"/>
        </w:rPr>
        <w:t xml:space="preserve"> </w:t>
      </w:r>
      <w:r>
        <w:t>medical,</w:t>
      </w:r>
      <w:r>
        <w:rPr>
          <w:spacing w:val="-2"/>
        </w:rPr>
        <w:t xml:space="preserve"> </w:t>
      </w:r>
      <w:r>
        <w:t>government</w:t>
      </w:r>
      <w:r>
        <w:rPr>
          <w:spacing w:val="-4"/>
        </w:rPr>
        <w:t xml:space="preserve"> </w:t>
      </w:r>
      <w:r>
        <w:t>contract,</w:t>
      </w:r>
      <w:r>
        <w:rPr>
          <w:spacing w:val="-2"/>
        </w:rPr>
        <w:t xml:space="preserve"> </w:t>
      </w:r>
      <w:r>
        <w:t>grant-in-aid,</w:t>
      </w:r>
      <w:r>
        <w:rPr>
          <w:spacing w:val="-4"/>
        </w:rPr>
        <w:t xml:space="preserve"> </w:t>
      </w:r>
      <w:r>
        <w:t>or</w:t>
      </w:r>
      <w:r>
        <w:rPr>
          <w:spacing w:val="-5"/>
        </w:rPr>
        <w:t xml:space="preserve"> </w:t>
      </w:r>
      <w:r>
        <w:t>tax</w:t>
      </w:r>
      <w:r>
        <w:rPr>
          <w:spacing w:val="-2"/>
        </w:rPr>
        <w:t xml:space="preserve"> </w:t>
      </w:r>
      <w:r>
        <w:t>records</w:t>
      </w:r>
      <w:r>
        <w:rPr>
          <w:spacing w:val="-4"/>
        </w:rPr>
        <w:t xml:space="preserve"> </w:t>
      </w:r>
      <w:r>
        <w:t>for more than three years;</w:t>
      </w:r>
    </w:p>
    <w:p w:rsidR="00CC6C22" w:rsidP="00325467" w14:paraId="5125080D" w14:textId="77777777">
      <w:pPr>
        <w:pStyle w:val="BodyText"/>
        <w:tabs>
          <w:tab w:val="left" w:pos="9990"/>
        </w:tabs>
        <w:ind w:left="560" w:right="1127"/>
      </w:pPr>
      <w:r>
        <w:t>-Collect</w:t>
      </w:r>
      <w:r>
        <w:rPr>
          <w:spacing w:val="-3"/>
        </w:rPr>
        <w:t xml:space="preserve"> </w:t>
      </w:r>
      <w:r>
        <w:t>data</w:t>
      </w:r>
      <w:r>
        <w:rPr>
          <w:spacing w:val="-4"/>
        </w:rPr>
        <w:t xml:space="preserve"> </w:t>
      </w:r>
      <w:r>
        <w:t>in</w:t>
      </w:r>
      <w:r>
        <w:rPr>
          <w:spacing w:val="-3"/>
        </w:rPr>
        <w:t xml:space="preserve"> </w:t>
      </w:r>
      <w:r>
        <w:t>connection</w:t>
      </w:r>
      <w:r>
        <w:rPr>
          <w:spacing w:val="-3"/>
        </w:rPr>
        <w:t xml:space="preserve"> </w:t>
      </w:r>
      <w:r>
        <w:t>with</w:t>
      </w:r>
      <w:r>
        <w:rPr>
          <w:spacing w:val="-3"/>
        </w:rPr>
        <w:t xml:space="preserve"> </w:t>
      </w:r>
      <w:r>
        <w:t>a</w:t>
      </w:r>
      <w:r>
        <w:rPr>
          <w:spacing w:val="-4"/>
        </w:rPr>
        <w:t xml:space="preserve"> </w:t>
      </w:r>
      <w:r>
        <w:t>statistical</w:t>
      </w:r>
      <w:r>
        <w:rPr>
          <w:spacing w:val="-3"/>
        </w:rPr>
        <w:t xml:space="preserve"> </w:t>
      </w:r>
      <w:r>
        <w:t>survey</w:t>
      </w:r>
      <w:r>
        <w:rPr>
          <w:spacing w:val="-6"/>
        </w:rPr>
        <w:t xml:space="preserve"> </w:t>
      </w:r>
      <w:r>
        <w:t>that</w:t>
      </w:r>
      <w:r>
        <w:rPr>
          <w:spacing w:val="-3"/>
        </w:rPr>
        <w:t xml:space="preserve"> </w:t>
      </w:r>
      <w:r>
        <w:t>is</w:t>
      </w:r>
      <w:r>
        <w:rPr>
          <w:spacing w:val="-3"/>
        </w:rPr>
        <w:t xml:space="preserve"> </w:t>
      </w:r>
      <w:r>
        <w:t>not</w:t>
      </w:r>
      <w:r>
        <w:rPr>
          <w:spacing w:val="-3"/>
        </w:rPr>
        <w:t xml:space="preserve"> </w:t>
      </w:r>
      <w:r>
        <w:t>designed</w:t>
      </w:r>
      <w:r>
        <w:rPr>
          <w:spacing w:val="-3"/>
        </w:rPr>
        <w:t xml:space="preserve"> </w:t>
      </w:r>
      <w:r>
        <w:t>to</w:t>
      </w:r>
      <w:r>
        <w:rPr>
          <w:spacing w:val="-1"/>
        </w:rPr>
        <w:t xml:space="preserve"> </w:t>
      </w:r>
      <w:r>
        <w:t>produce</w:t>
      </w:r>
      <w:r>
        <w:rPr>
          <w:spacing w:val="-4"/>
        </w:rPr>
        <w:t xml:space="preserve"> </w:t>
      </w:r>
      <w:r>
        <w:t>valid</w:t>
      </w:r>
      <w:r>
        <w:rPr>
          <w:spacing w:val="-3"/>
        </w:rPr>
        <w:t xml:space="preserve"> </w:t>
      </w:r>
      <w:r>
        <w:t>and reliable results that can be generalized to the universe of study;</w:t>
      </w:r>
    </w:p>
    <w:p w:rsidR="00CC6C22" w:rsidP="00325467" w14:paraId="14B2C0DA" w14:textId="77777777">
      <w:pPr>
        <w:pStyle w:val="BodyText"/>
        <w:tabs>
          <w:tab w:val="left" w:pos="9990"/>
        </w:tabs>
        <w:ind w:left="560"/>
      </w:pPr>
      <w:r>
        <w:t>-Use</w:t>
      </w:r>
      <w:r>
        <w:rPr>
          <w:spacing w:val="-2"/>
        </w:rPr>
        <w:t xml:space="preserve"> </w:t>
      </w:r>
      <w:r>
        <w:t>a</w:t>
      </w:r>
      <w:r>
        <w:rPr>
          <w:spacing w:val="-2"/>
        </w:rPr>
        <w:t xml:space="preserve"> </w:t>
      </w:r>
      <w:r>
        <w:t>statistical</w:t>
      </w:r>
      <w:r>
        <w:rPr>
          <w:spacing w:val="-1"/>
        </w:rPr>
        <w:t xml:space="preserve"> </w:t>
      </w:r>
      <w:r>
        <w:t>data</w:t>
      </w:r>
      <w:r>
        <w:rPr>
          <w:spacing w:val="-2"/>
        </w:rPr>
        <w:t xml:space="preserve"> </w:t>
      </w:r>
      <w:r>
        <w:t>classification</w:t>
      </w:r>
      <w:r>
        <w:rPr>
          <w:spacing w:val="-1"/>
        </w:rPr>
        <w:t xml:space="preserve"> </w:t>
      </w:r>
      <w:r>
        <w:t>that</w:t>
      </w:r>
      <w:r>
        <w:rPr>
          <w:spacing w:val="-1"/>
        </w:rPr>
        <w:t xml:space="preserve"> </w:t>
      </w:r>
      <w:r>
        <w:t>has</w:t>
      </w:r>
      <w:r>
        <w:rPr>
          <w:spacing w:val="-1"/>
        </w:rPr>
        <w:t xml:space="preserve"> </w:t>
      </w:r>
      <w:r>
        <w:t>not</w:t>
      </w:r>
      <w:r>
        <w:rPr>
          <w:spacing w:val="-1"/>
        </w:rPr>
        <w:t xml:space="preserve"> </w:t>
      </w:r>
      <w:r>
        <w:t>been</w:t>
      </w:r>
      <w:r>
        <w:rPr>
          <w:spacing w:val="-1"/>
        </w:rPr>
        <w:t xml:space="preserve"> </w:t>
      </w:r>
      <w:r>
        <w:t>reviewed</w:t>
      </w:r>
      <w:r>
        <w:rPr>
          <w:spacing w:val="-1"/>
        </w:rPr>
        <w:t xml:space="preserve"> </w:t>
      </w:r>
      <w:r>
        <w:t>and</w:t>
      </w:r>
      <w:r>
        <w:rPr>
          <w:spacing w:val="1"/>
        </w:rPr>
        <w:t xml:space="preserve"> </w:t>
      </w:r>
      <w:r>
        <w:t>approved</w:t>
      </w:r>
      <w:r>
        <w:rPr>
          <w:spacing w:val="-2"/>
        </w:rPr>
        <w:t xml:space="preserve"> </w:t>
      </w:r>
      <w:r>
        <w:t>by</w:t>
      </w:r>
      <w:r>
        <w:rPr>
          <w:spacing w:val="-5"/>
        </w:rPr>
        <w:t xml:space="preserve"> </w:t>
      </w:r>
      <w:r>
        <w:rPr>
          <w:spacing w:val="-4"/>
        </w:rPr>
        <w:t>OMB;</w:t>
      </w:r>
    </w:p>
    <w:p w:rsidR="00CC6C22" w:rsidP="00325467" w14:paraId="289D34C7" w14:textId="77777777">
      <w:pPr>
        <w:pStyle w:val="BodyText"/>
        <w:tabs>
          <w:tab w:val="left" w:pos="9990"/>
        </w:tabs>
        <w:ind w:left="560" w:right="1218"/>
      </w:pPr>
      <w:r>
        <w:t>-Include a pledge of confidentiality that is not supported by authority established in statue or regulation</w:t>
      </w:r>
      <w:r>
        <w:rPr>
          <w:spacing w:val="-3"/>
        </w:rPr>
        <w:t xml:space="preserve"> </w:t>
      </w:r>
      <w:r>
        <w:t>that</w:t>
      </w:r>
      <w:r>
        <w:rPr>
          <w:spacing w:val="-3"/>
        </w:rPr>
        <w:t xml:space="preserve"> </w:t>
      </w:r>
      <w:r>
        <w:t>is</w:t>
      </w:r>
      <w:r>
        <w:rPr>
          <w:spacing w:val="-3"/>
        </w:rPr>
        <w:t xml:space="preserve"> </w:t>
      </w:r>
      <w:r>
        <w:t>not</w:t>
      </w:r>
      <w:r>
        <w:rPr>
          <w:spacing w:val="-3"/>
        </w:rPr>
        <w:t xml:space="preserve"> </w:t>
      </w:r>
      <w:r>
        <w:t>supported</w:t>
      </w:r>
      <w:r>
        <w:rPr>
          <w:spacing w:val="-3"/>
        </w:rPr>
        <w:t xml:space="preserve"> </w:t>
      </w:r>
      <w:r>
        <w:t>by</w:t>
      </w:r>
      <w:r>
        <w:rPr>
          <w:spacing w:val="-6"/>
        </w:rPr>
        <w:t xml:space="preserve"> </w:t>
      </w:r>
      <w:r>
        <w:t>disclosure</w:t>
      </w:r>
      <w:r>
        <w:rPr>
          <w:spacing w:val="-4"/>
        </w:rPr>
        <w:t xml:space="preserve"> </w:t>
      </w:r>
      <w:r>
        <w:t>and</w:t>
      </w:r>
      <w:r>
        <w:rPr>
          <w:spacing w:val="-1"/>
        </w:rPr>
        <w:t xml:space="preserve"> </w:t>
      </w:r>
      <w:r>
        <w:t>data</w:t>
      </w:r>
      <w:r>
        <w:rPr>
          <w:spacing w:val="-4"/>
        </w:rPr>
        <w:t xml:space="preserve"> </w:t>
      </w:r>
      <w:r>
        <w:t>security</w:t>
      </w:r>
      <w:r>
        <w:rPr>
          <w:spacing w:val="-8"/>
        </w:rPr>
        <w:t xml:space="preserve"> </w:t>
      </w:r>
      <w:r>
        <w:t>policies</w:t>
      </w:r>
      <w:r>
        <w:rPr>
          <w:spacing w:val="-3"/>
        </w:rPr>
        <w:t xml:space="preserve"> </w:t>
      </w:r>
      <w:r>
        <w:t>that</w:t>
      </w:r>
      <w:r>
        <w:rPr>
          <w:spacing w:val="-1"/>
        </w:rPr>
        <w:t xml:space="preserve"> </w:t>
      </w:r>
      <w:r>
        <w:t>are</w:t>
      </w:r>
      <w:r>
        <w:rPr>
          <w:spacing w:val="-4"/>
        </w:rPr>
        <w:t xml:space="preserve"> </w:t>
      </w:r>
      <w:r>
        <w:t>consistent</w:t>
      </w:r>
      <w:r>
        <w:rPr>
          <w:spacing w:val="-3"/>
        </w:rPr>
        <w:t xml:space="preserve"> </w:t>
      </w:r>
      <w:r>
        <w:t>with the</w:t>
      </w:r>
      <w:r>
        <w:rPr>
          <w:spacing w:val="-1"/>
        </w:rPr>
        <w:t xml:space="preserve"> </w:t>
      </w:r>
      <w:r>
        <w:t>pledge, or</w:t>
      </w:r>
      <w:r>
        <w:rPr>
          <w:spacing w:val="-1"/>
        </w:rPr>
        <w:t xml:space="preserve"> </w:t>
      </w:r>
      <w:r>
        <w:t>which unnecessarily</w:t>
      </w:r>
      <w:r>
        <w:rPr>
          <w:spacing w:val="-5"/>
        </w:rPr>
        <w:t xml:space="preserve"> </w:t>
      </w:r>
      <w:r>
        <w:t>impedes sharing</w:t>
      </w:r>
      <w:r>
        <w:rPr>
          <w:spacing w:val="-3"/>
        </w:rPr>
        <w:t xml:space="preserve"> </w:t>
      </w:r>
      <w:r>
        <w:t>of</w:t>
      </w:r>
      <w:r>
        <w:rPr>
          <w:spacing w:val="-1"/>
        </w:rPr>
        <w:t xml:space="preserve"> </w:t>
      </w:r>
      <w:r>
        <w:t>data</w:t>
      </w:r>
      <w:r>
        <w:rPr>
          <w:spacing w:val="-1"/>
        </w:rPr>
        <w:t xml:space="preserve"> </w:t>
      </w:r>
      <w:r>
        <w:t>with other agencies for</w:t>
      </w:r>
      <w:r>
        <w:rPr>
          <w:spacing w:val="-1"/>
        </w:rPr>
        <w:t xml:space="preserve"> </w:t>
      </w:r>
      <w:r>
        <w:t>compatible confidential use; or</w:t>
      </w:r>
    </w:p>
    <w:p w:rsidR="00CC6C22" w:rsidP="00325467" w14:paraId="31FE7802" w14:textId="77777777">
      <w:pPr>
        <w:pStyle w:val="BodyText"/>
        <w:tabs>
          <w:tab w:val="left" w:pos="9990"/>
        </w:tabs>
        <w:ind w:left="560" w:right="1127"/>
      </w:pPr>
      <w:r>
        <w:t>-Submit proprietary trade secret, or other confidential information unless the agency can demonstrate</w:t>
      </w:r>
      <w:r>
        <w:rPr>
          <w:spacing w:val="-4"/>
        </w:rPr>
        <w:t xml:space="preserve"> </w:t>
      </w:r>
      <w:r>
        <w:t>that</w:t>
      </w:r>
      <w:r>
        <w:rPr>
          <w:spacing w:val="-3"/>
        </w:rPr>
        <w:t xml:space="preserve"> </w:t>
      </w:r>
      <w:r>
        <w:t>it</w:t>
      </w:r>
      <w:r>
        <w:rPr>
          <w:spacing w:val="-3"/>
        </w:rPr>
        <w:t xml:space="preserve"> </w:t>
      </w:r>
      <w:r>
        <w:t>has</w:t>
      </w:r>
      <w:r>
        <w:rPr>
          <w:spacing w:val="-3"/>
        </w:rPr>
        <w:t xml:space="preserve"> </w:t>
      </w:r>
      <w:r>
        <w:t>instituted</w:t>
      </w:r>
      <w:r>
        <w:rPr>
          <w:spacing w:val="-3"/>
        </w:rPr>
        <w:t xml:space="preserve"> </w:t>
      </w:r>
      <w:r>
        <w:t>procedures</w:t>
      </w:r>
      <w:r>
        <w:rPr>
          <w:spacing w:val="-3"/>
        </w:rPr>
        <w:t xml:space="preserve"> </w:t>
      </w:r>
      <w:r>
        <w:t>to</w:t>
      </w:r>
      <w:r>
        <w:rPr>
          <w:spacing w:val="-3"/>
        </w:rPr>
        <w:t xml:space="preserve"> </w:t>
      </w:r>
      <w:r>
        <w:t>protect</w:t>
      </w:r>
      <w:r>
        <w:rPr>
          <w:spacing w:val="-3"/>
        </w:rPr>
        <w:t xml:space="preserve"> </w:t>
      </w:r>
      <w:r>
        <w:t>the</w:t>
      </w:r>
      <w:r>
        <w:rPr>
          <w:spacing w:val="-4"/>
        </w:rPr>
        <w:t xml:space="preserve"> </w:t>
      </w:r>
      <w:r>
        <w:t>information's</w:t>
      </w:r>
      <w:r>
        <w:rPr>
          <w:spacing w:val="-3"/>
        </w:rPr>
        <w:t xml:space="preserve"> </w:t>
      </w:r>
      <w:r>
        <w:t>confidentiality</w:t>
      </w:r>
      <w:r>
        <w:rPr>
          <w:spacing w:val="-8"/>
        </w:rPr>
        <w:t xml:space="preserve"> </w:t>
      </w:r>
      <w:r>
        <w:t>to</w:t>
      </w:r>
      <w:r>
        <w:rPr>
          <w:spacing w:val="-3"/>
        </w:rPr>
        <w:t xml:space="preserve"> </w:t>
      </w:r>
      <w:r>
        <w:t>the extent permitted by law.</w:t>
      </w:r>
    </w:p>
    <w:p w:rsidR="00CC6C22" w:rsidP="00325467" w14:paraId="0A4EA3AC" w14:textId="77777777">
      <w:pPr>
        <w:pStyle w:val="BodyText"/>
        <w:tabs>
          <w:tab w:val="left" w:pos="9990"/>
        </w:tabs>
      </w:pPr>
    </w:p>
    <w:p w:rsidR="00CC6C22" w:rsidP="00325467" w14:paraId="05E9A0C8" w14:textId="77777777">
      <w:pPr>
        <w:pStyle w:val="ListParagraph"/>
        <w:numPr>
          <w:ilvl w:val="1"/>
          <w:numId w:val="5"/>
        </w:numPr>
        <w:tabs>
          <w:tab w:val="left" w:pos="856"/>
          <w:tab w:val="left" w:pos="9990"/>
        </w:tabs>
        <w:ind w:left="855" w:hanging="296"/>
        <w:rPr>
          <w:sz w:val="24"/>
        </w:rPr>
      </w:pPr>
      <w:r>
        <w:rPr>
          <w:sz w:val="24"/>
          <w:u w:val="single"/>
        </w:rPr>
        <w:t>Federal</w:t>
      </w:r>
      <w:r>
        <w:rPr>
          <w:spacing w:val="51"/>
          <w:sz w:val="24"/>
          <w:u w:val="single"/>
        </w:rPr>
        <w:t xml:space="preserve"> </w:t>
      </w:r>
      <w:r>
        <w:rPr>
          <w:sz w:val="24"/>
          <w:u w:val="single"/>
        </w:rPr>
        <w:t>Register</w:t>
      </w:r>
      <w:r>
        <w:rPr>
          <w:spacing w:val="52"/>
          <w:sz w:val="24"/>
          <w:u w:val="single"/>
        </w:rPr>
        <w:t xml:space="preserve"> </w:t>
      </w:r>
      <w:r>
        <w:rPr>
          <w:sz w:val="24"/>
          <w:u w:val="single"/>
        </w:rPr>
        <w:t>Notice/Outside</w:t>
      </w:r>
      <w:r>
        <w:rPr>
          <w:spacing w:val="48"/>
          <w:sz w:val="24"/>
          <w:u w:val="single"/>
        </w:rPr>
        <w:t xml:space="preserve"> </w:t>
      </w:r>
      <w:r>
        <w:rPr>
          <w:spacing w:val="-2"/>
          <w:sz w:val="24"/>
          <w:u w:val="single"/>
        </w:rPr>
        <w:t>Consultation</w:t>
      </w:r>
    </w:p>
    <w:p w:rsidR="00CC6C22" w:rsidP="00325467" w14:paraId="6EC9BAF9" w14:textId="77777777">
      <w:pPr>
        <w:pStyle w:val="BodyText"/>
        <w:tabs>
          <w:tab w:val="left" w:pos="9990"/>
        </w:tabs>
        <w:rPr>
          <w:sz w:val="16"/>
        </w:rPr>
      </w:pPr>
    </w:p>
    <w:p w:rsidR="00CC6C22" w:rsidP="00325467" w14:paraId="0C5DE9B4" w14:textId="355F5618">
      <w:pPr>
        <w:pStyle w:val="BodyText"/>
        <w:tabs>
          <w:tab w:val="left" w:pos="9990"/>
        </w:tabs>
        <w:ind w:left="560" w:right="1030"/>
      </w:pPr>
      <w:r>
        <w:t>Our</w:t>
      </w:r>
      <w:r>
        <w:rPr>
          <w:spacing w:val="-4"/>
        </w:rPr>
        <w:t xml:space="preserve"> </w:t>
      </w:r>
      <w:r>
        <w:t>proposed</w:t>
      </w:r>
      <w:r>
        <w:rPr>
          <w:spacing w:val="-3"/>
        </w:rPr>
        <w:t xml:space="preserve"> </w:t>
      </w:r>
      <w:r>
        <w:t>rule</w:t>
      </w:r>
      <w:r>
        <w:rPr>
          <w:spacing w:val="-4"/>
        </w:rPr>
        <w:t xml:space="preserve"> </w:t>
      </w:r>
      <w:r>
        <w:t>(CMS-</w:t>
      </w:r>
      <w:r w:rsidR="00634E0F">
        <w:t>4201</w:t>
      </w:r>
      <w:r>
        <w:t>-P;</w:t>
      </w:r>
      <w:r>
        <w:rPr>
          <w:spacing w:val="-3"/>
        </w:rPr>
        <w:t xml:space="preserve"> </w:t>
      </w:r>
      <w:r>
        <w:t>RIN</w:t>
      </w:r>
      <w:r>
        <w:rPr>
          <w:spacing w:val="-4"/>
        </w:rPr>
        <w:t xml:space="preserve"> </w:t>
      </w:r>
      <w:r w:rsidRPr="00FE0848" w:rsidR="00FE0848">
        <w:t>0938-AU96</w:t>
      </w:r>
      <w:r>
        <w:t>)</w:t>
      </w:r>
      <w:r>
        <w:rPr>
          <w:spacing w:val="-4"/>
        </w:rPr>
        <w:t xml:space="preserve"> </w:t>
      </w:r>
      <w:r>
        <w:t>published</w:t>
      </w:r>
      <w:r>
        <w:rPr>
          <w:spacing w:val="-3"/>
        </w:rPr>
        <w:t xml:space="preserve"> </w:t>
      </w:r>
      <w:r>
        <w:t>in</w:t>
      </w:r>
      <w:r>
        <w:rPr>
          <w:spacing w:val="-3"/>
        </w:rPr>
        <w:t xml:space="preserve"> </w:t>
      </w:r>
      <w:r>
        <w:t>the</w:t>
      </w:r>
      <w:r>
        <w:rPr>
          <w:spacing w:val="-4"/>
        </w:rPr>
        <w:t xml:space="preserve"> </w:t>
      </w:r>
      <w:r>
        <w:t>Federal</w:t>
      </w:r>
      <w:r>
        <w:rPr>
          <w:spacing w:val="-3"/>
        </w:rPr>
        <w:t xml:space="preserve"> </w:t>
      </w:r>
      <w:r>
        <w:t>Register</w:t>
      </w:r>
      <w:r>
        <w:rPr>
          <w:spacing w:val="-4"/>
        </w:rPr>
        <w:t xml:space="preserve"> </w:t>
      </w:r>
      <w:r w:rsidR="00103BF9">
        <w:t>on</w:t>
      </w:r>
      <w:r w:rsidR="00103BF9">
        <w:rPr>
          <w:spacing w:val="-1"/>
        </w:rPr>
        <w:t xml:space="preserve"> December</w:t>
      </w:r>
      <w:r w:rsidR="00544CE2">
        <w:rPr>
          <w:spacing w:val="-1"/>
        </w:rPr>
        <w:t xml:space="preserve"> </w:t>
      </w:r>
      <w:r w:rsidR="007F406E">
        <w:rPr>
          <w:spacing w:val="-1"/>
        </w:rPr>
        <w:t>27</w:t>
      </w:r>
      <w:r w:rsidR="00154B7F">
        <w:rPr>
          <w:spacing w:val="-1"/>
        </w:rPr>
        <w:t>, 2022 (</w:t>
      </w:r>
      <w:r w:rsidR="00AF36DA">
        <w:t xml:space="preserve">87 FR </w:t>
      </w:r>
      <w:r w:rsidR="00AF36DA">
        <w:rPr>
          <w:spacing w:val="-3"/>
        </w:rPr>
        <w:t>79452</w:t>
      </w:r>
      <w:r w:rsidR="00154B7F">
        <w:rPr>
          <w:spacing w:val="-1"/>
        </w:rPr>
        <w:t xml:space="preserve">). </w:t>
      </w:r>
    </w:p>
    <w:p w:rsidR="00CC6C22" w:rsidP="00325467" w14:paraId="4042F555" w14:textId="77777777">
      <w:pPr>
        <w:pStyle w:val="BodyText"/>
        <w:tabs>
          <w:tab w:val="left" w:pos="9990"/>
        </w:tabs>
      </w:pPr>
    </w:p>
    <w:p w:rsidR="00CC6C22" w:rsidP="00325467" w14:paraId="63CA922C" w14:textId="77777777">
      <w:pPr>
        <w:pStyle w:val="ListParagraph"/>
        <w:numPr>
          <w:ilvl w:val="1"/>
          <w:numId w:val="5"/>
        </w:numPr>
        <w:tabs>
          <w:tab w:val="left" w:pos="844"/>
          <w:tab w:val="left" w:pos="9990"/>
        </w:tabs>
        <w:ind w:left="843" w:hanging="284"/>
        <w:rPr>
          <w:sz w:val="24"/>
        </w:rPr>
      </w:pPr>
      <w:r>
        <w:rPr>
          <w:w w:val="105"/>
          <w:sz w:val="24"/>
          <w:u w:val="single"/>
        </w:rPr>
        <w:t>Payment/Gift</w:t>
      </w:r>
      <w:r>
        <w:rPr>
          <w:spacing w:val="-9"/>
          <w:w w:val="105"/>
          <w:sz w:val="24"/>
          <w:u w:val="single"/>
        </w:rPr>
        <w:t xml:space="preserve"> </w:t>
      </w:r>
      <w:r>
        <w:rPr>
          <w:w w:val="105"/>
          <w:sz w:val="24"/>
          <w:u w:val="single"/>
        </w:rPr>
        <w:t>to</w:t>
      </w:r>
      <w:r>
        <w:rPr>
          <w:spacing w:val="8"/>
          <w:w w:val="105"/>
          <w:sz w:val="24"/>
          <w:u w:val="single"/>
        </w:rPr>
        <w:t xml:space="preserve"> </w:t>
      </w:r>
      <w:r>
        <w:rPr>
          <w:spacing w:val="-2"/>
          <w:w w:val="105"/>
          <w:sz w:val="24"/>
          <w:u w:val="single"/>
        </w:rPr>
        <w:t>Respondent</w:t>
      </w:r>
    </w:p>
    <w:p w:rsidR="00CC6C22" w:rsidP="00325467" w14:paraId="6D568915" w14:textId="77777777">
      <w:pPr>
        <w:pStyle w:val="BodyText"/>
        <w:tabs>
          <w:tab w:val="left" w:pos="9990"/>
        </w:tabs>
        <w:rPr>
          <w:sz w:val="16"/>
        </w:rPr>
      </w:pPr>
    </w:p>
    <w:p w:rsidR="00C75DC8" w:rsidP="00EC2DBA" w14:paraId="354F192D" w14:textId="77777777">
      <w:pPr>
        <w:pStyle w:val="BodyText"/>
        <w:tabs>
          <w:tab w:val="left" w:pos="9990"/>
        </w:tabs>
        <w:ind w:left="562"/>
      </w:pPr>
      <w:r>
        <w:t>There</w:t>
      </w:r>
      <w:r>
        <w:rPr>
          <w:spacing w:val="-5"/>
        </w:rPr>
        <w:t xml:space="preserve"> </w:t>
      </w:r>
      <w:r>
        <w:t>are</w:t>
      </w:r>
      <w:r>
        <w:rPr>
          <w:spacing w:val="-7"/>
        </w:rPr>
        <w:t xml:space="preserve"> </w:t>
      </w:r>
      <w:r>
        <w:t>no</w:t>
      </w:r>
      <w:r>
        <w:rPr>
          <w:spacing w:val="-6"/>
        </w:rPr>
        <w:t xml:space="preserve"> </w:t>
      </w:r>
      <w:r>
        <w:t>payments</w:t>
      </w:r>
      <w:r>
        <w:rPr>
          <w:spacing w:val="-6"/>
        </w:rPr>
        <w:t xml:space="preserve"> </w:t>
      </w:r>
      <w:r>
        <w:t>or</w:t>
      </w:r>
      <w:r>
        <w:rPr>
          <w:spacing w:val="-5"/>
        </w:rPr>
        <w:t xml:space="preserve"> </w:t>
      </w:r>
      <w:r>
        <w:t>gifts</w:t>
      </w:r>
      <w:r>
        <w:rPr>
          <w:spacing w:val="-6"/>
        </w:rPr>
        <w:t xml:space="preserve"> </w:t>
      </w:r>
      <w:r>
        <w:t>to</w:t>
      </w:r>
      <w:r>
        <w:rPr>
          <w:spacing w:val="-6"/>
        </w:rPr>
        <w:t xml:space="preserve"> </w:t>
      </w:r>
      <w:r>
        <w:t xml:space="preserve">respondents. </w:t>
      </w:r>
    </w:p>
    <w:p w:rsidR="00C75DC8" w:rsidP="00325467" w14:paraId="119BA255" w14:textId="77777777">
      <w:pPr>
        <w:pStyle w:val="BodyText"/>
        <w:tabs>
          <w:tab w:val="left" w:pos="9990"/>
        </w:tabs>
        <w:ind w:left="560" w:right="5768"/>
        <w:rPr>
          <w:u w:val="single"/>
        </w:rPr>
      </w:pPr>
    </w:p>
    <w:p w:rsidR="00CC6C22" w:rsidP="00325467" w14:paraId="2BD5E86F" w14:textId="1AAF5B24">
      <w:pPr>
        <w:pStyle w:val="BodyText"/>
        <w:tabs>
          <w:tab w:val="left" w:pos="9990"/>
        </w:tabs>
        <w:ind w:left="560" w:right="5768"/>
        <w:rPr>
          <w:u w:val="single"/>
        </w:rPr>
      </w:pPr>
      <w:r>
        <w:rPr>
          <w:u w:val="single"/>
        </w:rPr>
        <w:t>10.</w:t>
      </w:r>
      <w:r>
        <w:rPr>
          <w:spacing w:val="40"/>
          <w:u w:val="single"/>
        </w:rPr>
        <w:t xml:space="preserve"> </w:t>
      </w:r>
      <w:r>
        <w:rPr>
          <w:u w:val="single"/>
        </w:rPr>
        <w:t>Confidentiality</w:t>
      </w:r>
    </w:p>
    <w:p w:rsidR="00C75DC8" w:rsidP="00325467" w14:paraId="544839C3" w14:textId="77777777">
      <w:pPr>
        <w:pStyle w:val="BodyText"/>
        <w:tabs>
          <w:tab w:val="left" w:pos="9990"/>
        </w:tabs>
        <w:ind w:left="560" w:right="5768"/>
      </w:pPr>
    </w:p>
    <w:p w:rsidR="00CC6C22" w:rsidP="00325467" w14:paraId="4842C344" w14:textId="77777777">
      <w:pPr>
        <w:pStyle w:val="BodyText"/>
        <w:tabs>
          <w:tab w:val="left" w:pos="9990"/>
        </w:tabs>
        <w:ind w:left="560" w:right="1063"/>
      </w:pPr>
      <w:r>
        <w:t>Consistent with federal government and CMS policies, CMS will protect the confidentiality of requested</w:t>
      </w:r>
      <w:r>
        <w:rPr>
          <w:spacing w:val="-3"/>
        </w:rPr>
        <w:t xml:space="preserve"> </w:t>
      </w:r>
      <w:r>
        <w:t>information.</w:t>
      </w:r>
      <w:r>
        <w:rPr>
          <w:spacing w:val="40"/>
        </w:rPr>
        <w:t xml:space="preserve"> </w:t>
      </w:r>
      <w:r>
        <w:t>Specifically,</w:t>
      </w:r>
      <w:r>
        <w:rPr>
          <w:spacing w:val="-3"/>
        </w:rPr>
        <w:t xml:space="preserve"> </w:t>
      </w:r>
      <w:r>
        <w:t>only</w:t>
      </w:r>
      <w:r>
        <w:rPr>
          <w:spacing w:val="-8"/>
        </w:rPr>
        <w:t xml:space="preserve"> </w:t>
      </w:r>
      <w:r>
        <w:t>information</w:t>
      </w:r>
      <w:r>
        <w:rPr>
          <w:spacing w:val="-3"/>
        </w:rPr>
        <w:t xml:space="preserve"> </w:t>
      </w:r>
      <w:r>
        <w:t>that</w:t>
      </w:r>
      <w:r>
        <w:rPr>
          <w:spacing w:val="-3"/>
        </w:rPr>
        <w:t xml:space="preserve"> </w:t>
      </w:r>
      <w:r>
        <w:t>constitutes</w:t>
      </w:r>
      <w:r>
        <w:rPr>
          <w:spacing w:val="-3"/>
        </w:rPr>
        <w:t xml:space="preserve"> </w:t>
      </w:r>
      <w:r>
        <w:t>a</w:t>
      </w:r>
      <w:r>
        <w:rPr>
          <w:spacing w:val="-4"/>
        </w:rPr>
        <w:t xml:space="preserve"> </w:t>
      </w:r>
      <w:r>
        <w:t>trade</w:t>
      </w:r>
      <w:r>
        <w:rPr>
          <w:spacing w:val="-4"/>
        </w:rPr>
        <w:t xml:space="preserve"> </w:t>
      </w:r>
      <w:r>
        <w:t>secret,</w:t>
      </w:r>
      <w:r>
        <w:rPr>
          <w:spacing w:val="-3"/>
        </w:rPr>
        <w:t xml:space="preserve"> </w:t>
      </w:r>
      <w:r>
        <w:t>privileged</w:t>
      </w:r>
      <w:r>
        <w:rPr>
          <w:spacing w:val="-3"/>
        </w:rPr>
        <w:t xml:space="preserve"> </w:t>
      </w:r>
      <w:r>
        <w:t xml:space="preserve">or </w:t>
      </w:r>
      <w:r>
        <w:t>confidential information, (as such terms are interpreted under the Freedom of Information Act (FOIA) and applicable case law), and is clearly labeled as such, and which includes an explanation of how it meets one of the exceptions specified in 45 CFR part 5, will be protected from release by CMS under 5 U.S.C. 552(b)(4).</w:t>
      </w:r>
      <w:r>
        <w:rPr>
          <w:spacing w:val="40"/>
        </w:rPr>
        <w:t xml:space="preserve"> </w:t>
      </w:r>
      <w:r>
        <w:t>Information not labeled as trade secret, privileged, or confidential or not including an explanation of why it meets one of the FOIA exceptions in 45 CFR part 5 will not be withheld from release under 5 U.S.C. 552(b)(4).</w:t>
      </w:r>
    </w:p>
    <w:p w:rsidR="00CC6C22" w:rsidP="00325467" w14:paraId="4449D27B" w14:textId="77777777">
      <w:pPr>
        <w:pStyle w:val="BodyText"/>
        <w:tabs>
          <w:tab w:val="left" w:pos="9990"/>
        </w:tabs>
      </w:pPr>
    </w:p>
    <w:p w:rsidR="00CC6C22" w:rsidP="00325467" w14:paraId="5F1C9D29" w14:textId="77777777">
      <w:pPr>
        <w:pStyle w:val="ListParagraph"/>
        <w:numPr>
          <w:ilvl w:val="0"/>
          <w:numId w:val="4"/>
        </w:numPr>
        <w:tabs>
          <w:tab w:val="left" w:pos="966"/>
          <w:tab w:val="left" w:pos="9990"/>
        </w:tabs>
        <w:rPr>
          <w:sz w:val="24"/>
        </w:rPr>
      </w:pPr>
      <w:r>
        <w:rPr>
          <w:sz w:val="24"/>
          <w:u w:val="single"/>
        </w:rPr>
        <w:t>Sensitive</w:t>
      </w:r>
      <w:r>
        <w:rPr>
          <w:spacing w:val="19"/>
          <w:sz w:val="24"/>
          <w:u w:val="single"/>
        </w:rPr>
        <w:t xml:space="preserve"> </w:t>
      </w:r>
      <w:r>
        <w:rPr>
          <w:spacing w:val="-2"/>
          <w:sz w:val="24"/>
          <w:u w:val="single"/>
        </w:rPr>
        <w:t>Questions</w:t>
      </w:r>
    </w:p>
    <w:p w:rsidR="00CC6C22" w:rsidP="00325467" w14:paraId="67C61DFC" w14:textId="77777777">
      <w:pPr>
        <w:pStyle w:val="BodyText"/>
        <w:tabs>
          <w:tab w:val="left" w:pos="9990"/>
        </w:tabs>
        <w:rPr>
          <w:sz w:val="16"/>
        </w:rPr>
      </w:pPr>
    </w:p>
    <w:p w:rsidR="00CC6C22" w:rsidP="00325467" w14:paraId="3679428F" w14:textId="77777777">
      <w:pPr>
        <w:pStyle w:val="BodyText"/>
        <w:tabs>
          <w:tab w:val="left" w:pos="9990"/>
        </w:tabs>
        <w:ind w:left="560" w:right="1127"/>
      </w:pPr>
      <w:r>
        <w:t>There are no sensitive questions associated with this collection. Specifically, the collection does not</w:t>
      </w:r>
      <w:r>
        <w:rPr>
          <w:spacing w:val="-3"/>
        </w:rPr>
        <w:t xml:space="preserve"> </w:t>
      </w:r>
      <w:r>
        <w:t>solicit</w:t>
      </w:r>
      <w:r>
        <w:rPr>
          <w:spacing w:val="-3"/>
        </w:rPr>
        <w:t xml:space="preserve"> </w:t>
      </w:r>
      <w:r>
        <w:t>questions</w:t>
      </w:r>
      <w:r>
        <w:rPr>
          <w:spacing w:val="-3"/>
        </w:rPr>
        <w:t xml:space="preserve"> </w:t>
      </w:r>
      <w:r>
        <w:t>of</w:t>
      </w:r>
      <w:r>
        <w:rPr>
          <w:spacing w:val="-4"/>
        </w:rPr>
        <w:t xml:space="preserve"> </w:t>
      </w:r>
      <w:r>
        <w:t>a</w:t>
      </w:r>
      <w:r>
        <w:rPr>
          <w:spacing w:val="-4"/>
        </w:rPr>
        <w:t xml:space="preserve"> </w:t>
      </w:r>
      <w:r>
        <w:t>sensitive</w:t>
      </w:r>
      <w:r>
        <w:rPr>
          <w:spacing w:val="-4"/>
        </w:rPr>
        <w:t xml:space="preserve"> </w:t>
      </w:r>
      <w:r>
        <w:t>nature,</w:t>
      </w:r>
      <w:r>
        <w:rPr>
          <w:spacing w:val="-3"/>
        </w:rPr>
        <w:t xml:space="preserve"> </w:t>
      </w:r>
      <w:r>
        <w:t>such</w:t>
      </w:r>
      <w:r>
        <w:rPr>
          <w:spacing w:val="-1"/>
        </w:rPr>
        <w:t xml:space="preserve"> </w:t>
      </w:r>
      <w:r>
        <w:t>as</w:t>
      </w:r>
      <w:r>
        <w:rPr>
          <w:spacing w:val="-3"/>
        </w:rPr>
        <w:t xml:space="preserve"> </w:t>
      </w:r>
      <w:r>
        <w:t>sexual</w:t>
      </w:r>
      <w:r>
        <w:rPr>
          <w:spacing w:val="-3"/>
        </w:rPr>
        <w:t xml:space="preserve"> </w:t>
      </w:r>
      <w:r>
        <w:t>behavior</w:t>
      </w:r>
      <w:r>
        <w:rPr>
          <w:spacing w:val="-4"/>
        </w:rPr>
        <w:t xml:space="preserve"> </w:t>
      </w:r>
      <w:r>
        <w:t>and</w:t>
      </w:r>
      <w:r>
        <w:rPr>
          <w:spacing w:val="-3"/>
        </w:rPr>
        <w:t xml:space="preserve"> </w:t>
      </w:r>
      <w:r>
        <w:t>attitudes,</w:t>
      </w:r>
      <w:r>
        <w:rPr>
          <w:spacing w:val="-3"/>
        </w:rPr>
        <w:t xml:space="preserve"> </w:t>
      </w:r>
      <w:r>
        <w:t>religious</w:t>
      </w:r>
      <w:r>
        <w:rPr>
          <w:spacing w:val="-3"/>
        </w:rPr>
        <w:t xml:space="preserve"> </w:t>
      </w:r>
      <w:r>
        <w:t>beliefs, and other matters that are commonly considered private.</w:t>
      </w:r>
    </w:p>
    <w:p w:rsidR="00CC6C22" w:rsidP="00325467" w14:paraId="64FB4502" w14:textId="77777777">
      <w:pPr>
        <w:pStyle w:val="BodyText"/>
        <w:tabs>
          <w:tab w:val="left" w:pos="9990"/>
        </w:tabs>
      </w:pPr>
    </w:p>
    <w:p w:rsidR="00CC6C22" w:rsidRPr="0000225D" w:rsidP="0000225D" w14:paraId="16934E7F" w14:textId="77777777">
      <w:pPr>
        <w:pStyle w:val="ListParagraph"/>
        <w:numPr>
          <w:ilvl w:val="0"/>
          <w:numId w:val="4"/>
        </w:numPr>
        <w:tabs>
          <w:tab w:val="left" w:pos="920"/>
          <w:tab w:val="left" w:pos="9990"/>
        </w:tabs>
        <w:rPr>
          <w:sz w:val="24"/>
        </w:rPr>
      </w:pPr>
      <w:r w:rsidRPr="0000225D">
        <w:rPr>
          <w:sz w:val="24"/>
          <w:u w:val="single"/>
        </w:rPr>
        <w:t>Burden</w:t>
      </w:r>
      <w:r w:rsidRPr="0000225D">
        <w:rPr>
          <w:spacing w:val="53"/>
          <w:sz w:val="24"/>
          <w:u w:val="single"/>
        </w:rPr>
        <w:t xml:space="preserve"> </w:t>
      </w:r>
      <w:r w:rsidRPr="0000225D">
        <w:rPr>
          <w:spacing w:val="-2"/>
          <w:sz w:val="24"/>
          <w:u w:val="single"/>
        </w:rPr>
        <w:t>Estimates</w:t>
      </w:r>
    </w:p>
    <w:p w:rsidR="00CC6C22" w:rsidP="00325467" w14:paraId="2C371FC7" w14:textId="77777777">
      <w:pPr>
        <w:pStyle w:val="BodyText"/>
        <w:tabs>
          <w:tab w:val="left" w:pos="9990"/>
        </w:tabs>
        <w:rPr>
          <w:sz w:val="16"/>
        </w:rPr>
      </w:pPr>
    </w:p>
    <w:p w:rsidR="00CC6C22" w:rsidP="00325467" w14:paraId="59CACD43" w14:textId="5A68CA3A">
      <w:pPr>
        <w:pStyle w:val="BodyText"/>
        <w:tabs>
          <w:tab w:val="left" w:pos="9990"/>
        </w:tabs>
        <w:ind w:left="560" w:right="1557"/>
      </w:pPr>
      <w:r>
        <w:t>In</w:t>
      </w:r>
      <w:r>
        <w:rPr>
          <w:spacing w:val="-3"/>
        </w:rPr>
        <w:t xml:space="preserve"> </w:t>
      </w:r>
      <w:r>
        <w:t>this</w:t>
      </w:r>
      <w:r>
        <w:rPr>
          <w:spacing w:val="-3"/>
        </w:rPr>
        <w:t xml:space="preserve"> </w:t>
      </w:r>
      <w:r>
        <w:t>202</w:t>
      </w:r>
      <w:r w:rsidR="00BC16DD">
        <w:t>3</w:t>
      </w:r>
      <w:r>
        <w:rPr>
          <w:spacing w:val="-3"/>
        </w:rPr>
        <w:t xml:space="preserve"> </w:t>
      </w:r>
      <w:r>
        <w:t>iteration,</w:t>
      </w:r>
      <w:r>
        <w:rPr>
          <w:spacing w:val="-3"/>
        </w:rPr>
        <w:t xml:space="preserve"> </w:t>
      </w:r>
      <w:r>
        <w:t>we</w:t>
      </w:r>
      <w:r>
        <w:rPr>
          <w:spacing w:val="-2"/>
        </w:rPr>
        <w:t xml:space="preserve"> </w:t>
      </w:r>
      <w:r>
        <w:t>estimate</w:t>
      </w:r>
      <w:r>
        <w:rPr>
          <w:spacing w:val="-4"/>
        </w:rPr>
        <w:t xml:space="preserve"> </w:t>
      </w:r>
      <w:r w:rsidR="009F22AC">
        <w:t>149</w:t>
      </w:r>
      <w:r>
        <w:rPr>
          <w:spacing w:val="-3"/>
        </w:rPr>
        <w:t xml:space="preserve"> </w:t>
      </w:r>
      <w:r>
        <w:t>PO</w:t>
      </w:r>
      <w:r>
        <w:rPr>
          <w:spacing w:val="-4"/>
        </w:rPr>
        <w:t xml:space="preserve"> </w:t>
      </w:r>
      <w:r>
        <w:t>respondents.</w:t>
      </w:r>
      <w:r>
        <w:rPr>
          <w:spacing w:val="-3"/>
        </w:rPr>
        <w:t xml:space="preserve"> </w:t>
      </w:r>
      <w:r>
        <w:t>This</w:t>
      </w:r>
      <w:r>
        <w:rPr>
          <w:spacing w:val="-3"/>
        </w:rPr>
        <w:t xml:space="preserve"> </w:t>
      </w:r>
      <w:r>
        <w:t>represents</w:t>
      </w:r>
      <w:r>
        <w:rPr>
          <w:spacing w:val="-3"/>
        </w:rPr>
        <w:t xml:space="preserve"> </w:t>
      </w:r>
      <w:r>
        <w:t>an</w:t>
      </w:r>
      <w:r>
        <w:rPr>
          <w:spacing w:val="-1"/>
        </w:rPr>
        <w:t xml:space="preserve"> </w:t>
      </w:r>
      <w:r>
        <w:t>increase</w:t>
      </w:r>
      <w:r>
        <w:rPr>
          <w:spacing w:val="-4"/>
        </w:rPr>
        <w:t xml:space="preserve"> </w:t>
      </w:r>
      <w:r>
        <w:t>of</w:t>
      </w:r>
      <w:r>
        <w:rPr>
          <w:spacing w:val="-4"/>
        </w:rPr>
        <w:t xml:space="preserve"> </w:t>
      </w:r>
      <w:r w:rsidR="00796ECE">
        <w:t>4</w:t>
      </w:r>
      <w:r w:rsidR="00796ECE">
        <w:rPr>
          <w:spacing w:val="-3"/>
        </w:rPr>
        <w:t xml:space="preserve"> </w:t>
      </w:r>
      <w:r>
        <w:t>PO respondents</w:t>
      </w:r>
      <w:r>
        <w:rPr>
          <w:spacing w:val="-1"/>
        </w:rPr>
        <w:t xml:space="preserve"> </w:t>
      </w:r>
      <w:r>
        <w:t>(from</w:t>
      </w:r>
      <w:r>
        <w:rPr>
          <w:spacing w:val="-1"/>
        </w:rPr>
        <w:t xml:space="preserve"> </w:t>
      </w:r>
      <w:r w:rsidR="00796ECE">
        <w:t>145</w:t>
      </w:r>
      <w:r w:rsidR="000A6F63">
        <w:t xml:space="preserve"> </w:t>
      </w:r>
      <w:r>
        <w:t>currently</w:t>
      </w:r>
      <w:r>
        <w:rPr>
          <w:spacing w:val="-6"/>
        </w:rPr>
        <w:t xml:space="preserve"> </w:t>
      </w:r>
      <w:r>
        <w:t>approved</w:t>
      </w:r>
      <w:r>
        <w:rPr>
          <w:spacing w:val="-1"/>
        </w:rPr>
        <w:t xml:space="preserve"> </w:t>
      </w:r>
      <w:r>
        <w:t>to</w:t>
      </w:r>
      <w:r>
        <w:rPr>
          <w:spacing w:val="-1"/>
        </w:rPr>
        <w:t xml:space="preserve"> </w:t>
      </w:r>
      <w:r w:rsidR="009F22AC">
        <w:t>149</w:t>
      </w:r>
      <w:r>
        <w:rPr>
          <w:spacing w:val="-1"/>
        </w:rPr>
        <w:t xml:space="preserve"> </w:t>
      </w:r>
      <w:r>
        <w:t>in</w:t>
      </w:r>
      <w:r>
        <w:rPr>
          <w:spacing w:val="-1"/>
        </w:rPr>
        <w:t xml:space="preserve"> </w:t>
      </w:r>
      <w:r>
        <w:t>2022).</w:t>
      </w:r>
      <w:r>
        <w:rPr>
          <w:spacing w:val="-1"/>
        </w:rPr>
        <w:t xml:space="preserve"> </w:t>
      </w:r>
      <w:r>
        <w:t>The</w:t>
      </w:r>
      <w:r>
        <w:rPr>
          <w:spacing w:val="-2"/>
        </w:rPr>
        <w:t xml:space="preserve"> </w:t>
      </w:r>
      <w:r>
        <w:t>number</w:t>
      </w:r>
      <w:r>
        <w:rPr>
          <w:spacing w:val="-2"/>
        </w:rPr>
        <w:t xml:space="preserve"> </w:t>
      </w:r>
      <w:r>
        <w:t>of State</w:t>
      </w:r>
      <w:r>
        <w:rPr>
          <w:spacing w:val="-2"/>
        </w:rPr>
        <w:t xml:space="preserve"> </w:t>
      </w:r>
      <w:r>
        <w:t>respondents remains unchanged at 34.</w:t>
      </w:r>
    </w:p>
    <w:p w:rsidR="00CC6C22" w:rsidP="00325467" w14:paraId="5431777A" w14:textId="77777777">
      <w:pPr>
        <w:pStyle w:val="BodyText"/>
        <w:tabs>
          <w:tab w:val="left" w:pos="9990"/>
        </w:tabs>
      </w:pPr>
    </w:p>
    <w:p w:rsidR="00CC6C22" w:rsidRPr="00552EAE" w:rsidP="00552EAE" w14:paraId="08C171FE" w14:textId="6424DAA6">
      <w:pPr>
        <w:tabs>
          <w:tab w:val="left" w:pos="1103"/>
          <w:tab w:val="left" w:pos="9990"/>
        </w:tabs>
        <w:ind w:left="559"/>
        <w:rPr>
          <w:i/>
          <w:sz w:val="24"/>
        </w:rPr>
      </w:pPr>
      <w:bookmarkStart w:id="2" w:name="12.1._Wage_Estimates"/>
      <w:bookmarkEnd w:id="2"/>
      <w:r w:rsidRPr="00552EAE">
        <w:rPr>
          <w:i/>
          <w:sz w:val="24"/>
        </w:rPr>
        <w:t>Wage</w:t>
      </w:r>
      <w:r w:rsidRPr="00552EAE">
        <w:rPr>
          <w:i/>
          <w:spacing w:val="-5"/>
          <w:sz w:val="24"/>
        </w:rPr>
        <w:t xml:space="preserve"> </w:t>
      </w:r>
      <w:r w:rsidRPr="00552EAE">
        <w:rPr>
          <w:i/>
          <w:spacing w:val="-2"/>
          <w:sz w:val="24"/>
        </w:rPr>
        <w:t>Estimates</w:t>
      </w:r>
    </w:p>
    <w:p w:rsidR="00CC6C22" w:rsidP="00325467" w14:paraId="003EDB9E" w14:textId="77777777">
      <w:pPr>
        <w:pStyle w:val="BodyText"/>
        <w:tabs>
          <w:tab w:val="left" w:pos="9990"/>
        </w:tabs>
        <w:rPr>
          <w:i/>
        </w:rPr>
      </w:pPr>
    </w:p>
    <w:p w:rsidR="00457A8E" w:rsidP="00325467" w14:paraId="615B1D66" w14:textId="29E59E01">
      <w:pPr>
        <w:pStyle w:val="BodyText"/>
        <w:tabs>
          <w:tab w:val="left" w:pos="9990"/>
        </w:tabs>
        <w:ind w:left="559"/>
      </w:pPr>
      <w:r>
        <w:t>To</w:t>
      </w:r>
      <w:r>
        <w:rPr>
          <w:spacing w:val="-2"/>
        </w:rPr>
        <w:t xml:space="preserve"> </w:t>
      </w:r>
      <w:r>
        <w:t>derive</w:t>
      </w:r>
      <w:r>
        <w:rPr>
          <w:spacing w:val="-3"/>
        </w:rPr>
        <w:t xml:space="preserve"> </w:t>
      </w:r>
      <w:r>
        <w:t>average</w:t>
      </w:r>
      <w:r>
        <w:rPr>
          <w:spacing w:val="-3"/>
        </w:rPr>
        <w:t xml:space="preserve"> </w:t>
      </w:r>
      <w:r>
        <w:t>costs</w:t>
      </w:r>
      <w:r>
        <w:rPr>
          <w:spacing w:val="-3"/>
        </w:rPr>
        <w:t xml:space="preserve"> </w:t>
      </w:r>
      <w:r>
        <w:t>for</w:t>
      </w:r>
      <w:r>
        <w:rPr>
          <w:spacing w:val="-3"/>
        </w:rPr>
        <w:t xml:space="preserve"> </w:t>
      </w:r>
      <w:r>
        <w:t>both</w:t>
      </w:r>
      <w:r>
        <w:rPr>
          <w:spacing w:val="-2"/>
        </w:rPr>
        <w:t xml:space="preserve"> </w:t>
      </w:r>
      <w:r>
        <w:t>POs</w:t>
      </w:r>
      <w:r>
        <w:rPr>
          <w:spacing w:val="-2"/>
        </w:rPr>
        <w:t xml:space="preserve"> </w:t>
      </w:r>
      <w:r>
        <w:t>and</w:t>
      </w:r>
      <w:r>
        <w:rPr>
          <w:spacing w:val="-2"/>
        </w:rPr>
        <w:t xml:space="preserve"> </w:t>
      </w:r>
      <w:r>
        <w:t>public</w:t>
      </w:r>
      <w:r>
        <w:rPr>
          <w:spacing w:val="-3"/>
        </w:rPr>
        <w:t xml:space="preserve"> </w:t>
      </w:r>
      <w:r>
        <w:t>entities</w:t>
      </w:r>
      <w:r>
        <w:rPr>
          <w:spacing w:val="-2"/>
        </w:rPr>
        <w:t xml:space="preserve"> </w:t>
      </w:r>
      <w:r>
        <w:t>(the</w:t>
      </w:r>
      <w:r>
        <w:rPr>
          <w:spacing w:val="-3"/>
        </w:rPr>
        <w:t xml:space="preserve"> </w:t>
      </w:r>
      <w:r>
        <w:t>states),</w:t>
      </w:r>
      <w:r>
        <w:rPr>
          <w:spacing w:val="-2"/>
        </w:rPr>
        <w:t xml:space="preserve"> </w:t>
      </w:r>
      <w:r>
        <w:t>we</w:t>
      </w:r>
      <w:r>
        <w:rPr>
          <w:spacing w:val="-3"/>
        </w:rPr>
        <w:t xml:space="preserve"> </w:t>
      </w:r>
      <w:r>
        <w:t>used</w:t>
      </w:r>
      <w:r>
        <w:rPr>
          <w:spacing w:val="-2"/>
        </w:rPr>
        <w:t xml:space="preserve"> </w:t>
      </w:r>
      <w:r>
        <w:t>data</w:t>
      </w:r>
      <w:r>
        <w:rPr>
          <w:spacing w:val="-3"/>
        </w:rPr>
        <w:t xml:space="preserve"> </w:t>
      </w:r>
      <w:r>
        <w:t>from</w:t>
      </w:r>
      <w:r>
        <w:rPr>
          <w:spacing w:val="-2"/>
        </w:rPr>
        <w:t xml:space="preserve"> </w:t>
      </w:r>
      <w:r>
        <w:t>the</w:t>
      </w:r>
      <w:r>
        <w:rPr>
          <w:spacing w:val="-3"/>
        </w:rPr>
        <w:t xml:space="preserve"> </w:t>
      </w:r>
      <w:r>
        <w:t>U.S. Bureau of Labor</w:t>
      </w:r>
      <w:r>
        <w:rPr>
          <w:spacing w:val="-1"/>
        </w:rPr>
        <w:t xml:space="preserve"> </w:t>
      </w:r>
      <w:r>
        <w:t>Statistics’</w:t>
      </w:r>
      <w:r>
        <w:rPr>
          <w:spacing w:val="-1"/>
        </w:rPr>
        <w:t xml:space="preserve"> </w:t>
      </w:r>
      <w:r>
        <w:t>May</w:t>
      </w:r>
      <w:r>
        <w:rPr>
          <w:spacing w:val="-5"/>
        </w:rPr>
        <w:t xml:space="preserve"> </w:t>
      </w:r>
      <w:r>
        <w:t>2021 National Occupational Employment and Wage</w:t>
      </w:r>
      <w:r>
        <w:rPr>
          <w:spacing w:val="-1"/>
        </w:rPr>
        <w:t xml:space="preserve"> </w:t>
      </w:r>
      <w:r>
        <w:t>Estimates for all salary estimates (https://</w:t>
      </w:r>
      <w:hyperlink r:id="rId8">
        <w:r>
          <w:t>www.bls.gov/oes/current/oes_nat.htm).</w:t>
        </w:r>
      </w:hyperlink>
      <w:r>
        <w:t xml:space="preserve"> The following table presents the BLS’ mean hourly wage, our estimated cost of fringe benefits and o</w:t>
      </w:r>
      <w:r>
        <w:t>ther indirect costs</w:t>
      </w:r>
      <w:r>
        <w:t xml:space="preserve"> (calculated at 100 percent of salary), and our adjusted hourly </w:t>
      </w:r>
      <w:r w:rsidR="008A1BD1">
        <w:t xml:space="preserve">wage. </w:t>
      </w:r>
    </w:p>
    <w:p w:rsidR="00457A8E" w:rsidP="00325467" w14:paraId="1C525944" w14:textId="77777777">
      <w:pPr>
        <w:pStyle w:val="BodyText"/>
        <w:tabs>
          <w:tab w:val="left" w:pos="9990"/>
        </w:tabs>
        <w:ind w:left="559"/>
      </w:pPr>
    </w:p>
    <w:p w:rsidR="00CC6C22" w:rsidP="00325467" w14:paraId="020AA58F" w14:textId="66CE885E">
      <w:pPr>
        <w:pStyle w:val="BodyText"/>
        <w:tabs>
          <w:tab w:val="left" w:pos="9990"/>
        </w:tabs>
        <w:ind w:left="559"/>
      </w:pPr>
      <w:r>
        <w:t>For</w:t>
      </w:r>
      <w:r w:rsidR="00CD1C46">
        <w:t xml:space="preserve"> provisions with no changes, we believe the BLS occupation title of Other Healthcare Practitioners and Technical Occupations remains appropriate for most activities related to the information collections identified herein for POs. The position is associated with the applicant’s role in meeting regulatory and operational requirements, including those related to updating written operational policies and procedures, some of which require basic healthcare knowledge and a level of clinical expertise. This diverse category of Other Healthcare Practitioners and Technical Occupations reflects basic technical knowledge and background necessary to assist</w:t>
      </w:r>
      <w:r w:rsidR="00CD1C46">
        <w:rPr>
          <w:spacing w:val="40"/>
        </w:rPr>
        <w:t xml:space="preserve"> </w:t>
      </w:r>
      <w:r w:rsidR="00CD1C46">
        <w:t>with contracting activities and working with PACE staff (both employed and contracted) to develop and implement various operational aspects of the PACE program. The Compliance Officer</w:t>
      </w:r>
      <w:r w:rsidR="00CD1C46">
        <w:rPr>
          <w:spacing w:val="-3"/>
        </w:rPr>
        <w:t xml:space="preserve"> </w:t>
      </w:r>
      <w:r w:rsidR="00CD1C46">
        <w:t>title</w:t>
      </w:r>
      <w:r w:rsidR="00CD1C46">
        <w:rPr>
          <w:spacing w:val="-3"/>
        </w:rPr>
        <w:t xml:space="preserve"> </w:t>
      </w:r>
      <w:r w:rsidR="00CD1C46">
        <w:t>will</w:t>
      </w:r>
      <w:r w:rsidR="00CD1C46">
        <w:rPr>
          <w:spacing w:val="-2"/>
        </w:rPr>
        <w:t xml:space="preserve"> </w:t>
      </w:r>
      <w:r w:rsidR="00CD1C46">
        <w:t>be</w:t>
      </w:r>
      <w:r w:rsidR="00CD1C46">
        <w:rPr>
          <w:spacing w:val="-3"/>
        </w:rPr>
        <w:t xml:space="preserve"> </w:t>
      </w:r>
      <w:r w:rsidR="00CD1C46">
        <w:t>utilized</w:t>
      </w:r>
      <w:r w:rsidR="00CD1C46">
        <w:rPr>
          <w:spacing w:val="-2"/>
        </w:rPr>
        <w:t xml:space="preserve"> </w:t>
      </w:r>
      <w:r w:rsidR="00CD1C46">
        <w:t>to</w:t>
      </w:r>
      <w:r w:rsidR="00CD1C46">
        <w:rPr>
          <w:spacing w:val="-2"/>
        </w:rPr>
        <w:t xml:space="preserve"> </w:t>
      </w:r>
      <w:r w:rsidR="00CD1C46">
        <w:t>calculate</w:t>
      </w:r>
      <w:r w:rsidR="00CD1C46">
        <w:rPr>
          <w:spacing w:val="-3"/>
        </w:rPr>
        <w:t xml:space="preserve"> </w:t>
      </w:r>
      <w:r w:rsidR="00CD1C46">
        <w:t>burden for</w:t>
      </w:r>
      <w:r w:rsidR="00CD1C46">
        <w:rPr>
          <w:spacing w:val="-1"/>
        </w:rPr>
        <w:t xml:space="preserve"> </w:t>
      </w:r>
      <w:r w:rsidR="00CD1C46">
        <w:t>new</w:t>
      </w:r>
      <w:r w:rsidR="00CD1C46">
        <w:rPr>
          <w:spacing w:val="-3"/>
        </w:rPr>
        <w:t xml:space="preserve"> </w:t>
      </w:r>
      <w:r w:rsidR="00CD1C46">
        <w:t>provisions</w:t>
      </w:r>
      <w:r w:rsidR="00CD1C46">
        <w:rPr>
          <w:spacing w:val="-2"/>
        </w:rPr>
        <w:t xml:space="preserve"> </w:t>
      </w:r>
      <w:r w:rsidR="00CD1C46">
        <w:t>involving</w:t>
      </w:r>
      <w:r w:rsidR="00CD1C46">
        <w:rPr>
          <w:spacing w:val="-5"/>
        </w:rPr>
        <w:t xml:space="preserve"> </w:t>
      </w:r>
      <w:r w:rsidR="00CD1C46">
        <w:t>technical</w:t>
      </w:r>
      <w:r w:rsidR="00CD1C46">
        <w:rPr>
          <w:spacing w:val="-2"/>
        </w:rPr>
        <w:t xml:space="preserve"> </w:t>
      </w:r>
      <w:r w:rsidR="00CD1C46">
        <w:t>staff,</w:t>
      </w:r>
      <w:r w:rsidR="00CD1C46">
        <w:rPr>
          <w:spacing w:val="-2"/>
        </w:rPr>
        <w:t xml:space="preserve"> </w:t>
      </w:r>
      <w:r w:rsidR="00CD1C46">
        <w:t>as</w:t>
      </w:r>
      <w:r w:rsidR="00CD1C46">
        <w:rPr>
          <w:spacing w:val="-2"/>
        </w:rPr>
        <w:t xml:space="preserve"> </w:t>
      </w:r>
      <w:r w:rsidR="00CD1C46">
        <w:t xml:space="preserve">we believe initial implementation of new provisions will primarily require staff who specialize in </w:t>
      </w:r>
      <w:r w:rsidR="00CD1C46">
        <w:rPr>
          <w:rFonts w:ascii="Tahoma" w:hAnsi="Tahoma"/>
          <w:color w:val="333333"/>
          <w:sz w:val="21"/>
        </w:rPr>
        <w:t>e</w:t>
      </w:r>
      <w:r w:rsidR="00CD1C46">
        <w:t>xamination, evaluation, and investigation of the PO’s conformity with laws and regulations governing compliance.</w:t>
      </w:r>
    </w:p>
    <w:p w:rsidR="00CC6C22" w:rsidP="00325467" w14:paraId="6D7E04A3" w14:textId="77777777">
      <w:pPr>
        <w:pStyle w:val="BodyText"/>
        <w:tabs>
          <w:tab w:val="left" w:pos="9990"/>
        </w:tabs>
      </w:pPr>
    </w:p>
    <w:p w:rsidR="00CC6C22" w:rsidP="00325467" w14:paraId="687B7296" w14:textId="7C49D50A">
      <w:pPr>
        <w:pStyle w:val="BodyText"/>
        <w:tabs>
          <w:tab w:val="left" w:pos="9990"/>
        </w:tabs>
        <w:ind w:left="560" w:right="1063"/>
      </w:pPr>
      <w:r>
        <w:t>We</w:t>
      </w:r>
      <w:r>
        <w:rPr>
          <w:spacing w:val="-2"/>
        </w:rPr>
        <w:t xml:space="preserve"> </w:t>
      </w:r>
      <w:r>
        <w:t>believe</w:t>
      </w:r>
      <w:r>
        <w:rPr>
          <w:spacing w:val="-2"/>
        </w:rPr>
        <w:t xml:space="preserve"> </w:t>
      </w:r>
      <w:r>
        <w:t>the</w:t>
      </w:r>
      <w:r>
        <w:rPr>
          <w:spacing w:val="-2"/>
        </w:rPr>
        <w:t xml:space="preserve"> </w:t>
      </w:r>
      <w:r>
        <w:t>BLS</w:t>
      </w:r>
      <w:r>
        <w:rPr>
          <w:spacing w:val="-1"/>
        </w:rPr>
        <w:t xml:space="preserve"> </w:t>
      </w:r>
      <w:r>
        <w:t>occupation</w:t>
      </w:r>
      <w:r>
        <w:rPr>
          <w:spacing w:val="-1"/>
        </w:rPr>
        <w:t xml:space="preserve"> </w:t>
      </w:r>
      <w:r>
        <w:t>title</w:t>
      </w:r>
      <w:r>
        <w:rPr>
          <w:spacing w:val="-2"/>
        </w:rPr>
        <w:t xml:space="preserve"> </w:t>
      </w:r>
      <w:r>
        <w:t>Occupational Health</w:t>
      </w:r>
      <w:r>
        <w:rPr>
          <w:spacing w:val="-1"/>
        </w:rPr>
        <w:t xml:space="preserve"> </w:t>
      </w:r>
      <w:r>
        <w:t>and</w:t>
      </w:r>
      <w:r>
        <w:rPr>
          <w:spacing w:val="-1"/>
        </w:rPr>
        <w:t xml:space="preserve"> </w:t>
      </w:r>
      <w:r>
        <w:t>Safety</w:t>
      </w:r>
      <w:r>
        <w:rPr>
          <w:spacing w:val="-5"/>
        </w:rPr>
        <w:t xml:space="preserve"> </w:t>
      </w:r>
      <w:r>
        <w:t>Specialist</w:t>
      </w:r>
      <w:r>
        <w:rPr>
          <w:spacing w:val="-1"/>
        </w:rPr>
        <w:t xml:space="preserve"> </w:t>
      </w:r>
      <w:r>
        <w:t>is</w:t>
      </w:r>
      <w:r>
        <w:rPr>
          <w:spacing w:val="-1"/>
        </w:rPr>
        <w:t xml:space="preserve"> </w:t>
      </w:r>
      <w:r>
        <w:t>appropriate</w:t>
      </w:r>
      <w:r>
        <w:rPr>
          <w:spacing w:val="-2"/>
        </w:rPr>
        <w:t xml:space="preserve"> </w:t>
      </w:r>
      <w:r w:rsidR="008A1BD1">
        <w:rPr>
          <w:spacing w:val="-5"/>
        </w:rPr>
        <w:t>for</w:t>
      </w:r>
      <w:r w:rsidR="008A1BD1">
        <w:t xml:space="preserve"> all</w:t>
      </w:r>
      <w:r>
        <w:rPr>
          <w:spacing w:val="-1"/>
        </w:rPr>
        <w:t xml:space="preserve"> </w:t>
      </w:r>
      <w:r>
        <w:t>activities</w:t>
      </w:r>
      <w:r>
        <w:rPr>
          <w:spacing w:val="-1"/>
        </w:rPr>
        <w:t xml:space="preserve"> </w:t>
      </w:r>
      <w:r>
        <w:t>related</w:t>
      </w:r>
      <w:r>
        <w:rPr>
          <w:spacing w:val="-1"/>
        </w:rPr>
        <w:t xml:space="preserve"> </w:t>
      </w:r>
      <w:r>
        <w:t>to</w:t>
      </w:r>
      <w:r>
        <w:rPr>
          <w:spacing w:val="-1"/>
        </w:rPr>
        <w:t xml:space="preserve"> </w:t>
      </w:r>
      <w:r>
        <w:t>the</w:t>
      </w:r>
      <w:r>
        <w:rPr>
          <w:spacing w:val="-2"/>
        </w:rPr>
        <w:t xml:space="preserve"> </w:t>
      </w:r>
      <w:r>
        <w:t>information</w:t>
      </w:r>
      <w:r>
        <w:rPr>
          <w:spacing w:val="-1"/>
        </w:rPr>
        <w:t xml:space="preserve"> </w:t>
      </w:r>
      <w:r>
        <w:t>collections identified</w:t>
      </w:r>
      <w:r>
        <w:rPr>
          <w:spacing w:val="-1"/>
        </w:rPr>
        <w:t xml:space="preserve"> </w:t>
      </w:r>
      <w:r>
        <w:t>herein</w:t>
      </w:r>
      <w:r>
        <w:rPr>
          <w:spacing w:val="-1"/>
        </w:rPr>
        <w:t xml:space="preserve"> </w:t>
      </w:r>
      <w:r>
        <w:t>for</w:t>
      </w:r>
      <w:r>
        <w:rPr>
          <w:spacing w:val="-2"/>
        </w:rPr>
        <w:t xml:space="preserve"> </w:t>
      </w:r>
      <w:r>
        <w:t>state</w:t>
      </w:r>
      <w:r>
        <w:rPr>
          <w:spacing w:val="-2"/>
        </w:rPr>
        <w:t xml:space="preserve"> </w:t>
      </w:r>
      <w:r>
        <w:t>entities.</w:t>
      </w:r>
      <w:r>
        <w:rPr>
          <w:spacing w:val="-1"/>
        </w:rPr>
        <w:t xml:space="preserve"> </w:t>
      </w:r>
      <w:r>
        <w:t>The</w:t>
      </w:r>
      <w:r>
        <w:rPr>
          <w:spacing w:val="-2"/>
        </w:rPr>
        <w:t xml:space="preserve"> </w:t>
      </w:r>
      <w:r>
        <w:t>position is associated with the applicant’s role in reviewing, evaluating and analyzing PACE environmental,</w:t>
      </w:r>
      <w:r>
        <w:rPr>
          <w:spacing w:val="-4"/>
        </w:rPr>
        <w:t xml:space="preserve"> </w:t>
      </w:r>
      <w:r>
        <w:t>operational</w:t>
      </w:r>
      <w:r>
        <w:rPr>
          <w:spacing w:val="-4"/>
        </w:rPr>
        <w:t xml:space="preserve"> </w:t>
      </w:r>
      <w:r>
        <w:t>and</w:t>
      </w:r>
      <w:r>
        <w:rPr>
          <w:spacing w:val="-4"/>
        </w:rPr>
        <w:t xml:space="preserve"> </w:t>
      </w:r>
      <w:r>
        <w:t>other</w:t>
      </w:r>
      <w:r>
        <w:rPr>
          <w:spacing w:val="-5"/>
        </w:rPr>
        <w:t xml:space="preserve"> </w:t>
      </w:r>
      <w:r>
        <w:t>program</w:t>
      </w:r>
      <w:r>
        <w:rPr>
          <w:spacing w:val="-4"/>
        </w:rPr>
        <w:t xml:space="preserve"> </w:t>
      </w:r>
      <w:r>
        <w:t>requirements,</w:t>
      </w:r>
      <w:r>
        <w:rPr>
          <w:spacing w:val="-4"/>
        </w:rPr>
        <w:t xml:space="preserve"> </w:t>
      </w:r>
      <w:r>
        <w:t>and</w:t>
      </w:r>
      <w:r>
        <w:rPr>
          <w:spacing w:val="-4"/>
        </w:rPr>
        <w:t xml:space="preserve"> </w:t>
      </w:r>
      <w:r>
        <w:t>assisting</w:t>
      </w:r>
      <w:r>
        <w:rPr>
          <w:spacing w:val="-4"/>
        </w:rPr>
        <w:t xml:space="preserve"> </w:t>
      </w:r>
      <w:r>
        <w:t>POs</w:t>
      </w:r>
      <w:r>
        <w:rPr>
          <w:spacing w:val="-4"/>
        </w:rPr>
        <w:t xml:space="preserve"> </w:t>
      </w:r>
      <w:r>
        <w:t>in</w:t>
      </w:r>
      <w:r>
        <w:rPr>
          <w:spacing w:val="-4"/>
        </w:rPr>
        <w:t xml:space="preserve"> </w:t>
      </w:r>
      <w:r>
        <w:t>complying</w:t>
      </w:r>
      <w:r>
        <w:rPr>
          <w:spacing w:val="-4"/>
        </w:rPr>
        <w:t xml:space="preserve"> </w:t>
      </w:r>
      <w:r>
        <w:t>with these requirements. Thus, for the purposes of the burden calculations below, all state administering agency</w:t>
      </w:r>
      <w:r>
        <w:rPr>
          <w:spacing w:val="-2"/>
        </w:rPr>
        <w:t xml:space="preserve"> </w:t>
      </w:r>
      <w:r>
        <w:t>(SAA) or state official wage estimates will reflect the Occupational Health and Safety Specialist adjusted hourly wage.</w:t>
      </w:r>
    </w:p>
    <w:p w:rsidR="00CC6C22" w:rsidP="00325467" w14:paraId="62E7CF1D" w14:textId="77777777">
      <w:pPr>
        <w:pStyle w:val="BodyText"/>
        <w:tabs>
          <w:tab w:val="left" w:pos="9990"/>
        </w:tabs>
      </w:pPr>
    </w:p>
    <w:p w:rsidR="00CC6C22" w:rsidP="00325467" w14:paraId="72017794" w14:textId="69CB7252">
      <w:pPr>
        <w:pStyle w:val="BodyText"/>
        <w:tabs>
          <w:tab w:val="left" w:pos="9990"/>
        </w:tabs>
        <w:ind w:left="560" w:right="1647"/>
        <w:jc w:val="both"/>
      </w:pPr>
      <w:r>
        <w:t>The</w:t>
      </w:r>
      <w:r>
        <w:rPr>
          <w:spacing w:val="-2"/>
        </w:rPr>
        <w:t xml:space="preserve"> </w:t>
      </w:r>
      <w:r>
        <w:t>remaining</w:t>
      </w:r>
      <w:r>
        <w:rPr>
          <w:spacing w:val="-1"/>
        </w:rPr>
        <w:t xml:space="preserve"> </w:t>
      </w:r>
      <w:r>
        <w:t>BLS</w:t>
      </w:r>
      <w:r>
        <w:rPr>
          <w:spacing w:val="-1"/>
        </w:rPr>
        <w:t xml:space="preserve"> </w:t>
      </w:r>
      <w:r>
        <w:t>occupation</w:t>
      </w:r>
      <w:r>
        <w:rPr>
          <w:spacing w:val="-1"/>
        </w:rPr>
        <w:t xml:space="preserve"> </w:t>
      </w:r>
      <w:r>
        <w:t>titles</w:t>
      </w:r>
      <w:r>
        <w:rPr>
          <w:spacing w:val="-1"/>
        </w:rPr>
        <w:t xml:space="preserve"> </w:t>
      </w:r>
      <w:r>
        <w:t>are</w:t>
      </w:r>
      <w:r>
        <w:rPr>
          <w:spacing w:val="-2"/>
        </w:rPr>
        <w:t xml:space="preserve"> </w:t>
      </w:r>
      <w:r>
        <w:t>for</w:t>
      </w:r>
      <w:r>
        <w:rPr>
          <w:spacing w:val="-2"/>
        </w:rPr>
        <w:t xml:space="preserve"> </w:t>
      </w:r>
      <w:r>
        <w:t>individuals</w:t>
      </w:r>
      <w:r>
        <w:rPr>
          <w:spacing w:val="-1"/>
        </w:rPr>
        <w:t xml:space="preserve"> </w:t>
      </w:r>
      <w:r>
        <w:t>who</w:t>
      </w:r>
      <w:r>
        <w:rPr>
          <w:spacing w:val="-1"/>
        </w:rPr>
        <w:t xml:space="preserve"> </w:t>
      </w:r>
      <w:r>
        <w:t>are</w:t>
      </w:r>
      <w:r>
        <w:rPr>
          <w:spacing w:val="-2"/>
        </w:rPr>
        <w:t xml:space="preserve"> </w:t>
      </w:r>
      <w:r>
        <w:t>part</w:t>
      </w:r>
      <w:r>
        <w:rPr>
          <w:spacing w:val="-1"/>
        </w:rPr>
        <w:t xml:space="preserve"> </w:t>
      </w:r>
      <w:r>
        <w:t>of</w:t>
      </w:r>
      <w:r>
        <w:rPr>
          <w:spacing w:val="-2"/>
        </w:rPr>
        <w:t xml:space="preserve"> </w:t>
      </w:r>
      <w:r>
        <w:t>the PO’s IDT</w:t>
      </w:r>
      <w:r>
        <w:rPr>
          <w:spacing w:val="-2"/>
        </w:rPr>
        <w:t xml:space="preserve"> </w:t>
      </w:r>
      <w:r>
        <w:t xml:space="preserve">(e.g., </w:t>
      </w:r>
      <w:r>
        <w:t>Dietician),</w:t>
      </w:r>
      <w:r>
        <w:rPr>
          <w:spacing w:val="-3"/>
        </w:rPr>
        <w:t xml:space="preserve"> </w:t>
      </w:r>
      <w:r>
        <w:t>as</w:t>
      </w:r>
      <w:r>
        <w:rPr>
          <w:spacing w:val="-3"/>
        </w:rPr>
        <w:t xml:space="preserve"> </w:t>
      </w:r>
      <w:r>
        <w:t>that</w:t>
      </w:r>
      <w:r>
        <w:rPr>
          <w:spacing w:val="-3"/>
        </w:rPr>
        <w:t xml:space="preserve"> </w:t>
      </w:r>
      <w:r>
        <w:t>team</w:t>
      </w:r>
      <w:r>
        <w:rPr>
          <w:spacing w:val="-3"/>
        </w:rPr>
        <w:t xml:space="preserve"> </w:t>
      </w:r>
      <w:r>
        <w:t>is</w:t>
      </w:r>
      <w:r>
        <w:rPr>
          <w:spacing w:val="-3"/>
        </w:rPr>
        <w:t xml:space="preserve"> </w:t>
      </w:r>
      <w:r>
        <w:t>an</w:t>
      </w:r>
      <w:r>
        <w:rPr>
          <w:spacing w:val="-3"/>
        </w:rPr>
        <w:t xml:space="preserve"> </w:t>
      </w:r>
      <w:r>
        <w:t>integral</w:t>
      </w:r>
      <w:r>
        <w:rPr>
          <w:spacing w:val="-3"/>
        </w:rPr>
        <w:t xml:space="preserve"> </w:t>
      </w:r>
      <w:r>
        <w:t>part</w:t>
      </w:r>
      <w:r>
        <w:rPr>
          <w:spacing w:val="-3"/>
        </w:rPr>
        <w:t xml:space="preserve"> </w:t>
      </w:r>
      <w:r>
        <w:t>in</w:t>
      </w:r>
      <w:r>
        <w:rPr>
          <w:spacing w:val="-3"/>
        </w:rPr>
        <w:t xml:space="preserve"> </w:t>
      </w:r>
      <w:r>
        <w:t>providing</w:t>
      </w:r>
      <w:r>
        <w:rPr>
          <w:spacing w:val="-5"/>
        </w:rPr>
        <w:t xml:space="preserve"> </w:t>
      </w:r>
      <w:r>
        <w:t>care</w:t>
      </w:r>
      <w:r>
        <w:rPr>
          <w:spacing w:val="-4"/>
        </w:rPr>
        <w:t xml:space="preserve"> </w:t>
      </w:r>
      <w:r>
        <w:t>to</w:t>
      </w:r>
      <w:r>
        <w:rPr>
          <w:spacing w:val="-3"/>
        </w:rPr>
        <w:t xml:space="preserve"> </w:t>
      </w:r>
      <w:r>
        <w:t>participants</w:t>
      </w:r>
      <w:r>
        <w:rPr>
          <w:spacing w:val="-3"/>
        </w:rPr>
        <w:t xml:space="preserve"> </w:t>
      </w:r>
      <w:r>
        <w:t>and</w:t>
      </w:r>
      <w:r>
        <w:rPr>
          <w:spacing w:val="-3"/>
        </w:rPr>
        <w:t xml:space="preserve"> </w:t>
      </w:r>
      <w:r>
        <w:t>operating</w:t>
      </w:r>
      <w:r>
        <w:rPr>
          <w:spacing w:val="-5"/>
        </w:rPr>
        <w:t xml:space="preserve"> </w:t>
      </w:r>
      <w:r>
        <w:t>the PACE model.</w:t>
      </w:r>
    </w:p>
    <w:p w:rsidR="000F3268" w:rsidP="00325467" w14:paraId="3CED9319" w14:textId="55ECA68C">
      <w:pPr>
        <w:pStyle w:val="BodyText"/>
        <w:tabs>
          <w:tab w:val="left" w:pos="9990"/>
        </w:tabs>
        <w:ind w:left="560" w:right="1647"/>
        <w:jc w:val="both"/>
      </w:pPr>
      <w:bookmarkStart w:id="3" w:name="_Hlk131425342"/>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3"/>
        <w:gridCol w:w="1231"/>
        <w:gridCol w:w="1194"/>
        <w:gridCol w:w="1582"/>
        <w:gridCol w:w="1434"/>
        <w:gridCol w:w="1249"/>
      </w:tblGrid>
      <w:tr w14:paraId="43256DF4" w14:textId="444AF92D" w:rsidTr="009F06B0">
        <w:tblPrEx>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3168" w:type="dxa"/>
            <w:tcBorders>
              <w:top w:val="single" w:sz="4" w:space="0" w:color="auto"/>
              <w:left w:val="single" w:sz="4" w:space="0" w:color="auto"/>
              <w:bottom w:val="single" w:sz="4" w:space="0" w:color="auto"/>
              <w:right w:val="single" w:sz="4" w:space="0" w:color="auto"/>
            </w:tcBorders>
            <w:hideMark/>
          </w:tcPr>
          <w:p w:rsidR="009F06B0" w:rsidRPr="00541E96" w:rsidP="00325467" w14:paraId="04992F71" w14:textId="29B12B15">
            <w:pPr>
              <w:tabs>
                <w:tab w:val="left" w:pos="9990"/>
              </w:tabs>
            </w:pPr>
            <w:r>
              <w:t xml:space="preserve">BLS </w:t>
            </w:r>
            <w:r w:rsidRPr="00541E96">
              <w:t xml:space="preserve">Occupation </w:t>
            </w:r>
            <w:r>
              <w:t>Title (unless indicated otherwise)</w:t>
            </w:r>
            <w:r w:rsidRPr="00541E96">
              <w:t xml:space="preserve"> </w:t>
            </w:r>
          </w:p>
        </w:tc>
        <w:tc>
          <w:tcPr>
            <w:tcW w:w="1231" w:type="dxa"/>
            <w:tcBorders>
              <w:top w:val="single" w:sz="4" w:space="0" w:color="auto"/>
              <w:left w:val="single" w:sz="4" w:space="0" w:color="auto"/>
              <w:bottom w:val="single" w:sz="4" w:space="0" w:color="auto"/>
              <w:right w:val="single" w:sz="4" w:space="0" w:color="auto"/>
            </w:tcBorders>
            <w:hideMark/>
          </w:tcPr>
          <w:p w:rsidR="009F06B0" w:rsidRPr="00541E96" w:rsidP="00325467" w14:paraId="03BDC185" w14:textId="77777777">
            <w:pPr>
              <w:tabs>
                <w:tab w:val="left" w:pos="9990"/>
              </w:tabs>
            </w:pPr>
            <w:r w:rsidRPr="00541E96">
              <w:t>BLS Occupation Code</w:t>
            </w:r>
          </w:p>
        </w:tc>
        <w:tc>
          <w:tcPr>
            <w:tcW w:w="1195" w:type="dxa"/>
            <w:tcBorders>
              <w:top w:val="single" w:sz="4" w:space="0" w:color="auto"/>
              <w:left w:val="single" w:sz="4" w:space="0" w:color="auto"/>
              <w:bottom w:val="single" w:sz="4" w:space="0" w:color="auto"/>
              <w:right w:val="single" w:sz="4" w:space="0" w:color="auto"/>
            </w:tcBorders>
            <w:hideMark/>
          </w:tcPr>
          <w:p w:rsidR="009F06B0" w:rsidRPr="00541E96" w:rsidP="00325467" w14:paraId="21B5B906" w14:textId="162B4A0B">
            <w:pPr>
              <w:tabs>
                <w:tab w:val="left" w:pos="9990"/>
              </w:tabs>
            </w:pPr>
            <w:r w:rsidRPr="00541E96">
              <w:t>Mean Hourly Wage ($/hr)</w:t>
            </w:r>
          </w:p>
        </w:tc>
        <w:tc>
          <w:tcPr>
            <w:tcW w:w="1584" w:type="dxa"/>
            <w:tcBorders>
              <w:top w:val="single" w:sz="4" w:space="0" w:color="auto"/>
              <w:left w:val="single" w:sz="4" w:space="0" w:color="auto"/>
              <w:bottom w:val="single" w:sz="4" w:space="0" w:color="auto"/>
              <w:right w:val="single" w:sz="4" w:space="0" w:color="auto"/>
            </w:tcBorders>
            <w:hideMark/>
          </w:tcPr>
          <w:p w:rsidR="009F06B0" w:rsidRPr="00541E96" w:rsidP="00325467" w14:paraId="5387ED60" w14:textId="6A4999CD">
            <w:pPr>
              <w:tabs>
                <w:tab w:val="left" w:pos="9990"/>
              </w:tabs>
            </w:pPr>
            <w:r w:rsidRPr="00541E96">
              <w:t>Fringe Benefits and O</w:t>
            </w:r>
            <w:r>
              <w:t>ther Indirect Costs</w:t>
            </w:r>
            <w:r w:rsidRPr="00541E96">
              <w:t xml:space="preserve"> ($/hr)</w:t>
            </w:r>
          </w:p>
        </w:tc>
        <w:tc>
          <w:tcPr>
            <w:tcW w:w="1434" w:type="dxa"/>
            <w:tcBorders>
              <w:top w:val="single" w:sz="4" w:space="0" w:color="auto"/>
              <w:left w:val="single" w:sz="4" w:space="0" w:color="auto"/>
              <w:bottom w:val="single" w:sz="4" w:space="0" w:color="auto"/>
              <w:right w:val="single" w:sz="4" w:space="0" w:color="auto"/>
            </w:tcBorders>
            <w:hideMark/>
          </w:tcPr>
          <w:p w:rsidR="009F06B0" w:rsidRPr="00541E96" w:rsidP="00325467" w14:paraId="20AA5FAF" w14:textId="77010259">
            <w:pPr>
              <w:tabs>
                <w:tab w:val="left" w:pos="9990"/>
              </w:tabs>
            </w:pPr>
            <w:r w:rsidRPr="00541E96">
              <w:t>Adjusted Hourly Wage ($/hr)</w:t>
            </w:r>
            <w:r>
              <w:t xml:space="preserve"> (all occupations)</w:t>
            </w:r>
          </w:p>
        </w:tc>
        <w:tc>
          <w:tcPr>
            <w:tcW w:w="1241" w:type="dxa"/>
            <w:tcBorders>
              <w:top w:val="single" w:sz="4" w:space="0" w:color="auto"/>
              <w:left w:val="single" w:sz="4" w:space="0" w:color="auto"/>
              <w:bottom w:val="single" w:sz="4" w:space="0" w:color="auto"/>
              <w:right w:val="single" w:sz="4" w:space="0" w:color="auto"/>
            </w:tcBorders>
          </w:tcPr>
          <w:p w:rsidR="009F06B0" w:rsidRPr="00541E96" w:rsidP="00325467" w14:paraId="0B4618A8" w14:textId="249E4DAD">
            <w:pPr>
              <w:tabs>
                <w:tab w:val="left" w:pos="9990"/>
              </w:tabs>
            </w:pPr>
            <w:r>
              <w:t xml:space="preserve">Adjusted Hourly Wage for IDT members </w:t>
            </w:r>
          </w:p>
        </w:tc>
      </w:tr>
      <w:tr w14:paraId="42046510" w14:textId="1B2C9F54" w:rsidTr="009F06B0">
        <w:tblPrEx>
          <w:tblW w:w="9853" w:type="dxa"/>
          <w:tblLook w:val="04A0"/>
        </w:tblPrEx>
        <w:tc>
          <w:tcPr>
            <w:tcW w:w="3168" w:type="dxa"/>
            <w:tcBorders>
              <w:top w:val="single" w:sz="4" w:space="0" w:color="auto"/>
              <w:left w:val="single" w:sz="4" w:space="0" w:color="auto"/>
              <w:bottom w:val="single" w:sz="4" w:space="0" w:color="auto"/>
              <w:right w:val="single" w:sz="4" w:space="0" w:color="auto"/>
            </w:tcBorders>
          </w:tcPr>
          <w:p w:rsidR="009F06B0" w:rsidRPr="00541E96" w:rsidP="00325467" w14:paraId="0DF7F805" w14:textId="6816B784">
            <w:pPr>
              <w:tabs>
                <w:tab w:val="left" w:pos="9990"/>
              </w:tabs>
            </w:pPr>
            <w:r w:rsidRPr="00541E96">
              <w:t>Compliance Officers</w:t>
            </w:r>
          </w:p>
        </w:tc>
        <w:tc>
          <w:tcPr>
            <w:tcW w:w="1231" w:type="dxa"/>
            <w:shd w:val="clear" w:color="auto" w:fill="auto"/>
            <w:vAlign w:val="bottom"/>
          </w:tcPr>
          <w:p w:rsidR="009F06B0" w:rsidRPr="00541E96" w:rsidP="00325467" w14:paraId="7CF28B24" w14:textId="77777777">
            <w:pPr>
              <w:tabs>
                <w:tab w:val="left" w:pos="9990"/>
              </w:tabs>
            </w:pPr>
            <w:r w:rsidRPr="00541E96">
              <w:t>13-1041</w:t>
            </w:r>
          </w:p>
        </w:tc>
        <w:tc>
          <w:tcPr>
            <w:tcW w:w="1195" w:type="dxa"/>
            <w:tcBorders>
              <w:top w:val="single" w:sz="4" w:space="0" w:color="auto"/>
              <w:left w:val="single" w:sz="4" w:space="0" w:color="auto"/>
              <w:bottom w:val="single" w:sz="4" w:space="0" w:color="auto"/>
              <w:right w:val="single" w:sz="4" w:space="0" w:color="auto"/>
            </w:tcBorders>
          </w:tcPr>
          <w:p w:rsidR="009F06B0" w:rsidRPr="00541E96" w:rsidP="00325467" w14:paraId="7FD0CE2C" w14:textId="285D7243">
            <w:pPr>
              <w:tabs>
                <w:tab w:val="left" w:pos="9990"/>
              </w:tabs>
            </w:pPr>
            <w:r w:rsidRPr="00541E96">
              <w:t>36.45</w:t>
            </w:r>
          </w:p>
        </w:tc>
        <w:tc>
          <w:tcPr>
            <w:tcW w:w="1584" w:type="dxa"/>
            <w:tcBorders>
              <w:top w:val="single" w:sz="4" w:space="0" w:color="auto"/>
              <w:left w:val="single" w:sz="4" w:space="0" w:color="auto"/>
              <w:bottom w:val="single" w:sz="4" w:space="0" w:color="auto"/>
              <w:right w:val="single" w:sz="4" w:space="0" w:color="auto"/>
            </w:tcBorders>
          </w:tcPr>
          <w:p w:rsidR="009F06B0" w:rsidRPr="00541E96" w:rsidP="00325467" w14:paraId="088275FC" w14:textId="77777777">
            <w:pPr>
              <w:tabs>
                <w:tab w:val="left" w:pos="9990"/>
              </w:tabs>
            </w:pPr>
            <w:r w:rsidRPr="00541E96">
              <w:t>36.45</w:t>
            </w:r>
          </w:p>
        </w:tc>
        <w:tc>
          <w:tcPr>
            <w:tcW w:w="1434" w:type="dxa"/>
            <w:shd w:val="clear" w:color="auto" w:fill="auto"/>
            <w:vAlign w:val="bottom"/>
          </w:tcPr>
          <w:p w:rsidR="009F06B0" w:rsidRPr="00541E96" w:rsidP="00325467" w14:paraId="0FF4EBBD" w14:textId="77777777">
            <w:pPr>
              <w:tabs>
                <w:tab w:val="left" w:pos="9990"/>
              </w:tabs>
            </w:pPr>
            <w:r w:rsidRPr="00541E96">
              <w:t>72.90</w:t>
            </w:r>
          </w:p>
        </w:tc>
        <w:tc>
          <w:tcPr>
            <w:tcW w:w="1241" w:type="dxa"/>
          </w:tcPr>
          <w:p w:rsidR="009F06B0" w:rsidRPr="00541E96" w:rsidP="00325467" w14:paraId="19E91922" w14:textId="77777777">
            <w:pPr>
              <w:tabs>
                <w:tab w:val="left" w:pos="9990"/>
              </w:tabs>
            </w:pPr>
          </w:p>
        </w:tc>
      </w:tr>
      <w:tr w14:paraId="24879883" w14:textId="1E75E8FF" w:rsidTr="009F06B0">
        <w:tblPrEx>
          <w:tblW w:w="9853" w:type="dxa"/>
          <w:tblLook w:val="04A0"/>
        </w:tblPrEx>
        <w:tc>
          <w:tcPr>
            <w:tcW w:w="3168" w:type="dxa"/>
            <w:tcBorders>
              <w:top w:val="single" w:sz="4" w:space="0" w:color="auto"/>
              <w:left w:val="single" w:sz="4" w:space="0" w:color="auto"/>
              <w:bottom w:val="single" w:sz="4" w:space="0" w:color="auto"/>
              <w:right w:val="single" w:sz="4" w:space="0" w:color="auto"/>
            </w:tcBorders>
          </w:tcPr>
          <w:p w:rsidR="009F06B0" w:rsidRPr="00541E96" w:rsidP="00325467" w14:paraId="3DA5E184" w14:textId="4A8B42B5">
            <w:pPr>
              <w:tabs>
                <w:tab w:val="left" w:pos="9990"/>
              </w:tabs>
            </w:pPr>
            <w:r w:rsidRPr="00541E96">
              <w:t>Dieticians and Nutritionists</w:t>
            </w:r>
          </w:p>
        </w:tc>
        <w:tc>
          <w:tcPr>
            <w:tcW w:w="1231" w:type="dxa"/>
            <w:shd w:val="clear" w:color="auto" w:fill="auto"/>
            <w:vAlign w:val="bottom"/>
          </w:tcPr>
          <w:p w:rsidR="009F06B0" w:rsidRPr="00541E96" w:rsidP="00325467" w14:paraId="1FC96277" w14:textId="77777777">
            <w:pPr>
              <w:tabs>
                <w:tab w:val="left" w:pos="9990"/>
              </w:tabs>
            </w:pPr>
            <w:r w:rsidRPr="00541E96">
              <w:t>29-1031</w:t>
            </w:r>
          </w:p>
        </w:tc>
        <w:tc>
          <w:tcPr>
            <w:tcW w:w="1195" w:type="dxa"/>
            <w:tcBorders>
              <w:top w:val="single" w:sz="4" w:space="0" w:color="auto"/>
              <w:left w:val="single" w:sz="4" w:space="0" w:color="auto"/>
              <w:bottom w:val="single" w:sz="4" w:space="0" w:color="auto"/>
              <w:right w:val="single" w:sz="4" w:space="0" w:color="auto"/>
            </w:tcBorders>
          </w:tcPr>
          <w:p w:rsidR="009F06B0" w:rsidRPr="00541E96" w:rsidP="00325467" w14:paraId="0BD33D16" w14:textId="13B118CD">
            <w:pPr>
              <w:tabs>
                <w:tab w:val="left" w:pos="9990"/>
              </w:tabs>
            </w:pPr>
            <w:r w:rsidRPr="00541E96">
              <w:t>31.55</w:t>
            </w:r>
          </w:p>
        </w:tc>
        <w:tc>
          <w:tcPr>
            <w:tcW w:w="1584" w:type="dxa"/>
            <w:tcBorders>
              <w:top w:val="single" w:sz="4" w:space="0" w:color="auto"/>
              <w:left w:val="single" w:sz="4" w:space="0" w:color="auto"/>
              <w:bottom w:val="single" w:sz="4" w:space="0" w:color="auto"/>
              <w:right w:val="single" w:sz="4" w:space="0" w:color="auto"/>
            </w:tcBorders>
          </w:tcPr>
          <w:p w:rsidR="009F06B0" w:rsidRPr="00541E96" w:rsidP="00325467" w14:paraId="41DB1DE7" w14:textId="77777777">
            <w:pPr>
              <w:tabs>
                <w:tab w:val="left" w:pos="9990"/>
              </w:tabs>
            </w:pPr>
            <w:r w:rsidRPr="00541E96">
              <w:t>31.55</w:t>
            </w:r>
          </w:p>
        </w:tc>
        <w:tc>
          <w:tcPr>
            <w:tcW w:w="1434" w:type="dxa"/>
            <w:shd w:val="clear" w:color="auto" w:fill="auto"/>
            <w:vAlign w:val="bottom"/>
          </w:tcPr>
          <w:p w:rsidR="009F06B0" w:rsidRPr="00541E96" w:rsidP="00325467" w14:paraId="0E170781" w14:textId="5B8AE7FA">
            <w:pPr>
              <w:tabs>
                <w:tab w:val="left" w:pos="9990"/>
              </w:tabs>
            </w:pPr>
            <w:r w:rsidRPr="00541E96">
              <w:t>63.10</w:t>
            </w:r>
            <w:r>
              <w:t xml:space="preserve"> </w:t>
            </w:r>
          </w:p>
        </w:tc>
        <w:tc>
          <w:tcPr>
            <w:tcW w:w="1241" w:type="dxa"/>
          </w:tcPr>
          <w:p w:rsidR="009F06B0" w:rsidRPr="00541E96" w:rsidP="00325467" w14:paraId="2C784898" w14:textId="56E2021E">
            <w:pPr>
              <w:tabs>
                <w:tab w:val="left" w:pos="9990"/>
              </w:tabs>
            </w:pPr>
            <w:r>
              <w:t>63.10</w:t>
            </w:r>
          </w:p>
        </w:tc>
      </w:tr>
      <w:tr w14:paraId="36340374" w14:textId="1D85AD69" w:rsidTr="009F06B0">
        <w:tblPrEx>
          <w:tblW w:w="9853" w:type="dxa"/>
          <w:tblLook w:val="04A0"/>
        </w:tblPrEx>
        <w:tc>
          <w:tcPr>
            <w:tcW w:w="3168" w:type="dxa"/>
            <w:tcBorders>
              <w:top w:val="single" w:sz="4" w:space="0" w:color="auto"/>
              <w:left w:val="single" w:sz="4" w:space="0" w:color="auto"/>
              <w:bottom w:val="single" w:sz="4" w:space="0" w:color="auto"/>
              <w:right w:val="single" w:sz="4" w:space="0" w:color="auto"/>
            </w:tcBorders>
          </w:tcPr>
          <w:p w:rsidR="009F06B0" w:rsidRPr="00541E96" w:rsidP="00325467" w14:paraId="00F2995C" w14:textId="7AF253EF">
            <w:pPr>
              <w:tabs>
                <w:tab w:val="left" w:pos="9990"/>
              </w:tabs>
            </w:pPr>
            <w:bookmarkStart w:id="4" w:name="_Hlk100918079"/>
            <w:r w:rsidRPr="00541E96">
              <w:t>Passenger Vehicle Driver</w:t>
            </w:r>
          </w:p>
        </w:tc>
        <w:tc>
          <w:tcPr>
            <w:tcW w:w="1231" w:type="dxa"/>
            <w:shd w:val="clear" w:color="auto" w:fill="auto"/>
            <w:vAlign w:val="bottom"/>
          </w:tcPr>
          <w:p w:rsidR="009F06B0" w:rsidRPr="00541E96" w:rsidP="00325467" w14:paraId="75F201A3" w14:textId="77777777">
            <w:pPr>
              <w:tabs>
                <w:tab w:val="left" w:pos="9990"/>
              </w:tabs>
            </w:pPr>
            <w:r w:rsidRPr="00541E96">
              <w:t>53-3050</w:t>
            </w:r>
          </w:p>
        </w:tc>
        <w:tc>
          <w:tcPr>
            <w:tcW w:w="1195" w:type="dxa"/>
            <w:tcBorders>
              <w:top w:val="single" w:sz="4" w:space="0" w:color="auto"/>
              <w:left w:val="single" w:sz="4" w:space="0" w:color="auto"/>
              <w:bottom w:val="single" w:sz="4" w:space="0" w:color="auto"/>
              <w:right w:val="single" w:sz="4" w:space="0" w:color="auto"/>
            </w:tcBorders>
          </w:tcPr>
          <w:p w:rsidR="009F06B0" w:rsidRPr="00541E96" w:rsidP="00325467" w14:paraId="6035B24A" w14:textId="0A579F09">
            <w:pPr>
              <w:tabs>
                <w:tab w:val="left" w:pos="9990"/>
              </w:tabs>
            </w:pPr>
            <w:r w:rsidRPr="00541E96">
              <w:t>19.06</w:t>
            </w:r>
          </w:p>
        </w:tc>
        <w:tc>
          <w:tcPr>
            <w:tcW w:w="1584" w:type="dxa"/>
            <w:tcBorders>
              <w:top w:val="single" w:sz="4" w:space="0" w:color="auto"/>
              <w:left w:val="single" w:sz="4" w:space="0" w:color="auto"/>
              <w:bottom w:val="single" w:sz="4" w:space="0" w:color="auto"/>
              <w:right w:val="single" w:sz="4" w:space="0" w:color="auto"/>
            </w:tcBorders>
          </w:tcPr>
          <w:p w:rsidR="009F06B0" w:rsidRPr="00541E96" w:rsidP="00325467" w14:paraId="0705B1CE" w14:textId="77777777">
            <w:pPr>
              <w:tabs>
                <w:tab w:val="left" w:pos="9990"/>
              </w:tabs>
            </w:pPr>
            <w:r w:rsidRPr="00541E96">
              <w:t>19.06</w:t>
            </w:r>
          </w:p>
        </w:tc>
        <w:tc>
          <w:tcPr>
            <w:tcW w:w="1434" w:type="dxa"/>
            <w:shd w:val="clear" w:color="auto" w:fill="auto"/>
            <w:vAlign w:val="bottom"/>
          </w:tcPr>
          <w:p w:rsidR="009F06B0" w:rsidRPr="00541E96" w:rsidP="00325467" w14:paraId="0082D50D" w14:textId="3D8AEA2A">
            <w:pPr>
              <w:tabs>
                <w:tab w:val="left" w:pos="9990"/>
              </w:tabs>
            </w:pPr>
            <w:r w:rsidRPr="00541E96">
              <w:t>38.12</w:t>
            </w:r>
            <w:r>
              <w:t xml:space="preserve"> </w:t>
            </w:r>
          </w:p>
        </w:tc>
        <w:tc>
          <w:tcPr>
            <w:tcW w:w="1241" w:type="dxa"/>
          </w:tcPr>
          <w:p w:rsidR="009F06B0" w:rsidRPr="00541E96" w:rsidP="00325467" w14:paraId="2C5A65D8" w14:textId="0360A1C4">
            <w:pPr>
              <w:tabs>
                <w:tab w:val="left" w:pos="9990"/>
              </w:tabs>
            </w:pPr>
            <w:r>
              <w:t>38.12</w:t>
            </w:r>
          </w:p>
        </w:tc>
      </w:tr>
      <w:bookmarkEnd w:id="4"/>
      <w:tr w14:paraId="1D959C85" w14:textId="2301DB00" w:rsidTr="009F06B0">
        <w:tblPrEx>
          <w:tblW w:w="9853" w:type="dxa"/>
          <w:tblLook w:val="04A0"/>
        </w:tblPrEx>
        <w:tc>
          <w:tcPr>
            <w:tcW w:w="3168" w:type="dxa"/>
            <w:tcBorders>
              <w:top w:val="single" w:sz="4" w:space="0" w:color="auto"/>
              <w:left w:val="single" w:sz="4" w:space="0" w:color="auto"/>
              <w:bottom w:val="single" w:sz="4" w:space="0" w:color="auto"/>
              <w:right w:val="single" w:sz="4" w:space="0" w:color="auto"/>
            </w:tcBorders>
            <w:vAlign w:val="bottom"/>
          </w:tcPr>
          <w:p w:rsidR="009F06B0" w:rsidRPr="00541E96" w:rsidP="00325467" w14:paraId="047547AC" w14:textId="15462E4B">
            <w:pPr>
              <w:tabs>
                <w:tab w:val="left" w:pos="9990"/>
              </w:tabs>
            </w:pPr>
            <w:r w:rsidRPr="00541E96">
              <w:t>General Internal Medicine Physician (Primary Care Provider</w:t>
            </w:r>
            <w:r w:rsidRPr="00104357">
              <w:rPr>
                <w:sz w:val="18"/>
                <w:szCs w:val="18"/>
              </w:rPr>
              <w:t>†</w:t>
            </w:r>
            <w:r w:rsidRPr="00541E96">
              <w:t>)</w:t>
            </w:r>
          </w:p>
        </w:tc>
        <w:tc>
          <w:tcPr>
            <w:tcW w:w="1231" w:type="dxa"/>
            <w:shd w:val="clear" w:color="auto" w:fill="auto"/>
            <w:vAlign w:val="bottom"/>
          </w:tcPr>
          <w:p w:rsidR="009F06B0" w:rsidRPr="00541E96" w:rsidP="00325467" w14:paraId="224B37DA" w14:textId="77777777">
            <w:pPr>
              <w:tabs>
                <w:tab w:val="left" w:pos="9990"/>
              </w:tabs>
            </w:pPr>
            <w:r w:rsidRPr="00541E96">
              <w:t>29-1216</w:t>
            </w:r>
          </w:p>
        </w:tc>
        <w:tc>
          <w:tcPr>
            <w:tcW w:w="1195" w:type="dxa"/>
            <w:tcBorders>
              <w:top w:val="single" w:sz="4" w:space="0" w:color="auto"/>
              <w:left w:val="single" w:sz="4" w:space="0" w:color="auto"/>
              <w:bottom w:val="single" w:sz="4" w:space="0" w:color="auto"/>
              <w:right w:val="single" w:sz="4" w:space="0" w:color="auto"/>
            </w:tcBorders>
          </w:tcPr>
          <w:p w:rsidR="009F06B0" w:rsidRPr="00541E96" w:rsidP="00325467" w14:paraId="3AAA59AC" w14:textId="77CA0692">
            <w:pPr>
              <w:tabs>
                <w:tab w:val="left" w:pos="9990"/>
              </w:tabs>
            </w:pPr>
          </w:p>
          <w:p w:rsidR="009F06B0" w:rsidRPr="00541E96" w:rsidP="00325467" w14:paraId="343EED28" w14:textId="77777777">
            <w:pPr>
              <w:tabs>
                <w:tab w:val="left" w:pos="9990"/>
              </w:tabs>
            </w:pPr>
          </w:p>
          <w:p w:rsidR="009F06B0" w:rsidRPr="00541E96" w:rsidP="00325467" w14:paraId="6D1CF0EB" w14:textId="77777777">
            <w:pPr>
              <w:tabs>
                <w:tab w:val="left" w:pos="9990"/>
              </w:tabs>
            </w:pPr>
            <w:r w:rsidRPr="00541E96">
              <w:t>116.44</w:t>
            </w:r>
          </w:p>
        </w:tc>
        <w:tc>
          <w:tcPr>
            <w:tcW w:w="1584" w:type="dxa"/>
            <w:tcBorders>
              <w:top w:val="single" w:sz="4" w:space="0" w:color="auto"/>
              <w:left w:val="single" w:sz="4" w:space="0" w:color="auto"/>
              <w:bottom w:val="single" w:sz="4" w:space="0" w:color="auto"/>
              <w:right w:val="single" w:sz="4" w:space="0" w:color="auto"/>
            </w:tcBorders>
          </w:tcPr>
          <w:p w:rsidR="009F06B0" w:rsidRPr="00541E96" w:rsidP="00325467" w14:paraId="0A535BF7" w14:textId="77777777">
            <w:pPr>
              <w:tabs>
                <w:tab w:val="left" w:pos="9990"/>
              </w:tabs>
            </w:pPr>
          </w:p>
          <w:p w:rsidR="009F06B0" w:rsidRPr="00541E96" w:rsidP="00325467" w14:paraId="3AFBB81F" w14:textId="77777777">
            <w:pPr>
              <w:tabs>
                <w:tab w:val="left" w:pos="9990"/>
              </w:tabs>
            </w:pPr>
          </w:p>
          <w:p w:rsidR="009F06B0" w:rsidRPr="00541E96" w:rsidP="00325467" w14:paraId="65D3493D" w14:textId="77777777">
            <w:pPr>
              <w:tabs>
                <w:tab w:val="left" w:pos="9990"/>
              </w:tabs>
            </w:pPr>
            <w:r w:rsidRPr="00541E96">
              <w:t>116.44</w:t>
            </w:r>
          </w:p>
        </w:tc>
        <w:tc>
          <w:tcPr>
            <w:tcW w:w="1434" w:type="dxa"/>
            <w:shd w:val="clear" w:color="auto" w:fill="auto"/>
            <w:vAlign w:val="bottom"/>
          </w:tcPr>
          <w:p w:rsidR="009F06B0" w:rsidRPr="00541E96" w:rsidP="00325467" w14:paraId="75AD8A0A" w14:textId="406AAF57">
            <w:pPr>
              <w:tabs>
                <w:tab w:val="left" w:pos="9990"/>
              </w:tabs>
            </w:pPr>
            <w:r w:rsidRPr="00541E96">
              <w:t>232.88</w:t>
            </w:r>
            <w:r>
              <w:t xml:space="preserve"> </w:t>
            </w:r>
          </w:p>
        </w:tc>
        <w:tc>
          <w:tcPr>
            <w:tcW w:w="1241" w:type="dxa"/>
          </w:tcPr>
          <w:p w:rsidR="009F06B0" w:rsidRPr="00541E96" w:rsidP="00325467" w14:paraId="193B4613" w14:textId="5D7757FE">
            <w:pPr>
              <w:tabs>
                <w:tab w:val="left" w:pos="9990"/>
              </w:tabs>
            </w:pPr>
            <w:r>
              <w:t>232.88</w:t>
            </w:r>
          </w:p>
        </w:tc>
      </w:tr>
      <w:tr w14:paraId="1C5A6B2E" w14:textId="11FC0DCA" w:rsidTr="009F06B0">
        <w:tblPrEx>
          <w:tblW w:w="9853" w:type="dxa"/>
          <w:tblLook w:val="04A0"/>
        </w:tblPrEx>
        <w:tc>
          <w:tcPr>
            <w:tcW w:w="3168" w:type="dxa"/>
            <w:tcBorders>
              <w:top w:val="single" w:sz="4" w:space="0" w:color="auto"/>
              <w:left w:val="single" w:sz="4" w:space="0" w:color="auto"/>
              <w:bottom w:val="single" w:sz="4" w:space="0" w:color="auto"/>
              <w:right w:val="single" w:sz="4" w:space="0" w:color="auto"/>
            </w:tcBorders>
          </w:tcPr>
          <w:p w:rsidR="009F06B0" w:rsidRPr="00541E96" w:rsidP="00325467" w14:paraId="0FA24999" w14:textId="57D56A01">
            <w:pPr>
              <w:tabs>
                <w:tab w:val="left" w:pos="9990"/>
              </w:tabs>
            </w:pPr>
            <w:r w:rsidRPr="00541E96">
              <w:t>Healthcare Social Worker</w:t>
            </w:r>
            <w:r>
              <w:t xml:space="preserve"> </w:t>
            </w:r>
            <w:r w:rsidRPr="00541E96">
              <w:t>(Master</w:t>
            </w:r>
            <w:r>
              <w:t>’</w:t>
            </w:r>
            <w:r w:rsidRPr="00541E96">
              <w:t>s</w:t>
            </w:r>
            <w:r>
              <w:t xml:space="preserve">-level </w:t>
            </w:r>
            <w:r w:rsidRPr="00541E96">
              <w:t>Social Work</w:t>
            </w:r>
            <w:r>
              <w:t>er</w:t>
            </w:r>
            <w:r w:rsidRPr="00541E96">
              <w:t>**)</w:t>
            </w:r>
            <w:r>
              <w:t xml:space="preserve"> </w:t>
            </w:r>
          </w:p>
        </w:tc>
        <w:tc>
          <w:tcPr>
            <w:tcW w:w="1231" w:type="dxa"/>
            <w:shd w:val="clear" w:color="auto" w:fill="auto"/>
            <w:vAlign w:val="bottom"/>
          </w:tcPr>
          <w:p w:rsidR="009F06B0" w:rsidRPr="00541E96" w:rsidP="00325467" w14:paraId="5FEE3DA9" w14:textId="77777777">
            <w:pPr>
              <w:tabs>
                <w:tab w:val="left" w:pos="9990"/>
              </w:tabs>
            </w:pPr>
            <w:r w:rsidRPr="00541E96">
              <w:t>21-1022</w:t>
            </w:r>
          </w:p>
        </w:tc>
        <w:tc>
          <w:tcPr>
            <w:tcW w:w="1195" w:type="dxa"/>
            <w:shd w:val="clear" w:color="auto" w:fill="auto"/>
            <w:vAlign w:val="bottom"/>
          </w:tcPr>
          <w:p w:rsidR="009F06B0" w:rsidRPr="00541E96" w:rsidP="00325467" w14:paraId="51C05662" w14:textId="4F4EF0A3">
            <w:pPr>
              <w:tabs>
                <w:tab w:val="left" w:pos="9990"/>
              </w:tabs>
            </w:pPr>
            <w:r w:rsidRPr="00541E96">
              <w:t>29.96</w:t>
            </w:r>
          </w:p>
        </w:tc>
        <w:tc>
          <w:tcPr>
            <w:tcW w:w="1584" w:type="dxa"/>
            <w:shd w:val="clear" w:color="auto" w:fill="auto"/>
            <w:vAlign w:val="bottom"/>
          </w:tcPr>
          <w:p w:rsidR="009F06B0" w:rsidRPr="00541E96" w:rsidP="00325467" w14:paraId="5ABECD35" w14:textId="77777777">
            <w:pPr>
              <w:tabs>
                <w:tab w:val="left" w:pos="9990"/>
              </w:tabs>
            </w:pPr>
            <w:r w:rsidRPr="00541E96">
              <w:t>29.96</w:t>
            </w:r>
          </w:p>
        </w:tc>
        <w:tc>
          <w:tcPr>
            <w:tcW w:w="1434" w:type="dxa"/>
            <w:shd w:val="clear" w:color="auto" w:fill="auto"/>
            <w:vAlign w:val="bottom"/>
          </w:tcPr>
          <w:p w:rsidR="009F06B0" w:rsidRPr="00541E96" w:rsidP="00325467" w14:paraId="64D361C3" w14:textId="7C460C87">
            <w:pPr>
              <w:tabs>
                <w:tab w:val="left" w:pos="9990"/>
              </w:tabs>
            </w:pPr>
            <w:r w:rsidRPr="00541E96">
              <w:t>59.92</w:t>
            </w:r>
            <w:r>
              <w:t xml:space="preserve"> </w:t>
            </w:r>
          </w:p>
        </w:tc>
        <w:tc>
          <w:tcPr>
            <w:tcW w:w="1241" w:type="dxa"/>
          </w:tcPr>
          <w:p w:rsidR="009F06B0" w:rsidP="00325467" w14:paraId="174FC961" w14:textId="265B9A2B">
            <w:pPr>
              <w:tabs>
                <w:tab w:val="left" w:pos="9990"/>
              </w:tabs>
            </w:pPr>
          </w:p>
          <w:p w:rsidR="00492640" w:rsidRPr="00541E96" w:rsidP="00325467" w14:paraId="0DA9AB6B" w14:textId="00AF82DA">
            <w:pPr>
              <w:tabs>
                <w:tab w:val="left" w:pos="9990"/>
              </w:tabs>
            </w:pPr>
            <w:r>
              <w:t>59.92</w:t>
            </w:r>
          </w:p>
        </w:tc>
      </w:tr>
      <w:tr w14:paraId="10D269EF" w14:textId="4121E1B7" w:rsidTr="009F06B0">
        <w:tblPrEx>
          <w:tblW w:w="9853" w:type="dxa"/>
          <w:tblLook w:val="04A0"/>
        </w:tblPrEx>
        <w:tc>
          <w:tcPr>
            <w:tcW w:w="3168" w:type="dxa"/>
            <w:tcBorders>
              <w:top w:val="single" w:sz="4" w:space="0" w:color="auto"/>
              <w:left w:val="single" w:sz="4" w:space="0" w:color="auto"/>
              <w:bottom w:val="single" w:sz="4" w:space="0" w:color="auto"/>
              <w:right w:val="single" w:sz="4" w:space="0" w:color="auto"/>
            </w:tcBorders>
          </w:tcPr>
          <w:p w:rsidR="009F06B0" w:rsidRPr="00B5178D" w:rsidP="00325467" w14:paraId="53CE886B" w14:textId="7228B1D0">
            <w:pPr>
              <w:tabs>
                <w:tab w:val="left" w:pos="9990"/>
              </w:tabs>
            </w:pPr>
            <w:r w:rsidRPr="00B5178D">
              <w:t xml:space="preserve">Home Care Coordinator* </w:t>
            </w:r>
            <w:r>
              <w:t>(</w:t>
            </w:r>
            <w:r w:rsidRPr="00B5178D">
              <w:t>Registered Nurse</w:t>
            </w:r>
            <w:r>
              <w:t>)</w:t>
            </w:r>
          </w:p>
        </w:tc>
        <w:tc>
          <w:tcPr>
            <w:tcW w:w="1231" w:type="dxa"/>
            <w:shd w:val="clear" w:color="auto" w:fill="auto"/>
            <w:vAlign w:val="bottom"/>
          </w:tcPr>
          <w:p w:rsidR="009F06B0" w:rsidRPr="00B5178D" w:rsidP="00325467" w14:paraId="3554605E" w14:textId="77777777">
            <w:pPr>
              <w:tabs>
                <w:tab w:val="left" w:pos="9990"/>
              </w:tabs>
            </w:pPr>
            <w:r w:rsidRPr="00B5178D">
              <w:t>29-1141</w:t>
            </w:r>
          </w:p>
        </w:tc>
        <w:tc>
          <w:tcPr>
            <w:tcW w:w="1195" w:type="dxa"/>
            <w:shd w:val="clear" w:color="auto" w:fill="auto"/>
          </w:tcPr>
          <w:p w:rsidR="009F06B0" w:rsidRPr="00B5178D" w:rsidP="00325467" w14:paraId="0101B46B" w14:textId="1BA48D64">
            <w:pPr>
              <w:tabs>
                <w:tab w:val="left" w:pos="9990"/>
              </w:tabs>
            </w:pPr>
          </w:p>
          <w:p w:rsidR="009F06B0" w:rsidRPr="00B5178D" w:rsidP="00325467" w14:paraId="39731E2D" w14:textId="77777777">
            <w:pPr>
              <w:tabs>
                <w:tab w:val="left" w:pos="9990"/>
              </w:tabs>
            </w:pPr>
            <w:r w:rsidRPr="00B5178D">
              <w:t>39.78</w:t>
            </w:r>
          </w:p>
        </w:tc>
        <w:tc>
          <w:tcPr>
            <w:tcW w:w="1584" w:type="dxa"/>
            <w:shd w:val="clear" w:color="auto" w:fill="auto"/>
          </w:tcPr>
          <w:p w:rsidR="009F06B0" w:rsidRPr="00B5178D" w:rsidP="00325467" w14:paraId="10596BC2" w14:textId="77777777">
            <w:pPr>
              <w:tabs>
                <w:tab w:val="left" w:pos="9990"/>
              </w:tabs>
            </w:pPr>
          </w:p>
          <w:p w:rsidR="009F06B0" w:rsidRPr="00B5178D" w:rsidP="00325467" w14:paraId="5187B463" w14:textId="77777777">
            <w:pPr>
              <w:tabs>
                <w:tab w:val="left" w:pos="9990"/>
              </w:tabs>
            </w:pPr>
            <w:r w:rsidRPr="00B5178D">
              <w:t>39.78</w:t>
            </w:r>
          </w:p>
        </w:tc>
        <w:tc>
          <w:tcPr>
            <w:tcW w:w="1434" w:type="dxa"/>
            <w:shd w:val="clear" w:color="auto" w:fill="auto"/>
            <w:vAlign w:val="bottom"/>
          </w:tcPr>
          <w:p w:rsidR="009F06B0" w:rsidRPr="00541E96" w:rsidP="00325467" w14:paraId="5E201BAB" w14:textId="1E3A7386">
            <w:pPr>
              <w:tabs>
                <w:tab w:val="left" w:pos="9990"/>
              </w:tabs>
            </w:pPr>
            <w:r w:rsidRPr="00B5178D">
              <w:t>79.56</w:t>
            </w:r>
            <w:r>
              <w:t xml:space="preserve"> </w:t>
            </w:r>
          </w:p>
        </w:tc>
        <w:tc>
          <w:tcPr>
            <w:tcW w:w="1241" w:type="dxa"/>
          </w:tcPr>
          <w:p w:rsidR="009F06B0" w:rsidRPr="00B5178D" w:rsidP="00325467" w14:paraId="4BDD0C03" w14:textId="6AE1EFEF">
            <w:pPr>
              <w:tabs>
                <w:tab w:val="left" w:pos="9990"/>
              </w:tabs>
            </w:pPr>
            <w:r>
              <w:t>79.56</w:t>
            </w:r>
          </w:p>
        </w:tc>
      </w:tr>
      <w:tr w14:paraId="3585615D" w14:textId="7A22A375" w:rsidTr="009F06B0">
        <w:tblPrEx>
          <w:tblW w:w="9853" w:type="dxa"/>
          <w:tblLook w:val="04A0"/>
        </w:tblPrEx>
        <w:tc>
          <w:tcPr>
            <w:tcW w:w="3168" w:type="dxa"/>
            <w:tcBorders>
              <w:top w:val="single" w:sz="4" w:space="0" w:color="auto"/>
              <w:left w:val="single" w:sz="4" w:space="0" w:color="auto"/>
              <w:bottom w:val="single" w:sz="4" w:space="0" w:color="auto"/>
              <w:right w:val="single" w:sz="4" w:space="0" w:color="auto"/>
            </w:tcBorders>
          </w:tcPr>
          <w:p w:rsidR="009F06B0" w:rsidRPr="00541E96" w:rsidP="00325467" w14:paraId="73369E22" w14:textId="436E9201">
            <w:pPr>
              <w:tabs>
                <w:tab w:val="left" w:pos="9990"/>
              </w:tabs>
            </w:pPr>
            <w:r w:rsidRPr="00541E96">
              <w:t>Occupational Health and Safety Specialists</w:t>
            </w:r>
          </w:p>
        </w:tc>
        <w:tc>
          <w:tcPr>
            <w:tcW w:w="1231" w:type="dxa"/>
            <w:shd w:val="clear" w:color="auto" w:fill="auto"/>
          </w:tcPr>
          <w:p w:rsidR="009F06B0" w:rsidRPr="00541E96" w:rsidP="00325467" w14:paraId="115D73EB" w14:textId="77777777">
            <w:pPr>
              <w:tabs>
                <w:tab w:val="left" w:pos="9990"/>
              </w:tabs>
            </w:pPr>
          </w:p>
          <w:p w:rsidR="009F06B0" w:rsidRPr="00541E96" w:rsidP="00325467" w14:paraId="4934B1B2" w14:textId="77777777">
            <w:pPr>
              <w:tabs>
                <w:tab w:val="left" w:pos="9990"/>
              </w:tabs>
            </w:pPr>
            <w:r w:rsidRPr="00541E96">
              <w:t>19-5011</w:t>
            </w:r>
          </w:p>
        </w:tc>
        <w:tc>
          <w:tcPr>
            <w:tcW w:w="1195" w:type="dxa"/>
            <w:shd w:val="clear" w:color="auto" w:fill="auto"/>
          </w:tcPr>
          <w:p w:rsidR="009F06B0" w:rsidRPr="00541E96" w:rsidP="00325467" w14:paraId="0591E3C4" w14:textId="756002E8">
            <w:pPr>
              <w:tabs>
                <w:tab w:val="left" w:pos="9990"/>
              </w:tabs>
            </w:pPr>
          </w:p>
          <w:p w:rsidR="009F06B0" w:rsidRPr="00541E96" w:rsidP="00325467" w14:paraId="48DB9179" w14:textId="77777777">
            <w:pPr>
              <w:tabs>
                <w:tab w:val="left" w:pos="9990"/>
              </w:tabs>
            </w:pPr>
            <w:r w:rsidRPr="00541E96">
              <w:t>37.86</w:t>
            </w:r>
          </w:p>
        </w:tc>
        <w:tc>
          <w:tcPr>
            <w:tcW w:w="1584" w:type="dxa"/>
            <w:shd w:val="clear" w:color="auto" w:fill="auto"/>
          </w:tcPr>
          <w:p w:rsidR="009F06B0" w:rsidRPr="00541E96" w:rsidP="00325467" w14:paraId="2A689C6F" w14:textId="77777777">
            <w:pPr>
              <w:tabs>
                <w:tab w:val="left" w:pos="9990"/>
              </w:tabs>
            </w:pPr>
          </w:p>
          <w:p w:rsidR="009F06B0" w:rsidRPr="00541E96" w:rsidP="00325467" w14:paraId="0A462120" w14:textId="77777777">
            <w:pPr>
              <w:tabs>
                <w:tab w:val="left" w:pos="9990"/>
              </w:tabs>
            </w:pPr>
            <w:r w:rsidRPr="00541E96">
              <w:t>37.86</w:t>
            </w:r>
          </w:p>
        </w:tc>
        <w:tc>
          <w:tcPr>
            <w:tcW w:w="1434" w:type="dxa"/>
            <w:shd w:val="clear" w:color="auto" w:fill="auto"/>
          </w:tcPr>
          <w:p w:rsidR="009F06B0" w:rsidRPr="00541E96" w:rsidP="00325467" w14:paraId="3F717116" w14:textId="77777777">
            <w:pPr>
              <w:tabs>
                <w:tab w:val="left" w:pos="9990"/>
              </w:tabs>
            </w:pPr>
          </w:p>
          <w:p w:rsidR="009F06B0" w:rsidRPr="00541E96" w:rsidP="00325467" w14:paraId="7E0C3620" w14:textId="77777777">
            <w:pPr>
              <w:tabs>
                <w:tab w:val="left" w:pos="9990"/>
              </w:tabs>
            </w:pPr>
            <w:r w:rsidRPr="00541E96">
              <w:t>75.72</w:t>
            </w:r>
          </w:p>
        </w:tc>
        <w:tc>
          <w:tcPr>
            <w:tcW w:w="1241" w:type="dxa"/>
          </w:tcPr>
          <w:p w:rsidR="009F06B0" w:rsidRPr="00541E96" w:rsidP="00325467" w14:paraId="1DE5AD93" w14:textId="01EB3831">
            <w:pPr>
              <w:tabs>
                <w:tab w:val="left" w:pos="9990"/>
              </w:tabs>
            </w:pPr>
          </w:p>
        </w:tc>
      </w:tr>
      <w:tr w14:paraId="739E524E" w14:textId="0F40B3CD" w:rsidTr="009F06B0">
        <w:tblPrEx>
          <w:tblW w:w="9853" w:type="dxa"/>
          <w:tblLook w:val="04A0"/>
        </w:tblPrEx>
        <w:tc>
          <w:tcPr>
            <w:tcW w:w="3168" w:type="dxa"/>
            <w:tcBorders>
              <w:top w:val="single" w:sz="4" w:space="0" w:color="auto"/>
              <w:left w:val="single" w:sz="4" w:space="0" w:color="auto"/>
              <w:bottom w:val="single" w:sz="4" w:space="0" w:color="auto"/>
              <w:right w:val="single" w:sz="4" w:space="0" w:color="auto"/>
            </w:tcBorders>
          </w:tcPr>
          <w:p w:rsidR="009F06B0" w:rsidRPr="00541E96" w:rsidP="00325467" w14:paraId="58F4EA73" w14:textId="03E3FE4B">
            <w:pPr>
              <w:tabs>
                <w:tab w:val="left" w:pos="9990"/>
              </w:tabs>
            </w:pPr>
            <w:r w:rsidRPr="00541E96">
              <w:t>Occupational Therapists</w:t>
            </w:r>
          </w:p>
        </w:tc>
        <w:tc>
          <w:tcPr>
            <w:tcW w:w="1231" w:type="dxa"/>
            <w:shd w:val="clear" w:color="auto" w:fill="auto"/>
            <w:vAlign w:val="bottom"/>
          </w:tcPr>
          <w:p w:rsidR="009F06B0" w:rsidRPr="00541E96" w:rsidP="00325467" w14:paraId="46D32A6C" w14:textId="77777777">
            <w:pPr>
              <w:tabs>
                <w:tab w:val="left" w:pos="9990"/>
              </w:tabs>
            </w:pPr>
            <w:r w:rsidRPr="00541E96">
              <w:t>29-1122</w:t>
            </w:r>
          </w:p>
        </w:tc>
        <w:tc>
          <w:tcPr>
            <w:tcW w:w="1195" w:type="dxa"/>
            <w:shd w:val="clear" w:color="auto" w:fill="auto"/>
            <w:vAlign w:val="bottom"/>
          </w:tcPr>
          <w:p w:rsidR="009F06B0" w:rsidRPr="00541E96" w:rsidP="00325467" w14:paraId="2E0F599C" w14:textId="1AB5097D">
            <w:pPr>
              <w:tabs>
                <w:tab w:val="left" w:pos="9990"/>
              </w:tabs>
            </w:pPr>
            <w:r w:rsidRPr="00541E96">
              <w:t>43.02</w:t>
            </w:r>
          </w:p>
        </w:tc>
        <w:tc>
          <w:tcPr>
            <w:tcW w:w="1584" w:type="dxa"/>
            <w:shd w:val="clear" w:color="auto" w:fill="auto"/>
            <w:vAlign w:val="bottom"/>
          </w:tcPr>
          <w:p w:rsidR="009F06B0" w:rsidRPr="00541E96" w:rsidP="00325467" w14:paraId="1DED907D" w14:textId="77777777">
            <w:pPr>
              <w:tabs>
                <w:tab w:val="left" w:pos="9990"/>
              </w:tabs>
            </w:pPr>
            <w:r w:rsidRPr="00541E96">
              <w:t>43.02</w:t>
            </w:r>
          </w:p>
        </w:tc>
        <w:tc>
          <w:tcPr>
            <w:tcW w:w="1434" w:type="dxa"/>
            <w:shd w:val="clear" w:color="auto" w:fill="auto"/>
            <w:vAlign w:val="bottom"/>
          </w:tcPr>
          <w:p w:rsidR="009F06B0" w:rsidRPr="00541E96" w:rsidP="00325467" w14:paraId="3DCCC495" w14:textId="5C9F3320">
            <w:pPr>
              <w:tabs>
                <w:tab w:val="left" w:pos="9990"/>
              </w:tabs>
            </w:pPr>
            <w:r w:rsidRPr="00541E96">
              <w:t>86.04</w:t>
            </w:r>
            <w:r>
              <w:t xml:space="preserve"> </w:t>
            </w:r>
          </w:p>
        </w:tc>
        <w:tc>
          <w:tcPr>
            <w:tcW w:w="1241" w:type="dxa"/>
          </w:tcPr>
          <w:p w:rsidR="009F06B0" w:rsidRPr="00541E96" w:rsidP="00325467" w14:paraId="403E7951" w14:textId="1D60B264">
            <w:pPr>
              <w:tabs>
                <w:tab w:val="left" w:pos="9990"/>
              </w:tabs>
            </w:pPr>
            <w:r>
              <w:t>86.04</w:t>
            </w:r>
          </w:p>
        </w:tc>
      </w:tr>
      <w:tr w14:paraId="3AC40E0C" w14:textId="37C0FAF5" w:rsidTr="009F06B0">
        <w:tblPrEx>
          <w:tblW w:w="9853" w:type="dxa"/>
          <w:tblLook w:val="04A0"/>
        </w:tblPrEx>
        <w:tc>
          <w:tcPr>
            <w:tcW w:w="3168" w:type="dxa"/>
            <w:tcBorders>
              <w:top w:val="single" w:sz="4" w:space="0" w:color="auto"/>
              <w:left w:val="single" w:sz="4" w:space="0" w:color="auto"/>
              <w:bottom w:val="single" w:sz="4" w:space="0" w:color="auto"/>
              <w:right w:val="single" w:sz="4" w:space="0" w:color="auto"/>
            </w:tcBorders>
          </w:tcPr>
          <w:p w:rsidR="009F06B0" w:rsidRPr="00541E96" w:rsidP="00325467" w14:paraId="1BC873CC" w14:textId="62792F16">
            <w:pPr>
              <w:tabs>
                <w:tab w:val="left" w:pos="9990"/>
              </w:tabs>
            </w:pPr>
            <w:r w:rsidRPr="00541E96">
              <w:t>Other Healthcare Practitioners and Technical Occupations (hereinafter, “technical staff”)</w:t>
            </w:r>
          </w:p>
        </w:tc>
        <w:tc>
          <w:tcPr>
            <w:tcW w:w="1231" w:type="dxa"/>
            <w:tcBorders>
              <w:top w:val="single" w:sz="4" w:space="0" w:color="auto"/>
              <w:left w:val="single" w:sz="4" w:space="0" w:color="auto"/>
              <w:bottom w:val="single" w:sz="4" w:space="0" w:color="auto"/>
              <w:right w:val="single" w:sz="4" w:space="0" w:color="auto"/>
            </w:tcBorders>
          </w:tcPr>
          <w:p w:rsidR="009F06B0" w:rsidRPr="00541E96" w:rsidP="00325467" w14:paraId="740F1D84" w14:textId="77777777">
            <w:pPr>
              <w:tabs>
                <w:tab w:val="left" w:pos="9990"/>
              </w:tabs>
            </w:pPr>
          </w:p>
          <w:p w:rsidR="009F06B0" w:rsidRPr="00541E96" w:rsidP="00325467" w14:paraId="02EC4AF1" w14:textId="77777777">
            <w:pPr>
              <w:tabs>
                <w:tab w:val="left" w:pos="9990"/>
              </w:tabs>
            </w:pPr>
          </w:p>
          <w:p w:rsidR="009F06B0" w:rsidRPr="00541E96" w:rsidP="00325467" w14:paraId="3E03A7F0" w14:textId="77777777">
            <w:pPr>
              <w:tabs>
                <w:tab w:val="left" w:pos="9990"/>
              </w:tabs>
            </w:pPr>
            <w:r w:rsidRPr="00541E96">
              <w:t>29-9000</w:t>
            </w:r>
          </w:p>
        </w:tc>
        <w:tc>
          <w:tcPr>
            <w:tcW w:w="1195" w:type="dxa"/>
            <w:tcBorders>
              <w:top w:val="single" w:sz="4" w:space="0" w:color="auto"/>
              <w:left w:val="single" w:sz="4" w:space="0" w:color="auto"/>
              <w:bottom w:val="single" w:sz="4" w:space="0" w:color="auto"/>
              <w:right w:val="single" w:sz="4" w:space="0" w:color="auto"/>
            </w:tcBorders>
          </w:tcPr>
          <w:p w:rsidR="009F06B0" w:rsidRPr="00541E96" w:rsidP="00325467" w14:paraId="2D4E785C" w14:textId="787748F5">
            <w:pPr>
              <w:tabs>
                <w:tab w:val="left" w:pos="9990"/>
              </w:tabs>
            </w:pPr>
          </w:p>
          <w:p w:rsidR="009F06B0" w:rsidRPr="00541E96" w:rsidP="00325467" w14:paraId="366C278E" w14:textId="77777777">
            <w:pPr>
              <w:tabs>
                <w:tab w:val="left" w:pos="9990"/>
              </w:tabs>
            </w:pPr>
          </w:p>
          <w:p w:rsidR="009F06B0" w:rsidRPr="00541E96" w:rsidP="00325467" w14:paraId="6E364D06" w14:textId="77777777">
            <w:pPr>
              <w:tabs>
                <w:tab w:val="left" w:pos="9990"/>
              </w:tabs>
            </w:pPr>
            <w:r w:rsidRPr="00541E96">
              <w:t>29.55</w:t>
            </w:r>
          </w:p>
        </w:tc>
        <w:tc>
          <w:tcPr>
            <w:tcW w:w="1584" w:type="dxa"/>
            <w:tcBorders>
              <w:top w:val="single" w:sz="4" w:space="0" w:color="auto"/>
              <w:left w:val="single" w:sz="4" w:space="0" w:color="auto"/>
              <w:bottom w:val="single" w:sz="4" w:space="0" w:color="auto"/>
              <w:right w:val="single" w:sz="4" w:space="0" w:color="auto"/>
            </w:tcBorders>
            <w:hideMark/>
          </w:tcPr>
          <w:p w:rsidR="009F06B0" w:rsidRPr="00541E96" w:rsidP="00325467" w14:paraId="3435C23C" w14:textId="77777777">
            <w:pPr>
              <w:tabs>
                <w:tab w:val="left" w:pos="9990"/>
              </w:tabs>
            </w:pPr>
          </w:p>
          <w:p w:rsidR="009F06B0" w:rsidRPr="00541E96" w:rsidP="00325467" w14:paraId="0D6956BC" w14:textId="77777777">
            <w:pPr>
              <w:tabs>
                <w:tab w:val="left" w:pos="9990"/>
              </w:tabs>
            </w:pPr>
          </w:p>
          <w:p w:rsidR="009F06B0" w:rsidRPr="00541E96" w:rsidP="00325467" w14:paraId="1D312318" w14:textId="77777777">
            <w:pPr>
              <w:tabs>
                <w:tab w:val="left" w:pos="9990"/>
              </w:tabs>
            </w:pPr>
            <w:r w:rsidRPr="00541E96">
              <w:t>29.55</w:t>
            </w:r>
          </w:p>
        </w:tc>
        <w:tc>
          <w:tcPr>
            <w:tcW w:w="1434" w:type="dxa"/>
            <w:tcBorders>
              <w:top w:val="single" w:sz="4" w:space="0" w:color="auto"/>
              <w:left w:val="single" w:sz="4" w:space="0" w:color="auto"/>
              <w:bottom w:val="single" w:sz="4" w:space="0" w:color="auto"/>
              <w:right w:val="single" w:sz="4" w:space="0" w:color="auto"/>
            </w:tcBorders>
            <w:hideMark/>
          </w:tcPr>
          <w:p w:rsidR="009F06B0" w:rsidRPr="00541E96" w:rsidP="00325467" w14:paraId="011C1D6C" w14:textId="77777777">
            <w:pPr>
              <w:tabs>
                <w:tab w:val="left" w:pos="9990"/>
              </w:tabs>
            </w:pPr>
          </w:p>
          <w:p w:rsidR="009F06B0" w:rsidRPr="00541E96" w:rsidP="00325467" w14:paraId="2EA17993" w14:textId="77777777">
            <w:pPr>
              <w:tabs>
                <w:tab w:val="left" w:pos="9990"/>
              </w:tabs>
            </w:pPr>
          </w:p>
          <w:p w:rsidR="009F06B0" w:rsidRPr="00541E96" w:rsidP="00325467" w14:paraId="03C1BEDE" w14:textId="77777777">
            <w:pPr>
              <w:tabs>
                <w:tab w:val="left" w:pos="9990"/>
              </w:tabs>
            </w:pPr>
            <w:r w:rsidRPr="00541E96">
              <w:t>59.10</w:t>
            </w:r>
          </w:p>
        </w:tc>
        <w:tc>
          <w:tcPr>
            <w:tcW w:w="1241" w:type="dxa"/>
            <w:tcBorders>
              <w:top w:val="single" w:sz="4" w:space="0" w:color="auto"/>
              <w:left w:val="single" w:sz="4" w:space="0" w:color="auto"/>
              <w:bottom w:val="single" w:sz="4" w:space="0" w:color="auto"/>
              <w:right w:val="single" w:sz="4" w:space="0" w:color="auto"/>
            </w:tcBorders>
          </w:tcPr>
          <w:p w:rsidR="009F06B0" w:rsidRPr="00541E96" w:rsidP="00325467" w14:paraId="01685D61" w14:textId="77777777">
            <w:pPr>
              <w:tabs>
                <w:tab w:val="left" w:pos="9990"/>
              </w:tabs>
            </w:pPr>
          </w:p>
        </w:tc>
      </w:tr>
      <w:tr w14:paraId="4E3D69EB" w14:textId="1BD2F395" w:rsidTr="009F06B0">
        <w:tblPrEx>
          <w:tblW w:w="9853" w:type="dxa"/>
          <w:tblLook w:val="04A0"/>
        </w:tblPrEx>
        <w:tc>
          <w:tcPr>
            <w:tcW w:w="3168" w:type="dxa"/>
            <w:tcBorders>
              <w:top w:val="single" w:sz="4" w:space="0" w:color="auto"/>
              <w:left w:val="single" w:sz="4" w:space="0" w:color="auto"/>
              <w:bottom w:val="single" w:sz="4" w:space="0" w:color="auto"/>
              <w:right w:val="single" w:sz="4" w:space="0" w:color="auto"/>
            </w:tcBorders>
            <w:vAlign w:val="bottom"/>
          </w:tcPr>
          <w:p w:rsidR="009F06B0" w:rsidRPr="00541E96" w:rsidP="00325467" w14:paraId="0E5BB7D2" w14:textId="3035CB7B">
            <w:pPr>
              <w:tabs>
                <w:tab w:val="left" w:pos="9990"/>
              </w:tabs>
            </w:pPr>
            <w:r w:rsidRPr="00541E96">
              <w:t>Medical and Health Services Managers (PACE Center Manager*)</w:t>
            </w:r>
          </w:p>
        </w:tc>
        <w:tc>
          <w:tcPr>
            <w:tcW w:w="1231" w:type="dxa"/>
            <w:shd w:val="clear" w:color="auto" w:fill="auto"/>
            <w:vAlign w:val="bottom"/>
          </w:tcPr>
          <w:p w:rsidR="009F06B0" w:rsidRPr="00541E96" w:rsidP="00325467" w14:paraId="6FA799CD" w14:textId="77777777">
            <w:pPr>
              <w:tabs>
                <w:tab w:val="left" w:pos="9990"/>
              </w:tabs>
            </w:pPr>
            <w:r w:rsidRPr="00541E96">
              <w:t>11-9111</w:t>
            </w:r>
          </w:p>
        </w:tc>
        <w:tc>
          <w:tcPr>
            <w:tcW w:w="1195" w:type="dxa"/>
            <w:tcBorders>
              <w:top w:val="single" w:sz="4" w:space="0" w:color="auto"/>
              <w:left w:val="single" w:sz="4" w:space="0" w:color="auto"/>
              <w:bottom w:val="single" w:sz="4" w:space="0" w:color="auto"/>
              <w:right w:val="single" w:sz="4" w:space="0" w:color="auto"/>
            </w:tcBorders>
          </w:tcPr>
          <w:p w:rsidR="009F06B0" w:rsidRPr="00541E96" w:rsidP="00325467" w14:paraId="0BC43540" w14:textId="3C70F6BE">
            <w:pPr>
              <w:tabs>
                <w:tab w:val="left" w:pos="9990"/>
              </w:tabs>
            </w:pPr>
            <w:r w:rsidRPr="00541E96">
              <w:t xml:space="preserve"> </w:t>
            </w:r>
          </w:p>
          <w:p w:rsidR="009F06B0" w:rsidRPr="00541E96" w:rsidP="00325467" w14:paraId="013BA1C2" w14:textId="77777777">
            <w:pPr>
              <w:tabs>
                <w:tab w:val="left" w:pos="9990"/>
              </w:tabs>
            </w:pPr>
          </w:p>
          <w:p w:rsidR="009F06B0" w:rsidRPr="00541E96" w:rsidP="00325467" w14:paraId="67B94A38" w14:textId="77777777">
            <w:pPr>
              <w:tabs>
                <w:tab w:val="left" w:pos="9990"/>
              </w:tabs>
            </w:pPr>
            <w:r w:rsidRPr="00541E96">
              <w:t>57.61</w:t>
            </w:r>
          </w:p>
        </w:tc>
        <w:tc>
          <w:tcPr>
            <w:tcW w:w="1584" w:type="dxa"/>
            <w:tcBorders>
              <w:top w:val="single" w:sz="4" w:space="0" w:color="auto"/>
              <w:left w:val="single" w:sz="4" w:space="0" w:color="auto"/>
              <w:bottom w:val="single" w:sz="4" w:space="0" w:color="auto"/>
              <w:right w:val="single" w:sz="4" w:space="0" w:color="auto"/>
            </w:tcBorders>
          </w:tcPr>
          <w:p w:rsidR="009F06B0" w:rsidRPr="00541E96" w:rsidP="00325467" w14:paraId="4A612FC5" w14:textId="77777777">
            <w:pPr>
              <w:tabs>
                <w:tab w:val="left" w:pos="9990"/>
              </w:tabs>
            </w:pPr>
            <w:r w:rsidRPr="00541E96">
              <w:t xml:space="preserve"> </w:t>
            </w:r>
          </w:p>
          <w:p w:rsidR="009F06B0" w:rsidRPr="00541E96" w:rsidP="00325467" w14:paraId="0D726D50" w14:textId="77777777">
            <w:pPr>
              <w:tabs>
                <w:tab w:val="left" w:pos="9990"/>
              </w:tabs>
            </w:pPr>
          </w:p>
          <w:p w:rsidR="009F06B0" w:rsidRPr="00541E96" w:rsidP="00325467" w14:paraId="79D85A3E" w14:textId="77777777">
            <w:pPr>
              <w:tabs>
                <w:tab w:val="left" w:pos="9990"/>
              </w:tabs>
            </w:pPr>
            <w:r w:rsidRPr="00541E96">
              <w:t>57.61</w:t>
            </w:r>
          </w:p>
        </w:tc>
        <w:tc>
          <w:tcPr>
            <w:tcW w:w="1434" w:type="dxa"/>
            <w:shd w:val="clear" w:color="auto" w:fill="auto"/>
            <w:vAlign w:val="bottom"/>
          </w:tcPr>
          <w:p w:rsidR="009F06B0" w:rsidRPr="00541E96" w:rsidP="00325467" w14:paraId="7C0B07F6" w14:textId="1ACC0906">
            <w:pPr>
              <w:tabs>
                <w:tab w:val="left" w:pos="9990"/>
              </w:tabs>
            </w:pPr>
            <w:r w:rsidRPr="00541E96">
              <w:t>115.22</w:t>
            </w:r>
            <w:r>
              <w:t xml:space="preserve"> </w:t>
            </w:r>
          </w:p>
        </w:tc>
        <w:tc>
          <w:tcPr>
            <w:tcW w:w="1241" w:type="dxa"/>
          </w:tcPr>
          <w:p w:rsidR="009F06B0" w:rsidRPr="00541E96" w:rsidP="00325467" w14:paraId="06D76E74" w14:textId="6AF32D9A">
            <w:pPr>
              <w:tabs>
                <w:tab w:val="left" w:pos="9990"/>
              </w:tabs>
            </w:pPr>
            <w:r>
              <w:t>115.22</w:t>
            </w:r>
          </w:p>
        </w:tc>
      </w:tr>
      <w:tr w14:paraId="7D3E8D86" w14:textId="11B51686" w:rsidTr="009F06B0">
        <w:tblPrEx>
          <w:tblW w:w="9853" w:type="dxa"/>
          <w:tblLook w:val="04A0"/>
        </w:tblPrEx>
        <w:tc>
          <w:tcPr>
            <w:tcW w:w="3168" w:type="dxa"/>
            <w:tcBorders>
              <w:top w:val="single" w:sz="4" w:space="0" w:color="auto"/>
              <w:left w:val="single" w:sz="4" w:space="0" w:color="auto"/>
              <w:bottom w:val="single" w:sz="4" w:space="0" w:color="auto"/>
              <w:right w:val="single" w:sz="4" w:space="0" w:color="auto"/>
            </w:tcBorders>
            <w:vAlign w:val="bottom"/>
          </w:tcPr>
          <w:p w:rsidR="009F06B0" w:rsidRPr="00541E96" w:rsidP="00325467" w14:paraId="25153876" w14:textId="5A0EA8E6">
            <w:pPr>
              <w:tabs>
                <w:tab w:val="left" w:pos="9990"/>
              </w:tabs>
            </w:pPr>
            <w:r w:rsidRPr="00541E96">
              <w:t>Home Health and Personal Care Aides (Personal Care Attendant*)</w:t>
            </w:r>
          </w:p>
        </w:tc>
        <w:tc>
          <w:tcPr>
            <w:tcW w:w="1231" w:type="dxa"/>
            <w:shd w:val="clear" w:color="auto" w:fill="auto"/>
            <w:vAlign w:val="bottom"/>
          </w:tcPr>
          <w:p w:rsidR="009F06B0" w:rsidRPr="00541E96" w:rsidP="00325467" w14:paraId="3A23C369" w14:textId="77777777">
            <w:pPr>
              <w:tabs>
                <w:tab w:val="left" w:pos="9990"/>
              </w:tabs>
            </w:pPr>
            <w:r w:rsidRPr="00541E96">
              <w:t>31-1120</w:t>
            </w:r>
          </w:p>
        </w:tc>
        <w:tc>
          <w:tcPr>
            <w:tcW w:w="1195" w:type="dxa"/>
            <w:tcBorders>
              <w:top w:val="single" w:sz="4" w:space="0" w:color="auto"/>
              <w:left w:val="single" w:sz="4" w:space="0" w:color="auto"/>
              <w:bottom w:val="single" w:sz="4" w:space="0" w:color="auto"/>
              <w:right w:val="single" w:sz="4" w:space="0" w:color="auto"/>
            </w:tcBorders>
          </w:tcPr>
          <w:p w:rsidR="009F06B0" w:rsidRPr="00541E96" w:rsidP="00325467" w14:paraId="090C63FF" w14:textId="7CC36173">
            <w:pPr>
              <w:tabs>
                <w:tab w:val="left" w:pos="9990"/>
              </w:tabs>
            </w:pPr>
          </w:p>
          <w:p w:rsidR="009F06B0" w:rsidRPr="00541E96" w:rsidP="00325467" w14:paraId="3B64E0BD" w14:textId="77777777">
            <w:pPr>
              <w:tabs>
                <w:tab w:val="left" w:pos="9990"/>
              </w:tabs>
            </w:pPr>
            <w:r w:rsidRPr="00541E96">
              <w:t>14.07</w:t>
            </w:r>
          </w:p>
        </w:tc>
        <w:tc>
          <w:tcPr>
            <w:tcW w:w="1584" w:type="dxa"/>
            <w:tcBorders>
              <w:top w:val="single" w:sz="4" w:space="0" w:color="auto"/>
              <w:left w:val="single" w:sz="4" w:space="0" w:color="auto"/>
              <w:bottom w:val="single" w:sz="4" w:space="0" w:color="auto"/>
              <w:right w:val="single" w:sz="4" w:space="0" w:color="auto"/>
            </w:tcBorders>
          </w:tcPr>
          <w:p w:rsidR="009F06B0" w:rsidRPr="00541E96" w:rsidP="00325467" w14:paraId="280E87DB" w14:textId="77777777">
            <w:pPr>
              <w:tabs>
                <w:tab w:val="left" w:pos="9990"/>
              </w:tabs>
            </w:pPr>
          </w:p>
          <w:p w:rsidR="009F06B0" w:rsidRPr="00541E96" w:rsidP="00325467" w14:paraId="507EA430" w14:textId="77777777">
            <w:pPr>
              <w:tabs>
                <w:tab w:val="left" w:pos="9990"/>
              </w:tabs>
            </w:pPr>
            <w:r w:rsidRPr="00541E96">
              <w:t>14.07</w:t>
            </w:r>
          </w:p>
        </w:tc>
        <w:tc>
          <w:tcPr>
            <w:tcW w:w="1434" w:type="dxa"/>
            <w:shd w:val="clear" w:color="auto" w:fill="auto"/>
            <w:vAlign w:val="bottom"/>
          </w:tcPr>
          <w:p w:rsidR="009F06B0" w:rsidRPr="00541E96" w:rsidP="00325467" w14:paraId="256DB828" w14:textId="7F725545">
            <w:pPr>
              <w:tabs>
                <w:tab w:val="left" w:pos="9990"/>
              </w:tabs>
            </w:pPr>
            <w:r w:rsidRPr="00541E96">
              <w:t>28.14</w:t>
            </w:r>
            <w:r>
              <w:t xml:space="preserve"> </w:t>
            </w:r>
          </w:p>
        </w:tc>
        <w:tc>
          <w:tcPr>
            <w:tcW w:w="1241" w:type="dxa"/>
          </w:tcPr>
          <w:p w:rsidR="009F06B0" w:rsidRPr="00541E96" w:rsidP="00325467" w14:paraId="6B2DBB40" w14:textId="2C291BE0">
            <w:pPr>
              <w:tabs>
                <w:tab w:val="left" w:pos="9990"/>
              </w:tabs>
            </w:pPr>
            <w:r>
              <w:t>28.14</w:t>
            </w:r>
          </w:p>
        </w:tc>
      </w:tr>
      <w:tr w14:paraId="218A4112" w14:textId="54758105" w:rsidTr="009F06B0">
        <w:tblPrEx>
          <w:tblW w:w="9853" w:type="dxa"/>
          <w:tblLook w:val="04A0"/>
        </w:tblPrEx>
        <w:tc>
          <w:tcPr>
            <w:tcW w:w="3168" w:type="dxa"/>
            <w:tcBorders>
              <w:top w:val="single" w:sz="4" w:space="0" w:color="auto"/>
              <w:left w:val="single" w:sz="4" w:space="0" w:color="auto"/>
              <w:bottom w:val="single" w:sz="4" w:space="0" w:color="auto"/>
              <w:right w:val="single" w:sz="4" w:space="0" w:color="auto"/>
            </w:tcBorders>
            <w:vAlign w:val="bottom"/>
          </w:tcPr>
          <w:p w:rsidR="009F06B0" w:rsidRPr="00541E96" w:rsidP="00325467" w14:paraId="63C85A51" w14:textId="603E3079">
            <w:pPr>
              <w:tabs>
                <w:tab w:val="left" w:pos="9990"/>
              </w:tabs>
            </w:pPr>
            <w:r w:rsidRPr="00541E96">
              <w:t>Physical Therapists</w:t>
            </w:r>
          </w:p>
        </w:tc>
        <w:tc>
          <w:tcPr>
            <w:tcW w:w="1231" w:type="dxa"/>
            <w:shd w:val="clear" w:color="auto" w:fill="auto"/>
            <w:vAlign w:val="bottom"/>
          </w:tcPr>
          <w:p w:rsidR="009F06B0" w:rsidRPr="00541E96" w:rsidP="00325467" w14:paraId="183DD362" w14:textId="77777777">
            <w:pPr>
              <w:tabs>
                <w:tab w:val="left" w:pos="9990"/>
              </w:tabs>
            </w:pPr>
            <w:r w:rsidRPr="00541E96">
              <w:t>29-1123</w:t>
            </w:r>
          </w:p>
        </w:tc>
        <w:tc>
          <w:tcPr>
            <w:tcW w:w="1195" w:type="dxa"/>
            <w:tcBorders>
              <w:top w:val="single" w:sz="4" w:space="0" w:color="auto"/>
              <w:left w:val="single" w:sz="4" w:space="0" w:color="auto"/>
              <w:bottom w:val="single" w:sz="4" w:space="0" w:color="auto"/>
              <w:right w:val="single" w:sz="4" w:space="0" w:color="auto"/>
            </w:tcBorders>
          </w:tcPr>
          <w:p w:rsidR="009F06B0" w:rsidRPr="00541E96" w:rsidP="00325467" w14:paraId="16E3170B" w14:textId="03DD338E">
            <w:pPr>
              <w:tabs>
                <w:tab w:val="left" w:pos="9990"/>
              </w:tabs>
            </w:pPr>
            <w:r w:rsidRPr="00541E96">
              <w:t>44.67</w:t>
            </w:r>
          </w:p>
        </w:tc>
        <w:tc>
          <w:tcPr>
            <w:tcW w:w="1584" w:type="dxa"/>
            <w:tcBorders>
              <w:top w:val="single" w:sz="4" w:space="0" w:color="auto"/>
              <w:left w:val="single" w:sz="4" w:space="0" w:color="auto"/>
              <w:bottom w:val="single" w:sz="4" w:space="0" w:color="auto"/>
              <w:right w:val="single" w:sz="4" w:space="0" w:color="auto"/>
            </w:tcBorders>
          </w:tcPr>
          <w:p w:rsidR="009F06B0" w:rsidRPr="00541E96" w:rsidP="00325467" w14:paraId="20F7BC91" w14:textId="77777777">
            <w:pPr>
              <w:tabs>
                <w:tab w:val="left" w:pos="9990"/>
              </w:tabs>
            </w:pPr>
            <w:r w:rsidRPr="00541E96">
              <w:t>44.67</w:t>
            </w:r>
          </w:p>
        </w:tc>
        <w:tc>
          <w:tcPr>
            <w:tcW w:w="1434" w:type="dxa"/>
            <w:shd w:val="clear" w:color="auto" w:fill="auto"/>
            <w:vAlign w:val="bottom"/>
          </w:tcPr>
          <w:p w:rsidR="009F06B0" w:rsidRPr="00541E96" w:rsidP="00325467" w14:paraId="5B09C9A9" w14:textId="4CD68E43">
            <w:pPr>
              <w:tabs>
                <w:tab w:val="left" w:pos="9990"/>
              </w:tabs>
            </w:pPr>
            <w:r w:rsidRPr="00541E96">
              <w:t>89.</w:t>
            </w:r>
            <w:r>
              <w:t>3</w:t>
            </w:r>
            <w:r w:rsidRPr="00541E96">
              <w:t>4</w:t>
            </w:r>
            <w:r>
              <w:t xml:space="preserve"> </w:t>
            </w:r>
          </w:p>
        </w:tc>
        <w:tc>
          <w:tcPr>
            <w:tcW w:w="1241" w:type="dxa"/>
          </w:tcPr>
          <w:p w:rsidR="009F06B0" w:rsidRPr="00541E96" w:rsidP="00325467" w14:paraId="3AE37B4D" w14:textId="3FCD3AC7">
            <w:pPr>
              <w:tabs>
                <w:tab w:val="left" w:pos="9990"/>
              </w:tabs>
            </w:pPr>
            <w:r>
              <w:t>89.34</w:t>
            </w:r>
          </w:p>
        </w:tc>
      </w:tr>
      <w:tr w14:paraId="565B4EB0" w14:textId="43FE14AF" w:rsidTr="009F06B0">
        <w:tblPrEx>
          <w:tblW w:w="9853" w:type="dxa"/>
          <w:tblLook w:val="04A0"/>
        </w:tblPrEx>
        <w:tc>
          <w:tcPr>
            <w:tcW w:w="3168" w:type="dxa"/>
            <w:tcBorders>
              <w:top w:val="single" w:sz="4" w:space="0" w:color="auto"/>
              <w:left w:val="single" w:sz="4" w:space="0" w:color="auto"/>
              <w:bottom w:val="single" w:sz="4" w:space="0" w:color="auto"/>
              <w:right w:val="single" w:sz="4" w:space="0" w:color="auto"/>
            </w:tcBorders>
            <w:vAlign w:val="bottom"/>
          </w:tcPr>
          <w:p w:rsidR="009F06B0" w:rsidRPr="00541E96" w:rsidP="00325467" w14:paraId="4FEF1FDD" w14:textId="5E1C874A">
            <w:pPr>
              <w:tabs>
                <w:tab w:val="left" w:pos="9990"/>
              </w:tabs>
            </w:pPr>
            <w:r w:rsidRPr="00541E96">
              <w:t>Recreational Therapists</w:t>
            </w:r>
          </w:p>
        </w:tc>
        <w:tc>
          <w:tcPr>
            <w:tcW w:w="1231" w:type="dxa"/>
            <w:shd w:val="clear" w:color="auto" w:fill="auto"/>
            <w:vAlign w:val="bottom"/>
          </w:tcPr>
          <w:p w:rsidR="009F06B0" w:rsidRPr="00541E96" w:rsidP="00325467" w14:paraId="23A63056" w14:textId="77777777">
            <w:pPr>
              <w:tabs>
                <w:tab w:val="left" w:pos="9990"/>
              </w:tabs>
            </w:pPr>
            <w:r w:rsidRPr="00541E96">
              <w:t>29-1125</w:t>
            </w:r>
          </w:p>
        </w:tc>
        <w:tc>
          <w:tcPr>
            <w:tcW w:w="1195" w:type="dxa"/>
            <w:tcBorders>
              <w:top w:val="single" w:sz="4" w:space="0" w:color="auto"/>
              <w:left w:val="single" w:sz="4" w:space="0" w:color="auto"/>
              <w:bottom w:val="single" w:sz="4" w:space="0" w:color="auto"/>
              <w:right w:val="single" w:sz="4" w:space="0" w:color="auto"/>
            </w:tcBorders>
          </w:tcPr>
          <w:p w:rsidR="009F06B0" w:rsidRPr="00541E96" w:rsidP="00325467" w14:paraId="39991EEC" w14:textId="64B0007C">
            <w:pPr>
              <w:tabs>
                <w:tab w:val="left" w:pos="9990"/>
              </w:tabs>
            </w:pPr>
            <w:r w:rsidRPr="00541E96">
              <w:t>25.91</w:t>
            </w:r>
          </w:p>
        </w:tc>
        <w:tc>
          <w:tcPr>
            <w:tcW w:w="1584" w:type="dxa"/>
            <w:tcBorders>
              <w:top w:val="single" w:sz="4" w:space="0" w:color="auto"/>
              <w:left w:val="single" w:sz="4" w:space="0" w:color="auto"/>
              <w:bottom w:val="single" w:sz="4" w:space="0" w:color="auto"/>
              <w:right w:val="single" w:sz="4" w:space="0" w:color="auto"/>
            </w:tcBorders>
          </w:tcPr>
          <w:p w:rsidR="009F06B0" w:rsidRPr="00541E96" w:rsidP="00325467" w14:paraId="424408BE" w14:textId="77777777">
            <w:pPr>
              <w:tabs>
                <w:tab w:val="left" w:pos="9990"/>
              </w:tabs>
            </w:pPr>
            <w:r w:rsidRPr="00541E96">
              <w:t>25.91</w:t>
            </w:r>
          </w:p>
        </w:tc>
        <w:tc>
          <w:tcPr>
            <w:tcW w:w="1434" w:type="dxa"/>
            <w:shd w:val="clear" w:color="auto" w:fill="auto"/>
            <w:vAlign w:val="bottom"/>
          </w:tcPr>
          <w:p w:rsidR="009F06B0" w:rsidRPr="00541E96" w:rsidP="00325467" w14:paraId="47104607" w14:textId="077F11C1">
            <w:pPr>
              <w:tabs>
                <w:tab w:val="left" w:pos="9990"/>
              </w:tabs>
            </w:pPr>
            <w:r w:rsidRPr="00541E96">
              <w:t>51.82</w:t>
            </w:r>
            <w:r>
              <w:t xml:space="preserve"> </w:t>
            </w:r>
          </w:p>
        </w:tc>
        <w:tc>
          <w:tcPr>
            <w:tcW w:w="1241" w:type="dxa"/>
          </w:tcPr>
          <w:p w:rsidR="009F06B0" w:rsidRPr="00541E96" w:rsidP="00325467" w14:paraId="056C6401" w14:textId="58A16FC8">
            <w:pPr>
              <w:tabs>
                <w:tab w:val="left" w:pos="9990"/>
              </w:tabs>
            </w:pPr>
            <w:r>
              <w:t>51.82</w:t>
            </w:r>
          </w:p>
        </w:tc>
      </w:tr>
      <w:tr w14:paraId="340EDA14" w14:textId="2A453974" w:rsidTr="009F06B0">
        <w:tblPrEx>
          <w:tblW w:w="9853" w:type="dxa"/>
          <w:tblLook w:val="04A0"/>
        </w:tblPrEx>
        <w:tc>
          <w:tcPr>
            <w:tcW w:w="3168" w:type="dxa"/>
            <w:tcBorders>
              <w:top w:val="single" w:sz="4" w:space="0" w:color="auto"/>
              <w:left w:val="single" w:sz="4" w:space="0" w:color="auto"/>
              <w:bottom w:val="single" w:sz="4" w:space="0" w:color="auto"/>
              <w:right w:val="single" w:sz="4" w:space="0" w:color="auto"/>
            </w:tcBorders>
            <w:vAlign w:val="bottom"/>
          </w:tcPr>
          <w:p w:rsidR="009F06B0" w:rsidRPr="00541E96" w:rsidP="00325467" w14:paraId="07E68F1B" w14:textId="30D8D3DC">
            <w:pPr>
              <w:tabs>
                <w:tab w:val="left" w:pos="9990"/>
              </w:tabs>
            </w:pPr>
            <w:r w:rsidRPr="00541E96">
              <w:t>Registered Nurse</w:t>
            </w:r>
          </w:p>
        </w:tc>
        <w:tc>
          <w:tcPr>
            <w:tcW w:w="1231" w:type="dxa"/>
            <w:shd w:val="clear" w:color="auto" w:fill="auto"/>
            <w:vAlign w:val="bottom"/>
          </w:tcPr>
          <w:p w:rsidR="009F06B0" w:rsidRPr="00541E96" w:rsidP="00325467" w14:paraId="330CB821" w14:textId="77777777">
            <w:pPr>
              <w:tabs>
                <w:tab w:val="left" w:pos="9990"/>
              </w:tabs>
            </w:pPr>
            <w:r w:rsidRPr="00541E96">
              <w:t>29-1141</w:t>
            </w:r>
          </w:p>
        </w:tc>
        <w:tc>
          <w:tcPr>
            <w:tcW w:w="1195" w:type="dxa"/>
            <w:tcBorders>
              <w:top w:val="single" w:sz="4" w:space="0" w:color="auto"/>
              <w:left w:val="single" w:sz="4" w:space="0" w:color="auto"/>
              <w:bottom w:val="single" w:sz="4" w:space="0" w:color="auto"/>
              <w:right w:val="single" w:sz="4" w:space="0" w:color="auto"/>
            </w:tcBorders>
          </w:tcPr>
          <w:p w:rsidR="009F06B0" w:rsidRPr="00541E96" w:rsidP="00325467" w14:paraId="0A00A21C" w14:textId="20B2EE65">
            <w:pPr>
              <w:tabs>
                <w:tab w:val="left" w:pos="9990"/>
              </w:tabs>
            </w:pPr>
            <w:r w:rsidRPr="00541E96">
              <w:t>39.78</w:t>
            </w:r>
          </w:p>
        </w:tc>
        <w:tc>
          <w:tcPr>
            <w:tcW w:w="1584" w:type="dxa"/>
            <w:tcBorders>
              <w:top w:val="single" w:sz="4" w:space="0" w:color="auto"/>
              <w:left w:val="single" w:sz="4" w:space="0" w:color="auto"/>
              <w:bottom w:val="single" w:sz="4" w:space="0" w:color="auto"/>
              <w:right w:val="single" w:sz="4" w:space="0" w:color="auto"/>
            </w:tcBorders>
          </w:tcPr>
          <w:p w:rsidR="009F06B0" w:rsidRPr="00541E96" w:rsidP="00325467" w14:paraId="5557B0A9" w14:textId="77777777">
            <w:pPr>
              <w:tabs>
                <w:tab w:val="left" w:pos="9990"/>
              </w:tabs>
            </w:pPr>
            <w:r w:rsidRPr="00541E96">
              <w:t>39.78</w:t>
            </w:r>
          </w:p>
        </w:tc>
        <w:tc>
          <w:tcPr>
            <w:tcW w:w="1434" w:type="dxa"/>
            <w:shd w:val="clear" w:color="auto" w:fill="auto"/>
            <w:vAlign w:val="bottom"/>
          </w:tcPr>
          <w:p w:rsidR="009F06B0" w:rsidRPr="00541E96" w:rsidP="00325467" w14:paraId="20212ED8" w14:textId="094461FD">
            <w:pPr>
              <w:tabs>
                <w:tab w:val="left" w:pos="9990"/>
              </w:tabs>
            </w:pPr>
            <w:r w:rsidRPr="00541E96">
              <w:t>79.56</w:t>
            </w:r>
            <w:r>
              <w:t xml:space="preserve"> </w:t>
            </w:r>
          </w:p>
        </w:tc>
        <w:tc>
          <w:tcPr>
            <w:tcW w:w="1241" w:type="dxa"/>
          </w:tcPr>
          <w:p w:rsidR="009F06B0" w:rsidRPr="00541E96" w:rsidP="00325467" w14:paraId="3CB9EEBB" w14:textId="7282D085">
            <w:pPr>
              <w:tabs>
                <w:tab w:val="left" w:pos="9990"/>
              </w:tabs>
            </w:pPr>
            <w:r>
              <w:t>79.56</w:t>
            </w:r>
          </w:p>
        </w:tc>
      </w:tr>
      <w:tr w14:paraId="29ABA81D" w14:textId="77777777" w:rsidTr="009F06B0">
        <w:tblPrEx>
          <w:tblW w:w="9853" w:type="dxa"/>
          <w:tblLook w:val="04A0"/>
        </w:tblPrEx>
        <w:tc>
          <w:tcPr>
            <w:tcW w:w="3168" w:type="dxa"/>
            <w:tcBorders>
              <w:top w:val="single" w:sz="4" w:space="0" w:color="auto"/>
              <w:left w:val="single" w:sz="4" w:space="0" w:color="auto"/>
              <w:bottom w:val="single" w:sz="4" w:space="0" w:color="auto"/>
              <w:right w:val="single" w:sz="4" w:space="0" w:color="auto"/>
            </w:tcBorders>
            <w:vAlign w:val="bottom"/>
          </w:tcPr>
          <w:p w:rsidR="009F06B0" w:rsidRPr="00541E96" w:rsidP="00325467" w14:paraId="5B60C2C7" w14:textId="2642C83A">
            <w:pPr>
              <w:tabs>
                <w:tab w:val="left" w:pos="9990"/>
              </w:tabs>
            </w:pPr>
            <w:r>
              <w:t>Average IDT wage</w:t>
            </w:r>
          </w:p>
        </w:tc>
        <w:tc>
          <w:tcPr>
            <w:tcW w:w="1231" w:type="dxa"/>
            <w:shd w:val="clear" w:color="auto" w:fill="auto"/>
            <w:vAlign w:val="bottom"/>
          </w:tcPr>
          <w:p w:rsidR="009F06B0" w:rsidRPr="00541E96" w:rsidP="00325467" w14:paraId="2A1D400F" w14:textId="77777777">
            <w:pPr>
              <w:tabs>
                <w:tab w:val="left" w:pos="9990"/>
              </w:tabs>
            </w:pPr>
          </w:p>
        </w:tc>
        <w:tc>
          <w:tcPr>
            <w:tcW w:w="1195" w:type="dxa"/>
            <w:tcBorders>
              <w:top w:val="single" w:sz="4" w:space="0" w:color="auto"/>
              <w:left w:val="single" w:sz="4" w:space="0" w:color="auto"/>
              <w:bottom w:val="single" w:sz="4" w:space="0" w:color="auto"/>
              <w:right w:val="single" w:sz="4" w:space="0" w:color="auto"/>
            </w:tcBorders>
          </w:tcPr>
          <w:p w:rsidR="009F06B0" w:rsidRPr="00541E96" w:rsidP="00325467" w14:paraId="3F2F4B47" w14:textId="77777777">
            <w:pPr>
              <w:tabs>
                <w:tab w:val="left" w:pos="9990"/>
              </w:tabs>
            </w:pPr>
          </w:p>
        </w:tc>
        <w:tc>
          <w:tcPr>
            <w:tcW w:w="1584" w:type="dxa"/>
            <w:tcBorders>
              <w:top w:val="single" w:sz="4" w:space="0" w:color="auto"/>
              <w:left w:val="single" w:sz="4" w:space="0" w:color="auto"/>
              <w:bottom w:val="single" w:sz="4" w:space="0" w:color="auto"/>
              <w:right w:val="single" w:sz="4" w:space="0" w:color="auto"/>
            </w:tcBorders>
          </w:tcPr>
          <w:p w:rsidR="009F06B0" w:rsidRPr="00541E96" w:rsidP="00325467" w14:paraId="1467B5BE" w14:textId="77777777">
            <w:pPr>
              <w:tabs>
                <w:tab w:val="left" w:pos="9990"/>
              </w:tabs>
            </w:pPr>
          </w:p>
        </w:tc>
        <w:tc>
          <w:tcPr>
            <w:tcW w:w="1434" w:type="dxa"/>
            <w:shd w:val="clear" w:color="auto" w:fill="auto"/>
            <w:vAlign w:val="bottom"/>
          </w:tcPr>
          <w:p w:rsidR="009F06B0" w:rsidRPr="00541E96" w:rsidP="00325467" w14:paraId="69B3F06B" w14:textId="77777777">
            <w:pPr>
              <w:tabs>
                <w:tab w:val="left" w:pos="9990"/>
              </w:tabs>
            </w:pPr>
          </w:p>
        </w:tc>
        <w:tc>
          <w:tcPr>
            <w:tcW w:w="1241" w:type="dxa"/>
          </w:tcPr>
          <w:p w:rsidR="009F06B0" w:rsidP="00325467" w14:paraId="371B3421" w14:textId="6DE41386">
            <w:pPr>
              <w:tabs>
                <w:tab w:val="left" w:pos="9990"/>
              </w:tabs>
            </w:pPr>
            <w:r>
              <w:t>83.97</w:t>
            </w:r>
            <w:r w:rsidR="00BE7BF3">
              <w:t xml:space="preserve"> (923.70/11)</w:t>
            </w:r>
          </w:p>
        </w:tc>
      </w:tr>
    </w:tbl>
    <w:bookmarkEnd w:id="3"/>
    <w:p w:rsidR="000F3268" w:rsidRPr="00541E96" w:rsidP="00325467" w14:paraId="452B4D6C" w14:textId="20B19AB9">
      <w:pPr>
        <w:tabs>
          <w:tab w:val="left" w:pos="9990"/>
        </w:tabs>
        <w:rPr>
          <w:sz w:val="18"/>
          <w:szCs w:val="18"/>
        </w:rPr>
      </w:pPr>
      <w:r>
        <w:rPr>
          <w:sz w:val="18"/>
          <w:szCs w:val="18"/>
        </w:rPr>
        <w:t>*</w:t>
      </w:r>
      <w:r w:rsidRPr="00541E96">
        <w:rPr>
          <w:sz w:val="18"/>
          <w:szCs w:val="18"/>
        </w:rPr>
        <w:t xml:space="preserve">Denotes </w:t>
      </w:r>
      <w:r w:rsidR="008A1BD1">
        <w:rPr>
          <w:sz w:val="18"/>
          <w:szCs w:val="18"/>
        </w:rPr>
        <w:t xml:space="preserve">the </w:t>
      </w:r>
      <w:r w:rsidRPr="00541E96" w:rsidR="008A1BD1">
        <w:rPr>
          <w:sz w:val="18"/>
          <w:szCs w:val="18"/>
        </w:rPr>
        <w:t>IDT</w:t>
      </w:r>
      <w:r w:rsidRPr="00541E96">
        <w:rPr>
          <w:sz w:val="18"/>
          <w:szCs w:val="18"/>
        </w:rPr>
        <w:t xml:space="preserve"> </w:t>
      </w:r>
      <w:r>
        <w:rPr>
          <w:sz w:val="18"/>
          <w:szCs w:val="18"/>
        </w:rPr>
        <w:t xml:space="preserve">role that corresponds with a particular BLS </w:t>
      </w:r>
      <w:r w:rsidRPr="00541E96">
        <w:rPr>
          <w:sz w:val="18"/>
          <w:szCs w:val="18"/>
        </w:rPr>
        <w:t>occupational title</w:t>
      </w:r>
      <w:r>
        <w:rPr>
          <w:sz w:val="18"/>
          <w:szCs w:val="18"/>
        </w:rPr>
        <w:t xml:space="preserve"> where the IDT role required per </w:t>
      </w:r>
      <w:r w:rsidRPr="006A5E7A">
        <w:rPr>
          <w:sz w:val="18"/>
          <w:szCs w:val="18"/>
        </w:rPr>
        <w:t xml:space="preserve">§ </w:t>
      </w:r>
      <w:r>
        <w:rPr>
          <w:sz w:val="18"/>
          <w:szCs w:val="18"/>
        </w:rPr>
        <w:t>460.102 is not also reflected in the BLS occupational title.</w:t>
      </w:r>
    </w:p>
    <w:p w:rsidR="00CC6C22" w:rsidP="00325467" w14:paraId="031D1B99" w14:textId="77777777">
      <w:pPr>
        <w:pStyle w:val="BodyText"/>
        <w:tabs>
          <w:tab w:val="left" w:pos="9990"/>
        </w:tabs>
        <w:rPr>
          <w:sz w:val="23"/>
        </w:rPr>
      </w:pPr>
    </w:p>
    <w:p w:rsidR="00CC6C22" w:rsidP="00325467" w14:paraId="0EB87E5F" w14:textId="7C10147A">
      <w:pPr>
        <w:pStyle w:val="BodyText"/>
        <w:tabs>
          <w:tab w:val="left" w:pos="9990"/>
        </w:tabs>
        <w:ind w:left="560" w:right="1127"/>
      </w:pPr>
      <w:r>
        <w:t>As indicated, we are adjusting our employee hourly wage estimates by a factor of 100 percent. This is necessarily a rough adjustment, because both fringe benefits and o</w:t>
      </w:r>
      <w:r w:rsidR="00457A8E">
        <w:t xml:space="preserve">ther indirect </w:t>
      </w:r>
      <w:r>
        <w:t>costs vary significantly</w:t>
      </w:r>
      <w:r>
        <w:rPr>
          <w:spacing w:val="-7"/>
        </w:rPr>
        <w:t xml:space="preserve"> </w:t>
      </w:r>
      <w:r>
        <w:t>from</w:t>
      </w:r>
      <w:r>
        <w:rPr>
          <w:spacing w:val="-3"/>
        </w:rPr>
        <w:t xml:space="preserve"> </w:t>
      </w:r>
      <w:r>
        <w:t>employer</w:t>
      </w:r>
      <w:r>
        <w:rPr>
          <w:spacing w:val="-2"/>
        </w:rPr>
        <w:t xml:space="preserve"> </w:t>
      </w:r>
      <w:r>
        <w:t>to</w:t>
      </w:r>
      <w:r>
        <w:rPr>
          <w:spacing w:val="-3"/>
        </w:rPr>
        <w:t xml:space="preserve"> </w:t>
      </w:r>
      <w:r>
        <w:t>employer.</w:t>
      </w:r>
      <w:r>
        <w:rPr>
          <w:spacing w:val="-3"/>
        </w:rPr>
        <w:t xml:space="preserve"> </w:t>
      </w:r>
      <w:r>
        <w:t>Nonetheless,</w:t>
      </w:r>
      <w:r>
        <w:rPr>
          <w:spacing w:val="-3"/>
        </w:rPr>
        <w:t xml:space="preserve"> </w:t>
      </w:r>
      <w:r>
        <w:t>we</w:t>
      </w:r>
      <w:r>
        <w:rPr>
          <w:spacing w:val="-4"/>
        </w:rPr>
        <w:t xml:space="preserve"> </w:t>
      </w:r>
      <w:r>
        <w:t>believe</w:t>
      </w:r>
      <w:r>
        <w:rPr>
          <w:spacing w:val="-4"/>
        </w:rPr>
        <w:t xml:space="preserve"> </w:t>
      </w:r>
      <w:r>
        <w:t>that</w:t>
      </w:r>
      <w:r>
        <w:rPr>
          <w:spacing w:val="-3"/>
        </w:rPr>
        <w:t xml:space="preserve"> </w:t>
      </w:r>
      <w:r>
        <w:t>doubling</w:t>
      </w:r>
      <w:r>
        <w:rPr>
          <w:spacing w:val="-5"/>
        </w:rPr>
        <w:t xml:space="preserve"> </w:t>
      </w:r>
      <w:r>
        <w:t>the</w:t>
      </w:r>
      <w:r>
        <w:rPr>
          <w:spacing w:val="-4"/>
        </w:rPr>
        <w:t xml:space="preserve"> </w:t>
      </w:r>
      <w:r>
        <w:t>hourly</w:t>
      </w:r>
      <w:r>
        <w:rPr>
          <w:spacing w:val="-7"/>
        </w:rPr>
        <w:t xml:space="preserve"> </w:t>
      </w:r>
      <w:r>
        <w:t>wage to estimate total cost is a reasonably accurate estimation method.</w:t>
      </w:r>
    </w:p>
    <w:p w:rsidR="00822B08" w:rsidP="00325467" w14:paraId="49D42BE0" w14:textId="2199D38B">
      <w:pPr>
        <w:pStyle w:val="BodyText"/>
        <w:tabs>
          <w:tab w:val="left" w:pos="9990"/>
        </w:tabs>
      </w:pPr>
      <w:r>
        <w:t xml:space="preserve"> </w:t>
      </w:r>
    </w:p>
    <w:p w:rsidR="00CC6C22" w:rsidRPr="00552EAE" w:rsidP="00552EAE" w14:paraId="3C19B3C5" w14:textId="170A2A93">
      <w:pPr>
        <w:tabs>
          <w:tab w:val="left" w:pos="1100"/>
          <w:tab w:val="left" w:pos="9990"/>
        </w:tabs>
        <w:ind w:left="559"/>
        <w:rPr>
          <w:i/>
          <w:sz w:val="24"/>
        </w:rPr>
      </w:pPr>
      <w:bookmarkStart w:id="5" w:name="12.2._Information_Collection_Requirement"/>
      <w:bookmarkEnd w:id="5"/>
      <w:r w:rsidRPr="00552EAE">
        <w:rPr>
          <w:i/>
          <w:sz w:val="24"/>
        </w:rPr>
        <w:t>Information</w:t>
      </w:r>
      <w:r w:rsidRPr="00552EAE">
        <w:rPr>
          <w:i/>
          <w:spacing w:val="-4"/>
          <w:sz w:val="24"/>
        </w:rPr>
        <w:t xml:space="preserve"> </w:t>
      </w:r>
      <w:r w:rsidRPr="00552EAE">
        <w:rPr>
          <w:i/>
          <w:sz w:val="24"/>
        </w:rPr>
        <w:t>Collection</w:t>
      </w:r>
      <w:r w:rsidRPr="00552EAE">
        <w:rPr>
          <w:i/>
          <w:spacing w:val="-2"/>
          <w:sz w:val="24"/>
        </w:rPr>
        <w:t xml:space="preserve"> </w:t>
      </w:r>
      <w:r w:rsidRPr="00552EAE">
        <w:rPr>
          <w:i/>
          <w:sz w:val="24"/>
        </w:rPr>
        <w:t>Requirements</w:t>
      </w:r>
      <w:r w:rsidRPr="00552EAE">
        <w:rPr>
          <w:i/>
          <w:spacing w:val="-2"/>
          <w:sz w:val="24"/>
        </w:rPr>
        <w:t xml:space="preserve"> </w:t>
      </w:r>
      <w:r w:rsidRPr="00552EAE">
        <w:rPr>
          <w:i/>
          <w:sz w:val="24"/>
        </w:rPr>
        <w:t>and</w:t>
      </w:r>
      <w:r w:rsidRPr="00552EAE">
        <w:rPr>
          <w:i/>
          <w:spacing w:val="-2"/>
          <w:sz w:val="24"/>
        </w:rPr>
        <w:t xml:space="preserve"> </w:t>
      </w:r>
      <w:r w:rsidRPr="00552EAE">
        <w:rPr>
          <w:i/>
          <w:sz w:val="24"/>
        </w:rPr>
        <w:t>Associated</w:t>
      </w:r>
      <w:r w:rsidRPr="00552EAE">
        <w:rPr>
          <w:i/>
          <w:spacing w:val="-2"/>
          <w:sz w:val="24"/>
        </w:rPr>
        <w:t xml:space="preserve"> </w:t>
      </w:r>
      <w:r w:rsidRPr="00552EAE">
        <w:rPr>
          <w:i/>
          <w:sz w:val="24"/>
        </w:rPr>
        <w:t>Burden</w:t>
      </w:r>
      <w:r w:rsidRPr="00552EAE">
        <w:rPr>
          <w:i/>
          <w:spacing w:val="-2"/>
          <w:sz w:val="24"/>
        </w:rPr>
        <w:t xml:space="preserve"> Estimates</w:t>
      </w:r>
    </w:p>
    <w:p w:rsidR="00CC6C22" w:rsidRPr="00552EAE" w:rsidP="00325467" w14:paraId="411272EB" w14:textId="77777777">
      <w:pPr>
        <w:pStyle w:val="BodyText"/>
        <w:tabs>
          <w:tab w:val="left" w:pos="9990"/>
        </w:tabs>
        <w:rPr>
          <w:i/>
        </w:rPr>
      </w:pPr>
    </w:p>
    <w:p w:rsidR="00D17652" w:rsidP="00325467" w14:paraId="4D9E2624" w14:textId="5B19BECD">
      <w:pPr>
        <w:pStyle w:val="BodyText"/>
        <w:tabs>
          <w:tab w:val="left" w:pos="9990"/>
        </w:tabs>
        <w:ind w:left="559" w:right="1127"/>
      </w:pPr>
      <w:r>
        <w:t xml:space="preserve">The following sets out </w:t>
      </w:r>
      <w:r w:rsidR="00CD1C46">
        <w:t xml:space="preserve">requirements </w:t>
      </w:r>
      <w:r>
        <w:t xml:space="preserve">and burden </w:t>
      </w:r>
      <w:r w:rsidR="00CD1C46">
        <w:t xml:space="preserve">that are unchanged by </w:t>
      </w:r>
      <w:r w:rsidRPr="00643E12">
        <w:t>CMS-4201-</w:t>
      </w:r>
      <w:r w:rsidRPr="00643E12" w:rsidR="00C523D7">
        <w:t>P</w:t>
      </w:r>
      <w:r w:rsidR="00C523D7">
        <w:t>, new</w:t>
      </w:r>
      <w:r w:rsidR="00CD1C46">
        <w:t xml:space="preserve"> requirements arising from </w:t>
      </w:r>
      <w:r>
        <w:t>CMS-4201-</w:t>
      </w:r>
      <w:r w:rsidR="006E65F1">
        <w:t>P, and</w:t>
      </w:r>
      <w:r w:rsidR="00CD1C46">
        <w:t xml:space="preserve"> modifications</w:t>
      </w:r>
      <w:r>
        <w:t xml:space="preserve"> or revisions to</w:t>
      </w:r>
      <w:r w:rsidR="00CD1C46">
        <w:t xml:space="preserve"> existing requirements arising from </w:t>
      </w:r>
      <w:r>
        <w:t>CMS-4201-P.</w:t>
      </w:r>
      <w:r w:rsidR="00CD1C46">
        <w:t xml:space="preserve"> </w:t>
      </w:r>
    </w:p>
    <w:p w:rsidR="0053508A" w:rsidP="00325467" w14:paraId="61AF710D" w14:textId="77777777">
      <w:pPr>
        <w:pStyle w:val="BodyText"/>
        <w:tabs>
          <w:tab w:val="left" w:pos="9990"/>
        </w:tabs>
        <w:ind w:left="559" w:right="1127"/>
      </w:pPr>
      <w:bookmarkStart w:id="6" w:name="_Hlk124236769"/>
    </w:p>
    <w:p w:rsidR="0075418D" w:rsidRPr="00E86EB1" w:rsidP="00325467" w14:paraId="0E344404" w14:textId="5418DE3D">
      <w:pPr>
        <w:pStyle w:val="BodyText"/>
        <w:tabs>
          <w:tab w:val="left" w:pos="9990"/>
        </w:tabs>
        <w:ind w:left="559" w:right="1127"/>
      </w:pPr>
      <w:r>
        <w:t>See s</w:t>
      </w:r>
      <w:r w:rsidRPr="00E86EB1" w:rsidR="007815E1">
        <w:t>ection 15</w:t>
      </w:r>
      <w:r w:rsidR="003E4176">
        <w:t xml:space="preserve"> of this Supporting Statement for a discussion of the changes </w:t>
      </w:r>
      <w:r w:rsidR="0097323C">
        <w:t>to our currently approved requirements and burden estimates.</w:t>
      </w:r>
      <w:bookmarkEnd w:id="6"/>
    </w:p>
    <w:p w:rsidR="00D66E3F" w:rsidRPr="00E86EB1" w:rsidP="00325467" w14:paraId="1B74F85E" w14:textId="60D84B8A">
      <w:pPr>
        <w:pStyle w:val="BodyText"/>
        <w:tabs>
          <w:tab w:val="left" w:pos="9990"/>
        </w:tabs>
        <w:ind w:left="1639" w:right="1127"/>
      </w:pPr>
    </w:p>
    <w:p w:rsidR="00501386" w:rsidP="00AF56D0" w14:paraId="39F86E40" w14:textId="553D9AC8">
      <w:pPr>
        <w:pStyle w:val="BodyText"/>
        <w:tabs>
          <w:tab w:val="left" w:pos="9990"/>
        </w:tabs>
        <w:ind w:left="559" w:right="1218"/>
      </w:pPr>
      <w:r>
        <w:t xml:space="preserve">Provisions are presented in an order corresponding to the order of regulatory paragraphs in </w:t>
      </w:r>
      <w:r w:rsidR="00C523D7">
        <w:t xml:space="preserve">42 </w:t>
      </w:r>
      <w:r>
        <w:t>C</w:t>
      </w:r>
      <w:r w:rsidR="001927AA">
        <w:t>FR</w:t>
      </w:r>
      <w:r w:rsidR="00C523D7">
        <w:t xml:space="preserve"> Part 460</w:t>
      </w:r>
      <w:r w:rsidR="001927AA">
        <w:t>.</w:t>
      </w:r>
    </w:p>
    <w:p w:rsidR="00DA65D1" w:rsidRPr="001A6BA5" w:rsidP="00AF56D0" w14:paraId="74C48739" w14:textId="6E25F7EC">
      <w:pPr>
        <w:pStyle w:val="BodyText"/>
        <w:tabs>
          <w:tab w:val="left" w:pos="9990"/>
        </w:tabs>
        <w:ind w:left="559" w:right="1218"/>
      </w:pPr>
    </w:p>
    <w:p w:rsidR="00CC6C22" w:rsidP="00AB3EEF" w14:paraId="6E64DFB7" w14:textId="62D2CA9C">
      <w:pPr>
        <w:pStyle w:val="BodyText"/>
        <w:tabs>
          <w:tab w:val="left" w:pos="9990"/>
        </w:tabs>
        <w:jc w:val="center"/>
        <w:rPr>
          <w:b/>
        </w:rPr>
      </w:pPr>
      <w:r>
        <w:rPr>
          <w:b/>
        </w:rPr>
        <w:t>460.30 Program Agreement Requirement</w:t>
      </w:r>
    </w:p>
    <w:p w:rsidR="00DD01DA" w:rsidP="00AB3EEF" w14:paraId="0D909C6C" w14:textId="77777777">
      <w:pPr>
        <w:pStyle w:val="BodyText"/>
        <w:tabs>
          <w:tab w:val="left" w:pos="9990"/>
        </w:tabs>
        <w:ind w:left="560"/>
      </w:pPr>
    </w:p>
    <w:p w:rsidR="00AE1621" w:rsidP="00CB1BEA" w14:paraId="784376F0" w14:textId="36369574">
      <w:pPr>
        <w:pStyle w:val="BodyText"/>
        <w:tabs>
          <w:tab w:val="left" w:pos="9990"/>
        </w:tabs>
        <w:ind w:left="560"/>
      </w:pPr>
      <w:r>
        <w:rPr>
          <w:b/>
        </w:rPr>
        <w:t>Estimate #1</w:t>
      </w:r>
      <w:r w:rsidRPr="004D3143" w:rsidR="00F65884">
        <w:t xml:space="preserve"> </w:t>
      </w:r>
      <w:r w:rsidRPr="00FD75DF" w:rsidR="00CD1C46">
        <w:t>PACE</w:t>
      </w:r>
      <w:r w:rsidRPr="00FD75DF" w:rsidR="00CD1C46">
        <w:rPr>
          <w:spacing w:val="-5"/>
        </w:rPr>
        <w:t xml:space="preserve"> </w:t>
      </w:r>
      <w:r w:rsidRPr="00FD75DF" w:rsidR="00CD1C46">
        <w:t>Program</w:t>
      </w:r>
      <w:r w:rsidRPr="00FD75DF" w:rsidR="00CD1C46">
        <w:rPr>
          <w:spacing w:val="-1"/>
        </w:rPr>
        <w:t xml:space="preserve"> </w:t>
      </w:r>
      <w:r w:rsidRPr="00FD75DF" w:rsidR="00CD1C46">
        <w:t>Agreements:</w:t>
      </w:r>
      <w:r w:rsidRPr="00FD75DF" w:rsidR="00CD1C46">
        <w:rPr>
          <w:spacing w:val="-1"/>
        </w:rPr>
        <w:t xml:space="preserve"> </w:t>
      </w:r>
      <w:r w:rsidRPr="00FD75DF" w:rsidR="00CD1C46">
        <w:t>PO</w:t>
      </w:r>
      <w:r w:rsidRPr="00FD75DF" w:rsidR="00CD1C46">
        <w:rPr>
          <w:spacing w:val="-3"/>
        </w:rPr>
        <w:t xml:space="preserve"> </w:t>
      </w:r>
      <w:r w:rsidRPr="00FD75DF" w:rsidR="00CD1C46">
        <w:t>Burden</w:t>
      </w:r>
      <w:r w:rsidRPr="00FD75DF" w:rsidR="00CD1C46">
        <w:rPr>
          <w:spacing w:val="-1"/>
        </w:rPr>
        <w:t xml:space="preserve"> </w:t>
      </w:r>
      <w:r w:rsidRPr="00FD75DF" w:rsidR="00CD1C46">
        <w:t>(No</w:t>
      </w:r>
      <w:r w:rsidRPr="00FD75DF" w:rsidR="00CD1C46">
        <w:rPr>
          <w:spacing w:val="-2"/>
        </w:rPr>
        <w:t xml:space="preserve"> Change</w:t>
      </w:r>
      <w:r w:rsidRPr="00FD75DF" w:rsidR="00DD01DA">
        <w:rPr>
          <w:spacing w:val="-2"/>
        </w:rPr>
        <w:t>, Annual</w:t>
      </w:r>
      <w:r w:rsidRPr="00FD75DF" w:rsidR="00CD1C46">
        <w:rPr>
          <w:spacing w:val="-2"/>
        </w:rPr>
        <w:t>)</w:t>
      </w:r>
      <w:r w:rsidR="00DA40D0">
        <w:t xml:space="preserve"> </w:t>
      </w:r>
    </w:p>
    <w:p w:rsidR="00737677" w:rsidP="00325467" w14:paraId="7882B39E" w14:textId="77777777">
      <w:pPr>
        <w:pStyle w:val="BodyText"/>
        <w:tabs>
          <w:tab w:val="left" w:pos="9990"/>
        </w:tabs>
        <w:ind w:left="559" w:right="1030"/>
      </w:pPr>
    </w:p>
    <w:p w:rsidR="00CC6C22" w:rsidP="00325467" w14:paraId="2C7F43DE" w14:textId="1123E179">
      <w:pPr>
        <w:pStyle w:val="BodyText"/>
        <w:tabs>
          <w:tab w:val="left" w:pos="9990"/>
        </w:tabs>
        <w:ind w:left="559" w:right="1030"/>
      </w:pPr>
      <w:r>
        <w:t xml:space="preserve">The </w:t>
      </w:r>
      <w:r w:rsidR="004171D2">
        <w:t>proposed</w:t>
      </w:r>
      <w:r>
        <w:t xml:space="preserve"> rule does not change Sections 460.30(a) and (b), which state that a PO must have an agreement</w:t>
      </w:r>
      <w:r>
        <w:rPr>
          <w:spacing w:val="-3"/>
        </w:rPr>
        <w:t xml:space="preserve"> </w:t>
      </w:r>
      <w:r>
        <w:t>with</w:t>
      </w:r>
      <w:r>
        <w:rPr>
          <w:spacing w:val="-3"/>
        </w:rPr>
        <w:t xml:space="preserve"> </w:t>
      </w:r>
      <w:r>
        <w:t>CMS</w:t>
      </w:r>
      <w:r>
        <w:rPr>
          <w:spacing w:val="-3"/>
        </w:rPr>
        <w:t xml:space="preserve"> </w:t>
      </w:r>
      <w:r>
        <w:t>and</w:t>
      </w:r>
      <w:r>
        <w:rPr>
          <w:spacing w:val="-3"/>
        </w:rPr>
        <w:t xml:space="preserve"> </w:t>
      </w:r>
      <w:r>
        <w:t>the</w:t>
      </w:r>
      <w:r>
        <w:rPr>
          <w:spacing w:val="-4"/>
        </w:rPr>
        <w:t xml:space="preserve"> </w:t>
      </w:r>
      <w:r>
        <w:t>SAA</w:t>
      </w:r>
      <w:r>
        <w:rPr>
          <w:spacing w:val="-4"/>
        </w:rPr>
        <w:t xml:space="preserve"> </w:t>
      </w:r>
      <w:r>
        <w:t>to</w:t>
      </w:r>
      <w:r>
        <w:rPr>
          <w:spacing w:val="-3"/>
        </w:rPr>
        <w:t xml:space="preserve"> </w:t>
      </w:r>
      <w:r>
        <w:t>operate</w:t>
      </w:r>
      <w:r>
        <w:rPr>
          <w:spacing w:val="-2"/>
        </w:rPr>
        <w:t xml:space="preserve"> </w:t>
      </w:r>
      <w:r>
        <w:t>a</w:t>
      </w:r>
      <w:r>
        <w:rPr>
          <w:spacing w:val="-4"/>
        </w:rPr>
        <w:t xml:space="preserve"> </w:t>
      </w:r>
      <w:r>
        <w:t>PACE</w:t>
      </w:r>
      <w:r>
        <w:rPr>
          <w:spacing w:val="-4"/>
        </w:rPr>
        <w:t xml:space="preserve"> </w:t>
      </w:r>
      <w:r>
        <w:t>program</w:t>
      </w:r>
      <w:r>
        <w:rPr>
          <w:spacing w:val="-3"/>
        </w:rPr>
        <w:t xml:space="preserve"> </w:t>
      </w:r>
      <w:r>
        <w:t>under</w:t>
      </w:r>
      <w:r>
        <w:rPr>
          <w:spacing w:val="-4"/>
        </w:rPr>
        <w:t xml:space="preserve"> </w:t>
      </w:r>
      <w:r>
        <w:t>Medicare</w:t>
      </w:r>
      <w:r>
        <w:rPr>
          <w:spacing w:val="-2"/>
        </w:rPr>
        <w:t xml:space="preserve"> </w:t>
      </w:r>
      <w:r>
        <w:t>and</w:t>
      </w:r>
      <w:r>
        <w:rPr>
          <w:spacing w:val="-3"/>
        </w:rPr>
        <w:t xml:space="preserve"> </w:t>
      </w:r>
      <w:r>
        <w:t>Medicaid.</w:t>
      </w:r>
      <w:r>
        <w:rPr>
          <w:spacing w:val="-1"/>
        </w:rPr>
        <w:t xml:space="preserve"> </w:t>
      </w:r>
      <w:r>
        <w:t>In addition, an authorized official of the PO, CMS, and the SAA must sign the program agreement.</w:t>
      </w:r>
    </w:p>
    <w:p w:rsidR="00CC6C22" w:rsidP="00325467" w14:paraId="295B6E99" w14:textId="77777777">
      <w:pPr>
        <w:pStyle w:val="BodyText"/>
        <w:tabs>
          <w:tab w:val="left" w:pos="9990"/>
        </w:tabs>
      </w:pPr>
    </w:p>
    <w:p w:rsidR="00CC6C22" w:rsidP="00325467" w14:paraId="33AE99FB" w14:textId="77777777">
      <w:pPr>
        <w:pStyle w:val="BodyText"/>
        <w:tabs>
          <w:tab w:val="left" w:pos="9990"/>
        </w:tabs>
        <w:ind w:left="559" w:right="1030"/>
      </w:pPr>
      <w:r>
        <w:t>The burden associated with this requirement is the time and effort of officials at the SAA and the PO</w:t>
      </w:r>
      <w:r>
        <w:rPr>
          <w:spacing w:val="-3"/>
        </w:rPr>
        <w:t xml:space="preserve"> </w:t>
      </w:r>
      <w:r>
        <w:t>to</w:t>
      </w:r>
      <w:r>
        <w:rPr>
          <w:spacing w:val="-2"/>
        </w:rPr>
        <w:t xml:space="preserve"> </w:t>
      </w:r>
      <w:r>
        <w:t>review</w:t>
      </w:r>
      <w:r>
        <w:rPr>
          <w:spacing w:val="-3"/>
        </w:rPr>
        <w:t xml:space="preserve"> </w:t>
      </w:r>
      <w:r>
        <w:t>and</w:t>
      </w:r>
      <w:r>
        <w:rPr>
          <w:spacing w:val="-2"/>
        </w:rPr>
        <w:t xml:space="preserve"> </w:t>
      </w:r>
      <w:r>
        <w:t>sign</w:t>
      </w:r>
      <w:r>
        <w:rPr>
          <w:spacing w:val="-2"/>
        </w:rPr>
        <w:t xml:space="preserve"> </w:t>
      </w:r>
      <w:r>
        <w:t>the</w:t>
      </w:r>
      <w:r>
        <w:rPr>
          <w:spacing w:val="-3"/>
        </w:rPr>
        <w:t xml:space="preserve"> </w:t>
      </w:r>
      <w:r>
        <w:t>agreement.</w:t>
      </w:r>
      <w:r>
        <w:rPr>
          <w:spacing w:val="-3"/>
        </w:rPr>
        <w:t xml:space="preserve"> </w:t>
      </w:r>
      <w:r>
        <w:t>CMS</w:t>
      </w:r>
      <w:r>
        <w:rPr>
          <w:spacing w:val="-2"/>
        </w:rPr>
        <w:t xml:space="preserve"> </w:t>
      </w:r>
      <w:r>
        <w:t>estimates</w:t>
      </w:r>
      <w:r>
        <w:rPr>
          <w:spacing w:val="-2"/>
        </w:rPr>
        <w:t xml:space="preserve"> </w:t>
      </w:r>
      <w:r>
        <w:t>that</w:t>
      </w:r>
      <w:r>
        <w:rPr>
          <w:spacing w:val="-2"/>
        </w:rPr>
        <w:t xml:space="preserve"> </w:t>
      </w:r>
      <w:r>
        <w:t>each</w:t>
      </w:r>
      <w:r>
        <w:rPr>
          <w:spacing w:val="-2"/>
        </w:rPr>
        <w:t xml:space="preserve"> </w:t>
      </w:r>
      <w:r>
        <w:t>PO</w:t>
      </w:r>
      <w:r>
        <w:rPr>
          <w:spacing w:val="-3"/>
        </w:rPr>
        <w:t xml:space="preserve"> </w:t>
      </w:r>
      <w:r>
        <w:t>will</w:t>
      </w:r>
      <w:r>
        <w:rPr>
          <w:spacing w:val="-2"/>
        </w:rPr>
        <w:t xml:space="preserve"> </w:t>
      </w:r>
      <w:r>
        <w:t>take</w:t>
      </w:r>
      <w:r>
        <w:rPr>
          <w:spacing w:val="-4"/>
        </w:rPr>
        <w:t xml:space="preserve"> </w:t>
      </w:r>
      <w:r>
        <w:t>one</w:t>
      </w:r>
      <w:r>
        <w:rPr>
          <w:spacing w:val="-3"/>
        </w:rPr>
        <w:t xml:space="preserve"> </w:t>
      </w:r>
      <w:r>
        <w:t>hour</w:t>
      </w:r>
      <w:r>
        <w:rPr>
          <w:spacing w:val="-3"/>
        </w:rPr>
        <w:t xml:space="preserve"> </w:t>
      </w:r>
      <w:r>
        <w:t>of</w:t>
      </w:r>
      <w:r>
        <w:rPr>
          <w:spacing w:val="-3"/>
        </w:rPr>
        <w:t xml:space="preserve"> </w:t>
      </w:r>
      <w:r>
        <w:t>technical staff labor per agreement to complete this requirement. We estimate there will be a maximum of 10 new program agreements annually.</w:t>
      </w:r>
    </w:p>
    <w:p w:rsidR="00CC6C22" w:rsidP="00325467" w14:paraId="4C560714" w14:textId="77777777">
      <w:pPr>
        <w:pStyle w:val="BodyText"/>
        <w:tabs>
          <w:tab w:val="left" w:pos="9990"/>
        </w:tabs>
      </w:pPr>
    </w:p>
    <w:p w:rsidR="00CC6C22" w:rsidP="00325467" w14:paraId="1B5A5C64" w14:textId="53C62407">
      <w:pPr>
        <w:pStyle w:val="BodyText"/>
        <w:tabs>
          <w:tab w:val="left" w:pos="9990"/>
        </w:tabs>
        <w:ind w:left="559" w:right="1030"/>
      </w:pPr>
      <w:r>
        <w:t>There is burden to both POs and SSAs</w:t>
      </w:r>
      <w:bookmarkStart w:id="7" w:name="_Hlk124237416"/>
      <w:r>
        <w:t>. For POs, we estimate an annual burden of 10 hours at a cost</w:t>
      </w:r>
      <w:r>
        <w:rPr>
          <w:spacing w:val="-4"/>
        </w:rPr>
        <w:t xml:space="preserve"> </w:t>
      </w:r>
      <w:r>
        <w:t>of</w:t>
      </w:r>
      <w:r>
        <w:rPr>
          <w:spacing w:val="-3"/>
        </w:rPr>
        <w:t xml:space="preserve"> </w:t>
      </w:r>
      <w:r>
        <w:t>$591</w:t>
      </w:r>
      <w:r>
        <w:rPr>
          <w:spacing w:val="-3"/>
        </w:rPr>
        <w:t xml:space="preserve"> </w:t>
      </w:r>
      <w:r>
        <w:t>(10</w:t>
      </w:r>
      <w:r>
        <w:rPr>
          <w:spacing w:val="-3"/>
        </w:rPr>
        <w:t xml:space="preserve"> </w:t>
      </w:r>
      <w:r>
        <w:t>hr</w:t>
      </w:r>
      <w:r>
        <w:rPr>
          <w:spacing w:val="-3"/>
        </w:rPr>
        <w:t xml:space="preserve"> </w:t>
      </w:r>
      <w:r>
        <w:t>x</w:t>
      </w:r>
      <w:r>
        <w:rPr>
          <w:spacing w:val="-1"/>
        </w:rPr>
        <w:t xml:space="preserve"> </w:t>
      </w:r>
      <w:r>
        <w:t>$59.10/hr).</w:t>
      </w:r>
      <w:r>
        <w:rPr>
          <w:spacing w:val="-3"/>
        </w:rPr>
        <w:t xml:space="preserve"> </w:t>
      </w:r>
      <w:r w:rsidR="000E2A86">
        <w:t xml:space="preserve"> The burden for SSAs is listed below.</w:t>
      </w:r>
    </w:p>
    <w:bookmarkEnd w:id="7"/>
    <w:p w:rsidR="00CC6C22" w:rsidP="00325467" w14:paraId="74971ECC" w14:textId="77777777">
      <w:pPr>
        <w:pStyle w:val="BodyText"/>
        <w:tabs>
          <w:tab w:val="left" w:pos="9990"/>
        </w:tabs>
      </w:pPr>
    </w:p>
    <w:p w:rsidR="000E2A86" w:rsidRPr="004D3143" w:rsidP="00325467" w14:paraId="2E2BB631" w14:textId="685258A9">
      <w:pPr>
        <w:pStyle w:val="BodyText"/>
        <w:tabs>
          <w:tab w:val="left" w:pos="9990"/>
        </w:tabs>
        <w:ind w:left="560"/>
      </w:pPr>
      <w:r>
        <w:rPr>
          <w:b/>
        </w:rPr>
        <w:t>Estimate #2</w:t>
      </w:r>
      <w:r w:rsidRPr="004D3143">
        <w:t xml:space="preserve"> </w:t>
      </w:r>
      <w:r w:rsidRPr="00FD75DF">
        <w:t>PACE</w:t>
      </w:r>
      <w:r w:rsidRPr="00FD75DF">
        <w:rPr>
          <w:spacing w:val="-5"/>
        </w:rPr>
        <w:t xml:space="preserve"> </w:t>
      </w:r>
      <w:r w:rsidRPr="00FD75DF">
        <w:t>Program</w:t>
      </w:r>
      <w:r w:rsidRPr="00FD75DF">
        <w:rPr>
          <w:spacing w:val="-1"/>
        </w:rPr>
        <w:t xml:space="preserve"> </w:t>
      </w:r>
      <w:r w:rsidRPr="00FD75DF">
        <w:t>Agreements:</w:t>
      </w:r>
      <w:r w:rsidRPr="00FD75DF">
        <w:rPr>
          <w:spacing w:val="-1"/>
        </w:rPr>
        <w:t xml:space="preserve"> </w:t>
      </w:r>
      <w:r w:rsidRPr="00FD75DF">
        <w:t>State</w:t>
      </w:r>
      <w:r w:rsidRPr="00FD75DF">
        <w:rPr>
          <w:spacing w:val="-3"/>
        </w:rPr>
        <w:t xml:space="preserve"> </w:t>
      </w:r>
      <w:r w:rsidRPr="00FD75DF">
        <w:t>Burden</w:t>
      </w:r>
      <w:r w:rsidRPr="00FD75DF">
        <w:rPr>
          <w:spacing w:val="-1"/>
        </w:rPr>
        <w:t xml:space="preserve"> </w:t>
      </w:r>
      <w:r w:rsidRPr="00FD75DF">
        <w:t>(No</w:t>
      </w:r>
      <w:r w:rsidRPr="00FD75DF">
        <w:rPr>
          <w:spacing w:val="-2"/>
        </w:rPr>
        <w:t xml:space="preserve"> Change, Annual)</w:t>
      </w:r>
      <w:r w:rsidRPr="00FD75DF">
        <w:t xml:space="preserve"> </w:t>
      </w:r>
    </w:p>
    <w:p w:rsidR="000E2A86" w:rsidP="00325467" w14:paraId="5DF93FE7" w14:textId="77777777">
      <w:pPr>
        <w:pStyle w:val="BodyText"/>
        <w:tabs>
          <w:tab w:val="left" w:pos="9990"/>
        </w:tabs>
      </w:pPr>
    </w:p>
    <w:p w:rsidR="000E2A86" w:rsidP="00325467" w14:paraId="3E157369" w14:textId="1A8E7010">
      <w:pPr>
        <w:pStyle w:val="BodyText"/>
        <w:tabs>
          <w:tab w:val="left" w:pos="9990"/>
        </w:tabs>
        <w:ind w:left="559" w:right="1030"/>
      </w:pPr>
      <w:r>
        <w:t>For</w:t>
      </w:r>
      <w:r>
        <w:rPr>
          <w:spacing w:val="-2"/>
        </w:rPr>
        <w:t xml:space="preserve"> </w:t>
      </w:r>
      <w:r>
        <w:t>each</w:t>
      </w:r>
      <w:r>
        <w:rPr>
          <w:spacing w:val="-3"/>
        </w:rPr>
        <w:t xml:space="preserve"> </w:t>
      </w:r>
      <w:r>
        <w:t>SSA,</w:t>
      </w:r>
      <w:r>
        <w:rPr>
          <w:spacing w:val="-3"/>
        </w:rPr>
        <w:t xml:space="preserve"> </w:t>
      </w:r>
      <w:r>
        <w:t>we</w:t>
      </w:r>
      <w:r>
        <w:rPr>
          <w:spacing w:val="-3"/>
        </w:rPr>
        <w:t xml:space="preserve"> </w:t>
      </w:r>
      <w:r>
        <w:t>estimate</w:t>
      </w:r>
      <w:r>
        <w:rPr>
          <w:spacing w:val="-3"/>
        </w:rPr>
        <w:t xml:space="preserve"> </w:t>
      </w:r>
      <w:r>
        <w:t>SAAs</w:t>
      </w:r>
      <w:r>
        <w:rPr>
          <w:spacing w:val="-3"/>
        </w:rPr>
        <w:t xml:space="preserve"> </w:t>
      </w:r>
      <w:r>
        <w:t>will</w:t>
      </w:r>
      <w:r>
        <w:rPr>
          <w:spacing w:val="-3"/>
        </w:rPr>
        <w:t xml:space="preserve"> </w:t>
      </w:r>
      <w:r>
        <w:t>incur</w:t>
      </w:r>
      <w:r>
        <w:rPr>
          <w:spacing w:val="-3"/>
        </w:rPr>
        <w:t xml:space="preserve"> </w:t>
      </w:r>
      <w:r>
        <w:t>an</w:t>
      </w:r>
      <w:r>
        <w:rPr>
          <w:spacing w:val="-3"/>
        </w:rPr>
        <w:t xml:space="preserve"> </w:t>
      </w:r>
      <w:r>
        <w:t>annual</w:t>
      </w:r>
      <w:r>
        <w:rPr>
          <w:spacing w:val="-3"/>
        </w:rPr>
        <w:t xml:space="preserve"> </w:t>
      </w:r>
      <w:r>
        <w:t>burden</w:t>
      </w:r>
      <w:r>
        <w:rPr>
          <w:spacing w:val="-20"/>
        </w:rPr>
        <w:t xml:space="preserve"> </w:t>
      </w:r>
      <w:r>
        <w:t>of 10 hours at a cost of $757 (10 hr x $75.72).</w:t>
      </w:r>
    </w:p>
    <w:p w:rsidR="000E2A86" w:rsidP="00325467" w14:paraId="6AE15CEA" w14:textId="77777777">
      <w:pPr>
        <w:pStyle w:val="BodyText"/>
        <w:tabs>
          <w:tab w:val="left" w:pos="9990"/>
        </w:tabs>
        <w:ind w:left="559"/>
        <w:rPr>
          <w:b/>
        </w:rPr>
      </w:pPr>
    </w:p>
    <w:p w:rsidR="00CC6C22" w:rsidRPr="00FD75DF" w:rsidP="00325467" w14:paraId="64857A55" w14:textId="02C83686">
      <w:pPr>
        <w:pStyle w:val="BodyText"/>
        <w:tabs>
          <w:tab w:val="left" w:pos="9990"/>
        </w:tabs>
        <w:ind w:left="559"/>
      </w:pPr>
      <w:r>
        <w:rPr>
          <w:b/>
        </w:rPr>
        <w:t>Estimate #3</w:t>
      </w:r>
      <w:r w:rsidRPr="004D3143" w:rsidR="00F65884">
        <w:t xml:space="preserve"> </w:t>
      </w:r>
      <w:r w:rsidRPr="00FD75DF" w:rsidR="00CD1C46">
        <w:t>State</w:t>
      </w:r>
      <w:r w:rsidRPr="00FD75DF" w:rsidR="00CD1C46">
        <w:rPr>
          <w:spacing w:val="-3"/>
        </w:rPr>
        <w:t xml:space="preserve"> </w:t>
      </w:r>
      <w:r w:rsidRPr="00FD75DF" w:rsidR="00CD1C46">
        <w:t>Plan</w:t>
      </w:r>
      <w:r w:rsidRPr="00FD75DF" w:rsidR="00CD1C46">
        <w:rPr>
          <w:spacing w:val="-2"/>
        </w:rPr>
        <w:t xml:space="preserve"> </w:t>
      </w:r>
      <w:r w:rsidRPr="00FD75DF" w:rsidR="00CD1C46">
        <w:t>Amendment</w:t>
      </w:r>
      <w:r w:rsidRPr="00FD75DF" w:rsidR="00CD1C46">
        <w:rPr>
          <w:spacing w:val="-2"/>
        </w:rPr>
        <w:t xml:space="preserve"> </w:t>
      </w:r>
      <w:r w:rsidRPr="00FD75DF" w:rsidR="00CD1C46">
        <w:t>(No</w:t>
      </w:r>
      <w:r w:rsidRPr="00FD75DF" w:rsidR="00CD1C46">
        <w:rPr>
          <w:spacing w:val="-1"/>
        </w:rPr>
        <w:t xml:space="preserve"> </w:t>
      </w:r>
      <w:r w:rsidRPr="00FD75DF" w:rsidR="00CD1C46">
        <w:rPr>
          <w:spacing w:val="-2"/>
        </w:rPr>
        <w:t>Change</w:t>
      </w:r>
      <w:r w:rsidRPr="00FD75DF" w:rsidR="00D66E3F">
        <w:rPr>
          <w:spacing w:val="-2"/>
        </w:rPr>
        <w:t>, Annual</w:t>
      </w:r>
      <w:r w:rsidRPr="00FD75DF" w:rsidR="00CD1C46">
        <w:rPr>
          <w:spacing w:val="-2"/>
        </w:rPr>
        <w:t>)</w:t>
      </w:r>
    </w:p>
    <w:p w:rsidR="00CC6C22" w:rsidP="00325467" w14:paraId="6FB30364" w14:textId="77777777">
      <w:pPr>
        <w:pStyle w:val="BodyText"/>
        <w:tabs>
          <w:tab w:val="left" w:pos="9990"/>
        </w:tabs>
      </w:pPr>
    </w:p>
    <w:p w:rsidR="00CC6C22" w:rsidP="00325467" w14:paraId="4195FE7A" w14:textId="77777777">
      <w:pPr>
        <w:pStyle w:val="BodyText"/>
        <w:tabs>
          <w:tab w:val="left" w:pos="9990"/>
        </w:tabs>
        <w:ind w:left="560" w:right="1063"/>
        <w:rPr>
          <w:b/>
        </w:rPr>
      </w:pPr>
      <w:r>
        <w:t>Section 460.30(c) provides that CMS may only sign program agreements with POs that are located in states with approved State Plan amendments electing PACE as an optional benefit under</w:t>
      </w:r>
      <w:r>
        <w:rPr>
          <w:spacing w:val="-8"/>
        </w:rPr>
        <w:t xml:space="preserve"> </w:t>
      </w:r>
      <w:r>
        <w:t>their</w:t>
      </w:r>
      <w:r>
        <w:rPr>
          <w:spacing w:val="-4"/>
        </w:rPr>
        <w:t xml:space="preserve"> </w:t>
      </w:r>
      <w:r>
        <w:t>Medicaid</w:t>
      </w:r>
      <w:r>
        <w:rPr>
          <w:spacing w:val="-20"/>
        </w:rPr>
        <w:t xml:space="preserve"> </w:t>
      </w:r>
      <w:r>
        <w:t>State</w:t>
      </w:r>
      <w:r>
        <w:rPr>
          <w:spacing w:val="-4"/>
        </w:rPr>
        <w:t xml:space="preserve"> </w:t>
      </w:r>
      <w:r>
        <w:t>plan.</w:t>
      </w:r>
      <w:r>
        <w:rPr>
          <w:spacing w:val="-3"/>
        </w:rPr>
        <w:t xml:space="preserve"> </w:t>
      </w:r>
      <w:r>
        <w:t>This</w:t>
      </w:r>
      <w:r>
        <w:rPr>
          <w:spacing w:val="-3"/>
        </w:rPr>
        <w:t xml:space="preserve"> </w:t>
      </w:r>
      <w:r>
        <w:t>burden</w:t>
      </w:r>
      <w:r>
        <w:rPr>
          <w:spacing w:val="-1"/>
        </w:rPr>
        <w:t xml:space="preserve"> </w:t>
      </w:r>
      <w:r>
        <w:t>is</w:t>
      </w:r>
      <w:r>
        <w:rPr>
          <w:spacing w:val="-3"/>
        </w:rPr>
        <w:t xml:space="preserve"> </w:t>
      </w:r>
      <w:r>
        <w:t>only</w:t>
      </w:r>
      <w:r>
        <w:rPr>
          <w:spacing w:val="-6"/>
        </w:rPr>
        <w:t xml:space="preserve"> </w:t>
      </w:r>
      <w:r>
        <w:t>applicable</w:t>
      </w:r>
      <w:r>
        <w:rPr>
          <w:spacing w:val="-4"/>
        </w:rPr>
        <w:t xml:space="preserve"> </w:t>
      </w:r>
      <w:r>
        <w:t>to</w:t>
      </w:r>
      <w:r>
        <w:rPr>
          <w:spacing w:val="-3"/>
        </w:rPr>
        <w:t xml:space="preserve"> </w:t>
      </w:r>
      <w:r>
        <w:t>initial</w:t>
      </w:r>
      <w:r>
        <w:rPr>
          <w:spacing w:val="-3"/>
        </w:rPr>
        <w:t xml:space="preserve"> </w:t>
      </w:r>
      <w:r>
        <w:t>applications</w:t>
      </w:r>
      <w:r>
        <w:rPr>
          <w:spacing w:val="-3"/>
        </w:rPr>
        <w:t xml:space="preserve"> </w:t>
      </w:r>
      <w:r>
        <w:t>proposing</w:t>
      </w:r>
      <w:r>
        <w:rPr>
          <w:spacing w:val="-6"/>
        </w:rPr>
        <w:t xml:space="preserve"> </w:t>
      </w:r>
      <w:r>
        <w:t>to locate a PACE program in a state that has not yet elected PACE as an optional Medicaid benefit</w:t>
      </w:r>
      <w:r>
        <w:rPr>
          <w:b/>
        </w:rPr>
        <w:t>.</w:t>
      </w:r>
    </w:p>
    <w:p w:rsidR="00CC6C22" w:rsidP="00325467" w14:paraId="32505E92" w14:textId="77777777">
      <w:pPr>
        <w:pStyle w:val="BodyText"/>
        <w:tabs>
          <w:tab w:val="left" w:pos="9990"/>
        </w:tabs>
        <w:rPr>
          <w:b/>
        </w:rPr>
      </w:pPr>
    </w:p>
    <w:p w:rsidR="00CC6C22" w:rsidP="004C7622" w14:paraId="5048CF1F" w14:textId="77777777">
      <w:pPr>
        <w:pStyle w:val="BodyText"/>
        <w:tabs>
          <w:tab w:val="left" w:pos="9990"/>
        </w:tabs>
        <w:ind w:left="560" w:right="1030"/>
      </w:pPr>
      <w:r>
        <w:t>We estimate there will be three states incurring this burden annually. The burden associated with this requirement</w:t>
      </w:r>
      <w:r>
        <w:rPr>
          <w:spacing w:val="-3"/>
        </w:rPr>
        <w:t xml:space="preserve"> </w:t>
      </w:r>
      <w:r>
        <w:t>is the time and effort for a state to develop</w:t>
      </w:r>
      <w:r>
        <w:rPr>
          <w:spacing w:val="-1"/>
        </w:rPr>
        <w:t xml:space="preserve"> </w:t>
      </w:r>
      <w:r>
        <w:t>its</w:t>
      </w:r>
      <w:r>
        <w:rPr>
          <w:spacing w:val="40"/>
        </w:rPr>
        <w:t xml:space="preserve"> </w:t>
      </w:r>
      <w:r>
        <w:t>State</w:t>
      </w:r>
      <w:r>
        <w:rPr>
          <w:spacing w:val="40"/>
        </w:rPr>
        <w:t xml:space="preserve"> </w:t>
      </w:r>
      <w:r>
        <w:t>Plan</w:t>
      </w:r>
      <w:r>
        <w:rPr>
          <w:spacing w:val="40"/>
        </w:rPr>
        <w:t xml:space="preserve"> </w:t>
      </w:r>
      <w:r>
        <w:t>Amendment</w:t>
      </w:r>
      <w:r>
        <w:rPr>
          <w:spacing w:val="40"/>
        </w:rPr>
        <w:t xml:space="preserve"> </w:t>
      </w:r>
      <w:r>
        <w:t>to</w:t>
      </w:r>
      <w:r>
        <w:rPr>
          <w:spacing w:val="40"/>
        </w:rPr>
        <w:t xml:space="preserve"> </w:t>
      </w:r>
      <w:r>
        <w:t>elect PACE</w:t>
      </w:r>
      <w:r>
        <w:rPr>
          <w:spacing w:val="40"/>
        </w:rPr>
        <w:t xml:space="preserve"> </w:t>
      </w:r>
      <w:r>
        <w:t>as</w:t>
      </w:r>
      <w:r>
        <w:rPr>
          <w:spacing w:val="40"/>
        </w:rPr>
        <w:t xml:space="preserve"> </w:t>
      </w:r>
      <w:r>
        <w:t>an optional</w:t>
      </w:r>
      <w:r>
        <w:rPr>
          <w:spacing w:val="40"/>
        </w:rPr>
        <w:t xml:space="preserve"> </w:t>
      </w:r>
      <w:r>
        <w:t>Medicaid benefit</w:t>
      </w:r>
      <w:r>
        <w:rPr>
          <w:spacing w:val="40"/>
        </w:rPr>
        <w:t xml:space="preserve"> </w:t>
      </w:r>
      <w:r>
        <w:t>and</w:t>
      </w:r>
      <w:r>
        <w:rPr>
          <w:spacing w:val="40"/>
        </w:rPr>
        <w:t xml:space="preserve"> </w:t>
      </w:r>
      <w:r>
        <w:t>to write</w:t>
      </w:r>
      <w:r>
        <w:rPr>
          <w:spacing w:val="40"/>
        </w:rPr>
        <w:t xml:space="preserve"> </w:t>
      </w:r>
      <w:r>
        <w:t>an assurance</w:t>
      </w:r>
      <w:r>
        <w:rPr>
          <w:spacing w:val="39"/>
        </w:rPr>
        <w:t xml:space="preserve"> </w:t>
      </w:r>
      <w:r>
        <w:t>to</w:t>
      </w:r>
      <w:r>
        <w:rPr>
          <w:spacing w:val="40"/>
        </w:rPr>
        <w:t xml:space="preserve"> </w:t>
      </w:r>
      <w:r>
        <w:t>CMS</w:t>
      </w:r>
      <w:r>
        <w:rPr>
          <w:spacing w:val="40"/>
        </w:rPr>
        <w:t xml:space="preserve"> </w:t>
      </w:r>
      <w:r>
        <w:t>indicating that it considers</w:t>
      </w:r>
      <w:r>
        <w:rPr>
          <w:spacing w:val="-1"/>
        </w:rPr>
        <w:t xml:space="preserve"> </w:t>
      </w:r>
      <w:r>
        <w:t>the</w:t>
      </w:r>
      <w:r>
        <w:rPr>
          <w:spacing w:val="30"/>
        </w:rPr>
        <w:t xml:space="preserve"> </w:t>
      </w:r>
      <w:r>
        <w:t>entity</w:t>
      </w:r>
      <w:r>
        <w:rPr>
          <w:spacing w:val="22"/>
        </w:rPr>
        <w:t xml:space="preserve"> </w:t>
      </w:r>
      <w:r>
        <w:t>to</w:t>
      </w:r>
      <w:r>
        <w:rPr>
          <w:spacing w:val="40"/>
        </w:rPr>
        <w:t xml:space="preserve"> </w:t>
      </w:r>
      <w:r>
        <w:t>qualify</w:t>
      </w:r>
      <w:r>
        <w:rPr>
          <w:spacing w:val="29"/>
        </w:rPr>
        <w:t xml:space="preserve"> </w:t>
      </w:r>
      <w:r>
        <w:t>to</w:t>
      </w:r>
      <w:r>
        <w:rPr>
          <w:spacing w:val="38"/>
        </w:rPr>
        <w:t xml:space="preserve"> </w:t>
      </w:r>
      <w:r>
        <w:t>be</w:t>
      </w:r>
      <w:r>
        <w:rPr>
          <w:spacing w:val="25"/>
        </w:rPr>
        <w:t xml:space="preserve"> </w:t>
      </w:r>
      <w:r>
        <w:t>a</w:t>
      </w:r>
      <w:r>
        <w:rPr>
          <w:spacing w:val="30"/>
        </w:rPr>
        <w:t xml:space="preserve"> </w:t>
      </w:r>
      <w:r>
        <w:t>PO.</w:t>
      </w:r>
      <w:r>
        <w:rPr>
          <w:spacing w:val="-1"/>
        </w:rPr>
        <w:t xml:space="preserve"> </w:t>
      </w:r>
      <w:r>
        <w:t>The</w:t>
      </w:r>
      <w:r>
        <w:rPr>
          <w:spacing w:val="-2"/>
        </w:rPr>
        <w:t xml:space="preserve"> </w:t>
      </w:r>
      <w:r>
        <w:t>state</w:t>
      </w:r>
      <w:r>
        <w:rPr>
          <w:spacing w:val="-2"/>
        </w:rPr>
        <w:t xml:space="preserve"> </w:t>
      </w:r>
      <w:r>
        <w:t>must</w:t>
      </w:r>
      <w:r>
        <w:rPr>
          <w:spacing w:val="-1"/>
        </w:rPr>
        <w:t xml:space="preserve"> </w:t>
      </w:r>
      <w:r>
        <w:t>also</w:t>
      </w:r>
      <w:r>
        <w:rPr>
          <w:spacing w:val="-1"/>
        </w:rPr>
        <w:t xml:space="preserve"> </w:t>
      </w:r>
      <w:r>
        <w:t>be</w:t>
      </w:r>
      <w:r>
        <w:rPr>
          <w:spacing w:val="-2"/>
        </w:rPr>
        <w:t xml:space="preserve"> </w:t>
      </w:r>
      <w:r>
        <w:t>willing</w:t>
      </w:r>
      <w:r>
        <w:rPr>
          <w:spacing w:val="29"/>
        </w:rPr>
        <w:t xml:space="preserve"> </w:t>
      </w:r>
      <w:r>
        <w:t>to</w:t>
      </w:r>
      <w:r>
        <w:rPr>
          <w:spacing w:val="40"/>
        </w:rPr>
        <w:t xml:space="preserve"> </w:t>
      </w:r>
      <w:r>
        <w:t>enter</w:t>
      </w:r>
      <w:r>
        <w:rPr>
          <w:spacing w:val="40"/>
        </w:rPr>
        <w:t xml:space="preserve"> </w:t>
      </w:r>
      <w:r>
        <w:t>into</w:t>
      </w:r>
      <w:r>
        <w:rPr>
          <w:spacing w:val="36"/>
        </w:rPr>
        <w:t xml:space="preserve"> </w:t>
      </w:r>
      <w:r>
        <w:t>a</w:t>
      </w:r>
      <w:r>
        <w:rPr>
          <w:spacing w:val="40"/>
        </w:rPr>
        <w:t xml:space="preserve"> </w:t>
      </w:r>
      <w:r>
        <w:t>PACE program</w:t>
      </w:r>
      <w:r>
        <w:rPr>
          <w:spacing w:val="40"/>
        </w:rPr>
        <w:t xml:space="preserve"> </w:t>
      </w:r>
      <w:r>
        <w:t>agreement</w:t>
      </w:r>
      <w:r>
        <w:rPr>
          <w:spacing w:val="40"/>
        </w:rPr>
        <w:t xml:space="preserve"> </w:t>
      </w:r>
      <w:r>
        <w:t>with</w:t>
      </w:r>
      <w:r>
        <w:rPr>
          <w:spacing w:val="40"/>
        </w:rPr>
        <w:t xml:space="preserve"> </w:t>
      </w:r>
      <w:r>
        <w:t>the entity. CMS estimates that three states will take 20 hours to complete these requirements for a</w:t>
      </w:r>
      <w:r>
        <w:rPr>
          <w:spacing w:val="-8"/>
        </w:rPr>
        <w:t xml:space="preserve"> </w:t>
      </w:r>
      <w:r>
        <w:t>total annual</w:t>
      </w:r>
      <w:r>
        <w:rPr>
          <w:spacing w:val="-1"/>
        </w:rPr>
        <w:t xml:space="preserve"> </w:t>
      </w:r>
      <w:r>
        <w:t>burden</w:t>
      </w:r>
      <w:r>
        <w:rPr>
          <w:spacing w:val="-7"/>
        </w:rPr>
        <w:t xml:space="preserve"> </w:t>
      </w:r>
      <w:r>
        <w:t>of 60 hours (3 states x 20 hr/state) at a cost of $4,543 (60 hr x $75.72/hr).</w:t>
      </w:r>
    </w:p>
    <w:p w:rsidR="00CC6C22" w:rsidP="00325467" w14:paraId="143EA810" w14:textId="77777777">
      <w:pPr>
        <w:pStyle w:val="BodyText"/>
        <w:tabs>
          <w:tab w:val="left" w:pos="9990"/>
        </w:tabs>
      </w:pPr>
    </w:p>
    <w:p w:rsidR="00CC6C22" w:rsidP="00325467" w14:paraId="42C23272" w14:textId="37400CBF">
      <w:pPr>
        <w:pStyle w:val="Heading1"/>
        <w:tabs>
          <w:tab w:val="left" w:pos="9990"/>
        </w:tabs>
        <w:ind w:left="2345"/>
      </w:pPr>
      <w:bookmarkStart w:id="8" w:name="460.32_Content_and_Terms_of_PACE_Program"/>
      <w:bookmarkEnd w:id="8"/>
      <w:r>
        <w:t>460.32</w:t>
      </w:r>
      <w:r>
        <w:rPr>
          <w:spacing w:val="-5"/>
        </w:rPr>
        <w:t xml:space="preserve"> </w:t>
      </w:r>
      <w:r>
        <w:t>Content</w:t>
      </w:r>
      <w:r>
        <w:rPr>
          <w:spacing w:val="-3"/>
        </w:rPr>
        <w:t xml:space="preserve"> </w:t>
      </w:r>
      <w:r>
        <w:t>and</w:t>
      </w:r>
      <w:r>
        <w:rPr>
          <w:spacing w:val="-2"/>
        </w:rPr>
        <w:t xml:space="preserve"> </w:t>
      </w:r>
      <w:r>
        <w:t>Terms</w:t>
      </w:r>
      <w:r>
        <w:rPr>
          <w:spacing w:val="-2"/>
        </w:rPr>
        <w:t xml:space="preserve"> </w:t>
      </w:r>
      <w:r>
        <w:t>of</w:t>
      </w:r>
      <w:r>
        <w:rPr>
          <w:spacing w:val="2"/>
        </w:rPr>
        <w:t xml:space="preserve"> </w:t>
      </w:r>
      <w:r>
        <w:t>PACE</w:t>
      </w:r>
      <w:r>
        <w:rPr>
          <w:spacing w:val="1"/>
        </w:rPr>
        <w:t xml:space="preserve"> </w:t>
      </w:r>
      <w:r>
        <w:t>Program</w:t>
      </w:r>
      <w:r>
        <w:rPr>
          <w:spacing w:val="-3"/>
        </w:rPr>
        <w:t xml:space="preserve"> </w:t>
      </w:r>
      <w:r>
        <w:rPr>
          <w:spacing w:val="-2"/>
        </w:rPr>
        <w:t>Agreement</w:t>
      </w:r>
      <w:r w:rsidR="00046AD2">
        <w:rPr>
          <w:spacing w:val="-2"/>
        </w:rPr>
        <w:t xml:space="preserve"> </w:t>
      </w:r>
    </w:p>
    <w:p w:rsidR="00CC6C22" w:rsidP="00325467" w14:paraId="3BC0B34E" w14:textId="77777777">
      <w:pPr>
        <w:tabs>
          <w:tab w:val="left" w:pos="9990"/>
        </w:tabs>
      </w:pPr>
    </w:p>
    <w:p w:rsidR="00CD6E35" w:rsidP="00325467" w14:paraId="32C2383D" w14:textId="510F9DE8">
      <w:pPr>
        <w:pStyle w:val="BodyText"/>
        <w:tabs>
          <w:tab w:val="left" w:pos="9990"/>
        </w:tabs>
        <w:ind w:left="559" w:right="1030"/>
      </w:pPr>
      <w:r>
        <w:t>The</w:t>
      </w:r>
      <w:r>
        <w:rPr>
          <w:spacing w:val="-4"/>
        </w:rPr>
        <w:t xml:space="preserve"> </w:t>
      </w:r>
      <w:r w:rsidR="00425258">
        <w:rPr>
          <w:spacing w:val="-3"/>
        </w:rPr>
        <w:t xml:space="preserve">proposed </w:t>
      </w:r>
      <w:r>
        <w:t>rule</w:t>
      </w:r>
      <w:r>
        <w:rPr>
          <w:spacing w:val="-4"/>
        </w:rPr>
        <w:t xml:space="preserve"> </w:t>
      </w:r>
      <w:r>
        <w:t>does</w:t>
      </w:r>
      <w:r>
        <w:rPr>
          <w:spacing w:val="-3"/>
        </w:rPr>
        <w:t xml:space="preserve"> </w:t>
      </w:r>
      <w:r>
        <w:t>not</w:t>
      </w:r>
      <w:r>
        <w:rPr>
          <w:spacing w:val="-3"/>
        </w:rPr>
        <w:t xml:space="preserve"> </w:t>
      </w:r>
      <w:r>
        <w:t>change</w:t>
      </w:r>
      <w:r>
        <w:rPr>
          <w:spacing w:val="-4"/>
        </w:rPr>
        <w:t xml:space="preserve"> </w:t>
      </w:r>
      <w:r>
        <w:t>Section</w:t>
      </w:r>
      <w:r>
        <w:rPr>
          <w:spacing w:val="-3"/>
        </w:rPr>
        <w:t xml:space="preserve"> </w:t>
      </w:r>
      <w:r>
        <w:t>460.32,</w:t>
      </w:r>
      <w:r>
        <w:rPr>
          <w:spacing w:val="-3"/>
        </w:rPr>
        <w:t xml:space="preserve"> </w:t>
      </w:r>
      <w:r>
        <w:t>which</w:t>
      </w:r>
      <w:r>
        <w:rPr>
          <w:spacing w:val="-3"/>
        </w:rPr>
        <w:t xml:space="preserve"> </w:t>
      </w:r>
      <w:r>
        <w:t>outlines</w:t>
      </w:r>
      <w:r>
        <w:rPr>
          <w:spacing w:val="-3"/>
        </w:rPr>
        <w:t xml:space="preserve"> </w:t>
      </w:r>
      <w:r>
        <w:t>the</w:t>
      </w:r>
      <w:r>
        <w:rPr>
          <w:spacing w:val="-4"/>
        </w:rPr>
        <w:t xml:space="preserve"> </w:t>
      </w:r>
      <w:r>
        <w:t>required</w:t>
      </w:r>
      <w:r>
        <w:rPr>
          <w:spacing w:val="-1"/>
        </w:rPr>
        <w:t xml:space="preserve"> </w:t>
      </w:r>
      <w:r>
        <w:t>content</w:t>
      </w:r>
      <w:r>
        <w:rPr>
          <w:spacing w:val="-3"/>
        </w:rPr>
        <w:t xml:space="preserve"> </w:t>
      </w:r>
      <w:r>
        <w:t>of</w:t>
      </w:r>
      <w:r>
        <w:rPr>
          <w:spacing w:val="-4"/>
        </w:rPr>
        <w:t xml:space="preserve"> </w:t>
      </w:r>
      <w:r>
        <w:t>the</w:t>
      </w:r>
      <w:r>
        <w:rPr>
          <w:spacing w:val="-4"/>
        </w:rPr>
        <w:t xml:space="preserve"> </w:t>
      </w:r>
      <w:r>
        <w:t xml:space="preserve">program agreement. POs are required to update PO program agreements in their entirety when </w:t>
      </w:r>
      <w:r>
        <w:t>events that necessitate a change to the existing agreement occur, such as an approved Service Area Expansion (SAE) application, which includes an expanded service area and/or the addition of a new PACE center. POs are</w:t>
      </w:r>
      <w:r w:rsidR="003A34E9">
        <w:t xml:space="preserve"> also</w:t>
      </w:r>
      <w:r>
        <w:t xml:space="preserve"> required to continuously and/or routinely review and update policies and procedures, including those explicitly captured in the program agreement.</w:t>
      </w:r>
      <w:r>
        <w:t xml:space="preserve">   </w:t>
      </w:r>
    </w:p>
    <w:p w:rsidR="00CC6C22" w:rsidP="00325467" w14:paraId="293B707B" w14:textId="77777777">
      <w:pPr>
        <w:pStyle w:val="BodyText"/>
        <w:tabs>
          <w:tab w:val="left" w:pos="9990"/>
        </w:tabs>
      </w:pPr>
    </w:p>
    <w:p w:rsidR="00CC6C22" w:rsidRPr="009918E8" w:rsidP="00325467" w14:paraId="6856E99C" w14:textId="69990800">
      <w:pPr>
        <w:pStyle w:val="BodyText"/>
        <w:tabs>
          <w:tab w:val="left" w:pos="9990"/>
        </w:tabs>
        <w:ind w:left="560"/>
      </w:pPr>
      <w:r>
        <w:rPr>
          <w:b/>
        </w:rPr>
        <w:t>Estimate #4</w:t>
      </w:r>
      <w:r w:rsidRPr="00737677" w:rsidR="00F65884">
        <w:rPr>
          <w:b/>
        </w:rPr>
        <w:t xml:space="preserve"> </w:t>
      </w:r>
      <w:r w:rsidRPr="009918E8" w:rsidR="00CD1C46">
        <w:t>Service</w:t>
      </w:r>
      <w:r w:rsidRPr="009918E8" w:rsidR="00CD1C46">
        <w:rPr>
          <w:spacing w:val="-3"/>
        </w:rPr>
        <w:t xml:space="preserve"> </w:t>
      </w:r>
      <w:r w:rsidRPr="009918E8" w:rsidR="00CD1C46">
        <w:t>Area</w:t>
      </w:r>
      <w:r w:rsidRPr="009918E8" w:rsidR="00CD1C46">
        <w:rPr>
          <w:spacing w:val="-3"/>
        </w:rPr>
        <w:t xml:space="preserve"> </w:t>
      </w:r>
      <w:r w:rsidRPr="009918E8" w:rsidR="00CD1C46">
        <w:t>Expansion</w:t>
      </w:r>
      <w:r w:rsidRPr="009918E8" w:rsidR="00CD1C46">
        <w:rPr>
          <w:spacing w:val="-2"/>
        </w:rPr>
        <w:t xml:space="preserve"> </w:t>
      </w:r>
      <w:r w:rsidRPr="009918E8" w:rsidR="00CD1C46">
        <w:t>(SAE)</w:t>
      </w:r>
      <w:r w:rsidRPr="009918E8" w:rsidR="00CD1C46">
        <w:rPr>
          <w:spacing w:val="-3"/>
        </w:rPr>
        <w:t xml:space="preserve"> </w:t>
      </w:r>
      <w:r w:rsidRPr="009918E8" w:rsidR="00CD1C46">
        <w:t>(No</w:t>
      </w:r>
      <w:r w:rsidRPr="009918E8" w:rsidR="00CD1C46">
        <w:rPr>
          <w:spacing w:val="-1"/>
        </w:rPr>
        <w:t xml:space="preserve"> </w:t>
      </w:r>
      <w:r w:rsidRPr="009918E8" w:rsidR="00CD1C46">
        <w:rPr>
          <w:spacing w:val="-2"/>
        </w:rPr>
        <w:t>Change</w:t>
      </w:r>
      <w:r w:rsidRPr="009918E8" w:rsidR="00046AD2">
        <w:rPr>
          <w:spacing w:val="-2"/>
        </w:rPr>
        <w:t>, Annual</w:t>
      </w:r>
      <w:r w:rsidRPr="009918E8" w:rsidR="00CD1C46">
        <w:rPr>
          <w:spacing w:val="-2"/>
        </w:rPr>
        <w:t>)</w:t>
      </w:r>
    </w:p>
    <w:p w:rsidR="00CC6C22" w:rsidP="00325467" w14:paraId="694D05B9" w14:textId="77777777">
      <w:pPr>
        <w:pStyle w:val="BodyText"/>
        <w:tabs>
          <w:tab w:val="left" w:pos="9990"/>
        </w:tabs>
      </w:pPr>
    </w:p>
    <w:p w:rsidR="00CC6C22" w:rsidP="00325467" w14:paraId="4AE1744E" w14:textId="77777777">
      <w:pPr>
        <w:pStyle w:val="BodyText"/>
        <w:tabs>
          <w:tab w:val="left" w:pos="9990"/>
        </w:tabs>
        <w:ind w:left="560" w:right="1030"/>
      </w:pPr>
      <w:r>
        <w:t>We</w:t>
      </w:r>
      <w:r>
        <w:rPr>
          <w:spacing w:val="-3"/>
        </w:rPr>
        <w:t xml:space="preserve"> </w:t>
      </w:r>
      <w:r>
        <w:t>estimate</w:t>
      </w:r>
      <w:r>
        <w:rPr>
          <w:spacing w:val="-3"/>
        </w:rPr>
        <w:t xml:space="preserve"> </w:t>
      </w:r>
      <w:r>
        <w:t>that</w:t>
      </w:r>
      <w:r>
        <w:rPr>
          <w:spacing w:val="-2"/>
        </w:rPr>
        <w:t xml:space="preserve"> </w:t>
      </w:r>
      <w:r>
        <w:t>POs,</w:t>
      </w:r>
      <w:r>
        <w:rPr>
          <w:spacing w:val="-2"/>
        </w:rPr>
        <w:t xml:space="preserve"> </w:t>
      </w:r>
      <w:r>
        <w:t>as</w:t>
      </w:r>
      <w:r>
        <w:rPr>
          <w:spacing w:val="-2"/>
        </w:rPr>
        <w:t xml:space="preserve"> </w:t>
      </w:r>
      <w:r>
        <w:t>part</w:t>
      </w:r>
      <w:r>
        <w:rPr>
          <w:spacing w:val="-2"/>
        </w:rPr>
        <w:t xml:space="preserve"> </w:t>
      </w:r>
      <w:r>
        <w:t>of</w:t>
      </w:r>
      <w:r>
        <w:rPr>
          <w:spacing w:val="-3"/>
        </w:rPr>
        <w:t xml:space="preserve"> </w:t>
      </w:r>
      <w:r>
        <w:t>the</w:t>
      </w:r>
      <w:r>
        <w:rPr>
          <w:spacing w:val="-3"/>
        </w:rPr>
        <w:t xml:space="preserve"> </w:t>
      </w:r>
      <w:r>
        <w:t>SAE</w:t>
      </w:r>
      <w:r>
        <w:rPr>
          <w:spacing w:val="-3"/>
        </w:rPr>
        <w:t xml:space="preserve"> </w:t>
      </w:r>
      <w:r>
        <w:t>process,</w:t>
      </w:r>
      <w:r>
        <w:rPr>
          <w:spacing w:val="-1"/>
        </w:rPr>
        <w:t xml:space="preserve"> </w:t>
      </w:r>
      <w:r>
        <w:t>will</w:t>
      </w:r>
      <w:r>
        <w:rPr>
          <w:spacing w:val="-2"/>
        </w:rPr>
        <w:t xml:space="preserve"> </w:t>
      </w:r>
      <w:r>
        <w:t>require,</w:t>
      </w:r>
      <w:r>
        <w:rPr>
          <w:spacing w:val="-2"/>
        </w:rPr>
        <w:t xml:space="preserve"> </w:t>
      </w:r>
      <w:r>
        <w:t>on</w:t>
      </w:r>
      <w:r>
        <w:rPr>
          <w:spacing w:val="-2"/>
        </w:rPr>
        <w:t xml:space="preserve"> </w:t>
      </w:r>
      <w:r>
        <w:t>average,</w:t>
      </w:r>
      <w:r>
        <w:rPr>
          <w:spacing w:val="-1"/>
        </w:rPr>
        <w:t xml:space="preserve"> </w:t>
      </w:r>
      <w:r>
        <w:t>15</w:t>
      </w:r>
      <w:r>
        <w:rPr>
          <w:spacing w:val="-2"/>
        </w:rPr>
        <w:t xml:space="preserve"> </w:t>
      </w:r>
      <w:r>
        <w:t>hours</w:t>
      </w:r>
      <w:r>
        <w:rPr>
          <w:spacing w:val="-2"/>
        </w:rPr>
        <w:t xml:space="preserve"> </w:t>
      </w:r>
      <w:r>
        <w:t>to</w:t>
      </w:r>
      <w:r>
        <w:rPr>
          <w:spacing w:val="-2"/>
        </w:rPr>
        <w:t xml:space="preserve"> </w:t>
      </w:r>
      <w:r>
        <w:t>work</w:t>
      </w:r>
      <w:r>
        <w:rPr>
          <w:spacing w:val="-2"/>
        </w:rPr>
        <w:t xml:space="preserve"> </w:t>
      </w:r>
      <w:r>
        <w:t>with CMS to update the program agreement upon approval of an SAE application. Throughout this PRA, we estimate 35 SAEs annually. The annual burden associated with updating program agreements as part of the SAE process is 525 hours (35 SAE applications x 15 hr) at a cost of</w:t>
      </w:r>
    </w:p>
    <w:p w:rsidR="00CC6C22" w:rsidP="00325467" w14:paraId="4637B5F8" w14:textId="777F1AAB">
      <w:pPr>
        <w:pStyle w:val="BodyText"/>
        <w:tabs>
          <w:tab w:val="left" w:pos="9990"/>
        </w:tabs>
        <w:ind w:left="560"/>
      </w:pPr>
      <w:r>
        <w:t>$31,028</w:t>
      </w:r>
      <w:r w:rsidR="00DB3B94">
        <w:t xml:space="preserve"> </w:t>
      </w:r>
      <w:r>
        <w:t>(525</w:t>
      </w:r>
      <w:r>
        <w:rPr>
          <w:spacing w:val="-1"/>
        </w:rPr>
        <w:t xml:space="preserve"> </w:t>
      </w:r>
      <w:r>
        <w:t>hr</w:t>
      </w:r>
      <w:r>
        <w:rPr>
          <w:spacing w:val="-1"/>
        </w:rPr>
        <w:t xml:space="preserve"> </w:t>
      </w:r>
      <w:r>
        <w:t>x</w:t>
      </w:r>
      <w:r>
        <w:rPr>
          <w:spacing w:val="2"/>
        </w:rPr>
        <w:t xml:space="preserve"> </w:t>
      </w:r>
      <w:r>
        <w:rPr>
          <w:spacing w:val="-2"/>
        </w:rPr>
        <w:t>$59.10/hr).</w:t>
      </w:r>
    </w:p>
    <w:p w:rsidR="00CC6C22" w:rsidP="00325467" w14:paraId="624CB891" w14:textId="77777777">
      <w:pPr>
        <w:pStyle w:val="BodyText"/>
        <w:tabs>
          <w:tab w:val="left" w:pos="9990"/>
        </w:tabs>
      </w:pPr>
    </w:p>
    <w:p w:rsidR="00CC6C22" w:rsidRPr="009918E8" w:rsidP="00325467" w14:paraId="34518BD6" w14:textId="737C6C13">
      <w:pPr>
        <w:pStyle w:val="BodyText"/>
        <w:tabs>
          <w:tab w:val="left" w:pos="9990"/>
        </w:tabs>
        <w:ind w:left="560"/>
      </w:pPr>
      <w:r>
        <w:rPr>
          <w:b/>
        </w:rPr>
        <w:t>Estimate #5</w:t>
      </w:r>
      <w:r w:rsidRPr="004D3143" w:rsidR="001C3628">
        <w:t xml:space="preserve"> </w:t>
      </w:r>
      <w:r w:rsidR="00887FA2">
        <w:t xml:space="preserve"> </w:t>
      </w:r>
      <w:r w:rsidRPr="009918E8" w:rsidR="00887FA2">
        <w:rPr>
          <w:spacing w:val="-3"/>
        </w:rPr>
        <w:t xml:space="preserve"> </w:t>
      </w:r>
      <w:r w:rsidRPr="009918E8" w:rsidR="00CD1C46">
        <w:t>Replace</w:t>
      </w:r>
      <w:r w:rsidR="00887FA2">
        <w:t xml:space="preserve"> PACE</w:t>
      </w:r>
      <w:r w:rsidRPr="009918E8" w:rsidR="00CD1C46">
        <w:rPr>
          <w:spacing w:val="-2"/>
        </w:rPr>
        <w:t xml:space="preserve"> </w:t>
      </w:r>
      <w:r w:rsidRPr="009918E8" w:rsidR="00CD1C46">
        <w:t>Center</w:t>
      </w:r>
      <w:r w:rsidRPr="009918E8" w:rsidR="00CD1C46">
        <w:rPr>
          <w:spacing w:val="-3"/>
        </w:rPr>
        <w:t xml:space="preserve"> </w:t>
      </w:r>
      <w:r w:rsidRPr="009918E8" w:rsidR="00CD1C46">
        <w:t>(No</w:t>
      </w:r>
      <w:r w:rsidRPr="009918E8" w:rsidR="00CD1C46">
        <w:rPr>
          <w:spacing w:val="-2"/>
        </w:rPr>
        <w:t xml:space="preserve"> Change</w:t>
      </w:r>
      <w:r w:rsidRPr="009918E8" w:rsidR="00046AD2">
        <w:rPr>
          <w:spacing w:val="-2"/>
        </w:rPr>
        <w:t>, Annual</w:t>
      </w:r>
      <w:r w:rsidRPr="009918E8" w:rsidR="00CD1C46">
        <w:rPr>
          <w:spacing w:val="-2"/>
        </w:rPr>
        <w:t>)</w:t>
      </w:r>
    </w:p>
    <w:p w:rsidR="00CC6C22" w:rsidP="00325467" w14:paraId="376E5F91" w14:textId="77777777">
      <w:pPr>
        <w:pStyle w:val="BodyText"/>
        <w:tabs>
          <w:tab w:val="left" w:pos="9990"/>
        </w:tabs>
      </w:pPr>
    </w:p>
    <w:p w:rsidR="00CC6C22" w:rsidP="00325467" w14:paraId="20551AD0" w14:textId="77777777">
      <w:pPr>
        <w:pStyle w:val="BodyText"/>
        <w:tabs>
          <w:tab w:val="left" w:pos="9990"/>
        </w:tabs>
        <w:ind w:left="560" w:right="1356"/>
        <w:jc w:val="both"/>
      </w:pPr>
      <w:r>
        <w:t>We estimate 15 burden hours associated with active POs that are replacing an existing PACE center. We conservatively estimate that approximately</w:t>
      </w:r>
      <w:r>
        <w:rPr>
          <w:spacing w:val="-1"/>
        </w:rPr>
        <w:t xml:space="preserve"> </w:t>
      </w:r>
      <w:r>
        <w:t>12 POs will seek to replace an existing PACE</w:t>
      </w:r>
      <w:r>
        <w:rPr>
          <w:spacing w:val="-2"/>
        </w:rPr>
        <w:t xml:space="preserve"> </w:t>
      </w:r>
      <w:r>
        <w:t>center</w:t>
      </w:r>
      <w:r>
        <w:rPr>
          <w:spacing w:val="-2"/>
        </w:rPr>
        <w:t xml:space="preserve"> </w:t>
      </w:r>
      <w:r>
        <w:t>each</w:t>
      </w:r>
      <w:r>
        <w:rPr>
          <w:spacing w:val="3"/>
        </w:rPr>
        <w:t xml:space="preserve"> </w:t>
      </w:r>
      <w:r>
        <w:t>year,</w:t>
      </w:r>
      <w:r>
        <w:rPr>
          <w:spacing w:val="-1"/>
        </w:rPr>
        <w:t xml:space="preserve"> </w:t>
      </w:r>
      <w:r>
        <w:t>for</w:t>
      </w:r>
      <w:r>
        <w:rPr>
          <w:spacing w:val="-1"/>
        </w:rPr>
        <w:t xml:space="preserve"> </w:t>
      </w:r>
      <w:r>
        <w:t>a</w:t>
      </w:r>
      <w:r>
        <w:rPr>
          <w:spacing w:val="-2"/>
        </w:rPr>
        <w:t xml:space="preserve"> </w:t>
      </w:r>
      <w:r>
        <w:t>total</w:t>
      </w:r>
      <w:r>
        <w:rPr>
          <w:spacing w:val="-1"/>
        </w:rPr>
        <w:t xml:space="preserve"> </w:t>
      </w:r>
      <w:r>
        <w:t>of</w:t>
      </w:r>
      <w:r>
        <w:rPr>
          <w:spacing w:val="-2"/>
        </w:rPr>
        <w:t xml:space="preserve"> </w:t>
      </w:r>
      <w:r>
        <w:t>180 hours</w:t>
      </w:r>
      <w:r>
        <w:rPr>
          <w:spacing w:val="-1"/>
        </w:rPr>
        <w:t xml:space="preserve"> </w:t>
      </w:r>
      <w:r>
        <w:t>(12</w:t>
      </w:r>
      <w:r>
        <w:rPr>
          <w:spacing w:val="-1"/>
        </w:rPr>
        <w:t xml:space="preserve"> </w:t>
      </w:r>
      <w:r>
        <w:t>POs</w:t>
      </w:r>
      <w:r>
        <w:rPr>
          <w:spacing w:val="-1"/>
        </w:rPr>
        <w:t xml:space="preserve"> </w:t>
      </w:r>
      <w:r>
        <w:t>x</w:t>
      </w:r>
      <w:r>
        <w:rPr>
          <w:spacing w:val="1"/>
        </w:rPr>
        <w:t xml:space="preserve"> </w:t>
      </w:r>
      <w:r>
        <w:t>15 hr)</w:t>
      </w:r>
      <w:r>
        <w:rPr>
          <w:spacing w:val="-2"/>
        </w:rPr>
        <w:t xml:space="preserve"> </w:t>
      </w:r>
      <w:r>
        <w:t>at</w:t>
      </w:r>
      <w:r>
        <w:rPr>
          <w:spacing w:val="-1"/>
        </w:rPr>
        <w:t xml:space="preserve"> </w:t>
      </w:r>
      <w:r>
        <w:t>a</w:t>
      </w:r>
      <w:r>
        <w:rPr>
          <w:spacing w:val="-2"/>
        </w:rPr>
        <w:t xml:space="preserve"> </w:t>
      </w:r>
      <w:r>
        <w:t>cost of</w:t>
      </w:r>
      <w:r>
        <w:rPr>
          <w:spacing w:val="-2"/>
        </w:rPr>
        <w:t xml:space="preserve"> </w:t>
      </w:r>
      <w:r>
        <w:t>$10,638</w:t>
      </w:r>
      <w:r>
        <w:rPr>
          <w:spacing w:val="-1"/>
        </w:rPr>
        <w:t xml:space="preserve"> </w:t>
      </w:r>
      <w:r>
        <w:t>(180</w:t>
      </w:r>
      <w:r>
        <w:rPr>
          <w:spacing w:val="-1"/>
        </w:rPr>
        <w:t xml:space="preserve"> </w:t>
      </w:r>
      <w:r>
        <w:t>hr</w:t>
      </w:r>
      <w:r>
        <w:rPr>
          <w:spacing w:val="-1"/>
        </w:rPr>
        <w:t xml:space="preserve"> </w:t>
      </w:r>
      <w:r>
        <w:rPr>
          <w:spacing w:val="-10"/>
        </w:rPr>
        <w:t>x</w:t>
      </w:r>
    </w:p>
    <w:p w:rsidR="00CC6C22" w:rsidP="00325467" w14:paraId="7BF26EEE" w14:textId="77777777">
      <w:pPr>
        <w:pStyle w:val="BodyText"/>
        <w:tabs>
          <w:tab w:val="left" w:pos="9990"/>
        </w:tabs>
        <w:ind w:left="560"/>
      </w:pPr>
      <w:r>
        <w:rPr>
          <w:spacing w:val="-2"/>
        </w:rPr>
        <w:t>$59.10/hr).</w:t>
      </w:r>
    </w:p>
    <w:p w:rsidR="00CC6C22" w:rsidP="00325467" w14:paraId="1E96AAB5" w14:textId="77777777">
      <w:pPr>
        <w:pStyle w:val="BodyText"/>
        <w:tabs>
          <w:tab w:val="left" w:pos="9990"/>
        </w:tabs>
      </w:pPr>
    </w:p>
    <w:p w:rsidR="00CC6C22" w:rsidRPr="00046AD2" w:rsidP="00325467" w14:paraId="151F9A2E" w14:textId="366D07A5">
      <w:pPr>
        <w:pStyle w:val="BodyText"/>
        <w:tabs>
          <w:tab w:val="left" w:pos="9990"/>
        </w:tabs>
        <w:ind w:left="560"/>
        <w:jc w:val="both"/>
        <w:rPr>
          <w:b/>
        </w:rPr>
      </w:pPr>
      <w:r>
        <w:rPr>
          <w:b/>
        </w:rPr>
        <w:t>Estimate #6</w:t>
      </w:r>
      <w:r w:rsidR="003F556E">
        <w:t xml:space="preserve"> </w:t>
      </w:r>
      <w:r w:rsidRPr="00046AD2" w:rsidR="00CD1C46">
        <w:rPr>
          <w:b/>
        </w:rPr>
        <w:t>Routine</w:t>
      </w:r>
      <w:r w:rsidRPr="00046AD2" w:rsidR="00CD1C46">
        <w:rPr>
          <w:b/>
          <w:spacing w:val="-3"/>
        </w:rPr>
        <w:t xml:space="preserve"> </w:t>
      </w:r>
      <w:r w:rsidRPr="00046AD2" w:rsidR="00CD1C46">
        <w:rPr>
          <w:b/>
        </w:rPr>
        <w:t>Review</w:t>
      </w:r>
      <w:r w:rsidRPr="00046AD2" w:rsidR="00CD1C46">
        <w:rPr>
          <w:b/>
          <w:spacing w:val="-2"/>
        </w:rPr>
        <w:t xml:space="preserve"> </w:t>
      </w:r>
      <w:r w:rsidRPr="00046AD2" w:rsidR="00CD1C46">
        <w:rPr>
          <w:b/>
        </w:rPr>
        <w:t>and</w:t>
      </w:r>
      <w:r w:rsidRPr="00046AD2" w:rsidR="00CD1C46">
        <w:rPr>
          <w:b/>
          <w:spacing w:val="-2"/>
        </w:rPr>
        <w:t xml:space="preserve"> </w:t>
      </w:r>
      <w:r w:rsidRPr="00046AD2" w:rsidR="00CD1C46">
        <w:rPr>
          <w:b/>
        </w:rPr>
        <w:t>Maintenance (No</w:t>
      </w:r>
      <w:r w:rsidRPr="00046AD2" w:rsidR="00CD1C46">
        <w:rPr>
          <w:b/>
          <w:spacing w:val="-1"/>
        </w:rPr>
        <w:t xml:space="preserve"> </w:t>
      </w:r>
      <w:r w:rsidRPr="00046AD2" w:rsidR="00CD1C46">
        <w:rPr>
          <w:b/>
          <w:spacing w:val="-2"/>
        </w:rPr>
        <w:t>Change</w:t>
      </w:r>
      <w:r w:rsidRPr="00046AD2" w:rsidR="00046AD2">
        <w:rPr>
          <w:b/>
          <w:spacing w:val="-2"/>
        </w:rPr>
        <w:t>, Annual</w:t>
      </w:r>
      <w:r w:rsidRPr="00046AD2" w:rsidR="00CD1C46">
        <w:rPr>
          <w:b/>
          <w:spacing w:val="-2"/>
        </w:rPr>
        <w:t>)</w:t>
      </w:r>
    </w:p>
    <w:p w:rsidR="00CC6C22" w:rsidP="00325467" w14:paraId="786A8191" w14:textId="77777777">
      <w:pPr>
        <w:pStyle w:val="BodyText"/>
        <w:tabs>
          <w:tab w:val="left" w:pos="9990"/>
        </w:tabs>
      </w:pPr>
    </w:p>
    <w:p w:rsidR="00CC6C22" w:rsidP="00325467" w14:paraId="09AEEB37" w14:textId="0ABEE2D4">
      <w:pPr>
        <w:pStyle w:val="BodyText"/>
        <w:tabs>
          <w:tab w:val="left" w:pos="9990"/>
        </w:tabs>
        <w:ind w:left="560" w:right="1030"/>
      </w:pPr>
      <w:r>
        <w:t xml:space="preserve">All </w:t>
      </w:r>
      <w:r w:rsidR="009F22AC">
        <w:t>149</w:t>
      </w:r>
      <w:r>
        <w:t xml:space="preserve"> active POs are expected to regularly reassess and update, as necessary, all operational policies and procedures. CMS estimates that each PO will require approximately 4.5 hours annually</w:t>
      </w:r>
      <w:r>
        <w:rPr>
          <w:spacing w:val="-7"/>
        </w:rPr>
        <w:t xml:space="preserve"> </w:t>
      </w:r>
      <w:r>
        <w:t>to</w:t>
      </w:r>
      <w:r>
        <w:rPr>
          <w:spacing w:val="-3"/>
        </w:rPr>
        <w:t xml:space="preserve"> </w:t>
      </w:r>
      <w:r>
        <w:t>support</w:t>
      </w:r>
      <w:r>
        <w:rPr>
          <w:spacing w:val="-3"/>
        </w:rPr>
        <w:t xml:space="preserve"> </w:t>
      </w:r>
      <w:r>
        <w:t>this</w:t>
      </w:r>
      <w:r>
        <w:rPr>
          <w:spacing w:val="-3"/>
        </w:rPr>
        <w:t xml:space="preserve"> </w:t>
      </w:r>
      <w:r>
        <w:t>effort.</w:t>
      </w:r>
      <w:r>
        <w:rPr>
          <w:spacing w:val="-3"/>
        </w:rPr>
        <w:t xml:space="preserve"> </w:t>
      </w:r>
      <w:r>
        <w:t>Total</w:t>
      </w:r>
      <w:r>
        <w:rPr>
          <w:spacing w:val="-3"/>
        </w:rPr>
        <w:t xml:space="preserve"> </w:t>
      </w:r>
      <w:r>
        <w:t>burden</w:t>
      </w:r>
      <w:r>
        <w:rPr>
          <w:spacing w:val="-1"/>
        </w:rPr>
        <w:t xml:space="preserve"> </w:t>
      </w:r>
      <w:r>
        <w:t>for</w:t>
      </w:r>
      <w:r>
        <w:rPr>
          <w:spacing w:val="-4"/>
        </w:rPr>
        <w:t xml:space="preserve"> </w:t>
      </w:r>
      <w:r>
        <w:t>annual</w:t>
      </w:r>
      <w:r>
        <w:rPr>
          <w:spacing w:val="-3"/>
        </w:rPr>
        <w:t xml:space="preserve"> </w:t>
      </w:r>
      <w:r>
        <w:t>review</w:t>
      </w:r>
      <w:r>
        <w:rPr>
          <w:spacing w:val="-4"/>
        </w:rPr>
        <w:t xml:space="preserve"> </w:t>
      </w:r>
      <w:r>
        <w:t>of</w:t>
      </w:r>
      <w:r>
        <w:rPr>
          <w:spacing w:val="-4"/>
        </w:rPr>
        <w:t xml:space="preserve"> </w:t>
      </w:r>
      <w:r>
        <w:t>policy</w:t>
      </w:r>
      <w:r>
        <w:rPr>
          <w:spacing w:val="-7"/>
        </w:rPr>
        <w:t xml:space="preserve"> </w:t>
      </w:r>
      <w:r>
        <w:t>and</w:t>
      </w:r>
      <w:r>
        <w:rPr>
          <w:spacing w:val="-1"/>
        </w:rPr>
        <w:t xml:space="preserve"> </w:t>
      </w:r>
      <w:r>
        <w:t>procedures</w:t>
      </w:r>
      <w:r>
        <w:rPr>
          <w:spacing w:val="-3"/>
        </w:rPr>
        <w:t xml:space="preserve"> </w:t>
      </w:r>
      <w:r>
        <w:t>for</w:t>
      </w:r>
      <w:r>
        <w:rPr>
          <w:spacing w:val="-2"/>
        </w:rPr>
        <w:t xml:space="preserve"> </w:t>
      </w:r>
      <w:r>
        <w:t xml:space="preserve">active POs is therefore estimated at </w:t>
      </w:r>
      <w:r w:rsidR="003971B5">
        <w:t>670</w:t>
      </w:r>
      <w:r>
        <w:t>.5 hours (</w:t>
      </w:r>
      <w:r w:rsidR="009F22AC">
        <w:t>149</w:t>
      </w:r>
      <w:r>
        <w:t xml:space="preserve"> POs x 4.5 hr) at a cost of $</w:t>
      </w:r>
      <w:r w:rsidR="001F3783">
        <w:t xml:space="preserve"> 39,627</w:t>
      </w:r>
      <w:r>
        <w:t xml:space="preserve"> (</w:t>
      </w:r>
      <w:r w:rsidR="00EB02A4">
        <w:t>670</w:t>
      </w:r>
      <w:r>
        <w:t>.5 hr x</w:t>
      </w:r>
      <w:r w:rsidR="00EB02A4">
        <w:t xml:space="preserve"> </w:t>
      </w:r>
      <w:r>
        <w:rPr>
          <w:spacing w:val="-2"/>
        </w:rPr>
        <w:t>$59.10/hr).</w:t>
      </w:r>
    </w:p>
    <w:p w:rsidR="00CC6C22" w:rsidP="00325467" w14:paraId="16824718" w14:textId="77777777">
      <w:pPr>
        <w:pStyle w:val="BodyText"/>
        <w:tabs>
          <w:tab w:val="left" w:pos="9990"/>
        </w:tabs>
      </w:pPr>
    </w:p>
    <w:p w:rsidR="00CC6C22" w:rsidP="00325467" w14:paraId="1EEE1A58" w14:textId="77777777">
      <w:pPr>
        <w:pStyle w:val="Heading1"/>
        <w:tabs>
          <w:tab w:val="left" w:pos="9990"/>
        </w:tabs>
        <w:ind w:left="3019"/>
      </w:pPr>
      <w:bookmarkStart w:id="9" w:name="460.63_Compliance_Oversight_Requirements"/>
      <w:bookmarkEnd w:id="9"/>
      <w:r>
        <w:t>460.63</w:t>
      </w:r>
      <w:r>
        <w:rPr>
          <w:spacing w:val="-3"/>
        </w:rPr>
        <w:t xml:space="preserve"> </w:t>
      </w:r>
      <w:r>
        <w:t>Compliance</w:t>
      </w:r>
      <w:r>
        <w:rPr>
          <w:spacing w:val="-3"/>
        </w:rPr>
        <w:t xml:space="preserve"> </w:t>
      </w:r>
      <w:r>
        <w:t>Oversight</w:t>
      </w:r>
      <w:r>
        <w:rPr>
          <w:spacing w:val="-2"/>
        </w:rPr>
        <w:t xml:space="preserve"> Requirements</w:t>
      </w:r>
    </w:p>
    <w:p w:rsidR="00CC6C22" w:rsidP="00325467" w14:paraId="2F756568" w14:textId="77777777">
      <w:pPr>
        <w:pStyle w:val="BodyText"/>
        <w:tabs>
          <w:tab w:val="left" w:pos="9990"/>
        </w:tabs>
        <w:rPr>
          <w:b/>
        </w:rPr>
      </w:pPr>
    </w:p>
    <w:p w:rsidR="00CC6C22" w:rsidP="00325467" w14:paraId="45C00C8A" w14:textId="7E50F597">
      <w:pPr>
        <w:pStyle w:val="BodyText"/>
        <w:tabs>
          <w:tab w:val="left" w:pos="9990"/>
        </w:tabs>
        <w:ind w:left="559" w:right="1127"/>
      </w:pPr>
      <w:r>
        <w:t xml:space="preserve">The </w:t>
      </w:r>
      <w:r w:rsidR="003E31D2">
        <w:t>proposed</w:t>
      </w:r>
      <w:r>
        <w:t xml:space="preserve"> rule does not change Section 460.63, which requires POs to have a compliance oversight</w:t>
      </w:r>
      <w:r>
        <w:rPr>
          <w:spacing w:val="-4"/>
        </w:rPr>
        <w:t xml:space="preserve"> </w:t>
      </w:r>
      <w:r>
        <w:t>program</w:t>
      </w:r>
      <w:r>
        <w:rPr>
          <w:spacing w:val="-4"/>
        </w:rPr>
        <w:t xml:space="preserve"> </w:t>
      </w:r>
      <w:r>
        <w:t>for</w:t>
      </w:r>
      <w:r>
        <w:rPr>
          <w:spacing w:val="-5"/>
        </w:rPr>
        <w:t xml:space="preserve"> </w:t>
      </w:r>
      <w:r>
        <w:t>responding</w:t>
      </w:r>
      <w:r>
        <w:rPr>
          <w:spacing w:val="-7"/>
        </w:rPr>
        <w:t xml:space="preserve"> </w:t>
      </w:r>
      <w:r>
        <w:t>to</w:t>
      </w:r>
      <w:r>
        <w:rPr>
          <w:spacing w:val="-4"/>
        </w:rPr>
        <w:t xml:space="preserve"> </w:t>
      </w:r>
      <w:r>
        <w:t>compliance</w:t>
      </w:r>
      <w:r>
        <w:rPr>
          <w:spacing w:val="-5"/>
        </w:rPr>
        <w:t xml:space="preserve"> </w:t>
      </w:r>
      <w:r>
        <w:t>issues,</w:t>
      </w:r>
      <w:r>
        <w:rPr>
          <w:spacing w:val="-4"/>
        </w:rPr>
        <w:t xml:space="preserve"> </w:t>
      </w:r>
      <w:r>
        <w:t>investigating</w:t>
      </w:r>
      <w:r>
        <w:rPr>
          <w:spacing w:val="-7"/>
        </w:rPr>
        <w:t xml:space="preserve"> </w:t>
      </w:r>
      <w:r>
        <w:t>potential</w:t>
      </w:r>
      <w:r>
        <w:rPr>
          <w:spacing w:val="-4"/>
        </w:rPr>
        <w:t xml:space="preserve"> </w:t>
      </w:r>
      <w:r>
        <w:t>compliance problems, and correcting non-compliance and fraud, waste and abuse.</w:t>
      </w:r>
    </w:p>
    <w:p w:rsidR="00CC6C22" w:rsidP="00325467" w14:paraId="73ADE817" w14:textId="77777777">
      <w:pPr>
        <w:pStyle w:val="BodyText"/>
        <w:tabs>
          <w:tab w:val="left" w:pos="9990"/>
        </w:tabs>
      </w:pPr>
    </w:p>
    <w:p w:rsidR="00CC6C22" w:rsidRPr="00F652AD" w:rsidP="00325467" w14:paraId="71ADB203" w14:textId="5A217F2B">
      <w:pPr>
        <w:pStyle w:val="BodyText"/>
        <w:tabs>
          <w:tab w:val="left" w:pos="9990"/>
        </w:tabs>
        <w:ind w:left="559"/>
        <w:jc w:val="both"/>
      </w:pPr>
      <w:r>
        <w:rPr>
          <w:b/>
        </w:rPr>
        <w:t>Estimate #7</w:t>
      </w:r>
      <w:r w:rsidRPr="004D3143" w:rsidR="003F556E">
        <w:t xml:space="preserve"> </w:t>
      </w:r>
      <w:r w:rsidRPr="00F652AD" w:rsidR="00CD1C46">
        <w:t>Self-Report</w:t>
      </w:r>
      <w:r w:rsidRPr="00F652AD" w:rsidR="00CD1C46">
        <w:rPr>
          <w:spacing w:val="-4"/>
        </w:rPr>
        <w:t xml:space="preserve"> </w:t>
      </w:r>
      <w:r w:rsidRPr="00F652AD" w:rsidR="00CD1C46">
        <w:t>of</w:t>
      </w:r>
      <w:r w:rsidRPr="00F652AD" w:rsidR="00CD1C46">
        <w:rPr>
          <w:spacing w:val="-3"/>
        </w:rPr>
        <w:t xml:space="preserve"> </w:t>
      </w:r>
      <w:r w:rsidRPr="00F652AD" w:rsidR="00CD1C46">
        <w:t>Potential</w:t>
      </w:r>
      <w:r w:rsidRPr="00F652AD" w:rsidR="00CD1C46">
        <w:rPr>
          <w:spacing w:val="-2"/>
        </w:rPr>
        <w:t xml:space="preserve"> </w:t>
      </w:r>
      <w:r w:rsidRPr="00F652AD" w:rsidR="00CD1C46">
        <w:t>Fraud</w:t>
      </w:r>
      <w:r w:rsidRPr="00F652AD" w:rsidR="00CD1C46">
        <w:rPr>
          <w:spacing w:val="-2"/>
        </w:rPr>
        <w:t xml:space="preserve"> </w:t>
      </w:r>
      <w:r w:rsidRPr="00F652AD" w:rsidR="00CD1C46">
        <w:t>or</w:t>
      </w:r>
      <w:r w:rsidRPr="00F652AD" w:rsidR="00CD1C46">
        <w:rPr>
          <w:spacing w:val="-3"/>
        </w:rPr>
        <w:t xml:space="preserve"> </w:t>
      </w:r>
      <w:r w:rsidRPr="00F652AD" w:rsidR="00CD1C46">
        <w:t>Misconduct</w:t>
      </w:r>
      <w:r w:rsidRPr="00F652AD" w:rsidR="00CD1C46">
        <w:rPr>
          <w:spacing w:val="-2"/>
        </w:rPr>
        <w:t xml:space="preserve"> </w:t>
      </w:r>
      <w:r w:rsidRPr="00F652AD" w:rsidR="00CD1C46">
        <w:t>(No</w:t>
      </w:r>
      <w:r w:rsidRPr="00F652AD" w:rsidR="00CD1C46">
        <w:rPr>
          <w:spacing w:val="1"/>
        </w:rPr>
        <w:t xml:space="preserve"> </w:t>
      </w:r>
      <w:r w:rsidRPr="00F652AD" w:rsidR="00CD1C46">
        <w:rPr>
          <w:spacing w:val="-2"/>
        </w:rPr>
        <w:t>Change</w:t>
      </w:r>
      <w:r w:rsidRPr="00F652AD" w:rsidR="00046AD2">
        <w:rPr>
          <w:spacing w:val="-2"/>
        </w:rPr>
        <w:t>, Annual</w:t>
      </w:r>
      <w:r w:rsidRPr="00F652AD" w:rsidR="00CD1C46">
        <w:rPr>
          <w:spacing w:val="-2"/>
        </w:rPr>
        <w:t>)</w:t>
      </w:r>
    </w:p>
    <w:p w:rsidR="00CC6C22" w:rsidP="00325467" w14:paraId="2F932071" w14:textId="77777777">
      <w:pPr>
        <w:pStyle w:val="BodyText"/>
        <w:tabs>
          <w:tab w:val="left" w:pos="9990"/>
        </w:tabs>
      </w:pPr>
    </w:p>
    <w:p w:rsidR="00CC6C22" w:rsidP="00325467" w14:paraId="367C2B0A" w14:textId="1308EE15">
      <w:pPr>
        <w:pStyle w:val="BodyText"/>
        <w:tabs>
          <w:tab w:val="left" w:pos="9990"/>
        </w:tabs>
        <w:ind w:left="559" w:right="1127"/>
        <w:rPr>
          <w:spacing w:val="-2"/>
        </w:rPr>
      </w:pPr>
      <w:r>
        <w:t>To estimate the annual burden of self-reporting potential fraud or misconduct to CMS and the SAA</w:t>
      </w:r>
      <w:r>
        <w:rPr>
          <w:spacing w:val="-3"/>
        </w:rPr>
        <w:t xml:space="preserve"> </w:t>
      </w:r>
      <w:r>
        <w:t>as</w:t>
      </w:r>
      <w:r>
        <w:rPr>
          <w:spacing w:val="-2"/>
        </w:rPr>
        <w:t xml:space="preserve"> </w:t>
      </w:r>
      <w:r>
        <w:t>required</w:t>
      </w:r>
      <w:r>
        <w:rPr>
          <w:spacing w:val="-2"/>
        </w:rPr>
        <w:t xml:space="preserve"> </w:t>
      </w:r>
      <w:r>
        <w:t>by</w:t>
      </w:r>
      <w:r>
        <w:rPr>
          <w:spacing w:val="-7"/>
        </w:rPr>
        <w:t xml:space="preserve"> </w:t>
      </w:r>
      <w:r>
        <w:t>§</w:t>
      </w:r>
      <w:r>
        <w:rPr>
          <w:spacing w:val="-2"/>
        </w:rPr>
        <w:t xml:space="preserve"> </w:t>
      </w:r>
      <w:r>
        <w:t>460.63(c),</w:t>
      </w:r>
      <w:r>
        <w:rPr>
          <w:spacing w:val="-2"/>
        </w:rPr>
        <w:t xml:space="preserve"> </w:t>
      </w:r>
      <w:r>
        <w:t>we</w:t>
      </w:r>
      <w:r>
        <w:rPr>
          <w:spacing w:val="-3"/>
        </w:rPr>
        <w:t xml:space="preserve"> </w:t>
      </w:r>
      <w:r>
        <w:t>estimate</w:t>
      </w:r>
      <w:r>
        <w:rPr>
          <w:spacing w:val="-3"/>
        </w:rPr>
        <w:t xml:space="preserve"> </w:t>
      </w:r>
      <w:r>
        <w:t>each PO</w:t>
      </w:r>
      <w:r>
        <w:rPr>
          <w:spacing w:val="-3"/>
        </w:rPr>
        <w:t xml:space="preserve"> </w:t>
      </w:r>
      <w:r>
        <w:t>would</w:t>
      </w:r>
      <w:r>
        <w:rPr>
          <w:spacing w:val="-2"/>
        </w:rPr>
        <w:t xml:space="preserve"> </w:t>
      </w:r>
      <w:r>
        <w:t>take</w:t>
      </w:r>
      <w:r>
        <w:rPr>
          <w:spacing w:val="-3"/>
        </w:rPr>
        <w:t xml:space="preserve"> </w:t>
      </w:r>
      <w:r>
        <w:t>20</w:t>
      </w:r>
      <w:r>
        <w:rPr>
          <w:spacing w:val="-2"/>
        </w:rPr>
        <w:t xml:space="preserve"> </w:t>
      </w:r>
      <w:r>
        <w:t>hours annually.</w:t>
      </w:r>
      <w:r>
        <w:rPr>
          <w:spacing w:val="-2"/>
        </w:rPr>
        <w:t xml:space="preserve"> </w:t>
      </w:r>
      <w:r>
        <w:t xml:space="preserve">Therefore, the aggregate hourly burden is </w:t>
      </w:r>
      <w:r w:rsidR="00A94C7A">
        <w:t>2,980</w:t>
      </w:r>
      <w:r>
        <w:t xml:space="preserve"> hr (</w:t>
      </w:r>
      <w:r w:rsidR="009F22AC">
        <w:t>149</w:t>
      </w:r>
      <w:r>
        <w:t xml:space="preserve"> POs x 20 hr), at a cost of $</w:t>
      </w:r>
      <w:r w:rsidR="00B35A34">
        <w:t>176,118</w:t>
      </w:r>
      <w:r>
        <w:t xml:space="preserve"> (</w:t>
      </w:r>
      <w:r w:rsidR="00A94C7A">
        <w:t>2,980</w:t>
      </w:r>
      <w:r>
        <w:t xml:space="preserve"> hr x</w:t>
      </w:r>
      <w:r w:rsidR="0083117A">
        <w:t xml:space="preserve"> </w:t>
      </w:r>
      <w:r>
        <w:rPr>
          <w:spacing w:val="-2"/>
        </w:rPr>
        <w:t>$59.10/hr).</w:t>
      </w:r>
    </w:p>
    <w:p w:rsidR="004D3143" w:rsidP="00325467" w14:paraId="6DB395EA" w14:textId="77777777">
      <w:pPr>
        <w:pStyle w:val="BodyText"/>
        <w:tabs>
          <w:tab w:val="left" w:pos="9990"/>
        </w:tabs>
        <w:ind w:left="559" w:right="1127"/>
        <w:rPr>
          <w:spacing w:val="-2"/>
        </w:rPr>
      </w:pPr>
    </w:p>
    <w:p w:rsidR="00441C62" w:rsidRPr="002C5B0F" w:rsidP="002C5B0F" w14:paraId="1E34E85D" w14:textId="20969538">
      <w:pPr>
        <w:jc w:val="center"/>
        <w:rPr>
          <w:b/>
        </w:rPr>
      </w:pPr>
      <w:r w:rsidRPr="002C5B0F">
        <w:rPr>
          <w:b/>
        </w:rPr>
        <w:t>460.64 Personnel Qualifications</w:t>
      </w:r>
    </w:p>
    <w:p w:rsidR="00932C95" w:rsidP="00325467" w14:paraId="09D90B14" w14:textId="77777777">
      <w:pPr>
        <w:pStyle w:val="Heading1"/>
        <w:tabs>
          <w:tab w:val="left" w:pos="9990"/>
        </w:tabs>
        <w:ind w:left="3019"/>
      </w:pPr>
    </w:p>
    <w:p w:rsidR="00CC6C22" w:rsidRPr="007102A7" w:rsidP="00325467" w14:paraId="548BF879" w14:textId="14AB7446">
      <w:pPr>
        <w:pStyle w:val="BodyText"/>
        <w:tabs>
          <w:tab w:val="left" w:pos="9990"/>
        </w:tabs>
        <w:ind w:left="559" w:right="1127"/>
      </w:pPr>
      <w:r w:rsidRPr="007102A7">
        <w:t>We propose to allow PACE organizations the option to create and implement a risk assessment tool to assist with th</w:t>
      </w:r>
      <w:r w:rsidR="00663F8A">
        <w:t>e</w:t>
      </w:r>
      <w:r w:rsidRPr="007102A7">
        <w:t xml:space="preserve"> medical clearance process.</w:t>
      </w:r>
    </w:p>
    <w:p w:rsidR="008D35ED" w:rsidP="00325467" w14:paraId="67043054" w14:textId="0362184E">
      <w:pPr>
        <w:pStyle w:val="BodyText"/>
        <w:tabs>
          <w:tab w:val="left" w:pos="9990"/>
        </w:tabs>
        <w:ind w:left="559" w:right="1127"/>
      </w:pPr>
    </w:p>
    <w:p w:rsidR="00595B68" w:rsidRPr="00F652AD" w:rsidP="00325467" w14:paraId="1660D8EB" w14:textId="695DF616">
      <w:pPr>
        <w:pStyle w:val="BodyText"/>
        <w:tabs>
          <w:tab w:val="left" w:pos="9990"/>
        </w:tabs>
        <w:ind w:left="559" w:right="1127"/>
      </w:pPr>
      <w:r>
        <w:rPr>
          <w:b/>
        </w:rPr>
        <w:t>Estimate #8</w:t>
      </w:r>
      <w:r w:rsidRPr="00F652AD" w:rsidR="003F556E">
        <w:t xml:space="preserve"> </w:t>
      </w:r>
      <w:r w:rsidRPr="00F652AD">
        <w:t>Develop Risk Assessment Tool (New</w:t>
      </w:r>
      <w:r w:rsidRPr="00F652AD" w:rsidR="00046AD2">
        <w:t>, One Time</w:t>
      </w:r>
      <w:r w:rsidRPr="00F652AD">
        <w:t>)</w:t>
      </w:r>
    </w:p>
    <w:p w:rsidR="00932C95" w:rsidP="00325467" w14:paraId="72F6CA80" w14:textId="77777777">
      <w:pPr>
        <w:pStyle w:val="BodyText"/>
        <w:tabs>
          <w:tab w:val="left" w:pos="9990"/>
        </w:tabs>
        <w:ind w:left="559" w:right="1127"/>
      </w:pPr>
    </w:p>
    <w:p w:rsidR="00C26158" w:rsidRPr="007102A7" w:rsidP="00325467" w14:paraId="654B2733" w14:textId="408ABD39">
      <w:pPr>
        <w:pStyle w:val="BodyText"/>
        <w:tabs>
          <w:tab w:val="left" w:pos="9990"/>
        </w:tabs>
        <w:ind w:left="559" w:right="1127"/>
      </w:pPr>
      <w:r>
        <w:t>When applicable, w</w:t>
      </w:r>
      <w:r w:rsidRPr="00837E03">
        <w:t xml:space="preserve">e estimate there will be a one-time burden for </w:t>
      </w:r>
      <w:r>
        <w:t>POs</w:t>
      </w:r>
      <w:r w:rsidRPr="00837E03">
        <w:t xml:space="preserve"> to develop a risk assessment tool</w:t>
      </w:r>
      <w:r>
        <w:t xml:space="preserve"> at </w:t>
      </w:r>
      <w:r w:rsidRPr="00964284">
        <w:t>460</w:t>
      </w:r>
      <w:r w:rsidRPr="009B0626">
        <w:t>.64(a)(5)(iii)</w:t>
      </w:r>
      <w:r w:rsidRPr="00964284">
        <w:t>.</w:t>
      </w:r>
      <w:r w:rsidRPr="00837E03">
        <w:t xml:space="preserve"> </w:t>
      </w:r>
      <w:r w:rsidRPr="00C5039F">
        <w:t xml:space="preserve">For the development of the risk assessment tool, we estimate it would take each </w:t>
      </w:r>
      <w:r>
        <w:t>PO</w:t>
      </w:r>
      <w:r w:rsidRPr="00C5039F">
        <w:t xml:space="preserve"> 5 hours consisting of: 4 hours of work by the compliance officer at $72.90/hr and 1 hour of work by the PCP at $232.88/hr.  The weighted hourly wage for the compliance officer and PCP to update policies and procedures to create a risk assessment is $104.90/hr ((4 hours * $72.90/hr) + (1 hour* $232.88))/ 5 hr of aggregate burden</w:t>
      </w:r>
      <w:r w:rsidRPr="007C1ADB">
        <w:t>).</w:t>
      </w:r>
      <w:r>
        <w:t xml:space="preserve"> We estimate 248.33 hours ([149 PACE organizations * 5 hours] ÷ 3 years) at a cost of $26,050 (248.33 hours * 104.90/hr) for both the compliance officer and PCP roles in developing the risk assessment tool. </w:t>
      </w:r>
      <w:bookmarkStart w:id="10" w:name="_Hlk124239439"/>
      <w:r>
        <w:t>We are annualizing the one-time estimate since we do not anticipate any additional burden after OMB’s 3-year approval period expires</w:t>
      </w:r>
      <w:r w:rsidR="009B6E71">
        <w:t>.</w:t>
      </w:r>
      <w:bookmarkEnd w:id="10"/>
    </w:p>
    <w:p w:rsidR="00595B68" w:rsidP="00325467" w14:paraId="6ECECDDF" w14:textId="77777777">
      <w:pPr>
        <w:pStyle w:val="BodyText"/>
        <w:tabs>
          <w:tab w:val="left" w:pos="9990"/>
        </w:tabs>
        <w:ind w:left="559" w:right="1127"/>
      </w:pPr>
    </w:p>
    <w:p w:rsidR="00C26158" w:rsidRPr="00F652AD" w:rsidP="00325467" w14:paraId="035B460C" w14:textId="76073342">
      <w:pPr>
        <w:pStyle w:val="BodyText"/>
        <w:tabs>
          <w:tab w:val="left" w:pos="9990"/>
        </w:tabs>
        <w:ind w:left="559" w:right="1127"/>
      </w:pPr>
      <w:r>
        <w:rPr>
          <w:b/>
        </w:rPr>
        <w:t>Estimate #9</w:t>
      </w:r>
      <w:r w:rsidRPr="00F652AD" w:rsidR="003F556E">
        <w:t xml:space="preserve"> </w:t>
      </w:r>
      <w:r w:rsidRPr="00F652AD">
        <w:t>Update Policies and Procedures</w:t>
      </w:r>
      <w:r w:rsidRPr="00F652AD" w:rsidR="004C6D5A">
        <w:t xml:space="preserve"> (New</w:t>
      </w:r>
      <w:r w:rsidRPr="00F652AD" w:rsidR="00046AD2">
        <w:t>, One Time</w:t>
      </w:r>
      <w:r w:rsidRPr="00F652AD" w:rsidR="004C6D5A">
        <w:t>)</w:t>
      </w:r>
    </w:p>
    <w:p w:rsidR="00932C95" w:rsidP="00325467" w14:paraId="69C11911" w14:textId="77777777">
      <w:pPr>
        <w:pStyle w:val="BodyText"/>
        <w:tabs>
          <w:tab w:val="left" w:pos="9990"/>
        </w:tabs>
        <w:ind w:left="559" w:right="1127"/>
      </w:pPr>
    </w:p>
    <w:p w:rsidR="00C26158" w:rsidP="00325467" w14:paraId="378A807F" w14:textId="321617B0">
      <w:pPr>
        <w:pStyle w:val="BodyText"/>
        <w:tabs>
          <w:tab w:val="left" w:pos="9990"/>
        </w:tabs>
        <w:ind w:left="559" w:right="1127"/>
      </w:pPr>
      <w:r>
        <w:t>W</w:t>
      </w:r>
      <w:r w:rsidRPr="00C5039F" w:rsidR="008D35ED">
        <w:t xml:space="preserve">e estimate there will be a one-time burden for PACE organizations associated with these new requirements to update policies and procedures related to medical clearance. We believe the compliance officer and primary care physician (PCP) would be responsible for ensuring the necessary materials are updated.  For revising policies and procedures related to medical clearance, we estimate it would take 1 hour at $72.90/hr for a compliance officer at each PACE organization to update these materials.  </w:t>
      </w:r>
      <w:r w:rsidR="002402D5">
        <w:t>In aggregate, we estimating an annualized burden of 49.67 hours ([149 PACE organizations*1hr] ÷ 3 years) at a cost of $3,621 (49.67 hours * 72.90/hr) for the development of policies and procedures. We are annualizing the one-time estimate since we do not anticipate any additional burden after OMB’s 3-year approval period expires.</w:t>
      </w:r>
    </w:p>
    <w:p w:rsidR="004D3143" w:rsidP="00325467" w14:paraId="14979980" w14:textId="77777777">
      <w:pPr>
        <w:pStyle w:val="BodyText"/>
        <w:tabs>
          <w:tab w:val="left" w:pos="9990"/>
        </w:tabs>
        <w:ind w:left="559" w:right="1127"/>
      </w:pPr>
    </w:p>
    <w:p w:rsidR="00CC6C22" w:rsidP="00325467" w14:paraId="18C80BA2" w14:textId="77777777">
      <w:pPr>
        <w:pStyle w:val="Heading1"/>
        <w:tabs>
          <w:tab w:val="left" w:pos="9990"/>
        </w:tabs>
        <w:ind w:left="3931"/>
      </w:pPr>
      <w:bookmarkStart w:id="11" w:name="460.68_Program_Integrity"/>
      <w:bookmarkEnd w:id="11"/>
      <w:r>
        <w:t>460.68</w:t>
      </w:r>
      <w:r>
        <w:rPr>
          <w:spacing w:val="-4"/>
        </w:rPr>
        <w:t xml:space="preserve"> </w:t>
      </w:r>
      <w:r>
        <w:t>Program</w:t>
      </w:r>
      <w:r>
        <w:rPr>
          <w:spacing w:val="40"/>
        </w:rPr>
        <w:t xml:space="preserve"> </w:t>
      </w:r>
      <w:r>
        <w:rPr>
          <w:spacing w:val="-2"/>
        </w:rPr>
        <w:t>Integrity</w:t>
      </w:r>
    </w:p>
    <w:p w:rsidR="00CC6C22" w:rsidP="00325467" w14:paraId="4D72F8E1" w14:textId="7FE9AF7A">
      <w:pPr>
        <w:pStyle w:val="BodyText"/>
        <w:tabs>
          <w:tab w:val="left" w:pos="9990"/>
        </w:tabs>
        <w:rPr>
          <w:b/>
        </w:rPr>
      </w:pPr>
    </w:p>
    <w:p w:rsidR="00CC6C22" w:rsidP="00325467" w14:paraId="08A7D907" w14:textId="7C10337E">
      <w:pPr>
        <w:pStyle w:val="BodyText"/>
        <w:tabs>
          <w:tab w:val="left" w:pos="9990"/>
        </w:tabs>
        <w:ind w:left="560" w:right="1030"/>
      </w:pPr>
      <w:r>
        <w:t>The</w:t>
      </w:r>
      <w:r>
        <w:rPr>
          <w:spacing w:val="-4"/>
        </w:rPr>
        <w:t xml:space="preserve"> </w:t>
      </w:r>
      <w:r w:rsidR="00CB4C09">
        <w:t>proposed</w:t>
      </w:r>
      <w:r>
        <w:rPr>
          <w:spacing w:val="-3"/>
        </w:rPr>
        <w:t xml:space="preserve"> </w:t>
      </w:r>
      <w:r>
        <w:t>rule</w:t>
      </w:r>
      <w:r>
        <w:rPr>
          <w:spacing w:val="-4"/>
        </w:rPr>
        <w:t xml:space="preserve"> </w:t>
      </w:r>
      <w:r>
        <w:t>does</w:t>
      </w:r>
      <w:r>
        <w:rPr>
          <w:spacing w:val="-3"/>
        </w:rPr>
        <w:t xml:space="preserve"> </w:t>
      </w:r>
      <w:r>
        <w:t>not</w:t>
      </w:r>
      <w:r>
        <w:rPr>
          <w:spacing w:val="-3"/>
        </w:rPr>
        <w:t xml:space="preserve"> </w:t>
      </w:r>
      <w:r>
        <w:t>change</w:t>
      </w:r>
      <w:r>
        <w:rPr>
          <w:spacing w:val="-4"/>
        </w:rPr>
        <w:t xml:space="preserve"> </w:t>
      </w:r>
      <w:r>
        <w:t>Section</w:t>
      </w:r>
      <w:r>
        <w:rPr>
          <w:spacing w:val="-3"/>
        </w:rPr>
        <w:t xml:space="preserve"> </w:t>
      </w:r>
      <w:r>
        <w:t>460.68,</w:t>
      </w:r>
      <w:r>
        <w:rPr>
          <w:spacing w:val="-3"/>
        </w:rPr>
        <w:t xml:space="preserve"> </w:t>
      </w:r>
      <w:r>
        <w:t>which</w:t>
      </w:r>
      <w:r>
        <w:rPr>
          <w:spacing w:val="-3"/>
        </w:rPr>
        <w:t xml:space="preserve"> </w:t>
      </w:r>
      <w:r>
        <w:t>guards</w:t>
      </w:r>
      <w:r>
        <w:rPr>
          <w:spacing w:val="-3"/>
        </w:rPr>
        <w:t xml:space="preserve"> </w:t>
      </w:r>
      <w:r>
        <w:t>against</w:t>
      </w:r>
      <w:r>
        <w:rPr>
          <w:spacing w:val="-3"/>
        </w:rPr>
        <w:t xml:space="preserve"> </w:t>
      </w:r>
      <w:r>
        <w:t>potential</w:t>
      </w:r>
      <w:r>
        <w:rPr>
          <w:spacing w:val="-3"/>
        </w:rPr>
        <w:t xml:space="preserve"> </w:t>
      </w:r>
      <w:r>
        <w:t>conflicts</w:t>
      </w:r>
      <w:r>
        <w:rPr>
          <w:spacing w:val="-3"/>
        </w:rPr>
        <w:t xml:space="preserve"> </w:t>
      </w:r>
      <w:r>
        <w:t>of</w:t>
      </w:r>
      <w:r>
        <w:rPr>
          <w:spacing w:val="-4"/>
        </w:rPr>
        <w:t xml:space="preserve"> </w:t>
      </w:r>
      <w:r>
        <w:t>interest or certain other risks individuals and organizations could present to the integrity of the PACE</w:t>
      </w:r>
      <w:r w:rsidR="009B0626">
        <w:t xml:space="preserve"> </w:t>
      </w:r>
      <w:r>
        <w:rPr>
          <w:spacing w:val="-2"/>
        </w:rPr>
        <w:t>program.</w:t>
      </w:r>
    </w:p>
    <w:p w:rsidR="00CC6C22" w:rsidP="00325467" w14:paraId="2A3D9C10" w14:textId="77777777">
      <w:pPr>
        <w:pStyle w:val="BodyText"/>
        <w:tabs>
          <w:tab w:val="left" w:pos="9990"/>
        </w:tabs>
        <w:rPr>
          <w:sz w:val="23"/>
        </w:rPr>
      </w:pPr>
    </w:p>
    <w:p w:rsidR="00CC6C22" w:rsidRPr="00F652AD" w:rsidP="00325467" w14:paraId="1898E656" w14:textId="30F5DBFF">
      <w:pPr>
        <w:pStyle w:val="BodyText"/>
        <w:tabs>
          <w:tab w:val="left" w:pos="9990"/>
        </w:tabs>
        <w:ind w:left="560"/>
      </w:pPr>
      <w:r>
        <w:rPr>
          <w:b/>
        </w:rPr>
        <w:t>Estimate #10</w:t>
      </w:r>
      <w:r w:rsidRPr="004D3143" w:rsidR="009A3C84">
        <w:t xml:space="preserve"> </w:t>
      </w:r>
      <w:r w:rsidRPr="00F652AD" w:rsidR="00CD1C46">
        <w:t>Conflict</w:t>
      </w:r>
      <w:r w:rsidRPr="00F652AD" w:rsidR="00CD1C46">
        <w:rPr>
          <w:spacing w:val="-5"/>
        </w:rPr>
        <w:t xml:space="preserve"> </w:t>
      </w:r>
      <w:r w:rsidRPr="00F652AD" w:rsidR="00CD1C46">
        <w:t>of</w:t>
      </w:r>
      <w:r w:rsidRPr="00F652AD" w:rsidR="00CD1C46">
        <w:rPr>
          <w:spacing w:val="-1"/>
        </w:rPr>
        <w:t xml:space="preserve"> </w:t>
      </w:r>
      <w:r w:rsidRPr="00F652AD" w:rsidR="00CD1C46">
        <w:t>Interest</w:t>
      </w:r>
      <w:r w:rsidRPr="00F652AD" w:rsidR="00CD1C46">
        <w:rPr>
          <w:spacing w:val="-2"/>
        </w:rPr>
        <w:t xml:space="preserve"> </w:t>
      </w:r>
      <w:r w:rsidRPr="00F652AD" w:rsidR="00CD1C46">
        <w:t>Policies</w:t>
      </w:r>
      <w:r w:rsidRPr="00F652AD" w:rsidR="00CD1C46">
        <w:rPr>
          <w:spacing w:val="-2"/>
        </w:rPr>
        <w:t xml:space="preserve"> </w:t>
      </w:r>
      <w:r w:rsidRPr="00F652AD" w:rsidR="00CD1C46">
        <w:t>and</w:t>
      </w:r>
      <w:r w:rsidRPr="00F652AD" w:rsidR="00CD1C46">
        <w:rPr>
          <w:spacing w:val="-2"/>
        </w:rPr>
        <w:t xml:space="preserve"> </w:t>
      </w:r>
      <w:r w:rsidRPr="00F652AD" w:rsidR="00CD1C46">
        <w:t>Procedures</w:t>
      </w:r>
      <w:r w:rsidRPr="00F652AD" w:rsidR="00CD1C46">
        <w:rPr>
          <w:spacing w:val="-2"/>
        </w:rPr>
        <w:t xml:space="preserve"> </w:t>
      </w:r>
      <w:r w:rsidRPr="00F652AD" w:rsidR="00CD1C46">
        <w:t>(No</w:t>
      </w:r>
      <w:r w:rsidRPr="00F652AD" w:rsidR="00CD1C46">
        <w:rPr>
          <w:spacing w:val="-3"/>
        </w:rPr>
        <w:t xml:space="preserve"> </w:t>
      </w:r>
      <w:r w:rsidRPr="00F652AD" w:rsidR="00CD1C46">
        <w:rPr>
          <w:spacing w:val="-2"/>
        </w:rPr>
        <w:t>Change</w:t>
      </w:r>
      <w:r w:rsidRPr="00F652AD" w:rsidR="00DD01DA">
        <w:rPr>
          <w:spacing w:val="-2"/>
        </w:rPr>
        <w:t>, Annual</w:t>
      </w:r>
      <w:r w:rsidRPr="00F652AD" w:rsidR="00CD1C46">
        <w:rPr>
          <w:spacing w:val="-2"/>
        </w:rPr>
        <w:t>)</w:t>
      </w:r>
    </w:p>
    <w:p w:rsidR="00CC6C22" w:rsidP="00325467" w14:paraId="3CC92086" w14:textId="77777777">
      <w:pPr>
        <w:pStyle w:val="BodyText"/>
        <w:tabs>
          <w:tab w:val="left" w:pos="9990"/>
        </w:tabs>
      </w:pPr>
    </w:p>
    <w:p w:rsidR="00CC6C22" w:rsidP="00325467" w14:paraId="0AF17FC3" w14:textId="3B8394C3">
      <w:pPr>
        <w:pStyle w:val="BodyText"/>
        <w:tabs>
          <w:tab w:val="left" w:pos="9990"/>
        </w:tabs>
        <w:ind w:left="559" w:right="1030"/>
      </w:pPr>
      <w:r>
        <w:t xml:space="preserve">The </w:t>
      </w:r>
      <w:r w:rsidR="00CB4C09">
        <w:t>proposed</w:t>
      </w:r>
      <w:r>
        <w:t xml:space="preserve"> rule does not change Section</w:t>
      </w:r>
      <w:r>
        <w:rPr>
          <w:spacing w:val="40"/>
        </w:rPr>
        <w:t xml:space="preserve"> </w:t>
      </w:r>
      <w:r>
        <w:t>460.68(b)(l), which requires</w:t>
      </w:r>
      <w:r>
        <w:rPr>
          <w:spacing w:val="40"/>
        </w:rPr>
        <w:t xml:space="preserve"> </w:t>
      </w:r>
      <w:r>
        <w:t>POs</w:t>
      </w:r>
      <w:r>
        <w:rPr>
          <w:spacing w:val="40"/>
        </w:rPr>
        <w:t xml:space="preserve"> </w:t>
      </w:r>
      <w:r>
        <w:t>to</w:t>
      </w:r>
      <w:r>
        <w:rPr>
          <w:spacing w:val="40"/>
        </w:rPr>
        <w:t xml:space="preserve"> </w:t>
      </w:r>
      <w:r>
        <w:t>develop</w:t>
      </w:r>
      <w:r>
        <w:rPr>
          <w:spacing w:val="40"/>
        </w:rPr>
        <w:t xml:space="preserve"> </w:t>
      </w:r>
      <w:r>
        <w:t>written policies and</w:t>
      </w:r>
      <w:r>
        <w:rPr>
          <w:spacing w:val="34"/>
        </w:rPr>
        <w:t xml:space="preserve"> </w:t>
      </w:r>
      <w:r>
        <w:t>procedures for</w:t>
      </w:r>
      <w:r>
        <w:rPr>
          <w:spacing w:val="36"/>
        </w:rPr>
        <w:t xml:space="preserve"> </w:t>
      </w:r>
      <w:r>
        <w:t>handling direct or</w:t>
      </w:r>
      <w:r>
        <w:rPr>
          <w:spacing w:val="36"/>
        </w:rPr>
        <w:t xml:space="preserve"> </w:t>
      </w:r>
      <w:r>
        <w:t>indirect</w:t>
      </w:r>
      <w:r>
        <w:rPr>
          <w:spacing w:val="30"/>
        </w:rPr>
        <w:t xml:space="preserve"> </w:t>
      </w:r>
      <w:r>
        <w:t>conflict</w:t>
      </w:r>
      <w:r>
        <w:rPr>
          <w:spacing w:val="25"/>
        </w:rPr>
        <w:t xml:space="preserve"> </w:t>
      </w:r>
      <w:r>
        <w:t>of</w:t>
      </w:r>
      <w:r>
        <w:rPr>
          <w:spacing w:val="38"/>
        </w:rPr>
        <w:t xml:space="preserve"> </w:t>
      </w:r>
      <w:r>
        <w:t>interest</w:t>
      </w:r>
      <w:r>
        <w:rPr>
          <w:spacing w:val="25"/>
        </w:rPr>
        <w:t xml:space="preserve"> </w:t>
      </w:r>
      <w:r>
        <w:t>by</w:t>
      </w:r>
      <w:r>
        <w:rPr>
          <w:spacing w:val="25"/>
        </w:rPr>
        <w:t xml:space="preserve"> </w:t>
      </w:r>
      <w:r>
        <w:t>a</w:t>
      </w:r>
      <w:r>
        <w:rPr>
          <w:spacing w:val="31"/>
        </w:rPr>
        <w:t xml:space="preserve"> </w:t>
      </w:r>
      <w:r>
        <w:t>member</w:t>
      </w:r>
      <w:r>
        <w:rPr>
          <w:spacing w:val="26"/>
        </w:rPr>
        <w:t xml:space="preserve"> </w:t>
      </w:r>
      <w:r>
        <w:t>of</w:t>
      </w:r>
      <w:r>
        <w:rPr>
          <w:spacing w:val="33"/>
        </w:rPr>
        <w:t xml:space="preserve"> </w:t>
      </w:r>
      <w:r>
        <w:t>the governing</w:t>
      </w:r>
      <w:r>
        <w:rPr>
          <w:spacing w:val="-5"/>
        </w:rPr>
        <w:t xml:space="preserve"> </w:t>
      </w:r>
      <w:r>
        <w:t>body</w:t>
      </w:r>
      <w:r>
        <w:rPr>
          <w:spacing w:val="-7"/>
        </w:rPr>
        <w:t xml:space="preserve"> </w:t>
      </w:r>
      <w:r>
        <w:t>or</w:t>
      </w:r>
      <w:r>
        <w:rPr>
          <w:spacing w:val="-3"/>
        </w:rPr>
        <w:t xml:space="preserve"> </w:t>
      </w:r>
      <w:r>
        <w:t>an</w:t>
      </w:r>
      <w:r>
        <w:rPr>
          <w:spacing w:val="-2"/>
        </w:rPr>
        <w:t xml:space="preserve"> </w:t>
      </w:r>
      <w:r>
        <w:t>immediate</w:t>
      </w:r>
      <w:r>
        <w:rPr>
          <w:spacing w:val="-3"/>
        </w:rPr>
        <w:t xml:space="preserve"> </w:t>
      </w:r>
      <w:r>
        <w:t>family</w:t>
      </w:r>
      <w:r>
        <w:rPr>
          <w:spacing w:val="-7"/>
        </w:rPr>
        <w:t xml:space="preserve"> </w:t>
      </w:r>
      <w:r>
        <w:t>member. This</w:t>
      </w:r>
      <w:r>
        <w:rPr>
          <w:spacing w:val="-2"/>
        </w:rPr>
        <w:t xml:space="preserve"> </w:t>
      </w:r>
      <w:r>
        <w:t>requirement</w:t>
      </w:r>
      <w:r>
        <w:rPr>
          <w:spacing w:val="-2"/>
        </w:rPr>
        <w:t xml:space="preserve"> </w:t>
      </w:r>
      <w:r>
        <w:t>is</w:t>
      </w:r>
      <w:r>
        <w:rPr>
          <w:spacing w:val="-2"/>
        </w:rPr>
        <w:t xml:space="preserve"> </w:t>
      </w:r>
      <w:r>
        <w:t>specific</w:t>
      </w:r>
      <w:r>
        <w:rPr>
          <w:spacing w:val="-3"/>
        </w:rPr>
        <w:t xml:space="preserve"> </w:t>
      </w:r>
      <w:r>
        <w:t>only</w:t>
      </w:r>
      <w:r>
        <w:rPr>
          <w:spacing w:val="-7"/>
        </w:rPr>
        <w:t xml:space="preserve"> </w:t>
      </w:r>
      <w:r>
        <w:t>to</w:t>
      </w:r>
      <w:r>
        <w:rPr>
          <w:spacing w:val="-2"/>
        </w:rPr>
        <w:t xml:space="preserve"> </w:t>
      </w:r>
      <w:r>
        <w:t>entities</w:t>
      </w:r>
      <w:r>
        <w:rPr>
          <w:spacing w:val="-2"/>
        </w:rPr>
        <w:t xml:space="preserve"> </w:t>
      </w:r>
      <w:r>
        <w:t>that submit an initial PACE application, as active PACE programs would already have established policies and procedures. CMS estimates that 10 entities annually will submit an initial PACE application and be subject to developing these policies and procedures. We estimate that each of these 10 entities will take three hours to complete this requirement for a total of 30 hours (10 entities x 3 hr) at a cost of $1,773 (30 hr x 59.10/hr).</w:t>
      </w:r>
    </w:p>
    <w:p w:rsidR="00CC6C22" w:rsidP="00325467" w14:paraId="6DBF0F77" w14:textId="77777777">
      <w:pPr>
        <w:pStyle w:val="BodyText"/>
        <w:tabs>
          <w:tab w:val="left" w:pos="9990"/>
        </w:tabs>
      </w:pPr>
    </w:p>
    <w:p w:rsidR="00CC6C22" w:rsidRPr="00FB5664" w:rsidP="00325467" w14:paraId="55C127D7" w14:textId="0E2A7B67">
      <w:pPr>
        <w:pStyle w:val="BodyText"/>
        <w:tabs>
          <w:tab w:val="left" w:pos="9990"/>
        </w:tabs>
        <w:ind w:left="559"/>
      </w:pPr>
      <w:r>
        <w:rPr>
          <w:b/>
        </w:rPr>
        <w:t>Estimate #11</w:t>
      </w:r>
      <w:r w:rsidRPr="004D3143" w:rsidR="009A3C84">
        <w:t xml:space="preserve"> </w:t>
      </w:r>
      <w:r w:rsidRPr="00FB5664" w:rsidR="00CD1C46">
        <w:t>Conflict</w:t>
      </w:r>
      <w:r w:rsidRPr="00FB5664" w:rsidR="00CD1C46">
        <w:rPr>
          <w:spacing w:val="-3"/>
        </w:rPr>
        <w:t xml:space="preserve"> </w:t>
      </w:r>
      <w:r w:rsidRPr="00FB5664" w:rsidR="00CD1C46">
        <w:t>of</w:t>
      </w:r>
      <w:r w:rsidRPr="00FB5664" w:rsidR="00CD1C46">
        <w:rPr>
          <w:spacing w:val="-1"/>
        </w:rPr>
        <w:t xml:space="preserve"> </w:t>
      </w:r>
      <w:r w:rsidRPr="00FB5664" w:rsidR="00CD1C46">
        <w:t>Interest</w:t>
      </w:r>
      <w:r w:rsidR="006C36B4">
        <w:t>,</w:t>
      </w:r>
      <w:r w:rsidRPr="00FB5664" w:rsidR="00CD1C46">
        <w:rPr>
          <w:spacing w:val="-3"/>
        </w:rPr>
        <w:t xml:space="preserve"> </w:t>
      </w:r>
      <w:r w:rsidRPr="00FB5664" w:rsidR="00CD1C46">
        <w:t>Disclosure</w:t>
      </w:r>
      <w:r w:rsidRPr="00FB5664" w:rsidR="00CD1C46">
        <w:rPr>
          <w:spacing w:val="-3"/>
        </w:rPr>
        <w:t xml:space="preserve"> </w:t>
      </w:r>
      <w:r w:rsidRPr="00FB5664" w:rsidR="00CD1C46">
        <w:t>(No</w:t>
      </w:r>
      <w:r w:rsidRPr="00FB5664" w:rsidR="00CD1C46">
        <w:rPr>
          <w:spacing w:val="-3"/>
        </w:rPr>
        <w:t xml:space="preserve"> </w:t>
      </w:r>
      <w:r w:rsidRPr="00FB5664" w:rsidR="00CD1C46">
        <w:rPr>
          <w:spacing w:val="-2"/>
        </w:rPr>
        <w:t>Change</w:t>
      </w:r>
      <w:r w:rsidRPr="00FB5664" w:rsidR="00DD01DA">
        <w:rPr>
          <w:spacing w:val="-2"/>
        </w:rPr>
        <w:t>, Annual</w:t>
      </w:r>
      <w:r w:rsidRPr="00FB5664" w:rsidR="00CD1C46">
        <w:rPr>
          <w:spacing w:val="-2"/>
        </w:rPr>
        <w:t>)</w:t>
      </w:r>
    </w:p>
    <w:p w:rsidR="00CC6C22" w:rsidP="00325467" w14:paraId="6E223440" w14:textId="77777777">
      <w:pPr>
        <w:pStyle w:val="BodyText"/>
        <w:tabs>
          <w:tab w:val="left" w:pos="9990"/>
        </w:tabs>
      </w:pPr>
    </w:p>
    <w:p w:rsidR="00CC6C22" w:rsidP="00325467" w14:paraId="313B7097" w14:textId="2AC77BB7">
      <w:pPr>
        <w:pStyle w:val="BodyText"/>
        <w:tabs>
          <w:tab w:val="left" w:pos="9990"/>
        </w:tabs>
        <w:ind w:left="559" w:right="1030"/>
      </w:pPr>
      <w:r>
        <w:t>The</w:t>
      </w:r>
      <w:r>
        <w:rPr>
          <w:spacing w:val="-4"/>
        </w:rPr>
        <w:t xml:space="preserve"> </w:t>
      </w:r>
      <w:r w:rsidR="00CB4C09">
        <w:t>proposed</w:t>
      </w:r>
      <w:r>
        <w:rPr>
          <w:spacing w:val="-3"/>
        </w:rPr>
        <w:t xml:space="preserve"> </w:t>
      </w:r>
      <w:r>
        <w:t>rule</w:t>
      </w:r>
      <w:r>
        <w:rPr>
          <w:spacing w:val="-4"/>
        </w:rPr>
        <w:t xml:space="preserve"> </w:t>
      </w:r>
      <w:r>
        <w:t>does</w:t>
      </w:r>
      <w:r>
        <w:rPr>
          <w:spacing w:val="-3"/>
        </w:rPr>
        <w:t xml:space="preserve"> </w:t>
      </w:r>
      <w:r>
        <w:t>not</w:t>
      </w:r>
      <w:r>
        <w:rPr>
          <w:spacing w:val="-3"/>
        </w:rPr>
        <w:t xml:space="preserve"> </w:t>
      </w:r>
      <w:r>
        <w:t>change</w:t>
      </w:r>
      <w:r>
        <w:rPr>
          <w:spacing w:val="-4"/>
        </w:rPr>
        <w:t xml:space="preserve"> </w:t>
      </w:r>
      <w:r>
        <w:t>Section</w:t>
      </w:r>
      <w:r>
        <w:rPr>
          <w:spacing w:val="-3"/>
        </w:rPr>
        <w:t xml:space="preserve"> </w:t>
      </w:r>
      <w:r>
        <w:t>460.68(b)(2),</w:t>
      </w:r>
      <w:r>
        <w:rPr>
          <w:spacing w:val="-3"/>
        </w:rPr>
        <w:t xml:space="preserve"> </w:t>
      </w:r>
      <w:r>
        <w:t>which requires</w:t>
      </w:r>
      <w:r>
        <w:rPr>
          <w:spacing w:val="-12"/>
        </w:rPr>
        <w:t xml:space="preserve"> </w:t>
      </w:r>
      <w:r>
        <w:t>that</w:t>
      </w:r>
      <w:r>
        <w:rPr>
          <w:spacing w:val="-9"/>
        </w:rPr>
        <w:t xml:space="preserve"> </w:t>
      </w:r>
      <w:r>
        <w:t>in</w:t>
      </w:r>
      <w:r>
        <w:rPr>
          <w:spacing w:val="-3"/>
        </w:rPr>
        <w:t xml:space="preserve"> </w:t>
      </w:r>
      <w:r>
        <w:t>the</w:t>
      </w:r>
      <w:r>
        <w:rPr>
          <w:spacing w:val="-6"/>
        </w:rPr>
        <w:t xml:space="preserve"> </w:t>
      </w:r>
      <w:r>
        <w:t>event</w:t>
      </w:r>
      <w:r>
        <w:rPr>
          <w:spacing w:val="-3"/>
        </w:rPr>
        <w:t xml:space="preserve"> </w:t>
      </w:r>
      <w:r>
        <w:t>of</w:t>
      </w:r>
      <w:r>
        <w:rPr>
          <w:spacing w:val="-2"/>
        </w:rPr>
        <w:t xml:space="preserve"> </w:t>
      </w:r>
      <w:r>
        <w:t>a</w:t>
      </w:r>
      <w:r>
        <w:rPr>
          <w:spacing w:val="-6"/>
        </w:rPr>
        <w:t xml:space="preserve"> </w:t>
      </w:r>
      <w:r>
        <w:t>direct</w:t>
      </w:r>
      <w:r>
        <w:rPr>
          <w:spacing w:val="-3"/>
        </w:rPr>
        <w:t xml:space="preserve"> </w:t>
      </w:r>
      <w:r>
        <w:t>or indirect</w:t>
      </w:r>
      <w:r>
        <w:rPr>
          <w:spacing w:val="-2"/>
        </w:rPr>
        <w:t xml:space="preserve"> </w:t>
      </w:r>
      <w:r>
        <w:t>conflict</w:t>
      </w:r>
      <w:r>
        <w:rPr>
          <w:spacing w:val="-7"/>
        </w:rPr>
        <w:t xml:space="preserve"> </w:t>
      </w:r>
      <w:r>
        <w:t>of interest</w:t>
      </w:r>
      <w:r>
        <w:rPr>
          <w:spacing w:val="-2"/>
        </w:rPr>
        <w:t xml:space="preserve"> </w:t>
      </w:r>
      <w:r>
        <w:t>by</w:t>
      </w:r>
      <w:r>
        <w:rPr>
          <w:spacing w:val="-5"/>
        </w:rPr>
        <w:t xml:space="preserve"> </w:t>
      </w:r>
      <w:r>
        <w:t>a member of the governing body or an immediate</w:t>
      </w:r>
      <w:r>
        <w:rPr>
          <w:spacing w:val="-1"/>
        </w:rPr>
        <w:t xml:space="preserve"> </w:t>
      </w:r>
      <w:r>
        <w:t>family member, the PO must</w:t>
      </w:r>
      <w:r>
        <w:rPr>
          <w:spacing w:val="-2"/>
        </w:rPr>
        <w:t xml:space="preserve"> </w:t>
      </w:r>
      <w:r>
        <w:t>document the disclosure. CMS estimates</w:t>
      </w:r>
      <w:r>
        <w:rPr>
          <w:spacing w:val="-2"/>
        </w:rPr>
        <w:t xml:space="preserve"> </w:t>
      </w:r>
      <w:r>
        <w:t>each PO will take 30 minutes to</w:t>
      </w:r>
      <w:r>
        <w:rPr>
          <w:spacing w:val="-2"/>
        </w:rPr>
        <w:t xml:space="preserve"> </w:t>
      </w:r>
      <w:r>
        <w:t>complete this requirement.</w:t>
      </w:r>
      <w:r>
        <w:rPr>
          <w:spacing w:val="-1"/>
        </w:rPr>
        <w:t xml:space="preserve"> </w:t>
      </w:r>
      <w:r>
        <w:t>We</w:t>
      </w:r>
      <w:r>
        <w:rPr>
          <w:spacing w:val="-1"/>
        </w:rPr>
        <w:t xml:space="preserve"> </w:t>
      </w:r>
      <w:r>
        <w:t>estimate</w:t>
      </w:r>
      <w:r>
        <w:rPr>
          <w:spacing w:val="-1"/>
        </w:rPr>
        <w:t xml:space="preserve"> </w:t>
      </w:r>
      <w:r>
        <w:t>approximately</w:t>
      </w:r>
      <w:r>
        <w:rPr>
          <w:spacing w:val="-13"/>
        </w:rPr>
        <w:t xml:space="preserve"> </w:t>
      </w:r>
      <w:r w:rsidR="009F22AC">
        <w:t>149</w:t>
      </w:r>
      <w:r>
        <w:t xml:space="preserve"> POs</w:t>
      </w:r>
      <w:r>
        <w:rPr>
          <w:spacing w:val="-7"/>
        </w:rPr>
        <w:t xml:space="preserve"> </w:t>
      </w:r>
      <w:r>
        <w:t>for a</w:t>
      </w:r>
      <w:r>
        <w:rPr>
          <w:spacing w:val="-1"/>
        </w:rPr>
        <w:t xml:space="preserve"> </w:t>
      </w:r>
      <w:r>
        <w:t>total annual burden</w:t>
      </w:r>
      <w:r>
        <w:rPr>
          <w:spacing w:val="-10"/>
        </w:rPr>
        <w:t xml:space="preserve"> </w:t>
      </w:r>
      <w:r w:rsidR="00343F94">
        <w:t>of</w:t>
      </w:r>
      <w:r w:rsidR="00343F94">
        <w:rPr>
          <w:spacing w:val="-1"/>
        </w:rPr>
        <w:t xml:space="preserve"> </w:t>
      </w:r>
      <w:r w:rsidR="00343F94">
        <w:t>74.5</w:t>
      </w:r>
      <w:r>
        <w:t xml:space="preserve"> hours at a cost of $</w:t>
      </w:r>
      <w:r w:rsidR="00D477E0">
        <w:t>4,403</w:t>
      </w:r>
      <w:r>
        <w:t xml:space="preserve"> (</w:t>
      </w:r>
      <w:r w:rsidR="00D477E0">
        <w:t>74.5</w:t>
      </w:r>
      <w:r>
        <w:t xml:space="preserve"> hr x $59.10/hr). </w:t>
      </w:r>
    </w:p>
    <w:p w:rsidR="00CC6C22" w:rsidP="00325467" w14:paraId="505B15B7" w14:textId="77777777">
      <w:pPr>
        <w:pStyle w:val="BodyText"/>
        <w:tabs>
          <w:tab w:val="left" w:pos="9990"/>
        </w:tabs>
      </w:pPr>
    </w:p>
    <w:p w:rsidR="00CC6C22" w:rsidRPr="00325467" w:rsidP="00325467" w14:paraId="515CE48C" w14:textId="5E496CFE">
      <w:pPr>
        <w:tabs>
          <w:tab w:val="left" w:pos="9990"/>
        </w:tabs>
        <w:jc w:val="center"/>
        <w:rPr>
          <w:b/>
          <w:sz w:val="24"/>
          <w:szCs w:val="24"/>
        </w:rPr>
      </w:pPr>
      <w:bookmarkStart w:id="12" w:name="460.70_Contracted_Services"/>
      <w:bookmarkEnd w:id="12"/>
      <w:r w:rsidRPr="00325467">
        <w:rPr>
          <w:b/>
          <w:sz w:val="24"/>
          <w:szCs w:val="24"/>
        </w:rPr>
        <w:t xml:space="preserve">460.70 </w:t>
      </w:r>
      <w:r w:rsidRPr="00325467" w:rsidR="00CD1C46">
        <w:rPr>
          <w:b/>
          <w:sz w:val="24"/>
          <w:szCs w:val="24"/>
        </w:rPr>
        <w:t>Contracted</w:t>
      </w:r>
      <w:r w:rsidRPr="00325467" w:rsidR="00CD1C46">
        <w:rPr>
          <w:b/>
          <w:spacing w:val="52"/>
          <w:sz w:val="24"/>
          <w:szCs w:val="24"/>
        </w:rPr>
        <w:t xml:space="preserve"> </w:t>
      </w:r>
      <w:r w:rsidRPr="00325467" w:rsidR="00CD1C46">
        <w:rPr>
          <w:b/>
          <w:spacing w:val="-2"/>
          <w:sz w:val="24"/>
          <w:szCs w:val="24"/>
        </w:rPr>
        <w:t>Services</w:t>
      </w:r>
    </w:p>
    <w:p w:rsidR="00CC6C22" w:rsidP="00325467" w14:paraId="73B8AB3E" w14:textId="77777777">
      <w:pPr>
        <w:pStyle w:val="BodyText"/>
        <w:tabs>
          <w:tab w:val="left" w:pos="9990"/>
        </w:tabs>
        <w:rPr>
          <w:b/>
          <w:sz w:val="23"/>
        </w:rPr>
      </w:pPr>
    </w:p>
    <w:p w:rsidR="00CC6C22" w:rsidP="00325467" w14:paraId="084438B4" w14:textId="71242C11">
      <w:pPr>
        <w:pStyle w:val="BodyText"/>
        <w:tabs>
          <w:tab w:val="left" w:pos="9990"/>
        </w:tabs>
        <w:ind w:left="559" w:right="1127"/>
      </w:pPr>
      <w:r>
        <w:t>The</w:t>
      </w:r>
      <w:r>
        <w:rPr>
          <w:spacing w:val="-2"/>
        </w:rPr>
        <w:t xml:space="preserve"> </w:t>
      </w:r>
      <w:r w:rsidR="001A6D8F">
        <w:t>proposed</w:t>
      </w:r>
      <w:r w:rsidR="001A6D8F">
        <w:rPr>
          <w:spacing w:val="-1"/>
        </w:rPr>
        <w:t xml:space="preserve"> </w:t>
      </w:r>
      <w:r>
        <w:t>rule</w:t>
      </w:r>
      <w:r>
        <w:rPr>
          <w:spacing w:val="-2"/>
        </w:rPr>
        <w:t xml:space="preserve"> </w:t>
      </w:r>
      <w:r>
        <w:t>does</w:t>
      </w:r>
      <w:r>
        <w:rPr>
          <w:spacing w:val="-1"/>
        </w:rPr>
        <w:t xml:space="preserve"> </w:t>
      </w:r>
      <w:r>
        <w:t>not</w:t>
      </w:r>
      <w:r>
        <w:rPr>
          <w:spacing w:val="-1"/>
        </w:rPr>
        <w:t xml:space="preserve"> </w:t>
      </w:r>
      <w:r>
        <w:t>change Section 460.70(b)(1),</w:t>
      </w:r>
      <w:r>
        <w:rPr>
          <w:spacing w:val="-1"/>
        </w:rPr>
        <w:t xml:space="preserve"> </w:t>
      </w:r>
      <w:r>
        <w:t>which</w:t>
      </w:r>
      <w:r>
        <w:rPr>
          <w:spacing w:val="-1"/>
        </w:rPr>
        <w:t xml:space="preserve"> </w:t>
      </w:r>
      <w:r>
        <w:t>requires that a PO contract only with entities that meet</w:t>
      </w:r>
      <w:r>
        <w:rPr>
          <w:spacing w:val="-3"/>
        </w:rPr>
        <w:t xml:space="preserve"> </w:t>
      </w:r>
      <w:r>
        <w:t>all applicable Federal</w:t>
      </w:r>
      <w:r>
        <w:rPr>
          <w:spacing w:val="-9"/>
        </w:rPr>
        <w:t xml:space="preserve"> </w:t>
      </w:r>
      <w:r>
        <w:t>and State requirements. The burden</w:t>
      </w:r>
      <w:r>
        <w:rPr>
          <w:spacing w:val="40"/>
        </w:rPr>
        <w:t xml:space="preserve"> </w:t>
      </w:r>
      <w:r>
        <w:t>associated</w:t>
      </w:r>
      <w:r>
        <w:rPr>
          <w:spacing w:val="40"/>
        </w:rPr>
        <w:t xml:space="preserve"> </w:t>
      </w:r>
      <w:r>
        <w:t>with this requirement</w:t>
      </w:r>
      <w:r>
        <w:rPr>
          <w:spacing w:val="40"/>
        </w:rPr>
        <w:t xml:space="preserve"> </w:t>
      </w:r>
      <w:r>
        <w:t>is the time</w:t>
      </w:r>
      <w:r>
        <w:rPr>
          <w:spacing w:val="28"/>
        </w:rPr>
        <w:t xml:space="preserve"> </w:t>
      </w:r>
      <w:r>
        <w:t>and</w:t>
      </w:r>
      <w:r>
        <w:rPr>
          <w:spacing w:val="29"/>
        </w:rPr>
        <w:t xml:space="preserve"> </w:t>
      </w:r>
      <w:r>
        <w:t>effort</w:t>
      </w:r>
      <w:r>
        <w:rPr>
          <w:spacing w:val="29"/>
        </w:rPr>
        <w:t xml:space="preserve"> </w:t>
      </w:r>
      <w:r>
        <w:t>to: 1) verify that the entity meets all applicable requirements;</w:t>
      </w:r>
      <w:r w:rsidR="002B1701">
        <w:t xml:space="preserve"> </w:t>
      </w:r>
      <w:r>
        <w:t>2)</w:t>
      </w:r>
      <w:r>
        <w:rPr>
          <w:spacing w:val="-4"/>
        </w:rPr>
        <w:t xml:space="preserve"> </w:t>
      </w:r>
      <w:r>
        <w:t>engage</w:t>
      </w:r>
      <w:r>
        <w:rPr>
          <w:spacing w:val="-2"/>
        </w:rPr>
        <w:t xml:space="preserve"> </w:t>
      </w:r>
      <w:r>
        <w:t>in contract</w:t>
      </w:r>
      <w:r>
        <w:rPr>
          <w:spacing w:val="-1"/>
        </w:rPr>
        <w:t xml:space="preserve"> </w:t>
      </w:r>
      <w:r>
        <w:t>negotiations;</w:t>
      </w:r>
      <w:r>
        <w:rPr>
          <w:spacing w:val="-1"/>
        </w:rPr>
        <w:t xml:space="preserve"> </w:t>
      </w:r>
      <w:r>
        <w:t>and</w:t>
      </w:r>
      <w:r>
        <w:rPr>
          <w:spacing w:val="-1"/>
        </w:rPr>
        <w:t xml:space="preserve"> </w:t>
      </w:r>
      <w:r>
        <w:t>3)</w:t>
      </w:r>
      <w:r>
        <w:rPr>
          <w:spacing w:val="-2"/>
        </w:rPr>
        <w:t xml:space="preserve"> </w:t>
      </w:r>
      <w:r>
        <w:t>execute</w:t>
      </w:r>
      <w:r>
        <w:rPr>
          <w:spacing w:val="-1"/>
        </w:rPr>
        <w:t xml:space="preserve"> </w:t>
      </w:r>
      <w:r>
        <w:rPr>
          <w:spacing w:val="-2"/>
        </w:rPr>
        <w:t>contracts.</w:t>
      </w:r>
    </w:p>
    <w:p w:rsidR="00CC6C22" w:rsidP="00325467" w14:paraId="3C4005FE" w14:textId="77777777">
      <w:pPr>
        <w:pStyle w:val="BodyText"/>
        <w:tabs>
          <w:tab w:val="left" w:pos="9990"/>
        </w:tabs>
      </w:pPr>
    </w:p>
    <w:p w:rsidR="00CC6C22" w:rsidRPr="00FB5664" w:rsidP="00325467" w14:paraId="7F32A860" w14:textId="2C1E3975">
      <w:pPr>
        <w:pStyle w:val="BodyText"/>
        <w:tabs>
          <w:tab w:val="left" w:pos="9990"/>
        </w:tabs>
        <w:ind w:left="559"/>
      </w:pPr>
      <w:r>
        <w:rPr>
          <w:b/>
        </w:rPr>
        <w:t>Estimate #12</w:t>
      </w:r>
      <w:r w:rsidRPr="004D3143" w:rsidR="009A3C84">
        <w:t xml:space="preserve"> </w:t>
      </w:r>
      <w:r w:rsidRPr="00FB5664" w:rsidR="00CD1C46">
        <w:t>New</w:t>
      </w:r>
      <w:r w:rsidRPr="00FB5664" w:rsidR="00CD1C46">
        <w:rPr>
          <w:spacing w:val="-3"/>
        </w:rPr>
        <w:t xml:space="preserve"> </w:t>
      </w:r>
      <w:r w:rsidRPr="00FB5664" w:rsidR="00CD1C46">
        <w:t>Applicants</w:t>
      </w:r>
      <w:r w:rsidRPr="00FB5664" w:rsidR="00CD1C46">
        <w:rPr>
          <w:spacing w:val="-2"/>
        </w:rPr>
        <w:t xml:space="preserve"> </w:t>
      </w:r>
      <w:r w:rsidRPr="00FB5664" w:rsidR="00CD1C46">
        <w:t>(No</w:t>
      </w:r>
      <w:r w:rsidRPr="00FB5664" w:rsidR="00CD1C46">
        <w:rPr>
          <w:spacing w:val="-1"/>
        </w:rPr>
        <w:t xml:space="preserve"> </w:t>
      </w:r>
      <w:r w:rsidRPr="00FB5664" w:rsidR="00CD1C46">
        <w:rPr>
          <w:spacing w:val="-2"/>
        </w:rPr>
        <w:t>Change</w:t>
      </w:r>
      <w:r w:rsidRPr="00FB5664" w:rsidR="00DD01DA">
        <w:rPr>
          <w:spacing w:val="-2"/>
        </w:rPr>
        <w:t>, Annual</w:t>
      </w:r>
      <w:r w:rsidRPr="00FB5664" w:rsidR="00CD1C46">
        <w:rPr>
          <w:spacing w:val="-2"/>
        </w:rPr>
        <w:t>)</w:t>
      </w:r>
    </w:p>
    <w:p w:rsidR="00CC6C22" w:rsidP="00325467" w14:paraId="5572798A" w14:textId="77777777">
      <w:pPr>
        <w:pStyle w:val="BodyText"/>
        <w:tabs>
          <w:tab w:val="left" w:pos="9990"/>
        </w:tabs>
      </w:pPr>
    </w:p>
    <w:p w:rsidR="00C75DC8" w:rsidP="00325467" w14:paraId="23AD76FB" w14:textId="4749F721">
      <w:pPr>
        <w:pStyle w:val="BodyText"/>
        <w:tabs>
          <w:tab w:val="left" w:pos="9990"/>
        </w:tabs>
        <w:ind w:left="559" w:right="1127"/>
        <w:rPr>
          <w:b/>
        </w:rPr>
      </w:pPr>
      <w:r>
        <w:t>CMS estimates that each of the 10 new applicants will require approximately two hours per contracted entity to conduct these activities. Assuming a PO has, on average, 100 contracted entities (e.g., individual practitioners, institutional providers and suppliers), we estimate approximately</w:t>
      </w:r>
      <w:r>
        <w:rPr>
          <w:spacing w:val="-8"/>
        </w:rPr>
        <w:t xml:space="preserve"> </w:t>
      </w:r>
      <w:r>
        <w:t>2,000</w:t>
      </w:r>
      <w:r>
        <w:rPr>
          <w:spacing w:val="-3"/>
        </w:rPr>
        <w:t xml:space="preserve"> </w:t>
      </w:r>
      <w:r>
        <w:t>hours</w:t>
      </w:r>
      <w:r>
        <w:rPr>
          <w:spacing w:val="-3"/>
        </w:rPr>
        <w:t xml:space="preserve"> </w:t>
      </w:r>
      <w:r>
        <w:t>overall</w:t>
      </w:r>
      <w:r>
        <w:rPr>
          <w:spacing w:val="-3"/>
        </w:rPr>
        <w:t xml:space="preserve"> </w:t>
      </w:r>
      <w:r>
        <w:t>related</w:t>
      </w:r>
      <w:r>
        <w:rPr>
          <w:spacing w:val="-3"/>
        </w:rPr>
        <w:t xml:space="preserve"> </w:t>
      </w:r>
      <w:r>
        <w:t>to</w:t>
      </w:r>
      <w:r>
        <w:rPr>
          <w:spacing w:val="-3"/>
        </w:rPr>
        <w:t xml:space="preserve"> </w:t>
      </w:r>
      <w:r>
        <w:t>contracting</w:t>
      </w:r>
      <w:r>
        <w:rPr>
          <w:spacing w:val="-3"/>
        </w:rPr>
        <w:t xml:space="preserve"> </w:t>
      </w:r>
      <w:r>
        <w:t>for</w:t>
      </w:r>
      <w:r>
        <w:rPr>
          <w:spacing w:val="-4"/>
        </w:rPr>
        <w:t xml:space="preserve"> </w:t>
      </w:r>
      <w:r>
        <w:t>new</w:t>
      </w:r>
      <w:r>
        <w:rPr>
          <w:spacing w:val="-4"/>
        </w:rPr>
        <w:t xml:space="preserve"> </w:t>
      </w:r>
      <w:r>
        <w:t>applicant</w:t>
      </w:r>
      <w:r>
        <w:rPr>
          <w:spacing w:val="-1"/>
        </w:rPr>
        <w:t xml:space="preserve"> </w:t>
      </w:r>
      <w:r>
        <w:t>entities</w:t>
      </w:r>
      <w:r>
        <w:rPr>
          <w:spacing w:val="-3"/>
        </w:rPr>
        <w:t xml:space="preserve"> </w:t>
      </w:r>
      <w:r>
        <w:t>(10</w:t>
      </w:r>
      <w:r>
        <w:rPr>
          <w:spacing w:val="-3"/>
        </w:rPr>
        <w:t xml:space="preserve"> </w:t>
      </w:r>
      <w:r>
        <w:t>applicants x 100 contractors x 2 hr/contractor) at a cost of $118,200 (2,000 hr x $59.10/hr)</w:t>
      </w:r>
      <w:r>
        <w:rPr>
          <w:b/>
        </w:rPr>
        <w:t>.</w:t>
      </w:r>
    </w:p>
    <w:p w:rsidR="00CC6C22" w:rsidP="00325467" w14:paraId="50BA3879" w14:textId="77777777">
      <w:pPr>
        <w:pStyle w:val="BodyText"/>
        <w:tabs>
          <w:tab w:val="left" w:pos="9990"/>
        </w:tabs>
        <w:rPr>
          <w:b/>
        </w:rPr>
      </w:pPr>
    </w:p>
    <w:p w:rsidR="00CC6C22" w:rsidRPr="00FB5664" w:rsidP="00325467" w14:paraId="13156A21" w14:textId="557871F5">
      <w:pPr>
        <w:pStyle w:val="BodyText"/>
        <w:tabs>
          <w:tab w:val="left" w:pos="9990"/>
        </w:tabs>
        <w:ind w:left="560"/>
      </w:pPr>
      <w:r>
        <w:rPr>
          <w:b/>
        </w:rPr>
        <w:t>Estimate #13</w:t>
      </w:r>
      <w:r w:rsidRPr="00FB5664" w:rsidR="009A3C84">
        <w:t xml:space="preserve"> </w:t>
      </w:r>
      <w:r w:rsidRPr="00FB5664" w:rsidR="00CD1C46">
        <w:t>SAE</w:t>
      </w:r>
      <w:r w:rsidRPr="00FB5664" w:rsidR="00CD1C46">
        <w:rPr>
          <w:spacing w:val="9"/>
        </w:rPr>
        <w:t xml:space="preserve"> </w:t>
      </w:r>
      <w:r w:rsidRPr="00FB5664" w:rsidR="00CD1C46">
        <w:t>and/or</w:t>
      </w:r>
      <w:r w:rsidRPr="00FB5664" w:rsidR="00CD1C46">
        <w:rPr>
          <w:spacing w:val="6"/>
        </w:rPr>
        <w:t xml:space="preserve"> </w:t>
      </w:r>
      <w:r w:rsidRPr="00FB5664" w:rsidR="00CD1C46">
        <w:t>New</w:t>
      </w:r>
      <w:r w:rsidRPr="00FB5664" w:rsidR="00CD1C46">
        <w:rPr>
          <w:spacing w:val="9"/>
        </w:rPr>
        <w:t xml:space="preserve"> </w:t>
      </w:r>
      <w:r w:rsidRPr="00FB5664" w:rsidR="00CD1C46">
        <w:t>PACE</w:t>
      </w:r>
      <w:r w:rsidRPr="00FB5664" w:rsidR="00CD1C46">
        <w:rPr>
          <w:spacing w:val="9"/>
        </w:rPr>
        <w:t xml:space="preserve"> </w:t>
      </w:r>
      <w:r w:rsidRPr="00FB5664" w:rsidR="00CD1C46">
        <w:t>Center</w:t>
      </w:r>
      <w:r w:rsidRPr="00FB5664" w:rsidR="00CD1C46">
        <w:rPr>
          <w:spacing w:val="7"/>
        </w:rPr>
        <w:t xml:space="preserve"> </w:t>
      </w:r>
      <w:r w:rsidRPr="00FB5664" w:rsidR="00CD1C46">
        <w:t>(No</w:t>
      </w:r>
      <w:r w:rsidRPr="00FB5664" w:rsidR="00CD1C46">
        <w:rPr>
          <w:spacing w:val="5"/>
        </w:rPr>
        <w:t xml:space="preserve"> </w:t>
      </w:r>
      <w:r w:rsidRPr="00FB5664" w:rsidR="00CD1C46">
        <w:rPr>
          <w:spacing w:val="-2"/>
        </w:rPr>
        <w:t>Change</w:t>
      </w:r>
      <w:r w:rsidRPr="00FB5664" w:rsidR="00DD01DA">
        <w:rPr>
          <w:spacing w:val="-2"/>
        </w:rPr>
        <w:t>, Annual</w:t>
      </w:r>
      <w:r w:rsidRPr="00FB5664" w:rsidR="00CD1C46">
        <w:rPr>
          <w:spacing w:val="-2"/>
        </w:rPr>
        <w:t>)</w:t>
      </w:r>
    </w:p>
    <w:p w:rsidR="00CC6C22" w:rsidP="00325467" w14:paraId="3795243E" w14:textId="77777777">
      <w:pPr>
        <w:pStyle w:val="BodyText"/>
        <w:tabs>
          <w:tab w:val="left" w:pos="9990"/>
        </w:tabs>
        <w:rPr>
          <w:sz w:val="23"/>
        </w:rPr>
      </w:pPr>
    </w:p>
    <w:p w:rsidR="00CC6C22" w:rsidP="00325467" w14:paraId="6F9C3776" w14:textId="77777777">
      <w:pPr>
        <w:pStyle w:val="BodyText"/>
        <w:tabs>
          <w:tab w:val="left" w:pos="9990"/>
        </w:tabs>
        <w:ind w:left="559" w:right="1127"/>
      </w:pPr>
      <w:r>
        <w:t>In addition, POs that submit SAE applications, add a new PACE center, or a combination of the two, would be expected to have a need for additional contracting. The number of added contracted entities associated with SAEs could vary widely, but we conservatively estimate that each of the 35 SAE applicant entities would initially contract with 25 entities for a total annual burden</w:t>
      </w:r>
      <w:r>
        <w:rPr>
          <w:spacing w:val="17"/>
        </w:rPr>
        <w:t xml:space="preserve"> </w:t>
      </w:r>
      <w:r>
        <w:t>of 1,750</w:t>
      </w:r>
      <w:r>
        <w:rPr>
          <w:spacing w:val="17"/>
        </w:rPr>
        <w:t xml:space="preserve"> </w:t>
      </w:r>
      <w:r>
        <w:t>hours (35 applicants x</w:t>
      </w:r>
      <w:r>
        <w:rPr>
          <w:spacing w:val="21"/>
        </w:rPr>
        <w:t xml:space="preserve"> </w:t>
      </w:r>
      <w:r>
        <w:t>25 contractors x</w:t>
      </w:r>
      <w:r>
        <w:rPr>
          <w:spacing w:val="17"/>
        </w:rPr>
        <w:t xml:space="preserve"> </w:t>
      </w:r>
      <w:r>
        <w:t>2 hours/contractor) at a cost of $</w:t>
      </w:r>
      <w:r>
        <w:rPr>
          <w:spacing w:val="40"/>
        </w:rPr>
        <w:t xml:space="preserve"> </w:t>
      </w:r>
      <w:r>
        <w:t>103,425 (1,750 hr x 59.10/hr).</w:t>
      </w:r>
    </w:p>
    <w:p w:rsidR="00CC6C22" w:rsidP="00325467" w14:paraId="57089B02" w14:textId="77777777">
      <w:pPr>
        <w:pStyle w:val="BodyText"/>
        <w:tabs>
          <w:tab w:val="left" w:pos="9990"/>
        </w:tabs>
      </w:pPr>
    </w:p>
    <w:p w:rsidR="00CC6C22" w:rsidRPr="00FB5664" w:rsidP="00325467" w14:paraId="002F805C" w14:textId="57ED3626">
      <w:pPr>
        <w:pStyle w:val="BodyText"/>
        <w:tabs>
          <w:tab w:val="left" w:pos="9990"/>
        </w:tabs>
        <w:ind w:left="559"/>
      </w:pPr>
      <w:r>
        <w:rPr>
          <w:b/>
        </w:rPr>
        <w:t>Estimate #14</w:t>
      </w:r>
      <w:r w:rsidRPr="00FB5664" w:rsidR="009A3C84">
        <w:t xml:space="preserve"> </w:t>
      </w:r>
      <w:r w:rsidRPr="00FB5664" w:rsidR="00CD1C46">
        <w:t>Ongoing</w:t>
      </w:r>
      <w:r w:rsidRPr="00FB5664" w:rsidR="00CD1C46">
        <w:rPr>
          <w:spacing w:val="-5"/>
        </w:rPr>
        <w:t xml:space="preserve"> </w:t>
      </w:r>
      <w:r w:rsidRPr="00FB5664" w:rsidR="00CD1C46">
        <w:t>Maintenance (No</w:t>
      </w:r>
      <w:r w:rsidRPr="00FB5664" w:rsidR="00CD1C46">
        <w:rPr>
          <w:spacing w:val="-1"/>
        </w:rPr>
        <w:t xml:space="preserve"> </w:t>
      </w:r>
      <w:r w:rsidRPr="00FB5664" w:rsidR="00CD1C46">
        <w:rPr>
          <w:spacing w:val="-2"/>
        </w:rPr>
        <w:t>Change</w:t>
      </w:r>
      <w:r w:rsidRPr="00FB5664" w:rsidR="00DD01DA">
        <w:rPr>
          <w:spacing w:val="-2"/>
        </w:rPr>
        <w:t>, Annual</w:t>
      </w:r>
      <w:r w:rsidRPr="00FB5664" w:rsidR="00CD1C46">
        <w:rPr>
          <w:spacing w:val="-2"/>
        </w:rPr>
        <w:t>)</w:t>
      </w:r>
    </w:p>
    <w:p w:rsidR="00CC6C22" w:rsidP="00325467" w14:paraId="18AE78FB" w14:textId="77777777">
      <w:pPr>
        <w:pStyle w:val="BodyText"/>
        <w:tabs>
          <w:tab w:val="left" w:pos="9990"/>
        </w:tabs>
        <w:rPr>
          <w:sz w:val="10"/>
        </w:rPr>
      </w:pPr>
    </w:p>
    <w:p w:rsidR="00737677" w:rsidP="00737677" w14:paraId="443C8CB6" w14:textId="301DB67B">
      <w:pPr>
        <w:pStyle w:val="BodyText"/>
        <w:tabs>
          <w:tab w:val="left" w:pos="9990"/>
        </w:tabs>
        <w:ind w:left="560" w:right="1063"/>
      </w:pPr>
      <w:r>
        <w:t>The remaining burden associated with this requirement is the ongoing time</w:t>
      </w:r>
      <w:r>
        <w:rPr>
          <w:spacing w:val="39"/>
        </w:rPr>
        <w:t xml:space="preserve"> </w:t>
      </w:r>
      <w:r>
        <w:t>associated with the PO's</w:t>
      </w:r>
      <w:r>
        <w:rPr>
          <w:spacing w:val="40"/>
        </w:rPr>
        <w:t xml:space="preserve"> </w:t>
      </w:r>
      <w:r>
        <w:t>verification, and maintenance of the verification documentation, that any new contractors are qualified entities. CMS estimates that each active PO will spend five</w:t>
      </w:r>
      <w:r>
        <w:rPr>
          <w:spacing w:val="40"/>
        </w:rPr>
        <w:t xml:space="preserve"> </w:t>
      </w:r>
      <w:r>
        <w:t>hours verifying the qualifications of</w:t>
      </w:r>
      <w:r>
        <w:rPr>
          <w:spacing w:val="27"/>
        </w:rPr>
        <w:t xml:space="preserve"> </w:t>
      </w:r>
      <w:r>
        <w:t>new</w:t>
      </w:r>
      <w:r>
        <w:rPr>
          <w:spacing w:val="22"/>
        </w:rPr>
        <w:t xml:space="preserve"> </w:t>
      </w:r>
      <w:r>
        <w:t>contractors.</w:t>
      </w:r>
      <w:r>
        <w:rPr>
          <w:spacing w:val="-3"/>
        </w:rPr>
        <w:t xml:space="preserve"> </w:t>
      </w:r>
      <w:r>
        <w:t>There</w:t>
      </w:r>
      <w:r>
        <w:rPr>
          <w:spacing w:val="24"/>
        </w:rPr>
        <w:t xml:space="preserve"> </w:t>
      </w:r>
      <w:r>
        <w:t>will</w:t>
      </w:r>
      <w:r>
        <w:rPr>
          <w:spacing w:val="21"/>
        </w:rPr>
        <w:t xml:space="preserve"> </w:t>
      </w:r>
      <w:r>
        <w:t>be</w:t>
      </w:r>
      <w:r>
        <w:rPr>
          <w:spacing w:val="-2"/>
        </w:rPr>
        <w:t xml:space="preserve"> </w:t>
      </w:r>
      <w:r>
        <w:t>approximately</w:t>
      </w:r>
      <w:r>
        <w:rPr>
          <w:spacing w:val="-17"/>
        </w:rPr>
        <w:t xml:space="preserve"> </w:t>
      </w:r>
      <w:r w:rsidR="009F22AC">
        <w:t>149</w:t>
      </w:r>
      <w:r>
        <w:rPr>
          <w:spacing w:val="-1"/>
        </w:rPr>
        <w:t xml:space="preserve"> </w:t>
      </w:r>
      <w:r>
        <w:t>POs</w:t>
      </w:r>
      <w:r>
        <w:rPr>
          <w:spacing w:val="-9"/>
        </w:rPr>
        <w:t xml:space="preserve"> </w:t>
      </w:r>
      <w:r>
        <w:t>for</w:t>
      </w:r>
      <w:r>
        <w:rPr>
          <w:spacing w:val="-3"/>
        </w:rPr>
        <w:t xml:space="preserve"> </w:t>
      </w:r>
      <w:r>
        <w:t>a</w:t>
      </w:r>
      <w:r>
        <w:rPr>
          <w:spacing w:val="-6"/>
        </w:rPr>
        <w:t xml:space="preserve"> </w:t>
      </w:r>
      <w:r>
        <w:t>total</w:t>
      </w:r>
      <w:r>
        <w:rPr>
          <w:spacing w:val="-2"/>
        </w:rPr>
        <w:t xml:space="preserve"> </w:t>
      </w:r>
      <w:r>
        <w:t>annual</w:t>
      </w:r>
      <w:r>
        <w:rPr>
          <w:spacing w:val="-1"/>
        </w:rPr>
        <w:t xml:space="preserve"> </w:t>
      </w:r>
      <w:r>
        <w:t xml:space="preserve">burden of </w:t>
      </w:r>
      <w:r w:rsidR="008B2C20">
        <w:t>745</w:t>
      </w:r>
      <w:r>
        <w:t xml:space="preserve"> hours (</w:t>
      </w:r>
      <w:r w:rsidR="009F22AC">
        <w:t>149</w:t>
      </w:r>
      <w:r>
        <w:t xml:space="preserve"> POs x 5 hr) at a cost of $</w:t>
      </w:r>
      <w:r w:rsidR="008B2C20">
        <w:t>44,030</w:t>
      </w:r>
      <w:r>
        <w:t xml:space="preserve"> (</w:t>
      </w:r>
      <w:r w:rsidR="008B2C20">
        <w:t>745</w:t>
      </w:r>
      <w:r>
        <w:t xml:space="preserve"> hr x $59.10 hr).</w:t>
      </w:r>
      <w:r>
        <w:t xml:space="preserve"> </w:t>
      </w:r>
    </w:p>
    <w:p w:rsidR="00737677" w:rsidP="00737677" w14:paraId="26702CC2" w14:textId="77777777">
      <w:pPr>
        <w:pStyle w:val="BodyText"/>
        <w:tabs>
          <w:tab w:val="left" w:pos="9990"/>
        </w:tabs>
        <w:ind w:left="560" w:right="1063"/>
        <w:rPr>
          <w:b/>
        </w:rPr>
      </w:pPr>
    </w:p>
    <w:p w:rsidR="00CC6C22" w:rsidP="001E5C79" w14:paraId="153B7074" w14:textId="32848474">
      <w:pPr>
        <w:pStyle w:val="BodyText"/>
        <w:tabs>
          <w:tab w:val="left" w:pos="9990"/>
        </w:tabs>
        <w:ind w:left="560" w:right="1063"/>
        <w:jc w:val="center"/>
        <w:rPr>
          <w:b/>
        </w:rPr>
      </w:pPr>
      <w:r>
        <w:rPr>
          <w:b/>
        </w:rPr>
        <w:t>460.71 Oversight of Direct Participant Care</w:t>
      </w:r>
    </w:p>
    <w:p w:rsidR="00DA65D1" w:rsidP="001E5C79" w14:paraId="20DA1B9A" w14:textId="77777777">
      <w:pPr>
        <w:pStyle w:val="BodyText"/>
        <w:tabs>
          <w:tab w:val="left" w:pos="9990"/>
        </w:tabs>
        <w:ind w:left="560" w:right="1063"/>
        <w:jc w:val="center"/>
        <w:rPr>
          <w:b/>
        </w:rPr>
      </w:pPr>
    </w:p>
    <w:p w:rsidR="00CC6C22" w:rsidP="00325467" w14:paraId="2455C6F8" w14:textId="7CE42FED">
      <w:pPr>
        <w:pStyle w:val="BodyText"/>
        <w:tabs>
          <w:tab w:val="left" w:pos="9990"/>
        </w:tabs>
        <w:ind w:left="560" w:right="1063"/>
      </w:pPr>
      <w:r>
        <w:t xml:space="preserve">The </w:t>
      </w:r>
      <w:r w:rsidR="001A6D8F">
        <w:t xml:space="preserve">proposed </w:t>
      </w:r>
      <w:r>
        <w:t>rule does not change Section</w:t>
      </w:r>
      <w:r>
        <w:rPr>
          <w:spacing w:val="20"/>
        </w:rPr>
        <w:t xml:space="preserve"> </w:t>
      </w:r>
      <w:r>
        <w:t>460.7l (a)(2), which requires</w:t>
      </w:r>
      <w:r>
        <w:rPr>
          <w:spacing w:val="-3"/>
        </w:rPr>
        <w:t xml:space="preserve"> </w:t>
      </w:r>
      <w:r>
        <w:t>a PO to</w:t>
      </w:r>
      <w:r w:rsidR="005742B0">
        <w:t xml:space="preserve"> </w:t>
      </w:r>
      <w:r>
        <w:t>develop</w:t>
      </w:r>
      <w:r>
        <w:rPr>
          <w:spacing w:val="40"/>
        </w:rPr>
        <w:t xml:space="preserve"> </w:t>
      </w:r>
      <w:r>
        <w:t>a competency</w:t>
      </w:r>
      <w:r>
        <w:rPr>
          <w:spacing w:val="-6"/>
        </w:rPr>
        <w:t xml:space="preserve"> </w:t>
      </w:r>
      <w:r>
        <w:t>evaluation</w:t>
      </w:r>
      <w:r>
        <w:rPr>
          <w:spacing w:val="27"/>
        </w:rPr>
        <w:t xml:space="preserve"> </w:t>
      </w:r>
      <w:r>
        <w:t>program to</w:t>
      </w:r>
      <w:r>
        <w:rPr>
          <w:spacing w:val="-3"/>
        </w:rPr>
        <w:t xml:space="preserve"> </w:t>
      </w:r>
      <w:r>
        <w:t>ensure that contractors</w:t>
      </w:r>
      <w:r>
        <w:rPr>
          <w:spacing w:val="27"/>
        </w:rPr>
        <w:t xml:space="preserve"> </w:t>
      </w:r>
      <w:r>
        <w:t>providing direct participant</w:t>
      </w:r>
      <w:r>
        <w:rPr>
          <w:spacing w:val="32"/>
        </w:rPr>
        <w:t xml:space="preserve"> </w:t>
      </w:r>
      <w:r>
        <w:t>care have the skills, knowledge,</w:t>
      </w:r>
      <w:r>
        <w:rPr>
          <w:spacing w:val="40"/>
        </w:rPr>
        <w:t xml:space="preserve"> </w:t>
      </w:r>
      <w:r>
        <w:t>and</w:t>
      </w:r>
      <w:r>
        <w:rPr>
          <w:spacing w:val="30"/>
        </w:rPr>
        <w:t xml:space="preserve"> </w:t>
      </w:r>
      <w:r>
        <w:t>ability</w:t>
      </w:r>
      <w:r>
        <w:rPr>
          <w:spacing w:val="40"/>
        </w:rPr>
        <w:t xml:space="preserve"> </w:t>
      </w:r>
      <w:r>
        <w:t>to</w:t>
      </w:r>
      <w:r>
        <w:rPr>
          <w:spacing w:val="30"/>
        </w:rPr>
        <w:t xml:space="preserve"> </w:t>
      </w:r>
      <w:r>
        <w:t>perform</w:t>
      </w:r>
      <w:r>
        <w:rPr>
          <w:spacing w:val="40"/>
        </w:rPr>
        <w:t xml:space="preserve"> </w:t>
      </w:r>
      <w:r>
        <w:t>the</w:t>
      </w:r>
      <w:r>
        <w:rPr>
          <w:spacing w:val="29"/>
        </w:rPr>
        <w:t xml:space="preserve"> </w:t>
      </w:r>
      <w:r>
        <w:t>duties</w:t>
      </w:r>
      <w:r>
        <w:rPr>
          <w:spacing w:val="30"/>
        </w:rPr>
        <w:t xml:space="preserve"> </w:t>
      </w:r>
      <w:r>
        <w:t>associated</w:t>
      </w:r>
      <w:r>
        <w:rPr>
          <w:spacing w:val="40"/>
        </w:rPr>
        <w:t xml:space="preserve"> </w:t>
      </w:r>
      <w:r>
        <w:t>with</w:t>
      </w:r>
      <w:r>
        <w:rPr>
          <w:spacing w:val="30"/>
        </w:rPr>
        <w:t xml:space="preserve"> </w:t>
      </w:r>
      <w:r>
        <w:t>their</w:t>
      </w:r>
      <w:r>
        <w:rPr>
          <w:spacing w:val="35"/>
        </w:rPr>
        <w:t xml:space="preserve"> </w:t>
      </w:r>
      <w:r>
        <w:t>positions.</w:t>
      </w:r>
    </w:p>
    <w:p w:rsidR="00CC6C22" w:rsidRPr="00DD01DA" w:rsidP="00325467" w14:paraId="09BECDBF" w14:textId="77777777">
      <w:pPr>
        <w:pStyle w:val="BodyText"/>
        <w:tabs>
          <w:tab w:val="left" w:pos="9990"/>
        </w:tabs>
        <w:rPr>
          <w:b/>
        </w:rPr>
      </w:pPr>
    </w:p>
    <w:p w:rsidR="00CC6C22" w:rsidRPr="00FB5664" w:rsidP="00325467" w14:paraId="77E7CDF5" w14:textId="3D034DE9">
      <w:pPr>
        <w:pStyle w:val="BodyText"/>
        <w:tabs>
          <w:tab w:val="left" w:pos="9990"/>
        </w:tabs>
        <w:ind w:left="560"/>
      </w:pPr>
      <w:r>
        <w:rPr>
          <w:b/>
        </w:rPr>
        <w:t>Estimate #15</w:t>
      </w:r>
      <w:r w:rsidR="001577A1">
        <w:rPr>
          <w:b/>
        </w:rPr>
        <w:t xml:space="preserve"> </w:t>
      </w:r>
      <w:r w:rsidRPr="00FB5664" w:rsidR="00CD1C46">
        <w:t>Competency</w:t>
      </w:r>
      <w:r w:rsidRPr="00FB5664" w:rsidR="00CD1C46">
        <w:rPr>
          <w:spacing w:val="-8"/>
        </w:rPr>
        <w:t xml:space="preserve"> </w:t>
      </w:r>
      <w:r w:rsidRPr="00FB5664" w:rsidR="00CD1C46">
        <w:t>Evaluations:</w:t>
      </w:r>
      <w:r w:rsidRPr="00FB5664" w:rsidR="00CD1C46">
        <w:rPr>
          <w:spacing w:val="-1"/>
        </w:rPr>
        <w:t xml:space="preserve"> </w:t>
      </w:r>
      <w:r w:rsidRPr="00FB5664" w:rsidR="00CD1C46">
        <w:t>Initial</w:t>
      </w:r>
      <w:r w:rsidRPr="00FB5664" w:rsidR="00CD1C46">
        <w:rPr>
          <w:spacing w:val="-3"/>
        </w:rPr>
        <w:t xml:space="preserve"> </w:t>
      </w:r>
      <w:r w:rsidRPr="00FB5664" w:rsidR="00CD1C46">
        <w:t>applications</w:t>
      </w:r>
      <w:r w:rsidRPr="00FB5664" w:rsidR="00CD1C46">
        <w:rPr>
          <w:spacing w:val="-4"/>
        </w:rPr>
        <w:t xml:space="preserve"> </w:t>
      </w:r>
      <w:r w:rsidRPr="00FB5664" w:rsidR="00CD1C46">
        <w:t xml:space="preserve">(No </w:t>
      </w:r>
      <w:r w:rsidRPr="00FB5664" w:rsidR="00CD1C46">
        <w:rPr>
          <w:spacing w:val="-2"/>
        </w:rPr>
        <w:t>Change</w:t>
      </w:r>
      <w:r w:rsidRPr="00FB5664" w:rsidR="00DD01DA">
        <w:rPr>
          <w:spacing w:val="-2"/>
        </w:rPr>
        <w:t>, Annual</w:t>
      </w:r>
      <w:r w:rsidRPr="00FB5664" w:rsidR="00CD1C46">
        <w:rPr>
          <w:spacing w:val="-2"/>
        </w:rPr>
        <w:t>)</w:t>
      </w:r>
    </w:p>
    <w:p w:rsidR="00CC6C22" w:rsidP="00325467" w14:paraId="12D52B57" w14:textId="77777777">
      <w:pPr>
        <w:pStyle w:val="BodyText"/>
        <w:tabs>
          <w:tab w:val="left" w:pos="9990"/>
        </w:tabs>
      </w:pPr>
    </w:p>
    <w:p w:rsidR="00CC6C22" w:rsidP="00325467" w14:paraId="16EC5B7C" w14:textId="00525306">
      <w:pPr>
        <w:pStyle w:val="BodyText"/>
        <w:tabs>
          <w:tab w:val="left" w:pos="9990"/>
        </w:tabs>
        <w:ind w:left="559" w:right="1030"/>
      </w:pPr>
      <w:r>
        <w:t>CMS</w:t>
      </w:r>
      <w:r>
        <w:rPr>
          <w:spacing w:val="-2"/>
        </w:rPr>
        <w:t xml:space="preserve"> </w:t>
      </w:r>
      <w:r>
        <w:t>estimates</w:t>
      </w:r>
      <w:r>
        <w:rPr>
          <w:spacing w:val="-2"/>
        </w:rPr>
        <w:t xml:space="preserve"> </w:t>
      </w:r>
      <w:r>
        <w:t>that</w:t>
      </w:r>
      <w:r>
        <w:rPr>
          <w:spacing w:val="-2"/>
        </w:rPr>
        <w:t xml:space="preserve"> </w:t>
      </w:r>
      <w:r>
        <w:t>10</w:t>
      </w:r>
      <w:r>
        <w:rPr>
          <w:spacing w:val="-2"/>
        </w:rPr>
        <w:t xml:space="preserve"> </w:t>
      </w:r>
      <w:r>
        <w:t>entities</w:t>
      </w:r>
      <w:r>
        <w:rPr>
          <w:spacing w:val="-2"/>
        </w:rPr>
        <w:t xml:space="preserve"> </w:t>
      </w:r>
      <w:r>
        <w:t>annually</w:t>
      </w:r>
      <w:r>
        <w:rPr>
          <w:spacing w:val="-7"/>
        </w:rPr>
        <w:t xml:space="preserve"> </w:t>
      </w:r>
      <w:r>
        <w:t>will</w:t>
      </w:r>
      <w:r>
        <w:rPr>
          <w:spacing w:val="-2"/>
        </w:rPr>
        <w:t xml:space="preserve"> </w:t>
      </w:r>
      <w:r>
        <w:t>submit</w:t>
      </w:r>
      <w:r>
        <w:rPr>
          <w:spacing w:val="-2"/>
        </w:rPr>
        <w:t xml:space="preserve"> </w:t>
      </w:r>
      <w:r>
        <w:t>an</w:t>
      </w:r>
      <w:r>
        <w:rPr>
          <w:spacing w:val="-3"/>
        </w:rPr>
        <w:t xml:space="preserve"> </w:t>
      </w:r>
      <w:r>
        <w:t>initial</w:t>
      </w:r>
      <w:r>
        <w:rPr>
          <w:spacing w:val="-2"/>
        </w:rPr>
        <w:t xml:space="preserve"> </w:t>
      </w:r>
      <w:r>
        <w:t>PACE</w:t>
      </w:r>
      <w:r>
        <w:rPr>
          <w:spacing w:val="-3"/>
        </w:rPr>
        <w:t xml:space="preserve"> </w:t>
      </w:r>
      <w:r>
        <w:t>application</w:t>
      </w:r>
      <w:r>
        <w:rPr>
          <w:spacing w:val="-2"/>
        </w:rPr>
        <w:t xml:space="preserve"> </w:t>
      </w:r>
      <w:r>
        <w:t>and</w:t>
      </w:r>
      <w:r>
        <w:rPr>
          <w:spacing w:val="-2"/>
        </w:rPr>
        <w:t xml:space="preserve"> </w:t>
      </w:r>
      <w:r>
        <w:t>be</w:t>
      </w:r>
      <w:r>
        <w:rPr>
          <w:spacing w:val="-3"/>
        </w:rPr>
        <w:t xml:space="preserve"> </w:t>
      </w:r>
      <w:r>
        <w:t>subject</w:t>
      </w:r>
      <w:r>
        <w:rPr>
          <w:spacing w:val="-2"/>
        </w:rPr>
        <w:t xml:space="preserve"> </w:t>
      </w:r>
      <w:r>
        <w:t>to this requirement. The burden associated</w:t>
      </w:r>
      <w:r>
        <w:rPr>
          <w:spacing w:val="40"/>
        </w:rPr>
        <w:t xml:space="preserve"> </w:t>
      </w:r>
      <w:r>
        <w:t>with this requirement</w:t>
      </w:r>
      <w:r>
        <w:rPr>
          <w:spacing w:val="40"/>
        </w:rPr>
        <w:t xml:space="preserve"> </w:t>
      </w:r>
      <w:r>
        <w:t>is the time and effort to develop and maintain a competency evaluation program, perform evaluations and document</w:t>
      </w:r>
      <w:r>
        <w:rPr>
          <w:spacing w:val="40"/>
        </w:rPr>
        <w:t xml:space="preserve"> </w:t>
      </w:r>
      <w:r>
        <w:t>the results. CMS</w:t>
      </w:r>
      <w:r>
        <w:rPr>
          <w:spacing w:val="34"/>
        </w:rPr>
        <w:t xml:space="preserve"> </w:t>
      </w:r>
      <w:r>
        <w:t>estimates a burden of 550 hours (10 initial applicant entities x 11 IDT members per applicant x 5 hr per IDT member) at a cost of $46,</w:t>
      </w:r>
      <w:r w:rsidR="00387ED9">
        <w:t xml:space="preserve">184 </w:t>
      </w:r>
      <w:r>
        <w:t>(550 hr x $</w:t>
      </w:r>
      <w:r w:rsidR="00387ED9">
        <w:t>83.97</w:t>
      </w:r>
      <w:r>
        <w:t xml:space="preserve">/hr wage rate for an IDT </w:t>
      </w:r>
      <w:r>
        <w:rPr>
          <w:spacing w:val="-2"/>
        </w:rPr>
        <w:t>member).</w:t>
      </w:r>
    </w:p>
    <w:p w:rsidR="00CC6C22" w:rsidP="00325467" w14:paraId="047E6457" w14:textId="77777777">
      <w:pPr>
        <w:pStyle w:val="BodyText"/>
        <w:tabs>
          <w:tab w:val="left" w:pos="9990"/>
        </w:tabs>
      </w:pPr>
    </w:p>
    <w:p w:rsidR="00CC6C22" w:rsidRPr="00FB5664" w:rsidP="00325467" w14:paraId="7FDC0B3C" w14:textId="1058706A">
      <w:pPr>
        <w:pStyle w:val="BodyText"/>
        <w:tabs>
          <w:tab w:val="left" w:pos="9990"/>
        </w:tabs>
        <w:ind w:left="559"/>
      </w:pPr>
      <w:r>
        <w:rPr>
          <w:b/>
        </w:rPr>
        <w:t>Estimate #16</w:t>
      </w:r>
      <w:r w:rsidRPr="0051546E" w:rsidR="009A3C84">
        <w:t xml:space="preserve"> </w:t>
      </w:r>
      <w:r w:rsidRPr="00FB5664" w:rsidR="00CD1C46">
        <w:t>Annual</w:t>
      </w:r>
      <w:r w:rsidRPr="00FB5664" w:rsidR="00CD1C46">
        <w:rPr>
          <w:spacing w:val="-4"/>
        </w:rPr>
        <w:t xml:space="preserve"> </w:t>
      </w:r>
      <w:r w:rsidRPr="00FB5664" w:rsidR="00CD1C46">
        <w:t>Competency</w:t>
      </w:r>
      <w:r w:rsidRPr="00FB5664" w:rsidR="00CD1C46">
        <w:rPr>
          <w:spacing w:val="-5"/>
        </w:rPr>
        <w:t xml:space="preserve"> </w:t>
      </w:r>
      <w:r w:rsidRPr="00FB5664" w:rsidR="00CD1C46">
        <w:t>Evaluations:</w:t>
      </w:r>
      <w:r w:rsidRPr="00FB5664" w:rsidR="00CD1C46">
        <w:rPr>
          <w:spacing w:val="-1"/>
        </w:rPr>
        <w:t xml:space="preserve"> </w:t>
      </w:r>
      <w:r w:rsidRPr="00FB5664" w:rsidR="00CD1C46">
        <w:t>All</w:t>
      </w:r>
      <w:r w:rsidRPr="00FB5664" w:rsidR="00CD1C46">
        <w:rPr>
          <w:spacing w:val="-1"/>
        </w:rPr>
        <w:t xml:space="preserve"> </w:t>
      </w:r>
      <w:r w:rsidRPr="00FB5664" w:rsidR="00CD1C46">
        <w:t>PO</w:t>
      </w:r>
      <w:r w:rsidRPr="00FB5664" w:rsidR="00CD1C46">
        <w:rPr>
          <w:spacing w:val="-2"/>
        </w:rPr>
        <w:t xml:space="preserve"> </w:t>
      </w:r>
      <w:r w:rsidRPr="00FB5664" w:rsidR="00CD1C46">
        <w:t>staff</w:t>
      </w:r>
      <w:r w:rsidRPr="00FB5664" w:rsidR="00CD1C46">
        <w:rPr>
          <w:spacing w:val="-2"/>
        </w:rPr>
        <w:t xml:space="preserve"> </w:t>
      </w:r>
      <w:r w:rsidRPr="00FB5664" w:rsidR="00CD1C46">
        <w:t>(No</w:t>
      </w:r>
      <w:r w:rsidRPr="00FB5664" w:rsidR="00CD1C46">
        <w:rPr>
          <w:spacing w:val="-1"/>
        </w:rPr>
        <w:t xml:space="preserve"> </w:t>
      </w:r>
      <w:r w:rsidRPr="00FB5664" w:rsidR="00CD1C46">
        <w:rPr>
          <w:spacing w:val="-2"/>
        </w:rPr>
        <w:t>Change</w:t>
      </w:r>
      <w:r w:rsidRPr="00FB5664" w:rsidR="00DD01DA">
        <w:rPr>
          <w:spacing w:val="-2"/>
        </w:rPr>
        <w:t>, Annual</w:t>
      </w:r>
      <w:r w:rsidRPr="00FB5664" w:rsidR="00CD1C46">
        <w:rPr>
          <w:spacing w:val="-2"/>
        </w:rPr>
        <w:t>)</w:t>
      </w:r>
    </w:p>
    <w:p w:rsidR="00CC6C22" w:rsidP="00325467" w14:paraId="37A7EE64" w14:textId="77777777">
      <w:pPr>
        <w:pStyle w:val="BodyText"/>
        <w:tabs>
          <w:tab w:val="left" w:pos="9990"/>
        </w:tabs>
      </w:pPr>
    </w:p>
    <w:p w:rsidR="00CC6C22" w:rsidP="00325467" w14:paraId="407133E4" w14:textId="4163A016">
      <w:pPr>
        <w:pStyle w:val="BodyText"/>
        <w:tabs>
          <w:tab w:val="left" w:pos="9990"/>
        </w:tabs>
        <w:ind w:left="560" w:right="1218"/>
      </w:pPr>
      <w:r>
        <w:t>Implementation</w:t>
      </w:r>
      <w:r>
        <w:rPr>
          <w:spacing w:val="-1"/>
        </w:rPr>
        <w:t xml:space="preserve"> </w:t>
      </w:r>
      <w:r>
        <w:t>of</w:t>
      </w:r>
      <w:r>
        <w:rPr>
          <w:spacing w:val="40"/>
        </w:rPr>
        <w:t xml:space="preserve"> </w:t>
      </w:r>
      <w:r>
        <w:t>the</w:t>
      </w:r>
      <w:r>
        <w:rPr>
          <w:spacing w:val="40"/>
        </w:rPr>
        <w:t xml:space="preserve"> </w:t>
      </w:r>
      <w:r>
        <w:t>program will</w:t>
      </w:r>
      <w:r>
        <w:rPr>
          <w:spacing w:val="40"/>
        </w:rPr>
        <w:t xml:space="preserve"> </w:t>
      </w:r>
      <w:r>
        <w:t>require</w:t>
      </w:r>
      <w:r>
        <w:rPr>
          <w:spacing w:val="-1"/>
        </w:rPr>
        <w:t xml:space="preserve"> </w:t>
      </w:r>
      <w:r>
        <w:t>a</w:t>
      </w:r>
      <w:r>
        <w:rPr>
          <w:spacing w:val="40"/>
        </w:rPr>
        <w:t xml:space="preserve"> </w:t>
      </w:r>
      <w:r>
        <w:t>minimum of</w:t>
      </w:r>
      <w:r>
        <w:rPr>
          <w:spacing w:val="40"/>
        </w:rPr>
        <w:t xml:space="preserve"> </w:t>
      </w:r>
      <w:r>
        <w:t>2 hours per</w:t>
      </w:r>
      <w:r>
        <w:rPr>
          <w:spacing w:val="-1"/>
        </w:rPr>
        <w:t xml:space="preserve"> </w:t>
      </w:r>
      <w:r>
        <w:t>staff</w:t>
      </w:r>
      <w:r>
        <w:rPr>
          <w:spacing w:val="-1"/>
        </w:rPr>
        <w:t xml:space="preserve"> </w:t>
      </w:r>
      <w:r>
        <w:t>member</w:t>
      </w:r>
      <w:r>
        <w:rPr>
          <w:spacing w:val="-1"/>
        </w:rPr>
        <w:t xml:space="preserve"> </w:t>
      </w:r>
      <w:r>
        <w:t xml:space="preserve">for each of the </w:t>
      </w:r>
      <w:r w:rsidR="009F22AC">
        <w:t>149</w:t>
      </w:r>
      <w:r>
        <w:t xml:space="preserve"> active POs annually. Estimating an average</w:t>
      </w:r>
      <w:r>
        <w:rPr>
          <w:spacing w:val="40"/>
        </w:rPr>
        <w:t xml:space="preserve"> </w:t>
      </w:r>
      <w:r>
        <w:t>staff (employees</w:t>
      </w:r>
      <w:r>
        <w:rPr>
          <w:spacing w:val="40"/>
        </w:rPr>
        <w:t xml:space="preserve"> </w:t>
      </w:r>
      <w:r>
        <w:t>and contractors)</w:t>
      </w:r>
      <w:r>
        <w:rPr>
          <w:spacing w:val="40"/>
        </w:rPr>
        <w:t xml:space="preserve"> </w:t>
      </w:r>
      <w:r>
        <w:t xml:space="preserve">of 150, carrying out the competency evaluation will take 300 hours annually per PO for a total </w:t>
      </w:r>
      <w:r w:rsidR="002B1701">
        <w:t>of 44,700</w:t>
      </w:r>
      <w:r>
        <w:t xml:space="preserve"> hours (</w:t>
      </w:r>
      <w:r w:rsidR="009F22AC">
        <w:t>149</w:t>
      </w:r>
      <w:r>
        <w:t xml:space="preserve"> POs x 300 hours) at a cost of $ </w:t>
      </w:r>
      <w:r w:rsidRPr="006724CB" w:rsidR="006724CB">
        <w:t xml:space="preserve">2,641,770 </w:t>
      </w:r>
      <w:r>
        <w:t>(</w:t>
      </w:r>
      <w:r w:rsidR="00CC1FF1">
        <w:t>44,700</w:t>
      </w:r>
      <w:r>
        <w:t xml:space="preserve"> hr x $59.10/hr).</w:t>
      </w:r>
    </w:p>
    <w:p w:rsidR="00CC6C22" w:rsidP="00325467" w14:paraId="51E08932" w14:textId="77777777">
      <w:pPr>
        <w:pStyle w:val="BodyText"/>
        <w:tabs>
          <w:tab w:val="left" w:pos="9990"/>
        </w:tabs>
      </w:pPr>
    </w:p>
    <w:p w:rsidR="00CC6C22" w:rsidP="00325467" w14:paraId="2DFC1510" w14:textId="7CFB954A">
      <w:pPr>
        <w:pStyle w:val="Heading1"/>
        <w:tabs>
          <w:tab w:val="left" w:pos="3815"/>
          <w:tab w:val="left" w:pos="9990"/>
        </w:tabs>
        <w:ind w:left="3690"/>
      </w:pPr>
      <w:bookmarkStart w:id="13" w:name="460.72_Physical_Environment_(No_change)"/>
      <w:bookmarkEnd w:id="13"/>
      <w:r>
        <w:t>460.72 P</w:t>
      </w:r>
      <w:r w:rsidR="00CD1C46">
        <w:t>hysical</w:t>
      </w:r>
      <w:r w:rsidR="00CD1C46">
        <w:rPr>
          <w:spacing w:val="43"/>
        </w:rPr>
        <w:t xml:space="preserve"> </w:t>
      </w:r>
      <w:r w:rsidR="00CD1C46">
        <w:t>Environment</w:t>
      </w:r>
      <w:r w:rsidR="00CD1C46">
        <w:rPr>
          <w:spacing w:val="9"/>
        </w:rPr>
        <w:t xml:space="preserve"> </w:t>
      </w:r>
      <w:r w:rsidR="00792E83">
        <w:t xml:space="preserve"> </w:t>
      </w:r>
    </w:p>
    <w:p w:rsidR="00CC6C22" w:rsidP="00325467" w14:paraId="3AC0CEBF" w14:textId="77777777">
      <w:pPr>
        <w:pStyle w:val="BodyText"/>
        <w:tabs>
          <w:tab w:val="left" w:pos="9990"/>
        </w:tabs>
        <w:rPr>
          <w:b/>
        </w:rPr>
      </w:pPr>
    </w:p>
    <w:p w:rsidR="00CC6C22" w:rsidP="00325467" w14:paraId="11C83740" w14:textId="3B749C0B">
      <w:pPr>
        <w:pStyle w:val="BodyText"/>
        <w:tabs>
          <w:tab w:val="left" w:pos="9990"/>
        </w:tabs>
        <w:ind w:left="559" w:right="1127"/>
      </w:pPr>
      <w:r>
        <w:t xml:space="preserve">The </w:t>
      </w:r>
      <w:r w:rsidR="00CE1682">
        <w:t>proposed</w:t>
      </w:r>
      <w:r>
        <w:t xml:space="preserve"> rule does not change</w:t>
      </w:r>
      <w:r>
        <w:rPr>
          <w:spacing w:val="-1"/>
        </w:rPr>
        <w:t xml:space="preserve"> </w:t>
      </w:r>
      <w:r>
        <w:t>Section 460.72(a)(3), which states that a</w:t>
      </w:r>
      <w:r>
        <w:rPr>
          <w:spacing w:val="40"/>
        </w:rPr>
        <w:t xml:space="preserve"> </w:t>
      </w:r>
      <w:r>
        <w:t>PO must establish, implement,</w:t>
      </w:r>
      <w:r>
        <w:rPr>
          <w:spacing w:val="-3"/>
        </w:rPr>
        <w:t xml:space="preserve"> </w:t>
      </w:r>
      <w:r>
        <w:t>and</w:t>
      </w:r>
      <w:r>
        <w:rPr>
          <w:spacing w:val="-1"/>
        </w:rPr>
        <w:t xml:space="preserve"> </w:t>
      </w:r>
      <w:r>
        <w:t>maintain a</w:t>
      </w:r>
      <w:r>
        <w:rPr>
          <w:spacing w:val="-3"/>
        </w:rPr>
        <w:t xml:space="preserve"> </w:t>
      </w:r>
      <w:r>
        <w:t>written plan to ensure that all equipment</w:t>
      </w:r>
      <w:r>
        <w:rPr>
          <w:spacing w:val="31"/>
        </w:rPr>
        <w:t xml:space="preserve"> </w:t>
      </w:r>
      <w:r>
        <w:t>is maintained</w:t>
      </w:r>
      <w:r>
        <w:rPr>
          <w:spacing w:val="32"/>
        </w:rPr>
        <w:t xml:space="preserve"> </w:t>
      </w:r>
      <w:r>
        <w:t>in accordance with the manufacturer's recommendations.</w:t>
      </w:r>
    </w:p>
    <w:p w:rsidR="00CC6C22" w:rsidP="00325467" w14:paraId="48FC5F20" w14:textId="77777777">
      <w:pPr>
        <w:pStyle w:val="BodyText"/>
        <w:tabs>
          <w:tab w:val="left" w:pos="9990"/>
        </w:tabs>
      </w:pPr>
    </w:p>
    <w:p w:rsidR="00CC6C22" w:rsidRPr="00150DFC" w:rsidP="00325467" w14:paraId="14DA3667" w14:textId="499DE543">
      <w:pPr>
        <w:pStyle w:val="BodyText"/>
        <w:tabs>
          <w:tab w:val="left" w:pos="9990"/>
        </w:tabs>
        <w:ind w:left="560"/>
      </w:pPr>
      <w:r>
        <w:rPr>
          <w:b/>
        </w:rPr>
        <w:t>Estimate #17</w:t>
      </w:r>
      <w:r w:rsidRPr="0051546E" w:rsidR="00E937AA">
        <w:t xml:space="preserve"> </w:t>
      </w:r>
      <w:r w:rsidRPr="00150DFC" w:rsidR="00CD1C46">
        <w:t>Written</w:t>
      </w:r>
      <w:r w:rsidRPr="00150DFC" w:rsidR="00CD1C46">
        <w:rPr>
          <w:spacing w:val="-2"/>
        </w:rPr>
        <w:t xml:space="preserve"> </w:t>
      </w:r>
      <w:r w:rsidRPr="00150DFC" w:rsidR="00CD1C46">
        <w:t>Plan</w:t>
      </w:r>
      <w:r w:rsidRPr="00150DFC" w:rsidR="00CD1C46">
        <w:rPr>
          <w:spacing w:val="-1"/>
        </w:rPr>
        <w:t xml:space="preserve"> </w:t>
      </w:r>
      <w:r w:rsidRPr="00150DFC" w:rsidR="00CD1C46">
        <w:t>for</w:t>
      </w:r>
      <w:r w:rsidRPr="00150DFC" w:rsidR="00CD1C46">
        <w:rPr>
          <w:spacing w:val="-3"/>
        </w:rPr>
        <w:t xml:space="preserve"> </w:t>
      </w:r>
      <w:r w:rsidRPr="00150DFC" w:rsidR="00CD1C46">
        <w:t>New</w:t>
      </w:r>
      <w:r w:rsidRPr="00150DFC" w:rsidR="00CD1C46">
        <w:rPr>
          <w:spacing w:val="-2"/>
        </w:rPr>
        <w:t xml:space="preserve"> </w:t>
      </w:r>
      <w:r w:rsidRPr="00150DFC" w:rsidR="00CD1C46">
        <w:t>Applicants</w:t>
      </w:r>
      <w:r w:rsidRPr="00150DFC" w:rsidR="00CD1C46">
        <w:rPr>
          <w:spacing w:val="-1"/>
        </w:rPr>
        <w:t xml:space="preserve"> </w:t>
      </w:r>
      <w:r w:rsidRPr="00150DFC" w:rsidR="00CD1C46">
        <w:t>(No</w:t>
      </w:r>
      <w:r w:rsidRPr="00150DFC" w:rsidR="00CD1C46">
        <w:rPr>
          <w:spacing w:val="-2"/>
        </w:rPr>
        <w:t xml:space="preserve"> Change</w:t>
      </w:r>
      <w:r w:rsidRPr="00150DFC" w:rsidR="00792E83">
        <w:rPr>
          <w:spacing w:val="-2"/>
        </w:rPr>
        <w:t>, Annual</w:t>
      </w:r>
      <w:r w:rsidRPr="00150DFC" w:rsidR="00CD1C46">
        <w:rPr>
          <w:spacing w:val="-2"/>
        </w:rPr>
        <w:t>)</w:t>
      </w:r>
    </w:p>
    <w:p w:rsidR="00CC6C22" w:rsidP="00325467" w14:paraId="1265D6DA" w14:textId="77777777">
      <w:pPr>
        <w:pStyle w:val="BodyText"/>
        <w:tabs>
          <w:tab w:val="left" w:pos="9990"/>
        </w:tabs>
      </w:pPr>
    </w:p>
    <w:p w:rsidR="00CC6C22" w:rsidP="00325467" w14:paraId="67F01CF8" w14:textId="5665D197">
      <w:pPr>
        <w:pStyle w:val="BodyText"/>
        <w:tabs>
          <w:tab w:val="left" w:pos="9990"/>
        </w:tabs>
        <w:ind w:left="559" w:right="1127"/>
      </w:pPr>
      <w:r>
        <w:t>The burden associated with this requirement includes the time and effort for new PACE applicants to establish and maintain a written plan to ensure that all equipment</w:t>
      </w:r>
      <w:r>
        <w:rPr>
          <w:spacing w:val="39"/>
        </w:rPr>
        <w:t xml:space="preserve"> </w:t>
      </w:r>
      <w:r>
        <w:t>is maintained</w:t>
      </w:r>
      <w:r>
        <w:rPr>
          <w:spacing w:val="40"/>
        </w:rPr>
        <w:t xml:space="preserve"> </w:t>
      </w:r>
      <w:r>
        <w:t>in accordance</w:t>
      </w:r>
      <w:r>
        <w:rPr>
          <w:spacing w:val="40"/>
        </w:rPr>
        <w:t xml:space="preserve"> </w:t>
      </w:r>
      <w:r>
        <w:t>with the manufacturer's recommendations. CMS estimates that annually, each initial PACE applicant (10) will need to prepare a written plan. We estimate that each applicant entity will require two hours to establish a written plan for an annual burden of 20 hours (10 initial PACE applicants x 2 hr/ initial applicant) at a cost of $1,182 (20 hr x $59.10/hr).</w:t>
      </w:r>
    </w:p>
    <w:p w:rsidR="00CC6C22" w:rsidP="00325467" w14:paraId="019443A5" w14:textId="77777777">
      <w:pPr>
        <w:pStyle w:val="BodyText"/>
        <w:tabs>
          <w:tab w:val="left" w:pos="9990"/>
        </w:tabs>
      </w:pPr>
    </w:p>
    <w:p w:rsidR="00CC6C22" w:rsidRPr="00150DFC" w:rsidP="00325467" w14:paraId="2FF3B37C" w14:textId="6D667FB1">
      <w:pPr>
        <w:pStyle w:val="BodyText"/>
        <w:tabs>
          <w:tab w:val="left" w:pos="9990"/>
        </w:tabs>
        <w:ind w:left="559"/>
      </w:pPr>
      <w:r>
        <w:rPr>
          <w:b/>
        </w:rPr>
        <w:t>Estimate #18</w:t>
      </w:r>
      <w:r w:rsidRPr="0051546E" w:rsidR="0009171A">
        <w:t xml:space="preserve"> </w:t>
      </w:r>
      <w:r w:rsidRPr="00150DFC" w:rsidR="00CD1C46">
        <w:t>Maintain</w:t>
      </w:r>
      <w:r w:rsidRPr="00150DFC" w:rsidR="00CD1C46">
        <w:rPr>
          <w:spacing w:val="-2"/>
        </w:rPr>
        <w:t xml:space="preserve"> </w:t>
      </w:r>
      <w:r w:rsidRPr="00150DFC" w:rsidR="00CD1C46">
        <w:t>Written</w:t>
      </w:r>
      <w:r w:rsidRPr="00150DFC" w:rsidR="00CD1C46">
        <w:rPr>
          <w:spacing w:val="-2"/>
        </w:rPr>
        <w:t xml:space="preserve"> </w:t>
      </w:r>
      <w:r w:rsidRPr="00150DFC" w:rsidR="00CD1C46">
        <w:t>Plan</w:t>
      </w:r>
      <w:r w:rsidRPr="00150DFC" w:rsidR="00CD1C46">
        <w:rPr>
          <w:spacing w:val="-2"/>
        </w:rPr>
        <w:t xml:space="preserve"> </w:t>
      </w:r>
      <w:r w:rsidRPr="00150DFC" w:rsidR="00CD1C46">
        <w:t>(No</w:t>
      </w:r>
      <w:r w:rsidRPr="00150DFC" w:rsidR="00CD1C46">
        <w:rPr>
          <w:spacing w:val="-1"/>
        </w:rPr>
        <w:t xml:space="preserve"> </w:t>
      </w:r>
      <w:r w:rsidRPr="00150DFC" w:rsidR="00CD1C46">
        <w:rPr>
          <w:spacing w:val="-2"/>
        </w:rPr>
        <w:t>Change</w:t>
      </w:r>
      <w:r w:rsidRPr="00150DFC" w:rsidR="00792E83">
        <w:rPr>
          <w:spacing w:val="-2"/>
        </w:rPr>
        <w:t>, Annual</w:t>
      </w:r>
      <w:r w:rsidRPr="00150DFC" w:rsidR="00CD1C46">
        <w:rPr>
          <w:spacing w:val="-2"/>
        </w:rPr>
        <w:t>)</w:t>
      </w:r>
    </w:p>
    <w:p w:rsidR="00CC6C22" w:rsidP="00325467" w14:paraId="33396BC6" w14:textId="77777777">
      <w:pPr>
        <w:pStyle w:val="BodyText"/>
        <w:tabs>
          <w:tab w:val="left" w:pos="9990"/>
        </w:tabs>
      </w:pPr>
    </w:p>
    <w:p w:rsidR="00CC6C22" w:rsidP="009E3AF2" w14:paraId="6A7913D6" w14:textId="354B7725">
      <w:pPr>
        <w:pStyle w:val="BodyText"/>
        <w:tabs>
          <w:tab w:val="left" w:pos="9990"/>
        </w:tabs>
        <w:ind w:left="559"/>
      </w:pPr>
      <w:r>
        <w:t>We</w:t>
      </w:r>
      <w:r>
        <w:rPr>
          <w:spacing w:val="-2"/>
        </w:rPr>
        <w:t xml:space="preserve"> </w:t>
      </w:r>
      <w:r>
        <w:t>estimate</w:t>
      </w:r>
      <w:r>
        <w:rPr>
          <w:spacing w:val="-1"/>
        </w:rPr>
        <w:t xml:space="preserve"> </w:t>
      </w:r>
      <w:r>
        <w:t xml:space="preserve">that </w:t>
      </w:r>
      <w:r w:rsidR="009F22AC">
        <w:t>149</w:t>
      </w:r>
      <w:r>
        <w:t xml:space="preserve"> active</w:t>
      </w:r>
      <w:r>
        <w:rPr>
          <w:spacing w:val="53"/>
        </w:rPr>
        <w:t xml:space="preserve"> </w:t>
      </w:r>
      <w:r>
        <w:t>POs will</w:t>
      </w:r>
      <w:r>
        <w:rPr>
          <w:spacing w:val="55"/>
        </w:rPr>
        <w:t xml:space="preserve"> </w:t>
      </w:r>
      <w:r>
        <w:t>require</w:t>
      </w:r>
      <w:r>
        <w:rPr>
          <w:spacing w:val="-1"/>
        </w:rPr>
        <w:t xml:space="preserve"> </w:t>
      </w:r>
      <w:r>
        <w:t>one</w:t>
      </w:r>
      <w:r>
        <w:rPr>
          <w:spacing w:val="43"/>
        </w:rPr>
        <w:t xml:space="preserve"> </w:t>
      </w:r>
      <w:r>
        <w:t>hour</w:t>
      </w:r>
      <w:r>
        <w:rPr>
          <w:spacing w:val="-1"/>
        </w:rPr>
        <w:t xml:space="preserve"> </w:t>
      </w:r>
      <w:r>
        <w:t>to</w:t>
      </w:r>
      <w:r>
        <w:rPr>
          <w:spacing w:val="50"/>
        </w:rPr>
        <w:t xml:space="preserve"> </w:t>
      </w:r>
      <w:r>
        <w:t>maintain</w:t>
      </w:r>
      <w:r>
        <w:rPr>
          <w:spacing w:val="-1"/>
        </w:rPr>
        <w:t xml:space="preserve"> </w:t>
      </w:r>
      <w:r>
        <w:t>the written</w:t>
      </w:r>
      <w:r>
        <w:rPr>
          <w:spacing w:val="45"/>
        </w:rPr>
        <w:t xml:space="preserve"> </w:t>
      </w:r>
      <w:r>
        <w:t>plan, for</w:t>
      </w:r>
      <w:r>
        <w:rPr>
          <w:spacing w:val="35"/>
        </w:rPr>
        <w:t xml:space="preserve"> </w:t>
      </w:r>
      <w:r>
        <w:t>a</w:t>
      </w:r>
      <w:r>
        <w:rPr>
          <w:spacing w:val="22"/>
        </w:rPr>
        <w:t xml:space="preserve"> </w:t>
      </w:r>
      <w:r>
        <w:rPr>
          <w:spacing w:val="-2"/>
        </w:rPr>
        <w:t>total</w:t>
      </w:r>
      <w:r w:rsidR="009E3AF2">
        <w:rPr>
          <w:spacing w:val="-2"/>
        </w:rPr>
        <w:t xml:space="preserve"> </w:t>
      </w:r>
      <w:r>
        <w:rPr>
          <w:w w:val="105"/>
        </w:rPr>
        <w:t>annual</w:t>
      </w:r>
      <w:r>
        <w:rPr>
          <w:spacing w:val="38"/>
          <w:w w:val="105"/>
        </w:rPr>
        <w:t xml:space="preserve"> </w:t>
      </w:r>
      <w:r>
        <w:rPr>
          <w:w w:val="105"/>
        </w:rPr>
        <w:t>burden</w:t>
      </w:r>
      <w:r>
        <w:rPr>
          <w:spacing w:val="38"/>
          <w:w w:val="105"/>
        </w:rPr>
        <w:t xml:space="preserve"> </w:t>
      </w:r>
      <w:r>
        <w:rPr>
          <w:w w:val="105"/>
        </w:rPr>
        <w:t>of</w:t>
      </w:r>
      <w:r>
        <w:rPr>
          <w:spacing w:val="-4"/>
          <w:w w:val="105"/>
        </w:rPr>
        <w:t xml:space="preserve"> </w:t>
      </w:r>
      <w:r w:rsidR="009F22AC">
        <w:rPr>
          <w:w w:val="105"/>
        </w:rPr>
        <w:t>149</w:t>
      </w:r>
      <w:r>
        <w:rPr>
          <w:spacing w:val="5"/>
          <w:w w:val="105"/>
        </w:rPr>
        <w:t xml:space="preserve"> </w:t>
      </w:r>
      <w:r>
        <w:rPr>
          <w:w w:val="105"/>
        </w:rPr>
        <w:t>hours</w:t>
      </w:r>
      <w:r>
        <w:rPr>
          <w:spacing w:val="-6"/>
          <w:w w:val="105"/>
        </w:rPr>
        <w:t xml:space="preserve"> </w:t>
      </w:r>
      <w:r>
        <w:rPr>
          <w:w w:val="105"/>
        </w:rPr>
        <w:t>(</w:t>
      </w:r>
      <w:r w:rsidR="009F22AC">
        <w:rPr>
          <w:w w:val="105"/>
        </w:rPr>
        <w:t>149</w:t>
      </w:r>
      <w:r>
        <w:rPr>
          <w:spacing w:val="-7"/>
          <w:w w:val="105"/>
        </w:rPr>
        <w:t xml:space="preserve"> </w:t>
      </w:r>
      <w:r>
        <w:rPr>
          <w:w w:val="105"/>
        </w:rPr>
        <w:t>POs</w:t>
      </w:r>
      <w:r>
        <w:rPr>
          <w:spacing w:val="-3"/>
          <w:w w:val="105"/>
        </w:rPr>
        <w:t xml:space="preserve"> </w:t>
      </w:r>
      <w:r>
        <w:rPr>
          <w:w w:val="105"/>
        </w:rPr>
        <w:t>x</w:t>
      </w:r>
      <w:r>
        <w:rPr>
          <w:spacing w:val="-7"/>
          <w:w w:val="105"/>
        </w:rPr>
        <w:t xml:space="preserve"> </w:t>
      </w:r>
      <w:r>
        <w:rPr>
          <w:w w:val="105"/>
        </w:rPr>
        <w:t>1</w:t>
      </w:r>
      <w:r>
        <w:rPr>
          <w:spacing w:val="-5"/>
          <w:w w:val="105"/>
        </w:rPr>
        <w:t xml:space="preserve"> </w:t>
      </w:r>
      <w:r>
        <w:rPr>
          <w:w w:val="105"/>
        </w:rPr>
        <w:t>hr/PO)</w:t>
      </w:r>
      <w:r>
        <w:rPr>
          <w:spacing w:val="-6"/>
          <w:w w:val="105"/>
        </w:rPr>
        <w:t xml:space="preserve"> </w:t>
      </w:r>
      <w:r>
        <w:rPr>
          <w:w w:val="105"/>
        </w:rPr>
        <w:t>at</w:t>
      </w:r>
      <w:r>
        <w:rPr>
          <w:spacing w:val="-6"/>
          <w:w w:val="105"/>
        </w:rPr>
        <w:t xml:space="preserve"> </w:t>
      </w:r>
      <w:r>
        <w:rPr>
          <w:w w:val="105"/>
        </w:rPr>
        <w:t>a</w:t>
      </w:r>
      <w:r>
        <w:rPr>
          <w:spacing w:val="-5"/>
          <w:w w:val="105"/>
        </w:rPr>
        <w:t xml:space="preserve"> </w:t>
      </w:r>
      <w:r>
        <w:rPr>
          <w:w w:val="105"/>
        </w:rPr>
        <w:t>cost</w:t>
      </w:r>
      <w:r>
        <w:rPr>
          <w:spacing w:val="-5"/>
          <w:w w:val="105"/>
        </w:rPr>
        <w:t xml:space="preserve"> </w:t>
      </w:r>
      <w:r>
        <w:rPr>
          <w:w w:val="105"/>
        </w:rPr>
        <w:t>of</w:t>
      </w:r>
      <w:r>
        <w:rPr>
          <w:spacing w:val="-5"/>
          <w:w w:val="105"/>
        </w:rPr>
        <w:t xml:space="preserve"> </w:t>
      </w:r>
      <w:r>
        <w:rPr>
          <w:w w:val="105"/>
        </w:rPr>
        <w:t>$</w:t>
      </w:r>
      <w:r w:rsidR="0010592D">
        <w:rPr>
          <w:w w:val="105"/>
        </w:rPr>
        <w:t>8,806</w:t>
      </w:r>
      <w:r>
        <w:rPr>
          <w:spacing w:val="-6"/>
          <w:w w:val="105"/>
        </w:rPr>
        <w:t xml:space="preserve"> </w:t>
      </w:r>
      <w:r>
        <w:rPr>
          <w:w w:val="105"/>
        </w:rPr>
        <w:t>(</w:t>
      </w:r>
      <w:r w:rsidR="009F22AC">
        <w:rPr>
          <w:w w:val="105"/>
        </w:rPr>
        <w:t>149</w:t>
      </w:r>
      <w:r>
        <w:rPr>
          <w:spacing w:val="-5"/>
          <w:w w:val="105"/>
        </w:rPr>
        <w:t xml:space="preserve"> </w:t>
      </w:r>
      <w:r>
        <w:rPr>
          <w:w w:val="105"/>
        </w:rPr>
        <w:t>hr</w:t>
      </w:r>
      <w:r>
        <w:rPr>
          <w:spacing w:val="-4"/>
          <w:w w:val="105"/>
        </w:rPr>
        <w:t xml:space="preserve"> </w:t>
      </w:r>
      <w:r>
        <w:rPr>
          <w:w w:val="105"/>
        </w:rPr>
        <w:t>x</w:t>
      </w:r>
      <w:r>
        <w:rPr>
          <w:spacing w:val="-5"/>
          <w:w w:val="105"/>
        </w:rPr>
        <w:t xml:space="preserve"> </w:t>
      </w:r>
      <w:r>
        <w:rPr>
          <w:spacing w:val="-2"/>
          <w:w w:val="105"/>
        </w:rPr>
        <w:t>$59.10/hr).</w:t>
      </w:r>
    </w:p>
    <w:p w:rsidR="00CC6C22" w:rsidP="00325467" w14:paraId="41FAF666" w14:textId="77777777">
      <w:pPr>
        <w:pStyle w:val="BodyText"/>
        <w:tabs>
          <w:tab w:val="left" w:pos="9990"/>
        </w:tabs>
        <w:rPr>
          <w:sz w:val="23"/>
        </w:rPr>
      </w:pPr>
    </w:p>
    <w:p w:rsidR="00CC6C22" w:rsidRPr="00343F94" w:rsidP="00325467" w14:paraId="53CB71FB" w14:textId="59582C2B">
      <w:pPr>
        <w:tabs>
          <w:tab w:val="left" w:pos="9990"/>
        </w:tabs>
        <w:jc w:val="center"/>
        <w:rPr>
          <w:b/>
          <w:sz w:val="24"/>
          <w:szCs w:val="24"/>
        </w:rPr>
      </w:pPr>
      <w:bookmarkStart w:id="14" w:name="460.98_Service_Delivery_(New)"/>
      <w:bookmarkEnd w:id="14"/>
      <w:r w:rsidRPr="00343F94">
        <w:rPr>
          <w:b/>
          <w:sz w:val="24"/>
          <w:szCs w:val="24"/>
        </w:rPr>
        <w:t>460.98 Service Delivery</w:t>
      </w:r>
    </w:p>
    <w:p w:rsidR="00CC6C22" w:rsidP="00325467" w14:paraId="3EE09C99" w14:textId="77777777">
      <w:pPr>
        <w:pStyle w:val="BodyText"/>
        <w:tabs>
          <w:tab w:val="left" w:pos="9990"/>
        </w:tabs>
        <w:rPr>
          <w:b/>
        </w:rPr>
      </w:pPr>
    </w:p>
    <w:p w:rsidR="00CC6C22" w:rsidP="00325467" w14:paraId="49E4816F" w14:textId="5FB96F23">
      <w:pPr>
        <w:pStyle w:val="BodyText"/>
        <w:tabs>
          <w:tab w:val="left" w:pos="9990"/>
        </w:tabs>
        <w:ind w:left="720" w:right="1030"/>
      </w:pPr>
      <w:r>
        <w:t>We are proposing to add required timeframes for arranging and scheduling services for PACE participants</w:t>
      </w:r>
      <w:r w:rsidR="008651C1">
        <w:t xml:space="preserve"> as specified at 460.98(</w:t>
      </w:r>
      <w:r w:rsidR="008A2480">
        <w:t>b</w:t>
      </w:r>
      <w:r w:rsidR="008651C1">
        <w:t>)</w:t>
      </w:r>
      <w:r w:rsidR="008A2480">
        <w:t xml:space="preserve"> &amp; (c)</w:t>
      </w:r>
      <w:r>
        <w:t xml:space="preserve">. PACE organizations are currently required to provide all necessary services to meet the needs of participants as expeditiously as the participant’s health conditions require. </w:t>
      </w:r>
    </w:p>
    <w:p w:rsidR="00CC6C22" w:rsidP="00325467" w14:paraId="5E464FB9" w14:textId="77777777">
      <w:pPr>
        <w:pStyle w:val="BodyText"/>
        <w:tabs>
          <w:tab w:val="left" w:pos="9990"/>
        </w:tabs>
      </w:pPr>
    </w:p>
    <w:p w:rsidR="00CC6C22" w:rsidRPr="00150DFC" w:rsidP="00325467" w14:paraId="702E6AC0" w14:textId="790EE750">
      <w:pPr>
        <w:pStyle w:val="BodyText"/>
        <w:tabs>
          <w:tab w:val="left" w:pos="9990"/>
        </w:tabs>
        <w:ind w:firstLine="720"/>
      </w:pPr>
      <w:r>
        <w:rPr>
          <w:b/>
        </w:rPr>
        <w:t>Estimate #19</w:t>
      </w:r>
      <w:r w:rsidRPr="00150DFC" w:rsidR="00F1021F">
        <w:t xml:space="preserve"> </w:t>
      </w:r>
      <w:r w:rsidRPr="00150DFC" w:rsidR="00CD1C46">
        <w:t>Ongoing</w:t>
      </w:r>
      <w:r w:rsidRPr="00150DFC" w:rsidR="00CD1C46">
        <w:rPr>
          <w:spacing w:val="-5"/>
        </w:rPr>
        <w:t xml:space="preserve"> </w:t>
      </w:r>
      <w:r w:rsidRPr="00150DFC" w:rsidR="00CD1C46">
        <w:t>Documentation</w:t>
      </w:r>
      <w:r w:rsidRPr="00150DFC" w:rsidR="00CD1C46">
        <w:rPr>
          <w:spacing w:val="1"/>
        </w:rPr>
        <w:t xml:space="preserve"> </w:t>
      </w:r>
      <w:r w:rsidRPr="00150DFC" w:rsidR="00CD1C46">
        <w:t>Costs</w:t>
      </w:r>
      <w:r w:rsidRPr="00150DFC" w:rsidR="00CD1C46">
        <w:rPr>
          <w:spacing w:val="-1"/>
        </w:rPr>
        <w:t xml:space="preserve"> </w:t>
      </w:r>
      <w:r w:rsidRPr="00150DFC" w:rsidR="00CD1C46">
        <w:rPr>
          <w:spacing w:val="-2"/>
        </w:rPr>
        <w:t>(</w:t>
      </w:r>
      <w:r w:rsidRPr="00150DFC" w:rsidR="00812E1A">
        <w:rPr>
          <w:spacing w:val="-2"/>
        </w:rPr>
        <w:t xml:space="preserve">No </w:t>
      </w:r>
      <w:r w:rsidRPr="00150DFC" w:rsidR="00343F94">
        <w:rPr>
          <w:spacing w:val="-2"/>
        </w:rPr>
        <w:t>Change, Annual</w:t>
      </w:r>
      <w:r w:rsidRPr="00150DFC" w:rsidR="00CD1C46">
        <w:rPr>
          <w:spacing w:val="-2"/>
        </w:rPr>
        <w:t>)</w:t>
      </w:r>
    </w:p>
    <w:p w:rsidR="008A2480" w:rsidP="00325467" w14:paraId="634AD9C7" w14:textId="4BF8EBC1">
      <w:pPr>
        <w:pStyle w:val="BodyText"/>
        <w:tabs>
          <w:tab w:val="left" w:pos="9990"/>
        </w:tabs>
        <w:rPr>
          <w:sz w:val="23"/>
        </w:rPr>
      </w:pPr>
      <w:r>
        <w:rPr>
          <w:sz w:val="23"/>
        </w:rPr>
        <w:tab/>
      </w:r>
    </w:p>
    <w:p w:rsidR="008A2480" w:rsidRPr="00E40DAC" w:rsidP="00325467" w14:paraId="397598E5" w14:textId="77777777">
      <w:pPr>
        <w:tabs>
          <w:tab w:val="left" w:pos="9990"/>
        </w:tabs>
        <w:ind w:left="720"/>
        <w:rPr>
          <w:rFonts w:asciiTheme="minorHAnsi" w:hAnsiTheme="minorHAnsi" w:cstheme="minorBidi"/>
          <w:sz w:val="24"/>
          <w:szCs w:val="24"/>
        </w:rPr>
      </w:pPr>
      <w:r w:rsidRPr="00E40DAC">
        <w:rPr>
          <w:sz w:val="24"/>
          <w:szCs w:val="24"/>
        </w:rPr>
        <w:t xml:space="preserve">CMS notes a technical change in the proposed rule: the existing section 460.98(b)(5) is being moved to 460.98(b)(4). The requirement is otherwise unchanged. </w:t>
      </w:r>
    </w:p>
    <w:p w:rsidR="008A2480" w:rsidP="00325467" w14:paraId="10521CB6" w14:textId="39241CE7">
      <w:pPr>
        <w:tabs>
          <w:tab w:val="left" w:pos="9990"/>
        </w:tabs>
        <w:ind w:left="720"/>
        <w:rPr>
          <w:sz w:val="24"/>
          <w:szCs w:val="24"/>
        </w:rPr>
      </w:pPr>
      <w:r>
        <w:rPr>
          <w:sz w:val="24"/>
          <w:szCs w:val="24"/>
        </w:rPr>
        <w:tab/>
      </w:r>
    </w:p>
    <w:p w:rsidR="00293415" w:rsidP="00325467" w14:paraId="762FD5D1" w14:textId="4647750F">
      <w:pPr>
        <w:tabs>
          <w:tab w:val="left" w:pos="9990"/>
        </w:tabs>
        <w:ind w:left="720"/>
        <w:rPr>
          <w:sz w:val="24"/>
          <w:szCs w:val="24"/>
        </w:rPr>
      </w:pPr>
      <w:r w:rsidRPr="00FF308F">
        <w:rPr>
          <w:sz w:val="24"/>
          <w:szCs w:val="24"/>
        </w:rPr>
        <w:t xml:space="preserve">We estimate </w:t>
      </w:r>
      <w:r w:rsidRPr="00FF308F" w:rsidR="00925C6F">
        <w:rPr>
          <w:sz w:val="24"/>
          <w:szCs w:val="24"/>
        </w:rPr>
        <w:t xml:space="preserve">compliance officer(s) will spend </w:t>
      </w:r>
      <w:r w:rsidRPr="00FF308F">
        <w:rPr>
          <w:sz w:val="24"/>
          <w:szCs w:val="24"/>
        </w:rPr>
        <w:t>50</w:t>
      </w:r>
      <w:r w:rsidRPr="00FF308F">
        <w:rPr>
          <w:spacing w:val="-2"/>
          <w:sz w:val="24"/>
          <w:szCs w:val="24"/>
        </w:rPr>
        <w:t xml:space="preserve"> </w:t>
      </w:r>
      <w:r w:rsidRPr="00FF308F">
        <w:rPr>
          <w:sz w:val="24"/>
          <w:szCs w:val="24"/>
        </w:rPr>
        <w:t>hours</w:t>
      </w:r>
      <w:r w:rsidRPr="00FF308F">
        <w:rPr>
          <w:spacing w:val="-2"/>
          <w:sz w:val="24"/>
          <w:szCs w:val="24"/>
        </w:rPr>
        <w:t xml:space="preserve"> </w:t>
      </w:r>
      <w:r w:rsidRPr="00FF308F">
        <w:rPr>
          <w:sz w:val="24"/>
          <w:szCs w:val="24"/>
        </w:rPr>
        <w:t>annually</w:t>
      </w:r>
      <w:r w:rsidRPr="00FF308F">
        <w:rPr>
          <w:spacing w:val="-7"/>
          <w:sz w:val="24"/>
          <w:szCs w:val="24"/>
        </w:rPr>
        <w:t xml:space="preserve"> </w:t>
      </w:r>
      <w:r w:rsidRPr="00FF308F">
        <w:rPr>
          <w:sz w:val="24"/>
          <w:szCs w:val="24"/>
        </w:rPr>
        <w:t>per</w:t>
      </w:r>
      <w:r w:rsidRPr="00FF308F">
        <w:rPr>
          <w:spacing w:val="-3"/>
          <w:sz w:val="24"/>
          <w:szCs w:val="24"/>
        </w:rPr>
        <w:t xml:space="preserve"> </w:t>
      </w:r>
      <w:r w:rsidRPr="00FF308F">
        <w:rPr>
          <w:sz w:val="24"/>
          <w:szCs w:val="24"/>
        </w:rPr>
        <w:t>PO</w:t>
      </w:r>
      <w:r w:rsidRPr="00FF308F">
        <w:rPr>
          <w:spacing w:val="-3"/>
          <w:sz w:val="24"/>
          <w:szCs w:val="24"/>
        </w:rPr>
        <w:t xml:space="preserve"> </w:t>
      </w:r>
      <w:r w:rsidRPr="00FF308F">
        <w:rPr>
          <w:sz w:val="24"/>
          <w:szCs w:val="24"/>
        </w:rPr>
        <w:t>at</w:t>
      </w:r>
      <w:r w:rsidRPr="00FF308F">
        <w:rPr>
          <w:spacing w:val="-2"/>
          <w:sz w:val="24"/>
          <w:szCs w:val="24"/>
        </w:rPr>
        <w:t xml:space="preserve"> </w:t>
      </w:r>
      <w:r w:rsidRPr="00FF308F">
        <w:rPr>
          <w:sz w:val="24"/>
          <w:szCs w:val="24"/>
        </w:rPr>
        <w:t>$72.90/hr</w:t>
      </w:r>
      <w:r w:rsidRPr="00FF308F">
        <w:rPr>
          <w:spacing w:val="-3"/>
          <w:sz w:val="24"/>
          <w:szCs w:val="24"/>
        </w:rPr>
        <w:t xml:space="preserve"> </w:t>
      </w:r>
      <w:r w:rsidRPr="00FF308F">
        <w:rPr>
          <w:sz w:val="24"/>
          <w:szCs w:val="24"/>
        </w:rPr>
        <w:t>to</w:t>
      </w:r>
      <w:r w:rsidRPr="00FF308F">
        <w:rPr>
          <w:spacing w:val="-2"/>
          <w:sz w:val="24"/>
          <w:szCs w:val="24"/>
        </w:rPr>
        <w:t xml:space="preserve"> </w:t>
      </w:r>
      <w:r w:rsidRPr="00FF308F" w:rsidR="00812E1A">
        <w:rPr>
          <w:sz w:val="24"/>
          <w:szCs w:val="24"/>
        </w:rPr>
        <w:t>document,</w:t>
      </w:r>
      <w:r w:rsidRPr="00FF308F" w:rsidR="00812E1A">
        <w:rPr>
          <w:spacing w:val="-3"/>
          <w:sz w:val="24"/>
          <w:szCs w:val="24"/>
        </w:rPr>
        <w:t xml:space="preserve"> </w:t>
      </w:r>
      <w:r w:rsidRPr="00FF308F" w:rsidR="00812E1A">
        <w:rPr>
          <w:sz w:val="24"/>
          <w:szCs w:val="24"/>
        </w:rPr>
        <w:t>track</w:t>
      </w:r>
      <w:r w:rsidRPr="00FF308F" w:rsidR="00812E1A">
        <w:rPr>
          <w:spacing w:val="-3"/>
          <w:sz w:val="24"/>
          <w:szCs w:val="24"/>
        </w:rPr>
        <w:t xml:space="preserve"> </w:t>
      </w:r>
      <w:r w:rsidRPr="00FF308F" w:rsidR="00812E1A">
        <w:rPr>
          <w:sz w:val="24"/>
          <w:szCs w:val="24"/>
        </w:rPr>
        <w:t>and</w:t>
      </w:r>
      <w:r w:rsidRPr="00FF308F" w:rsidR="00812E1A">
        <w:rPr>
          <w:spacing w:val="-3"/>
          <w:sz w:val="24"/>
          <w:szCs w:val="24"/>
        </w:rPr>
        <w:t xml:space="preserve"> </w:t>
      </w:r>
      <w:r w:rsidRPr="00FF308F" w:rsidR="00812E1A">
        <w:rPr>
          <w:sz w:val="24"/>
          <w:szCs w:val="24"/>
        </w:rPr>
        <w:t>monitor the provision of services across all care settings, regardless of whether services are formally incorporated into a participant’s plan of care</w:t>
      </w:r>
      <w:r w:rsidR="00A20C83">
        <w:rPr>
          <w:sz w:val="24"/>
          <w:szCs w:val="24"/>
        </w:rPr>
        <w:t xml:space="preserve">. </w:t>
      </w:r>
      <w:r w:rsidRPr="00FF308F">
        <w:rPr>
          <w:sz w:val="24"/>
          <w:szCs w:val="24"/>
        </w:rPr>
        <w:t xml:space="preserve">We estimate a total </w:t>
      </w:r>
      <w:r w:rsidRPr="00FF308F" w:rsidR="00421C20">
        <w:rPr>
          <w:sz w:val="24"/>
          <w:szCs w:val="24"/>
        </w:rPr>
        <w:t xml:space="preserve">annual burden of 7,450 hours at a cost </w:t>
      </w:r>
      <w:r w:rsidRPr="00FF308F" w:rsidR="00993B42">
        <w:rPr>
          <w:sz w:val="24"/>
          <w:szCs w:val="24"/>
        </w:rPr>
        <w:t>of $</w:t>
      </w:r>
      <w:r w:rsidRPr="00FF308F" w:rsidR="00812E1A">
        <w:rPr>
          <w:sz w:val="24"/>
          <w:szCs w:val="24"/>
        </w:rPr>
        <w:t>543,105</w:t>
      </w:r>
      <w:r w:rsidRPr="00FF308F">
        <w:rPr>
          <w:sz w:val="24"/>
          <w:szCs w:val="24"/>
        </w:rPr>
        <w:t xml:space="preserve"> (</w:t>
      </w:r>
      <w:r w:rsidRPr="00FF308F" w:rsidR="009F22AC">
        <w:rPr>
          <w:sz w:val="24"/>
          <w:szCs w:val="24"/>
        </w:rPr>
        <w:t>149</w:t>
      </w:r>
      <w:r w:rsidRPr="00FF308F">
        <w:rPr>
          <w:sz w:val="24"/>
          <w:szCs w:val="24"/>
        </w:rPr>
        <w:t xml:space="preserve"> POs * 50 hr * $72.90/hr)</w:t>
      </w:r>
      <w:r w:rsidRPr="00FF308F" w:rsidR="001547C7">
        <w:rPr>
          <w:sz w:val="24"/>
          <w:szCs w:val="24"/>
        </w:rPr>
        <w:t>.</w:t>
      </w:r>
      <w:r w:rsidRPr="00FF308F">
        <w:rPr>
          <w:sz w:val="24"/>
          <w:szCs w:val="24"/>
        </w:rPr>
        <w:t xml:space="preserve"> </w:t>
      </w:r>
    </w:p>
    <w:p w:rsidR="00382D80" w:rsidRPr="00737677" w:rsidP="00325467" w14:paraId="004402A5" w14:textId="77777777">
      <w:pPr>
        <w:tabs>
          <w:tab w:val="left" w:pos="9990"/>
        </w:tabs>
        <w:ind w:left="560"/>
        <w:rPr>
          <w:b/>
          <w:sz w:val="24"/>
          <w:szCs w:val="24"/>
        </w:rPr>
      </w:pPr>
    </w:p>
    <w:p w:rsidR="00382D80" w:rsidRPr="00150DFC" w:rsidP="00325467" w14:paraId="222BB4FA" w14:textId="46D305F1">
      <w:pPr>
        <w:pStyle w:val="BodyText"/>
        <w:tabs>
          <w:tab w:val="left" w:pos="9990"/>
        </w:tabs>
        <w:ind w:firstLine="720"/>
        <w:rPr>
          <w:spacing w:val="-2"/>
        </w:rPr>
      </w:pPr>
      <w:r>
        <w:rPr>
          <w:b/>
        </w:rPr>
        <w:t>Estimate #20</w:t>
      </w:r>
      <w:r w:rsidRPr="0051546E" w:rsidR="0009171A">
        <w:t xml:space="preserve"> </w:t>
      </w:r>
      <w:r w:rsidRPr="00150DFC">
        <w:t>Update Policies</w:t>
      </w:r>
      <w:r w:rsidRPr="00150DFC">
        <w:rPr>
          <w:spacing w:val="-3"/>
        </w:rPr>
        <w:t xml:space="preserve"> </w:t>
      </w:r>
      <w:r w:rsidRPr="00150DFC">
        <w:t>and</w:t>
      </w:r>
      <w:r w:rsidRPr="00150DFC">
        <w:rPr>
          <w:spacing w:val="-3"/>
        </w:rPr>
        <w:t xml:space="preserve"> </w:t>
      </w:r>
      <w:r w:rsidRPr="00150DFC">
        <w:t xml:space="preserve">Procedures </w:t>
      </w:r>
      <w:r w:rsidRPr="00150DFC">
        <w:rPr>
          <w:spacing w:val="-2"/>
        </w:rPr>
        <w:t>(New, One Time)</w:t>
      </w:r>
    </w:p>
    <w:p w:rsidR="00382D80" w:rsidP="00325467" w14:paraId="01CA92F2" w14:textId="2B4E7558">
      <w:pPr>
        <w:pStyle w:val="BodyText"/>
        <w:tabs>
          <w:tab w:val="left" w:pos="9990"/>
        </w:tabs>
        <w:ind w:left="560"/>
      </w:pPr>
      <w:r>
        <w:tab/>
      </w:r>
    </w:p>
    <w:p w:rsidR="00382D80" w:rsidP="00325467" w14:paraId="53740343" w14:textId="77777777">
      <w:pPr>
        <w:pStyle w:val="BodyText"/>
        <w:tabs>
          <w:tab w:val="left" w:pos="9990"/>
        </w:tabs>
        <w:ind w:left="720"/>
      </w:pPr>
      <w:r>
        <w:t>We estimate a new, one-time burden for POs to update their policies and procedures to reflect the proposed timeframe for arranging and scheduling services at 460.98(c). We estimate that it would take the compliance officer 1 hour at $72.90/hr to update the necessary materials. Therefore, we estimate an annualized burden of 49.67 hours ([149 PACE organizations * 1 hr] ÷ 3 years) at a cost of $3,621 ([49.67 hr * $72.90/hr). We are annualizing the one-time estimate since we do not anticipate any additional burden after OMB’s 3-year approval period expires.</w:t>
      </w:r>
    </w:p>
    <w:p w:rsidR="00CC6C22" w:rsidP="00325467" w14:paraId="2EB17D84" w14:textId="77777777">
      <w:pPr>
        <w:pStyle w:val="BodyText"/>
        <w:tabs>
          <w:tab w:val="left" w:pos="9990"/>
        </w:tabs>
      </w:pPr>
    </w:p>
    <w:p w:rsidR="00351DA9" w:rsidP="00325467" w14:paraId="30AC0835" w14:textId="08EAF2D1">
      <w:pPr>
        <w:tabs>
          <w:tab w:val="left" w:pos="9990"/>
        </w:tabs>
        <w:ind w:left="560" w:right="2321" w:firstLine="1941"/>
        <w:rPr>
          <w:b/>
          <w:w w:val="105"/>
          <w:sz w:val="24"/>
        </w:rPr>
      </w:pPr>
      <w:bookmarkStart w:id="15" w:name="460.102_Interdisciplinary_Team_(IDT)_(No"/>
      <w:bookmarkEnd w:id="15"/>
      <w:r>
        <w:rPr>
          <w:b/>
          <w:w w:val="105"/>
          <w:sz w:val="24"/>
        </w:rPr>
        <w:t>460.102</w:t>
      </w:r>
      <w:r>
        <w:rPr>
          <w:b/>
          <w:spacing w:val="40"/>
          <w:w w:val="105"/>
          <w:sz w:val="24"/>
        </w:rPr>
        <w:t xml:space="preserve"> </w:t>
      </w:r>
      <w:r>
        <w:rPr>
          <w:b/>
          <w:w w:val="105"/>
          <w:sz w:val="24"/>
        </w:rPr>
        <w:t>Interdisciplinary</w:t>
      </w:r>
      <w:r>
        <w:rPr>
          <w:b/>
          <w:spacing w:val="40"/>
          <w:w w:val="105"/>
          <w:sz w:val="24"/>
        </w:rPr>
        <w:t xml:space="preserve"> </w:t>
      </w:r>
      <w:r>
        <w:rPr>
          <w:b/>
          <w:w w:val="105"/>
          <w:sz w:val="24"/>
        </w:rPr>
        <w:t>Team (IDT)</w:t>
      </w:r>
    </w:p>
    <w:p w:rsidR="00B16B88" w:rsidP="00325467" w14:paraId="4275157A" w14:textId="25377680">
      <w:pPr>
        <w:tabs>
          <w:tab w:val="left" w:pos="9990"/>
        </w:tabs>
        <w:ind w:left="562" w:right="1066"/>
        <w:rPr>
          <w:sz w:val="24"/>
        </w:rPr>
      </w:pPr>
    </w:p>
    <w:p w:rsidR="00CC6C22" w:rsidRPr="00150DFC" w:rsidP="00325467" w14:paraId="6A2901A6" w14:textId="74F0535B">
      <w:pPr>
        <w:tabs>
          <w:tab w:val="left" w:pos="9990"/>
        </w:tabs>
        <w:ind w:left="562" w:right="1066"/>
        <w:rPr>
          <w:w w:val="105"/>
          <w:sz w:val="24"/>
        </w:rPr>
      </w:pPr>
      <w:r>
        <w:rPr>
          <w:b/>
        </w:rPr>
        <w:t>Estimate #21</w:t>
      </w:r>
      <w:r w:rsidRPr="00150DFC" w:rsidR="00B16B88">
        <w:t xml:space="preserve"> </w:t>
      </w:r>
      <w:r w:rsidRPr="00150DFC" w:rsidR="00CD1C46">
        <w:rPr>
          <w:w w:val="105"/>
          <w:sz w:val="24"/>
        </w:rPr>
        <w:t>Information Exchange-New Applicants (No Change</w:t>
      </w:r>
      <w:r w:rsidRPr="00150DFC" w:rsidR="00351DA9">
        <w:rPr>
          <w:w w:val="105"/>
          <w:sz w:val="24"/>
        </w:rPr>
        <w:t>, Annual</w:t>
      </w:r>
      <w:r w:rsidRPr="00150DFC" w:rsidR="00CD1C46">
        <w:rPr>
          <w:w w:val="105"/>
          <w:sz w:val="24"/>
        </w:rPr>
        <w:t>)</w:t>
      </w:r>
    </w:p>
    <w:p w:rsidR="0051546E" w:rsidP="00325467" w14:paraId="6A42831A" w14:textId="77777777">
      <w:pPr>
        <w:tabs>
          <w:tab w:val="left" w:pos="9990"/>
        </w:tabs>
        <w:ind w:left="562" w:right="1066"/>
        <w:rPr>
          <w:sz w:val="24"/>
        </w:rPr>
      </w:pPr>
    </w:p>
    <w:p w:rsidR="00CC6C22" w:rsidP="00325467" w14:paraId="42312F32" w14:textId="062E18D3">
      <w:pPr>
        <w:pStyle w:val="BodyText"/>
        <w:tabs>
          <w:tab w:val="left" w:pos="9990"/>
        </w:tabs>
        <w:ind w:left="562" w:right="1066"/>
      </w:pPr>
      <w:r>
        <w:t>Section</w:t>
      </w:r>
      <w:r>
        <w:rPr>
          <w:spacing w:val="40"/>
        </w:rPr>
        <w:t xml:space="preserve"> </w:t>
      </w:r>
      <w:r>
        <w:t>460.102(f)</w:t>
      </w:r>
      <w:r w:rsidR="000B4873">
        <w:t xml:space="preserve"> </w:t>
      </w:r>
      <w:r>
        <w:t>states</w:t>
      </w:r>
      <w:r>
        <w:rPr>
          <w:spacing w:val="40"/>
        </w:rPr>
        <w:t xml:space="preserve"> </w:t>
      </w:r>
      <w:r>
        <w:t>that</w:t>
      </w:r>
      <w:r>
        <w:rPr>
          <w:spacing w:val="40"/>
        </w:rPr>
        <w:t xml:space="preserve"> </w:t>
      </w:r>
      <w:r>
        <w:t>the</w:t>
      </w:r>
      <w:r>
        <w:rPr>
          <w:spacing w:val="40"/>
        </w:rPr>
        <w:t xml:space="preserve"> </w:t>
      </w:r>
      <w:r>
        <w:t>PO</w:t>
      </w:r>
      <w:r>
        <w:rPr>
          <w:spacing w:val="40"/>
        </w:rPr>
        <w:t xml:space="preserve"> </w:t>
      </w:r>
      <w:r>
        <w:t>must</w:t>
      </w:r>
      <w:r>
        <w:rPr>
          <w:spacing w:val="40"/>
        </w:rPr>
        <w:t xml:space="preserve"> </w:t>
      </w:r>
      <w:r>
        <w:t>establish,</w:t>
      </w:r>
      <w:r>
        <w:rPr>
          <w:spacing w:val="40"/>
        </w:rPr>
        <w:t xml:space="preserve"> </w:t>
      </w:r>
      <w:r>
        <w:t>implement,</w:t>
      </w:r>
      <w:r>
        <w:rPr>
          <w:spacing w:val="38"/>
        </w:rPr>
        <w:t xml:space="preserve"> </w:t>
      </w:r>
      <w:r>
        <w:t>and maintain documented internal procedures</w:t>
      </w:r>
      <w:r>
        <w:rPr>
          <w:spacing w:val="-2"/>
        </w:rPr>
        <w:t xml:space="preserve"> </w:t>
      </w:r>
      <w:r>
        <w:t>governing</w:t>
      </w:r>
      <w:r>
        <w:rPr>
          <w:spacing w:val="-2"/>
        </w:rPr>
        <w:t xml:space="preserve"> </w:t>
      </w:r>
      <w:r>
        <w:t>the exchange of information between team</w:t>
      </w:r>
      <w:r>
        <w:rPr>
          <w:spacing w:val="-2"/>
        </w:rPr>
        <w:t xml:space="preserve"> </w:t>
      </w:r>
      <w:r>
        <w:t>members,</w:t>
      </w:r>
      <w:r>
        <w:rPr>
          <w:spacing w:val="-15"/>
        </w:rPr>
        <w:t xml:space="preserve"> </w:t>
      </w:r>
      <w:r>
        <w:t>contractors, and participants and their caregivers.</w:t>
      </w:r>
    </w:p>
    <w:p w:rsidR="00CC6C22" w:rsidP="00325467" w14:paraId="73EC6E99" w14:textId="77777777">
      <w:pPr>
        <w:pStyle w:val="BodyText"/>
        <w:tabs>
          <w:tab w:val="left" w:pos="9990"/>
        </w:tabs>
      </w:pPr>
    </w:p>
    <w:p w:rsidR="00CC6C22" w:rsidP="00325467" w14:paraId="505BD0D4" w14:textId="77777777">
      <w:pPr>
        <w:pStyle w:val="BodyText"/>
        <w:tabs>
          <w:tab w:val="left" w:pos="9990"/>
        </w:tabs>
        <w:ind w:left="562" w:right="1066"/>
      </w:pPr>
      <w:r>
        <w:t>CMS</w:t>
      </w:r>
      <w:r>
        <w:rPr>
          <w:spacing w:val="-2"/>
        </w:rPr>
        <w:t xml:space="preserve"> </w:t>
      </w:r>
      <w:r>
        <w:t>estimates</w:t>
      </w:r>
      <w:r>
        <w:rPr>
          <w:spacing w:val="-2"/>
        </w:rPr>
        <w:t xml:space="preserve"> </w:t>
      </w:r>
      <w:r>
        <w:t>that</w:t>
      </w:r>
      <w:r>
        <w:rPr>
          <w:spacing w:val="-2"/>
        </w:rPr>
        <w:t xml:space="preserve"> </w:t>
      </w:r>
      <w:r>
        <w:t>10</w:t>
      </w:r>
      <w:r>
        <w:rPr>
          <w:spacing w:val="-2"/>
        </w:rPr>
        <w:t xml:space="preserve"> </w:t>
      </w:r>
      <w:r>
        <w:t>entities</w:t>
      </w:r>
      <w:r>
        <w:rPr>
          <w:spacing w:val="-2"/>
        </w:rPr>
        <w:t xml:space="preserve"> </w:t>
      </w:r>
      <w:r>
        <w:t>annually</w:t>
      </w:r>
      <w:r>
        <w:rPr>
          <w:spacing w:val="-7"/>
        </w:rPr>
        <w:t xml:space="preserve"> </w:t>
      </w:r>
      <w:r>
        <w:t>will</w:t>
      </w:r>
      <w:r>
        <w:rPr>
          <w:spacing w:val="-2"/>
        </w:rPr>
        <w:t xml:space="preserve"> </w:t>
      </w:r>
      <w:r>
        <w:t>submit</w:t>
      </w:r>
      <w:r>
        <w:rPr>
          <w:spacing w:val="-2"/>
        </w:rPr>
        <w:t xml:space="preserve"> </w:t>
      </w:r>
      <w:r>
        <w:t>an</w:t>
      </w:r>
      <w:r>
        <w:rPr>
          <w:spacing w:val="-3"/>
        </w:rPr>
        <w:t xml:space="preserve"> </w:t>
      </w:r>
      <w:r>
        <w:t>initial</w:t>
      </w:r>
      <w:r>
        <w:rPr>
          <w:spacing w:val="-2"/>
        </w:rPr>
        <w:t xml:space="preserve"> </w:t>
      </w:r>
      <w:r>
        <w:t>PACE</w:t>
      </w:r>
      <w:r>
        <w:rPr>
          <w:spacing w:val="-3"/>
        </w:rPr>
        <w:t xml:space="preserve"> </w:t>
      </w:r>
      <w:r>
        <w:t>application</w:t>
      </w:r>
      <w:r>
        <w:rPr>
          <w:spacing w:val="-2"/>
        </w:rPr>
        <w:t xml:space="preserve"> </w:t>
      </w:r>
      <w:r>
        <w:t>and</w:t>
      </w:r>
      <w:r>
        <w:rPr>
          <w:spacing w:val="-2"/>
        </w:rPr>
        <w:t xml:space="preserve"> </w:t>
      </w:r>
      <w:r>
        <w:t>be</w:t>
      </w:r>
      <w:r>
        <w:rPr>
          <w:spacing w:val="-3"/>
        </w:rPr>
        <w:t xml:space="preserve"> </w:t>
      </w:r>
      <w:r>
        <w:t>subject</w:t>
      </w:r>
      <w:r>
        <w:rPr>
          <w:spacing w:val="-2"/>
        </w:rPr>
        <w:t xml:space="preserve"> </w:t>
      </w:r>
      <w:r>
        <w:t>to this requirement to establish,</w:t>
      </w:r>
      <w:r>
        <w:rPr>
          <w:spacing w:val="40"/>
        </w:rPr>
        <w:t xml:space="preserve"> </w:t>
      </w:r>
      <w:r>
        <w:t>implement,</w:t>
      </w:r>
      <w:r>
        <w:rPr>
          <w:spacing w:val="40"/>
        </w:rPr>
        <w:t xml:space="preserve"> </w:t>
      </w:r>
      <w:r>
        <w:t>and maintain documented internal procedures governing</w:t>
      </w:r>
      <w:r>
        <w:rPr>
          <w:spacing w:val="-2"/>
        </w:rPr>
        <w:t xml:space="preserve"> </w:t>
      </w:r>
      <w:r>
        <w:t>the exchange of information between team</w:t>
      </w:r>
      <w:r>
        <w:rPr>
          <w:spacing w:val="-3"/>
        </w:rPr>
        <w:t xml:space="preserve"> </w:t>
      </w:r>
      <w:r>
        <w:t>members,</w:t>
      </w:r>
      <w:r>
        <w:rPr>
          <w:spacing w:val="-15"/>
        </w:rPr>
        <w:t xml:space="preserve"> </w:t>
      </w:r>
      <w:r>
        <w:t>contractors,</w:t>
      </w:r>
      <w:r>
        <w:rPr>
          <w:spacing w:val="-15"/>
        </w:rPr>
        <w:t xml:space="preserve"> </w:t>
      </w:r>
      <w:r>
        <w:t>and participants</w:t>
      </w:r>
      <w:r>
        <w:rPr>
          <w:spacing w:val="-12"/>
        </w:rPr>
        <w:t xml:space="preserve"> </w:t>
      </w:r>
      <w:r>
        <w:t>and their caregivers. We estimate that these entities will require 3 hours to establish the internal procedures</w:t>
      </w:r>
      <w:r>
        <w:rPr>
          <w:spacing w:val="-1"/>
        </w:rPr>
        <w:t xml:space="preserve"> </w:t>
      </w:r>
      <w:r>
        <w:t>for a</w:t>
      </w:r>
      <w:r>
        <w:rPr>
          <w:spacing w:val="-2"/>
        </w:rPr>
        <w:t xml:space="preserve"> </w:t>
      </w:r>
      <w:r>
        <w:t>total</w:t>
      </w:r>
      <w:r>
        <w:rPr>
          <w:spacing w:val="-1"/>
        </w:rPr>
        <w:t xml:space="preserve"> </w:t>
      </w:r>
      <w:r>
        <w:t>of 30</w:t>
      </w:r>
      <w:r>
        <w:rPr>
          <w:spacing w:val="-1"/>
        </w:rPr>
        <w:t xml:space="preserve"> </w:t>
      </w:r>
      <w:r>
        <w:t>hours</w:t>
      </w:r>
      <w:r>
        <w:rPr>
          <w:spacing w:val="-1"/>
        </w:rPr>
        <w:t xml:space="preserve"> </w:t>
      </w:r>
      <w:r>
        <w:t>(10</w:t>
      </w:r>
      <w:r>
        <w:rPr>
          <w:spacing w:val="-1"/>
        </w:rPr>
        <w:t xml:space="preserve"> </w:t>
      </w:r>
      <w:r>
        <w:t>new entities</w:t>
      </w:r>
      <w:r>
        <w:rPr>
          <w:spacing w:val="-1"/>
        </w:rPr>
        <w:t xml:space="preserve"> </w:t>
      </w:r>
      <w:r>
        <w:t>annually</w:t>
      </w:r>
      <w:r>
        <w:rPr>
          <w:spacing w:val="-6"/>
        </w:rPr>
        <w:t xml:space="preserve"> </w:t>
      </w:r>
      <w:r>
        <w:t>x 3</w:t>
      </w:r>
      <w:r>
        <w:rPr>
          <w:spacing w:val="-1"/>
        </w:rPr>
        <w:t xml:space="preserve"> </w:t>
      </w:r>
      <w:r>
        <w:t>hr/</w:t>
      </w:r>
      <w:r>
        <w:rPr>
          <w:spacing w:val="-1"/>
        </w:rPr>
        <w:t xml:space="preserve"> </w:t>
      </w:r>
      <w:r>
        <w:t>new</w:t>
      </w:r>
      <w:r>
        <w:rPr>
          <w:spacing w:val="-2"/>
        </w:rPr>
        <w:t xml:space="preserve"> </w:t>
      </w:r>
      <w:r>
        <w:t>entity)</w:t>
      </w:r>
      <w:r>
        <w:rPr>
          <w:spacing w:val="-2"/>
        </w:rPr>
        <w:t xml:space="preserve"> </w:t>
      </w:r>
      <w:r>
        <w:t>at a</w:t>
      </w:r>
      <w:r>
        <w:rPr>
          <w:spacing w:val="-2"/>
        </w:rPr>
        <w:t xml:space="preserve"> </w:t>
      </w:r>
      <w:r>
        <w:t>cost</w:t>
      </w:r>
      <w:r>
        <w:rPr>
          <w:spacing w:val="-1"/>
        </w:rPr>
        <w:t xml:space="preserve"> </w:t>
      </w:r>
      <w:r>
        <w:t>of</w:t>
      </w:r>
      <w:r>
        <w:rPr>
          <w:spacing w:val="-2"/>
        </w:rPr>
        <w:t xml:space="preserve"> </w:t>
      </w:r>
      <w:r>
        <w:t>$1,773 (30 hr x $59.10/hr).</w:t>
      </w:r>
    </w:p>
    <w:p w:rsidR="00CC6C22" w:rsidP="00325467" w14:paraId="6D67288F" w14:textId="77777777">
      <w:pPr>
        <w:pStyle w:val="BodyText"/>
        <w:tabs>
          <w:tab w:val="left" w:pos="9990"/>
        </w:tabs>
      </w:pPr>
    </w:p>
    <w:p w:rsidR="00CC6C22" w:rsidRPr="00150DFC" w:rsidP="00325467" w14:paraId="298BE418" w14:textId="31C79916">
      <w:pPr>
        <w:pStyle w:val="BodyText"/>
        <w:tabs>
          <w:tab w:val="left" w:pos="9990"/>
        </w:tabs>
        <w:ind w:left="560"/>
      </w:pPr>
      <w:r>
        <w:rPr>
          <w:b/>
        </w:rPr>
        <w:t>Estimate #22</w:t>
      </w:r>
      <w:r w:rsidRPr="0051546E" w:rsidR="00093BAC">
        <w:t xml:space="preserve"> </w:t>
      </w:r>
      <w:r w:rsidRPr="00150DFC" w:rsidR="00CD1C46">
        <w:rPr>
          <w:w w:val="105"/>
        </w:rPr>
        <w:t>Information</w:t>
      </w:r>
      <w:r w:rsidRPr="00150DFC" w:rsidR="00CD1C46">
        <w:rPr>
          <w:spacing w:val="12"/>
          <w:w w:val="105"/>
        </w:rPr>
        <w:t xml:space="preserve"> </w:t>
      </w:r>
      <w:r w:rsidRPr="00150DFC" w:rsidR="00CD1C46">
        <w:rPr>
          <w:w w:val="105"/>
        </w:rPr>
        <w:t>Exchange-Active</w:t>
      </w:r>
      <w:r w:rsidRPr="00150DFC" w:rsidR="00CD1C46">
        <w:rPr>
          <w:spacing w:val="17"/>
          <w:w w:val="105"/>
        </w:rPr>
        <w:t xml:space="preserve"> </w:t>
      </w:r>
      <w:r w:rsidRPr="00150DFC" w:rsidR="00CD1C46">
        <w:rPr>
          <w:w w:val="105"/>
        </w:rPr>
        <w:t>POs</w:t>
      </w:r>
      <w:r w:rsidRPr="00150DFC" w:rsidR="00CD1C46">
        <w:rPr>
          <w:spacing w:val="15"/>
          <w:w w:val="105"/>
        </w:rPr>
        <w:t xml:space="preserve"> </w:t>
      </w:r>
      <w:r w:rsidRPr="00150DFC" w:rsidR="00CD1C46">
        <w:rPr>
          <w:w w:val="105"/>
        </w:rPr>
        <w:t>(No</w:t>
      </w:r>
      <w:r w:rsidRPr="00150DFC" w:rsidR="00CD1C46">
        <w:rPr>
          <w:spacing w:val="14"/>
          <w:w w:val="105"/>
        </w:rPr>
        <w:t xml:space="preserve"> </w:t>
      </w:r>
      <w:r w:rsidRPr="00150DFC" w:rsidR="00CD1C46">
        <w:rPr>
          <w:spacing w:val="-2"/>
          <w:w w:val="105"/>
        </w:rPr>
        <w:t>Change</w:t>
      </w:r>
      <w:r w:rsidRPr="00150DFC" w:rsidR="00351DA9">
        <w:rPr>
          <w:spacing w:val="-2"/>
          <w:w w:val="105"/>
        </w:rPr>
        <w:t>, Annual</w:t>
      </w:r>
      <w:r w:rsidRPr="00150DFC" w:rsidR="00CD1C46">
        <w:rPr>
          <w:spacing w:val="-2"/>
          <w:w w:val="105"/>
        </w:rPr>
        <w:t>)</w:t>
      </w:r>
    </w:p>
    <w:p w:rsidR="00CC6C22" w:rsidP="00325467" w14:paraId="76BA4727" w14:textId="77777777">
      <w:pPr>
        <w:pStyle w:val="BodyText"/>
        <w:tabs>
          <w:tab w:val="left" w:pos="9990"/>
        </w:tabs>
        <w:rPr>
          <w:sz w:val="23"/>
        </w:rPr>
      </w:pPr>
    </w:p>
    <w:p w:rsidR="00CC6C22" w:rsidP="00325467" w14:paraId="253595C2" w14:textId="57FC5C68">
      <w:pPr>
        <w:pStyle w:val="BodyText"/>
        <w:tabs>
          <w:tab w:val="left" w:pos="9990"/>
        </w:tabs>
        <w:ind w:left="562" w:right="1123"/>
      </w:pPr>
      <w:r>
        <w:t>The remaining</w:t>
      </w:r>
      <w:r>
        <w:rPr>
          <w:spacing w:val="-6"/>
        </w:rPr>
        <w:t xml:space="preserve"> </w:t>
      </w:r>
      <w:r>
        <w:t>burden</w:t>
      </w:r>
      <w:r>
        <w:rPr>
          <w:spacing w:val="-1"/>
        </w:rPr>
        <w:t xml:space="preserve"> </w:t>
      </w:r>
      <w:r>
        <w:t>associated</w:t>
      </w:r>
      <w:r>
        <w:rPr>
          <w:spacing w:val="-4"/>
        </w:rPr>
        <w:t xml:space="preserve"> </w:t>
      </w:r>
      <w:r>
        <w:t>with</w:t>
      </w:r>
      <w:r>
        <w:rPr>
          <w:spacing w:val="-3"/>
        </w:rPr>
        <w:t xml:space="preserve"> </w:t>
      </w:r>
      <w:r>
        <w:t>this</w:t>
      </w:r>
      <w:r>
        <w:rPr>
          <w:spacing w:val="-3"/>
        </w:rPr>
        <w:t xml:space="preserve"> </w:t>
      </w:r>
      <w:r>
        <w:t>requirement</w:t>
      </w:r>
      <w:r>
        <w:rPr>
          <w:spacing w:val="-3"/>
        </w:rPr>
        <w:t xml:space="preserve"> </w:t>
      </w:r>
      <w:r>
        <w:t>in</w:t>
      </w:r>
      <w:r>
        <w:rPr>
          <w:spacing w:val="-3"/>
        </w:rPr>
        <w:t xml:space="preserve"> </w:t>
      </w:r>
      <w:r>
        <w:t>460.102(f)</w:t>
      </w:r>
      <w:r>
        <w:rPr>
          <w:spacing w:val="-4"/>
        </w:rPr>
        <w:t xml:space="preserve"> </w:t>
      </w:r>
      <w:r>
        <w:t>is</w:t>
      </w:r>
      <w:r>
        <w:rPr>
          <w:spacing w:val="-3"/>
        </w:rPr>
        <w:t xml:space="preserve"> </w:t>
      </w:r>
      <w:r>
        <w:t>the</w:t>
      </w:r>
      <w:r>
        <w:rPr>
          <w:spacing w:val="-2"/>
        </w:rPr>
        <w:t xml:space="preserve"> </w:t>
      </w:r>
      <w:r>
        <w:t>time</w:t>
      </w:r>
      <w:r>
        <w:rPr>
          <w:spacing w:val="-4"/>
        </w:rPr>
        <w:t xml:space="preserve"> </w:t>
      </w:r>
      <w:r>
        <w:t>and</w:t>
      </w:r>
      <w:r>
        <w:rPr>
          <w:spacing w:val="-3"/>
        </w:rPr>
        <w:t xml:space="preserve"> </w:t>
      </w:r>
      <w:r>
        <w:t>effort</w:t>
      </w:r>
      <w:r>
        <w:rPr>
          <w:spacing w:val="-1"/>
        </w:rPr>
        <w:t xml:space="preserve"> </w:t>
      </w:r>
      <w:r>
        <w:t>for</w:t>
      </w:r>
      <w:r>
        <w:rPr>
          <w:spacing w:val="-4"/>
        </w:rPr>
        <w:t xml:space="preserve"> </w:t>
      </w:r>
      <w:r>
        <w:t xml:space="preserve">an active PO to update and maintain documented internal procedures governing the exchange of information. CMS estimates each PO will take one hour on an annual basis to complete this requirement. There are </w:t>
      </w:r>
      <w:r w:rsidR="009F22AC">
        <w:t>149</w:t>
      </w:r>
      <w:r>
        <w:t xml:space="preserve"> POs for a</w:t>
      </w:r>
      <w:r>
        <w:rPr>
          <w:spacing w:val="-1"/>
        </w:rPr>
        <w:t xml:space="preserve"> </w:t>
      </w:r>
      <w:r>
        <w:t>total</w:t>
      </w:r>
      <w:r>
        <w:rPr>
          <w:spacing w:val="-2"/>
        </w:rPr>
        <w:t xml:space="preserve"> </w:t>
      </w:r>
      <w:r>
        <w:t>of</w:t>
      </w:r>
      <w:r>
        <w:rPr>
          <w:spacing w:val="-8"/>
        </w:rPr>
        <w:t xml:space="preserve"> </w:t>
      </w:r>
      <w:r w:rsidR="009F22AC">
        <w:t>149</w:t>
      </w:r>
      <w:r>
        <w:t xml:space="preserve"> hours (</w:t>
      </w:r>
      <w:r w:rsidR="009F22AC">
        <w:t>149</w:t>
      </w:r>
      <w:r>
        <w:t xml:space="preserve"> POs x 1 hr/PO) at a cost of $</w:t>
      </w:r>
      <w:r w:rsidR="002F7DDE">
        <w:t xml:space="preserve">8,806 </w:t>
      </w:r>
      <w:r>
        <w:t>(</w:t>
      </w:r>
      <w:r w:rsidR="009F22AC">
        <w:t>149</w:t>
      </w:r>
      <w:r>
        <w:rPr>
          <w:spacing w:val="3"/>
        </w:rPr>
        <w:t xml:space="preserve"> </w:t>
      </w:r>
      <w:r>
        <w:t>hr</w:t>
      </w:r>
      <w:r>
        <w:rPr>
          <w:spacing w:val="-1"/>
        </w:rPr>
        <w:t xml:space="preserve"> </w:t>
      </w:r>
      <w:r>
        <w:t>x</w:t>
      </w:r>
      <w:r>
        <w:rPr>
          <w:spacing w:val="4"/>
        </w:rPr>
        <w:t xml:space="preserve"> </w:t>
      </w:r>
      <w:r>
        <w:rPr>
          <w:spacing w:val="-2"/>
        </w:rPr>
        <w:t>$59.10).</w:t>
      </w:r>
    </w:p>
    <w:p w:rsidR="00CC6C22" w:rsidP="00325467" w14:paraId="13BF0155" w14:textId="77777777">
      <w:pPr>
        <w:pStyle w:val="BodyText"/>
        <w:tabs>
          <w:tab w:val="left" w:pos="9990"/>
        </w:tabs>
        <w:rPr>
          <w:sz w:val="16"/>
        </w:rPr>
      </w:pPr>
    </w:p>
    <w:p w:rsidR="00CC6C22" w:rsidP="00325467" w14:paraId="21A2C2CB" w14:textId="191F20F3">
      <w:pPr>
        <w:pStyle w:val="Heading1"/>
        <w:tabs>
          <w:tab w:val="left" w:pos="9990"/>
        </w:tabs>
        <w:ind w:left="3579"/>
      </w:pPr>
      <w:bookmarkStart w:id="16" w:name="460.112_Participant_Rights_(New)"/>
      <w:bookmarkEnd w:id="16"/>
      <w:r>
        <w:t>460.112</w:t>
      </w:r>
      <w:r>
        <w:rPr>
          <w:spacing w:val="-3"/>
        </w:rPr>
        <w:t xml:space="preserve"> </w:t>
      </w:r>
      <w:r>
        <w:t>Participant</w:t>
      </w:r>
      <w:r>
        <w:rPr>
          <w:spacing w:val="-2"/>
        </w:rPr>
        <w:t xml:space="preserve"> </w:t>
      </w:r>
      <w:r>
        <w:t>Rights</w:t>
      </w:r>
      <w:r>
        <w:rPr>
          <w:spacing w:val="-2"/>
        </w:rPr>
        <w:t xml:space="preserve"> </w:t>
      </w:r>
      <w:r w:rsidR="00351DA9">
        <w:rPr>
          <w:spacing w:val="-4"/>
        </w:rPr>
        <w:t xml:space="preserve"> </w:t>
      </w:r>
    </w:p>
    <w:p w:rsidR="00CC6C22" w:rsidP="00325467" w14:paraId="7C179FF6" w14:textId="77777777">
      <w:pPr>
        <w:pStyle w:val="BodyText"/>
        <w:tabs>
          <w:tab w:val="left" w:pos="9990"/>
        </w:tabs>
        <w:rPr>
          <w:b/>
        </w:rPr>
      </w:pPr>
    </w:p>
    <w:p w:rsidR="00C21970" w:rsidP="00325467" w14:paraId="116ACE5C" w14:textId="3CA1005F">
      <w:pPr>
        <w:pStyle w:val="BodyText"/>
        <w:tabs>
          <w:tab w:val="left" w:pos="9990"/>
        </w:tabs>
        <w:ind w:left="562" w:right="1080"/>
      </w:pPr>
      <w:r>
        <w:t xml:space="preserve">Section 460.112 describes specific rights that PACE participants are entitled to. </w:t>
      </w:r>
      <w:r>
        <w:t>PO</w:t>
      </w:r>
      <w:r w:rsidRPr="00490A71" w:rsidR="00490A71">
        <w:t xml:space="preserve">s are currently required to provide a copy the participant rights listed in § 460.112 to participants at the time of enrollment, and they are required to post a copy of the rights in the PACE center. If our proposed changes to § 460.112 are finalized, PACE organizations would be required to revise the materials they provide to participants at the time of enrollment and the posting in the PACE center to account for the new and modified requirements. </w:t>
      </w:r>
      <w:r w:rsidR="0003041E">
        <w:t>The PACE organizations would also be required under this proposal to develop written templates explaining palliative care, comfort care, and end-of-life care services</w:t>
      </w:r>
      <w:r w:rsidR="00567F69">
        <w:t xml:space="preserve">, which </w:t>
      </w:r>
      <w:r w:rsidR="00B403CA">
        <w:t>they will provide to participants to describe their treatment options.</w:t>
      </w:r>
    </w:p>
    <w:p w:rsidR="00CC6C22" w:rsidP="00325467" w14:paraId="3160A5BE" w14:textId="5F8527C5">
      <w:pPr>
        <w:pStyle w:val="BodyText"/>
        <w:tabs>
          <w:tab w:val="left" w:pos="9990"/>
        </w:tabs>
        <w:ind w:left="559" w:right="1087"/>
      </w:pPr>
    </w:p>
    <w:p w:rsidR="00EA07B9" w:rsidRPr="00150DFC" w:rsidP="00325467" w14:paraId="71682606" w14:textId="1EFC3808">
      <w:pPr>
        <w:pStyle w:val="BodyText"/>
        <w:tabs>
          <w:tab w:val="left" w:pos="9990"/>
        </w:tabs>
        <w:ind w:right="1160" w:firstLine="562"/>
      </w:pPr>
      <w:r>
        <w:rPr>
          <w:b/>
        </w:rPr>
        <w:t>Estimate #23</w:t>
      </w:r>
      <w:r w:rsidRPr="0051546E" w:rsidR="00884F7D">
        <w:t xml:space="preserve"> </w:t>
      </w:r>
      <w:r w:rsidRPr="00150DFC" w:rsidR="00096794">
        <w:t xml:space="preserve">Update </w:t>
      </w:r>
      <w:r w:rsidRPr="00150DFC" w:rsidR="00A3527B">
        <w:t>Participant Rights Materials</w:t>
      </w:r>
      <w:r w:rsidRPr="00150DFC">
        <w:t xml:space="preserve"> (N</w:t>
      </w:r>
      <w:r w:rsidRPr="00150DFC" w:rsidR="00E468F5">
        <w:t>ew</w:t>
      </w:r>
      <w:r w:rsidRPr="00150DFC" w:rsidR="00351DA9">
        <w:t>, One Time</w:t>
      </w:r>
      <w:r w:rsidRPr="00150DFC">
        <w:t>)</w:t>
      </w:r>
    </w:p>
    <w:p w:rsidR="00D65F8B" w:rsidP="00325467" w14:paraId="23686C5D" w14:textId="5DE4E4AD">
      <w:pPr>
        <w:pStyle w:val="BodyText"/>
        <w:tabs>
          <w:tab w:val="left" w:pos="9990"/>
        </w:tabs>
        <w:ind w:left="562"/>
      </w:pPr>
      <w:r>
        <w:br/>
      </w:r>
      <w:r>
        <w:t xml:space="preserve">We </w:t>
      </w:r>
      <w:r w:rsidR="00E468F5">
        <w:t xml:space="preserve">estimate a one-time burden </w:t>
      </w:r>
      <w:r w:rsidRPr="00490A71" w:rsidR="00C21970">
        <w:t xml:space="preserve">for </w:t>
      </w:r>
      <w:r w:rsidR="001832CC">
        <w:t>POs</w:t>
      </w:r>
      <w:r w:rsidRPr="00490A71" w:rsidR="00C21970">
        <w:t xml:space="preserve"> to update the participant rights included in the enrollment information and post the new participant rights in PACE centers. </w:t>
      </w:r>
      <w:r w:rsidRPr="00DB2932" w:rsidR="00DB2932">
        <w:t xml:space="preserve">We believe </w:t>
      </w:r>
      <w:r w:rsidR="00DB2932">
        <w:t>updating these</w:t>
      </w:r>
      <w:r w:rsidRPr="00DB2932" w:rsidR="00DB2932">
        <w:t xml:space="preserve"> materials would take a compliance officer 2 hours to complete at $72.90/hr.</w:t>
      </w:r>
      <w:r>
        <w:t xml:space="preserve"> In aggregate, we estimate an annualized </w:t>
      </w:r>
      <w:r w:rsidR="00DB2932">
        <w:t xml:space="preserve">burden </w:t>
      </w:r>
      <w:r w:rsidR="00DB2932">
        <w:t>of 99.33 hours</w:t>
      </w:r>
      <w:r>
        <w:t xml:space="preserve"> </w:t>
      </w:r>
      <w:r w:rsidR="00DB2932">
        <w:t>([</w:t>
      </w:r>
      <w:r w:rsidR="001832CC">
        <w:t>149 POs</w:t>
      </w:r>
      <w:r w:rsidR="00567F69">
        <w:t xml:space="preserve"> * 2 hr</w:t>
      </w:r>
      <w:r w:rsidR="00DB2932">
        <w:t>]</w:t>
      </w:r>
      <w:r w:rsidR="00567F69">
        <w:t xml:space="preserve"> ÷ 3 years) at a cost of $</w:t>
      </w:r>
      <w:r w:rsidR="00097F18">
        <w:t>7,241</w:t>
      </w:r>
      <w:r w:rsidR="00567F69">
        <w:t xml:space="preserve"> (</w:t>
      </w:r>
      <w:r w:rsidR="00DB2932">
        <w:t>99.33</w:t>
      </w:r>
      <w:r>
        <w:t xml:space="preserve"> hr x $72.90/hr). We are annualizing the one-time estimate since we do not anticipate any</w:t>
      </w:r>
      <w:r>
        <w:rPr>
          <w:spacing w:val="-3"/>
        </w:rPr>
        <w:t xml:space="preserve"> </w:t>
      </w:r>
      <w:r>
        <w:t>additional burden after OMB’s 3-year approval period expires.</w:t>
      </w:r>
    </w:p>
    <w:p w:rsidR="00D65F8B" w:rsidP="00325467" w14:paraId="1ADAD416" w14:textId="3B570E6F">
      <w:pPr>
        <w:pStyle w:val="BodyText"/>
        <w:tabs>
          <w:tab w:val="left" w:pos="9990"/>
        </w:tabs>
        <w:ind w:left="559" w:right="1160"/>
      </w:pPr>
    </w:p>
    <w:p w:rsidR="00DB2932" w:rsidRPr="00150DFC" w:rsidP="009E3AF2" w14:paraId="51B652DD" w14:textId="6AA5B01C">
      <w:pPr>
        <w:pStyle w:val="BodyText"/>
        <w:tabs>
          <w:tab w:val="left" w:pos="9990"/>
        </w:tabs>
        <w:ind w:left="562"/>
      </w:pPr>
      <w:r>
        <w:rPr>
          <w:b/>
        </w:rPr>
        <w:t>Estimate #24</w:t>
      </w:r>
      <w:r w:rsidRPr="0051546E" w:rsidR="00884F7D">
        <w:t xml:space="preserve"> </w:t>
      </w:r>
      <w:r w:rsidRPr="00150DFC">
        <w:t xml:space="preserve">Develop Written </w:t>
      </w:r>
      <w:r w:rsidRPr="00150DFC" w:rsidR="001366FB">
        <w:t>Document of Treatment Options</w:t>
      </w:r>
      <w:r w:rsidRPr="00150DFC" w:rsidR="00266C9E">
        <w:t xml:space="preserve"> (New</w:t>
      </w:r>
      <w:r w:rsidRPr="00150DFC" w:rsidR="00351DA9">
        <w:t>, One Time</w:t>
      </w:r>
      <w:r w:rsidRPr="00150DFC" w:rsidR="00266C9E">
        <w:t>)</w:t>
      </w:r>
    </w:p>
    <w:p w:rsidR="00DB2932" w:rsidP="00325467" w14:paraId="7553FF22" w14:textId="326FB1AA">
      <w:pPr>
        <w:pStyle w:val="BodyText"/>
        <w:tabs>
          <w:tab w:val="left" w:pos="9990"/>
        </w:tabs>
        <w:ind w:left="559" w:right="1160"/>
      </w:pPr>
    </w:p>
    <w:p w:rsidR="00DB2932" w:rsidP="00325467" w14:paraId="01FF9968" w14:textId="47CA3CED">
      <w:pPr>
        <w:pStyle w:val="BodyText"/>
        <w:tabs>
          <w:tab w:val="left" w:pos="9990"/>
        </w:tabs>
        <w:ind w:left="562" w:right="1160"/>
      </w:pPr>
      <w:r>
        <w:t xml:space="preserve">We estimate a one-time burden for POs to develop </w:t>
      </w:r>
      <w:r w:rsidRPr="00DB2932">
        <w:t>written templates explaining palliative care, comfort care, and end-of-life care services</w:t>
      </w:r>
      <w:r w:rsidR="00614671">
        <w:t xml:space="preserve"> </w:t>
      </w:r>
      <w:r w:rsidRPr="00AF2A87" w:rsidR="00614671">
        <w:t>as specified at 460.112(c)(5)</w:t>
      </w:r>
      <w:r w:rsidRPr="00AF2A87">
        <w:t>.</w:t>
      </w:r>
      <w:r w:rsidRPr="00DB2932">
        <w:t xml:space="preserve"> We believe the development of these materials is a one-time burden and would take a compliance officer 2 hours to complete at $72.90/hr.</w:t>
      </w:r>
      <w:r w:rsidR="00266C9E">
        <w:t xml:space="preserve"> In aggregate, we estimate an annualized burden of 99.33 hours ([149 POs * 2 hr] ÷ 3 years) at a cost of $</w:t>
      </w:r>
      <w:r w:rsidR="00097F18">
        <w:t>7,241</w:t>
      </w:r>
      <w:r w:rsidR="00266C9E">
        <w:t xml:space="preserve"> (99.33 hr x $72.90/hr). We are annualizing the one-time estimate since we do not anticipate any</w:t>
      </w:r>
      <w:r w:rsidR="00266C9E">
        <w:rPr>
          <w:spacing w:val="-3"/>
        </w:rPr>
        <w:t xml:space="preserve"> </w:t>
      </w:r>
      <w:r w:rsidR="00266C9E">
        <w:t>additional burden after OMB’s 3-year approval period expires.</w:t>
      </w:r>
    </w:p>
    <w:p w:rsidR="00EA07B9" w:rsidP="00325467" w14:paraId="4D3C1426" w14:textId="264D501A">
      <w:pPr>
        <w:pStyle w:val="BodyText"/>
        <w:tabs>
          <w:tab w:val="left" w:pos="9990"/>
        </w:tabs>
        <w:ind w:left="559" w:right="1160"/>
      </w:pPr>
    </w:p>
    <w:p w:rsidR="00EA07B9" w:rsidRPr="00150DFC" w:rsidP="00150DFC" w14:paraId="7F06B8A7" w14:textId="64E1CD01">
      <w:pPr>
        <w:pStyle w:val="BodyText"/>
        <w:tabs>
          <w:tab w:val="left" w:pos="9990"/>
        </w:tabs>
        <w:ind w:firstLine="562"/>
      </w:pPr>
      <w:r>
        <w:rPr>
          <w:b/>
        </w:rPr>
        <w:t>Estimate #25</w:t>
      </w:r>
      <w:r w:rsidRPr="0051546E" w:rsidR="0078574B">
        <w:t xml:space="preserve"> </w:t>
      </w:r>
      <w:r w:rsidRPr="00150DFC" w:rsidR="00A85B74">
        <w:t xml:space="preserve">Provide </w:t>
      </w:r>
      <w:r w:rsidRPr="00150DFC">
        <w:t>Written Documentation of Treatment Options (N</w:t>
      </w:r>
      <w:r w:rsidRPr="00150DFC" w:rsidR="00E468F5">
        <w:t>ew</w:t>
      </w:r>
      <w:r w:rsidRPr="00150DFC" w:rsidR="00351DA9">
        <w:t>, Annual</w:t>
      </w:r>
      <w:r w:rsidRPr="00150DFC">
        <w:t>)</w:t>
      </w:r>
    </w:p>
    <w:p w:rsidR="00D65F8B" w:rsidP="00325467" w14:paraId="638EBDE7" w14:textId="761833A3">
      <w:pPr>
        <w:pStyle w:val="BodyText"/>
        <w:tabs>
          <w:tab w:val="left" w:pos="9990"/>
        </w:tabs>
        <w:ind w:left="559" w:right="1160"/>
      </w:pPr>
    </w:p>
    <w:p w:rsidR="0085535E" w:rsidP="00325467" w14:paraId="2308BF39" w14:textId="1BBEAB66">
      <w:pPr>
        <w:pStyle w:val="BodyText"/>
        <w:tabs>
          <w:tab w:val="left" w:pos="9990"/>
        </w:tabs>
        <w:ind w:left="562" w:right="1160"/>
      </w:pPr>
      <w:r>
        <w:t>W</w:t>
      </w:r>
      <w:r w:rsidRPr="00D65F8B">
        <w:t>e are proposing to require PACE organizations to supply participants written documentation</w:t>
      </w:r>
      <w:r w:rsidR="0080237F">
        <w:t xml:space="preserve">, </w:t>
      </w:r>
      <w:r w:rsidRPr="00AF2A87" w:rsidR="0080237F">
        <w:t xml:space="preserve">as specified at </w:t>
      </w:r>
      <w:r w:rsidRPr="00AF2A87" w:rsidR="0027666E">
        <w:t>460.112(c)(5),</w:t>
      </w:r>
      <w:r w:rsidRPr="00D65F8B">
        <w:t xml:space="preserve"> explaining the different treatment options including palliative, comfort, and end-of-life care services.</w:t>
      </w:r>
      <w:r w:rsidR="00911F0A">
        <w:t xml:space="preserve"> </w:t>
      </w:r>
      <w:r>
        <w:t xml:space="preserve">The </w:t>
      </w:r>
      <w:r w:rsidRPr="00974421">
        <w:t xml:space="preserve">tailoring </w:t>
      </w:r>
      <w:r>
        <w:t xml:space="preserve">of </w:t>
      </w:r>
      <w:r w:rsidRPr="00974421">
        <w:t>information within the written templates and providing written materials to participants as specified at proposed §460.112(c)(5)</w:t>
      </w:r>
      <w:r>
        <w:t xml:space="preserve">, will require the services of an RN and MSW. </w:t>
      </w:r>
    </w:p>
    <w:p w:rsidR="0085535E" w:rsidP="0085535E" w14:paraId="5CA3657F" w14:textId="4E99C6D4">
      <w:pPr>
        <w:pStyle w:val="BodyText"/>
        <w:numPr>
          <w:ilvl w:val="0"/>
          <w:numId w:val="21"/>
        </w:numPr>
        <w:tabs>
          <w:tab w:val="left" w:pos="9990"/>
        </w:tabs>
        <w:ind w:right="1160"/>
      </w:pPr>
      <w:r>
        <w:t>Per patient, the RN is estimated to provide 1 hr of service at a cost $79.56/hr for a total $79.56</w:t>
      </w:r>
      <w:r w:rsidR="00585EB3">
        <w:t>.</w:t>
      </w:r>
    </w:p>
    <w:p w:rsidR="0085535E" w:rsidP="0085535E" w14:paraId="4DAC0C13" w14:textId="7CC22305">
      <w:pPr>
        <w:pStyle w:val="BodyText"/>
        <w:numPr>
          <w:ilvl w:val="0"/>
          <w:numId w:val="21"/>
        </w:numPr>
        <w:tabs>
          <w:tab w:val="left" w:pos="9990"/>
        </w:tabs>
        <w:ind w:right="1160"/>
      </w:pPr>
      <w:r>
        <w:t>The MSW is estimated to provide 0.1667 hr (one sixth of an hour) at a cost of $59.92 /hr for a total $9.99 (0.1667 * $59.92).</w:t>
      </w:r>
    </w:p>
    <w:p w:rsidR="0085535E" w:rsidP="00AA7550" w14:paraId="06F1D380" w14:textId="57A5946E">
      <w:pPr>
        <w:pStyle w:val="BodyText"/>
        <w:numPr>
          <w:ilvl w:val="0"/>
          <w:numId w:val="21"/>
        </w:numPr>
        <w:tabs>
          <w:tab w:val="left" w:pos="9990"/>
        </w:tabs>
        <w:ind w:right="1160"/>
      </w:pPr>
      <w:r>
        <w:t>Thus per patient, a total of 1.1667 hr (1 hr + 0.1667 hr) of service will be provided at a total cost of $89.55 resulting in an average cost per hour of $76.75/hr ($89.55/1.1667 hr).</w:t>
      </w:r>
    </w:p>
    <w:p w:rsidR="00ED39A4" w:rsidP="00325467" w14:paraId="251293D4" w14:textId="77777777">
      <w:pPr>
        <w:pStyle w:val="BodyText"/>
        <w:tabs>
          <w:tab w:val="left" w:pos="9990"/>
        </w:tabs>
        <w:ind w:left="562" w:right="1160"/>
      </w:pPr>
    </w:p>
    <w:p w:rsidR="000A6D1E" w:rsidP="00325467" w14:paraId="14E0D03C" w14:textId="6C8C4681">
      <w:pPr>
        <w:pStyle w:val="BodyText"/>
        <w:tabs>
          <w:tab w:val="left" w:pos="9990"/>
        </w:tabs>
        <w:ind w:left="562" w:right="1160"/>
      </w:pPr>
      <w:r>
        <w:t>W</w:t>
      </w:r>
      <w:r w:rsidRPr="00974421" w:rsidR="00974421">
        <w:t xml:space="preserve">e estimate the ongoing burden for proposed requirements at §460.112(c)(5) would affect 10,927 participants (20 percent of participants who are expected to need end-of-life explanations * 54,637 </w:t>
      </w:r>
      <w:r>
        <w:t>total PO enrollees</w:t>
      </w:r>
      <w:r w:rsidRPr="00974421" w:rsidR="00974421">
        <w:t xml:space="preserve">). Therefore, to tailor and mail materials there is an annual burden of 12,749 hours (10,927 affected participants * 1.1667 hr) at a cost of $978,486 (12,749 hr * $76.75/hr). </w:t>
      </w:r>
    </w:p>
    <w:p w:rsidR="000A6D1E" w:rsidP="00325467" w14:paraId="0DB0DF5A" w14:textId="77777777">
      <w:pPr>
        <w:pStyle w:val="BodyText"/>
        <w:tabs>
          <w:tab w:val="left" w:pos="9990"/>
        </w:tabs>
        <w:ind w:right="1160"/>
      </w:pPr>
    </w:p>
    <w:p w:rsidR="00B924B6" w:rsidRPr="00150DFC" w:rsidP="00325467" w14:paraId="6223DEED" w14:textId="53DF6F1C">
      <w:pPr>
        <w:pStyle w:val="BodyText"/>
        <w:tabs>
          <w:tab w:val="left" w:pos="9990"/>
        </w:tabs>
        <w:ind w:right="1160" w:firstLine="562"/>
      </w:pPr>
      <w:r>
        <w:rPr>
          <w:b/>
        </w:rPr>
        <w:t>Estimate #26</w:t>
      </w:r>
      <w:r w:rsidRPr="00150DFC" w:rsidR="00EF65A2">
        <w:t xml:space="preserve"> Explanation</w:t>
      </w:r>
      <w:r w:rsidRPr="00150DFC" w:rsidR="000A6D1E">
        <w:t xml:space="preserve"> of </w:t>
      </w:r>
      <w:r w:rsidRPr="00150DFC">
        <w:t>Treatment Options (New</w:t>
      </w:r>
      <w:r w:rsidRPr="00150DFC" w:rsidR="00351DA9">
        <w:t>, Annual</w:t>
      </w:r>
      <w:r w:rsidRPr="00150DFC">
        <w:t>)</w:t>
      </w:r>
    </w:p>
    <w:p w:rsidR="00B924B6" w:rsidP="00325467" w14:paraId="57A7FCF1" w14:textId="77777777">
      <w:pPr>
        <w:pStyle w:val="BodyText"/>
        <w:tabs>
          <w:tab w:val="left" w:pos="9990"/>
        </w:tabs>
        <w:ind w:left="559" w:right="1160"/>
      </w:pPr>
    </w:p>
    <w:p w:rsidR="00D65F8B" w:rsidP="00325467" w14:paraId="269CCFC5" w14:textId="33869F4B">
      <w:pPr>
        <w:pStyle w:val="BodyText"/>
        <w:tabs>
          <w:tab w:val="left" w:pos="9990"/>
        </w:tabs>
        <w:ind w:left="562" w:right="1160"/>
      </w:pPr>
      <w:r>
        <w:t xml:space="preserve">We estimate an ongoing </w:t>
      </w:r>
      <w:r w:rsidR="00714575">
        <w:t xml:space="preserve">annual </w:t>
      </w:r>
      <w:r>
        <w:t>burden for PACE organizations’ MSW to explain treatment options to participants as specified at § 460.112(e)(2) to be 10,927</w:t>
      </w:r>
      <w:r w:rsidR="00B924B6">
        <w:t xml:space="preserve"> hours</w:t>
      </w:r>
      <w:r>
        <w:t xml:space="preserve"> ((54,637 participants </w:t>
      </w:r>
      <w:r w:rsidR="00A05AD0">
        <w:t>enrolled in PACE as of September 2022</w:t>
      </w:r>
      <w:r>
        <w:t xml:space="preserve">* 20 percent participants who require materials) * 1 hr) at a cost of $654,746 (10,927 hr to discuss treatment options * $59.92/hr). </w:t>
      </w:r>
    </w:p>
    <w:p w:rsidR="00CC6C22" w:rsidP="00325467" w14:paraId="5E6A0C71" w14:textId="77777777">
      <w:pPr>
        <w:pStyle w:val="BodyText"/>
        <w:tabs>
          <w:tab w:val="left" w:pos="9990"/>
        </w:tabs>
      </w:pPr>
    </w:p>
    <w:p w:rsidR="00CC6C22" w:rsidP="00325467" w14:paraId="256C305B" w14:textId="27E200C7">
      <w:pPr>
        <w:pStyle w:val="Heading1"/>
        <w:tabs>
          <w:tab w:val="left" w:pos="9990"/>
        </w:tabs>
        <w:ind w:left="2919"/>
      </w:pPr>
      <w:bookmarkStart w:id="17" w:name="460.116_Explanation_of_Rights_(No_Change"/>
      <w:bookmarkEnd w:id="17"/>
      <w:r>
        <w:rPr>
          <w:w w:val="105"/>
        </w:rPr>
        <w:t>460.116</w:t>
      </w:r>
      <w:r>
        <w:rPr>
          <w:spacing w:val="-6"/>
          <w:w w:val="105"/>
        </w:rPr>
        <w:t xml:space="preserve"> </w:t>
      </w:r>
      <w:r>
        <w:rPr>
          <w:w w:val="105"/>
        </w:rPr>
        <w:t>Explanation</w:t>
      </w:r>
      <w:r>
        <w:rPr>
          <w:spacing w:val="-4"/>
          <w:w w:val="105"/>
        </w:rPr>
        <w:t xml:space="preserve"> </w:t>
      </w:r>
      <w:r>
        <w:rPr>
          <w:w w:val="105"/>
        </w:rPr>
        <w:t>of</w:t>
      </w:r>
      <w:r>
        <w:rPr>
          <w:spacing w:val="6"/>
          <w:w w:val="105"/>
        </w:rPr>
        <w:t xml:space="preserve"> </w:t>
      </w:r>
      <w:r>
        <w:rPr>
          <w:w w:val="105"/>
        </w:rPr>
        <w:t>Rights</w:t>
      </w:r>
      <w:r>
        <w:rPr>
          <w:spacing w:val="-1"/>
          <w:w w:val="105"/>
        </w:rPr>
        <w:t xml:space="preserve"> </w:t>
      </w:r>
      <w:r w:rsidR="009F7B46">
        <w:rPr>
          <w:w w:val="105"/>
        </w:rPr>
        <w:t xml:space="preserve"> </w:t>
      </w:r>
    </w:p>
    <w:p w:rsidR="00CC6C22" w:rsidP="00325467" w14:paraId="4287DCB7" w14:textId="77777777">
      <w:pPr>
        <w:pStyle w:val="BodyText"/>
        <w:tabs>
          <w:tab w:val="left" w:pos="9990"/>
        </w:tabs>
        <w:rPr>
          <w:b/>
        </w:rPr>
      </w:pPr>
    </w:p>
    <w:p w:rsidR="00CC6C22" w:rsidP="00325467" w14:paraId="712B2129" w14:textId="2783CBA0">
      <w:pPr>
        <w:pStyle w:val="BodyText"/>
        <w:tabs>
          <w:tab w:val="left" w:pos="9990"/>
        </w:tabs>
        <w:ind w:left="562" w:right="1066"/>
      </w:pPr>
      <w:r>
        <w:t xml:space="preserve">The </w:t>
      </w:r>
      <w:r w:rsidR="00CE1682">
        <w:t>proposed</w:t>
      </w:r>
      <w:r>
        <w:t xml:space="preserve"> rule does not change</w:t>
      </w:r>
      <w:r>
        <w:rPr>
          <w:spacing w:val="-1"/>
        </w:rPr>
        <w:t xml:space="preserve"> </w:t>
      </w:r>
      <w:r>
        <w:t xml:space="preserve">Section 460.116(a) which requires that POs have written policies and procedures to ensure that the participant, his or her representative, if any, understand their rights as a PACE participant. This provision is interpreted to mean that the PO must write </w:t>
      </w:r>
      <w:r>
        <w:t>the participant rights in English and in any other principal languages of the community and display the</w:t>
      </w:r>
      <w:r>
        <w:rPr>
          <w:spacing w:val="31"/>
        </w:rPr>
        <w:t xml:space="preserve"> </w:t>
      </w:r>
      <w:r>
        <w:t>rights in a prominent</w:t>
      </w:r>
      <w:r>
        <w:rPr>
          <w:spacing w:val="-3"/>
        </w:rPr>
        <w:t xml:space="preserve"> </w:t>
      </w:r>
      <w:r>
        <w:t>place</w:t>
      </w:r>
      <w:r>
        <w:rPr>
          <w:spacing w:val="-2"/>
        </w:rPr>
        <w:t xml:space="preserve"> </w:t>
      </w:r>
      <w:r>
        <w:t>in the PACE center. The translation of participant</w:t>
      </w:r>
      <w:r>
        <w:rPr>
          <w:spacing w:val="-3"/>
        </w:rPr>
        <w:t xml:space="preserve"> </w:t>
      </w:r>
      <w:r>
        <w:t>rights in any other principal</w:t>
      </w:r>
      <w:r>
        <w:rPr>
          <w:spacing w:val="-11"/>
        </w:rPr>
        <w:t xml:space="preserve"> </w:t>
      </w:r>
      <w:r>
        <w:t>languages of the</w:t>
      </w:r>
      <w:r>
        <w:rPr>
          <w:spacing w:val="-6"/>
        </w:rPr>
        <w:t xml:space="preserve"> </w:t>
      </w:r>
      <w:r>
        <w:t>community</w:t>
      </w:r>
      <w:r>
        <w:rPr>
          <w:spacing w:val="-2"/>
        </w:rPr>
        <w:t xml:space="preserve"> </w:t>
      </w:r>
      <w:r>
        <w:t>is exempt</w:t>
      </w:r>
      <w:r>
        <w:rPr>
          <w:spacing w:val="-2"/>
        </w:rPr>
        <w:t xml:space="preserve"> </w:t>
      </w:r>
      <w:r>
        <w:t>from</w:t>
      </w:r>
      <w:r>
        <w:rPr>
          <w:spacing w:val="35"/>
        </w:rPr>
        <w:t xml:space="preserve"> </w:t>
      </w:r>
      <w:r>
        <w:t>the</w:t>
      </w:r>
      <w:r>
        <w:rPr>
          <w:spacing w:val="27"/>
        </w:rPr>
        <w:t xml:space="preserve"> </w:t>
      </w:r>
      <w:r>
        <w:t>PRA</w:t>
      </w:r>
      <w:r>
        <w:rPr>
          <w:spacing w:val="34"/>
        </w:rPr>
        <w:t xml:space="preserve"> </w:t>
      </w:r>
      <w:r>
        <w:t>in</w:t>
      </w:r>
      <w:r>
        <w:rPr>
          <w:spacing w:val="30"/>
        </w:rPr>
        <w:t xml:space="preserve"> </w:t>
      </w:r>
      <w:r>
        <w:t>accordance with</w:t>
      </w:r>
      <w:r>
        <w:rPr>
          <w:spacing w:val="30"/>
        </w:rPr>
        <w:t xml:space="preserve"> </w:t>
      </w:r>
      <w:r>
        <w:t>5</w:t>
      </w:r>
      <w:r>
        <w:rPr>
          <w:spacing w:val="30"/>
        </w:rPr>
        <w:t xml:space="preserve"> </w:t>
      </w:r>
      <w:r>
        <w:t>CFR 1320.3(b)(2)</w:t>
      </w:r>
      <w:r>
        <w:rPr>
          <w:spacing w:val="40"/>
        </w:rPr>
        <w:t xml:space="preserve"> </w:t>
      </w:r>
      <w:r>
        <w:t>because the</w:t>
      </w:r>
      <w:r>
        <w:rPr>
          <w:spacing w:val="40"/>
        </w:rPr>
        <w:t xml:space="preserve"> </w:t>
      </w:r>
      <w:r>
        <w:t>time,</w:t>
      </w:r>
      <w:r>
        <w:rPr>
          <w:spacing w:val="40"/>
        </w:rPr>
        <w:t xml:space="preserve"> </w:t>
      </w:r>
      <w:r>
        <w:t>effort,</w:t>
      </w:r>
      <w:r>
        <w:rPr>
          <w:spacing w:val="40"/>
        </w:rPr>
        <w:t xml:space="preserve"> </w:t>
      </w:r>
      <w:r>
        <w:t>and</w:t>
      </w:r>
      <w:r>
        <w:rPr>
          <w:spacing w:val="40"/>
        </w:rPr>
        <w:t xml:space="preserve"> </w:t>
      </w:r>
      <w:r>
        <w:t>financial resources necessary to comply with these requirements would be incurred by persons in the normal course of their activities.</w:t>
      </w:r>
    </w:p>
    <w:p w:rsidR="00CC6C22" w:rsidP="00325467" w14:paraId="1EA40314" w14:textId="77777777">
      <w:pPr>
        <w:pStyle w:val="BodyText"/>
        <w:tabs>
          <w:tab w:val="left" w:pos="9990"/>
        </w:tabs>
      </w:pPr>
    </w:p>
    <w:p w:rsidR="00CC6C22" w:rsidRPr="00150DFC" w:rsidP="00325467" w14:paraId="1516E05F" w14:textId="5388C485">
      <w:pPr>
        <w:pStyle w:val="BodyText"/>
        <w:tabs>
          <w:tab w:val="left" w:pos="9990"/>
        </w:tabs>
        <w:ind w:firstLine="562"/>
      </w:pPr>
      <w:r>
        <w:rPr>
          <w:b/>
        </w:rPr>
        <w:t>Estimate #27</w:t>
      </w:r>
      <w:r w:rsidRPr="0051546E" w:rsidR="00EF65A2">
        <w:t xml:space="preserve"> </w:t>
      </w:r>
      <w:r w:rsidRPr="00150DFC" w:rsidR="00CD1C46">
        <w:t>Explanation</w:t>
      </w:r>
      <w:r w:rsidRPr="00150DFC" w:rsidR="00CD1C46">
        <w:rPr>
          <w:spacing w:val="-3"/>
        </w:rPr>
        <w:t xml:space="preserve"> </w:t>
      </w:r>
      <w:r w:rsidRPr="00150DFC" w:rsidR="00CD1C46">
        <w:t>of</w:t>
      </w:r>
      <w:r w:rsidRPr="00150DFC" w:rsidR="00CD1C46">
        <w:rPr>
          <w:spacing w:val="-3"/>
        </w:rPr>
        <w:t xml:space="preserve"> </w:t>
      </w:r>
      <w:r w:rsidRPr="00150DFC" w:rsidR="00CD1C46">
        <w:t>(Participant)</w:t>
      </w:r>
      <w:r w:rsidRPr="00150DFC" w:rsidR="00CD1C46">
        <w:rPr>
          <w:spacing w:val="-3"/>
        </w:rPr>
        <w:t xml:space="preserve"> </w:t>
      </w:r>
      <w:r w:rsidRPr="00150DFC" w:rsidR="00CD1C46">
        <w:t>Rights</w:t>
      </w:r>
      <w:r w:rsidRPr="00150DFC" w:rsidR="00CD1C46">
        <w:rPr>
          <w:spacing w:val="-2"/>
        </w:rPr>
        <w:t xml:space="preserve"> </w:t>
      </w:r>
      <w:r w:rsidRPr="00150DFC" w:rsidR="00CD1C46">
        <w:t>(No</w:t>
      </w:r>
      <w:r w:rsidRPr="00150DFC" w:rsidR="00CD1C46">
        <w:rPr>
          <w:spacing w:val="-3"/>
        </w:rPr>
        <w:t xml:space="preserve"> </w:t>
      </w:r>
      <w:r w:rsidRPr="00150DFC" w:rsidR="00CD1C46">
        <w:rPr>
          <w:spacing w:val="-2"/>
        </w:rPr>
        <w:t>Change</w:t>
      </w:r>
      <w:r w:rsidRPr="00150DFC" w:rsidR="009F7B46">
        <w:rPr>
          <w:spacing w:val="-2"/>
        </w:rPr>
        <w:t>, Annual</w:t>
      </w:r>
      <w:r w:rsidRPr="00150DFC" w:rsidR="00CD1C46">
        <w:rPr>
          <w:spacing w:val="-2"/>
        </w:rPr>
        <w:t>)</w:t>
      </w:r>
    </w:p>
    <w:p w:rsidR="00CC6C22" w:rsidP="00325467" w14:paraId="29AA68A4" w14:textId="77777777">
      <w:pPr>
        <w:pStyle w:val="BodyText"/>
        <w:tabs>
          <w:tab w:val="left" w:pos="9990"/>
        </w:tabs>
      </w:pPr>
    </w:p>
    <w:p w:rsidR="00CC6C22" w:rsidP="00325467" w14:paraId="097D240A" w14:textId="39A2056C">
      <w:pPr>
        <w:pStyle w:val="BodyText"/>
        <w:tabs>
          <w:tab w:val="left" w:pos="9990"/>
        </w:tabs>
        <w:ind w:left="562" w:right="1030"/>
      </w:pPr>
      <w:r>
        <w:t>To comply</w:t>
      </w:r>
      <w:r>
        <w:rPr>
          <w:spacing w:val="-2"/>
        </w:rPr>
        <w:t xml:space="preserve"> </w:t>
      </w:r>
      <w:r>
        <w:t>with the</w:t>
      </w:r>
      <w:r>
        <w:rPr>
          <w:spacing w:val="-6"/>
        </w:rPr>
        <w:t xml:space="preserve"> </w:t>
      </w:r>
      <w:r>
        <w:t>requirements</w:t>
      </w:r>
      <w:r>
        <w:rPr>
          <w:spacing w:val="-2"/>
        </w:rPr>
        <w:t xml:space="preserve"> </w:t>
      </w:r>
      <w:r>
        <w:t>at</w:t>
      </w:r>
      <w:r>
        <w:rPr>
          <w:spacing w:val="-2"/>
        </w:rPr>
        <w:t xml:space="preserve"> </w:t>
      </w:r>
      <w:r>
        <w:t>§460.116(a), CMS</w:t>
      </w:r>
      <w:r>
        <w:rPr>
          <w:spacing w:val="-2"/>
        </w:rPr>
        <w:t xml:space="preserve"> </w:t>
      </w:r>
      <w:r>
        <w:t>estimates</w:t>
      </w:r>
      <w:r>
        <w:rPr>
          <w:spacing w:val="-7"/>
        </w:rPr>
        <w:t xml:space="preserve"> </w:t>
      </w:r>
      <w:r>
        <w:t>that,</w:t>
      </w:r>
      <w:r>
        <w:rPr>
          <w:spacing w:val="-7"/>
        </w:rPr>
        <w:t xml:space="preserve"> </w:t>
      </w:r>
      <w:r>
        <w:t>on average, each active PO will take 2 hours</w:t>
      </w:r>
      <w:r>
        <w:rPr>
          <w:spacing w:val="-3"/>
        </w:rPr>
        <w:t xml:space="preserve"> </w:t>
      </w:r>
      <w:r>
        <w:t>per</w:t>
      </w:r>
      <w:r>
        <w:rPr>
          <w:spacing w:val="-9"/>
        </w:rPr>
        <w:t xml:space="preserve"> </w:t>
      </w:r>
      <w:r>
        <w:t>PO</w:t>
      </w:r>
      <w:r>
        <w:rPr>
          <w:spacing w:val="-7"/>
        </w:rPr>
        <w:t xml:space="preserve"> </w:t>
      </w:r>
      <w:r>
        <w:t>annually</w:t>
      </w:r>
      <w:r>
        <w:rPr>
          <w:spacing w:val="-13"/>
        </w:rPr>
        <w:t xml:space="preserve"> </w:t>
      </w:r>
      <w:r>
        <w:t>to for POs to maintain written policies and implement procedures to ensure that the participant, his or her representative, understand their rights. There are</w:t>
      </w:r>
      <w:r>
        <w:rPr>
          <w:spacing w:val="-4"/>
        </w:rPr>
        <w:t xml:space="preserve"> </w:t>
      </w:r>
      <w:r>
        <w:t xml:space="preserve">approximately </w:t>
      </w:r>
      <w:r w:rsidR="009F22AC">
        <w:t>149</w:t>
      </w:r>
      <w:r>
        <w:t xml:space="preserve"> POs for a total annual burden</w:t>
      </w:r>
      <w:r>
        <w:rPr>
          <w:spacing w:val="-1"/>
        </w:rPr>
        <w:t xml:space="preserve"> </w:t>
      </w:r>
      <w:r>
        <w:t>of 290 hours (</w:t>
      </w:r>
      <w:r w:rsidR="009F22AC">
        <w:t>149</w:t>
      </w:r>
      <w:r>
        <w:t xml:space="preserve"> POs x 2 hours/PO) at a cost of $</w:t>
      </w:r>
      <w:r w:rsidR="00AA0B3F">
        <w:t xml:space="preserve"> </w:t>
      </w:r>
      <w:r w:rsidR="00F03EEC">
        <w:t>17,612</w:t>
      </w:r>
      <w:r>
        <w:t xml:space="preserve"> (</w:t>
      </w:r>
      <w:r w:rsidR="00F03EEC">
        <w:t xml:space="preserve">298 </w:t>
      </w:r>
      <w:r>
        <w:t xml:space="preserve"> hr x $59.10/hr).</w:t>
      </w:r>
    </w:p>
    <w:p w:rsidR="00CC6C22" w:rsidP="00325467" w14:paraId="20DC398C" w14:textId="77777777">
      <w:pPr>
        <w:pStyle w:val="BodyText"/>
        <w:tabs>
          <w:tab w:val="left" w:pos="9990"/>
        </w:tabs>
      </w:pPr>
    </w:p>
    <w:p w:rsidR="00CC6C22" w:rsidP="00325467" w14:paraId="3B988641" w14:textId="0FB0040E">
      <w:pPr>
        <w:pStyle w:val="Heading1"/>
        <w:tabs>
          <w:tab w:val="left" w:pos="9990"/>
        </w:tabs>
        <w:ind w:left="3576"/>
      </w:pPr>
      <w:bookmarkStart w:id="18" w:name="460.120_Grievances_(No_Change)"/>
      <w:bookmarkEnd w:id="18"/>
      <w:r>
        <w:t>460.120</w:t>
      </w:r>
      <w:r>
        <w:rPr>
          <w:spacing w:val="2"/>
        </w:rPr>
        <w:t xml:space="preserve"> </w:t>
      </w:r>
      <w:r>
        <w:t>Grievances</w:t>
      </w:r>
      <w:r>
        <w:rPr>
          <w:spacing w:val="7"/>
        </w:rPr>
        <w:t xml:space="preserve"> </w:t>
      </w:r>
      <w:r w:rsidR="009F7B46">
        <w:t xml:space="preserve"> </w:t>
      </w:r>
    </w:p>
    <w:p w:rsidR="009644E5" w:rsidP="00325467" w14:paraId="13548B46" w14:textId="66E3C84D">
      <w:pPr>
        <w:tabs>
          <w:tab w:val="left" w:pos="1400"/>
          <w:tab w:val="left" w:pos="9990"/>
        </w:tabs>
      </w:pPr>
    </w:p>
    <w:p w:rsidR="00D91E90" w:rsidRPr="00150DFC" w:rsidP="00325467" w14:paraId="05290239" w14:textId="04A81F80">
      <w:pPr>
        <w:pStyle w:val="BodyText"/>
        <w:tabs>
          <w:tab w:val="left" w:pos="9990"/>
        </w:tabs>
        <w:ind w:firstLine="560"/>
      </w:pPr>
      <w:r>
        <w:rPr>
          <w:b/>
        </w:rPr>
        <w:t>Estimate #28</w:t>
      </w:r>
      <w:r w:rsidRPr="00150DFC">
        <w:t xml:space="preserve"> Update Grievance Policies and Procedures (New, One Time)</w:t>
      </w:r>
    </w:p>
    <w:p w:rsidR="00D91E90" w:rsidP="00325467" w14:paraId="1146FB1C" w14:textId="77777777">
      <w:pPr>
        <w:pStyle w:val="BodyText"/>
        <w:tabs>
          <w:tab w:val="left" w:pos="9990"/>
        </w:tabs>
        <w:ind w:left="560"/>
      </w:pPr>
    </w:p>
    <w:p w:rsidR="00D91E90" w:rsidP="00325467" w14:paraId="6B1C0FB3" w14:textId="77777777">
      <w:pPr>
        <w:pStyle w:val="BodyText"/>
        <w:tabs>
          <w:tab w:val="left" w:pos="9990"/>
        </w:tabs>
        <w:ind w:left="560"/>
      </w:pPr>
      <w:r>
        <w:t>We</w:t>
      </w:r>
      <w:r>
        <w:rPr>
          <w:spacing w:val="-3"/>
        </w:rPr>
        <w:t xml:space="preserve"> </w:t>
      </w:r>
      <w:r>
        <w:t>estimate</w:t>
      </w:r>
      <w:r>
        <w:rPr>
          <w:spacing w:val="-3"/>
        </w:rPr>
        <w:t xml:space="preserve"> </w:t>
      </w:r>
      <w:r>
        <w:t>a</w:t>
      </w:r>
      <w:r>
        <w:rPr>
          <w:spacing w:val="-3"/>
        </w:rPr>
        <w:t xml:space="preserve"> </w:t>
      </w:r>
      <w:r>
        <w:t>new</w:t>
      </w:r>
      <w:r>
        <w:rPr>
          <w:spacing w:val="-3"/>
        </w:rPr>
        <w:t xml:space="preserve"> </w:t>
      </w:r>
      <w:r>
        <w:t>one-time</w:t>
      </w:r>
      <w:r>
        <w:rPr>
          <w:spacing w:val="-3"/>
        </w:rPr>
        <w:t xml:space="preserve"> </w:t>
      </w:r>
      <w:r>
        <w:t>burden</w:t>
      </w:r>
      <w:r>
        <w:rPr>
          <w:spacing w:val="-2"/>
        </w:rPr>
        <w:t xml:space="preserve"> </w:t>
      </w:r>
      <w:r>
        <w:t>of</w:t>
      </w:r>
      <w:r>
        <w:rPr>
          <w:spacing w:val="-3"/>
        </w:rPr>
        <w:t xml:space="preserve"> </w:t>
      </w:r>
      <w:r>
        <w:t>2</w:t>
      </w:r>
      <w:r>
        <w:rPr>
          <w:spacing w:val="-2"/>
        </w:rPr>
        <w:t xml:space="preserve"> </w:t>
      </w:r>
      <w:r>
        <w:t>hours</w:t>
      </w:r>
      <w:r>
        <w:rPr>
          <w:spacing w:val="-2"/>
        </w:rPr>
        <w:t xml:space="preserve"> </w:t>
      </w:r>
      <w:r>
        <w:t>at $72.90</w:t>
      </w:r>
      <w:r>
        <w:rPr>
          <w:spacing w:val="-2"/>
        </w:rPr>
        <w:t xml:space="preserve"> </w:t>
      </w:r>
      <w:r>
        <w:t>hr</w:t>
      </w:r>
      <w:r>
        <w:rPr>
          <w:spacing w:val="-3"/>
        </w:rPr>
        <w:t xml:space="preserve"> </w:t>
      </w:r>
      <w:r>
        <w:t>for</w:t>
      </w:r>
      <w:r>
        <w:rPr>
          <w:spacing w:val="-3"/>
        </w:rPr>
        <w:t xml:space="preserve"> </w:t>
      </w:r>
      <w:r>
        <w:t>the</w:t>
      </w:r>
      <w:r>
        <w:rPr>
          <w:spacing w:val="-3"/>
        </w:rPr>
        <w:t xml:space="preserve"> </w:t>
      </w:r>
      <w:r>
        <w:t>PO’s</w:t>
      </w:r>
      <w:r>
        <w:rPr>
          <w:spacing w:val="-2"/>
        </w:rPr>
        <w:t xml:space="preserve"> </w:t>
      </w:r>
      <w:r>
        <w:t>compliance officer</w:t>
      </w:r>
      <w:r>
        <w:rPr>
          <w:spacing w:val="-3"/>
        </w:rPr>
        <w:t xml:space="preserve"> </w:t>
      </w:r>
      <w:r>
        <w:t>to</w:t>
      </w:r>
      <w:r>
        <w:rPr>
          <w:spacing w:val="-2"/>
        </w:rPr>
        <w:t xml:space="preserve"> </w:t>
      </w:r>
      <w:r>
        <w:t>update the PO’s grievance policies and procedures to reflect the proposed changes at 460.120. In aggregate, we estimate an annualized burden of 99.33 hours [(149 POs * 2 hr) ÷ 3 years] at a cost of $7,241 (99.33 hr  * $72.90/hr). We are annualizing the one-time estimate since we do not anticipate any</w:t>
      </w:r>
      <w:r>
        <w:rPr>
          <w:spacing w:val="-3"/>
        </w:rPr>
        <w:t xml:space="preserve"> </w:t>
      </w:r>
      <w:r>
        <w:t>additional burden after OMB’s 3-year approval period expires.</w:t>
      </w:r>
    </w:p>
    <w:p w:rsidR="00D91E90" w:rsidP="00325467" w14:paraId="2E933E83" w14:textId="77777777">
      <w:pPr>
        <w:pStyle w:val="BodyText"/>
        <w:tabs>
          <w:tab w:val="left" w:pos="9990"/>
        </w:tabs>
        <w:ind w:left="560"/>
      </w:pPr>
    </w:p>
    <w:p w:rsidR="002F434C" w:rsidRPr="0051546E" w:rsidP="00325467" w14:paraId="30B5BF24" w14:textId="2CC335EC">
      <w:pPr>
        <w:widowControl/>
        <w:tabs>
          <w:tab w:val="left" w:pos="9990"/>
        </w:tabs>
        <w:autoSpaceDE/>
        <w:autoSpaceDN/>
        <w:ind w:firstLine="560"/>
        <w:rPr>
          <w:color w:val="000000"/>
          <w:sz w:val="16"/>
          <w:szCs w:val="16"/>
        </w:rPr>
      </w:pPr>
      <w:r>
        <w:rPr>
          <w:b/>
        </w:rPr>
        <w:t>Estimate #29</w:t>
      </w:r>
      <w:r w:rsidRPr="0051546E" w:rsidR="00FE5717">
        <w:rPr>
          <w:color w:val="000000"/>
          <w:sz w:val="16"/>
          <w:szCs w:val="16"/>
        </w:rPr>
        <w:t xml:space="preserve"> </w:t>
      </w:r>
      <w:r w:rsidRPr="006B2AAE">
        <w:t>Grievance</w:t>
      </w:r>
      <w:r w:rsidRPr="006B2AAE">
        <w:rPr>
          <w:spacing w:val="-3"/>
        </w:rPr>
        <w:t xml:space="preserve"> </w:t>
      </w:r>
      <w:r w:rsidRPr="006B2AAE">
        <w:t>Process</w:t>
      </w:r>
      <w:r w:rsidRPr="0051546E">
        <w:rPr>
          <w:spacing w:val="-2"/>
        </w:rPr>
        <w:t xml:space="preserve"> </w:t>
      </w:r>
      <w:r w:rsidRPr="006B2AAE">
        <w:t>(No</w:t>
      </w:r>
      <w:r w:rsidRPr="006B2AAE">
        <w:rPr>
          <w:spacing w:val="-2"/>
        </w:rPr>
        <w:t xml:space="preserve"> Change, Annual)</w:t>
      </w:r>
    </w:p>
    <w:p w:rsidR="00FE5717" w:rsidP="00325467" w14:paraId="38443CB7" w14:textId="77777777">
      <w:pPr>
        <w:tabs>
          <w:tab w:val="left" w:pos="9990"/>
        </w:tabs>
        <w:rPr>
          <w:sz w:val="24"/>
          <w:szCs w:val="24"/>
        </w:rPr>
      </w:pPr>
    </w:p>
    <w:p w:rsidR="00FE5717" w:rsidP="005E0BDB" w14:paraId="2CD9FD91" w14:textId="22A4197C">
      <w:pPr>
        <w:pStyle w:val="CommentText"/>
        <w:ind w:left="540"/>
        <w:rPr>
          <w:sz w:val="24"/>
          <w:szCs w:val="24"/>
        </w:rPr>
      </w:pPr>
      <w:r w:rsidRPr="00EF08AF">
        <w:rPr>
          <w:sz w:val="24"/>
          <w:szCs w:val="24"/>
        </w:rPr>
        <w:t xml:space="preserve">CMS notes a technical change in the proposed rule: the existing section 460.120(b) is being moved to 460.120(c). </w:t>
      </w:r>
      <w:r w:rsidRPr="00AE1621" w:rsidR="00AE1621">
        <w:rPr>
          <w:sz w:val="24"/>
          <w:szCs w:val="24"/>
        </w:rPr>
        <w:t>The following single burden estimate contributing one line item to the summary table reflects burden of requirements laid out in both paragraphs b and c of 460.121. Hence the ID</w:t>
      </w:r>
      <w:r w:rsidR="00AE1621">
        <w:rPr>
          <w:sz w:val="24"/>
          <w:szCs w:val="24"/>
        </w:rPr>
        <w:t>, 460.120(b)&amp;(c)</w:t>
      </w:r>
      <w:r w:rsidR="00ED39A4">
        <w:rPr>
          <w:sz w:val="24"/>
          <w:szCs w:val="24"/>
        </w:rPr>
        <w:t>,</w:t>
      </w:r>
      <w:r w:rsidRPr="00AE1621" w:rsidR="00AE1621">
        <w:rPr>
          <w:sz w:val="24"/>
          <w:szCs w:val="24"/>
        </w:rPr>
        <w:t xml:space="preserve">reflects both </w:t>
      </w:r>
      <w:r w:rsidR="00ED39A4">
        <w:rPr>
          <w:sz w:val="24"/>
          <w:szCs w:val="24"/>
        </w:rPr>
        <w:t xml:space="preserve">the </w:t>
      </w:r>
      <w:r w:rsidRPr="00AE1621" w:rsidR="00AE1621">
        <w:rPr>
          <w:sz w:val="24"/>
          <w:szCs w:val="24"/>
        </w:rPr>
        <w:t>regulatory section as well as the relevant paragraphs.</w:t>
      </w:r>
      <w:r w:rsidR="005E0BDB">
        <w:rPr>
          <w:sz w:val="24"/>
          <w:szCs w:val="24"/>
        </w:rPr>
        <w:t xml:space="preserve"> </w:t>
      </w:r>
      <w:r w:rsidRPr="00EF08AF">
        <w:rPr>
          <w:sz w:val="24"/>
          <w:szCs w:val="24"/>
        </w:rPr>
        <w:t>The requirement</w:t>
      </w:r>
      <w:r>
        <w:rPr>
          <w:sz w:val="24"/>
          <w:szCs w:val="24"/>
        </w:rPr>
        <w:t xml:space="preserve"> </w:t>
      </w:r>
      <w:r w:rsidRPr="00EF08AF">
        <w:rPr>
          <w:sz w:val="24"/>
          <w:szCs w:val="24"/>
        </w:rPr>
        <w:t xml:space="preserve">is otherwise unchanged. </w:t>
      </w:r>
    </w:p>
    <w:p w:rsidR="00AE1621" w:rsidP="00325467" w14:paraId="2F196210" w14:textId="77777777">
      <w:pPr>
        <w:pStyle w:val="BodyText"/>
        <w:tabs>
          <w:tab w:val="left" w:pos="9990"/>
        </w:tabs>
        <w:ind w:left="560" w:right="1127"/>
        <w:rPr>
          <w:spacing w:val="10"/>
        </w:rPr>
      </w:pPr>
    </w:p>
    <w:p w:rsidR="002F434C" w:rsidP="00325467" w14:paraId="5022AF54" w14:textId="359BA518">
      <w:pPr>
        <w:pStyle w:val="BodyText"/>
        <w:tabs>
          <w:tab w:val="left" w:pos="9990"/>
        </w:tabs>
        <w:ind w:left="560" w:right="1127"/>
      </w:pPr>
      <w:r>
        <w:rPr>
          <w:spacing w:val="10"/>
        </w:rPr>
        <w:t xml:space="preserve">POs </w:t>
      </w:r>
      <w:r>
        <w:t xml:space="preserve">must give a participant written information on the grievance process </w:t>
      </w:r>
      <w:r w:rsidRPr="00D66713">
        <w:t xml:space="preserve">upon enrollment and annually thereafter. </w:t>
      </w:r>
      <w:r>
        <w:t>The burden</w:t>
      </w:r>
      <w:r>
        <w:rPr>
          <w:spacing w:val="-3"/>
        </w:rPr>
        <w:t xml:space="preserve"> </w:t>
      </w:r>
      <w:r>
        <w:t>associated with this requirement is the time and effort for the PO to give a participant written information on the grievance process.</w:t>
      </w:r>
      <w:r w:rsidR="00A612EE">
        <w:t xml:space="preserve">  </w:t>
      </w:r>
      <w:r>
        <w:t>CMS estimates that, on average, there will be 300 participants per PO receiving written information on the grievance process and that for each participant, the PO will spend approximately</w:t>
      </w:r>
      <w:r>
        <w:rPr>
          <w:spacing w:val="-8"/>
        </w:rPr>
        <w:t xml:space="preserve"> </w:t>
      </w:r>
      <w:r>
        <w:t>five</w:t>
      </w:r>
      <w:r>
        <w:rPr>
          <w:spacing w:val="-4"/>
        </w:rPr>
        <w:t xml:space="preserve"> </w:t>
      </w:r>
      <w:r>
        <w:t>minutes</w:t>
      </w:r>
      <w:r>
        <w:rPr>
          <w:spacing w:val="-3"/>
        </w:rPr>
        <w:t xml:space="preserve"> </w:t>
      </w:r>
      <w:r>
        <w:t>(0.0833</w:t>
      </w:r>
      <w:r>
        <w:rPr>
          <w:spacing w:val="-3"/>
        </w:rPr>
        <w:t xml:space="preserve"> </w:t>
      </w:r>
      <w:r>
        <w:t>hr)</w:t>
      </w:r>
      <w:r>
        <w:rPr>
          <w:spacing w:val="-4"/>
        </w:rPr>
        <w:t xml:space="preserve"> </w:t>
      </w:r>
      <w:r>
        <w:t>providing</w:t>
      </w:r>
      <w:r>
        <w:rPr>
          <w:spacing w:val="-3"/>
        </w:rPr>
        <w:t xml:space="preserve"> </w:t>
      </w:r>
      <w:r>
        <w:t>written</w:t>
      </w:r>
      <w:r>
        <w:rPr>
          <w:spacing w:val="-3"/>
        </w:rPr>
        <w:t xml:space="preserve"> </w:t>
      </w:r>
      <w:r>
        <w:t>notification</w:t>
      </w:r>
      <w:r>
        <w:rPr>
          <w:spacing w:val="-3"/>
        </w:rPr>
        <w:t xml:space="preserve"> </w:t>
      </w:r>
      <w:r>
        <w:t>on</w:t>
      </w:r>
      <w:r>
        <w:rPr>
          <w:spacing w:val="-3"/>
        </w:rPr>
        <w:t xml:space="preserve"> </w:t>
      </w:r>
      <w:r>
        <w:t>the</w:t>
      </w:r>
      <w:r>
        <w:rPr>
          <w:spacing w:val="-4"/>
        </w:rPr>
        <w:t xml:space="preserve"> </w:t>
      </w:r>
      <w:r>
        <w:t>grievance</w:t>
      </w:r>
      <w:r>
        <w:rPr>
          <w:spacing w:val="-4"/>
        </w:rPr>
        <w:t xml:space="preserve"> </w:t>
      </w:r>
      <w:r>
        <w:t>process. Therefore, the burden associated with the disclosure of the grievance materials is 3,72</w:t>
      </w:r>
      <w:r w:rsidR="00D67621">
        <w:t>4</w:t>
      </w:r>
      <w:r>
        <w:t xml:space="preserve"> hours (300 participants</w:t>
      </w:r>
      <w:r>
        <w:rPr>
          <w:spacing w:val="-11"/>
        </w:rPr>
        <w:t xml:space="preserve"> </w:t>
      </w:r>
      <w:r>
        <w:t>x 0.0833 hr x 149 POs) at a cost of $220,0</w:t>
      </w:r>
      <w:r w:rsidR="00D67621">
        <w:t>88</w:t>
      </w:r>
      <w:r>
        <w:t xml:space="preserve"> (3,72</w:t>
      </w:r>
      <w:r w:rsidR="00D67621">
        <w:t xml:space="preserve">4 </w:t>
      </w:r>
      <w:r>
        <w:t>hr x $59.10/hr).</w:t>
      </w:r>
    </w:p>
    <w:p w:rsidR="002F434C" w:rsidP="00325467" w14:paraId="50BA137D" w14:textId="2E054530">
      <w:pPr>
        <w:tabs>
          <w:tab w:val="left" w:pos="9990"/>
        </w:tabs>
        <w:ind w:left="560"/>
        <w:rPr>
          <w:sz w:val="24"/>
          <w:szCs w:val="24"/>
        </w:rPr>
      </w:pPr>
      <w:r>
        <w:rPr>
          <w:sz w:val="24"/>
          <w:szCs w:val="24"/>
        </w:rPr>
        <w:t xml:space="preserve"> </w:t>
      </w:r>
    </w:p>
    <w:p w:rsidR="009F7B46" w:rsidRPr="006B2AAE" w:rsidP="00325467" w14:paraId="4A0917A5" w14:textId="37717360">
      <w:pPr>
        <w:pStyle w:val="BodyText"/>
        <w:tabs>
          <w:tab w:val="left" w:pos="9990"/>
        </w:tabs>
        <w:ind w:firstLine="560"/>
      </w:pPr>
      <w:r>
        <w:rPr>
          <w:b/>
        </w:rPr>
        <w:t>Estimate #30</w:t>
      </w:r>
      <w:r w:rsidRPr="0051546E" w:rsidR="00D67621">
        <w:t xml:space="preserve"> </w:t>
      </w:r>
      <w:r w:rsidRPr="006B2AAE">
        <w:t>Update Grievance Process Notification (New</w:t>
      </w:r>
      <w:r w:rsidRPr="006B2AAE" w:rsidR="002F434C">
        <w:t>, One Time</w:t>
      </w:r>
      <w:r w:rsidRPr="006B2AAE">
        <w:t>)</w:t>
      </w:r>
    </w:p>
    <w:p w:rsidR="009F7B46" w:rsidP="00325467" w14:paraId="59DCF932" w14:textId="77777777">
      <w:pPr>
        <w:pStyle w:val="BodyText"/>
        <w:tabs>
          <w:tab w:val="left" w:pos="9990"/>
        </w:tabs>
        <w:ind w:left="560"/>
      </w:pPr>
    </w:p>
    <w:p w:rsidR="009F7B46" w:rsidP="00325467" w14:paraId="0D50CE5B" w14:textId="77777777">
      <w:pPr>
        <w:pStyle w:val="BodyText"/>
        <w:tabs>
          <w:tab w:val="left" w:pos="9990"/>
        </w:tabs>
        <w:ind w:left="560"/>
      </w:pPr>
      <w:r>
        <w:t xml:space="preserve">We estimate a new one-time burden of 1 hour at $72.90 per hour for the PO’s compliance officer to revise the notification of the grievance process that is provided both upon enrollment and at least annually as </w:t>
      </w:r>
      <w:r w:rsidRPr="00471BD3">
        <w:t>specified at 460.120(c).</w:t>
      </w:r>
      <w:r w:rsidRPr="00AE2DA5">
        <w:t xml:space="preserve"> </w:t>
      </w:r>
      <w:r>
        <w:t xml:space="preserve">In aggregate, we estimate an annualized burden of 49.67 hours [(149 POs * 1 hr) ÷ 3 years] at a cost of $3,621 (49.67 hr * $72.90/hr). We are annualizing the one-time estimate since we do not </w:t>
      </w:r>
      <w:r>
        <w:t>anticipate any</w:t>
      </w:r>
      <w:r>
        <w:rPr>
          <w:spacing w:val="-3"/>
        </w:rPr>
        <w:t xml:space="preserve"> </w:t>
      </w:r>
      <w:r>
        <w:t>additional burden after OMB’s 3-year approval period expires.</w:t>
      </w:r>
    </w:p>
    <w:p w:rsidR="009644E5" w:rsidP="00325467" w14:paraId="7E7005AA" w14:textId="2A96486A">
      <w:pPr>
        <w:pStyle w:val="BodyText"/>
        <w:tabs>
          <w:tab w:val="left" w:pos="9990"/>
        </w:tabs>
        <w:ind w:left="560"/>
      </w:pPr>
    </w:p>
    <w:p w:rsidR="00550ACC" w:rsidRPr="006B2AAE" w:rsidP="00325467" w14:paraId="2325CD07" w14:textId="52C01257">
      <w:pPr>
        <w:pStyle w:val="BodyText"/>
        <w:tabs>
          <w:tab w:val="left" w:pos="9990"/>
        </w:tabs>
        <w:ind w:firstLine="560"/>
      </w:pPr>
      <w:r>
        <w:rPr>
          <w:b/>
        </w:rPr>
        <w:t>Estimate #31</w:t>
      </w:r>
      <w:r w:rsidRPr="006B2AAE" w:rsidR="00326778">
        <w:t xml:space="preserve"> </w:t>
      </w:r>
      <w:r w:rsidRPr="006B2AAE">
        <w:t>Update Grievance Resolution Notification (New</w:t>
      </w:r>
      <w:r w:rsidRPr="006B2AAE" w:rsidR="00F93207">
        <w:t>, One Time</w:t>
      </w:r>
      <w:r w:rsidRPr="006B2AAE">
        <w:t>)</w:t>
      </w:r>
    </w:p>
    <w:p w:rsidR="00550ACC" w:rsidP="00325467" w14:paraId="7C3741EF" w14:textId="77777777">
      <w:pPr>
        <w:pStyle w:val="BodyText"/>
        <w:tabs>
          <w:tab w:val="left" w:pos="9990"/>
        </w:tabs>
        <w:ind w:left="560"/>
      </w:pPr>
    </w:p>
    <w:p w:rsidR="00550ACC" w:rsidP="00325467" w14:paraId="6EE95719" w14:textId="2B39ABAA">
      <w:pPr>
        <w:pStyle w:val="BodyText"/>
        <w:tabs>
          <w:tab w:val="left" w:pos="9990"/>
        </w:tabs>
        <w:ind w:left="560"/>
      </w:pPr>
      <w:r>
        <w:t xml:space="preserve">We estimate a new one-time burden of 1 hour at $72.90 per hour for the PO’s compliance officer to revise the written grievance resolution notification as specified at </w:t>
      </w:r>
      <w:r w:rsidRPr="00471BD3">
        <w:t>460.120(i).</w:t>
      </w:r>
      <w:r w:rsidRPr="00056B6D">
        <w:t xml:space="preserve"> </w:t>
      </w:r>
      <w:r>
        <w:t>In aggregate, we estimate an annualized burden of 49.67 hours [(149 POs * 1 hr) ÷ 3 years] at a cost of $3,621 (49.67 hr * $72.90/hr). We are annualizing the one-time estimate since we do not anticipate any</w:t>
      </w:r>
      <w:r>
        <w:rPr>
          <w:spacing w:val="-3"/>
        </w:rPr>
        <w:t xml:space="preserve"> </w:t>
      </w:r>
      <w:r>
        <w:t>additional burden after OMB’s 3-year approval period expires.</w:t>
      </w:r>
    </w:p>
    <w:p w:rsidR="00BC01B8" w:rsidP="00325467" w14:paraId="5E7B693B" w14:textId="3F80D96C">
      <w:pPr>
        <w:pStyle w:val="BodyText"/>
        <w:tabs>
          <w:tab w:val="left" w:pos="9990"/>
        </w:tabs>
        <w:ind w:left="560"/>
      </w:pPr>
    </w:p>
    <w:p w:rsidR="00CC6C22" w:rsidP="002A40EE" w14:paraId="25001F5A" w14:textId="391A8783">
      <w:pPr>
        <w:pStyle w:val="Heading1"/>
        <w:tabs>
          <w:tab w:val="left" w:pos="3724"/>
          <w:tab w:val="left" w:pos="9990"/>
        </w:tabs>
        <w:ind w:left="3723"/>
      </w:pPr>
      <w:bookmarkStart w:id="19" w:name="460.121_Service_Determination_Requests_("/>
      <w:bookmarkEnd w:id="19"/>
      <w:r>
        <w:t>460.121</w:t>
      </w:r>
      <w:r w:rsidR="0051546E">
        <w:t xml:space="preserve"> </w:t>
      </w:r>
      <w:r w:rsidR="00CD1C46">
        <w:t>Service</w:t>
      </w:r>
      <w:r w:rsidR="00CD1C46">
        <w:rPr>
          <w:spacing w:val="-4"/>
        </w:rPr>
        <w:t xml:space="preserve"> </w:t>
      </w:r>
      <w:r w:rsidR="00CD1C46">
        <w:t>Determination</w:t>
      </w:r>
      <w:r w:rsidR="00CD1C46">
        <w:rPr>
          <w:spacing w:val="-3"/>
        </w:rPr>
        <w:t xml:space="preserve"> </w:t>
      </w:r>
      <w:r w:rsidR="00CD1C46">
        <w:t>Requests</w:t>
      </w:r>
    </w:p>
    <w:p w:rsidR="00CC6C22" w:rsidP="00325467" w14:paraId="10BF878E" w14:textId="64ECCDED">
      <w:pPr>
        <w:pStyle w:val="BodyText"/>
        <w:tabs>
          <w:tab w:val="left" w:pos="9990"/>
        </w:tabs>
        <w:rPr>
          <w:b/>
        </w:rPr>
      </w:pPr>
      <w:r>
        <w:rPr>
          <w:b/>
        </w:rPr>
        <w:tab/>
      </w:r>
      <w:r>
        <w:rPr>
          <w:b/>
        </w:rPr>
        <w:tab/>
      </w:r>
    </w:p>
    <w:p w:rsidR="00CC6C22" w:rsidP="00325467" w14:paraId="3A3E129D" w14:textId="7E17ADB8">
      <w:pPr>
        <w:pStyle w:val="BodyText"/>
        <w:tabs>
          <w:tab w:val="left" w:pos="9990"/>
        </w:tabs>
        <w:ind w:left="562" w:right="1123"/>
      </w:pPr>
      <w:r>
        <w:t xml:space="preserve">Section </w:t>
      </w:r>
      <w:r w:rsidR="00CD1C46">
        <w:t>460.121(i)(2)</w:t>
      </w:r>
      <w:r w:rsidR="00CD1C46">
        <w:rPr>
          <w:spacing w:val="-2"/>
        </w:rPr>
        <w:t xml:space="preserve"> </w:t>
      </w:r>
      <w:r w:rsidR="00CD1C46">
        <w:t>requires</w:t>
      </w:r>
      <w:r w:rsidR="00CD1C46">
        <w:rPr>
          <w:spacing w:val="-3"/>
        </w:rPr>
        <w:t xml:space="preserve"> </w:t>
      </w:r>
      <w:r w:rsidR="00CD1C46">
        <w:t>POs</w:t>
      </w:r>
      <w:r w:rsidR="00CD1C46">
        <w:rPr>
          <w:spacing w:val="-3"/>
        </w:rPr>
        <w:t xml:space="preserve"> </w:t>
      </w:r>
      <w:r w:rsidR="00CD1C46">
        <w:t>to</w:t>
      </w:r>
      <w:r w:rsidR="00CD1C46">
        <w:rPr>
          <w:spacing w:val="-3"/>
        </w:rPr>
        <w:t xml:space="preserve"> </w:t>
      </w:r>
      <w:r w:rsidR="00CD1C46">
        <w:t>notify</w:t>
      </w:r>
      <w:r w:rsidR="00CD1C46">
        <w:rPr>
          <w:spacing w:val="-6"/>
        </w:rPr>
        <w:t xml:space="preserve"> </w:t>
      </w:r>
      <w:r w:rsidR="00CD1C46">
        <w:t>participants</w:t>
      </w:r>
      <w:r w:rsidR="00CD1C46">
        <w:rPr>
          <w:spacing w:val="-3"/>
        </w:rPr>
        <w:t xml:space="preserve"> </w:t>
      </w:r>
      <w:r w:rsidR="00CD1C46">
        <w:t>or</w:t>
      </w:r>
      <w:r w:rsidR="00CD1C46">
        <w:rPr>
          <w:spacing w:val="-4"/>
        </w:rPr>
        <w:t xml:space="preserve"> </w:t>
      </w:r>
      <w:r w:rsidR="00CD1C46">
        <w:t>their designated representatives</w:t>
      </w:r>
      <w:r w:rsidR="00EC39AA">
        <w:t xml:space="preserve"> in writing</w:t>
      </w:r>
      <w:r w:rsidR="00CD1C46">
        <w:t xml:space="preserve"> when they</w:t>
      </w:r>
      <w:r w:rsidR="00CD1C46">
        <w:rPr>
          <w:spacing w:val="-5"/>
        </w:rPr>
        <w:t xml:space="preserve"> </w:t>
      </w:r>
      <w:r w:rsidR="00CD1C46">
        <w:t>take an extension when processing</w:t>
      </w:r>
      <w:r w:rsidR="00CD1C46">
        <w:rPr>
          <w:spacing w:val="-3"/>
        </w:rPr>
        <w:t xml:space="preserve"> </w:t>
      </w:r>
      <w:r w:rsidR="00CD1C46">
        <w:t>a service</w:t>
      </w:r>
      <w:r w:rsidR="00CD1C46">
        <w:rPr>
          <w:spacing w:val="-1"/>
        </w:rPr>
        <w:t xml:space="preserve"> </w:t>
      </w:r>
      <w:r w:rsidR="00CD1C46">
        <w:t xml:space="preserve">determination request. </w:t>
      </w:r>
      <w:r w:rsidR="00EC39AA">
        <w:t xml:space="preserve">We are proposing that POs may notify participants </w:t>
      </w:r>
      <w:r w:rsidR="004D523E">
        <w:t xml:space="preserve">of the extension </w:t>
      </w:r>
      <w:r w:rsidR="00784275">
        <w:t xml:space="preserve">either orally or in writing. </w:t>
      </w:r>
    </w:p>
    <w:p w:rsidR="00CC6C22" w:rsidP="00325467" w14:paraId="7A5CDDFC" w14:textId="77777777">
      <w:pPr>
        <w:pStyle w:val="BodyText"/>
        <w:tabs>
          <w:tab w:val="left" w:pos="9990"/>
        </w:tabs>
      </w:pPr>
    </w:p>
    <w:p w:rsidR="00CC6C22" w:rsidRPr="006B2AAE" w:rsidP="001A3FDB" w14:paraId="30DCAED8" w14:textId="4F767BCE">
      <w:pPr>
        <w:pStyle w:val="BodyText"/>
        <w:tabs>
          <w:tab w:val="left" w:pos="9990"/>
        </w:tabs>
        <w:ind w:left="562"/>
      </w:pPr>
      <w:r>
        <w:rPr>
          <w:b/>
        </w:rPr>
        <w:t>Estimate #32</w:t>
      </w:r>
      <w:r w:rsidRPr="0051546E" w:rsidR="00CA3E62">
        <w:rPr>
          <w:spacing w:val="-2"/>
        </w:rPr>
        <w:t xml:space="preserve"> </w:t>
      </w:r>
      <w:r w:rsidRPr="006B2AAE" w:rsidR="00CD1C46">
        <w:t>Notification</w:t>
      </w:r>
      <w:r w:rsidRPr="006B2AAE" w:rsidR="00CD1C46">
        <w:rPr>
          <w:spacing w:val="-3"/>
        </w:rPr>
        <w:t xml:space="preserve"> </w:t>
      </w:r>
      <w:r w:rsidRPr="006B2AAE" w:rsidR="00CD1C46">
        <w:t>for</w:t>
      </w:r>
      <w:r w:rsidRPr="006B2AAE" w:rsidR="00CD1C46">
        <w:rPr>
          <w:spacing w:val="-3"/>
        </w:rPr>
        <w:t xml:space="preserve"> </w:t>
      </w:r>
      <w:r w:rsidRPr="006B2AAE" w:rsidR="00CD1C46">
        <w:t>Service</w:t>
      </w:r>
      <w:r w:rsidRPr="006B2AAE" w:rsidR="00CD1C46">
        <w:rPr>
          <w:spacing w:val="-2"/>
        </w:rPr>
        <w:t xml:space="preserve"> </w:t>
      </w:r>
      <w:r w:rsidRPr="006B2AAE" w:rsidR="00CD1C46">
        <w:t>determination</w:t>
      </w:r>
      <w:r w:rsidRPr="006B2AAE" w:rsidR="00CD1C46">
        <w:rPr>
          <w:spacing w:val="-2"/>
        </w:rPr>
        <w:t xml:space="preserve"> </w:t>
      </w:r>
      <w:r w:rsidRPr="006B2AAE" w:rsidR="004D523E">
        <w:t>Request</w:t>
      </w:r>
      <w:r w:rsidRPr="006B2AAE" w:rsidR="004D523E">
        <w:rPr>
          <w:spacing w:val="-2"/>
        </w:rPr>
        <w:t xml:space="preserve"> </w:t>
      </w:r>
      <w:r w:rsidRPr="006B2AAE" w:rsidR="00CD1C46">
        <w:t>Extensions</w:t>
      </w:r>
      <w:r w:rsidRPr="006B2AAE" w:rsidR="00CD1C46">
        <w:rPr>
          <w:spacing w:val="-1"/>
        </w:rPr>
        <w:t xml:space="preserve"> </w:t>
      </w:r>
      <w:r w:rsidRPr="006B2AAE" w:rsidR="00CD1C46">
        <w:rPr>
          <w:spacing w:val="-2"/>
        </w:rPr>
        <w:t>(</w:t>
      </w:r>
      <w:r w:rsidRPr="006B2AAE" w:rsidR="00EC39AA">
        <w:rPr>
          <w:spacing w:val="-2"/>
        </w:rPr>
        <w:t>Revised</w:t>
      </w:r>
      <w:r w:rsidRPr="006B2AAE" w:rsidR="002F434C">
        <w:rPr>
          <w:spacing w:val="-2"/>
        </w:rPr>
        <w:t>, Annual</w:t>
      </w:r>
      <w:r w:rsidRPr="006B2AAE" w:rsidR="00CD1C46">
        <w:rPr>
          <w:spacing w:val="-2"/>
        </w:rPr>
        <w:t>)</w:t>
      </w:r>
    </w:p>
    <w:p w:rsidR="00CC6C22" w:rsidP="00325467" w14:paraId="1D2C4FE4" w14:textId="77777777">
      <w:pPr>
        <w:pStyle w:val="BodyText"/>
        <w:tabs>
          <w:tab w:val="left" w:pos="9990"/>
        </w:tabs>
      </w:pPr>
    </w:p>
    <w:p w:rsidR="001D360C" w:rsidP="00325467" w14:paraId="1C49284B" w14:textId="0C726372">
      <w:pPr>
        <w:pStyle w:val="BodyText"/>
        <w:tabs>
          <w:tab w:val="left" w:pos="9990"/>
        </w:tabs>
        <w:ind w:left="560" w:right="1106"/>
      </w:pPr>
      <w:r>
        <w:t>We estimate a</w:t>
      </w:r>
      <w:r w:rsidR="00CD1C46">
        <w:rPr>
          <w:spacing w:val="-4"/>
        </w:rPr>
        <w:t xml:space="preserve"> </w:t>
      </w:r>
      <w:r w:rsidR="00CD1C46">
        <w:t>new</w:t>
      </w:r>
      <w:r w:rsidR="00CD1C46">
        <w:rPr>
          <w:spacing w:val="-4"/>
        </w:rPr>
        <w:t xml:space="preserve"> </w:t>
      </w:r>
      <w:r w:rsidR="00CD1C46">
        <w:t>total</w:t>
      </w:r>
      <w:r w:rsidR="00CD1C46">
        <w:rPr>
          <w:spacing w:val="-3"/>
        </w:rPr>
        <w:t xml:space="preserve"> </w:t>
      </w:r>
      <w:r w:rsidR="00CD1C46">
        <w:t>annual</w:t>
      </w:r>
      <w:r w:rsidR="00CD1C46">
        <w:rPr>
          <w:spacing w:val="-3"/>
        </w:rPr>
        <w:t xml:space="preserve"> </w:t>
      </w:r>
      <w:r w:rsidR="00CD1C46">
        <w:t>burden</w:t>
      </w:r>
      <w:r w:rsidR="00CD1C46">
        <w:rPr>
          <w:spacing w:val="-1"/>
        </w:rPr>
        <w:t xml:space="preserve"> </w:t>
      </w:r>
      <w:r w:rsidR="00CD1C46">
        <w:t>for</w:t>
      </w:r>
      <w:r w:rsidR="00CD1C46">
        <w:rPr>
          <w:spacing w:val="-4"/>
        </w:rPr>
        <w:t xml:space="preserve"> </w:t>
      </w:r>
      <w:r w:rsidR="00CD1C46">
        <w:t>providing</w:t>
      </w:r>
      <w:r w:rsidR="00CD1C46">
        <w:rPr>
          <w:spacing w:val="-6"/>
        </w:rPr>
        <w:t xml:space="preserve"> </w:t>
      </w:r>
      <w:r w:rsidR="00CD1C46">
        <w:t>notification</w:t>
      </w:r>
      <w:r w:rsidR="00CD1C46">
        <w:rPr>
          <w:spacing w:val="-3"/>
        </w:rPr>
        <w:t xml:space="preserve"> </w:t>
      </w:r>
      <w:r w:rsidR="00CD1C46">
        <w:t>to</w:t>
      </w:r>
      <w:r w:rsidR="00CD1C46">
        <w:rPr>
          <w:spacing w:val="-3"/>
        </w:rPr>
        <w:t xml:space="preserve"> </w:t>
      </w:r>
      <w:r w:rsidR="00CD1C46">
        <w:t>participants</w:t>
      </w:r>
      <w:r w:rsidR="00CD1C46">
        <w:rPr>
          <w:spacing w:val="-3"/>
        </w:rPr>
        <w:t xml:space="preserve"> </w:t>
      </w:r>
      <w:r w:rsidR="00CD1C46">
        <w:t>when the IDT extends the timeframe for processing service determination requests</w:t>
      </w:r>
      <w:r>
        <w:t xml:space="preserve">, as we believe POs will primarily choose to provide oral rather than written notification if the proposed changes to 460.121(i)(2) are finalized, and we estimate oral notification to take less time (15 minutes) than written notification (1 hour). </w:t>
      </w:r>
      <w:r w:rsidR="004326E3">
        <w:t>The MSW will provide notification at an hourly rate of $59.92</w:t>
      </w:r>
      <w:r>
        <w:t>.</w:t>
      </w:r>
      <w:r w:rsidR="004326E3">
        <w:t xml:space="preserve">  </w:t>
      </w:r>
    </w:p>
    <w:p w:rsidR="001D360C" w:rsidP="00325467" w14:paraId="14CE70B4" w14:textId="77777777">
      <w:pPr>
        <w:pStyle w:val="BodyText"/>
        <w:tabs>
          <w:tab w:val="left" w:pos="9990"/>
        </w:tabs>
        <w:ind w:left="560" w:right="1106"/>
      </w:pPr>
    </w:p>
    <w:p w:rsidR="001D360C" w:rsidP="00325467" w14:paraId="1BEB3CFF" w14:textId="77777777">
      <w:pPr>
        <w:pStyle w:val="BodyText"/>
        <w:tabs>
          <w:tab w:val="left" w:pos="9990"/>
        </w:tabs>
        <w:ind w:left="560" w:right="1106"/>
      </w:pPr>
      <w:r>
        <w:t xml:space="preserve">Based on the period 2019-2021 </w:t>
      </w:r>
      <w:r w:rsidR="004326E3">
        <w:t>we estimate</w:t>
      </w:r>
    </w:p>
    <w:p w:rsidR="001D360C" w:rsidP="001D360C" w14:paraId="601976F9" w14:textId="77777777">
      <w:pPr>
        <w:pStyle w:val="BodyText"/>
        <w:numPr>
          <w:ilvl w:val="0"/>
          <w:numId w:val="22"/>
        </w:numPr>
        <w:tabs>
          <w:tab w:val="left" w:pos="9990"/>
        </w:tabs>
        <w:ind w:right="1106"/>
      </w:pPr>
      <w:r>
        <w:t>2188 extension notifications annually.</w:t>
      </w:r>
    </w:p>
    <w:p w:rsidR="001D360C" w:rsidP="001D360C" w14:paraId="05B979FC" w14:textId="033E8520">
      <w:pPr>
        <w:pStyle w:val="BodyText"/>
        <w:numPr>
          <w:ilvl w:val="0"/>
          <w:numId w:val="22"/>
        </w:numPr>
        <w:tabs>
          <w:tab w:val="left" w:pos="9990"/>
        </w:tabs>
        <w:ind w:right="1106"/>
      </w:pPr>
      <w:r>
        <w:t>80% of these notifications are expected to be oral,</w:t>
      </w:r>
      <w:r w:rsidRPr="001D360C">
        <w:t xml:space="preserve"> </w:t>
      </w:r>
      <w:r>
        <w:t>resulting in a per-notification burden of 80%*</w:t>
      </w:r>
      <w:r w:rsidR="003120C7">
        <w:t>0.25 hour/oral notification</w:t>
      </w:r>
      <w:r>
        <w:t xml:space="preserve"> = 0.</w:t>
      </w:r>
      <w:r w:rsidR="003120C7">
        <w:t>2</w:t>
      </w:r>
      <w:r>
        <w:t>0 hr.</w:t>
      </w:r>
    </w:p>
    <w:p w:rsidR="00583DB7" w:rsidP="001D360C" w14:paraId="76CC4258" w14:textId="2D012E77">
      <w:pPr>
        <w:pStyle w:val="BodyText"/>
        <w:numPr>
          <w:ilvl w:val="0"/>
          <w:numId w:val="22"/>
        </w:numPr>
        <w:tabs>
          <w:tab w:val="left" w:pos="9990"/>
        </w:tabs>
        <w:ind w:right="1106"/>
      </w:pPr>
      <w:r>
        <w:t xml:space="preserve">20% of these notifications are expected to be in writing, resulting in a per-notification burden of </w:t>
      </w:r>
      <w:r w:rsidR="003120C7">
        <w:t xml:space="preserve">20%* 1 hour / written notification = </w:t>
      </w:r>
      <w:r w:rsidR="00FE63D5">
        <w:t>1 hr</w:t>
      </w:r>
    </w:p>
    <w:p w:rsidR="001D360C" w:rsidP="001D360C" w14:paraId="19EA09AF" w14:textId="79B415C4">
      <w:pPr>
        <w:pStyle w:val="BodyText"/>
        <w:numPr>
          <w:ilvl w:val="0"/>
          <w:numId w:val="22"/>
        </w:numPr>
        <w:tabs>
          <w:tab w:val="left" w:pos="9990"/>
        </w:tabs>
        <w:ind w:right="1106"/>
      </w:pPr>
      <w:r>
        <w:t>Therefore,</w:t>
      </w:r>
      <w:r w:rsidR="00FE63D5">
        <w:t xml:space="preserve"> the average per-hour notification burden</w:t>
      </w:r>
      <w:r>
        <w:t xml:space="preserve"> </w:t>
      </w:r>
      <w:r w:rsidR="00FE63D5">
        <w:t>is 0.4 hours</w:t>
      </w:r>
      <w:r w:rsidR="006C168D">
        <w:t>,</w:t>
      </w:r>
      <w:r w:rsidR="00FE63D5">
        <w:t xml:space="preserve"> </w:t>
      </w:r>
      <w:r w:rsidR="009B7744">
        <w:t>0.2 hour each for oral and written notification.</w:t>
      </w:r>
    </w:p>
    <w:p w:rsidR="009E3AF2" w:rsidP="009E3AF2" w14:paraId="5AF24C31" w14:textId="77777777">
      <w:pPr>
        <w:pStyle w:val="BodyText"/>
        <w:tabs>
          <w:tab w:val="left" w:pos="9990"/>
        </w:tabs>
        <w:ind w:left="562"/>
      </w:pPr>
    </w:p>
    <w:p w:rsidR="00CC6C22" w:rsidP="009E3AF2" w14:paraId="3709BBDF" w14:textId="5B07F296">
      <w:pPr>
        <w:pStyle w:val="BodyText"/>
        <w:tabs>
          <w:tab w:val="left" w:pos="9990"/>
        </w:tabs>
        <w:ind w:left="562"/>
      </w:pPr>
      <w:r>
        <w:t>Th</w:t>
      </w:r>
      <w:r w:rsidR="009B7744">
        <w:t xml:space="preserve">us the total annual burden would be 875 hours (2188 annual extension notifications * 0.4 hr)  </w:t>
      </w:r>
      <w:r w:rsidR="004D523E">
        <w:t>at an aggregate cost of $52,430 (875 hours * $59.92/hr).</w:t>
      </w:r>
    </w:p>
    <w:p w:rsidR="00CC6C22" w:rsidP="00325467" w14:paraId="04AE844D" w14:textId="6EA85BF5">
      <w:pPr>
        <w:pStyle w:val="BodyText"/>
        <w:tabs>
          <w:tab w:val="left" w:pos="9990"/>
        </w:tabs>
      </w:pPr>
    </w:p>
    <w:p w:rsidR="00CC6C22" w:rsidP="00325467" w14:paraId="36162456" w14:textId="6CE9EA9E">
      <w:pPr>
        <w:pStyle w:val="Heading1"/>
        <w:tabs>
          <w:tab w:val="left" w:pos="2656"/>
          <w:tab w:val="left" w:pos="9990"/>
        </w:tabs>
        <w:ind w:right="458"/>
        <w:jc w:val="center"/>
      </w:pPr>
      <w:bookmarkStart w:id="20" w:name="460.122_PACE_Organization’s_Appeals_Proc"/>
      <w:bookmarkEnd w:id="20"/>
      <w:r>
        <w:t xml:space="preserve">460.122 </w:t>
      </w:r>
      <w:r w:rsidR="00CD1C46">
        <w:t>PACE</w:t>
      </w:r>
      <w:r w:rsidR="00CD1C46">
        <w:rPr>
          <w:spacing w:val="5"/>
        </w:rPr>
        <w:t xml:space="preserve"> </w:t>
      </w:r>
      <w:r w:rsidR="00CD1C46">
        <w:t>Organization’s</w:t>
      </w:r>
      <w:r w:rsidR="00CD1C46">
        <w:rPr>
          <w:spacing w:val="6"/>
        </w:rPr>
        <w:t xml:space="preserve"> </w:t>
      </w:r>
      <w:r w:rsidR="00CD1C46">
        <w:t>Appeals</w:t>
      </w:r>
      <w:r w:rsidR="00CD1C46">
        <w:rPr>
          <w:spacing w:val="71"/>
        </w:rPr>
        <w:t xml:space="preserve"> </w:t>
      </w:r>
      <w:r w:rsidR="00CD1C46">
        <w:t>Process</w:t>
      </w:r>
      <w:r w:rsidR="00CD1C46">
        <w:rPr>
          <w:spacing w:val="8"/>
        </w:rPr>
        <w:t xml:space="preserve"> </w:t>
      </w:r>
      <w:r w:rsidR="00486C09">
        <w:t xml:space="preserve"> </w:t>
      </w:r>
    </w:p>
    <w:p w:rsidR="00CC6C22" w:rsidP="00325467" w14:paraId="0A7CD116" w14:textId="77777777">
      <w:pPr>
        <w:pStyle w:val="BodyText"/>
        <w:tabs>
          <w:tab w:val="left" w:pos="9990"/>
        </w:tabs>
        <w:rPr>
          <w:b/>
          <w:sz w:val="23"/>
        </w:rPr>
      </w:pPr>
    </w:p>
    <w:p w:rsidR="008322FD" w:rsidP="00325467" w14:paraId="597D637D" w14:textId="7E235975">
      <w:pPr>
        <w:pStyle w:val="BodyText"/>
        <w:tabs>
          <w:tab w:val="left" w:pos="9990"/>
        </w:tabs>
        <w:ind w:left="560"/>
      </w:pPr>
      <w:r>
        <w:t>The proposed</w:t>
      </w:r>
      <w:r w:rsidR="00914F68">
        <w:t xml:space="preserve"> rule does not change </w:t>
      </w:r>
      <w:r w:rsidRPr="006A4CFD">
        <w:t>460.122(b)</w:t>
      </w:r>
      <w:r w:rsidR="00914F68">
        <w:t>, which</w:t>
      </w:r>
      <w:r w:rsidRPr="006A4CFD">
        <w:rPr>
          <w:spacing w:val="57"/>
        </w:rPr>
        <w:t xml:space="preserve"> </w:t>
      </w:r>
      <w:r w:rsidRPr="006A4CFD">
        <w:t>states</w:t>
      </w:r>
      <w:r w:rsidRPr="006A4CFD">
        <w:rPr>
          <w:spacing w:val="54"/>
        </w:rPr>
        <w:t xml:space="preserve"> </w:t>
      </w:r>
      <w:r w:rsidRPr="006A4CFD">
        <w:t xml:space="preserve">that, </w:t>
      </w:r>
      <w:r>
        <w:t>upon enrollment, at least annually thereafter, and whenever the interdisciplinary team denies a service determination request or request for payment, the PACE organization must give a participant written information on the appeals process.</w:t>
      </w:r>
    </w:p>
    <w:p w:rsidR="008322FD" w:rsidRPr="002A40EE" w:rsidP="00325467" w14:paraId="523217F0" w14:textId="77777777">
      <w:pPr>
        <w:pStyle w:val="BodyText"/>
        <w:tabs>
          <w:tab w:val="left" w:pos="9990"/>
        </w:tabs>
        <w:ind w:left="560"/>
        <w:rPr>
          <w:b/>
        </w:rPr>
      </w:pPr>
    </w:p>
    <w:p w:rsidR="00CC6C22" w:rsidRPr="007002AA" w:rsidP="00325467" w14:paraId="5E44B915" w14:textId="036795BE">
      <w:pPr>
        <w:pStyle w:val="BodyText"/>
        <w:tabs>
          <w:tab w:val="left" w:pos="9990"/>
        </w:tabs>
        <w:ind w:firstLine="560"/>
      </w:pPr>
      <w:r>
        <w:rPr>
          <w:b/>
        </w:rPr>
        <w:t>Estimate #33</w:t>
      </w:r>
      <w:r w:rsidRPr="0051546E" w:rsidR="00CA3E62">
        <w:t xml:space="preserve"> </w:t>
      </w:r>
      <w:r w:rsidRPr="007002AA" w:rsidR="00CD1C46">
        <w:t>Appeals</w:t>
      </w:r>
      <w:r w:rsidRPr="007002AA" w:rsidR="00CD1C46">
        <w:rPr>
          <w:spacing w:val="-3"/>
        </w:rPr>
        <w:t xml:space="preserve"> </w:t>
      </w:r>
      <w:r w:rsidRPr="007002AA" w:rsidR="00CD1C46">
        <w:t>Process</w:t>
      </w:r>
      <w:r w:rsidRPr="007002AA" w:rsidR="00CD1C46">
        <w:rPr>
          <w:spacing w:val="-1"/>
        </w:rPr>
        <w:t xml:space="preserve"> </w:t>
      </w:r>
      <w:r w:rsidRPr="007002AA" w:rsidR="00CD1C46">
        <w:t>(No</w:t>
      </w:r>
      <w:r w:rsidRPr="007002AA" w:rsidR="00CD1C46">
        <w:rPr>
          <w:spacing w:val="-3"/>
        </w:rPr>
        <w:t xml:space="preserve"> </w:t>
      </w:r>
      <w:r w:rsidRPr="007002AA" w:rsidR="00CD1C46">
        <w:rPr>
          <w:spacing w:val="-2"/>
        </w:rPr>
        <w:t>Change</w:t>
      </w:r>
      <w:r w:rsidRPr="007002AA" w:rsidR="002F434C">
        <w:rPr>
          <w:spacing w:val="-2"/>
        </w:rPr>
        <w:t>, Annual</w:t>
      </w:r>
      <w:r w:rsidRPr="007002AA" w:rsidR="00CD1C46">
        <w:rPr>
          <w:spacing w:val="-2"/>
        </w:rPr>
        <w:t>)</w:t>
      </w:r>
    </w:p>
    <w:p w:rsidR="00CC6C22" w:rsidP="00325467" w14:paraId="0D7D53B7" w14:textId="77777777">
      <w:pPr>
        <w:pStyle w:val="BodyText"/>
        <w:tabs>
          <w:tab w:val="left" w:pos="9990"/>
        </w:tabs>
      </w:pPr>
    </w:p>
    <w:p w:rsidR="00CC6C22" w:rsidP="00325467" w14:paraId="7B19D37F" w14:textId="65DF19AD">
      <w:pPr>
        <w:pStyle w:val="BodyText"/>
        <w:tabs>
          <w:tab w:val="left" w:pos="9990"/>
        </w:tabs>
        <w:ind w:left="560" w:right="1127"/>
      </w:pPr>
      <w:r>
        <w:t>For section 460.122(b), CMS estimates that, on average, there will be 300 participants per PO receiving written information on the appeals process</w:t>
      </w:r>
      <w:r>
        <w:rPr>
          <w:spacing w:val="-3"/>
        </w:rPr>
        <w:t xml:space="preserve"> </w:t>
      </w:r>
      <w:r>
        <w:t>at</w:t>
      </w:r>
      <w:r>
        <w:rPr>
          <w:spacing w:val="-3"/>
        </w:rPr>
        <w:t xml:space="preserve"> </w:t>
      </w:r>
      <w:r>
        <w:t>an</w:t>
      </w:r>
      <w:r>
        <w:rPr>
          <w:spacing w:val="-3"/>
        </w:rPr>
        <w:t xml:space="preserve"> </w:t>
      </w:r>
      <w:r>
        <w:t>estimated</w:t>
      </w:r>
      <w:r>
        <w:rPr>
          <w:spacing w:val="-3"/>
        </w:rPr>
        <w:t xml:space="preserve"> </w:t>
      </w:r>
      <w:r>
        <w:t>five</w:t>
      </w:r>
      <w:r>
        <w:rPr>
          <w:spacing w:val="-2"/>
        </w:rPr>
        <w:t xml:space="preserve"> </w:t>
      </w:r>
      <w:r>
        <w:t>minutes</w:t>
      </w:r>
      <w:r>
        <w:rPr>
          <w:spacing w:val="-3"/>
        </w:rPr>
        <w:t xml:space="preserve"> </w:t>
      </w:r>
      <w:r>
        <w:t>per</w:t>
      </w:r>
      <w:r>
        <w:rPr>
          <w:spacing w:val="-4"/>
        </w:rPr>
        <w:t xml:space="preserve"> </w:t>
      </w:r>
      <w:r>
        <w:t xml:space="preserve">participant (0.0833 hr). Therefore, the burden associated with the disclosure of the material outlining the </w:t>
      </w:r>
      <w:r>
        <w:t xml:space="preserve">appeals process is </w:t>
      </w:r>
      <w:r w:rsidR="000A2C5A">
        <w:t xml:space="preserve">3,724 </w:t>
      </w:r>
      <w:r>
        <w:t>annual hours (300 participants x 0.0833 hr</w:t>
      </w:r>
      <w:r>
        <w:rPr>
          <w:spacing w:val="-8"/>
        </w:rPr>
        <w:t xml:space="preserve"> </w:t>
      </w:r>
      <w:r>
        <w:t xml:space="preserve">x </w:t>
      </w:r>
      <w:r w:rsidR="009F22AC">
        <w:t>149</w:t>
      </w:r>
      <w:r>
        <w:t xml:space="preserve"> POs) at a cost of</w:t>
      </w:r>
      <w:r w:rsidR="000A2C5A">
        <w:t xml:space="preserve"> </w:t>
      </w:r>
      <w:r>
        <w:t>$</w:t>
      </w:r>
      <w:r w:rsidR="0030381E">
        <w:t xml:space="preserve"> </w:t>
      </w:r>
      <w:r w:rsidR="00374DFC">
        <w:t>220,088</w:t>
      </w:r>
      <w:r w:rsidR="00BC01B8">
        <w:t xml:space="preserve"> </w:t>
      </w:r>
      <w:r>
        <w:t>(</w:t>
      </w:r>
      <w:r w:rsidR="0030381E">
        <w:t xml:space="preserve">3,724 </w:t>
      </w:r>
      <w:r>
        <w:t>hr</w:t>
      </w:r>
      <w:r>
        <w:rPr>
          <w:spacing w:val="-1"/>
        </w:rPr>
        <w:t xml:space="preserve"> </w:t>
      </w:r>
      <w:r>
        <w:t>x</w:t>
      </w:r>
      <w:r>
        <w:rPr>
          <w:spacing w:val="2"/>
        </w:rPr>
        <w:t xml:space="preserve"> </w:t>
      </w:r>
      <w:r>
        <w:rPr>
          <w:spacing w:val="-2"/>
        </w:rPr>
        <w:t>$59.10/hr).</w:t>
      </w:r>
    </w:p>
    <w:p w:rsidR="00CC6C22" w:rsidP="00325467" w14:paraId="28D3A680" w14:textId="77777777">
      <w:pPr>
        <w:pStyle w:val="BodyText"/>
        <w:tabs>
          <w:tab w:val="left" w:pos="9990"/>
        </w:tabs>
      </w:pPr>
    </w:p>
    <w:p w:rsidR="00CC6C22" w:rsidRPr="007002AA" w:rsidP="00325467" w14:paraId="5AA73D9D" w14:textId="53DC3F23">
      <w:pPr>
        <w:pStyle w:val="BodyText"/>
        <w:tabs>
          <w:tab w:val="left" w:pos="9990"/>
        </w:tabs>
        <w:ind w:firstLine="560"/>
      </w:pPr>
      <w:bookmarkStart w:id="21" w:name="_Hlk124243970"/>
      <w:r>
        <w:rPr>
          <w:b/>
        </w:rPr>
        <w:t>Estimate #34</w:t>
      </w:r>
      <w:r w:rsidRPr="0051546E" w:rsidR="00CA3E62">
        <w:t xml:space="preserve"> </w:t>
      </w:r>
      <w:r w:rsidRPr="007002AA" w:rsidR="00CD1C46">
        <w:t>Appeal</w:t>
      </w:r>
      <w:r w:rsidRPr="007002AA" w:rsidR="00CD1C46">
        <w:rPr>
          <w:spacing w:val="-3"/>
        </w:rPr>
        <w:t xml:space="preserve"> </w:t>
      </w:r>
      <w:r w:rsidRPr="007002AA" w:rsidR="00CD1C46">
        <w:t>Decision</w:t>
      </w:r>
      <w:r w:rsidRPr="007002AA" w:rsidR="00CD1C46">
        <w:rPr>
          <w:spacing w:val="-2"/>
        </w:rPr>
        <w:t xml:space="preserve"> </w:t>
      </w:r>
      <w:r w:rsidRPr="007002AA" w:rsidR="00CD1C46">
        <w:t>Notification</w:t>
      </w:r>
      <w:r w:rsidRPr="007002AA" w:rsidR="00CD1C46">
        <w:rPr>
          <w:spacing w:val="-2"/>
        </w:rPr>
        <w:t xml:space="preserve"> (</w:t>
      </w:r>
      <w:r w:rsidRPr="007002AA" w:rsidR="00222C5B">
        <w:rPr>
          <w:spacing w:val="-2"/>
        </w:rPr>
        <w:t xml:space="preserve">No </w:t>
      </w:r>
      <w:r w:rsidRPr="007002AA" w:rsidR="00B75281">
        <w:rPr>
          <w:spacing w:val="-2"/>
        </w:rPr>
        <w:t>Change</w:t>
      </w:r>
      <w:r w:rsidRPr="007002AA" w:rsidR="00A476F2">
        <w:rPr>
          <w:spacing w:val="-2"/>
        </w:rPr>
        <w:t>, Annual</w:t>
      </w:r>
      <w:r w:rsidRPr="007002AA" w:rsidR="00CD1C46">
        <w:rPr>
          <w:spacing w:val="-2"/>
        </w:rPr>
        <w:t>)</w:t>
      </w:r>
    </w:p>
    <w:p w:rsidR="00CC6C22" w:rsidP="00325467" w14:paraId="5CF383F4" w14:textId="77777777">
      <w:pPr>
        <w:pStyle w:val="BodyText"/>
        <w:tabs>
          <w:tab w:val="left" w:pos="9990"/>
        </w:tabs>
      </w:pPr>
    </w:p>
    <w:p w:rsidR="001F23BF" w:rsidP="00325467" w14:paraId="3D77F3CE" w14:textId="0A606DA3">
      <w:pPr>
        <w:pStyle w:val="BodyText"/>
        <w:tabs>
          <w:tab w:val="left" w:pos="9990"/>
        </w:tabs>
        <w:ind w:left="630" w:right="1030"/>
      </w:pPr>
      <w:bookmarkStart w:id="22" w:name="_Hlk118271480"/>
      <w:bookmarkEnd w:id="21"/>
      <w:r>
        <w:t>For</w:t>
      </w:r>
      <w:r>
        <w:rPr>
          <w:spacing w:val="-3"/>
        </w:rPr>
        <w:t xml:space="preserve"> </w:t>
      </w:r>
      <w:r>
        <w:t>section</w:t>
      </w:r>
      <w:r>
        <w:rPr>
          <w:spacing w:val="-3"/>
        </w:rPr>
        <w:t xml:space="preserve"> </w:t>
      </w:r>
      <w:r>
        <w:t>460.122(g)(2)(ii), the</w:t>
      </w:r>
      <w:r>
        <w:rPr>
          <w:spacing w:val="-3"/>
        </w:rPr>
        <w:t xml:space="preserve"> </w:t>
      </w:r>
      <w:r>
        <w:t>burden</w:t>
      </w:r>
      <w:r>
        <w:rPr>
          <w:spacing w:val="-2"/>
        </w:rPr>
        <w:t xml:space="preserve"> </w:t>
      </w:r>
      <w:r>
        <w:t>associated</w:t>
      </w:r>
      <w:r>
        <w:rPr>
          <w:spacing w:val="-3"/>
        </w:rPr>
        <w:t xml:space="preserve"> </w:t>
      </w:r>
      <w:r>
        <w:t>with</w:t>
      </w:r>
      <w:r>
        <w:rPr>
          <w:spacing w:val="-2"/>
        </w:rPr>
        <w:t xml:space="preserve"> </w:t>
      </w:r>
      <w:r>
        <w:t>notifying CMS</w:t>
      </w:r>
      <w:r>
        <w:rPr>
          <w:spacing w:val="-2"/>
        </w:rPr>
        <w:t xml:space="preserve"> </w:t>
      </w:r>
      <w:r>
        <w:t>and</w:t>
      </w:r>
      <w:r>
        <w:rPr>
          <w:spacing w:val="-2"/>
        </w:rPr>
        <w:t xml:space="preserve"> </w:t>
      </w:r>
      <w:r>
        <w:t>the SAA</w:t>
      </w:r>
      <w:r>
        <w:rPr>
          <w:spacing w:val="-3"/>
        </w:rPr>
        <w:t xml:space="preserve"> </w:t>
      </w:r>
      <w:r>
        <w:t>of</w:t>
      </w:r>
      <w:r>
        <w:rPr>
          <w:spacing w:val="-3"/>
        </w:rPr>
        <w:t xml:space="preserve"> </w:t>
      </w:r>
      <w:r>
        <w:t>a</w:t>
      </w:r>
      <w:r>
        <w:rPr>
          <w:spacing w:val="-3"/>
        </w:rPr>
        <w:t xml:space="preserve"> </w:t>
      </w:r>
      <w:r>
        <w:t>wholly or partially adverse determination is estimated to be approximately 1 hour per notification</w:t>
      </w:r>
      <w:r w:rsidR="00817A39">
        <w:t xml:space="preserve">. </w:t>
      </w:r>
      <w:r>
        <w:t>Therefore, the burden associated with these disclosure requirements</w:t>
      </w:r>
      <w:r>
        <w:rPr>
          <w:spacing w:val="-2"/>
        </w:rPr>
        <w:t xml:space="preserve"> </w:t>
      </w:r>
      <w:r>
        <w:t>is 2,384 hours for all POs ((8</w:t>
      </w:r>
      <w:r>
        <w:rPr>
          <w:spacing w:val="21"/>
        </w:rPr>
        <w:t xml:space="preserve"> </w:t>
      </w:r>
      <w:r>
        <w:t>CMS</w:t>
      </w:r>
      <w:r>
        <w:rPr>
          <w:spacing w:val="29"/>
        </w:rPr>
        <w:t xml:space="preserve"> </w:t>
      </w:r>
      <w:r>
        <w:t>notifications</w:t>
      </w:r>
      <w:r>
        <w:rPr>
          <w:spacing w:val="26"/>
        </w:rPr>
        <w:t xml:space="preserve"> </w:t>
      </w:r>
      <w:r>
        <w:t>x</w:t>
      </w:r>
      <w:r>
        <w:rPr>
          <w:spacing w:val="26"/>
        </w:rPr>
        <w:t xml:space="preserve"> </w:t>
      </w:r>
      <w:r>
        <w:t>1 hr)</w:t>
      </w:r>
      <w:r>
        <w:rPr>
          <w:spacing w:val="-1"/>
        </w:rPr>
        <w:t xml:space="preserve"> </w:t>
      </w:r>
      <w:r>
        <w:t>+ (8</w:t>
      </w:r>
      <w:r>
        <w:rPr>
          <w:spacing w:val="24"/>
        </w:rPr>
        <w:t xml:space="preserve"> </w:t>
      </w:r>
      <w:r>
        <w:t>state</w:t>
      </w:r>
      <w:r>
        <w:rPr>
          <w:spacing w:val="27"/>
        </w:rPr>
        <w:t xml:space="preserve"> </w:t>
      </w:r>
      <w:r>
        <w:t>notifications</w:t>
      </w:r>
      <w:r>
        <w:rPr>
          <w:spacing w:val="21"/>
        </w:rPr>
        <w:t xml:space="preserve"> </w:t>
      </w:r>
      <w:r>
        <w:t>x</w:t>
      </w:r>
      <w:r>
        <w:rPr>
          <w:spacing w:val="31"/>
        </w:rPr>
        <w:t xml:space="preserve"> </w:t>
      </w:r>
      <w:r>
        <w:t>1 hr)</w:t>
      </w:r>
      <w:r>
        <w:rPr>
          <w:spacing w:val="16"/>
        </w:rPr>
        <w:t xml:space="preserve"> </w:t>
      </w:r>
      <w:r>
        <w:t>x</w:t>
      </w:r>
      <w:r>
        <w:rPr>
          <w:spacing w:val="33"/>
        </w:rPr>
        <w:t xml:space="preserve"> </w:t>
      </w:r>
      <w:r>
        <w:t>149 POs)) at a cost of $140,894 (2,384 hr x $59.10/hr).</w:t>
      </w:r>
    </w:p>
    <w:bookmarkEnd w:id="22"/>
    <w:p w:rsidR="00CC6C22" w:rsidP="00325467" w14:paraId="474B765F" w14:textId="75C6E9CA">
      <w:pPr>
        <w:pStyle w:val="BodyText"/>
        <w:tabs>
          <w:tab w:val="left" w:pos="9990"/>
        </w:tabs>
      </w:pPr>
    </w:p>
    <w:p w:rsidR="00CC6C22" w:rsidRPr="005C194A" w:rsidP="005C194A" w14:paraId="3509037D" w14:textId="4A45D4AA">
      <w:pPr>
        <w:pStyle w:val="Heading1"/>
        <w:tabs>
          <w:tab w:val="left" w:pos="9990"/>
        </w:tabs>
        <w:jc w:val="center"/>
      </w:pPr>
      <w:bookmarkStart w:id="23" w:name="460.124_Additional_Appeal_Rights_under_M"/>
      <w:bookmarkEnd w:id="23"/>
      <w:r w:rsidRPr="005C194A">
        <w:t>460.124</w:t>
      </w:r>
      <w:r w:rsidRPr="005C194A">
        <w:rPr>
          <w:spacing w:val="-5"/>
        </w:rPr>
        <w:t xml:space="preserve"> </w:t>
      </w:r>
      <w:r w:rsidRPr="005C194A">
        <w:t>Additional</w:t>
      </w:r>
      <w:r w:rsidRPr="005C194A">
        <w:rPr>
          <w:spacing w:val="-2"/>
        </w:rPr>
        <w:t xml:space="preserve"> </w:t>
      </w:r>
      <w:r w:rsidRPr="005C194A">
        <w:t>Appeal</w:t>
      </w:r>
      <w:r w:rsidRPr="005C194A">
        <w:rPr>
          <w:spacing w:val="-2"/>
        </w:rPr>
        <w:t xml:space="preserve"> </w:t>
      </w:r>
      <w:r w:rsidRPr="005C194A">
        <w:t>Rights</w:t>
      </w:r>
      <w:r w:rsidRPr="005C194A">
        <w:rPr>
          <w:spacing w:val="-2"/>
        </w:rPr>
        <w:t xml:space="preserve"> </w:t>
      </w:r>
      <w:r w:rsidRPr="005C194A">
        <w:t>under</w:t>
      </w:r>
      <w:r w:rsidRPr="005C194A">
        <w:rPr>
          <w:spacing w:val="-3"/>
        </w:rPr>
        <w:t xml:space="preserve"> </w:t>
      </w:r>
      <w:r w:rsidRPr="005C194A">
        <w:t>Medicare</w:t>
      </w:r>
      <w:r w:rsidRPr="005C194A">
        <w:rPr>
          <w:spacing w:val="-3"/>
        </w:rPr>
        <w:t xml:space="preserve"> </w:t>
      </w:r>
      <w:r w:rsidRPr="005C194A">
        <w:t>or</w:t>
      </w:r>
      <w:r w:rsidRPr="005C194A">
        <w:rPr>
          <w:spacing w:val="-1"/>
        </w:rPr>
        <w:t xml:space="preserve"> </w:t>
      </w:r>
      <w:r w:rsidRPr="005C194A">
        <w:t>Medicaid</w:t>
      </w:r>
    </w:p>
    <w:p w:rsidR="00CC6C22" w:rsidP="00325467" w14:paraId="35D7983F" w14:textId="77777777">
      <w:pPr>
        <w:pStyle w:val="BodyText"/>
        <w:tabs>
          <w:tab w:val="left" w:pos="9990"/>
        </w:tabs>
        <w:rPr>
          <w:b/>
        </w:rPr>
      </w:pPr>
    </w:p>
    <w:p w:rsidR="00CC6C22" w:rsidP="00325467" w14:paraId="16A59A52" w14:textId="2D79E8BD">
      <w:pPr>
        <w:pStyle w:val="BodyText"/>
        <w:tabs>
          <w:tab w:val="left" w:pos="9990"/>
        </w:tabs>
        <w:ind w:left="562" w:right="1123"/>
      </w:pPr>
      <w:r>
        <w:t xml:space="preserve">The proposed rule does not change </w:t>
      </w:r>
      <w:r w:rsidR="00CD1C46">
        <w:t>460.124</w:t>
      </w:r>
      <w:r w:rsidR="00AE1464">
        <w:t xml:space="preserve"> </w:t>
      </w:r>
      <w:r>
        <w:t>which</w:t>
      </w:r>
      <w:r w:rsidR="00CD1C46">
        <w:rPr>
          <w:spacing w:val="33"/>
        </w:rPr>
        <w:t xml:space="preserve"> </w:t>
      </w:r>
      <w:r w:rsidR="00CD1C46">
        <w:t>states that a</w:t>
      </w:r>
      <w:r w:rsidR="00CD1C46">
        <w:rPr>
          <w:spacing w:val="26"/>
        </w:rPr>
        <w:t xml:space="preserve"> </w:t>
      </w:r>
      <w:r w:rsidR="00CD1C46">
        <w:t>PO must inform</w:t>
      </w:r>
      <w:r w:rsidR="00CD1C46">
        <w:rPr>
          <w:spacing w:val="25"/>
        </w:rPr>
        <w:t xml:space="preserve"> </w:t>
      </w:r>
      <w:r w:rsidR="00CD1C46">
        <w:t>a</w:t>
      </w:r>
      <w:r w:rsidR="00CD1C46">
        <w:rPr>
          <w:spacing w:val="26"/>
        </w:rPr>
        <w:t xml:space="preserve"> </w:t>
      </w:r>
      <w:r w:rsidR="00CD1C46">
        <w:t>participant, in</w:t>
      </w:r>
      <w:r w:rsidR="00CD1C46">
        <w:rPr>
          <w:spacing w:val="27"/>
        </w:rPr>
        <w:t xml:space="preserve"> </w:t>
      </w:r>
      <w:r w:rsidR="00CD1C46">
        <w:t>writing, of his</w:t>
      </w:r>
      <w:r w:rsidR="00CD1C46">
        <w:rPr>
          <w:spacing w:val="40"/>
        </w:rPr>
        <w:t xml:space="preserve"> </w:t>
      </w:r>
      <w:r w:rsidR="00CD1C46">
        <w:t>or</w:t>
      </w:r>
      <w:r w:rsidR="00CD1C46">
        <w:rPr>
          <w:spacing w:val="40"/>
        </w:rPr>
        <w:t xml:space="preserve"> </w:t>
      </w:r>
      <w:r w:rsidR="00CD1C46">
        <w:t>her</w:t>
      </w:r>
      <w:r w:rsidR="00CD1C46">
        <w:rPr>
          <w:spacing w:val="40"/>
        </w:rPr>
        <w:t xml:space="preserve"> </w:t>
      </w:r>
      <w:r w:rsidR="00CD1C46">
        <w:t>appeal rights</w:t>
      </w:r>
      <w:r w:rsidR="00CD1C46">
        <w:rPr>
          <w:spacing w:val="40"/>
        </w:rPr>
        <w:t xml:space="preserve"> </w:t>
      </w:r>
      <w:r w:rsidR="00CD1C46">
        <w:t>under</w:t>
      </w:r>
      <w:r w:rsidR="00CD1C46">
        <w:rPr>
          <w:spacing w:val="40"/>
        </w:rPr>
        <w:t xml:space="preserve"> </w:t>
      </w:r>
      <w:r w:rsidR="00CD1C46">
        <w:t>Medicare</w:t>
      </w:r>
      <w:r w:rsidR="00CD1C46">
        <w:rPr>
          <w:spacing w:val="40"/>
        </w:rPr>
        <w:t xml:space="preserve"> </w:t>
      </w:r>
      <w:r w:rsidR="00CD1C46">
        <w:t>or</w:t>
      </w:r>
      <w:r w:rsidR="00CD1C46">
        <w:rPr>
          <w:spacing w:val="40"/>
        </w:rPr>
        <w:t xml:space="preserve"> </w:t>
      </w:r>
      <w:r w:rsidR="00CD1C46">
        <w:t>Medicaid,</w:t>
      </w:r>
      <w:r w:rsidR="00CD1C46">
        <w:rPr>
          <w:spacing w:val="40"/>
        </w:rPr>
        <w:t xml:space="preserve"> </w:t>
      </w:r>
      <w:r w:rsidR="00CD1C46">
        <w:t>or</w:t>
      </w:r>
      <w:r w:rsidR="00CD1C46">
        <w:rPr>
          <w:spacing w:val="40"/>
        </w:rPr>
        <w:t xml:space="preserve"> </w:t>
      </w:r>
      <w:r w:rsidR="00CD1C46">
        <w:t>both,</w:t>
      </w:r>
      <w:r w:rsidR="00CD1C46">
        <w:rPr>
          <w:spacing w:val="40"/>
        </w:rPr>
        <w:t xml:space="preserve"> </w:t>
      </w:r>
      <w:r w:rsidR="00CD1C46">
        <w:t>assist</w:t>
      </w:r>
      <w:r w:rsidR="00CD1C46">
        <w:rPr>
          <w:spacing w:val="40"/>
        </w:rPr>
        <w:t xml:space="preserve"> </w:t>
      </w:r>
      <w:r w:rsidR="00CD1C46">
        <w:t>the</w:t>
      </w:r>
      <w:r w:rsidR="00CD1C46">
        <w:rPr>
          <w:spacing w:val="40"/>
        </w:rPr>
        <w:t xml:space="preserve"> </w:t>
      </w:r>
      <w:r w:rsidR="00CD1C46">
        <w:t>participant</w:t>
      </w:r>
      <w:r w:rsidR="00CD1C46">
        <w:rPr>
          <w:spacing w:val="40"/>
        </w:rPr>
        <w:t xml:space="preserve"> </w:t>
      </w:r>
      <w:r w:rsidR="00CD1C46">
        <w:t>in</w:t>
      </w:r>
      <w:r w:rsidR="00CD1C46">
        <w:rPr>
          <w:spacing w:val="40"/>
        </w:rPr>
        <w:t xml:space="preserve"> </w:t>
      </w:r>
      <w:r w:rsidR="00CD1C46">
        <w:t>filing Medicare</w:t>
      </w:r>
      <w:r w:rsidR="00CD1C46">
        <w:rPr>
          <w:spacing w:val="-8"/>
        </w:rPr>
        <w:t xml:space="preserve"> </w:t>
      </w:r>
      <w:r w:rsidR="00CD1C46">
        <w:t>and Medicaid</w:t>
      </w:r>
      <w:r w:rsidR="00CD1C46">
        <w:rPr>
          <w:spacing w:val="-4"/>
        </w:rPr>
        <w:t xml:space="preserve"> </w:t>
      </w:r>
      <w:r w:rsidR="00CD1C46">
        <w:t>appeals,</w:t>
      </w:r>
      <w:r w:rsidR="00CD1C46">
        <w:rPr>
          <w:spacing w:val="-8"/>
        </w:rPr>
        <w:t xml:space="preserve"> </w:t>
      </w:r>
      <w:r w:rsidR="00CD1C46">
        <w:t>and</w:t>
      </w:r>
      <w:r w:rsidR="00CD1C46">
        <w:rPr>
          <w:spacing w:val="-1"/>
        </w:rPr>
        <w:t xml:space="preserve"> </w:t>
      </w:r>
      <w:r w:rsidR="00CD1C46">
        <w:t>forward</w:t>
      </w:r>
      <w:r w:rsidR="00CD1C46">
        <w:rPr>
          <w:spacing w:val="-15"/>
        </w:rPr>
        <w:t xml:space="preserve"> </w:t>
      </w:r>
      <w:r w:rsidR="00CD1C46">
        <w:t>the</w:t>
      </w:r>
      <w:r w:rsidR="00CD1C46">
        <w:rPr>
          <w:spacing w:val="-4"/>
        </w:rPr>
        <w:t xml:space="preserve"> </w:t>
      </w:r>
      <w:r w:rsidR="00CD1C46">
        <w:t>appeal</w:t>
      </w:r>
      <w:r w:rsidR="00CD1C46">
        <w:rPr>
          <w:spacing w:val="-8"/>
        </w:rPr>
        <w:t xml:space="preserve"> </w:t>
      </w:r>
      <w:r w:rsidR="00CD1C46">
        <w:t>to</w:t>
      </w:r>
      <w:r w:rsidR="00CD1C46">
        <w:rPr>
          <w:spacing w:val="-1"/>
        </w:rPr>
        <w:t xml:space="preserve"> </w:t>
      </w:r>
      <w:r w:rsidR="00CD1C46">
        <w:t>the</w:t>
      </w:r>
      <w:r w:rsidR="00CD1C46">
        <w:rPr>
          <w:spacing w:val="-4"/>
        </w:rPr>
        <w:t xml:space="preserve"> </w:t>
      </w:r>
      <w:r w:rsidR="00CD1C46">
        <w:t>appropriate</w:t>
      </w:r>
      <w:r w:rsidR="00CD1C46">
        <w:rPr>
          <w:spacing w:val="-9"/>
        </w:rPr>
        <w:t xml:space="preserve"> </w:t>
      </w:r>
      <w:r w:rsidR="00CD1C46">
        <w:t>external entity.</w:t>
      </w:r>
      <w:r w:rsidR="00CD1C46">
        <w:rPr>
          <w:spacing w:val="-3"/>
        </w:rPr>
        <w:t xml:space="preserve"> </w:t>
      </w:r>
    </w:p>
    <w:p w:rsidR="00CC6C22" w:rsidP="00325467" w14:paraId="6A1DF2B6" w14:textId="77777777">
      <w:pPr>
        <w:pStyle w:val="BodyText"/>
        <w:tabs>
          <w:tab w:val="left" w:pos="9990"/>
        </w:tabs>
      </w:pPr>
    </w:p>
    <w:p w:rsidR="00CC6C22" w:rsidRPr="007002AA" w:rsidP="00325467" w14:paraId="19F50F6E" w14:textId="3395C2C2">
      <w:pPr>
        <w:pStyle w:val="BodyText"/>
        <w:tabs>
          <w:tab w:val="left" w:pos="9990"/>
        </w:tabs>
        <w:ind w:left="562"/>
      </w:pPr>
      <w:r>
        <w:rPr>
          <w:b/>
        </w:rPr>
        <w:t>Estimate #35</w:t>
      </w:r>
      <w:r w:rsidRPr="0051546E" w:rsidR="00C35DA2">
        <w:t xml:space="preserve"> </w:t>
      </w:r>
      <w:r w:rsidRPr="007002AA" w:rsidR="00CD1C46">
        <w:t>Provision</w:t>
      </w:r>
      <w:r w:rsidRPr="007002AA" w:rsidR="00CD1C46">
        <w:rPr>
          <w:spacing w:val="-2"/>
        </w:rPr>
        <w:t xml:space="preserve"> </w:t>
      </w:r>
      <w:r w:rsidRPr="007002AA" w:rsidR="00CD1C46">
        <w:t>of</w:t>
      </w:r>
      <w:r w:rsidRPr="007002AA" w:rsidR="00CD1C46">
        <w:rPr>
          <w:spacing w:val="-2"/>
        </w:rPr>
        <w:t xml:space="preserve"> </w:t>
      </w:r>
      <w:r w:rsidRPr="007002AA" w:rsidR="00CD1C46">
        <w:t>Appeal</w:t>
      </w:r>
      <w:r w:rsidRPr="007002AA" w:rsidR="00CD1C46">
        <w:rPr>
          <w:spacing w:val="-1"/>
        </w:rPr>
        <w:t xml:space="preserve"> </w:t>
      </w:r>
      <w:r w:rsidRPr="007002AA" w:rsidR="00CD1C46">
        <w:t>Rights</w:t>
      </w:r>
      <w:r w:rsidRPr="007002AA" w:rsidR="00CD1C46">
        <w:rPr>
          <w:spacing w:val="-1"/>
        </w:rPr>
        <w:t xml:space="preserve"> </w:t>
      </w:r>
      <w:r w:rsidRPr="007002AA" w:rsidR="00CD1C46">
        <w:t>(No</w:t>
      </w:r>
      <w:r w:rsidRPr="007002AA" w:rsidR="00CD1C46">
        <w:rPr>
          <w:spacing w:val="-1"/>
        </w:rPr>
        <w:t xml:space="preserve"> </w:t>
      </w:r>
      <w:r w:rsidRPr="007002AA" w:rsidR="00CD1C46">
        <w:rPr>
          <w:spacing w:val="-2"/>
        </w:rPr>
        <w:t>change</w:t>
      </w:r>
      <w:r w:rsidRPr="007002AA" w:rsidR="0085663A">
        <w:rPr>
          <w:spacing w:val="-2"/>
        </w:rPr>
        <w:t>, Annual</w:t>
      </w:r>
      <w:r w:rsidRPr="007002AA" w:rsidR="00CD1C46">
        <w:rPr>
          <w:spacing w:val="-2"/>
        </w:rPr>
        <w:t>)</w:t>
      </w:r>
    </w:p>
    <w:p w:rsidR="00CC6C22" w:rsidP="00325467" w14:paraId="695DA43C" w14:textId="77777777">
      <w:pPr>
        <w:pStyle w:val="BodyText"/>
        <w:tabs>
          <w:tab w:val="left" w:pos="9990"/>
        </w:tabs>
        <w:ind w:left="562"/>
      </w:pPr>
    </w:p>
    <w:p w:rsidR="00CC6C22" w:rsidP="00310812" w14:paraId="696FB42F" w14:textId="29FF0A1E">
      <w:pPr>
        <w:pStyle w:val="BodyText"/>
        <w:tabs>
          <w:tab w:val="left" w:pos="9990"/>
        </w:tabs>
        <w:ind w:left="562" w:right="1063"/>
      </w:pPr>
      <w:r>
        <w:t>The burden associated with this requirement is the time and effort for a PO</w:t>
      </w:r>
      <w:r>
        <w:rPr>
          <w:spacing w:val="21"/>
        </w:rPr>
        <w:t xml:space="preserve"> </w:t>
      </w:r>
      <w:r>
        <w:t>to</w:t>
      </w:r>
      <w:r>
        <w:rPr>
          <w:spacing w:val="27"/>
        </w:rPr>
        <w:t xml:space="preserve"> </w:t>
      </w:r>
      <w:r>
        <w:t>provide information to a participant in writing of his or her appeal rights under</w:t>
      </w:r>
      <w:r>
        <w:rPr>
          <w:spacing w:val="-1"/>
        </w:rPr>
        <w:t xml:space="preserve"> </w:t>
      </w:r>
      <w:r>
        <w:t>Medicare</w:t>
      </w:r>
      <w:r>
        <w:rPr>
          <w:spacing w:val="-11"/>
        </w:rPr>
        <w:t xml:space="preserve"> </w:t>
      </w:r>
      <w:r>
        <w:t>or Medicaid, or both,</w:t>
      </w:r>
      <w:r>
        <w:rPr>
          <w:spacing w:val="-7"/>
        </w:rPr>
        <w:t xml:space="preserve"> </w:t>
      </w:r>
      <w:r>
        <w:t>to assist</w:t>
      </w:r>
      <w:r>
        <w:rPr>
          <w:spacing w:val="-7"/>
        </w:rPr>
        <w:t xml:space="preserve"> </w:t>
      </w:r>
      <w:r>
        <w:t>the participant</w:t>
      </w:r>
      <w:r>
        <w:rPr>
          <w:spacing w:val="-2"/>
        </w:rPr>
        <w:t xml:space="preserve"> </w:t>
      </w:r>
      <w:r>
        <w:t>in</w:t>
      </w:r>
      <w:r>
        <w:rPr>
          <w:spacing w:val="-3"/>
        </w:rPr>
        <w:t xml:space="preserve"> </w:t>
      </w:r>
      <w:r>
        <w:t>filing Medicare</w:t>
      </w:r>
      <w:r>
        <w:rPr>
          <w:spacing w:val="-6"/>
        </w:rPr>
        <w:t xml:space="preserve"> </w:t>
      </w:r>
      <w:r>
        <w:t>and Medicaid</w:t>
      </w:r>
      <w:r>
        <w:rPr>
          <w:spacing w:val="-10"/>
        </w:rPr>
        <w:t xml:space="preserve"> </w:t>
      </w:r>
      <w:r>
        <w:t>appeals,</w:t>
      </w:r>
      <w:r>
        <w:rPr>
          <w:spacing w:val="-2"/>
        </w:rPr>
        <w:t xml:space="preserve"> </w:t>
      </w:r>
      <w:r>
        <w:t>and</w:t>
      </w:r>
      <w:r>
        <w:rPr>
          <w:spacing w:val="25"/>
        </w:rPr>
        <w:t xml:space="preserve"> </w:t>
      </w:r>
      <w:r>
        <w:t>forwarding the appeal to</w:t>
      </w:r>
      <w:r>
        <w:rPr>
          <w:spacing w:val="38"/>
        </w:rPr>
        <w:t xml:space="preserve"> </w:t>
      </w:r>
      <w:r>
        <w:t>the</w:t>
      </w:r>
      <w:r>
        <w:rPr>
          <w:spacing w:val="40"/>
        </w:rPr>
        <w:t xml:space="preserve"> </w:t>
      </w:r>
      <w:r>
        <w:t>appropriate external</w:t>
      </w:r>
      <w:r>
        <w:rPr>
          <w:spacing w:val="40"/>
        </w:rPr>
        <w:t xml:space="preserve"> </w:t>
      </w:r>
      <w:r>
        <w:t>entity. CMS estimates that these activities will require one hour per participant, and on</w:t>
      </w:r>
      <w:r>
        <w:rPr>
          <w:spacing w:val="38"/>
        </w:rPr>
        <w:t xml:space="preserve"> </w:t>
      </w:r>
      <w:r>
        <w:t xml:space="preserve">average, there will be four participants per PO receiving written information and assistance related to their appeal rights. Therefore, the burden associated with this requirement is </w:t>
      </w:r>
      <w:r w:rsidR="003E7826">
        <w:t xml:space="preserve">596 </w:t>
      </w:r>
      <w:r>
        <w:t>annual hours</w:t>
      </w:r>
      <w:r>
        <w:rPr>
          <w:spacing w:val="-2"/>
        </w:rPr>
        <w:t xml:space="preserve"> </w:t>
      </w:r>
      <w:r>
        <w:t>(4</w:t>
      </w:r>
      <w:r>
        <w:rPr>
          <w:spacing w:val="40"/>
        </w:rPr>
        <w:t xml:space="preserve"> </w:t>
      </w:r>
      <w:r>
        <w:t>participants</w:t>
      </w:r>
      <w:r>
        <w:rPr>
          <w:spacing w:val="37"/>
        </w:rPr>
        <w:t xml:space="preserve"> </w:t>
      </w:r>
      <w:r>
        <w:t>x</w:t>
      </w:r>
      <w:r>
        <w:rPr>
          <w:spacing w:val="40"/>
        </w:rPr>
        <w:t xml:space="preserve"> </w:t>
      </w:r>
      <w:r>
        <w:t>1</w:t>
      </w:r>
      <w:r>
        <w:rPr>
          <w:spacing w:val="-10"/>
        </w:rPr>
        <w:t xml:space="preserve"> </w:t>
      </w:r>
      <w:r>
        <w:t>hour</w:t>
      </w:r>
      <w:r>
        <w:rPr>
          <w:spacing w:val="40"/>
        </w:rPr>
        <w:t xml:space="preserve"> </w:t>
      </w:r>
      <w:r>
        <w:t>x</w:t>
      </w:r>
      <w:r>
        <w:rPr>
          <w:spacing w:val="40"/>
        </w:rPr>
        <w:t xml:space="preserve"> </w:t>
      </w:r>
      <w:r w:rsidR="009F22AC">
        <w:t>149</w:t>
      </w:r>
      <w:r>
        <w:rPr>
          <w:spacing w:val="40"/>
        </w:rPr>
        <w:t xml:space="preserve"> </w:t>
      </w:r>
      <w:r>
        <w:t>POs) at a cost of $</w:t>
      </w:r>
      <w:r w:rsidR="003E7826">
        <w:t>35,224</w:t>
      </w:r>
      <w:r>
        <w:t xml:space="preserve"> (</w:t>
      </w:r>
      <w:r w:rsidR="003E7826">
        <w:t>596</w:t>
      </w:r>
      <w:r>
        <w:t xml:space="preserve"> hr x $59.10/hr).</w:t>
      </w:r>
      <w:r w:rsidR="00310812">
        <w:t xml:space="preserve">  </w:t>
      </w:r>
    </w:p>
    <w:p w:rsidR="009E3AF2" w:rsidP="00C266D1" w14:paraId="7159C462" w14:textId="77777777">
      <w:pPr>
        <w:pStyle w:val="Heading1"/>
        <w:tabs>
          <w:tab w:val="left" w:pos="9990"/>
        </w:tabs>
        <w:ind w:left="2443"/>
        <w:rPr>
          <w:spacing w:val="-2"/>
          <w:w w:val="105"/>
        </w:rPr>
      </w:pPr>
      <w:bookmarkStart w:id="24" w:name="460.132_Quality_Improvement_(QI)_Plan_(N"/>
      <w:bookmarkEnd w:id="24"/>
    </w:p>
    <w:p w:rsidR="00CC6C22" w:rsidP="00C266D1" w14:paraId="7D606CA7" w14:textId="1C61DCA1">
      <w:pPr>
        <w:pStyle w:val="Heading1"/>
        <w:tabs>
          <w:tab w:val="left" w:pos="9990"/>
        </w:tabs>
        <w:ind w:left="2443"/>
      </w:pPr>
      <w:r>
        <w:rPr>
          <w:spacing w:val="-2"/>
          <w:w w:val="105"/>
        </w:rPr>
        <w:t>460.132</w:t>
      </w:r>
      <w:r>
        <w:rPr>
          <w:spacing w:val="-8"/>
          <w:w w:val="105"/>
        </w:rPr>
        <w:t xml:space="preserve"> </w:t>
      </w:r>
      <w:r>
        <w:rPr>
          <w:spacing w:val="-2"/>
          <w:w w:val="105"/>
        </w:rPr>
        <w:t>Quality</w:t>
      </w:r>
      <w:r>
        <w:rPr>
          <w:spacing w:val="-9"/>
          <w:w w:val="105"/>
        </w:rPr>
        <w:t xml:space="preserve"> </w:t>
      </w:r>
      <w:r>
        <w:rPr>
          <w:spacing w:val="-2"/>
          <w:w w:val="105"/>
        </w:rPr>
        <w:t>Improvement</w:t>
      </w:r>
      <w:r>
        <w:rPr>
          <w:spacing w:val="-12"/>
          <w:w w:val="105"/>
        </w:rPr>
        <w:t xml:space="preserve"> </w:t>
      </w:r>
      <w:r>
        <w:rPr>
          <w:spacing w:val="-2"/>
          <w:w w:val="105"/>
        </w:rPr>
        <w:t>(QI)</w:t>
      </w:r>
      <w:r>
        <w:rPr>
          <w:spacing w:val="-14"/>
          <w:w w:val="105"/>
        </w:rPr>
        <w:t xml:space="preserve"> </w:t>
      </w:r>
      <w:r>
        <w:rPr>
          <w:spacing w:val="-2"/>
          <w:w w:val="105"/>
        </w:rPr>
        <w:t>Plan</w:t>
      </w:r>
    </w:p>
    <w:p w:rsidR="00CC6C22" w:rsidP="00325467" w14:paraId="77352CFD" w14:textId="77777777">
      <w:pPr>
        <w:pStyle w:val="BodyText"/>
        <w:tabs>
          <w:tab w:val="left" w:pos="9990"/>
        </w:tabs>
        <w:rPr>
          <w:b/>
        </w:rPr>
      </w:pPr>
    </w:p>
    <w:p w:rsidR="00CC6C22" w:rsidP="00325467" w14:paraId="4E0BDC85" w14:textId="0A980A16">
      <w:pPr>
        <w:pStyle w:val="BodyText"/>
        <w:tabs>
          <w:tab w:val="left" w:pos="9990"/>
        </w:tabs>
        <w:ind w:left="562" w:right="1123"/>
        <w:jc w:val="both"/>
      </w:pPr>
      <w:r>
        <w:t xml:space="preserve">The </w:t>
      </w:r>
      <w:r w:rsidR="00914F68">
        <w:t>proposed</w:t>
      </w:r>
      <w:r>
        <w:t xml:space="preserve"> rule does not change </w:t>
      </w:r>
      <w:r w:rsidR="00750751">
        <w:t xml:space="preserve">Section </w:t>
      </w:r>
      <w:r>
        <w:t>460.132, which requires POs to have a written quality improvement</w:t>
      </w:r>
      <w:r>
        <w:rPr>
          <w:spacing w:val="40"/>
        </w:rPr>
        <w:t xml:space="preserve"> </w:t>
      </w:r>
      <w:r>
        <w:t>plan</w:t>
      </w:r>
      <w:r>
        <w:rPr>
          <w:spacing w:val="40"/>
        </w:rPr>
        <w:t xml:space="preserve"> </w:t>
      </w:r>
      <w:r>
        <w:t>that</w:t>
      </w:r>
      <w:r>
        <w:rPr>
          <w:spacing w:val="40"/>
        </w:rPr>
        <w:t xml:space="preserve"> </w:t>
      </w:r>
      <w:r>
        <w:t>is</w:t>
      </w:r>
      <w:r>
        <w:rPr>
          <w:spacing w:val="40"/>
        </w:rPr>
        <w:t xml:space="preserve"> </w:t>
      </w:r>
      <w:r>
        <w:t>collaborative</w:t>
      </w:r>
      <w:r>
        <w:rPr>
          <w:spacing w:val="40"/>
        </w:rPr>
        <w:t xml:space="preserve"> </w:t>
      </w:r>
      <w:r>
        <w:t>and</w:t>
      </w:r>
      <w:r>
        <w:rPr>
          <w:spacing w:val="40"/>
        </w:rPr>
        <w:t xml:space="preserve"> </w:t>
      </w:r>
      <w:r>
        <w:t>interdisciplinary in</w:t>
      </w:r>
      <w:r>
        <w:rPr>
          <w:spacing w:val="40"/>
        </w:rPr>
        <w:t xml:space="preserve"> </w:t>
      </w:r>
      <w:r>
        <w:t>nature.</w:t>
      </w:r>
    </w:p>
    <w:p w:rsidR="00CC6C22" w:rsidP="00325467" w14:paraId="3817C8D6" w14:textId="77777777">
      <w:pPr>
        <w:pStyle w:val="BodyText"/>
        <w:tabs>
          <w:tab w:val="left" w:pos="9990"/>
        </w:tabs>
        <w:rPr>
          <w:sz w:val="23"/>
        </w:rPr>
      </w:pPr>
    </w:p>
    <w:p w:rsidR="00CC6C22" w:rsidRPr="00526F29" w:rsidP="00325467" w14:paraId="03809083" w14:textId="00B6370F">
      <w:pPr>
        <w:pStyle w:val="BodyText"/>
        <w:tabs>
          <w:tab w:val="left" w:pos="9990"/>
        </w:tabs>
        <w:ind w:firstLine="562"/>
      </w:pPr>
      <w:r>
        <w:rPr>
          <w:b/>
        </w:rPr>
        <w:t>Estimate #36</w:t>
      </w:r>
      <w:r w:rsidRPr="0051546E" w:rsidR="00C00E1F">
        <w:t xml:space="preserve"> </w:t>
      </w:r>
      <w:r w:rsidRPr="00526F29" w:rsidR="00CD1C46">
        <w:t>Annual</w:t>
      </w:r>
      <w:r w:rsidRPr="00526F29" w:rsidR="00CD1C46">
        <w:rPr>
          <w:spacing w:val="-3"/>
        </w:rPr>
        <w:t xml:space="preserve"> </w:t>
      </w:r>
      <w:r w:rsidRPr="00526F29" w:rsidR="00CD1C46">
        <w:t>Review</w:t>
      </w:r>
      <w:r w:rsidRPr="00526F29" w:rsidR="00CD1C46">
        <w:rPr>
          <w:spacing w:val="-2"/>
        </w:rPr>
        <w:t xml:space="preserve"> </w:t>
      </w:r>
      <w:r w:rsidRPr="00526F29" w:rsidR="00CD1C46">
        <w:t>(No</w:t>
      </w:r>
      <w:r w:rsidRPr="00526F29" w:rsidR="00CD1C46">
        <w:rPr>
          <w:spacing w:val="-2"/>
        </w:rPr>
        <w:t xml:space="preserve"> Change</w:t>
      </w:r>
      <w:r w:rsidRPr="00526F29" w:rsidR="0085663A">
        <w:rPr>
          <w:spacing w:val="-2"/>
        </w:rPr>
        <w:t>, Annual</w:t>
      </w:r>
      <w:r w:rsidRPr="00526F29" w:rsidR="00CD1C46">
        <w:rPr>
          <w:spacing w:val="-2"/>
        </w:rPr>
        <w:t>)</w:t>
      </w:r>
    </w:p>
    <w:p w:rsidR="00CC6C22" w:rsidP="00325467" w14:paraId="7634B21A" w14:textId="77777777">
      <w:pPr>
        <w:pStyle w:val="BodyText"/>
        <w:tabs>
          <w:tab w:val="left" w:pos="9990"/>
        </w:tabs>
      </w:pPr>
    </w:p>
    <w:p w:rsidR="00CC6C22" w:rsidP="00325467" w14:paraId="5D0B4036" w14:textId="708C258D">
      <w:pPr>
        <w:pStyle w:val="BodyText"/>
        <w:tabs>
          <w:tab w:val="left" w:pos="9990"/>
        </w:tabs>
        <w:ind w:left="562" w:right="1127"/>
      </w:pPr>
      <w:r>
        <w:t>Section 460.132(b) states that the PACE governing body must review the quality</w:t>
      </w:r>
      <w:r>
        <w:rPr>
          <w:spacing w:val="-1"/>
        </w:rPr>
        <w:t xml:space="preserve"> </w:t>
      </w:r>
      <w:r>
        <w:t>improvement plan annually and revise</w:t>
      </w:r>
      <w:r>
        <w:rPr>
          <w:spacing w:val="-4"/>
        </w:rPr>
        <w:t xml:space="preserve"> </w:t>
      </w:r>
      <w:r>
        <w:t>it, if necessary. The burden associated with this requirement is the time and</w:t>
      </w:r>
      <w:r>
        <w:rPr>
          <w:spacing w:val="-1"/>
        </w:rPr>
        <w:t xml:space="preserve"> </w:t>
      </w:r>
      <w:r>
        <w:t>effort for</w:t>
      </w:r>
      <w:r>
        <w:rPr>
          <w:spacing w:val="-1"/>
        </w:rPr>
        <w:t xml:space="preserve"> </w:t>
      </w:r>
      <w:r>
        <w:t>a</w:t>
      </w:r>
      <w:r>
        <w:rPr>
          <w:spacing w:val="-1"/>
        </w:rPr>
        <w:t xml:space="preserve"> </w:t>
      </w:r>
      <w:r>
        <w:t>PO to document that the annual review was conducted and to</w:t>
      </w:r>
      <w:r>
        <w:rPr>
          <w:spacing w:val="25"/>
        </w:rPr>
        <w:t xml:space="preserve"> </w:t>
      </w:r>
      <w:r>
        <w:t>revise</w:t>
      </w:r>
      <w:r>
        <w:rPr>
          <w:spacing w:val="-1"/>
        </w:rPr>
        <w:t xml:space="preserve"> </w:t>
      </w:r>
      <w:r>
        <w:t>the plan,</w:t>
      </w:r>
      <w:r>
        <w:rPr>
          <w:spacing w:val="25"/>
        </w:rPr>
        <w:t xml:space="preserve"> </w:t>
      </w:r>
      <w:r>
        <w:t>if necessary. The burden for this requirement remains 8 hours per PO annually. There</w:t>
      </w:r>
      <w:r>
        <w:rPr>
          <w:spacing w:val="40"/>
        </w:rPr>
        <w:t xml:space="preserve"> </w:t>
      </w:r>
      <w:r>
        <w:t>will</w:t>
      </w:r>
      <w:r>
        <w:rPr>
          <w:spacing w:val="40"/>
        </w:rPr>
        <w:t xml:space="preserve"> </w:t>
      </w:r>
      <w:r>
        <w:t>be approximately</w:t>
      </w:r>
      <w:r>
        <w:rPr>
          <w:spacing w:val="17"/>
        </w:rPr>
        <w:t xml:space="preserve"> </w:t>
      </w:r>
      <w:r w:rsidR="009F22AC">
        <w:t>149</w:t>
      </w:r>
      <w:r>
        <w:t xml:space="preserve"> POs</w:t>
      </w:r>
      <w:r>
        <w:rPr>
          <w:spacing w:val="-6"/>
        </w:rPr>
        <w:t xml:space="preserve"> </w:t>
      </w:r>
      <w:r>
        <w:t>for a total annual</w:t>
      </w:r>
      <w:r>
        <w:rPr>
          <w:spacing w:val="-1"/>
        </w:rPr>
        <w:t xml:space="preserve"> </w:t>
      </w:r>
      <w:r>
        <w:t>burden</w:t>
      </w:r>
      <w:r>
        <w:rPr>
          <w:spacing w:val="-20"/>
        </w:rPr>
        <w:t xml:space="preserve"> </w:t>
      </w:r>
      <w:r>
        <w:t xml:space="preserve">of </w:t>
      </w:r>
      <w:r w:rsidR="007A2111">
        <w:t>1,192</w:t>
      </w:r>
      <w:r>
        <w:t xml:space="preserve"> hours (</w:t>
      </w:r>
      <w:r w:rsidR="009F22AC">
        <w:t>149</w:t>
      </w:r>
      <w:r>
        <w:t xml:space="preserve"> POs x 8 hr/PO) at a cost of</w:t>
      </w:r>
      <w:r w:rsidR="00222C5B">
        <w:t xml:space="preserve"> </w:t>
      </w:r>
      <w:r>
        <w:t>$</w:t>
      </w:r>
      <w:r w:rsidR="007A2111">
        <w:t>70,447</w:t>
      </w:r>
      <w:r>
        <w:rPr>
          <w:spacing w:val="1"/>
        </w:rPr>
        <w:t xml:space="preserve"> </w:t>
      </w:r>
      <w:r>
        <w:t>(</w:t>
      </w:r>
      <w:r w:rsidR="007A2111">
        <w:t>1,192</w:t>
      </w:r>
      <w:r>
        <w:rPr>
          <w:spacing w:val="8"/>
        </w:rPr>
        <w:t xml:space="preserve"> </w:t>
      </w:r>
      <w:r>
        <w:t>hr</w:t>
      </w:r>
      <w:r>
        <w:rPr>
          <w:spacing w:val="3"/>
        </w:rPr>
        <w:t xml:space="preserve"> </w:t>
      </w:r>
      <w:r>
        <w:t>x</w:t>
      </w:r>
      <w:r>
        <w:rPr>
          <w:spacing w:val="6"/>
        </w:rPr>
        <w:t xml:space="preserve"> </w:t>
      </w:r>
      <w:r>
        <w:rPr>
          <w:spacing w:val="-2"/>
        </w:rPr>
        <w:t>$59.10/hr).</w:t>
      </w:r>
    </w:p>
    <w:p w:rsidR="00CC6C22" w:rsidP="00325467" w14:paraId="13AB4AEF" w14:textId="77777777">
      <w:pPr>
        <w:pStyle w:val="BodyText"/>
        <w:tabs>
          <w:tab w:val="left" w:pos="9990"/>
        </w:tabs>
        <w:rPr>
          <w:sz w:val="23"/>
        </w:rPr>
      </w:pPr>
    </w:p>
    <w:p w:rsidR="00CC6C22" w:rsidP="00325467" w14:paraId="2D667B35" w14:textId="4CC0DB6C">
      <w:pPr>
        <w:pStyle w:val="Heading1"/>
        <w:tabs>
          <w:tab w:val="left" w:pos="9990"/>
        </w:tabs>
        <w:ind w:left="3070"/>
      </w:pPr>
      <w:bookmarkStart w:id="25" w:name="460.152_Enrollment_Process_(No_Change)"/>
      <w:bookmarkEnd w:id="25"/>
      <w:r>
        <w:t>460.152</w:t>
      </w:r>
      <w:r>
        <w:rPr>
          <w:spacing w:val="62"/>
          <w:w w:val="150"/>
        </w:rPr>
        <w:t xml:space="preserve"> </w:t>
      </w:r>
      <w:r>
        <w:t>Enrollment</w:t>
      </w:r>
      <w:r>
        <w:rPr>
          <w:spacing w:val="55"/>
        </w:rPr>
        <w:t xml:space="preserve"> </w:t>
      </w:r>
      <w:r>
        <w:t>Process</w:t>
      </w:r>
      <w:r>
        <w:rPr>
          <w:spacing w:val="20"/>
        </w:rPr>
        <w:t xml:space="preserve"> </w:t>
      </w:r>
      <w:r w:rsidR="0085663A">
        <w:t xml:space="preserve"> </w:t>
      </w:r>
    </w:p>
    <w:p w:rsidR="00CC6C22" w:rsidP="00325467" w14:paraId="4F916590" w14:textId="77777777">
      <w:pPr>
        <w:pStyle w:val="BodyText"/>
        <w:tabs>
          <w:tab w:val="left" w:pos="9990"/>
        </w:tabs>
        <w:rPr>
          <w:b/>
        </w:rPr>
      </w:pPr>
    </w:p>
    <w:p w:rsidR="00CC6C22" w:rsidP="00325467" w14:paraId="17F21FD4" w14:textId="21BAB311">
      <w:pPr>
        <w:pStyle w:val="BodyText"/>
        <w:tabs>
          <w:tab w:val="left" w:pos="9990"/>
        </w:tabs>
        <w:ind w:left="562" w:right="1224"/>
      </w:pPr>
      <w:r>
        <w:t>The</w:t>
      </w:r>
      <w:r>
        <w:rPr>
          <w:spacing w:val="-3"/>
        </w:rPr>
        <w:t xml:space="preserve"> </w:t>
      </w:r>
      <w:r>
        <w:rPr>
          <w:spacing w:val="-2"/>
        </w:rPr>
        <w:t>proposed</w:t>
      </w:r>
      <w:r w:rsidR="00BE3AA9">
        <w:rPr>
          <w:spacing w:val="-2"/>
        </w:rPr>
        <w:t xml:space="preserve"> </w:t>
      </w:r>
      <w:r w:rsidR="00CD1C46">
        <w:t>rule</w:t>
      </w:r>
      <w:r w:rsidR="00CD1C46">
        <w:rPr>
          <w:spacing w:val="-3"/>
        </w:rPr>
        <w:t xml:space="preserve"> </w:t>
      </w:r>
      <w:r w:rsidR="00CD1C46">
        <w:t>does</w:t>
      </w:r>
      <w:r w:rsidR="00CD1C46">
        <w:rPr>
          <w:spacing w:val="-2"/>
        </w:rPr>
        <w:t xml:space="preserve"> </w:t>
      </w:r>
      <w:r w:rsidR="00CD1C46">
        <w:t>not</w:t>
      </w:r>
      <w:r w:rsidR="00CD1C46">
        <w:rPr>
          <w:spacing w:val="-2"/>
        </w:rPr>
        <w:t xml:space="preserve"> </w:t>
      </w:r>
      <w:r w:rsidR="00CD1C46">
        <w:t>change</w:t>
      </w:r>
      <w:r w:rsidR="00CD1C46">
        <w:rPr>
          <w:spacing w:val="-3"/>
        </w:rPr>
        <w:t xml:space="preserve"> </w:t>
      </w:r>
      <w:r w:rsidR="00CD1C46">
        <w:t>Section 460.152(a)(3),</w:t>
      </w:r>
      <w:r w:rsidR="00CD1C46">
        <w:rPr>
          <w:spacing w:val="-2"/>
        </w:rPr>
        <w:t xml:space="preserve"> </w:t>
      </w:r>
      <w:r w:rsidR="00CD1C46">
        <w:t>which states that</w:t>
      </w:r>
      <w:r w:rsidR="00CD1C46">
        <w:rPr>
          <w:spacing w:val="-4"/>
        </w:rPr>
        <w:t xml:space="preserve"> </w:t>
      </w:r>
      <w:r w:rsidR="00CD1C46">
        <w:t>the</w:t>
      </w:r>
      <w:r w:rsidR="00CD1C46">
        <w:rPr>
          <w:spacing w:val="-1"/>
        </w:rPr>
        <w:t xml:space="preserve"> </w:t>
      </w:r>
      <w:r w:rsidR="00CD1C46">
        <w:t>SAA</w:t>
      </w:r>
      <w:r w:rsidR="00CD1C46">
        <w:rPr>
          <w:spacing w:val="-1"/>
        </w:rPr>
        <w:t xml:space="preserve"> </w:t>
      </w:r>
      <w:r w:rsidR="00CD1C46">
        <w:t>must assess the potential participant, including any</w:t>
      </w:r>
      <w:r w:rsidR="00CD1C46">
        <w:rPr>
          <w:spacing w:val="25"/>
        </w:rPr>
        <w:t xml:space="preserve"> </w:t>
      </w:r>
      <w:r w:rsidR="00CD1C46">
        <w:t>individual who</w:t>
      </w:r>
      <w:r w:rsidR="00CD1C46">
        <w:rPr>
          <w:spacing w:val="28"/>
        </w:rPr>
        <w:t xml:space="preserve"> </w:t>
      </w:r>
      <w:r w:rsidR="00CD1C46">
        <w:t>is</w:t>
      </w:r>
      <w:r w:rsidR="00CD1C46">
        <w:rPr>
          <w:spacing w:val="26"/>
        </w:rPr>
        <w:t xml:space="preserve"> </w:t>
      </w:r>
      <w:r w:rsidR="00CD1C46">
        <w:t>not eligible for</w:t>
      </w:r>
      <w:r w:rsidR="00CD1C46">
        <w:rPr>
          <w:spacing w:val="33"/>
        </w:rPr>
        <w:t xml:space="preserve"> </w:t>
      </w:r>
      <w:r w:rsidR="00CD1C46">
        <w:t>Medicaid, to</w:t>
      </w:r>
      <w:r w:rsidR="00CD1C46">
        <w:rPr>
          <w:spacing w:val="26"/>
        </w:rPr>
        <w:t xml:space="preserve"> </w:t>
      </w:r>
      <w:r w:rsidR="00CD1C46">
        <w:t>ensure that he</w:t>
      </w:r>
      <w:r w:rsidR="00CD1C46">
        <w:rPr>
          <w:spacing w:val="29"/>
        </w:rPr>
        <w:t xml:space="preserve"> </w:t>
      </w:r>
      <w:r w:rsidR="00CD1C46">
        <w:t>or</w:t>
      </w:r>
      <w:r w:rsidR="00CD1C46">
        <w:rPr>
          <w:spacing w:val="35"/>
        </w:rPr>
        <w:t xml:space="preserve"> </w:t>
      </w:r>
      <w:r w:rsidR="00CD1C46">
        <w:t>she needs the</w:t>
      </w:r>
      <w:r w:rsidR="00CD1C46">
        <w:rPr>
          <w:spacing w:val="32"/>
        </w:rPr>
        <w:t xml:space="preserve"> </w:t>
      </w:r>
      <w:r w:rsidR="00CD1C46">
        <w:t>level</w:t>
      </w:r>
      <w:r w:rsidR="00CD1C46">
        <w:rPr>
          <w:spacing w:val="33"/>
        </w:rPr>
        <w:t xml:space="preserve"> </w:t>
      </w:r>
      <w:r w:rsidR="00CD1C46">
        <w:t>of</w:t>
      </w:r>
      <w:r w:rsidR="00CD1C46">
        <w:rPr>
          <w:spacing w:val="38"/>
        </w:rPr>
        <w:t xml:space="preserve"> </w:t>
      </w:r>
      <w:r w:rsidR="00CD1C46">
        <w:t>care</w:t>
      </w:r>
      <w:r w:rsidR="00CD1C46">
        <w:rPr>
          <w:spacing w:val="29"/>
        </w:rPr>
        <w:t xml:space="preserve"> </w:t>
      </w:r>
      <w:r w:rsidR="00CD1C46">
        <w:t>required</w:t>
      </w:r>
      <w:r w:rsidR="00CD1C46">
        <w:rPr>
          <w:spacing w:val="28"/>
        </w:rPr>
        <w:t xml:space="preserve"> </w:t>
      </w:r>
      <w:r w:rsidR="00CD1C46">
        <w:t>under the</w:t>
      </w:r>
      <w:r w:rsidR="00CD1C46">
        <w:rPr>
          <w:spacing w:val="29"/>
        </w:rPr>
        <w:t xml:space="preserve"> </w:t>
      </w:r>
      <w:r w:rsidR="00CD1C46">
        <w:t>State</w:t>
      </w:r>
      <w:r w:rsidR="00CD1C46">
        <w:rPr>
          <w:spacing w:val="40"/>
        </w:rPr>
        <w:t xml:space="preserve"> </w:t>
      </w:r>
      <w:r w:rsidR="00CD1C46">
        <w:t>Medicaid plan</w:t>
      </w:r>
      <w:r w:rsidR="00CD1C46">
        <w:rPr>
          <w:spacing w:val="30"/>
        </w:rPr>
        <w:t xml:space="preserve"> </w:t>
      </w:r>
      <w:r w:rsidR="00CD1C46">
        <w:t>for</w:t>
      </w:r>
      <w:r w:rsidR="00CD1C46">
        <w:rPr>
          <w:spacing w:val="40"/>
        </w:rPr>
        <w:t xml:space="preserve"> </w:t>
      </w:r>
      <w:r w:rsidR="00CD1C46">
        <w:t>coverage</w:t>
      </w:r>
      <w:r w:rsidR="00CD1C46">
        <w:rPr>
          <w:spacing w:val="27"/>
        </w:rPr>
        <w:t xml:space="preserve"> </w:t>
      </w:r>
      <w:r w:rsidR="00CD1C46">
        <w:t>of nursing facility services.</w:t>
      </w:r>
    </w:p>
    <w:p w:rsidR="00CC6C22" w:rsidP="00325467" w14:paraId="3EBBCBAD" w14:textId="77777777">
      <w:pPr>
        <w:pStyle w:val="BodyText"/>
        <w:tabs>
          <w:tab w:val="left" w:pos="9990"/>
        </w:tabs>
      </w:pPr>
    </w:p>
    <w:p w:rsidR="00CC6C22" w:rsidRPr="00526F29" w:rsidP="00325467" w14:paraId="45818683" w14:textId="35C866CF">
      <w:pPr>
        <w:pStyle w:val="BodyText"/>
        <w:tabs>
          <w:tab w:val="left" w:pos="9990"/>
        </w:tabs>
        <w:ind w:firstLine="562"/>
      </w:pPr>
      <w:r>
        <w:rPr>
          <w:b/>
        </w:rPr>
        <w:t>Estimate #37</w:t>
      </w:r>
      <w:r w:rsidRPr="0051546E" w:rsidR="00504153">
        <w:t xml:space="preserve"> </w:t>
      </w:r>
      <w:r w:rsidRPr="00526F29" w:rsidR="00CD1C46">
        <w:t>SAA</w:t>
      </w:r>
      <w:r w:rsidRPr="00526F29" w:rsidR="00CD1C46">
        <w:rPr>
          <w:spacing w:val="-1"/>
        </w:rPr>
        <w:t xml:space="preserve"> </w:t>
      </w:r>
      <w:r w:rsidRPr="00526F29" w:rsidR="00CD1C46">
        <w:t>Level</w:t>
      </w:r>
      <w:r w:rsidRPr="00526F29" w:rsidR="00CD1C46">
        <w:rPr>
          <w:spacing w:val="-2"/>
        </w:rPr>
        <w:t xml:space="preserve"> </w:t>
      </w:r>
      <w:r w:rsidRPr="00526F29" w:rsidR="00CD1C46">
        <w:t>of</w:t>
      </w:r>
      <w:r w:rsidRPr="00526F29" w:rsidR="00CD1C46">
        <w:rPr>
          <w:spacing w:val="-2"/>
        </w:rPr>
        <w:t xml:space="preserve"> </w:t>
      </w:r>
      <w:r w:rsidRPr="00526F29" w:rsidR="00CD1C46">
        <w:t>Care</w:t>
      </w:r>
      <w:r w:rsidRPr="00526F29" w:rsidR="00CD1C46">
        <w:rPr>
          <w:spacing w:val="-2"/>
        </w:rPr>
        <w:t xml:space="preserve"> </w:t>
      </w:r>
      <w:r w:rsidRPr="00526F29" w:rsidR="00CD1C46">
        <w:t>Assessment</w:t>
      </w:r>
      <w:r w:rsidRPr="00526F29" w:rsidR="00CD1C46">
        <w:rPr>
          <w:spacing w:val="-2"/>
        </w:rPr>
        <w:t xml:space="preserve"> </w:t>
      </w:r>
      <w:r w:rsidRPr="00526F29" w:rsidR="00CD1C46">
        <w:t>(No</w:t>
      </w:r>
      <w:r w:rsidRPr="00526F29" w:rsidR="00CD1C46">
        <w:rPr>
          <w:spacing w:val="-1"/>
        </w:rPr>
        <w:t xml:space="preserve"> </w:t>
      </w:r>
      <w:r w:rsidRPr="00526F29" w:rsidR="00CD1C46">
        <w:rPr>
          <w:spacing w:val="-2"/>
        </w:rPr>
        <w:t>Change</w:t>
      </w:r>
      <w:r w:rsidRPr="00526F29" w:rsidR="0085663A">
        <w:rPr>
          <w:spacing w:val="-2"/>
        </w:rPr>
        <w:t>, Annual</w:t>
      </w:r>
      <w:r w:rsidRPr="00526F29" w:rsidR="00CD1C46">
        <w:rPr>
          <w:spacing w:val="-2"/>
        </w:rPr>
        <w:t>)</w:t>
      </w:r>
    </w:p>
    <w:p w:rsidR="00CC6C22" w:rsidP="00325467" w14:paraId="15122131" w14:textId="77777777">
      <w:pPr>
        <w:pStyle w:val="BodyText"/>
        <w:tabs>
          <w:tab w:val="left" w:pos="9990"/>
        </w:tabs>
      </w:pPr>
    </w:p>
    <w:p w:rsidR="00CC6C22" w:rsidP="00325467" w14:paraId="739000DB" w14:textId="77777777">
      <w:pPr>
        <w:pStyle w:val="BodyText"/>
        <w:tabs>
          <w:tab w:val="left" w:pos="9990"/>
        </w:tabs>
        <w:ind w:left="562" w:right="1063"/>
      </w:pPr>
      <w:r>
        <w:t>The</w:t>
      </w:r>
      <w:r>
        <w:rPr>
          <w:spacing w:val="36"/>
        </w:rPr>
        <w:t xml:space="preserve"> </w:t>
      </w:r>
      <w:r>
        <w:t>burden</w:t>
      </w:r>
      <w:r>
        <w:rPr>
          <w:spacing w:val="22"/>
        </w:rPr>
        <w:t xml:space="preserve"> </w:t>
      </w:r>
      <w:r>
        <w:t>associated</w:t>
      </w:r>
      <w:r>
        <w:rPr>
          <w:spacing w:val="40"/>
        </w:rPr>
        <w:t xml:space="preserve"> </w:t>
      </w:r>
      <w:r>
        <w:t>with</w:t>
      </w:r>
      <w:r>
        <w:rPr>
          <w:spacing w:val="33"/>
        </w:rPr>
        <w:t xml:space="preserve"> </w:t>
      </w:r>
      <w:r>
        <w:t>this</w:t>
      </w:r>
      <w:r>
        <w:rPr>
          <w:spacing w:val="29"/>
        </w:rPr>
        <w:t xml:space="preserve"> </w:t>
      </w:r>
      <w:r>
        <w:t>requirement</w:t>
      </w:r>
      <w:r>
        <w:rPr>
          <w:spacing w:val="20"/>
        </w:rPr>
        <w:t xml:space="preserve"> </w:t>
      </w:r>
      <w:r>
        <w:t>is</w:t>
      </w:r>
      <w:r>
        <w:rPr>
          <w:spacing w:val="30"/>
        </w:rPr>
        <w:t xml:space="preserve"> </w:t>
      </w:r>
      <w:r>
        <w:t>the</w:t>
      </w:r>
      <w:r>
        <w:rPr>
          <w:spacing w:val="34"/>
        </w:rPr>
        <w:t xml:space="preserve"> </w:t>
      </w:r>
      <w:r>
        <w:t>time</w:t>
      </w:r>
      <w:r>
        <w:rPr>
          <w:spacing w:val="32"/>
        </w:rPr>
        <w:t xml:space="preserve"> </w:t>
      </w:r>
      <w:r>
        <w:t>and</w:t>
      </w:r>
      <w:r>
        <w:rPr>
          <w:spacing w:val="35"/>
        </w:rPr>
        <w:t xml:space="preserve"> </w:t>
      </w:r>
      <w:r>
        <w:t>effort</w:t>
      </w:r>
      <w:r>
        <w:rPr>
          <w:spacing w:val="38"/>
        </w:rPr>
        <w:t xml:space="preserve"> </w:t>
      </w:r>
      <w:r>
        <w:t>necessary</w:t>
      </w:r>
      <w:r>
        <w:rPr>
          <w:spacing w:val="19"/>
        </w:rPr>
        <w:t xml:space="preserve"> </w:t>
      </w:r>
      <w:r>
        <w:t>for</w:t>
      </w:r>
      <w:r>
        <w:rPr>
          <w:spacing w:val="39"/>
        </w:rPr>
        <w:t xml:space="preserve"> </w:t>
      </w:r>
      <w:r>
        <w:t>each</w:t>
      </w:r>
      <w:r>
        <w:rPr>
          <w:spacing w:val="-2"/>
        </w:rPr>
        <w:t xml:space="preserve"> </w:t>
      </w:r>
      <w:r>
        <w:t>SAA to assess</w:t>
      </w:r>
      <w:r>
        <w:rPr>
          <w:spacing w:val="-1"/>
        </w:rPr>
        <w:t xml:space="preserve"> </w:t>
      </w:r>
      <w:r>
        <w:t>potential</w:t>
      </w:r>
      <w:r>
        <w:rPr>
          <w:spacing w:val="-1"/>
        </w:rPr>
        <w:t xml:space="preserve"> </w:t>
      </w:r>
      <w:r>
        <w:t>PACE</w:t>
      </w:r>
      <w:r>
        <w:rPr>
          <w:spacing w:val="-2"/>
        </w:rPr>
        <w:t xml:space="preserve"> </w:t>
      </w:r>
      <w:r>
        <w:t>participants</w:t>
      </w:r>
      <w:r>
        <w:rPr>
          <w:spacing w:val="-1"/>
        </w:rPr>
        <w:t xml:space="preserve"> </w:t>
      </w:r>
      <w:r>
        <w:rPr>
          <w:spacing w:val="13"/>
        </w:rPr>
        <w:t xml:space="preserve">and </w:t>
      </w:r>
      <w:r>
        <w:t>maintain documentation of each assessment.</w:t>
      </w:r>
      <w:r>
        <w:rPr>
          <w:spacing w:val="-1"/>
        </w:rPr>
        <w:t xml:space="preserve"> </w:t>
      </w:r>
      <w:r>
        <w:t>The</w:t>
      </w:r>
      <w:r>
        <w:rPr>
          <w:spacing w:val="-2"/>
        </w:rPr>
        <w:t xml:space="preserve"> </w:t>
      </w:r>
      <w:r>
        <w:t xml:space="preserve">burden associated with requirement will vary by state, but CMS estimates that each </w:t>
      </w:r>
      <w:r>
        <w:rPr>
          <w:spacing w:val="12"/>
        </w:rPr>
        <w:t xml:space="preserve">SAA </w:t>
      </w:r>
      <w:r>
        <w:t>will take 100 hours</w:t>
      </w:r>
      <w:r>
        <w:rPr>
          <w:spacing w:val="27"/>
        </w:rPr>
        <w:t xml:space="preserve"> </w:t>
      </w:r>
      <w:r>
        <w:t>to</w:t>
      </w:r>
      <w:r>
        <w:rPr>
          <w:spacing w:val="27"/>
        </w:rPr>
        <w:t xml:space="preserve"> </w:t>
      </w:r>
      <w:r>
        <w:t>complete</w:t>
      </w:r>
      <w:r>
        <w:rPr>
          <w:spacing w:val="26"/>
        </w:rPr>
        <w:t xml:space="preserve"> </w:t>
      </w:r>
      <w:r>
        <w:t>this requirement.</w:t>
      </w:r>
      <w:r>
        <w:rPr>
          <w:spacing w:val="40"/>
        </w:rPr>
        <w:t xml:space="preserve"> </w:t>
      </w:r>
      <w:r>
        <w:t>Approximately 34 SAAs (assuming the 31 existing states that offer PACE, plus 3 additional states that may elect to offer PACE) are</w:t>
      </w:r>
      <w:r>
        <w:rPr>
          <w:spacing w:val="23"/>
        </w:rPr>
        <w:t xml:space="preserve"> </w:t>
      </w:r>
      <w:r>
        <w:t>expected to</w:t>
      </w:r>
      <w:r>
        <w:rPr>
          <w:spacing w:val="21"/>
        </w:rPr>
        <w:t xml:space="preserve"> </w:t>
      </w:r>
      <w:r>
        <w:t>be affected by</w:t>
      </w:r>
      <w:r>
        <w:rPr>
          <w:spacing w:val="-3"/>
        </w:rPr>
        <w:t xml:space="preserve"> </w:t>
      </w:r>
      <w:r>
        <w:t>this requirement for a total</w:t>
      </w:r>
      <w:r>
        <w:rPr>
          <w:spacing w:val="-3"/>
        </w:rPr>
        <w:t xml:space="preserve"> </w:t>
      </w:r>
      <w:r>
        <w:t>annual burden</w:t>
      </w:r>
      <w:r>
        <w:rPr>
          <w:spacing w:val="-9"/>
        </w:rPr>
        <w:t xml:space="preserve"> </w:t>
      </w:r>
      <w:r>
        <w:t>of 3,400 hours at a cost of $257,448 (3,400 hr x $75.72/hr).</w:t>
      </w:r>
    </w:p>
    <w:p w:rsidR="00CC6C22" w:rsidP="00325467" w14:paraId="767DCA44" w14:textId="77777777">
      <w:pPr>
        <w:pStyle w:val="BodyText"/>
        <w:tabs>
          <w:tab w:val="left" w:pos="9990"/>
        </w:tabs>
      </w:pPr>
    </w:p>
    <w:p w:rsidR="00CC6C22" w:rsidP="00325467" w14:paraId="52C58485" w14:textId="67FA11DC">
      <w:pPr>
        <w:pStyle w:val="Heading1"/>
        <w:tabs>
          <w:tab w:val="left" w:pos="9990"/>
        </w:tabs>
        <w:ind w:left="2482"/>
      </w:pPr>
      <w:bookmarkStart w:id="26" w:name="460.156_Other_Enrollment_Procedures_(No_"/>
      <w:bookmarkEnd w:id="26"/>
      <w:r>
        <w:rPr>
          <w:w w:val="105"/>
        </w:rPr>
        <w:t>460.156</w:t>
      </w:r>
      <w:r>
        <w:rPr>
          <w:spacing w:val="35"/>
          <w:w w:val="105"/>
        </w:rPr>
        <w:t xml:space="preserve"> </w:t>
      </w:r>
      <w:r>
        <w:rPr>
          <w:w w:val="105"/>
        </w:rPr>
        <w:t>Other</w:t>
      </w:r>
      <w:r>
        <w:rPr>
          <w:spacing w:val="-12"/>
          <w:w w:val="105"/>
        </w:rPr>
        <w:t xml:space="preserve"> </w:t>
      </w:r>
      <w:r>
        <w:rPr>
          <w:w w:val="105"/>
        </w:rPr>
        <w:t>Enrollment</w:t>
      </w:r>
      <w:r>
        <w:rPr>
          <w:spacing w:val="7"/>
          <w:w w:val="105"/>
        </w:rPr>
        <w:t xml:space="preserve"> </w:t>
      </w:r>
      <w:r>
        <w:rPr>
          <w:w w:val="105"/>
        </w:rPr>
        <w:t>Procedures</w:t>
      </w:r>
      <w:r>
        <w:rPr>
          <w:spacing w:val="-10"/>
          <w:w w:val="105"/>
        </w:rPr>
        <w:t xml:space="preserve"> </w:t>
      </w:r>
      <w:r w:rsidR="0085663A">
        <w:rPr>
          <w:w w:val="105"/>
        </w:rPr>
        <w:t xml:space="preserve"> </w:t>
      </w:r>
    </w:p>
    <w:p w:rsidR="00CC6C22" w:rsidP="00325467" w14:paraId="7E79B8DB" w14:textId="77777777">
      <w:pPr>
        <w:pStyle w:val="BodyText"/>
        <w:tabs>
          <w:tab w:val="left" w:pos="9990"/>
        </w:tabs>
        <w:rPr>
          <w:b/>
          <w:sz w:val="23"/>
        </w:rPr>
      </w:pPr>
    </w:p>
    <w:p w:rsidR="00CC6C22" w:rsidP="00325467" w14:paraId="1EB5A1E5" w14:textId="58046873">
      <w:pPr>
        <w:pStyle w:val="BodyText"/>
        <w:tabs>
          <w:tab w:val="left" w:pos="9990"/>
        </w:tabs>
        <w:ind w:left="562" w:right="1127"/>
      </w:pPr>
      <w:r>
        <w:t xml:space="preserve">The </w:t>
      </w:r>
      <w:r w:rsidR="00A91D2D">
        <w:t>proposed</w:t>
      </w:r>
      <w:r>
        <w:t xml:space="preserve"> rule does not change Section 460.156(b)</w:t>
      </w:r>
      <w:r w:rsidR="00750751">
        <w:t xml:space="preserve"> which</w:t>
      </w:r>
      <w:r w:rsidR="00E16FB4">
        <w:t xml:space="preserve"> </w:t>
      </w:r>
      <w:r>
        <w:t>states that the PO must submit participant</w:t>
      </w:r>
      <w:r>
        <w:rPr>
          <w:spacing w:val="-3"/>
        </w:rPr>
        <w:t xml:space="preserve"> </w:t>
      </w:r>
      <w:r>
        <w:t>information</w:t>
      </w:r>
      <w:r>
        <w:rPr>
          <w:spacing w:val="-1"/>
        </w:rPr>
        <w:t xml:space="preserve"> </w:t>
      </w:r>
      <w:r>
        <w:t>to CMS and the</w:t>
      </w:r>
      <w:r>
        <w:rPr>
          <w:spacing w:val="-4"/>
        </w:rPr>
        <w:t xml:space="preserve"> </w:t>
      </w:r>
      <w:r>
        <w:t>SAA, in accordance with established</w:t>
      </w:r>
      <w:r>
        <w:rPr>
          <w:spacing w:val="-3"/>
        </w:rPr>
        <w:t xml:space="preserve"> </w:t>
      </w:r>
      <w:r>
        <w:t>procedures.</w:t>
      </w:r>
    </w:p>
    <w:p w:rsidR="00CC6C22" w:rsidP="00325467" w14:paraId="39109D3E" w14:textId="77777777">
      <w:pPr>
        <w:pStyle w:val="BodyText"/>
        <w:tabs>
          <w:tab w:val="left" w:pos="9990"/>
        </w:tabs>
        <w:ind w:left="562"/>
      </w:pPr>
    </w:p>
    <w:p w:rsidR="00CC6C22" w:rsidRPr="0051546E" w:rsidP="00325467" w14:paraId="4D6D1F33" w14:textId="01AEB0E0">
      <w:pPr>
        <w:pStyle w:val="BodyText"/>
        <w:tabs>
          <w:tab w:val="left" w:pos="9990"/>
        </w:tabs>
        <w:ind w:left="562"/>
      </w:pPr>
      <w:r>
        <w:rPr>
          <w:b/>
        </w:rPr>
        <w:t>Estimate #38</w:t>
      </w:r>
      <w:r w:rsidRPr="0051546E" w:rsidR="000B3392">
        <w:t xml:space="preserve"> </w:t>
      </w:r>
      <w:r w:rsidRPr="00526F29" w:rsidR="00CD1C46">
        <w:t>Submission</w:t>
      </w:r>
      <w:r w:rsidRPr="00526F29" w:rsidR="00CD1C46">
        <w:rPr>
          <w:spacing w:val="-4"/>
        </w:rPr>
        <w:t xml:space="preserve"> </w:t>
      </w:r>
      <w:r w:rsidRPr="00526F29" w:rsidR="00CD1C46">
        <w:t>of</w:t>
      </w:r>
      <w:r w:rsidRPr="00526F29" w:rsidR="00CD1C46">
        <w:rPr>
          <w:spacing w:val="-3"/>
        </w:rPr>
        <w:t xml:space="preserve"> </w:t>
      </w:r>
      <w:r w:rsidRPr="00526F29" w:rsidR="00CD1C46">
        <w:t>Enrollment Information</w:t>
      </w:r>
      <w:r w:rsidRPr="00526F29" w:rsidR="00CD1C46">
        <w:rPr>
          <w:spacing w:val="-1"/>
        </w:rPr>
        <w:t xml:space="preserve"> </w:t>
      </w:r>
      <w:r w:rsidRPr="00526F29" w:rsidR="00CD1C46">
        <w:t>to</w:t>
      </w:r>
      <w:r w:rsidRPr="00526F29" w:rsidR="00CD1C46">
        <w:rPr>
          <w:spacing w:val="-2"/>
        </w:rPr>
        <w:t xml:space="preserve"> </w:t>
      </w:r>
      <w:r w:rsidRPr="00526F29" w:rsidR="00CD1C46">
        <w:t>CMS</w:t>
      </w:r>
      <w:r w:rsidRPr="00526F29" w:rsidR="00CD1C46">
        <w:rPr>
          <w:spacing w:val="-2"/>
        </w:rPr>
        <w:t xml:space="preserve"> </w:t>
      </w:r>
      <w:r w:rsidRPr="00526F29" w:rsidR="00CD1C46">
        <w:t>and</w:t>
      </w:r>
      <w:r w:rsidRPr="00526F29" w:rsidR="00CD1C46">
        <w:rPr>
          <w:spacing w:val="-1"/>
        </w:rPr>
        <w:t xml:space="preserve"> </w:t>
      </w:r>
      <w:r w:rsidRPr="00526F29" w:rsidR="00CD1C46">
        <w:t>the</w:t>
      </w:r>
      <w:r w:rsidRPr="00526F29" w:rsidR="00CD1C46">
        <w:rPr>
          <w:spacing w:val="-3"/>
        </w:rPr>
        <w:t xml:space="preserve"> </w:t>
      </w:r>
      <w:r w:rsidRPr="00526F29" w:rsidR="00CD1C46">
        <w:t>SAA</w:t>
      </w:r>
      <w:r w:rsidRPr="00526F29" w:rsidR="00CD1C46">
        <w:rPr>
          <w:spacing w:val="-3"/>
        </w:rPr>
        <w:t xml:space="preserve"> </w:t>
      </w:r>
      <w:r w:rsidRPr="00526F29" w:rsidR="00CD1C46">
        <w:t>(No</w:t>
      </w:r>
      <w:r w:rsidRPr="00526F29" w:rsidR="00CD1C46">
        <w:rPr>
          <w:spacing w:val="-1"/>
        </w:rPr>
        <w:t xml:space="preserve"> </w:t>
      </w:r>
      <w:r w:rsidRPr="00526F29" w:rsidR="00CD1C46">
        <w:rPr>
          <w:spacing w:val="-2"/>
        </w:rPr>
        <w:t>Change</w:t>
      </w:r>
      <w:r w:rsidRPr="00526F29" w:rsidR="0085663A">
        <w:rPr>
          <w:spacing w:val="-2"/>
        </w:rPr>
        <w:t>, Annual</w:t>
      </w:r>
      <w:r w:rsidRPr="00526F29" w:rsidR="00CD1C46">
        <w:rPr>
          <w:spacing w:val="-2"/>
        </w:rPr>
        <w:t>)</w:t>
      </w:r>
    </w:p>
    <w:p w:rsidR="00750751" w:rsidP="00325467" w14:paraId="14ACE4FA" w14:textId="77777777">
      <w:pPr>
        <w:pStyle w:val="BodyText"/>
        <w:tabs>
          <w:tab w:val="left" w:pos="9990"/>
        </w:tabs>
        <w:ind w:left="562" w:right="1030"/>
      </w:pPr>
    </w:p>
    <w:p w:rsidR="00CC6C22" w:rsidP="00310812" w14:paraId="7A71A68E" w14:textId="641DD12C">
      <w:pPr>
        <w:pStyle w:val="BodyText"/>
        <w:tabs>
          <w:tab w:val="left" w:pos="9990"/>
        </w:tabs>
        <w:ind w:left="562" w:right="1030"/>
      </w:pPr>
      <w:r>
        <w:t>The</w:t>
      </w:r>
      <w:r>
        <w:rPr>
          <w:spacing w:val="-3"/>
        </w:rPr>
        <w:t xml:space="preserve"> </w:t>
      </w:r>
      <w:r>
        <w:t>burden</w:t>
      </w:r>
      <w:r>
        <w:rPr>
          <w:spacing w:val="-1"/>
        </w:rPr>
        <w:t xml:space="preserve"> </w:t>
      </w:r>
      <w:r>
        <w:t>associated</w:t>
      </w:r>
      <w:r>
        <w:rPr>
          <w:spacing w:val="-3"/>
        </w:rPr>
        <w:t xml:space="preserve"> </w:t>
      </w:r>
      <w:r>
        <w:t>with</w:t>
      </w:r>
      <w:r>
        <w:rPr>
          <w:spacing w:val="-3"/>
        </w:rPr>
        <w:t xml:space="preserve"> </w:t>
      </w:r>
      <w:r>
        <w:t>this</w:t>
      </w:r>
      <w:r>
        <w:rPr>
          <w:spacing w:val="-3"/>
        </w:rPr>
        <w:t xml:space="preserve"> </w:t>
      </w:r>
      <w:r>
        <w:t>requirement</w:t>
      </w:r>
      <w:r>
        <w:rPr>
          <w:spacing w:val="-3"/>
        </w:rPr>
        <w:t xml:space="preserve"> </w:t>
      </w:r>
      <w:r>
        <w:t>is</w:t>
      </w:r>
      <w:r>
        <w:rPr>
          <w:spacing w:val="-3"/>
        </w:rPr>
        <w:t xml:space="preserve"> </w:t>
      </w:r>
      <w:r>
        <w:t>the</w:t>
      </w:r>
      <w:r>
        <w:rPr>
          <w:spacing w:val="-3"/>
        </w:rPr>
        <w:t xml:space="preserve"> </w:t>
      </w:r>
      <w:r>
        <w:t>time</w:t>
      </w:r>
      <w:r>
        <w:rPr>
          <w:spacing w:val="-4"/>
        </w:rPr>
        <w:t xml:space="preserve"> </w:t>
      </w:r>
      <w:r>
        <w:t>and</w:t>
      </w:r>
      <w:r>
        <w:rPr>
          <w:spacing w:val="-3"/>
        </w:rPr>
        <w:t xml:space="preserve"> </w:t>
      </w:r>
      <w:r>
        <w:t>effort</w:t>
      </w:r>
      <w:r>
        <w:rPr>
          <w:spacing w:val="-1"/>
        </w:rPr>
        <w:t xml:space="preserve"> </w:t>
      </w:r>
      <w:r>
        <w:t>for</w:t>
      </w:r>
      <w:r>
        <w:rPr>
          <w:spacing w:val="-3"/>
        </w:rPr>
        <w:t xml:space="preserve"> </w:t>
      </w:r>
      <w:r>
        <w:t>the</w:t>
      </w:r>
      <w:r>
        <w:rPr>
          <w:spacing w:val="-4"/>
        </w:rPr>
        <w:t xml:space="preserve"> </w:t>
      </w:r>
      <w:r>
        <w:t>PO</w:t>
      </w:r>
      <w:r>
        <w:rPr>
          <w:spacing w:val="-8"/>
        </w:rPr>
        <w:t xml:space="preserve"> </w:t>
      </w:r>
      <w:r>
        <w:t>to</w:t>
      </w:r>
      <w:r>
        <w:rPr>
          <w:spacing w:val="-1"/>
        </w:rPr>
        <w:t xml:space="preserve"> </w:t>
      </w:r>
      <w:r>
        <w:t>submit</w:t>
      </w:r>
      <w:r>
        <w:rPr>
          <w:spacing w:val="-3"/>
        </w:rPr>
        <w:t xml:space="preserve"> </w:t>
      </w:r>
      <w:r>
        <w:t>participant information</w:t>
      </w:r>
      <w:r>
        <w:rPr>
          <w:spacing w:val="-6"/>
        </w:rPr>
        <w:t xml:space="preserve"> </w:t>
      </w:r>
      <w:r>
        <w:t>to CMS and the SAA. CMS estimates that each PO will take 12 hours annually (1 hour per month) to complete this requirement. There will</w:t>
      </w:r>
      <w:r>
        <w:rPr>
          <w:spacing w:val="37"/>
        </w:rPr>
        <w:t xml:space="preserve"> </w:t>
      </w:r>
      <w:r>
        <w:t xml:space="preserve">be approximately </w:t>
      </w:r>
      <w:r w:rsidR="009F22AC">
        <w:t>149</w:t>
      </w:r>
      <w:r>
        <w:t xml:space="preserve"> POs for</w:t>
      </w:r>
      <w:r>
        <w:rPr>
          <w:spacing w:val="34"/>
        </w:rPr>
        <w:t xml:space="preserve"> </w:t>
      </w:r>
      <w:r>
        <w:t>a total annual</w:t>
      </w:r>
      <w:r>
        <w:rPr>
          <w:spacing w:val="30"/>
        </w:rPr>
        <w:t xml:space="preserve"> </w:t>
      </w:r>
      <w:r>
        <w:t>burden</w:t>
      </w:r>
      <w:r>
        <w:rPr>
          <w:spacing w:val="19"/>
        </w:rPr>
        <w:t xml:space="preserve"> </w:t>
      </w:r>
      <w:r>
        <w:t xml:space="preserve">of </w:t>
      </w:r>
      <w:r w:rsidR="00E16FB4">
        <w:t>1,788</w:t>
      </w:r>
      <w:r>
        <w:t xml:space="preserve"> hours (</w:t>
      </w:r>
      <w:r w:rsidR="009F22AC">
        <w:t>149</w:t>
      </w:r>
      <w:r>
        <w:t xml:space="preserve"> POs x 12 hr/PO) at a cost of $</w:t>
      </w:r>
      <w:r w:rsidRPr="00E16FB4" w:rsidR="00E16FB4">
        <w:t>105,67</w:t>
      </w:r>
      <w:r w:rsidR="00E16FB4">
        <w:t>1</w:t>
      </w:r>
      <w:r>
        <w:t xml:space="preserve"> (</w:t>
      </w:r>
      <w:r w:rsidR="00E16FB4">
        <w:t>1,788</w:t>
      </w:r>
      <w:r>
        <w:t xml:space="preserve"> hr x $59.10/hr).</w:t>
      </w:r>
      <w:r w:rsidR="00310812">
        <w:t xml:space="preserve">  </w:t>
      </w:r>
    </w:p>
    <w:p w:rsidR="00310812" w:rsidP="00310812" w14:paraId="6F02B5FA" w14:textId="77777777">
      <w:pPr>
        <w:pStyle w:val="BodyText"/>
        <w:tabs>
          <w:tab w:val="left" w:pos="9990"/>
        </w:tabs>
        <w:ind w:left="562" w:right="1030"/>
      </w:pPr>
    </w:p>
    <w:p w:rsidR="00CC6C22" w:rsidP="00325467" w14:paraId="750F9017" w14:textId="5B4942C5">
      <w:pPr>
        <w:pStyle w:val="Heading1"/>
        <w:tabs>
          <w:tab w:val="left" w:pos="9990"/>
        </w:tabs>
        <w:ind w:left="2631"/>
      </w:pPr>
      <w:bookmarkStart w:id="27" w:name="460.160_Continuation_of_Enrollment_(No_C"/>
      <w:bookmarkEnd w:id="27"/>
      <w:r>
        <w:rPr>
          <w:w w:val="105"/>
        </w:rPr>
        <w:t>460.160</w:t>
      </w:r>
      <w:r>
        <w:rPr>
          <w:spacing w:val="32"/>
          <w:w w:val="105"/>
        </w:rPr>
        <w:t xml:space="preserve"> </w:t>
      </w:r>
      <w:r>
        <w:rPr>
          <w:w w:val="105"/>
        </w:rPr>
        <w:t>Continuation</w:t>
      </w:r>
      <w:r>
        <w:rPr>
          <w:spacing w:val="-7"/>
          <w:w w:val="105"/>
        </w:rPr>
        <w:t xml:space="preserve"> </w:t>
      </w:r>
      <w:r>
        <w:rPr>
          <w:w w:val="105"/>
        </w:rPr>
        <w:t>of</w:t>
      </w:r>
      <w:r>
        <w:rPr>
          <w:spacing w:val="-6"/>
          <w:w w:val="105"/>
        </w:rPr>
        <w:t xml:space="preserve"> </w:t>
      </w:r>
      <w:r>
        <w:rPr>
          <w:w w:val="105"/>
        </w:rPr>
        <w:t>Enrollment</w:t>
      </w:r>
      <w:r>
        <w:rPr>
          <w:spacing w:val="-9"/>
          <w:w w:val="105"/>
        </w:rPr>
        <w:t xml:space="preserve"> </w:t>
      </w:r>
      <w:r w:rsidR="0085663A">
        <w:rPr>
          <w:w w:val="105"/>
        </w:rPr>
        <w:t xml:space="preserve"> </w:t>
      </w:r>
    </w:p>
    <w:p w:rsidR="00CC6C22" w:rsidP="00325467" w14:paraId="7117C1F5" w14:textId="77777777">
      <w:pPr>
        <w:pStyle w:val="BodyText"/>
        <w:tabs>
          <w:tab w:val="left" w:pos="9990"/>
        </w:tabs>
        <w:rPr>
          <w:b/>
        </w:rPr>
      </w:pPr>
    </w:p>
    <w:p w:rsidR="00CC6C22" w:rsidP="00325467" w14:paraId="3778BABB" w14:textId="4F1FFA25">
      <w:pPr>
        <w:pStyle w:val="BodyText"/>
        <w:tabs>
          <w:tab w:val="left" w:pos="9990"/>
        </w:tabs>
        <w:ind w:left="562" w:right="1127"/>
      </w:pPr>
      <w:r>
        <w:t>The</w:t>
      </w:r>
      <w:r>
        <w:rPr>
          <w:spacing w:val="-2"/>
        </w:rPr>
        <w:t xml:space="preserve"> </w:t>
      </w:r>
      <w:r w:rsidR="00C6650D">
        <w:rPr>
          <w:spacing w:val="-1"/>
        </w:rPr>
        <w:t xml:space="preserve">proposed </w:t>
      </w:r>
      <w:r>
        <w:t>rule</w:t>
      </w:r>
      <w:r>
        <w:rPr>
          <w:spacing w:val="-2"/>
        </w:rPr>
        <w:t xml:space="preserve"> </w:t>
      </w:r>
      <w:r>
        <w:t>does</w:t>
      </w:r>
      <w:r>
        <w:rPr>
          <w:spacing w:val="-1"/>
        </w:rPr>
        <w:t xml:space="preserve"> </w:t>
      </w:r>
      <w:r>
        <w:t>not</w:t>
      </w:r>
      <w:r>
        <w:rPr>
          <w:spacing w:val="-1"/>
        </w:rPr>
        <w:t xml:space="preserve"> </w:t>
      </w:r>
      <w:r>
        <w:t>change</w:t>
      </w:r>
      <w:r>
        <w:rPr>
          <w:spacing w:val="-2"/>
        </w:rPr>
        <w:t xml:space="preserve"> </w:t>
      </w:r>
      <w:r>
        <w:t>Section 460.160(b),</w:t>
      </w:r>
      <w:r>
        <w:rPr>
          <w:spacing w:val="-1"/>
        </w:rPr>
        <w:t xml:space="preserve"> </w:t>
      </w:r>
      <w:r>
        <w:t>which states that at least annually, the SAA must</w:t>
      </w:r>
      <w:r>
        <w:rPr>
          <w:spacing w:val="40"/>
        </w:rPr>
        <w:t xml:space="preserve"> </w:t>
      </w:r>
      <w:r>
        <w:t>reevaluate whether</w:t>
      </w:r>
      <w:r>
        <w:rPr>
          <w:spacing w:val="40"/>
        </w:rPr>
        <w:t xml:space="preserve"> </w:t>
      </w:r>
      <w:r>
        <w:t>a</w:t>
      </w:r>
      <w:r>
        <w:rPr>
          <w:spacing w:val="40"/>
        </w:rPr>
        <w:t xml:space="preserve"> </w:t>
      </w:r>
      <w:r>
        <w:t>participant needs the</w:t>
      </w:r>
      <w:r>
        <w:rPr>
          <w:spacing w:val="40"/>
        </w:rPr>
        <w:t xml:space="preserve"> </w:t>
      </w:r>
      <w:r>
        <w:t>level</w:t>
      </w:r>
      <w:r>
        <w:rPr>
          <w:spacing w:val="40"/>
        </w:rPr>
        <w:t xml:space="preserve"> </w:t>
      </w:r>
      <w:r>
        <w:t>of</w:t>
      </w:r>
      <w:r>
        <w:rPr>
          <w:spacing w:val="40"/>
        </w:rPr>
        <w:t xml:space="preserve"> </w:t>
      </w:r>
      <w:r>
        <w:t>care</w:t>
      </w:r>
      <w:r>
        <w:rPr>
          <w:spacing w:val="40"/>
        </w:rPr>
        <w:t xml:space="preserve"> </w:t>
      </w:r>
      <w:r>
        <w:t>required</w:t>
      </w:r>
      <w:r>
        <w:rPr>
          <w:spacing w:val="38"/>
        </w:rPr>
        <w:t xml:space="preserve"> </w:t>
      </w:r>
      <w:r>
        <w:t>under</w:t>
      </w:r>
      <w:r>
        <w:rPr>
          <w:spacing w:val="40"/>
        </w:rPr>
        <w:t xml:space="preserve"> </w:t>
      </w:r>
      <w:r>
        <w:t>the</w:t>
      </w:r>
      <w:r>
        <w:rPr>
          <w:spacing w:val="40"/>
        </w:rPr>
        <w:t xml:space="preserve"> </w:t>
      </w:r>
      <w:r>
        <w:t>State Medicaid plan for coverage of nursing facility services.</w:t>
      </w:r>
    </w:p>
    <w:p w:rsidR="00CC6C22" w:rsidP="00325467" w14:paraId="2DA072F9" w14:textId="77777777">
      <w:pPr>
        <w:pStyle w:val="BodyText"/>
        <w:tabs>
          <w:tab w:val="left" w:pos="9990"/>
        </w:tabs>
        <w:ind w:left="562"/>
      </w:pPr>
    </w:p>
    <w:p w:rsidR="00CC6C22" w:rsidRPr="005213DC" w:rsidP="00325467" w14:paraId="7F678887" w14:textId="2A445D1D">
      <w:pPr>
        <w:pStyle w:val="BodyText"/>
        <w:tabs>
          <w:tab w:val="left" w:pos="9990"/>
        </w:tabs>
        <w:ind w:left="562"/>
      </w:pPr>
      <w:r>
        <w:rPr>
          <w:b/>
        </w:rPr>
        <w:t>Estimate #39</w:t>
      </w:r>
      <w:r w:rsidRPr="005213DC" w:rsidR="00CC10C0">
        <w:t xml:space="preserve"> </w:t>
      </w:r>
      <w:r w:rsidRPr="005213DC" w:rsidR="00CD1C46">
        <w:t>Annual</w:t>
      </w:r>
      <w:r w:rsidRPr="005213DC" w:rsidR="00CD1C46">
        <w:rPr>
          <w:spacing w:val="-3"/>
        </w:rPr>
        <w:t xml:space="preserve"> </w:t>
      </w:r>
      <w:r w:rsidRPr="005213DC" w:rsidR="00CD1C46">
        <w:t>Participant</w:t>
      </w:r>
      <w:r w:rsidRPr="005213DC" w:rsidR="00CD1C46">
        <w:rPr>
          <w:spacing w:val="-2"/>
        </w:rPr>
        <w:t xml:space="preserve"> </w:t>
      </w:r>
      <w:r w:rsidRPr="005213DC" w:rsidR="00CD1C46">
        <w:t>Evaluation</w:t>
      </w:r>
      <w:r w:rsidRPr="005213DC" w:rsidR="00CD1C46">
        <w:rPr>
          <w:spacing w:val="-2"/>
        </w:rPr>
        <w:t xml:space="preserve"> </w:t>
      </w:r>
      <w:r w:rsidRPr="005213DC" w:rsidR="00CD1C46">
        <w:t>(No</w:t>
      </w:r>
      <w:r w:rsidRPr="005213DC" w:rsidR="00CD1C46">
        <w:rPr>
          <w:spacing w:val="-2"/>
        </w:rPr>
        <w:t xml:space="preserve"> Change</w:t>
      </w:r>
      <w:r w:rsidRPr="005213DC" w:rsidR="0085663A">
        <w:rPr>
          <w:spacing w:val="-2"/>
        </w:rPr>
        <w:t>, Annual</w:t>
      </w:r>
      <w:r w:rsidRPr="005213DC" w:rsidR="00CD1C46">
        <w:rPr>
          <w:spacing w:val="-2"/>
        </w:rPr>
        <w:t>)</w:t>
      </w:r>
    </w:p>
    <w:p w:rsidR="00BE5A3E" w:rsidP="00325467" w14:paraId="1C52F3B4" w14:textId="77777777">
      <w:pPr>
        <w:pStyle w:val="BodyText"/>
        <w:tabs>
          <w:tab w:val="left" w:pos="9990"/>
        </w:tabs>
        <w:ind w:left="562" w:right="1030"/>
      </w:pPr>
    </w:p>
    <w:p w:rsidR="00CC6C22" w:rsidP="00325467" w14:paraId="562927C9" w14:textId="2C2BE01E">
      <w:pPr>
        <w:pStyle w:val="BodyText"/>
        <w:tabs>
          <w:tab w:val="left" w:pos="9990"/>
        </w:tabs>
        <w:ind w:left="562" w:right="1030"/>
      </w:pPr>
      <w:r>
        <w:t>The burden</w:t>
      </w:r>
      <w:r>
        <w:rPr>
          <w:spacing w:val="-1"/>
        </w:rPr>
        <w:t xml:space="preserve"> </w:t>
      </w:r>
      <w:r>
        <w:t>associated with this requirement is the time and effort for the SAA</w:t>
      </w:r>
      <w:r>
        <w:rPr>
          <w:spacing w:val="40"/>
        </w:rPr>
        <w:t xml:space="preserve"> </w:t>
      </w:r>
      <w:r>
        <w:t>to</w:t>
      </w:r>
      <w:r>
        <w:rPr>
          <w:spacing w:val="-1"/>
        </w:rPr>
        <w:t xml:space="preserve"> </w:t>
      </w:r>
      <w:r>
        <w:t>document</w:t>
      </w:r>
      <w:r>
        <w:rPr>
          <w:spacing w:val="40"/>
        </w:rPr>
        <w:t xml:space="preserve"> </w:t>
      </w:r>
      <w:r>
        <w:t>the annual</w:t>
      </w:r>
      <w:r>
        <w:rPr>
          <w:spacing w:val="66"/>
        </w:rPr>
        <w:t xml:space="preserve"> </w:t>
      </w:r>
      <w:r>
        <w:t>reevaluation. CMS</w:t>
      </w:r>
      <w:r>
        <w:rPr>
          <w:spacing w:val="71"/>
        </w:rPr>
        <w:t xml:space="preserve"> </w:t>
      </w:r>
      <w:r>
        <w:t>estimates</w:t>
      </w:r>
      <w:r>
        <w:rPr>
          <w:spacing w:val="40"/>
        </w:rPr>
        <w:t xml:space="preserve"> </w:t>
      </w:r>
      <w:r>
        <w:t>that</w:t>
      </w:r>
      <w:r>
        <w:rPr>
          <w:spacing w:val="71"/>
        </w:rPr>
        <w:t xml:space="preserve"> </w:t>
      </w:r>
      <w:r>
        <w:t>each</w:t>
      </w:r>
      <w:r>
        <w:rPr>
          <w:spacing w:val="68"/>
        </w:rPr>
        <w:t xml:space="preserve"> </w:t>
      </w:r>
      <w:r>
        <w:t>SAA</w:t>
      </w:r>
      <w:r>
        <w:rPr>
          <w:spacing w:val="40"/>
        </w:rPr>
        <w:t xml:space="preserve"> </w:t>
      </w:r>
      <w:r>
        <w:t>will</w:t>
      </w:r>
      <w:r>
        <w:rPr>
          <w:spacing w:val="40"/>
        </w:rPr>
        <w:t xml:space="preserve"> </w:t>
      </w:r>
      <w:r>
        <w:t>take</w:t>
      </w:r>
      <w:r>
        <w:rPr>
          <w:spacing w:val="40"/>
        </w:rPr>
        <w:t xml:space="preserve"> </w:t>
      </w:r>
      <w:r>
        <w:t>170</w:t>
      </w:r>
      <w:r>
        <w:rPr>
          <w:spacing w:val="40"/>
        </w:rPr>
        <w:t xml:space="preserve"> </w:t>
      </w:r>
      <w:r>
        <w:t>hours</w:t>
      </w:r>
      <w:r>
        <w:rPr>
          <w:spacing w:val="40"/>
        </w:rPr>
        <w:t xml:space="preserve"> </w:t>
      </w:r>
      <w:r>
        <w:t>to</w:t>
      </w:r>
      <w:r>
        <w:rPr>
          <w:spacing w:val="40"/>
        </w:rPr>
        <w:t xml:space="preserve"> </w:t>
      </w:r>
      <w:r>
        <w:t>reevaluate whether</w:t>
      </w:r>
      <w:r>
        <w:rPr>
          <w:spacing w:val="40"/>
        </w:rPr>
        <w:t xml:space="preserve"> </w:t>
      </w:r>
      <w:r>
        <w:t>a</w:t>
      </w:r>
      <w:r>
        <w:rPr>
          <w:spacing w:val="40"/>
        </w:rPr>
        <w:t xml:space="preserve"> </w:t>
      </w:r>
      <w:r>
        <w:t>participant</w:t>
      </w:r>
      <w:r>
        <w:rPr>
          <w:spacing w:val="34"/>
        </w:rPr>
        <w:t xml:space="preserve"> </w:t>
      </w:r>
      <w:r>
        <w:t>needs</w:t>
      </w:r>
      <w:r>
        <w:rPr>
          <w:spacing w:val="34"/>
        </w:rPr>
        <w:t xml:space="preserve"> </w:t>
      </w:r>
      <w:r>
        <w:t>the</w:t>
      </w:r>
      <w:r>
        <w:rPr>
          <w:spacing w:val="38"/>
        </w:rPr>
        <w:t xml:space="preserve"> </w:t>
      </w:r>
      <w:r>
        <w:t>level</w:t>
      </w:r>
      <w:r>
        <w:rPr>
          <w:spacing w:val="40"/>
        </w:rPr>
        <w:t xml:space="preserve"> </w:t>
      </w:r>
      <w:r>
        <w:t>of</w:t>
      </w:r>
      <w:r>
        <w:rPr>
          <w:spacing w:val="40"/>
        </w:rPr>
        <w:t xml:space="preserve"> </w:t>
      </w:r>
      <w:r>
        <w:t>care</w:t>
      </w:r>
      <w:r>
        <w:rPr>
          <w:spacing w:val="40"/>
        </w:rPr>
        <w:t xml:space="preserve"> </w:t>
      </w:r>
      <w:r>
        <w:t>required</w:t>
      </w:r>
      <w:r>
        <w:rPr>
          <w:spacing w:val="39"/>
        </w:rPr>
        <w:t xml:space="preserve"> </w:t>
      </w:r>
      <w:r>
        <w:t>under</w:t>
      </w:r>
      <w:r>
        <w:rPr>
          <w:spacing w:val="40"/>
        </w:rPr>
        <w:t xml:space="preserve"> </w:t>
      </w:r>
      <w:r>
        <w:t>the</w:t>
      </w:r>
      <w:r>
        <w:rPr>
          <w:spacing w:val="40"/>
        </w:rPr>
        <w:t xml:space="preserve"> </w:t>
      </w:r>
      <w:r>
        <w:t>State Medicaid</w:t>
      </w:r>
      <w:r>
        <w:rPr>
          <w:spacing w:val="-8"/>
        </w:rPr>
        <w:t xml:space="preserve"> </w:t>
      </w:r>
      <w:r>
        <w:t>plan</w:t>
      </w:r>
      <w:r>
        <w:rPr>
          <w:spacing w:val="-2"/>
        </w:rPr>
        <w:t xml:space="preserve"> </w:t>
      </w:r>
      <w:r>
        <w:t>for coverage</w:t>
      </w:r>
      <w:r>
        <w:rPr>
          <w:spacing w:val="-1"/>
        </w:rPr>
        <w:t xml:space="preserve"> </w:t>
      </w:r>
      <w:r>
        <w:t>of nursing</w:t>
      </w:r>
      <w:r>
        <w:rPr>
          <w:spacing w:val="-11"/>
        </w:rPr>
        <w:t xml:space="preserve"> </w:t>
      </w:r>
      <w:r>
        <w:t>facility</w:t>
      </w:r>
      <w:r>
        <w:rPr>
          <w:spacing w:val="-7"/>
        </w:rPr>
        <w:t xml:space="preserve"> </w:t>
      </w:r>
      <w:r>
        <w:t>services. Approximately 34 SAAs are expected to be affected by this requirement, for a total annual burden</w:t>
      </w:r>
      <w:r>
        <w:rPr>
          <w:spacing w:val="-6"/>
        </w:rPr>
        <w:t xml:space="preserve"> </w:t>
      </w:r>
      <w:r>
        <w:t>of 5,780 hours (34 SAAs x 170 hr/SAA) at a cost of</w:t>
      </w:r>
      <w:r w:rsidR="00382D80">
        <w:t xml:space="preserve"> </w:t>
      </w:r>
      <w:r>
        <w:t>$437,662</w:t>
      </w:r>
      <w:r>
        <w:rPr>
          <w:spacing w:val="-1"/>
        </w:rPr>
        <w:t xml:space="preserve"> </w:t>
      </w:r>
      <w:r>
        <w:t>(5,780 hr</w:t>
      </w:r>
      <w:r>
        <w:rPr>
          <w:spacing w:val="-1"/>
        </w:rPr>
        <w:t xml:space="preserve"> </w:t>
      </w:r>
      <w:r>
        <w:t>x</w:t>
      </w:r>
      <w:r>
        <w:rPr>
          <w:spacing w:val="2"/>
        </w:rPr>
        <w:t xml:space="preserve"> </w:t>
      </w:r>
      <w:r>
        <w:rPr>
          <w:spacing w:val="-2"/>
        </w:rPr>
        <w:t>$75.72/hr).</w:t>
      </w:r>
    </w:p>
    <w:p w:rsidR="00CC6C22" w:rsidP="00325467" w14:paraId="03E83120" w14:textId="77777777">
      <w:pPr>
        <w:pStyle w:val="BodyText"/>
        <w:tabs>
          <w:tab w:val="left" w:pos="9990"/>
        </w:tabs>
        <w:rPr>
          <w:sz w:val="23"/>
        </w:rPr>
      </w:pPr>
    </w:p>
    <w:p w:rsidR="00CC6C22" w:rsidP="00325467" w14:paraId="7DB149B3" w14:textId="63A77164">
      <w:pPr>
        <w:pStyle w:val="Heading1"/>
        <w:tabs>
          <w:tab w:val="left" w:pos="9990"/>
        </w:tabs>
        <w:ind w:left="2650"/>
      </w:pPr>
      <w:bookmarkStart w:id="28" w:name="460.164_Involuntary_Disenrollment_(No_ch"/>
      <w:bookmarkEnd w:id="28"/>
      <w:r>
        <w:rPr>
          <w:w w:val="105"/>
        </w:rPr>
        <w:t>460.164</w:t>
      </w:r>
      <w:r>
        <w:rPr>
          <w:spacing w:val="52"/>
          <w:w w:val="105"/>
        </w:rPr>
        <w:t xml:space="preserve"> </w:t>
      </w:r>
      <w:r>
        <w:rPr>
          <w:w w:val="105"/>
        </w:rPr>
        <w:t>Involuntary</w:t>
      </w:r>
      <w:r>
        <w:rPr>
          <w:spacing w:val="14"/>
          <w:w w:val="105"/>
        </w:rPr>
        <w:t xml:space="preserve"> </w:t>
      </w:r>
      <w:r>
        <w:rPr>
          <w:w w:val="105"/>
        </w:rPr>
        <w:t>Disenrollment</w:t>
      </w:r>
      <w:r>
        <w:rPr>
          <w:spacing w:val="3"/>
          <w:w w:val="105"/>
        </w:rPr>
        <w:t xml:space="preserve"> </w:t>
      </w:r>
      <w:r w:rsidR="0085663A">
        <w:rPr>
          <w:w w:val="105"/>
        </w:rPr>
        <w:t xml:space="preserve"> </w:t>
      </w:r>
    </w:p>
    <w:p w:rsidR="00CC6C22" w:rsidP="00325467" w14:paraId="15655742" w14:textId="77777777">
      <w:pPr>
        <w:pStyle w:val="BodyText"/>
        <w:tabs>
          <w:tab w:val="left" w:pos="9990"/>
        </w:tabs>
        <w:rPr>
          <w:b/>
        </w:rPr>
      </w:pPr>
    </w:p>
    <w:p w:rsidR="00CC6C22" w:rsidP="00325467" w14:paraId="1C63CE0D" w14:textId="6BCF106F">
      <w:pPr>
        <w:pStyle w:val="BodyText"/>
        <w:tabs>
          <w:tab w:val="left" w:pos="9990"/>
        </w:tabs>
        <w:ind w:left="562"/>
      </w:pPr>
      <w:r>
        <w:t>The</w:t>
      </w:r>
      <w:r>
        <w:rPr>
          <w:spacing w:val="-4"/>
        </w:rPr>
        <w:t xml:space="preserve"> </w:t>
      </w:r>
      <w:r w:rsidR="00CE1682">
        <w:t>proposed</w:t>
      </w:r>
      <w:r>
        <w:rPr>
          <w:spacing w:val="-1"/>
        </w:rPr>
        <w:t xml:space="preserve"> </w:t>
      </w:r>
      <w:r>
        <w:t>rule</w:t>
      </w:r>
      <w:r>
        <w:rPr>
          <w:spacing w:val="-2"/>
        </w:rPr>
        <w:t xml:space="preserve"> </w:t>
      </w:r>
      <w:r>
        <w:t>does</w:t>
      </w:r>
      <w:r>
        <w:rPr>
          <w:spacing w:val="-1"/>
        </w:rPr>
        <w:t xml:space="preserve"> </w:t>
      </w:r>
      <w:r>
        <w:t>not</w:t>
      </w:r>
      <w:r>
        <w:rPr>
          <w:spacing w:val="-1"/>
        </w:rPr>
        <w:t xml:space="preserve"> </w:t>
      </w:r>
      <w:r>
        <w:t>change</w:t>
      </w:r>
      <w:r>
        <w:rPr>
          <w:spacing w:val="-2"/>
        </w:rPr>
        <w:t xml:space="preserve"> </w:t>
      </w:r>
      <w:r>
        <w:t>Section</w:t>
      </w:r>
      <w:r>
        <w:rPr>
          <w:spacing w:val="-1"/>
        </w:rPr>
        <w:t xml:space="preserve"> </w:t>
      </w:r>
      <w:r>
        <w:t>460.164,</w:t>
      </w:r>
      <w:r>
        <w:rPr>
          <w:spacing w:val="1"/>
        </w:rPr>
        <w:t xml:space="preserve"> </w:t>
      </w:r>
      <w:r>
        <w:t>which</w:t>
      </w:r>
      <w:r>
        <w:rPr>
          <w:spacing w:val="-1"/>
        </w:rPr>
        <w:t xml:space="preserve"> </w:t>
      </w:r>
      <w:r>
        <w:t>specifies</w:t>
      </w:r>
      <w:r>
        <w:rPr>
          <w:spacing w:val="-1"/>
        </w:rPr>
        <w:t xml:space="preserve"> </w:t>
      </w:r>
      <w:r>
        <w:t>the conditions</w:t>
      </w:r>
      <w:r>
        <w:rPr>
          <w:spacing w:val="-1"/>
        </w:rPr>
        <w:t xml:space="preserve"> </w:t>
      </w:r>
      <w:r>
        <w:t>under</w:t>
      </w:r>
      <w:r>
        <w:rPr>
          <w:spacing w:val="-2"/>
        </w:rPr>
        <w:t xml:space="preserve"> </w:t>
      </w:r>
      <w:r>
        <w:t xml:space="preserve">which </w:t>
      </w:r>
      <w:r>
        <w:rPr>
          <w:spacing w:val="-10"/>
        </w:rPr>
        <w:t>a</w:t>
      </w:r>
      <w:r w:rsidR="0051546E">
        <w:rPr>
          <w:spacing w:val="-10"/>
        </w:rPr>
        <w:t xml:space="preserve"> </w:t>
      </w:r>
      <w:r>
        <w:t>PACE</w:t>
      </w:r>
      <w:r>
        <w:rPr>
          <w:spacing w:val="-3"/>
        </w:rPr>
        <w:t xml:space="preserve"> </w:t>
      </w:r>
      <w:r>
        <w:t>participant</w:t>
      </w:r>
      <w:r>
        <w:rPr>
          <w:spacing w:val="-1"/>
        </w:rPr>
        <w:t xml:space="preserve"> </w:t>
      </w:r>
      <w:r>
        <w:t>can</w:t>
      </w:r>
      <w:r>
        <w:rPr>
          <w:spacing w:val="-2"/>
        </w:rPr>
        <w:t xml:space="preserve"> </w:t>
      </w:r>
      <w:r>
        <w:t>be involuntarily</w:t>
      </w:r>
      <w:r>
        <w:rPr>
          <w:spacing w:val="-7"/>
        </w:rPr>
        <w:t xml:space="preserve"> </w:t>
      </w:r>
      <w:r>
        <w:t>disenrolled</w:t>
      </w:r>
      <w:r>
        <w:rPr>
          <w:spacing w:val="1"/>
        </w:rPr>
        <w:t xml:space="preserve"> </w:t>
      </w:r>
      <w:r>
        <w:t>from</w:t>
      </w:r>
      <w:r>
        <w:rPr>
          <w:spacing w:val="-2"/>
        </w:rPr>
        <w:t xml:space="preserve"> </w:t>
      </w:r>
      <w:r>
        <w:t>a</w:t>
      </w:r>
      <w:r>
        <w:rPr>
          <w:spacing w:val="-2"/>
        </w:rPr>
        <w:t xml:space="preserve"> </w:t>
      </w:r>
      <w:r>
        <w:t>PACE</w:t>
      </w:r>
      <w:r>
        <w:rPr>
          <w:spacing w:val="-2"/>
        </w:rPr>
        <w:t xml:space="preserve"> program.</w:t>
      </w:r>
    </w:p>
    <w:p w:rsidR="00CC6C22" w:rsidP="00325467" w14:paraId="3BE48437" w14:textId="77777777">
      <w:pPr>
        <w:pStyle w:val="BodyText"/>
        <w:tabs>
          <w:tab w:val="left" w:pos="9990"/>
        </w:tabs>
        <w:ind w:left="562"/>
        <w:rPr>
          <w:sz w:val="23"/>
        </w:rPr>
      </w:pPr>
    </w:p>
    <w:p w:rsidR="00CC6C22" w:rsidRPr="0051546E" w:rsidP="00325467" w14:paraId="48B1145C" w14:textId="34D38934">
      <w:pPr>
        <w:pStyle w:val="BodyText"/>
        <w:tabs>
          <w:tab w:val="left" w:pos="9990"/>
        </w:tabs>
        <w:ind w:left="562"/>
      </w:pPr>
      <w:r>
        <w:rPr>
          <w:b/>
        </w:rPr>
        <w:t>Estimate #40</w:t>
      </w:r>
      <w:r w:rsidRPr="005213DC" w:rsidR="00E42FF4">
        <w:t xml:space="preserve"> </w:t>
      </w:r>
      <w:r w:rsidRPr="005213DC" w:rsidR="00CD1C46">
        <w:t>Review</w:t>
      </w:r>
      <w:r w:rsidRPr="005213DC" w:rsidR="00CD1C46">
        <w:rPr>
          <w:spacing w:val="-3"/>
        </w:rPr>
        <w:t xml:space="preserve"> </w:t>
      </w:r>
      <w:r w:rsidRPr="005213DC" w:rsidR="00CD1C46">
        <w:t>of Involuntary</w:t>
      </w:r>
      <w:r w:rsidRPr="005213DC" w:rsidR="00CD1C46">
        <w:rPr>
          <w:spacing w:val="-5"/>
        </w:rPr>
        <w:t xml:space="preserve"> </w:t>
      </w:r>
      <w:r w:rsidRPr="005213DC" w:rsidR="00CD1C46">
        <w:t>Disenrollments</w:t>
      </w:r>
      <w:r w:rsidRPr="005213DC" w:rsidR="00CD1C46">
        <w:rPr>
          <w:spacing w:val="-1"/>
        </w:rPr>
        <w:t xml:space="preserve"> </w:t>
      </w:r>
      <w:r w:rsidRPr="005213DC" w:rsidR="00CD1C46">
        <w:t>(No</w:t>
      </w:r>
      <w:r w:rsidRPr="005213DC" w:rsidR="00CD1C46">
        <w:rPr>
          <w:spacing w:val="-1"/>
        </w:rPr>
        <w:t xml:space="preserve"> </w:t>
      </w:r>
      <w:r w:rsidRPr="005213DC" w:rsidR="00CD1C46">
        <w:rPr>
          <w:spacing w:val="-2"/>
        </w:rPr>
        <w:t>Change</w:t>
      </w:r>
      <w:r w:rsidRPr="005213DC" w:rsidR="0085663A">
        <w:rPr>
          <w:spacing w:val="-2"/>
        </w:rPr>
        <w:t>, Annual</w:t>
      </w:r>
      <w:r w:rsidRPr="005213DC" w:rsidR="00CD1C46">
        <w:rPr>
          <w:spacing w:val="-2"/>
        </w:rPr>
        <w:t>)</w:t>
      </w:r>
    </w:p>
    <w:p w:rsidR="00BE5A3E" w:rsidP="00325467" w14:paraId="22E3E61E" w14:textId="77777777">
      <w:pPr>
        <w:pStyle w:val="BodyText"/>
        <w:tabs>
          <w:tab w:val="left" w:pos="9990"/>
        </w:tabs>
        <w:ind w:left="562" w:right="1160"/>
      </w:pPr>
    </w:p>
    <w:p w:rsidR="00CC6C22" w:rsidP="00325467" w14:paraId="4C66FA38" w14:textId="355BEEC6">
      <w:pPr>
        <w:pStyle w:val="BodyText"/>
        <w:tabs>
          <w:tab w:val="left" w:pos="9990"/>
        </w:tabs>
        <w:ind w:left="562" w:right="1160"/>
      </w:pPr>
      <w:r>
        <w:t xml:space="preserve">The burden associated with this requirement is the time and effort for the </w:t>
      </w:r>
      <w:r>
        <w:rPr>
          <w:spacing w:val="9"/>
        </w:rPr>
        <w:t xml:space="preserve">SAA </w:t>
      </w:r>
      <w:r>
        <w:t>to review and determine</w:t>
      </w:r>
      <w:r>
        <w:rPr>
          <w:spacing w:val="40"/>
        </w:rPr>
        <w:t xml:space="preserve"> </w:t>
      </w:r>
      <w:r>
        <w:t>that the PO has adequately documented</w:t>
      </w:r>
      <w:r>
        <w:rPr>
          <w:spacing w:val="-1"/>
        </w:rPr>
        <w:t xml:space="preserve"> </w:t>
      </w:r>
      <w:r>
        <w:t>acceptable grounds for disenrollment. CMS estimates</w:t>
      </w:r>
      <w:r>
        <w:rPr>
          <w:spacing w:val="-12"/>
        </w:rPr>
        <w:t xml:space="preserve"> </w:t>
      </w:r>
      <w:r>
        <w:t>that each SAAs</w:t>
      </w:r>
      <w:r>
        <w:rPr>
          <w:spacing w:val="-2"/>
        </w:rPr>
        <w:t xml:space="preserve"> </w:t>
      </w:r>
      <w:r>
        <w:t>will be</w:t>
      </w:r>
      <w:r>
        <w:rPr>
          <w:spacing w:val="-3"/>
        </w:rPr>
        <w:t xml:space="preserve"> </w:t>
      </w:r>
      <w:r>
        <w:t>required</w:t>
      </w:r>
      <w:r>
        <w:rPr>
          <w:spacing w:val="-12"/>
        </w:rPr>
        <w:t xml:space="preserve"> </w:t>
      </w:r>
      <w:r>
        <w:t>to review</w:t>
      </w:r>
      <w:r>
        <w:rPr>
          <w:spacing w:val="-8"/>
        </w:rPr>
        <w:t xml:space="preserve"> </w:t>
      </w:r>
      <w:r>
        <w:t>17 case</w:t>
      </w:r>
      <w:r>
        <w:rPr>
          <w:spacing w:val="-3"/>
        </w:rPr>
        <w:t xml:space="preserve"> </w:t>
      </w:r>
      <w:r>
        <w:t>files on an annual</w:t>
      </w:r>
      <w:r>
        <w:rPr>
          <w:spacing w:val="-7"/>
        </w:rPr>
        <w:t xml:space="preserve"> </w:t>
      </w:r>
      <w:r>
        <w:t>basis,</w:t>
      </w:r>
      <w:r>
        <w:rPr>
          <w:spacing w:val="-2"/>
        </w:rPr>
        <w:t xml:space="preserve"> </w:t>
      </w:r>
      <w:r>
        <w:t>at one hour each</w:t>
      </w:r>
      <w:r>
        <w:rPr>
          <w:spacing w:val="-15"/>
        </w:rPr>
        <w:t xml:space="preserve"> </w:t>
      </w:r>
      <w:r>
        <w:t>for</w:t>
      </w:r>
      <w:r>
        <w:rPr>
          <w:spacing w:val="-15"/>
        </w:rPr>
        <w:t xml:space="preserve"> </w:t>
      </w:r>
      <w:r>
        <w:t>each</w:t>
      </w:r>
      <w:r>
        <w:rPr>
          <w:spacing w:val="-15"/>
        </w:rPr>
        <w:t xml:space="preserve"> </w:t>
      </w:r>
      <w:r>
        <w:t>case</w:t>
      </w:r>
      <w:r>
        <w:rPr>
          <w:spacing w:val="-15"/>
        </w:rPr>
        <w:t xml:space="preserve"> </w:t>
      </w:r>
      <w:r>
        <w:t>file.</w:t>
      </w:r>
      <w:r>
        <w:rPr>
          <w:spacing w:val="-15"/>
        </w:rPr>
        <w:t xml:space="preserve"> </w:t>
      </w:r>
      <w:r>
        <w:t>Approximately</w:t>
      </w:r>
      <w:r>
        <w:rPr>
          <w:spacing w:val="-15"/>
        </w:rPr>
        <w:t xml:space="preserve"> </w:t>
      </w:r>
      <w:r>
        <w:t>34</w:t>
      </w:r>
      <w:r>
        <w:rPr>
          <w:spacing w:val="-15"/>
        </w:rPr>
        <w:t xml:space="preserve"> </w:t>
      </w:r>
      <w:r>
        <w:t>state</w:t>
      </w:r>
      <w:r>
        <w:rPr>
          <w:spacing w:val="-15"/>
        </w:rPr>
        <w:t xml:space="preserve"> </w:t>
      </w:r>
      <w:r>
        <w:t>agencies</w:t>
      </w:r>
      <w:r>
        <w:rPr>
          <w:spacing w:val="-15"/>
        </w:rPr>
        <w:t xml:space="preserve"> </w:t>
      </w:r>
      <w:r>
        <w:t>are</w:t>
      </w:r>
      <w:r>
        <w:rPr>
          <w:spacing w:val="-25"/>
        </w:rPr>
        <w:t xml:space="preserve"> </w:t>
      </w:r>
      <w:r>
        <w:t>subject</w:t>
      </w:r>
      <w:r>
        <w:rPr>
          <w:spacing w:val="-24"/>
        </w:rPr>
        <w:t xml:space="preserve"> </w:t>
      </w:r>
      <w:r>
        <w:t>to</w:t>
      </w:r>
      <w:r>
        <w:rPr>
          <w:spacing w:val="-24"/>
        </w:rPr>
        <w:t xml:space="preserve"> </w:t>
      </w:r>
      <w:r>
        <w:t>this</w:t>
      </w:r>
      <w:r>
        <w:rPr>
          <w:spacing w:val="-24"/>
        </w:rPr>
        <w:t xml:space="preserve"> </w:t>
      </w:r>
      <w:r>
        <w:t>requirement,</w:t>
      </w:r>
      <w:r>
        <w:rPr>
          <w:spacing w:val="-24"/>
        </w:rPr>
        <w:t xml:space="preserve"> </w:t>
      </w:r>
      <w:r>
        <w:t>for</w:t>
      </w:r>
      <w:r>
        <w:rPr>
          <w:spacing w:val="-15"/>
        </w:rPr>
        <w:t xml:space="preserve"> </w:t>
      </w:r>
      <w:r>
        <w:t>a</w:t>
      </w:r>
      <w:r>
        <w:rPr>
          <w:spacing w:val="-15"/>
        </w:rPr>
        <w:t xml:space="preserve"> </w:t>
      </w:r>
      <w:r>
        <w:t>total annual burden</w:t>
      </w:r>
      <w:r>
        <w:rPr>
          <w:spacing w:val="-8"/>
        </w:rPr>
        <w:t xml:space="preserve"> </w:t>
      </w:r>
      <w:r>
        <w:t>of 578 hours (34 SAAs x 17 case files x 1 hours/case file) at a cost of $43,766 (578 hr x $75.72/hr).</w:t>
      </w:r>
    </w:p>
    <w:p w:rsidR="00CC6C22" w:rsidP="00325467" w14:paraId="259A064B" w14:textId="77777777">
      <w:pPr>
        <w:pStyle w:val="BodyText"/>
        <w:tabs>
          <w:tab w:val="left" w:pos="9990"/>
        </w:tabs>
      </w:pPr>
    </w:p>
    <w:p w:rsidR="00CC6C22" w:rsidP="00325467" w14:paraId="20F03DD2" w14:textId="00751CE8">
      <w:pPr>
        <w:pStyle w:val="Heading1"/>
        <w:tabs>
          <w:tab w:val="left" w:pos="9990"/>
        </w:tabs>
        <w:ind w:left="2683"/>
      </w:pPr>
      <w:bookmarkStart w:id="29" w:name="460.196_Disclosure_of_Review_Results_(No"/>
      <w:bookmarkEnd w:id="29"/>
      <w:r>
        <w:t>460.196</w:t>
      </w:r>
      <w:r>
        <w:rPr>
          <w:spacing w:val="56"/>
        </w:rPr>
        <w:t xml:space="preserve"> </w:t>
      </w:r>
      <w:r>
        <w:t>Disclosure</w:t>
      </w:r>
      <w:r>
        <w:rPr>
          <w:spacing w:val="-15"/>
        </w:rPr>
        <w:t xml:space="preserve"> </w:t>
      </w:r>
      <w:r>
        <w:t>of</w:t>
      </w:r>
      <w:r>
        <w:rPr>
          <w:spacing w:val="4"/>
        </w:rPr>
        <w:t xml:space="preserve"> </w:t>
      </w:r>
      <w:r>
        <w:t>Review</w:t>
      </w:r>
      <w:r>
        <w:rPr>
          <w:spacing w:val="-1"/>
        </w:rPr>
        <w:t xml:space="preserve"> </w:t>
      </w:r>
      <w:r>
        <w:t>Results</w:t>
      </w:r>
      <w:r>
        <w:rPr>
          <w:spacing w:val="-2"/>
        </w:rPr>
        <w:t xml:space="preserve"> </w:t>
      </w:r>
    </w:p>
    <w:p w:rsidR="00CC6C22" w:rsidP="00325467" w14:paraId="3B805B36" w14:textId="77777777">
      <w:pPr>
        <w:pStyle w:val="BodyText"/>
        <w:tabs>
          <w:tab w:val="left" w:pos="9990"/>
        </w:tabs>
        <w:rPr>
          <w:b/>
        </w:rPr>
      </w:pPr>
    </w:p>
    <w:p w:rsidR="00CC6C22" w:rsidP="00325467" w14:paraId="4637E9C1" w14:textId="08FE10F6">
      <w:pPr>
        <w:pStyle w:val="BodyText"/>
        <w:tabs>
          <w:tab w:val="left" w:pos="9990"/>
        </w:tabs>
        <w:ind w:left="562" w:right="1127"/>
      </w:pPr>
      <w:r>
        <w:t>The</w:t>
      </w:r>
      <w:r>
        <w:rPr>
          <w:spacing w:val="-3"/>
        </w:rPr>
        <w:t xml:space="preserve"> </w:t>
      </w:r>
      <w:r w:rsidR="001D2C18">
        <w:rPr>
          <w:spacing w:val="-3"/>
        </w:rPr>
        <w:t xml:space="preserve">proposed </w:t>
      </w:r>
      <w:r>
        <w:t>rule</w:t>
      </w:r>
      <w:r>
        <w:rPr>
          <w:spacing w:val="-3"/>
        </w:rPr>
        <w:t xml:space="preserve"> </w:t>
      </w:r>
      <w:r>
        <w:t>does</w:t>
      </w:r>
      <w:r>
        <w:rPr>
          <w:spacing w:val="-2"/>
        </w:rPr>
        <w:t xml:space="preserve"> </w:t>
      </w:r>
      <w:r>
        <w:t>not</w:t>
      </w:r>
      <w:r>
        <w:rPr>
          <w:spacing w:val="-2"/>
        </w:rPr>
        <w:t xml:space="preserve"> </w:t>
      </w:r>
      <w:r>
        <w:t>change</w:t>
      </w:r>
      <w:r>
        <w:rPr>
          <w:spacing w:val="-3"/>
        </w:rPr>
        <w:t xml:space="preserve"> </w:t>
      </w:r>
      <w:r>
        <w:t>Section</w:t>
      </w:r>
      <w:r>
        <w:rPr>
          <w:spacing w:val="-2"/>
        </w:rPr>
        <w:t xml:space="preserve"> </w:t>
      </w:r>
      <w:r>
        <w:t>460.196(c),</w:t>
      </w:r>
      <w:r>
        <w:rPr>
          <w:spacing w:val="-2"/>
        </w:rPr>
        <w:t xml:space="preserve"> </w:t>
      </w:r>
      <w:r>
        <w:t>which</w:t>
      </w:r>
      <w:r>
        <w:rPr>
          <w:spacing w:val="-2"/>
        </w:rPr>
        <w:t xml:space="preserve"> </w:t>
      </w:r>
      <w:r>
        <w:t>states</w:t>
      </w:r>
      <w:r>
        <w:rPr>
          <w:spacing w:val="-2"/>
        </w:rPr>
        <w:t xml:space="preserve"> </w:t>
      </w:r>
      <w:r>
        <w:t>that</w:t>
      </w:r>
      <w:r>
        <w:rPr>
          <w:spacing w:val="-2"/>
        </w:rPr>
        <w:t xml:space="preserve"> </w:t>
      </w:r>
      <w:r>
        <w:t>the</w:t>
      </w:r>
      <w:r>
        <w:rPr>
          <w:spacing w:val="-3"/>
        </w:rPr>
        <w:t xml:space="preserve"> </w:t>
      </w:r>
      <w:r>
        <w:t>PO</w:t>
      </w:r>
      <w:r>
        <w:rPr>
          <w:spacing w:val="-3"/>
        </w:rPr>
        <w:t xml:space="preserve"> </w:t>
      </w:r>
      <w:r>
        <w:t>must</w:t>
      </w:r>
      <w:r>
        <w:rPr>
          <w:spacing w:val="-2"/>
        </w:rPr>
        <w:t xml:space="preserve"> </w:t>
      </w:r>
      <w:r>
        <w:t>post</w:t>
      </w:r>
      <w:r>
        <w:rPr>
          <w:spacing w:val="-2"/>
        </w:rPr>
        <w:t xml:space="preserve"> </w:t>
      </w:r>
      <w:r>
        <w:t>a</w:t>
      </w:r>
      <w:r>
        <w:rPr>
          <w:spacing w:val="-3"/>
        </w:rPr>
        <w:t xml:space="preserve"> </w:t>
      </w:r>
      <w:r>
        <w:t>notice</w:t>
      </w:r>
      <w:r>
        <w:rPr>
          <w:spacing w:val="-3"/>
        </w:rPr>
        <w:t xml:space="preserve"> </w:t>
      </w:r>
      <w:r>
        <w:t>of the availability of</w:t>
      </w:r>
      <w:r>
        <w:rPr>
          <w:spacing w:val="40"/>
        </w:rPr>
        <w:t xml:space="preserve"> </w:t>
      </w:r>
      <w:r>
        <w:t>the</w:t>
      </w:r>
      <w:r>
        <w:rPr>
          <w:spacing w:val="40"/>
        </w:rPr>
        <w:t xml:space="preserve"> </w:t>
      </w:r>
      <w:r>
        <w:t>results</w:t>
      </w:r>
      <w:r>
        <w:rPr>
          <w:spacing w:val="40"/>
        </w:rPr>
        <w:t xml:space="preserve"> </w:t>
      </w:r>
      <w:r>
        <w:t>of</w:t>
      </w:r>
      <w:r>
        <w:rPr>
          <w:spacing w:val="40"/>
        </w:rPr>
        <w:t xml:space="preserve"> </w:t>
      </w:r>
      <w:r>
        <w:t>the</w:t>
      </w:r>
      <w:r>
        <w:rPr>
          <w:spacing w:val="40"/>
        </w:rPr>
        <w:t xml:space="preserve"> </w:t>
      </w:r>
      <w:r>
        <w:t>most</w:t>
      </w:r>
      <w:r>
        <w:rPr>
          <w:spacing w:val="40"/>
        </w:rPr>
        <w:t xml:space="preserve"> </w:t>
      </w:r>
      <w:r>
        <w:t>recent</w:t>
      </w:r>
      <w:r>
        <w:rPr>
          <w:spacing w:val="39"/>
        </w:rPr>
        <w:t xml:space="preserve"> </w:t>
      </w:r>
      <w:r>
        <w:t>review</w:t>
      </w:r>
      <w:r>
        <w:rPr>
          <w:spacing w:val="32"/>
        </w:rPr>
        <w:t xml:space="preserve"> </w:t>
      </w:r>
      <w:r>
        <w:t>and</w:t>
      </w:r>
      <w:r>
        <w:rPr>
          <w:spacing w:val="40"/>
        </w:rPr>
        <w:t xml:space="preserve"> </w:t>
      </w:r>
      <w:r>
        <w:t>any</w:t>
      </w:r>
      <w:r>
        <w:rPr>
          <w:spacing w:val="40"/>
        </w:rPr>
        <w:t xml:space="preserve"> </w:t>
      </w:r>
      <w:r>
        <w:t>plans</w:t>
      </w:r>
      <w:r>
        <w:rPr>
          <w:spacing w:val="40"/>
        </w:rPr>
        <w:t xml:space="preserve"> </w:t>
      </w:r>
      <w:r>
        <w:t>of</w:t>
      </w:r>
      <w:r>
        <w:rPr>
          <w:spacing w:val="40"/>
        </w:rPr>
        <w:t xml:space="preserve"> </w:t>
      </w:r>
      <w:r>
        <w:t>correction</w:t>
      </w:r>
      <w:r>
        <w:rPr>
          <w:spacing w:val="40"/>
        </w:rPr>
        <w:t xml:space="preserve"> </w:t>
      </w:r>
      <w:r>
        <w:t>or responses related to the most recent review.</w:t>
      </w:r>
    </w:p>
    <w:p w:rsidR="00CC6C22" w:rsidP="00325467" w14:paraId="6A0F615C" w14:textId="77777777">
      <w:pPr>
        <w:pStyle w:val="BodyText"/>
        <w:tabs>
          <w:tab w:val="left" w:pos="9990"/>
        </w:tabs>
        <w:ind w:left="562"/>
      </w:pPr>
    </w:p>
    <w:p w:rsidR="00CC6C22" w:rsidRPr="005213DC" w:rsidP="00325467" w14:paraId="6B16F4DD" w14:textId="35EA9579">
      <w:pPr>
        <w:pStyle w:val="BodyText"/>
        <w:tabs>
          <w:tab w:val="left" w:pos="9990"/>
        </w:tabs>
        <w:ind w:firstLine="562"/>
      </w:pPr>
      <w:r>
        <w:rPr>
          <w:b/>
        </w:rPr>
        <w:t>Estimate #41</w:t>
      </w:r>
      <w:r w:rsidRPr="0051546E" w:rsidR="00E42FF4">
        <w:rPr>
          <w:spacing w:val="-2"/>
        </w:rPr>
        <w:t xml:space="preserve"> </w:t>
      </w:r>
      <w:r w:rsidRPr="005213DC" w:rsidR="00CD1C46">
        <w:t>Post</w:t>
      </w:r>
      <w:r w:rsidRPr="005213DC" w:rsidR="00CD1C46">
        <w:rPr>
          <w:spacing w:val="-2"/>
        </w:rPr>
        <w:t xml:space="preserve"> </w:t>
      </w:r>
      <w:r w:rsidRPr="005213DC" w:rsidR="00CD1C46">
        <w:t>Notice</w:t>
      </w:r>
      <w:r w:rsidRPr="005213DC" w:rsidR="00CD1C46">
        <w:rPr>
          <w:spacing w:val="-2"/>
        </w:rPr>
        <w:t xml:space="preserve"> </w:t>
      </w:r>
      <w:r w:rsidRPr="005213DC" w:rsidR="00CD1C46">
        <w:t>(No</w:t>
      </w:r>
      <w:r w:rsidRPr="005213DC" w:rsidR="00CD1C46">
        <w:rPr>
          <w:spacing w:val="-2"/>
        </w:rPr>
        <w:t xml:space="preserve"> Change</w:t>
      </w:r>
      <w:r w:rsidRPr="005213DC" w:rsidR="0085663A">
        <w:rPr>
          <w:spacing w:val="-2"/>
        </w:rPr>
        <w:t>, Annual</w:t>
      </w:r>
      <w:r w:rsidRPr="005213DC" w:rsidR="00CD1C46">
        <w:rPr>
          <w:spacing w:val="-2"/>
        </w:rPr>
        <w:t>)</w:t>
      </w:r>
    </w:p>
    <w:p w:rsidR="00CC6C22" w:rsidP="00325467" w14:paraId="6ABCB872" w14:textId="77777777">
      <w:pPr>
        <w:pStyle w:val="BodyText"/>
        <w:tabs>
          <w:tab w:val="left" w:pos="9990"/>
        </w:tabs>
        <w:ind w:left="562"/>
        <w:rPr>
          <w:sz w:val="23"/>
        </w:rPr>
      </w:pPr>
    </w:p>
    <w:p w:rsidR="00CC6C22" w:rsidP="009E3AF2" w14:paraId="5309FC8A" w14:textId="003B78B4">
      <w:pPr>
        <w:pStyle w:val="BodyText"/>
        <w:tabs>
          <w:tab w:val="left" w:pos="9990"/>
        </w:tabs>
        <w:ind w:left="562"/>
      </w:pPr>
      <w:r>
        <w:t>The</w:t>
      </w:r>
      <w:r>
        <w:rPr>
          <w:spacing w:val="-1"/>
        </w:rPr>
        <w:t xml:space="preserve"> </w:t>
      </w:r>
      <w:r>
        <w:t>burden associated</w:t>
      </w:r>
      <w:r>
        <w:rPr>
          <w:spacing w:val="-1"/>
        </w:rPr>
        <w:t xml:space="preserve"> </w:t>
      </w:r>
      <w:r>
        <w:t>with this requirement is the</w:t>
      </w:r>
      <w:r>
        <w:rPr>
          <w:spacing w:val="-1"/>
        </w:rPr>
        <w:t xml:space="preserve"> </w:t>
      </w:r>
      <w:r>
        <w:t>time</w:t>
      </w:r>
      <w:r>
        <w:rPr>
          <w:spacing w:val="-1"/>
        </w:rPr>
        <w:t xml:space="preserve"> </w:t>
      </w:r>
      <w:r>
        <w:t>and</w:t>
      </w:r>
      <w:r>
        <w:rPr>
          <w:spacing w:val="-1"/>
        </w:rPr>
        <w:t xml:space="preserve"> </w:t>
      </w:r>
      <w:r>
        <w:t>effort for</w:t>
      </w:r>
      <w:r>
        <w:rPr>
          <w:spacing w:val="-1"/>
        </w:rPr>
        <w:t xml:space="preserve"> </w:t>
      </w:r>
      <w:r>
        <w:t>a</w:t>
      </w:r>
      <w:r>
        <w:rPr>
          <w:spacing w:val="-1"/>
        </w:rPr>
        <w:t xml:space="preserve"> </w:t>
      </w:r>
      <w:r>
        <w:t>PO</w:t>
      </w:r>
      <w:r>
        <w:rPr>
          <w:spacing w:val="-18"/>
        </w:rPr>
        <w:t xml:space="preserve"> </w:t>
      </w:r>
      <w:r>
        <w:t>to post</w:t>
      </w:r>
      <w:r>
        <w:rPr>
          <w:spacing w:val="-7"/>
        </w:rPr>
        <w:t xml:space="preserve"> </w:t>
      </w:r>
      <w:r>
        <w:t>a notice.</w:t>
      </w:r>
      <w:r>
        <w:rPr>
          <w:spacing w:val="40"/>
        </w:rPr>
        <w:t xml:space="preserve"> </w:t>
      </w:r>
      <w:r>
        <w:t>CMS estimates</w:t>
      </w:r>
      <w:r>
        <w:rPr>
          <w:spacing w:val="-6"/>
        </w:rPr>
        <w:t xml:space="preserve"> </w:t>
      </w:r>
      <w:r>
        <w:t>that each PO will take five minutes (0.0833)</w:t>
      </w:r>
      <w:r>
        <w:rPr>
          <w:spacing w:val="-7"/>
        </w:rPr>
        <w:t xml:space="preserve"> </w:t>
      </w:r>
      <w:r>
        <w:t>to complete</w:t>
      </w:r>
      <w:r>
        <w:rPr>
          <w:spacing w:val="40"/>
        </w:rPr>
        <w:t xml:space="preserve"> </w:t>
      </w:r>
      <w:r>
        <w:t>this</w:t>
      </w:r>
      <w:r>
        <w:rPr>
          <w:spacing w:val="40"/>
        </w:rPr>
        <w:t xml:space="preserve"> </w:t>
      </w:r>
      <w:r>
        <w:t>requirement. There</w:t>
      </w:r>
      <w:r>
        <w:rPr>
          <w:spacing w:val="40"/>
        </w:rPr>
        <w:t xml:space="preserve"> </w:t>
      </w:r>
      <w:r>
        <w:t>are approximately</w:t>
      </w:r>
      <w:r>
        <w:rPr>
          <w:spacing w:val="23"/>
        </w:rPr>
        <w:t xml:space="preserve"> </w:t>
      </w:r>
      <w:r w:rsidR="009F22AC">
        <w:t>149</w:t>
      </w:r>
      <w:r>
        <w:rPr>
          <w:spacing w:val="40"/>
        </w:rPr>
        <w:t xml:space="preserve"> </w:t>
      </w:r>
      <w:r>
        <w:t>POs</w:t>
      </w:r>
      <w:r>
        <w:rPr>
          <w:spacing w:val="40"/>
        </w:rPr>
        <w:t xml:space="preserve"> </w:t>
      </w:r>
      <w:r>
        <w:t>for</w:t>
      </w:r>
      <w:r>
        <w:rPr>
          <w:spacing w:val="40"/>
        </w:rPr>
        <w:t xml:space="preserve"> </w:t>
      </w:r>
      <w:r>
        <w:t>a</w:t>
      </w:r>
      <w:r>
        <w:rPr>
          <w:spacing w:val="39"/>
        </w:rPr>
        <w:t xml:space="preserve"> </w:t>
      </w:r>
      <w:r>
        <w:t>total annual</w:t>
      </w:r>
      <w:r>
        <w:rPr>
          <w:spacing w:val="-4"/>
        </w:rPr>
        <w:t xml:space="preserve"> </w:t>
      </w:r>
      <w:r>
        <w:t>burden</w:t>
      </w:r>
      <w:r>
        <w:rPr>
          <w:spacing w:val="-14"/>
        </w:rPr>
        <w:t xml:space="preserve"> </w:t>
      </w:r>
      <w:r>
        <w:t>of</w:t>
      </w:r>
      <w:r>
        <w:rPr>
          <w:spacing w:val="-3"/>
        </w:rPr>
        <w:t xml:space="preserve"> </w:t>
      </w:r>
      <w:r>
        <w:t>12</w:t>
      </w:r>
      <w:r w:rsidR="00BC01B8">
        <w:t>.41</w:t>
      </w:r>
      <w:r>
        <w:t xml:space="preserve"> hours</w:t>
      </w:r>
      <w:r>
        <w:rPr>
          <w:spacing w:val="-2"/>
        </w:rPr>
        <w:t xml:space="preserve"> </w:t>
      </w:r>
      <w:r>
        <w:t>(</w:t>
      </w:r>
      <w:r w:rsidR="009F22AC">
        <w:t>149</w:t>
      </w:r>
      <w:r>
        <w:rPr>
          <w:spacing w:val="-2"/>
        </w:rPr>
        <w:t xml:space="preserve"> </w:t>
      </w:r>
      <w:r>
        <w:t>POs</w:t>
      </w:r>
      <w:r>
        <w:rPr>
          <w:spacing w:val="-2"/>
        </w:rPr>
        <w:t xml:space="preserve"> </w:t>
      </w:r>
      <w:r>
        <w:t>x</w:t>
      </w:r>
      <w:r>
        <w:rPr>
          <w:spacing w:val="-2"/>
        </w:rPr>
        <w:t xml:space="preserve"> </w:t>
      </w:r>
      <w:r>
        <w:t>0.0833</w:t>
      </w:r>
      <w:r>
        <w:rPr>
          <w:spacing w:val="-2"/>
        </w:rPr>
        <w:t xml:space="preserve"> </w:t>
      </w:r>
      <w:r>
        <w:t>minutes/PO)</w:t>
      </w:r>
      <w:r>
        <w:rPr>
          <w:spacing w:val="-3"/>
        </w:rPr>
        <w:t xml:space="preserve"> </w:t>
      </w:r>
      <w:r>
        <w:t>at a cost of $</w:t>
      </w:r>
      <w:r w:rsidR="00FF5990">
        <w:t>73</w:t>
      </w:r>
      <w:r w:rsidR="0002535B">
        <w:t>3</w:t>
      </w:r>
      <w:r>
        <w:t xml:space="preserve"> (</w:t>
      </w:r>
      <w:r w:rsidR="00FF5990">
        <w:t>12.41</w:t>
      </w:r>
      <w:r>
        <w:t xml:space="preserve"> hr x $59.10/hr).</w:t>
      </w:r>
      <w:r w:rsidR="00310812">
        <w:t xml:space="preserve"> </w:t>
      </w:r>
    </w:p>
    <w:p w:rsidR="009E3AF2" w:rsidP="00325467" w14:paraId="1D4B97DA" w14:textId="77777777">
      <w:pPr>
        <w:pStyle w:val="Heading1"/>
        <w:tabs>
          <w:tab w:val="left" w:pos="9990"/>
        </w:tabs>
        <w:ind w:left="2974"/>
        <w:rPr>
          <w:w w:val="105"/>
        </w:rPr>
      </w:pPr>
      <w:bookmarkStart w:id="30" w:name="460.208_Financial_Statements_(No_Change)"/>
      <w:bookmarkEnd w:id="30"/>
    </w:p>
    <w:p w:rsidR="00CC6C22" w:rsidP="00325467" w14:paraId="412A1EC3" w14:textId="1A2BCC5C">
      <w:pPr>
        <w:pStyle w:val="Heading1"/>
        <w:tabs>
          <w:tab w:val="left" w:pos="9990"/>
        </w:tabs>
        <w:ind w:left="2974"/>
      </w:pPr>
      <w:r>
        <w:rPr>
          <w:w w:val="105"/>
        </w:rPr>
        <w:t>460.208</w:t>
      </w:r>
      <w:r>
        <w:rPr>
          <w:spacing w:val="-16"/>
          <w:w w:val="105"/>
        </w:rPr>
        <w:t xml:space="preserve"> </w:t>
      </w:r>
      <w:r>
        <w:rPr>
          <w:w w:val="105"/>
        </w:rPr>
        <w:t>Financial</w:t>
      </w:r>
      <w:r>
        <w:rPr>
          <w:spacing w:val="28"/>
          <w:w w:val="105"/>
        </w:rPr>
        <w:t xml:space="preserve"> </w:t>
      </w:r>
      <w:r>
        <w:rPr>
          <w:w w:val="105"/>
        </w:rPr>
        <w:t>Statements</w:t>
      </w:r>
      <w:r>
        <w:rPr>
          <w:spacing w:val="-12"/>
          <w:w w:val="105"/>
        </w:rPr>
        <w:t xml:space="preserve"> </w:t>
      </w:r>
      <w:r w:rsidR="0085663A">
        <w:rPr>
          <w:w w:val="105"/>
        </w:rPr>
        <w:t xml:space="preserve"> </w:t>
      </w:r>
    </w:p>
    <w:p w:rsidR="00CC6C22" w:rsidP="00325467" w14:paraId="07EAF682" w14:textId="77777777">
      <w:pPr>
        <w:pStyle w:val="BodyText"/>
        <w:tabs>
          <w:tab w:val="left" w:pos="9990"/>
        </w:tabs>
        <w:rPr>
          <w:b/>
        </w:rPr>
      </w:pPr>
    </w:p>
    <w:p w:rsidR="00CC6C22" w:rsidP="00325467" w14:paraId="5BFFA0A2" w14:textId="141ECD87">
      <w:pPr>
        <w:pStyle w:val="BodyText"/>
        <w:tabs>
          <w:tab w:val="left" w:pos="9990"/>
        </w:tabs>
        <w:ind w:left="560" w:right="1433"/>
        <w:jc w:val="both"/>
      </w:pPr>
      <w:r>
        <w:t>The</w:t>
      </w:r>
      <w:r>
        <w:rPr>
          <w:spacing w:val="-1"/>
        </w:rPr>
        <w:t xml:space="preserve"> </w:t>
      </w:r>
      <w:r w:rsidR="001D6111">
        <w:t>proposed</w:t>
      </w:r>
      <w:r>
        <w:t xml:space="preserve"> rule</w:t>
      </w:r>
      <w:r>
        <w:rPr>
          <w:spacing w:val="-1"/>
        </w:rPr>
        <w:t xml:space="preserve"> </w:t>
      </w:r>
      <w:r>
        <w:t>does not change</w:t>
      </w:r>
      <w:r>
        <w:rPr>
          <w:spacing w:val="-1"/>
        </w:rPr>
        <w:t xml:space="preserve"> </w:t>
      </w:r>
      <w:r>
        <w:t>Section 460.208(a)(l), which states that not</w:t>
      </w:r>
      <w:r>
        <w:rPr>
          <w:spacing w:val="-2"/>
        </w:rPr>
        <w:t xml:space="preserve"> </w:t>
      </w:r>
      <w:r>
        <w:t>later</w:t>
      </w:r>
      <w:r>
        <w:rPr>
          <w:spacing w:val="-1"/>
        </w:rPr>
        <w:t xml:space="preserve"> </w:t>
      </w:r>
      <w:r>
        <w:t>than 180</w:t>
      </w:r>
      <w:r>
        <w:rPr>
          <w:spacing w:val="-3"/>
        </w:rPr>
        <w:t xml:space="preserve"> </w:t>
      </w:r>
      <w:r>
        <w:t>days after</w:t>
      </w:r>
      <w:r>
        <w:rPr>
          <w:spacing w:val="-1"/>
        </w:rPr>
        <w:t xml:space="preserve"> </w:t>
      </w:r>
      <w:r>
        <w:t>the PO’s</w:t>
      </w:r>
      <w:r>
        <w:rPr>
          <w:spacing w:val="-2"/>
        </w:rPr>
        <w:t xml:space="preserve"> </w:t>
      </w:r>
      <w:r>
        <w:t>fiscal year</w:t>
      </w:r>
      <w:r>
        <w:rPr>
          <w:spacing w:val="-1"/>
        </w:rPr>
        <w:t xml:space="preserve"> </w:t>
      </w:r>
      <w:r>
        <w:t>ends, a PO must submit</w:t>
      </w:r>
      <w:r>
        <w:rPr>
          <w:spacing w:val="-4"/>
        </w:rPr>
        <w:t xml:space="preserve"> </w:t>
      </w:r>
      <w:r>
        <w:t>a certified financial statement that includes appropriate footnotes.</w:t>
      </w:r>
    </w:p>
    <w:p w:rsidR="00CC6C22" w:rsidRPr="00310812" w:rsidP="00325467" w14:paraId="78C244A9" w14:textId="77777777">
      <w:pPr>
        <w:pStyle w:val="BodyText"/>
        <w:tabs>
          <w:tab w:val="left" w:pos="9990"/>
        </w:tabs>
        <w:rPr>
          <w:b/>
        </w:rPr>
      </w:pPr>
    </w:p>
    <w:p w:rsidR="00CC6C22" w:rsidRPr="003E022C" w:rsidP="00325467" w14:paraId="4FD0F11E" w14:textId="47247C9E">
      <w:pPr>
        <w:pStyle w:val="BodyText"/>
        <w:tabs>
          <w:tab w:val="left" w:pos="9990"/>
        </w:tabs>
        <w:ind w:left="560"/>
      </w:pPr>
      <w:r>
        <w:rPr>
          <w:b/>
        </w:rPr>
        <w:t>Estimate #42</w:t>
      </w:r>
      <w:r w:rsidRPr="0051546E" w:rsidR="00647312">
        <w:t xml:space="preserve"> </w:t>
      </w:r>
      <w:r w:rsidRPr="003E022C" w:rsidR="00CD1C46">
        <w:t>General</w:t>
      </w:r>
      <w:r w:rsidRPr="003E022C" w:rsidR="00CD1C46">
        <w:rPr>
          <w:spacing w:val="-2"/>
        </w:rPr>
        <w:t xml:space="preserve"> </w:t>
      </w:r>
      <w:r w:rsidRPr="003E022C" w:rsidR="00CD1C46">
        <w:t>Rule</w:t>
      </w:r>
      <w:r w:rsidRPr="003E022C" w:rsidR="00CD1C46">
        <w:rPr>
          <w:spacing w:val="-3"/>
        </w:rPr>
        <w:t xml:space="preserve"> </w:t>
      </w:r>
      <w:r w:rsidRPr="003E022C" w:rsidR="00CD1C46">
        <w:t>(No</w:t>
      </w:r>
      <w:r w:rsidRPr="003E022C" w:rsidR="00CD1C46">
        <w:rPr>
          <w:spacing w:val="-1"/>
        </w:rPr>
        <w:t xml:space="preserve"> </w:t>
      </w:r>
      <w:r w:rsidRPr="003E022C" w:rsidR="00CD1C46">
        <w:rPr>
          <w:spacing w:val="-2"/>
        </w:rPr>
        <w:t>Change</w:t>
      </w:r>
      <w:r w:rsidRPr="003E022C" w:rsidR="0085663A">
        <w:rPr>
          <w:spacing w:val="-2"/>
        </w:rPr>
        <w:t>, Annual</w:t>
      </w:r>
      <w:r w:rsidRPr="003E022C" w:rsidR="00CD1C46">
        <w:rPr>
          <w:spacing w:val="-2"/>
        </w:rPr>
        <w:t>)</w:t>
      </w:r>
    </w:p>
    <w:p w:rsidR="00454CE0" w:rsidP="00325467" w14:paraId="1F7BFB05" w14:textId="77777777">
      <w:pPr>
        <w:pStyle w:val="BodyText"/>
        <w:tabs>
          <w:tab w:val="left" w:pos="9990"/>
        </w:tabs>
        <w:ind w:left="560" w:right="1030"/>
      </w:pPr>
    </w:p>
    <w:p w:rsidR="00CC6C22" w:rsidP="00C25EF4" w14:paraId="1DBEF121" w14:textId="7F846802">
      <w:pPr>
        <w:pStyle w:val="BodyText"/>
        <w:tabs>
          <w:tab w:val="left" w:pos="9990"/>
        </w:tabs>
        <w:ind w:left="560" w:right="1030"/>
      </w:pPr>
      <w:r>
        <w:t>The burden associated with this requirement is the time and effort for a PO to submit a certified financial statement. CMS estimates that each PO</w:t>
      </w:r>
      <w:r>
        <w:rPr>
          <w:spacing w:val="40"/>
        </w:rPr>
        <w:t xml:space="preserve"> </w:t>
      </w:r>
      <w:r>
        <w:t>will take</w:t>
      </w:r>
      <w:r>
        <w:rPr>
          <w:spacing w:val="40"/>
        </w:rPr>
        <w:t xml:space="preserve"> </w:t>
      </w:r>
      <w:r>
        <w:t>four</w:t>
      </w:r>
      <w:r>
        <w:rPr>
          <w:spacing w:val="40"/>
        </w:rPr>
        <w:t xml:space="preserve"> </w:t>
      </w:r>
      <w:r>
        <w:t>hours</w:t>
      </w:r>
      <w:r>
        <w:rPr>
          <w:spacing w:val="40"/>
        </w:rPr>
        <w:t xml:space="preserve"> </w:t>
      </w:r>
      <w:r>
        <w:t>to</w:t>
      </w:r>
      <w:r w:rsidR="00C25EF4">
        <w:rPr>
          <w:spacing w:val="40"/>
        </w:rPr>
        <w:t xml:space="preserve"> </w:t>
      </w:r>
      <w:r>
        <w:t>complete this requirement.</w:t>
      </w:r>
      <w:r>
        <w:rPr>
          <w:spacing w:val="-3"/>
        </w:rPr>
        <w:t xml:space="preserve"> </w:t>
      </w:r>
      <w:r>
        <w:t>There</w:t>
      </w:r>
      <w:r>
        <w:rPr>
          <w:spacing w:val="30"/>
        </w:rPr>
        <w:t xml:space="preserve"> </w:t>
      </w:r>
      <w:r>
        <w:t>are</w:t>
      </w:r>
      <w:r>
        <w:rPr>
          <w:spacing w:val="23"/>
        </w:rPr>
        <w:t xml:space="preserve"> </w:t>
      </w:r>
      <w:r>
        <w:t>approximately</w:t>
      </w:r>
      <w:r>
        <w:rPr>
          <w:spacing w:val="19"/>
        </w:rPr>
        <w:t xml:space="preserve"> </w:t>
      </w:r>
      <w:r w:rsidR="009F22AC">
        <w:t>149</w:t>
      </w:r>
      <w:r>
        <w:rPr>
          <w:spacing w:val="-2"/>
        </w:rPr>
        <w:t xml:space="preserve"> </w:t>
      </w:r>
      <w:r>
        <w:t>POs</w:t>
      </w:r>
      <w:r>
        <w:rPr>
          <w:spacing w:val="-8"/>
        </w:rPr>
        <w:t xml:space="preserve"> </w:t>
      </w:r>
      <w:r>
        <w:t>for</w:t>
      </w:r>
      <w:r>
        <w:rPr>
          <w:spacing w:val="-1"/>
        </w:rPr>
        <w:t xml:space="preserve"> </w:t>
      </w:r>
      <w:r>
        <w:t>a</w:t>
      </w:r>
      <w:r>
        <w:rPr>
          <w:spacing w:val="-3"/>
        </w:rPr>
        <w:t xml:space="preserve"> </w:t>
      </w:r>
      <w:r>
        <w:t>total</w:t>
      </w:r>
      <w:r>
        <w:rPr>
          <w:spacing w:val="-2"/>
        </w:rPr>
        <w:t xml:space="preserve"> </w:t>
      </w:r>
      <w:r>
        <w:t>annual</w:t>
      </w:r>
      <w:r>
        <w:rPr>
          <w:spacing w:val="-4"/>
        </w:rPr>
        <w:t xml:space="preserve"> </w:t>
      </w:r>
      <w:r>
        <w:t>burden</w:t>
      </w:r>
      <w:r>
        <w:rPr>
          <w:spacing w:val="-15"/>
        </w:rPr>
        <w:t xml:space="preserve"> </w:t>
      </w:r>
      <w:r>
        <w:t xml:space="preserve">of </w:t>
      </w:r>
      <w:r w:rsidR="00C3104C">
        <w:t>596</w:t>
      </w:r>
      <w:r>
        <w:t xml:space="preserve"> hours</w:t>
      </w:r>
      <w:r>
        <w:rPr>
          <w:spacing w:val="-2"/>
        </w:rPr>
        <w:t xml:space="preserve"> </w:t>
      </w:r>
      <w:r>
        <w:t>(</w:t>
      </w:r>
      <w:r w:rsidR="009F22AC">
        <w:t>149</w:t>
      </w:r>
      <w:r>
        <w:rPr>
          <w:spacing w:val="-2"/>
        </w:rPr>
        <w:t xml:space="preserve"> </w:t>
      </w:r>
      <w:r>
        <w:t>POs</w:t>
      </w:r>
      <w:r>
        <w:rPr>
          <w:spacing w:val="-2"/>
        </w:rPr>
        <w:t xml:space="preserve"> </w:t>
      </w:r>
      <w:r>
        <w:t>x 4 hours/PO) at a cost of $</w:t>
      </w:r>
      <w:r w:rsidR="00C3104C">
        <w:t>35,224</w:t>
      </w:r>
      <w:r>
        <w:t xml:space="preserve"> (</w:t>
      </w:r>
      <w:r w:rsidR="00C3104C">
        <w:t>596</w:t>
      </w:r>
      <w:r>
        <w:t xml:space="preserve"> hr x $59.10 hr).</w:t>
      </w:r>
    </w:p>
    <w:p w:rsidR="00CC6C22" w:rsidP="00325467" w14:paraId="413541AD" w14:textId="77777777">
      <w:pPr>
        <w:pStyle w:val="BodyText"/>
        <w:tabs>
          <w:tab w:val="left" w:pos="9990"/>
        </w:tabs>
      </w:pPr>
    </w:p>
    <w:p w:rsidR="00CC6C22" w:rsidRPr="003E022C" w:rsidP="00325467" w14:paraId="332556A6" w14:textId="79933BAD">
      <w:pPr>
        <w:pStyle w:val="BodyText"/>
        <w:tabs>
          <w:tab w:val="left" w:pos="9990"/>
        </w:tabs>
        <w:ind w:left="560"/>
        <w:jc w:val="both"/>
      </w:pPr>
      <w:r>
        <w:rPr>
          <w:b/>
        </w:rPr>
        <w:t>Estimate #43</w:t>
      </w:r>
      <w:r w:rsidRPr="0051546E" w:rsidR="00E14D70">
        <w:rPr>
          <w:spacing w:val="40"/>
        </w:rPr>
        <w:t xml:space="preserve"> </w:t>
      </w:r>
      <w:r w:rsidRPr="003E022C" w:rsidR="00CD1C46">
        <w:t>Trial</w:t>
      </w:r>
      <w:r w:rsidRPr="003E022C" w:rsidR="00CD1C46">
        <w:rPr>
          <w:spacing w:val="-3"/>
        </w:rPr>
        <w:t xml:space="preserve"> </w:t>
      </w:r>
      <w:r w:rsidRPr="003E022C" w:rsidR="00CD1C46">
        <w:t>Period</w:t>
      </w:r>
      <w:r w:rsidRPr="003E022C" w:rsidR="00CD1C46">
        <w:rPr>
          <w:spacing w:val="-3"/>
        </w:rPr>
        <w:t xml:space="preserve"> </w:t>
      </w:r>
      <w:r w:rsidRPr="003E022C" w:rsidR="00CD1C46">
        <w:t>(No</w:t>
      </w:r>
      <w:r w:rsidRPr="003E022C" w:rsidR="00CD1C46">
        <w:rPr>
          <w:spacing w:val="-2"/>
        </w:rPr>
        <w:t xml:space="preserve"> Change</w:t>
      </w:r>
      <w:r w:rsidRPr="003E022C" w:rsidR="0085663A">
        <w:rPr>
          <w:spacing w:val="-2"/>
        </w:rPr>
        <w:t>, Annual</w:t>
      </w:r>
      <w:r w:rsidRPr="003E022C" w:rsidR="00CD1C46">
        <w:rPr>
          <w:spacing w:val="-2"/>
        </w:rPr>
        <w:t>)</w:t>
      </w:r>
    </w:p>
    <w:p w:rsidR="00CC6C22" w:rsidP="00325467" w14:paraId="3A79FF1D" w14:textId="77777777">
      <w:pPr>
        <w:pStyle w:val="BodyText"/>
        <w:tabs>
          <w:tab w:val="left" w:pos="9990"/>
        </w:tabs>
      </w:pPr>
    </w:p>
    <w:p w:rsidR="00CC6C22" w:rsidP="00325467" w14:paraId="753CC915" w14:textId="77777777">
      <w:pPr>
        <w:pStyle w:val="BodyText"/>
        <w:tabs>
          <w:tab w:val="left" w:pos="9990"/>
        </w:tabs>
        <w:ind w:left="560" w:right="1127"/>
      </w:pPr>
      <w:r>
        <w:t>Section</w:t>
      </w:r>
      <w:r>
        <w:rPr>
          <w:spacing w:val="-7"/>
        </w:rPr>
        <w:t xml:space="preserve"> </w:t>
      </w:r>
      <w:r>
        <w:t>460.208(c)(l)</w:t>
      </w:r>
      <w:r>
        <w:rPr>
          <w:spacing w:val="40"/>
        </w:rPr>
        <w:t xml:space="preserve"> </w:t>
      </w:r>
      <w:r>
        <w:t>states</w:t>
      </w:r>
      <w:r>
        <w:rPr>
          <w:spacing w:val="-7"/>
        </w:rPr>
        <w:t xml:space="preserve"> </w:t>
      </w:r>
      <w:r>
        <w:t>that</w:t>
      </w:r>
      <w:r>
        <w:rPr>
          <w:spacing w:val="-2"/>
        </w:rPr>
        <w:t xml:space="preserve"> </w:t>
      </w:r>
      <w:r>
        <w:t>not</w:t>
      </w:r>
      <w:r>
        <w:rPr>
          <w:spacing w:val="-7"/>
        </w:rPr>
        <w:t xml:space="preserve"> </w:t>
      </w:r>
      <w:r>
        <w:t>later</w:t>
      </w:r>
      <w:r>
        <w:rPr>
          <w:spacing w:val="-3"/>
        </w:rPr>
        <w:t xml:space="preserve"> </w:t>
      </w:r>
      <w:r>
        <w:t>than 45</w:t>
      </w:r>
      <w:r>
        <w:rPr>
          <w:spacing w:val="-7"/>
        </w:rPr>
        <w:t xml:space="preserve"> </w:t>
      </w:r>
      <w:r>
        <w:t>days after the</w:t>
      </w:r>
      <w:r>
        <w:rPr>
          <w:spacing w:val="-6"/>
        </w:rPr>
        <w:t xml:space="preserve"> </w:t>
      </w:r>
      <w:r>
        <w:t>end</w:t>
      </w:r>
      <w:r>
        <w:rPr>
          <w:spacing w:val="-3"/>
        </w:rPr>
        <w:t xml:space="preserve"> </w:t>
      </w:r>
      <w:r>
        <w:t>of each quarter</w:t>
      </w:r>
      <w:r>
        <w:rPr>
          <w:spacing w:val="-10"/>
        </w:rPr>
        <w:t xml:space="preserve"> </w:t>
      </w:r>
      <w:r>
        <w:t>of the</w:t>
      </w:r>
      <w:r>
        <w:rPr>
          <w:spacing w:val="-3"/>
        </w:rPr>
        <w:t xml:space="preserve"> </w:t>
      </w:r>
      <w:r>
        <w:t>PO’s fiscal year throughout</w:t>
      </w:r>
      <w:r>
        <w:rPr>
          <w:spacing w:val="40"/>
        </w:rPr>
        <w:t xml:space="preserve"> </w:t>
      </w:r>
      <w:r>
        <w:t>the trial period,</w:t>
      </w:r>
      <w:r>
        <w:rPr>
          <w:spacing w:val="40"/>
        </w:rPr>
        <w:t xml:space="preserve"> </w:t>
      </w:r>
      <w:r>
        <w:t>a PO must submit</w:t>
      </w:r>
      <w:r>
        <w:rPr>
          <w:spacing w:val="40"/>
        </w:rPr>
        <w:t xml:space="preserve"> </w:t>
      </w:r>
      <w:r>
        <w:t>a quarterly</w:t>
      </w:r>
      <w:r>
        <w:rPr>
          <w:spacing w:val="-2"/>
        </w:rPr>
        <w:t xml:space="preserve"> </w:t>
      </w:r>
      <w:r>
        <w:t>financial statement.</w:t>
      </w:r>
    </w:p>
    <w:p w:rsidR="00CC6C22" w:rsidP="00325467" w14:paraId="37FB2AC2" w14:textId="77777777">
      <w:pPr>
        <w:pStyle w:val="BodyText"/>
        <w:tabs>
          <w:tab w:val="left" w:pos="9990"/>
        </w:tabs>
        <w:rPr>
          <w:sz w:val="23"/>
        </w:rPr>
      </w:pPr>
    </w:p>
    <w:p w:rsidR="00CC6C22" w:rsidP="007171BC" w14:paraId="6852C4F6" w14:textId="78FA0147">
      <w:pPr>
        <w:pStyle w:val="BodyText"/>
        <w:tabs>
          <w:tab w:val="left" w:pos="9990"/>
        </w:tabs>
        <w:ind w:left="560" w:right="1127"/>
      </w:pPr>
      <w:r>
        <w:t>The</w:t>
      </w:r>
      <w:r>
        <w:rPr>
          <w:spacing w:val="-3"/>
        </w:rPr>
        <w:t xml:space="preserve"> </w:t>
      </w:r>
      <w:r>
        <w:t>burden associated</w:t>
      </w:r>
      <w:r>
        <w:rPr>
          <w:spacing w:val="-3"/>
        </w:rPr>
        <w:t xml:space="preserve"> </w:t>
      </w:r>
      <w:r>
        <w:t>with</w:t>
      </w:r>
      <w:r>
        <w:rPr>
          <w:spacing w:val="-2"/>
        </w:rPr>
        <w:t xml:space="preserve"> </w:t>
      </w:r>
      <w:r>
        <w:t>this</w:t>
      </w:r>
      <w:r>
        <w:rPr>
          <w:spacing w:val="-2"/>
        </w:rPr>
        <w:t xml:space="preserve"> </w:t>
      </w:r>
      <w:r>
        <w:t>requirement</w:t>
      </w:r>
      <w:r>
        <w:rPr>
          <w:spacing w:val="-2"/>
        </w:rPr>
        <w:t xml:space="preserve"> </w:t>
      </w:r>
      <w:r>
        <w:t>is</w:t>
      </w:r>
      <w:r>
        <w:rPr>
          <w:spacing w:val="-2"/>
        </w:rPr>
        <w:t xml:space="preserve"> </w:t>
      </w:r>
      <w:r>
        <w:t>the</w:t>
      </w:r>
      <w:r>
        <w:rPr>
          <w:spacing w:val="-3"/>
        </w:rPr>
        <w:t xml:space="preserve"> </w:t>
      </w:r>
      <w:r>
        <w:t>time</w:t>
      </w:r>
      <w:r>
        <w:rPr>
          <w:spacing w:val="-3"/>
        </w:rPr>
        <w:t xml:space="preserve"> </w:t>
      </w:r>
      <w:r>
        <w:t>and</w:t>
      </w:r>
      <w:r>
        <w:rPr>
          <w:spacing w:val="-3"/>
        </w:rPr>
        <w:t xml:space="preserve"> </w:t>
      </w:r>
      <w:r>
        <w:t>effort for</w:t>
      </w:r>
      <w:r>
        <w:rPr>
          <w:spacing w:val="-3"/>
        </w:rPr>
        <w:t xml:space="preserve"> </w:t>
      </w:r>
      <w:r>
        <w:t>a</w:t>
      </w:r>
      <w:r>
        <w:rPr>
          <w:spacing w:val="-3"/>
        </w:rPr>
        <w:t xml:space="preserve"> </w:t>
      </w:r>
      <w:r>
        <w:t xml:space="preserve">PO to submit a quarterly financial statement. CMS estimates that each </w:t>
      </w:r>
      <w:r w:rsidR="00827A13">
        <w:t xml:space="preserve">quarterly financial statement </w:t>
      </w:r>
      <w:r>
        <w:t>will take four hours</w:t>
      </w:r>
      <w:r w:rsidR="00827A13">
        <w:t xml:space="preserve"> to prepare.</w:t>
      </w:r>
      <w:r>
        <w:t>.</w:t>
      </w:r>
      <w:r>
        <w:rPr>
          <w:spacing w:val="40"/>
        </w:rPr>
        <w:t xml:space="preserve"> </w:t>
      </w:r>
      <w:r>
        <w:t>There</w:t>
      </w:r>
      <w:r>
        <w:rPr>
          <w:spacing w:val="-5"/>
        </w:rPr>
        <w:t xml:space="preserve"> </w:t>
      </w:r>
      <w:r>
        <w:t>will be</w:t>
      </w:r>
      <w:r>
        <w:rPr>
          <w:spacing w:val="-2"/>
        </w:rPr>
        <w:t xml:space="preserve"> </w:t>
      </w:r>
      <w:r>
        <w:t>approximately</w:t>
      </w:r>
      <w:r>
        <w:rPr>
          <w:spacing w:val="-22"/>
        </w:rPr>
        <w:t xml:space="preserve"> </w:t>
      </w:r>
      <w:r>
        <w:t>15 POs</w:t>
      </w:r>
      <w:r>
        <w:rPr>
          <w:spacing w:val="-6"/>
        </w:rPr>
        <w:t xml:space="preserve"> </w:t>
      </w:r>
      <w:r>
        <w:t>affected by</w:t>
      </w:r>
      <w:r>
        <w:rPr>
          <w:spacing w:val="-11"/>
        </w:rPr>
        <w:t xml:space="preserve"> </w:t>
      </w:r>
      <w:r>
        <w:t>this</w:t>
      </w:r>
      <w:r>
        <w:rPr>
          <w:spacing w:val="-1"/>
        </w:rPr>
        <w:t xml:space="preserve"> </w:t>
      </w:r>
      <w:r>
        <w:t>trial period requirement</w:t>
      </w:r>
      <w:r w:rsidR="00827A13">
        <w:t>, each one submitting 4 reports per year, with each report taking 4 hours. Thus the</w:t>
      </w:r>
      <w:r>
        <w:t xml:space="preserve"> total annual burden</w:t>
      </w:r>
      <w:r>
        <w:rPr>
          <w:spacing w:val="-2"/>
        </w:rPr>
        <w:t xml:space="preserve"> </w:t>
      </w:r>
      <w:r w:rsidR="00827A13">
        <w:t>is</w:t>
      </w:r>
      <w:r>
        <w:t xml:space="preserve"> 240 hours (15 POs x 16 hr/PO) at a cost </w:t>
      </w:r>
      <w:r w:rsidR="00E908CD">
        <w:t>of $</w:t>
      </w:r>
      <w:r>
        <w:t>14,184</w:t>
      </w:r>
      <w:r>
        <w:rPr>
          <w:spacing w:val="8"/>
        </w:rPr>
        <w:t xml:space="preserve"> </w:t>
      </w:r>
      <w:r>
        <w:t>(240</w:t>
      </w:r>
      <w:r>
        <w:rPr>
          <w:spacing w:val="8"/>
        </w:rPr>
        <w:t xml:space="preserve"> </w:t>
      </w:r>
      <w:r>
        <w:t>hr</w:t>
      </w:r>
      <w:r>
        <w:rPr>
          <w:spacing w:val="11"/>
        </w:rPr>
        <w:t xml:space="preserve"> </w:t>
      </w:r>
      <w:r>
        <w:t>x</w:t>
      </w:r>
      <w:r>
        <w:rPr>
          <w:spacing w:val="9"/>
        </w:rPr>
        <w:t xml:space="preserve"> </w:t>
      </w:r>
      <w:r>
        <w:rPr>
          <w:spacing w:val="-2"/>
        </w:rPr>
        <w:t>$59.10/hr).</w:t>
      </w:r>
    </w:p>
    <w:p w:rsidR="00CC6C22" w:rsidP="00325467" w14:paraId="4A5AFD57" w14:textId="77777777">
      <w:pPr>
        <w:pStyle w:val="BodyText"/>
        <w:tabs>
          <w:tab w:val="left" w:pos="9990"/>
        </w:tabs>
      </w:pPr>
    </w:p>
    <w:p w:rsidR="00CC6C22" w:rsidRPr="00BA65AE" w:rsidP="00325467" w14:paraId="1FB5C2A2" w14:textId="6B6D7B9F">
      <w:pPr>
        <w:tabs>
          <w:tab w:val="left" w:pos="9990"/>
        </w:tabs>
        <w:jc w:val="center"/>
        <w:rPr>
          <w:b/>
          <w:sz w:val="24"/>
          <w:szCs w:val="24"/>
        </w:rPr>
      </w:pPr>
      <w:bookmarkStart w:id="31" w:name="460.210_Medical_Records_(New)"/>
      <w:bookmarkEnd w:id="31"/>
      <w:r w:rsidRPr="00BA65AE">
        <w:rPr>
          <w:b/>
          <w:sz w:val="24"/>
          <w:szCs w:val="24"/>
        </w:rPr>
        <w:t>460.210 Medical Records</w:t>
      </w:r>
    </w:p>
    <w:p w:rsidR="00CC6C22" w:rsidP="00325467" w14:paraId="48880CB4" w14:textId="77777777">
      <w:pPr>
        <w:pStyle w:val="BodyText"/>
        <w:tabs>
          <w:tab w:val="left" w:pos="9990"/>
        </w:tabs>
        <w:rPr>
          <w:b/>
          <w:sz w:val="10"/>
        </w:rPr>
      </w:pPr>
    </w:p>
    <w:p w:rsidR="004A2FE3" w:rsidP="00325467" w14:paraId="7D013EB0" w14:textId="0A745FC4">
      <w:pPr>
        <w:pStyle w:val="BodyText"/>
        <w:tabs>
          <w:tab w:val="left" w:pos="9990"/>
        </w:tabs>
        <w:ind w:left="560" w:right="1127"/>
      </w:pPr>
      <w:r>
        <w:t xml:space="preserve">In accordance with § 460.210(a), a PO must maintain a single, comprehensive medical record for each participant, in accordance with accepted professional standards, that is accurately </w:t>
      </w:r>
      <w:r>
        <w:t>documented</w:t>
      </w:r>
      <w:r>
        <w:rPr>
          <w:spacing w:val="-3"/>
        </w:rPr>
        <w:t xml:space="preserve"> </w:t>
      </w:r>
      <w:r>
        <w:t>and</w:t>
      </w:r>
      <w:r>
        <w:rPr>
          <w:spacing w:val="-1"/>
        </w:rPr>
        <w:t xml:space="preserve"> </w:t>
      </w:r>
      <w:r>
        <w:t>available</w:t>
      </w:r>
      <w:r>
        <w:rPr>
          <w:spacing w:val="-4"/>
        </w:rPr>
        <w:t xml:space="preserve"> </w:t>
      </w:r>
      <w:r>
        <w:t>to</w:t>
      </w:r>
      <w:r>
        <w:rPr>
          <w:spacing w:val="-3"/>
        </w:rPr>
        <w:t xml:space="preserve"> </w:t>
      </w:r>
      <w:r>
        <w:t>all</w:t>
      </w:r>
      <w:r>
        <w:rPr>
          <w:spacing w:val="-3"/>
        </w:rPr>
        <w:t xml:space="preserve"> </w:t>
      </w:r>
      <w:r>
        <w:t>staff,</w:t>
      </w:r>
      <w:r>
        <w:rPr>
          <w:spacing w:val="-3"/>
        </w:rPr>
        <w:t xml:space="preserve"> </w:t>
      </w:r>
      <w:r>
        <w:t>among</w:t>
      </w:r>
      <w:r>
        <w:rPr>
          <w:spacing w:val="-6"/>
        </w:rPr>
        <w:t xml:space="preserve"> </w:t>
      </w:r>
      <w:r>
        <w:t>other</w:t>
      </w:r>
      <w:r>
        <w:rPr>
          <w:spacing w:val="-4"/>
        </w:rPr>
        <w:t xml:space="preserve"> </w:t>
      </w:r>
      <w:r>
        <w:t>requirements.</w:t>
      </w:r>
      <w:r>
        <w:rPr>
          <w:spacing w:val="-3"/>
        </w:rPr>
        <w:t xml:space="preserve"> </w:t>
      </w:r>
      <w:r>
        <w:t xml:space="preserve"> The various medical record requirements include documenting recommendations for services from employees or contractors of the PO, including specialists and the reasons a recommended service is not approved or provided. In addition, PACE organizations are required to maintain all written communications received in any format (for example, emails, faxes, letters, etc.) from participants or other parties in their original form when the communications relate to a participant’s care, health, or safety in the medical record.</w:t>
      </w:r>
      <w:r w:rsidRPr="004A2FE3">
        <w:t xml:space="preserve"> </w:t>
      </w:r>
      <w:r>
        <w:t>The proposed rule at 460.210(b)(6)(i) through (iii) modifies this requirement by allowing communications be stored either in the participant’s medical record or outside of the medical record when certain conditions are met.</w:t>
      </w:r>
    </w:p>
    <w:p w:rsidR="00CC6C22" w:rsidP="00325467" w14:paraId="3BF3E06E" w14:textId="77777777">
      <w:pPr>
        <w:pStyle w:val="BodyText"/>
        <w:tabs>
          <w:tab w:val="left" w:pos="9990"/>
        </w:tabs>
      </w:pPr>
    </w:p>
    <w:p w:rsidR="00CC6C22" w:rsidRPr="003E022C" w:rsidP="00325467" w14:paraId="38C5EE55" w14:textId="13907987">
      <w:pPr>
        <w:pStyle w:val="BodyText"/>
        <w:tabs>
          <w:tab w:val="left" w:pos="9990"/>
        </w:tabs>
        <w:ind w:left="560"/>
      </w:pPr>
      <w:r>
        <w:rPr>
          <w:b/>
        </w:rPr>
        <w:t>Estimate #44</w:t>
      </w:r>
      <w:r w:rsidRPr="003E022C" w:rsidR="00D15088">
        <w:t xml:space="preserve"> </w:t>
      </w:r>
      <w:r w:rsidRPr="003E022C" w:rsidR="00CD1C46">
        <w:t>Medical</w:t>
      </w:r>
      <w:r w:rsidRPr="003E022C" w:rsidR="00CD1C46">
        <w:rPr>
          <w:spacing w:val="-4"/>
        </w:rPr>
        <w:t xml:space="preserve"> </w:t>
      </w:r>
      <w:r w:rsidRPr="003E022C" w:rsidR="00CD1C46">
        <w:t>Record</w:t>
      </w:r>
      <w:r w:rsidRPr="003E022C" w:rsidR="00CD1C46">
        <w:rPr>
          <w:spacing w:val="-2"/>
        </w:rPr>
        <w:t xml:space="preserve"> </w:t>
      </w:r>
      <w:r w:rsidRPr="003E022C" w:rsidR="00CD1C46">
        <w:t>Contents -</w:t>
      </w:r>
      <w:r w:rsidRPr="003E022C" w:rsidR="00CD1C46">
        <w:rPr>
          <w:spacing w:val="-2"/>
        </w:rPr>
        <w:t xml:space="preserve"> </w:t>
      </w:r>
      <w:bookmarkStart w:id="32" w:name="_Hlk124257221"/>
      <w:r w:rsidRPr="003E022C" w:rsidR="00CD1C46">
        <w:t>Documenting</w:t>
      </w:r>
      <w:r w:rsidRPr="003E022C" w:rsidR="00CD1C46">
        <w:rPr>
          <w:spacing w:val="-5"/>
        </w:rPr>
        <w:t xml:space="preserve"> </w:t>
      </w:r>
      <w:r w:rsidRPr="003E022C" w:rsidR="00CD1C46">
        <w:t>Recommendations</w:t>
      </w:r>
      <w:r w:rsidRPr="003E022C" w:rsidR="00442C2C">
        <w:t xml:space="preserve"> for Services</w:t>
      </w:r>
      <w:r w:rsidRPr="003E022C" w:rsidR="00CD1C46">
        <w:rPr>
          <w:spacing w:val="-1"/>
        </w:rPr>
        <w:t xml:space="preserve"> </w:t>
      </w:r>
      <w:bookmarkEnd w:id="32"/>
      <w:r w:rsidRPr="003E022C" w:rsidR="00CD1C46">
        <w:rPr>
          <w:spacing w:val="-2"/>
        </w:rPr>
        <w:t>(</w:t>
      </w:r>
      <w:r w:rsidRPr="003E022C" w:rsidR="0088048B">
        <w:rPr>
          <w:spacing w:val="-2"/>
        </w:rPr>
        <w:t xml:space="preserve">No </w:t>
      </w:r>
      <w:r w:rsidRPr="003E022C" w:rsidR="00523375">
        <w:rPr>
          <w:spacing w:val="-2"/>
        </w:rPr>
        <w:t>C</w:t>
      </w:r>
      <w:r w:rsidRPr="003E022C" w:rsidR="0088048B">
        <w:rPr>
          <w:spacing w:val="-2"/>
        </w:rPr>
        <w:t>hange</w:t>
      </w:r>
      <w:r w:rsidRPr="003E022C" w:rsidR="00CE36A1">
        <w:rPr>
          <w:spacing w:val="-2"/>
        </w:rPr>
        <w:t>, Annual</w:t>
      </w:r>
      <w:r w:rsidRPr="003E022C" w:rsidR="00CD1C46">
        <w:rPr>
          <w:spacing w:val="-2"/>
        </w:rPr>
        <w:t>)</w:t>
      </w:r>
    </w:p>
    <w:p w:rsidR="00CC6C22" w:rsidP="00325467" w14:paraId="1C5501DB" w14:textId="77777777">
      <w:pPr>
        <w:pStyle w:val="BodyText"/>
        <w:tabs>
          <w:tab w:val="left" w:pos="9990"/>
        </w:tabs>
      </w:pPr>
    </w:p>
    <w:p w:rsidR="00CC6C22" w:rsidP="00325467" w14:paraId="7E656731" w14:textId="46496101">
      <w:pPr>
        <w:pStyle w:val="BodyText"/>
        <w:tabs>
          <w:tab w:val="left" w:pos="9990"/>
        </w:tabs>
        <w:ind w:left="560" w:right="1030"/>
        <w:rPr>
          <w:spacing w:val="-2"/>
        </w:rPr>
      </w:pPr>
      <w:r>
        <w:t xml:space="preserve">Section 460.210(b)(4)&amp;(5) </w:t>
      </w:r>
      <w:r w:rsidR="00CD1C46">
        <w:t>requires a PO to document recommendations for services from employees or contractors of the PO, including specialists</w:t>
      </w:r>
      <w:r>
        <w:t>,</w:t>
      </w:r>
      <w:r w:rsidR="00CD1C46">
        <w:t xml:space="preserve"> and to document the reasons a service recommended by</w:t>
      </w:r>
      <w:r w:rsidR="00CD1C46">
        <w:rPr>
          <w:spacing w:val="-1"/>
        </w:rPr>
        <w:t xml:space="preserve"> </w:t>
      </w:r>
      <w:r w:rsidR="00CD1C46">
        <w:t xml:space="preserve">an employee or contractor of the PO is not approved or provided. We estimate that each PO will have </w:t>
      </w:r>
      <w:r>
        <w:t xml:space="preserve">an </w:t>
      </w:r>
      <w:r w:rsidR="00CD1C46">
        <w:t>ongoing burden of 52 hours annually (approximately 1 hr per week)</w:t>
      </w:r>
      <w:r>
        <w:t xml:space="preserve">. </w:t>
      </w:r>
      <w:r w:rsidR="00CD1C46">
        <w:t>Therefore, we estimate a total of 52 hours per organization</w:t>
      </w:r>
      <w:r w:rsidR="00CD1C46">
        <w:rPr>
          <w:spacing w:val="-2"/>
        </w:rPr>
        <w:t xml:space="preserve"> </w:t>
      </w:r>
      <w:r w:rsidR="00CD1C46">
        <w:t>per year,</w:t>
      </w:r>
      <w:r w:rsidR="00CD1C46">
        <w:rPr>
          <w:spacing w:val="-2"/>
        </w:rPr>
        <w:t xml:space="preserve"> </w:t>
      </w:r>
      <w:r w:rsidR="00CD1C46">
        <w:t>or</w:t>
      </w:r>
      <w:r w:rsidR="00CD1C46">
        <w:rPr>
          <w:spacing w:val="-1"/>
        </w:rPr>
        <w:t xml:space="preserve"> </w:t>
      </w:r>
      <w:r w:rsidR="00CD1C46">
        <w:t>a</w:t>
      </w:r>
      <w:r w:rsidR="00CD1C46">
        <w:rPr>
          <w:spacing w:val="-3"/>
        </w:rPr>
        <w:t xml:space="preserve"> </w:t>
      </w:r>
      <w:r w:rsidR="00CD1C46">
        <w:t>total</w:t>
      </w:r>
      <w:r w:rsidR="00CD1C46">
        <w:rPr>
          <w:spacing w:val="-2"/>
        </w:rPr>
        <w:t xml:space="preserve"> </w:t>
      </w:r>
      <w:r w:rsidR="00CD1C46">
        <w:t>of</w:t>
      </w:r>
      <w:r w:rsidR="00CD1C46">
        <w:rPr>
          <w:spacing w:val="-3"/>
        </w:rPr>
        <w:t xml:space="preserve"> </w:t>
      </w:r>
      <w:r w:rsidR="00CD1C46">
        <w:rPr>
          <w:spacing w:val="-2"/>
        </w:rPr>
        <w:t xml:space="preserve"> </w:t>
      </w:r>
      <w:r>
        <w:rPr>
          <w:spacing w:val="-2"/>
        </w:rPr>
        <w:t xml:space="preserve">7,748 </w:t>
      </w:r>
      <w:r w:rsidR="00CD1C46">
        <w:t>hours</w:t>
      </w:r>
      <w:r w:rsidR="00CD1C46">
        <w:rPr>
          <w:spacing w:val="-2"/>
        </w:rPr>
        <w:t xml:space="preserve"> </w:t>
      </w:r>
      <w:r w:rsidR="00CD1C46">
        <w:t>(52 hr</w:t>
      </w:r>
      <w:r w:rsidR="00CD1C46">
        <w:rPr>
          <w:spacing w:val="-3"/>
        </w:rPr>
        <w:t xml:space="preserve"> </w:t>
      </w:r>
      <w:r w:rsidR="00CD1C46">
        <w:t xml:space="preserve">x </w:t>
      </w:r>
      <w:r w:rsidR="009F22AC">
        <w:t>149</w:t>
      </w:r>
      <w:r w:rsidR="00CD1C46">
        <w:rPr>
          <w:spacing w:val="-2"/>
        </w:rPr>
        <w:t xml:space="preserve"> </w:t>
      </w:r>
      <w:r w:rsidR="00CD1C46">
        <w:t>POs)</w:t>
      </w:r>
      <w:r w:rsidR="00CD1C46">
        <w:rPr>
          <w:spacing w:val="-3"/>
        </w:rPr>
        <w:t xml:space="preserve"> </w:t>
      </w:r>
      <w:r w:rsidR="00CD1C46">
        <w:t>at</w:t>
      </w:r>
      <w:r w:rsidR="00CD1C46">
        <w:rPr>
          <w:spacing w:val="-2"/>
        </w:rPr>
        <w:t xml:space="preserve"> </w:t>
      </w:r>
      <w:r w:rsidR="00CD1C46">
        <w:t>a</w:t>
      </w:r>
      <w:r w:rsidR="00CD1C46">
        <w:rPr>
          <w:spacing w:val="-3"/>
        </w:rPr>
        <w:t xml:space="preserve"> </w:t>
      </w:r>
      <w:r w:rsidR="00CD1C46">
        <w:t>cost</w:t>
      </w:r>
      <w:r w:rsidR="00CD1C46">
        <w:rPr>
          <w:spacing w:val="-2"/>
        </w:rPr>
        <w:t xml:space="preserve"> </w:t>
      </w:r>
      <w:r w:rsidR="00CD1C46">
        <w:t>of</w:t>
      </w:r>
      <w:r w:rsidR="00CD1C46">
        <w:rPr>
          <w:spacing w:val="-3"/>
        </w:rPr>
        <w:t xml:space="preserve"> </w:t>
      </w:r>
      <w:r w:rsidR="00CD1C46">
        <w:t>$</w:t>
      </w:r>
      <w:r w:rsidR="0002535B">
        <w:t>564,829</w:t>
      </w:r>
      <w:r w:rsidR="00CD1C46">
        <w:rPr>
          <w:spacing w:val="-2"/>
        </w:rPr>
        <w:t xml:space="preserve"> </w:t>
      </w:r>
      <w:r w:rsidR="00CD1C46">
        <w:t>(</w:t>
      </w:r>
      <w:r>
        <w:rPr>
          <w:spacing w:val="-2"/>
        </w:rPr>
        <w:t>7,748</w:t>
      </w:r>
      <w:r w:rsidR="00CD1C46">
        <w:rPr>
          <w:spacing w:val="-2"/>
        </w:rPr>
        <w:t xml:space="preserve"> </w:t>
      </w:r>
      <w:r w:rsidR="00CD1C46">
        <w:t>hr</w:t>
      </w:r>
      <w:r w:rsidR="00CD1C46">
        <w:rPr>
          <w:spacing w:val="-3"/>
        </w:rPr>
        <w:t xml:space="preserve"> </w:t>
      </w:r>
      <w:r w:rsidR="00CD1C46">
        <w:t>*</w:t>
      </w:r>
      <w:r w:rsidR="00CD1C46">
        <w:rPr>
          <w:spacing w:val="-2"/>
        </w:rPr>
        <w:t>$</w:t>
      </w:r>
      <w:r w:rsidR="0002535B">
        <w:rPr>
          <w:spacing w:val="-2"/>
        </w:rPr>
        <w:t>72.90</w:t>
      </w:r>
      <w:r w:rsidR="00CD1C46">
        <w:rPr>
          <w:spacing w:val="-2"/>
        </w:rPr>
        <w:t>/hr).</w:t>
      </w:r>
    </w:p>
    <w:p w:rsidR="008302E5" w:rsidP="00325467" w14:paraId="7851AD55" w14:textId="70737E07">
      <w:pPr>
        <w:pStyle w:val="BodyText"/>
        <w:tabs>
          <w:tab w:val="left" w:pos="9990"/>
        </w:tabs>
        <w:ind w:left="560" w:right="1030"/>
      </w:pPr>
    </w:p>
    <w:p w:rsidR="008302E5" w:rsidRPr="003E022C" w:rsidP="00325467" w14:paraId="19B6BEF8" w14:textId="7C30FA52">
      <w:pPr>
        <w:pStyle w:val="BodyText"/>
        <w:tabs>
          <w:tab w:val="left" w:pos="9990"/>
        </w:tabs>
        <w:ind w:left="560" w:right="1030"/>
        <w:rPr>
          <w:sz w:val="22"/>
          <w:szCs w:val="22"/>
        </w:rPr>
      </w:pPr>
      <w:r>
        <w:rPr>
          <w:b/>
        </w:rPr>
        <w:t>Estimate #45</w:t>
      </w:r>
      <w:r w:rsidRPr="0051546E" w:rsidR="00827A13">
        <w:rPr>
          <w:sz w:val="22"/>
          <w:szCs w:val="22"/>
        </w:rPr>
        <w:t xml:space="preserve"> </w:t>
      </w:r>
      <w:r w:rsidRPr="003E022C" w:rsidR="00F10E6E">
        <w:rPr>
          <w:sz w:val="22"/>
          <w:szCs w:val="22"/>
        </w:rPr>
        <w:t>Content of Medical Records – Maintaining Original Documentation (Revised</w:t>
      </w:r>
      <w:r w:rsidRPr="003E022C" w:rsidR="00360429">
        <w:rPr>
          <w:sz w:val="22"/>
          <w:szCs w:val="22"/>
        </w:rPr>
        <w:t>, Annual</w:t>
      </w:r>
      <w:r w:rsidRPr="003E022C" w:rsidR="00F10E6E">
        <w:rPr>
          <w:sz w:val="22"/>
          <w:szCs w:val="22"/>
        </w:rPr>
        <w:t>)</w:t>
      </w:r>
    </w:p>
    <w:p w:rsidR="00F10E6E" w:rsidP="00325467" w14:paraId="1C24E16D" w14:textId="59A4B6C1">
      <w:pPr>
        <w:pStyle w:val="BodyText"/>
        <w:tabs>
          <w:tab w:val="left" w:pos="9990"/>
        </w:tabs>
        <w:ind w:left="560" w:right="1030"/>
      </w:pPr>
    </w:p>
    <w:p w:rsidR="000C197E" w:rsidP="00325467" w14:paraId="321B68E4" w14:textId="309CB1A5">
      <w:pPr>
        <w:pStyle w:val="BodyText"/>
        <w:tabs>
          <w:tab w:val="left" w:pos="9990"/>
        </w:tabs>
        <w:ind w:left="560" w:right="1127"/>
      </w:pPr>
      <w:r>
        <w:t xml:space="preserve">Section 460.210(b)(6) requires </w:t>
      </w:r>
      <w:r w:rsidR="00990F13">
        <w:t xml:space="preserve">PACE organizations </w:t>
      </w:r>
      <w:r>
        <w:t>t</w:t>
      </w:r>
      <w:r w:rsidR="00990F13">
        <w:t xml:space="preserve">o maintain all written communications received in any format (for example, emails, faxes, letters, etc.) from participants or other parties in their original form when the communications relate to a participant’s care, health, or safety in </w:t>
      </w:r>
      <w:r w:rsidRPr="00ED5174" w:rsidR="00990F13">
        <w:t xml:space="preserve">the medical record. </w:t>
      </w:r>
      <w:r w:rsidRPr="00ED5174">
        <w:t>For this iteration, rather than utilizing the wages for the full IDT, we believe it is more appropriate to determine the cost associated with this provision using a compliance specialist.</w:t>
      </w:r>
      <w:r>
        <w:t xml:space="preserve"> We estimate the ongoing burden to maintain original documentation of any written communication</w:t>
      </w:r>
      <w:r>
        <w:rPr>
          <w:spacing w:val="-2"/>
        </w:rPr>
        <w:t xml:space="preserve"> </w:t>
      </w:r>
      <w:r>
        <w:t>the</w:t>
      </w:r>
      <w:r>
        <w:rPr>
          <w:spacing w:val="-3"/>
        </w:rPr>
        <w:t xml:space="preserve"> </w:t>
      </w:r>
      <w:r>
        <w:t>PO</w:t>
      </w:r>
      <w:r>
        <w:rPr>
          <w:spacing w:val="-3"/>
        </w:rPr>
        <w:t xml:space="preserve"> </w:t>
      </w:r>
      <w:r>
        <w:t>receives relating</w:t>
      </w:r>
      <w:r>
        <w:rPr>
          <w:spacing w:val="-5"/>
        </w:rPr>
        <w:t xml:space="preserve"> </w:t>
      </w:r>
      <w:r>
        <w:t>to</w:t>
      </w:r>
      <w:r>
        <w:rPr>
          <w:spacing w:val="-2"/>
        </w:rPr>
        <w:t xml:space="preserve"> </w:t>
      </w:r>
      <w:r>
        <w:t>the</w:t>
      </w:r>
      <w:r>
        <w:rPr>
          <w:spacing w:val="-3"/>
        </w:rPr>
        <w:t xml:space="preserve"> </w:t>
      </w:r>
      <w:r>
        <w:t>care,</w:t>
      </w:r>
      <w:r>
        <w:rPr>
          <w:spacing w:val="-2"/>
        </w:rPr>
        <w:t xml:space="preserve"> </w:t>
      </w:r>
      <w:r>
        <w:t>health</w:t>
      </w:r>
      <w:r>
        <w:rPr>
          <w:spacing w:val="-2"/>
        </w:rPr>
        <w:t xml:space="preserve"> </w:t>
      </w:r>
      <w:r>
        <w:t>or</w:t>
      </w:r>
      <w:r>
        <w:rPr>
          <w:spacing w:val="-3"/>
        </w:rPr>
        <w:t xml:space="preserve"> </w:t>
      </w:r>
      <w:r>
        <w:t>safety</w:t>
      </w:r>
      <w:r>
        <w:rPr>
          <w:spacing w:val="-7"/>
        </w:rPr>
        <w:t xml:space="preserve"> </w:t>
      </w:r>
      <w:r>
        <w:t>of</w:t>
      </w:r>
      <w:r>
        <w:rPr>
          <w:spacing w:val="-1"/>
        </w:rPr>
        <w:t xml:space="preserve"> </w:t>
      </w:r>
      <w:r>
        <w:t>a</w:t>
      </w:r>
      <w:r>
        <w:rPr>
          <w:spacing w:val="-3"/>
        </w:rPr>
        <w:t xml:space="preserve"> </w:t>
      </w:r>
      <w:r>
        <w:t>participant,</w:t>
      </w:r>
      <w:r>
        <w:rPr>
          <w:spacing w:val="-2"/>
        </w:rPr>
        <w:t xml:space="preserve"> </w:t>
      </w:r>
      <w:r>
        <w:t>would</w:t>
      </w:r>
      <w:r>
        <w:rPr>
          <w:spacing w:val="-2"/>
        </w:rPr>
        <w:t xml:space="preserve"> </w:t>
      </w:r>
      <w:r>
        <w:t>be</w:t>
      </w:r>
      <w:r>
        <w:rPr>
          <w:spacing w:val="-3"/>
        </w:rPr>
        <w:t xml:space="preserve"> </w:t>
      </w:r>
      <w:r>
        <w:t>1</w:t>
      </w:r>
      <w:r w:rsidR="0078574B">
        <w:t>0</w:t>
      </w:r>
      <w:r>
        <w:t xml:space="preserve">0 hours per </w:t>
      </w:r>
      <w:r w:rsidR="001F23BF">
        <w:t>PO annually or 14,900 total hours (100 hr * 149 POs) at a cost of $1,086,210</w:t>
      </w:r>
      <w:r w:rsidR="0002535B">
        <w:t xml:space="preserve"> </w:t>
      </w:r>
      <w:r w:rsidR="001F23BF">
        <w:t xml:space="preserve">(14,900hr x </w:t>
      </w:r>
      <w:r w:rsidR="001F23BF">
        <w:rPr>
          <w:spacing w:val="-2"/>
        </w:rPr>
        <w:t>$72.90/hr).</w:t>
      </w:r>
    </w:p>
    <w:p w:rsidR="00763061" w:rsidP="00325467" w14:paraId="6C232CE9" w14:textId="77777777">
      <w:pPr>
        <w:pStyle w:val="BodyText"/>
        <w:tabs>
          <w:tab w:val="left" w:pos="9990"/>
        </w:tabs>
        <w:ind w:left="560" w:right="1127"/>
      </w:pPr>
    </w:p>
    <w:p w:rsidR="00990F13" w:rsidP="00325467" w14:paraId="47E177B7" w14:textId="201CAD00">
      <w:pPr>
        <w:pStyle w:val="BodyText"/>
        <w:tabs>
          <w:tab w:val="left" w:pos="9990"/>
        </w:tabs>
        <w:ind w:left="560" w:right="1127"/>
      </w:pPr>
      <w:r>
        <w:t>Note however that t</w:t>
      </w:r>
      <w:r>
        <w:t xml:space="preserve">he proposed rule at 460.210(b)(6)(i) through (iii) will allow communications be stored either in the participant’s medical record or outside of the medical record provided certain conditions are met. </w:t>
      </w:r>
      <w:r w:rsidR="005A7137">
        <w:t xml:space="preserve">To accommodate for this change, CMS estimates the following one-time burdens: </w:t>
      </w:r>
    </w:p>
    <w:p w:rsidR="00990F13" w:rsidP="00325467" w14:paraId="71C3E027" w14:textId="71E54FDA">
      <w:pPr>
        <w:pStyle w:val="BodyText"/>
        <w:tabs>
          <w:tab w:val="left" w:pos="9990"/>
        </w:tabs>
        <w:ind w:left="560" w:right="1030"/>
      </w:pPr>
    </w:p>
    <w:p w:rsidR="007673D8" w:rsidRPr="003E022C" w:rsidP="00325467" w14:paraId="6970B7E0" w14:textId="0B3A1CE7">
      <w:pPr>
        <w:tabs>
          <w:tab w:val="left" w:pos="9990"/>
        </w:tabs>
        <w:ind w:firstLine="560"/>
        <w:rPr>
          <w:sz w:val="24"/>
          <w:szCs w:val="24"/>
        </w:rPr>
      </w:pPr>
      <w:r>
        <w:rPr>
          <w:b/>
        </w:rPr>
        <w:t>Estimate #46</w:t>
      </w:r>
      <w:r w:rsidRPr="0051546E" w:rsidR="00E550B6">
        <w:t xml:space="preserve"> </w:t>
      </w:r>
      <w:r w:rsidRPr="003E022C">
        <w:rPr>
          <w:sz w:val="24"/>
          <w:szCs w:val="24"/>
        </w:rPr>
        <w:t>Training (New</w:t>
      </w:r>
      <w:r w:rsidRPr="003E022C" w:rsidR="00775C2B">
        <w:rPr>
          <w:sz w:val="24"/>
          <w:szCs w:val="24"/>
        </w:rPr>
        <w:t>, One Time</w:t>
      </w:r>
      <w:r w:rsidRPr="003E022C">
        <w:rPr>
          <w:sz w:val="24"/>
          <w:szCs w:val="24"/>
        </w:rPr>
        <w:t>)</w:t>
      </w:r>
    </w:p>
    <w:p w:rsidR="0051546E" w:rsidRPr="004F7CD5" w:rsidP="00325467" w14:paraId="50E61A7E" w14:textId="77777777">
      <w:pPr>
        <w:tabs>
          <w:tab w:val="left" w:pos="9990"/>
        </w:tabs>
        <w:ind w:firstLine="560"/>
        <w:rPr>
          <w:b/>
          <w:sz w:val="24"/>
          <w:szCs w:val="24"/>
        </w:rPr>
      </w:pPr>
    </w:p>
    <w:p w:rsidR="007673D8" w:rsidP="00325467" w14:paraId="244AEE88" w14:textId="413AEA26">
      <w:pPr>
        <w:tabs>
          <w:tab w:val="left" w:pos="9990"/>
        </w:tabs>
        <w:ind w:left="560"/>
        <w:rPr>
          <w:snapToGrid w:val="0"/>
          <w:sz w:val="24"/>
          <w:szCs w:val="24"/>
        </w:rPr>
      </w:pPr>
      <w:r>
        <w:rPr>
          <w:sz w:val="24"/>
          <w:szCs w:val="24"/>
        </w:rPr>
        <w:t xml:space="preserve">We estimate that a PACE organization will </w:t>
      </w:r>
      <w:r w:rsidRPr="002809ED">
        <w:rPr>
          <w:sz w:val="24"/>
          <w:szCs w:val="24"/>
        </w:rPr>
        <w:t>spend 40 hours at a cost of $</w:t>
      </w:r>
      <w:r>
        <w:rPr>
          <w:sz w:val="24"/>
          <w:szCs w:val="24"/>
        </w:rPr>
        <w:t>2,916</w:t>
      </w:r>
      <w:r w:rsidRPr="002809ED">
        <w:rPr>
          <w:sz w:val="24"/>
          <w:szCs w:val="24"/>
        </w:rPr>
        <w:t xml:space="preserve"> (40 hr × $</w:t>
      </w:r>
      <w:r>
        <w:rPr>
          <w:sz w:val="24"/>
          <w:szCs w:val="24"/>
        </w:rPr>
        <w:t>72.90</w:t>
      </w:r>
      <w:r w:rsidRPr="002809ED">
        <w:rPr>
          <w:sz w:val="24"/>
          <w:szCs w:val="24"/>
        </w:rPr>
        <w:t>/hr</w:t>
      </w:r>
      <w:r>
        <w:rPr>
          <w:sz w:val="24"/>
          <w:szCs w:val="24"/>
        </w:rPr>
        <w:t>)</w:t>
      </w:r>
      <w:r w:rsidRPr="002809ED">
        <w:rPr>
          <w:sz w:val="24"/>
          <w:szCs w:val="24"/>
        </w:rPr>
        <w:t xml:space="preserve"> for a compliance specialist to establish </w:t>
      </w:r>
      <w:r w:rsidRPr="00174C6D">
        <w:rPr>
          <w:sz w:val="24"/>
          <w:szCs w:val="24"/>
        </w:rPr>
        <w:t>training materials</w:t>
      </w:r>
      <w:r>
        <w:rPr>
          <w:sz w:val="24"/>
          <w:szCs w:val="24"/>
        </w:rPr>
        <w:t xml:space="preserve">. </w:t>
      </w:r>
      <w:r w:rsidRPr="0039792C">
        <w:rPr>
          <w:bCs/>
          <w:snapToGrid w:val="0"/>
          <w:sz w:val="24"/>
          <w:szCs w:val="24"/>
        </w:rPr>
        <w:t>In aggregate, we estimate a</w:t>
      </w:r>
      <w:r>
        <w:rPr>
          <w:bCs/>
          <w:snapToGrid w:val="0"/>
          <w:sz w:val="24"/>
          <w:szCs w:val="24"/>
        </w:rPr>
        <w:t xml:space="preserve"> one-time </w:t>
      </w:r>
      <w:r w:rsidRPr="0039792C">
        <w:rPr>
          <w:bCs/>
          <w:snapToGrid w:val="0"/>
          <w:sz w:val="24"/>
          <w:szCs w:val="24"/>
        </w:rPr>
        <w:t xml:space="preserve">burden of </w:t>
      </w:r>
      <w:r>
        <w:rPr>
          <w:bCs/>
          <w:snapToGrid w:val="0"/>
          <w:sz w:val="24"/>
          <w:szCs w:val="24"/>
        </w:rPr>
        <w:t>5,960</w:t>
      </w:r>
      <w:r w:rsidRPr="0039792C">
        <w:rPr>
          <w:bCs/>
          <w:snapToGrid w:val="0"/>
          <w:sz w:val="24"/>
          <w:szCs w:val="24"/>
        </w:rPr>
        <w:t xml:space="preserve"> hours (</w:t>
      </w:r>
      <w:r>
        <w:rPr>
          <w:bCs/>
          <w:snapToGrid w:val="0"/>
          <w:sz w:val="24"/>
          <w:szCs w:val="24"/>
        </w:rPr>
        <w:t xml:space="preserve">40 </w:t>
      </w:r>
      <w:r w:rsidRPr="0039792C">
        <w:rPr>
          <w:bCs/>
          <w:snapToGrid w:val="0"/>
          <w:sz w:val="24"/>
          <w:szCs w:val="24"/>
        </w:rPr>
        <w:t>hour</w:t>
      </w:r>
      <w:r>
        <w:rPr>
          <w:bCs/>
          <w:snapToGrid w:val="0"/>
          <w:sz w:val="24"/>
          <w:szCs w:val="24"/>
        </w:rPr>
        <w:t>s</w:t>
      </w:r>
      <w:r w:rsidRPr="0039792C">
        <w:rPr>
          <w:bCs/>
          <w:snapToGrid w:val="0"/>
          <w:sz w:val="24"/>
          <w:szCs w:val="24"/>
        </w:rPr>
        <w:t xml:space="preserve"> </w:t>
      </w:r>
      <w:r>
        <w:rPr>
          <w:bCs/>
          <w:snapToGrid w:val="0"/>
          <w:sz w:val="24"/>
          <w:szCs w:val="24"/>
        </w:rPr>
        <w:t xml:space="preserve">x </w:t>
      </w:r>
      <w:r w:rsidRPr="0039792C">
        <w:rPr>
          <w:bCs/>
          <w:snapToGrid w:val="0"/>
          <w:sz w:val="24"/>
          <w:szCs w:val="24"/>
        </w:rPr>
        <w:t>1</w:t>
      </w:r>
      <w:r>
        <w:rPr>
          <w:bCs/>
          <w:snapToGrid w:val="0"/>
          <w:sz w:val="24"/>
          <w:szCs w:val="24"/>
        </w:rPr>
        <w:t>49</w:t>
      </w:r>
      <w:r w:rsidRPr="0039792C">
        <w:rPr>
          <w:bCs/>
          <w:snapToGrid w:val="0"/>
          <w:sz w:val="24"/>
          <w:szCs w:val="24"/>
        </w:rPr>
        <w:t xml:space="preserve"> PO</w:t>
      </w:r>
      <w:r>
        <w:rPr>
          <w:bCs/>
          <w:snapToGrid w:val="0"/>
          <w:sz w:val="24"/>
          <w:szCs w:val="24"/>
        </w:rPr>
        <w:t>s</w:t>
      </w:r>
      <w:r w:rsidRPr="0039792C">
        <w:rPr>
          <w:bCs/>
          <w:snapToGrid w:val="0"/>
          <w:sz w:val="24"/>
          <w:szCs w:val="24"/>
        </w:rPr>
        <w:t>) at a cost of $</w:t>
      </w:r>
      <w:r w:rsidRPr="00A963DE">
        <w:rPr>
          <w:bCs/>
          <w:snapToGrid w:val="0"/>
          <w:sz w:val="24"/>
          <w:szCs w:val="24"/>
        </w:rPr>
        <w:t>434,484</w:t>
      </w:r>
      <w:r w:rsidRPr="0039792C">
        <w:rPr>
          <w:bCs/>
          <w:snapToGrid w:val="0"/>
          <w:sz w:val="24"/>
          <w:szCs w:val="24"/>
        </w:rPr>
        <w:t xml:space="preserve"> (</w:t>
      </w:r>
      <w:r>
        <w:rPr>
          <w:bCs/>
          <w:snapToGrid w:val="0"/>
          <w:sz w:val="24"/>
          <w:szCs w:val="24"/>
        </w:rPr>
        <w:t>5,960</w:t>
      </w:r>
      <w:r w:rsidRPr="0039792C">
        <w:rPr>
          <w:bCs/>
          <w:snapToGrid w:val="0"/>
          <w:sz w:val="24"/>
          <w:szCs w:val="24"/>
        </w:rPr>
        <w:t xml:space="preserve"> hr. x $</w:t>
      </w:r>
      <w:r>
        <w:rPr>
          <w:sz w:val="24"/>
          <w:szCs w:val="24"/>
        </w:rPr>
        <w:t>72.90</w:t>
      </w:r>
      <w:r w:rsidRPr="0039792C">
        <w:rPr>
          <w:bCs/>
          <w:snapToGrid w:val="0"/>
          <w:sz w:val="24"/>
          <w:szCs w:val="24"/>
        </w:rPr>
        <w:t>/hr).</w:t>
      </w:r>
      <w:r w:rsidRPr="0039792C">
        <w:rPr>
          <w:snapToGrid w:val="0"/>
          <w:sz w:val="24"/>
          <w:szCs w:val="24"/>
        </w:rPr>
        <w:t xml:space="preserve">  </w:t>
      </w:r>
    </w:p>
    <w:p w:rsidR="00887FA2" w:rsidP="00325467" w14:paraId="0C35948A" w14:textId="77777777">
      <w:pPr>
        <w:tabs>
          <w:tab w:val="left" w:pos="9990"/>
        </w:tabs>
        <w:ind w:left="560"/>
        <w:rPr>
          <w:snapToGrid w:val="0"/>
          <w:sz w:val="24"/>
          <w:szCs w:val="24"/>
        </w:rPr>
      </w:pPr>
    </w:p>
    <w:p w:rsidR="007478B0" w:rsidP="00325467" w14:paraId="51378D56" w14:textId="44131795">
      <w:pPr>
        <w:tabs>
          <w:tab w:val="left" w:pos="9990"/>
        </w:tabs>
        <w:ind w:left="560"/>
        <w:rPr>
          <w:snapToGrid w:val="0"/>
          <w:sz w:val="24"/>
          <w:szCs w:val="24"/>
        </w:rPr>
      </w:pPr>
      <w:r>
        <w:rPr>
          <w:rFonts w:eastAsiaTheme="minorHAnsi"/>
          <w:sz w:val="24"/>
          <w:szCs w:val="24"/>
        </w:rPr>
        <w:t>We estimate an annualized burden to PACE organizations of 1,986.67 hours ([149 POs * 40 hr] ÷ 3 years) at a cost of $144,828 (1,986.67 hr x $72.90/hr). We are annualizing the one-time estimate since we do not anticipate any</w:t>
      </w:r>
      <w:r>
        <w:rPr>
          <w:rFonts w:eastAsiaTheme="minorHAnsi"/>
          <w:spacing w:val="-3"/>
          <w:sz w:val="24"/>
          <w:szCs w:val="24"/>
        </w:rPr>
        <w:t xml:space="preserve"> </w:t>
      </w:r>
      <w:r>
        <w:rPr>
          <w:rFonts w:eastAsiaTheme="minorHAnsi"/>
          <w:sz w:val="24"/>
          <w:szCs w:val="24"/>
        </w:rPr>
        <w:t>additional burden after OMB’s 3-year approval period expires.</w:t>
      </w:r>
    </w:p>
    <w:p w:rsidR="007673D8" w:rsidRPr="004F7CD5" w:rsidP="00325467" w14:paraId="69ADAF4B" w14:textId="77777777">
      <w:pPr>
        <w:tabs>
          <w:tab w:val="left" w:pos="9990"/>
        </w:tabs>
        <w:rPr>
          <w:b/>
          <w:sz w:val="24"/>
          <w:szCs w:val="24"/>
        </w:rPr>
      </w:pPr>
    </w:p>
    <w:p w:rsidR="007673D8" w:rsidRPr="003E022C" w:rsidP="00325467" w14:paraId="472AD2EC" w14:textId="0964BBD9">
      <w:pPr>
        <w:tabs>
          <w:tab w:val="left" w:pos="9990"/>
        </w:tabs>
        <w:ind w:firstLine="560"/>
        <w:rPr>
          <w:sz w:val="24"/>
          <w:szCs w:val="24"/>
        </w:rPr>
      </w:pPr>
      <w:r>
        <w:rPr>
          <w:b/>
        </w:rPr>
        <w:t>Estimate #47</w:t>
      </w:r>
      <w:r w:rsidRPr="0051546E" w:rsidR="00E550B6">
        <w:t xml:space="preserve"> </w:t>
      </w:r>
      <w:r w:rsidRPr="003E022C">
        <w:rPr>
          <w:sz w:val="24"/>
          <w:szCs w:val="24"/>
        </w:rPr>
        <w:t>Software Development/Updates (New</w:t>
      </w:r>
      <w:r w:rsidRPr="003E022C" w:rsidR="004F7CD5">
        <w:rPr>
          <w:sz w:val="24"/>
          <w:szCs w:val="24"/>
        </w:rPr>
        <w:t>, One Time</w:t>
      </w:r>
      <w:r w:rsidRPr="003E022C">
        <w:rPr>
          <w:sz w:val="24"/>
          <w:szCs w:val="24"/>
        </w:rPr>
        <w:t>)</w:t>
      </w:r>
    </w:p>
    <w:p w:rsidR="00755AC1" w:rsidP="00325467" w14:paraId="7C2AA6D5" w14:textId="77777777">
      <w:pPr>
        <w:tabs>
          <w:tab w:val="left" w:pos="9990"/>
        </w:tabs>
        <w:ind w:left="560"/>
        <w:rPr>
          <w:sz w:val="24"/>
          <w:szCs w:val="24"/>
        </w:rPr>
      </w:pPr>
    </w:p>
    <w:p w:rsidR="000453D0" w:rsidP="00325467" w14:paraId="77EB6FCB" w14:textId="0435BD0B">
      <w:pPr>
        <w:tabs>
          <w:tab w:val="left" w:pos="9990"/>
        </w:tabs>
        <w:ind w:left="560"/>
        <w:rPr>
          <w:snapToGrid w:val="0"/>
          <w:sz w:val="24"/>
          <w:szCs w:val="24"/>
        </w:rPr>
      </w:pPr>
      <w:r>
        <w:rPr>
          <w:rFonts w:eastAsiaTheme="minorHAnsi"/>
          <w:sz w:val="24"/>
          <w:szCs w:val="24"/>
        </w:rPr>
        <w:t>We estimate an annualized burden to PACE organizations of 1,986.67 hours ([149 POs * 40 hr] ÷ 3 years) at a cost of $231,129 (1,986.67 hr x $72.90/hr). We are annualizing the one-time estimate since we do not anticipate any</w:t>
      </w:r>
      <w:r>
        <w:rPr>
          <w:rFonts w:eastAsiaTheme="minorHAnsi"/>
          <w:spacing w:val="-3"/>
          <w:sz w:val="24"/>
          <w:szCs w:val="24"/>
        </w:rPr>
        <w:t xml:space="preserve"> </w:t>
      </w:r>
      <w:r>
        <w:rPr>
          <w:rFonts w:eastAsiaTheme="minorHAnsi"/>
          <w:sz w:val="24"/>
          <w:szCs w:val="24"/>
        </w:rPr>
        <w:t>additional burden after OMB’s 3-year approval period expires.</w:t>
      </w:r>
    </w:p>
    <w:p w:rsidR="00085DF5" w:rsidP="00325467" w14:paraId="292F8900" w14:textId="77777777">
      <w:pPr>
        <w:tabs>
          <w:tab w:val="left" w:pos="9990"/>
        </w:tabs>
        <w:ind w:firstLine="560"/>
        <w:rPr>
          <w:sz w:val="24"/>
          <w:szCs w:val="24"/>
        </w:rPr>
      </w:pPr>
    </w:p>
    <w:p w:rsidR="007673D8" w:rsidRPr="003E022C" w:rsidP="00325467" w14:paraId="4E37C48F" w14:textId="013331C5">
      <w:pPr>
        <w:tabs>
          <w:tab w:val="left" w:pos="9990"/>
        </w:tabs>
        <w:ind w:firstLine="560"/>
        <w:rPr>
          <w:sz w:val="24"/>
          <w:szCs w:val="24"/>
        </w:rPr>
      </w:pPr>
      <w:r>
        <w:rPr>
          <w:b/>
        </w:rPr>
        <w:t>Estimate #48</w:t>
      </w:r>
      <w:r w:rsidRPr="0051546E" w:rsidR="00E550B6">
        <w:t xml:space="preserve"> </w:t>
      </w:r>
      <w:r w:rsidRPr="003E022C">
        <w:rPr>
          <w:sz w:val="24"/>
          <w:szCs w:val="24"/>
        </w:rPr>
        <w:t>File Cabinets (New</w:t>
      </w:r>
      <w:r w:rsidRPr="003E022C" w:rsidR="004F7CD5">
        <w:rPr>
          <w:sz w:val="24"/>
          <w:szCs w:val="24"/>
        </w:rPr>
        <w:t>, One Time</w:t>
      </w:r>
      <w:r w:rsidRPr="003E022C">
        <w:rPr>
          <w:sz w:val="24"/>
          <w:szCs w:val="24"/>
        </w:rPr>
        <w:t>)</w:t>
      </w:r>
    </w:p>
    <w:p w:rsidR="00755AC1" w:rsidP="00325467" w14:paraId="241D41E4" w14:textId="77777777">
      <w:pPr>
        <w:tabs>
          <w:tab w:val="left" w:pos="9990"/>
        </w:tabs>
        <w:ind w:left="560"/>
        <w:rPr>
          <w:sz w:val="24"/>
          <w:szCs w:val="24"/>
        </w:rPr>
      </w:pPr>
    </w:p>
    <w:p w:rsidR="007673D8" w:rsidP="00325467" w14:paraId="5EC284C3" w14:textId="4A204714">
      <w:pPr>
        <w:tabs>
          <w:tab w:val="left" w:pos="9990"/>
        </w:tabs>
        <w:ind w:left="560"/>
        <w:rPr>
          <w:snapToGrid w:val="0"/>
          <w:sz w:val="24"/>
          <w:szCs w:val="24"/>
        </w:rPr>
      </w:pPr>
      <w:r>
        <w:rPr>
          <w:sz w:val="24"/>
          <w:szCs w:val="24"/>
        </w:rPr>
        <w:t xml:space="preserve">We estimate that a PACE organization will </w:t>
      </w:r>
      <w:r w:rsidRPr="002809ED">
        <w:rPr>
          <w:sz w:val="24"/>
          <w:szCs w:val="24"/>
        </w:rPr>
        <w:t xml:space="preserve">spend </w:t>
      </w:r>
      <w:r>
        <w:rPr>
          <w:sz w:val="24"/>
          <w:szCs w:val="24"/>
        </w:rPr>
        <w:t xml:space="preserve">a total of $300 </w:t>
      </w:r>
      <w:r w:rsidRPr="002809ED">
        <w:rPr>
          <w:sz w:val="24"/>
          <w:szCs w:val="24"/>
        </w:rPr>
        <w:t>(</w:t>
      </w:r>
      <w:r>
        <w:rPr>
          <w:sz w:val="24"/>
          <w:szCs w:val="24"/>
        </w:rPr>
        <w:t>2</w:t>
      </w:r>
      <w:r w:rsidRPr="002809ED">
        <w:rPr>
          <w:sz w:val="24"/>
          <w:szCs w:val="24"/>
        </w:rPr>
        <w:t xml:space="preserve"> × $</w:t>
      </w:r>
      <w:r>
        <w:rPr>
          <w:sz w:val="24"/>
          <w:szCs w:val="24"/>
        </w:rPr>
        <w:t>150</w:t>
      </w:r>
      <w:r w:rsidRPr="002809ED">
        <w:rPr>
          <w:sz w:val="24"/>
          <w:szCs w:val="24"/>
        </w:rPr>
        <w:t>/</w:t>
      </w:r>
      <w:r>
        <w:rPr>
          <w:sz w:val="24"/>
          <w:szCs w:val="24"/>
        </w:rPr>
        <w:t xml:space="preserve">each) for </w:t>
      </w:r>
      <w:r w:rsidRPr="00174C6D">
        <w:rPr>
          <w:sz w:val="24"/>
          <w:szCs w:val="24"/>
        </w:rPr>
        <w:t xml:space="preserve">2 four-drawer </w:t>
      </w:r>
      <w:r>
        <w:rPr>
          <w:sz w:val="24"/>
          <w:szCs w:val="24"/>
        </w:rPr>
        <w:t xml:space="preserve">locking </w:t>
      </w:r>
      <w:r w:rsidRPr="00174C6D">
        <w:rPr>
          <w:sz w:val="24"/>
          <w:szCs w:val="24"/>
        </w:rPr>
        <w:t>file cabinets</w:t>
      </w:r>
      <w:r>
        <w:rPr>
          <w:sz w:val="24"/>
          <w:szCs w:val="24"/>
        </w:rPr>
        <w:t xml:space="preserve">. </w:t>
      </w:r>
      <w:r w:rsidRPr="0039792C">
        <w:rPr>
          <w:bCs/>
          <w:snapToGrid w:val="0"/>
          <w:sz w:val="24"/>
          <w:szCs w:val="24"/>
        </w:rPr>
        <w:t>In aggregate, we estimate a</w:t>
      </w:r>
      <w:r>
        <w:rPr>
          <w:bCs/>
          <w:snapToGrid w:val="0"/>
          <w:sz w:val="24"/>
          <w:szCs w:val="24"/>
        </w:rPr>
        <w:t xml:space="preserve"> one-time </w:t>
      </w:r>
      <w:r w:rsidRPr="0039792C">
        <w:rPr>
          <w:bCs/>
          <w:snapToGrid w:val="0"/>
          <w:sz w:val="24"/>
          <w:szCs w:val="24"/>
        </w:rPr>
        <w:t>cost of $</w:t>
      </w:r>
      <w:r w:rsidR="0002535B">
        <w:rPr>
          <w:sz w:val="24"/>
          <w:szCs w:val="24"/>
        </w:rPr>
        <w:t>14,900</w:t>
      </w:r>
      <w:r>
        <w:rPr>
          <w:sz w:val="24"/>
          <w:szCs w:val="24"/>
        </w:rPr>
        <w:t xml:space="preserve"> </w:t>
      </w:r>
      <w:r w:rsidRPr="0039792C">
        <w:rPr>
          <w:bCs/>
          <w:snapToGrid w:val="0"/>
          <w:sz w:val="24"/>
          <w:szCs w:val="24"/>
        </w:rPr>
        <w:t>(</w:t>
      </w:r>
      <w:r>
        <w:rPr>
          <w:bCs/>
          <w:snapToGrid w:val="0"/>
          <w:sz w:val="24"/>
          <w:szCs w:val="24"/>
        </w:rPr>
        <w:t xml:space="preserve">$300 </w:t>
      </w:r>
      <w:r w:rsidRPr="0039792C">
        <w:rPr>
          <w:bCs/>
          <w:snapToGrid w:val="0"/>
          <w:sz w:val="24"/>
          <w:szCs w:val="24"/>
        </w:rPr>
        <w:t xml:space="preserve">x </w:t>
      </w:r>
      <w:r>
        <w:rPr>
          <w:bCs/>
          <w:snapToGrid w:val="0"/>
          <w:sz w:val="24"/>
          <w:szCs w:val="24"/>
        </w:rPr>
        <w:t>149 P</w:t>
      </w:r>
      <w:r w:rsidR="0002535B">
        <w:rPr>
          <w:bCs/>
          <w:snapToGrid w:val="0"/>
          <w:sz w:val="24"/>
          <w:szCs w:val="24"/>
        </w:rPr>
        <w:t>o</w:t>
      </w:r>
      <w:r>
        <w:rPr>
          <w:bCs/>
          <w:snapToGrid w:val="0"/>
          <w:sz w:val="24"/>
          <w:szCs w:val="24"/>
        </w:rPr>
        <w:t>s</w:t>
      </w:r>
      <w:r w:rsidR="0002535B">
        <w:rPr>
          <w:bCs/>
          <w:snapToGrid w:val="0"/>
          <w:sz w:val="24"/>
          <w:szCs w:val="24"/>
        </w:rPr>
        <w:t xml:space="preserve"> divided by 3</w:t>
      </w:r>
      <w:r w:rsidRPr="0039792C">
        <w:rPr>
          <w:bCs/>
          <w:snapToGrid w:val="0"/>
          <w:sz w:val="24"/>
          <w:szCs w:val="24"/>
        </w:rPr>
        <w:t>).</w:t>
      </w:r>
      <w:r w:rsidRPr="0039792C">
        <w:rPr>
          <w:snapToGrid w:val="0"/>
          <w:sz w:val="24"/>
          <w:szCs w:val="24"/>
        </w:rPr>
        <w:t xml:space="preserve">  </w:t>
      </w:r>
    </w:p>
    <w:p w:rsidR="00DC7373" w:rsidP="00325467" w14:paraId="659F595D" w14:textId="77777777">
      <w:pPr>
        <w:tabs>
          <w:tab w:val="left" w:pos="9990"/>
        </w:tabs>
        <w:ind w:firstLine="560"/>
        <w:rPr>
          <w:b/>
        </w:rPr>
      </w:pPr>
    </w:p>
    <w:p w:rsidR="007673D8" w:rsidRPr="003E022C" w:rsidP="00325467" w14:paraId="35CA9893" w14:textId="650400CB">
      <w:pPr>
        <w:tabs>
          <w:tab w:val="left" w:pos="9990"/>
        </w:tabs>
        <w:ind w:firstLine="560"/>
        <w:rPr>
          <w:sz w:val="24"/>
          <w:szCs w:val="24"/>
        </w:rPr>
      </w:pPr>
      <w:r>
        <w:rPr>
          <w:b/>
        </w:rPr>
        <w:t>Estimate #49</w:t>
      </w:r>
      <w:r w:rsidRPr="0051546E" w:rsidR="006413A4">
        <w:t xml:space="preserve"> </w:t>
      </w:r>
      <w:r w:rsidRPr="003E022C">
        <w:rPr>
          <w:sz w:val="24"/>
          <w:szCs w:val="24"/>
        </w:rPr>
        <w:t>Update Policies and Procedures (New</w:t>
      </w:r>
      <w:r w:rsidRPr="003E022C" w:rsidR="004F7CD5">
        <w:rPr>
          <w:sz w:val="24"/>
          <w:szCs w:val="24"/>
        </w:rPr>
        <w:t>, One Time</w:t>
      </w:r>
      <w:r w:rsidRPr="003E022C">
        <w:rPr>
          <w:sz w:val="24"/>
          <w:szCs w:val="24"/>
        </w:rPr>
        <w:t>)</w:t>
      </w:r>
    </w:p>
    <w:p w:rsidR="0051546E" w:rsidRPr="004F7CD5" w:rsidP="00325467" w14:paraId="4A6F940C" w14:textId="77777777">
      <w:pPr>
        <w:tabs>
          <w:tab w:val="left" w:pos="9990"/>
        </w:tabs>
        <w:ind w:firstLine="560"/>
        <w:rPr>
          <w:b/>
          <w:sz w:val="24"/>
          <w:szCs w:val="24"/>
        </w:rPr>
      </w:pPr>
    </w:p>
    <w:p w:rsidR="00CC6C22" w:rsidP="009E3AF2" w14:paraId="1334CDCC" w14:textId="4BA42B22">
      <w:pPr>
        <w:ind w:left="562"/>
        <w:rPr>
          <w:rFonts w:eastAsiaTheme="minorHAnsi"/>
          <w:sz w:val="24"/>
          <w:szCs w:val="24"/>
        </w:rPr>
      </w:pPr>
      <w:r>
        <w:rPr>
          <w:rFonts w:eastAsiaTheme="minorHAnsi"/>
          <w:sz w:val="24"/>
          <w:szCs w:val="24"/>
        </w:rPr>
        <w:t xml:space="preserve">Lastly, we estimate an annualized burden </w:t>
      </w:r>
      <w:r w:rsidR="00A45040">
        <w:rPr>
          <w:rFonts w:eastAsiaTheme="minorHAnsi"/>
          <w:sz w:val="24"/>
          <w:szCs w:val="24"/>
        </w:rPr>
        <w:t xml:space="preserve">to PACE organizations </w:t>
      </w:r>
      <w:r>
        <w:rPr>
          <w:rFonts w:eastAsiaTheme="minorHAnsi"/>
          <w:sz w:val="24"/>
          <w:szCs w:val="24"/>
        </w:rPr>
        <w:t xml:space="preserve">of </w:t>
      </w:r>
      <w:r w:rsidR="000453D0">
        <w:rPr>
          <w:rFonts w:eastAsiaTheme="minorHAnsi"/>
          <w:sz w:val="24"/>
          <w:szCs w:val="24"/>
        </w:rPr>
        <w:t>49</w:t>
      </w:r>
      <w:r w:rsidR="007478B0">
        <w:rPr>
          <w:rFonts w:eastAsiaTheme="minorHAnsi"/>
          <w:sz w:val="24"/>
          <w:szCs w:val="24"/>
        </w:rPr>
        <w:t>6.67</w:t>
      </w:r>
      <w:r>
        <w:rPr>
          <w:rFonts w:eastAsiaTheme="minorHAnsi"/>
          <w:sz w:val="24"/>
          <w:szCs w:val="24"/>
        </w:rPr>
        <w:t xml:space="preserve"> hours ([149 POs * </w:t>
      </w:r>
      <w:r w:rsidR="000453D0">
        <w:rPr>
          <w:rFonts w:eastAsiaTheme="minorHAnsi"/>
          <w:sz w:val="24"/>
          <w:szCs w:val="24"/>
        </w:rPr>
        <w:t>10</w:t>
      </w:r>
      <w:r>
        <w:rPr>
          <w:rFonts w:eastAsiaTheme="minorHAnsi"/>
          <w:sz w:val="24"/>
          <w:szCs w:val="24"/>
        </w:rPr>
        <w:t xml:space="preserve"> hr] ÷ 3 years) at a cost of $</w:t>
      </w:r>
      <w:r w:rsidR="000453D0">
        <w:rPr>
          <w:rFonts w:eastAsiaTheme="minorHAnsi"/>
          <w:sz w:val="24"/>
          <w:szCs w:val="24"/>
        </w:rPr>
        <w:t>36,2</w:t>
      </w:r>
      <w:r w:rsidR="007478B0">
        <w:rPr>
          <w:rFonts w:eastAsiaTheme="minorHAnsi"/>
          <w:sz w:val="24"/>
          <w:szCs w:val="24"/>
        </w:rPr>
        <w:t>07</w:t>
      </w:r>
      <w:r>
        <w:rPr>
          <w:rFonts w:eastAsiaTheme="minorHAnsi"/>
          <w:sz w:val="24"/>
          <w:szCs w:val="24"/>
        </w:rPr>
        <w:t xml:space="preserve"> (</w:t>
      </w:r>
      <w:r w:rsidR="000453D0">
        <w:rPr>
          <w:rFonts w:eastAsiaTheme="minorHAnsi"/>
          <w:sz w:val="24"/>
          <w:szCs w:val="24"/>
        </w:rPr>
        <w:t>49</w:t>
      </w:r>
      <w:r w:rsidR="007478B0">
        <w:rPr>
          <w:rFonts w:eastAsiaTheme="minorHAnsi"/>
          <w:sz w:val="24"/>
          <w:szCs w:val="24"/>
        </w:rPr>
        <w:t>6.67</w:t>
      </w:r>
      <w:r>
        <w:rPr>
          <w:rFonts w:eastAsiaTheme="minorHAnsi"/>
          <w:sz w:val="24"/>
          <w:szCs w:val="24"/>
        </w:rPr>
        <w:t xml:space="preserve"> hr x $72.90/hr). We are annualizing the one-time estimate since we do not anticipate any</w:t>
      </w:r>
      <w:r>
        <w:rPr>
          <w:rFonts w:eastAsiaTheme="minorHAnsi"/>
          <w:spacing w:val="-3"/>
          <w:sz w:val="24"/>
          <w:szCs w:val="24"/>
        </w:rPr>
        <w:t xml:space="preserve"> </w:t>
      </w:r>
      <w:r>
        <w:rPr>
          <w:rFonts w:eastAsiaTheme="minorHAnsi"/>
          <w:sz w:val="24"/>
          <w:szCs w:val="24"/>
        </w:rPr>
        <w:t>additional burden after OMB’s 3-year approval period expires.</w:t>
      </w:r>
      <w:r w:rsidR="00310812">
        <w:rPr>
          <w:rFonts w:eastAsiaTheme="minorHAnsi"/>
          <w:sz w:val="24"/>
          <w:szCs w:val="24"/>
        </w:rPr>
        <w:t xml:space="preserve"> </w:t>
      </w:r>
    </w:p>
    <w:p w:rsidR="009E3AF2" w:rsidP="009E3AF2" w14:paraId="7417A4BE" w14:textId="77777777">
      <w:pPr>
        <w:ind w:left="562"/>
      </w:pPr>
    </w:p>
    <w:p w:rsidR="00CC6C22" w:rsidRPr="009E3AF2" w:rsidP="009E3AF2" w14:paraId="6BC7BC7C" w14:textId="69BCBD62">
      <w:pPr>
        <w:tabs>
          <w:tab w:val="left" w:pos="1100"/>
          <w:tab w:val="left" w:pos="9990"/>
        </w:tabs>
        <w:ind w:left="562"/>
        <w:rPr>
          <w:i/>
          <w:sz w:val="24"/>
        </w:rPr>
      </w:pPr>
      <w:r w:rsidRPr="009E3AF2">
        <w:rPr>
          <w:i/>
          <w:sz w:val="24"/>
        </w:rPr>
        <w:t>Burden</w:t>
      </w:r>
      <w:r w:rsidRPr="009E3AF2">
        <w:rPr>
          <w:i/>
          <w:spacing w:val="-4"/>
          <w:sz w:val="24"/>
        </w:rPr>
        <w:t xml:space="preserve"> </w:t>
      </w:r>
      <w:r w:rsidRPr="009E3AF2">
        <w:rPr>
          <w:i/>
          <w:spacing w:val="-2"/>
          <w:sz w:val="24"/>
        </w:rPr>
        <w:t>Summary</w:t>
      </w:r>
    </w:p>
    <w:p w:rsidR="00190DE8" w:rsidP="00325467" w14:paraId="1AB2C8FF" w14:textId="57D5AA77">
      <w:pPr>
        <w:pStyle w:val="BodyText"/>
        <w:tabs>
          <w:tab w:val="left" w:pos="9990"/>
        </w:tabs>
        <w:ind w:left="562" w:right="1127"/>
      </w:pPr>
    </w:p>
    <w:p w:rsidR="00016CF3" w14:paraId="00E312F5" w14:textId="77777777">
      <w:pPr>
        <w:rPr>
          <w:sz w:val="24"/>
          <w:szCs w:val="24"/>
        </w:rPr>
      </w:pPr>
      <w:r>
        <w:br w:type="page"/>
      </w:r>
    </w:p>
    <w:p w:rsidR="00206D7B" w:rsidP="00092F27" w14:paraId="219F31A2" w14:textId="77777777">
      <w:pPr>
        <w:pStyle w:val="BodyText"/>
        <w:tabs>
          <w:tab w:val="left" w:pos="9990"/>
        </w:tabs>
        <w:ind w:left="270" w:right="1127" w:firstLine="450"/>
      </w:pPr>
    </w:p>
    <w:p w:rsidR="00D11170" w:rsidP="00E038AF" w14:paraId="16B5F02D" w14:textId="5477A889">
      <w:pPr>
        <w:pStyle w:val="BodyText"/>
        <w:tabs>
          <w:tab w:val="left" w:pos="9990"/>
        </w:tabs>
        <w:ind w:left="270" w:right="1127" w:firstLine="450"/>
        <w:jc w:val="center"/>
      </w:pPr>
      <w:r w:rsidRPr="001B179A">
        <w:t xml:space="preserve">PACE </w:t>
      </w:r>
      <w:r>
        <w:t>O</w:t>
      </w:r>
      <w:r w:rsidRPr="001B179A">
        <w:t>rganization</w:t>
      </w:r>
      <w:r>
        <w:t xml:space="preserve"> Burden</w:t>
      </w:r>
    </w:p>
    <w:tbl>
      <w:tblPr>
        <w:tblW w:w="10712" w:type="dxa"/>
        <w:tblLook w:val="04A0"/>
      </w:tblPr>
      <w:tblGrid>
        <w:gridCol w:w="951"/>
        <w:gridCol w:w="1548"/>
        <w:gridCol w:w="1407"/>
        <w:gridCol w:w="1034"/>
        <w:gridCol w:w="892"/>
        <w:gridCol w:w="830"/>
        <w:gridCol w:w="936"/>
        <w:gridCol w:w="656"/>
        <w:gridCol w:w="856"/>
        <w:gridCol w:w="812"/>
        <w:gridCol w:w="790"/>
      </w:tblGrid>
      <w:tr w14:paraId="63C65E1D" w14:textId="77777777" w:rsidTr="00D915BF">
        <w:tblPrEx>
          <w:tblW w:w="10712" w:type="dxa"/>
          <w:tblLook w:val="04A0"/>
        </w:tblPrEx>
        <w:trPr>
          <w:trHeight w:val="810"/>
        </w:trPr>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15BF" w:rsidRPr="00D915BF" w:rsidP="00D915BF" w14:paraId="3127BE9A" w14:textId="77777777">
            <w:pPr>
              <w:widowControl/>
              <w:autoSpaceDE/>
              <w:autoSpaceDN/>
              <w:jc w:val="center"/>
              <w:rPr>
                <w:color w:val="000000"/>
                <w:sz w:val="16"/>
                <w:szCs w:val="16"/>
              </w:rPr>
            </w:pPr>
            <w:r w:rsidRPr="00D915BF">
              <w:rPr>
                <w:color w:val="000000"/>
                <w:sz w:val="16"/>
                <w:szCs w:val="16"/>
              </w:rPr>
              <w:t>ID</w:t>
            </w:r>
          </w:p>
        </w:tc>
        <w:tc>
          <w:tcPr>
            <w:tcW w:w="1548" w:type="dxa"/>
            <w:tcBorders>
              <w:top w:val="single" w:sz="4" w:space="0" w:color="auto"/>
              <w:left w:val="nil"/>
              <w:bottom w:val="single" w:sz="4" w:space="0" w:color="auto"/>
              <w:right w:val="single" w:sz="4" w:space="0" w:color="auto"/>
            </w:tcBorders>
            <w:shd w:val="clear" w:color="auto" w:fill="auto"/>
            <w:vAlign w:val="center"/>
            <w:hideMark/>
          </w:tcPr>
          <w:p w:rsidR="00D915BF" w:rsidRPr="00D915BF" w:rsidP="00D915BF" w14:paraId="5CC7E399" w14:textId="77777777">
            <w:pPr>
              <w:widowControl/>
              <w:autoSpaceDE/>
              <w:autoSpaceDN/>
              <w:jc w:val="center"/>
              <w:rPr>
                <w:color w:val="000000"/>
                <w:sz w:val="16"/>
                <w:szCs w:val="16"/>
              </w:rPr>
            </w:pPr>
            <w:r w:rsidRPr="00D915BF">
              <w:rPr>
                <w:color w:val="000000"/>
                <w:sz w:val="16"/>
                <w:szCs w:val="16"/>
              </w:rPr>
              <w:t>CFR Section</w:t>
            </w:r>
          </w:p>
        </w:tc>
        <w:tc>
          <w:tcPr>
            <w:tcW w:w="1407" w:type="dxa"/>
            <w:tcBorders>
              <w:top w:val="single" w:sz="4" w:space="0" w:color="auto"/>
              <w:left w:val="nil"/>
              <w:bottom w:val="single" w:sz="4" w:space="0" w:color="auto"/>
              <w:right w:val="single" w:sz="4" w:space="0" w:color="auto"/>
            </w:tcBorders>
            <w:shd w:val="clear" w:color="auto" w:fill="auto"/>
            <w:vAlign w:val="center"/>
            <w:hideMark/>
          </w:tcPr>
          <w:p w:rsidR="00D915BF" w:rsidRPr="00D915BF" w:rsidP="00D915BF" w14:paraId="7B73539F" w14:textId="77777777">
            <w:pPr>
              <w:widowControl/>
              <w:autoSpaceDE/>
              <w:autoSpaceDN/>
              <w:jc w:val="center"/>
              <w:rPr>
                <w:color w:val="000000"/>
                <w:sz w:val="16"/>
                <w:szCs w:val="16"/>
              </w:rPr>
            </w:pPr>
            <w:r w:rsidRPr="00D915BF">
              <w:rPr>
                <w:color w:val="000000"/>
                <w:sz w:val="16"/>
                <w:szCs w:val="16"/>
              </w:rPr>
              <w:t>Brief Description</w:t>
            </w:r>
          </w:p>
        </w:tc>
        <w:tc>
          <w:tcPr>
            <w:tcW w:w="1034" w:type="dxa"/>
            <w:tcBorders>
              <w:top w:val="single" w:sz="4" w:space="0" w:color="auto"/>
              <w:left w:val="nil"/>
              <w:bottom w:val="single" w:sz="4" w:space="0" w:color="auto"/>
              <w:right w:val="single" w:sz="4" w:space="0" w:color="auto"/>
            </w:tcBorders>
            <w:shd w:val="clear" w:color="auto" w:fill="auto"/>
            <w:vAlign w:val="center"/>
            <w:hideMark/>
          </w:tcPr>
          <w:p w:rsidR="00D915BF" w:rsidRPr="00D915BF" w:rsidP="00D915BF" w14:paraId="125C024F" w14:textId="77777777">
            <w:pPr>
              <w:widowControl/>
              <w:autoSpaceDE/>
              <w:autoSpaceDN/>
              <w:jc w:val="center"/>
              <w:rPr>
                <w:color w:val="000000"/>
                <w:sz w:val="16"/>
                <w:szCs w:val="16"/>
              </w:rPr>
            </w:pPr>
            <w:r w:rsidRPr="00D915BF">
              <w:rPr>
                <w:color w:val="000000"/>
                <w:sz w:val="16"/>
                <w:szCs w:val="16"/>
              </w:rPr>
              <w:t>Total Annual Respondents</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D915BF" w:rsidRPr="00D915BF" w:rsidP="00D915BF" w14:paraId="6ED15ACD" w14:textId="77777777">
            <w:pPr>
              <w:widowControl/>
              <w:autoSpaceDE/>
              <w:autoSpaceDN/>
              <w:jc w:val="center"/>
              <w:rPr>
                <w:color w:val="000000"/>
                <w:sz w:val="16"/>
                <w:szCs w:val="16"/>
              </w:rPr>
            </w:pPr>
            <w:r w:rsidRPr="00D915BF">
              <w:rPr>
                <w:color w:val="000000"/>
                <w:sz w:val="16"/>
                <w:szCs w:val="16"/>
              </w:rPr>
              <w:t>Total Annual Responses</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D915BF" w:rsidRPr="00D915BF" w:rsidP="00D915BF" w14:paraId="70955CF6" w14:textId="77777777">
            <w:pPr>
              <w:widowControl/>
              <w:autoSpaceDE/>
              <w:autoSpaceDN/>
              <w:jc w:val="center"/>
              <w:rPr>
                <w:color w:val="000000"/>
                <w:sz w:val="16"/>
                <w:szCs w:val="16"/>
              </w:rPr>
            </w:pPr>
            <w:r w:rsidRPr="00D915BF">
              <w:rPr>
                <w:color w:val="000000"/>
                <w:sz w:val="16"/>
                <w:szCs w:val="16"/>
              </w:rPr>
              <w:t>Time  / Response (hr)</w:t>
            </w:r>
          </w:p>
        </w:tc>
        <w:tc>
          <w:tcPr>
            <w:tcW w:w="936" w:type="dxa"/>
            <w:tcBorders>
              <w:top w:val="single" w:sz="4" w:space="0" w:color="auto"/>
              <w:left w:val="nil"/>
              <w:bottom w:val="single" w:sz="4" w:space="0" w:color="auto"/>
              <w:right w:val="single" w:sz="4" w:space="0" w:color="auto"/>
            </w:tcBorders>
            <w:shd w:val="clear" w:color="auto" w:fill="auto"/>
            <w:vAlign w:val="center"/>
            <w:hideMark/>
          </w:tcPr>
          <w:p w:rsidR="00D915BF" w:rsidRPr="00D915BF" w:rsidP="00D915BF" w14:paraId="2D1C3830" w14:textId="77777777">
            <w:pPr>
              <w:widowControl/>
              <w:autoSpaceDE/>
              <w:autoSpaceDN/>
              <w:jc w:val="center"/>
              <w:rPr>
                <w:color w:val="000000"/>
                <w:sz w:val="16"/>
                <w:szCs w:val="16"/>
              </w:rPr>
            </w:pPr>
            <w:r w:rsidRPr="00D915BF">
              <w:rPr>
                <w:color w:val="000000"/>
                <w:sz w:val="16"/>
                <w:szCs w:val="16"/>
              </w:rPr>
              <w:t>Total Annual Time (hr)  </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D915BF" w:rsidRPr="00D915BF" w:rsidP="00D915BF" w14:paraId="2EA455CA" w14:textId="77777777">
            <w:pPr>
              <w:widowControl/>
              <w:autoSpaceDE/>
              <w:autoSpaceDN/>
              <w:jc w:val="center"/>
              <w:rPr>
                <w:color w:val="000000"/>
                <w:sz w:val="16"/>
                <w:szCs w:val="16"/>
              </w:rPr>
            </w:pPr>
            <w:r w:rsidRPr="00D915BF">
              <w:rPr>
                <w:color w:val="000000"/>
                <w:sz w:val="16"/>
                <w:szCs w:val="16"/>
              </w:rPr>
              <w:t>Labor Cost ($/hr)</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D915BF" w:rsidRPr="00D915BF" w:rsidP="00D915BF" w14:paraId="717C03BE" w14:textId="77777777">
            <w:pPr>
              <w:widowControl/>
              <w:autoSpaceDE/>
              <w:autoSpaceDN/>
              <w:jc w:val="center"/>
              <w:rPr>
                <w:color w:val="000000"/>
                <w:sz w:val="16"/>
                <w:szCs w:val="16"/>
              </w:rPr>
            </w:pPr>
            <w:r w:rsidRPr="00D915BF">
              <w:rPr>
                <w:color w:val="000000"/>
                <w:sz w:val="16"/>
                <w:szCs w:val="16"/>
              </w:rPr>
              <w:t>Total Annual Cost</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D915BF" w:rsidRPr="00D915BF" w:rsidP="00D915BF" w14:paraId="3DA8764D" w14:textId="77777777">
            <w:pPr>
              <w:widowControl/>
              <w:autoSpaceDE/>
              <w:autoSpaceDN/>
              <w:jc w:val="center"/>
              <w:rPr>
                <w:color w:val="000000"/>
                <w:sz w:val="16"/>
                <w:szCs w:val="16"/>
              </w:rPr>
            </w:pPr>
            <w:r w:rsidRPr="00D915BF">
              <w:rPr>
                <w:color w:val="000000"/>
                <w:sz w:val="16"/>
                <w:szCs w:val="16"/>
              </w:rPr>
              <w:t>New, Change,  No Change</w:t>
            </w:r>
          </w:p>
        </w:tc>
        <w:tc>
          <w:tcPr>
            <w:tcW w:w="790" w:type="dxa"/>
            <w:tcBorders>
              <w:top w:val="single" w:sz="4" w:space="0" w:color="auto"/>
              <w:left w:val="nil"/>
              <w:bottom w:val="single" w:sz="4" w:space="0" w:color="auto"/>
              <w:right w:val="single" w:sz="4" w:space="0" w:color="auto"/>
            </w:tcBorders>
            <w:shd w:val="clear" w:color="auto" w:fill="auto"/>
            <w:vAlign w:val="center"/>
            <w:hideMark/>
          </w:tcPr>
          <w:p w:rsidR="00D915BF" w:rsidRPr="00D915BF" w:rsidP="00D915BF" w14:paraId="02CF3F91" w14:textId="77777777">
            <w:pPr>
              <w:widowControl/>
              <w:autoSpaceDE/>
              <w:autoSpaceDN/>
              <w:jc w:val="center"/>
              <w:rPr>
                <w:color w:val="000000"/>
                <w:sz w:val="16"/>
                <w:szCs w:val="16"/>
              </w:rPr>
            </w:pPr>
            <w:r w:rsidRPr="00D915BF">
              <w:rPr>
                <w:color w:val="000000"/>
                <w:sz w:val="16"/>
                <w:szCs w:val="16"/>
              </w:rPr>
              <w:t>Annual, or one time</w:t>
            </w:r>
          </w:p>
        </w:tc>
      </w:tr>
      <w:tr w14:paraId="1793248F" w14:textId="77777777" w:rsidTr="00D915BF">
        <w:tblPrEx>
          <w:tblW w:w="10712" w:type="dxa"/>
          <w:tblLook w:val="04A0"/>
        </w:tblPrEx>
        <w:trPr>
          <w:trHeight w:val="850"/>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D915BF" w:rsidRPr="00D915BF" w:rsidP="00D915BF" w14:paraId="4C156078" w14:textId="77777777">
            <w:pPr>
              <w:widowControl/>
              <w:autoSpaceDE/>
              <w:autoSpaceDN/>
              <w:jc w:val="center"/>
              <w:rPr>
                <w:color w:val="000000"/>
                <w:sz w:val="16"/>
                <w:szCs w:val="16"/>
              </w:rPr>
            </w:pPr>
            <w:r w:rsidRPr="00D915BF">
              <w:rPr>
                <w:color w:val="000000"/>
                <w:sz w:val="16"/>
                <w:szCs w:val="16"/>
              </w:rPr>
              <w:t>Estimate #1</w:t>
            </w:r>
          </w:p>
        </w:tc>
        <w:tc>
          <w:tcPr>
            <w:tcW w:w="1548" w:type="dxa"/>
            <w:tcBorders>
              <w:top w:val="nil"/>
              <w:left w:val="nil"/>
              <w:bottom w:val="single" w:sz="4" w:space="0" w:color="auto"/>
              <w:right w:val="single" w:sz="4" w:space="0" w:color="auto"/>
            </w:tcBorders>
            <w:shd w:val="clear" w:color="auto" w:fill="auto"/>
            <w:vAlign w:val="center"/>
            <w:hideMark/>
          </w:tcPr>
          <w:p w:rsidR="00D915BF" w:rsidRPr="00D915BF" w:rsidP="00D915BF" w14:paraId="6B22B595" w14:textId="77777777">
            <w:pPr>
              <w:widowControl/>
              <w:autoSpaceDE/>
              <w:autoSpaceDN/>
              <w:jc w:val="center"/>
              <w:rPr>
                <w:color w:val="000000"/>
                <w:sz w:val="16"/>
                <w:szCs w:val="16"/>
              </w:rPr>
            </w:pPr>
            <w:r w:rsidRPr="00D915BF">
              <w:rPr>
                <w:color w:val="000000"/>
                <w:sz w:val="16"/>
                <w:szCs w:val="16"/>
              </w:rPr>
              <w:t>460.30(a)&amp;(b)</w:t>
            </w:r>
          </w:p>
        </w:tc>
        <w:tc>
          <w:tcPr>
            <w:tcW w:w="1407" w:type="dxa"/>
            <w:tcBorders>
              <w:top w:val="nil"/>
              <w:left w:val="nil"/>
              <w:bottom w:val="single" w:sz="4" w:space="0" w:color="auto"/>
              <w:right w:val="single" w:sz="4" w:space="0" w:color="auto"/>
            </w:tcBorders>
            <w:shd w:val="clear" w:color="auto" w:fill="auto"/>
            <w:vAlign w:val="center"/>
            <w:hideMark/>
          </w:tcPr>
          <w:p w:rsidR="00D915BF" w:rsidRPr="00D915BF" w:rsidP="00D915BF" w14:paraId="2D9CF4BD" w14:textId="77777777">
            <w:pPr>
              <w:widowControl/>
              <w:autoSpaceDE/>
              <w:autoSpaceDN/>
              <w:jc w:val="center"/>
              <w:rPr>
                <w:color w:val="000000"/>
                <w:sz w:val="16"/>
                <w:szCs w:val="16"/>
              </w:rPr>
            </w:pPr>
            <w:r w:rsidRPr="00D915BF">
              <w:rPr>
                <w:color w:val="000000"/>
                <w:sz w:val="16"/>
                <w:szCs w:val="16"/>
              </w:rPr>
              <w:t>New Program Agreements,  PO</w:t>
            </w:r>
          </w:p>
        </w:tc>
        <w:tc>
          <w:tcPr>
            <w:tcW w:w="1034" w:type="dxa"/>
            <w:tcBorders>
              <w:top w:val="nil"/>
              <w:left w:val="nil"/>
              <w:bottom w:val="single" w:sz="4" w:space="0" w:color="auto"/>
              <w:right w:val="single" w:sz="4" w:space="0" w:color="auto"/>
            </w:tcBorders>
            <w:shd w:val="clear" w:color="auto" w:fill="auto"/>
            <w:vAlign w:val="center"/>
            <w:hideMark/>
          </w:tcPr>
          <w:p w:rsidR="00D915BF" w:rsidRPr="00D915BF" w:rsidP="00D915BF" w14:paraId="7965C7CE" w14:textId="77777777">
            <w:pPr>
              <w:widowControl/>
              <w:autoSpaceDE/>
              <w:autoSpaceDN/>
              <w:jc w:val="right"/>
              <w:rPr>
                <w:color w:val="000000"/>
                <w:sz w:val="16"/>
                <w:szCs w:val="16"/>
              </w:rPr>
            </w:pPr>
            <w:r w:rsidRPr="00D915BF">
              <w:rPr>
                <w:color w:val="000000"/>
                <w:sz w:val="16"/>
                <w:szCs w:val="16"/>
              </w:rPr>
              <w:t>10</w:t>
            </w:r>
          </w:p>
        </w:tc>
        <w:tc>
          <w:tcPr>
            <w:tcW w:w="892" w:type="dxa"/>
            <w:tcBorders>
              <w:top w:val="nil"/>
              <w:left w:val="nil"/>
              <w:bottom w:val="single" w:sz="4" w:space="0" w:color="auto"/>
              <w:right w:val="single" w:sz="4" w:space="0" w:color="auto"/>
            </w:tcBorders>
            <w:shd w:val="clear" w:color="auto" w:fill="auto"/>
            <w:vAlign w:val="center"/>
            <w:hideMark/>
          </w:tcPr>
          <w:p w:rsidR="00D915BF" w:rsidRPr="00D915BF" w:rsidP="00D915BF" w14:paraId="50AF1F2C" w14:textId="77777777">
            <w:pPr>
              <w:widowControl/>
              <w:autoSpaceDE/>
              <w:autoSpaceDN/>
              <w:jc w:val="right"/>
              <w:rPr>
                <w:color w:val="000000"/>
                <w:sz w:val="16"/>
                <w:szCs w:val="16"/>
              </w:rPr>
            </w:pPr>
            <w:r w:rsidRPr="00D915BF">
              <w:rPr>
                <w:color w:val="000000"/>
                <w:sz w:val="16"/>
                <w:szCs w:val="16"/>
              </w:rPr>
              <w:t>10</w:t>
            </w:r>
          </w:p>
        </w:tc>
        <w:tc>
          <w:tcPr>
            <w:tcW w:w="830" w:type="dxa"/>
            <w:tcBorders>
              <w:top w:val="nil"/>
              <w:left w:val="nil"/>
              <w:bottom w:val="single" w:sz="4" w:space="0" w:color="auto"/>
              <w:right w:val="single" w:sz="4" w:space="0" w:color="auto"/>
            </w:tcBorders>
            <w:shd w:val="clear" w:color="auto" w:fill="auto"/>
            <w:vAlign w:val="center"/>
            <w:hideMark/>
          </w:tcPr>
          <w:p w:rsidR="00D915BF" w:rsidRPr="00D915BF" w:rsidP="00D915BF" w14:paraId="694BC634" w14:textId="77777777">
            <w:pPr>
              <w:widowControl/>
              <w:autoSpaceDE/>
              <w:autoSpaceDN/>
              <w:jc w:val="right"/>
              <w:rPr>
                <w:color w:val="000000"/>
                <w:sz w:val="16"/>
                <w:szCs w:val="16"/>
              </w:rPr>
            </w:pPr>
            <w:r w:rsidRPr="00D915BF">
              <w:rPr>
                <w:color w:val="000000"/>
                <w:sz w:val="16"/>
                <w:szCs w:val="16"/>
              </w:rPr>
              <w:t>1</w:t>
            </w:r>
          </w:p>
        </w:tc>
        <w:tc>
          <w:tcPr>
            <w:tcW w:w="936" w:type="dxa"/>
            <w:tcBorders>
              <w:top w:val="nil"/>
              <w:left w:val="nil"/>
              <w:bottom w:val="single" w:sz="4" w:space="0" w:color="auto"/>
              <w:right w:val="single" w:sz="4" w:space="0" w:color="auto"/>
            </w:tcBorders>
            <w:shd w:val="clear" w:color="auto" w:fill="auto"/>
            <w:vAlign w:val="center"/>
            <w:hideMark/>
          </w:tcPr>
          <w:p w:rsidR="00D915BF" w:rsidRPr="00D915BF" w:rsidP="00D915BF" w14:paraId="1AFFB653" w14:textId="77777777">
            <w:pPr>
              <w:widowControl/>
              <w:autoSpaceDE/>
              <w:autoSpaceDN/>
              <w:jc w:val="right"/>
              <w:rPr>
                <w:color w:val="000000"/>
                <w:sz w:val="16"/>
                <w:szCs w:val="16"/>
              </w:rPr>
            </w:pPr>
            <w:r w:rsidRPr="00D915BF">
              <w:rPr>
                <w:color w:val="000000"/>
                <w:sz w:val="16"/>
                <w:szCs w:val="16"/>
              </w:rPr>
              <w:t xml:space="preserve">                10 </w:t>
            </w:r>
          </w:p>
        </w:tc>
        <w:tc>
          <w:tcPr>
            <w:tcW w:w="656" w:type="dxa"/>
            <w:tcBorders>
              <w:top w:val="nil"/>
              <w:left w:val="nil"/>
              <w:bottom w:val="single" w:sz="4" w:space="0" w:color="auto"/>
              <w:right w:val="single" w:sz="4" w:space="0" w:color="auto"/>
            </w:tcBorders>
            <w:shd w:val="clear" w:color="auto" w:fill="auto"/>
            <w:vAlign w:val="center"/>
            <w:hideMark/>
          </w:tcPr>
          <w:p w:rsidR="00D915BF" w:rsidRPr="00D915BF" w:rsidP="00D915BF" w14:paraId="5F02442D" w14:textId="77777777">
            <w:pPr>
              <w:widowControl/>
              <w:autoSpaceDE/>
              <w:autoSpaceDN/>
              <w:jc w:val="right"/>
              <w:rPr>
                <w:color w:val="000000"/>
                <w:sz w:val="16"/>
                <w:szCs w:val="16"/>
              </w:rPr>
            </w:pPr>
            <w:r w:rsidRPr="00D915BF">
              <w:rPr>
                <w:color w:val="000000"/>
                <w:sz w:val="16"/>
                <w:szCs w:val="16"/>
              </w:rPr>
              <w:t>59.10</w:t>
            </w:r>
          </w:p>
        </w:tc>
        <w:tc>
          <w:tcPr>
            <w:tcW w:w="856" w:type="dxa"/>
            <w:tcBorders>
              <w:top w:val="nil"/>
              <w:left w:val="nil"/>
              <w:bottom w:val="single" w:sz="4" w:space="0" w:color="auto"/>
              <w:right w:val="single" w:sz="4" w:space="0" w:color="auto"/>
            </w:tcBorders>
            <w:shd w:val="clear" w:color="auto" w:fill="auto"/>
            <w:vAlign w:val="center"/>
            <w:hideMark/>
          </w:tcPr>
          <w:p w:rsidR="00D915BF" w:rsidRPr="00D915BF" w:rsidP="00D915BF" w14:paraId="74FE4AC3" w14:textId="77777777">
            <w:pPr>
              <w:widowControl/>
              <w:autoSpaceDE/>
              <w:autoSpaceDN/>
              <w:jc w:val="right"/>
              <w:rPr>
                <w:color w:val="000000"/>
                <w:sz w:val="16"/>
                <w:szCs w:val="16"/>
              </w:rPr>
            </w:pPr>
            <w:r w:rsidRPr="00D915BF">
              <w:rPr>
                <w:color w:val="000000"/>
                <w:sz w:val="16"/>
                <w:szCs w:val="16"/>
              </w:rPr>
              <w:t xml:space="preserve">            591 </w:t>
            </w:r>
          </w:p>
        </w:tc>
        <w:tc>
          <w:tcPr>
            <w:tcW w:w="812" w:type="dxa"/>
            <w:tcBorders>
              <w:top w:val="nil"/>
              <w:left w:val="nil"/>
              <w:bottom w:val="single" w:sz="4" w:space="0" w:color="auto"/>
              <w:right w:val="single" w:sz="4" w:space="0" w:color="auto"/>
            </w:tcBorders>
            <w:shd w:val="clear" w:color="auto" w:fill="auto"/>
            <w:vAlign w:val="center"/>
            <w:hideMark/>
          </w:tcPr>
          <w:p w:rsidR="00D915BF" w:rsidRPr="00D915BF" w:rsidP="00D915BF" w14:paraId="5A870191" w14:textId="77777777">
            <w:pPr>
              <w:widowControl/>
              <w:autoSpaceDE/>
              <w:autoSpaceDN/>
              <w:rPr>
                <w:color w:val="000000"/>
                <w:sz w:val="16"/>
                <w:szCs w:val="16"/>
              </w:rPr>
            </w:pPr>
            <w:r w:rsidRPr="00D915BF">
              <w:rPr>
                <w:color w:val="000000"/>
                <w:sz w:val="16"/>
                <w:szCs w:val="16"/>
              </w:rPr>
              <w:t>No change</w:t>
            </w:r>
          </w:p>
        </w:tc>
        <w:tc>
          <w:tcPr>
            <w:tcW w:w="790" w:type="dxa"/>
            <w:tcBorders>
              <w:top w:val="nil"/>
              <w:left w:val="nil"/>
              <w:bottom w:val="single" w:sz="4" w:space="0" w:color="auto"/>
              <w:right w:val="single" w:sz="4" w:space="0" w:color="auto"/>
            </w:tcBorders>
            <w:shd w:val="clear" w:color="auto" w:fill="auto"/>
            <w:vAlign w:val="center"/>
            <w:hideMark/>
          </w:tcPr>
          <w:p w:rsidR="00D915BF" w:rsidRPr="00D915BF" w:rsidP="00D915BF" w14:paraId="0853F2B8" w14:textId="77777777">
            <w:pPr>
              <w:widowControl/>
              <w:autoSpaceDE/>
              <w:autoSpaceDN/>
              <w:rPr>
                <w:color w:val="000000"/>
                <w:sz w:val="16"/>
                <w:szCs w:val="16"/>
              </w:rPr>
            </w:pPr>
            <w:r w:rsidRPr="00D915BF">
              <w:rPr>
                <w:color w:val="000000"/>
                <w:sz w:val="16"/>
                <w:szCs w:val="16"/>
              </w:rPr>
              <w:t>Annual</w:t>
            </w:r>
          </w:p>
        </w:tc>
      </w:tr>
      <w:tr w14:paraId="4D08EC2C" w14:textId="77777777" w:rsidTr="00D915BF">
        <w:tblPrEx>
          <w:tblW w:w="10712" w:type="dxa"/>
          <w:tblLook w:val="04A0"/>
        </w:tblPrEx>
        <w:trPr>
          <w:trHeight w:val="430"/>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D915BF" w:rsidRPr="00D915BF" w:rsidP="00D915BF" w14:paraId="02EE3FC5" w14:textId="77777777">
            <w:pPr>
              <w:widowControl/>
              <w:autoSpaceDE/>
              <w:autoSpaceDN/>
              <w:jc w:val="center"/>
              <w:rPr>
                <w:color w:val="000000"/>
                <w:sz w:val="16"/>
                <w:szCs w:val="16"/>
              </w:rPr>
            </w:pPr>
            <w:r w:rsidRPr="00D915BF">
              <w:rPr>
                <w:color w:val="000000"/>
                <w:sz w:val="16"/>
                <w:szCs w:val="16"/>
              </w:rPr>
              <w:t>Estimate #4</w:t>
            </w:r>
          </w:p>
        </w:tc>
        <w:tc>
          <w:tcPr>
            <w:tcW w:w="1548" w:type="dxa"/>
            <w:tcBorders>
              <w:top w:val="nil"/>
              <w:left w:val="nil"/>
              <w:bottom w:val="single" w:sz="4" w:space="0" w:color="auto"/>
              <w:right w:val="single" w:sz="4" w:space="0" w:color="auto"/>
            </w:tcBorders>
            <w:shd w:val="clear" w:color="auto" w:fill="auto"/>
            <w:vAlign w:val="center"/>
            <w:hideMark/>
          </w:tcPr>
          <w:p w:rsidR="00D915BF" w:rsidRPr="00D915BF" w:rsidP="00D915BF" w14:paraId="0911166D" w14:textId="77777777">
            <w:pPr>
              <w:widowControl/>
              <w:autoSpaceDE/>
              <w:autoSpaceDN/>
              <w:jc w:val="center"/>
              <w:rPr>
                <w:color w:val="000000"/>
                <w:sz w:val="16"/>
                <w:szCs w:val="16"/>
              </w:rPr>
            </w:pPr>
            <w:r w:rsidRPr="00D915BF">
              <w:rPr>
                <w:color w:val="000000"/>
                <w:sz w:val="16"/>
                <w:szCs w:val="16"/>
              </w:rPr>
              <w:t>460.32</w:t>
            </w:r>
          </w:p>
        </w:tc>
        <w:tc>
          <w:tcPr>
            <w:tcW w:w="1407" w:type="dxa"/>
            <w:tcBorders>
              <w:top w:val="nil"/>
              <w:left w:val="nil"/>
              <w:bottom w:val="single" w:sz="4" w:space="0" w:color="auto"/>
              <w:right w:val="single" w:sz="4" w:space="0" w:color="auto"/>
            </w:tcBorders>
            <w:shd w:val="clear" w:color="auto" w:fill="auto"/>
            <w:vAlign w:val="center"/>
            <w:hideMark/>
          </w:tcPr>
          <w:p w:rsidR="00D915BF" w:rsidRPr="00D915BF" w:rsidP="00D915BF" w14:paraId="6F960D5E" w14:textId="77777777">
            <w:pPr>
              <w:widowControl/>
              <w:autoSpaceDE/>
              <w:autoSpaceDN/>
              <w:jc w:val="center"/>
              <w:rPr>
                <w:color w:val="000000"/>
                <w:sz w:val="16"/>
                <w:szCs w:val="16"/>
              </w:rPr>
            </w:pPr>
            <w:r w:rsidRPr="00D915BF">
              <w:rPr>
                <w:color w:val="000000"/>
                <w:sz w:val="16"/>
                <w:szCs w:val="16"/>
              </w:rPr>
              <w:t>Service Area Expansion (SAE)</w:t>
            </w:r>
          </w:p>
        </w:tc>
        <w:tc>
          <w:tcPr>
            <w:tcW w:w="1034" w:type="dxa"/>
            <w:tcBorders>
              <w:top w:val="nil"/>
              <w:left w:val="nil"/>
              <w:bottom w:val="single" w:sz="4" w:space="0" w:color="auto"/>
              <w:right w:val="single" w:sz="4" w:space="0" w:color="auto"/>
            </w:tcBorders>
            <w:shd w:val="clear" w:color="auto" w:fill="auto"/>
            <w:vAlign w:val="center"/>
            <w:hideMark/>
          </w:tcPr>
          <w:p w:rsidR="00D915BF" w:rsidRPr="00D915BF" w:rsidP="00D915BF" w14:paraId="6A8BC1B4" w14:textId="77777777">
            <w:pPr>
              <w:widowControl/>
              <w:autoSpaceDE/>
              <w:autoSpaceDN/>
              <w:jc w:val="right"/>
              <w:rPr>
                <w:color w:val="000000"/>
                <w:sz w:val="16"/>
                <w:szCs w:val="16"/>
              </w:rPr>
            </w:pPr>
            <w:r w:rsidRPr="00D915BF">
              <w:rPr>
                <w:color w:val="000000"/>
                <w:sz w:val="16"/>
                <w:szCs w:val="16"/>
              </w:rPr>
              <w:t>35</w:t>
            </w:r>
          </w:p>
        </w:tc>
        <w:tc>
          <w:tcPr>
            <w:tcW w:w="892" w:type="dxa"/>
            <w:tcBorders>
              <w:top w:val="nil"/>
              <w:left w:val="nil"/>
              <w:bottom w:val="single" w:sz="4" w:space="0" w:color="auto"/>
              <w:right w:val="single" w:sz="4" w:space="0" w:color="auto"/>
            </w:tcBorders>
            <w:shd w:val="clear" w:color="auto" w:fill="auto"/>
            <w:vAlign w:val="center"/>
            <w:hideMark/>
          </w:tcPr>
          <w:p w:rsidR="00D915BF" w:rsidRPr="00D915BF" w:rsidP="00D915BF" w14:paraId="0E92FCF9" w14:textId="77777777">
            <w:pPr>
              <w:widowControl/>
              <w:autoSpaceDE/>
              <w:autoSpaceDN/>
              <w:jc w:val="right"/>
              <w:rPr>
                <w:color w:val="000000"/>
                <w:sz w:val="16"/>
                <w:szCs w:val="16"/>
              </w:rPr>
            </w:pPr>
            <w:r w:rsidRPr="00D915BF">
              <w:rPr>
                <w:color w:val="000000"/>
                <w:sz w:val="16"/>
                <w:szCs w:val="16"/>
              </w:rPr>
              <w:t>35</w:t>
            </w:r>
          </w:p>
        </w:tc>
        <w:tc>
          <w:tcPr>
            <w:tcW w:w="830" w:type="dxa"/>
            <w:tcBorders>
              <w:top w:val="nil"/>
              <w:left w:val="nil"/>
              <w:bottom w:val="single" w:sz="4" w:space="0" w:color="auto"/>
              <w:right w:val="single" w:sz="4" w:space="0" w:color="auto"/>
            </w:tcBorders>
            <w:shd w:val="clear" w:color="auto" w:fill="auto"/>
            <w:vAlign w:val="center"/>
            <w:hideMark/>
          </w:tcPr>
          <w:p w:rsidR="00D915BF" w:rsidRPr="00D915BF" w:rsidP="00D915BF" w14:paraId="37FF831F" w14:textId="77777777">
            <w:pPr>
              <w:widowControl/>
              <w:autoSpaceDE/>
              <w:autoSpaceDN/>
              <w:jc w:val="right"/>
              <w:rPr>
                <w:color w:val="000000"/>
                <w:sz w:val="16"/>
                <w:szCs w:val="16"/>
              </w:rPr>
            </w:pPr>
            <w:r w:rsidRPr="00D915BF">
              <w:rPr>
                <w:color w:val="000000"/>
                <w:sz w:val="16"/>
                <w:szCs w:val="16"/>
              </w:rPr>
              <w:t>15</w:t>
            </w:r>
          </w:p>
        </w:tc>
        <w:tc>
          <w:tcPr>
            <w:tcW w:w="936" w:type="dxa"/>
            <w:tcBorders>
              <w:top w:val="nil"/>
              <w:left w:val="nil"/>
              <w:bottom w:val="single" w:sz="4" w:space="0" w:color="auto"/>
              <w:right w:val="single" w:sz="4" w:space="0" w:color="auto"/>
            </w:tcBorders>
            <w:shd w:val="clear" w:color="auto" w:fill="auto"/>
            <w:vAlign w:val="center"/>
            <w:hideMark/>
          </w:tcPr>
          <w:p w:rsidR="00D915BF" w:rsidRPr="00D915BF" w:rsidP="00D915BF" w14:paraId="60560B9C" w14:textId="77777777">
            <w:pPr>
              <w:widowControl/>
              <w:autoSpaceDE/>
              <w:autoSpaceDN/>
              <w:jc w:val="right"/>
              <w:rPr>
                <w:color w:val="000000"/>
                <w:sz w:val="16"/>
                <w:szCs w:val="16"/>
              </w:rPr>
            </w:pPr>
            <w:r w:rsidRPr="00D915BF">
              <w:rPr>
                <w:color w:val="000000"/>
                <w:sz w:val="16"/>
                <w:szCs w:val="16"/>
              </w:rPr>
              <w:t xml:space="preserve">              525 </w:t>
            </w:r>
          </w:p>
        </w:tc>
        <w:tc>
          <w:tcPr>
            <w:tcW w:w="656" w:type="dxa"/>
            <w:tcBorders>
              <w:top w:val="nil"/>
              <w:left w:val="nil"/>
              <w:bottom w:val="single" w:sz="4" w:space="0" w:color="auto"/>
              <w:right w:val="single" w:sz="4" w:space="0" w:color="auto"/>
            </w:tcBorders>
            <w:shd w:val="clear" w:color="auto" w:fill="auto"/>
            <w:vAlign w:val="center"/>
            <w:hideMark/>
          </w:tcPr>
          <w:p w:rsidR="00D915BF" w:rsidRPr="00D915BF" w:rsidP="00D915BF" w14:paraId="60084739" w14:textId="77777777">
            <w:pPr>
              <w:widowControl/>
              <w:autoSpaceDE/>
              <w:autoSpaceDN/>
              <w:jc w:val="right"/>
              <w:rPr>
                <w:color w:val="000000"/>
                <w:sz w:val="16"/>
                <w:szCs w:val="16"/>
              </w:rPr>
            </w:pPr>
            <w:r w:rsidRPr="00D915BF">
              <w:rPr>
                <w:color w:val="000000"/>
                <w:sz w:val="16"/>
                <w:szCs w:val="16"/>
              </w:rPr>
              <w:t>59.10</w:t>
            </w:r>
          </w:p>
        </w:tc>
        <w:tc>
          <w:tcPr>
            <w:tcW w:w="856" w:type="dxa"/>
            <w:tcBorders>
              <w:top w:val="nil"/>
              <w:left w:val="nil"/>
              <w:bottom w:val="single" w:sz="4" w:space="0" w:color="auto"/>
              <w:right w:val="single" w:sz="4" w:space="0" w:color="auto"/>
            </w:tcBorders>
            <w:shd w:val="clear" w:color="auto" w:fill="auto"/>
            <w:vAlign w:val="center"/>
            <w:hideMark/>
          </w:tcPr>
          <w:p w:rsidR="00D915BF" w:rsidRPr="00D915BF" w:rsidP="00D915BF" w14:paraId="38A13099" w14:textId="77777777">
            <w:pPr>
              <w:widowControl/>
              <w:autoSpaceDE/>
              <w:autoSpaceDN/>
              <w:jc w:val="right"/>
              <w:rPr>
                <w:color w:val="000000"/>
                <w:sz w:val="16"/>
                <w:szCs w:val="16"/>
              </w:rPr>
            </w:pPr>
            <w:r w:rsidRPr="00D915BF">
              <w:rPr>
                <w:color w:val="000000"/>
                <w:sz w:val="16"/>
                <w:szCs w:val="16"/>
              </w:rPr>
              <w:t xml:space="preserve">       31,028 </w:t>
            </w:r>
          </w:p>
        </w:tc>
        <w:tc>
          <w:tcPr>
            <w:tcW w:w="812" w:type="dxa"/>
            <w:tcBorders>
              <w:top w:val="nil"/>
              <w:left w:val="nil"/>
              <w:bottom w:val="single" w:sz="4" w:space="0" w:color="auto"/>
              <w:right w:val="single" w:sz="4" w:space="0" w:color="auto"/>
            </w:tcBorders>
            <w:shd w:val="clear" w:color="auto" w:fill="auto"/>
            <w:vAlign w:val="center"/>
            <w:hideMark/>
          </w:tcPr>
          <w:p w:rsidR="00D915BF" w:rsidRPr="00D915BF" w:rsidP="00D915BF" w14:paraId="1AD21DB9" w14:textId="77777777">
            <w:pPr>
              <w:widowControl/>
              <w:autoSpaceDE/>
              <w:autoSpaceDN/>
              <w:rPr>
                <w:color w:val="000000"/>
                <w:sz w:val="16"/>
                <w:szCs w:val="16"/>
              </w:rPr>
            </w:pPr>
            <w:r w:rsidRPr="00D915BF">
              <w:rPr>
                <w:color w:val="000000"/>
                <w:sz w:val="16"/>
                <w:szCs w:val="16"/>
              </w:rPr>
              <w:t>No change</w:t>
            </w:r>
          </w:p>
        </w:tc>
        <w:tc>
          <w:tcPr>
            <w:tcW w:w="790" w:type="dxa"/>
            <w:tcBorders>
              <w:top w:val="nil"/>
              <w:left w:val="nil"/>
              <w:bottom w:val="single" w:sz="4" w:space="0" w:color="auto"/>
              <w:right w:val="single" w:sz="4" w:space="0" w:color="auto"/>
            </w:tcBorders>
            <w:shd w:val="clear" w:color="auto" w:fill="auto"/>
            <w:vAlign w:val="center"/>
            <w:hideMark/>
          </w:tcPr>
          <w:p w:rsidR="00D915BF" w:rsidRPr="00D915BF" w:rsidP="00D915BF" w14:paraId="09CB0845" w14:textId="77777777">
            <w:pPr>
              <w:widowControl/>
              <w:autoSpaceDE/>
              <w:autoSpaceDN/>
              <w:rPr>
                <w:color w:val="000000"/>
                <w:sz w:val="16"/>
                <w:szCs w:val="16"/>
              </w:rPr>
            </w:pPr>
            <w:r w:rsidRPr="00D915BF">
              <w:rPr>
                <w:color w:val="000000"/>
                <w:sz w:val="16"/>
                <w:szCs w:val="16"/>
              </w:rPr>
              <w:t>Annual</w:t>
            </w:r>
          </w:p>
        </w:tc>
      </w:tr>
      <w:tr w14:paraId="0309DC1F" w14:textId="77777777" w:rsidTr="00D915BF">
        <w:tblPrEx>
          <w:tblW w:w="10712" w:type="dxa"/>
          <w:tblLook w:val="04A0"/>
        </w:tblPrEx>
        <w:trPr>
          <w:trHeight w:val="430"/>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D915BF" w:rsidRPr="00D915BF" w:rsidP="00D915BF" w14:paraId="6A593B29" w14:textId="77777777">
            <w:pPr>
              <w:widowControl/>
              <w:autoSpaceDE/>
              <w:autoSpaceDN/>
              <w:jc w:val="center"/>
              <w:rPr>
                <w:color w:val="000000"/>
                <w:sz w:val="16"/>
                <w:szCs w:val="16"/>
              </w:rPr>
            </w:pPr>
            <w:r w:rsidRPr="00D915BF">
              <w:rPr>
                <w:color w:val="000000"/>
                <w:sz w:val="16"/>
                <w:szCs w:val="16"/>
              </w:rPr>
              <w:t>Estimate #5</w:t>
            </w:r>
          </w:p>
        </w:tc>
        <w:tc>
          <w:tcPr>
            <w:tcW w:w="1548" w:type="dxa"/>
            <w:tcBorders>
              <w:top w:val="nil"/>
              <w:left w:val="nil"/>
              <w:bottom w:val="single" w:sz="4" w:space="0" w:color="auto"/>
              <w:right w:val="single" w:sz="4" w:space="0" w:color="auto"/>
            </w:tcBorders>
            <w:shd w:val="clear" w:color="auto" w:fill="auto"/>
            <w:vAlign w:val="center"/>
            <w:hideMark/>
          </w:tcPr>
          <w:p w:rsidR="00D915BF" w:rsidRPr="00D915BF" w:rsidP="00D915BF" w14:paraId="7C3F724D" w14:textId="77777777">
            <w:pPr>
              <w:widowControl/>
              <w:autoSpaceDE/>
              <w:autoSpaceDN/>
              <w:jc w:val="center"/>
              <w:rPr>
                <w:color w:val="000000"/>
                <w:sz w:val="16"/>
                <w:szCs w:val="16"/>
              </w:rPr>
            </w:pPr>
            <w:r w:rsidRPr="00D915BF">
              <w:rPr>
                <w:color w:val="000000"/>
                <w:sz w:val="16"/>
                <w:szCs w:val="16"/>
              </w:rPr>
              <w:t>460.32</w:t>
            </w:r>
          </w:p>
        </w:tc>
        <w:tc>
          <w:tcPr>
            <w:tcW w:w="1407" w:type="dxa"/>
            <w:tcBorders>
              <w:top w:val="nil"/>
              <w:left w:val="nil"/>
              <w:bottom w:val="single" w:sz="4" w:space="0" w:color="auto"/>
              <w:right w:val="single" w:sz="4" w:space="0" w:color="auto"/>
            </w:tcBorders>
            <w:shd w:val="clear" w:color="auto" w:fill="auto"/>
            <w:vAlign w:val="center"/>
            <w:hideMark/>
          </w:tcPr>
          <w:p w:rsidR="00D915BF" w:rsidRPr="00D915BF" w:rsidP="00D915BF" w14:paraId="2910EF15" w14:textId="77777777">
            <w:pPr>
              <w:widowControl/>
              <w:autoSpaceDE/>
              <w:autoSpaceDN/>
              <w:jc w:val="center"/>
              <w:rPr>
                <w:color w:val="000000"/>
                <w:sz w:val="16"/>
                <w:szCs w:val="16"/>
              </w:rPr>
            </w:pPr>
            <w:r w:rsidRPr="00D915BF">
              <w:rPr>
                <w:color w:val="000000"/>
                <w:sz w:val="16"/>
                <w:szCs w:val="16"/>
              </w:rPr>
              <w:t>Replace PACE Center</w:t>
            </w:r>
          </w:p>
        </w:tc>
        <w:tc>
          <w:tcPr>
            <w:tcW w:w="1034" w:type="dxa"/>
            <w:tcBorders>
              <w:top w:val="nil"/>
              <w:left w:val="nil"/>
              <w:bottom w:val="single" w:sz="4" w:space="0" w:color="auto"/>
              <w:right w:val="single" w:sz="4" w:space="0" w:color="auto"/>
            </w:tcBorders>
            <w:shd w:val="clear" w:color="auto" w:fill="auto"/>
            <w:vAlign w:val="center"/>
            <w:hideMark/>
          </w:tcPr>
          <w:p w:rsidR="00D915BF" w:rsidRPr="00D915BF" w:rsidP="00D915BF" w14:paraId="09B0BCE4" w14:textId="77777777">
            <w:pPr>
              <w:widowControl/>
              <w:autoSpaceDE/>
              <w:autoSpaceDN/>
              <w:jc w:val="right"/>
              <w:rPr>
                <w:color w:val="000000"/>
                <w:sz w:val="16"/>
                <w:szCs w:val="16"/>
              </w:rPr>
            </w:pPr>
            <w:r w:rsidRPr="00D915BF">
              <w:rPr>
                <w:color w:val="000000"/>
                <w:sz w:val="16"/>
                <w:szCs w:val="16"/>
              </w:rPr>
              <w:t>12</w:t>
            </w:r>
          </w:p>
        </w:tc>
        <w:tc>
          <w:tcPr>
            <w:tcW w:w="892" w:type="dxa"/>
            <w:tcBorders>
              <w:top w:val="nil"/>
              <w:left w:val="nil"/>
              <w:bottom w:val="single" w:sz="4" w:space="0" w:color="auto"/>
              <w:right w:val="single" w:sz="4" w:space="0" w:color="auto"/>
            </w:tcBorders>
            <w:shd w:val="clear" w:color="auto" w:fill="auto"/>
            <w:vAlign w:val="center"/>
            <w:hideMark/>
          </w:tcPr>
          <w:p w:rsidR="00D915BF" w:rsidRPr="00D915BF" w:rsidP="00D915BF" w14:paraId="5C4B3C83" w14:textId="77777777">
            <w:pPr>
              <w:widowControl/>
              <w:autoSpaceDE/>
              <w:autoSpaceDN/>
              <w:jc w:val="right"/>
              <w:rPr>
                <w:color w:val="000000"/>
                <w:sz w:val="16"/>
                <w:szCs w:val="16"/>
              </w:rPr>
            </w:pPr>
            <w:r w:rsidRPr="00D915BF">
              <w:rPr>
                <w:color w:val="000000"/>
                <w:sz w:val="16"/>
                <w:szCs w:val="16"/>
              </w:rPr>
              <w:t>12</w:t>
            </w:r>
          </w:p>
        </w:tc>
        <w:tc>
          <w:tcPr>
            <w:tcW w:w="830" w:type="dxa"/>
            <w:tcBorders>
              <w:top w:val="nil"/>
              <w:left w:val="nil"/>
              <w:bottom w:val="single" w:sz="4" w:space="0" w:color="auto"/>
              <w:right w:val="single" w:sz="4" w:space="0" w:color="auto"/>
            </w:tcBorders>
            <w:shd w:val="clear" w:color="auto" w:fill="auto"/>
            <w:vAlign w:val="center"/>
            <w:hideMark/>
          </w:tcPr>
          <w:p w:rsidR="00D915BF" w:rsidRPr="00D915BF" w:rsidP="00D915BF" w14:paraId="4D5D4495" w14:textId="77777777">
            <w:pPr>
              <w:widowControl/>
              <w:autoSpaceDE/>
              <w:autoSpaceDN/>
              <w:jc w:val="right"/>
              <w:rPr>
                <w:color w:val="000000"/>
                <w:sz w:val="16"/>
                <w:szCs w:val="16"/>
              </w:rPr>
            </w:pPr>
            <w:r w:rsidRPr="00D915BF">
              <w:rPr>
                <w:color w:val="000000"/>
                <w:sz w:val="16"/>
                <w:szCs w:val="16"/>
              </w:rPr>
              <w:t>15</w:t>
            </w:r>
          </w:p>
        </w:tc>
        <w:tc>
          <w:tcPr>
            <w:tcW w:w="936" w:type="dxa"/>
            <w:tcBorders>
              <w:top w:val="nil"/>
              <w:left w:val="nil"/>
              <w:bottom w:val="single" w:sz="4" w:space="0" w:color="auto"/>
              <w:right w:val="single" w:sz="4" w:space="0" w:color="auto"/>
            </w:tcBorders>
            <w:shd w:val="clear" w:color="auto" w:fill="auto"/>
            <w:vAlign w:val="center"/>
            <w:hideMark/>
          </w:tcPr>
          <w:p w:rsidR="00D915BF" w:rsidRPr="00D915BF" w:rsidP="00D915BF" w14:paraId="0E1CDD8D" w14:textId="77777777">
            <w:pPr>
              <w:widowControl/>
              <w:autoSpaceDE/>
              <w:autoSpaceDN/>
              <w:jc w:val="right"/>
              <w:rPr>
                <w:color w:val="000000"/>
                <w:sz w:val="16"/>
                <w:szCs w:val="16"/>
              </w:rPr>
            </w:pPr>
            <w:r w:rsidRPr="00D915BF">
              <w:rPr>
                <w:color w:val="000000"/>
                <w:sz w:val="16"/>
                <w:szCs w:val="16"/>
              </w:rPr>
              <w:t xml:space="preserve">              180 </w:t>
            </w:r>
          </w:p>
        </w:tc>
        <w:tc>
          <w:tcPr>
            <w:tcW w:w="656" w:type="dxa"/>
            <w:tcBorders>
              <w:top w:val="nil"/>
              <w:left w:val="nil"/>
              <w:bottom w:val="single" w:sz="4" w:space="0" w:color="auto"/>
              <w:right w:val="single" w:sz="4" w:space="0" w:color="auto"/>
            </w:tcBorders>
            <w:shd w:val="clear" w:color="auto" w:fill="auto"/>
            <w:vAlign w:val="center"/>
            <w:hideMark/>
          </w:tcPr>
          <w:p w:rsidR="00D915BF" w:rsidRPr="00D915BF" w:rsidP="00D915BF" w14:paraId="046C2066" w14:textId="77777777">
            <w:pPr>
              <w:widowControl/>
              <w:autoSpaceDE/>
              <w:autoSpaceDN/>
              <w:jc w:val="right"/>
              <w:rPr>
                <w:color w:val="000000"/>
                <w:sz w:val="16"/>
                <w:szCs w:val="16"/>
              </w:rPr>
            </w:pPr>
            <w:r w:rsidRPr="00D915BF">
              <w:rPr>
                <w:color w:val="000000"/>
                <w:sz w:val="16"/>
                <w:szCs w:val="16"/>
              </w:rPr>
              <w:t>59.10</w:t>
            </w:r>
          </w:p>
        </w:tc>
        <w:tc>
          <w:tcPr>
            <w:tcW w:w="856" w:type="dxa"/>
            <w:tcBorders>
              <w:top w:val="nil"/>
              <w:left w:val="nil"/>
              <w:bottom w:val="single" w:sz="4" w:space="0" w:color="auto"/>
              <w:right w:val="single" w:sz="4" w:space="0" w:color="auto"/>
            </w:tcBorders>
            <w:shd w:val="clear" w:color="auto" w:fill="auto"/>
            <w:vAlign w:val="center"/>
            <w:hideMark/>
          </w:tcPr>
          <w:p w:rsidR="00D915BF" w:rsidRPr="00D915BF" w:rsidP="00D915BF" w14:paraId="4323A90B" w14:textId="77777777">
            <w:pPr>
              <w:widowControl/>
              <w:autoSpaceDE/>
              <w:autoSpaceDN/>
              <w:jc w:val="right"/>
              <w:rPr>
                <w:color w:val="000000"/>
                <w:sz w:val="16"/>
                <w:szCs w:val="16"/>
              </w:rPr>
            </w:pPr>
            <w:r w:rsidRPr="00D915BF">
              <w:rPr>
                <w:color w:val="000000"/>
                <w:sz w:val="16"/>
                <w:szCs w:val="16"/>
              </w:rPr>
              <w:t xml:space="preserve">       10,638 </w:t>
            </w:r>
          </w:p>
        </w:tc>
        <w:tc>
          <w:tcPr>
            <w:tcW w:w="812" w:type="dxa"/>
            <w:tcBorders>
              <w:top w:val="nil"/>
              <w:left w:val="nil"/>
              <w:bottom w:val="single" w:sz="4" w:space="0" w:color="auto"/>
              <w:right w:val="single" w:sz="4" w:space="0" w:color="auto"/>
            </w:tcBorders>
            <w:shd w:val="clear" w:color="auto" w:fill="auto"/>
            <w:vAlign w:val="center"/>
            <w:hideMark/>
          </w:tcPr>
          <w:p w:rsidR="00D915BF" w:rsidRPr="00D915BF" w:rsidP="00D915BF" w14:paraId="4A18E97B" w14:textId="77777777">
            <w:pPr>
              <w:widowControl/>
              <w:autoSpaceDE/>
              <w:autoSpaceDN/>
              <w:rPr>
                <w:color w:val="000000"/>
                <w:sz w:val="16"/>
                <w:szCs w:val="16"/>
              </w:rPr>
            </w:pPr>
            <w:r w:rsidRPr="00D915BF">
              <w:rPr>
                <w:color w:val="000000"/>
                <w:sz w:val="16"/>
                <w:szCs w:val="16"/>
              </w:rPr>
              <w:t>No change</w:t>
            </w:r>
          </w:p>
        </w:tc>
        <w:tc>
          <w:tcPr>
            <w:tcW w:w="790" w:type="dxa"/>
            <w:tcBorders>
              <w:top w:val="nil"/>
              <w:left w:val="nil"/>
              <w:bottom w:val="single" w:sz="4" w:space="0" w:color="auto"/>
              <w:right w:val="single" w:sz="4" w:space="0" w:color="auto"/>
            </w:tcBorders>
            <w:shd w:val="clear" w:color="auto" w:fill="auto"/>
            <w:vAlign w:val="center"/>
            <w:hideMark/>
          </w:tcPr>
          <w:p w:rsidR="00D915BF" w:rsidRPr="00D915BF" w:rsidP="00D915BF" w14:paraId="38C1EF66" w14:textId="77777777">
            <w:pPr>
              <w:widowControl/>
              <w:autoSpaceDE/>
              <w:autoSpaceDN/>
              <w:rPr>
                <w:color w:val="000000"/>
                <w:sz w:val="16"/>
                <w:szCs w:val="16"/>
              </w:rPr>
            </w:pPr>
            <w:r w:rsidRPr="00D915BF">
              <w:rPr>
                <w:color w:val="000000"/>
                <w:sz w:val="16"/>
                <w:szCs w:val="16"/>
              </w:rPr>
              <w:t>Annual</w:t>
            </w:r>
          </w:p>
        </w:tc>
      </w:tr>
      <w:tr w14:paraId="25C02BCC" w14:textId="77777777" w:rsidTr="00D915BF">
        <w:tblPrEx>
          <w:tblW w:w="10712" w:type="dxa"/>
          <w:tblLook w:val="04A0"/>
        </w:tblPrEx>
        <w:trPr>
          <w:trHeight w:val="430"/>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D915BF" w:rsidRPr="00D915BF" w:rsidP="00D915BF" w14:paraId="2C4E505A" w14:textId="77777777">
            <w:pPr>
              <w:widowControl/>
              <w:autoSpaceDE/>
              <w:autoSpaceDN/>
              <w:jc w:val="center"/>
              <w:rPr>
                <w:color w:val="000000"/>
                <w:sz w:val="16"/>
                <w:szCs w:val="16"/>
              </w:rPr>
            </w:pPr>
            <w:r w:rsidRPr="00D915BF">
              <w:rPr>
                <w:color w:val="000000"/>
                <w:sz w:val="16"/>
                <w:szCs w:val="16"/>
              </w:rPr>
              <w:t>Estimate #6*</w:t>
            </w:r>
          </w:p>
        </w:tc>
        <w:tc>
          <w:tcPr>
            <w:tcW w:w="1548" w:type="dxa"/>
            <w:tcBorders>
              <w:top w:val="nil"/>
              <w:left w:val="nil"/>
              <w:bottom w:val="single" w:sz="4" w:space="0" w:color="auto"/>
              <w:right w:val="single" w:sz="4" w:space="0" w:color="auto"/>
            </w:tcBorders>
            <w:shd w:val="clear" w:color="auto" w:fill="auto"/>
            <w:vAlign w:val="center"/>
            <w:hideMark/>
          </w:tcPr>
          <w:p w:rsidR="00D915BF" w:rsidRPr="00D915BF" w:rsidP="00D915BF" w14:paraId="536D644A" w14:textId="77777777">
            <w:pPr>
              <w:widowControl/>
              <w:autoSpaceDE/>
              <w:autoSpaceDN/>
              <w:jc w:val="center"/>
              <w:rPr>
                <w:color w:val="000000"/>
                <w:sz w:val="16"/>
                <w:szCs w:val="16"/>
              </w:rPr>
            </w:pPr>
            <w:r w:rsidRPr="00D915BF">
              <w:rPr>
                <w:color w:val="000000"/>
                <w:sz w:val="16"/>
                <w:szCs w:val="16"/>
              </w:rPr>
              <w:t>460.32</w:t>
            </w:r>
          </w:p>
        </w:tc>
        <w:tc>
          <w:tcPr>
            <w:tcW w:w="1407" w:type="dxa"/>
            <w:tcBorders>
              <w:top w:val="nil"/>
              <w:left w:val="nil"/>
              <w:bottom w:val="single" w:sz="4" w:space="0" w:color="auto"/>
              <w:right w:val="single" w:sz="4" w:space="0" w:color="auto"/>
            </w:tcBorders>
            <w:shd w:val="clear" w:color="auto" w:fill="auto"/>
            <w:vAlign w:val="center"/>
            <w:hideMark/>
          </w:tcPr>
          <w:p w:rsidR="00D915BF" w:rsidRPr="00D915BF" w:rsidP="00D915BF" w14:paraId="26AD4253" w14:textId="77777777">
            <w:pPr>
              <w:widowControl/>
              <w:autoSpaceDE/>
              <w:autoSpaceDN/>
              <w:jc w:val="center"/>
              <w:rPr>
                <w:color w:val="000000"/>
                <w:sz w:val="16"/>
                <w:szCs w:val="16"/>
              </w:rPr>
            </w:pPr>
            <w:r w:rsidRPr="00D915BF">
              <w:rPr>
                <w:color w:val="000000"/>
                <w:sz w:val="16"/>
                <w:szCs w:val="16"/>
              </w:rPr>
              <w:t>Routine Review and Maintenance</w:t>
            </w:r>
          </w:p>
        </w:tc>
        <w:tc>
          <w:tcPr>
            <w:tcW w:w="1034" w:type="dxa"/>
            <w:tcBorders>
              <w:top w:val="nil"/>
              <w:left w:val="nil"/>
              <w:bottom w:val="single" w:sz="4" w:space="0" w:color="auto"/>
              <w:right w:val="single" w:sz="4" w:space="0" w:color="auto"/>
            </w:tcBorders>
            <w:shd w:val="clear" w:color="auto" w:fill="auto"/>
            <w:vAlign w:val="center"/>
            <w:hideMark/>
          </w:tcPr>
          <w:p w:rsidR="00D915BF" w:rsidRPr="00D915BF" w:rsidP="00D915BF" w14:paraId="5FD64304" w14:textId="77777777">
            <w:pPr>
              <w:widowControl/>
              <w:autoSpaceDE/>
              <w:autoSpaceDN/>
              <w:jc w:val="right"/>
              <w:rPr>
                <w:color w:val="000000"/>
                <w:sz w:val="16"/>
                <w:szCs w:val="16"/>
              </w:rPr>
            </w:pPr>
            <w:r w:rsidRPr="00D915BF">
              <w:rPr>
                <w:color w:val="000000"/>
                <w:sz w:val="16"/>
                <w:szCs w:val="16"/>
              </w:rPr>
              <w:t>149</w:t>
            </w:r>
          </w:p>
        </w:tc>
        <w:tc>
          <w:tcPr>
            <w:tcW w:w="892" w:type="dxa"/>
            <w:tcBorders>
              <w:top w:val="nil"/>
              <w:left w:val="nil"/>
              <w:bottom w:val="single" w:sz="4" w:space="0" w:color="auto"/>
              <w:right w:val="single" w:sz="4" w:space="0" w:color="auto"/>
            </w:tcBorders>
            <w:shd w:val="clear" w:color="auto" w:fill="auto"/>
            <w:vAlign w:val="center"/>
            <w:hideMark/>
          </w:tcPr>
          <w:p w:rsidR="00D915BF" w:rsidRPr="00D915BF" w:rsidP="00D915BF" w14:paraId="39D5DAA1" w14:textId="77777777">
            <w:pPr>
              <w:widowControl/>
              <w:autoSpaceDE/>
              <w:autoSpaceDN/>
              <w:jc w:val="right"/>
              <w:rPr>
                <w:color w:val="000000"/>
                <w:sz w:val="16"/>
                <w:szCs w:val="16"/>
              </w:rPr>
            </w:pPr>
            <w:r w:rsidRPr="00D915BF">
              <w:rPr>
                <w:color w:val="000000"/>
                <w:sz w:val="16"/>
                <w:szCs w:val="16"/>
              </w:rPr>
              <w:t>149</w:t>
            </w:r>
          </w:p>
        </w:tc>
        <w:tc>
          <w:tcPr>
            <w:tcW w:w="830" w:type="dxa"/>
            <w:tcBorders>
              <w:top w:val="nil"/>
              <w:left w:val="nil"/>
              <w:bottom w:val="single" w:sz="4" w:space="0" w:color="auto"/>
              <w:right w:val="single" w:sz="4" w:space="0" w:color="auto"/>
            </w:tcBorders>
            <w:shd w:val="clear" w:color="auto" w:fill="auto"/>
            <w:vAlign w:val="center"/>
            <w:hideMark/>
          </w:tcPr>
          <w:p w:rsidR="00D915BF" w:rsidRPr="00D915BF" w:rsidP="00D915BF" w14:paraId="5C3114B9" w14:textId="77777777">
            <w:pPr>
              <w:widowControl/>
              <w:autoSpaceDE/>
              <w:autoSpaceDN/>
              <w:jc w:val="right"/>
              <w:rPr>
                <w:color w:val="000000"/>
                <w:sz w:val="16"/>
                <w:szCs w:val="16"/>
              </w:rPr>
            </w:pPr>
            <w:r w:rsidRPr="00D915BF">
              <w:rPr>
                <w:color w:val="000000"/>
                <w:sz w:val="16"/>
                <w:szCs w:val="16"/>
              </w:rPr>
              <w:t>4.5</w:t>
            </w:r>
          </w:p>
        </w:tc>
        <w:tc>
          <w:tcPr>
            <w:tcW w:w="936" w:type="dxa"/>
            <w:tcBorders>
              <w:top w:val="nil"/>
              <w:left w:val="nil"/>
              <w:bottom w:val="single" w:sz="4" w:space="0" w:color="auto"/>
              <w:right w:val="single" w:sz="4" w:space="0" w:color="auto"/>
            </w:tcBorders>
            <w:shd w:val="clear" w:color="auto" w:fill="auto"/>
            <w:vAlign w:val="center"/>
            <w:hideMark/>
          </w:tcPr>
          <w:p w:rsidR="00D915BF" w:rsidRPr="00D915BF" w:rsidP="00D915BF" w14:paraId="61F4ECEC" w14:textId="77777777">
            <w:pPr>
              <w:widowControl/>
              <w:autoSpaceDE/>
              <w:autoSpaceDN/>
              <w:jc w:val="right"/>
              <w:rPr>
                <w:color w:val="000000"/>
                <w:sz w:val="16"/>
                <w:szCs w:val="16"/>
              </w:rPr>
            </w:pPr>
            <w:r w:rsidRPr="00D915BF">
              <w:rPr>
                <w:color w:val="000000"/>
                <w:sz w:val="16"/>
                <w:szCs w:val="16"/>
              </w:rPr>
              <w:t xml:space="preserve">         670.50 </w:t>
            </w:r>
          </w:p>
        </w:tc>
        <w:tc>
          <w:tcPr>
            <w:tcW w:w="656" w:type="dxa"/>
            <w:tcBorders>
              <w:top w:val="nil"/>
              <w:left w:val="nil"/>
              <w:bottom w:val="single" w:sz="4" w:space="0" w:color="auto"/>
              <w:right w:val="single" w:sz="4" w:space="0" w:color="auto"/>
            </w:tcBorders>
            <w:shd w:val="clear" w:color="auto" w:fill="auto"/>
            <w:vAlign w:val="center"/>
            <w:hideMark/>
          </w:tcPr>
          <w:p w:rsidR="00D915BF" w:rsidRPr="00D915BF" w:rsidP="00D915BF" w14:paraId="0C321346" w14:textId="77777777">
            <w:pPr>
              <w:widowControl/>
              <w:autoSpaceDE/>
              <w:autoSpaceDN/>
              <w:jc w:val="right"/>
              <w:rPr>
                <w:color w:val="000000"/>
                <w:sz w:val="16"/>
                <w:szCs w:val="16"/>
              </w:rPr>
            </w:pPr>
            <w:r w:rsidRPr="00D915BF">
              <w:rPr>
                <w:color w:val="000000"/>
                <w:sz w:val="16"/>
                <w:szCs w:val="16"/>
              </w:rPr>
              <w:t>59.10</w:t>
            </w:r>
          </w:p>
        </w:tc>
        <w:tc>
          <w:tcPr>
            <w:tcW w:w="856" w:type="dxa"/>
            <w:tcBorders>
              <w:top w:val="nil"/>
              <w:left w:val="nil"/>
              <w:bottom w:val="single" w:sz="4" w:space="0" w:color="auto"/>
              <w:right w:val="single" w:sz="4" w:space="0" w:color="auto"/>
            </w:tcBorders>
            <w:shd w:val="clear" w:color="auto" w:fill="auto"/>
            <w:vAlign w:val="center"/>
            <w:hideMark/>
          </w:tcPr>
          <w:p w:rsidR="00D915BF" w:rsidRPr="00D915BF" w:rsidP="00D915BF" w14:paraId="781A095E" w14:textId="77777777">
            <w:pPr>
              <w:widowControl/>
              <w:autoSpaceDE/>
              <w:autoSpaceDN/>
              <w:jc w:val="right"/>
              <w:rPr>
                <w:color w:val="000000"/>
                <w:sz w:val="16"/>
                <w:szCs w:val="16"/>
              </w:rPr>
            </w:pPr>
            <w:r w:rsidRPr="00D915BF">
              <w:rPr>
                <w:color w:val="000000"/>
                <w:sz w:val="16"/>
                <w:szCs w:val="16"/>
              </w:rPr>
              <w:t xml:space="preserve">       39,627 </w:t>
            </w:r>
          </w:p>
        </w:tc>
        <w:tc>
          <w:tcPr>
            <w:tcW w:w="812" w:type="dxa"/>
            <w:tcBorders>
              <w:top w:val="nil"/>
              <w:left w:val="nil"/>
              <w:bottom w:val="single" w:sz="4" w:space="0" w:color="auto"/>
              <w:right w:val="single" w:sz="4" w:space="0" w:color="auto"/>
            </w:tcBorders>
            <w:shd w:val="clear" w:color="auto" w:fill="auto"/>
            <w:vAlign w:val="center"/>
            <w:hideMark/>
          </w:tcPr>
          <w:p w:rsidR="00D915BF" w:rsidRPr="00D915BF" w:rsidP="00D915BF" w14:paraId="19E64A0C" w14:textId="77777777">
            <w:pPr>
              <w:widowControl/>
              <w:autoSpaceDE/>
              <w:autoSpaceDN/>
              <w:rPr>
                <w:color w:val="000000"/>
                <w:sz w:val="16"/>
                <w:szCs w:val="16"/>
              </w:rPr>
            </w:pPr>
            <w:r w:rsidRPr="00D915BF">
              <w:rPr>
                <w:color w:val="000000"/>
                <w:sz w:val="16"/>
                <w:szCs w:val="16"/>
              </w:rPr>
              <w:t>No change</w:t>
            </w:r>
          </w:p>
        </w:tc>
        <w:tc>
          <w:tcPr>
            <w:tcW w:w="790" w:type="dxa"/>
            <w:tcBorders>
              <w:top w:val="nil"/>
              <w:left w:val="nil"/>
              <w:bottom w:val="single" w:sz="4" w:space="0" w:color="auto"/>
              <w:right w:val="single" w:sz="4" w:space="0" w:color="auto"/>
            </w:tcBorders>
            <w:shd w:val="clear" w:color="auto" w:fill="auto"/>
            <w:vAlign w:val="center"/>
            <w:hideMark/>
          </w:tcPr>
          <w:p w:rsidR="00D915BF" w:rsidRPr="00D915BF" w:rsidP="00D915BF" w14:paraId="32B35B3E" w14:textId="77777777">
            <w:pPr>
              <w:widowControl/>
              <w:autoSpaceDE/>
              <w:autoSpaceDN/>
              <w:rPr>
                <w:color w:val="000000"/>
                <w:sz w:val="16"/>
                <w:szCs w:val="16"/>
              </w:rPr>
            </w:pPr>
            <w:r w:rsidRPr="00D915BF">
              <w:rPr>
                <w:color w:val="000000"/>
                <w:sz w:val="16"/>
                <w:szCs w:val="16"/>
              </w:rPr>
              <w:t>Annual</w:t>
            </w:r>
          </w:p>
        </w:tc>
      </w:tr>
      <w:tr w14:paraId="4E677B91" w14:textId="77777777" w:rsidTr="00D915BF">
        <w:tblPrEx>
          <w:tblW w:w="10712" w:type="dxa"/>
          <w:tblLook w:val="04A0"/>
        </w:tblPrEx>
        <w:trPr>
          <w:trHeight w:val="640"/>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D915BF" w:rsidRPr="00D915BF" w:rsidP="00D915BF" w14:paraId="585CF585" w14:textId="77777777">
            <w:pPr>
              <w:widowControl/>
              <w:autoSpaceDE/>
              <w:autoSpaceDN/>
              <w:jc w:val="center"/>
              <w:rPr>
                <w:color w:val="000000"/>
                <w:sz w:val="16"/>
                <w:szCs w:val="16"/>
              </w:rPr>
            </w:pPr>
            <w:r w:rsidRPr="00D915BF">
              <w:rPr>
                <w:color w:val="000000"/>
                <w:sz w:val="16"/>
                <w:szCs w:val="16"/>
              </w:rPr>
              <w:t>Estimate #7</w:t>
            </w:r>
          </w:p>
        </w:tc>
        <w:tc>
          <w:tcPr>
            <w:tcW w:w="1548" w:type="dxa"/>
            <w:tcBorders>
              <w:top w:val="nil"/>
              <w:left w:val="nil"/>
              <w:bottom w:val="single" w:sz="4" w:space="0" w:color="auto"/>
              <w:right w:val="single" w:sz="4" w:space="0" w:color="auto"/>
            </w:tcBorders>
            <w:shd w:val="clear" w:color="auto" w:fill="auto"/>
            <w:vAlign w:val="center"/>
            <w:hideMark/>
          </w:tcPr>
          <w:p w:rsidR="00D915BF" w:rsidRPr="00D915BF" w:rsidP="00D915BF" w14:paraId="0143C2F1" w14:textId="77777777">
            <w:pPr>
              <w:widowControl/>
              <w:autoSpaceDE/>
              <w:autoSpaceDN/>
              <w:jc w:val="center"/>
              <w:rPr>
                <w:color w:val="000000"/>
                <w:sz w:val="16"/>
                <w:szCs w:val="16"/>
              </w:rPr>
            </w:pPr>
            <w:r w:rsidRPr="00D915BF">
              <w:rPr>
                <w:color w:val="000000"/>
                <w:sz w:val="16"/>
                <w:szCs w:val="16"/>
              </w:rPr>
              <w:t>460.63(c)</w:t>
            </w:r>
          </w:p>
        </w:tc>
        <w:tc>
          <w:tcPr>
            <w:tcW w:w="1407" w:type="dxa"/>
            <w:tcBorders>
              <w:top w:val="nil"/>
              <w:left w:val="nil"/>
              <w:bottom w:val="single" w:sz="4" w:space="0" w:color="auto"/>
              <w:right w:val="single" w:sz="4" w:space="0" w:color="auto"/>
            </w:tcBorders>
            <w:shd w:val="clear" w:color="auto" w:fill="auto"/>
            <w:vAlign w:val="center"/>
            <w:hideMark/>
          </w:tcPr>
          <w:p w:rsidR="00D915BF" w:rsidRPr="00D915BF" w:rsidP="00D915BF" w14:paraId="1F9A3FF0" w14:textId="77777777">
            <w:pPr>
              <w:widowControl/>
              <w:autoSpaceDE/>
              <w:autoSpaceDN/>
              <w:jc w:val="center"/>
              <w:rPr>
                <w:color w:val="000000"/>
                <w:sz w:val="16"/>
                <w:szCs w:val="16"/>
              </w:rPr>
            </w:pPr>
            <w:r w:rsidRPr="00D915BF">
              <w:rPr>
                <w:color w:val="000000"/>
                <w:sz w:val="16"/>
                <w:szCs w:val="16"/>
              </w:rPr>
              <w:t>Self-Report of Potential Fraud or Misconduct</w:t>
            </w:r>
          </w:p>
        </w:tc>
        <w:tc>
          <w:tcPr>
            <w:tcW w:w="1034" w:type="dxa"/>
            <w:tcBorders>
              <w:top w:val="nil"/>
              <w:left w:val="nil"/>
              <w:bottom w:val="single" w:sz="4" w:space="0" w:color="auto"/>
              <w:right w:val="single" w:sz="4" w:space="0" w:color="auto"/>
            </w:tcBorders>
            <w:shd w:val="clear" w:color="auto" w:fill="auto"/>
            <w:vAlign w:val="center"/>
            <w:hideMark/>
          </w:tcPr>
          <w:p w:rsidR="00D915BF" w:rsidRPr="00D915BF" w:rsidP="00D915BF" w14:paraId="7B93B05A" w14:textId="77777777">
            <w:pPr>
              <w:widowControl/>
              <w:autoSpaceDE/>
              <w:autoSpaceDN/>
              <w:jc w:val="right"/>
              <w:rPr>
                <w:color w:val="000000"/>
                <w:sz w:val="16"/>
                <w:szCs w:val="16"/>
              </w:rPr>
            </w:pPr>
            <w:r w:rsidRPr="00D915BF">
              <w:rPr>
                <w:color w:val="000000"/>
                <w:sz w:val="16"/>
                <w:szCs w:val="16"/>
              </w:rPr>
              <w:t>149</w:t>
            </w:r>
          </w:p>
        </w:tc>
        <w:tc>
          <w:tcPr>
            <w:tcW w:w="892" w:type="dxa"/>
            <w:tcBorders>
              <w:top w:val="nil"/>
              <w:left w:val="nil"/>
              <w:bottom w:val="single" w:sz="4" w:space="0" w:color="auto"/>
              <w:right w:val="single" w:sz="4" w:space="0" w:color="auto"/>
            </w:tcBorders>
            <w:shd w:val="clear" w:color="auto" w:fill="auto"/>
            <w:vAlign w:val="center"/>
            <w:hideMark/>
          </w:tcPr>
          <w:p w:rsidR="00D915BF" w:rsidRPr="00D915BF" w:rsidP="00D915BF" w14:paraId="6BE1740D" w14:textId="77777777">
            <w:pPr>
              <w:widowControl/>
              <w:autoSpaceDE/>
              <w:autoSpaceDN/>
              <w:jc w:val="right"/>
              <w:rPr>
                <w:color w:val="000000"/>
                <w:sz w:val="16"/>
                <w:szCs w:val="16"/>
              </w:rPr>
            </w:pPr>
            <w:r w:rsidRPr="00D915BF">
              <w:rPr>
                <w:color w:val="000000"/>
                <w:sz w:val="16"/>
                <w:szCs w:val="16"/>
              </w:rPr>
              <w:t>149</w:t>
            </w:r>
          </w:p>
        </w:tc>
        <w:tc>
          <w:tcPr>
            <w:tcW w:w="830" w:type="dxa"/>
            <w:tcBorders>
              <w:top w:val="nil"/>
              <w:left w:val="nil"/>
              <w:bottom w:val="single" w:sz="4" w:space="0" w:color="auto"/>
              <w:right w:val="single" w:sz="4" w:space="0" w:color="auto"/>
            </w:tcBorders>
            <w:shd w:val="clear" w:color="auto" w:fill="auto"/>
            <w:vAlign w:val="center"/>
            <w:hideMark/>
          </w:tcPr>
          <w:p w:rsidR="00D915BF" w:rsidRPr="00D915BF" w:rsidP="00D915BF" w14:paraId="432E08FD" w14:textId="77777777">
            <w:pPr>
              <w:widowControl/>
              <w:autoSpaceDE/>
              <w:autoSpaceDN/>
              <w:jc w:val="right"/>
              <w:rPr>
                <w:color w:val="000000"/>
                <w:sz w:val="16"/>
                <w:szCs w:val="16"/>
              </w:rPr>
            </w:pPr>
            <w:r w:rsidRPr="00D915BF">
              <w:rPr>
                <w:color w:val="000000"/>
                <w:sz w:val="16"/>
                <w:szCs w:val="16"/>
              </w:rPr>
              <w:t>20</w:t>
            </w:r>
          </w:p>
        </w:tc>
        <w:tc>
          <w:tcPr>
            <w:tcW w:w="936" w:type="dxa"/>
            <w:tcBorders>
              <w:top w:val="nil"/>
              <w:left w:val="nil"/>
              <w:bottom w:val="single" w:sz="4" w:space="0" w:color="auto"/>
              <w:right w:val="single" w:sz="4" w:space="0" w:color="auto"/>
            </w:tcBorders>
            <w:shd w:val="clear" w:color="auto" w:fill="auto"/>
            <w:vAlign w:val="center"/>
            <w:hideMark/>
          </w:tcPr>
          <w:p w:rsidR="00D915BF" w:rsidRPr="00D915BF" w:rsidP="00D915BF" w14:paraId="581BABE6" w14:textId="77777777">
            <w:pPr>
              <w:widowControl/>
              <w:autoSpaceDE/>
              <w:autoSpaceDN/>
              <w:jc w:val="right"/>
              <w:rPr>
                <w:color w:val="000000"/>
                <w:sz w:val="16"/>
                <w:szCs w:val="16"/>
              </w:rPr>
            </w:pPr>
            <w:r w:rsidRPr="00D915BF">
              <w:rPr>
                <w:color w:val="000000"/>
                <w:sz w:val="16"/>
                <w:szCs w:val="16"/>
              </w:rPr>
              <w:t xml:space="preserve">           2,980 </w:t>
            </w:r>
          </w:p>
        </w:tc>
        <w:tc>
          <w:tcPr>
            <w:tcW w:w="656" w:type="dxa"/>
            <w:tcBorders>
              <w:top w:val="nil"/>
              <w:left w:val="nil"/>
              <w:bottom w:val="single" w:sz="4" w:space="0" w:color="auto"/>
              <w:right w:val="single" w:sz="4" w:space="0" w:color="auto"/>
            </w:tcBorders>
            <w:shd w:val="clear" w:color="auto" w:fill="auto"/>
            <w:vAlign w:val="center"/>
            <w:hideMark/>
          </w:tcPr>
          <w:p w:rsidR="00D915BF" w:rsidRPr="00D915BF" w:rsidP="00D915BF" w14:paraId="389E762A" w14:textId="77777777">
            <w:pPr>
              <w:widowControl/>
              <w:autoSpaceDE/>
              <w:autoSpaceDN/>
              <w:jc w:val="right"/>
              <w:rPr>
                <w:color w:val="000000"/>
                <w:sz w:val="16"/>
                <w:szCs w:val="16"/>
              </w:rPr>
            </w:pPr>
            <w:r w:rsidRPr="00D915BF">
              <w:rPr>
                <w:color w:val="000000"/>
                <w:sz w:val="16"/>
                <w:szCs w:val="16"/>
              </w:rPr>
              <w:t>59.10</w:t>
            </w:r>
          </w:p>
        </w:tc>
        <w:tc>
          <w:tcPr>
            <w:tcW w:w="856" w:type="dxa"/>
            <w:tcBorders>
              <w:top w:val="nil"/>
              <w:left w:val="nil"/>
              <w:bottom w:val="single" w:sz="4" w:space="0" w:color="auto"/>
              <w:right w:val="single" w:sz="4" w:space="0" w:color="auto"/>
            </w:tcBorders>
            <w:shd w:val="clear" w:color="auto" w:fill="auto"/>
            <w:vAlign w:val="center"/>
            <w:hideMark/>
          </w:tcPr>
          <w:p w:rsidR="00D915BF" w:rsidRPr="00D915BF" w:rsidP="00D915BF" w14:paraId="3227FA68" w14:textId="77777777">
            <w:pPr>
              <w:widowControl/>
              <w:autoSpaceDE/>
              <w:autoSpaceDN/>
              <w:jc w:val="right"/>
              <w:rPr>
                <w:color w:val="000000"/>
                <w:sz w:val="16"/>
                <w:szCs w:val="16"/>
              </w:rPr>
            </w:pPr>
            <w:r w:rsidRPr="00D915BF">
              <w:rPr>
                <w:color w:val="000000"/>
                <w:sz w:val="16"/>
                <w:szCs w:val="16"/>
              </w:rPr>
              <w:t xml:space="preserve">     176,118 </w:t>
            </w:r>
          </w:p>
        </w:tc>
        <w:tc>
          <w:tcPr>
            <w:tcW w:w="812" w:type="dxa"/>
            <w:tcBorders>
              <w:top w:val="nil"/>
              <w:left w:val="nil"/>
              <w:bottom w:val="single" w:sz="4" w:space="0" w:color="auto"/>
              <w:right w:val="single" w:sz="4" w:space="0" w:color="auto"/>
            </w:tcBorders>
            <w:shd w:val="clear" w:color="auto" w:fill="auto"/>
            <w:vAlign w:val="center"/>
            <w:hideMark/>
          </w:tcPr>
          <w:p w:rsidR="00D915BF" w:rsidRPr="00D915BF" w:rsidP="00D915BF" w14:paraId="42BE36C1" w14:textId="77777777">
            <w:pPr>
              <w:widowControl/>
              <w:autoSpaceDE/>
              <w:autoSpaceDN/>
              <w:rPr>
                <w:color w:val="000000"/>
                <w:sz w:val="16"/>
                <w:szCs w:val="16"/>
              </w:rPr>
            </w:pPr>
            <w:r w:rsidRPr="00D915BF">
              <w:rPr>
                <w:color w:val="000000"/>
                <w:sz w:val="16"/>
                <w:szCs w:val="16"/>
              </w:rPr>
              <w:t>No change</w:t>
            </w:r>
          </w:p>
        </w:tc>
        <w:tc>
          <w:tcPr>
            <w:tcW w:w="790" w:type="dxa"/>
            <w:tcBorders>
              <w:top w:val="nil"/>
              <w:left w:val="nil"/>
              <w:bottom w:val="single" w:sz="4" w:space="0" w:color="auto"/>
              <w:right w:val="single" w:sz="4" w:space="0" w:color="auto"/>
            </w:tcBorders>
            <w:shd w:val="clear" w:color="auto" w:fill="auto"/>
            <w:vAlign w:val="center"/>
            <w:hideMark/>
          </w:tcPr>
          <w:p w:rsidR="00D915BF" w:rsidRPr="00D915BF" w:rsidP="00D915BF" w14:paraId="16477530" w14:textId="77777777">
            <w:pPr>
              <w:widowControl/>
              <w:autoSpaceDE/>
              <w:autoSpaceDN/>
              <w:rPr>
                <w:color w:val="000000"/>
                <w:sz w:val="16"/>
                <w:szCs w:val="16"/>
              </w:rPr>
            </w:pPr>
            <w:r w:rsidRPr="00D915BF">
              <w:rPr>
                <w:color w:val="000000"/>
                <w:sz w:val="16"/>
                <w:szCs w:val="16"/>
              </w:rPr>
              <w:t>Annual</w:t>
            </w:r>
          </w:p>
        </w:tc>
      </w:tr>
      <w:tr w14:paraId="20DC7812" w14:textId="77777777" w:rsidTr="00D915BF">
        <w:tblPrEx>
          <w:tblW w:w="10712" w:type="dxa"/>
          <w:tblLook w:val="04A0"/>
        </w:tblPrEx>
        <w:trPr>
          <w:trHeight w:val="430"/>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D915BF" w:rsidRPr="00D915BF" w:rsidP="00D915BF" w14:paraId="72FC4E4D" w14:textId="77777777">
            <w:pPr>
              <w:widowControl/>
              <w:autoSpaceDE/>
              <w:autoSpaceDN/>
              <w:jc w:val="center"/>
              <w:rPr>
                <w:color w:val="000000"/>
                <w:sz w:val="16"/>
                <w:szCs w:val="16"/>
              </w:rPr>
            </w:pPr>
            <w:r w:rsidRPr="00D915BF">
              <w:rPr>
                <w:color w:val="000000"/>
                <w:sz w:val="16"/>
                <w:szCs w:val="16"/>
              </w:rPr>
              <w:t>Estimate #8*</w:t>
            </w:r>
          </w:p>
        </w:tc>
        <w:tc>
          <w:tcPr>
            <w:tcW w:w="1548" w:type="dxa"/>
            <w:tcBorders>
              <w:top w:val="nil"/>
              <w:left w:val="nil"/>
              <w:bottom w:val="single" w:sz="4" w:space="0" w:color="auto"/>
              <w:right w:val="single" w:sz="4" w:space="0" w:color="auto"/>
            </w:tcBorders>
            <w:shd w:val="clear" w:color="auto" w:fill="auto"/>
            <w:vAlign w:val="center"/>
            <w:hideMark/>
          </w:tcPr>
          <w:p w:rsidR="00D915BF" w:rsidRPr="00D915BF" w:rsidP="00D915BF" w14:paraId="5454DE00" w14:textId="77777777">
            <w:pPr>
              <w:widowControl/>
              <w:autoSpaceDE/>
              <w:autoSpaceDN/>
              <w:jc w:val="center"/>
              <w:rPr>
                <w:color w:val="000000"/>
                <w:sz w:val="16"/>
                <w:szCs w:val="16"/>
              </w:rPr>
            </w:pPr>
            <w:r w:rsidRPr="00D915BF">
              <w:rPr>
                <w:color w:val="000000"/>
                <w:sz w:val="16"/>
                <w:szCs w:val="16"/>
              </w:rPr>
              <w:t>460.64(a)(5)(iii).</w:t>
            </w:r>
          </w:p>
        </w:tc>
        <w:tc>
          <w:tcPr>
            <w:tcW w:w="1407" w:type="dxa"/>
            <w:tcBorders>
              <w:top w:val="nil"/>
              <w:left w:val="nil"/>
              <w:bottom w:val="single" w:sz="4" w:space="0" w:color="auto"/>
              <w:right w:val="single" w:sz="4" w:space="0" w:color="auto"/>
            </w:tcBorders>
            <w:shd w:val="clear" w:color="auto" w:fill="auto"/>
            <w:vAlign w:val="center"/>
            <w:hideMark/>
          </w:tcPr>
          <w:p w:rsidR="00D915BF" w:rsidRPr="00D915BF" w:rsidP="00D915BF" w14:paraId="56D593EB" w14:textId="77777777">
            <w:pPr>
              <w:widowControl/>
              <w:autoSpaceDE/>
              <w:autoSpaceDN/>
              <w:jc w:val="center"/>
              <w:rPr>
                <w:color w:val="000000"/>
                <w:sz w:val="16"/>
                <w:szCs w:val="16"/>
              </w:rPr>
            </w:pPr>
            <w:r w:rsidRPr="00D915BF">
              <w:rPr>
                <w:color w:val="000000"/>
                <w:sz w:val="16"/>
                <w:szCs w:val="16"/>
              </w:rPr>
              <w:t>Develop Risk Assessment Tool</w:t>
            </w:r>
          </w:p>
        </w:tc>
        <w:tc>
          <w:tcPr>
            <w:tcW w:w="1034" w:type="dxa"/>
            <w:tcBorders>
              <w:top w:val="nil"/>
              <w:left w:val="nil"/>
              <w:bottom w:val="single" w:sz="4" w:space="0" w:color="auto"/>
              <w:right w:val="single" w:sz="4" w:space="0" w:color="auto"/>
            </w:tcBorders>
            <w:shd w:val="clear" w:color="auto" w:fill="auto"/>
            <w:vAlign w:val="center"/>
            <w:hideMark/>
          </w:tcPr>
          <w:p w:rsidR="00D915BF" w:rsidRPr="00D915BF" w:rsidP="00D915BF" w14:paraId="5A988A1E" w14:textId="77777777">
            <w:pPr>
              <w:widowControl/>
              <w:autoSpaceDE/>
              <w:autoSpaceDN/>
              <w:jc w:val="right"/>
              <w:rPr>
                <w:color w:val="000000"/>
                <w:sz w:val="16"/>
                <w:szCs w:val="16"/>
              </w:rPr>
            </w:pPr>
            <w:r w:rsidRPr="00D915BF">
              <w:rPr>
                <w:color w:val="000000"/>
                <w:sz w:val="16"/>
                <w:szCs w:val="16"/>
              </w:rPr>
              <w:t>149</w:t>
            </w:r>
          </w:p>
        </w:tc>
        <w:tc>
          <w:tcPr>
            <w:tcW w:w="892" w:type="dxa"/>
            <w:tcBorders>
              <w:top w:val="nil"/>
              <w:left w:val="nil"/>
              <w:bottom w:val="single" w:sz="4" w:space="0" w:color="auto"/>
              <w:right w:val="single" w:sz="4" w:space="0" w:color="auto"/>
            </w:tcBorders>
            <w:shd w:val="clear" w:color="auto" w:fill="auto"/>
            <w:vAlign w:val="center"/>
            <w:hideMark/>
          </w:tcPr>
          <w:p w:rsidR="00D915BF" w:rsidRPr="00D915BF" w:rsidP="00D915BF" w14:paraId="28F78262" w14:textId="77777777">
            <w:pPr>
              <w:widowControl/>
              <w:autoSpaceDE/>
              <w:autoSpaceDN/>
              <w:jc w:val="right"/>
              <w:rPr>
                <w:color w:val="000000"/>
                <w:sz w:val="16"/>
                <w:szCs w:val="16"/>
              </w:rPr>
            </w:pPr>
            <w:r w:rsidRPr="00D915BF">
              <w:rPr>
                <w:color w:val="000000"/>
                <w:sz w:val="16"/>
                <w:szCs w:val="16"/>
              </w:rPr>
              <w:t>149</w:t>
            </w:r>
          </w:p>
        </w:tc>
        <w:tc>
          <w:tcPr>
            <w:tcW w:w="830" w:type="dxa"/>
            <w:tcBorders>
              <w:top w:val="nil"/>
              <w:left w:val="nil"/>
              <w:bottom w:val="single" w:sz="4" w:space="0" w:color="auto"/>
              <w:right w:val="single" w:sz="4" w:space="0" w:color="auto"/>
            </w:tcBorders>
            <w:shd w:val="clear" w:color="auto" w:fill="auto"/>
            <w:vAlign w:val="center"/>
            <w:hideMark/>
          </w:tcPr>
          <w:p w:rsidR="00D915BF" w:rsidRPr="00D915BF" w:rsidP="00D915BF" w14:paraId="3A51A924" w14:textId="77777777">
            <w:pPr>
              <w:widowControl/>
              <w:autoSpaceDE/>
              <w:autoSpaceDN/>
              <w:jc w:val="right"/>
              <w:rPr>
                <w:color w:val="000000"/>
                <w:sz w:val="16"/>
                <w:szCs w:val="16"/>
              </w:rPr>
            </w:pPr>
            <w:r w:rsidRPr="00D915BF">
              <w:rPr>
                <w:color w:val="000000"/>
                <w:sz w:val="16"/>
                <w:szCs w:val="16"/>
              </w:rPr>
              <w:t>5</w:t>
            </w:r>
          </w:p>
        </w:tc>
        <w:tc>
          <w:tcPr>
            <w:tcW w:w="936" w:type="dxa"/>
            <w:tcBorders>
              <w:top w:val="nil"/>
              <w:left w:val="nil"/>
              <w:bottom w:val="single" w:sz="4" w:space="0" w:color="auto"/>
              <w:right w:val="single" w:sz="4" w:space="0" w:color="auto"/>
            </w:tcBorders>
            <w:shd w:val="clear" w:color="auto" w:fill="auto"/>
            <w:vAlign w:val="center"/>
            <w:hideMark/>
          </w:tcPr>
          <w:p w:rsidR="00D915BF" w:rsidRPr="00D915BF" w:rsidP="00D915BF" w14:paraId="69D2A51D" w14:textId="77777777">
            <w:pPr>
              <w:widowControl/>
              <w:autoSpaceDE/>
              <w:autoSpaceDN/>
              <w:jc w:val="right"/>
              <w:rPr>
                <w:color w:val="000000"/>
                <w:sz w:val="16"/>
                <w:szCs w:val="16"/>
              </w:rPr>
            </w:pPr>
            <w:r w:rsidRPr="00D915BF">
              <w:rPr>
                <w:color w:val="000000"/>
                <w:sz w:val="16"/>
                <w:szCs w:val="16"/>
              </w:rPr>
              <w:t xml:space="preserve">         248.33 </w:t>
            </w:r>
          </w:p>
        </w:tc>
        <w:tc>
          <w:tcPr>
            <w:tcW w:w="656" w:type="dxa"/>
            <w:tcBorders>
              <w:top w:val="nil"/>
              <w:left w:val="nil"/>
              <w:bottom w:val="single" w:sz="4" w:space="0" w:color="auto"/>
              <w:right w:val="single" w:sz="4" w:space="0" w:color="auto"/>
            </w:tcBorders>
            <w:shd w:val="clear" w:color="auto" w:fill="auto"/>
            <w:vAlign w:val="center"/>
            <w:hideMark/>
          </w:tcPr>
          <w:p w:rsidR="00D915BF" w:rsidRPr="00D915BF" w:rsidP="00D915BF" w14:paraId="51153DF9" w14:textId="77777777">
            <w:pPr>
              <w:widowControl/>
              <w:autoSpaceDE/>
              <w:autoSpaceDN/>
              <w:jc w:val="right"/>
              <w:rPr>
                <w:color w:val="000000"/>
                <w:sz w:val="16"/>
                <w:szCs w:val="16"/>
              </w:rPr>
            </w:pPr>
            <w:r w:rsidRPr="00D915BF">
              <w:rPr>
                <w:color w:val="000000"/>
                <w:sz w:val="16"/>
                <w:szCs w:val="16"/>
              </w:rPr>
              <w:t>104.90</w:t>
            </w:r>
          </w:p>
        </w:tc>
        <w:tc>
          <w:tcPr>
            <w:tcW w:w="856" w:type="dxa"/>
            <w:tcBorders>
              <w:top w:val="nil"/>
              <w:left w:val="nil"/>
              <w:bottom w:val="single" w:sz="4" w:space="0" w:color="auto"/>
              <w:right w:val="single" w:sz="4" w:space="0" w:color="auto"/>
            </w:tcBorders>
            <w:shd w:val="clear" w:color="auto" w:fill="auto"/>
            <w:vAlign w:val="center"/>
            <w:hideMark/>
          </w:tcPr>
          <w:p w:rsidR="00D915BF" w:rsidRPr="00D915BF" w:rsidP="00D915BF" w14:paraId="36F75DA3" w14:textId="77777777">
            <w:pPr>
              <w:widowControl/>
              <w:autoSpaceDE/>
              <w:autoSpaceDN/>
              <w:jc w:val="right"/>
              <w:rPr>
                <w:color w:val="000000"/>
                <w:sz w:val="16"/>
                <w:szCs w:val="16"/>
              </w:rPr>
            </w:pPr>
            <w:r w:rsidRPr="00D915BF">
              <w:rPr>
                <w:color w:val="000000"/>
                <w:sz w:val="16"/>
                <w:szCs w:val="16"/>
              </w:rPr>
              <w:t xml:space="preserve">       26,050 </w:t>
            </w:r>
          </w:p>
        </w:tc>
        <w:tc>
          <w:tcPr>
            <w:tcW w:w="812" w:type="dxa"/>
            <w:tcBorders>
              <w:top w:val="nil"/>
              <w:left w:val="nil"/>
              <w:bottom w:val="single" w:sz="4" w:space="0" w:color="auto"/>
              <w:right w:val="single" w:sz="4" w:space="0" w:color="auto"/>
            </w:tcBorders>
            <w:shd w:val="clear" w:color="auto" w:fill="auto"/>
            <w:vAlign w:val="center"/>
            <w:hideMark/>
          </w:tcPr>
          <w:p w:rsidR="00D915BF" w:rsidRPr="00D915BF" w:rsidP="00D915BF" w14:paraId="4AD00A6F" w14:textId="77777777">
            <w:pPr>
              <w:widowControl/>
              <w:autoSpaceDE/>
              <w:autoSpaceDN/>
              <w:rPr>
                <w:color w:val="000000"/>
                <w:sz w:val="16"/>
                <w:szCs w:val="16"/>
              </w:rPr>
            </w:pPr>
            <w:r w:rsidRPr="00D915BF">
              <w:rPr>
                <w:color w:val="000000"/>
                <w:sz w:val="16"/>
                <w:szCs w:val="16"/>
              </w:rPr>
              <w:t>New</w:t>
            </w:r>
          </w:p>
        </w:tc>
        <w:tc>
          <w:tcPr>
            <w:tcW w:w="790" w:type="dxa"/>
            <w:tcBorders>
              <w:top w:val="nil"/>
              <w:left w:val="nil"/>
              <w:bottom w:val="single" w:sz="4" w:space="0" w:color="auto"/>
              <w:right w:val="single" w:sz="4" w:space="0" w:color="auto"/>
            </w:tcBorders>
            <w:shd w:val="clear" w:color="auto" w:fill="auto"/>
            <w:vAlign w:val="center"/>
            <w:hideMark/>
          </w:tcPr>
          <w:p w:rsidR="00D915BF" w:rsidRPr="00D915BF" w:rsidP="00D915BF" w14:paraId="2A2D2475" w14:textId="77777777">
            <w:pPr>
              <w:widowControl/>
              <w:autoSpaceDE/>
              <w:autoSpaceDN/>
              <w:rPr>
                <w:color w:val="000000"/>
                <w:sz w:val="16"/>
                <w:szCs w:val="16"/>
              </w:rPr>
            </w:pPr>
            <w:r w:rsidRPr="00D915BF">
              <w:rPr>
                <w:color w:val="000000"/>
                <w:sz w:val="16"/>
                <w:szCs w:val="16"/>
              </w:rPr>
              <w:t>One-time</w:t>
            </w:r>
          </w:p>
        </w:tc>
      </w:tr>
      <w:tr w14:paraId="4ED66147" w14:textId="77777777" w:rsidTr="00D915BF">
        <w:tblPrEx>
          <w:tblW w:w="10712" w:type="dxa"/>
          <w:tblLook w:val="04A0"/>
        </w:tblPrEx>
        <w:trPr>
          <w:trHeight w:val="640"/>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D915BF" w:rsidRPr="00D915BF" w:rsidP="00D915BF" w14:paraId="44F6FCAB" w14:textId="77777777">
            <w:pPr>
              <w:widowControl/>
              <w:autoSpaceDE/>
              <w:autoSpaceDN/>
              <w:jc w:val="center"/>
              <w:rPr>
                <w:color w:val="000000"/>
                <w:sz w:val="16"/>
                <w:szCs w:val="16"/>
              </w:rPr>
            </w:pPr>
            <w:r w:rsidRPr="00D915BF">
              <w:rPr>
                <w:color w:val="000000"/>
                <w:sz w:val="16"/>
                <w:szCs w:val="16"/>
              </w:rPr>
              <w:t>Estimate #9*</w:t>
            </w:r>
          </w:p>
        </w:tc>
        <w:tc>
          <w:tcPr>
            <w:tcW w:w="1548" w:type="dxa"/>
            <w:tcBorders>
              <w:top w:val="nil"/>
              <w:left w:val="nil"/>
              <w:bottom w:val="single" w:sz="4" w:space="0" w:color="auto"/>
              <w:right w:val="single" w:sz="4" w:space="0" w:color="auto"/>
            </w:tcBorders>
            <w:shd w:val="clear" w:color="auto" w:fill="auto"/>
            <w:vAlign w:val="center"/>
            <w:hideMark/>
          </w:tcPr>
          <w:p w:rsidR="00D915BF" w:rsidRPr="00D915BF" w:rsidP="00D915BF" w14:paraId="5247F374" w14:textId="77777777">
            <w:pPr>
              <w:widowControl/>
              <w:autoSpaceDE/>
              <w:autoSpaceDN/>
              <w:jc w:val="center"/>
              <w:rPr>
                <w:color w:val="000000"/>
                <w:sz w:val="16"/>
                <w:szCs w:val="16"/>
              </w:rPr>
            </w:pPr>
            <w:r w:rsidRPr="00D915BF">
              <w:rPr>
                <w:color w:val="000000"/>
                <w:sz w:val="16"/>
                <w:szCs w:val="16"/>
              </w:rPr>
              <w:t>460.64</w:t>
            </w:r>
          </w:p>
        </w:tc>
        <w:tc>
          <w:tcPr>
            <w:tcW w:w="1407" w:type="dxa"/>
            <w:tcBorders>
              <w:top w:val="nil"/>
              <w:left w:val="nil"/>
              <w:bottom w:val="single" w:sz="4" w:space="0" w:color="auto"/>
              <w:right w:val="single" w:sz="4" w:space="0" w:color="auto"/>
            </w:tcBorders>
            <w:shd w:val="clear" w:color="auto" w:fill="auto"/>
            <w:vAlign w:val="center"/>
            <w:hideMark/>
          </w:tcPr>
          <w:p w:rsidR="00D915BF" w:rsidRPr="00D915BF" w:rsidP="00D915BF" w14:paraId="2D537FFC" w14:textId="77777777">
            <w:pPr>
              <w:widowControl/>
              <w:autoSpaceDE/>
              <w:autoSpaceDN/>
              <w:jc w:val="center"/>
              <w:rPr>
                <w:color w:val="000000"/>
                <w:sz w:val="16"/>
                <w:szCs w:val="16"/>
              </w:rPr>
            </w:pPr>
            <w:r w:rsidRPr="00D915BF">
              <w:rPr>
                <w:color w:val="000000"/>
                <w:sz w:val="16"/>
                <w:szCs w:val="16"/>
              </w:rPr>
              <w:t>Update Policies and Procedures</w:t>
            </w:r>
          </w:p>
        </w:tc>
        <w:tc>
          <w:tcPr>
            <w:tcW w:w="1034" w:type="dxa"/>
            <w:tcBorders>
              <w:top w:val="nil"/>
              <w:left w:val="nil"/>
              <w:bottom w:val="single" w:sz="4" w:space="0" w:color="auto"/>
              <w:right w:val="single" w:sz="4" w:space="0" w:color="auto"/>
            </w:tcBorders>
            <w:shd w:val="clear" w:color="auto" w:fill="auto"/>
            <w:vAlign w:val="center"/>
            <w:hideMark/>
          </w:tcPr>
          <w:p w:rsidR="00D915BF" w:rsidRPr="00D915BF" w:rsidP="00D915BF" w14:paraId="7761AE07" w14:textId="77777777">
            <w:pPr>
              <w:widowControl/>
              <w:autoSpaceDE/>
              <w:autoSpaceDN/>
              <w:jc w:val="right"/>
              <w:rPr>
                <w:color w:val="000000"/>
                <w:sz w:val="16"/>
                <w:szCs w:val="16"/>
              </w:rPr>
            </w:pPr>
            <w:r w:rsidRPr="00D915BF">
              <w:rPr>
                <w:color w:val="000000"/>
                <w:sz w:val="16"/>
                <w:szCs w:val="16"/>
              </w:rPr>
              <w:t>149</w:t>
            </w:r>
          </w:p>
        </w:tc>
        <w:tc>
          <w:tcPr>
            <w:tcW w:w="892" w:type="dxa"/>
            <w:tcBorders>
              <w:top w:val="nil"/>
              <w:left w:val="nil"/>
              <w:bottom w:val="single" w:sz="4" w:space="0" w:color="auto"/>
              <w:right w:val="single" w:sz="4" w:space="0" w:color="auto"/>
            </w:tcBorders>
            <w:shd w:val="clear" w:color="auto" w:fill="auto"/>
            <w:vAlign w:val="center"/>
            <w:hideMark/>
          </w:tcPr>
          <w:p w:rsidR="00D915BF" w:rsidRPr="00D915BF" w:rsidP="00D915BF" w14:paraId="795E2751" w14:textId="77777777">
            <w:pPr>
              <w:widowControl/>
              <w:autoSpaceDE/>
              <w:autoSpaceDN/>
              <w:jc w:val="right"/>
              <w:rPr>
                <w:color w:val="000000"/>
                <w:sz w:val="16"/>
                <w:szCs w:val="16"/>
              </w:rPr>
            </w:pPr>
            <w:r w:rsidRPr="00D915BF">
              <w:rPr>
                <w:color w:val="000000"/>
                <w:sz w:val="16"/>
                <w:szCs w:val="16"/>
              </w:rPr>
              <w:t>149</w:t>
            </w:r>
          </w:p>
        </w:tc>
        <w:tc>
          <w:tcPr>
            <w:tcW w:w="830" w:type="dxa"/>
            <w:tcBorders>
              <w:top w:val="nil"/>
              <w:left w:val="nil"/>
              <w:bottom w:val="single" w:sz="4" w:space="0" w:color="auto"/>
              <w:right w:val="single" w:sz="4" w:space="0" w:color="auto"/>
            </w:tcBorders>
            <w:shd w:val="clear" w:color="auto" w:fill="auto"/>
            <w:vAlign w:val="center"/>
            <w:hideMark/>
          </w:tcPr>
          <w:p w:rsidR="00D915BF" w:rsidRPr="00D915BF" w:rsidP="00D915BF" w14:paraId="2C175A78" w14:textId="77777777">
            <w:pPr>
              <w:widowControl/>
              <w:autoSpaceDE/>
              <w:autoSpaceDN/>
              <w:jc w:val="right"/>
              <w:rPr>
                <w:color w:val="000000"/>
                <w:sz w:val="16"/>
                <w:szCs w:val="16"/>
              </w:rPr>
            </w:pPr>
            <w:r w:rsidRPr="00D915BF">
              <w:rPr>
                <w:color w:val="000000"/>
                <w:sz w:val="16"/>
                <w:szCs w:val="16"/>
              </w:rPr>
              <w:t>1</w:t>
            </w:r>
          </w:p>
        </w:tc>
        <w:tc>
          <w:tcPr>
            <w:tcW w:w="936" w:type="dxa"/>
            <w:tcBorders>
              <w:top w:val="nil"/>
              <w:left w:val="nil"/>
              <w:bottom w:val="single" w:sz="4" w:space="0" w:color="auto"/>
              <w:right w:val="single" w:sz="4" w:space="0" w:color="auto"/>
            </w:tcBorders>
            <w:shd w:val="clear" w:color="auto" w:fill="auto"/>
            <w:vAlign w:val="center"/>
            <w:hideMark/>
          </w:tcPr>
          <w:p w:rsidR="00D915BF" w:rsidRPr="00D915BF" w:rsidP="00D915BF" w14:paraId="16F673CE" w14:textId="77777777">
            <w:pPr>
              <w:widowControl/>
              <w:autoSpaceDE/>
              <w:autoSpaceDN/>
              <w:jc w:val="right"/>
              <w:rPr>
                <w:color w:val="000000"/>
                <w:sz w:val="16"/>
                <w:szCs w:val="16"/>
              </w:rPr>
            </w:pPr>
            <w:r w:rsidRPr="00D915BF">
              <w:rPr>
                <w:color w:val="000000"/>
                <w:sz w:val="16"/>
                <w:szCs w:val="16"/>
              </w:rPr>
              <w:t xml:space="preserve">           49.67 </w:t>
            </w:r>
          </w:p>
        </w:tc>
        <w:tc>
          <w:tcPr>
            <w:tcW w:w="656" w:type="dxa"/>
            <w:tcBorders>
              <w:top w:val="nil"/>
              <w:left w:val="nil"/>
              <w:bottom w:val="single" w:sz="4" w:space="0" w:color="auto"/>
              <w:right w:val="single" w:sz="4" w:space="0" w:color="auto"/>
            </w:tcBorders>
            <w:shd w:val="clear" w:color="auto" w:fill="auto"/>
            <w:vAlign w:val="center"/>
            <w:hideMark/>
          </w:tcPr>
          <w:p w:rsidR="00D915BF" w:rsidRPr="00D915BF" w:rsidP="00D915BF" w14:paraId="07C560E2" w14:textId="77777777">
            <w:pPr>
              <w:widowControl/>
              <w:autoSpaceDE/>
              <w:autoSpaceDN/>
              <w:jc w:val="right"/>
              <w:rPr>
                <w:color w:val="000000"/>
                <w:sz w:val="16"/>
                <w:szCs w:val="16"/>
              </w:rPr>
            </w:pPr>
            <w:r w:rsidRPr="00D915BF">
              <w:rPr>
                <w:color w:val="000000"/>
                <w:sz w:val="16"/>
                <w:szCs w:val="16"/>
              </w:rPr>
              <w:t>72.90</w:t>
            </w:r>
          </w:p>
        </w:tc>
        <w:tc>
          <w:tcPr>
            <w:tcW w:w="856" w:type="dxa"/>
            <w:tcBorders>
              <w:top w:val="nil"/>
              <w:left w:val="nil"/>
              <w:bottom w:val="single" w:sz="4" w:space="0" w:color="auto"/>
              <w:right w:val="single" w:sz="4" w:space="0" w:color="auto"/>
            </w:tcBorders>
            <w:shd w:val="clear" w:color="auto" w:fill="auto"/>
            <w:vAlign w:val="center"/>
            <w:hideMark/>
          </w:tcPr>
          <w:p w:rsidR="00D915BF" w:rsidRPr="00D915BF" w:rsidP="00D915BF" w14:paraId="3A2276AC" w14:textId="77777777">
            <w:pPr>
              <w:widowControl/>
              <w:autoSpaceDE/>
              <w:autoSpaceDN/>
              <w:jc w:val="right"/>
              <w:rPr>
                <w:color w:val="000000"/>
                <w:sz w:val="16"/>
                <w:szCs w:val="16"/>
              </w:rPr>
            </w:pPr>
            <w:r w:rsidRPr="00D915BF">
              <w:rPr>
                <w:color w:val="000000"/>
                <w:sz w:val="16"/>
                <w:szCs w:val="16"/>
              </w:rPr>
              <w:t xml:space="preserve">         3,621 </w:t>
            </w:r>
          </w:p>
        </w:tc>
        <w:tc>
          <w:tcPr>
            <w:tcW w:w="812" w:type="dxa"/>
            <w:tcBorders>
              <w:top w:val="nil"/>
              <w:left w:val="nil"/>
              <w:bottom w:val="single" w:sz="4" w:space="0" w:color="auto"/>
              <w:right w:val="single" w:sz="4" w:space="0" w:color="auto"/>
            </w:tcBorders>
            <w:shd w:val="clear" w:color="auto" w:fill="auto"/>
            <w:vAlign w:val="center"/>
            <w:hideMark/>
          </w:tcPr>
          <w:p w:rsidR="00D915BF" w:rsidRPr="00D915BF" w:rsidP="00D915BF" w14:paraId="572F83A4" w14:textId="77777777">
            <w:pPr>
              <w:widowControl/>
              <w:autoSpaceDE/>
              <w:autoSpaceDN/>
              <w:rPr>
                <w:color w:val="000000"/>
                <w:sz w:val="16"/>
                <w:szCs w:val="16"/>
              </w:rPr>
            </w:pPr>
            <w:r w:rsidRPr="00D915BF">
              <w:rPr>
                <w:color w:val="000000"/>
                <w:sz w:val="16"/>
                <w:szCs w:val="16"/>
              </w:rPr>
              <w:t>New</w:t>
            </w:r>
          </w:p>
        </w:tc>
        <w:tc>
          <w:tcPr>
            <w:tcW w:w="790" w:type="dxa"/>
            <w:tcBorders>
              <w:top w:val="nil"/>
              <w:left w:val="nil"/>
              <w:bottom w:val="single" w:sz="4" w:space="0" w:color="auto"/>
              <w:right w:val="single" w:sz="4" w:space="0" w:color="auto"/>
            </w:tcBorders>
            <w:shd w:val="clear" w:color="auto" w:fill="auto"/>
            <w:vAlign w:val="center"/>
            <w:hideMark/>
          </w:tcPr>
          <w:p w:rsidR="00D915BF" w:rsidRPr="00D915BF" w:rsidP="00D915BF" w14:paraId="54DA1EA4" w14:textId="77777777">
            <w:pPr>
              <w:widowControl/>
              <w:autoSpaceDE/>
              <w:autoSpaceDN/>
              <w:rPr>
                <w:color w:val="000000"/>
                <w:sz w:val="16"/>
                <w:szCs w:val="16"/>
              </w:rPr>
            </w:pPr>
            <w:r w:rsidRPr="00D915BF">
              <w:rPr>
                <w:color w:val="000000"/>
                <w:sz w:val="16"/>
                <w:szCs w:val="16"/>
              </w:rPr>
              <w:t>One-time</w:t>
            </w:r>
          </w:p>
        </w:tc>
      </w:tr>
      <w:tr w14:paraId="57B95E67" w14:textId="77777777" w:rsidTr="00D915BF">
        <w:tblPrEx>
          <w:tblW w:w="10712" w:type="dxa"/>
          <w:tblLook w:val="04A0"/>
        </w:tblPrEx>
        <w:trPr>
          <w:trHeight w:val="630"/>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D915BF" w:rsidRPr="00D915BF" w:rsidP="00D915BF" w14:paraId="115EC99F" w14:textId="77777777">
            <w:pPr>
              <w:widowControl/>
              <w:autoSpaceDE/>
              <w:autoSpaceDN/>
              <w:jc w:val="center"/>
              <w:rPr>
                <w:color w:val="000000"/>
                <w:sz w:val="16"/>
                <w:szCs w:val="16"/>
              </w:rPr>
            </w:pPr>
            <w:r w:rsidRPr="00D915BF">
              <w:rPr>
                <w:color w:val="000000"/>
                <w:sz w:val="16"/>
                <w:szCs w:val="16"/>
              </w:rPr>
              <w:t>Estimate #10</w:t>
            </w:r>
          </w:p>
        </w:tc>
        <w:tc>
          <w:tcPr>
            <w:tcW w:w="1548" w:type="dxa"/>
            <w:tcBorders>
              <w:top w:val="nil"/>
              <w:left w:val="nil"/>
              <w:bottom w:val="single" w:sz="4" w:space="0" w:color="auto"/>
              <w:right w:val="single" w:sz="4" w:space="0" w:color="auto"/>
            </w:tcBorders>
            <w:shd w:val="clear" w:color="auto" w:fill="auto"/>
            <w:vAlign w:val="center"/>
            <w:hideMark/>
          </w:tcPr>
          <w:p w:rsidR="00D915BF" w:rsidRPr="00D915BF" w:rsidP="00D915BF" w14:paraId="7C6990A8" w14:textId="77777777">
            <w:pPr>
              <w:widowControl/>
              <w:autoSpaceDE/>
              <w:autoSpaceDN/>
              <w:jc w:val="center"/>
              <w:rPr>
                <w:color w:val="000000"/>
                <w:sz w:val="16"/>
                <w:szCs w:val="16"/>
              </w:rPr>
            </w:pPr>
            <w:r w:rsidRPr="00D915BF">
              <w:rPr>
                <w:color w:val="000000"/>
                <w:sz w:val="16"/>
                <w:szCs w:val="16"/>
              </w:rPr>
              <w:t>460.68(b)(1)</w:t>
            </w:r>
          </w:p>
        </w:tc>
        <w:tc>
          <w:tcPr>
            <w:tcW w:w="1407" w:type="dxa"/>
            <w:tcBorders>
              <w:top w:val="nil"/>
              <w:left w:val="nil"/>
              <w:bottom w:val="single" w:sz="4" w:space="0" w:color="auto"/>
              <w:right w:val="single" w:sz="4" w:space="0" w:color="auto"/>
            </w:tcBorders>
            <w:shd w:val="clear" w:color="auto" w:fill="auto"/>
            <w:vAlign w:val="center"/>
            <w:hideMark/>
          </w:tcPr>
          <w:p w:rsidR="00D915BF" w:rsidRPr="00D915BF" w:rsidP="00D915BF" w14:paraId="78DF6A33" w14:textId="77777777">
            <w:pPr>
              <w:widowControl/>
              <w:autoSpaceDE/>
              <w:autoSpaceDN/>
              <w:jc w:val="center"/>
              <w:rPr>
                <w:color w:val="000000"/>
                <w:sz w:val="16"/>
                <w:szCs w:val="16"/>
              </w:rPr>
            </w:pPr>
            <w:r w:rsidRPr="00D915BF">
              <w:rPr>
                <w:color w:val="000000"/>
                <w:sz w:val="16"/>
                <w:szCs w:val="16"/>
              </w:rPr>
              <w:t>Conflict of Interest Policies and Procedures</w:t>
            </w:r>
          </w:p>
        </w:tc>
        <w:tc>
          <w:tcPr>
            <w:tcW w:w="1034" w:type="dxa"/>
            <w:tcBorders>
              <w:top w:val="nil"/>
              <w:left w:val="nil"/>
              <w:bottom w:val="single" w:sz="4" w:space="0" w:color="auto"/>
              <w:right w:val="single" w:sz="4" w:space="0" w:color="auto"/>
            </w:tcBorders>
            <w:shd w:val="clear" w:color="auto" w:fill="auto"/>
            <w:vAlign w:val="center"/>
            <w:hideMark/>
          </w:tcPr>
          <w:p w:rsidR="00D915BF" w:rsidRPr="00D915BF" w:rsidP="00D915BF" w14:paraId="2DFA1965" w14:textId="77777777">
            <w:pPr>
              <w:widowControl/>
              <w:autoSpaceDE/>
              <w:autoSpaceDN/>
              <w:jc w:val="right"/>
              <w:rPr>
                <w:color w:val="000000"/>
                <w:sz w:val="16"/>
                <w:szCs w:val="16"/>
              </w:rPr>
            </w:pPr>
            <w:r w:rsidRPr="00D915BF">
              <w:rPr>
                <w:color w:val="000000"/>
                <w:sz w:val="16"/>
                <w:szCs w:val="16"/>
              </w:rPr>
              <w:t>10</w:t>
            </w:r>
          </w:p>
        </w:tc>
        <w:tc>
          <w:tcPr>
            <w:tcW w:w="892" w:type="dxa"/>
            <w:tcBorders>
              <w:top w:val="nil"/>
              <w:left w:val="nil"/>
              <w:bottom w:val="single" w:sz="4" w:space="0" w:color="auto"/>
              <w:right w:val="single" w:sz="4" w:space="0" w:color="auto"/>
            </w:tcBorders>
            <w:shd w:val="clear" w:color="auto" w:fill="auto"/>
            <w:vAlign w:val="center"/>
            <w:hideMark/>
          </w:tcPr>
          <w:p w:rsidR="00D915BF" w:rsidRPr="00D915BF" w:rsidP="00D915BF" w14:paraId="6EACFCB3" w14:textId="77777777">
            <w:pPr>
              <w:widowControl/>
              <w:autoSpaceDE/>
              <w:autoSpaceDN/>
              <w:jc w:val="right"/>
              <w:rPr>
                <w:color w:val="000000"/>
                <w:sz w:val="16"/>
                <w:szCs w:val="16"/>
              </w:rPr>
            </w:pPr>
            <w:r w:rsidRPr="00D915BF">
              <w:rPr>
                <w:color w:val="000000"/>
                <w:sz w:val="16"/>
                <w:szCs w:val="16"/>
              </w:rPr>
              <w:t>10</w:t>
            </w:r>
          </w:p>
        </w:tc>
        <w:tc>
          <w:tcPr>
            <w:tcW w:w="830" w:type="dxa"/>
            <w:tcBorders>
              <w:top w:val="nil"/>
              <w:left w:val="nil"/>
              <w:bottom w:val="single" w:sz="4" w:space="0" w:color="auto"/>
              <w:right w:val="single" w:sz="4" w:space="0" w:color="auto"/>
            </w:tcBorders>
            <w:shd w:val="clear" w:color="auto" w:fill="auto"/>
            <w:vAlign w:val="center"/>
            <w:hideMark/>
          </w:tcPr>
          <w:p w:rsidR="00D915BF" w:rsidRPr="00D915BF" w:rsidP="00D915BF" w14:paraId="7D674407" w14:textId="77777777">
            <w:pPr>
              <w:widowControl/>
              <w:autoSpaceDE/>
              <w:autoSpaceDN/>
              <w:jc w:val="right"/>
              <w:rPr>
                <w:color w:val="000000"/>
                <w:sz w:val="16"/>
                <w:szCs w:val="16"/>
              </w:rPr>
            </w:pPr>
            <w:r w:rsidRPr="00D915BF">
              <w:rPr>
                <w:color w:val="000000"/>
                <w:sz w:val="16"/>
                <w:szCs w:val="16"/>
              </w:rPr>
              <w:t>3</w:t>
            </w:r>
          </w:p>
        </w:tc>
        <w:tc>
          <w:tcPr>
            <w:tcW w:w="936" w:type="dxa"/>
            <w:tcBorders>
              <w:top w:val="nil"/>
              <w:left w:val="nil"/>
              <w:bottom w:val="single" w:sz="4" w:space="0" w:color="auto"/>
              <w:right w:val="single" w:sz="4" w:space="0" w:color="auto"/>
            </w:tcBorders>
            <w:shd w:val="clear" w:color="auto" w:fill="auto"/>
            <w:vAlign w:val="center"/>
            <w:hideMark/>
          </w:tcPr>
          <w:p w:rsidR="00D915BF" w:rsidRPr="00D915BF" w:rsidP="00D915BF" w14:paraId="7DA9BB0C" w14:textId="77777777">
            <w:pPr>
              <w:widowControl/>
              <w:autoSpaceDE/>
              <w:autoSpaceDN/>
              <w:jc w:val="right"/>
              <w:rPr>
                <w:color w:val="000000"/>
                <w:sz w:val="16"/>
                <w:szCs w:val="16"/>
              </w:rPr>
            </w:pPr>
            <w:r w:rsidRPr="00D915BF">
              <w:rPr>
                <w:color w:val="000000"/>
                <w:sz w:val="16"/>
                <w:szCs w:val="16"/>
              </w:rPr>
              <w:t xml:space="preserve">                30 </w:t>
            </w:r>
          </w:p>
        </w:tc>
        <w:tc>
          <w:tcPr>
            <w:tcW w:w="656" w:type="dxa"/>
            <w:tcBorders>
              <w:top w:val="nil"/>
              <w:left w:val="nil"/>
              <w:bottom w:val="single" w:sz="4" w:space="0" w:color="auto"/>
              <w:right w:val="single" w:sz="4" w:space="0" w:color="auto"/>
            </w:tcBorders>
            <w:shd w:val="clear" w:color="auto" w:fill="auto"/>
            <w:vAlign w:val="center"/>
            <w:hideMark/>
          </w:tcPr>
          <w:p w:rsidR="00D915BF" w:rsidRPr="00D915BF" w:rsidP="00D915BF" w14:paraId="7379BAF6" w14:textId="77777777">
            <w:pPr>
              <w:widowControl/>
              <w:autoSpaceDE/>
              <w:autoSpaceDN/>
              <w:jc w:val="right"/>
              <w:rPr>
                <w:color w:val="000000"/>
                <w:sz w:val="16"/>
                <w:szCs w:val="16"/>
              </w:rPr>
            </w:pPr>
            <w:r w:rsidRPr="00D915BF">
              <w:rPr>
                <w:color w:val="000000"/>
                <w:sz w:val="16"/>
                <w:szCs w:val="16"/>
              </w:rPr>
              <w:t>59.10</w:t>
            </w:r>
          </w:p>
        </w:tc>
        <w:tc>
          <w:tcPr>
            <w:tcW w:w="856" w:type="dxa"/>
            <w:tcBorders>
              <w:top w:val="nil"/>
              <w:left w:val="nil"/>
              <w:bottom w:val="single" w:sz="4" w:space="0" w:color="auto"/>
              <w:right w:val="single" w:sz="4" w:space="0" w:color="auto"/>
            </w:tcBorders>
            <w:shd w:val="clear" w:color="auto" w:fill="auto"/>
            <w:vAlign w:val="center"/>
            <w:hideMark/>
          </w:tcPr>
          <w:p w:rsidR="00D915BF" w:rsidRPr="00D915BF" w:rsidP="00D915BF" w14:paraId="20065619" w14:textId="77777777">
            <w:pPr>
              <w:widowControl/>
              <w:autoSpaceDE/>
              <w:autoSpaceDN/>
              <w:jc w:val="right"/>
              <w:rPr>
                <w:color w:val="000000"/>
                <w:sz w:val="16"/>
                <w:szCs w:val="16"/>
              </w:rPr>
            </w:pPr>
            <w:r w:rsidRPr="00D915BF">
              <w:rPr>
                <w:color w:val="000000"/>
                <w:sz w:val="16"/>
                <w:szCs w:val="16"/>
              </w:rPr>
              <w:t xml:space="preserve">         1,773 </w:t>
            </w:r>
          </w:p>
        </w:tc>
        <w:tc>
          <w:tcPr>
            <w:tcW w:w="812" w:type="dxa"/>
            <w:tcBorders>
              <w:top w:val="nil"/>
              <w:left w:val="nil"/>
              <w:bottom w:val="single" w:sz="4" w:space="0" w:color="auto"/>
              <w:right w:val="single" w:sz="4" w:space="0" w:color="auto"/>
            </w:tcBorders>
            <w:shd w:val="clear" w:color="auto" w:fill="auto"/>
            <w:vAlign w:val="center"/>
            <w:hideMark/>
          </w:tcPr>
          <w:p w:rsidR="00D915BF" w:rsidRPr="00D915BF" w:rsidP="00D915BF" w14:paraId="2E21B1C2" w14:textId="77777777">
            <w:pPr>
              <w:widowControl/>
              <w:autoSpaceDE/>
              <w:autoSpaceDN/>
              <w:rPr>
                <w:color w:val="000000"/>
                <w:sz w:val="16"/>
                <w:szCs w:val="16"/>
              </w:rPr>
            </w:pPr>
            <w:r w:rsidRPr="00D915BF">
              <w:rPr>
                <w:color w:val="000000"/>
                <w:sz w:val="16"/>
                <w:szCs w:val="16"/>
              </w:rPr>
              <w:t>No change</w:t>
            </w:r>
          </w:p>
        </w:tc>
        <w:tc>
          <w:tcPr>
            <w:tcW w:w="790" w:type="dxa"/>
            <w:tcBorders>
              <w:top w:val="nil"/>
              <w:left w:val="nil"/>
              <w:bottom w:val="single" w:sz="4" w:space="0" w:color="auto"/>
              <w:right w:val="single" w:sz="4" w:space="0" w:color="auto"/>
            </w:tcBorders>
            <w:shd w:val="clear" w:color="auto" w:fill="auto"/>
            <w:vAlign w:val="center"/>
            <w:hideMark/>
          </w:tcPr>
          <w:p w:rsidR="00D915BF" w:rsidRPr="00D915BF" w:rsidP="00D915BF" w14:paraId="5DAD2D8D" w14:textId="77777777">
            <w:pPr>
              <w:widowControl/>
              <w:autoSpaceDE/>
              <w:autoSpaceDN/>
              <w:rPr>
                <w:color w:val="000000"/>
                <w:sz w:val="16"/>
                <w:szCs w:val="16"/>
              </w:rPr>
            </w:pPr>
            <w:r w:rsidRPr="00D915BF">
              <w:rPr>
                <w:color w:val="000000"/>
                <w:sz w:val="16"/>
                <w:szCs w:val="16"/>
              </w:rPr>
              <w:t>Annual</w:t>
            </w:r>
          </w:p>
        </w:tc>
      </w:tr>
      <w:tr w14:paraId="72178312" w14:textId="77777777" w:rsidTr="00D915BF">
        <w:tblPrEx>
          <w:tblW w:w="10712" w:type="dxa"/>
          <w:tblLook w:val="04A0"/>
        </w:tblPrEx>
        <w:trPr>
          <w:trHeight w:val="420"/>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D915BF" w:rsidRPr="00D915BF" w:rsidP="00D915BF" w14:paraId="7D6769A2" w14:textId="77777777">
            <w:pPr>
              <w:widowControl/>
              <w:autoSpaceDE/>
              <w:autoSpaceDN/>
              <w:jc w:val="center"/>
              <w:rPr>
                <w:color w:val="000000"/>
                <w:sz w:val="16"/>
                <w:szCs w:val="16"/>
              </w:rPr>
            </w:pPr>
            <w:r w:rsidRPr="00D915BF">
              <w:rPr>
                <w:color w:val="000000"/>
                <w:sz w:val="16"/>
                <w:szCs w:val="16"/>
              </w:rPr>
              <w:t>Estimate #11*</w:t>
            </w:r>
          </w:p>
        </w:tc>
        <w:tc>
          <w:tcPr>
            <w:tcW w:w="1548" w:type="dxa"/>
            <w:tcBorders>
              <w:top w:val="nil"/>
              <w:left w:val="nil"/>
              <w:bottom w:val="single" w:sz="4" w:space="0" w:color="auto"/>
              <w:right w:val="single" w:sz="4" w:space="0" w:color="auto"/>
            </w:tcBorders>
            <w:shd w:val="clear" w:color="auto" w:fill="auto"/>
            <w:vAlign w:val="center"/>
            <w:hideMark/>
          </w:tcPr>
          <w:p w:rsidR="00D915BF" w:rsidRPr="00D915BF" w:rsidP="00D915BF" w14:paraId="034C725A" w14:textId="77777777">
            <w:pPr>
              <w:widowControl/>
              <w:autoSpaceDE/>
              <w:autoSpaceDN/>
              <w:jc w:val="center"/>
              <w:rPr>
                <w:color w:val="000000"/>
                <w:sz w:val="16"/>
                <w:szCs w:val="16"/>
              </w:rPr>
            </w:pPr>
            <w:r w:rsidRPr="00D915BF">
              <w:rPr>
                <w:color w:val="000000"/>
                <w:sz w:val="16"/>
                <w:szCs w:val="16"/>
              </w:rPr>
              <w:t>460.68(b)(2)</w:t>
            </w:r>
          </w:p>
        </w:tc>
        <w:tc>
          <w:tcPr>
            <w:tcW w:w="1407" w:type="dxa"/>
            <w:tcBorders>
              <w:top w:val="nil"/>
              <w:left w:val="nil"/>
              <w:bottom w:val="single" w:sz="4" w:space="0" w:color="auto"/>
              <w:right w:val="single" w:sz="4" w:space="0" w:color="auto"/>
            </w:tcBorders>
            <w:shd w:val="clear" w:color="auto" w:fill="auto"/>
            <w:vAlign w:val="center"/>
            <w:hideMark/>
          </w:tcPr>
          <w:p w:rsidR="00D915BF" w:rsidRPr="00D915BF" w:rsidP="00D915BF" w14:paraId="26CB9BF9" w14:textId="77777777">
            <w:pPr>
              <w:widowControl/>
              <w:autoSpaceDE/>
              <w:autoSpaceDN/>
              <w:jc w:val="center"/>
              <w:rPr>
                <w:color w:val="000000"/>
                <w:sz w:val="16"/>
                <w:szCs w:val="16"/>
              </w:rPr>
            </w:pPr>
            <w:r w:rsidRPr="00D915BF">
              <w:rPr>
                <w:color w:val="000000"/>
                <w:sz w:val="16"/>
                <w:szCs w:val="16"/>
              </w:rPr>
              <w:t>Conflict of Interest, Disclosure</w:t>
            </w:r>
          </w:p>
        </w:tc>
        <w:tc>
          <w:tcPr>
            <w:tcW w:w="1034" w:type="dxa"/>
            <w:tcBorders>
              <w:top w:val="nil"/>
              <w:left w:val="nil"/>
              <w:bottom w:val="single" w:sz="4" w:space="0" w:color="auto"/>
              <w:right w:val="single" w:sz="4" w:space="0" w:color="auto"/>
            </w:tcBorders>
            <w:shd w:val="clear" w:color="auto" w:fill="auto"/>
            <w:vAlign w:val="center"/>
            <w:hideMark/>
          </w:tcPr>
          <w:p w:rsidR="00D915BF" w:rsidRPr="00D915BF" w:rsidP="00D915BF" w14:paraId="6C2B588D" w14:textId="77777777">
            <w:pPr>
              <w:widowControl/>
              <w:autoSpaceDE/>
              <w:autoSpaceDN/>
              <w:jc w:val="right"/>
              <w:rPr>
                <w:color w:val="000000"/>
                <w:sz w:val="16"/>
                <w:szCs w:val="16"/>
              </w:rPr>
            </w:pPr>
            <w:r w:rsidRPr="00D915BF">
              <w:rPr>
                <w:color w:val="000000"/>
                <w:sz w:val="16"/>
                <w:szCs w:val="16"/>
              </w:rPr>
              <w:t>149</w:t>
            </w:r>
          </w:p>
        </w:tc>
        <w:tc>
          <w:tcPr>
            <w:tcW w:w="892" w:type="dxa"/>
            <w:tcBorders>
              <w:top w:val="nil"/>
              <w:left w:val="nil"/>
              <w:bottom w:val="single" w:sz="4" w:space="0" w:color="auto"/>
              <w:right w:val="single" w:sz="4" w:space="0" w:color="auto"/>
            </w:tcBorders>
            <w:shd w:val="clear" w:color="auto" w:fill="auto"/>
            <w:vAlign w:val="center"/>
            <w:hideMark/>
          </w:tcPr>
          <w:p w:rsidR="00D915BF" w:rsidRPr="00D915BF" w:rsidP="00D915BF" w14:paraId="55F119CC" w14:textId="77777777">
            <w:pPr>
              <w:widowControl/>
              <w:autoSpaceDE/>
              <w:autoSpaceDN/>
              <w:jc w:val="right"/>
              <w:rPr>
                <w:color w:val="000000"/>
                <w:sz w:val="16"/>
                <w:szCs w:val="16"/>
              </w:rPr>
            </w:pPr>
            <w:r w:rsidRPr="00D915BF">
              <w:rPr>
                <w:color w:val="000000"/>
                <w:sz w:val="16"/>
                <w:szCs w:val="16"/>
              </w:rPr>
              <w:t>149</w:t>
            </w:r>
          </w:p>
        </w:tc>
        <w:tc>
          <w:tcPr>
            <w:tcW w:w="830" w:type="dxa"/>
            <w:tcBorders>
              <w:top w:val="nil"/>
              <w:left w:val="nil"/>
              <w:bottom w:val="single" w:sz="4" w:space="0" w:color="auto"/>
              <w:right w:val="single" w:sz="4" w:space="0" w:color="auto"/>
            </w:tcBorders>
            <w:shd w:val="clear" w:color="auto" w:fill="auto"/>
            <w:vAlign w:val="center"/>
            <w:hideMark/>
          </w:tcPr>
          <w:p w:rsidR="00D915BF" w:rsidRPr="00D915BF" w:rsidP="00D915BF" w14:paraId="1D779BA0" w14:textId="77777777">
            <w:pPr>
              <w:widowControl/>
              <w:autoSpaceDE/>
              <w:autoSpaceDN/>
              <w:jc w:val="right"/>
              <w:rPr>
                <w:color w:val="000000"/>
                <w:sz w:val="16"/>
                <w:szCs w:val="16"/>
              </w:rPr>
            </w:pPr>
            <w:r w:rsidRPr="00D915BF">
              <w:rPr>
                <w:color w:val="000000"/>
                <w:sz w:val="16"/>
                <w:szCs w:val="16"/>
              </w:rPr>
              <w:t>0.5</w:t>
            </w:r>
          </w:p>
        </w:tc>
        <w:tc>
          <w:tcPr>
            <w:tcW w:w="936" w:type="dxa"/>
            <w:tcBorders>
              <w:top w:val="nil"/>
              <w:left w:val="nil"/>
              <w:bottom w:val="single" w:sz="4" w:space="0" w:color="auto"/>
              <w:right w:val="single" w:sz="4" w:space="0" w:color="auto"/>
            </w:tcBorders>
            <w:shd w:val="clear" w:color="auto" w:fill="auto"/>
            <w:vAlign w:val="center"/>
            <w:hideMark/>
          </w:tcPr>
          <w:p w:rsidR="00D915BF" w:rsidRPr="00D915BF" w:rsidP="00D915BF" w14:paraId="109A0DEA" w14:textId="77777777">
            <w:pPr>
              <w:widowControl/>
              <w:autoSpaceDE/>
              <w:autoSpaceDN/>
              <w:jc w:val="right"/>
              <w:rPr>
                <w:color w:val="000000"/>
                <w:sz w:val="16"/>
                <w:szCs w:val="16"/>
              </w:rPr>
            </w:pPr>
            <w:r w:rsidRPr="00D915BF">
              <w:rPr>
                <w:color w:val="000000"/>
                <w:sz w:val="16"/>
                <w:szCs w:val="16"/>
              </w:rPr>
              <w:t xml:space="preserve">           74.50 </w:t>
            </w:r>
          </w:p>
        </w:tc>
        <w:tc>
          <w:tcPr>
            <w:tcW w:w="656" w:type="dxa"/>
            <w:tcBorders>
              <w:top w:val="nil"/>
              <w:left w:val="nil"/>
              <w:bottom w:val="single" w:sz="4" w:space="0" w:color="auto"/>
              <w:right w:val="single" w:sz="4" w:space="0" w:color="auto"/>
            </w:tcBorders>
            <w:shd w:val="clear" w:color="auto" w:fill="auto"/>
            <w:vAlign w:val="center"/>
            <w:hideMark/>
          </w:tcPr>
          <w:p w:rsidR="00D915BF" w:rsidRPr="00D915BF" w:rsidP="00D915BF" w14:paraId="011473BF" w14:textId="77777777">
            <w:pPr>
              <w:widowControl/>
              <w:autoSpaceDE/>
              <w:autoSpaceDN/>
              <w:jc w:val="right"/>
              <w:rPr>
                <w:color w:val="000000"/>
                <w:sz w:val="16"/>
                <w:szCs w:val="16"/>
              </w:rPr>
            </w:pPr>
            <w:r w:rsidRPr="00D915BF">
              <w:rPr>
                <w:color w:val="000000"/>
                <w:sz w:val="16"/>
                <w:szCs w:val="16"/>
              </w:rPr>
              <w:t>59.10</w:t>
            </w:r>
          </w:p>
        </w:tc>
        <w:tc>
          <w:tcPr>
            <w:tcW w:w="856" w:type="dxa"/>
            <w:tcBorders>
              <w:top w:val="nil"/>
              <w:left w:val="nil"/>
              <w:bottom w:val="single" w:sz="4" w:space="0" w:color="auto"/>
              <w:right w:val="single" w:sz="4" w:space="0" w:color="auto"/>
            </w:tcBorders>
            <w:shd w:val="clear" w:color="auto" w:fill="auto"/>
            <w:vAlign w:val="center"/>
            <w:hideMark/>
          </w:tcPr>
          <w:p w:rsidR="00D915BF" w:rsidRPr="00D915BF" w:rsidP="00D915BF" w14:paraId="08A92089" w14:textId="77777777">
            <w:pPr>
              <w:widowControl/>
              <w:autoSpaceDE/>
              <w:autoSpaceDN/>
              <w:jc w:val="right"/>
              <w:rPr>
                <w:color w:val="000000"/>
                <w:sz w:val="16"/>
                <w:szCs w:val="16"/>
              </w:rPr>
            </w:pPr>
            <w:r w:rsidRPr="00D915BF">
              <w:rPr>
                <w:color w:val="000000"/>
                <w:sz w:val="16"/>
                <w:szCs w:val="16"/>
              </w:rPr>
              <w:t xml:space="preserve">         4,403 </w:t>
            </w:r>
          </w:p>
        </w:tc>
        <w:tc>
          <w:tcPr>
            <w:tcW w:w="812" w:type="dxa"/>
            <w:tcBorders>
              <w:top w:val="nil"/>
              <w:left w:val="nil"/>
              <w:bottom w:val="single" w:sz="4" w:space="0" w:color="auto"/>
              <w:right w:val="single" w:sz="4" w:space="0" w:color="auto"/>
            </w:tcBorders>
            <w:shd w:val="clear" w:color="auto" w:fill="auto"/>
            <w:vAlign w:val="center"/>
            <w:hideMark/>
          </w:tcPr>
          <w:p w:rsidR="00D915BF" w:rsidRPr="00D915BF" w:rsidP="00D915BF" w14:paraId="5B51D972" w14:textId="77777777">
            <w:pPr>
              <w:widowControl/>
              <w:autoSpaceDE/>
              <w:autoSpaceDN/>
              <w:rPr>
                <w:color w:val="000000"/>
                <w:sz w:val="16"/>
                <w:szCs w:val="16"/>
              </w:rPr>
            </w:pPr>
            <w:r w:rsidRPr="00D915BF">
              <w:rPr>
                <w:color w:val="000000"/>
                <w:sz w:val="16"/>
                <w:szCs w:val="16"/>
              </w:rPr>
              <w:t>No change</w:t>
            </w:r>
          </w:p>
        </w:tc>
        <w:tc>
          <w:tcPr>
            <w:tcW w:w="790" w:type="dxa"/>
            <w:tcBorders>
              <w:top w:val="nil"/>
              <w:left w:val="nil"/>
              <w:bottom w:val="single" w:sz="4" w:space="0" w:color="auto"/>
              <w:right w:val="single" w:sz="4" w:space="0" w:color="auto"/>
            </w:tcBorders>
            <w:shd w:val="clear" w:color="auto" w:fill="auto"/>
            <w:vAlign w:val="center"/>
            <w:hideMark/>
          </w:tcPr>
          <w:p w:rsidR="00D915BF" w:rsidRPr="00D915BF" w:rsidP="00D915BF" w14:paraId="6E0FE029" w14:textId="77777777">
            <w:pPr>
              <w:widowControl/>
              <w:autoSpaceDE/>
              <w:autoSpaceDN/>
              <w:rPr>
                <w:color w:val="000000"/>
                <w:sz w:val="16"/>
                <w:szCs w:val="16"/>
              </w:rPr>
            </w:pPr>
            <w:r w:rsidRPr="00D915BF">
              <w:rPr>
                <w:color w:val="000000"/>
                <w:sz w:val="16"/>
                <w:szCs w:val="16"/>
              </w:rPr>
              <w:t>Annual</w:t>
            </w:r>
          </w:p>
        </w:tc>
      </w:tr>
      <w:tr w14:paraId="59C4925D" w14:textId="77777777" w:rsidTr="00D915BF">
        <w:tblPrEx>
          <w:tblW w:w="10712" w:type="dxa"/>
          <w:tblLook w:val="04A0"/>
        </w:tblPrEx>
        <w:trPr>
          <w:trHeight w:val="630"/>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D915BF" w:rsidRPr="00D915BF" w:rsidP="00D915BF" w14:paraId="0B0C4540" w14:textId="77777777">
            <w:pPr>
              <w:widowControl/>
              <w:autoSpaceDE/>
              <w:autoSpaceDN/>
              <w:jc w:val="center"/>
              <w:rPr>
                <w:color w:val="000000"/>
                <w:sz w:val="16"/>
                <w:szCs w:val="16"/>
              </w:rPr>
            </w:pPr>
            <w:r w:rsidRPr="00D915BF">
              <w:rPr>
                <w:color w:val="000000"/>
                <w:sz w:val="16"/>
                <w:szCs w:val="16"/>
              </w:rPr>
              <w:t>Estimate #12</w:t>
            </w:r>
          </w:p>
        </w:tc>
        <w:tc>
          <w:tcPr>
            <w:tcW w:w="1548" w:type="dxa"/>
            <w:tcBorders>
              <w:top w:val="nil"/>
              <w:left w:val="nil"/>
              <w:bottom w:val="single" w:sz="4" w:space="0" w:color="auto"/>
              <w:right w:val="single" w:sz="4" w:space="0" w:color="auto"/>
            </w:tcBorders>
            <w:shd w:val="clear" w:color="auto" w:fill="auto"/>
            <w:vAlign w:val="center"/>
            <w:hideMark/>
          </w:tcPr>
          <w:p w:rsidR="00D915BF" w:rsidRPr="00D915BF" w:rsidP="00D915BF" w14:paraId="70C95787" w14:textId="77777777">
            <w:pPr>
              <w:widowControl/>
              <w:autoSpaceDE/>
              <w:autoSpaceDN/>
              <w:jc w:val="center"/>
              <w:rPr>
                <w:color w:val="000000"/>
                <w:sz w:val="16"/>
                <w:szCs w:val="16"/>
              </w:rPr>
            </w:pPr>
            <w:r w:rsidRPr="00D915BF">
              <w:rPr>
                <w:color w:val="000000"/>
                <w:sz w:val="16"/>
                <w:szCs w:val="16"/>
              </w:rPr>
              <w:t>460.70(b)(1)</w:t>
            </w:r>
          </w:p>
        </w:tc>
        <w:tc>
          <w:tcPr>
            <w:tcW w:w="1407" w:type="dxa"/>
            <w:tcBorders>
              <w:top w:val="nil"/>
              <w:left w:val="nil"/>
              <w:bottom w:val="single" w:sz="4" w:space="0" w:color="auto"/>
              <w:right w:val="single" w:sz="4" w:space="0" w:color="auto"/>
            </w:tcBorders>
            <w:shd w:val="clear" w:color="auto" w:fill="auto"/>
            <w:vAlign w:val="center"/>
            <w:hideMark/>
          </w:tcPr>
          <w:p w:rsidR="00D915BF" w:rsidRPr="00D915BF" w:rsidP="00D915BF" w14:paraId="772FC77B" w14:textId="77777777">
            <w:pPr>
              <w:widowControl/>
              <w:autoSpaceDE/>
              <w:autoSpaceDN/>
              <w:jc w:val="center"/>
              <w:rPr>
                <w:color w:val="000000"/>
                <w:sz w:val="16"/>
                <w:szCs w:val="16"/>
              </w:rPr>
            </w:pPr>
            <w:r w:rsidRPr="00D915BF">
              <w:rPr>
                <w:color w:val="000000"/>
                <w:sz w:val="16"/>
                <w:szCs w:val="16"/>
              </w:rPr>
              <w:t>New Applicants</w:t>
            </w:r>
          </w:p>
        </w:tc>
        <w:tc>
          <w:tcPr>
            <w:tcW w:w="1034" w:type="dxa"/>
            <w:tcBorders>
              <w:top w:val="nil"/>
              <w:left w:val="nil"/>
              <w:bottom w:val="single" w:sz="4" w:space="0" w:color="auto"/>
              <w:right w:val="single" w:sz="4" w:space="0" w:color="auto"/>
            </w:tcBorders>
            <w:shd w:val="clear" w:color="auto" w:fill="auto"/>
            <w:vAlign w:val="center"/>
            <w:hideMark/>
          </w:tcPr>
          <w:p w:rsidR="00D915BF" w:rsidRPr="00D915BF" w:rsidP="00D915BF" w14:paraId="7F04BA2F" w14:textId="77777777">
            <w:pPr>
              <w:widowControl/>
              <w:autoSpaceDE/>
              <w:autoSpaceDN/>
              <w:jc w:val="right"/>
              <w:rPr>
                <w:color w:val="000000"/>
                <w:sz w:val="16"/>
                <w:szCs w:val="16"/>
              </w:rPr>
            </w:pPr>
            <w:r w:rsidRPr="00D915BF">
              <w:rPr>
                <w:color w:val="000000"/>
                <w:sz w:val="16"/>
                <w:szCs w:val="16"/>
              </w:rPr>
              <w:t>10</w:t>
            </w:r>
          </w:p>
        </w:tc>
        <w:tc>
          <w:tcPr>
            <w:tcW w:w="892" w:type="dxa"/>
            <w:tcBorders>
              <w:top w:val="nil"/>
              <w:left w:val="nil"/>
              <w:bottom w:val="single" w:sz="4" w:space="0" w:color="auto"/>
              <w:right w:val="single" w:sz="4" w:space="0" w:color="auto"/>
            </w:tcBorders>
            <w:shd w:val="clear" w:color="auto" w:fill="auto"/>
            <w:vAlign w:val="center"/>
            <w:hideMark/>
          </w:tcPr>
          <w:p w:rsidR="00D915BF" w:rsidRPr="00D915BF" w:rsidP="00D915BF" w14:paraId="73678AB1" w14:textId="77777777">
            <w:pPr>
              <w:widowControl/>
              <w:autoSpaceDE/>
              <w:autoSpaceDN/>
              <w:jc w:val="right"/>
              <w:rPr>
                <w:color w:val="000000"/>
                <w:sz w:val="16"/>
                <w:szCs w:val="16"/>
              </w:rPr>
            </w:pPr>
            <w:r w:rsidRPr="00D915BF">
              <w:rPr>
                <w:color w:val="000000"/>
                <w:sz w:val="16"/>
                <w:szCs w:val="16"/>
              </w:rPr>
              <w:t>1000</w:t>
            </w:r>
          </w:p>
        </w:tc>
        <w:tc>
          <w:tcPr>
            <w:tcW w:w="830" w:type="dxa"/>
            <w:tcBorders>
              <w:top w:val="nil"/>
              <w:left w:val="nil"/>
              <w:bottom w:val="single" w:sz="4" w:space="0" w:color="auto"/>
              <w:right w:val="single" w:sz="4" w:space="0" w:color="auto"/>
            </w:tcBorders>
            <w:shd w:val="clear" w:color="auto" w:fill="auto"/>
            <w:vAlign w:val="center"/>
            <w:hideMark/>
          </w:tcPr>
          <w:p w:rsidR="00D915BF" w:rsidRPr="00D915BF" w:rsidP="00D915BF" w14:paraId="66409E9C" w14:textId="77777777">
            <w:pPr>
              <w:widowControl/>
              <w:autoSpaceDE/>
              <w:autoSpaceDN/>
              <w:jc w:val="right"/>
              <w:rPr>
                <w:color w:val="000000"/>
                <w:sz w:val="16"/>
                <w:szCs w:val="16"/>
              </w:rPr>
            </w:pPr>
            <w:r w:rsidRPr="00D915BF">
              <w:rPr>
                <w:color w:val="000000"/>
                <w:sz w:val="16"/>
                <w:szCs w:val="16"/>
              </w:rPr>
              <w:t>2</w:t>
            </w:r>
          </w:p>
        </w:tc>
        <w:tc>
          <w:tcPr>
            <w:tcW w:w="936" w:type="dxa"/>
            <w:tcBorders>
              <w:top w:val="nil"/>
              <w:left w:val="nil"/>
              <w:bottom w:val="single" w:sz="4" w:space="0" w:color="auto"/>
              <w:right w:val="single" w:sz="4" w:space="0" w:color="auto"/>
            </w:tcBorders>
            <w:shd w:val="clear" w:color="auto" w:fill="auto"/>
            <w:vAlign w:val="center"/>
            <w:hideMark/>
          </w:tcPr>
          <w:p w:rsidR="00D915BF" w:rsidRPr="00D915BF" w:rsidP="00D915BF" w14:paraId="5811BFAE" w14:textId="77777777">
            <w:pPr>
              <w:widowControl/>
              <w:autoSpaceDE/>
              <w:autoSpaceDN/>
              <w:jc w:val="right"/>
              <w:rPr>
                <w:color w:val="000000"/>
                <w:sz w:val="16"/>
                <w:szCs w:val="16"/>
              </w:rPr>
            </w:pPr>
            <w:r w:rsidRPr="00D915BF">
              <w:rPr>
                <w:color w:val="000000"/>
                <w:sz w:val="16"/>
                <w:szCs w:val="16"/>
              </w:rPr>
              <w:t xml:space="preserve">           2,000 </w:t>
            </w:r>
          </w:p>
        </w:tc>
        <w:tc>
          <w:tcPr>
            <w:tcW w:w="656" w:type="dxa"/>
            <w:tcBorders>
              <w:top w:val="nil"/>
              <w:left w:val="nil"/>
              <w:bottom w:val="single" w:sz="4" w:space="0" w:color="auto"/>
              <w:right w:val="single" w:sz="4" w:space="0" w:color="auto"/>
            </w:tcBorders>
            <w:shd w:val="clear" w:color="auto" w:fill="auto"/>
            <w:vAlign w:val="center"/>
            <w:hideMark/>
          </w:tcPr>
          <w:p w:rsidR="00D915BF" w:rsidRPr="00D915BF" w:rsidP="00D915BF" w14:paraId="3BF35D76" w14:textId="77777777">
            <w:pPr>
              <w:widowControl/>
              <w:autoSpaceDE/>
              <w:autoSpaceDN/>
              <w:jc w:val="right"/>
              <w:rPr>
                <w:color w:val="000000"/>
                <w:sz w:val="16"/>
                <w:szCs w:val="16"/>
              </w:rPr>
            </w:pPr>
            <w:r w:rsidRPr="00D915BF">
              <w:rPr>
                <w:color w:val="000000"/>
                <w:sz w:val="16"/>
                <w:szCs w:val="16"/>
              </w:rPr>
              <w:t>59.10</w:t>
            </w:r>
          </w:p>
        </w:tc>
        <w:tc>
          <w:tcPr>
            <w:tcW w:w="856" w:type="dxa"/>
            <w:tcBorders>
              <w:top w:val="nil"/>
              <w:left w:val="nil"/>
              <w:bottom w:val="single" w:sz="4" w:space="0" w:color="auto"/>
              <w:right w:val="single" w:sz="4" w:space="0" w:color="auto"/>
            </w:tcBorders>
            <w:shd w:val="clear" w:color="auto" w:fill="auto"/>
            <w:vAlign w:val="center"/>
            <w:hideMark/>
          </w:tcPr>
          <w:p w:rsidR="00D915BF" w:rsidRPr="00D915BF" w:rsidP="00D915BF" w14:paraId="02555D40" w14:textId="77777777">
            <w:pPr>
              <w:widowControl/>
              <w:autoSpaceDE/>
              <w:autoSpaceDN/>
              <w:jc w:val="right"/>
              <w:rPr>
                <w:color w:val="000000"/>
                <w:sz w:val="16"/>
                <w:szCs w:val="16"/>
              </w:rPr>
            </w:pPr>
            <w:r w:rsidRPr="00D915BF">
              <w:rPr>
                <w:color w:val="000000"/>
                <w:sz w:val="16"/>
                <w:szCs w:val="16"/>
              </w:rPr>
              <w:t xml:space="preserve">     118,200 </w:t>
            </w:r>
          </w:p>
        </w:tc>
        <w:tc>
          <w:tcPr>
            <w:tcW w:w="812" w:type="dxa"/>
            <w:tcBorders>
              <w:top w:val="nil"/>
              <w:left w:val="nil"/>
              <w:bottom w:val="single" w:sz="4" w:space="0" w:color="auto"/>
              <w:right w:val="single" w:sz="4" w:space="0" w:color="auto"/>
            </w:tcBorders>
            <w:shd w:val="clear" w:color="auto" w:fill="auto"/>
            <w:vAlign w:val="center"/>
            <w:hideMark/>
          </w:tcPr>
          <w:p w:rsidR="00D915BF" w:rsidRPr="00D915BF" w:rsidP="00D915BF" w14:paraId="1FE70A83" w14:textId="77777777">
            <w:pPr>
              <w:widowControl/>
              <w:autoSpaceDE/>
              <w:autoSpaceDN/>
              <w:rPr>
                <w:color w:val="000000"/>
                <w:sz w:val="16"/>
                <w:szCs w:val="16"/>
              </w:rPr>
            </w:pPr>
            <w:r w:rsidRPr="00D915BF">
              <w:rPr>
                <w:color w:val="000000"/>
                <w:sz w:val="16"/>
                <w:szCs w:val="16"/>
              </w:rPr>
              <w:t>No change</w:t>
            </w:r>
          </w:p>
        </w:tc>
        <w:tc>
          <w:tcPr>
            <w:tcW w:w="790" w:type="dxa"/>
            <w:tcBorders>
              <w:top w:val="nil"/>
              <w:left w:val="nil"/>
              <w:bottom w:val="single" w:sz="4" w:space="0" w:color="auto"/>
              <w:right w:val="single" w:sz="4" w:space="0" w:color="auto"/>
            </w:tcBorders>
            <w:shd w:val="clear" w:color="auto" w:fill="auto"/>
            <w:vAlign w:val="center"/>
            <w:hideMark/>
          </w:tcPr>
          <w:p w:rsidR="00D915BF" w:rsidRPr="00D915BF" w:rsidP="00D915BF" w14:paraId="7D8B0826" w14:textId="77777777">
            <w:pPr>
              <w:widowControl/>
              <w:autoSpaceDE/>
              <w:autoSpaceDN/>
              <w:rPr>
                <w:color w:val="000000"/>
                <w:sz w:val="16"/>
                <w:szCs w:val="16"/>
              </w:rPr>
            </w:pPr>
            <w:r w:rsidRPr="00D915BF">
              <w:rPr>
                <w:color w:val="000000"/>
                <w:sz w:val="16"/>
                <w:szCs w:val="16"/>
              </w:rPr>
              <w:t>Annual</w:t>
            </w:r>
          </w:p>
        </w:tc>
      </w:tr>
      <w:tr w14:paraId="48763FCA" w14:textId="77777777" w:rsidTr="00D915BF">
        <w:tblPrEx>
          <w:tblW w:w="10712" w:type="dxa"/>
          <w:tblLook w:val="04A0"/>
        </w:tblPrEx>
        <w:trPr>
          <w:trHeight w:val="420"/>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D915BF" w:rsidRPr="00D915BF" w:rsidP="00D915BF" w14:paraId="652FDDAA" w14:textId="77777777">
            <w:pPr>
              <w:widowControl/>
              <w:autoSpaceDE/>
              <w:autoSpaceDN/>
              <w:jc w:val="center"/>
              <w:rPr>
                <w:color w:val="000000"/>
                <w:sz w:val="16"/>
                <w:szCs w:val="16"/>
              </w:rPr>
            </w:pPr>
            <w:r w:rsidRPr="00D915BF">
              <w:rPr>
                <w:color w:val="000000"/>
                <w:sz w:val="16"/>
                <w:szCs w:val="16"/>
              </w:rPr>
              <w:t>Estimate #13</w:t>
            </w:r>
          </w:p>
        </w:tc>
        <w:tc>
          <w:tcPr>
            <w:tcW w:w="1548" w:type="dxa"/>
            <w:tcBorders>
              <w:top w:val="nil"/>
              <w:left w:val="nil"/>
              <w:bottom w:val="single" w:sz="4" w:space="0" w:color="auto"/>
              <w:right w:val="single" w:sz="4" w:space="0" w:color="auto"/>
            </w:tcBorders>
            <w:shd w:val="clear" w:color="auto" w:fill="auto"/>
            <w:vAlign w:val="center"/>
            <w:hideMark/>
          </w:tcPr>
          <w:p w:rsidR="00D915BF" w:rsidRPr="00D915BF" w:rsidP="00D915BF" w14:paraId="7857A177" w14:textId="77777777">
            <w:pPr>
              <w:widowControl/>
              <w:autoSpaceDE/>
              <w:autoSpaceDN/>
              <w:jc w:val="center"/>
              <w:rPr>
                <w:color w:val="000000"/>
                <w:sz w:val="16"/>
                <w:szCs w:val="16"/>
              </w:rPr>
            </w:pPr>
            <w:r w:rsidRPr="00D915BF">
              <w:rPr>
                <w:color w:val="000000"/>
                <w:sz w:val="16"/>
                <w:szCs w:val="16"/>
              </w:rPr>
              <w:t>460.70(b)(1)</w:t>
            </w:r>
          </w:p>
        </w:tc>
        <w:tc>
          <w:tcPr>
            <w:tcW w:w="1407" w:type="dxa"/>
            <w:tcBorders>
              <w:top w:val="nil"/>
              <w:left w:val="nil"/>
              <w:bottom w:val="single" w:sz="4" w:space="0" w:color="auto"/>
              <w:right w:val="single" w:sz="4" w:space="0" w:color="auto"/>
            </w:tcBorders>
            <w:shd w:val="clear" w:color="auto" w:fill="auto"/>
            <w:vAlign w:val="center"/>
            <w:hideMark/>
          </w:tcPr>
          <w:p w:rsidR="00D915BF" w:rsidRPr="00D915BF" w:rsidP="00D915BF" w14:paraId="54DA42D9" w14:textId="77777777">
            <w:pPr>
              <w:widowControl/>
              <w:autoSpaceDE/>
              <w:autoSpaceDN/>
              <w:jc w:val="center"/>
              <w:rPr>
                <w:color w:val="000000"/>
                <w:sz w:val="16"/>
                <w:szCs w:val="16"/>
              </w:rPr>
            </w:pPr>
            <w:r w:rsidRPr="00D915BF">
              <w:rPr>
                <w:color w:val="000000"/>
                <w:sz w:val="16"/>
                <w:szCs w:val="16"/>
              </w:rPr>
              <w:t>SAE and/or New PACE Center</w:t>
            </w:r>
          </w:p>
        </w:tc>
        <w:tc>
          <w:tcPr>
            <w:tcW w:w="1034" w:type="dxa"/>
            <w:tcBorders>
              <w:top w:val="nil"/>
              <w:left w:val="nil"/>
              <w:bottom w:val="single" w:sz="4" w:space="0" w:color="auto"/>
              <w:right w:val="single" w:sz="4" w:space="0" w:color="auto"/>
            </w:tcBorders>
            <w:shd w:val="clear" w:color="auto" w:fill="auto"/>
            <w:vAlign w:val="center"/>
            <w:hideMark/>
          </w:tcPr>
          <w:p w:rsidR="00D915BF" w:rsidRPr="00D915BF" w:rsidP="00D915BF" w14:paraId="544358F8" w14:textId="77777777">
            <w:pPr>
              <w:widowControl/>
              <w:autoSpaceDE/>
              <w:autoSpaceDN/>
              <w:jc w:val="right"/>
              <w:rPr>
                <w:color w:val="000000"/>
                <w:sz w:val="16"/>
                <w:szCs w:val="16"/>
              </w:rPr>
            </w:pPr>
            <w:r w:rsidRPr="00D915BF">
              <w:rPr>
                <w:color w:val="000000"/>
                <w:sz w:val="16"/>
                <w:szCs w:val="16"/>
              </w:rPr>
              <w:t>35</w:t>
            </w:r>
          </w:p>
        </w:tc>
        <w:tc>
          <w:tcPr>
            <w:tcW w:w="892" w:type="dxa"/>
            <w:tcBorders>
              <w:top w:val="nil"/>
              <w:left w:val="nil"/>
              <w:bottom w:val="single" w:sz="4" w:space="0" w:color="auto"/>
              <w:right w:val="single" w:sz="4" w:space="0" w:color="auto"/>
            </w:tcBorders>
            <w:shd w:val="clear" w:color="auto" w:fill="auto"/>
            <w:vAlign w:val="center"/>
            <w:hideMark/>
          </w:tcPr>
          <w:p w:rsidR="00D915BF" w:rsidRPr="00D915BF" w:rsidP="00D915BF" w14:paraId="36B90FA4" w14:textId="77777777">
            <w:pPr>
              <w:widowControl/>
              <w:autoSpaceDE/>
              <w:autoSpaceDN/>
              <w:jc w:val="right"/>
              <w:rPr>
                <w:color w:val="000000"/>
                <w:sz w:val="16"/>
                <w:szCs w:val="16"/>
              </w:rPr>
            </w:pPr>
            <w:r w:rsidRPr="00D915BF">
              <w:rPr>
                <w:color w:val="000000"/>
                <w:sz w:val="16"/>
                <w:szCs w:val="16"/>
              </w:rPr>
              <w:t>875</w:t>
            </w:r>
          </w:p>
        </w:tc>
        <w:tc>
          <w:tcPr>
            <w:tcW w:w="830" w:type="dxa"/>
            <w:tcBorders>
              <w:top w:val="nil"/>
              <w:left w:val="nil"/>
              <w:bottom w:val="single" w:sz="4" w:space="0" w:color="auto"/>
              <w:right w:val="single" w:sz="4" w:space="0" w:color="auto"/>
            </w:tcBorders>
            <w:shd w:val="clear" w:color="auto" w:fill="auto"/>
            <w:vAlign w:val="center"/>
            <w:hideMark/>
          </w:tcPr>
          <w:p w:rsidR="00D915BF" w:rsidRPr="00D915BF" w:rsidP="00D915BF" w14:paraId="7499CF7B" w14:textId="77777777">
            <w:pPr>
              <w:widowControl/>
              <w:autoSpaceDE/>
              <w:autoSpaceDN/>
              <w:jc w:val="right"/>
              <w:rPr>
                <w:color w:val="000000"/>
                <w:sz w:val="16"/>
                <w:szCs w:val="16"/>
              </w:rPr>
            </w:pPr>
            <w:r w:rsidRPr="00D915BF">
              <w:rPr>
                <w:color w:val="000000"/>
                <w:sz w:val="16"/>
                <w:szCs w:val="16"/>
              </w:rPr>
              <w:t>2</w:t>
            </w:r>
          </w:p>
        </w:tc>
        <w:tc>
          <w:tcPr>
            <w:tcW w:w="936" w:type="dxa"/>
            <w:tcBorders>
              <w:top w:val="nil"/>
              <w:left w:val="nil"/>
              <w:bottom w:val="single" w:sz="4" w:space="0" w:color="auto"/>
              <w:right w:val="single" w:sz="4" w:space="0" w:color="auto"/>
            </w:tcBorders>
            <w:shd w:val="clear" w:color="auto" w:fill="auto"/>
            <w:vAlign w:val="center"/>
            <w:hideMark/>
          </w:tcPr>
          <w:p w:rsidR="00D915BF" w:rsidRPr="00D915BF" w:rsidP="00D915BF" w14:paraId="4BB997C5" w14:textId="77777777">
            <w:pPr>
              <w:widowControl/>
              <w:autoSpaceDE/>
              <w:autoSpaceDN/>
              <w:jc w:val="right"/>
              <w:rPr>
                <w:color w:val="000000"/>
                <w:sz w:val="16"/>
                <w:szCs w:val="16"/>
              </w:rPr>
            </w:pPr>
            <w:r w:rsidRPr="00D915BF">
              <w:rPr>
                <w:color w:val="000000"/>
                <w:sz w:val="16"/>
                <w:szCs w:val="16"/>
              </w:rPr>
              <w:t xml:space="preserve">           1,750 </w:t>
            </w:r>
          </w:p>
        </w:tc>
        <w:tc>
          <w:tcPr>
            <w:tcW w:w="656" w:type="dxa"/>
            <w:tcBorders>
              <w:top w:val="nil"/>
              <w:left w:val="nil"/>
              <w:bottom w:val="single" w:sz="4" w:space="0" w:color="auto"/>
              <w:right w:val="single" w:sz="4" w:space="0" w:color="auto"/>
            </w:tcBorders>
            <w:shd w:val="clear" w:color="auto" w:fill="auto"/>
            <w:vAlign w:val="center"/>
            <w:hideMark/>
          </w:tcPr>
          <w:p w:rsidR="00D915BF" w:rsidRPr="00D915BF" w:rsidP="00D915BF" w14:paraId="2A004499" w14:textId="77777777">
            <w:pPr>
              <w:widowControl/>
              <w:autoSpaceDE/>
              <w:autoSpaceDN/>
              <w:jc w:val="right"/>
              <w:rPr>
                <w:color w:val="000000"/>
                <w:sz w:val="16"/>
                <w:szCs w:val="16"/>
              </w:rPr>
            </w:pPr>
            <w:r w:rsidRPr="00D915BF">
              <w:rPr>
                <w:color w:val="000000"/>
                <w:sz w:val="16"/>
                <w:szCs w:val="16"/>
              </w:rPr>
              <w:t>59.10</w:t>
            </w:r>
          </w:p>
        </w:tc>
        <w:tc>
          <w:tcPr>
            <w:tcW w:w="856" w:type="dxa"/>
            <w:tcBorders>
              <w:top w:val="nil"/>
              <w:left w:val="nil"/>
              <w:bottom w:val="single" w:sz="4" w:space="0" w:color="auto"/>
              <w:right w:val="single" w:sz="4" w:space="0" w:color="auto"/>
            </w:tcBorders>
            <w:shd w:val="clear" w:color="auto" w:fill="auto"/>
            <w:vAlign w:val="center"/>
            <w:hideMark/>
          </w:tcPr>
          <w:p w:rsidR="00D915BF" w:rsidRPr="00D915BF" w:rsidP="00D915BF" w14:paraId="675467DD" w14:textId="77777777">
            <w:pPr>
              <w:widowControl/>
              <w:autoSpaceDE/>
              <w:autoSpaceDN/>
              <w:jc w:val="right"/>
              <w:rPr>
                <w:color w:val="000000"/>
                <w:sz w:val="16"/>
                <w:szCs w:val="16"/>
              </w:rPr>
            </w:pPr>
            <w:r w:rsidRPr="00D915BF">
              <w:rPr>
                <w:color w:val="000000"/>
                <w:sz w:val="16"/>
                <w:szCs w:val="16"/>
              </w:rPr>
              <w:t xml:space="preserve">     103,425 </w:t>
            </w:r>
          </w:p>
        </w:tc>
        <w:tc>
          <w:tcPr>
            <w:tcW w:w="812" w:type="dxa"/>
            <w:tcBorders>
              <w:top w:val="nil"/>
              <w:left w:val="nil"/>
              <w:bottom w:val="single" w:sz="4" w:space="0" w:color="auto"/>
              <w:right w:val="single" w:sz="4" w:space="0" w:color="auto"/>
            </w:tcBorders>
            <w:shd w:val="clear" w:color="auto" w:fill="auto"/>
            <w:vAlign w:val="center"/>
            <w:hideMark/>
          </w:tcPr>
          <w:p w:rsidR="00D915BF" w:rsidRPr="00D915BF" w:rsidP="00D915BF" w14:paraId="2C2171A9" w14:textId="77777777">
            <w:pPr>
              <w:widowControl/>
              <w:autoSpaceDE/>
              <w:autoSpaceDN/>
              <w:rPr>
                <w:color w:val="000000"/>
                <w:sz w:val="16"/>
                <w:szCs w:val="16"/>
              </w:rPr>
            </w:pPr>
            <w:r w:rsidRPr="00D915BF">
              <w:rPr>
                <w:color w:val="000000"/>
                <w:sz w:val="16"/>
                <w:szCs w:val="16"/>
              </w:rPr>
              <w:t>No change</w:t>
            </w:r>
          </w:p>
        </w:tc>
        <w:tc>
          <w:tcPr>
            <w:tcW w:w="790" w:type="dxa"/>
            <w:tcBorders>
              <w:top w:val="nil"/>
              <w:left w:val="nil"/>
              <w:bottom w:val="single" w:sz="4" w:space="0" w:color="auto"/>
              <w:right w:val="single" w:sz="4" w:space="0" w:color="auto"/>
            </w:tcBorders>
            <w:shd w:val="clear" w:color="auto" w:fill="auto"/>
            <w:vAlign w:val="center"/>
            <w:hideMark/>
          </w:tcPr>
          <w:p w:rsidR="00D915BF" w:rsidRPr="00D915BF" w:rsidP="00D915BF" w14:paraId="1A123B36" w14:textId="77777777">
            <w:pPr>
              <w:widowControl/>
              <w:autoSpaceDE/>
              <w:autoSpaceDN/>
              <w:rPr>
                <w:color w:val="000000"/>
                <w:sz w:val="16"/>
                <w:szCs w:val="16"/>
              </w:rPr>
            </w:pPr>
            <w:r w:rsidRPr="00D915BF">
              <w:rPr>
                <w:color w:val="000000"/>
                <w:sz w:val="16"/>
                <w:szCs w:val="16"/>
              </w:rPr>
              <w:t>Annual</w:t>
            </w:r>
          </w:p>
        </w:tc>
      </w:tr>
      <w:tr w14:paraId="5ABDF9C1" w14:textId="77777777" w:rsidTr="00D915BF">
        <w:tblPrEx>
          <w:tblW w:w="10712" w:type="dxa"/>
          <w:tblLook w:val="04A0"/>
        </w:tblPrEx>
        <w:trPr>
          <w:trHeight w:val="630"/>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D915BF" w:rsidRPr="00D915BF" w:rsidP="00D915BF" w14:paraId="7B79F28F" w14:textId="77777777">
            <w:pPr>
              <w:widowControl/>
              <w:autoSpaceDE/>
              <w:autoSpaceDN/>
              <w:jc w:val="center"/>
              <w:rPr>
                <w:color w:val="000000"/>
                <w:sz w:val="16"/>
                <w:szCs w:val="16"/>
              </w:rPr>
            </w:pPr>
            <w:r w:rsidRPr="00D915BF">
              <w:rPr>
                <w:color w:val="000000"/>
                <w:sz w:val="16"/>
                <w:szCs w:val="16"/>
              </w:rPr>
              <w:t>Estimate #14</w:t>
            </w:r>
          </w:p>
        </w:tc>
        <w:tc>
          <w:tcPr>
            <w:tcW w:w="1548" w:type="dxa"/>
            <w:tcBorders>
              <w:top w:val="nil"/>
              <w:left w:val="nil"/>
              <w:bottom w:val="single" w:sz="4" w:space="0" w:color="auto"/>
              <w:right w:val="single" w:sz="4" w:space="0" w:color="auto"/>
            </w:tcBorders>
            <w:shd w:val="clear" w:color="auto" w:fill="auto"/>
            <w:vAlign w:val="center"/>
            <w:hideMark/>
          </w:tcPr>
          <w:p w:rsidR="00D915BF" w:rsidRPr="00D915BF" w:rsidP="00D915BF" w14:paraId="105B5169" w14:textId="77777777">
            <w:pPr>
              <w:widowControl/>
              <w:autoSpaceDE/>
              <w:autoSpaceDN/>
              <w:jc w:val="center"/>
              <w:rPr>
                <w:color w:val="000000"/>
                <w:sz w:val="16"/>
                <w:szCs w:val="16"/>
              </w:rPr>
            </w:pPr>
            <w:r w:rsidRPr="00D915BF">
              <w:rPr>
                <w:color w:val="000000"/>
                <w:sz w:val="16"/>
                <w:szCs w:val="16"/>
              </w:rPr>
              <w:t>460.70(b)(1)</w:t>
            </w:r>
          </w:p>
        </w:tc>
        <w:tc>
          <w:tcPr>
            <w:tcW w:w="1407" w:type="dxa"/>
            <w:tcBorders>
              <w:top w:val="nil"/>
              <w:left w:val="nil"/>
              <w:bottom w:val="single" w:sz="4" w:space="0" w:color="auto"/>
              <w:right w:val="single" w:sz="4" w:space="0" w:color="auto"/>
            </w:tcBorders>
            <w:shd w:val="clear" w:color="auto" w:fill="auto"/>
            <w:vAlign w:val="center"/>
            <w:hideMark/>
          </w:tcPr>
          <w:p w:rsidR="00D915BF" w:rsidRPr="00D915BF" w:rsidP="00D915BF" w14:paraId="1A4EED8F" w14:textId="77777777">
            <w:pPr>
              <w:widowControl/>
              <w:autoSpaceDE/>
              <w:autoSpaceDN/>
              <w:jc w:val="center"/>
              <w:rPr>
                <w:color w:val="000000"/>
                <w:sz w:val="16"/>
                <w:szCs w:val="16"/>
              </w:rPr>
            </w:pPr>
            <w:r w:rsidRPr="00D915BF">
              <w:rPr>
                <w:color w:val="000000"/>
                <w:sz w:val="16"/>
                <w:szCs w:val="16"/>
              </w:rPr>
              <w:t>Ongoing Maintenance Initial Application</w:t>
            </w:r>
          </w:p>
        </w:tc>
        <w:tc>
          <w:tcPr>
            <w:tcW w:w="1034" w:type="dxa"/>
            <w:tcBorders>
              <w:top w:val="nil"/>
              <w:left w:val="nil"/>
              <w:bottom w:val="single" w:sz="4" w:space="0" w:color="auto"/>
              <w:right w:val="single" w:sz="4" w:space="0" w:color="auto"/>
            </w:tcBorders>
            <w:shd w:val="clear" w:color="auto" w:fill="auto"/>
            <w:vAlign w:val="center"/>
            <w:hideMark/>
          </w:tcPr>
          <w:p w:rsidR="00D915BF" w:rsidRPr="00D915BF" w:rsidP="00D915BF" w14:paraId="60FC3434" w14:textId="77777777">
            <w:pPr>
              <w:widowControl/>
              <w:autoSpaceDE/>
              <w:autoSpaceDN/>
              <w:jc w:val="right"/>
              <w:rPr>
                <w:color w:val="000000"/>
                <w:sz w:val="16"/>
                <w:szCs w:val="16"/>
              </w:rPr>
            </w:pPr>
            <w:r w:rsidRPr="00D915BF">
              <w:rPr>
                <w:color w:val="000000"/>
                <w:sz w:val="16"/>
                <w:szCs w:val="16"/>
              </w:rPr>
              <w:t>149</w:t>
            </w:r>
          </w:p>
        </w:tc>
        <w:tc>
          <w:tcPr>
            <w:tcW w:w="892" w:type="dxa"/>
            <w:tcBorders>
              <w:top w:val="nil"/>
              <w:left w:val="nil"/>
              <w:bottom w:val="single" w:sz="4" w:space="0" w:color="auto"/>
              <w:right w:val="single" w:sz="4" w:space="0" w:color="auto"/>
            </w:tcBorders>
            <w:shd w:val="clear" w:color="auto" w:fill="auto"/>
            <w:vAlign w:val="center"/>
            <w:hideMark/>
          </w:tcPr>
          <w:p w:rsidR="00D915BF" w:rsidRPr="00D915BF" w:rsidP="00D915BF" w14:paraId="466BA401" w14:textId="77777777">
            <w:pPr>
              <w:widowControl/>
              <w:autoSpaceDE/>
              <w:autoSpaceDN/>
              <w:jc w:val="right"/>
              <w:rPr>
                <w:color w:val="000000"/>
                <w:sz w:val="16"/>
                <w:szCs w:val="16"/>
              </w:rPr>
            </w:pPr>
            <w:r w:rsidRPr="00D915BF">
              <w:rPr>
                <w:color w:val="000000"/>
                <w:sz w:val="16"/>
                <w:szCs w:val="16"/>
              </w:rPr>
              <w:t>149</w:t>
            </w:r>
          </w:p>
        </w:tc>
        <w:tc>
          <w:tcPr>
            <w:tcW w:w="830" w:type="dxa"/>
            <w:tcBorders>
              <w:top w:val="nil"/>
              <w:left w:val="nil"/>
              <w:bottom w:val="single" w:sz="4" w:space="0" w:color="auto"/>
              <w:right w:val="single" w:sz="4" w:space="0" w:color="auto"/>
            </w:tcBorders>
            <w:shd w:val="clear" w:color="auto" w:fill="auto"/>
            <w:vAlign w:val="center"/>
            <w:hideMark/>
          </w:tcPr>
          <w:p w:rsidR="00D915BF" w:rsidRPr="00D915BF" w:rsidP="00D915BF" w14:paraId="2A7F9088" w14:textId="77777777">
            <w:pPr>
              <w:widowControl/>
              <w:autoSpaceDE/>
              <w:autoSpaceDN/>
              <w:jc w:val="right"/>
              <w:rPr>
                <w:color w:val="000000"/>
                <w:sz w:val="16"/>
                <w:szCs w:val="16"/>
              </w:rPr>
            </w:pPr>
            <w:r w:rsidRPr="00D915BF">
              <w:rPr>
                <w:color w:val="000000"/>
                <w:sz w:val="16"/>
                <w:szCs w:val="16"/>
              </w:rPr>
              <w:t>5</w:t>
            </w:r>
          </w:p>
        </w:tc>
        <w:tc>
          <w:tcPr>
            <w:tcW w:w="936" w:type="dxa"/>
            <w:tcBorders>
              <w:top w:val="nil"/>
              <w:left w:val="nil"/>
              <w:bottom w:val="single" w:sz="4" w:space="0" w:color="auto"/>
              <w:right w:val="single" w:sz="4" w:space="0" w:color="auto"/>
            </w:tcBorders>
            <w:shd w:val="clear" w:color="auto" w:fill="auto"/>
            <w:vAlign w:val="center"/>
            <w:hideMark/>
          </w:tcPr>
          <w:p w:rsidR="00D915BF" w:rsidRPr="00D915BF" w:rsidP="00D915BF" w14:paraId="7AD886E5" w14:textId="77777777">
            <w:pPr>
              <w:widowControl/>
              <w:autoSpaceDE/>
              <w:autoSpaceDN/>
              <w:jc w:val="right"/>
              <w:rPr>
                <w:color w:val="000000"/>
                <w:sz w:val="16"/>
                <w:szCs w:val="16"/>
              </w:rPr>
            </w:pPr>
            <w:r w:rsidRPr="00D915BF">
              <w:rPr>
                <w:color w:val="000000"/>
                <w:sz w:val="16"/>
                <w:szCs w:val="16"/>
              </w:rPr>
              <w:t xml:space="preserve">              745 </w:t>
            </w:r>
          </w:p>
        </w:tc>
        <w:tc>
          <w:tcPr>
            <w:tcW w:w="656" w:type="dxa"/>
            <w:tcBorders>
              <w:top w:val="nil"/>
              <w:left w:val="nil"/>
              <w:bottom w:val="single" w:sz="4" w:space="0" w:color="auto"/>
              <w:right w:val="single" w:sz="4" w:space="0" w:color="auto"/>
            </w:tcBorders>
            <w:shd w:val="clear" w:color="auto" w:fill="auto"/>
            <w:vAlign w:val="center"/>
            <w:hideMark/>
          </w:tcPr>
          <w:p w:rsidR="00D915BF" w:rsidRPr="00D915BF" w:rsidP="00D915BF" w14:paraId="5FBC090F" w14:textId="77777777">
            <w:pPr>
              <w:widowControl/>
              <w:autoSpaceDE/>
              <w:autoSpaceDN/>
              <w:jc w:val="right"/>
              <w:rPr>
                <w:color w:val="000000"/>
                <w:sz w:val="16"/>
                <w:szCs w:val="16"/>
              </w:rPr>
            </w:pPr>
            <w:r w:rsidRPr="00D915BF">
              <w:rPr>
                <w:color w:val="000000"/>
                <w:sz w:val="16"/>
                <w:szCs w:val="16"/>
              </w:rPr>
              <w:t>59.10</w:t>
            </w:r>
          </w:p>
        </w:tc>
        <w:tc>
          <w:tcPr>
            <w:tcW w:w="856" w:type="dxa"/>
            <w:tcBorders>
              <w:top w:val="nil"/>
              <w:left w:val="nil"/>
              <w:bottom w:val="single" w:sz="4" w:space="0" w:color="auto"/>
              <w:right w:val="single" w:sz="4" w:space="0" w:color="auto"/>
            </w:tcBorders>
            <w:shd w:val="clear" w:color="auto" w:fill="auto"/>
            <w:vAlign w:val="center"/>
            <w:hideMark/>
          </w:tcPr>
          <w:p w:rsidR="00D915BF" w:rsidRPr="00D915BF" w:rsidP="00D915BF" w14:paraId="4BB466AE" w14:textId="77777777">
            <w:pPr>
              <w:widowControl/>
              <w:autoSpaceDE/>
              <w:autoSpaceDN/>
              <w:jc w:val="right"/>
              <w:rPr>
                <w:color w:val="000000"/>
                <w:sz w:val="16"/>
                <w:szCs w:val="16"/>
              </w:rPr>
            </w:pPr>
            <w:r w:rsidRPr="00D915BF">
              <w:rPr>
                <w:color w:val="000000"/>
                <w:sz w:val="16"/>
                <w:szCs w:val="16"/>
              </w:rPr>
              <w:t xml:space="preserve">       44,030 </w:t>
            </w:r>
          </w:p>
        </w:tc>
        <w:tc>
          <w:tcPr>
            <w:tcW w:w="812" w:type="dxa"/>
            <w:tcBorders>
              <w:top w:val="nil"/>
              <w:left w:val="nil"/>
              <w:bottom w:val="single" w:sz="4" w:space="0" w:color="auto"/>
              <w:right w:val="single" w:sz="4" w:space="0" w:color="auto"/>
            </w:tcBorders>
            <w:shd w:val="clear" w:color="auto" w:fill="auto"/>
            <w:vAlign w:val="center"/>
            <w:hideMark/>
          </w:tcPr>
          <w:p w:rsidR="00D915BF" w:rsidRPr="00D915BF" w:rsidP="00D915BF" w14:paraId="62D40011" w14:textId="77777777">
            <w:pPr>
              <w:widowControl/>
              <w:autoSpaceDE/>
              <w:autoSpaceDN/>
              <w:rPr>
                <w:color w:val="000000"/>
                <w:sz w:val="16"/>
                <w:szCs w:val="16"/>
              </w:rPr>
            </w:pPr>
            <w:r w:rsidRPr="00D915BF">
              <w:rPr>
                <w:color w:val="000000"/>
                <w:sz w:val="16"/>
                <w:szCs w:val="16"/>
              </w:rPr>
              <w:t>No change</w:t>
            </w:r>
          </w:p>
        </w:tc>
        <w:tc>
          <w:tcPr>
            <w:tcW w:w="790" w:type="dxa"/>
            <w:tcBorders>
              <w:top w:val="nil"/>
              <w:left w:val="nil"/>
              <w:bottom w:val="single" w:sz="4" w:space="0" w:color="auto"/>
              <w:right w:val="single" w:sz="4" w:space="0" w:color="auto"/>
            </w:tcBorders>
            <w:shd w:val="clear" w:color="auto" w:fill="auto"/>
            <w:vAlign w:val="center"/>
            <w:hideMark/>
          </w:tcPr>
          <w:p w:rsidR="00D915BF" w:rsidRPr="00D915BF" w:rsidP="00D915BF" w14:paraId="7A138ABA" w14:textId="77777777">
            <w:pPr>
              <w:widowControl/>
              <w:autoSpaceDE/>
              <w:autoSpaceDN/>
              <w:rPr>
                <w:color w:val="000000"/>
                <w:sz w:val="16"/>
                <w:szCs w:val="16"/>
              </w:rPr>
            </w:pPr>
            <w:r w:rsidRPr="00D915BF">
              <w:rPr>
                <w:color w:val="000000"/>
                <w:sz w:val="16"/>
                <w:szCs w:val="16"/>
              </w:rPr>
              <w:t>Annual</w:t>
            </w:r>
          </w:p>
        </w:tc>
      </w:tr>
      <w:tr w14:paraId="01124787" w14:textId="77777777" w:rsidTr="00D915BF">
        <w:tblPrEx>
          <w:tblW w:w="10712" w:type="dxa"/>
          <w:tblLook w:val="04A0"/>
        </w:tblPrEx>
        <w:trPr>
          <w:trHeight w:val="630"/>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D915BF" w:rsidRPr="00D915BF" w:rsidP="00D915BF" w14:paraId="45234870" w14:textId="77777777">
            <w:pPr>
              <w:widowControl/>
              <w:autoSpaceDE/>
              <w:autoSpaceDN/>
              <w:jc w:val="center"/>
              <w:rPr>
                <w:color w:val="000000"/>
                <w:sz w:val="16"/>
                <w:szCs w:val="16"/>
              </w:rPr>
            </w:pPr>
            <w:r w:rsidRPr="00D915BF">
              <w:rPr>
                <w:color w:val="000000"/>
                <w:sz w:val="16"/>
                <w:szCs w:val="16"/>
              </w:rPr>
              <w:t>Estimate #15</w:t>
            </w:r>
          </w:p>
        </w:tc>
        <w:tc>
          <w:tcPr>
            <w:tcW w:w="1548" w:type="dxa"/>
            <w:tcBorders>
              <w:top w:val="nil"/>
              <w:left w:val="nil"/>
              <w:bottom w:val="single" w:sz="4" w:space="0" w:color="auto"/>
              <w:right w:val="single" w:sz="4" w:space="0" w:color="auto"/>
            </w:tcBorders>
            <w:shd w:val="clear" w:color="auto" w:fill="auto"/>
            <w:vAlign w:val="center"/>
            <w:hideMark/>
          </w:tcPr>
          <w:p w:rsidR="00D915BF" w:rsidRPr="00D915BF" w:rsidP="00D915BF" w14:paraId="759EDD08" w14:textId="77777777">
            <w:pPr>
              <w:widowControl/>
              <w:autoSpaceDE/>
              <w:autoSpaceDN/>
              <w:jc w:val="center"/>
              <w:rPr>
                <w:color w:val="000000"/>
                <w:sz w:val="16"/>
                <w:szCs w:val="16"/>
              </w:rPr>
            </w:pPr>
            <w:r w:rsidRPr="00D915BF">
              <w:rPr>
                <w:color w:val="000000"/>
                <w:sz w:val="16"/>
                <w:szCs w:val="16"/>
              </w:rPr>
              <w:t>460.71(a)(2)</w:t>
            </w:r>
          </w:p>
        </w:tc>
        <w:tc>
          <w:tcPr>
            <w:tcW w:w="1407" w:type="dxa"/>
            <w:tcBorders>
              <w:top w:val="nil"/>
              <w:left w:val="nil"/>
              <w:bottom w:val="single" w:sz="4" w:space="0" w:color="auto"/>
              <w:right w:val="single" w:sz="4" w:space="0" w:color="auto"/>
            </w:tcBorders>
            <w:shd w:val="clear" w:color="auto" w:fill="auto"/>
            <w:vAlign w:val="center"/>
            <w:hideMark/>
          </w:tcPr>
          <w:p w:rsidR="00D915BF" w:rsidRPr="00D915BF" w:rsidP="00D915BF" w14:paraId="6A926EC5" w14:textId="77777777">
            <w:pPr>
              <w:widowControl/>
              <w:autoSpaceDE/>
              <w:autoSpaceDN/>
              <w:jc w:val="center"/>
              <w:rPr>
                <w:color w:val="000000"/>
                <w:sz w:val="16"/>
                <w:szCs w:val="16"/>
              </w:rPr>
            </w:pPr>
            <w:r w:rsidRPr="00D915BF">
              <w:rPr>
                <w:color w:val="000000"/>
                <w:sz w:val="16"/>
                <w:szCs w:val="16"/>
              </w:rPr>
              <w:t>Competency Evaluations Initial Application</w:t>
            </w:r>
          </w:p>
        </w:tc>
        <w:tc>
          <w:tcPr>
            <w:tcW w:w="1034" w:type="dxa"/>
            <w:tcBorders>
              <w:top w:val="nil"/>
              <w:left w:val="nil"/>
              <w:bottom w:val="single" w:sz="4" w:space="0" w:color="auto"/>
              <w:right w:val="single" w:sz="4" w:space="0" w:color="auto"/>
            </w:tcBorders>
            <w:shd w:val="clear" w:color="auto" w:fill="auto"/>
            <w:vAlign w:val="center"/>
            <w:hideMark/>
          </w:tcPr>
          <w:p w:rsidR="00D915BF" w:rsidRPr="00D915BF" w:rsidP="00D915BF" w14:paraId="0EB066F1" w14:textId="77777777">
            <w:pPr>
              <w:widowControl/>
              <w:autoSpaceDE/>
              <w:autoSpaceDN/>
              <w:jc w:val="right"/>
              <w:rPr>
                <w:color w:val="000000"/>
                <w:sz w:val="16"/>
                <w:szCs w:val="16"/>
              </w:rPr>
            </w:pPr>
            <w:r w:rsidRPr="00D915BF">
              <w:rPr>
                <w:color w:val="000000"/>
                <w:sz w:val="16"/>
                <w:szCs w:val="16"/>
              </w:rPr>
              <w:t>10</w:t>
            </w:r>
          </w:p>
        </w:tc>
        <w:tc>
          <w:tcPr>
            <w:tcW w:w="892" w:type="dxa"/>
            <w:tcBorders>
              <w:top w:val="nil"/>
              <w:left w:val="nil"/>
              <w:bottom w:val="single" w:sz="4" w:space="0" w:color="auto"/>
              <w:right w:val="single" w:sz="4" w:space="0" w:color="auto"/>
            </w:tcBorders>
            <w:shd w:val="clear" w:color="auto" w:fill="auto"/>
            <w:vAlign w:val="center"/>
            <w:hideMark/>
          </w:tcPr>
          <w:p w:rsidR="00D915BF" w:rsidRPr="00D915BF" w:rsidP="00D915BF" w14:paraId="2069EA31" w14:textId="77777777">
            <w:pPr>
              <w:widowControl/>
              <w:autoSpaceDE/>
              <w:autoSpaceDN/>
              <w:jc w:val="right"/>
              <w:rPr>
                <w:color w:val="000000"/>
                <w:sz w:val="16"/>
                <w:szCs w:val="16"/>
              </w:rPr>
            </w:pPr>
            <w:r w:rsidRPr="00D915BF">
              <w:rPr>
                <w:color w:val="000000"/>
                <w:sz w:val="16"/>
                <w:szCs w:val="16"/>
              </w:rPr>
              <w:t>110</w:t>
            </w:r>
          </w:p>
        </w:tc>
        <w:tc>
          <w:tcPr>
            <w:tcW w:w="830" w:type="dxa"/>
            <w:tcBorders>
              <w:top w:val="nil"/>
              <w:left w:val="nil"/>
              <w:bottom w:val="single" w:sz="4" w:space="0" w:color="auto"/>
              <w:right w:val="single" w:sz="4" w:space="0" w:color="auto"/>
            </w:tcBorders>
            <w:shd w:val="clear" w:color="auto" w:fill="auto"/>
            <w:vAlign w:val="center"/>
            <w:hideMark/>
          </w:tcPr>
          <w:p w:rsidR="00D915BF" w:rsidRPr="00D915BF" w:rsidP="00D915BF" w14:paraId="1A4A2DF3" w14:textId="77777777">
            <w:pPr>
              <w:widowControl/>
              <w:autoSpaceDE/>
              <w:autoSpaceDN/>
              <w:jc w:val="right"/>
              <w:rPr>
                <w:color w:val="000000"/>
                <w:sz w:val="16"/>
                <w:szCs w:val="16"/>
              </w:rPr>
            </w:pPr>
            <w:r w:rsidRPr="00D915BF">
              <w:rPr>
                <w:color w:val="000000"/>
                <w:sz w:val="16"/>
                <w:szCs w:val="16"/>
              </w:rPr>
              <w:t>5</w:t>
            </w:r>
          </w:p>
        </w:tc>
        <w:tc>
          <w:tcPr>
            <w:tcW w:w="936" w:type="dxa"/>
            <w:tcBorders>
              <w:top w:val="nil"/>
              <w:left w:val="nil"/>
              <w:bottom w:val="single" w:sz="4" w:space="0" w:color="auto"/>
              <w:right w:val="single" w:sz="4" w:space="0" w:color="auto"/>
            </w:tcBorders>
            <w:shd w:val="clear" w:color="auto" w:fill="auto"/>
            <w:vAlign w:val="center"/>
            <w:hideMark/>
          </w:tcPr>
          <w:p w:rsidR="00D915BF" w:rsidRPr="00D915BF" w:rsidP="00D915BF" w14:paraId="2AD17615" w14:textId="77777777">
            <w:pPr>
              <w:widowControl/>
              <w:autoSpaceDE/>
              <w:autoSpaceDN/>
              <w:jc w:val="right"/>
              <w:rPr>
                <w:color w:val="000000"/>
                <w:sz w:val="16"/>
                <w:szCs w:val="16"/>
              </w:rPr>
            </w:pPr>
            <w:r w:rsidRPr="00D915BF">
              <w:rPr>
                <w:color w:val="000000"/>
                <w:sz w:val="16"/>
                <w:szCs w:val="16"/>
              </w:rPr>
              <w:t xml:space="preserve">              550 </w:t>
            </w:r>
          </w:p>
        </w:tc>
        <w:tc>
          <w:tcPr>
            <w:tcW w:w="656" w:type="dxa"/>
            <w:tcBorders>
              <w:top w:val="nil"/>
              <w:left w:val="nil"/>
              <w:bottom w:val="single" w:sz="4" w:space="0" w:color="auto"/>
              <w:right w:val="single" w:sz="4" w:space="0" w:color="auto"/>
            </w:tcBorders>
            <w:shd w:val="clear" w:color="auto" w:fill="auto"/>
            <w:vAlign w:val="center"/>
            <w:hideMark/>
          </w:tcPr>
          <w:p w:rsidR="00D915BF" w:rsidRPr="00D915BF" w:rsidP="00D915BF" w14:paraId="40ABBCF3" w14:textId="77777777">
            <w:pPr>
              <w:widowControl/>
              <w:autoSpaceDE/>
              <w:autoSpaceDN/>
              <w:jc w:val="right"/>
              <w:rPr>
                <w:color w:val="000000"/>
                <w:sz w:val="16"/>
                <w:szCs w:val="16"/>
              </w:rPr>
            </w:pPr>
            <w:r w:rsidRPr="00D915BF">
              <w:rPr>
                <w:color w:val="000000"/>
                <w:sz w:val="16"/>
                <w:szCs w:val="16"/>
              </w:rPr>
              <w:t>83.97</w:t>
            </w:r>
          </w:p>
        </w:tc>
        <w:tc>
          <w:tcPr>
            <w:tcW w:w="856" w:type="dxa"/>
            <w:tcBorders>
              <w:top w:val="nil"/>
              <w:left w:val="nil"/>
              <w:bottom w:val="single" w:sz="4" w:space="0" w:color="auto"/>
              <w:right w:val="single" w:sz="4" w:space="0" w:color="auto"/>
            </w:tcBorders>
            <w:shd w:val="clear" w:color="auto" w:fill="auto"/>
            <w:vAlign w:val="center"/>
            <w:hideMark/>
          </w:tcPr>
          <w:p w:rsidR="00D915BF" w:rsidRPr="00D915BF" w:rsidP="00D915BF" w14:paraId="177C8E65" w14:textId="77777777">
            <w:pPr>
              <w:widowControl/>
              <w:autoSpaceDE/>
              <w:autoSpaceDN/>
              <w:jc w:val="right"/>
              <w:rPr>
                <w:color w:val="000000"/>
                <w:sz w:val="16"/>
                <w:szCs w:val="16"/>
              </w:rPr>
            </w:pPr>
            <w:r w:rsidRPr="00D915BF">
              <w:rPr>
                <w:color w:val="000000"/>
                <w:sz w:val="16"/>
                <w:szCs w:val="16"/>
              </w:rPr>
              <w:t xml:space="preserve">       46,184 </w:t>
            </w:r>
          </w:p>
        </w:tc>
        <w:tc>
          <w:tcPr>
            <w:tcW w:w="812" w:type="dxa"/>
            <w:tcBorders>
              <w:top w:val="nil"/>
              <w:left w:val="nil"/>
              <w:bottom w:val="single" w:sz="4" w:space="0" w:color="auto"/>
              <w:right w:val="single" w:sz="4" w:space="0" w:color="auto"/>
            </w:tcBorders>
            <w:shd w:val="clear" w:color="auto" w:fill="auto"/>
            <w:vAlign w:val="center"/>
            <w:hideMark/>
          </w:tcPr>
          <w:p w:rsidR="00D915BF" w:rsidRPr="00D915BF" w:rsidP="00D915BF" w14:paraId="206F838C" w14:textId="77777777">
            <w:pPr>
              <w:widowControl/>
              <w:autoSpaceDE/>
              <w:autoSpaceDN/>
              <w:rPr>
                <w:color w:val="000000"/>
                <w:sz w:val="16"/>
                <w:szCs w:val="16"/>
              </w:rPr>
            </w:pPr>
            <w:r w:rsidRPr="00D915BF">
              <w:rPr>
                <w:color w:val="000000"/>
                <w:sz w:val="16"/>
                <w:szCs w:val="16"/>
              </w:rPr>
              <w:t>No change</w:t>
            </w:r>
          </w:p>
        </w:tc>
        <w:tc>
          <w:tcPr>
            <w:tcW w:w="790" w:type="dxa"/>
            <w:tcBorders>
              <w:top w:val="nil"/>
              <w:left w:val="nil"/>
              <w:bottom w:val="single" w:sz="4" w:space="0" w:color="auto"/>
              <w:right w:val="single" w:sz="4" w:space="0" w:color="auto"/>
            </w:tcBorders>
            <w:shd w:val="clear" w:color="auto" w:fill="auto"/>
            <w:vAlign w:val="center"/>
            <w:hideMark/>
          </w:tcPr>
          <w:p w:rsidR="00D915BF" w:rsidRPr="00D915BF" w:rsidP="00D915BF" w14:paraId="711656F1" w14:textId="77777777">
            <w:pPr>
              <w:widowControl/>
              <w:autoSpaceDE/>
              <w:autoSpaceDN/>
              <w:rPr>
                <w:color w:val="000000"/>
                <w:sz w:val="16"/>
                <w:szCs w:val="16"/>
              </w:rPr>
            </w:pPr>
            <w:r w:rsidRPr="00D915BF">
              <w:rPr>
                <w:color w:val="000000"/>
                <w:sz w:val="16"/>
                <w:szCs w:val="16"/>
              </w:rPr>
              <w:t>Annual</w:t>
            </w:r>
          </w:p>
        </w:tc>
      </w:tr>
      <w:tr w14:paraId="1727EEC0" w14:textId="77777777" w:rsidTr="00D915BF">
        <w:tblPrEx>
          <w:tblW w:w="10712" w:type="dxa"/>
          <w:tblLook w:val="04A0"/>
        </w:tblPrEx>
        <w:trPr>
          <w:trHeight w:val="840"/>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D915BF" w:rsidRPr="00D915BF" w:rsidP="00D915BF" w14:paraId="354EAFC7" w14:textId="77777777">
            <w:pPr>
              <w:widowControl/>
              <w:autoSpaceDE/>
              <w:autoSpaceDN/>
              <w:jc w:val="center"/>
              <w:rPr>
                <w:color w:val="000000"/>
                <w:sz w:val="16"/>
                <w:szCs w:val="16"/>
              </w:rPr>
            </w:pPr>
            <w:r w:rsidRPr="00D915BF">
              <w:rPr>
                <w:color w:val="000000"/>
                <w:sz w:val="16"/>
                <w:szCs w:val="16"/>
              </w:rPr>
              <w:t>Estimate #16</w:t>
            </w:r>
          </w:p>
        </w:tc>
        <w:tc>
          <w:tcPr>
            <w:tcW w:w="1548" w:type="dxa"/>
            <w:tcBorders>
              <w:top w:val="nil"/>
              <w:left w:val="nil"/>
              <w:bottom w:val="single" w:sz="4" w:space="0" w:color="auto"/>
              <w:right w:val="single" w:sz="4" w:space="0" w:color="auto"/>
            </w:tcBorders>
            <w:shd w:val="clear" w:color="auto" w:fill="auto"/>
            <w:vAlign w:val="center"/>
            <w:hideMark/>
          </w:tcPr>
          <w:p w:rsidR="00D915BF" w:rsidRPr="00D915BF" w:rsidP="00D915BF" w14:paraId="26BA45CE" w14:textId="77777777">
            <w:pPr>
              <w:widowControl/>
              <w:autoSpaceDE/>
              <w:autoSpaceDN/>
              <w:jc w:val="center"/>
              <w:rPr>
                <w:color w:val="000000"/>
                <w:sz w:val="16"/>
                <w:szCs w:val="16"/>
              </w:rPr>
            </w:pPr>
            <w:r w:rsidRPr="00D915BF">
              <w:rPr>
                <w:color w:val="000000"/>
                <w:sz w:val="16"/>
                <w:szCs w:val="16"/>
              </w:rPr>
              <w:t>460.71(a)(2)</w:t>
            </w:r>
          </w:p>
        </w:tc>
        <w:tc>
          <w:tcPr>
            <w:tcW w:w="1407" w:type="dxa"/>
            <w:tcBorders>
              <w:top w:val="nil"/>
              <w:left w:val="nil"/>
              <w:bottom w:val="single" w:sz="4" w:space="0" w:color="auto"/>
              <w:right w:val="single" w:sz="4" w:space="0" w:color="auto"/>
            </w:tcBorders>
            <w:shd w:val="clear" w:color="auto" w:fill="auto"/>
            <w:vAlign w:val="center"/>
            <w:hideMark/>
          </w:tcPr>
          <w:p w:rsidR="00D915BF" w:rsidRPr="00D915BF" w:rsidP="00D915BF" w14:paraId="5314AD04" w14:textId="77777777">
            <w:pPr>
              <w:widowControl/>
              <w:autoSpaceDE/>
              <w:autoSpaceDN/>
              <w:jc w:val="center"/>
              <w:rPr>
                <w:color w:val="000000"/>
                <w:sz w:val="16"/>
                <w:szCs w:val="16"/>
              </w:rPr>
            </w:pPr>
            <w:r w:rsidRPr="00D915BF">
              <w:rPr>
                <w:color w:val="000000"/>
                <w:sz w:val="16"/>
                <w:szCs w:val="16"/>
              </w:rPr>
              <w:t>Annual Competency Evaluations: All PO Staff</w:t>
            </w:r>
          </w:p>
        </w:tc>
        <w:tc>
          <w:tcPr>
            <w:tcW w:w="1034" w:type="dxa"/>
            <w:tcBorders>
              <w:top w:val="nil"/>
              <w:left w:val="nil"/>
              <w:bottom w:val="single" w:sz="4" w:space="0" w:color="auto"/>
              <w:right w:val="single" w:sz="4" w:space="0" w:color="auto"/>
            </w:tcBorders>
            <w:shd w:val="clear" w:color="auto" w:fill="auto"/>
            <w:vAlign w:val="center"/>
            <w:hideMark/>
          </w:tcPr>
          <w:p w:rsidR="00D915BF" w:rsidRPr="00D915BF" w:rsidP="00D915BF" w14:paraId="5B3E44FC" w14:textId="77777777">
            <w:pPr>
              <w:widowControl/>
              <w:autoSpaceDE/>
              <w:autoSpaceDN/>
              <w:jc w:val="right"/>
              <w:rPr>
                <w:color w:val="000000"/>
                <w:sz w:val="16"/>
                <w:szCs w:val="16"/>
              </w:rPr>
            </w:pPr>
            <w:r w:rsidRPr="00D915BF">
              <w:rPr>
                <w:color w:val="000000"/>
                <w:sz w:val="16"/>
                <w:szCs w:val="16"/>
              </w:rPr>
              <w:t>149</w:t>
            </w:r>
          </w:p>
        </w:tc>
        <w:tc>
          <w:tcPr>
            <w:tcW w:w="892" w:type="dxa"/>
            <w:tcBorders>
              <w:top w:val="nil"/>
              <w:left w:val="nil"/>
              <w:bottom w:val="single" w:sz="4" w:space="0" w:color="auto"/>
              <w:right w:val="single" w:sz="4" w:space="0" w:color="auto"/>
            </w:tcBorders>
            <w:shd w:val="clear" w:color="auto" w:fill="auto"/>
            <w:vAlign w:val="center"/>
            <w:hideMark/>
          </w:tcPr>
          <w:p w:rsidR="00D915BF" w:rsidRPr="00D915BF" w:rsidP="00D915BF" w14:paraId="7EE9677C" w14:textId="77777777">
            <w:pPr>
              <w:widowControl/>
              <w:autoSpaceDE/>
              <w:autoSpaceDN/>
              <w:jc w:val="right"/>
              <w:rPr>
                <w:color w:val="000000"/>
                <w:sz w:val="16"/>
                <w:szCs w:val="16"/>
              </w:rPr>
            </w:pPr>
            <w:r w:rsidRPr="00D915BF">
              <w:rPr>
                <w:color w:val="000000"/>
                <w:sz w:val="16"/>
                <w:szCs w:val="16"/>
              </w:rPr>
              <w:t>22350</w:t>
            </w:r>
          </w:p>
        </w:tc>
        <w:tc>
          <w:tcPr>
            <w:tcW w:w="830" w:type="dxa"/>
            <w:tcBorders>
              <w:top w:val="nil"/>
              <w:left w:val="nil"/>
              <w:bottom w:val="single" w:sz="4" w:space="0" w:color="auto"/>
              <w:right w:val="single" w:sz="4" w:space="0" w:color="auto"/>
            </w:tcBorders>
            <w:shd w:val="clear" w:color="auto" w:fill="auto"/>
            <w:vAlign w:val="center"/>
            <w:hideMark/>
          </w:tcPr>
          <w:p w:rsidR="00D915BF" w:rsidRPr="00D915BF" w:rsidP="00D915BF" w14:paraId="5B340E7C" w14:textId="77777777">
            <w:pPr>
              <w:widowControl/>
              <w:autoSpaceDE/>
              <w:autoSpaceDN/>
              <w:jc w:val="right"/>
              <w:rPr>
                <w:color w:val="000000"/>
                <w:sz w:val="16"/>
                <w:szCs w:val="16"/>
              </w:rPr>
            </w:pPr>
            <w:r w:rsidRPr="00D915BF">
              <w:rPr>
                <w:color w:val="000000"/>
                <w:sz w:val="16"/>
                <w:szCs w:val="16"/>
              </w:rPr>
              <w:t>2</w:t>
            </w:r>
          </w:p>
        </w:tc>
        <w:tc>
          <w:tcPr>
            <w:tcW w:w="936" w:type="dxa"/>
            <w:tcBorders>
              <w:top w:val="nil"/>
              <w:left w:val="nil"/>
              <w:bottom w:val="single" w:sz="4" w:space="0" w:color="auto"/>
              <w:right w:val="single" w:sz="4" w:space="0" w:color="auto"/>
            </w:tcBorders>
            <w:shd w:val="clear" w:color="auto" w:fill="auto"/>
            <w:vAlign w:val="center"/>
            <w:hideMark/>
          </w:tcPr>
          <w:p w:rsidR="00D915BF" w:rsidRPr="00D915BF" w:rsidP="00D915BF" w14:paraId="771C906C" w14:textId="77777777">
            <w:pPr>
              <w:widowControl/>
              <w:autoSpaceDE/>
              <w:autoSpaceDN/>
              <w:jc w:val="right"/>
              <w:rPr>
                <w:color w:val="000000"/>
                <w:sz w:val="16"/>
                <w:szCs w:val="16"/>
              </w:rPr>
            </w:pPr>
            <w:r w:rsidRPr="00D915BF">
              <w:rPr>
                <w:color w:val="000000"/>
                <w:sz w:val="16"/>
                <w:szCs w:val="16"/>
              </w:rPr>
              <w:t xml:space="preserve">         44,700 </w:t>
            </w:r>
          </w:p>
        </w:tc>
        <w:tc>
          <w:tcPr>
            <w:tcW w:w="656" w:type="dxa"/>
            <w:tcBorders>
              <w:top w:val="nil"/>
              <w:left w:val="nil"/>
              <w:bottom w:val="single" w:sz="4" w:space="0" w:color="auto"/>
              <w:right w:val="single" w:sz="4" w:space="0" w:color="auto"/>
            </w:tcBorders>
            <w:shd w:val="clear" w:color="auto" w:fill="auto"/>
            <w:vAlign w:val="center"/>
            <w:hideMark/>
          </w:tcPr>
          <w:p w:rsidR="00D915BF" w:rsidRPr="00D915BF" w:rsidP="00D915BF" w14:paraId="1DDD7639" w14:textId="77777777">
            <w:pPr>
              <w:widowControl/>
              <w:autoSpaceDE/>
              <w:autoSpaceDN/>
              <w:jc w:val="right"/>
              <w:rPr>
                <w:color w:val="000000"/>
                <w:sz w:val="16"/>
                <w:szCs w:val="16"/>
              </w:rPr>
            </w:pPr>
            <w:r w:rsidRPr="00D915BF">
              <w:rPr>
                <w:color w:val="000000"/>
                <w:sz w:val="16"/>
                <w:szCs w:val="16"/>
              </w:rPr>
              <w:t>59.10</w:t>
            </w:r>
          </w:p>
        </w:tc>
        <w:tc>
          <w:tcPr>
            <w:tcW w:w="856" w:type="dxa"/>
            <w:tcBorders>
              <w:top w:val="nil"/>
              <w:left w:val="nil"/>
              <w:bottom w:val="single" w:sz="4" w:space="0" w:color="auto"/>
              <w:right w:val="single" w:sz="4" w:space="0" w:color="auto"/>
            </w:tcBorders>
            <w:shd w:val="clear" w:color="auto" w:fill="auto"/>
            <w:vAlign w:val="center"/>
            <w:hideMark/>
          </w:tcPr>
          <w:p w:rsidR="00D915BF" w:rsidRPr="00D915BF" w:rsidP="00D915BF" w14:paraId="540D2D44" w14:textId="77777777">
            <w:pPr>
              <w:widowControl/>
              <w:autoSpaceDE/>
              <w:autoSpaceDN/>
              <w:jc w:val="right"/>
              <w:rPr>
                <w:color w:val="000000"/>
                <w:sz w:val="16"/>
                <w:szCs w:val="16"/>
              </w:rPr>
            </w:pPr>
            <w:r w:rsidRPr="00D915BF">
              <w:rPr>
                <w:color w:val="000000"/>
                <w:sz w:val="16"/>
                <w:szCs w:val="16"/>
              </w:rPr>
              <w:t xml:space="preserve">  2,641,770 </w:t>
            </w:r>
          </w:p>
        </w:tc>
        <w:tc>
          <w:tcPr>
            <w:tcW w:w="812" w:type="dxa"/>
            <w:tcBorders>
              <w:top w:val="nil"/>
              <w:left w:val="nil"/>
              <w:bottom w:val="single" w:sz="4" w:space="0" w:color="auto"/>
              <w:right w:val="single" w:sz="4" w:space="0" w:color="auto"/>
            </w:tcBorders>
            <w:shd w:val="clear" w:color="auto" w:fill="auto"/>
            <w:vAlign w:val="center"/>
            <w:hideMark/>
          </w:tcPr>
          <w:p w:rsidR="00D915BF" w:rsidRPr="00D915BF" w:rsidP="00D915BF" w14:paraId="188E6B43" w14:textId="77777777">
            <w:pPr>
              <w:widowControl/>
              <w:autoSpaceDE/>
              <w:autoSpaceDN/>
              <w:rPr>
                <w:color w:val="000000"/>
                <w:sz w:val="16"/>
                <w:szCs w:val="16"/>
              </w:rPr>
            </w:pPr>
            <w:r w:rsidRPr="00D915BF">
              <w:rPr>
                <w:color w:val="000000"/>
                <w:sz w:val="16"/>
                <w:szCs w:val="16"/>
              </w:rPr>
              <w:t>No change</w:t>
            </w:r>
          </w:p>
        </w:tc>
        <w:tc>
          <w:tcPr>
            <w:tcW w:w="790" w:type="dxa"/>
            <w:tcBorders>
              <w:top w:val="nil"/>
              <w:left w:val="nil"/>
              <w:bottom w:val="single" w:sz="4" w:space="0" w:color="auto"/>
              <w:right w:val="single" w:sz="4" w:space="0" w:color="auto"/>
            </w:tcBorders>
            <w:shd w:val="clear" w:color="auto" w:fill="auto"/>
            <w:vAlign w:val="center"/>
            <w:hideMark/>
          </w:tcPr>
          <w:p w:rsidR="00D915BF" w:rsidRPr="00D915BF" w:rsidP="00D915BF" w14:paraId="2AB5AFD9" w14:textId="77777777">
            <w:pPr>
              <w:widowControl/>
              <w:autoSpaceDE/>
              <w:autoSpaceDN/>
              <w:rPr>
                <w:color w:val="000000"/>
                <w:sz w:val="16"/>
                <w:szCs w:val="16"/>
              </w:rPr>
            </w:pPr>
            <w:r w:rsidRPr="00D915BF">
              <w:rPr>
                <w:color w:val="000000"/>
                <w:sz w:val="16"/>
                <w:szCs w:val="16"/>
              </w:rPr>
              <w:t>Annual</w:t>
            </w:r>
          </w:p>
        </w:tc>
      </w:tr>
      <w:tr w14:paraId="47C107E7" w14:textId="77777777" w:rsidTr="00D915BF">
        <w:tblPrEx>
          <w:tblW w:w="10712" w:type="dxa"/>
          <w:tblLook w:val="04A0"/>
        </w:tblPrEx>
        <w:trPr>
          <w:trHeight w:val="630"/>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D915BF" w:rsidRPr="00D915BF" w:rsidP="00D915BF" w14:paraId="71FF0A32" w14:textId="77777777">
            <w:pPr>
              <w:widowControl/>
              <w:autoSpaceDE/>
              <w:autoSpaceDN/>
              <w:jc w:val="center"/>
              <w:rPr>
                <w:color w:val="000000"/>
                <w:sz w:val="16"/>
                <w:szCs w:val="16"/>
              </w:rPr>
            </w:pPr>
            <w:r w:rsidRPr="00D915BF">
              <w:rPr>
                <w:color w:val="000000"/>
                <w:sz w:val="16"/>
                <w:szCs w:val="16"/>
              </w:rPr>
              <w:t>Estimate #17</w:t>
            </w:r>
          </w:p>
        </w:tc>
        <w:tc>
          <w:tcPr>
            <w:tcW w:w="1548" w:type="dxa"/>
            <w:tcBorders>
              <w:top w:val="nil"/>
              <w:left w:val="nil"/>
              <w:bottom w:val="single" w:sz="4" w:space="0" w:color="auto"/>
              <w:right w:val="single" w:sz="4" w:space="0" w:color="auto"/>
            </w:tcBorders>
            <w:shd w:val="clear" w:color="auto" w:fill="auto"/>
            <w:vAlign w:val="center"/>
            <w:hideMark/>
          </w:tcPr>
          <w:p w:rsidR="00D915BF" w:rsidRPr="00D915BF" w:rsidP="00D915BF" w14:paraId="6037272F" w14:textId="77777777">
            <w:pPr>
              <w:widowControl/>
              <w:autoSpaceDE/>
              <w:autoSpaceDN/>
              <w:jc w:val="center"/>
              <w:rPr>
                <w:color w:val="000000"/>
                <w:sz w:val="16"/>
                <w:szCs w:val="16"/>
              </w:rPr>
            </w:pPr>
            <w:r w:rsidRPr="00D915BF">
              <w:rPr>
                <w:color w:val="000000"/>
                <w:sz w:val="16"/>
                <w:szCs w:val="16"/>
              </w:rPr>
              <w:t>460.72(a)(3)</w:t>
            </w:r>
          </w:p>
        </w:tc>
        <w:tc>
          <w:tcPr>
            <w:tcW w:w="1407" w:type="dxa"/>
            <w:tcBorders>
              <w:top w:val="nil"/>
              <w:left w:val="nil"/>
              <w:bottom w:val="single" w:sz="4" w:space="0" w:color="auto"/>
              <w:right w:val="single" w:sz="4" w:space="0" w:color="auto"/>
            </w:tcBorders>
            <w:shd w:val="clear" w:color="auto" w:fill="auto"/>
            <w:vAlign w:val="center"/>
            <w:hideMark/>
          </w:tcPr>
          <w:p w:rsidR="00D915BF" w:rsidRPr="00D915BF" w:rsidP="00D915BF" w14:paraId="3EE71C34" w14:textId="77777777">
            <w:pPr>
              <w:widowControl/>
              <w:autoSpaceDE/>
              <w:autoSpaceDN/>
              <w:jc w:val="center"/>
              <w:rPr>
                <w:color w:val="000000"/>
                <w:sz w:val="16"/>
                <w:szCs w:val="16"/>
              </w:rPr>
            </w:pPr>
            <w:r w:rsidRPr="00D915BF">
              <w:rPr>
                <w:color w:val="000000"/>
                <w:sz w:val="16"/>
                <w:szCs w:val="16"/>
              </w:rPr>
              <w:t>Written Plan for New Applicants</w:t>
            </w:r>
          </w:p>
        </w:tc>
        <w:tc>
          <w:tcPr>
            <w:tcW w:w="1034" w:type="dxa"/>
            <w:tcBorders>
              <w:top w:val="nil"/>
              <w:left w:val="nil"/>
              <w:bottom w:val="single" w:sz="4" w:space="0" w:color="auto"/>
              <w:right w:val="single" w:sz="4" w:space="0" w:color="auto"/>
            </w:tcBorders>
            <w:shd w:val="clear" w:color="auto" w:fill="auto"/>
            <w:vAlign w:val="center"/>
            <w:hideMark/>
          </w:tcPr>
          <w:p w:rsidR="00D915BF" w:rsidRPr="00D915BF" w:rsidP="00D915BF" w14:paraId="4331C078" w14:textId="77777777">
            <w:pPr>
              <w:widowControl/>
              <w:autoSpaceDE/>
              <w:autoSpaceDN/>
              <w:jc w:val="right"/>
              <w:rPr>
                <w:color w:val="000000"/>
                <w:sz w:val="16"/>
                <w:szCs w:val="16"/>
              </w:rPr>
            </w:pPr>
            <w:r w:rsidRPr="00D915BF">
              <w:rPr>
                <w:color w:val="000000"/>
                <w:sz w:val="16"/>
                <w:szCs w:val="16"/>
              </w:rPr>
              <w:t>10</w:t>
            </w:r>
          </w:p>
        </w:tc>
        <w:tc>
          <w:tcPr>
            <w:tcW w:w="892" w:type="dxa"/>
            <w:tcBorders>
              <w:top w:val="nil"/>
              <w:left w:val="nil"/>
              <w:bottom w:val="single" w:sz="4" w:space="0" w:color="auto"/>
              <w:right w:val="single" w:sz="4" w:space="0" w:color="auto"/>
            </w:tcBorders>
            <w:shd w:val="clear" w:color="auto" w:fill="auto"/>
            <w:vAlign w:val="center"/>
            <w:hideMark/>
          </w:tcPr>
          <w:p w:rsidR="00D915BF" w:rsidRPr="00D915BF" w:rsidP="00D915BF" w14:paraId="66B1A3AB" w14:textId="77777777">
            <w:pPr>
              <w:widowControl/>
              <w:autoSpaceDE/>
              <w:autoSpaceDN/>
              <w:jc w:val="right"/>
              <w:rPr>
                <w:color w:val="000000"/>
                <w:sz w:val="16"/>
                <w:szCs w:val="16"/>
              </w:rPr>
            </w:pPr>
            <w:r w:rsidRPr="00D915BF">
              <w:rPr>
                <w:color w:val="000000"/>
                <w:sz w:val="16"/>
                <w:szCs w:val="16"/>
              </w:rPr>
              <w:t>10</w:t>
            </w:r>
          </w:p>
        </w:tc>
        <w:tc>
          <w:tcPr>
            <w:tcW w:w="830" w:type="dxa"/>
            <w:tcBorders>
              <w:top w:val="nil"/>
              <w:left w:val="nil"/>
              <w:bottom w:val="single" w:sz="4" w:space="0" w:color="auto"/>
              <w:right w:val="single" w:sz="4" w:space="0" w:color="auto"/>
            </w:tcBorders>
            <w:shd w:val="clear" w:color="auto" w:fill="auto"/>
            <w:vAlign w:val="center"/>
            <w:hideMark/>
          </w:tcPr>
          <w:p w:rsidR="00D915BF" w:rsidRPr="00D915BF" w:rsidP="00D915BF" w14:paraId="47E0BC6D" w14:textId="77777777">
            <w:pPr>
              <w:widowControl/>
              <w:autoSpaceDE/>
              <w:autoSpaceDN/>
              <w:jc w:val="right"/>
              <w:rPr>
                <w:color w:val="000000"/>
                <w:sz w:val="16"/>
                <w:szCs w:val="16"/>
              </w:rPr>
            </w:pPr>
            <w:r w:rsidRPr="00D915BF">
              <w:rPr>
                <w:color w:val="000000"/>
                <w:sz w:val="16"/>
                <w:szCs w:val="16"/>
              </w:rPr>
              <w:t>2</w:t>
            </w:r>
          </w:p>
        </w:tc>
        <w:tc>
          <w:tcPr>
            <w:tcW w:w="936" w:type="dxa"/>
            <w:tcBorders>
              <w:top w:val="nil"/>
              <w:left w:val="nil"/>
              <w:bottom w:val="single" w:sz="4" w:space="0" w:color="auto"/>
              <w:right w:val="single" w:sz="4" w:space="0" w:color="auto"/>
            </w:tcBorders>
            <w:shd w:val="clear" w:color="auto" w:fill="auto"/>
            <w:vAlign w:val="center"/>
            <w:hideMark/>
          </w:tcPr>
          <w:p w:rsidR="00D915BF" w:rsidRPr="00D915BF" w:rsidP="00D915BF" w14:paraId="13A96B41" w14:textId="77777777">
            <w:pPr>
              <w:widowControl/>
              <w:autoSpaceDE/>
              <w:autoSpaceDN/>
              <w:jc w:val="right"/>
              <w:rPr>
                <w:color w:val="000000"/>
                <w:sz w:val="16"/>
                <w:szCs w:val="16"/>
              </w:rPr>
            </w:pPr>
            <w:r w:rsidRPr="00D915BF">
              <w:rPr>
                <w:color w:val="000000"/>
                <w:sz w:val="16"/>
                <w:szCs w:val="16"/>
              </w:rPr>
              <w:t xml:space="preserve">                20 </w:t>
            </w:r>
          </w:p>
        </w:tc>
        <w:tc>
          <w:tcPr>
            <w:tcW w:w="656" w:type="dxa"/>
            <w:tcBorders>
              <w:top w:val="nil"/>
              <w:left w:val="nil"/>
              <w:bottom w:val="single" w:sz="4" w:space="0" w:color="auto"/>
              <w:right w:val="single" w:sz="4" w:space="0" w:color="auto"/>
            </w:tcBorders>
            <w:shd w:val="clear" w:color="auto" w:fill="auto"/>
            <w:vAlign w:val="center"/>
            <w:hideMark/>
          </w:tcPr>
          <w:p w:rsidR="00D915BF" w:rsidRPr="00D915BF" w:rsidP="00D915BF" w14:paraId="6584654B" w14:textId="77777777">
            <w:pPr>
              <w:widowControl/>
              <w:autoSpaceDE/>
              <w:autoSpaceDN/>
              <w:jc w:val="right"/>
              <w:rPr>
                <w:color w:val="000000"/>
                <w:sz w:val="16"/>
                <w:szCs w:val="16"/>
              </w:rPr>
            </w:pPr>
            <w:r w:rsidRPr="00D915BF">
              <w:rPr>
                <w:color w:val="000000"/>
                <w:sz w:val="16"/>
                <w:szCs w:val="16"/>
              </w:rPr>
              <w:t>59.10</w:t>
            </w:r>
          </w:p>
        </w:tc>
        <w:tc>
          <w:tcPr>
            <w:tcW w:w="856" w:type="dxa"/>
            <w:tcBorders>
              <w:top w:val="nil"/>
              <w:left w:val="nil"/>
              <w:bottom w:val="single" w:sz="4" w:space="0" w:color="auto"/>
              <w:right w:val="single" w:sz="4" w:space="0" w:color="auto"/>
            </w:tcBorders>
            <w:shd w:val="clear" w:color="auto" w:fill="auto"/>
            <w:vAlign w:val="center"/>
            <w:hideMark/>
          </w:tcPr>
          <w:p w:rsidR="00D915BF" w:rsidRPr="00D915BF" w:rsidP="00D915BF" w14:paraId="232ECF6E" w14:textId="77777777">
            <w:pPr>
              <w:widowControl/>
              <w:autoSpaceDE/>
              <w:autoSpaceDN/>
              <w:jc w:val="right"/>
              <w:rPr>
                <w:color w:val="000000"/>
                <w:sz w:val="16"/>
                <w:szCs w:val="16"/>
              </w:rPr>
            </w:pPr>
            <w:r w:rsidRPr="00D915BF">
              <w:rPr>
                <w:color w:val="000000"/>
                <w:sz w:val="16"/>
                <w:szCs w:val="16"/>
              </w:rPr>
              <w:t xml:space="preserve">         1,182 </w:t>
            </w:r>
          </w:p>
        </w:tc>
        <w:tc>
          <w:tcPr>
            <w:tcW w:w="812" w:type="dxa"/>
            <w:tcBorders>
              <w:top w:val="nil"/>
              <w:left w:val="nil"/>
              <w:bottom w:val="single" w:sz="4" w:space="0" w:color="auto"/>
              <w:right w:val="single" w:sz="4" w:space="0" w:color="auto"/>
            </w:tcBorders>
            <w:shd w:val="clear" w:color="auto" w:fill="auto"/>
            <w:vAlign w:val="center"/>
            <w:hideMark/>
          </w:tcPr>
          <w:p w:rsidR="00D915BF" w:rsidRPr="00D915BF" w:rsidP="00D915BF" w14:paraId="55D878FD" w14:textId="77777777">
            <w:pPr>
              <w:widowControl/>
              <w:autoSpaceDE/>
              <w:autoSpaceDN/>
              <w:rPr>
                <w:color w:val="000000"/>
                <w:sz w:val="16"/>
                <w:szCs w:val="16"/>
              </w:rPr>
            </w:pPr>
            <w:r w:rsidRPr="00D915BF">
              <w:rPr>
                <w:color w:val="000000"/>
                <w:sz w:val="16"/>
                <w:szCs w:val="16"/>
              </w:rPr>
              <w:t>No change</w:t>
            </w:r>
          </w:p>
        </w:tc>
        <w:tc>
          <w:tcPr>
            <w:tcW w:w="790" w:type="dxa"/>
            <w:tcBorders>
              <w:top w:val="nil"/>
              <w:left w:val="nil"/>
              <w:bottom w:val="single" w:sz="4" w:space="0" w:color="auto"/>
              <w:right w:val="single" w:sz="4" w:space="0" w:color="auto"/>
            </w:tcBorders>
            <w:shd w:val="clear" w:color="auto" w:fill="auto"/>
            <w:vAlign w:val="center"/>
            <w:hideMark/>
          </w:tcPr>
          <w:p w:rsidR="00D915BF" w:rsidRPr="00D915BF" w:rsidP="00D915BF" w14:paraId="6CA66D6E" w14:textId="77777777">
            <w:pPr>
              <w:widowControl/>
              <w:autoSpaceDE/>
              <w:autoSpaceDN/>
              <w:rPr>
                <w:color w:val="000000"/>
                <w:sz w:val="16"/>
                <w:szCs w:val="16"/>
              </w:rPr>
            </w:pPr>
            <w:r w:rsidRPr="00D915BF">
              <w:rPr>
                <w:color w:val="000000"/>
                <w:sz w:val="16"/>
                <w:szCs w:val="16"/>
              </w:rPr>
              <w:t>Annual</w:t>
            </w:r>
          </w:p>
        </w:tc>
      </w:tr>
      <w:tr w14:paraId="6157126B" w14:textId="77777777" w:rsidTr="00D915BF">
        <w:tblPrEx>
          <w:tblW w:w="10712" w:type="dxa"/>
          <w:tblLook w:val="04A0"/>
        </w:tblPrEx>
        <w:trPr>
          <w:trHeight w:val="840"/>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D915BF" w:rsidRPr="00D915BF" w:rsidP="00D915BF" w14:paraId="5358F4F8" w14:textId="77777777">
            <w:pPr>
              <w:widowControl/>
              <w:autoSpaceDE/>
              <w:autoSpaceDN/>
              <w:jc w:val="center"/>
              <w:rPr>
                <w:color w:val="000000"/>
                <w:sz w:val="16"/>
                <w:szCs w:val="16"/>
              </w:rPr>
            </w:pPr>
            <w:r w:rsidRPr="00D915BF">
              <w:rPr>
                <w:color w:val="000000"/>
                <w:sz w:val="16"/>
                <w:szCs w:val="16"/>
              </w:rPr>
              <w:t>Estimate #18</w:t>
            </w:r>
          </w:p>
        </w:tc>
        <w:tc>
          <w:tcPr>
            <w:tcW w:w="1548" w:type="dxa"/>
            <w:tcBorders>
              <w:top w:val="nil"/>
              <w:left w:val="nil"/>
              <w:bottom w:val="single" w:sz="4" w:space="0" w:color="auto"/>
              <w:right w:val="single" w:sz="4" w:space="0" w:color="auto"/>
            </w:tcBorders>
            <w:shd w:val="clear" w:color="auto" w:fill="auto"/>
            <w:vAlign w:val="center"/>
            <w:hideMark/>
          </w:tcPr>
          <w:p w:rsidR="00D915BF" w:rsidRPr="00D915BF" w:rsidP="00D915BF" w14:paraId="16BAB5F2" w14:textId="77777777">
            <w:pPr>
              <w:widowControl/>
              <w:autoSpaceDE/>
              <w:autoSpaceDN/>
              <w:jc w:val="center"/>
              <w:rPr>
                <w:color w:val="000000"/>
                <w:sz w:val="16"/>
                <w:szCs w:val="16"/>
              </w:rPr>
            </w:pPr>
            <w:r w:rsidRPr="00D915BF">
              <w:rPr>
                <w:color w:val="000000"/>
                <w:sz w:val="16"/>
                <w:szCs w:val="16"/>
              </w:rPr>
              <w:t>460.72(a)(3)</w:t>
            </w:r>
          </w:p>
        </w:tc>
        <w:tc>
          <w:tcPr>
            <w:tcW w:w="1407" w:type="dxa"/>
            <w:tcBorders>
              <w:top w:val="nil"/>
              <w:left w:val="nil"/>
              <w:bottom w:val="single" w:sz="4" w:space="0" w:color="auto"/>
              <w:right w:val="single" w:sz="4" w:space="0" w:color="auto"/>
            </w:tcBorders>
            <w:shd w:val="clear" w:color="auto" w:fill="auto"/>
            <w:vAlign w:val="center"/>
            <w:hideMark/>
          </w:tcPr>
          <w:p w:rsidR="00D915BF" w:rsidRPr="00D915BF" w:rsidP="00D915BF" w14:paraId="13E2D551" w14:textId="77777777">
            <w:pPr>
              <w:widowControl/>
              <w:autoSpaceDE/>
              <w:autoSpaceDN/>
              <w:jc w:val="center"/>
              <w:rPr>
                <w:color w:val="000000"/>
                <w:sz w:val="16"/>
                <w:szCs w:val="16"/>
              </w:rPr>
            </w:pPr>
            <w:r w:rsidRPr="00D915BF">
              <w:rPr>
                <w:color w:val="000000"/>
                <w:sz w:val="16"/>
                <w:szCs w:val="16"/>
              </w:rPr>
              <w:t>Maintain Written Plan</w:t>
            </w:r>
          </w:p>
        </w:tc>
        <w:tc>
          <w:tcPr>
            <w:tcW w:w="1034" w:type="dxa"/>
            <w:tcBorders>
              <w:top w:val="nil"/>
              <w:left w:val="nil"/>
              <w:bottom w:val="single" w:sz="4" w:space="0" w:color="auto"/>
              <w:right w:val="single" w:sz="4" w:space="0" w:color="auto"/>
            </w:tcBorders>
            <w:shd w:val="clear" w:color="auto" w:fill="auto"/>
            <w:vAlign w:val="center"/>
            <w:hideMark/>
          </w:tcPr>
          <w:p w:rsidR="00D915BF" w:rsidRPr="00D915BF" w:rsidP="00D915BF" w14:paraId="001E3416" w14:textId="77777777">
            <w:pPr>
              <w:widowControl/>
              <w:autoSpaceDE/>
              <w:autoSpaceDN/>
              <w:jc w:val="right"/>
              <w:rPr>
                <w:color w:val="000000"/>
                <w:sz w:val="16"/>
                <w:szCs w:val="16"/>
              </w:rPr>
            </w:pPr>
            <w:r w:rsidRPr="00D915BF">
              <w:rPr>
                <w:color w:val="000000"/>
                <w:sz w:val="16"/>
                <w:szCs w:val="16"/>
              </w:rPr>
              <w:t>149</w:t>
            </w:r>
          </w:p>
        </w:tc>
        <w:tc>
          <w:tcPr>
            <w:tcW w:w="892" w:type="dxa"/>
            <w:tcBorders>
              <w:top w:val="nil"/>
              <w:left w:val="nil"/>
              <w:bottom w:val="single" w:sz="4" w:space="0" w:color="auto"/>
              <w:right w:val="single" w:sz="4" w:space="0" w:color="auto"/>
            </w:tcBorders>
            <w:shd w:val="clear" w:color="auto" w:fill="auto"/>
            <w:vAlign w:val="center"/>
            <w:hideMark/>
          </w:tcPr>
          <w:p w:rsidR="00D915BF" w:rsidRPr="00D915BF" w:rsidP="00D915BF" w14:paraId="21C0D130" w14:textId="77777777">
            <w:pPr>
              <w:widowControl/>
              <w:autoSpaceDE/>
              <w:autoSpaceDN/>
              <w:jc w:val="right"/>
              <w:rPr>
                <w:color w:val="000000"/>
                <w:sz w:val="16"/>
                <w:szCs w:val="16"/>
              </w:rPr>
            </w:pPr>
            <w:r w:rsidRPr="00D915BF">
              <w:rPr>
                <w:color w:val="000000"/>
                <w:sz w:val="16"/>
                <w:szCs w:val="16"/>
              </w:rPr>
              <w:t>149</w:t>
            </w:r>
          </w:p>
        </w:tc>
        <w:tc>
          <w:tcPr>
            <w:tcW w:w="830" w:type="dxa"/>
            <w:tcBorders>
              <w:top w:val="nil"/>
              <w:left w:val="nil"/>
              <w:bottom w:val="single" w:sz="4" w:space="0" w:color="auto"/>
              <w:right w:val="single" w:sz="4" w:space="0" w:color="auto"/>
            </w:tcBorders>
            <w:shd w:val="clear" w:color="auto" w:fill="auto"/>
            <w:vAlign w:val="center"/>
            <w:hideMark/>
          </w:tcPr>
          <w:p w:rsidR="00D915BF" w:rsidRPr="00D915BF" w:rsidP="00D915BF" w14:paraId="7D25E3D2" w14:textId="77777777">
            <w:pPr>
              <w:widowControl/>
              <w:autoSpaceDE/>
              <w:autoSpaceDN/>
              <w:jc w:val="right"/>
              <w:rPr>
                <w:color w:val="000000"/>
                <w:sz w:val="16"/>
                <w:szCs w:val="16"/>
              </w:rPr>
            </w:pPr>
            <w:r w:rsidRPr="00D915BF">
              <w:rPr>
                <w:color w:val="000000"/>
                <w:sz w:val="16"/>
                <w:szCs w:val="16"/>
              </w:rPr>
              <w:t>1</w:t>
            </w:r>
          </w:p>
        </w:tc>
        <w:tc>
          <w:tcPr>
            <w:tcW w:w="936" w:type="dxa"/>
            <w:tcBorders>
              <w:top w:val="nil"/>
              <w:left w:val="nil"/>
              <w:bottom w:val="single" w:sz="4" w:space="0" w:color="auto"/>
              <w:right w:val="single" w:sz="4" w:space="0" w:color="auto"/>
            </w:tcBorders>
            <w:shd w:val="clear" w:color="auto" w:fill="auto"/>
            <w:vAlign w:val="center"/>
            <w:hideMark/>
          </w:tcPr>
          <w:p w:rsidR="00D915BF" w:rsidRPr="00D915BF" w:rsidP="00D915BF" w14:paraId="31A1DF29" w14:textId="77777777">
            <w:pPr>
              <w:widowControl/>
              <w:autoSpaceDE/>
              <w:autoSpaceDN/>
              <w:jc w:val="right"/>
              <w:rPr>
                <w:color w:val="000000"/>
                <w:sz w:val="16"/>
                <w:szCs w:val="16"/>
              </w:rPr>
            </w:pPr>
            <w:r w:rsidRPr="00D915BF">
              <w:rPr>
                <w:color w:val="000000"/>
                <w:sz w:val="16"/>
                <w:szCs w:val="16"/>
              </w:rPr>
              <w:t xml:space="preserve">              149 </w:t>
            </w:r>
          </w:p>
        </w:tc>
        <w:tc>
          <w:tcPr>
            <w:tcW w:w="656" w:type="dxa"/>
            <w:tcBorders>
              <w:top w:val="nil"/>
              <w:left w:val="nil"/>
              <w:bottom w:val="single" w:sz="4" w:space="0" w:color="auto"/>
              <w:right w:val="single" w:sz="4" w:space="0" w:color="auto"/>
            </w:tcBorders>
            <w:shd w:val="clear" w:color="auto" w:fill="auto"/>
            <w:vAlign w:val="center"/>
            <w:hideMark/>
          </w:tcPr>
          <w:p w:rsidR="00D915BF" w:rsidRPr="00D915BF" w:rsidP="00D915BF" w14:paraId="29FAE2B7" w14:textId="77777777">
            <w:pPr>
              <w:widowControl/>
              <w:autoSpaceDE/>
              <w:autoSpaceDN/>
              <w:jc w:val="right"/>
              <w:rPr>
                <w:color w:val="000000"/>
                <w:sz w:val="16"/>
                <w:szCs w:val="16"/>
              </w:rPr>
            </w:pPr>
            <w:r w:rsidRPr="00D915BF">
              <w:rPr>
                <w:color w:val="000000"/>
                <w:sz w:val="16"/>
                <w:szCs w:val="16"/>
              </w:rPr>
              <w:t>59.10</w:t>
            </w:r>
          </w:p>
        </w:tc>
        <w:tc>
          <w:tcPr>
            <w:tcW w:w="856" w:type="dxa"/>
            <w:tcBorders>
              <w:top w:val="nil"/>
              <w:left w:val="nil"/>
              <w:bottom w:val="single" w:sz="4" w:space="0" w:color="auto"/>
              <w:right w:val="single" w:sz="4" w:space="0" w:color="auto"/>
            </w:tcBorders>
            <w:shd w:val="clear" w:color="auto" w:fill="auto"/>
            <w:vAlign w:val="center"/>
            <w:hideMark/>
          </w:tcPr>
          <w:p w:rsidR="00D915BF" w:rsidRPr="00D915BF" w:rsidP="00D915BF" w14:paraId="18D85083" w14:textId="77777777">
            <w:pPr>
              <w:widowControl/>
              <w:autoSpaceDE/>
              <w:autoSpaceDN/>
              <w:jc w:val="right"/>
              <w:rPr>
                <w:color w:val="000000"/>
                <w:sz w:val="16"/>
                <w:szCs w:val="16"/>
              </w:rPr>
            </w:pPr>
            <w:r w:rsidRPr="00D915BF">
              <w:rPr>
                <w:color w:val="000000"/>
                <w:sz w:val="16"/>
                <w:szCs w:val="16"/>
              </w:rPr>
              <w:t xml:space="preserve">         8,806 </w:t>
            </w:r>
          </w:p>
        </w:tc>
        <w:tc>
          <w:tcPr>
            <w:tcW w:w="812" w:type="dxa"/>
            <w:tcBorders>
              <w:top w:val="nil"/>
              <w:left w:val="nil"/>
              <w:bottom w:val="single" w:sz="4" w:space="0" w:color="auto"/>
              <w:right w:val="single" w:sz="4" w:space="0" w:color="auto"/>
            </w:tcBorders>
            <w:shd w:val="clear" w:color="auto" w:fill="auto"/>
            <w:vAlign w:val="center"/>
            <w:hideMark/>
          </w:tcPr>
          <w:p w:rsidR="00D915BF" w:rsidRPr="00D915BF" w:rsidP="00D915BF" w14:paraId="3D9576C0" w14:textId="77777777">
            <w:pPr>
              <w:widowControl/>
              <w:autoSpaceDE/>
              <w:autoSpaceDN/>
              <w:rPr>
                <w:color w:val="000000"/>
                <w:sz w:val="16"/>
                <w:szCs w:val="16"/>
              </w:rPr>
            </w:pPr>
            <w:r w:rsidRPr="00D915BF">
              <w:rPr>
                <w:color w:val="000000"/>
                <w:sz w:val="16"/>
                <w:szCs w:val="16"/>
              </w:rPr>
              <w:t>No change</w:t>
            </w:r>
          </w:p>
        </w:tc>
        <w:tc>
          <w:tcPr>
            <w:tcW w:w="790" w:type="dxa"/>
            <w:tcBorders>
              <w:top w:val="nil"/>
              <w:left w:val="nil"/>
              <w:bottom w:val="single" w:sz="4" w:space="0" w:color="auto"/>
              <w:right w:val="single" w:sz="4" w:space="0" w:color="auto"/>
            </w:tcBorders>
            <w:shd w:val="clear" w:color="auto" w:fill="auto"/>
            <w:vAlign w:val="center"/>
            <w:hideMark/>
          </w:tcPr>
          <w:p w:rsidR="00D915BF" w:rsidRPr="00D915BF" w:rsidP="00D915BF" w14:paraId="29F97054" w14:textId="77777777">
            <w:pPr>
              <w:widowControl/>
              <w:autoSpaceDE/>
              <w:autoSpaceDN/>
              <w:rPr>
                <w:color w:val="000000"/>
                <w:sz w:val="16"/>
                <w:szCs w:val="16"/>
              </w:rPr>
            </w:pPr>
            <w:r w:rsidRPr="00D915BF">
              <w:rPr>
                <w:color w:val="000000"/>
                <w:sz w:val="16"/>
                <w:szCs w:val="16"/>
              </w:rPr>
              <w:t>Annual</w:t>
            </w:r>
          </w:p>
        </w:tc>
      </w:tr>
      <w:tr w14:paraId="088B204A" w14:textId="77777777" w:rsidTr="00D915BF">
        <w:tblPrEx>
          <w:tblW w:w="10712" w:type="dxa"/>
          <w:tblLook w:val="04A0"/>
        </w:tblPrEx>
        <w:trPr>
          <w:trHeight w:val="630"/>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D915BF" w:rsidRPr="00D915BF" w:rsidP="00D915BF" w14:paraId="646A6CC8" w14:textId="77777777">
            <w:pPr>
              <w:widowControl/>
              <w:autoSpaceDE/>
              <w:autoSpaceDN/>
              <w:jc w:val="center"/>
              <w:rPr>
                <w:color w:val="000000"/>
                <w:sz w:val="16"/>
                <w:szCs w:val="16"/>
              </w:rPr>
            </w:pPr>
            <w:r w:rsidRPr="00D915BF">
              <w:rPr>
                <w:color w:val="000000"/>
                <w:sz w:val="16"/>
                <w:szCs w:val="16"/>
              </w:rPr>
              <w:t>Estimate #19</w:t>
            </w:r>
          </w:p>
        </w:tc>
        <w:tc>
          <w:tcPr>
            <w:tcW w:w="1548" w:type="dxa"/>
            <w:tcBorders>
              <w:top w:val="nil"/>
              <w:left w:val="nil"/>
              <w:bottom w:val="single" w:sz="4" w:space="0" w:color="auto"/>
              <w:right w:val="single" w:sz="4" w:space="0" w:color="auto"/>
            </w:tcBorders>
            <w:shd w:val="clear" w:color="auto" w:fill="auto"/>
            <w:vAlign w:val="center"/>
            <w:hideMark/>
          </w:tcPr>
          <w:p w:rsidR="00D915BF" w:rsidRPr="00D915BF" w:rsidP="00D915BF" w14:paraId="61DC33A8" w14:textId="77777777">
            <w:pPr>
              <w:widowControl/>
              <w:autoSpaceDE/>
              <w:autoSpaceDN/>
              <w:jc w:val="center"/>
              <w:rPr>
                <w:color w:val="000000"/>
                <w:sz w:val="16"/>
                <w:szCs w:val="16"/>
              </w:rPr>
            </w:pPr>
            <w:r w:rsidRPr="00D915BF">
              <w:rPr>
                <w:color w:val="000000"/>
                <w:sz w:val="16"/>
                <w:szCs w:val="16"/>
              </w:rPr>
              <w:t>460.98(b)(5)</w:t>
            </w:r>
          </w:p>
        </w:tc>
        <w:tc>
          <w:tcPr>
            <w:tcW w:w="1407" w:type="dxa"/>
            <w:tcBorders>
              <w:top w:val="nil"/>
              <w:left w:val="nil"/>
              <w:bottom w:val="single" w:sz="4" w:space="0" w:color="auto"/>
              <w:right w:val="single" w:sz="4" w:space="0" w:color="auto"/>
            </w:tcBorders>
            <w:shd w:val="clear" w:color="auto" w:fill="auto"/>
            <w:vAlign w:val="center"/>
            <w:hideMark/>
          </w:tcPr>
          <w:p w:rsidR="00D915BF" w:rsidRPr="00D915BF" w:rsidP="00D915BF" w14:paraId="57B6AFA9" w14:textId="77777777">
            <w:pPr>
              <w:widowControl/>
              <w:autoSpaceDE/>
              <w:autoSpaceDN/>
              <w:jc w:val="center"/>
              <w:rPr>
                <w:color w:val="000000"/>
                <w:sz w:val="16"/>
                <w:szCs w:val="16"/>
              </w:rPr>
            </w:pPr>
            <w:r w:rsidRPr="00D915BF">
              <w:rPr>
                <w:color w:val="000000"/>
                <w:sz w:val="16"/>
                <w:szCs w:val="16"/>
              </w:rPr>
              <w:t>Ongoing documentation costs</w:t>
            </w:r>
          </w:p>
        </w:tc>
        <w:tc>
          <w:tcPr>
            <w:tcW w:w="1034" w:type="dxa"/>
            <w:tcBorders>
              <w:top w:val="nil"/>
              <w:left w:val="nil"/>
              <w:bottom w:val="single" w:sz="4" w:space="0" w:color="auto"/>
              <w:right w:val="single" w:sz="4" w:space="0" w:color="auto"/>
            </w:tcBorders>
            <w:shd w:val="clear" w:color="auto" w:fill="auto"/>
            <w:vAlign w:val="center"/>
            <w:hideMark/>
          </w:tcPr>
          <w:p w:rsidR="00D915BF" w:rsidRPr="00D915BF" w:rsidP="00D915BF" w14:paraId="167DDB5C" w14:textId="77777777">
            <w:pPr>
              <w:widowControl/>
              <w:autoSpaceDE/>
              <w:autoSpaceDN/>
              <w:jc w:val="right"/>
              <w:rPr>
                <w:color w:val="000000"/>
                <w:sz w:val="16"/>
                <w:szCs w:val="16"/>
              </w:rPr>
            </w:pPr>
            <w:r w:rsidRPr="00D915BF">
              <w:rPr>
                <w:color w:val="000000"/>
                <w:sz w:val="16"/>
                <w:szCs w:val="16"/>
              </w:rPr>
              <w:t>149</w:t>
            </w:r>
          </w:p>
        </w:tc>
        <w:tc>
          <w:tcPr>
            <w:tcW w:w="892" w:type="dxa"/>
            <w:tcBorders>
              <w:top w:val="nil"/>
              <w:left w:val="nil"/>
              <w:bottom w:val="single" w:sz="4" w:space="0" w:color="auto"/>
              <w:right w:val="single" w:sz="4" w:space="0" w:color="auto"/>
            </w:tcBorders>
            <w:shd w:val="clear" w:color="auto" w:fill="auto"/>
            <w:vAlign w:val="center"/>
            <w:hideMark/>
          </w:tcPr>
          <w:p w:rsidR="00D915BF" w:rsidRPr="00D915BF" w:rsidP="00D915BF" w14:paraId="755520A6" w14:textId="77777777">
            <w:pPr>
              <w:widowControl/>
              <w:autoSpaceDE/>
              <w:autoSpaceDN/>
              <w:jc w:val="right"/>
              <w:rPr>
                <w:color w:val="000000"/>
                <w:sz w:val="16"/>
                <w:szCs w:val="16"/>
              </w:rPr>
            </w:pPr>
            <w:r w:rsidRPr="00D915BF">
              <w:rPr>
                <w:color w:val="000000"/>
                <w:sz w:val="16"/>
                <w:szCs w:val="16"/>
              </w:rPr>
              <w:t>149</w:t>
            </w:r>
          </w:p>
        </w:tc>
        <w:tc>
          <w:tcPr>
            <w:tcW w:w="830" w:type="dxa"/>
            <w:tcBorders>
              <w:top w:val="nil"/>
              <w:left w:val="nil"/>
              <w:bottom w:val="single" w:sz="4" w:space="0" w:color="auto"/>
              <w:right w:val="single" w:sz="4" w:space="0" w:color="auto"/>
            </w:tcBorders>
            <w:shd w:val="clear" w:color="auto" w:fill="auto"/>
            <w:vAlign w:val="center"/>
            <w:hideMark/>
          </w:tcPr>
          <w:p w:rsidR="00D915BF" w:rsidRPr="00D915BF" w:rsidP="00D915BF" w14:paraId="5DD28467" w14:textId="77777777">
            <w:pPr>
              <w:widowControl/>
              <w:autoSpaceDE/>
              <w:autoSpaceDN/>
              <w:jc w:val="right"/>
              <w:rPr>
                <w:color w:val="000000"/>
                <w:sz w:val="16"/>
                <w:szCs w:val="16"/>
              </w:rPr>
            </w:pPr>
            <w:r w:rsidRPr="00D915BF">
              <w:rPr>
                <w:color w:val="000000"/>
                <w:sz w:val="16"/>
                <w:szCs w:val="16"/>
              </w:rPr>
              <w:t>50</w:t>
            </w:r>
          </w:p>
        </w:tc>
        <w:tc>
          <w:tcPr>
            <w:tcW w:w="936" w:type="dxa"/>
            <w:tcBorders>
              <w:top w:val="nil"/>
              <w:left w:val="nil"/>
              <w:bottom w:val="single" w:sz="4" w:space="0" w:color="auto"/>
              <w:right w:val="single" w:sz="4" w:space="0" w:color="auto"/>
            </w:tcBorders>
            <w:shd w:val="clear" w:color="auto" w:fill="auto"/>
            <w:vAlign w:val="center"/>
            <w:hideMark/>
          </w:tcPr>
          <w:p w:rsidR="00D915BF" w:rsidRPr="00D915BF" w:rsidP="00D915BF" w14:paraId="702E463F" w14:textId="77777777">
            <w:pPr>
              <w:widowControl/>
              <w:autoSpaceDE/>
              <w:autoSpaceDN/>
              <w:jc w:val="right"/>
              <w:rPr>
                <w:color w:val="000000"/>
                <w:sz w:val="16"/>
                <w:szCs w:val="16"/>
              </w:rPr>
            </w:pPr>
            <w:r w:rsidRPr="00D915BF">
              <w:rPr>
                <w:color w:val="000000"/>
                <w:sz w:val="16"/>
                <w:szCs w:val="16"/>
              </w:rPr>
              <w:t xml:space="preserve">           7,450 </w:t>
            </w:r>
          </w:p>
        </w:tc>
        <w:tc>
          <w:tcPr>
            <w:tcW w:w="656" w:type="dxa"/>
            <w:tcBorders>
              <w:top w:val="nil"/>
              <w:left w:val="nil"/>
              <w:bottom w:val="single" w:sz="4" w:space="0" w:color="auto"/>
              <w:right w:val="single" w:sz="4" w:space="0" w:color="auto"/>
            </w:tcBorders>
            <w:shd w:val="clear" w:color="auto" w:fill="auto"/>
            <w:vAlign w:val="center"/>
            <w:hideMark/>
          </w:tcPr>
          <w:p w:rsidR="00D915BF" w:rsidRPr="00D915BF" w:rsidP="00D915BF" w14:paraId="3A49CF21" w14:textId="77777777">
            <w:pPr>
              <w:widowControl/>
              <w:autoSpaceDE/>
              <w:autoSpaceDN/>
              <w:jc w:val="right"/>
              <w:rPr>
                <w:color w:val="000000"/>
                <w:sz w:val="16"/>
                <w:szCs w:val="16"/>
              </w:rPr>
            </w:pPr>
            <w:r w:rsidRPr="00D915BF">
              <w:rPr>
                <w:color w:val="000000"/>
                <w:sz w:val="16"/>
                <w:szCs w:val="16"/>
              </w:rPr>
              <w:t>72.90</w:t>
            </w:r>
          </w:p>
        </w:tc>
        <w:tc>
          <w:tcPr>
            <w:tcW w:w="856" w:type="dxa"/>
            <w:tcBorders>
              <w:top w:val="nil"/>
              <w:left w:val="nil"/>
              <w:bottom w:val="single" w:sz="4" w:space="0" w:color="auto"/>
              <w:right w:val="single" w:sz="4" w:space="0" w:color="auto"/>
            </w:tcBorders>
            <w:shd w:val="clear" w:color="auto" w:fill="auto"/>
            <w:vAlign w:val="center"/>
            <w:hideMark/>
          </w:tcPr>
          <w:p w:rsidR="00D915BF" w:rsidRPr="00D915BF" w:rsidP="00D915BF" w14:paraId="3C9C02B9" w14:textId="77777777">
            <w:pPr>
              <w:widowControl/>
              <w:autoSpaceDE/>
              <w:autoSpaceDN/>
              <w:jc w:val="right"/>
              <w:rPr>
                <w:color w:val="000000"/>
                <w:sz w:val="16"/>
                <w:szCs w:val="16"/>
              </w:rPr>
            </w:pPr>
            <w:r w:rsidRPr="00D915BF">
              <w:rPr>
                <w:color w:val="000000"/>
                <w:sz w:val="16"/>
                <w:szCs w:val="16"/>
              </w:rPr>
              <w:t xml:space="preserve">     543,105 </w:t>
            </w:r>
          </w:p>
        </w:tc>
        <w:tc>
          <w:tcPr>
            <w:tcW w:w="812" w:type="dxa"/>
            <w:tcBorders>
              <w:top w:val="nil"/>
              <w:left w:val="nil"/>
              <w:bottom w:val="single" w:sz="4" w:space="0" w:color="auto"/>
              <w:right w:val="single" w:sz="4" w:space="0" w:color="auto"/>
            </w:tcBorders>
            <w:shd w:val="clear" w:color="auto" w:fill="auto"/>
            <w:vAlign w:val="center"/>
            <w:hideMark/>
          </w:tcPr>
          <w:p w:rsidR="00D915BF" w:rsidRPr="00D915BF" w:rsidP="00D915BF" w14:paraId="482155F6" w14:textId="77777777">
            <w:pPr>
              <w:widowControl/>
              <w:autoSpaceDE/>
              <w:autoSpaceDN/>
              <w:rPr>
                <w:color w:val="000000"/>
                <w:sz w:val="16"/>
                <w:szCs w:val="16"/>
              </w:rPr>
            </w:pPr>
            <w:r w:rsidRPr="00D915BF">
              <w:rPr>
                <w:color w:val="000000"/>
                <w:sz w:val="16"/>
                <w:szCs w:val="16"/>
              </w:rPr>
              <w:t>No change</w:t>
            </w:r>
          </w:p>
        </w:tc>
        <w:tc>
          <w:tcPr>
            <w:tcW w:w="790" w:type="dxa"/>
            <w:tcBorders>
              <w:top w:val="nil"/>
              <w:left w:val="nil"/>
              <w:bottom w:val="single" w:sz="4" w:space="0" w:color="auto"/>
              <w:right w:val="single" w:sz="4" w:space="0" w:color="auto"/>
            </w:tcBorders>
            <w:shd w:val="clear" w:color="auto" w:fill="auto"/>
            <w:vAlign w:val="center"/>
            <w:hideMark/>
          </w:tcPr>
          <w:p w:rsidR="00D915BF" w:rsidRPr="00D915BF" w:rsidP="00D915BF" w14:paraId="41EBA7A4" w14:textId="77777777">
            <w:pPr>
              <w:widowControl/>
              <w:autoSpaceDE/>
              <w:autoSpaceDN/>
              <w:rPr>
                <w:color w:val="000000"/>
                <w:sz w:val="16"/>
                <w:szCs w:val="16"/>
              </w:rPr>
            </w:pPr>
            <w:r w:rsidRPr="00D915BF">
              <w:rPr>
                <w:color w:val="000000"/>
                <w:sz w:val="16"/>
                <w:szCs w:val="16"/>
              </w:rPr>
              <w:t>Annual</w:t>
            </w:r>
          </w:p>
        </w:tc>
      </w:tr>
      <w:tr w14:paraId="053B3F2D" w14:textId="77777777" w:rsidTr="00D915BF">
        <w:tblPrEx>
          <w:tblW w:w="10712" w:type="dxa"/>
          <w:tblLook w:val="04A0"/>
        </w:tblPrEx>
        <w:trPr>
          <w:trHeight w:val="420"/>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D915BF" w:rsidRPr="00D915BF" w:rsidP="00D915BF" w14:paraId="5C6264F6" w14:textId="77777777">
            <w:pPr>
              <w:widowControl/>
              <w:autoSpaceDE/>
              <w:autoSpaceDN/>
              <w:jc w:val="center"/>
              <w:rPr>
                <w:color w:val="000000"/>
                <w:sz w:val="16"/>
                <w:szCs w:val="16"/>
              </w:rPr>
            </w:pPr>
            <w:r w:rsidRPr="00D915BF">
              <w:rPr>
                <w:color w:val="000000"/>
                <w:sz w:val="16"/>
                <w:szCs w:val="16"/>
              </w:rPr>
              <w:t>Estimate #20*</w:t>
            </w:r>
          </w:p>
        </w:tc>
        <w:tc>
          <w:tcPr>
            <w:tcW w:w="1548" w:type="dxa"/>
            <w:tcBorders>
              <w:top w:val="nil"/>
              <w:left w:val="nil"/>
              <w:bottom w:val="single" w:sz="4" w:space="0" w:color="auto"/>
              <w:right w:val="single" w:sz="4" w:space="0" w:color="auto"/>
            </w:tcBorders>
            <w:shd w:val="clear" w:color="auto" w:fill="auto"/>
            <w:vAlign w:val="center"/>
            <w:hideMark/>
          </w:tcPr>
          <w:p w:rsidR="00D915BF" w:rsidRPr="00D915BF" w:rsidP="00D915BF" w14:paraId="45C82668" w14:textId="77777777">
            <w:pPr>
              <w:widowControl/>
              <w:autoSpaceDE/>
              <w:autoSpaceDN/>
              <w:jc w:val="center"/>
              <w:rPr>
                <w:color w:val="000000"/>
                <w:sz w:val="16"/>
                <w:szCs w:val="16"/>
              </w:rPr>
            </w:pPr>
            <w:r w:rsidRPr="00D915BF">
              <w:rPr>
                <w:color w:val="000000"/>
                <w:sz w:val="16"/>
                <w:szCs w:val="16"/>
              </w:rPr>
              <w:t>460.98(c)</w:t>
            </w:r>
          </w:p>
        </w:tc>
        <w:tc>
          <w:tcPr>
            <w:tcW w:w="1407" w:type="dxa"/>
            <w:tcBorders>
              <w:top w:val="nil"/>
              <w:left w:val="nil"/>
              <w:bottom w:val="single" w:sz="4" w:space="0" w:color="auto"/>
              <w:right w:val="single" w:sz="4" w:space="0" w:color="auto"/>
            </w:tcBorders>
            <w:shd w:val="clear" w:color="auto" w:fill="auto"/>
            <w:vAlign w:val="center"/>
            <w:hideMark/>
          </w:tcPr>
          <w:p w:rsidR="00D915BF" w:rsidRPr="00D915BF" w:rsidP="00D915BF" w14:paraId="2A7632FB" w14:textId="77777777">
            <w:pPr>
              <w:widowControl/>
              <w:autoSpaceDE/>
              <w:autoSpaceDN/>
              <w:jc w:val="center"/>
              <w:rPr>
                <w:color w:val="000000"/>
                <w:sz w:val="16"/>
                <w:szCs w:val="16"/>
              </w:rPr>
            </w:pPr>
            <w:r w:rsidRPr="00D915BF">
              <w:rPr>
                <w:color w:val="000000"/>
                <w:sz w:val="16"/>
                <w:szCs w:val="16"/>
              </w:rPr>
              <w:t>Update Policies and Procedures</w:t>
            </w:r>
          </w:p>
        </w:tc>
        <w:tc>
          <w:tcPr>
            <w:tcW w:w="1034" w:type="dxa"/>
            <w:tcBorders>
              <w:top w:val="nil"/>
              <w:left w:val="nil"/>
              <w:bottom w:val="single" w:sz="4" w:space="0" w:color="auto"/>
              <w:right w:val="single" w:sz="4" w:space="0" w:color="auto"/>
            </w:tcBorders>
            <w:shd w:val="clear" w:color="auto" w:fill="auto"/>
            <w:vAlign w:val="center"/>
            <w:hideMark/>
          </w:tcPr>
          <w:p w:rsidR="00D915BF" w:rsidRPr="00D915BF" w:rsidP="00D915BF" w14:paraId="138EA0CD" w14:textId="77777777">
            <w:pPr>
              <w:widowControl/>
              <w:autoSpaceDE/>
              <w:autoSpaceDN/>
              <w:jc w:val="right"/>
              <w:rPr>
                <w:color w:val="000000"/>
                <w:sz w:val="16"/>
                <w:szCs w:val="16"/>
              </w:rPr>
            </w:pPr>
            <w:r w:rsidRPr="00D915BF">
              <w:rPr>
                <w:color w:val="000000"/>
                <w:sz w:val="16"/>
                <w:szCs w:val="16"/>
              </w:rPr>
              <w:t>149</w:t>
            </w:r>
          </w:p>
        </w:tc>
        <w:tc>
          <w:tcPr>
            <w:tcW w:w="892" w:type="dxa"/>
            <w:tcBorders>
              <w:top w:val="nil"/>
              <w:left w:val="nil"/>
              <w:bottom w:val="single" w:sz="4" w:space="0" w:color="auto"/>
              <w:right w:val="single" w:sz="4" w:space="0" w:color="auto"/>
            </w:tcBorders>
            <w:shd w:val="clear" w:color="auto" w:fill="auto"/>
            <w:vAlign w:val="center"/>
            <w:hideMark/>
          </w:tcPr>
          <w:p w:rsidR="00D915BF" w:rsidRPr="00D915BF" w:rsidP="00D915BF" w14:paraId="61BB953D" w14:textId="77777777">
            <w:pPr>
              <w:widowControl/>
              <w:autoSpaceDE/>
              <w:autoSpaceDN/>
              <w:jc w:val="right"/>
              <w:rPr>
                <w:color w:val="000000"/>
                <w:sz w:val="16"/>
                <w:szCs w:val="16"/>
              </w:rPr>
            </w:pPr>
            <w:r w:rsidRPr="00D915BF">
              <w:rPr>
                <w:color w:val="000000"/>
                <w:sz w:val="16"/>
                <w:szCs w:val="16"/>
              </w:rPr>
              <w:t>149</w:t>
            </w:r>
          </w:p>
        </w:tc>
        <w:tc>
          <w:tcPr>
            <w:tcW w:w="830" w:type="dxa"/>
            <w:tcBorders>
              <w:top w:val="nil"/>
              <w:left w:val="nil"/>
              <w:bottom w:val="single" w:sz="4" w:space="0" w:color="auto"/>
              <w:right w:val="single" w:sz="4" w:space="0" w:color="auto"/>
            </w:tcBorders>
            <w:shd w:val="clear" w:color="auto" w:fill="auto"/>
            <w:vAlign w:val="center"/>
            <w:hideMark/>
          </w:tcPr>
          <w:p w:rsidR="00D915BF" w:rsidRPr="00D915BF" w:rsidP="00D915BF" w14:paraId="74592AE9" w14:textId="77777777">
            <w:pPr>
              <w:widowControl/>
              <w:autoSpaceDE/>
              <w:autoSpaceDN/>
              <w:jc w:val="right"/>
              <w:rPr>
                <w:color w:val="000000"/>
                <w:sz w:val="16"/>
                <w:szCs w:val="16"/>
              </w:rPr>
            </w:pPr>
            <w:r w:rsidRPr="00D915BF">
              <w:rPr>
                <w:color w:val="000000"/>
                <w:sz w:val="16"/>
                <w:szCs w:val="16"/>
              </w:rPr>
              <w:t>1</w:t>
            </w:r>
          </w:p>
        </w:tc>
        <w:tc>
          <w:tcPr>
            <w:tcW w:w="936" w:type="dxa"/>
            <w:tcBorders>
              <w:top w:val="nil"/>
              <w:left w:val="nil"/>
              <w:bottom w:val="single" w:sz="4" w:space="0" w:color="auto"/>
              <w:right w:val="single" w:sz="4" w:space="0" w:color="auto"/>
            </w:tcBorders>
            <w:shd w:val="clear" w:color="auto" w:fill="auto"/>
            <w:vAlign w:val="center"/>
            <w:hideMark/>
          </w:tcPr>
          <w:p w:rsidR="00D915BF" w:rsidRPr="00D915BF" w:rsidP="00D915BF" w14:paraId="1BD0201D" w14:textId="77777777">
            <w:pPr>
              <w:widowControl/>
              <w:autoSpaceDE/>
              <w:autoSpaceDN/>
              <w:jc w:val="right"/>
              <w:rPr>
                <w:color w:val="000000"/>
                <w:sz w:val="16"/>
                <w:szCs w:val="16"/>
              </w:rPr>
            </w:pPr>
            <w:r w:rsidRPr="00D915BF">
              <w:rPr>
                <w:color w:val="000000"/>
                <w:sz w:val="16"/>
                <w:szCs w:val="16"/>
              </w:rPr>
              <w:t xml:space="preserve">           49.67 </w:t>
            </w:r>
          </w:p>
        </w:tc>
        <w:tc>
          <w:tcPr>
            <w:tcW w:w="656" w:type="dxa"/>
            <w:tcBorders>
              <w:top w:val="nil"/>
              <w:left w:val="nil"/>
              <w:bottom w:val="single" w:sz="4" w:space="0" w:color="auto"/>
              <w:right w:val="single" w:sz="4" w:space="0" w:color="auto"/>
            </w:tcBorders>
            <w:shd w:val="clear" w:color="auto" w:fill="auto"/>
            <w:vAlign w:val="center"/>
            <w:hideMark/>
          </w:tcPr>
          <w:p w:rsidR="00D915BF" w:rsidRPr="00D915BF" w:rsidP="00D915BF" w14:paraId="1A6CA891" w14:textId="77777777">
            <w:pPr>
              <w:widowControl/>
              <w:autoSpaceDE/>
              <w:autoSpaceDN/>
              <w:jc w:val="right"/>
              <w:rPr>
                <w:color w:val="000000"/>
                <w:sz w:val="16"/>
                <w:szCs w:val="16"/>
              </w:rPr>
            </w:pPr>
            <w:r w:rsidRPr="00D915BF">
              <w:rPr>
                <w:color w:val="000000"/>
                <w:sz w:val="16"/>
                <w:szCs w:val="16"/>
              </w:rPr>
              <w:t>72.90</w:t>
            </w:r>
          </w:p>
        </w:tc>
        <w:tc>
          <w:tcPr>
            <w:tcW w:w="856" w:type="dxa"/>
            <w:tcBorders>
              <w:top w:val="nil"/>
              <w:left w:val="nil"/>
              <w:bottom w:val="single" w:sz="4" w:space="0" w:color="auto"/>
              <w:right w:val="single" w:sz="4" w:space="0" w:color="auto"/>
            </w:tcBorders>
            <w:shd w:val="clear" w:color="auto" w:fill="auto"/>
            <w:vAlign w:val="center"/>
            <w:hideMark/>
          </w:tcPr>
          <w:p w:rsidR="00D915BF" w:rsidRPr="00D915BF" w:rsidP="00D915BF" w14:paraId="558B86B6" w14:textId="77777777">
            <w:pPr>
              <w:widowControl/>
              <w:autoSpaceDE/>
              <w:autoSpaceDN/>
              <w:jc w:val="right"/>
              <w:rPr>
                <w:color w:val="000000"/>
                <w:sz w:val="16"/>
                <w:szCs w:val="16"/>
              </w:rPr>
            </w:pPr>
            <w:r w:rsidRPr="00D915BF">
              <w:rPr>
                <w:color w:val="000000"/>
                <w:sz w:val="16"/>
                <w:szCs w:val="16"/>
              </w:rPr>
              <w:t xml:space="preserve">         3,621 </w:t>
            </w:r>
          </w:p>
        </w:tc>
        <w:tc>
          <w:tcPr>
            <w:tcW w:w="812" w:type="dxa"/>
            <w:tcBorders>
              <w:top w:val="nil"/>
              <w:left w:val="nil"/>
              <w:bottom w:val="single" w:sz="4" w:space="0" w:color="auto"/>
              <w:right w:val="single" w:sz="4" w:space="0" w:color="auto"/>
            </w:tcBorders>
            <w:shd w:val="clear" w:color="auto" w:fill="auto"/>
            <w:vAlign w:val="center"/>
            <w:hideMark/>
          </w:tcPr>
          <w:p w:rsidR="00D915BF" w:rsidRPr="00D915BF" w:rsidP="00D915BF" w14:paraId="64BBCB42" w14:textId="77777777">
            <w:pPr>
              <w:widowControl/>
              <w:autoSpaceDE/>
              <w:autoSpaceDN/>
              <w:rPr>
                <w:color w:val="000000"/>
                <w:sz w:val="16"/>
                <w:szCs w:val="16"/>
              </w:rPr>
            </w:pPr>
            <w:r w:rsidRPr="00D915BF">
              <w:rPr>
                <w:color w:val="000000"/>
                <w:sz w:val="16"/>
                <w:szCs w:val="16"/>
              </w:rPr>
              <w:t>New</w:t>
            </w:r>
          </w:p>
        </w:tc>
        <w:tc>
          <w:tcPr>
            <w:tcW w:w="790" w:type="dxa"/>
            <w:tcBorders>
              <w:top w:val="nil"/>
              <w:left w:val="nil"/>
              <w:bottom w:val="single" w:sz="4" w:space="0" w:color="auto"/>
              <w:right w:val="single" w:sz="4" w:space="0" w:color="auto"/>
            </w:tcBorders>
            <w:shd w:val="clear" w:color="auto" w:fill="auto"/>
            <w:vAlign w:val="center"/>
            <w:hideMark/>
          </w:tcPr>
          <w:p w:rsidR="00D915BF" w:rsidRPr="00D915BF" w:rsidP="00D915BF" w14:paraId="13718656" w14:textId="77777777">
            <w:pPr>
              <w:widowControl/>
              <w:autoSpaceDE/>
              <w:autoSpaceDN/>
              <w:rPr>
                <w:color w:val="000000"/>
                <w:sz w:val="16"/>
                <w:szCs w:val="16"/>
              </w:rPr>
            </w:pPr>
            <w:r w:rsidRPr="00D915BF">
              <w:rPr>
                <w:color w:val="000000"/>
                <w:sz w:val="16"/>
                <w:szCs w:val="16"/>
              </w:rPr>
              <w:t>One-time</w:t>
            </w:r>
          </w:p>
        </w:tc>
      </w:tr>
      <w:tr w14:paraId="3A8C0801" w14:textId="77777777" w:rsidTr="00D915BF">
        <w:tblPrEx>
          <w:tblW w:w="10712" w:type="dxa"/>
          <w:tblLook w:val="04A0"/>
        </w:tblPrEx>
        <w:trPr>
          <w:trHeight w:val="630"/>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D915BF" w:rsidRPr="00D915BF" w:rsidP="00D915BF" w14:paraId="4CF36216" w14:textId="77777777">
            <w:pPr>
              <w:widowControl/>
              <w:autoSpaceDE/>
              <w:autoSpaceDN/>
              <w:jc w:val="center"/>
              <w:rPr>
                <w:color w:val="000000"/>
                <w:sz w:val="16"/>
                <w:szCs w:val="16"/>
              </w:rPr>
            </w:pPr>
            <w:r w:rsidRPr="00D915BF">
              <w:rPr>
                <w:color w:val="000000"/>
                <w:sz w:val="16"/>
                <w:szCs w:val="16"/>
              </w:rPr>
              <w:t>Estimate #21</w:t>
            </w:r>
          </w:p>
        </w:tc>
        <w:tc>
          <w:tcPr>
            <w:tcW w:w="1548" w:type="dxa"/>
            <w:tcBorders>
              <w:top w:val="nil"/>
              <w:left w:val="nil"/>
              <w:bottom w:val="single" w:sz="4" w:space="0" w:color="auto"/>
              <w:right w:val="single" w:sz="4" w:space="0" w:color="auto"/>
            </w:tcBorders>
            <w:shd w:val="clear" w:color="auto" w:fill="auto"/>
            <w:vAlign w:val="center"/>
            <w:hideMark/>
          </w:tcPr>
          <w:p w:rsidR="00D915BF" w:rsidRPr="00D915BF" w:rsidP="00D915BF" w14:paraId="3006BD6F" w14:textId="77777777">
            <w:pPr>
              <w:widowControl/>
              <w:autoSpaceDE/>
              <w:autoSpaceDN/>
              <w:jc w:val="center"/>
              <w:rPr>
                <w:color w:val="000000"/>
                <w:sz w:val="16"/>
                <w:szCs w:val="16"/>
              </w:rPr>
            </w:pPr>
            <w:r w:rsidRPr="00D915BF">
              <w:rPr>
                <w:color w:val="000000"/>
                <w:sz w:val="16"/>
                <w:szCs w:val="16"/>
              </w:rPr>
              <w:t>460.102(f)</w:t>
            </w:r>
          </w:p>
        </w:tc>
        <w:tc>
          <w:tcPr>
            <w:tcW w:w="1407" w:type="dxa"/>
            <w:tcBorders>
              <w:top w:val="nil"/>
              <w:left w:val="nil"/>
              <w:bottom w:val="single" w:sz="4" w:space="0" w:color="auto"/>
              <w:right w:val="single" w:sz="4" w:space="0" w:color="auto"/>
            </w:tcBorders>
            <w:shd w:val="clear" w:color="auto" w:fill="auto"/>
            <w:vAlign w:val="center"/>
            <w:hideMark/>
          </w:tcPr>
          <w:p w:rsidR="00D915BF" w:rsidRPr="00D915BF" w:rsidP="00D915BF" w14:paraId="0D9E2431" w14:textId="77777777">
            <w:pPr>
              <w:widowControl/>
              <w:autoSpaceDE/>
              <w:autoSpaceDN/>
              <w:jc w:val="center"/>
              <w:rPr>
                <w:color w:val="000000"/>
                <w:sz w:val="16"/>
                <w:szCs w:val="16"/>
              </w:rPr>
            </w:pPr>
            <w:r w:rsidRPr="00D915BF">
              <w:rPr>
                <w:color w:val="000000"/>
                <w:sz w:val="16"/>
                <w:szCs w:val="16"/>
              </w:rPr>
              <w:t>Information Exchange - New Applicants</w:t>
            </w:r>
          </w:p>
        </w:tc>
        <w:tc>
          <w:tcPr>
            <w:tcW w:w="1034" w:type="dxa"/>
            <w:tcBorders>
              <w:top w:val="nil"/>
              <w:left w:val="nil"/>
              <w:bottom w:val="single" w:sz="4" w:space="0" w:color="auto"/>
              <w:right w:val="single" w:sz="4" w:space="0" w:color="auto"/>
            </w:tcBorders>
            <w:shd w:val="clear" w:color="auto" w:fill="auto"/>
            <w:vAlign w:val="center"/>
            <w:hideMark/>
          </w:tcPr>
          <w:p w:rsidR="00D915BF" w:rsidRPr="00D915BF" w:rsidP="00D915BF" w14:paraId="06DF2F9D" w14:textId="77777777">
            <w:pPr>
              <w:widowControl/>
              <w:autoSpaceDE/>
              <w:autoSpaceDN/>
              <w:jc w:val="right"/>
              <w:rPr>
                <w:color w:val="000000"/>
                <w:sz w:val="16"/>
                <w:szCs w:val="16"/>
              </w:rPr>
            </w:pPr>
            <w:r w:rsidRPr="00D915BF">
              <w:rPr>
                <w:color w:val="000000"/>
                <w:sz w:val="16"/>
                <w:szCs w:val="16"/>
              </w:rPr>
              <w:t>10</w:t>
            </w:r>
          </w:p>
        </w:tc>
        <w:tc>
          <w:tcPr>
            <w:tcW w:w="892" w:type="dxa"/>
            <w:tcBorders>
              <w:top w:val="nil"/>
              <w:left w:val="nil"/>
              <w:bottom w:val="single" w:sz="4" w:space="0" w:color="auto"/>
              <w:right w:val="single" w:sz="4" w:space="0" w:color="auto"/>
            </w:tcBorders>
            <w:shd w:val="clear" w:color="auto" w:fill="auto"/>
            <w:vAlign w:val="center"/>
            <w:hideMark/>
          </w:tcPr>
          <w:p w:rsidR="00D915BF" w:rsidRPr="00D915BF" w:rsidP="00D915BF" w14:paraId="3B325C46" w14:textId="77777777">
            <w:pPr>
              <w:widowControl/>
              <w:autoSpaceDE/>
              <w:autoSpaceDN/>
              <w:jc w:val="right"/>
              <w:rPr>
                <w:color w:val="000000"/>
                <w:sz w:val="16"/>
                <w:szCs w:val="16"/>
              </w:rPr>
            </w:pPr>
            <w:r w:rsidRPr="00D915BF">
              <w:rPr>
                <w:color w:val="000000"/>
                <w:sz w:val="16"/>
                <w:szCs w:val="16"/>
              </w:rPr>
              <w:t>10</w:t>
            </w:r>
          </w:p>
        </w:tc>
        <w:tc>
          <w:tcPr>
            <w:tcW w:w="830" w:type="dxa"/>
            <w:tcBorders>
              <w:top w:val="nil"/>
              <w:left w:val="nil"/>
              <w:bottom w:val="single" w:sz="4" w:space="0" w:color="auto"/>
              <w:right w:val="single" w:sz="4" w:space="0" w:color="auto"/>
            </w:tcBorders>
            <w:shd w:val="clear" w:color="auto" w:fill="auto"/>
            <w:vAlign w:val="center"/>
            <w:hideMark/>
          </w:tcPr>
          <w:p w:rsidR="00D915BF" w:rsidRPr="00D915BF" w:rsidP="00D915BF" w14:paraId="160AB2CA" w14:textId="77777777">
            <w:pPr>
              <w:widowControl/>
              <w:autoSpaceDE/>
              <w:autoSpaceDN/>
              <w:jc w:val="right"/>
              <w:rPr>
                <w:color w:val="000000"/>
                <w:sz w:val="16"/>
                <w:szCs w:val="16"/>
              </w:rPr>
            </w:pPr>
            <w:r w:rsidRPr="00D915BF">
              <w:rPr>
                <w:color w:val="000000"/>
                <w:sz w:val="16"/>
                <w:szCs w:val="16"/>
              </w:rPr>
              <w:t>3</w:t>
            </w:r>
          </w:p>
        </w:tc>
        <w:tc>
          <w:tcPr>
            <w:tcW w:w="936" w:type="dxa"/>
            <w:tcBorders>
              <w:top w:val="nil"/>
              <w:left w:val="nil"/>
              <w:bottom w:val="single" w:sz="4" w:space="0" w:color="auto"/>
              <w:right w:val="single" w:sz="4" w:space="0" w:color="auto"/>
            </w:tcBorders>
            <w:shd w:val="clear" w:color="auto" w:fill="auto"/>
            <w:vAlign w:val="center"/>
            <w:hideMark/>
          </w:tcPr>
          <w:p w:rsidR="00D915BF" w:rsidRPr="00D915BF" w:rsidP="00D915BF" w14:paraId="33799C31" w14:textId="77777777">
            <w:pPr>
              <w:widowControl/>
              <w:autoSpaceDE/>
              <w:autoSpaceDN/>
              <w:jc w:val="right"/>
              <w:rPr>
                <w:color w:val="000000"/>
                <w:sz w:val="16"/>
                <w:szCs w:val="16"/>
              </w:rPr>
            </w:pPr>
            <w:r w:rsidRPr="00D915BF">
              <w:rPr>
                <w:color w:val="000000"/>
                <w:sz w:val="16"/>
                <w:szCs w:val="16"/>
              </w:rPr>
              <w:t xml:space="preserve">                30 </w:t>
            </w:r>
          </w:p>
        </w:tc>
        <w:tc>
          <w:tcPr>
            <w:tcW w:w="656" w:type="dxa"/>
            <w:tcBorders>
              <w:top w:val="nil"/>
              <w:left w:val="nil"/>
              <w:bottom w:val="single" w:sz="4" w:space="0" w:color="auto"/>
              <w:right w:val="single" w:sz="4" w:space="0" w:color="auto"/>
            </w:tcBorders>
            <w:shd w:val="clear" w:color="auto" w:fill="auto"/>
            <w:vAlign w:val="center"/>
            <w:hideMark/>
          </w:tcPr>
          <w:p w:rsidR="00D915BF" w:rsidRPr="00D915BF" w:rsidP="00D915BF" w14:paraId="5B69CF1A" w14:textId="77777777">
            <w:pPr>
              <w:widowControl/>
              <w:autoSpaceDE/>
              <w:autoSpaceDN/>
              <w:jc w:val="right"/>
              <w:rPr>
                <w:color w:val="000000"/>
                <w:sz w:val="16"/>
                <w:szCs w:val="16"/>
              </w:rPr>
            </w:pPr>
            <w:r w:rsidRPr="00D915BF">
              <w:rPr>
                <w:color w:val="000000"/>
                <w:sz w:val="16"/>
                <w:szCs w:val="16"/>
              </w:rPr>
              <w:t>59.10</w:t>
            </w:r>
          </w:p>
        </w:tc>
        <w:tc>
          <w:tcPr>
            <w:tcW w:w="856" w:type="dxa"/>
            <w:tcBorders>
              <w:top w:val="nil"/>
              <w:left w:val="nil"/>
              <w:bottom w:val="single" w:sz="4" w:space="0" w:color="auto"/>
              <w:right w:val="single" w:sz="4" w:space="0" w:color="auto"/>
            </w:tcBorders>
            <w:shd w:val="clear" w:color="auto" w:fill="auto"/>
            <w:vAlign w:val="center"/>
            <w:hideMark/>
          </w:tcPr>
          <w:p w:rsidR="00D915BF" w:rsidRPr="00D915BF" w:rsidP="00D915BF" w14:paraId="053B0758" w14:textId="77777777">
            <w:pPr>
              <w:widowControl/>
              <w:autoSpaceDE/>
              <w:autoSpaceDN/>
              <w:jc w:val="right"/>
              <w:rPr>
                <w:color w:val="000000"/>
                <w:sz w:val="16"/>
                <w:szCs w:val="16"/>
              </w:rPr>
            </w:pPr>
            <w:r w:rsidRPr="00D915BF">
              <w:rPr>
                <w:color w:val="000000"/>
                <w:sz w:val="16"/>
                <w:szCs w:val="16"/>
              </w:rPr>
              <w:t xml:space="preserve">         1,773 </w:t>
            </w:r>
          </w:p>
        </w:tc>
        <w:tc>
          <w:tcPr>
            <w:tcW w:w="812" w:type="dxa"/>
            <w:tcBorders>
              <w:top w:val="nil"/>
              <w:left w:val="nil"/>
              <w:bottom w:val="single" w:sz="4" w:space="0" w:color="auto"/>
              <w:right w:val="single" w:sz="4" w:space="0" w:color="auto"/>
            </w:tcBorders>
            <w:shd w:val="clear" w:color="auto" w:fill="auto"/>
            <w:vAlign w:val="center"/>
            <w:hideMark/>
          </w:tcPr>
          <w:p w:rsidR="00D915BF" w:rsidRPr="00D915BF" w:rsidP="00D915BF" w14:paraId="449567DA" w14:textId="77777777">
            <w:pPr>
              <w:widowControl/>
              <w:autoSpaceDE/>
              <w:autoSpaceDN/>
              <w:rPr>
                <w:color w:val="000000"/>
                <w:sz w:val="16"/>
                <w:szCs w:val="16"/>
              </w:rPr>
            </w:pPr>
            <w:r w:rsidRPr="00D915BF">
              <w:rPr>
                <w:color w:val="000000"/>
                <w:sz w:val="16"/>
                <w:szCs w:val="16"/>
              </w:rPr>
              <w:t>No change</w:t>
            </w:r>
          </w:p>
        </w:tc>
        <w:tc>
          <w:tcPr>
            <w:tcW w:w="790" w:type="dxa"/>
            <w:tcBorders>
              <w:top w:val="nil"/>
              <w:left w:val="nil"/>
              <w:bottom w:val="single" w:sz="4" w:space="0" w:color="auto"/>
              <w:right w:val="single" w:sz="4" w:space="0" w:color="auto"/>
            </w:tcBorders>
            <w:shd w:val="clear" w:color="auto" w:fill="auto"/>
            <w:vAlign w:val="center"/>
            <w:hideMark/>
          </w:tcPr>
          <w:p w:rsidR="00D915BF" w:rsidRPr="00D915BF" w:rsidP="00D915BF" w14:paraId="32BDE878" w14:textId="77777777">
            <w:pPr>
              <w:widowControl/>
              <w:autoSpaceDE/>
              <w:autoSpaceDN/>
              <w:rPr>
                <w:color w:val="000000"/>
                <w:sz w:val="16"/>
                <w:szCs w:val="16"/>
              </w:rPr>
            </w:pPr>
            <w:r w:rsidRPr="00D915BF">
              <w:rPr>
                <w:color w:val="000000"/>
                <w:sz w:val="16"/>
                <w:szCs w:val="16"/>
              </w:rPr>
              <w:t>Annual</w:t>
            </w:r>
          </w:p>
        </w:tc>
      </w:tr>
      <w:tr w14:paraId="3E5F43EC" w14:textId="77777777" w:rsidTr="00D915BF">
        <w:tblPrEx>
          <w:tblW w:w="10712" w:type="dxa"/>
          <w:tblLook w:val="04A0"/>
        </w:tblPrEx>
        <w:trPr>
          <w:trHeight w:val="630"/>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D915BF" w:rsidRPr="00D915BF" w:rsidP="00D915BF" w14:paraId="291BE1FC" w14:textId="77777777">
            <w:pPr>
              <w:widowControl/>
              <w:autoSpaceDE/>
              <w:autoSpaceDN/>
              <w:jc w:val="center"/>
              <w:rPr>
                <w:color w:val="000000"/>
                <w:sz w:val="16"/>
                <w:szCs w:val="16"/>
              </w:rPr>
            </w:pPr>
            <w:r w:rsidRPr="00D915BF">
              <w:rPr>
                <w:color w:val="000000"/>
                <w:sz w:val="16"/>
                <w:szCs w:val="16"/>
              </w:rPr>
              <w:t>Estimate #22</w:t>
            </w:r>
          </w:p>
        </w:tc>
        <w:tc>
          <w:tcPr>
            <w:tcW w:w="1548" w:type="dxa"/>
            <w:tcBorders>
              <w:top w:val="nil"/>
              <w:left w:val="nil"/>
              <w:bottom w:val="single" w:sz="4" w:space="0" w:color="auto"/>
              <w:right w:val="single" w:sz="4" w:space="0" w:color="auto"/>
            </w:tcBorders>
            <w:shd w:val="clear" w:color="auto" w:fill="auto"/>
            <w:vAlign w:val="center"/>
            <w:hideMark/>
          </w:tcPr>
          <w:p w:rsidR="00D915BF" w:rsidRPr="00D915BF" w:rsidP="00D915BF" w14:paraId="2DB94F4C" w14:textId="77777777">
            <w:pPr>
              <w:widowControl/>
              <w:autoSpaceDE/>
              <w:autoSpaceDN/>
              <w:jc w:val="center"/>
              <w:rPr>
                <w:color w:val="000000"/>
                <w:sz w:val="16"/>
                <w:szCs w:val="16"/>
              </w:rPr>
            </w:pPr>
            <w:r w:rsidRPr="00D915BF">
              <w:rPr>
                <w:color w:val="000000"/>
                <w:sz w:val="16"/>
                <w:szCs w:val="16"/>
              </w:rPr>
              <w:t>460.102(f)</w:t>
            </w:r>
          </w:p>
        </w:tc>
        <w:tc>
          <w:tcPr>
            <w:tcW w:w="1407" w:type="dxa"/>
            <w:tcBorders>
              <w:top w:val="nil"/>
              <w:left w:val="nil"/>
              <w:bottom w:val="single" w:sz="4" w:space="0" w:color="auto"/>
              <w:right w:val="single" w:sz="4" w:space="0" w:color="auto"/>
            </w:tcBorders>
            <w:shd w:val="clear" w:color="auto" w:fill="auto"/>
            <w:vAlign w:val="center"/>
            <w:hideMark/>
          </w:tcPr>
          <w:p w:rsidR="00D915BF" w:rsidRPr="00D915BF" w:rsidP="00D915BF" w14:paraId="3923ECC7" w14:textId="77777777">
            <w:pPr>
              <w:widowControl/>
              <w:autoSpaceDE/>
              <w:autoSpaceDN/>
              <w:jc w:val="center"/>
              <w:rPr>
                <w:color w:val="000000"/>
                <w:sz w:val="16"/>
                <w:szCs w:val="16"/>
              </w:rPr>
            </w:pPr>
            <w:r w:rsidRPr="00D915BF">
              <w:rPr>
                <w:color w:val="000000"/>
                <w:sz w:val="16"/>
                <w:szCs w:val="16"/>
              </w:rPr>
              <w:t>Information Exchange - Active Pos</w:t>
            </w:r>
          </w:p>
        </w:tc>
        <w:tc>
          <w:tcPr>
            <w:tcW w:w="1034" w:type="dxa"/>
            <w:tcBorders>
              <w:top w:val="nil"/>
              <w:left w:val="nil"/>
              <w:bottom w:val="single" w:sz="4" w:space="0" w:color="auto"/>
              <w:right w:val="single" w:sz="4" w:space="0" w:color="auto"/>
            </w:tcBorders>
            <w:shd w:val="clear" w:color="auto" w:fill="auto"/>
            <w:vAlign w:val="center"/>
            <w:hideMark/>
          </w:tcPr>
          <w:p w:rsidR="00D915BF" w:rsidRPr="00D915BF" w:rsidP="00D915BF" w14:paraId="323F63CA" w14:textId="77777777">
            <w:pPr>
              <w:widowControl/>
              <w:autoSpaceDE/>
              <w:autoSpaceDN/>
              <w:jc w:val="right"/>
              <w:rPr>
                <w:color w:val="000000"/>
                <w:sz w:val="16"/>
                <w:szCs w:val="16"/>
              </w:rPr>
            </w:pPr>
            <w:r w:rsidRPr="00D915BF">
              <w:rPr>
                <w:color w:val="000000"/>
                <w:sz w:val="16"/>
                <w:szCs w:val="16"/>
              </w:rPr>
              <w:t>149</w:t>
            </w:r>
          </w:p>
        </w:tc>
        <w:tc>
          <w:tcPr>
            <w:tcW w:w="892" w:type="dxa"/>
            <w:tcBorders>
              <w:top w:val="nil"/>
              <w:left w:val="nil"/>
              <w:bottom w:val="single" w:sz="4" w:space="0" w:color="auto"/>
              <w:right w:val="single" w:sz="4" w:space="0" w:color="auto"/>
            </w:tcBorders>
            <w:shd w:val="clear" w:color="auto" w:fill="auto"/>
            <w:vAlign w:val="center"/>
            <w:hideMark/>
          </w:tcPr>
          <w:p w:rsidR="00D915BF" w:rsidRPr="00D915BF" w:rsidP="00D915BF" w14:paraId="44E3F986" w14:textId="77777777">
            <w:pPr>
              <w:widowControl/>
              <w:autoSpaceDE/>
              <w:autoSpaceDN/>
              <w:jc w:val="right"/>
              <w:rPr>
                <w:color w:val="000000"/>
                <w:sz w:val="16"/>
                <w:szCs w:val="16"/>
              </w:rPr>
            </w:pPr>
            <w:r w:rsidRPr="00D915BF">
              <w:rPr>
                <w:color w:val="000000"/>
                <w:sz w:val="16"/>
                <w:szCs w:val="16"/>
              </w:rPr>
              <w:t>149</w:t>
            </w:r>
          </w:p>
        </w:tc>
        <w:tc>
          <w:tcPr>
            <w:tcW w:w="830" w:type="dxa"/>
            <w:tcBorders>
              <w:top w:val="nil"/>
              <w:left w:val="nil"/>
              <w:bottom w:val="single" w:sz="4" w:space="0" w:color="auto"/>
              <w:right w:val="single" w:sz="4" w:space="0" w:color="auto"/>
            </w:tcBorders>
            <w:shd w:val="clear" w:color="auto" w:fill="auto"/>
            <w:vAlign w:val="center"/>
            <w:hideMark/>
          </w:tcPr>
          <w:p w:rsidR="00D915BF" w:rsidRPr="00D915BF" w:rsidP="00D915BF" w14:paraId="78E86BE8" w14:textId="77777777">
            <w:pPr>
              <w:widowControl/>
              <w:autoSpaceDE/>
              <w:autoSpaceDN/>
              <w:jc w:val="right"/>
              <w:rPr>
                <w:color w:val="000000"/>
                <w:sz w:val="16"/>
                <w:szCs w:val="16"/>
              </w:rPr>
            </w:pPr>
            <w:r w:rsidRPr="00D915BF">
              <w:rPr>
                <w:color w:val="000000"/>
                <w:sz w:val="16"/>
                <w:szCs w:val="16"/>
              </w:rPr>
              <w:t>1</w:t>
            </w:r>
          </w:p>
        </w:tc>
        <w:tc>
          <w:tcPr>
            <w:tcW w:w="936" w:type="dxa"/>
            <w:tcBorders>
              <w:top w:val="nil"/>
              <w:left w:val="nil"/>
              <w:bottom w:val="single" w:sz="4" w:space="0" w:color="auto"/>
              <w:right w:val="single" w:sz="4" w:space="0" w:color="auto"/>
            </w:tcBorders>
            <w:shd w:val="clear" w:color="auto" w:fill="auto"/>
            <w:vAlign w:val="center"/>
            <w:hideMark/>
          </w:tcPr>
          <w:p w:rsidR="00D915BF" w:rsidRPr="00D915BF" w:rsidP="00D915BF" w14:paraId="0780A882" w14:textId="77777777">
            <w:pPr>
              <w:widowControl/>
              <w:autoSpaceDE/>
              <w:autoSpaceDN/>
              <w:jc w:val="right"/>
              <w:rPr>
                <w:color w:val="000000"/>
                <w:sz w:val="16"/>
                <w:szCs w:val="16"/>
              </w:rPr>
            </w:pPr>
            <w:r w:rsidRPr="00D915BF">
              <w:rPr>
                <w:color w:val="000000"/>
                <w:sz w:val="16"/>
                <w:szCs w:val="16"/>
              </w:rPr>
              <w:t xml:space="preserve">              149 </w:t>
            </w:r>
          </w:p>
        </w:tc>
        <w:tc>
          <w:tcPr>
            <w:tcW w:w="656" w:type="dxa"/>
            <w:tcBorders>
              <w:top w:val="nil"/>
              <w:left w:val="nil"/>
              <w:bottom w:val="single" w:sz="4" w:space="0" w:color="auto"/>
              <w:right w:val="single" w:sz="4" w:space="0" w:color="auto"/>
            </w:tcBorders>
            <w:shd w:val="clear" w:color="auto" w:fill="auto"/>
            <w:vAlign w:val="center"/>
            <w:hideMark/>
          </w:tcPr>
          <w:p w:rsidR="00D915BF" w:rsidRPr="00D915BF" w:rsidP="00D915BF" w14:paraId="6DCD3534" w14:textId="77777777">
            <w:pPr>
              <w:widowControl/>
              <w:autoSpaceDE/>
              <w:autoSpaceDN/>
              <w:jc w:val="right"/>
              <w:rPr>
                <w:color w:val="000000"/>
                <w:sz w:val="16"/>
                <w:szCs w:val="16"/>
              </w:rPr>
            </w:pPr>
            <w:r w:rsidRPr="00D915BF">
              <w:rPr>
                <w:color w:val="000000"/>
                <w:sz w:val="16"/>
                <w:szCs w:val="16"/>
              </w:rPr>
              <w:t>59.10</w:t>
            </w:r>
          </w:p>
        </w:tc>
        <w:tc>
          <w:tcPr>
            <w:tcW w:w="856" w:type="dxa"/>
            <w:tcBorders>
              <w:top w:val="nil"/>
              <w:left w:val="nil"/>
              <w:bottom w:val="single" w:sz="4" w:space="0" w:color="auto"/>
              <w:right w:val="single" w:sz="4" w:space="0" w:color="auto"/>
            </w:tcBorders>
            <w:shd w:val="clear" w:color="auto" w:fill="auto"/>
            <w:vAlign w:val="center"/>
            <w:hideMark/>
          </w:tcPr>
          <w:p w:rsidR="00D915BF" w:rsidRPr="00D915BF" w:rsidP="00D915BF" w14:paraId="747EEBA5" w14:textId="77777777">
            <w:pPr>
              <w:widowControl/>
              <w:autoSpaceDE/>
              <w:autoSpaceDN/>
              <w:jc w:val="right"/>
              <w:rPr>
                <w:color w:val="000000"/>
                <w:sz w:val="16"/>
                <w:szCs w:val="16"/>
              </w:rPr>
            </w:pPr>
            <w:r w:rsidRPr="00D915BF">
              <w:rPr>
                <w:color w:val="000000"/>
                <w:sz w:val="16"/>
                <w:szCs w:val="16"/>
              </w:rPr>
              <w:t xml:space="preserve">         8,806 </w:t>
            </w:r>
          </w:p>
        </w:tc>
        <w:tc>
          <w:tcPr>
            <w:tcW w:w="812" w:type="dxa"/>
            <w:tcBorders>
              <w:top w:val="nil"/>
              <w:left w:val="nil"/>
              <w:bottom w:val="single" w:sz="4" w:space="0" w:color="auto"/>
              <w:right w:val="single" w:sz="4" w:space="0" w:color="auto"/>
            </w:tcBorders>
            <w:shd w:val="clear" w:color="auto" w:fill="auto"/>
            <w:vAlign w:val="center"/>
            <w:hideMark/>
          </w:tcPr>
          <w:p w:rsidR="00D915BF" w:rsidRPr="00D915BF" w:rsidP="00D915BF" w14:paraId="44231E8A" w14:textId="77777777">
            <w:pPr>
              <w:widowControl/>
              <w:autoSpaceDE/>
              <w:autoSpaceDN/>
              <w:rPr>
                <w:color w:val="000000"/>
                <w:sz w:val="16"/>
                <w:szCs w:val="16"/>
              </w:rPr>
            </w:pPr>
            <w:r w:rsidRPr="00D915BF">
              <w:rPr>
                <w:color w:val="000000"/>
                <w:sz w:val="16"/>
                <w:szCs w:val="16"/>
              </w:rPr>
              <w:t>No change</w:t>
            </w:r>
          </w:p>
        </w:tc>
        <w:tc>
          <w:tcPr>
            <w:tcW w:w="790" w:type="dxa"/>
            <w:tcBorders>
              <w:top w:val="nil"/>
              <w:left w:val="nil"/>
              <w:bottom w:val="single" w:sz="4" w:space="0" w:color="auto"/>
              <w:right w:val="single" w:sz="4" w:space="0" w:color="auto"/>
            </w:tcBorders>
            <w:shd w:val="clear" w:color="auto" w:fill="auto"/>
            <w:vAlign w:val="center"/>
            <w:hideMark/>
          </w:tcPr>
          <w:p w:rsidR="00D915BF" w:rsidRPr="00D915BF" w:rsidP="00D915BF" w14:paraId="125768E1" w14:textId="77777777">
            <w:pPr>
              <w:widowControl/>
              <w:autoSpaceDE/>
              <w:autoSpaceDN/>
              <w:rPr>
                <w:color w:val="000000"/>
                <w:sz w:val="16"/>
                <w:szCs w:val="16"/>
              </w:rPr>
            </w:pPr>
            <w:r w:rsidRPr="00D915BF">
              <w:rPr>
                <w:color w:val="000000"/>
                <w:sz w:val="16"/>
                <w:szCs w:val="16"/>
              </w:rPr>
              <w:t>Annual</w:t>
            </w:r>
          </w:p>
        </w:tc>
      </w:tr>
      <w:tr w14:paraId="6CF232FC" w14:textId="77777777" w:rsidTr="00D915BF">
        <w:tblPrEx>
          <w:tblW w:w="10712" w:type="dxa"/>
          <w:tblLook w:val="04A0"/>
        </w:tblPrEx>
        <w:trPr>
          <w:trHeight w:val="630"/>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D915BF" w:rsidRPr="00D915BF" w:rsidP="00D915BF" w14:paraId="67BD99CF" w14:textId="77777777">
            <w:pPr>
              <w:widowControl/>
              <w:autoSpaceDE/>
              <w:autoSpaceDN/>
              <w:jc w:val="center"/>
              <w:rPr>
                <w:color w:val="000000"/>
                <w:sz w:val="16"/>
                <w:szCs w:val="16"/>
              </w:rPr>
            </w:pPr>
            <w:r w:rsidRPr="00D915BF">
              <w:rPr>
                <w:color w:val="000000"/>
                <w:sz w:val="16"/>
                <w:szCs w:val="16"/>
              </w:rPr>
              <w:t>Estimate #23*</w:t>
            </w:r>
          </w:p>
        </w:tc>
        <w:tc>
          <w:tcPr>
            <w:tcW w:w="1548" w:type="dxa"/>
            <w:tcBorders>
              <w:top w:val="nil"/>
              <w:left w:val="nil"/>
              <w:bottom w:val="single" w:sz="4" w:space="0" w:color="auto"/>
              <w:right w:val="single" w:sz="4" w:space="0" w:color="auto"/>
            </w:tcBorders>
            <w:shd w:val="clear" w:color="auto" w:fill="auto"/>
            <w:vAlign w:val="center"/>
            <w:hideMark/>
          </w:tcPr>
          <w:p w:rsidR="00D915BF" w:rsidRPr="00D915BF" w:rsidP="00D915BF" w14:paraId="6FC29BAC" w14:textId="77777777">
            <w:pPr>
              <w:widowControl/>
              <w:autoSpaceDE/>
              <w:autoSpaceDN/>
              <w:jc w:val="center"/>
              <w:rPr>
                <w:color w:val="000000"/>
                <w:sz w:val="16"/>
                <w:szCs w:val="16"/>
              </w:rPr>
            </w:pPr>
            <w:r w:rsidRPr="00D915BF">
              <w:rPr>
                <w:color w:val="000000"/>
                <w:sz w:val="16"/>
                <w:szCs w:val="16"/>
              </w:rPr>
              <w:t>460.112</w:t>
            </w:r>
          </w:p>
        </w:tc>
        <w:tc>
          <w:tcPr>
            <w:tcW w:w="1407" w:type="dxa"/>
            <w:tcBorders>
              <w:top w:val="nil"/>
              <w:left w:val="nil"/>
              <w:bottom w:val="single" w:sz="4" w:space="0" w:color="auto"/>
              <w:right w:val="single" w:sz="4" w:space="0" w:color="auto"/>
            </w:tcBorders>
            <w:shd w:val="clear" w:color="auto" w:fill="auto"/>
            <w:vAlign w:val="center"/>
            <w:hideMark/>
          </w:tcPr>
          <w:p w:rsidR="00D915BF" w:rsidRPr="00D915BF" w:rsidP="00D915BF" w14:paraId="17DB10E5" w14:textId="77777777">
            <w:pPr>
              <w:widowControl/>
              <w:autoSpaceDE/>
              <w:autoSpaceDN/>
              <w:jc w:val="center"/>
              <w:rPr>
                <w:color w:val="000000"/>
                <w:sz w:val="16"/>
                <w:szCs w:val="16"/>
              </w:rPr>
            </w:pPr>
            <w:r w:rsidRPr="00D915BF">
              <w:rPr>
                <w:color w:val="000000"/>
                <w:sz w:val="16"/>
                <w:szCs w:val="16"/>
              </w:rPr>
              <w:t>Update participant right materials</w:t>
            </w:r>
          </w:p>
        </w:tc>
        <w:tc>
          <w:tcPr>
            <w:tcW w:w="1034" w:type="dxa"/>
            <w:tcBorders>
              <w:top w:val="nil"/>
              <w:left w:val="nil"/>
              <w:bottom w:val="single" w:sz="4" w:space="0" w:color="auto"/>
              <w:right w:val="single" w:sz="4" w:space="0" w:color="auto"/>
            </w:tcBorders>
            <w:shd w:val="clear" w:color="auto" w:fill="auto"/>
            <w:vAlign w:val="center"/>
            <w:hideMark/>
          </w:tcPr>
          <w:p w:rsidR="00D915BF" w:rsidRPr="00D915BF" w:rsidP="00D915BF" w14:paraId="4A23DAF6" w14:textId="77777777">
            <w:pPr>
              <w:widowControl/>
              <w:autoSpaceDE/>
              <w:autoSpaceDN/>
              <w:jc w:val="right"/>
              <w:rPr>
                <w:color w:val="000000"/>
                <w:sz w:val="16"/>
                <w:szCs w:val="16"/>
              </w:rPr>
            </w:pPr>
            <w:r w:rsidRPr="00D915BF">
              <w:rPr>
                <w:color w:val="000000"/>
                <w:sz w:val="16"/>
                <w:szCs w:val="16"/>
              </w:rPr>
              <w:t>149</w:t>
            </w:r>
          </w:p>
        </w:tc>
        <w:tc>
          <w:tcPr>
            <w:tcW w:w="892" w:type="dxa"/>
            <w:tcBorders>
              <w:top w:val="nil"/>
              <w:left w:val="nil"/>
              <w:bottom w:val="single" w:sz="4" w:space="0" w:color="auto"/>
              <w:right w:val="single" w:sz="4" w:space="0" w:color="auto"/>
            </w:tcBorders>
            <w:shd w:val="clear" w:color="auto" w:fill="auto"/>
            <w:vAlign w:val="center"/>
            <w:hideMark/>
          </w:tcPr>
          <w:p w:rsidR="00D915BF" w:rsidRPr="00D915BF" w:rsidP="00D915BF" w14:paraId="5C93EAEE" w14:textId="77777777">
            <w:pPr>
              <w:widowControl/>
              <w:autoSpaceDE/>
              <w:autoSpaceDN/>
              <w:jc w:val="right"/>
              <w:rPr>
                <w:color w:val="000000"/>
                <w:sz w:val="16"/>
                <w:szCs w:val="16"/>
              </w:rPr>
            </w:pPr>
            <w:r w:rsidRPr="00D915BF">
              <w:rPr>
                <w:color w:val="000000"/>
                <w:sz w:val="16"/>
                <w:szCs w:val="16"/>
              </w:rPr>
              <w:t>149</w:t>
            </w:r>
          </w:p>
        </w:tc>
        <w:tc>
          <w:tcPr>
            <w:tcW w:w="830" w:type="dxa"/>
            <w:tcBorders>
              <w:top w:val="nil"/>
              <w:left w:val="nil"/>
              <w:bottom w:val="single" w:sz="4" w:space="0" w:color="auto"/>
              <w:right w:val="single" w:sz="4" w:space="0" w:color="auto"/>
            </w:tcBorders>
            <w:shd w:val="clear" w:color="auto" w:fill="auto"/>
            <w:vAlign w:val="center"/>
            <w:hideMark/>
          </w:tcPr>
          <w:p w:rsidR="00D915BF" w:rsidRPr="00D915BF" w:rsidP="00D915BF" w14:paraId="31A884F4" w14:textId="77777777">
            <w:pPr>
              <w:widowControl/>
              <w:autoSpaceDE/>
              <w:autoSpaceDN/>
              <w:jc w:val="right"/>
              <w:rPr>
                <w:color w:val="000000"/>
                <w:sz w:val="16"/>
                <w:szCs w:val="16"/>
              </w:rPr>
            </w:pPr>
            <w:r w:rsidRPr="00D915BF">
              <w:rPr>
                <w:color w:val="000000"/>
                <w:sz w:val="16"/>
                <w:szCs w:val="16"/>
              </w:rPr>
              <w:t>2</w:t>
            </w:r>
          </w:p>
        </w:tc>
        <w:tc>
          <w:tcPr>
            <w:tcW w:w="936" w:type="dxa"/>
            <w:tcBorders>
              <w:top w:val="nil"/>
              <w:left w:val="nil"/>
              <w:bottom w:val="single" w:sz="4" w:space="0" w:color="auto"/>
              <w:right w:val="single" w:sz="4" w:space="0" w:color="auto"/>
            </w:tcBorders>
            <w:shd w:val="clear" w:color="auto" w:fill="auto"/>
            <w:vAlign w:val="center"/>
            <w:hideMark/>
          </w:tcPr>
          <w:p w:rsidR="00D915BF" w:rsidRPr="00D915BF" w:rsidP="00D915BF" w14:paraId="29014BF9" w14:textId="77777777">
            <w:pPr>
              <w:widowControl/>
              <w:autoSpaceDE/>
              <w:autoSpaceDN/>
              <w:jc w:val="right"/>
              <w:rPr>
                <w:color w:val="000000"/>
                <w:sz w:val="16"/>
                <w:szCs w:val="16"/>
              </w:rPr>
            </w:pPr>
            <w:r w:rsidRPr="00D915BF">
              <w:rPr>
                <w:color w:val="000000"/>
                <w:sz w:val="16"/>
                <w:szCs w:val="16"/>
              </w:rPr>
              <w:t xml:space="preserve">           99.33 </w:t>
            </w:r>
          </w:p>
        </w:tc>
        <w:tc>
          <w:tcPr>
            <w:tcW w:w="656" w:type="dxa"/>
            <w:tcBorders>
              <w:top w:val="nil"/>
              <w:left w:val="nil"/>
              <w:bottom w:val="single" w:sz="4" w:space="0" w:color="auto"/>
              <w:right w:val="single" w:sz="4" w:space="0" w:color="auto"/>
            </w:tcBorders>
            <w:shd w:val="clear" w:color="auto" w:fill="auto"/>
            <w:vAlign w:val="center"/>
            <w:hideMark/>
          </w:tcPr>
          <w:p w:rsidR="00D915BF" w:rsidRPr="00D915BF" w:rsidP="00D915BF" w14:paraId="31CC664D" w14:textId="77777777">
            <w:pPr>
              <w:widowControl/>
              <w:autoSpaceDE/>
              <w:autoSpaceDN/>
              <w:jc w:val="right"/>
              <w:rPr>
                <w:color w:val="000000"/>
                <w:sz w:val="16"/>
                <w:szCs w:val="16"/>
              </w:rPr>
            </w:pPr>
            <w:r w:rsidRPr="00D915BF">
              <w:rPr>
                <w:color w:val="000000"/>
                <w:sz w:val="16"/>
                <w:szCs w:val="16"/>
              </w:rPr>
              <w:t>72.90</w:t>
            </w:r>
          </w:p>
        </w:tc>
        <w:tc>
          <w:tcPr>
            <w:tcW w:w="856" w:type="dxa"/>
            <w:tcBorders>
              <w:top w:val="nil"/>
              <w:left w:val="nil"/>
              <w:bottom w:val="single" w:sz="4" w:space="0" w:color="auto"/>
              <w:right w:val="single" w:sz="4" w:space="0" w:color="auto"/>
            </w:tcBorders>
            <w:shd w:val="clear" w:color="auto" w:fill="auto"/>
            <w:vAlign w:val="center"/>
            <w:hideMark/>
          </w:tcPr>
          <w:p w:rsidR="00D915BF" w:rsidRPr="00D915BF" w:rsidP="00D915BF" w14:paraId="097D5F75" w14:textId="77777777">
            <w:pPr>
              <w:widowControl/>
              <w:autoSpaceDE/>
              <w:autoSpaceDN/>
              <w:jc w:val="right"/>
              <w:rPr>
                <w:color w:val="000000"/>
                <w:sz w:val="16"/>
                <w:szCs w:val="16"/>
              </w:rPr>
            </w:pPr>
            <w:r w:rsidRPr="00D915BF">
              <w:rPr>
                <w:color w:val="000000"/>
                <w:sz w:val="16"/>
                <w:szCs w:val="16"/>
              </w:rPr>
              <w:t xml:space="preserve">         7,241 </w:t>
            </w:r>
          </w:p>
        </w:tc>
        <w:tc>
          <w:tcPr>
            <w:tcW w:w="812" w:type="dxa"/>
            <w:tcBorders>
              <w:top w:val="nil"/>
              <w:left w:val="nil"/>
              <w:bottom w:val="single" w:sz="4" w:space="0" w:color="auto"/>
              <w:right w:val="single" w:sz="4" w:space="0" w:color="auto"/>
            </w:tcBorders>
            <w:shd w:val="clear" w:color="auto" w:fill="auto"/>
            <w:vAlign w:val="center"/>
            <w:hideMark/>
          </w:tcPr>
          <w:p w:rsidR="00D915BF" w:rsidRPr="00D915BF" w:rsidP="00D915BF" w14:paraId="29C3C9EC" w14:textId="77777777">
            <w:pPr>
              <w:widowControl/>
              <w:autoSpaceDE/>
              <w:autoSpaceDN/>
              <w:rPr>
                <w:color w:val="000000"/>
                <w:sz w:val="16"/>
                <w:szCs w:val="16"/>
              </w:rPr>
            </w:pPr>
            <w:r w:rsidRPr="00D915BF">
              <w:rPr>
                <w:color w:val="000000"/>
                <w:sz w:val="16"/>
                <w:szCs w:val="16"/>
              </w:rPr>
              <w:t>New</w:t>
            </w:r>
          </w:p>
        </w:tc>
        <w:tc>
          <w:tcPr>
            <w:tcW w:w="790" w:type="dxa"/>
            <w:tcBorders>
              <w:top w:val="nil"/>
              <w:left w:val="nil"/>
              <w:bottom w:val="single" w:sz="4" w:space="0" w:color="auto"/>
              <w:right w:val="single" w:sz="4" w:space="0" w:color="auto"/>
            </w:tcBorders>
            <w:shd w:val="clear" w:color="auto" w:fill="auto"/>
            <w:vAlign w:val="center"/>
            <w:hideMark/>
          </w:tcPr>
          <w:p w:rsidR="00D915BF" w:rsidRPr="00D915BF" w:rsidP="00D915BF" w14:paraId="572621F9" w14:textId="77777777">
            <w:pPr>
              <w:widowControl/>
              <w:autoSpaceDE/>
              <w:autoSpaceDN/>
              <w:rPr>
                <w:color w:val="000000"/>
                <w:sz w:val="16"/>
                <w:szCs w:val="16"/>
              </w:rPr>
            </w:pPr>
            <w:r w:rsidRPr="00D915BF">
              <w:rPr>
                <w:color w:val="000000"/>
                <w:sz w:val="16"/>
                <w:szCs w:val="16"/>
              </w:rPr>
              <w:t>One-time</w:t>
            </w:r>
          </w:p>
        </w:tc>
      </w:tr>
      <w:tr w14:paraId="0DF342AA" w14:textId="77777777" w:rsidTr="00D915BF">
        <w:tblPrEx>
          <w:tblW w:w="10712" w:type="dxa"/>
          <w:tblLook w:val="04A0"/>
        </w:tblPrEx>
        <w:trPr>
          <w:trHeight w:val="630"/>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D915BF" w:rsidRPr="00D915BF" w:rsidP="00D915BF" w14:paraId="229ACC1C" w14:textId="77777777">
            <w:pPr>
              <w:widowControl/>
              <w:autoSpaceDE/>
              <w:autoSpaceDN/>
              <w:jc w:val="center"/>
              <w:rPr>
                <w:color w:val="000000"/>
                <w:sz w:val="16"/>
                <w:szCs w:val="16"/>
              </w:rPr>
            </w:pPr>
            <w:r w:rsidRPr="00D915BF">
              <w:rPr>
                <w:color w:val="000000"/>
                <w:sz w:val="16"/>
                <w:szCs w:val="16"/>
              </w:rPr>
              <w:t>Estimate #24*</w:t>
            </w:r>
          </w:p>
        </w:tc>
        <w:tc>
          <w:tcPr>
            <w:tcW w:w="1548" w:type="dxa"/>
            <w:tcBorders>
              <w:top w:val="nil"/>
              <w:left w:val="nil"/>
              <w:bottom w:val="single" w:sz="4" w:space="0" w:color="auto"/>
              <w:right w:val="single" w:sz="4" w:space="0" w:color="auto"/>
            </w:tcBorders>
            <w:shd w:val="clear" w:color="auto" w:fill="auto"/>
            <w:vAlign w:val="center"/>
            <w:hideMark/>
          </w:tcPr>
          <w:p w:rsidR="00D915BF" w:rsidRPr="00D915BF" w:rsidP="00D915BF" w14:paraId="27950AA4" w14:textId="77777777">
            <w:pPr>
              <w:widowControl/>
              <w:autoSpaceDE/>
              <w:autoSpaceDN/>
              <w:jc w:val="center"/>
              <w:rPr>
                <w:color w:val="000000"/>
                <w:sz w:val="16"/>
                <w:szCs w:val="16"/>
              </w:rPr>
            </w:pPr>
            <w:r w:rsidRPr="00D915BF">
              <w:rPr>
                <w:color w:val="000000"/>
                <w:sz w:val="16"/>
                <w:szCs w:val="16"/>
              </w:rPr>
              <w:t>460.112(c)(5)</w:t>
            </w:r>
          </w:p>
        </w:tc>
        <w:tc>
          <w:tcPr>
            <w:tcW w:w="1407" w:type="dxa"/>
            <w:tcBorders>
              <w:top w:val="nil"/>
              <w:left w:val="nil"/>
              <w:bottom w:val="single" w:sz="4" w:space="0" w:color="auto"/>
              <w:right w:val="single" w:sz="4" w:space="0" w:color="auto"/>
            </w:tcBorders>
            <w:shd w:val="clear" w:color="auto" w:fill="auto"/>
            <w:vAlign w:val="center"/>
            <w:hideMark/>
          </w:tcPr>
          <w:p w:rsidR="00D915BF" w:rsidRPr="00D915BF" w:rsidP="00D915BF" w14:paraId="1BC5FF76" w14:textId="77777777">
            <w:pPr>
              <w:widowControl/>
              <w:autoSpaceDE/>
              <w:autoSpaceDN/>
              <w:jc w:val="center"/>
              <w:rPr>
                <w:color w:val="000000"/>
                <w:sz w:val="16"/>
                <w:szCs w:val="16"/>
              </w:rPr>
            </w:pPr>
            <w:r w:rsidRPr="00D915BF">
              <w:rPr>
                <w:color w:val="000000"/>
                <w:sz w:val="16"/>
                <w:szCs w:val="16"/>
              </w:rPr>
              <w:t>Develop Written Documentation of Treatment Options</w:t>
            </w:r>
          </w:p>
        </w:tc>
        <w:tc>
          <w:tcPr>
            <w:tcW w:w="1034" w:type="dxa"/>
            <w:tcBorders>
              <w:top w:val="nil"/>
              <w:left w:val="nil"/>
              <w:bottom w:val="single" w:sz="4" w:space="0" w:color="auto"/>
              <w:right w:val="single" w:sz="4" w:space="0" w:color="auto"/>
            </w:tcBorders>
            <w:shd w:val="clear" w:color="auto" w:fill="auto"/>
            <w:vAlign w:val="center"/>
            <w:hideMark/>
          </w:tcPr>
          <w:p w:rsidR="00D915BF" w:rsidRPr="00D915BF" w:rsidP="00D915BF" w14:paraId="15E60918" w14:textId="77777777">
            <w:pPr>
              <w:widowControl/>
              <w:autoSpaceDE/>
              <w:autoSpaceDN/>
              <w:jc w:val="right"/>
              <w:rPr>
                <w:color w:val="000000"/>
                <w:sz w:val="16"/>
                <w:szCs w:val="16"/>
              </w:rPr>
            </w:pPr>
            <w:r w:rsidRPr="00D915BF">
              <w:rPr>
                <w:color w:val="000000"/>
                <w:sz w:val="16"/>
                <w:szCs w:val="16"/>
              </w:rPr>
              <w:t>149</w:t>
            </w:r>
          </w:p>
        </w:tc>
        <w:tc>
          <w:tcPr>
            <w:tcW w:w="892" w:type="dxa"/>
            <w:tcBorders>
              <w:top w:val="nil"/>
              <w:left w:val="nil"/>
              <w:bottom w:val="single" w:sz="4" w:space="0" w:color="auto"/>
              <w:right w:val="single" w:sz="4" w:space="0" w:color="auto"/>
            </w:tcBorders>
            <w:shd w:val="clear" w:color="auto" w:fill="auto"/>
            <w:vAlign w:val="center"/>
            <w:hideMark/>
          </w:tcPr>
          <w:p w:rsidR="00D915BF" w:rsidRPr="00D915BF" w:rsidP="00D915BF" w14:paraId="34F78C2D" w14:textId="77777777">
            <w:pPr>
              <w:widowControl/>
              <w:autoSpaceDE/>
              <w:autoSpaceDN/>
              <w:jc w:val="right"/>
              <w:rPr>
                <w:color w:val="000000"/>
                <w:sz w:val="16"/>
                <w:szCs w:val="16"/>
              </w:rPr>
            </w:pPr>
            <w:r w:rsidRPr="00D915BF">
              <w:rPr>
                <w:color w:val="000000"/>
                <w:sz w:val="16"/>
                <w:szCs w:val="16"/>
              </w:rPr>
              <w:t>149</w:t>
            </w:r>
          </w:p>
        </w:tc>
        <w:tc>
          <w:tcPr>
            <w:tcW w:w="830" w:type="dxa"/>
            <w:tcBorders>
              <w:top w:val="nil"/>
              <w:left w:val="nil"/>
              <w:bottom w:val="single" w:sz="4" w:space="0" w:color="auto"/>
              <w:right w:val="single" w:sz="4" w:space="0" w:color="auto"/>
            </w:tcBorders>
            <w:shd w:val="clear" w:color="auto" w:fill="auto"/>
            <w:vAlign w:val="center"/>
            <w:hideMark/>
          </w:tcPr>
          <w:p w:rsidR="00D915BF" w:rsidRPr="00D915BF" w:rsidP="00D915BF" w14:paraId="17C96581" w14:textId="77777777">
            <w:pPr>
              <w:widowControl/>
              <w:autoSpaceDE/>
              <w:autoSpaceDN/>
              <w:jc w:val="right"/>
              <w:rPr>
                <w:color w:val="000000"/>
                <w:sz w:val="16"/>
                <w:szCs w:val="16"/>
              </w:rPr>
            </w:pPr>
            <w:r w:rsidRPr="00D915BF">
              <w:rPr>
                <w:color w:val="000000"/>
                <w:sz w:val="16"/>
                <w:szCs w:val="16"/>
              </w:rPr>
              <w:t>2</w:t>
            </w:r>
          </w:p>
        </w:tc>
        <w:tc>
          <w:tcPr>
            <w:tcW w:w="936" w:type="dxa"/>
            <w:tcBorders>
              <w:top w:val="nil"/>
              <w:left w:val="nil"/>
              <w:bottom w:val="single" w:sz="4" w:space="0" w:color="auto"/>
              <w:right w:val="single" w:sz="4" w:space="0" w:color="auto"/>
            </w:tcBorders>
            <w:shd w:val="clear" w:color="auto" w:fill="auto"/>
            <w:vAlign w:val="center"/>
            <w:hideMark/>
          </w:tcPr>
          <w:p w:rsidR="00D915BF" w:rsidRPr="00D915BF" w:rsidP="00D915BF" w14:paraId="2447C076" w14:textId="77777777">
            <w:pPr>
              <w:widowControl/>
              <w:autoSpaceDE/>
              <w:autoSpaceDN/>
              <w:jc w:val="right"/>
              <w:rPr>
                <w:color w:val="000000"/>
                <w:sz w:val="16"/>
                <w:szCs w:val="16"/>
              </w:rPr>
            </w:pPr>
            <w:r w:rsidRPr="00D915BF">
              <w:rPr>
                <w:color w:val="000000"/>
                <w:sz w:val="16"/>
                <w:szCs w:val="16"/>
              </w:rPr>
              <w:t xml:space="preserve">           99.33 </w:t>
            </w:r>
          </w:p>
        </w:tc>
        <w:tc>
          <w:tcPr>
            <w:tcW w:w="656" w:type="dxa"/>
            <w:tcBorders>
              <w:top w:val="nil"/>
              <w:left w:val="nil"/>
              <w:bottom w:val="single" w:sz="4" w:space="0" w:color="auto"/>
              <w:right w:val="single" w:sz="4" w:space="0" w:color="auto"/>
            </w:tcBorders>
            <w:shd w:val="clear" w:color="auto" w:fill="auto"/>
            <w:vAlign w:val="center"/>
            <w:hideMark/>
          </w:tcPr>
          <w:p w:rsidR="00D915BF" w:rsidRPr="00D915BF" w:rsidP="00D915BF" w14:paraId="6FAF23FD" w14:textId="77777777">
            <w:pPr>
              <w:widowControl/>
              <w:autoSpaceDE/>
              <w:autoSpaceDN/>
              <w:jc w:val="right"/>
              <w:rPr>
                <w:color w:val="000000"/>
                <w:sz w:val="16"/>
                <w:szCs w:val="16"/>
              </w:rPr>
            </w:pPr>
            <w:r w:rsidRPr="00D915BF">
              <w:rPr>
                <w:color w:val="000000"/>
                <w:sz w:val="16"/>
                <w:szCs w:val="16"/>
              </w:rPr>
              <w:t>72.90</w:t>
            </w:r>
          </w:p>
        </w:tc>
        <w:tc>
          <w:tcPr>
            <w:tcW w:w="856" w:type="dxa"/>
            <w:tcBorders>
              <w:top w:val="nil"/>
              <w:left w:val="nil"/>
              <w:bottom w:val="single" w:sz="4" w:space="0" w:color="auto"/>
              <w:right w:val="single" w:sz="4" w:space="0" w:color="auto"/>
            </w:tcBorders>
            <w:shd w:val="clear" w:color="auto" w:fill="auto"/>
            <w:vAlign w:val="center"/>
            <w:hideMark/>
          </w:tcPr>
          <w:p w:rsidR="00D915BF" w:rsidRPr="00D915BF" w:rsidP="00D915BF" w14:paraId="2D0498CC" w14:textId="77777777">
            <w:pPr>
              <w:widowControl/>
              <w:autoSpaceDE/>
              <w:autoSpaceDN/>
              <w:jc w:val="right"/>
              <w:rPr>
                <w:color w:val="000000"/>
                <w:sz w:val="16"/>
                <w:szCs w:val="16"/>
              </w:rPr>
            </w:pPr>
            <w:r w:rsidRPr="00D915BF">
              <w:rPr>
                <w:color w:val="000000"/>
                <w:sz w:val="16"/>
                <w:szCs w:val="16"/>
              </w:rPr>
              <w:t xml:space="preserve">         7,241 </w:t>
            </w:r>
          </w:p>
        </w:tc>
        <w:tc>
          <w:tcPr>
            <w:tcW w:w="812" w:type="dxa"/>
            <w:tcBorders>
              <w:top w:val="nil"/>
              <w:left w:val="nil"/>
              <w:bottom w:val="single" w:sz="4" w:space="0" w:color="auto"/>
              <w:right w:val="single" w:sz="4" w:space="0" w:color="auto"/>
            </w:tcBorders>
            <w:shd w:val="clear" w:color="auto" w:fill="auto"/>
            <w:vAlign w:val="center"/>
            <w:hideMark/>
          </w:tcPr>
          <w:p w:rsidR="00D915BF" w:rsidRPr="00D915BF" w:rsidP="00D915BF" w14:paraId="24669590" w14:textId="77777777">
            <w:pPr>
              <w:widowControl/>
              <w:autoSpaceDE/>
              <w:autoSpaceDN/>
              <w:rPr>
                <w:color w:val="000000"/>
                <w:sz w:val="16"/>
                <w:szCs w:val="16"/>
              </w:rPr>
            </w:pPr>
            <w:r w:rsidRPr="00D915BF">
              <w:rPr>
                <w:color w:val="000000"/>
                <w:sz w:val="16"/>
                <w:szCs w:val="16"/>
              </w:rPr>
              <w:t>New</w:t>
            </w:r>
          </w:p>
        </w:tc>
        <w:tc>
          <w:tcPr>
            <w:tcW w:w="790" w:type="dxa"/>
            <w:tcBorders>
              <w:top w:val="nil"/>
              <w:left w:val="nil"/>
              <w:bottom w:val="single" w:sz="4" w:space="0" w:color="auto"/>
              <w:right w:val="single" w:sz="4" w:space="0" w:color="auto"/>
            </w:tcBorders>
            <w:shd w:val="clear" w:color="auto" w:fill="auto"/>
            <w:vAlign w:val="center"/>
            <w:hideMark/>
          </w:tcPr>
          <w:p w:rsidR="00D915BF" w:rsidRPr="00D915BF" w:rsidP="00D915BF" w14:paraId="0E848BC8" w14:textId="77777777">
            <w:pPr>
              <w:widowControl/>
              <w:autoSpaceDE/>
              <w:autoSpaceDN/>
              <w:rPr>
                <w:color w:val="000000"/>
                <w:sz w:val="16"/>
                <w:szCs w:val="16"/>
              </w:rPr>
            </w:pPr>
            <w:r w:rsidRPr="00D915BF">
              <w:rPr>
                <w:color w:val="000000"/>
                <w:sz w:val="16"/>
                <w:szCs w:val="16"/>
              </w:rPr>
              <w:t>One-time</w:t>
            </w:r>
          </w:p>
        </w:tc>
      </w:tr>
      <w:tr w14:paraId="20E72A88" w14:textId="77777777" w:rsidTr="00D915BF">
        <w:tblPrEx>
          <w:tblW w:w="10712" w:type="dxa"/>
          <w:tblLook w:val="04A0"/>
        </w:tblPrEx>
        <w:trPr>
          <w:trHeight w:val="630"/>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D915BF" w:rsidRPr="00D915BF" w:rsidP="00D915BF" w14:paraId="4851206A" w14:textId="77777777">
            <w:pPr>
              <w:widowControl/>
              <w:autoSpaceDE/>
              <w:autoSpaceDN/>
              <w:jc w:val="center"/>
              <w:rPr>
                <w:color w:val="000000"/>
                <w:sz w:val="16"/>
                <w:szCs w:val="16"/>
              </w:rPr>
            </w:pPr>
            <w:r w:rsidRPr="00D915BF">
              <w:rPr>
                <w:color w:val="000000"/>
                <w:sz w:val="16"/>
                <w:szCs w:val="16"/>
              </w:rPr>
              <w:t>Estimate #25</w:t>
            </w:r>
          </w:p>
        </w:tc>
        <w:tc>
          <w:tcPr>
            <w:tcW w:w="1548" w:type="dxa"/>
            <w:tcBorders>
              <w:top w:val="nil"/>
              <w:left w:val="nil"/>
              <w:bottom w:val="single" w:sz="4" w:space="0" w:color="auto"/>
              <w:right w:val="single" w:sz="4" w:space="0" w:color="auto"/>
            </w:tcBorders>
            <w:shd w:val="clear" w:color="auto" w:fill="auto"/>
            <w:vAlign w:val="center"/>
            <w:hideMark/>
          </w:tcPr>
          <w:p w:rsidR="00D915BF" w:rsidRPr="00D915BF" w:rsidP="00D915BF" w14:paraId="6B55663C" w14:textId="77777777">
            <w:pPr>
              <w:widowControl/>
              <w:autoSpaceDE/>
              <w:autoSpaceDN/>
              <w:jc w:val="center"/>
              <w:rPr>
                <w:color w:val="000000"/>
                <w:sz w:val="16"/>
                <w:szCs w:val="16"/>
              </w:rPr>
            </w:pPr>
            <w:r w:rsidRPr="00D915BF">
              <w:rPr>
                <w:color w:val="000000"/>
                <w:sz w:val="16"/>
                <w:szCs w:val="16"/>
              </w:rPr>
              <w:t>460.112(c)(5)</w:t>
            </w:r>
          </w:p>
        </w:tc>
        <w:tc>
          <w:tcPr>
            <w:tcW w:w="1407" w:type="dxa"/>
            <w:tcBorders>
              <w:top w:val="nil"/>
              <w:left w:val="nil"/>
              <w:bottom w:val="single" w:sz="4" w:space="0" w:color="auto"/>
              <w:right w:val="single" w:sz="4" w:space="0" w:color="auto"/>
            </w:tcBorders>
            <w:shd w:val="clear" w:color="auto" w:fill="auto"/>
            <w:vAlign w:val="center"/>
            <w:hideMark/>
          </w:tcPr>
          <w:p w:rsidR="00D915BF" w:rsidRPr="00D915BF" w:rsidP="00D915BF" w14:paraId="464002EF" w14:textId="77777777">
            <w:pPr>
              <w:widowControl/>
              <w:autoSpaceDE/>
              <w:autoSpaceDN/>
              <w:jc w:val="center"/>
              <w:rPr>
                <w:color w:val="000000"/>
                <w:sz w:val="16"/>
                <w:szCs w:val="16"/>
              </w:rPr>
            </w:pPr>
            <w:r w:rsidRPr="00D915BF">
              <w:rPr>
                <w:color w:val="000000"/>
                <w:sz w:val="16"/>
                <w:szCs w:val="16"/>
              </w:rPr>
              <w:t>Provide Written Documentation of Treatment Options</w:t>
            </w:r>
          </w:p>
        </w:tc>
        <w:tc>
          <w:tcPr>
            <w:tcW w:w="1034" w:type="dxa"/>
            <w:tcBorders>
              <w:top w:val="nil"/>
              <w:left w:val="nil"/>
              <w:bottom w:val="single" w:sz="4" w:space="0" w:color="auto"/>
              <w:right w:val="single" w:sz="4" w:space="0" w:color="auto"/>
            </w:tcBorders>
            <w:shd w:val="clear" w:color="auto" w:fill="auto"/>
            <w:vAlign w:val="center"/>
            <w:hideMark/>
          </w:tcPr>
          <w:p w:rsidR="00D915BF" w:rsidRPr="00D915BF" w:rsidP="00D915BF" w14:paraId="20BD5D79" w14:textId="77777777">
            <w:pPr>
              <w:widowControl/>
              <w:autoSpaceDE/>
              <w:autoSpaceDN/>
              <w:jc w:val="right"/>
              <w:rPr>
                <w:color w:val="000000"/>
                <w:sz w:val="16"/>
                <w:szCs w:val="16"/>
              </w:rPr>
            </w:pPr>
            <w:r w:rsidRPr="00D915BF">
              <w:rPr>
                <w:color w:val="000000"/>
                <w:sz w:val="16"/>
                <w:szCs w:val="16"/>
              </w:rPr>
              <w:t>149</w:t>
            </w:r>
          </w:p>
        </w:tc>
        <w:tc>
          <w:tcPr>
            <w:tcW w:w="892" w:type="dxa"/>
            <w:tcBorders>
              <w:top w:val="nil"/>
              <w:left w:val="nil"/>
              <w:bottom w:val="single" w:sz="4" w:space="0" w:color="auto"/>
              <w:right w:val="single" w:sz="4" w:space="0" w:color="auto"/>
            </w:tcBorders>
            <w:shd w:val="clear" w:color="auto" w:fill="auto"/>
            <w:vAlign w:val="center"/>
            <w:hideMark/>
          </w:tcPr>
          <w:p w:rsidR="00D915BF" w:rsidRPr="00D915BF" w:rsidP="00D915BF" w14:paraId="1BB7ABD9" w14:textId="77777777">
            <w:pPr>
              <w:widowControl/>
              <w:autoSpaceDE/>
              <w:autoSpaceDN/>
              <w:jc w:val="right"/>
              <w:rPr>
                <w:color w:val="000000"/>
                <w:sz w:val="16"/>
                <w:szCs w:val="16"/>
              </w:rPr>
            </w:pPr>
            <w:r w:rsidRPr="00D915BF">
              <w:rPr>
                <w:color w:val="000000"/>
                <w:sz w:val="16"/>
                <w:szCs w:val="16"/>
              </w:rPr>
              <w:t>10927</w:t>
            </w:r>
          </w:p>
        </w:tc>
        <w:tc>
          <w:tcPr>
            <w:tcW w:w="830" w:type="dxa"/>
            <w:tcBorders>
              <w:top w:val="nil"/>
              <w:left w:val="nil"/>
              <w:bottom w:val="single" w:sz="4" w:space="0" w:color="auto"/>
              <w:right w:val="single" w:sz="4" w:space="0" w:color="auto"/>
            </w:tcBorders>
            <w:shd w:val="clear" w:color="auto" w:fill="auto"/>
            <w:vAlign w:val="center"/>
            <w:hideMark/>
          </w:tcPr>
          <w:p w:rsidR="00D915BF" w:rsidRPr="00D915BF" w:rsidP="00D915BF" w14:paraId="704862D8" w14:textId="77777777">
            <w:pPr>
              <w:widowControl/>
              <w:autoSpaceDE/>
              <w:autoSpaceDN/>
              <w:jc w:val="right"/>
              <w:rPr>
                <w:color w:val="000000"/>
                <w:sz w:val="16"/>
                <w:szCs w:val="16"/>
              </w:rPr>
            </w:pPr>
            <w:r w:rsidRPr="00D915BF">
              <w:rPr>
                <w:color w:val="000000"/>
                <w:sz w:val="16"/>
                <w:szCs w:val="16"/>
              </w:rPr>
              <w:t>1.1667</w:t>
            </w:r>
          </w:p>
        </w:tc>
        <w:tc>
          <w:tcPr>
            <w:tcW w:w="936" w:type="dxa"/>
            <w:tcBorders>
              <w:top w:val="nil"/>
              <w:left w:val="nil"/>
              <w:bottom w:val="single" w:sz="4" w:space="0" w:color="auto"/>
              <w:right w:val="single" w:sz="4" w:space="0" w:color="auto"/>
            </w:tcBorders>
            <w:shd w:val="clear" w:color="auto" w:fill="auto"/>
            <w:vAlign w:val="center"/>
            <w:hideMark/>
          </w:tcPr>
          <w:p w:rsidR="00D915BF" w:rsidRPr="00D915BF" w:rsidP="00D915BF" w14:paraId="2404EF75" w14:textId="77777777">
            <w:pPr>
              <w:widowControl/>
              <w:autoSpaceDE/>
              <w:autoSpaceDN/>
              <w:jc w:val="right"/>
              <w:rPr>
                <w:color w:val="000000"/>
                <w:sz w:val="16"/>
                <w:szCs w:val="16"/>
              </w:rPr>
            </w:pPr>
            <w:r w:rsidRPr="00D915BF">
              <w:rPr>
                <w:color w:val="000000"/>
                <w:sz w:val="16"/>
                <w:szCs w:val="16"/>
              </w:rPr>
              <w:t xml:space="preserve">         12,749 </w:t>
            </w:r>
          </w:p>
        </w:tc>
        <w:tc>
          <w:tcPr>
            <w:tcW w:w="656" w:type="dxa"/>
            <w:tcBorders>
              <w:top w:val="nil"/>
              <w:left w:val="nil"/>
              <w:bottom w:val="single" w:sz="4" w:space="0" w:color="auto"/>
              <w:right w:val="single" w:sz="4" w:space="0" w:color="auto"/>
            </w:tcBorders>
            <w:shd w:val="clear" w:color="auto" w:fill="auto"/>
            <w:vAlign w:val="center"/>
            <w:hideMark/>
          </w:tcPr>
          <w:p w:rsidR="00D915BF" w:rsidRPr="00D915BF" w:rsidP="00D915BF" w14:paraId="6C632010" w14:textId="77777777">
            <w:pPr>
              <w:widowControl/>
              <w:autoSpaceDE/>
              <w:autoSpaceDN/>
              <w:jc w:val="right"/>
              <w:rPr>
                <w:color w:val="000000"/>
                <w:sz w:val="16"/>
                <w:szCs w:val="16"/>
              </w:rPr>
            </w:pPr>
            <w:r w:rsidRPr="00D915BF">
              <w:rPr>
                <w:color w:val="000000"/>
                <w:sz w:val="16"/>
                <w:szCs w:val="16"/>
              </w:rPr>
              <w:t>76.75</w:t>
            </w:r>
          </w:p>
        </w:tc>
        <w:tc>
          <w:tcPr>
            <w:tcW w:w="856" w:type="dxa"/>
            <w:tcBorders>
              <w:top w:val="nil"/>
              <w:left w:val="nil"/>
              <w:bottom w:val="single" w:sz="4" w:space="0" w:color="auto"/>
              <w:right w:val="single" w:sz="4" w:space="0" w:color="auto"/>
            </w:tcBorders>
            <w:shd w:val="clear" w:color="auto" w:fill="auto"/>
            <w:vAlign w:val="center"/>
            <w:hideMark/>
          </w:tcPr>
          <w:p w:rsidR="00D915BF" w:rsidRPr="00D915BF" w:rsidP="00D915BF" w14:paraId="31D1E75F" w14:textId="77777777">
            <w:pPr>
              <w:widowControl/>
              <w:autoSpaceDE/>
              <w:autoSpaceDN/>
              <w:jc w:val="right"/>
              <w:rPr>
                <w:color w:val="000000"/>
                <w:sz w:val="16"/>
                <w:szCs w:val="16"/>
              </w:rPr>
            </w:pPr>
            <w:r w:rsidRPr="00D915BF">
              <w:rPr>
                <w:color w:val="000000"/>
                <w:sz w:val="16"/>
                <w:szCs w:val="16"/>
              </w:rPr>
              <w:t xml:space="preserve">     978,486 </w:t>
            </w:r>
          </w:p>
        </w:tc>
        <w:tc>
          <w:tcPr>
            <w:tcW w:w="812" w:type="dxa"/>
            <w:tcBorders>
              <w:top w:val="nil"/>
              <w:left w:val="nil"/>
              <w:bottom w:val="single" w:sz="4" w:space="0" w:color="auto"/>
              <w:right w:val="single" w:sz="4" w:space="0" w:color="auto"/>
            </w:tcBorders>
            <w:shd w:val="clear" w:color="auto" w:fill="auto"/>
            <w:vAlign w:val="center"/>
            <w:hideMark/>
          </w:tcPr>
          <w:p w:rsidR="00D915BF" w:rsidRPr="00D915BF" w:rsidP="00D915BF" w14:paraId="5CA5EE2B" w14:textId="77777777">
            <w:pPr>
              <w:widowControl/>
              <w:autoSpaceDE/>
              <w:autoSpaceDN/>
              <w:rPr>
                <w:color w:val="000000"/>
                <w:sz w:val="16"/>
                <w:szCs w:val="16"/>
              </w:rPr>
            </w:pPr>
            <w:r w:rsidRPr="00D915BF">
              <w:rPr>
                <w:color w:val="000000"/>
                <w:sz w:val="16"/>
                <w:szCs w:val="16"/>
              </w:rPr>
              <w:t>New</w:t>
            </w:r>
          </w:p>
        </w:tc>
        <w:tc>
          <w:tcPr>
            <w:tcW w:w="790" w:type="dxa"/>
            <w:tcBorders>
              <w:top w:val="nil"/>
              <w:left w:val="nil"/>
              <w:bottom w:val="single" w:sz="4" w:space="0" w:color="auto"/>
              <w:right w:val="single" w:sz="4" w:space="0" w:color="auto"/>
            </w:tcBorders>
            <w:shd w:val="clear" w:color="auto" w:fill="auto"/>
            <w:vAlign w:val="center"/>
            <w:hideMark/>
          </w:tcPr>
          <w:p w:rsidR="00D915BF" w:rsidRPr="00D915BF" w:rsidP="00D915BF" w14:paraId="64AECC79" w14:textId="77777777">
            <w:pPr>
              <w:widowControl/>
              <w:autoSpaceDE/>
              <w:autoSpaceDN/>
              <w:rPr>
                <w:color w:val="000000"/>
                <w:sz w:val="16"/>
                <w:szCs w:val="16"/>
              </w:rPr>
            </w:pPr>
            <w:r w:rsidRPr="00D915BF">
              <w:rPr>
                <w:color w:val="000000"/>
                <w:sz w:val="16"/>
                <w:szCs w:val="16"/>
              </w:rPr>
              <w:t>Annual</w:t>
            </w:r>
          </w:p>
        </w:tc>
      </w:tr>
      <w:tr w14:paraId="2BD1CA23" w14:textId="77777777" w:rsidTr="00D915BF">
        <w:tblPrEx>
          <w:tblW w:w="10712" w:type="dxa"/>
          <w:tblLook w:val="04A0"/>
        </w:tblPrEx>
        <w:trPr>
          <w:trHeight w:val="630"/>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D915BF" w:rsidRPr="00D915BF" w:rsidP="00D915BF" w14:paraId="5F575E73" w14:textId="77777777">
            <w:pPr>
              <w:widowControl/>
              <w:autoSpaceDE/>
              <w:autoSpaceDN/>
              <w:jc w:val="center"/>
              <w:rPr>
                <w:color w:val="000000"/>
                <w:sz w:val="16"/>
                <w:szCs w:val="16"/>
              </w:rPr>
            </w:pPr>
            <w:r w:rsidRPr="00D915BF">
              <w:rPr>
                <w:color w:val="000000"/>
                <w:sz w:val="16"/>
                <w:szCs w:val="16"/>
              </w:rPr>
              <w:t>Estimate #26</w:t>
            </w:r>
          </w:p>
        </w:tc>
        <w:tc>
          <w:tcPr>
            <w:tcW w:w="1548" w:type="dxa"/>
            <w:tcBorders>
              <w:top w:val="nil"/>
              <w:left w:val="nil"/>
              <w:bottom w:val="single" w:sz="4" w:space="0" w:color="auto"/>
              <w:right w:val="single" w:sz="4" w:space="0" w:color="auto"/>
            </w:tcBorders>
            <w:shd w:val="clear" w:color="auto" w:fill="auto"/>
            <w:vAlign w:val="center"/>
            <w:hideMark/>
          </w:tcPr>
          <w:p w:rsidR="00D915BF" w:rsidRPr="00D915BF" w:rsidP="00D915BF" w14:paraId="35CF40B6" w14:textId="77777777">
            <w:pPr>
              <w:widowControl/>
              <w:autoSpaceDE/>
              <w:autoSpaceDN/>
              <w:jc w:val="center"/>
              <w:rPr>
                <w:color w:val="000000"/>
                <w:sz w:val="16"/>
                <w:szCs w:val="16"/>
              </w:rPr>
            </w:pPr>
            <w:r w:rsidRPr="00D915BF">
              <w:rPr>
                <w:color w:val="000000"/>
                <w:sz w:val="16"/>
                <w:szCs w:val="16"/>
              </w:rPr>
              <w:t>460.112(e)(2)</w:t>
            </w:r>
          </w:p>
        </w:tc>
        <w:tc>
          <w:tcPr>
            <w:tcW w:w="1407" w:type="dxa"/>
            <w:tcBorders>
              <w:top w:val="nil"/>
              <w:left w:val="nil"/>
              <w:bottom w:val="single" w:sz="4" w:space="0" w:color="auto"/>
              <w:right w:val="single" w:sz="4" w:space="0" w:color="auto"/>
            </w:tcBorders>
            <w:shd w:val="clear" w:color="auto" w:fill="auto"/>
            <w:vAlign w:val="center"/>
            <w:hideMark/>
          </w:tcPr>
          <w:p w:rsidR="00D915BF" w:rsidRPr="00D915BF" w:rsidP="00D915BF" w14:paraId="6AF26546" w14:textId="77777777">
            <w:pPr>
              <w:widowControl/>
              <w:autoSpaceDE/>
              <w:autoSpaceDN/>
              <w:jc w:val="center"/>
              <w:rPr>
                <w:color w:val="000000"/>
                <w:sz w:val="16"/>
                <w:szCs w:val="16"/>
              </w:rPr>
            </w:pPr>
            <w:r w:rsidRPr="00D915BF">
              <w:rPr>
                <w:color w:val="000000"/>
                <w:sz w:val="16"/>
                <w:szCs w:val="16"/>
              </w:rPr>
              <w:t>Explanation of Treatment Options</w:t>
            </w:r>
          </w:p>
        </w:tc>
        <w:tc>
          <w:tcPr>
            <w:tcW w:w="1034" w:type="dxa"/>
            <w:tcBorders>
              <w:top w:val="nil"/>
              <w:left w:val="nil"/>
              <w:bottom w:val="single" w:sz="4" w:space="0" w:color="auto"/>
              <w:right w:val="single" w:sz="4" w:space="0" w:color="auto"/>
            </w:tcBorders>
            <w:shd w:val="clear" w:color="auto" w:fill="auto"/>
            <w:vAlign w:val="center"/>
            <w:hideMark/>
          </w:tcPr>
          <w:p w:rsidR="00D915BF" w:rsidRPr="00D915BF" w:rsidP="00D915BF" w14:paraId="7024227E" w14:textId="77777777">
            <w:pPr>
              <w:widowControl/>
              <w:autoSpaceDE/>
              <w:autoSpaceDN/>
              <w:jc w:val="right"/>
              <w:rPr>
                <w:color w:val="000000"/>
                <w:sz w:val="16"/>
                <w:szCs w:val="16"/>
              </w:rPr>
            </w:pPr>
            <w:r w:rsidRPr="00D915BF">
              <w:rPr>
                <w:color w:val="000000"/>
                <w:sz w:val="16"/>
                <w:szCs w:val="16"/>
              </w:rPr>
              <w:t>149</w:t>
            </w:r>
          </w:p>
        </w:tc>
        <w:tc>
          <w:tcPr>
            <w:tcW w:w="892" w:type="dxa"/>
            <w:tcBorders>
              <w:top w:val="nil"/>
              <w:left w:val="nil"/>
              <w:bottom w:val="single" w:sz="4" w:space="0" w:color="auto"/>
              <w:right w:val="single" w:sz="4" w:space="0" w:color="auto"/>
            </w:tcBorders>
            <w:shd w:val="clear" w:color="auto" w:fill="auto"/>
            <w:vAlign w:val="center"/>
            <w:hideMark/>
          </w:tcPr>
          <w:p w:rsidR="00D915BF" w:rsidRPr="00D915BF" w:rsidP="00D915BF" w14:paraId="354C238D" w14:textId="77777777">
            <w:pPr>
              <w:widowControl/>
              <w:autoSpaceDE/>
              <w:autoSpaceDN/>
              <w:jc w:val="right"/>
              <w:rPr>
                <w:color w:val="000000"/>
                <w:sz w:val="16"/>
                <w:szCs w:val="16"/>
              </w:rPr>
            </w:pPr>
            <w:r w:rsidRPr="00D915BF">
              <w:rPr>
                <w:color w:val="000000"/>
                <w:sz w:val="16"/>
                <w:szCs w:val="16"/>
              </w:rPr>
              <w:t>10927</w:t>
            </w:r>
          </w:p>
        </w:tc>
        <w:tc>
          <w:tcPr>
            <w:tcW w:w="830" w:type="dxa"/>
            <w:tcBorders>
              <w:top w:val="nil"/>
              <w:left w:val="nil"/>
              <w:bottom w:val="single" w:sz="4" w:space="0" w:color="auto"/>
              <w:right w:val="single" w:sz="4" w:space="0" w:color="auto"/>
            </w:tcBorders>
            <w:shd w:val="clear" w:color="auto" w:fill="auto"/>
            <w:vAlign w:val="center"/>
            <w:hideMark/>
          </w:tcPr>
          <w:p w:rsidR="00D915BF" w:rsidRPr="00D915BF" w:rsidP="00D915BF" w14:paraId="44FCA1BA" w14:textId="77777777">
            <w:pPr>
              <w:widowControl/>
              <w:autoSpaceDE/>
              <w:autoSpaceDN/>
              <w:jc w:val="right"/>
              <w:rPr>
                <w:color w:val="000000"/>
                <w:sz w:val="16"/>
                <w:szCs w:val="16"/>
              </w:rPr>
            </w:pPr>
            <w:r w:rsidRPr="00D915BF">
              <w:rPr>
                <w:color w:val="000000"/>
                <w:sz w:val="16"/>
                <w:szCs w:val="16"/>
              </w:rPr>
              <w:t>1</w:t>
            </w:r>
          </w:p>
        </w:tc>
        <w:tc>
          <w:tcPr>
            <w:tcW w:w="936" w:type="dxa"/>
            <w:tcBorders>
              <w:top w:val="nil"/>
              <w:left w:val="nil"/>
              <w:bottom w:val="single" w:sz="4" w:space="0" w:color="auto"/>
              <w:right w:val="single" w:sz="4" w:space="0" w:color="auto"/>
            </w:tcBorders>
            <w:shd w:val="clear" w:color="auto" w:fill="auto"/>
            <w:vAlign w:val="center"/>
            <w:hideMark/>
          </w:tcPr>
          <w:p w:rsidR="00D915BF" w:rsidRPr="00D915BF" w:rsidP="00D915BF" w14:paraId="2AD53DAE" w14:textId="77777777">
            <w:pPr>
              <w:widowControl/>
              <w:autoSpaceDE/>
              <w:autoSpaceDN/>
              <w:jc w:val="right"/>
              <w:rPr>
                <w:color w:val="000000"/>
                <w:sz w:val="16"/>
                <w:szCs w:val="16"/>
              </w:rPr>
            </w:pPr>
            <w:r w:rsidRPr="00D915BF">
              <w:rPr>
                <w:color w:val="000000"/>
                <w:sz w:val="16"/>
                <w:szCs w:val="16"/>
              </w:rPr>
              <w:t xml:space="preserve">         10,927 </w:t>
            </w:r>
          </w:p>
        </w:tc>
        <w:tc>
          <w:tcPr>
            <w:tcW w:w="656" w:type="dxa"/>
            <w:tcBorders>
              <w:top w:val="nil"/>
              <w:left w:val="nil"/>
              <w:bottom w:val="single" w:sz="4" w:space="0" w:color="auto"/>
              <w:right w:val="single" w:sz="4" w:space="0" w:color="auto"/>
            </w:tcBorders>
            <w:shd w:val="clear" w:color="auto" w:fill="auto"/>
            <w:vAlign w:val="center"/>
            <w:hideMark/>
          </w:tcPr>
          <w:p w:rsidR="00D915BF" w:rsidRPr="00D915BF" w:rsidP="00D915BF" w14:paraId="51ABFF45" w14:textId="77777777">
            <w:pPr>
              <w:widowControl/>
              <w:autoSpaceDE/>
              <w:autoSpaceDN/>
              <w:jc w:val="right"/>
              <w:rPr>
                <w:color w:val="000000"/>
                <w:sz w:val="16"/>
                <w:szCs w:val="16"/>
              </w:rPr>
            </w:pPr>
            <w:r w:rsidRPr="00D915BF">
              <w:rPr>
                <w:color w:val="000000"/>
                <w:sz w:val="16"/>
                <w:szCs w:val="16"/>
              </w:rPr>
              <w:t>59.92</w:t>
            </w:r>
          </w:p>
        </w:tc>
        <w:tc>
          <w:tcPr>
            <w:tcW w:w="856" w:type="dxa"/>
            <w:tcBorders>
              <w:top w:val="nil"/>
              <w:left w:val="nil"/>
              <w:bottom w:val="single" w:sz="4" w:space="0" w:color="auto"/>
              <w:right w:val="single" w:sz="4" w:space="0" w:color="auto"/>
            </w:tcBorders>
            <w:shd w:val="clear" w:color="auto" w:fill="auto"/>
            <w:vAlign w:val="center"/>
            <w:hideMark/>
          </w:tcPr>
          <w:p w:rsidR="00D915BF" w:rsidRPr="00D915BF" w:rsidP="00D915BF" w14:paraId="4E6CE9B6" w14:textId="77777777">
            <w:pPr>
              <w:widowControl/>
              <w:autoSpaceDE/>
              <w:autoSpaceDN/>
              <w:jc w:val="right"/>
              <w:rPr>
                <w:color w:val="000000"/>
                <w:sz w:val="16"/>
                <w:szCs w:val="16"/>
              </w:rPr>
            </w:pPr>
            <w:r w:rsidRPr="00D915BF">
              <w:rPr>
                <w:color w:val="000000"/>
                <w:sz w:val="16"/>
                <w:szCs w:val="16"/>
              </w:rPr>
              <w:t xml:space="preserve">     654,746 </w:t>
            </w:r>
          </w:p>
        </w:tc>
        <w:tc>
          <w:tcPr>
            <w:tcW w:w="812" w:type="dxa"/>
            <w:tcBorders>
              <w:top w:val="nil"/>
              <w:left w:val="nil"/>
              <w:bottom w:val="single" w:sz="4" w:space="0" w:color="auto"/>
              <w:right w:val="single" w:sz="4" w:space="0" w:color="auto"/>
            </w:tcBorders>
            <w:shd w:val="clear" w:color="auto" w:fill="auto"/>
            <w:vAlign w:val="center"/>
            <w:hideMark/>
          </w:tcPr>
          <w:p w:rsidR="00D915BF" w:rsidRPr="00D915BF" w:rsidP="00D915BF" w14:paraId="434EB752" w14:textId="77777777">
            <w:pPr>
              <w:widowControl/>
              <w:autoSpaceDE/>
              <w:autoSpaceDN/>
              <w:rPr>
                <w:color w:val="000000"/>
                <w:sz w:val="16"/>
                <w:szCs w:val="16"/>
              </w:rPr>
            </w:pPr>
            <w:r w:rsidRPr="00D915BF">
              <w:rPr>
                <w:color w:val="000000"/>
                <w:sz w:val="16"/>
                <w:szCs w:val="16"/>
              </w:rPr>
              <w:t>New</w:t>
            </w:r>
          </w:p>
        </w:tc>
        <w:tc>
          <w:tcPr>
            <w:tcW w:w="790" w:type="dxa"/>
            <w:tcBorders>
              <w:top w:val="nil"/>
              <w:left w:val="nil"/>
              <w:bottom w:val="single" w:sz="4" w:space="0" w:color="auto"/>
              <w:right w:val="single" w:sz="4" w:space="0" w:color="auto"/>
            </w:tcBorders>
            <w:shd w:val="clear" w:color="auto" w:fill="auto"/>
            <w:vAlign w:val="center"/>
            <w:hideMark/>
          </w:tcPr>
          <w:p w:rsidR="00D915BF" w:rsidRPr="00D915BF" w:rsidP="00D915BF" w14:paraId="3DDB9437" w14:textId="77777777">
            <w:pPr>
              <w:widowControl/>
              <w:autoSpaceDE/>
              <w:autoSpaceDN/>
              <w:rPr>
                <w:color w:val="000000"/>
                <w:sz w:val="16"/>
                <w:szCs w:val="16"/>
              </w:rPr>
            </w:pPr>
            <w:r w:rsidRPr="00D915BF">
              <w:rPr>
                <w:color w:val="000000"/>
                <w:sz w:val="16"/>
                <w:szCs w:val="16"/>
              </w:rPr>
              <w:t>Annual</w:t>
            </w:r>
          </w:p>
        </w:tc>
      </w:tr>
      <w:tr w14:paraId="309CC1A6" w14:textId="77777777" w:rsidTr="00D915BF">
        <w:tblPrEx>
          <w:tblW w:w="10712" w:type="dxa"/>
          <w:tblLook w:val="04A0"/>
        </w:tblPrEx>
        <w:trPr>
          <w:trHeight w:val="630"/>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D915BF" w:rsidRPr="00D915BF" w:rsidP="00D915BF" w14:paraId="2A44777C" w14:textId="77777777">
            <w:pPr>
              <w:widowControl/>
              <w:autoSpaceDE/>
              <w:autoSpaceDN/>
              <w:jc w:val="center"/>
              <w:rPr>
                <w:color w:val="000000"/>
                <w:sz w:val="16"/>
                <w:szCs w:val="16"/>
              </w:rPr>
            </w:pPr>
            <w:r w:rsidRPr="00D915BF">
              <w:rPr>
                <w:color w:val="000000"/>
                <w:sz w:val="16"/>
                <w:szCs w:val="16"/>
              </w:rPr>
              <w:t>Estimate #27</w:t>
            </w:r>
          </w:p>
        </w:tc>
        <w:tc>
          <w:tcPr>
            <w:tcW w:w="1548" w:type="dxa"/>
            <w:tcBorders>
              <w:top w:val="nil"/>
              <w:left w:val="nil"/>
              <w:bottom w:val="single" w:sz="4" w:space="0" w:color="auto"/>
              <w:right w:val="single" w:sz="4" w:space="0" w:color="auto"/>
            </w:tcBorders>
            <w:shd w:val="clear" w:color="auto" w:fill="auto"/>
            <w:vAlign w:val="center"/>
            <w:hideMark/>
          </w:tcPr>
          <w:p w:rsidR="00D915BF" w:rsidRPr="00D915BF" w:rsidP="00D915BF" w14:paraId="1FA89090" w14:textId="77777777">
            <w:pPr>
              <w:widowControl/>
              <w:autoSpaceDE/>
              <w:autoSpaceDN/>
              <w:jc w:val="center"/>
              <w:rPr>
                <w:color w:val="000000"/>
                <w:sz w:val="16"/>
                <w:szCs w:val="16"/>
              </w:rPr>
            </w:pPr>
            <w:r w:rsidRPr="00D915BF">
              <w:rPr>
                <w:color w:val="000000"/>
                <w:sz w:val="16"/>
                <w:szCs w:val="16"/>
              </w:rPr>
              <w:t>460.116(a)</w:t>
            </w:r>
          </w:p>
        </w:tc>
        <w:tc>
          <w:tcPr>
            <w:tcW w:w="1407" w:type="dxa"/>
            <w:tcBorders>
              <w:top w:val="nil"/>
              <w:left w:val="nil"/>
              <w:bottom w:val="single" w:sz="4" w:space="0" w:color="auto"/>
              <w:right w:val="single" w:sz="4" w:space="0" w:color="auto"/>
            </w:tcBorders>
            <w:shd w:val="clear" w:color="auto" w:fill="auto"/>
            <w:vAlign w:val="center"/>
            <w:hideMark/>
          </w:tcPr>
          <w:p w:rsidR="00D915BF" w:rsidRPr="00D915BF" w:rsidP="00D915BF" w14:paraId="20BEA6DA" w14:textId="77777777">
            <w:pPr>
              <w:widowControl/>
              <w:autoSpaceDE/>
              <w:autoSpaceDN/>
              <w:jc w:val="center"/>
              <w:rPr>
                <w:color w:val="000000"/>
                <w:sz w:val="16"/>
                <w:szCs w:val="16"/>
              </w:rPr>
            </w:pPr>
            <w:r w:rsidRPr="00D915BF">
              <w:rPr>
                <w:color w:val="000000"/>
                <w:sz w:val="16"/>
                <w:szCs w:val="16"/>
              </w:rPr>
              <w:t>Explanation of (Participant Rights)</w:t>
            </w:r>
          </w:p>
        </w:tc>
        <w:tc>
          <w:tcPr>
            <w:tcW w:w="1034" w:type="dxa"/>
            <w:tcBorders>
              <w:top w:val="nil"/>
              <w:left w:val="nil"/>
              <w:bottom w:val="single" w:sz="4" w:space="0" w:color="auto"/>
              <w:right w:val="single" w:sz="4" w:space="0" w:color="auto"/>
            </w:tcBorders>
            <w:shd w:val="clear" w:color="auto" w:fill="auto"/>
            <w:vAlign w:val="center"/>
            <w:hideMark/>
          </w:tcPr>
          <w:p w:rsidR="00D915BF" w:rsidRPr="00D915BF" w:rsidP="00D915BF" w14:paraId="4D13B80F" w14:textId="77777777">
            <w:pPr>
              <w:widowControl/>
              <w:autoSpaceDE/>
              <w:autoSpaceDN/>
              <w:jc w:val="right"/>
              <w:rPr>
                <w:color w:val="000000"/>
                <w:sz w:val="16"/>
                <w:szCs w:val="16"/>
              </w:rPr>
            </w:pPr>
            <w:r w:rsidRPr="00D915BF">
              <w:rPr>
                <w:color w:val="000000"/>
                <w:sz w:val="16"/>
                <w:szCs w:val="16"/>
              </w:rPr>
              <w:t>149</w:t>
            </w:r>
          </w:p>
        </w:tc>
        <w:tc>
          <w:tcPr>
            <w:tcW w:w="892" w:type="dxa"/>
            <w:tcBorders>
              <w:top w:val="nil"/>
              <w:left w:val="nil"/>
              <w:bottom w:val="single" w:sz="4" w:space="0" w:color="auto"/>
              <w:right w:val="single" w:sz="4" w:space="0" w:color="auto"/>
            </w:tcBorders>
            <w:shd w:val="clear" w:color="auto" w:fill="auto"/>
            <w:vAlign w:val="center"/>
            <w:hideMark/>
          </w:tcPr>
          <w:p w:rsidR="00D915BF" w:rsidRPr="00D915BF" w:rsidP="00D915BF" w14:paraId="08890081" w14:textId="77777777">
            <w:pPr>
              <w:widowControl/>
              <w:autoSpaceDE/>
              <w:autoSpaceDN/>
              <w:jc w:val="right"/>
              <w:rPr>
                <w:color w:val="000000"/>
                <w:sz w:val="16"/>
                <w:szCs w:val="16"/>
              </w:rPr>
            </w:pPr>
            <w:r w:rsidRPr="00D915BF">
              <w:rPr>
                <w:color w:val="000000"/>
                <w:sz w:val="16"/>
                <w:szCs w:val="16"/>
              </w:rPr>
              <w:t>149</w:t>
            </w:r>
          </w:p>
        </w:tc>
        <w:tc>
          <w:tcPr>
            <w:tcW w:w="830" w:type="dxa"/>
            <w:tcBorders>
              <w:top w:val="nil"/>
              <w:left w:val="nil"/>
              <w:bottom w:val="single" w:sz="4" w:space="0" w:color="auto"/>
              <w:right w:val="single" w:sz="4" w:space="0" w:color="auto"/>
            </w:tcBorders>
            <w:shd w:val="clear" w:color="auto" w:fill="auto"/>
            <w:vAlign w:val="center"/>
            <w:hideMark/>
          </w:tcPr>
          <w:p w:rsidR="00D915BF" w:rsidRPr="00D915BF" w:rsidP="00D915BF" w14:paraId="0AE4FB4E" w14:textId="77777777">
            <w:pPr>
              <w:widowControl/>
              <w:autoSpaceDE/>
              <w:autoSpaceDN/>
              <w:jc w:val="right"/>
              <w:rPr>
                <w:color w:val="000000"/>
                <w:sz w:val="16"/>
                <w:szCs w:val="16"/>
              </w:rPr>
            </w:pPr>
            <w:r w:rsidRPr="00D915BF">
              <w:rPr>
                <w:color w:val="000000"/>
                <w:sz w:val="16"/>
                <w:szCs w:val="16"/>
              </w:rPr>
              <w:t>2</w:t>
            </w:r>
          </w:p>
        </w:tc>
        <w:tc>
          <w:tcPr>
            <w:tcW w:w="936" w:type="dxa"/>
            <w:tcBorders>
              <w:top w:val="nil"/>
              <w:left w:val="nil"/>
              <w:bottom w:val="single" w:sz="4" w:space="0" w:color="auto"/>
              <w:right w:val="single" w:sz="4" w:space="0" w:color="auto"/>
            </w:tcBorders>
            <w:shd w:val="clear" w:color="auto" w:fill="auto"/>
            <w:vAlign w:val="center"/>
            <w:hideMark/>
          </w:tcPr>
          <w:p w:rsidR="00D915BF" w:rsidRPr="00D915BF" w:rsidP="00D915BF" w14:paraId="0D8999C9" w14:textId="77777777">
            <w:pPr>
              <w:widowControl/>
              <w:autoSpaceDE/>
              <w:autoSpaceDN/>
              <w:jc w:val="right"/>
              <w:rPr>
                <w:color w:val="000000"/>
                <w:sz w:val="16"/>
                <w:szCs w:val="16"/>
              </w:rPr>
            </w:pPr>
            <w:r w:rsidRPr="00D915BF">
              <w:rPr>
                <w:color w:val="000000"/>
                <w:sz w:val="16"/>
                <w:szCs w:val="16"/>
              </w:rPr>
              <w:t xml:space="preserve">              298 </w:t>
            </w:r>
          </w:p>
        </w:tc>
        <w:tc>
          <w:tcPr>
            <w:tcW w:w="656" w:type="dxa"/>
            <w:tcBorders>
              <w:top w:val="nil"/>
              <w:left w:val="nil"/>
              <w:bottom w:val="single" w:sz="4" w:space="0" w:color="auto"/>
              <w:right w:val="single" w:sz="4" w:space="0" w:color="auto"/>
            </w:tcBorders>
            <w:shd w:val="clear" w:color="auto" w:fill="auto"/>
            <w:vAlign w:val="center"/>
            <w:hideMark/>
          </w:tcPr>
          <w:p w:rsidR="00D915BF" w:rsidRPr="00D915BF" w:rsidP="00D915BF" w14:paraId="72DD5B34" w14:textId="77777777">
            <w:pPr>
              <w:widowControl/>
              <w:autoSpaceDE/>
              <w:autoSpaceDN/>
              <w:jc w:val="right"/>
              <w:rPr>
                <w:color w:val="000000"/>
                <w:sz w:val="16"/>
                <w:szCs w:val="16"/>
              </w:rPr>
            </w:pPr>
            <w:r w:rsidRPr="00D915BF">
              <w:rPr>
                <w:color w:val="000000"/>
                <w:sz w:val="16"/>
                <w:szCs w:val="16"/>
              </w:rPr>
              <w:t>59.10</w:t>
            </w:r>
          </w:p>
        </w:tc>
        <w:tc>
          <w:tcPr>
            <w:tcW w:w="856" w:type="dxa"/>
            <w:tcBorders>
              <w:top w:val="nil"/>
              <w:left w:val="nil"/>
              <w:bottom w:val="single" w:sz="4" w:space="0" w:color="auto"/>
              <w:right w:val="single" w:sz="4" w:space="0" w:color="auto"/>
            </w:tcBorders>
            <w:shd w:val="clear" w:color="auto" w:fill="auto"/>
            <w:vAlign w:val="center"/>
            <w:hideMark/>
          </w:tcPr>
          <w:p w:rsidR="00D915BF" w:rsidRPr="00D915BF" w:rsidP="00D915BF" w14:paraId="3100DA05" w14:textId="77777777">
            <w:pPr>
              <w:widowControl/>
              <w:autoSpaceDE/>
              <w:autoSpaceDN/>
              <w:jc w:val="right"/>
              <w:rPr>
                <w:color w:val="000000"/>
                <w:sz w:val="16"/>
                <w:szCs w:val="16"/>
              </w:rPr>
            </w:pPr>
            <w:r w:rsidRPr="00D915BF">
              <w:rPr>
                <w:color w:val="000000"/>
                <w:sz w:val="16"/>
                <w:szCs w:val="16"/>
              </w:rPr>
              <w:t xml:space="preserve">       17,612 </w:t>
            </w:r>
          </w:p>
        </w:tc>
        <w:tc>
          <w:tcPr>
            <w:tcW w:w="812" w:type="dxa"/>
            <w:tcBorders>
              <w:top w:val="nil"/>
              <w:left w:val="nil"/>
              <w:bottom w:val="single" w:sz="4" w:space="0" w:color="auto"/>
              <w:right w:val="single" w:sz="4" w:space="0" w:color="auto"/>
            </w:tcBorders>
            <w:shd w:val="clear" w:color="auto" w:fill="auto"/>
            <w:vAlign w:val="center"/>
            <w:hideMark/>
          </w:tcPr>
          <w:p w:rsidR="00D915BF" w:rsidRPr="00D915BF" w:rsidP="00D915BF" w14:paraId="08B8BCAC" w14:textId="77777777">
            <w:pPr>
              <w:widowControl/>
              <w:autoSpaceDE/>
              <w:autoSpaceDN/>
              <w:rPr>
                <w:color w:val="000000"/>
                <w:sz w:val="16"/>
                <w:szCs w:val="16"/>
              </w:rPr>
            </w:pPr>
            <w:r w:rsidRPr="00D915BF">
              <w:rPr>
                <w:color w:val="000000"/>
                <w:sz w:val="16"/>
                <w:szCs w:val="16"/>
              </w:rPr>
              <w:t>No change</w:t>
            </w:r>
          </w:p>
        </w:tc>
        <w:tc>
          <w:tcPr>
            <w:tcW w:w="790" w:type="dxa"/>
            <w:tcBorders>
              <w:top w:val="nil"/>
              <w:left w:val="nil"/>
              <w:bottom w:val="single" w:sz="4" w:space="0" w:color="auto"/>
              <w:right w:val="single" w:sz="4" w:space="0" w:color="auto"/>
            </w:tcBorders>
            <w:shd w:val="clear" w:color="auto" w:fill="auto"/>
            <w:vAlign w:val="center"/>
            <w:hideMark/>
          </w:tcPr>
          <w:p w:rsidR="00D915BF" w:rsidRPr="00D915BF" w:rsidP="00D915BF" w14:paraId="322AD792" w14:textId="77777777">
            <w:pPr>
              <w:widowControl/>
              <w:autoSpaceDE/>
              <w:autoSpaceDN/>
              <w:rPr>
                <w:color w:val="000000"/>
                <w:sz w:val="16"/>
                <w:szCs w:val="16"/>
              </w:rPr>
            </w:pPr>
            <w:r w:rsidRPr="00D915BF">
              <w:rPr>
                <w:color w:val="000000"/>
                <w:sz w:val="16"/>
                <w:szCs w:val="16"/>
              </w:rPr>
              <w:t>Annual</w:t>
            </w:r>
          </w:p>
        </w:tc>
      </w:tr>
      <w:tr w14:paraId="7D85A999" w14:textId="77777777" w:rsidTr="00D915BF">
        <w:tblPrEx>
          <w:tblW w:w="10712" w:type="dxa"/>
          <w:tblLook w:val="04A0"/>
        </w:tblPrEx>
        <w:trPr>
          <w:trHeight w:val="630"/>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D915BF" w:rsidRPr="00D915BF" w:rsidP="00D915BF" w14:paraId="08BDCD55" w14:textId="77777777">
            <w:pPr>
              <w:widowControl/>
              <w:autoSpaceDE/>
              <w:autoSpaceDN/>
              <w:jc w:val="center"/>
              <w:rPr>
                <w:color w:val="000000"/>
                <w:sz w:val="16"/>
                <w:szCs w:val="16"/>
              </w:rPr>
            </w:pPr>
            <w:r w:rsidRPr="00D915BF">
              <w:rPr>
                <w:color w:val="000000"/>
                <w:sz w:val="16"/>
                <w:szCs w:val="16"/>
              </w:rPr>
              <w:t>Estimate #28*</w:t>
            </w:r>
          </w:p>
        </w:tc>
        <w:tc>
          <w:tcPr>
            <w:tcW w:w="1548" w:type="dxa"/>
            <w:tcBorders>
              <w:top w:val="nil"/>
              <w:left w:val="nil"/>
              <w:bottom w:val="single" w:sz="4" w:space="0" w:color="auto"/>
              <w:right w:val="single" w:sz="4" w:space="0" w:color="auto"/>
            </w:tcBorders>
            <w:shd w:val="clear" w:color="auto" w:fill="auto"/>
            <w:vAlign w:val="center"/>
            <w:hideMark/>
          </w:tcPr>
          <w:p w:rsidR="00D915BF" w:rsidRPr="00D915BF" w:rsidP="00D915BF" w14:paraId="747AE90D" w14:textId="77777777">
            <w:pPr>
              <w:widowControl/>
              <w:autoSpaceDE/>
              <w:autoSpaceDN/>
              <w:jc w:val="center"/>
              <w:rPr>
                <w:color w:val="000000"/>
                <w:sz w:val="16"/>
                <w:szCs w:val="16"/>
              </w:rPr>
            </w:pPr>
            <w:r w:rsidRPr="00D915BF">
              <w:rPr>
                <w:color w:val="000000"/>
                <w:sz w:val="16"/>
                <w:szCs w:val="16"/>
              </w:rPr>
              <w:t>460.120</w:t>
            </w:r>
          </w:p>
        </w:tc>
        <w:tc>
          <w:tcPr>
            <w:tcW w:w="1407" w:type="dxa"/>
            <w:tcBorders>
              <w:top w:val="nil"/>
              <w:left w:val="nil"/>
              <w:bottom w:val="single" w:sz="4" w:space="0" w:color="auto"/>
              <w:right w:val="single" w:sz="4" w:space="0" w:color="auto"/>
            </w:tcBorders>
            <w:shd w:val="clear" w:color="auto" w:fill="auto"/>
            <w:vAlign w:val="center"/>
            <w:hideMark/>
          </w:tcPr>
          <w:p w:rsidR="00D915BF" w:rsidRPr="00D915BF" w:rsidP="00D915BF" w14:paraId="2A4B9A40" w14:textId="77777777">
            <w:pPr>
              <w:widowControl/>
              <w:autoSpaceDE/>
              <w:autoSpaceDN/>
              <w:jc w:val="center"/>
              <w:rPr>
                <w:color w:val="000000"/>
                <w:sz w:val="16"/>
                <w:szCs w:val="16"/>
              </w:rPr>
            </w:pPr>
            <w:r w:rsidRPr="00D915BF">
              <w:rPr>
                <w:color w:val="000000"/>
                <w:sz w:val="16"/>
                <w:szCs w:val="16"/>
              </w:rPr>
              <w:t>Update Grievance Policies and Procedures</w:t>
            </w:r>
          </w:p>
        </w:tc>
        <w:tc>
          <w:tcPr>
            <w:tcW w:w="1034" w:type="dxa"/>
            <w:tcBorders>
              <w:top w:val="nil"/>
              <w:left w:val="nil"/>
              <w:bottom w:val="single" w:sz="4" w:space="0" w:color="auto"/>
              <w:right w:val="single" w:sz="4" w:space="0" w:color="auto"/>
            </w:tcBorders>
            <w:shd w:val="clear" w:color="auto" w:fill="auto"/>
            <w:vAlign w:val="center"/>
            <w:hideMark/>
          </w:tcPr>
          <w:p w:rsidR="00D915BF" w:rsidRPr="00D915BF" w:rsidP="00D915BF" w14:paraId="31694CE9" w14:textId="77777777">
            <w:pPr>
              <w:widowControl/>
              <w:autoSpaceDE/>
              <w:autoSpaceDN/>
              <w:jc w:val="right"/>
              <w:rPr>
                <w:color w:val="000000"/>
                <w:sz w:val="16"/>
                <w:szCs w:val="16"/>
              </w:rPr>
            </w:pPr>
            <w:r w:rsidRPr="00D915BF">
              <w:rPr>
                <w:color w:val="000000"/>
                <w:sz w:val="16"/>
                <w:szCs w:val="16"/>
              </w:rPr>
              <w:t>149</w:t>
            </w:r>
          </w:p>
        </w:tc>
        <w:tc>
          <w:tcPr>
            <w:tcW w:w="892" w:type="dxa"/>
            <w:tcBorders>
              <w:top w:val="nil"/>
              <w:left w:val="nil"/>
              <w:bottom w:val="single" w:sz="4" w:space="0" w:color="auto"/>
              <w:right w:val="single" w:sz="4" w:space="0" w:color="auto"/>
            </w:tcBorders>
            <w:shd w:val="clear" w:color="auto" w:fill="auto"/>
            <w:vAlign w:val="center"/>
            <w:hideMark/>
          </w:tcPr>
          <w:p w:rsidR="00D915BF" w:rsidRPr="00D915BF" w:rsidP="00D915BF" w14:paraId="2FB8614F" w14:textId="77777777">
            <w:pPr>
              <w:widowControl/>
              <w:autoSpaceDE/>
              <w:autoSpaceDN/>
              <w:jc w:val="right"/>
              <w:rPr>
                <w:color w:val="000000"/>
                <w:sz w:val="16"/>
                <w:szCs w:val="16"/>
              </w:rPr>
            </w:pPr>
            <w:r w:rsidRPr="00D915BF">
              <w:rPr>
                <w:color w:val="000000"/>
                <w:sz w:val="16"/>
                <w:szCs w:val="16"/>
              </w:rPr>
              <w:t>149</w:t>
            </w:r>
          </w:p>
        </w:tc>
        <w:tc>
          <w:tcPr>
            <w:tcW w:w="830" w:type="dxa"/>
            <w:tcBorders>
              <w:top w:val="nil"/>
              <w:left w:val="nil"/>
              <w:bottom w:val="single" w:sz="4" w:space="0" w:color="auto"/>
              <w:right w:val="single" w:sz="4" w:space="0" w:color="auto"/>
            </w:tcBorders>
            <w:shd w:val="clear" w:color="auto" w:fill="auto"/>
            <w:vAlign w:val="center"/>
            <w:hideMark/>
          </w:tcPr>
          <w:p w:rsidR="00D915BF" w:rsidRPr="00D915BF" w:rsidP="00D915BF" w14:paraId="4F79E54C" w14:textId="77777777">
            <w:pPr>
              <w:widowControl/>
              <w:autoSpaceDE/>
              <w:autoSpaceDN/>
              <w:jc w:val="right"/>
              <w:rPr>
                <w:color w:val="000000"/>
                <w:sz w:val="16"/>
                <w:szCs w:val="16"/>
              </w:rPr>
            </w:pPr>
            <w:r w:rsidRPr="00D915BF">
              <w:rPr>
                <w:color w:val="000000"/>
                <w:sz w:val="16"/>
                <w:szCs w:val="16"/>
              </w:rPr>
              <w:t>2</w:t>
            </w:r>
          </w:p>
        </w:tc>
        <w:tc>
          <w:tcPr>
            <w:tcW w:w="936" w:type="dxa"/>
            <w:tcBorders>
              <w:top w:val="nil"/>
              <w:left w:val="nil"/>
              <w:bottom w:val="single" w:sz="4" w:space="0" w:color="auto"/>
              <w:right w:val="single" w:sz="4" w:space="0" w:color="auto"/>
            </w:tcBorders>
            <w:shd w:val="clear" w:color="auto" w:fill="auto"/>
            <w:vAlign w:val="center"/>
            <w:hideMark/>
          </w:tcPr>
          <w:p w:rsidR="00D915BF" w:rsidRPr="00D915BF" w:rsidP="00D915BF" w14:paraId="125E6709" w14:textId="77777777">
            <w:pPr>
              <w:widowControl/>
              <w:autoSpaceDE/>
              <w:autoSpaceDN/>
              <w:jc w:val="right"/>
              <w:rPr>
                <w:color w:val="000000"/>
                <w:sz w:val="16"/>
                <w:szCs w:val="16"/>
              </w:rPr>
            </w:pPr>
            <w:r w:rsidRPr="00D915BF">
              <w:rPr>
                <w:color w:val="000000"/>
                <w:sz w:val="16"/>
                <w:szCs w:val="16"/>
              </w:rPr>
              <w:t xml:space="preserve">           99.33 </w:t>
            </w:r>
          </w:p>
        </w:tc>
        <w:tc>
          <w:tcPr>
            <w:tcW w:w="656" w:type="dxa"/>
            <w:tcBorders>
              <w:top w:val="nil"/>
              <w:left w:val="nil"/>
              <w:bottom w:val="single" w:sz="4" w:space="0" w:color="auto"/>
              <w:right w:val="single" w:sz="4" w:space="0" w:color="auto"/>
            </w:tcBorders>
            <w:shd w:val="clear" w:color="auto" w:fill="auto"/>
            <w:vAlign w:val="center"/>
            <w:hideMark/>
          </w:tcPr>
          <w:p w:rsidR="00D915BF" w:rsidRPr="00D915BF" w:rsidP="00D915BF" w14:paraId="4AA37041" w14:textId="77777777">
            <w:pPr>
              <w:widowControl/>
              <w:autoSpaceDE/>
              <w:autoSpaceDN/>
              <w:jc w:val="right"/>
              <w:rPr>
                <w:color w:val="000000"/>
                <w:sz w:val="16"/>
                <w:szCs w:val="16"/>
              </w:rPr>
            </w:pPr>
            <w:r w:rsidRPr="00D915BF">
              <w:rPr>
                <w:color w:val="000000"/>
                <w:sz w:val="16"/>
                <w:szCs w:val="16"/>
              </w:rPr>
              <w:t>72.90</w:t>
            </w:r>
          </w:p>
        </w:tc>
        <w:tc>
          <w:tcPr>
            <w:tcW w:w="856" w:type="dxa"/>
            <w:tcBorders>
              <w:top w:val="nil"/>
              <w:left w:val="nil"/>
              <w:bottom w:val="single" w:sz="4" w:space="0" w:color="auto"/>
              <w:right w:val="single" w:sz="4" w:space="0" w:color="auto"/>
            </w:tcBorders>
            <w:shd w:val="clear" w:color="auto" w:fill="auto"/>
            <w:vAlign w:val="center"/>
            <w:hideMark/>
          </w:tcPr>
          <w:p w:rsidR="00D915BF" w:rsidRPr="00D915BF" w:rsidP="00D915BF" w14:paraId="7B1638FD" w14:textId="77777777">
            <w:pPr>
              <w:widowControl/>
              <w:autoSpaceDE/>
              <w:autoSpaceDN/>
              <w:jc w:val="right"/>
              <w:rPr>
                <w:color w:val="000000"/>
                <w:sz w:val="16"/>
                <w:szCs w:val="16"/>
              </w:rPr>
            </w:pPr>
            <w:r w:rsidRPr="00D915BF">
              <w:rPr>
                <w:color w:val="000000"/>
                <w:sz w:val="16"/>
                <w:szCs w:val="16"/>
              </w:rPr>
              <w:t xml:space="preserve">         7,241 </w:t>
            </w:r>
          </w:p>
        </w:tc>
        <w:tc>
          <w:tcPr>
            <w:tcW w:w="812" w:type="dxa"/>
            <w:tcBorders>
              <w:top w:val="nil"/>
              <w:left w:val="nil"/>
              <w:bottom w:val="single" w:sz="4" w:space="0" w:color="auto"/>
              <w:right w:val="single" w:sz="4" w:space="0" w:color="auto"/>
            </w:tcBorders>
            <w:shd w:val="clear" w:color="auto" w:fill="auto"/>
            <w:vAlign w:val="center"/>
            <w:hideMark/>
          </w:tcPr>
          <w:p w:rsidR="00D915BF" w:rsidRPr="00D915BF" w:rsidP="00D915BF" w14:paraId="1E9537C6" w14:textId="77777777">
            <w:pPr>
              <w:widowControl/>
              <w:autoSpaceDE/>
              <w:autoSpaceDN/>
              <w:rPr>
                <w:color w:val="000000"/>
                <w:sz w:val="16"/>
                <w:szCs w:val="16"/>
              </w:rPr>
            </w:pPr>
            <w:r w:rsidRPr="00D915BF">
              <w:rPr>
                <w:color w:val="000000"/>
                <w:sz w:val="16"/>
                <w:szCs w:val="16"/>
              </w:rPr>
              <w:t>New</w:t>
            </w:r>
          </w:p>
        </w:tc>
        <w:tc>
          <w:tcPr>
            <w:tcW w:w="790" w:type="dxa"/>
            <w:tcBorders>
              <w:top w:val="nil"/>
              <w:left w:val="nil"/>
              <w:bottom w:val="single" w:sz="4" w:space="0" w:color="auto"/>
              <w:right w:val="single" w:sz="4" w:space="0" w:color="auto"/>
            </w:tcBorders>
            <w:shd w:val="clear" w:color="auto" w:fill="auto"/>
            <w:vAlign w:val="center"/>
            <w:hideMark/>
          </w:tcPr>
          <w:p w:rsidR="00D915BF" w:rsidRPr="00D915BF" w:rsidP="00D915BF" w14:paraId="5D897621" w14:textId="77777777">
            <w:pPr>
              <w:widowControl/>
              <w:autoSpaceDE/>
              <w:autoSpaceDN/>
              <w:rPr>
                <w:color w:val="000000"/>
                <w:sz w:val="16"/>
                <w:szCs w:val="16"/>
              </w:rPr>
            </w:pPr>
            <w:r w:rsidRPr="00D915BF">
              <w:rPr>
                <w:color w:val="000000"/>
                <w:sz w:val="16"/>
                <w:szCs w:val="16"/>
              </w:rPr>
              <w:t>One-time</w:t>
            </w:r>
          </w:p>
        </w:tc>
      </w:tr>
      <w:tr w14:paraId="54AEE1BF" w14:textId="77777777" w:rsidTr="00D915BF">
        <w:tblPrEx>
          <w:tblW w:w="10712" w:type="dxa"/>
          <w:tblLook w:val="04A0"/>
        </w:tblPrEx>
        <w:trPr>
          <w:trHeight w:val="420"/>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D915BF" w:rsidRPr="00D915BF" w:rsidP="00D915BF" w14:paraId="0BC85C14" w14:textId="77777777">
            <w:pPr>
              <w:widowControl/>
              <w:autoSpaceDE/>
              <w:autoSpaceDN/>
              <w:jc w:val="center"/>
              <w:rPr>
                <w:color w:val="000000"/>
                <w:sz w:val="16"/>
                <w:szCs w:val="16"/>
              </w:rPr>
            </w:pPr>
            <w:r w:rsidRPr="00D915BF">
              <w:rPr>
                <w:color w:val="000000"/>
                <w:sz w:val="16"/>
                <w:szCs w:val="16"/>
              </w:rPr>
              <w:t>Estimate #29</w:t>
            </w:r>
          </w:p>
        </w:tc>
        <w:tc>
          <w:tcPr>
            <w:tcW w:w="1548" w:type="dxa"/>
            <w:tcBorders>
              <w:top w:val="nil"/>
              <w:left w:val="nil"/>
              <w:bottom w:val="single" w:sz="4" w:space="0" w:color="auto"/>
              <w:right w:val="single" w:sz="4" w:space="0" w:color="auto"/>
            </w:tcBorders>
            <w:shd w:val="clear" w:color="auto" w:fill="auto"/>
            <w:vAlign w:val="center"/>
            <w:hideMark/>
          </w:tcPr>
          <w:p w:rsidR="00D915BF" w:rsidRPr="00D915BF" w:rsidP="00D915BF" w14:paraId="20812ABB" w14:textId="77777777">
            <w:pPr>
              <w:widowControl/>
              <w:autoSpaceDE/>
              <w:autoSpaceDN/>
              <w:jc w:val="center"/>
              <w:rPr>
                <w:color w:val="000000"/>
                <w:sz w:val="16"/>
                <w:szCs w:val="16"/>
              </w:rPr>
            </w:pPr>
            <w:r w:rsidRPr="00D915BF">
              <w:rPr>
                <w:color w:val="000000"/>
                <w:sz w:val="16"/>
                <w:szCs w:val="16"/>
              </w:rPr>
              <w:t>460.120(b)&amp;(c) </w:t>
            </w:r>
          </w:p>
        </w:tc>
        <w:tc>
          <w:tcPr>
            <w:tcW w:w="1407" w:type="dxa"/>
            <w:tcBorders>
              <w:top w:val="nil"/>
              <w:left w:val="nil"/>
              <w:bottom w:val="single" w:sz="4" w:space="0" w:color="auto"/>
              <w:right w:val="single" w:sz="4" w:space="0" w:color="auto"/>
            </w:tcBorders>
            <w:shd w:val="clear" w:color="auto" w:fill="auto"/>
            <w:vAlign w:val="center"/>
            <w:hideMark/>
          </w:tcPr>
          <w:p w:rsidR="00D915BF" w:rsidRPr="00D915BF" w:rsidP="00D915BF" w14:paraId="16511C02" w14:textId="77777777">
            <w:pPr>
              <w:widowControl/>
              <w:autoSpaceDE/>
              <w:autoSpaceDN/>
              <w:jc w:val="center"/>
              <w:rPr>
                <w:color w:val="000000"/>
                <w:sz w:val="16"/>
                <w:szCs w:val="16"/>
              </w:rPr>
            </w:pPr>
            <w:r w:rsidRPr="00D915BF">
              <w:rPr>
                <w:color w:val="000000"/>
                <w:sz w:val="16"/>
                <w:szCs w:val="16"/>
              </w:rPr>
              <w:t>Grievance Process</w:t>
            </w:r>
          </w:p>
        </w:tc>
        <w:tc>
          <w:tcPr>
            <w:tcW w:w="1034" w:type="dxa"/>
            <w:tcBorders>
              <w:top w:val="nil"/>
              <w:left w:val="nil"/>
              <w:bottom w:val="single" w:sz="4" w:space="0" w:color="auto"/>
              <w:right w:val="single" w:sz="4" w:space="0" w:color="auto"/>
            </w:tcBorders>
            <w:shd w:val="clear" w:color="auto" w:fill="auto"/>
            <w:vAlign w:val="center"/>
            <w:hideMark/>
          </w:tcPr>
          <w:p w:rsidR="00D915BF" w:rsidRPr="00D915BF" w:rsidP="00D915BF" w14:paraId="40AC248F" w14:textId="77777777">
            <w:pPr>
              <w:widowControl/>
              <w:autoSpaceDE/>
              <w:autoSpaceDN/>
              <w:jc w:val="right"/>
              <w:rPr>
                <w:color w:val="000000"/>
                <w:sz w:val="16"/>
                <w:szCs w:val="16"/>
              </w:rPr>
            </w:pPr>
            <w:r w:rsidRPr="00D915BF">
              <w:rPr>
                <w:color w:val="000000"/>
                <w:sz w:val="16"/>
                <w:szCs w:val="16"/>
              </w:rPr>
              <w:t>149</w:t>
            </w:r>
          </w:p>
        </w:tc>
        <w:tc>
          <w:tcPr>
            <w:tcW w:w="892" w:type="dxa"/>
            <w:tcBorders>
              <w:top w:val="nil"/>
              <w:left w:val="nil"/>
              <w:bottom w:val="single" w:sz="4" w:space="0" w:color="auto"/>
              <w:right w:val="single" w:sz="4" w:space="0" w:color="auto"/>
            </w:tcBorders>
            <w:shd w:val="clear" w:color="auto" w:fill="auto"/>
            <w:vAlign w:val="center"/>
            <w:hideMark/>
          </w:tcPr>
          <w:p w:rsidR="00D915BF" w:rsidRPr="00D915BF" w:rsidP="00D915BF" w14:paraId="270365C1" w14:textId="77777777">
            <w:pPr>
              <w:widowControl/>
              <w:autoSpaceDE/>
              <w:autoSpaceDN/>
              <w:jc w:val="right"/>
              <w:rPr>
                <w:color w:val="000000"/>
                <w:sz w:val="16"/>
                <w:szCs w:val="16"/>
              </w:rPr>
            </w:pPr>
            <w:r w:rsidRPr="00D915BF">
              <w:rPr>
                <w:color w:val="000000"/>
                <w:sz w:val="16"/>
                <w:szCs w:val="16"/>
              </w:rPr>
              <w:t>44700</w:t>
            </w:r>
          </w:p>
        </w:tc>
        <w:tc>
          <w:tcPr>
            <w:tcW w:w="830" w:type="dxa"/>
            <w:tcBorders>
              <w:top w:val="nil"/>
              <w:left w:val="nil"/>
              <w:bottom w:val="single" w:sz="4" w:space="0" w:color="auto"/>
              <w:right w:val="single" w:sz="4" w:space="0" w:color="auto"/>
            </w:tcBorders>
            <w:shd w:val="clear" w:color="auto" w:fill="auto"/>
            <w:vAlign w:val="center"/>
            <w:hideMark/>
          </w:tcPr>
          <w:p w:rsidR="00D915BF" w:rsidRPr="00D915BF" w:rsidP="00D915BF" w14:paraId="486374DB" w14:textId="77777777">
            <w:pPr>
              <w:widowControl/>
              <w:autoSpaceDE/>
              <w:autoSpaceDN/>
              <w:jc w:val="right"/>
              <w:rPr>
                <w:color w:val="000000"/>
                <w:sz w:val="16"/>
                <w:szCs w:val="16"/>
              </w:rPr>
            </w:pPr>
            <w:r w:rsidRPr="00D915BF">
              <w:rPr>
                <w:color w:val="000000"/>
                <w:sz w:val="16"/>
                <w:szCs w:val="16"/>
              </w:rPr>
              <w:t>0.0833</w:t>
            </w:r>
          </w:p>
        </w:tc>
        <w:tc>
          <w:tcPr>
            <w:tcW w:w="936" w:type="dxa"/>
            <w:tcBorders>
              <w:top w:val="nil"/>
              <w:left w:val="nil"/>
              <w:bottom w:val="single" w:sz="4" w:space="0" w:color="auto"/>
              <w:right w:val="single" w:sz="4" w:space="0" w:color="auto"/>
            </w:tcBorders>
            <w:shd w:val="clear" w:color="auto" w:fill="auto"/>
            <w:vAlign w:val="center"/>
            <w:hideMark/>
          </w:tcPr>
          <w:p w:rsidR="00D915BF" w:rsidRPr="00D915BF" w:rsidP="00D915BF" w14:paraId="2A86C3EF" w14:textId="77777777">
            <w:pPr>
              <w:widowControl/>
              <w:autoSpaceDE/>
              <w:autoSpaceDN/>
              <w:jc w:val="right"/>
              <w:rPr>
                <w:color w:val="000000"/>
                <w:sz w:val="16"/>
                <w:szCs w:val="16"/>
              </w:rPr>
            </w:pPr>
            <w:r w:rsidRPr="00D915BF">
              <w:rPr>
                <w:color w:val="000000"/>
                <w:sz w:val="16"/>
                <w:szCs w:val="16"/>
              </w:rPr>
              <w:t xml:space="preserve">           3,724 </w:t>
            </w:r>
          </w:p>
        </w:tc>
        <w:tc>
          <w:tcPr>
            <w:tcW w:w="656" w:type="dxa"/>
            <w:tcBorders>
              <w:top w:val="nil"/>
              <w:left w:val="nil"/>
              <w:bottom w:val="single" w:sz="4" w:space="0" w:color="auto"/>
              <w:right w:val="single" w:sz="4" w:space="0" w:color="auto"/>
            </w:tcBorders>
            <w:shd w:val="clear" w:color="auto" w:fill="auto"/>
            <w:vAlign w:val="center"/>
            <w:hideMark/>
          </w:tcPr>
          <w:p w:rsidR="00D915BF" w:rsidRPr="00D915BF" w:rsidP="00D915BF" w14:paraId="0F178184" w14:textId="77777777">
            <w:pPr>
              <w:widowControl/>
              <w:autoSpaceDE/>
              <w:autoSpaceDN/>
              <w:jc w:val="right"/>
              <w:rPr>
                <w:color w:val="000000"/>
                <w:sz w:val="16"/>
                <w:szCs w:val="16"/>
              </w:rPr>
            </w:pPr>
            <w:r w:rsidRPr="00D915BF">
              <w:rPr>
                <w:color w:val="000000"/>
                <w:sz w:val="16"/>
                <w:szCs w:val="16"/>
              </w:rPr>
              <w:t>59.10</w:t>
            </w:r>
          </w:p>
        </w:tc>
        <w:tc>
          <w:tcPr>
            <w:tcW w:w="856" w:type="dxa"/>
            <w:tcBorders>
              <w:top w:val="nil"/>
              <w:left w:val="nil"/>
              <w:bottom w:val="single" w:sz="4" w:space="0" w:color="auto"/>
              <w:right w:val="single" w:sz="4" w:space="0" w:color="auto"/>
            </w:tcBorders>
            <w:shd w:val="clear" w:color="auto" w:fill="auto"/>
            <w:vAlign w:val="center"/>
            <w:hideMark/>
          </w:tcPr>
          <w:p w:rsidR="00D915BF" w:rsidRPr="00D915BF" w:rsidP="00D915BF" w14:paraId="13D068B1" w14:textId="77777777">
            <w:pPr>
              <w:widowControl/>
              <w:autoSpaceDE/>
              <w:autoSpaceDN/>
              <w:jc w:val="right"/>
              <w:rPr>
                <w:color w:val="000000"/>
                <w:sz w:val="16"/>
                <w:szCs w:val="16"/>
              </w:rPr>
            </w:pPr>
            <w:r w:rsidRPr="00D915BF">
              <w:rPr>
                <w:color w:val="000000"/>
                <w:sz w:val="16"/>
                <w:szCs w:val="16"/>
              </w:rPr>
              <w:t xml:space="preserve">     220,088 </w:t>
            </w:r>
          </w:p>
        </w:tc>
        <w:tc>
          <w:tcPr>
            <w:tcW w:w="812" w:type="dxa"/>
            <w:tcBorders>
              <w:top w:val="nil"/>
              <w:left w:val="nil"/>
              <w:bottom w:val="single" w:sz="4" w:space="0" w:color="auto"/>
              <w:right w:val="single" w:sz="4" w:space="0" w:color="auto"/>
            </w:tcBorders>
            <w:shd w:val="clear" w:color="auto" w:fill="auto"/>
            <w:vAlign w:val="center"/>
            <w:hideMark/>
          </w:tcPr>
          <w:p w:rsidR="00D915BF" w:rsidRPr="00D915BF" w:rsidP="00D915BF" w14:paraId="3D4D0992" w14:textId="77777777">
            <w:pPr>
              <w:widowControl/>
              <w:autoSpaceDE/>
              <w:autoSpaceDN/>
              <w:rPr>
                <w:color w:val="000000"/>
                <w:sz w:val="16"/>
                <w:szCs w:val="16"/>
              </w:rPr>
            </w:pPr>
            <w:r w:rsidRPr="00D915BF">
              <w:rPr>
                <w:color w:val="000000"/>
                <w:sz w:val="16"/>
                <w:szCs w:val="16"/>
              </w:rPr>
              <w:t>No change</w:t>
            </w:r>
          </w:p>
        </w:tc>
        <w:tc>
          <w:tcPr>
            <w:tcW w:w="790" w:type="dxa"/>
            <w:tcBorders>
              <w:top w:val="nil"/>
              <w:left w:val="nil"/>
              <w:bottom w:val="single" w:sz="4" w:space="0" w:color="auto"/>
              <w:right w:val="single" w:sz="4" w:space="0" w:color="auto"/>
            </w:tcBorders>
            <w:shd w:val="clear" w:color="auto" w:fill="auto"/>
            <w:vAlign w:val="center"/>
            <w:hideMark/>
          </w:tcPr>
          <w:p w:rsidR="00D915BF" w:rsidRPr="00D915BF" w:rsidP="00D915BF" w14:paraId="4F74F384" w14:textId="77777777">
            <w:pPr>
              <w:widowControl/>
              <w:autoSpaceDE/>
              <w:autoSpaceDN/>
              <w:rPr>
                <w:color w:val="000000"/>
                <w:sz w:val="16"/>
                <w:szCs w:val="16"/>
              </w:rPr>
            </w:pPr>
            <w:r w:rsidRPr="00D915BF">
              <w:rPr>
                <w:color w:val="000000"/>
                <w:sz w:val="16"/>
                <w:szCs w:val="16"/>
              </w:rPr>
              <w:t>Annual</w:t>
            </w:r>
          </w:p>
        </w:tc>
      </w:tr>
      <w:tr w14:paraId="24B49F8B" w14:textId="77777777" w:rsidTr="00D915BF">
        <w:tblPrEx>
          <w:tblW w:w="10712" w:type="dxa"/>
          <w:tblLook w:val="04A0"/>
        </w:tblPrEx>
        <w:trPr>
          <w:trHeight w:val="630"/>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D915BF" w:rsidRPr="00D915BF" w:rsidP="00D915BF" w14:paraId="54175193" w14:textId="77777777">
            <w:pPr>
              <w:widowControl/>
              <w:autoSpaceDE/>
              <w:autoSpaceDN/>
              <w:jc w:val="center"/>
              <w:rPr>
                <w:color w:val="000000"/>
                <w:sz w:val="16"/>
                <w:szCs w:val="16"/>
              </w:rPr>
            </w:pPr>
            <w:r w:rsidRPr="00D915BF">
              <w:rPr>
                <w:color w:val="000000"/>
                <w:sz w:val="16"/>
                <w:szCs w:val="16"/>
              </w:rPr>
              <w:t>Estimate #30*</w:t>
            </w:r>
          </w:p>
        </w:tc>
        <w:tc>
          <w:tcPr>
            <w:tcW w:w="1548" w:type="dxa"/>
            <w:tcBorders>
              <w:top w:val="nil"/>
              <w:left w:val="nil"/>
              <w:bottom w:val="single" w:sz="4" w:space="0" w:color="auto"/>
              <w:right w:val="single" w:sz="4" w:space="0" w:color="auto"/>
            </w:tcBorders>
            <w:shd w:val="clear" w:color="auto" w:fill="auto"/>
            <w:vAlign w:val="center"/>
            <w:hideMark/>
          </w:tcPr>
          <w:p w:rsidR="00D915BF" w:rsidRPr="00D915BF" w:rsidP="00D915BF" w14:paraId="1DA1518A" w14:textId="77777777">
            <w:pPr>
              <w:widowControl/>
              <w:autoSpaceDE/>
              <w:autoSpaceDN/>
              <w:jc w:val="center"/>
              <w:rPr>
                <w:color w:val="000000"/>
                <w:sz w:val="16"/>
                <w:szCs w:val="16"/>
              </w:rPr>
            </w:pPr>
            <w:r w:rsidRPr="00D915BF">
              <w:rPr>
                <w:color w:val="000000"/>
                <w:sz w:val="16"/>
                <w:szCs w:val="16"/>
              </w:rPr>
              <w:t>460.120(c)</w:t>
            </w:r>
          </w:p>
        </w:tc>
        <w:tc>
          <w:tcPr>
            <w:tcW w:w="1407" w:type="dxa"/>
            <w:tcBorders>
              <w:top w:val="nil"/>
              <w:left w:val="nil"/>
              <w:bottom w:val="single" w:sz="4" w:space="0" w:color="auto"/>
              <w:right w:val="single" w:sz="4" w:space="0" w:color="auto"/>
            </w:tcBorders>
            <w:shd w:val="clear" w:color="auto" w:fill="auto"/>
            <w:vAlign w:val="center"/>
            <w:hideMark/>
          </w:tcPr>
          <w:p w:rsidR="00D915BF" w:rsidRPr="00D915BF" w:rsidP="00D915BF" w14:paraId="50C1EC81" w14:textId="77777777">
            <w:pPr>
              <w:widowControl/>
              <w:autoSpaceDE/>
              <w:autoSpaceDN/>
              <w:jc w:val="center"/>
              <w:rPr>
                <w:color w:val="000000"/>
                <w:sz w:val="16"/>
                <w:szCs w:val="16"/>
              </w:rPr>
            </w:pPr>
            <w:r w:rsidRPr="00D915BF">
              <w:rPr>
                <w:color w:val="000000"/>
                <w:sz w:val="16"/>
                <w:szCs w:val="16"/>
              </w:rPr>
              <w:t>Update Grievance Process Notification</w:t>
            </w:r>
          </w:p>
        </w:tc>
        <w:tc>
          <w:tcPr>
            <w:tcW w:w="1034" w:type="dxa"/>
            <w:tcBorders>
              <w:top w:val="nil"/>
              <w:left w:val="nil"/>
              <w:bottom w:val="single" w:sz="4" w:space="0" w:color="auto"/>
              <w:right w:val="single" w:sz="4" w:space="0" w:color="auto"/>
            </w:tcBorders>
            <w:shd w:val="clear" w:color="auto" w:fill="auto"/>
            <w:vAlign w:val="center"/>
            <w:hideMark/>
          </w:tcPr>
          <w:p w:rsidR="00D915BF" w:rsidRPr="00D915BF" w:rsidP="00D915BF" w14:paraId="3A9AF4BE" w14:textId="77777777">
            <w:pPr>
              <w:widowControl/>
              <w:autoSpaceDE/>
              <w:autoSpaceDN/>
              <w:jc w:val="right"/>
              <w:rPr>
                <w:color w:val="000000"/>
                <w:sz w:val="16"/>
                <w:szCs w:val="16"/>
              </w:rPr>
            </w:pPr>
            <w:r w:rsidRPr="00D915BF">
              <w:rPr>
                <w:color w:val="000000"/>
                <w:sz w:val="16"/>
                <w:szCs w:val="16"/>
              </w:rPr>
              <w:t>149</w:t>
            </w:r>
          </w:p>
        </w:tc>
        <w:tc>
          <w:tcPr>
            <w:tcW w:w="892" w:type="dxa"/>
            <w:tcBorders>
              <w:top w:val="nil"/>
              <w:left w:val="nil"/>
              <w:bottom w:val="single" w:sz="4" w:space="0" w:color="auto"/>
              <w:right w:val="single" w:sz="4" w:space="0" w:color="auto"/>
            </w:tcBorders>
            <w:shd w:val="clear" w:color="auto" w:fill="auto"/>
            <w:vAlign w:val="center"/>
            <w:hideMark/>
          </w:tcPr>
          <w:p w:rsidR="00D915BF" w:rsidRPr="00D915BF" w:rsidP="00D915BF" w14:paraId="65ABFBBB" w14:textId="77777777">
            <w:pPr>
              <w:widowControl/>
              <w:autoSpaceDE/>
              <w:autoSpaceDN/>
              <w:jc w:val="right"/>
              <w:rPr>
                <w:color w:val="000000"/>
                <w:sz w:val="16"/>
                <w:szCs w:val="16"/>
              </w:rPr>
            </w:pPr>
            <w:r w:rsidRPr="00D915BF">
              <w:rPr>
                <w:color w:val="000000"/>
                <w:sz w:val="16"/>
                <w:szCs w:val="16"/>
              </w:rPr>
              <w:t>149</w:t>
            </w:r>
          </w:p>
        </w:tc>
        <w:tc>
          <w:tcPr>
            <w:tcW w:w="830" w:type="dxa"/>
            <w:tcBorders>
              <w:top w:val="nil"/>
              <w:left w:val="nil"/>
              <w:bottom w:val="single" w:sz="4" w:space="0" w:color="auto"/>
              <w:right w:val="single" w:sz="4" w:space="0" w:color="auto"/>
            </w:tcBorders>
            <w:shd w:val="clear" w:color="auto" w:fill="auto"/>
            <w:vAlign w:val="center"/>
            <w:hideMark/>
          </w:tcPr>
          <w:p w:rsidR="00D915BF" w:rsidRPr="00D915BF" w:rsidP="00D915BF" w14:paraId="11E5258E" w14:textId="77777777">
            <w:pPr>
              <w:widowControl/>
              <w:autoSpaceDE/>
              <w:autoSpaceDN/>
              <w:jc w:val="right"/>
              <w:rPr>
                <w:color w:val="000000"/>
                <w:sz w:val="16"/>
                <w:szCs w:val="16"/>
              </w:rPr>
            </w:pPr>
            <w:r w:rsidRPr="00D915BF">
              <w:rPr>
                <w:color w:val="000000"/>
                <w:sz w:val="16"/>
                <w:szCs w:val="16"/>
              </w:rPr>
              <w:t>1</w:t>
            </w:r>
          </w:p>
        </w:tc>
        <w:tc>
          <w:tcPr>
            <w:tcW w:w="936" w:type="dxa"/>
            <w:tcBorders>
              <w:top w:val="nil"/>
              <w:left w:val="nil"/>
              <w:bottom w:val="single" w:sz="4" w:space="0" w:color="auto"/>
              <w:right w:val="single" w:sz="4" w:space="0" w:color="auto"/>
            </w:tcBorders>
            <w:shd w:val="clear" w:color="auto" w:fill="auto"/>
            <w:vAlign w:val="center"/>
            <w:hideMark/>
          </w:tcPr>
          <w:p w:rsidR="00D915BF" w:rsidRPr="00D915BF" w:rsidP="00D915BF" w14:paraId="1EDE6C4A" w14:textId="77777777">
            <w:pPr>
              <w:widowControl/>
              <w:autoSpaceDE/>
              <w:autoSpaceDN/>
              <w:jc w:val="right"/>
              <w:rPr>
                <w:color w:val="000000"/>
                <w:sz w:val="16"/>
                <w:szCs w:val="16"/>
              </w:rPr>
            </w:pPr>
            <w:r w:rsidRPr="00D915BF">
              <w:rPr>
                <w:color w:val="000000"/>
                <w:sz w:val="16"/>
                <w:szCs w:val="16"/>
              </w:rPr>
              <w:t xml:space="preserve">           49.67 </w:t>
            </w:r>
          </w:p>
        </w:tc>
        <w:tc>
          <w:tcPr>
            <w:tcW w:w="656" w:type="dxa"/>
            <w:tcBorders>
              <w:top w:val="nil"/>
              <w:left w:val="nil"/>
              <w:bottom w:val="single" w:sz="4" w:space="0" w:color="auto"/>
              <w:right w:val="single" w:sz="4" w:space="0" w:color="auto"/>
            </w:tcBorders>
            <w:shd w:val="clear" w:color="auto" w:fill="auto"/>
            <w:vAlign w:val="center"/>
            <w:hideMark/>
          </w:tcPr>
          <w:p w:rsidR="00D915BF" w:rsidRPr="00D915BF" w:rsidP="00D915BF" w14:paraId="55ED1318" w14:textId="77777777">
            <w:pPr>
              <w:widowControl/>
              <w:autoSpaceDE/>
              <w:autoSpaceDN/>
              <w:jc w:val="right"/>
              <w:rPr>
                <w:color w:val="000000"/>
                <w:sz w:val="16"/>
                <w:szCs w:val="16"/>
              </w:rPr>
            </w:pPr>
            <w:r w:rsidRPr="00D915BF">
              <w:rPr>
                <w:color w:val="000000"/>
                <w:sz w:val="16"/>
                <w:szCs w:val="16"/>
              </w:rPr>
              <w:t>72.90</w:t>
            </w:r>
          </w:p>
        </w:tc>
        <w:tc>
          <w:tcPr>
            <w:tcW w:w="856" w:type="dxa"/>
            <w:tcBorders>
              <w:top w:val="nil"/>
              <w:left w:val="nil"/>
              <w:bottom w:val="single" w:sz="4" w:space="0" w:color="auto"/>
              <w:right w:val="single" w:sz="4" w:space="0" w:color="auto"/>
            </w:tcBorders>
            <w:shd w:val="clear" w:color="auto" w:fill="auto"/>
            <w:vAlign w:val="center"/>
            <w:hideMark/>
          </w:tcPr>
          <w:p w:rsidR="00D915BF" w:rsidRPr="00D915BF" w:rsidP="00D915BF" w14:paraId="0302731D" w14:textId="77777777">
            <w:pPr>
              <w:widowControl/>
              <w:autoSpaceDE/>
              <w:autoSpaceDN/>
              <w:jc w:val="right"/>
              <w:rPr>
                <w:color w:val="000000"/>
                <w:sz w:val="16"/>
                <w:szCs w:val="16"/>
              </w:rPr>
            </w:pPr>
            <w:r w:rsidRPr="00D915BF">
              <w:rPr>
                <w:color w:val="000000"/>
                <w:sz w:val="16"/>
                <w:szCs w:val="16"/>
              </w:rPr>
              <w:t xml:space="preserve">         3,621 </w:t>
            </w:r>
          </w:p>
        </w:tc>
        <w:tc>
          <w:tcPr>
            <w:tcW w:w="812" w:type="dxa"/>
            <w:tcBorders>
              <w:top w:val="nil"/>
              <w:left w:val="nil"/>
              <w:bottom w:val="single" w:sz="4" w:space="0" w:color="auto"/>
              <w:right w:val="single" w:sz="4" w:space="0" w:color="auto"/>
            </w:tcBorders>
            <w:shd w:val="clear" w:color="auto" w:fill="auto"/>
            <w:vAlign w:val="center"/>
            <w:hideMark/>
          </w:tcPr>
          <w:p w:rsidR="00D915BF" w:rsidRPr="00D915BF" w:rsidP="00D915BF" w14:paraId="1006C886" w14:textId="77777777">
            <w:pPr>
              <w:widowControl/>
              <w:autoSpaceDE/>
              <w:autoSpaceDN/>
              <w:rPr>
                <w:color w:val="000000"/>
                <w:sz w:val="16"/>
                <w:szCs w:val="16"/>
              </w:rPr>
            </w:pPr>
            <w:r w:rsidRPr="00D915BF">
              <w:rPr>
                <w:color w:val="000000"/>
                <w:sz w:val="16"/>
                <w:szCs w:val="16"/>
              </w:rPr>
              <w:t>New</w:t>
            </w:r>
          </w:p>
        </w:tc>
        <w:tc>
          <w:tcPr>
            <w:tcW w:w="790" w:type="dxa"/>
            <w:tcBorders>
              <w:top w:val="nil"/>
              <w:left w:val="nil"/>
              <w:bottom w:val="single" w:sz="4" w:space="0" w:color="auto"/>
              <w:right w:val="single" w:sz="4" w:space="0" w:color="auto"/>
            </w:tcBorders>
            <w:shd w:val="clear" w:color="auto" w:fill="auto"/>
            <w:vAlign w:val="center"/>
            <w:hideMark/>
          </w:tcPr>
          <w:p w:rsidR="00D915BF" w:rsidRPr="00D915BF" w:rsidP="00D915BF" w14:paraId="6F477DDE" w14:textId="77777777">
            <w:pPr>
              <w:widowControl/>
              <w:autoSpaceDE/>
              <w:autoSpaceDN/>
              <w:rPr>
                <w:color w:val="000000"/>
                <w:sz w:val="16"/>
                <w:szCs w:val="16"/>
              </w:rPr>
            </w:pPr>
            <w:r w:rsidRPr="00D915BF">
              <w:rPr>
                <w:color w:val="000000"/>
                <w:sz w:val="16"/>
                <w:szCs w:val="16"/>
              </w:rPr>
              <w:t>One-time</w:t>
            </w:r>
          </w:p>
        </w:tc>
      </w:tr>
      <w:tr w14:paraId="1751E3EE" w14:textId="77777777" w:rsidTr="00D915BF">
        <w:tblPrEx>
          <w:tblW w:w="10712" w:type="dxa"/>
          <w:tblLook w:val="04A0"/>
        </w:tblPrEx>
        <w:trPr>
          <w:trHeight w:val="630"/>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D915BF" w:rsidRPr="00D915BF" w:rsidP="00D915BF" w14:paraId="40594E92" w14:textId="77777777">
            <w:pPr>
              <w:widowControl/>
              <w:autoSpaceDE/>
              <w:autoSpaceDN/>
              <w:jc w:val="center"/>
              <w:rPr>
                <w:color w:val="000000"/>
                <w:sz w:val="16"/>
                <w:szCs w:val="16"/>
              </w:rPr>
            </w:pPr>
            <w:r w:rsidRPr="00D915BF">
              <w:rPr>
                <w:color w:val="000000"/>
                <w:sz w:val="16"/>
                <w:szCs w:val="16"/>
              </w:rPr>
              <w:t>Estimate #31*</w:t>
            </w:r>
          </w:p>
        </w:tc>
        <w:tc>
          <w:tcPr>
            <w:tcW w:w="1548" w:type="dxa"/>
            <w:tcBorders>
              <w:top w:val="nil"/>
              <w:left w:val="nil"/>
              <w:bottom w:val="single" w:sz="4" w:space="0" w:color="auto"/>
              <w:right w:val="single" w:sz="4" w:space="0" w:color="auto"/>
            </w:tcBorders>
            <w:shd w:val="clear" w:color="auto" w:fill="auto"/>
            <w:vAlign w:val="center"/>
            <w:hideMark/>
          </w:tcPr>
          <w:p w:rsidR="00D915BF" w:rsidRPr="00D915BF" w:rsidP="00D915BF" w14:paraId="3D27FDEC" w14:textId="77777777">
            <w:pPr>
              <w:widowControl/>
              <w:autoSpaceDE/>
              <w:autoSpaceDN/>
              <w:jc w:val="center"/>
              <w:rPr>
                <w:color w:val="000000"/>
                <w:sz w:val="16"/>
                <w:szCs w:val="16"/>
              </w:rPr>
            </w:pPr>
            <w:r w:rsidRPr="00D915BF">
              <w:rPr>
                <w:color w:val="000000"/>
                <w:sz w:val="16"/>
                <w:szCs w:val="16"/>
              </w:rPr>
              <w:t>460.120(i)</w:t>
            </w:r>
          </w:p>
        </w:tc>
        <w:tc>
          <w:tcPr>
            <w:tcW w:w="1407" w:type="dxa"/>
            <w:tcBorders>
              <w:top w:val="nil"/>
              <w:left w:val="nil"/>
              <w:bottom w:val="single" w:sz="4" w:space="0" w:color="auto"/>
              <w:right w:val="single" w:sz="4" w:space="0" w:color="auto"/>
            </w:tcBorders>
            <w:shd w:val="clear" w:color="auto" w:fill="auto"/>
            <w:vAlign w:val="center"/>
            <w:hideMark/>
          </w:tcPr>
          <w:p w:rsidR="00D915BF" w:rsidRPr="00D915BF" w:rsidP="00D915BF" w14:paraId="42451A21" w14:textId="77777777">
            <w:pPr>
              <w:widowControl/>
              <w:autoSpaceDE/>
              <w:autoSpaceDN/>
              <w:jc w:val="center"/>
              <w:rPr>
                <w:color w:val="000000"/>
                <w:sz w:val="16"/>
                <w:szCs w:val="16"/>
              </w:rPr>
            </w:pPr>
            <w:r w:rsidRPr="00D915BF">
              <w:rPr>
                <w:color w:val="000000"/>
                <w:sz w:val="16"/>
                <w:szCs w:val="16"/>
              </w:rPr>
              <w:t>Update Grievance Resolution Notification</w:t>
            </w:r>
          </w:p>
        </w:tc>
        <w:tc>
          <w:tcPr>
            <w:tcW w:w="1034" w:type="dxa"/>
            <w:tcBorders>
              <w:top w:val="nil"/>
              <w:left w:val="nil"/>
              <w:bottom w:val="single" w:sz="4" w:space="0" w:color="auto"/>
              <w:right w:val="single" w:sz="4" w:space="0" w:color="auto"/>
            </w:tcBorders>
            <w:shd w:val="clear" w:color="auto" w:fill="auto"/>
            <w:vAlign w:val="center"/>
            <w:hideMark/>
          </w:tcPr>
          <w:p w:rsidR="00D915BF" w:rsidRPr="00D915BF" w:rsidP="00D915BF" w14:paraId="70084432" w14:textId="77777777">
            <w:pPr>
              <w:widowControl/>
              <w:autoSpaceDE/>
              <w:autoSpaceDN/>
              <w:jc w:val="right"/>
              <w:rPr>
                <w:color w:val="000000"/>
                <w:sz w:val="16"/>
                <w:szCs w:val="16"/>
              </w:rPr>
            </w:pPr>
            <w:r w:rsidRPr="00D915BF">
              <w:rPr>
                <w:color w:val="000000"/>
                <w:sz w:val="16"/>
                <w:szCs w:val="16"/>
              </w:rPr>
              <w:t>149</w:t>
            </w:r>
          </w:p>
        </w:tc>
        <w:tc>
          <w:tcPr>
            <w:tcW w:w="892" w:type="dxa"/>
            <w:tcBorders>
              <w:top w:val="nil"/>
              <w:left w:val="nil"/>
              <w:bottom w:val="single" w:sz="4" w:space="0" w:color="auto"/>
              <w:right w:val="single" w:sz="4" w:space="0" w:color="auto"/>
            </w:tcBorders>
            <w:shd w:val="clear" w:color="auto" w:fill="auto"/>
            <w:vAlign w:val="center"/>
            <w:hideMark/>
          </w:tcPr>
          <w:p w:rsidR="00D915BF" w:rsidRPr="00D915BF" w:rsidP="00D915BF" w14:paraId="082D14B3" w14:textId="77777777">
            <w:pPr>
              <w:widowControl/>
              <w:autoSpaceDE/>
              <w:autoSpaceDN/>
              <w:jc w:val="right"/>
              <w:rPr>
                <w:color w:val="000000"/>
                <w:sz w:val="16"/>
                <w:szCs w:val="16"/>
              </w:rPr>
            </w:pPr>
            <w:r w:rsidRPr="00D915BF">
              <w:rPr>
                <w:color w:val="000000"/>
                <w:sz w:val="16"/>
                <w:szCs w:val="16"/>
              </w:rPr>
              <w:t>149</w:t>
            </w:r>
          </w:p>
        </w:tc>
        <w:tc>
          <w:tcPr>
            <w:tcW w:w="830" w:type="dxa"/>
            <w:tcBorders>
              <w:top w:val="nil"/>
              <w:left w:val="nil"/>
              <w:bottom w:val="single" w:sz="4" w:space="0" w:color="auto"/>
              <w:right w:val="single" w:sz="4" w:space="0" w:color="auto"/>
            </w:tcBorders>
            <w:shd w:val="clear" w:color="auto" w:fill="auto"/>
            <w:vAlign w:val="center"/>
            <w:hideMark/>
          </w:tcPr>
          <w:p w:rsidR="00D915BF" w:rsidRPr="00D915BF" w:rsidP="00D915BF" w14:paraId="447FC51C" w14:textId="77777777">
            <w:pPr>
              <w:widowControl/>
              <w:autoSpaceDE/>
              <w:autoSpaceDN/>
              <w:jc w:val="right"/>
              <w:rPr>
                <w:color w:val="000000"/>
                <w:sz w:val="16"/>
                <w:szCs w:val="16"/>
              </w:rPr>
            </w:pPr>
            <w:r w:rsidRPr="00D915BF">
              <w:rPr>
                <w:color w:val="000000"/>
                <w:sz w:val="16"/>
                <w:szCs w:val="16"/>
              </w:rPr>
              <w:t>1</w:t>
            </w:r>
          </w:p>
        </w:tc>
        <w:tc>
          <w:tcPr>
            <w:tcW w:w="936" w:type="dxa"/>
            <w:tcBorders>
              <w:top w:val="nil"/>
              <w:left w:val="nil"/>
              <w:bottom w:val="single" w:sz="4" w:space="0" w:color="auto"/>
              <w:right w:val="single" w:sz="4" w:space="0" w:color="auto"/>
            </w:tcBorders>
            <w:shd w:val="clear" w:color="auto" w:fill="auto"/>
            <w:vAlign w:val="center"/>
            <w:hideMark/>
          </w:tcPr>
          <w:p w:rsidR="00D915BF" w:rsidRPr="00D915BF" w:rsidP="00D915BF" w14:paraId="74B991D8" w14:textId="77777777">
            <w:pPr>
              <w:widowControl/>
              <w:autoSpaceDE/>
              <w:autoSpaceDN/>
              <w:jc w:val="right"/>
              <w:rPr>
                <w:color w:val="000000"/>
                <w:sz w:val="16"/>
                <w:szCs w:val="16"/>
              </w:rPr>
            </w:pPr>
            <w:r w:rsidRPr="00D915BF">
              <w:rPr>
                <w:color w:val="000000"/>
                <w:sz w:val="16"/>
                <w:szCs w:val="16"/>
              </w:rPr>
              <w:t xml:space="preserve">           49.67 </w:t>
            </w:r>
          </w:p>
        </w:tc>
        <w:tc>
          <w:tcPr>
            <w:tcW w:w="656" w:type="dxa"/>
            <w:tcBorders>
              <w:top w:val="nil"/>
              <w:left w:val="nil"/>
              <w:bottom w:val="single" w:sz="4" w:space="0" w:color="auto"/>
              <w:right w:val="single" w:sz="4" w:space="0" w:color="auto"/>
            </w:tcBorders>
            <w:shd w:val="clear" w:color="auto" w:fill="auto"/>
            <w:vAlign w:val="center"/>
            <w:hideMark/>
          </w:tcPr>
          <w:p w:rsidR="00D915BF" w:rsidRPr="00D915BF" w:rsidP="00D915BF" w14:paraId="0E1D0109" w14:textId="77777777">
            <w:pPr>
              <w:widowControl/>
              <w:autoSpaceDE/>
              <w:autoSpaceDN/>
              <w:jc w:val="right"/>
              <w:rPr>
                <w:color w:val="000000"/>
                <w:sz w:val="16"/>
                <w:szCs w:val="16"/>
              </w:rPr>
            </w:pPr>
            <w:r w:rsidRPr="00D915BF">
              <w:rPr>
                <w:color w:val="000000"/>
                <w:sz w:val="16"/>
                <w:szCs w:val="16"/>
              </w:rPr>
              <w:t>72.90</w:t>
            </w:r>
          </w:p>
        </w:tc>
        <w:tc>
          <w:tcPr>
            <w:tcW w:w="856" w:type="dxa"/>
            <w:tcBorders>
              <w:top w:val="nil"/>
              <w:left w:val="nil"/>
              <w:bottom w:val="single" w:sz="4" w:space="0" w:color="auto"/>
              <w:right w:val="single" w:sz="4" w:space="0" w:color="auto"/>
            </w:tcBorders>
            <w:shd w:val="clear" w:color="auto" w:fill="auto"/>
            <w:vAlign w:val="center"/>
            <w:hideMark/>
          </w:tcPr>
          <w:p w:rsidR="00D915BF" w:rsidRPr="00D915BF" w:rsidP="00D915BF" w14:paraId="09BD6999" w14:textId="77777777">
            <w:pPr>
              <w:widowControl/>
              <w:autoSpaceDE/>
              <w:autoSpaceDN/>
              <w:jc w:val="right"/>
              <w:rPr>
                <w:color w:val="000000"/>
                <w:sz w:val="16"/>
                <w:szCs w:val="16"/>
              </w:rPr>
            </w:pPr>
            <w:r w:rsidRPr="00D915BF">
              <w:rPr>
                <w:color w:val="000000"/>
                <w:sz w:val="16"/>
                <w:szCs w:val="16"/>
              </w:rPr>
              <w:t xml:space="preserve">         3,621 </w:t>
            </w:r>
          </w:p>
        </w:tc>
        <w:tc>
          <w:tcPr>
            <w:tcW w:w="812" w:type="dxa"/>
            <w:tcBorders>
              <w:top w:val="nil"/>
              <w:left w:val="nil"/>
              <w:bottom w:val="single" w:sz="4" w:space="0" w:color="auto"/>
              <w:right w:val="single" w:sz="4" w:space="0" w:color="auto"/>
            </w:tcBorders>
            <w:shd w:val="clear" w:color="auto" w:fill="auto"/>
            <w:vAlign w:val="center"/>
            <w:hideMark/>
          </w:tcPr>
          <w:p w:rsidR="00D915BF" w:rsidRPr="00D915BF" w:rsidP="00D915BF" w14:paraId="4288D651" w14:textId="77777777">
            <w:pPr>
              <w:widowControl/>
              <w:autoSpaceDE/>
              <w:autoSpaceDN/>
              <w:rPr>
                <w:color w:val="000000"/>
                <w:sz w:val="16"/>
                <w:szCs w:val="16"/>
              </w:rPr>
            </w:pPr>
            <w:r w:rsidRPr="00D915BF">
              <w:rPr>
                <w:color w:val="000000"/>
                <w:sz w:val="16"/>
                <w:szCs w:val="16"/>
              </w:rPr>
              <w:t>New</w:t>
            </w:r>
          </w:p>
        </w:tc>
        <w:tc>
          <w:tcPr>
            <w:tcW w:w="790" w:type="dxa"/>
            <w:tcBorders>
              <w:top w:val="nil"/>
              <w:left w:val="nil"/>
              <w:bottom w:val="single" w:sz="4" w:space="0" w:color="auto"/>
              <w:right w:val="single" w:sz="4" w:space="0" w:color="auto"/>
            </w:tcBorders>
            <w:shd w:val="clear" w:color="auto" w:fill="auto"/>
            <w:vAlign w:val="center"/>
            <w:hideMark/>
          </w:tcPr>
          <w:p w:rsidR="00D915BF" w:rsidRPr="00D915BF" w:rsidP="00D915BF" w14:paraId="1692C30F" w14:textId="77777777">
            <w:pPr>
              <w:widowControl/>
              <w:autoSpaceDE/>
              <w:autoSpaceDN/>
              <w:rPr>
                <w:color w:val="000000"/>
                <w:sz w:val="16"/>
                <w:szCs w:val="16"/>
              </w:rPr>
            </w:pPr>
            <w:r w:rsidRPr="00D915BF">
              <w:rPr>
                <w:color w:val="000000"/>
                <w:sz w:val="16"/>
                <w:szCs w:val="16"/>
              </w:rPr>
              <w:t>One-time</w:t>
            </w:r>
          </w:p>
        </w:tc>
      </w:tr>
      <w:tr w14:paraId="69BFC914" w14:textId="77777777" w:rsidTr="00D915BF">
        <w:tblPrEx>
          <w:tblW w:w="10712" w:type="dxa"/>
          <w:tblLook w:val="04A0"/>
        </w:tblPrEx>
        <w:trPr>
          <w:trHeight w:val="840"/>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D915BF" w:rsidRPr="00D915BF" w:rsidP="00D915BF" w14:paraId="3BA1CDE5" w14:textId="77777777">
            <w:pPr>
              <w:widowControl/>
              <w:autoSpaceDE/>
              <w:autoSpaceDN/>
              <w:jc w:val="center"/>
              <w:rPr>
                <w:color w:val="000000"/>
                <w:sz w:val="16"/>
                <w:szCs w:val="16"/>
              </w:rPr>
            </w:pPr>
            <w:r w:rsidRPr="00D915BF">
              <w:rPr>
                <w:color w:val="000000"/>
                <w:sz w:val="16"/>
                <w:szCs w:val="16"/>
              </w:rPr>
              <w:t>Estimate #32</w:t>
            </w:r>
          </w:p>
        </w:tc>
        <w:tc>
          <w:tcPr>
            <w:tcW w:w="1548" w:type="dxa"/>
            <w:tcBorders>
              <w:top w:val="nil"/>
              <w:left w:val="nil"/>
              <w:bottom w:val="single" w:sz="4" w:space="0" w:color="auto"/>
              <w:right w:val="single" w:sz="4" w:space="0" w:color="auto"/>
            </w:tcBorders>
            <w:shd w:val="clear" w:color="auto" w:fill="auto"/>
            <w:vAlign w:val="center"/>
            <w:hideMark/>
          </w:tcPr>
          <w:p w:rsidR="00D915BF" w:rsidRPr="00D915BF" w:rsidP="00D915BF" w14:paraId="49649904" w14:textId="77777777">
            <w:pPr>
              <w:widowControl/>
              <w:autoSpaceDE/>
              <w:autoSpaceDN/>
              <w:jc w:val="center"/>
              <w:rPr>
                <w:color w:val="000000"/>
                <w:sz w:val="16"/>
                <w:szCs w:val="16"/>
              </w:rPr>
            </w:pPr>
            <w:r w:rsidRPr="00D915BF">
              <w:rPr>
                <w:color w:val="000000"/>
                <w:sz w:val="16"/>
                <w:szCs w:val="16"/>
              </w:rPr>
              <w:t>460.121(i)(2)</w:t>
            </w:r>
          </w:p>
        </w:tc>
        <w:tc>
          <w:tcPr>
            <w:tcW w:w="1407" w:type="dxa"/>
            <w:tcBorders>
              <w:top w:val="nil"/>
              <w:left w:val="nil"/>
              <w:bottom w:val="single" w:sz="4" w:space="0" w:color="auto"/>
              <w:right w:val="single" w:sz="4" w:space="0" w:color="auto"/>
            </w:tcBorders>
            <w:shd w:val="clear" w:color="auto" w:fill="auto"/>
            <w:vAlign w:val="center"/>
            <w:hideMark/>
          </w:tcPr>
          <w:p w:rsidR="00D915BF" w:rsidRPr="00D915BF" w:rsidP="00D915BF" w14:paraId="334F0B97" w14:textId="77777777">
            <w:pPr>
              <w:widowControl/>
              <w:autoSpaceDE/>
              <w:autoSpaceDN/>
              <w:jc w:val="center"/>
              <w:rPr>
                <w:color w:val="000000"/>
                <w:sz w:val="16"/>
                <w:szCs w:val="16"/>
              </w:rPr>
            </w:pPr>
            <w:r w:rsidRPr="00D915BF">
              <w:rPr>
                <w:color w:val="000000"/>
                <w:sz w:val="16"/>
                <w:szCs w:val="16"/>
              </w:rPr>
              <w:t>Notification for Service Determination Request Extensions</w:t>
            </w:r>
          </w:p>
        </w:tc>
        <w:tc>
          <w:tcPr>
            <w:tcW w:w="1034" w:type="dxa"/>
            <w:tcBorders>
              <w:top w:val="nil"/>
              <w:left w:val="nil"/>
              <w:bottom w:val="single" w:sz="4" w:space="0" w:color="auto"/>
              <w:right w:val="single" w:sz="4" w:space="0" w:color="auto"/>
            </w:tcBorders>
            <w:shd w:val="clear" w:color="auto" w:fill="auto"/>
            <w:vAlign w:val="center"/>
            <w:hideMark/>
          </w:tcPr>
          <w:p w:rsidR="00D915BF" w:rsidRPr="00D915BF" w:rsidP="00D915BF" w14:paraId="7A7C7139" w14:textId="77777777">
            <w:pPr>
              <w:widowControl/>
              <w:autoSpaceDE/>
              <w:autoSpaceDN/>
              <w:jc w:val="right"/>
              <w:rPr>
                <w:color w:val="000000"/>
                <w:sz w:val="16"/>
                <w:szCs w:val="16"/>
              </w:rPr>
            </w:pPr>
            <w:r w:rsidRPr="00D915BF">
              <w:rPr>
                <w:color w:val="000000"/>
                <w:sz w:val="16"/>
                <w:szCs w:val="16"/>
              </w:rPr>
              <w:t>149</w:t>
            </w:r>
          </w:p>
        </w:tc>
        <w:tc>
          <w:tcPr>
            <w:tcW w:w="892" w:type="dxa"/>
            <w:tcBorders>
              <w:top w:val="nil"/>
              <w:left w:val="nil"/>
              <w:bottom w:val="single" w:sz="4" w:space="0" w:color="auto"/>
              <w:right w:val="single" w:sz="4" w:space="0" w:color="auto"/>
            </w:tcBorders>
            <w:shd w:val="clear" w:color="auto" w:fill="auto"/>
            <w:vAlign w:val="center"/>
            <w:hideMark/>
          </w:tcPr>
          <w:p w:rsidR="00D915BF" w:rsidRPr="00D915BF" w:rsidP="00D915BF" w14:paraId="1310A1F4" w14:textId="77777777">
            <w:pPr>
              <w:widowControl/>
              <w:autoSpaceDE/>
              <w:autoSpaceDN/>
              <w:jc w:val="right"/>
              <w:rPr>
                <w:color w:val="000000"/>
                <w:sz w:val="16"/>
                <w:szCs w:val="16"/>
              </w:rPr>
            </w:pPr>
            <w:r w:rsidRPr="00D915BF">
              <w:rPr>
                <w:color w:val="000000"/>
                <w:sz w:val="16"/>
                <w:szCs w:val="16"/>
              </w:rPr>
              <w:t>2188</w:t>
            </w:r>
          </w:p>
        </w:tc>
        <w:tc>
          <w:tcPr>
            <w:tcW w:w="830" w:type="dxa"/>
            <w:tcBorders>
              <w:top w:val="nil"/>
              <w:left w:val="nil"/>
              <w:bottom w:val="single" w:sz="4" w:space="0" w:color="auto"/>
              <w:right w:val="single" w:sz="4" w:space="0" w:color="auto"/>
            </w:tcBorders>
            <w:shd w:val="clear" w:color="auto" w:fill="auto"/>
            <w:vAlign w:val="center"/>
            <w:hideMark/>
          </w:tcPr>
          <w:p w:rsidR="00D915BF" w:rsidRPr="00D915BF" w:rsidP="00D915BF" w14:paraId="0021C611" w14:textId="77777777">
            <w:pPr>
              <w:widowControl/>
              <w:autoSpaceDE/>
              <w:autoSpaceDN/>
              <w:jc w:val="right"/>
              <w:rPr>
                <w:color w:val="000000"/>
                <w:sz w:val="16"/>
                <w:szCs w:val="16"/>
              </w:rPr>
            </w:pPr>
            <w:r w:rsidRPr="00D915BF">
              <w:rPr>
                <w:color w:val="000000"/>
                <w:sz w:val="16"/>
                <w:szCs w:val="16"/>
              </w:rPr>
              <w:t>0.4</w:t>
            </w:r>
          </w:p>
        </w:tc>
        <w:tc>
          <w:tcPr>
            <w:tcW w:w="936" w:type="dxa"/>
            <w:tcBorders>
              <w:top w:val="nil"/>
              <w:left w:val="nil"/>
              <w:bottom w:val="single" w:sz="4" w:space="0" w:color="auto"/>
              <w:right w:val="single" w:sz="4" w:space="0" w:color="auto"/>
            </w:tcBorders>
            <w:shd w:val="clear" w:color="auto" w:fill="auto"/>
            <w:vAlign w:val="center"/>
            <w:hideMark/>
          </w:tcPr>
          <w:p w:rsidR="00D915BF" w:rsidRPr="00D915BF" w:rsidP="00D915BF" w14:paraId="2AB82509" w14:textId="77777777">
            <w:pPr>
              <w:widowControl/>
              <w:autoSpaceDE/>
              <w:autoSpaceDN/>
              <w:jc w:val="right"/>
              <w:rPr>
                <w:color w:val="000000"/>
                <w:sz w:val="16"/>
                <w:szCs w:val="16"/>
              </w:rPr>
            </w:pPr>
            <w:r w:rsidRPr="00D915BF">
              <w:rPr>
                <w:color w:val="000000"/>
                <w:sz w:val="16"/>
                <w:szCs w:val="16"/>
              </w:rPr>
              <w:t xml:space="preserve">              875 </w:t>
            </w:r>
          </w:p>
        </w:tc>
        <w:tc>
          <w:tcPr>
            <w:tcW w:w="656" w:type="dxa"/>
            <w:tcBorders>
              <w:top w:val="nil"/>
              <w:left w:val="nil"/>
              <w:bottom w:val="single" w:sz="4" w:space="0" w:color="auto"/>
              <w:right w:val="single" w:sz="4" w:space="0" w:color="auto"/>
            </w:tcBorders>
            <w:shd w:val="clear" w:color="auto" w:fill="auto"/>
            <w:vAlign w:val="center"/>
            <w:hideMark/>
          </w:tcPr>
          <w:p w:rsidR="00D915BF" w:rsidRPr="00D915BF" w:rsidP="00D915BF" w14:paraId="7571A036" w14:textId="77777777">
            <w:pPr>
              <w:widowControl/>
              <w:autoSpaceDE/>
              <w:autoSpaceDN/>
              <w:jc w:val="right"/>
              <w:rPr>
                <w:color w:val="000000"/>
                <w:sz w:val="16"/>
                <w:szCs w:val="16"/>
              </w:rPr>
            </w:pPr>
            <w:r w:rsidRPr="00D915BF">
              <w:rPr>
                <w:color w:val="000000"/>
                <w:sz w:val="16"/>
                <w:szCs w:val="16"/>
              </w:rPr>
              <w:t>59.92</w:t>
            </w:r>
          </w:p>
        </w:tc>
        <w:tc>
          <w:tcPr>
            <w:tcW w:w="856" w:type="dxa"/>
            <w:tcBorders>
              <w:top w:val="nil"/>
              <w:left w:val="nil"/>
              <w:bottom w:val="single" w:sz="4" w:space="0" w:color="auto"/>
              <w:right w:val="single" w:sz="4" w:space="0" w:color="auto"/>
            </w:tcBorders>
            <w:shd w:val="clear" w:color="auto" w:fill="auto"/>
            <w:vAlign w:val="center"/>
            <w:hideMark/>
          </w:tcPr>
          <w:p w:rsidR="00D915BF" w:rsidRPr="00D915BF" w:rsidP="00D915BF" w14:paraId="231C2CF5" w14:textId="77777777">
            <w:pPr>
              <w:widowControl/>
              <w:autoSpaceDE/>
              <w:autoSpaceDN/>
              <w:jc w:val="right"/>
              <w:rPr>
                <w:color w:val="000000"/>
                <w:sz w:val="16"/>
                <w:szCs w:val="16"/>
              </w:rPr>
            </w:pPr>
            <w:r w:rsidRPr="00D915BF">
              <w:rPr>
                <w:color w:val="000000"/>
                <w:sz w:val="16"/>
                <w:szCs w:val="16"/>
              </w:rPr>
              <w:t xml:space="preserve">       52,430 </w:t>
            </w:r>
          </w:p>
        </w:tc>
        <w:tc>
          <w:tcPr>
            <w:tcW w:w="812" w:type="dxa"/>
            <w:tcBorders>
              <w:top w:val="nil"/>
              <w:left w:val="nil"/>
              <w:bottom w:val="single" w:sz="4" w:space="0" w:color="auto"/>
              <w:right w:val="single" w:sz="4" w:space="0" w:color="auto"/>
            </w:tcBorders>
            <w:shd w:val="clear" w:color="auto" w:fill="auto"/>
            <w:vAlign w:val="center"/>
            <w:hideMark/>
          </w:tcPr>
          <w:p w:rsidR="00D915BF" w:rsidRPr="00D915BF" w:rsidP="00D915BF" w14:paraId="0AF577DE" w14:textId="77777777">
            <w:pPr>
              <w:widowControl/>
              <w:autoSpaceDE/>
              <w:autoSpaceDN/>
              <w:rPr>
                <w:color w:val="000000"/>
                <w:sz w:val="16"/>
                <w:szCs w:val="16"/>
              </w:rPr>
            </w:pPr>
            <w:r w:rsidRPr="00D915BF">
              <w:rPr>
                <w:color w:val="000000"/>
                <w:sz w:val="16"/>
                <w:szCs w:val="16"/>
              </w:rPr>
              <w:t>Revised  </w:t>
            </w:r>
          </w:p>
        </w:tc>
        <w:tc>
          <w:tcPr>
            <w:tcW w:w="790" w:type="dxa"/>
            <w:tcBorders>
              <w:top w:val="nil"/>
              <w:left w:val="nil"/>
              <w:bottom w:val="single" w:sz="4" w:space="0" w:color="auto"/>
              <w:right w:val="single" w:sz="4" w:space="0" w:color="auto"/>
            </w:tcBorders>
            <w:shd w:val="clear" w:color="auto" w:fill="auto"/>
            <w:vAlign w:val="center"/>
            <w:hideMark/>
          </w:tcPr>
          <w:p w:rsidR="00D915BF" w:rsidRPr="00D915BF" w:rsidP="00D915BF" w14:paraId="0604305B" w14:textId="77777777">
            <w:pPr>
              <w:widowControl/>
              <w:autoSpaceDE/>
              <w:autoSpaceDN/>
              <w:rPr>
                <w:color w:val="000000"/>
                <w:sz w:val="16"/>
                <w:szCs w:val="16"/>
              </w:rPr>
            </w:pPr>
            <w:r w:rsidRPr="00D915BF">
              <w:rPr>
                <w:color w:val="000000"/>
                <w:sz w:val="16"/>
                <w:szCs w:val="16"/>
              </w:rPr>
              <w:t>Annual</w:t>
            </w:r>
          </w:p>
        </w:tc>
      </w:tr>
      <w:tr w14:paraId="0191A44D" w14:textId="77777777" w:rsidTr="00D915BF">
        <w:tblPrEx>
          <w:tblW w:w="10712" w:type="dxa"/>
          <w:tblLook w:val="04A0"/>
        </w:tblPrEx>
        <w:trPr>
          <w:trHeight w:val="630"/>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D915BF" w:rsidRPr="00D915BF" w:rsidP="00D915BF" w14:paraId="7D92030A" w14:textId="77777777">
            <w:pPr>
              <w:widowControl/>
              <w:autoSpaceDE/>
              <w:autoSpaceDN/>
              <w:jc w:val="center"/>
              <w:rPr>
                <w:color w:val="000000"/>
                <w:sz w:val="16"/>
                <w:szCs w:val="16"/>
              </w:rPr>
            </w:pPr>
            <w:r w:rsidRPr="00D915BF">
              <w:rPr>
                <w:color w:val="000000"/>
                <w:sz w:val="16"/>
                <w:szCs w:val="16"/>
              </w:rPr>
              <w:t>Estimate #33</w:t>
            </w:r>
          </w:p>
        </w:tc>
        <w:tc>
          <w:tcPr>
            <w:tcW w:w="1548" w:type="dxa"/>
            <w:tcBorders>
              <w:top w:val="nil"/>
              <w:left w:val="nil"/>
              <w:bottom w:val="single" w:sz="4" w:space="0" w:color="auto"/>
              <w:right w:val="single" w:sz="4" w:space="0" w:color="auto"/>
            </w:tcBorders>
            <w:shd w:val="clear" w:color="auto" w:fill="auto"/>
            <w:vAlign w:val="center"/>
            <w:hideMark/>
          </w:tcPr>
          <w:p w:rsidR="00D915BF" w:rsidRPr="00D915BF" w:rsidP="00D915BF" w14:paraId="658BA3B9" w14:textId="77777777">
            <w:pPr>
              <w:widowControl/>
              <w:autoSpaceDE/>
              <w:autoSpaceDN/>
              <w:jc w:val="center"/>
              <w:rPr>
                <w:color w:val="000000"/>
                <w:sz w:val="16"/>
                <w:szCs w:val="16"/>
              </w:rPr>
            </w:pPr>
            <w:r w:rsidRPr="00D915BF">
              <w:rPr>
                <w:color w:val="000000"/>
                <w:sz w:val="16"/>
                <w:szCs w:val="16"/>
              </w:rPr>
              <w:t>460.122(b)</w:t>
            </w:r>
          </w:p>
        </w:tc>
        <w:tc>
          <w:tcPr>
            <w:tcW w:w="1407" w:type="dxa"/>
            <w:tcBorders>
              <w:top w:val="nil"/>
              <w:left w:val="nil"/>
              <w:bottom w:val="single" w:sz="4" w:space="0" w:color="auto"/>
              <w:right w:val="single" w:sz="4" w:space="0" w:color="auto"/>
            </w:tcBorders>
            <w:shd w:val="clear" w:color="auto" w:fill="auto"/>
            <w:vAlign w:val="center"/>
            <w:hideMark/>
          </w:tcPr>
          <w:p w:rsidR="00D915BF" w:rsidRPr="00D915BF" w:rsidP="00D915BF" w14:paraId="3914CB3F" w14:textId="77777777">
            <w:pPr>
              <w:widowControl/>
              <w:autoSpaceDE/>
              <w:autoSpaceDN/>
              <w:jc w:val="center"/>
              <w:rPr>
                <w:color w:val="000000"/>
                <w:sz w:val="16"/>
                <w:szCs w:val="16"/>
              </w:rPr>
            </w:pPr>
            <w:r w:rsidRPr="00D915BF">
              <w:rPr>
                <w:color w:val="000000"/>
                <w:sz w:val="16"/>
                <w:szCs w:val="16"/>
              </w:rPr>
              <w:t>Appeals Process</w:t>
            </w:r>
          </w:p>
        </w:tc>
        <w:tc>
          <w:tcPr>
            <w:tcW w:w="1034" w:type="dxa"/>
            <w:tcBorders>
              <w:top w:val="nil"/>
              <w:left w:val="nil"/>
              <w:bottom w:val="single" w:sz="4" w:space="0" w:color="auto"/>
              <w:right w:val="single" w:sz="4" w:space="0" w:color="auto"/>
            </w:tcBorders>
            <w:shd w:val="clear" w:color="auto" w:fill="auto"/>
            <w:vAlign w:val="center"/>
            <w:hideMark/>
          </w:tcPr>
          <w:p w:rsidR="00D915BF" w:rsidRPr="00D915BF" w:rsidP="00D915BF" w14:paraId="6DC5FDF6" w14:textId="77777777">
            <w:pPr>
              <w:widowControl/>
              <w:autoSpaceDE/>
              <w:autoSpaceDN/>
              <w:jc w:val="right"/>
              <w:rPr>
                <w:color w:val="000000"/>
                <w:sz w:val="16"/>
                <w:szCs w:val="16"/>
              </w:rPr>
            </w:pPr>
            <w:r w:rsidRPr="00D915BF">
              <w:rPr>
                <w:color w:val="000000"/>
                <w:sz w:val="16"/>
                <w:szCs w:val="16"/>
              </w:rPr>
              <w:t>149</w:t>
            </w:r>
          </w:p>
        </w:tc>
        <w:tc>
          <w:tcPr>
            <w:tcW w:w="892" w:type="dxa"/>
            <w:tcBorders>
              <w:top w:val="nil"/>
              <w:left w:val="nil"/>
              <w:bottom w:val="single" w:sz="4" w:space="0" w:color="auto"/>
              <w:right w:val="single" w:sz="4" w:space="0" w:color="auto"/>
            </w:tcBorders>
            <w:shd w:val="clear" w:color="auto" w:fill="auto"/>
            <w:vAlign w:val="center"/>
            <w:hideMark/>
          </w:tcPr>
          <w:p w:rsidR="00D915BF" w:rsidRPr="00D915BF" w:rsidP="00D915BF" w14:paraId="5FACAA8B" w14:textId="77777777">
            <w:pPr>
              <w:widowControl/>
              <w:autoSpaceDE/>
              <w:autoSpaceDN/>
              <w:jc w:val="right"/>
              <w:rPr>
                <w:color w:val="000000"/>
                <w:sz w:val="16"/>
                <w:szCs w:val="16"/>
              </w:rPr>
            </w:pPr>
            <w:r w:rsidRPr="00D915BF">
              <w:rPr>
                <w:color w:val="000000"/>
                <w:sz w:val="16"/>
                <w:szCs w:val="16"/>
              </w:rPr>
              <w:t>44700</w:t>
            </w:r>
          </w:p>
        </w:tc>
        <w:tc>
          <w:tcPr>
            <w:tcW w:w="830" w:type="dxa"/>
            <w:tcBorders>
              <w:top w:val="nil"/>
              <w:left w:val="nil"/>
              <w:bottom w:val="single" w:sz="4" w:space="0" w:color="auto"/>
              <w:right w:val="single" w:sz="4" w:space="0" w:color="auto"/>
            </w:tcBorders>
            <w:shd w:val="clear" w:color="auto" w:fill="auto"/>
            <w:vAlign w:val="center"/>
            <w:hideMark/>
          </w:tcPr>
          <w:p w:rsidR="00D915BF" w:rsidRPr="00D915BF" w:rsidP="00D915BF" w14:paraId="7E179126" w14:textId="77777777">
            <w:pPr>
              <w:widowControl/>
              <w:autoSpaceDE/>
              <w:autoSpaceDN/>
              <w:jc w:val="right"/>
              <w:rPr>
                <w:color w:val="000000"/>
                <w:sz w:val="16"/>
                <w:szCs w:val="16"/>
              </w:rPr>
            </w:pPr>
            <w:r w:rsidRPr="00D915BF">
              <w:rPr>
                <w:color w:val="000000"/>
                <w:sz w:val="16"/>
                <w:szCs w:val="16"/>
              </w:rPr>
              <w:t>0.0833</w:t>
            </w:r>
          </w:p>
        </w:tc>
        <w:tc>
          <w:tcPr>
            <w:tcW w:w="936" w:type="dxa"/>
            <w:tcBorders>
              <w:top w:val="nil"/>
              <w:left w:val="nil"/>
              <w:bottom w:val="single" w:sz="4" w:space="0" w:color="auto"/>
              <w:right w:val="single" w:sz="4" w:space="0" w:color="auto"/>
            </w:tcBorders>
            <w:shd w:val="clear" w:color="auto" w:fill="auto"/>
            <w:vAlign w:val="center"/>
            <w:hideMark/>
          </w:tcPr>
          <w:p w:rsidR="00D915BF" w:rsidRPr="00D915BF" w:rsidP="00D915BF" w14:paraId="69286C44" w14:textId="77777777">
            <w:pPr>
              <w:widowControl/>
              <w:autoSpaceDE/>
              <w:autoSpaceDN/>
              <w:jc w:val="right"/>
              <w:rPr>
                <w:color w:val="000000"/>
                <w:sz w:val="16"/>
                <w:szCs w:val="16"/>
              </w:rPr>
            </w:pPr>
            <w:r w:rsidRPr="00D915BF">
              <w:rPr>
                <w:color w:val="000000"/>
                <w:sz w:val="16"/>
                <w:szCs w:val="16"/>
              </w:rPr>
              <w:t xml:space="preserve">           3,724 </w:t>
            </w:r>
          </w:p>
        </w:tc>
        <w:tc>
          <w:tcPr>
            <w:tcW w:w="656" w:type="dxa"/>
            <w:tcBorders>
              <w:top w:val="nil"/>
              <w:left w:val="nil"/>
              <w:bottom w:val="single" w:sz="4" w:space="0" w:color="auto"/>
              <w:right w:val="single" w:sz="4" w:space="0" w:color="auto"/>
            </w:tcBorders>
            <w:shd w:val="clear" w:color="auto" w:fill="auto"/>
            <w:vAlign w:val="center"/>
            <w:hideMark/>
          </w:tcPr>
          <w:p w:rsidR="00D915BF" w:rsidRPr="00D915BF" w:rsidP="00D915BF" w14:paraId="4ECE6A82" w14:textId="77777777">
            <w:pPr>
              <w:widowControl/>
              <w:autoSpaceDE/>
              <w:autoSpaceDN/>
              <w:jc w:val="right"/>
              <w:rPr>
                <w:color w:val="000000"/>
                <w:sz w:val="16"/>
                <w:szCs w:val="16"/>
              </w:rPr>
            </w:pPr>
            <w:r w:rsidRPr="00D915BF">
              <w:rPr>
                <w:color w:val="000000"/>
                <w:sz w:val="16"/>
                <w:szCs w:val="16"/>
              </w:rPr>
              <w:t>59.10</w:t>
            </w:r>
          </w:p>
        </w:tc>
        <w:tc>
          <w:tcPr>
            <w:tcW w:w="856" w:type="dxa"/>
            <w:tcBorders>
              <w:top w:val="nil"/>
              <w:left w:val="nil"/>
              <w:bottom w:val="single" w:sz="4" w:space="0" w:color="auto"/>
              <w:right w:val="single" w:sz="4" w:space="0" w:color="auto"/>
            </w:tcBorders>
            <w:shd w:val="clear" w:color="auto" w:fill="auto"/>
            <w:vAlign w:val="center"/>
            <w:hideMark/>
          </w:tcPr>
          <w:p w:rsidR="00D915BF" w:rsidRPr="00D915BF" w:rsidP="00D915BF" w14:paraId="5FD8D617" w14:textId="77777777">
            <w:pPr>
              <w:widowControl/>
              <w:autoSpaceDE/>
              <w:autoSpaceDN/>
              <w:jc w:val="right"/>
              <w:rPr>
                <w:color w:val="000000"/>
                <w:sz w:val="16"/>
                <w:szCs w:val="16"/>
              </w:rPr>
            </w:pPr>
            <w:r w:rsidRPr="00D915BF">
              <w:rPr>
                <w:color w:val="000000"/>
                <w:sz w:val="16"/>
                <w:szCs w:val="16"/>
              </w:rPr>
              <w:t xml:space="preserve">     220,088 </w:t>
            </w:r>
          </w:p>
        </w:tc>
        <w:tc>
          <w:tcPr>
            <w:tcW w:w="812" w:type="dxa"/>
            <w:tcBorders>
              <w:top w:val="nil"/>
              <w:left w:val="nil"/>
              <w:bottom w:val="single" w:sz="4" w:space="0" w:color="auto"/>
              <w:right w:val="single" w:sz="4" w:space="0" w:color="auto"/>
            </w:tcBorders>
            <w:shd w:val="clear" w:color="auto" w:fill="auto"/>
            <w:vAlign w:val="center"/>
            <w:hideMark/>
          </w:tcPr>
          <w:p w:rsidR="00D915BF" w:rsidRPr="00D915BF" w:rsidP="00D915BF" w14:paraId="1C9A1A88" w14:textId="77777777">
            <w:pPr>
              <w:widowControl/>
              <w:autoSpaceDE/>
              <w:autoSpaceDN/>
              <w:rPr>
                <w:color w:val="000000"/>
                <w:sz w:val="16"/>
                <w:szCs w:val="16"/>
              </w:rPr>
            </w:pPr>
            <w:r w:rsidRPr="00D915BF">
              <w:rPr>
                <w:color w:val="000000"/>
                <w:sz w:val="16"/>
                <w:szCs w:val="16"/>
              </w:rPr>
              <w:t>No change</w:t>
            </w:r>
          </w:p>
        </w:tc>
        <w:tc>
          <w:tcPr>
            <w:tcW w:w="790" w:type="dxa"/>
            <w:tcBorders>
              <w:top w:val="nil"/>
              <w:left w:val="nil"/>
              <w:bottom w:val="single" w:sz="4" w:space="0" w:color="auto"/>
              <w:right w:val="single" w:sz="4" w:space="0" w:color="auto"/>
            </w:tcBorders>
            <w:shd w:val="clear" w:color="auto" w:fill="auto"/>
            <w:vAlign w:val="center"/>
            <w:hideMark/>
          </w:tcPr>
          <w:p w:rsidR="00D915BF" w:rsidRPr="00D915BF" w:rsidP="00D915BF" w14:paraId="5EF895A4" w14:textId="77777777">
            <w:pPr>
              <w:widowControl/>
              <w:autoSpaceDE/>
              <w:autoSpaceDN/>
              <w:rPr>
                <w:color w:val="000000"/>
                <w:sz w:val="16"/>
                <w:szCs w:val="16"/>
              </w:rPr>
            </w:pPr>
            <w:r w:rsidRPr="00D915BF">
              <w:rPr>
                <w:color w:val="000000"/>
                <w:sz w:val="16"/>
                <w:szCs w:val="16"/>
              </w:rPr>
              <w:t>Annual</w:t>
            </w:r>
          </w:p>
        </w:tc>
      </w:tr>
      <w:tr w14:paraId="0711217A" w14:textId="77777777" w:rsidTr="00D915BF">
        <w:tblPrEx>
          <w:tblW w:w="10712" w:type="dxa"/>
          <w:tblLook w:val="04A0"/>
        </w:tblPrEx>
        <w:trPr>
          <w:trHeight w:val="840"/>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D915BF" w:rsidRPr="00D915BF" w:rsidP="00D915BF" w14:paraId="4B58CAC8" w14:textId="77777777">
            <w:pPr>
              <w:widowControl/>
              <w:autoSpaceDE/>
              <w:autoSpaceDN/>
              <w:jc w:val="center"/>
              <w:rPr>
                <w:color w:val="000000"/>
                <w:sz w:val="16"/>
                <w:szCs w:val="16"/>
              </w:rPr>
            </w:pPr>
            <w:r w:rsidRPr="00D915BF">
              <w:rPr>
                <w:color w:val="000000"/>
                <w:sz w:val="16"/>
                <w:szCs w:val="16"/>
              </w:rPr>
              <w:t>Estimate #34</w:t>
            </w:r>
          </w:p>
        </w:tc>
        <w:tc>
          <w:tcPr>
            <w:tcW w:w="1548" w:type="dxa"/>
            <w:tcBorders>
              <w:top w:val="nil"/>
              <w:left w:val="nil"/>
              <w:bottom w:val="single" w:sz="4" w:space="0" w:color="auto"/>
              <w:right w:val="single" w:sz="4" w:space="0" w:color="auto"/>
            </w:tcBorders>
            <w:shd w:val="clear" w:color="auto" w:fill="auto"/>
            <w:vAlign w:val="center"/>
            <w:hideMark/>
          </w:tcPr>
          <w:p w:rsidR="00D915BF" w:rsidRPr="00D915BF" w:rsidP="00D915BF" w14:paraId="286825F6" w14:textId="77777777">
            <w:pPr>
              <w:widowControl/>
              <w:autoSpaceDE/>
              <w:autoSpaceDN/>
              <w:jc w:val="center"/>
              <w:rPr>
                <w:color w:val="000000"/>
                <w:sz w:val="16"/>
                <w:szCs w:val="16"/>
              </w:rPr>
            </w:pPr>
            <w:r w:rsidRPr="00D915BF">
              <w:rPr>
                <w:color w:val="000000"/>
                <w:sz w:val="16"/>
                <w:szCs w:val="16"/>
              </w:rPr>
              <w:t>460.122(g)(2)(ii)</w:t>
            </w:r>
          </w:p>
        </w:tc>
        <w:tc>
          <w:tcPr>
            <w:tcW w:w="1407" w:type="dxa"/>
            <w:tcBorders>
              <w:top w:val="nil"/>
              <w:left w:val="nil"/>
              <w:bottom w:val="single" w:sz="4" w:space="0" w:color="auto"/>
              <w:right w:val="single" w:sz="4" w:space="0" w:color="auto"/>
            </w:tcBorders>
            <w:shd w:val="clear" w:color="auto" w:fill="auto"/>
            <w:vAlign w:val="center"/>
            <w:hideMark/>
          </w:tcPr>
          <w:p w:rsidR="00D915BF" w:rsidRPr="00D915BF" w:rsidP="00D915BF" w14:paraId="3E85225D" w14:textId="77777777">
            <w:pPr>
              <w:widowControl/>
              <w:autoSpaceDE/>
              <w:autoSpaceDN/>
              <w:jc w:val="center"/>
              <w:rPr>
                <w:color w:val="000000"/>
                <w:sz w:val="16"/>
                <w:szCs w:val="16"/>
              </w:rPr>
            </w:pPr>
            <w:r w:rsidRPr="00D915BF">
              <w:rPr>
                <w:color w:val="000000"/>
                <w:sz w:val="16"/>
                <w:szCs w:val="16"/>
              </w:rPr>
              <w:t>Appeal Determination Notification</w:t>
            </w:r>
          </w:p>
        </w:tc>
        <w:tc>
          <w:tcPr>
            <w:tcW w:w="1034" w:type="dxa"/>
            <w:tcBorders>
              <w:top w:val="nil"/>
              <w:left w:val="nil"/>
              <w:bottom w:val="single" w:sz="4" w:space="0" w:color="auto"/>
              <w:right w:val="single" w:sz="4" w:space="0" w:color="auto"/>
            </w:tcBorders>
            <w:shd w:val="clear" w:color="auto" w:fill="auto"/>
            <w:vAlign w:val="center"/>
            <w:hideMark/>
          </w:tcPr>
          <w:p w:rsidR="00D915BF" w:rsidRPr="00D915BF" w:rsidP="00D915BF" w14:paraId="14841504" w14:textId="77777777">
            <w:pPr>
              <w:widowControl/>
              <w:autoSpaceDE/>
              <w:autoSpaceDN/>
              <w:jc w:val="right"/>
              <w:rPr>
                <w:color w:val="000000"/>
                <w:sz w:val="16"/>
                <w:szCs w:val="16"/>
              </w:rPr>
            </w:pPr>
            <w:r w:rsidRPr="00D915BF">
              <w:rPr>
                <w:color w:val="000000"/>
                <w:sz w:val="16"/>
                <w:szCs w:val="16"/>
              </w:rPr>
              <w:t>149</w:t>
            </w:r>
          </w:p>
        </w:tc>
        <w:tc>
          <w:tcPr>
            <w:tcW w:w="892" w:type="dxa"/>
            <w:tcBorders>
              <w:top w:val="nil"/>
              <w:left w:val="nil"/>
              <w:bottom w:val="single" w:sz="4" w:space="0" w:color="auto"/>
              <w:right w:val="single" w:sz="4" w:space="0" w:color="auto"/>
            </w:tcBorders>
            <w:shd w:val="clear" w:color="auto" w:fill="auto"/>
            <w:vAlign w:val="center"/>
            <w:hideMark/>
          </w:tcPr>
          <w:p w:rsidR="00D915BF" w:rsidRPr="00D915BF" w:rsidP="00D915BF" w14:paraId="2A26FC04" w14:textId="77777777">
            <w:pPr>
              <w:widowControl/>
              <w:autoSpaceDE/>
              <w:autoSpaceDN/>
              <w:jc w:val="right"/>
              <w:rPr>
                <w:color w:val="000000"/>
                <w:sz w:val="16"/>
                <w:szCs w:val="16"/>
              </w:rPr>
            </w:pPr>
            <w:r w:rsidRPr="00D915BF">
              <w:rPr>
                <w:color w:val="000000"/>
                <w:sz w:val="16"/>
                <w:szCs w:val="16"/>
              </w:rPr>
              <w:t>2384</w:t>
            </w:r>
          </w:p>
        </w:tc>
        <w:tc>
          <w:tcPr>
            <w:tcW w:w="830" w:type="dxa"/>
            <w:tcBorders>
              <w:top w:val="nil"/>
              <w:left w:val="nil"/>
              <w:bottom w:val="single" w:sz="4" w:space="0" w:color="auto"/>
              <w:right w:val="single" w:sz="4" w:space="0" w:color="auto"/>
            </w:tcBorders>
            <w:shd w:val="clear" w:color="auto" w:fill="auto"/>
            <w:vAlign w:val="center"/>
            <w:hideMark/>
          </w:tcPr>
          <w:p w:rsidR="00D915BF" w:rsidRPr="00D915BF" w:rsidP="00D915BF" w14:paraId="349EFCD2" w14:textId="77777777">
            <w:pPr>
              <w:widowControl/>
              <w:autoSpaceDE/>
              <w:autoSpaceDN/>
              <w:jc w:val="right"/>
              <w:rPr>
                <w:color w:val="000000"/>
                <w:sz w:val="16"/>
                <w:szCs w:val="16"/>
              </w:rPr>
            </w:pPr>
            <w:r w:rsidRPr="00D915BF">
              <w:rPr>
                <w:color w:val="000000"/>
                <w:sz w:val="16"/>
                <w:szCs w:val="16"/>
              </w:rPr>
              <w:t>1</w:t>
            </w:r>
          </w:p>
        </w:tc>
        <w:tc>
          <w:tcPr>
            <w:tcW w:w="936" w:type="dxa"/>
            <w:tcBorders>
              <w:top w:val="nil"/>
              <w:left w:val="nil"/>
              <w:bottom w:val="single" w:sz="4" w:space="0" w:color="auto"/>
              <w:right w:val="single" w:sz="4" w:space="0" w:color="auto"/>
            </w:tcBorders>
            <w:shd w:val="clear" w:color="auto" w:fill="auto"/>
            <w:vAlign w:val="center"/>
            <w:hideMark/>
          </w:tcPr>
          <w:p w:rsidR="00D915BF" w:rsidRPr="00D915BF" w:rsidP="00D915BF" w14:paraId="5255D62F" w14:textId="77777777">
            <w:pPr>
              <w:widowControl/>
              <w:autoSpaceDE/>
              <w:autoSpaceDN/>
              <w:jc w:val="right"/>
              <w:rPr>
                <w:color w:val="000000"/>
                <w:sz w:val="16"/>
                <w:szCs w:val="16"/>
              </w:rPr>
            </w:pPr>
            <w:r w:rsidRPr="00D915BF">
              <w:rPr>
                <w:color w:val="000000"/>
                <w:sz w:val="16"/>
                <w:szCs w:val="16"/>
              </w:rPr>
              <w:t xml:space="preserve">           2,384 </w:t>
            </w:r>
          </w:p>
        </w:tc>
        <w:tc>
          <w:tcPr>
            <w:tcW w:w="656" w:type="dxa"/>
            <w:tcBorders>
              <w:top w:val="nil"/>
              <w:left w:val="nil"/>
              <w:bottom w:val="single" w:sz="4" w:space="0" w:color="auto"/>
              <w:right w:val="single" w:sz="4" w:space="0" w:color="auto"/>
            </w:tcBorders>
            <w:shd w:val="clear" w:color="auto" w:fill="auto"/>
            <w:vAlign w:val="center"/>
            <w:hideMark/>
          </w:tcPr>
          <w:p w:rsidR="00D915BF" w:rsidRPr="00D915BF" w:rsidP="00D915BF" w14:paraId="4206B75E" w14:textId="77777777">
            <w:pPr>
              <w:widowControl/>
              <w:autoSpaceDE/>
              <w:autoSpaceDN/>
              <w:jc w:val="right"/>
              <w:rPr>
                <w:color w:val="000000"/>
                <w:sz w:val="16"/>
                <w:szCs w:val="16"/>
              </w:rPr>
            </w:pPr>
            <w:r w:rsidRPr="00D915BF">
              <w:rPr>
                <w:color w:val="000000"/>
                <w:sz w:val="16"/>
                <w:szCs w:val="16"/>
              </w:rPr>
              <w:t>59.10</w:t>
            </w:r>
          </w:p>
        </w:tc>
        <w:tc>
          <w:tcPr>
            <w:tcW w:w="856" w:type="dxa"/>
            <w:tcBorders>
              <w:top w:val="nil"/>
              <w:left w:val="nil"/>
              <w:bottom w:val="single" w:sz="4" w:space="0" w:color="auto"/>
              <w:right w:val="single" w:sz="4" w:space="0" w:color="auto"/>
            </w:tcBorders>
            <w:shd w:val="clear" w:color="auto" w:fill="auto"/>
            <w:vAlign w:val="center"/>
            <w:hideMark/>
          </w:tcPr>
          <w:p w:rsidR="00D915BF" w:rsidRPr="00D915BF" w:rsidP="00D915BF" w14:paraId="16B57960" w14:textId="77777777">
            <w:pPr>
              <w:widowControl/>
              <w:autoSpaceDE/>
              <w:autoSpaceDN/>
              <w:jc w:val="right"/>
              <w:rPr>
                <w:color w:val="000000"/>
                <w:sz w:val="16"/>
                <w:szCs w:val="16"/>
              </w:rPr>
            </w:pPr>
            <w:r w:rsidRPr="00D915BF">
              <w:rPr>
                <w:color w:val="000000"/>
                <w:sz w:val="16"/>
                <w:szCs w:val="16"/>
              </w:rPr>
              <w:t xml:space="preserve">     140,894 </w:t>
            </w:r>
          </w:p>
        </w:tc>
        <w:tc>
          <w:tcPr>
            <w:tcW w:w="812" w:type="dxa"/>
            <w:tcBorders>
              <w:top w:val="nil"/>
              <w:left w:val="nil"/>
              <w:bottom w:val="single" w:sz="4" w:space="0" w:color="auto"/>
              <w:right w:val="single" w:sz="4" w:space="0" w:color="auto"/>
            </w:tcBorders>
            <w:shd w:val="clear" w:color="auto" w:fill="auto"/>
            <w:vAlign w:val="center"/>
            <w:hideMark/>
          </w:tcPr>
          <w:p w:rsidR="00D915BF" w:rsidRPr="00D915BF" w:rsidP="00D915BF" w14:paraId="4AFE24C0" w14:textId="77777777">
            <w:pPr>
              <w:widowControl/>
              <w:autoSpaceDE/>
              <w:autoSpaceDN/>
              <w:rPr>
                <w:color w:val="000000"/>
                <w:sz w:val="16"/>
                <w:szCs w:val="16"/>
              </w:rPr>
            </w:pPr>
            <w:r w:rsidRPr="00D915BF">
              <w:rPr>
                <w:color w:val="000000"/>
                <w:sz w:val="16"/>
                <w:szCs w:val="16"/>
              </w:rPr>
              <w:t>No Change</w:t>
            </w:r>
          </w:p>
        </w:tc>
        <w:tc>
          <w:tcPr>
            <w:tcW w:w="790" w:type="dxa"/>
            <w:tcBorders>
              <w:top w:val="nil"/>
              <w:left w:val="nil"/>
              <w:bottom w:val="single" w:sz="4" w:space="0" w:color="auto"/>
              <w:right w:val="single" w:sz="4" w:space="0" w:color="auto"/>
            </w:tcBorders>
            <w:shd w:val="clear" w:color="auto" w:fill="auto"/>
            <w:vAlign w:val="center"/>
            <w:hideMark/>
          </w:tcPr>
          <w:p w:rsidR="00D915BF" w:rsidRPr="00D915BF" w:rsidP="00D915BF" w14:paraId="12D4C187" w14:textId="77777777">
            <w:pPr>
              <w:widowControl/>
              <w:autoSpaceDE/>
              <w:autoSpaceDN/>
              <w:rPr>
                <w:color w:val="000000"/>
                <w:sz w:val="16"/>
                <w:szCs w:val="16"/>
              </w:rPr>
            </w:pPr>
            <w:r w:rsidRPr="00D915BF">
              <w:rPr>
                <w:color w:val="000000"/>
                <w:sz w:val="16"/>
                <w:szCs w:val="16"/>
              </w:rPr>
              <w:t>Annual</w:t>
            </w:r>
          </w:p>
        </w:tc>
      </w:tr>
      <w:tr w14:paraId="414AAE62" w14:textId="77777777" w:rsidTr="00D915BF">
        <w:tblPrEx>
          <w:tblW w:w="10712" w:type="dxa"/>
          <w:tblLook w:val="04A0"/>
        </w:tblPrEx>
        <w:trPr>
          <w:trHeight w:val="420"/>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D915BF" w:rsidRPr="00D915BF" w:rsidP="00D915BF" w14:paraId="373DF919" w14:textId="77777777">
            <w:pPr>
              <w:widowControl/>
              <w:autoSpaceDE/>
              <w:autoSpaceDN/>
              <w:jc w:val="center"/>
              <w:rPr>
                <w:color w:val="000000"/>
                <w:sz w:val="16"/>
                <w:szCs w:val="16"/>
              </w:rPr>
            </w:pPr>
            <w:r w:rsidRPr="00D915BF">
              <w:rPr>
                <w:color w:val="000000"/>
                <w:sz w:val="16"/>
                <w:szCs w:val="16"/>
              </w:rPr>
              <w:t>Estimate #35</w:t>
            </w:r>
          </w:p>
        </w:tc>
        <w:tc>
          <w:tcPr>
            <w:tcW w:w="1548" w:type="dxa"/>
            <w:tcBorders>
              <w:top w:val="nil"/>
              <w:left w:val="nil"/>
              <w:bottom w:val="single" w:sz="4" w:space="0" w:color="auto"/>
              <w:right w:val="single" w:sz="4" w:space="0" w:color="auto"/>
            </w:tcBorders>
            <w:shd w:val="clear" w:color="auto" w:fill="auto"/>
            <w:vAlign w:val="center"/>
            <w:hideMark/>
          </w:tcPr>
          <w:p w:rsidR="00D915BF" w:rsidRPr="00D915BF" w:rsidP="00D915BF" w14:paraId="5F89FB43" w14:textId="77777777">
            <w:pPr>
              <w:widowControl/>
              <w:autoSpaceDE/>
              <w:autoSpaceDN/>
              <w:jc w:val="center"/>
              <w:rPr>
                <w:color w:val="000000"/>
                <w:sz w:val="16"/>
                <w:szCs w:val="16"/>
              </w:rPr>
            </w:pPr>
            <w:r w:rsidRPr="00D915BF">
              <w:rPr>
                <w:color w:val="000000"/>
                <w:sz w:val="16"/>
                <w:szCs w:val="16"/>
              </w:rPr>
              <w:t>460.124</w:t>
            </w:r>
          </w:p>
        </w:tc>
        <w:tc>
          <w:tcPr>
            <w:tcW w:w="1407" w:type="dxa"/>
            <w:tcBorders>
              <w:top w:val="nil"/>
              <w:left w:val="nil"/>
              <w:bottom w:val="single" w:sz="4" w:space="0" w:color="auto"/>
              <w:right w:val="single" w:sz="4" w:space="0" w:color="auto"/>
            </w:tcBorders>
            <w:shd w:val="clear" w:color="auto" w:fill="auto"/>
            <w:vAlign w:val="center"/>
            <w:hideMark/>
          </w:tcPr>
          <w:p w:rsidR="00D915BF" w:rsidRPr="00D915BF" w:rsidP="00D915BF" w14:paraId="4B79289C" w14:textId="77777777">
            <w:pPr>
              <w:widowControl/>
              <w:autoSpaceDE/>
              <w:autoSpaceDN/>
              <w:jc w:val="center"/>
              <w:rPr>
                <w:color w:val="000000"/>
                <w:sz w:val="16"/>
                <w:szCs w:val="16"/>
              </w:rPr>
            </w:pPr>
            <w:r w:rsidRPr="00D915BF">
              <w:rPr>
                <w:color w:val="000000"/>
                <w:sz w:val="16"/>
                <w:szCs w:val="16"/>
              </w:rPr>
              <w:t>Provision of Appeal Rights</w:t>
            </w:r>
          </w:p>
        </w:tc>
        <w:tc>
          <w:tcPr>
            <w:tcW w:w="1034" w:type="dxa"/>
            <w:tcBorders>
              <w:top w:val="nil"/>
              <w:left w:val="nil"/>
              <w:bottom w:val="single" w:sz="4" w:space="0" w:color="auto"/>
              <w:right w:val="single" w:sz="4" w:space="0" w:color="auto"/>
            </w:tcBorders>
            <w:shd w:val="clear" w:color="auto" w:fill="auto"/>
            <w:vAlign w:val="center"/>
            <w:hideMark/>
          </w:tcPr>
          <w:p w:rsidR="00D915BF" w:rsidRPr="00D915BF" w:rsidP="00D915BF" w14:paraId="0217B866" w14:textId="77777777">
            <w:pPr>
              <w:widowControl/>
              <w:autoSpaceDE/>
              <w:autoSpaceDN/>
              <w:jc w:val="right"/>
              <w:rPr>
                <w:color w:val="000000"/>
                <w:sz w:val="16"/>
                <w:szCs w:val="16"/>
              </w:rPr>
            </w:pPr>
            <w:r w:rsidRPr="00D915BF">
              <w:rPr>
                <w:color w:val="000000"/>
                <w:sz w:val="16"/>
                <w:szCs w:val="16"/>
              </w:rPr>
              <w:t>149</w:t>
            </w:r>
          </w:p>
        </w:tc>
        <w:tc>
          <w:tcPr>
            <w:tcW w:w="892" w:type="dxa"/>
            <w:tcBorders>
              <w:top w:val="nil"/>
              <w:left w:val="nil"/>
              <w:bottom w:val="single" w:sz="4" w:space="0" w:color="auto"/>
              <w:right w:val="single" w:sz="4" w:space="0" w:color="auto"/>
            </w:tcBorders>
            <w:shd w:val="clear" w:color="auto" w:fill="auto"/>
            <w:vAlign w:val="center"/>
            <w:hideMark/>
          </w:tcPr>
          <w:p w:rsidR="00D915BF" w:rsidRPr="00D915BF" w:rsidP="00D915BF" w14:paraId="6309DEB8" w14:textId="77777777">
            <w:pPr>
              <w:widowControl/>
              <w:autoSpaceDE/>
              <w:autoSpaceDN/>
              <w:jc w:val="right"/>
              <w:rPr>
                <w:color w:val="000000"/>
                <w:sz w:val="16"/>
                <w:szCs w:val="16"/>
              </w:rPr>
            </w:pPr>
            <w:r w:rsidRPr="00D915BF">
              <w:rPr>
                <w:color w:val="000000"/>
                <w:sz w:val="16"/>
                <w:szCs w:val="16"/>
              </w:rPr>
              <w:t>596</w:t>
            </w:r>
          </w:p>
        </w:tc>
        <w:tc>
          <w:tcPr>
            <w:tcW w:w="830" w:type="dxa"/>
            <w:tcBorders>
              <w:top w:val="nil"/>
              <w:left w:val="nil"/>
              <w:bottom w:val="single" w:sz="4" w:space="0" w:color="auto"/>
              <w:right w:val="single" w:sz="4" w:space="0" w:color="auto"/>
            </w:tcBorders>
            <w:shd w:val="clear" w:color="auto" w:fill="auto"/>
            <w:vAlign w:val="center"/>
            <w:hideMark/>
          </w:tcPr>
          <w:p w:rsidR="00D915BF" w:rsidRPr="00D915BF" w:rsidP="00D915BF" w14:paraId="0CB2257F" w14:textId="77777777">
            <w:pPr>
              <w:widowControl/>
              <w:autoSpaceDE/>
              <w:autoSpaceDN/>
              <w:jc w:val="right"/>
              <w:rPr>
                <w:color w:val="000000"/>
                <w:sz w:val="16"/>
                <w:szCs w:val="16"/>
              </w:rPr>
            </w:pPr>
            <w:r w:rsidRPr="00D915BF">
              <w:rPr>
                <w:color w:val="000000"/>
                <w:sz w:val="16"/>
                <w:szCs w:val="16"/>
              </w:rPr>
              <w:t>1</w:t>
            </w:r>
          </w:p>
        </w:tc>
        <w:tc>
          <w:tcPr>
            <w:tcW w:w="936" w:type="dxa"/>
            <w:tcBorders>
              <w:top w:val="nil"/>
              <w:left w:val="nil"/>
              <w:bottom w:val="single" w:sz="4" w:space="0" w:color="auto"/>
              <w:right w:val="single" w:sz="4" w:space="0" w:color="auto"/>
            </w:tcBorders>
            <w:shd w:val="clear" w:color="auto" w:fill="auto"/>
            <w:vAlign w:val="center"/>
            <w:hideMark/>
          </w:tcPr>
          <w:p w:rsidR="00D915BF" w:rsidRPr="00D915BF" w:rsidP="00D915BF" w14:paraId="29552BCA" w14:textId="77777777">
            <w:pPr>
              <w:widowControl/>
              <w:autoSpaceDE/>
              <w:autoSpaceDN/>
              <w:jc w:val="right"/>
              <w:rPr>
                <w:color w:val="000000"/>
                <w:sz w:val="16"/>
                <w:szCs w:val="16"/>
              </w:rPr>
            </w:pPr>
            <w:r w:rsidRPr="00D915BF">
              <w:rPr>
                <w:color w:val="000000"/>
                <w:sz w:val="16"/>
                <w:szCs w:val="16"/>
              </w:rPr>
              <w:t xml:space="preserve">              596 </w:t>
            </w:r>
          </w:p>
        </w:tc>
        <w:tc>
          <w:tcPr>
            <w:tcW w:w="656" w:type="dxa"/>
            <w:tcBorders>
              <w:top w:val="nil"/>
              <w:left w:val="nil"/>
              <w:bottom w:val="single" w:sz="4" w:space="0" w:color="auto"/>
              <w:right w:val="single" w:sz="4" w:space="0" w:color="auto"/>
            </w:tcBorders>
            <w:shd w:val="clear" w:color="auto" w:fill="auto"/>
            <w:vAlign w:val="center"/>
            <w:hideMark/>
          </w:tcPr>
          <w:p w:rsidR="00D915BF" w:rsidRPr="00D915BF" w:rsidP="00D915BF" w14:paraId="437DB621" w14:textId="77777777">
            <w:pPr>
              <w:widowControl/>
              <w:autoSpaceDE/>
              <w:autoSpaceDN/>
              <w:jc w:val="right"/>
              <w:rPr>
                <w:color w:val="000000"/>
                <w:sz w:val="16"/>
                <w:szCs w:val="16"/>
              </w:rPr>
            </w:pPr>
            <w:r w:rsidRPr="00D915BF">
              <w:rPr>
                <w:color w:val="000000"/>
                <w:sz w:val="16"/>
                <w:szCs w:val="16"/>
              </w:rPr>
              <w:t>59.10</w:t>
            </w:r>
          </w:p>
        </w:tc>
        <w:tc>
          <w:tcPr>
            <w:tcW w:w="856" w:type="dxa"/>
            <w:tcBorders>
              <w:top w:val="nil"/>
              <w:left w:val="nil"/>
              <w:bottom w:val="single" w:sz="4" w:space="0" w:color="auto"/>
              <w:right w:val="single" w:sz="4" w:space="0" w:color="auto"/>
            </w:tcBorders>
            <w:shd w:val="clear" w:color="auto" w:fill="auto"/>
            <w:vAlign w:val="center"/>
            <w:hideMark/>
          </w:tcPr>
          <w:p w:rsidR="00D915BF" w:rsidRPr="00D915BF" w:rsidP="00D915BF" w14:paraId="48C0F059" w14:textId="77777777">
            <w:pPr>
              <w:widowControl/>
              <w:autoSpaceDE/>
              <w:autoSpaceDN/>
              <w:jc w:val="right"/>
              <w:rPr>
                <w:color w:val="000000"/>
                <w:sz w:val="16"/>
                <w:szCs w:val="16"/>
              </w:rPr>
            </w:pPr>
            <w:r w:rsidRPr="00D915BF">
              <w:rPr>
                <w:color w:val="000000"/>
                <w:sz w:val="16"/>
                <w:szCs w:val="16"/>
              </w:rPr>
              <w:t xml:space="preserve">       35,224 </w:t>
            </w:r>
          </w:p>
        </w:tc>
        <w:tc>
          <w:tcPr>
            <w:tcW w:w="812" w:type="dxa"/>
            <w:tcBorders>
              <w:top w:val="nil"/>
              <w:left w:val="nil"/>
              <w:bottom w:val="single" w:sz="4" w:space="0" w:color="auto"/>
              <w:right w:val="single" w:sz="4" w:space="0" w:color="auto"/>
            </w:tcBorders>
            <w:shd w:val="clear" w:color="auto" w:fill="auto"/>
            <w:vAlign w:val="center"/>
            <w:hideMark/>
          </w:tcPr>
          <w:p w:rsidR="00D915BF" w:rsidRPr="00D915BF" w:rsidP="00D915BF" w14:paraId="2CD15070" w14:textId="77777777">
            <w:pPr>
              <w:widowControl/>
              <w:autoSpaceDE/>
              <w:autoSpaceDN/>
              <w:rPr>
                <w:color w:val="000000"/>
                <w:sz w:val="16"/>
                <w:szCs w:val="16"/>
              </w:rPr>
            </w:pPr>
            <w:r w:rsidRPr="00D915BF">
              <w:rPr>
                <w:color w:val="000000"/>
                <w:sz w:val="16"/>
                <w:szCs w:val="16"/>
              </w:rPr>
              <w:t>No change</w:t>
            </w:r>
          </w:p>
        </w:tc>
        <w:tc>
          <w:tcPr>
            <w:tcW w:w="790" w:type="dxa"/>
            <w:tcBorders>
              <w:top w:val="nil"/>
              <w:left w:val="nil"/>
              <w:bottom w:val="single" w:sz="4" w:space="0" w:color="auto"/>
              <w:right w:val="single" w:sz="4" w:space="0" w:color="auto"/>
            </w:tcBorders>
            <w:shd w:val="clear" w:color="auto" w:fill="auto"/>
            <w:vAlign w:val="center"/>
            <w:hideMark/>
          </w:tcPr>
          <w:p w:rsidR="00D915BF" w:rsidRPr="00D915BF" w:rsidP="00D915BF" w14:paraId="7507A4D0" w14:textId="77777777">
            <w:pPr>
              <w:widowControl/>
              <w:autoSpaceDE/>
              <w:autoSpaceDN/>
              <w:rPr>
                <w:color w:val="000000"/>
                <w:sz w:val="16"/>
                <w:szCs w:val="16"/>
              </w:rPr>
            </w:pPr>
            <w:r w:rsidRPr="00D915BF">
              <w:rPr>
                <w:color w:val="000000"/>
                <w:sz w:val="16"/>
                <w:szCs w:val="16"/>
              </w:rPr>
              <w:t>Annual</w:t>
            </w:r>
          </w:p>
        </w:tc>
      </w:tr>
      <w:tr w14:paraId="5723B2DB" w14:textId="77777777" w:rsidTr="00D915BF">
        <w:tblPrEx>
          <w:tblW w:w="10712" w:type="dxa"/>
          <w:tblLook w:val="04A0"/>
        </w:tblPrEx>
        <w:trPr>
          <w:trHeight w:val="630"/>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D915BF" w:rsidRPr="00D915BF" w:rsidP="00D915BF" w14:paraId="6910B1F4" w14:textId="77777777">
            <w:pPr>
              <w:widowControl/>
              <w:autoSpaceDE/>
              <w:autoSpaceDN/>
              <w:jc w:val="center"/>
              <w:rPr>
                <w:color w:val="000000"/>
                <w:sz w:val="16"/>
                <w:szCs w:val="16"/>
              </w:rPr>
            </w:pPr>
            <w:r w:rsidRPr="00D915BF">
              <w:rPr>
                <w:color w:val="000000"/>
                <w:sz w:val="16"/>
                <w:szCs w:val="16"/>
              </w:rPr>
              <w:t>Estimate #36</w:t>
            </w:r>
          </w:p>
        </w:tc>
        <w:tc>
          <w:tcPr>
            <w:tcW w:w="1548" w:type="dxa"/>
            <w:tcBorders>
              <w:top w:val="nil"/>
              <w:left w:val="nil"/>
              <w:bottom w:val="single" w:sz="4" w:space="0" w:color="auto"/>
              <w:right w:val="single" w:sz="4" w:space="0" w:color="auto"/>
            </w:tcBorders>
            <w:shd w:val="clear" w:color="auto" w:fill="auto"/>
            <w:vAlign w:val="center"/>
            <w:hideMark/>
          </w:tcPr>
          <w:p w:rsidR="00D915BF" w:rsidRPr="00D915BF" w:rsidP="00D915BF" w14:paraId="4087BB00" w14:textId="77777777">
            <w:pPr>
              <w:widowControl/>
              <w:autoSpaceDE/>
              <w:autoSpaceDN/>
              <w:jc w:val="center"/>
              <w:rPr>
                <w:color w:val="000000"/>
                <w:sz w:val="16"/>
                <w:szCs w:val="16"/>
              </w:rPr>
            </w:pPr>
            <w:r w:rsidRPr="00D915BF">
              <w:rPr>
                <w:color w:val="000000"/>
                <w:sz w:val="16"/>
                <w:szCs w:val="16"/>
              </w:rPr>
              <w:t>460.132(b)</w:t>
            </w:r>
          </w:p>
        </w:tc>
        <w:tc>
          <w:tcPr>
            <w:tcW w:w="1407" w:type="dxa"/>
            <w:tcBorders>
              <w:top w:val="nil"/>
              <w:left w:val="nil"/>
              <w:bottom w:val="single" w:sz="4" w:space="0" w:color="auto"/>
              <w:right w:val="single" w:sz="4" w:space="0" w:color="auto"/>
            </w:tcBorders>
            <w:shd w:val="clear" w:color="auto" w:fill="auto"/>
            <w:vAlign w:val="center"/>
            <w:hideMark/>
          </w:tcPr>
          <w:p w:rsidR="00D915BF" w:rsidRPr="00D915BF" w:rsidP="00D915BF" w14:paraId="321DD547" w14:textId="77777777">
            <w:pPr>
              <w:widowControl/>
              <w:autoSpaceDE/>
              <w:autoSpaceDN/>
              <w:jc w:val="center"/>
              <w:rPr>
                <w:color w:val="000000"/>
                <w:sz w:val="16"/>
                <w:szCs w:val="16"/>
              </w:rPr>
            </w:pPr>
            <w:r w:rsidRPr="00D915BF">
              <w:rPr>
                <w:color w:val="000000"/>
                <w:sz w:val="16"/>
                <w:szCs w:val="16"/>
              </w:rPr>
              <w:t>Annual Review</w:t>
            </w:r>
          </w:p>
        </w:tc>
        <w:tc>
          <w:tcPr>
            <w:tcW w:w="1034" w:type="dxa"/>
            <w:tcBorders>
              <w:top w:val="nil"/>
              <w:left w:val="nil"/>
              <w:bottom w:val="single" w:sz="4" w:space="0" w:color="auto"/>
              <w:right w:val="single" w:sz="4" w:space="0" w:color="auto"/>
            </w:tcBorders>
            <w:shd w:val="clear" w:color="auto" w:fill="auto"/>
            <w:vAlign w:val="center"/>
            <w:hideMark/>
          </w:tcPr>
          <w:p w:rsidR="00D915BF" w:rsidRPr="00D915BF" w:rsidP="00D915BF" w14:paraId="3D8BDC4F" w14:textId="77777777">
            <w:pPr>
              <w:widowControl/>
              <w:autoSpaceDE/>
              <w:autoSpaceDN/>
              <w:jc w:val="right"/>
              <w:rPr>
                <w:color w:val="000000"/>
                <w:sz w:val="16"/>
                <w:szCs w:val="16"/>
              </w:rPr>
            </w:pPr>
            <w:r w:rsidRPr="00D915BF">
              <w:rPr>
                <w:color w:val="000000"/>
                <w:sz w:val="16"/>
                <w:szCs w:val="16"/>
              </w:rPr>
              <w:t>149</w:t>
            </w:r>
          </w:p>
        </w:tc>
        <w:tc>
          <w:tcPr>
            <w:tcW w:w="892" w:type="dxa"/>
            <w:tcBorders>
              <w:top w:val="nil"/>
              <w:left w:val="nil"/>
              <w:bottom w:val="single" w:sz="4" w:space="0" w:color="auto"/>
              <w:right w:val="single" w:sz="4" w:space="0" w:color="auto"/>
            </w:tcBorders>
            <w:shd w:val="clear" w:color="auto" w:fill="auto"/>
            <w:vAlign w:val="center"/>
            <w:hideMark/>
          </w:tcPr>
          <w:p w:rsidR="00D915BF" w:rsidRPr="00D915BF" w:rsidP="00D915BF" w14:paraId="398FA289" w14:textId="77777777">
            <w:pPr>
              <w:widowControl/>
              <w:autoSpaceDE/>
              <w:autoSpaceDN/>
              <w:jc w:val="right"/>
              <w:rPr>
                <w:color w:val="000000"/>
                <w:sz w:val="16"/>
                <w:szCs w:val="16"/>
              </w:rPr>
            </w:pPr>
            <w:r w:rsidRPr="00D915BF">
              <w:rPr>
                <w:color w:val="000000"/>
                <w:sz w:val="16"/>
                <w:szCs w:val="16"/>
              </w:rPr>
              <w:t>149</w:t>
            </w:r>
          </w:p>
        </w:tc>
        <w:tc>
          <w:tcPr>
            <w:tcW w:w="830" w:type="dxa"/>
            <w:tcBorders>
              <w:top w:val="nil"/>
              <w:left w:val="nil"/>
              <w:bottom w:val="single" w:sz="4" w:space="0" w:color="auto"/>
              <w:right w:val="single" w:sz="4" w:space="0" w:color="auto"/>
            </w:tcBorders>
            <w:shd w:val="clear" w:color="auto" w:fill="auto"/>
            <w:vAlign w:val="center"/>
            <w:hideMark/>
          </w:tcPr>
          <w:p w:rsidR="00D915BF" w:rsidRPr="00D915BF" w:rsidP="00D915BF" w14:paraId="565B2175" w14:textId="77777777">
            <w:pPr>
              <w:widowControl/>
              <w:autoSpaceDE/>
              <w:autoSpaceDN/>
              <w:jc w:val="right"/>
              <w:rPr>
                <w:color w:val="000000"/>
                <w:sz w:val="16"/>
                <w:szCs w:val="16"/>
              </w:rPr>
            </w:pPr>
            <w:r w:rsidRPr="00D915BF">
              <w:rPr>
                <w:color w:val="000000"/>
                <w:sz w:val="16"/>
                <w:szCs w:val="16"/>
              </w:rPr>
              <w:t>8</w:t>
            </w:r>
          </w:p>
        </w:tc>
        <w:tc>
          <w:tcPr>
            <w:tcW w:w="936" w:type="dxa"/>
            <w:tcBorders>
              <w:top w:val="nil"/>
              <w:left w:val="nil"/>
              <w:bottom w:val="single" w:sz="4" w:space="0" w:color="auto"/>
              <w:right w:val="single" w:sz="4" w:space="0" w:color="auto"/>
            </w:tcBorders>
            <w:shd w:val="clear" w:color="auto" w:fill="auto"/>
            <w:vAlign w:val="center"/>
            <w:hideMark/>
          </w:tcPr>
          <w:p w:rsidR="00D915BF" w:rsidRPr="00D915BF" w:rsidP="00D915BF" w14:paraId="011F6E7C" w14:textId="77777777">
            <w:pPr>
              <w:widowControl/>
              <w:autoSpaceDE/>
              <w:autoSpaceDN/>
              <w:jc w:val="right"/>
              <w:rPr>
                <w:color w:val="000000"/>
                <w:sz w:val="16"/>
                <w:szCs w:val="16"/>
              </w:rPr>
            </w:pPr>
            <w:r w:rsidRPr="00D915BF">
              <w:rPr>
                <w:color w:val="000000"/>
                <w:sz w:val="16"/>
                <w:szCs w:val="16"/>
              </w:rPr>
              <w:t xml:space="preserve">           1,192 </w:t>
            </w:r>
          </w:p>
        </w:tc>
        <w:tc>
          <w:tcPr>
            <w:tcW w:w="656" w:type="dxa"/>
            <w:tcBorders>
              <w:top w:val="nil"/>
              <w:left w:val="nil"/>
              <w:bottom w:val="single" w:sz="4" w:space="0" w:color="auto"/>
              <w:right w:val="single" w:sz="4" w:space="0" w:color="auto"/>
            </w:tcBorders>
            <w:shd w:val="clear" w:color="auto" w:fill="auto"/>
            <w:vAlign w:val="center"/>
            <w:hideMark/>
          </w:tcPr>
          <w:p w:rsidR="00D915BF" w:rsidRPr="00D915BF" w:rsidP="00D915BF" w14:paraId="2DDE2A85" w14:textId="77777777">
            <w:pPr>
              <w:widowControl/>
              <w:autoSpaceDE/>
              <w:autoSpaceDN/>
              <w:jc w:val="right"/>
              <w:rPr>
                <w:color w:val="000000"/>
                <w:sz w:val="16"/>
                <w:szCs w:val="16"/>
              </w:rPr>
            </w:pPr>
            <w:r w:rsidRPr="00D915BF">
              <w:rPr>
                <w:color w:val="000000"/>
                <w:sz w:val="16"/>
                <w:szCs w:val="16"/>
              </w:rPr>
              <w:t>59.10</w:t>
            </w:r>
          </w:p>
        </w:tc>
        <w:tc>
          <w:tcPr>
            <w:tcW w:w="856" w:type="dxa"/>
            <w:tcBorders>
              <w:top w:val="nil"/>
              <w:left w:val="nil"/>
              <w:bottom w:val="single" w:sz="4" w:space="0" w:color="auto"/>
              <w:right w:val="single" w:sz="4" w:space="0" w:color="auto"/>
            </w:tcBorders>
            <w:shd w:val="clear" w:color="auto" w:fill="auto"/>
            <w:vAlign w:val="center"/>
            <w:hideMark/>
          </w:tcPr>
          <w:p w:rsidR="00D915BF" w:rsidRPr="00D915BF" w:rsidP="00D915BF" w14:paraId="3F11EEE2" w14:textId="77777777">
            <w:pPr>
              <w:widowControl/>
              <w:autoSpaceDE/>
              <w:autoSpaceDN/>
              <w:jc w:val="right"/>
              <w:rPr>
                <w:color w:val="000000"/>
                <w:sz w:val="16"/>
                <w:szCs w:val="16"/>
              </w:rPr>
            </w:pPr>
            <w:r w:rsidRPr="00D915BF">
              <w:rPr>
                <w:color w:val="000000"/>
                <w:sz w:val="16"/>
                <w:szCs w:val="16"/>
              </w:rPr>
              <w:t xml:space="preserve">       70,447 </w:t>
            </w:r>
          </w:p>
        </w:tc>
        <w:tc>
          <w:tcPr>
            <w:tcW w:w="812" w:type="dxa"/>
            <w:tcBorders>
              <w:top w:val="nil"/>
              <w:left w:val="nil"/>
              <w:bottom w:val="single" w:sz="4" w:space="0" w:color="auto"/>
              <w:right w:val="single" w:sz="4" w:space="0" w:color="auto"/>
            </w:tcBorders>
            <w:shd w:val="clear" w:color="auto" w:fill="auto"/>
            <w:vAlign w:val="center"/>
            <w:hideMark/>
          </w:tcPr>
          <w:p w:rsidR="00D915BF" w:rsidRPr="00D915BF" w:rsidP="00D915BF" w14:paraId="2E062CC8" w14:textId="77777777">
            <w:pPr>
              <w:widowControl/>
              <w:autoSpaceDE/>
              <w:autoSpaceDN/>
              <w:rPr>
                <w:color w:val="000000"/>
                <w:sz w:val="16"/>
                <w:szCs w:val="16"/>
              </w:rPr>
            </w:pPr>
            <w:r w:rsidRPr="00D915BF">
              <w:rPr>
                <w:color w:val="000000"/>
                <w:sz w:val="16"/>
                <w:szCs w:val="16"/>
              </w:rPr>
              <w:t>No change</w:t>
            </w:r>
          </w:p>
        </w:tc>
        <w:tc>
          <w:tcPr>
            <w:tcW w:w="790" w:type="dxa"/>
            <w:tcBorders>
              <w:top w:val="nil"/>
              <w:left w:val="nil"/>
              <w:bottom w:val="single" w:sz="4" w:space="0" w:color="auto"/>
              <w:right w:val="single" w:sz="4" w:space="0" w:color="auto"/>
            </w:tcBorders>
            <w:shd w:val="clear" w:color="auto" w:fill="auto"/>
            <w:vAlign w:val="center"/>
            <w:hideMark/>
          </w:tcPr>
          <w:p w:rsidR="00D915BF" w:rsidRPr="00D915BF" w:rsidP="00D915BF" w14:paraId="3DF0BA31" w14:textId="77777777">
            <w:pPr>
              <w:widowControl/>
              <w:autoSpaceDE/>
              <w:autoSpaceDN/>
              <w:rPr>
                <w:color w:val="000000"/>
                <w:sz w:val="16"/>
                <w:szCs w:val="16"/>
              </w:rPr>
            </w:pPr>
            <w:r w:rsidRPr="00D915BF">
              <w:rPr>
                <w:color w:val="000000"/>
                <w:sz w:val="16"/>
                <w:szCs w:val="16"/>
              </w:rPr>
              <w:t>Annual</w:t>
            </w:r>
          </w:p>
        </w:tc>
      </w:tr>
      <w:tr w14:paraId="401076B8" w14:textId="77777777" w:rsidTr="00D915BF">
        <w:tblPrEx>
          <w:tblW w:w="10712" w:type="dxa"/>
          <w:tblLook w:val="04A0"/>
        </w:tblPrEx>
        <w:trPr>
          <w:trHeight w:val="420"/>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D915BF" w:rsidRPr="00D915BF" w:rsidP="00D915BF" w14:paraId="0F915939" w14:textId="77777777">
            <w:pPr>
              <w:widowControl/>
              <w:autoSpaceDE/>
              <w:autoSpaceDN/>
              <w:jc w:val="center"/>
              <w:rPr>
                <w:color w:val="000000"/>
                <w:sz w:val="16"/>
                <w:szCs w:val="16"/>
              </w:rPr>
            </w:pPr>
            <w:r w:rsidRPr="00D915BF">
              <w:rPr>
                <w:color w:val="000000"/>
                <w:sz w:val="16"/>
                <w:szCs w:val="16"/>
              </w:rPr>
              <w:t>Estimate #38</w:t>
            </w:r>
          </w:p>
        </w:tc>
        <w:tc>
          <w:tcPr>
            <w:tcW w:w="1548" w:type="dxa"/>
            <w:tcBorders>
              <w:top w:val="nil"/>
              <w:left w:val="nil"/>
              <w:bottom w:val="single" w:sz="4" w:space="0" w:color="auto"/>
              <w:right w:val="single" w:sz="4" w:space="0" w:color="auto"/>
            </w:tcBorders>
            <w:shd w:val="clear" w:color="auto" w:fill="auto"/>
            <w:vAlign w:val="center"/>
            <w:hideMark/>
          </w:tcPr>
          <w:p w:rsidR="00D915BF" w:rsidRPr="00D915BF" w:rsidP="00D915BF" w14:paraId="56189521" w14:textId="77777777">
            <w:pPr>
              <w:widowControl/>
              <w:autoSpaceDE/>
              <w:autoSpaceDN/>
              <w:jc w:val="center"/>
              <w:rPr>
                <w:color w:val="000000"/>
                <w:sz w:val="16"/>
                <w:szCs w:val="16"/>
              </w:rPr>
            </w:pPr>
            <w:r w:rsidRPr="00D915BF">
              <w:rPr>
                <w:color w:val="000000"/>
                <w:sz w:val="16"/>
                <w:szCs w:val="16"/>
              </w:rPr>
              <w:t>460.156(b)</w:t>
            </w:r>
          </w:p>
        </w:tc>
        <w:tc>
          <w:tcPr>
            <w:tcW w:w="1407" w:type="dxa"/>
            <w:tcBorders>
              <w:top w:val="nil"/>
              <w:left w:val="nil"/>
              <w:bottom w:val="single" w:sz="4" w:space="0" w:color="auto"/>
              <w:right w:val="single" w:sz="4" w:space="0" w:color="auto"/>
            </w:tcBorders>
            <w:shd w:val="clear" w:color="auto" w:fill="auto"/>
            <w:vAlign w:val="center"/>
            <w:hideMark/>
          </w:tcPr>
          <w:p w:rsidR="00D915BF" w:rsidRPr="00D915BF" w:rsidP="00D915BF" w14:paraId="081E0063" w14:textId="77777777">
            <w:pPr>
              <w:widowControl/>
              <w:autoSpaceDE/>
              <w:autoSpaceDN/>
              <w:jc w:val="center"/>
              <w:rPr>
                <w:color w:val="000000"/>
                <w:sz w:val="16"/>
                <w:szCs w:val="16"/>
              </w:rPr>
            </w:pPr>
            <w:r w:rsidRPr="00D915BF">
              <w:rPr>
                <w:color w:val="000000"/>
                <w:sz w:val="16"/>
                <w:szCs w:val="16"/>
              </w:rPr>
              <w:t>Other Enrollment Procedures</w:t>
            </w:r>
          </w:p>
        </w:tc>
        <w:tc>
          <w:tcPr>
            <w:tcW w:w="1034" w:type="dxa"/>
            <w:tcBorders>
              <w:top w:val="nil"/>
              <w:left w:val="nil"/>
              <w:bottom w:val="single" w:sz="4" w:space="0" w:color="auto"/>
              <w:right w:val="single" w:sz="4" w:space="0" w:color="auto"/>
            </w:tcBorders>
            <w:shd w:val="clear" w:color="auto" w:fill="auto"/>
            <w:vAlign w:val="center"/>
            <w:hideMark/>
          </w:tcPr>
          <w:p w:rsidR="00D915BF" w:rsidRPr="00D915BF" w:rsidP="00D915BF" w14:paraId="020190F0" w14:textId="77777777">
            <w:pPr>
              <w:widowControl/>
              <w:autoSpaceDE/>
              <w:autoSpaceDN/>
              <w:jc w:val="right"/>
              <w:rPr>
                <w:color w:val="000000"/>
                <w:sz w:val="16"/>
                <w:szCs w:val="16"/>
              </w:rPr>
            </w:pPr>
            <w:r w:rsidRPr="00D915BF">
              <w:rPr>
                <w:color w:val="000000"/>
                <w:sz w:val="16"/>
                <w:szCs w:val="16"/>
              </w:rPr>
              <w:t>149</w:t>
            </w:r>
          </w:p>
        </w:tc>
        <w:tc>
          <w:tcPr>
            <w:tcW w:w="892" w:type="dxa"/>
            <w:tcBorders>
              <w:top w:val="nil"/>
              <w:left w:val="nil"/>
              <w:bottom w:val="single" w:sz="4" w:space="0" w:color="auto"/>
              <w:right w:val="single" w:sz="4" w:space="0" w:color="auto"/>
            </w:tcBorders>
            <w:shd w:val="clear" w:color="auto" w:fill="auto"/>
            <w:vAlign w:val="center"/>
            <w:hideMark/>
          </w:tcPr>
          <w:p w:rsidR="00D915BF" w:rsidRPr="00D915BF" w:rsidP="00D915BF" w14:paraId="1121F8CB" w14:textId="77777777">
            <w:pPr>
              <w:widowControl/>
              <w:autoSpaceDE/>
              <w:autoSpaceDN/>
              <w:jc w:val="right"/>
              <w:rPr>
                <w:color w:val="000000"/>
                <w:sz w:val="16"/>
                <w:szCs w:val="16"/>
              </w:rPr>
            </w:pPr>
            <w:r w:rsidRPr="00D915BF">
              <w:rPr>
                <w:color w:val="000000"/>
                <w:sz w:val="16"/>
                <w:szCs w:val="16"/>
              </w:rPr>
              <w:t>149</w:t>
            </w:r>
          </w:p>
        </w:tc>
        <w:tc>
          <w:tcPr>
            <w:tcW w:w="830" w:type="dxa"/>
            <w:tcBorders>
              <w:top w:val="nil"/>
              <w:left w:val="nil"/>
              <w:bottom w:val="single" w:sz="4" w:space="0" w:color="auto"/>
              <w:right w:val="single" w:sz="4" w:space="0" w:color="auto"/>
            </w:tcBorders>
            <w:shd w:val="clear" w:color="auto" w:fill="auto"/>
            <w:vAlign w:val="center"/>
            <w:hideMark/>
          </w:tcPr>
          <w:p w:rsidR="00D915BF" w:rsidRPr="00D915BF" w:rsidP="00D915BF" w14:paraId="5F5240AA" w14:textId="77777777">
            <w:pPr>
              <w:widowControl/>
              <w:autoSpaceDE/>
              <w:autoSpaceDN/>
              <w:jc w:val="right"/>
              <w:rPr>
                <w:color w:val="000000"/>
                <w:sz w:val="16"/>
                <w:szCs w:val="16"/>
              </w:rPr>
            </w:pPr>
            <w:r w:rsidRPr="00D915BF">
              <w:rPr>
                <w:color w:val="000000"/>
                <w:sz w:val="16"/>
                <w:szCs w:val="16"/>
              </w:rPr>
              <w:t>12</w:t>
            </w:r>
          </w:p>
        </w:tc>
        <w:tc>
          <w:tcPr>
            <w:tcW w:w="936" w:type="dxa"/>
            <w:tcBorders>
              <w:top w:val="nil"/>
              <w:left w:val="nil"/>
              <w:bottom w:val="single" w:sz="4" w:space="0" w:color="auto"/>
              <w:right w:val="single" w:sz="4" w:space="0" w:color="auto"/>
            </w:tcBorders>
            <w:shd w:val="clear" w:color="auto" w:fill="auto"/>
            <w:vAlign w:val="center"/>
            <w:hideMark/>
          </w:tcPr>
          <w:p w:rsidR="00D915BF" w:rsidRPr="00D915BF" w:rsidP="00D915BF" w14:paraId="71879E16" w14:textId="77777777">
            <w:pPr>
              <w:widowControl/>
              <w:autoSpaceDE/>
              <w:autoSpaceDN/>
              <w:jc w:val="right"/>
              <w:rPr>
                <w:color w:val="000000"/>
                <w:sz w:val="16"/>
                <w:szCs w:val="16"/>
              </w:rPr>
            </w:pPr>
            <w:r w:rsidRPr="00D915BF">
              <w:rPr>
                <w:color w:val="000000"/>
                <w:sz w:val="16"/>
                <w:szCs w:val="16"/>
              </w:rPr>
              <w:t xml:space="preserve">           1,788 </w:t>
            </w:r>
          </w:p>
        </w:tc>
        <w:tc>
          <w:tcPr>
            <w:tcW w:w="656" w:type="dxa"/>
            <w:tcBorders>
              <w:top w:val="nil"/>
              <w:left w:val="nil"/>
              <w:bottom w:val="single" w:sz="4" w:space="0" w:color="auto"/>
              <w:right w:val="single" w:sz="4" w:space="0" w:color="auto"/>
            </w:tcBorders>
            <w:shd w:val="clear" w:color="auto" w:fill="auto"/>
            <w:vAlign w:val="center"/>
            <w:hideMark/>
          </w:tcPr>
          <w:p w:rsidR="00D915BF" w:rsidRPr="00D915BF" w:rsidP="00D915BF" w14:paraId="7AC89425" w14:textId="77777777">
            <w:pPr>
              <w:widowControl/>
              <w:autoSpaceDE/>
              <w:autoSpaceDN/>
              <w:jc w:val="right"/>
              <w:rPr>
                <w:color w:val="000000"/>
                <w:sz w:val="16"/>
                <w:szCs w:val="16"/>
              </w:rPr>
            </w:pPr>
            <w:r w:rsidRPr="00D915BF">
              <w:rPr>
                <w:color w:val="000000"/>
                <w:sz w:val="16"/>
                <w:szCs w:val="16"/>
              </w:rPr>
              <w:t>59.10</w:t>
            </w:r>
          </w:p>
        </w:tc>
        <w:tc>
          <w:tcPr>
            <w:tcW w:w="856" w:type="dxa"/>
            <w:tcBorders>
              <w:top w:val="nil"/>
              <w:left w:val="nil"/>
              <w:bottom w:val="single" w:sz="4" w:space="0" w:color="auto"/>
              <w:right w:val="single" w:sz="4" w:space="0" w:color="auto"/>
            </w:tcBorders>
            <w:shd w:val="clear" w:color="auto" w:fill="auto"/>
            <w:vAlign w:val="center"/>
            <w:hideMark/>
          </w:tcPr>
          <w:p w:rsidR="00D915BF" w:rsidRPr="00D915BF" w:rsidP="00D915BF" w14:paraId="7BE84DD8" w14:textId="77777777">
            <w:pPr>
              <w:widowControl/>
              <w:autoSpaceDE/>
              <w:autoSpaceDN/>
              <w:jc w:val="right"/>
              <w:rPr>
                <w:color w:val="000000"/>
                <w:sz w:val="16"/>
                <w:szCs w:val="16"/>
              </w:rPr>
            </w:pPr>
            <w:r w:rsidRPr="00D915BF">
              <w:rPr>
                <w:color w:val="000000"/>
                <w:sz w:val="16"/>
                <w:szCs w:val="16"/>
              </w:rPr>
              <w:t xml:space="preserve">     105,671 </w:t>
            </w:r>
          </w:p>
        </w:tc>
        <w:tc>
          <w:tcPr>
            <w:tcW w:w="812" w:type="dxa"/>
            <w:tcBorders>
              <w:top w:val="nil"/>
              <w:left w:val="nil"/>
              <w:bottom w:val="single" w:sz="4" w:space="0" w:color="auto"/>
              <w:right w:val="single" w:sz="4" w:space="0" w:color="auto"/>
            </w:tcBorders>
            <w:shd w:val="clear" w:color="auto" w:fill="auto"/>
            <w:vAlign w:val="center"/>
            <w:hideMark/>
          </w:tcPr>
          <w:p w:rsidR="00D915BF" w:rsidRPr="00D915BF" w:rsidP="00D915BF" w14:paraId="19FF41CB" w14:textId="77777777">
            <w:pPr>
              <w:widowControl/>
              <w:autoSpaceDE/>
              <w:autoSpaceDN/>
              <w:rPr>
                <w:color w:val="000000"/>
                <w:sz w:val="16"/>
                <w:szCs w:val="16"/>
              </w:rPr>
            </w:pPr>
            <w:r w:rsidRPr="00D915BF">
              <w:rPr>
                <w:color w:val="000000"/>
                <w:sz w:val="16"/>
                <w:szCs w:val="16"/>
              </w:rPr>
              <w:t>No change</w:t>
            </w:r>
          </w:p>
        </w:tc>
        <w:tc>
          <w:tcPr>
            <w:tcW w:w="790" w:type="dxa"/>
            <w:tcBorders>
              <w:top w:val="nil"/>
              <w:left w:val="nil"/>
              <w:bottom w:val="single" w:sz="4" w:space="0" w:color="auto"/>
              <w:right w:val="single" w:sz="4" w:space="0" w:color="auto"/>
            </w:tcBorders>
            <w:shd w:val="clear" w:color="auto" w:fill="auto"/>
            <w:vAlign w:val="center"/>
            <w:hideMark/>
          </w:tcPr>
          <w:p w:rsidR="00D915BF" w:rsidRPr="00D915BF" w:rsidP="00D915BF" w14:paraId="708BD8FE" w14:textId="77777777">
            <w:pPr>
              <w:widowControl/>
              <w:autoSpaceDE/>
              <w:autoSpaceDN/>
              <w:rPr>
                <w:color w:val="000000"/>
                <w:sz w:val="16"/>
                <w:szCs w:val="16"/>
              </w:rPr>
            </w:pPr>
            <w:r w:rsidRPr="00D915BF">
              <w:rPr>
                <w:color w:val="000000"/>
                <w:sz w:val="16"/>
                <w:szCs w:val="16"/>
              </w:rPr>
              <w:t>Annual</w:t>
            </w:r>
          </w:p>
        </w:tc>
      </w:tr>
      <w:tr w14:paraId="36EA3D87" w14:textId="77777777" w:rsidTr="00D915BF">
        <w:tblPrEx>
          <w:tblW w:w="10712" w:type="dxa"/>
          <w:tblLook w:val="04A0"/>
        </w:tblPrEx>
        <w:trPr>
          <w:trHeight w:val="420"/>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D915BF" w:rsidRPr="00D915BF" w:rsidP="00D915BF" w14:paraId="52A740CB" w14:textId="77777777">
            <w:pPr>
              <w:widowControl/>
              <w:autoSpaceDE/>
              <w:autoSpaceDN/>
              <w:jc w:val="center"/>
              <w:rPr>
                <w:color w:val="000000"/>
                <w:sz w:val="16"/>
                <w:szCs w:val="16"/>
              </w:rPr>
            </w:pPr>
            <w:r w:rsidRPr="00D915BF">
              <w:rPr>
                <w:color w:val="000000"/>
                <w:sz w:val="16"/>
                <w:szCs w:val="16"/>
              </w:rPr>
              <w:t>Estimate #41*</w:t>
            </w:r>
          </w:p>
        </w:tc>
        <w:tc>
          <w:tcPr>
            <w:tcW w:w="1548" w:type="dxa"/>
            <w:tcBorders>
              <w:top w:val="nil"/>
              <w:left w:val="nil"/>
              <w:bottom w:val="single" w:sz="4" w:space="0" w:color="auto"/>
              <w:right w:val="single" w:sz="4" w:space="0" w:color="auto"/>
            </w:tcBorders>
            <w:shd w:val="clear" w:color="auto" w:fill="auto"/>
            <w:vAlign w:val="center"/>
            <w:hideMark/>
          </w:tcPr>
          <w:p w:rsidR="00D915BF" w:rsidRPr="00D915BF" w:rsidP="00D915BF" w14:paraId="756D7E50" w14:textId="77777777">
            <w:pPr>
              <w:widowControl/>
              <w:autoSpaceDE/>
              <w:autoSpaceDN/>
              <w:jc w:val="center"/>
              <w:rPr>
                <w:color w:val="000000"/>
                <w:sz w:val="16"/>
                <w:szCs w:val="16"/>
              </w:rPr>
            </w:pPr>
            <w:r w:rsidRPr="00D915BF">
              <w:rPr>
                <w:color w:val="000000"/>
                <w:sz w:val="16"/>
                <w:szCs w:val="16"/>
              </w:rPr>
              <w:t>460.196(c)</w:t>
            </w:r>
          </w:p>
        </w:tc>
        <w:tc>
          <w:tcPr>
            <w:tcW w:w="1407" w:type="dxa"/>
            <w:tcBorders>
              <w:top w:val="nil"/>
              <w:left w:val="nil"/>
              <w:bottom w:val="single" w:sz="4" w:space="0" w:color="auto"/>
              <w:right w:val="single" w:sz="4" w:space="0" w:color="auto"/>
            </w:tcBorders>
            <w:shd w:val="clear" w:color="auto" w:fill="auto"/>
            <w:vAlign w:val="center"/>
            <w:hideMark/>
          </w:tcPr>
          <w:p w:rsidR="00D915BF" w:rsidRPr="00D915BF" w:rsidP="00D915BF" w14:paraId="0493C9B6" w14:textId="77777777">
            <w:pPr>
              <w:widowControl/>
              <w:autoSpaceDE/>
              <w:autoSpaceDN/>
              <w:jc w:val="center"/>
              <w:rPr>
                <w:color w:val="000000"/>
                <w:sz w:val="16"/>
                <w:szCs w:val="16"/>
              </w:rPr>
            </w:pPr>
            <w:r w:rsidRPr="00D915BF">
              <w:rPr>
                <w:color w:val="000000"/>
                <w:sz w:val="16"/>
                <w:szCs w:val="16"/>
              </w:rPr>
              <w:t>Post Notice</w:t>
            </w:r>
          </w:p>
        </w:tc>
        <w:tc>
          <w:tcPr>
            <w:tcW w:w="1034" w:type="dxa"/>
            <w:tcBorders>
              <w:top w:val="nil"/>
              <w:left w:val="nil"/>
              <w:bottom w:val="single" w:sz="4" w:space="0" w:color="auto"/>
              <w:right w:val="single" w:sz="4" w:space="0" w:color="auto"/>
            </w:tcBorders>
            <w:shd w:val="clear" w:color="auto" w:fill="auto"/>
            <w:vAlign w:val="center"/>
            <w:hideMark/>
          </w:tcPr>
          <w:p w:rsidR="00D915BF" w:rsidRPr="00D915BF" w:rsidP="00D915BF" w14:paraId="34AE0E54" w14:textId="77777777">
            <w:pPr>
              <w:widowControl/>
              <w:autoSpaceDE/>
              <w:autoSpaceDN/>
              <w:jc w:val="right"/>
              <w:rPr>
                <w:color w:val="000000"/>
                <w:sz w:val="16"/>
                <w:szCs w:val="16"/>
              </w:rPr>
            </w:pPr>
            <w:r w:rsidRPr="00D915BF">
              <w:rPr>
                <w:color w:val="000000"/>
                <w:sz w:val="16"/>
                <w:szCs w:val="16"/>
              </w:rPr>
              <w:t>149</w:t>
            </w:r>
          </w:p>
        </w:tc>
        <w:tc>
          <w:tcPr>
            <w:tcW w:w="892" w:type="dxa"/>
            <w:tcBorders>
              <w:top w:val="nil"/>
              <w:left w:val="nil"/>
              <w:bottom w:val="single" w:sz="4" w:space="0" w:color="auto"/>
              <w:right w:val="single" w:sz="4" w:space="0" w:color="auto"/>
            </w:tcBorders>
            <w:shd w:val="clear" w:color="auto" w:fill="auto"/>
            <w:vAlign w:val="center"/>
            <w:hideMark/>
          </w:tcPr>
          <w:p w:rsidR="00D915BF" w:rsidRPr="00D915BF" w:rsidP="00D915BF" w14:paraId="146883BC" w14:textId="77777777">
            <w:pPr>
              <w:widowControl/>
              <w:autoSpaceDE/>
              <w:autoSpaceDN/>
              <w:jc w:val="right"/>
              <w:rPr>
                <w:color w:val="000000"/>
                <w:sz w:val="16"/>
                <w:szCs w:val="16"/>
              </w:rPr>
            </w:pPr>
            <w:r w:rsidRPr="00D915BF">
              <w:rPr>
                <w:color w:val="000000"/>
                <w:sz w:val="16"/>
                <w:szCs w:val="16"/>
              </w:rPr>
              <w:t>149</w:t>
            </w:r>
          </w:p>
        </w:tc>
        <w:tc>
          <w:tcPr>
            <w:tcW w:w="830" w:type="dxa"/>
            <w:tcBorders>
              <w:top w:val="nil"/>
              <w:left w:val="nil"/>
              <w:bottom w:val="single" w:sz="4" w:space="0" w:color="auto"/>
              <w:right w:val="single" w:sz="4" w:space="0" w:color="auto"/>
            </w:tcBorders>
            <w:shd w:val="clear" w:color="auto" w:fill="auto"/>
            <w:vAlign w:val="center"/>
            <w:hideMark/>
          </w:tcPr>
          <w:p w:rsidR="00D915BF" w:rsidRPr="00D915BF" w:rsidP="00D915BF" w14:paraId="08928743" w14:textId="77777777">
            <w:pPr>
              <w:widowControl/>
              <w:autoSpaceDE/>
              <w:autoSpaceDN/>
              <w:jc w:val="right"/>
              <w:rPr>
                <w:color w:val="000000"/>
                <w:sz w:val="16"/>
                <w:szCs w:val="16"/>
              </w:rPr>
            </w:pPr>
            <w:r w:rsidRPr="00D915BF">
              <w:rPr>
                <w:color w:val="000000"/>
                <w:sz w:val="16"/>
                <w:szCs w:val="16"/>
              </w:rPr>
              <w:t>0.0833</w:t>
            </w:r>
          </w:p>
        </w:tc>
        <w:tc>
          <w:tcPr>
            <w:tcW w:w="936" w:type="dxa"/>
            <w:tcBorders>
              <w:top w:val="nil"/>
              <w:left w:val="nil"/>
              <w:bottom w:val="single" w:sz="4" w:space="0" w:color="auto"/>
              <w:right w:val="single" w:sz="4" w:space="0" w:color="auto"/>
            </w:tcBorders>
            <w:shd w:val="clear" w:color="auto" w:fill="auto"/>
            <w:vAlign w:val="center"/>
            <w:hideMark/>
          </w:tcPr>
          <w:p w:rsidR="00D915BF" w:rsidRPr="00D915BF" w:rsidP="00D915BF" w14:paraId="785BBF26" w14:textId="77777777">
            <w:pPr>
              <w:widowControl/>
              <w:autoSpaceDE/>
              <w:autoSpaceDN/>
              <w:jc w:val="right"/>
              <w:rPr>
                <w:color w:val="000000"/>
                <w:sz w:val="16"/>
                <w:szCs w:val="16"/>
              </w:rPr>
            </w:pPr>
            <w:r w:rsidRPr="00D915BF">
              <w:rPr>
                <w:color w:val="000000"/>
                <w:sz w:val="16"/>
                <w:szCs w:val="16"/>
              </w:rPr>
              <w:t xml:space="preserve">           12.41 </w:t>
            </w:r>
          </w:p>
        </w:tc>
        <w:tc>
          <w:tcPr>
            <w:tcW w:w="656" w:type="dxa"/>
            <w:tcBorders>
              <w:top w:val="nil"/>
              <w:left w:val="nil"/>
              <w:bottom w:val="single" w:sz="4" w:space="0" w:color="auto"/>
              <w:right w:val="single" w:sz="4" w:space="0" w:color="auto"/>
            </w:tcBorders>
            <w:shd w:val="clear" w:color="auto" w:fill="auto"/>
            <w:vAlign w:val="center"/>
            <w:hideMark/>
          </w:tcPr>
          <w:p w:rsidR="00D915BF" w:rsidRPr="00D915BF" w:rsidP="00D915BF" w14:paraId="72C0FC47" w14:textId="77777777">
            <w:pPr>
              <w:widowControl/>
              <w:autoSpaceDE/>
              <w:autoSpaceDN/>
              <w:jc w:val="right"/>
              <w:rPr>
                <w:color w:val="000000"/>
                <w:sz w:val="16"/>
                <w:szCs w:val="16"/>
              </w:rPr>
            </w:pPr>
            <w:r w:rsidRPr="00D915BF">
              <w:rPr>
                <w:color w:val="000000"/>
                <w:sz w:val="16"/>
                <w:szCs w:val="16"/>
              </w:rPr>
              <w:t>59.10</w:t>
            </w:r>
          </w:p>
        </w:tc>
        <w:tc>
          <w:tcPr>
            <w:tcW w:w="856" w:type="dxa"/>
            <w:tcBorders>
              <w:top w:val="nil"/>
              <w:left w:val="nil"/>
              <w:bottom w:val="single" w:sz="4" w:space="0" w:color="auto"/>
              <w:right w:val="single" w:sz="4" w:space="0" w:color="auto"/>
            </w:tcBorders>
            <w:shd w:val="clear" w:color="auto" w:fill="auto"/>
            <w:vAlign w:val="center"/>
            <w:hideMark/>
          </w:tcPr>
          <w:p w:rsidR="00D915BF" w:rsidRPr="00D915BF" w:rsidP="00D915BF" w14:paraId="709B2A26" w14:textId="77777777">
            <w:pPr>
              <w:widowControl/>
              <w:autoSpaceDE/>
              <w:autoSpaceDN/>
              <w:jc w:val="right"/>
              <w:rPr>
                <w:color w:val="000000"/>
                <w:sz w:val="16"/>
                <w:szCs w:val="16"/>
              </w:rPr>
            </w:pPr>
            <w:r w:rsidRPr="00D915BF">
              <w:rPr>
                <w:color w:val="000000"/>
                <w:sz w:val="16"/>
                <w:szCs w:val="16"/>
              </w:rPr>
              <w:t xml:space="preserve">            733 </w:t>
            </w:r>
          </w:p>
        </w:tc>
        <w:tc>
          <w:tcPr>
            <w:tcW w:w="812" w:type="dxa"/>
            <w:tcBorders>
              <w:top w:val="nil"/>
              <w:left w:val="nil"/>
              <w:bottom w:val="single" w:sz="4" w:space="0" w:color="auto"/>
              <w:right w:val="single" w:sz="4" w:space="0" w:color="auto"/>
            </w:tcBorders>
            <w:shd w:val="clear" w:color="auto" w:fill="auto"/>
            <w:vAlign w:val="center"/>
            <w:hideMark/>
          </w:tcPr>
          <w:p w:rsidR="00D915BF" w:rsidRPr="00D915BF" w:rsidP="00D915BF" w14:paraId="0BACE579" w14:textId="77777777">
            <w:pPr>
              <w:widowControl/>
              <w:autoSpaceDE/>
              <w:autoSpaceDN/>
              <w:rPr>
                <w:color w:val="000000"/>
                <w:sz w:val="16"/>
                <w:szCs w:val="16"/>
              </w:rPr>
            </w:pPr>
            <w:r w:rsidRPr="00D915BF">
              <w:rPr>
                <w:color w:val="000000"/>
                <w:sz w:val="16"/>
                <w:szCs w:val="16"/>
              </w:rPr>
              <w:t>No change</w:t>
            </w:r>
          </w:p>
        </w:tc>
        <w:tc>
          <w:tcPr>
            <w:tcW w:w="790" w:type="dxa"/>
            <w:tcBorders>
              <w:top w:val="nil"/>
              <w:left w:val="nil"/>
              <w:bottom w:val="single" w:sz="4" w:space="0" w:color="auto"/>
              <w:right w:val="single" w:sz="4" w:space="0" w:color="auto"/>
            </w:tcBorders>
            <w:shd w:val="clear" w:color="auto" w:fill="auto"/>
            <w:vAlign w:val="center"/>
            <w:hideMark/>
          </w:tcPr>
          <w:p w:rsidR="00D915BF" w:rsidRPr="00D915BF" w:rsidP="00D915BF" w14:paraId="02EC1B91" w14:textId="77777777">
            <w:pPr>
              <w:widowControl/>
              <w:autoSpaceDE/>
              <w:autoSpaceDN/>
              <w:rPr>
                <w:color w:val="000000"/>
                <w:sz w:val="16"/>
                <w:szCs w:val="16"/>
              </w:rPr>
            </w:pPr>
            <w:r w:rsidRPr="00D915BF">
              <w:rPr>
                <w:color w:val="000000"/>
                <w:sz w:val="16"/>
                <w:szCs w:val="16"/>
              </w:rPr>
              <w:t>Annual</w:t>
            </w:r>
          </w:p>
        </w:tc>
      </w:tr>
      <w:tr w14:paraId="535FFAA9" w14:textId="77777777" w:rsidTr="00D915BF">
        <w:tblPrEx>
          <w:tblW w:w="10712" w:type="dxa"/>
          <w:tblLook w:val="04A0"/>
        </w:tblPrEx>
        <w:trPr>
          <w:trHeight w:val="420"/>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D915BF" w:rsidRPr="00D915BF" w:rsidP="00D915BF" w14:paraId="53473232" w14:textId="77777777">
            <w:pPr>
              <w:widowControl/>
              <w:autoSpaceDE/>
              <w:autoSpaceDN/>
              <w:jc w:val="center"/>
              <w:rPr>
                <w:color w:val="000000"/>
                <w:sz w:val="16"/>
                <w:szCs w:val="16"/>
              </w:rPr>
            </w:pPr>
            <w:r w:rsidRPr="00D915BF">
              <w:rPr>
                <w:color w:val="000000"/>
                <w:sz w:val="16"/>
                <w:szCs w:val="16"/>
              </w:rPr>
              <w:t>Estimate #42</w:t>
            </w:r>
          </w:p>
        </w:tc>
        <w:tc>
          <w:tcPr>
            <w:tcW w:w="1548" w:type="dxa"/>
            <w:tcBorders>
              <w:top w:val="nil"/>
              <w:left w:val="nil"/>
              <w:bottom w:val="single" w:sz="4" w:space="0" w:color="auto"/>
              <w:right w:val="single" w:sz="4" w:space="0" w:color="auto"/>
            </w:tcBorders>
            <w:shd w:val="clear" w:color="auto" w:fill="auto"/>
            <w:vAlign w:val="center"/>
            <w:hideMark/>
          </w:tcPr>
          <w:p w:rsidR="00D915BF" w:rsidRPr="00D915BF" w:rsidP="00D915BF" w14:paraId="6D5D83F3" w14:textId="77777777">
            <w:pPr>
              <w:widowControl/>
              <w:autoSpaceDE/>
              <w:autoSpaceDN/>
              <w:jc w:val="center"/>
              <w:rPr>
                <w:color w:val="000000"/>
                <w:sz w:val="16"/>
                <w:szCs w:val="16"/>
              </w:rPr>
            </w:pPr>
            <w:r w:rsidRPr="00D915BF">
              <w:rPr>
                <w:color w:val="000000"/>
                <w:sz w:val="16"/>
                <w:szCs w:val="16"/>
              </w:rPr>
              <w:t>460.208(a)(1)</w:t>
            </w:r>
          </w:p>
        </w:tc>
        <w:tc>
          <w:tcPr>
            <w:tcW w:w="1407" w:type="dxa"/>
            <w:tcBorders>
              <w:top w:val="nil"/>
              <w:left w:val="nil"/>
              <w:bottom w:val="single" w:sz="4" w:space="0" w:color="auto"/>
              <w:right w:val="single" w:sz="4" w:space="0" w:color="auto"/>
            </w:tcBorders>
            <w:shd w:val="clear" w:color="auto" w:fill="auto"/>
            <w:vAlign w:val="center"/>
            <w:hideMark/>
          </w:tcPr>
          <w:p w:rsidR="00D915BF" w:rsidRPr="00D915BF" w:rsidP="00D915BF" w14:paraId="379BEEAC" w14:textId="77777777">
            <w:pPr>
              <w:widowControl/>
              <w:autoSpaceDE/>
              <w:autoSpaceDN/>
              <w:jc w:val="center"/>
              <w:rPr>
                <w:color w:val="000000"/>
                <w:sz w:val="16"/>
                <w:szCs w:val="16"/>
              </w:rPr>
            </w:pPr>
            <w:r w:rsidRPr="00D915BF">
              <w:rPr>
                <w:color w:val="000000"/>
                <w:sz w:val="16"/>
                <w:szCs w:val="16"/>
              </w:rPr>
              <w:t>General Rule</w:t>
            </w:r>
          </w:p>
        </w:tc>
        <w:tc>
          <w:tcPr>
            <w:tcW w:w="1034" w:type="dxa"/>
            <w:tcBorders>
              <w:top w:val="nil"/>
              <w:left w:val="nil"/>
              <w:bottom w:val="single" w:sz="4" w:space="0" w:color="auto"/>
              <w:right w:val="single" w:sz="4" w:space="0" w:color="auto"/>
            </w:tcBorders>
            <w:shd w:val="clear" w:color="auto" w:fill="auto"/>
            <w:vAlign w:val="center"/>
            <w:hideMark/>
          </w:tcPr>
          <w:p w:rsidR="00D915BF" w:rsidRPr="00D915BF" w:rsidP="00D915BF" w14:paraId="74201DD0" w14:textId="77777777">
            <w:pPr>
              <w:widowControl/>
              <w:autoSpaceDE/>
              <w:autoSpaceDN/>
              <w:jc w:val="right"/>
              <w:rPr>
                <w:color w:val="000000"/>
                <w:sz w:val="16"/>
                <w:szCs w:val="16"/>
              </w:rPr>
            </w:pPr>
            <w:r w:rsidRPr="00D915BF">
              <w:rPr>
                <w:color w:val="000000"/>
                <w:sz w:val="16"/>
                <w:szCs w:val="16"/>
              </w:rPr>
              <w:t>149</w:t>
            </w:r>
          </w:p>
        </w:tc>
        <w:tc>
          <w:tcPr>
            <w:tcW w:w="892" w:type="dxa"/>
            <w:tcBorders>
              <w:top w:val="nil"/>
              <w:left w:val="nil"/>
              <w:bottom w:val="single" w:sz="4" w:space="0" w:color="auto"/>
              <w:right w:val="single" w:sz="4" w:space="0" w:color="auto"/>
            </w:tcBorders>
            <w:shd w:val="clear" w:color="auto" w:fill="auto"/>
            <w:vAlign w:val="center"/>
            <w:hideMark/>
          </w:tcPr>
          <w:p w:rsidR="00D915BF" w:rsidRPr="00D915BF" w:rsidP="00D915BF" w14:paraId="0F24B2E5" w14:textId="77777777">
            <w:pPr>
              <w:widowControl/>
              <w:autoSpaceDE/>
              <w:autoSpaceDN/>
              <w:jc w:val="right"/>
              <w:rPr>
                <w:color w:val="000000"/>
                <w:sz w:val="16"/>
                <w:szCs w:val="16"/>
              </w:rPr>
            </w:pPr>
            <w:r w:rsidRPr="00D915BF">
              <w:rPr>
                <w:color w:val="000000"/>
                <w:sz w:val="16"/>
                <w:szCs w:val="16"/>
              </w:rPr>
              <w:t>149</w:t>
            </w:r>
          </w:p>
        </w:tc>
        <w:tc>
          <w:tcPr>
            <w:tcW w:w="830" w:type="dxa"/>
            <w:tcBorders>
              <w:top w:val="nil"/>
              <w:left w:val="nil"/>
              <w:bottom w:val="single" w:sz="4" w:space="0" w:color="auto"/>
              <w:right w:val="single" w:sz="4" w:space="0" w:color="auto"/>
            </w:tcBorders>
            <w:shd w:val="clear" w:color="auto" w:fill="auto"/>
            <w:vAlign w:val="center"/>
            <w:hideMark/>
          </w:tcPr>
          <w:p w:rsidR="00D915BF" w:rsidRPr="00D915BF" w:rsidP="00D915BF" w14:paraId="0DEFB843" w14:textId="77777777">
            <w:pPr>
              <w:widowControl/>
              <w:autoSpaceDE/>
              <w:autoSpaceDN/>
              <w:jc w:val="right"/>
              <w:rPr>
                <w:color w:val="000000"/>
                <w:sz w:val="16"/>
                <w:szCs w:val="16"/>
              </w:rPr>
            </w:pPr>
            <w:r w:rsidRPr="00D915BF">
              <w:rPr>
                <w:color w:val="000000"/>
                <w:sz w:val="16"/>
                <w:szCs w:val="16"/>
              </w:rPr>
              <w:t>4</w:t>
            </w:r>
          </w:p>
        </w:tc>
        <w:tc>
          <w:tcPr>
            <w:tcW w:w="936" w:type="dxa"/>
            <w:tcBorders>
              <w:top w:val="nil"/>
              <w:left w:val="nil"/>
              <w:bottom w:val="single" w:sz="4" w:space="0" w:color="auto"/>
              <w:right w:val="single" w:sz="4" w:space="0" w:color="auto"/>
            </w:tcBorders>
            <w:shd w:val="clear" w:color="auto" w:fill="auto"/>
            <w:vAlign w:val="center"/>
            <w:hideMark/>
          </w:tcPr>
          <w:p w:rsidR="00D915BF" w:rsidRPr="00D915BF" w:rsidP="00D915BF" w14:paraId="407C973D" w14:textId="77777777">
            <w:pPr>
              <w:widowControl/>
              <w:autoSpaceDE/>
              <w:autoSpaceDN/>
              <w:jc w:val="right"/>
              <w:rPr>
                <w:color w:val="000000"/>
                <w:sz w:val="16"/>
                <w:szCs w:val="16"/>
              </w:rPr>
            </w:pPr>
            <w:r w:rsidRPr="00D915BF">
              <w:rPr>
                <w:color w:val="000000"/>
                <w:sz w:val="16"/>
                <w:szCs w:val="16"/>
              </w:rPr>
              <w:t xml:space="preserve">              596 </w:t>
            </w:r>
          </w:p>
        </w:tc>
        <w:tc>
          <w:tcPr>
            <w:tcW w:w="656" w:type="dxa"/>
            <w:tcBorders>
              <w:top w:val="nil"/>
              <w:left w:val="nil"/>
              <w:bottom w:val="single" w:sz="4" w:space="0" w:color="auto"/>
              <w:right w:val="single" w:sz="4" w:space="0" w:color="auto"/>
            </w:tcBorders>
            <w:shd w:val="clear" w:color="auto" w:fill="auto"/>
            <w:vAlign w:val="center"/>
            <w:hideMark/>
          </w:tcPr>
          <w:p w:rsidR="00D915BF" w:rsidRPr="00D915BF" w:rsidP="00D915BF" w14:paraId="06C2E225" w14:textId="77777777">
            <w:pPr>
              <w:widowControl/>
              <w:autoSpaceDE/>
              <w:autoSpaceDN/>
              <w:jc w:val="right"/>
              <w:rPr>
                <w:color w:val="000000"/>
                <w:sz w:val="16"/>
                <w:szCs w:val="16"/>
              </w:rPr>
            </w:pPr>
            <w:r w:rsidRPr="00D915BF">
              <w:rPr>
                <w:color w:val="000000"/>
                <w:sz w:val="16"/>
                <w:szCs w:val="16"/>
              </w:rPr>
              <w:t>59.10</w:t>
            </w:r>
          </w:p>
        </w:tc>
        <w:tc>
          <w:tcPr>
            <w:tcW w:w="856" w:type="dxa"/>
            <w:tcBorders>
              <w:top w:val="nil"/>
              <w:left w:val="nil"/>
              <w:bottom w:val="single" w:sz="4" w:space="0" w:color="auto"/>
              <w:right w:val="single" w:sz="4" w:space="0" w:color="auto"/>
            </w:tcBorders>
            <w:shd w:val="clear" w:color="auto" w:fill="auto"/>
            <w:vAlign w:val="center"/>
            <w:hideMark/>
          </w:tcPr>
          <w:p w:rsidR="00D915BF" w:rsidRPr="00D915BF" w:rsidP="00D915BF" w14:paraId="7D6A56E4" w14:textId="77777777">
            <w:pPr>
              <w:widowControl/>
              <w:autoSpaceDE/>
              <w:autoSpaceDN/>
              <w:jc w:val="right"/>
              <w:rPr>
                <w:color w:val="000000"/>
                <w:sz w:val="16"/>
                <w:szCs w:val="16"/>
              </w:rPr>
            </w:pPr>
            <w:r w:rsidRPr="00D915BF">
              <w:rPr>
                <w:color w:val="000000"/>
                <w:sz w:val="16"/>
                <w:szCs w:val="16"/>
              </w:rPr>
              <w:t xml:space="preserve">       35,224 </w:t>
            </w:r>
          </w:p>
        </w:tc>
        <w:tc>
          <w:tcPr>
            <w:tcW w:w="812" w:type="dxa"/>
            <w:tcBorders>
              <w:top w:val="nil"/>
              <w:left w:val="nil"/>
              <w:bottom w:val="single" w:sz="4" w:space="0" w:color="auto"/>
              <w:right w:val="single" w:sz="4" w:space="0" w:color="auto"/>
            </w:tcBorders>
            <w:shd w:val="clear" w:color="auto" w:fill="auto"/>
            <w:vAlign w:val="center"/>
            <w:hideMark/>
          </w:tcPr>
          <w:p w:rsidR="00D915BF" w:rsidRPr="00D915BF" w:rsidP="00D915BF" w14:paraId="73946488" w14:textId="77777777">
            <w:pPr>
              <w:widowControl/>
              <w:autoSpaceDE/>
              <w:autoSpaceDN/>
              <w:rPr>
                <w:color w:val="000000"/>
                <w:sz w:val="16"/>
                <w:szCs w:val="16"/>
              </w:rPr>
            </w:pPr>
            <w:r w:rsidRPr="00D915BF">
              <w:rPr>
                <w:color w:val="000000"/>
                <w:sz w:val="16"/>
                <w:szCs w:val="16"/>
              </w:rPr>
              <w:t>No change</w:t>
            </w:r>
          </w:p>
        </w:tc>
        <w:tc>
          <w:tcPr>
            <w:tcW w:w="790" w:type="dxa"/>
            <w:tcBorders>
              <w:top w:val="nil"/>
              <w:left w:val="nil"/>
              <w:bottom w:val="single" w:sz="4" w:space="0" w:color="auto"/>
              <w:right w:val="single" w:sz="4" w:space="0" w:color="auto"/>
            </w:tcBorders>
            <w:shd w:val="clear" w:color="auto" w:fill="auto"/>
            <w:vAlign w:val="center"/>
            <w:hideMark/>
          </w:tcPr>
          <w:p w:rsidR="00D915BF" w:rsidRPr="00D915BF" w:rsidP="00D915BF" w14:paraId="1EE1B16A" w14:textId="77777777">
            <w:pPr>
              <w:widowControl/>
              <w:autoSpaceDE/>
              <w:autoSpaceDN/>
              <w:rPr>
                <w:color w:val="000000"/>
                <w:sz w:val="16"/>
                <w:szCs w:val="16"/>
              </w:rPr>
            </w:pPr>
            <w:r w:rsidRPr="00D915BF">
              <w:rPr>
                <w:color w:val="000000"/>
                <w:sz w:val="16"/>
                <w:szCs w:val="16"/>
              </w:rPr>
              <w:t>Annual</w:t>
            </w:r>
          </w:p>
        </w:tc>
      </w:tr>
      <w:tr w14:paraId="6432D89F" w14:textId="77777777" w:rsidTr="00D915BF">
        <w:tblPrEx>
          <w:tblW w:w="10712" w:type="dxa"/>
          <w:tblLook w:val="04A0"/>
        </w:tblPrEx>
        <w:trPr>
          <w:trHeight w:val="420"/>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D915BF" w:rsidRPr="00D915BF" w:rsidP="00D915BF" w14:paraId="2420065B" w14:textId="77777777">
            <w:pPr>
              <w:widowControl/>
              <w:autoSpaceDE/>
              <w:autoSpaceDN/>
              <w:jc w:val="center"/>
              <w:rPr>
                <w:color w:val="000000"/>
                <w:sz w:val="16"/>
                <w:szCs w:val="16"/>
              </w:rPr>
            </w:pPr>
            <w:r w:rsidRPr="00D915BF">
              <w:rPr>
                <w:color w:val="000000"/>
                <w:sz w:val="16"/>
                <w:szCs w:val="16"/>
              </w:rPr>
              <w:t>Estimate #43</w:t>
            </w:r>
          </w:p>
        </w:tc>
        <w:tc>
          <w:tcPr>
            <w:tcW w:w="1548" w:type="dxa"/>
            <w:tcBorders>
              <w:top w:val="nil"/>
              <w:left w:val="nil"/>
              <w:bottom w:val="single" w:sz="4" w:space="0" w:color="auto"/>
              <w:right w:val="single" w:sz="4" w:space="0" w:color="auto"/>
            </w:tcBorders>
            <w:shd w:val="clear" w:color="auto" w:fill="auto"/>
            <w:vAlign w:val="center"/>
            <w:hideMark/>
          </w:tcPr>
          <w:p w:rsidR="00D915BF" w:rsidRPr="00D915BF" w:rsidP="00D915BF" w14:paraId="7BA0862E" w14:textId="77777777">
            <w:pPr>
              <w:widowControl/>
              <w:autoSpaceDE/>
              <w:autoSpaceDN/>
              <w:jc w:val="center"/>
              <w:rPr>
                <w:color w:val="000000"/>
                <w:sz w:val="16"/>
                <w:szCs w:val="16"/>
              </w:rPr>
            </w:pPr>
            <w:r w:rsidRPr="00D915BF">
              <w:rPr>
                <w:color w:val="000000"/>
                <w:sz w:val="16"/>
                <w:szCs w:val="16"/>
              </w:rPr>
              <w:t>460 .208(c)(1)</w:t>
            </w:r>
          </w:p>
        </w:tc>
        <w:tc>
          <w:tcPr>
            <w:tcW w:w="1407" w:type="dxa"/>
            <w:tcBorders>
              <w:top w:val="nil"/>
              <w:left w:val="nil"/>
              <w:bottom w:val="single" w:sz="4" w:space="0" w:color="auto"/>
              <w:right w:val="single" w:sz="4" w:space="0" w:color="auto"/>
            </w:tcBorders>
            <w:shd w:val="clear" w:color="auto" w:fill="auto"/>
            <w:vAlign w:val="center"/>
            <w:hideMark/>
          </w:tcPr>
          <w:p w:rsidR="00D915BF" w:rsidRPr="00D915BF" w:rsidP="00D915BF" w14:paraId="58488A98" w14:textId="77777777">
            <w:pPr>
              <w:widowControl/>
              <w:autoSpaceDE/>
              <w:autoSpaceDN/>
              <w:jc w:val="center"/>
              <w:rPr>
                <w:color w:val="000000"/>
                <w:sz w:val="16"/>
                <w:szCs w:val="16"/>
              </w:rPr>
            </w:pPr>
            <w:r w:rsidRPr="00D915BF">
              <w:rPr>
                <w:color w:val="000000"/>
                <w:sz w:val="16"/>
                <w:szCs w:val="16"/>
              </w:rPr>
              <w:t>Trial Period</w:t>
            </w:r>
          </w:p>
        </w:tc>
        <w:tc>
          <w:tcPr>
            <w:tcW w:w="1034" w:type="dxa"/>
            <w:tcBorders>
              <w:top w:val="nil"/>
              <w:left w:val="nil"/>
              <w:bottom w:val="single" w:sz="4" w:space="0" w:color="auto"/>
              <w:right w:val="single" w:sz="4" w:space="0" w:color="auto"/>
            </w:tcBorders>
            <w:shd w:val="clear" w:color="auto" w:fill="auto"/>
            <w:vAlign w:val="center"/>
            <w:hideMark/>
          </w:tcPr>
          <w:p w:rsidR="00D915BF" w:rsidRPr="00D915BF" w:rsidP="00D915BF" w14:paraId="71F9DB08" w14:textId="77777777">
            <w:pPr>
              <w:widowControl/>
              <w:autoSpaceDE/>
              <w:autoSpaceDN/>
              <w:jc w:val="right"/>
              <w:rPr>
                <w:color w:val="000000"/>
                <w:sz w:val="16"/>
                <w:szCs w:val="16"/>
              </w:rPr>
            </w:pPr>
            <w:r w:rsidRPr="00D915BF">
              <w:rPr>
                <w:color w:val="000000"/>
                <w:sz w:val="16"/>
                <w:szCs w:val="16"/>
              </w:rPr>
              <w:t>15</w:t>
            </w:r>
          </w:p>
        </w:tc>
        <w:tc>
          <w:tcPr>
            <w:tcW w:w="892" w:type="dxa"/>
            <w:tcBorders>
              <w:top w:val="nil"/>
              <w:left w:val="nil"/>
              <w:bottom w:val="single" w:sz="4" w:space="0" w:color="auto"/>
              <w:right w:val="single" w:sz="4" w:space="0" w:color="auto"/>
            </w:tcBorders>
            <w:shd w:val="clear" w:color="auto" w:fill="auto"/>
            <w:vAlign w:val="center"/>
            <w:hideMark/>
          </w:tcPr>
          <w:p w:rsidR="00D915BF" w:rsidRPr="00D915BF" w:rsidP="00D915BF" w14:paraId="1954BEBD" w14:textId="77777777">
            <w:pPr>
              <w:widowControl/>
              <w:autoSpaceDE/>
              <w:autoSpaceDN/>
              <w:jc w:val="right"/>
              <w:rPr>
                <w:color w:val="000000"/>
                <w:sz w:val="16"/>
                <w:szCs w:val="16"/>
              </w:rPr>
            </w:pPr>
            <w:r w:rsidRPr="00D915BF">
              <w:rPr>
                <w:color w:val="000000"/>
                <w:sz w:val="16"/>
                <w:szCs w:val="16"/>
              </w:rPr>
              <w:t>4</w:t>
            </w:r>
          </w:p>
        </w:tc>
        <w:tc>
          <w:tcPr>
            <w:tcW w:w="830" w:type="dxa"/>
            <w:tcBorders>
              <w:top w:val="nil"/>
              <w:left w:val="nil"/>
              <w:bottom w:val="single" w:sz="4" w:space="0" w:color="auto"/>
              <w:right w:val="single" w:sz="4" w:space="0" w:color="auto"/>
            </w:tcBorders>
            <w:shd w:val="clear" w:color="auto" w:fill="auto"/>
            <w:vAlign w:val="center"/>
            <w:hideMark/>
          </w:tcPr>
          <w:p w:rsidR="00D915BF" w:rsidRPr="00D915BF" w:rsidP="00D915BF" w14:paraId="632623D0" w14:textId="77777777">
            <w:pPr>
              <w:widowControl/>
              <w:autoSpaceDE/>
              <w:autoSpaceDN/>
              <w:jc w:val="right"/>
              <w:rPr>
                <w:color w:val="000000"/>
                <w:sz w:val="16"/>
                <w:szCs w:val="16"/>
              </w:rPr>
            </w:pPr>
            <w:r w:rsidRPr="00D915BF">
              <w:rPr>
                <w:color w:val="000000"/>
                <w:sz w:val="16"/>
                <w:szCs w:val="16"/>
              </w:rPr>
              <w:t>4</w:t>
            </w:r>
          </w:p>
        </w:tc>
        <w:tc>
          <w:tcPr>
            <w:tcW w:w="936" w:type="dxa"/>
            <w:tcBorders>
              <w:top w:val="nil"/>
              <w:left w:val="nil"/>
              <w:bottom w:val="single" w:sz="4" w:space="0" w:color="auto"/>
              <w:right w:val="single" w:sz="4" w:space="0" w:color="auto"/>
            </w:tcBorders>
            <w:shd w:val="clear" w:color="auto" w:fill="auto"/>
            <w:vAlign w:val="center"/>
            <w:hideMark/>
          </w:tcPr>
          <w:p w:rsidR="00D915BF" w:rsidRPr="00D915BF" w:rsidP="00D915BF" w14:paraId="4938C385" w14:textId="77777777">
            <w:pPr>
              <w:widowControl/>
              <w:autoSpaceDE/>
              <w:autoSpaceDN/>
              <w:jc w:val="right"/>
              <w:rPr>
                <w:color w:val="000000"/>
                <w:sz w:val="16"/>
                <w:szCs w:val="16"/>
              </w:rPr>
            </w:pPr>
            <w:r w:rsidRPr="00D915BF">
              <w:rPr>
                <w:color w:val="000000"/>
                <w:sz w:val="16"/>
                <w:szCs w:val="16"/>
              </w:rPr>
              <w:t xml:space="preserve">              240 </w:t>
            </w:r>
          </w:p>
        </w:tc>
        <w:tc>
          <w:tcPr>
            <w:tcW w:w="656" w:type="dxa"/>
            <w:tcBorders>
              <w:top w:val="nil"/>
              <w:left w:val="nil"/>
              <w:bottom w:val="single" w:sz="4" w:space="0" w:color="auto"/>
              <w:right w:val="single" w:sz="4" w:space="0" w:color="auto"/>
            </w:tcBorders>
            <w:shd w:val="clear" w:color="auto" w:fill="auto"/>
            <w:vAlign w:val="center"/>
            <w:hideMark/>
          </w:tcPr>
          <w:p w:rsidR="00D915BF" w:rsidRPr="00D915BF" w:rsidP="00D915BF" w14:paraId="21B1A0CE" w14:textId="77777777">
            <w:pPr>
              <w:widowControl/>
              <w:autoSpaceDE/>
              <w:autoSpaceDN/>
              <w:jc w:val="right"/>
              <w:rPr>
                <w:color w:val="000000"/>
                <w:sz w:val="16"/>
                <w:szCs w:val="16"/>
              </w:rPr>
            </w:pPr>
            <w:r w:rsidRPr="00D915BF">
              <w:rPr>
                <w:color w:val="000000"/>
                <w:sz w:val="16"/>
                <w:szCs w:val="16"/>
              </w:rPr>
              <w:t>59.10</w:t>
            </w:r>
          </w:p>
        </w:tc>
        <w:tc>
          <w:tcPr>
            <w:tcW w:w="856" w:type="dxa"/>
            <w:tcBorders>
              <w:top w:val="nil"/>
              <w:left w:val="nil"/>
              <w:bottom w:val="single" w:sz="4" w:space="0" w:color="auto"/>
              <w:right w:val="single" w:sz="4" w:space="0" w:color="auto"/>
            </w:tcBorders>
            <w:shd w:val="clear" w:color="auto" w:fill="auto"/>
            <w:vAlign w:val="center"/>
            <w:hideMark/>
          </w:tcPr>
          <w:p w:rsidR="00D915BF" w:rsidRPr="00D915BF" w:rsidP="00D915BF" w14:paraId="3672D05C" w14:textId="77777777">
            <w:pPr>
              <w:widowControl/>
              <w:autoSpaceDE/>
              <w:autoSpaceDN/>
              <w:jc w:val="right"/>
              <w:rPr>
                <w:color w:val="000000"/>
                <w:sz w:val="16"/>
                <w:szCs w:val="16"/>
              </w:rPr>
            </w:pPr>
            <w:r w:rsidRPr="00D915BF">
              <w:rPr>
                <w:color w:val="000000"/>
                <w:sz w:val="16"/>
                <w:szCs w:val="16"/>
              </w:rPr>
              <w:t xml:space="preserve">       14,184 </w:t>
            </w:r>
          </w:p>
        </w:tc>
        <w:tc>
          <w:tcPr>
            <w:tcW w:w="812" w:type="dxa"/>
            <w:tcBorders>
              <w:top w:val="nil"/>
              <w:left w:val="nil"/>
              <w:bottom w:val="single" w:sz="4" w:space="0" w:color="auto"/>
              <w:right w:val="single" w:sz="4" w:space="0" w:color="auto"/>
            </w:tcBorders>
            <w:shd w:val="clear" w:color="auto" w:fill="auto"/>
            <w:vAlign w:val="center"/>
            <w:hideMark/>
          </w:tcPr>
          <w:p w:rsidR="00D915BF" w:rsidRPr="00D915BF" w:rsidP="00D915BF" w14:paraId="6DB024DF" w14:textId="77777777">
            <w:pPr>
              <w:widowControl/>
              <w:autoSpaceDE/>
              <w:autoSpaceDN/>
              <w:rPr>
                <w:color w:val="000000"/>
                <w:sz w:val="16"/>
                <w:szCs w:val="16"/>
              </w:rPr>
            </w:pPr>
            <w:r w:rsidRPr="00D915BF">
              <w:rPr>
                <w:color w:val="000000"/>
                <w:sz w:val="16"/>
                <w:szCs w:val="16"/>
              </w:rPr>
              <w:t>No change</w:t>
            </w:r>
          </w:p>
        </w:tc>
        <w:tc>
          <w:tcPr>
            <w:tcW w:w="790" w:type="dxa"/>
            <w:tcBorders>
              <w:top w:val="nil"/>
              <w:left w:val="nil"/>
              <w:bottom w:val="single" w:sz="4" w:space="0" w:color="auto"/>
              <w:right w:val="single" w:sz="4" w:space="0" w:color="auto"/>
            </w:tcBorders>
            <w:shd w:val="clear" w:color="auto" w:fill="auto"/>
            <w:vAlign w:val="center"/>
            <w:hideMark/>
          </w:tcPr>
          <w:p w:rsidR="00D915BF" w:rsidRPr="00D915BF" w:rsidP="00D915BF" w14:paraId="19837BD8" w14:textId="77777777">
            <w:pPr>
              <w:widowControl/>
              <w:autoSpaceDE/>
              <w:autoSpaceDN/>
              <w:rPr>
                <w:color w:val="000000"/>
                <w:sz w:val="16"/>
                <w:szCs w:val="16"/>
              </w:rPr>
            </w:pPr>
            <w:r w:rsidRPr="00D915BF">
              <w:rPr>
                <w:color w:val="000000"/>
                <w:sz w:val="16"/>
                <w:szCs w:val="16"/>
              </w:rPr>
              <w:t>Annual</w:t>
            </w:r>
          </w:p>
        </w:tc>
      </w:tr>
      <w:tr w14:paraId="783EFDBF" w14:textId="77777777" w:rsidTr="00D915BF">
        <w:tblPrEx>
          <w:tblW w:w="10712" w:type="dxa"/>
          <w:tblLook w:val="04A0"/>
        </w:tblPrEx>
        <w:trPr>
          <w:trHeight w:val="630"/>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D915BF" w:rsidRPr="00D915BF" w:rsidP="00D915BF" w14:paraId="0DAD2CB9" w14:textId="77777777">
            <w:pPr>
              <w:widowControl/>
              <w:autoSpaceDE/>
              <w:autoSpaceDN/>
              <w:jc w:val="center"/>
              <w:rPr>
                <w:color w:val="000000"/>
                <w:sz w:val="16"/>
                <w:szCs w:val="16"/>
              </w:rPr>
            </w:pPr>
            <w:r w:rsidRPr="00D915BF">
              <w:rPr>
                <w:color w:val="000000"/>
                <w:sz w:val="16"/>
                <w:szCs w:val="16"/>
              </w:rPr>
              <w:t>Estimate #44</w:t>
            </w:r>
          </w:p>
        </w:tc>
        <w:tc>
          <w:tcPr>
            <w:tcW w:w="1548" w:type="dxa"/>
            <w:tcBorders>
              <w:top w:val="nil"/>
              <w:left w:val="nil"/>
              <w:bottom w:val="single" w:sz="4" w:space="0" w:color="auto"/>
              <w:right w:val="single" w:sz="4" w:space="0" w:color="auto"/>
            </w:tcBorders>
            <w:shd w:val="clear" w:color="auto" w:fill="auto"/>
            <w:vAlign w:val="center"/>
            <w:hideMark/>
          </w:tcPr>
          <w:p w:rsidR="00D915BF" w:rsidRPr="00D915BF" w:rsidP="00D915BF" w14:paraId="47996A55" w14:textId="77777777">
            <w:pPr>
              <w:widowControl/>
              <w:autoSpaceDE/>
              <w:autoSpaceDN/>
              <w:jc w:val="center"/>
              <w:rPr>
                <w:color w:val="000000"/>
                <w:sz w:val="16"/>
                <w:szCs w:val="16"/>
              </w:rPr>
            </w:pPr>
            <w:r w:rsidRPr="00D915BF">
              <w:rPr>
                <w:color w:val="000000"/>
                <w:sz w:val="16"/>
                <w:szCs w:val="16"/>
              </w:rPr>
              <w:t>460.210(b)(4)&amp;(5)</w:t>
            </w:r>
          </w:p>
        </w:tc>
        <w:tc>
          <w:tcPr>
            <w:tcW w:w="1407" w:type="dxa"/>
            <w:tcBorders>
              <w:top w:val="nil"/>
              <w:left w:val="nil"/>
              <w:bottom w:val="single" w:sz="4" w:space="0" w:color="auto"/>
              <w:right w:val="single" w:sz="4" w:space="0" w:color="auto"/>
            </w:tcBorders>
            <w:shd w:val="clear" w:color="auto" w:fill="auto"/>
            <w:vAlign w:val="center"/>
            <w:hideMark/>
          </w:tcPr>
          <w:p w:rsidR="00D915BF" w:rsidRPr="00D915BF" w:rsidP="00D915BF" w14:paraId="63911066" w14:textId="77777777">
            <w:pPr>
              <w:widowControl/>
              <w:autoSpaceDE/>
              <w:autoSpaceDN/>
              <w:jc w:val="center"/>
              <w:rPr>
                <w:color w:val="000000"/>
                <w:sz w:val="16"/>
                <w:szCs w:val="16"/>
              </w:rPr>
            </w:pPr>
            <w:r w:rsidRPr="00D915BF">
              <w:rPr>
                <w:color w:val="000000"/>
                <w:sz w:val="16"/>
                <w:szCs w:val="16"/>
              </w:rPr>
              <w:t xml:space="preserve">Documenting Recommendations for Services </w:t>
            </w:r>
          </w:p>
        </w:tc>
        <w:tc>
          <w:tcPr>
            <w:tcW w:w="1034" w:type="dxa"/>
            <w:tcBorders>
              <w:top w:val="nil"/>
              <w:left w:val="nil"/>
              <w:bottom w:val="single" w:sz="4" w:space="0" w:color="auto"/>
              <w:right w:val="single" w:sz="4" w:space="0" w:color="auto"/>
            </w:tcBorders>
            <w:shd w:val="clear" w:color="auto" w:fill="auto"/>
            <w:vAlign w:val="center"/>
            <w:hideMark/>
          </w:tcPr>
          <w:p w:rsidR="00D915BF" w:rsidRPr="00D915BF" w:rsidP="00D915BF" w14:paraId="4F2F0ADF" w14:textId="77777777">
            <w:pPr>
              <w:widowControl/>
              <w:autoSpaceDE/>
              <w:autoSpaceDN/>
              <w:jc w:val="right"/>
              <w:rPr>
                <w:color w:val="000000"/>
                <w:sz w:val="16"/>
                <w:szCs w:val="16"/>
              </w:rPr>
            </w:pPr>
            <w:r w:rsidRPr="00D915BF">
              <w:rPr>
                <w:color w:val="000000"/>
                <w:sz w:val="16"/>
                <w:szCs w:val="16"/>
              </w:rPr>
              <w:t>149</w:t>
            </w:r>
          </w:p>
        </w:tc>
        <w:tc>
          <w:tcPr>
            <w:tcW w:w="892" w:type="dxa"/>
            <w:tcBorders>
              <w:top w:val="nil"/>
              <w:left w:val="nil"/>
              <w:bottom w:val="single" w:sz="4" w:space="0" w:color="auto"/>
              <w:right w:val="single" w:sz="4" w:space="0" w:color="auto"/>
            </w:tcBorders>
            <w:shd w:val="clear" w:color="auto" w:fill="auto"/>
            <w:vAlign w:val="center"/>
            <w:hideMark/>
          </w:tcPr>
          <w:p w:rsidR="00D915BF" w:rsidRPr="00D915BF" w:rsidP="00D915BF" w14:paraId="5AC0E37A" w14:textId="77777777">
            <w:pPr>
              <w:widowControl/>
              <w:autoSpaceDE/>
              <w:autoSpaceDN/>
              <w:jc w:val="right"/>
              <w:rPr>
                <w:color w:val="000000"/>
                <w:sz w:val="16"/>
                <w:szCs w:val="16"/>
              </w:rPr>
            </w:pPr>
            <w:r w:rsidRPr="00D915BF">
              <w:rPr>
                <w:color w:val="000000"/>
                <w:sz w:val="16"/>
                <w:szCs w:val="16"/>
              </w:rPr>
              <w:t>149</w:t>
            </w:r>
          </w:p>
        </w:tc>
        <w:tc>
          <w:tcPr>
            <w:tcW w:w="830" w:type="dxa"/>
            <w:tcBorders>
              <w:top w:val="nil"/>
              <w:left w:val="nil"/>
              <w:bottom w:val="single" w:sz="4" w:space="0" w:color="auto"/>
              <w:right w:val="single" w:sz="4" w:space="0" w:color="auto"/>
            </w:tcBorders>
            <w:shd w:val="clear" w:color="auto" w:fill="auto"/>
            <w:vAlign w:val="center"/>
            <w:hideMark/>
          </w:tcPr>
          <w:p w:rsidR="00D915BF" w:rsidRPr="00D915BF" w:rsidP="00D915BF" w14:paraId="34E3B0B0" w14:textId="77777777">
            <w:pPr>
              <w:widowControl/>
              <w:autoSpaceDE/>
              <w:autoSpaceDN/>
              <w:jc w:val="right"/>
              <w:rPr>
                <w:color w:val="000000"/>
                <w:sz w:val="16"/>
                <w:szCs w:val="16"/>
              </w:rPr>
            </w:pPr>
            <w:r w:rsidRPr="00D915BF">
              <w:rPr>
                <w:color w:val="000000"/>
                <w:sz w:val="16"/>
                <w:szCs w:val="16"/>
              </w:rPr>
              <w:t>52</w:t>
            </w:r>
          </w:p>
        </w:tc>
        <w:tc>
          <w:tcPr>
            <w:tcW w:w="936" w:type="dxa"/>
            <w:tcBorders>
              <w:top w:val="nil"/>
              <w:left w:val="nil"/>
              <w:bottom w:val="single" w:sz="4" w:space="0" w:color="auto"/>
              <w:right w:val="single" w:sz="4" w:space="0" w:color="auto"/>
            </w:tcBorders>
            <w:shd w:val="clear" w:color="auto" w:fill="auto"/>
            <w:vAlign w:val="center"/>
            <w:hideMark/>
          </w:tcPr>
          <w:p w:rsidR="00D915BF" w:rsidRPr="00D915BF" w:rsidP="00D915BF" w14:paraId="1DFE22F6" w14:textId="77777777">
            <w:pPr>
              <w:widowControl/>
              <w:autoSpaceDE/>
              <w:autoSpaceDN/>
              <w:jc w:val="right"/>
              <w:rPr>
                <w:color w:val="000000"/>
                <w:sz w:val="16"/>
                <w:szCs w:val="16"/>
              </w:rPr>
            </w:pPr>
            <w:r w:rsidRPr="00D915BF">
              <w:rPr>
                <w:color w:val="000000"/>
                <w:sz w:val="16"/>
                <w:szCs w:val="16"/>
              </w:rPr>
              <w:t xml:space="preserve">           7,748 </w:t>
            </w:r>
          </w:p>
        </w:tc>
        <w:tc>
          <w:tcPr>
            <w:tcW w:w="656" w:type="dxa"/>
            <w:tcBorders>
              <w:top w:val="nil"/>
              <w:left w:val="nil"/>
              <w:bottom w:val="single" w:sz="4" w:space="0" w:color="auto"/>
              <w:right w:val="single" w:sz="4" w:space="0" w:color="auto"/>
            </w:tcBorders>
            <w:shd w:val="clear" w:color="auto" w:fill="auto"/>
            <w:vAlign w:val="center"/>
            <w:hideMark/>
          </w:tcPr>
          <w:p w:rsidR="00D915BF" w:rsidRPr="00D915BF" w:rsidP="00D915BF" w14:paraId="398FF4BC" w14:textId="77777777">
            <w:pPr>
              <w:widowControl/>
              <w:autoSpaceDE/>
              <w:autoSpaceDN/>
              <w:jc w:val="right"/>
              <w:rPr>
                <w:color w:val="000000"/>
                <w:sz w:val="16"/>
                <w:szCs w:val="16"/>
              </w:rPr>
            </w:pPr>
            <w:r w:rsidRPr="00D915BF">
              <w:rPr>
                <w:color w:val="000000"/>
                <w:sz w:val="16"/>
                <w:szCs w:val="16"/>
              </w:rPr>
              <w:t>72.90</w:t>
            </w:r>
          </w:p>
        </w:tc>
        <w:tc>
          <w:tcPr>
            <w:tcW w:w="856" w:type="dxa"/>
            <w:tcBorders>
              <w:top w:val="nil"/>
              <w:left w:val="nil"/>
              <w:bottom w:val="single" w:sz="4" w:space="0" w:color="auto"/>
              <w:right w:val="single" w:sz="4" w:space="0" w:color="auto"/>
            </w:tcBorders>
            <w:shd w:val="clear" w:color="auto" w:fill="auto"/>
            <w:vAlign w:val="center"/>
            <w:hideMark/>
          </w:tcPr>
          <w:p w:rsidR="00D915BF" w:rsidRPr="00D915BF" w:rsidP="00D915BF" w14:paraId="62ACA111" w14:textId="77777777">
            <w:pPr>
              <w:widowControl/>
              <w:autoSpaceDE/>
              <w:autoSpaceDN/>
              <w:jc w:val="right"/>
              <w:rPr>
                <w:color w:val="000000"/>
                <w:sz w:val="16"/>
                <w:szCs w:val="16"/>
              </w:rPr>
            </w:pPr>
            <w:r w:rsidRPr="00D915BF">
              <w:rPr>
                <w:color w:val="000000"/>
                <w:sz w:val="16"/>
                <w:szCs w:val="16"/>
              </w:rPr>
              <w:t xml:space="preserve">     564,829 </w:t>
            </w:r>
          </w:p>
        </w:tc>
        <w:tc>
          <w:tcPr>
            <w:tcW w:w="812" w:type="dxa"/>
            <w:tcBorders>
              <w:top w:val="nil"/>
              <w:left w:val="nil"/>
              <w:bottom w:val="single" w:sz="4" w:space="0" w:color="auto"/>
              <w:right w:val="single" w:sz="4" w:space="0" w:color="auto"/>
            </w:tcBorders>
            <w:shd w:val="clear" w:color="auto" w:fill="auto"/>
            <w:vAlign w:val="center"/>
            <w:hideMark/>
          </w:tcPr>
          <w:p w:rsidR="00D915BF" w:rsidRPr="00D915BF" w:rsidP="00D915BF" w14:paraId="13AC020A" w14:textId="77777777">
            <w:pPr>
              <w:widowControl/>
              <w:autoSpaceDE/>
              <w:autoSpaceDN/>
              <w:rPr>
                <w:color w:val="000000"/>
                <w:sz w:val="16"/>
                <w:szCs w:val="16"/>
              </w:rPr>
            </w:pPr>
            <w:r w:rsidRPr="00D915BF">
              <w:rPr>
                <w:color w:val="000000"/>
                <w:sz w:val="16"/>
                <w:szCs w:val="16"/>
              </w:rPr>
              <w:t>No change</w:t>
            </w:r>
          </w:p>
        </w:tc>
        <w:tc>
          <w:tcPr>
            <w:tcW w:w="790" w:type="dxa"/>
            <w:tcBorders>
              <w:top w:val="nil"/>
              <w:left w:val="nil"/>
              <w:bottom w:val="single" w:sz="4" w:space="0" w:color="auto"/>
              <w:right w:val="single" w:sz="4" w:space="0" w:color="auto"/>
            </w:tcBorders>
            <w:shd w:val="clear" w:color="auto" w:fill="auto"/>
            <w:vAlign w:val="center"/>
            <w:hideMark/>
          </w:tcPr>
          <w:p w:rsidR="00D915BF" w:rsidRPr="00D915BF" w:rsidP="00D915BF" w14:paraId="48D6EC95" w14:textId="77777777">
            <w:pPr>
              <w:widowControl/>
              <w:autoSpaceDE/>
              <w:autoSpaceDN/>
              <w:rPr>
                <w:color w:val="000000"/>
                <w:sz w:val="16"/>
                <w:szCs w:val="16"/>
              </w:rPr>
            </w:pPr>
            <w:r w:rsidRPr="00D915BF">
              <w:rPr>
                <w:color w:val="000000"/>
                <w:sz w:val="16"/>
                <w:szCs w:val="16"/>
              </w:rPr>
              <w:t>Annual</w:t>
            </w:r>
          </w:p>
        </w:tc>
      </w:tr>
      <w:tr w14:paraId="238D88FE" w14:textId="77777777" w:rsidTr="00D915BF">
        <w:tblPrEx>
          <w:tblW w:w="10712" w:type="dxa"/>
          <w:tblLook w:val="04A0"/>
        </w:tblPrEx>
        <w:trPr>
          <w:trHeight w:val="420"/>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D915BF" w:rsidRPr="00D915BF" w:rsidP="00D915BF" w14:paraId="23997EA0" w14:textId="77777777">
            <w:pPr>
              <w:widowControl/>
              <w:autoSpaceDE/>
              <w:autoSpaceDN/>
              <w:jc w:val="center"/>
              <w:rPr>
                <w:color w:val="000000"/>
                <w:sz w:val="16"/>
                <w:szCs w:val="16"/>
              </w:rPr>
            </w:pPr>
            <w:r w:rsidRPr="00D915BF">
              <w:rPr>
                <w:color w:val="000000"/>
                <w:sz w:val="16"/>
                <w:szCs w:val="16"/>
              </w:rPr>
              <w:t>Estimate #45</w:t>
            </w:r>
          </w:p>
        </w:tc>
        <w:tc>
          <w:tcPr>
            <w:tcW w:w="1548" w:type="dxa"/>
            <w:tcBorders>
              <w:top w:val="nil"/>
              <w:left w:val="nil"/>
              <w:bottom w:val="single" w:sz="4" w:space="0" w:color="auto"/>
              <w:right w:val="single" w:sz="4" w:space="0" w:color="auto"/>
            </w:tcBorders>
            <w:shd w:val="clear" w:color="auto" w:fill="auto"/>
            <w:vAlign w:val="center"/>
            <w:hideMark/>
          </w:tcPr>
          <w:p w:rsidR="00D915BF" w:rsidRPr="00D915BF" w:rsidP="00D915BF" w14:paraId="529B8BE0" w14:textId="77777777">
            <w:pPr>
              <w:widowControl/>
              <w:autoSpaceDE/>
              <w:autoSpaceDN/>
              <w:jc w:val="center"/>
              <w:rPr>
                <w:color w:val="000000"/>
                <w:sz w:val="16"/>
                <w:szCs w:val="16"/>
              </w:rPr>
            </w:pPr>
            <w:r w:rsidRPr="00D915BF">
              <w:rPr>
                <w:color w:val="000000"/>
                <w:sz w:val="16"/>
                <w:szCs w:val="16"/>
              </w:rPr>
              <w:t>460.210(b)(6)</w:t>
            </w:r>
          </w:p>
        </w:tc>
        <w:tc>
          <w:tcPr>
            <w:tcW w:w="1407" w:type="dxa"/>
            <w:tcBorders>
              <w:top w:val="nil"/>
              <w:left w:val="nil"/>
              <w:bottom w:val="single" w:sz="4" w:space="0" w:color="auto"/>
              <w:right w:val="single" w:sz="4" w:space="0" w:color="auto"/>
            </w:tcBorders>
            <w:shd w:val="clear" w:color="auto" w:fill="auto"/>
            <w:vAlign w:val="center"/>
            <w:hideMark/>
          </w:tcPr>
          <w:p w:rsidR="00D915BF" w:rsidRPr="00D915BF" w:rsidP="00D915BF" w14:paraId="345202B7" w14:textId="77777777">
            <w:pPr>
              <w:widowControl/>
              <w:autoSpaceDE/>
              <w:autoSpaceDN/>
              <w:jc w:val="center"/>
              <w:rPr>
                <w:color w:val="000000"/>
                <w:sz w:val="16"/>
                <w:szCs w:val="16"/>
              </w:rPr>
            </w:pPr>
            <w:r w:rsidRPr="00D915BF">
              <w:rPr>
                <w:color w:val="000000"/>
                <w:sz w:val="16"/>
                <w:szCs w:val="16"/>
              </w:rPr>
              <w:t>Maintain Original Documentation</w:t>
            </w:r>
          </w:p>
        </w:tc>
        <w:tc>
          <w:tcPr>
            <w:tcW w:w="1034" w:type="dxa"/>
            <w:tcBorders>
              <w:top w:val="nil"/>
              <w:left w:val="nil"/>
              <w:bottom w:val="single" w:sz="4" w:space="0" w:color="auto"/>
              <w:right w:val="single" w:sz="4" w:space="0" w:color="auto"/>
            </w:tcBorders>
            <w:shd w:val="clear" w:color="auto" w:fill="auto"/>
            <w:vAlign w:val="center"/>
            <w:hideMark/>
          </w:tcPr>
          <w:p w:rsidR="00D915BF" w:rsidRPr="00D915BF" w:rsidP="00D915BF" w14:paraId="493F075D" w14:textId="77777777">
            <w:pPr>
              <w:widowControl/>
              <w:autoSpaceDE/>
              <w:autoSpaceDN/>
              <w:jc w:val="right"/>
              <w:rPr>
                <w:color w:val="000000"/>
                <w:sz w:val="16"/>
                <w:szCs w:val="16"/>
              </w:rPr>
            </w:pPr>
            <w:r w:rsidRPr="00D915BF">
              <w:rPr>
                <w:color w:val="000000"/>
                <w:sz w:val="16"/>
                <w:szCs w:val="16"/>
              </w:rPr>
              <w:t>149</w:t>
            </w:r>
          </w:p>
        </w:tc>
        <w:tc>
          <w:tcPr>
            <w:tcW w:w="892" w:type="dxa"/>
            <w:tcBorders>
              <w:top w:val="nil"/>
              <w:left w:val="nil"/>
              <w:bottom w:val="single" w:sz="4" w:space="0" w:color="auto"/>
              <w:right w:val="single" w:sz="4" w:space="0" w:color="auto"/>
            </w:tcBorders>
            <w:shd w:val="clear" w:color="auto" w:fill="auto"/>
            <w:vAlign w:val="center"/>
            <w:hideMark/>
          </w:tcPr>
          <w:p w:rsidR="00D915BF" w:rsidRPr="00D915BF" w:rsidP="00D915BF" w14:paraId="120A4F4F" w14:textId="77777777">
            <w:pPr>
              <w:widowControl/>
              <w:autoSpaceDE/>
              <w:autoSpaceDN/>
              <w:jc w:val="right"/>
              <w:rPr>
                <w:color w:val="000000"/>
                <w:sz w:val="16"/>
                <w:szCs w:val="16"/>
              </w:rPr>
            </w:pPr>
            <w:r w:rsidRPr="00D915BF">
              <w:rPr>
                <w:color w:val="000000"/>
                <w:sz w:val="16"/>
                <w:szCs w:val="16"/>
              </w:rPr>
              <w:t>149</w:t>
            </w:r>
          </w:p>
        </w:tc>
        <w:tc>
          <w:tcPr>
            <w:tcW w:w="830" w:type="dxa"/>
            <w:tcBorders>
              <w:top w:val="nil"/>
              <w:left w:val="nil"/>
              <w:bottom w:val="single" w:sz="4" w:space="0" w:color="auto"/>
              <w:right w:val="single" w:sz="4" w:space="0" w:color="auto"/>
            </w:tcBorders>
            <w:shd w:val="clear" w:color="auto" w:fill="auto"/>
            <w:vAlign w:val="center"/>
            <w:hideMark/>
          </w:tcPr>
          <w:p w:rsidR="00D915BF" w:rsidRPr="00D915BF" w:rsidP="00D915BF" w14:paraId="309138FB" w14:textId="77777777">
            <w:pPr>
              <w:widowControl/>
              <w:autoSpaceDE/>
              <w:autoSpaceDN/>
              <w:jc w:val="right"/>
              <w:rPr>
                <w:color w:val="000000"/>
                <w:sz w:val="16"/>
                <w:szCs w:val="16"/>
              </w:rPr>
            </w:pPr>
            <w:r w:rsidRPr="00D915BF">
              <w:rPr>
                <w:color w:val="000000"/>
                <w:sz w:val="16"/>
                <w:szCs w:val="16"/>
              </w:rPr>
              <w:t>100</w:t>
            </w:r>
          </w:p>
        </w:tc>
        <w:tc>
          <w:tcPr>
            <w:tcW w:w="936" w:type="dxa"/>
            <w:tcBorders>
              <w:top w:val="nil"/>
              <w:left w:val="nil"/>
              <w:bottom w:val="single" w:sz="4" w:space="0" w:color="auto"/>
              <w:right w:val="single" w:sz="4" w:space="0" w:color="auto"/>
            </w:tcBorders>
            <w:shd w:val="clear" w:color="auto" w:fill="auto"/>
            <w:vAlign w:val="center"/>
            <w:hideMark/>
          </w:tcPr>
          <w:p w:rsidR="00D915BF" w:rsidRPr="00D915BF" w:rsidP="00D915BF" w14:paraId="4E43C043" w14:textId="77777777">
            <w:pPr>
              <w:widowControl/>
              <w:autoSpaceDE/>
              <w:autoSpaceDN/>
              <w:jc w:val="right"/>
              <w:rPr>
                <w:color w:val="000000"/>
                <w:sz w:val="16"/>
                <w:szCs w:val="16"/>
              </w:rPr>
            </w:pPr>
            <w:r w:rsidRPr="00D915BF">
              <w:rPr>
                <w:color w:val="000000"/>
                <w:sz w:val="16"/>
                <w:szCs w:val="16"/>
              </w:rPr>
              <w:t xml:space="preserve">         14,900 </w:t>
            </w:r>
          </w:p>
        </w:tc>
        <w:tc>
          <w:tcPr>
            <w:tcW w:w="656" w:type="dxa"/>
            <w:tcBorders>
              <w:top w:val="nil"/>
              <w:left w:val="nil"/>
              <w:bottom w:val="single" w:sz="4" w:space="0" w:color="auto"/>
              <w:right w:val="single" w:sz="4" w:space="0" w:color="auto"/>
            </w:tcBorders>
            <w:shd w:val="clear" w:color="auto" w:fill="auto"/>
            <w:vAlign w:val="center"/>
            <w:hideMark/>
          </w:tcPr>
          <w:p w:rsidR="00D915BF" w:rsidRPr="00D915BF" w:rsidP="00D915BF" w14:paraId="1833A455" w14:textId="77777777">
            <w:pPr>
              <w:widowControl/>
              <w:autoSpaceDE/>
              <w:autoSpaceDN/>
              <w:jc w:val="right"/>
              <w:rPr>
                <w:color w:val="000000"/>
                <w:sz w:val="16"/>
                <w:szCs w:val="16"/>
              </w:rPr>
            </w:pPr>
            <w:r w:rsidRPr="00D915BF">
              <w:rPr>
                <w:color w:val="000000"/>
                <w:sz w:val="16"/>
                <w:szCs w:val="16"/>
              </w:rPr>
              <w:t>72.90</w:t>
            </w:r>
          </w:p>
        </w:tc>
        <w:tc>
          <w:tcPr>
            <w:tcW w:w="856" w:type="dxa"/>
            <w:tcBorders>
              <w:top w:val="nil"/>
              <w:left w:val="nil"/>
              <w:bottom w:val="single" w:sz="4" w:space="0" w:color="auto"/>
              <w:right w:val="single" w:sz="4" w:space="0" w:color="auto"/>
            </w:tcBorders>
            <w:shd w:val="clear" w:color="auto" w:fill="auto"/>
            <w:vAlign w:val="center"/>
            <w:hideMark/>
          </w:tcPr>
          <w:p w:rsidR="00D915BF" w:rsidRPr="00D915BF" w:rsidP="00D915BF" w14:paraId="10340A21" w14:textId="77777777">
            <w:pPr>
              <w:widowControl/>
              <w:autoSpaceDE/>
              <w:autoSpaceDN/>
              <w:jc w:val="right"/>
              <w:rPr>
                <w:color w:val="000000"/>
                <w:sz w:val="16"/>
                <w:szCs w:val="16"/>
              </w:rPr>
            </w:pPr>
            <w:r w:rsidRPr="00D915BF">
              <w:rPr>
                <w:color w:val="000000"/>
                <w:sz w:val="16"/>
                <w:szCs w:val="16"/>
              </w:rPr>
              <w:t xml:space="preserve">  1,086,210 </w:t>
            </w:r>
          </w:p>
        </w:tc>
        <w:tc>
          <w:tcPr>
            <w:tcW w:w="812" w:type="dxa"/>
            <w:tcBorders>
              <w:top w:val="nil"/>
              <w:left w:val="nil"/>
              <w:bottom w:val="single" w:sz="4" w:space="0" w:color="auto"/>
              <w:right w:val="single" w:sz="4" w:space="0" w:color="auto"/>
            </w:tcBorders>
            <w:shd w:val="clear" w:color="auto" w:fill="auto"/>
            <w:vAlign w:val="center"/>
            <w:hideMark/>
          </w:tcPr>
          <w:p w:rsidR="00D915BF" w:rsidRPr="00D915BF" w:rsidP="00D915BF" w14:paraId="37753EC6" w14:textId="77777777">
            <w:pPr>
              <w:widowControl/>
              <w:autoSpaceDE/>
              <w:autoSpaceDN/>
              <w:rPr>
                <w:color w:val="000000"/>
                <w:sz w:val="16"/>
                <w:szCs w:val="16"/>
              </w:rPr>
            </w:pPr>
            <w:r w:rsidRPr="00D915BF">
              <w:rPr>
                <w:color w:val="000000"/>
                <w:sz w:val="16"/>
                <w:szCs w:val="16"/>
              </w:rPr>
              <w:t>Revised </w:t>
            </w:r>
          </w:p>
        </w:tc>
        <w:tc>
          <w:tcPr>
            <w:tcW w:w="790" w:type="dxa"/>
            <w:tcBorders>
              <w:top w:val="nil"/>
              <w:left w:val="nil"/>
              <w:bottom w:val="single" w:sz="4" w:space="0" w:color="auto"/>
              <w:right w:val="single" w:sz="4" w:space="0" w:color="auto"/>
            </w:tcBorders>
            <w:shd w:val="clear" w:color="auto" w:fill="auto"/>
            <w:vAlign w:val="center"/>
            <w:hideMark/>
          </w:tcPr>
          <w:p w:rsidR="00D915BF" w:rsidRPr="00D915BF" w:rsidP="00D915BF" w14:paraId="27F600E8" w14:textId="77777777">
            <w:pPr>
              <w:widowControl/>
              <w:autoSpaceDE/>
              <w:autoSpaceDN/>
              <w:rPr>
                <w:color w:val="000000"/>
                <w:sz w:val="16"/>
                <w:szCs w:val="16"/>
              </w:rPr>
            </w:pPr>
            <w:r w:rsidRPr="00D915BF">
              <w:rPr>
                <w:color w:val="000000"/>
                <w:sz w:val="16"/>
                <w:szCs w:val="16"/>
              </w:rPr>
              <w:t>Annual</w:t>
            </w:r>
          </w:p>
        </w:tc>
      </w:tr>
      <w:tr w14:paraId="56882187" w14:textId="77777777" w:rsidTr="00D915BF">
        <w:tblPrEx>
          <w:tblW w:w="10712" w:type="dxa"/>
          <w:tblLook w:val="04A0"/>
        </w:tblPrEx>
        <w:trPr>
          <w:trHeight w:val="420"/>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D915BF" w:rsidRPr="00D915BF" w:rsidP="00D915BF" w14:paraId="07CD4168" w14:textId="77777777">
            <w:pPr>
              <w:widowControl/>
              <w:autoSpaceDE/>
              <w:autoSpaceDN/>
              <w:jc w:val="center"/>
              <w:rPr>
                <w:color w:val="000000"/>
                <w:sz w:val="16"/>
                <w:szCs w:val="16"/>
              </w:rPr>
            </w:pPr>
            <w:r w:rsidRPr="00D915BF">
              <w:rPr>
                <w:color w:val="000000"/>
                <w:sz w:val="16"/>
                <w:szCs w:val="16"/>
              </w:rPr>
              <w:t>Estimate #46*</w:t>
            </w:r>
          </w:p>
        </w:tc>
        <w:tc>
          <w:tcPr>
            <w:tcW w:w="1548" w:type="dxa"/>
            <w:tcBorders>
              <w:top w:val="nil"/>
              <w:left w:val="nil"/>
              <w:bottom w:val="single" w:sz="4" w:space="0" w:color="auto"/>
              <w:right w:val="single" w:sz="4" w:space="0" w:color="auto"/>
            </w:tcBorders>
            <w:shd w:val="clear" w:color="auto" w:fill="auto"/>
            <w:vAlign w:val="center"/>
            <w:hideMark/>
          </w:tcPr>
          <w:p w:rsidR="00D915BF" w:rsidRPr="00D915BF" w:rsidP="00D915BF" w14:paraId="6852F10B" w14:textId="77777777">
            <w:pPr>
              <w:widowControl/>
              <w:autoSpaceDE/>
              <w:autoSpaceDN/>
              <w:jc w:val="center"/>
              <w:rPr>
                <w:color w:val="000000"/>
                <w:sz w:val="16"/>
                <w:szCs w:val="16"/>
              </w:rPr>
            </w:pPr>
            <w:r w:rsidRPr="00D915BF">
              <w:rPr>
                <w:color w:val="000000"/>
                <w:sz w:val="16"/>
                <w:szCs w:val="16"/>
              </w:rPr>
              <w:t>460.210(b)(6)(i) -- (iii)</w:t>
            </w:r>
          </w:p>
        </w:tc>
        <w:tc>
          <w:tcPr>
            <w:tcW w:w="1407" w:type="dxa"/>
            <w:tcBorders>
              <w:top w:val="nil"/>
              <w:left w:val="nil"/>
              <w:bottom w:val="single" w:sz="4" w:space="0" w:color="auto"/>
              <w:right w:val="single" w:sz="4" w:space="0" w:color="auto"/>
            </w:tcBorders>
            <w:shd w:val="clear" w:color="auto" w:fill="auto"/>
            <w:vAlign w:val="center"/>
            <w:hideMark/>
          </w:tcPr>
          <w:p w:rsidR="00D915BF" w:rsidRPr="00D915BF" w:rsidP="00D915BF" w14:paraId="50F63106" w14:textId="77777777">
            <w:pPr>
              <w:widowControl/>
              <w:autoSpaceDE/>
              <w:autoSpaceDN/>
              <w:jc w:val="center"/>
              <w:rPr>
                <w:color w:val="000000"/>
                <w:sz w:val="16"/>
                <w:szCs w:val="16"/>
              </w:rPr>
            </w:pPr>
            <w:r w:rsidRPr="00D915BF">
              <w:rPr>
                <w:color w:val="000000"/>
                <w:sz w:val="16"/>
                <w:szCs w:val="16"/>
              </w:rPr>
              <w:t>Training</w:t>
            </w:r>
          </w:p>
        </w:tc>
        <w:tc>
          <w:tcPr>
            <w:tcW w:w="1034" w:type="dxa"/>
            <w:tcBorders>
              <w:top w:val="nil"/>
              <w:left w:val="nil"/>
              <w:bottom w:val="single" w:sz="4" w:space="0" w:color="auto"/>
              <w:right w:val="single" w:sz="4" w:space="0" w:color="auto"/>
            </w:tcBorders>
            <w:shd w:val="clear" w:color="auto" w:fill="auto"/>
            <w:vAlign w:val="center"/>
            <w:hideMark/>
          </w:tcPr>
          <w:p w:rsidR="00D915BF" w:rsidRPr="00D915BF" w:rsidP="00D915BF" w14:paraId="0FC3A0F4" w14:textId="77777777">
            <w:pPr>
              <w:widowControl/>
              <w:autoSpaceDE/>
              <w:autoSpaceDN/>
              <w:jc w:val="right"/>
              <w:rPr>
                <w:color w:val="000000"/>
                <w:sz w:val="16"/>
                <w:szCs w:val="16"/>
              </w:rPr>
            </w:pPr>
            <w:r w:rsidRPr="00D915BF">
              <w:rPr>
                <w:color w:val="000000"/>
                <w:sz w:val="16"/>
                <w:szCs w:val="16"/>
              </w:rPr>
              <w:t>149</w:t>
            </w:r>
          </w:p>
        </w:tc>
        <w:tc>
          <w:tcPr>
            <w:tcW w:w="892" w:type="dxa"/>
            <w:tcBorders>
              <w:top w:val="nil"/>
              <w:left w:val="nil"/>
              <w:bottom w:val="single" w:sz="4" w:space="0" w:color="auto"/>
              <w:right w:val="single" w:sz="4" w:space="0" w:color="auto"/>
            </w:tcBorders>
            <w:shd w:val="clear" w:color="auto" w:fill="auto"/>
            <w:vAlign w:val="center"/>
            <w:hideMark/>
          </w:tcPr>
          <w:p w:rsidR="00D915BF" w:rsidRPr="00D915BF" w:rsidP="00D915BF" w14:paraId="5F026816" w14:textId="77777777">
            <w:pPr>
              <w:widowControl/>
              <w:autoSpaceDE/>
              <w:autoSpaceDN/>
              <w:jc w:val="right"/>
              <w:rPr>
                <w:color w:val="000000"/>
                <w:sz w:val="16"/>
                <w:szCs w:val="16"/>
              </w:rPr>
            </w:pPr>
            <w:r w:rsidRPr="00D915BF">
              <w:rPr>
                <w:color w:val="000000"/>
                <w:sz w:val="16"/>
                <w:szCs w:val="16"/>
              </w:rPr>
              <w:t>149</w:t>
            </w:r>
          </w:p>
        </w:tc>
        <w:tc>
          <w:tcPr>
            <w:tcW w:w="830" w:type="dxa"/>
            <w:tcBorders>
              <w:top w:val="nil"/>
              <w:left w:val="nil"/>
              <w:bottom w:val="single" w:sz="4" w:space="0" w:color="auto"/>
              <w:right w:val="single" w:sz="4" w:space="0" w:color="auto"/>
            </w:tcBorders>
            <w:shd w:val="clear" w:color="auto" w:fill="auto"/>
            <w:vAlign w:val="center"/>
            <w:hideMark/>
          </w:tcPr>
          <w:p w:rsidR="00D915BF" w:rsidRPr="00D915BF" w:rsidP="00D915BF" w14:paraId="7A5FFDB6" w14:textId="77777777">
            <w:pPr>
              <w:widowControl/>
              <w:autoSpaceDE/>
              <w:autoSpaceDN/>
              <w:jc w:val="right"/>
              <w:rPr>
                <w:color w:val="000000"/>
                <w:sz w:val="16"/>
                <w:szCs w:val="16"/>
              </w:rPr>
            </w:pPr>
            <w:r w:rsidRPr="00D915BF">
              <w:rPr>
                <w:color w:val="000000"/>
                <w:sz w:val="16"/>
                <w:szCs w:val="16"/>
              </w:rPr>
              <w:t>40</w:t>
            </w:r>
          </w:p>
        </w:tc>
        <w:tc>
          <w:tcPr>
            <w:tcW w:w="936" w:type="dxa"/>
            <w:tcBorders>
              <w:top w:val="nil"/>
              <w:left w:val="nil"/>
              <w:bottom w:val="single" w:sz="4" w:space="0" w:color="auto"/>
              <w:right w:val="single" w:sz="4" w:space="0" w:color="auto"/>
            </w:tcBorders>
            <w:shd w:val="clear" w:color="auto" w:fill="auto"/>
            <w:vAlign w:val="center"/>
            <w:hideMark/>
          </w:tcPr>
          <w:p w:rsidR="00D915BF" w:rsidRPr="00D915BF" w:rsidP="00D915BF" w14:paraId="4F953AA2" w14:textId="77777777">
            <w:pPr>
              <w:widowControl/>
              <w:autoSpaceDE/>
              <w:autoSpaceDN/>
              <w:jc w:val="right"/>
              <w:rPr>
                <w:color w:val="000000"/>
                <w:sz w:val="16"/>
                <w:szCs w:val="16"/>
              </w:rPr>
            </w:pPr>
            <w:r w:rsidRPr="00D915BF">
              <w:rPr>
                <w:color w:val="000000"/>
                <w:sz w:val="16"/>
                <w:szCs w:val="16"/>
              </w:rPr>
              <w:t xml:space="preserve">      1,986.67 </w:t>
            </w:r>
          </w:p>
        </w:tc>
        <w:tc>
          <w:tcPr>
            <w:tcW w:w="656" w:type="dxa"/>
            <w:tcBorders>
              <w:top w:val="nil"/>
              <w:left w:val="nil"/>
              <w:bottom w:val="single" w:sz="4" w:space="0" w:color="auto"/>
              <w:right w:val="single" w:sz="4" w:space="0" w:color="auto"/>
            </w:tcBorders>
            <w:shd w:val="clear" w:color="auto" w:fill="auto"/>
            <w:vAlign w:val="center"/>
            <w:hideMark/>
          </w:tcPr>
          <w:p w:rsidR="00D915BF" w:rsidRPr="00D915BF" w:rsidP="00D915BF" w14:paraId="2AF73B16" w14:textId="77777777">
            <w:pPr>
              <w:widowControl/>
              <w:autoSpaceDE/>
              <w:autoSpaceDN/>
              <w:jc w:val="right"/>
              <w:rPr>
                <w:color w:val="000000"/>
                <w:sz w:val="16"/>
                <w:szCs w:val="16"/>
              </w:rPr>
            </w:pPr>
            <w:r w:rsidRPr="00D915BF">
              <w:rPr>
                <w:color w:val="000000"/>
                <w:sz w:val="16"/>
                <w:szCs w:val="16"/>
              </w:rPr>
              <w:t>72.90</w:t>
            </w:r>
          </w:p>
        </w:tc>
        <w:tc>
          <w:tcPr>
            <w:tcW w:w="856" w:type="dxa"/>
            <w:tcBorders>
              <w:top w:val="nil"/>
              <w:left w:val="nil"/>
              <w:bottom w:val="single" w:sz="4" w:space="0" w:color="auto"/>
              <w:right w:val="single" w:sz="4" w:space="0" w:color="auto"/>
            </w:tcBorders>
            <w:shd w:val="clear" w:color="auto" w:fill="auto"/>
            <w:vAlign w:val="center"/>
            <w:hideMark/>
          </w:tcPr>
          <w:p w:rsidR="00D915BF" w:rsidRPr="00D915BF" w:rsidP="00D915BF" w14:paraId="69A2737C" w14:textId="77777777">
            <w:pPr>
              <w:widowControl/>
              <w:autoSpaceDE/>
              <w:autoSpaceDN/>
              <w:jc w:val="right"/>
              <w:rPr>
                <w:color w:val="000000"/>
                <w:sz w:val="16"/>
                <w:szCs w:val="16"/>
              </w:rPr>
            </w:pPr>
            <w:r w:rsidRPr="00D915BF">
              <w:rPr>
                <w:color w:val="000000"/>
                <w:sz w:val="16"/>
                <w:szCs w:val="16"/>
              </w:rPr>
              <w:t xml:space="preserve">     144,828 </w:t>
            </w:r>
          </w:p>
        </w:tc>
        <w:tc>
          <w:tcPr>
            <w:tcW w:w="812" w:type="dxa"/>
            <w:tcBorders>
              <w:top w:val="nil"/>
              <w:left w:val="nil"/>
              <w:bottom w:val="single" w:sz="4" w:space="0" w:color="auto"/>
              <w:right w:val="single" w:sz="4" w:space="0" w:color="auto"/>
            </w:tcBorders>
            <w:shd w:val="clear" w:color="auto" w:fill="auto"/>
            <w:vAlign w:val="center"/>
            <w:hideMark/>
          </w:tcPr>
          <w:p w:rsidR="00D915BF" w:rsidRPr="00D915BF" w:rsidP="00D915BF" w14:paraId="18355A9A" w14:textId="77777777">
            <w:pPr>
              <w:widowControl/>
              <w:autoSpaceDE/>
              <w:autoSpaceDN/>
              <w:rPr>
                <w:color w:val="000000"/>
                <w:sz w:val="16"/>
                <w:szCs w:val="16"/>
              </w:rPr>
            </w:pPr>
            <w:r w:rsidRPr="00D915BF">
              <w:rPr>
                <w:color w:val="000000"/>
                <w:sz w:val="16"/>
                <w:szCs w:val="16"/>
              </w:rPr>
              <w:t>New</w:t>
            </w:r>
          </w:p>
        </w:tc>
        <w:tc>
          <w:tcPr>
            <w:tcW w:w="790" w:type="dxa"/>
            <w:tcBorders>
              <w:top w:val="nil"/>
              <w:left w:val="nil"/>
              <w:bottom w:val="single" w:sz="4" w:space="0" w:color="auto"/>
              <w:right w:val="single" w:sz="4" w:space="0" w:color="auto"/>
            </w:tcBorders>
            <w:shd w:val="clear" w:color="auto" w:fill="auto"/>
            <w:vAlign w:val="center"/>
            <w:hideMark/>
          </w:tcPr>
          <w:p w:rsidR="00D915BF" w:rsidRPr="00D915BF" w:rsidP="00D915BF" w14:paraId="51E197C4" w14:textId="77777777">
            <w:pPr>
              <w:widowControl/>
              <w:autoSpaceDE/>
              <w:autoSpaceDN/>
              <w:rPr>
                <w:color w:val="000000"/>
                <w:sz w:val="16"/>
                <w:szCs w:val="16"/>
              </w:rPr>
            </w:pPr>
            <w:r w:rsidRPr="00D915BF">
              <w:rPr>
                <w:color w:val="000000"/>
                <w:sz w:val="16"/>
                <w:szCs w:val="16"/>
              </w:rPr>
              <w:t>One-time</w:t>
            </w:r>
          </w:p>
        </w:tc>
      </w:tr>
      <w:tr w14:paraId="519F3288" w14:textId="77777777" w:rsidTr="00D915BF">
        <w:tblPrEx>
          <w:tblW w:w="10712" w:type="dxa"/>
          <w:tblLook w:val="04A0"/>
        </w:tblPrEx>
        <w:trPr>
          <w:trHeight w:val="630"/>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D915BF" w:rsidRPr="00D915BF" w:rsidP="00D915BF" w14:paraId="3F7B2464" w14:textId="77777777">
            <w:pPr>
              <w:widowControl/>
              <w:autoSpaceDE/>
              <w:autoSpaceDN/>
              <w:jc w:val="center"/>
              <w:rPr>
                <w:color w:val="000000"/>
                <w:sz w:val="16"/>
                <w:szCs w:val="16"/>
              </w:rPr>
            </w:pPr>
            <w:r w:rsidRPr="00D915BF">
              <w:rPr>
                <w:color w:val="000000"/>
                <w:sz w:val="16"/>
                <w:szCs w:val="16"/>
              </w:rPr>
              <w:t>Estimate #47*</w:t>
            </w:r>
          </w:p>
        </w:tc>
        <w:tc>
          <w:tcPr>
            <w:tcW w:w="1548" w:type="dxa"/>
            <w:tcBorders>
              <w:top w:val="nil"/>
              <w:left w:val="nil"/>
              <w:bottom w:val="single" w:sz="4" w:space="0" w:color="auto"/>
              <w:right w:val="single" w:sz="4" w:space="0" w:color="auto"/>
            </w:tcBorders>
            <w:shd w:val="clear" w:color="auto" w:fill="auto"/>
            <w:vAlign w:val="center"/>
            <w:hideMark/>
          </w:tcPr>
          <w:p w:rsidR="00D915BF" w:rsidRPr="00D915BF" w:rsidP="00D915BF" w14:paraId="722FDCD4" w14:textId="77777777">
            <w:pPr>
              <w:widowControl/>
              <w:autoSpaceDE/>
              <w:autoSpaceDN/>
              <w:jc w:val="center"/>
              <w:rPr>
                <w:color w:val="000000"/>
                <w:sz w:val="16"/>
                <w:szCs w:val="16"/>
              </w:rPr>
            </w:pPr>
            <w:r w:rsidRPr="00D915BF">
              <w:rPr>
                <w:color w:val="000000"/>
                <w:sz w:val="16"/>
                <w:szCs w:val="16"/>
              </w:rPr>
              <w:t>460.210(b)(6)(i) -- (iii)</w:t>
            </w:r>
          </w:p>
        </w:tc>
        <w:tc>
          <w:tcPr>
            <w:tcW w:w="1407" w:type="dxa"/>
            <w:tcBorders>
              <w:top w:val="nil"/>
              <w:left w:val="nil"/>
              <w:bottom w:val="single" w:sz="4" w:space="0" w:color="auto"/>
              <w:right w:val="single" w:sz="4" w:space="0" w:color="auto"/>
            </w:tcBorders>
            <w:shd w:val="clear" w:color="auto" w:fill="auto"/>
            <w:vAlign w:val="center"/>
            <w:hideMark/>
          </w:tcPr>
          <w:p w:rsidR="00D915BF" w:rsidRPr="00D915BF" w:rsidP="00D915BF" w14:paraId="31379C50" w14:textId="77777777">
            <w:pPr>
              <w:widowControl/>
              <w:autoSpaceDE/>
              <w:autoSpaceDN/>
              <w:jc w:val="center"/>
              <w:rPr>
                <w:color w:val="000000"/>
                <w:sz w:val="16"/>
                <w:szCs w:val="16"/>
              </w:rPr>
            </w:pPr>
            <w:r w:rsidRPr="00D915BF">
              <w:rPr>
                <w:color w:val="000000"/>
                <w:sz w:val="16"/>
                <w:szCs w:val="16"/>
              </w:rPr>
              <w:t>Software Development Update</w:t>
            </w:r>
          </w:p>
        </w:tc>
        <w:tc>
          <w:tcPr>
            <w:tcW w:w="1034" w:type="dxa"/>
            <w:tcBorders>
              <w:top w:val="nil"/>
              <w:left w:val="nil"/>
              <w:bottom w:val="single" w:sz="4" w:space="0" w:color="auto"/>
              <w:right w:val="single" w:sz="4" w:space="0" w:color="auto"/>
            </w:tcBorders>
            <w:shd w:val="clear" w:color="auto" w:fill="auto"/>
            <w:vAlign w:val="center"/>
            <w:hideMark/>
          </w:tcPr>
          <w:p w:rsidR="00D915BF" w:rsidRPr="00D915BF" w:rsidP="00D915BF" w14:paraId="3D748719" w14:textId="77777777">
            <w:pPr>
              <w:widowControl/>
              <w:autoSpaceDE/>
              <w:autoSpaceDN/>
              <w:jc w:val="right"/>
              <w:rPr>
                <w:color w:val="000000"/>
                <w:sz w:val="16"/>
                <w:szCs w:val="16"/>
              </w:rPr>
            </w:pPr>
            <w:r w:rsidRPr="00D915BF">
              <w:rPr>
                <w:color w:val="000000"/>
                <w:sz w:val="16"/>
                <w:szCs w:val="16"/>
              </w:rPr>
              <w:t>149</w:t>
            </w:r>
          </w:p>
        </w:tc>
        <w:tc>
          <w:tcPr>
            <w:tcW w:w="892" w:type="dxa"/>
            <w:tcBorders>
              <w:top w:val="nil"/>
              <w:left w:val="nil"/>
              <w:bottom w:val="single" w:sz="4" w:space="0" w:color="auto"/>
              <w:right w:val="single" w:sz="4" w:space="0" w:color="auto"/>
            </w:tcBorders>
            <w:shd w:val="clear" w:color="auto" w:fill="auto"/>
            <w:vAlign w:val="center"/>
            <w:hideMark/>
          </w:tcPr>
          <w:p w:rsidR="00D915BF" w:rsidRPr="00D915BF" w:rsidP="00D915BF" w14:paraId="3A6FA259" w14:textId="77777777">
            <w:pPr>
              <w:widowControl/>
              <w:autoSpaceDE/>
              <w:autoSpaceDN/>
              <w:jc w:val="right"/>
              <w:rPr>
                <w:color w:val="000000"/>
                <w:sz w:val="16"/>
                <w:szCs w:val="16"/>
              </w:rPr>
            </w:pPr>
            <w:r w:rsidRPr="00D915BF">
              <w:rPr>
                <w:color w:val="000000"/>
                <w:sz w:val="16"/>
                <w:szCs w:val="16"/>
              </w:rPr>
              <w:t>149</w:t>
            </w:r>
          </w:p>
        </w:tc>
        <w:tc>
          <w:tcPr>
            <w:tcW w:w="830" w:type="dxa"/>
            <w:tcBorders>
              <w:top w:val="nil"/>
              <w:left w:val="nil"/>
              <w:bottom w:val="single" w:sz="4" w:space="0" w:color="auto"/>
              <w:right w:val="single" w:sz="4" w:space="0" w:color="auto"/>
            </w:tcBorders>
            <w:shd w:val="clear" w:color="auto" w:fill="auto"/>
            <w:vAlign w:val="center"/>
            <w:hideMark/>
          </w:tcPr>
          <w:p w:rsidR="00D915BF" w:rsidRPr="00D915BF" w:rsidP="00D915BF" w14:paraId="67B4091F" w14:textId="77777777">
            <w:pPr>
              <w:widowControl/>
              <w:autoSpaceDE/>
              <w:autoSpaceDN/>
              <w:jc w:val="right"/>
              <w:rPr>
                <w:color w:val="000000"/>
                <w:sz w:val="16"/>
                <w:szCs w:val="16"/>
              </w:rPr>
            </w:pPr>
            <w:r w:rsidRPr="00D915BF">
              <w:rPr>
                <w:color w:val="000000"/>
                <w:sz w:val="16"/>
                <w:szCs w:val="16"/>
              </w:rPr>
              <w:t>40</w:t>
            </w:r>
          </w:p>
        </w:tc>
        <w:tc>
          <w:tcPr>
            <w:tcW w:w="936" w:type="dxa"/>
            <w:tcBorders>
              <w:top w:val="nil"/>
              <w:left w:val="nil"/>
              <w:bottom w:val="single" w:sz="4" w:space="0" w:color="auto"/>
              <w:right w:val="single" w:sz="4" w:space="0" w:color="auto"/>
            </w:tcBorders>
            <w:shd w:val="clear" w:color="auto" w:fill="auto"/>
            <w:vAlign w:val="center"/>
            <w:hideMark/>
          </w:tcPr>
          <w:p w:rsidR="00D915BF" w:rsidRPr="00D915BF" w:rsidP="00D915BF" w14:paraId="00CECD79" w14:textId="77777777">
            <w:pPr>
              <w:widowControl/>
              <w:autoSpaceDE/>
              <w:autoSpaceDN/>
              <w:jc w:val="right"/>
              <w:rPr>
                <w:color w:val="000000"/>
                <w:sz w:val="16"/>
                <w:szCs w:val="16"/>
              </w:rPr>
            </w:pPr>
            <w:r w:rsidRPr="00D915BF">
              <w:rPr>
                <w:color w:val="000000"/>
                <w:sz w:val="16"/>
                <w:szCs w:val="16"/>
              </w:rPr>
              <w:t xml:space="preserve">      1,986.67 </w:t>
            </w:r>
          </w:p>
        </w:tc>
        <w:tc>
          <w:tcPr>
            <w:tcW w:w="656" w:type="dxa"/>
            <w:tcBorders>
              <w:top w:val="nil"/>
              <w:left w:val="nil"/>
              <w:bottom w:val="single" w:sz="4" w:space="0" w:color="auto"/>
              <w:right w:val="single" w:sz="4" w:space="0" w:color="auto"/>
            </w:tcBorders>
            <w:shd w:val="clear" w:color="auto" w:fill="auto"/>
            <w:vAlign w:val="center"/>
            <w:hideMark/>
          </w:tcPr>
          <w:p w:rsidR="00D915BF" w:rsidRPr="00D915BF" w:rsidP="00D915BF" w14:paraId="18AD3AF4" w14:textId="77777777">
            <w:pPr>
              <w:widowControl/>
              <w:autoSpaceDE/>
              <w:autoSpaceDN/>
              <w:jc w:val="right"/>
              <w:rPr>
                <w:color w:val="000000"/>
                <w:sz w:val="16"/>
                <w:szCs w:val="16"/>
              </w:rPr>
            </w:pPr>
            <w:r w:rsidRPr="00D915BF">
              <w:rPr>
                <w:color w:val="000000"/>
                <w:sz w:val="16"/>
                <w:szCs w:val="16"/>
              </w:rPr>
              <w:t>116.30</w:t>
            </w:r>
          </w:p>
        </w:tc>
        <w:tc>
          <w:tcPr>
            <w:tcW w:w="856" w:type="dxa"/>
            <w:tcBorders>
              <w:top w:val="nil"/>
              <w:left w:val="nil"/>
              <w:bottom w:val="single" w:sz="4" w:space="0" w:color="auto"/>
              <w:right w:val="single" w:sz="4" w:space="0" w:color="auto"/>
            </w:tcBorders>
            <w:shd w:val="clear" w:color="auto" w:fill="auto"/>
            <w:vAlign w:val="center"/>
            <w:hideMark/>
          </w:tcPr>
          <w:p w:rsidR="00D915BF" w:rsidRPr="00D915BF" w:rsidP="00D915BF" w14:paraId="48BB6B9F" w14:textId="77777777">
            <w:pPr>
              <w:widowControl/>
              <w:autoSpaceDE/>
              <w:autoSpaceDN/>
              <w:jc w:val="right"/>
              <w:rPr>
                <w:color w:val="000000"/>
                <w:sz w:val="16"/>
                <w:szCs w:val="16"/>
              </w:rPr>
            </w:pPr>
            <w:r w:rsidRPr="00D915BF">
              <w:rPr>
                <w:color w:val="000000"/>
                <w:sz w:val="16"/>
                <w:szCs w:val="16"/>
              </w:rPr>
              <w:t xml:space="preserve">     231,129 </w:t>
            </w:r>
          </w:p>
        </w:tc>
        <w:tc>
          <w:tcPr>
            <w:tcW w:w="812" w:type="dxa"/>
            <w:tcBorders>
              <w:top w:val="nil"/>
              <w:left w:val="nil"/>
              <w:bottom w:val="single" w:sz="4" w:space="0" w:color="auto"/>
              <w:right w:val="single" w:sz="4" w:space="0" w:color="auto"/>
            </w:tcBorders>
            <w:shd w:val="clear" w:color="auto" w:fill="auto"/>
            <w:vAlign w:val="center"/>
            <w:hideMark/>
          </w:tcPr>
          <w:p w:rsidR="00D915BF" w:rsidRPr="00D915BF" w:rsidP="00D915BF" w14:paraId="591C94F4" w14:textId="77777777">
            <w:pPr>
              <w:widowControl/>
              <w:autoSpaceDE/>
              <w:autoSpaceDN/>
              <w:rPr>
                <w:color w:val="000000"/>
                <w:sz w:val="16"/>
                <w:szCs w:val="16"/>
              </w:rPr>
            </w:pPr>
            <w:r w:rsidRPr="00D915BF">
              <w:rPr>
                <w:color w:val="000000"/>
                <w:sz w:val="16"/>
                <w:szCs w:val="16"/>
              </w:rPr>
              <w:t>New</w:t>
            </w:r>
          </w:p>
        </w:tc>
        <w:tc>
          <w:tcPr>
            <w:tcW w:w="790" w:type="dxa"/>
            <w:tcBorders>
              <w:top w:val="nil"/>
              <w:left w:val="nil"/>
              <w:bottom w:val="single" w:sz="4" w:space="0" w:color="auto"/>
              <w:right w:val="single" w:sz="4" w:space="0" w:color="auto"/>
            </w:tcBorders>
            <w:shd w:val="clear" w:color="auto" w:fill="auto"/>
            <w:vAlign w:val="center"/>
            <w:hideMark/>
          </w:tcPr>
          <w:p w:rsidR="00D915BF" w:rsidRPr="00D915BF" w:rsidP="00D915BF" w14:paraId="388B433C" w14:textId="77777777">
            <w:pPr>
              <w:widowControl/>
              <w:autoSpaceDE/>
              <w:autoSpaceDN/>
              <w:rPr>
                <w:color w:val="000000"/>
                <w:sz w:val="16"/>
                <w:szCs w:val="16"/>
              </w:rPr>
            </w:pPr>
            <w:r w:rsidRPr="00D915BF">
              <w:rPr>
                <w:color w:val="000000"/>
                <w:sz w:val="16"/>
                <w:szCs w:val="16"/>
              </w:rPr>
              <w:t>One-time</w:t>
            </w:r>
          </w:p>
        </w:tc>
      </w:tr>
      <w:tr w14:paraId="0B3C92FF" w14:textId="77777777" w:rsidTr="00D915BF">
        <w:tblPrEx>
          <w:tblW w:w="10712" w:type="dxa"/>
          <w:tblLook w:val="04A0"/>
        </w:tblPrEx>
        <w:trPr>
          <w:trHeight w:val="420"/>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D915BF" w:rsidRPr="00D915BF" w:rsidP="00D915BF" w14:paraId="63626E29" w14:textId="77777777">
            <w:pPr>
              <w:widowControl/>
              <w:autoSpaceDE/>
              <w:autoSpaceDN/>
              <w:jc w:val="center"/>
              <w:rPr>
                <w:color w:val="000000"/>
                <w:sz w:val="16"/>
                <w:szCs w:val="16"/>
              </w:rPr>
            </w:pPr>
            <w:r w:rsidRPr="00D915BF">
              <w:rPr>
                <w:color w:val="000000"/>
                <w:sz w:val="16"/>
                <w:szCs w:val="16"/>
              </w:rPr>
              <w:t>Estimate #48</w:t>
            </w:r>
          </w:p>
        </w:tc>
        <w:tc>
          <w:tcPr>
            <w:tcW w:w="1548" w:type="dxa"/>
            <w:tcBorders>
              <w:top w:val="nil"/>
              <w:left w:val="nil"/>
              <w:bottom w:val="single" w:sz="4" w:space="0" w:color="auto"/>
              <w:right w:val="single" w:sz="4" w:space="0" w:color="auto"/>
            </w:tcBorders>
            <w:shd w:val="clear" w:color="auto" w:fill="auto"/>
            <w:vAlign w:val="center"/>
            <w:hideMark/>
          </w:tcPr>
          <w:p w:rsidR="00D915BF" w:rsidRPr="00D915BF" w:rsidP="00D915BF" w14:paraId="5229042B" w14:textId="77777777">
            <w:pPr>
              <w:widowControl/>
              <w:autoSpaceDE/>
              <w:autoSpaceDN/>
              <w:jc w:val="center"/>
              <w:rPr>
                <w:color w:val="000000"/>
                <w:sz w:val="16"/>
                <w:szCs w:val="16"/>
              </w:rPr>
            </w:pPr>
            <w:r w:rsidRPr="00D915BF">
              <w:rPr>
                <w:color w:val="000000"/>
                <w:sz w:val="16"/>
                <w:szCs w:val="16"/>
              </w:rPr>
              <w:t>460.210(b)(6)(i) --(iii)</w:t>
            </w:r>
          </w:p>
        </w:tc>
        <w:tc>
          <w:tcPr>
            <w:tcW w:w="1407" w:type="dxa"/>
            <w:tcBorders>
              <w:top w:val="nil"/>
              <w:left w:val="nil"/>
              <w:bottom w:val="single" w:sz="4" w:space="0" w:color="auto"/>
              <w:right w:val="single" w:sz="4" w:space="0" w:color="auto"/>
            </w:tcBorders>
            <w:shd w:val="clear" w:color="auto" w:fill="auto"/>
            <w:vAlign w:val="center"/>
            <w:hideMark/>
          </w:tcPr>
          <w:p w:rsidR="00D915BF" w:rsidRPr="00D915BF" w:rsidP="00D915BF" w14:paraId="0A91C755" w14:textId="77777777">
            <w:pPr>
              <w:widowControl/>
              <w:autoSpaceDE/>
              <w:autoSpaceDN/>
              <w:jc w:val="center"/>
              <w:rPr>
                <w:color w:val="000000"/>
                <w:sz w:val="16"/>
                <w:szCs w:val="16"/>
              </w:rPr>
            </w:pPr>
            <w:r w:rsidRPr="00D915BF">
              <w:rPr>
                <w:color w:val="000000"/>
                <w:sz w:val="16"/>
                <w:szCs w:val="16"/>
              </w:rPr>
              <w:t>Purchase File Cabinets</w:t>
            </w:r>
          </w:p>
        </w:tc>
        <w:tc>
          <w:tcPr>
            <w:tcW w:w="1034" w:type="dxa"/>
            <w:tcBorders>
              <w:top w:val="nil"/>
              <w:left w:val="nil"/>
              <w:bottom w:val="single" w:sz="4" w:space="0" w:color="auto"/>
              <w:right w:val="single" w:sz="4" w:space="0" w:color="auto"/>
            </w:tcBorders>
            <w:shd w:val="clear" w:color="auto" w:fill="auto"/>
            <w:vAlign w:val="center"/>
            <w:hideMark/>
          </w:tcPr>
          <w:p w:rsidR="00D915BF" w:rsidRPr="00D915BF" w:rsidP="00D915BF" w14:paraId="1598B5F6" w14:textId="77777777">
            <w:pPr>
              <w:widowControl/>
              <w:autoSpaceDE/>
              <w:autoSpaceDN/>
              <w:jc w:val="right"/>
              <w:rPr>
                <w:color w:val="000000"/>
                <w:sz w:val="16"/>
                <w:szCs w:val="16"/>
              </w:rPr>
            </w:pPr>
            <w:r w:rsidRPr="00D915BF">
              <w:rPr>
                <w:color w:val="000000"/>
                <w:sz w:val="16"/>
                <w:szCs w:val="16"/>
              </w:rPr>
              <w:t>149</w:t>
            </w:r>
          </w:p>
        </w:tc>
        <w:tc>
          <w:tcPr>
            <w:tcW w:w="892" w:type="dxa"/>
            <w:tcBorders>
              <w:top w:val="nil"/>
              <w:left w:val="nil"/>
              <w:bottom w:val="single" w:sz="4" w:space="0" w:color="auto"/>
              <w:right w:val="single" w:sz="4" w:space="0" w:color="auto"/>
            </w:tcBorders>
            <w:shd w:val="clear" w:color="auto" w:fill="auto"/>
            <w:vAlign w:val="center"/>
            <w:hideMark/>
          </w:tcPr>
          <w:p w:rsidR="00D915BF" w:rsidRPr="00D915BF" w:rsidP="00D915BF" w14:paraId="1E896D0B" w14:textId="77777777">
            <w:pPr>
              <w:widowControl/>
              <w:autoSpaceDE/>
              <w:autoSpaceDN/>
              <w:jc w:val="right"/>
              <w:rPr>
                <w:color w:val="000000"/>
                <w:sz w:val="16"/>
                <w:szCs w:val="16"/>
              </w:rPr>
            </w:pPr>
            <w:r w:rsidRPr="00D915BF">
              <w:rPr>
                <w:color w:val="000000"/>
                <w:sz w:val="16"/>
                <w:szCs w:val="16"/>
              </w:rPr>
              <w:t>149</w:t>
            </w:r>
          </w:p>
        </w:tc>
        <w:tc>
          <w:tcPr>
            <w:tcW w:w="830" w:type="dxa"/>
            <w:tcBorders>
              <w:top w:val="nil"/>
              <w:left w:val="nil"/>
              <w:bottom w:val="single" w:sz="4" w:space="0" w:color="auto"/>
              <w:right w:val="single" w:sz="4" w:space="0" w:color="auto"/>
            </w:tcBorders>
            <w:shd w:val="clear" w:color="auto" w:fill="auto"/>
            <w:vAlign w:val="center"/>
            <w:hideMark/>
          </w:tcPr>
          <w:p w:rsidR="00D915BF" w:rsidRPr="00D915BF" w:rsidP="00D915BF" w14:paraId="19290E33" w14:textId="77777777">
            <w:pPr>
              <w:widowControl/>
              <w:autoSpaceDE/>
              <w:autoSpaceDN/>
              <w:jc w:val="right"/>
              <w:rPr>
                <w:color w:val="000000"/>
                <w:sz w:val="16"/>
                <w:szCs w:val="16"/>
              </w:rPr>
            </w:pPr>
            <w:r w:rsidRPr="00D915BF">
              <w:rPr>
                <w:color w:val="000000"/>
                <w:sz w:val="16"/>
                <w:szCs w:val="16"/>
              </w:rPr>
              <w:t>NA</w:t>
            </w:r>
          </w:p>
        </w:tc>
        <w:tc>
          <w:tcPr>
            <w:tcW w:w="936" w:type="dxa"/>
            <w:tcBorders>
              <w:top w:val="nil"/>
              <w:left w:val="nil"/>
              <w:bottom w:val="single" w:sz="4" w:space="0" w:color="auto"/>
              <w:right w:val="single" w:sz="4" w:space="0" w:color="auto"/>
            </w:tcBorders>
            <w:shd w:val="clear" w:color="auto" w:fill="auto"/>
            <w:vAlign w:val="center"/>
            <w:hideMark/>
          </w:tcPr>
          <w:p w:rsidR="00D915BF" w:rsidRPr="00D915BF" w:rsidP="00D915BF" w14:paraId="57126DC7" w14:textId="77777777">
            <w:pPr>
              <w:widowControl/>
              <w:autoSpaceDE/>
              <w:autoSpaceDN/>
              <w:jc w:val="right"/>
              <w:rPr>
                <w:color w:val="000000"/>
                <w:sz w:val="16"/>
                <w:szCs w:val="16"/>
              </w:rPr>
            </w:pPr>
            <w:r w:rsidRPr="00D915BF">
              <w:rPr>
                <w:color w:val="000000"/>
                <w:sz w:val="16"/>
                <w:szCs w:val="16"/>
              </w:rPr>
              <w:t xml:space="preserve"> NA </w:t>
            </w:r>
          </w:p>
        </w:tc>
        <w:tc>
          <w:tcPr>
            <w:tcW w:w="656" w:type="dxa"/>
            <w:tcBorders>
              <w:top w:val="nil"/>
              <w:left w:val="nil"/>
              <w:bottom w:val="single" w:sz="4" w:space="0" w:color="auto"/>
              <w:right w:val="single" w:sz="4" w:space="0" w:color="auto"/>
            </w:tcBorders>
            <w:shd w:val="clear" w:color="auto" w:fill="auto"/>
            <w:vAlign w:val="center"/>
            <w:hideMark/>
          </w:tcPr>
          <w:p w:rsidR="00D915BF" w:rsidRPr="00D915BF" w:rsidP="00D915BF" w14:paraId="790A4E6C" w14:textId="77777777">
            <w:pPr>
              <w:widowControl/>
              <w:autoSpaceDE/>
              <w:autoSpaceDN/>
              <w:jc w:val="right"/>
              <w:rPr>
                <w:color w:val="000000"/>
                <w:sz w:val="16"/>
                <w:szCs w:val="16"/>
              </w:rPr>
            </w:pPr>
            <w:r w:rsidRPr="00D915BF">
              <w:rPr>
                <w:color w:val="000000"/>
                <w:sz w:val="16"/>
                <w:szCs w:val="16"/>
              </w:rPr>
              <w:t>300</w:t>
            </w:r>
          </w:p>
        </w:tc>
        <w:tc>
          <w:tcPr>
            <w:tcW w:w="856" w:type="dxa"/>
            <w:tcBorders>
              <w:top w:val="nil"/>
              <w:left w:val="nil"/>
              <w:bottom w:val="single" w:sz="4" w:space="0" w:color="auto"/>
              <w:right w:val="single" w:sz="4" w:space="0" w:color="auto"/>
            </w:tcBorders>
            <w:shd w:val="clear" w:color="auto" w:fill="auto"/>
            <w:vAlign w:val="center"/>
            <w:hideMark/>
          </w:tcPr>
          <w:p w:rsidR="00D915BF" w:rsidRPr="00D915BF" w:rsidP="00D915BF" w14:paraId="1B6F6AFD" w14:textId="77777777">
            <w:pPr>
              <w:widowControl/>
              <w:autoSpaceDE/>
              <w:autoSpaceDN/>
              <w:jc w:val="right"/>
              <w:rPr>
                <w:color w:val="000000"/>
                <w:sz w:val="16"/>
                <w:szCs w:val="16"/>
              </w:rPr>
            </w:pPr>
            <w:r w:rsidRPr="00D915BF">
              <w:rPr>
                <w:color w:val="000000"/>
                <w:sz w:val="16"/>
                <w:szCs w:val="16"/>
              </w:rPr>
              <w:t xml:space="preserve">       14,900 </w:t>
            </w:r>
          </w:p>
        </w:tc>
        <w:tc>
          <w:tcPr>
            <w:tcW w:w="812" w:type="dxa"/>
            <w:tcBorders>
              <w:top w:val="nil"/>
              <w:left w:val="nil"/>
              <w:bottom w:val="single" w:sz="4" w:space="0" w:color="auto"/>
              <w:right w:val="single" w:sz="4" w:space="0" w:color="auto"/>
            </w:tcBorders>
            <w:shd w:val="clear" w:color="auto" w:fill="auto"/>
            <w:vAlign w:val="center"/>
            <w:hideMark/>
          </w:tcPr>
          <w:p w:rsidR="00D915BF" w:rsidRPr="00D915BF" w:rsidP="00D915BF" w14:paraId="1C68392A" w14:textId="77777777">
            <w:pPr>
              <w:widowControl/>
              <w:autoSpaceDE/>
              <w:autoSpaceDN/>
              <w:rPr>
                <w:color w:val="000000"/>
                <w:sz w:val="16"/>
                <w:szCs w:val="16"/>
              </w:rPr>
            </w:pPr>
            <w:r w:rsidRPr="00D915BF">
              <w:rPr>
                <w:color w:val="000000"/>
                <w:sz w:val="16"/>
                <w:szCs w:val="16"/>
              </w:rPr>
              <w:t>New</w:t>
            </w:r>
          </w:p>
        </w:tc>
        <w:tc>
          <w:tcPr>
            <w:tcW w:w="790" w:type="dxa"/>
            <w:tcBorders>
              <w:top w:val="nil"/>
              <w:left w:val="nil"/>
              <w:bottom w:val="single" w:sz="4" w:space="0" w:color="auto"/>
              <w:right w:val="single" w:sz="4" w:space="0" w:color="auto"/>
            </w:tcBorders>
            <w:shd w:val="clear" w:color="auto" w:fill="auto"/>
            <w:vAlign w:val="center"/>
            <w:hideMark/>
          </w:tcPr>
          <w:p w:rsidR="00D915BF" w:rsidRPr="00D915BF" w:rsidP="00D915BF" w14:paraId="6565BE26" w14:textId="77777777">
            <w:pPr>
              <w:widowControl/>
              <w:autoSpaceDE/>
              <w:autoSpaceDN/>
              <w:rPr>
                <w:color w:val="000000"/>
                <w:sz w:val="16"/>
                <w:szCs w:val="16"/>
              </w:rPr>
            </w:pPr>
            <w:r w:rsidRPr="00D915BF">
              <w:rPr>
                <w:color w:val="000000"/>
                <w:sz w:val="16"/>
                <w:szCs w:val="16"/>
              </w:rPr>
              <w:t>One-time</w:t>
            </w:r>
          </w:p>
        </w:tc>
      </w:tr>
      <w:tr w14:paraId="018BA2D7" w14:textId="77777777" w:rsidTr="00D915BF">
        <w:tblPrEx>
          <w:tblW w:w="10712" w:type="dxa"/>
          <w:tblLook w:val="04A0"/>
        </w:tblPrEx>
        <w:trPr>
          <w:trHeight w:val="630"/>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D915BF" w:rsidRPr="00D915BF" w:rsidP="00D915BF" w14:paraId="2DDFF649" w14:textId="77777777">
            <w:pPr>
              <w:widowControl/>
              <w:autoSpaceDE/>
              <w:autoSpaceDN/>
              <w:jc w:val="center"/>
              <w:rPr>
                <w:color w:val="000000"/>
                <w:sz w:val="16"/>
                <w:szCs w:val="16"/>
              </w:rPr>
            </w:pPr>
            <w:r w:rsidRPr="00D915BF">
              <w:rPr>
                <w:color w:val="000000"/>
                <w:sz w:val="16"/>
                <w:szCs w:val="16"/>
              </w:rPr>
              <w:t>Estimate #49*</w:t>
            </w:r>
          </w:p>
        </w:tc>
        <w:tc>
          <w:tcPr>
            <w:tcW w:w="1548" w:type="dxa"/>
            <w:tcBorders>
              <w:top w:val="nil"/>
              <w:left w:val="nil"/>
              <w:bottom w:val="single" w:sz="4" w:space="0" w:color="auto"/>
              <w:right w:val="single" w:sz="4" w:space="0" w:color="auto"/>
            </w:tcBorders>
            <w:shd w:val="clear" w:color="auto" w:fill="auto"/>
            <w:vAlign w:val="center"/>
            <w:hideMark/>
          </w:tcPr>
          <w:p w:rsidR="00D915BF" w:rsidRPr="00D915BF" w:rsidP="00D915BF" w14:paraId="03F82A76" w14:textId="77777777">
            <w:pPr>
              <w:widowControl/>
              <w:autoSpaceDE/>
              <w:autoSpaceDN/>
              <w:jc w:val="center"/>
              <w:rPr>
                <w:color w:val="000000"/>
                <w:sz w:val="16"/>
                <w:szCs w:val="16"/>
              </w:rPr>
            </w:pPr>
            <w:r w:rsidRPr="00D915BF">
              <w:rPr>
                <w:color w:val="000000"/>
                <w:sz w:val="16"/>
                <w:szCs w:val="16"/>
              </w:rPr>
              <w:t>460.210(b)(6)(i) --(iii)</w:t>
            </w:r>
          </w:p>
        </w:tc>
        <w:tc>
          <w:tcPr>
            <w:tcW w:w="1407" w:type="dxa"/>
            <w:tcBorders>
              <w:top w:val="nil"/>
              <w:left w:val="nil"/>
              <w:bottom w:val="single" w:sz="4" w:space="0" w:color="auto"/>
              <w:right w:val="single" w:sz="4" w:space="0" w:color="auto"/>
            </w:tcBorders>
            <w:shd w:val="clear" w:color="auto" w:fill="auto"/>
            <w:vAlign w:val="center"/>
            <w:hideMark/>
          </w:tcPr>
          <w:p w:rsidR="00D915BF" w:rsidRPr="00D915BF" w:rsidP="00D915BF" w14:paraId="62819F79" w14:textId="77777777">
            <w:pPr>
              <w:widowControl/>
              <w:autoSpaceDE/>
              <w:autoSpaceDN/>
              <w:jc w:val="center"/>
              <w:rPr>
                <w:color w:val="000000"/>
                <w:sz w:val="16"/>
                <w:szCs w:val="16"/>
              </w:rPr>
            </w:pPr>
            <w:r w:rsidRPr="00D915BF">
              <w:rPr>
                <w:color w:val="000000"/>
                <w:sz w:val="16"/>
                <w:szCs w:val="16"/>
              </w:rPr>
              <w:t>Update Policies &amp; Procedures</w:t>
            </w:r>
          </w:p>
        </w:tc>
        <w:tc>
          <w:tcPr>
            <w:tcW w:w="1034" w:type="dxa"/>
            <w:tcBorders>
              <w:top w:val="nil"/>
              <w:left w:val="nil"/>
              <w:bottom w:val="single" w:sz="4" w:space="0" w:color="auto"/>
              <w:right w:val="single" w:sz="4" w:space="0" w:color="auto"/>
            </w:tcBorders>
            <w:shd w:val="clear" w:color="auto" w:fill="auto"/>
            <w:vAlign w:val="center"/>
            <w:hideMark/>
          </w:tcPr>
          <w:p w:rsidR="00D915BF" w:rsidRPr="00D915BF" w:rsidP="00D915BF" w14:paraId="21CFBE0D" w14:textId="77777777">
            <w:pPr>
              <w:widowControl/>
              <w:autoSpaceDE/>
              <w:autoSpaceDN/>
              <w:jc w:val="right"/>
              <w:rPr>
                <w:color w:val="000000"/>
                <w:sz w:val="16"/>
                <w:szCs w:val="16"/>
              </w:rPr>
            </w:pPr>
            <w:r w:rsidRPr="00D915BF">
              <w:rPr>
                <w:color w:val="000000"/>
                <w:sz w:val="16"/>
                <w:szCs w:val="16"/>
              </w:rPr>
              <w:t>149</w:t>
            </w:r>
          </w:p>
        </w:tc>
        <w:tc>
          <w:tcPr>
            <w:tcW w:w="892" w:type="dxa"/>
            <w:tcBorders>
              <w:top w:val="nil"/>
              <w:left w:val="nil"/>
              <w:bottom w:val="single" w:sz="4" w:space="0" w:color="auto"/>
              <w:right w:val="single" w:sz="4" w:space="0" w:color="auto"/>
            </w:tcBorders>
            <w:shd w:val="clear" w:color="auto" w:fill="auto"/>
            <w:vAlign w:val="center"/>
            <w:hideMark/>
          </w:tcPr>
          <w:p w:rsidR="00D915BF" w:rsidRPr="00D915BF" w:rsidP="00D915BF" w14:paraId="39BAAB13" w14:textId="77777777">
            <w:pPr>
              <w:widowControl/>
              <w:autoSpaceDE/>
              <w:autoSpaceDN/>
              <w:jc w:val="right"/>
              <w:rPr>
                <w:color w:val="000000"/>
                <w:sz w:val="16"/>
                <w:szCs w:val="16"/>
              </w:rPr>
            </w:pPr>
            <w:r w:rsidRPr="00D915BF">
              <w:rPr>
                <w:color w:val="000000"/>
                <w:sz w:val="16"/>
                <w:szCs w:val="16"/>
              </w:rPr>
              <w:t>149</w:t>
            </w:r>
          </w:p>
        </w:tc>
        <w:tc>
          <w:tcPr>
            <w:tcW w:w="830" w:type="dxa"/>
            <w:tcBorders>
              <w:top w:val="nil"/>
              <w:left w:val="nil"/>
              <w:bottom w:val="single" w:sz="4" w:space="0" w:color="auto"/>
              <w:right w:val="single" w:sz="4" w:space="0" w:color="auto"/>
            </w:tcBorders>
            <w:shd w:val="clear" w:color="auto" w:fill="auto"/>
            <w:vAlign w:val="center"/>
            <w:hideMark/>
          </w:tcPr>
          <w:p w:rsidR="00D915BF" w:rsidRPr="00D915BF" w:rsidP="00D915BF" w14:paraId="4941D424" w14:textId="77777777">
            <w:pPr>
              <w:widowControl/>
              <w:autoSpaceDE/>
              <w:autoSpaceDN/>
              <w:jc w:val="right"/>
              <w:rPr>
                <w:color w:val="000000"/>
                <w:sz w:val="16"/>
                <w:szCs w:val="16"/>
              </w:rPr>
            </w:pPr>
            <w:r w:rsidRPr="00D915BF">
              <w:rPr>
                <w:color w:val="000000"/>
                <w:sz w:val="16"/>
                <w:szCs w:val="16"/>
              </w:rPr>
              <w:t>10</w:t>
            </w:r>
          </w:p>
        </w:tc>
        <w:tc>
          <w:tcPr>
            <w:tcW w:w="936" w:type="dxa"/>
            <w:tcBorders>
              <w:top w:val="nil"/>
              <w:left w:val="nil"/>
              <w:bottom w:val="single" w:sz="4" w:space="0" w:color="auto"/>
              <w:right w:val="single" w:sz="4" w:space="0" w:color="auto"/>
            </w:tcBorders>
            <w:shd w:val="clear" w:color="auto" w:fill="auto"/>
            <w:vAlign w:val="center"/>
            <w:hideMark/>
          </w:tcPr>
          <w:p w:rsidR="00D915BF" w:rsidRPr="00D915BF" w:rsidP="00D915BF" w14:paraId="7D74338E" w14:textId="77777777">
            <w:pPr>
              <w:widowControl/>
              <w:autoSpaceDE/>
              <w:autoSpaceDN/>
              <w:jc w:val="right"/>
              <w:rPr>
                <w:color w:val="000000"/>
                <w:sz w:val="16"/>
                <w:szCs w:val="16"/>
              </w:rPr>
            </w:pPr>
            <w:r w:rsidRPr="00D915BF">
              <w:rPr>
                <w:color w:val="000000"/>
                <w:sz w:val="16"/>
                <w:szCs w:val="16"/>
              </w:rPr>
              <w:t xml:space="preserve">         496.67 </w:t>
            </w:r>
          </w:p>
        </w:tc>
        <w:tc>
          <w:tcPr>
            <w:tcW w:w="656" w:type="dxa"/>
            <w:tcBorders>
              <w:top w:val="nil"/>
              <w:left w:val="nil"/>
              <w:bottom w:val="single" w:sz="4" w:space="0" w:color="auto"/>
              <w:right w:val="single" w:sz="4" w:space="0" w:color="auto"/>
            </w:tcBorders>
            <w:shd w:val="clear" w:color="auto" w:fill="auto"/>
            <w:vAlign w:val="center"/>
            <w:hideMark/>
          </w:tcPr>
          <w:p w:rsidR="00D915BF" w:rsidRPr="00D915BF" w:rsidP="00D915BF" w14:paraId="6DEABD8D" w14:textId="77777777">
            <w:pPr>
              <w:widowControl/>
              <w:autoSpaceDE/>
              <w:autoSpaceDN/>
              <w:jc w:val="right"/>
              <w:rPr>
                <w:color w:val="000000"/>
                <w:sz w:val="16"/>
                <w:szCs w:val="16"/>
              </w:rPr>
            </w:pPr>
            <w:r w:rsidRPr="00D915BF">
              <w:rPr>
                <w:color w:val="000000"/>
                <w:sz w:val="16"/>
                <w:szCs w:val="16"/>
              </w:rPr>
              <w:t>72.90</w:t>
            </w:r>
          </w:p>
        </w:tc>
        <w:tc>
          <w:tcPr>
            <w:tcW w:w="856" w:type="dxa"/>
            <w:tcBorders>
              <w:top w:val="nil"/>
              <w:left w:val="nil"/>
              <w:bottom w:val="single" w:sz="4" w:space="0" w:color="auto"/>
              <w:right w:val="single" w:sz="4" w:space="0" w:color="auto"/>
            </w:tcBorders>
            <w:shd w:val="clear" w:color="auto" w:fill="auto"/>
            <w:vAlign w:val="center"/>
            <w:hideMark/>
          </w:tcPr>
          <w:p w:rsidR="00D915BF" w:rsidRPr="00D915BF" w:rsidP="00D915BF" w14:paraId="6176CADF" w14:textId="77777777">
            <w:pPr>
              <w:widowControl/>
              <w:autoSpaceDE/>
              <w:autoSpaceDN/>
              <w:jc w:val="right"/>
              <w:rPr>
                <w:color w:val="000000"/>
                <w:sz w:val="16"/>
                <w:szCs w:val="16"/>
              </w:rPr>
            </w:pPr>
            <w:r w:rsidRPr="00D915BF">
              <w:rPr>
                <w:color w:val="000000"/>
                <w:sz w:val="16"/>
                <w:szCs w:val="16"/>
              </w:rPr>
              <w:t xml:space="preserve">       36,207 </w:t>
            </w:r>
          </w:p>
        </w:tc>
        <w:tc>
          <w:tcPr>
            <w:tcW w:w="812" w:type="dxa"/>
            <w:tcBorders>
              <w:top w:val="nil"/>
              <w:left w:val="nil"/>
              <w:bottom w:val="single" w:sz="4" w:space="0" w:color="auto"/>
              <w:right w:val="single" w:sz="4" w:space="0" w:color="auto"/>
            </w:tcBorders>
            <w:shd w:val="clear" w:color="auto" w:fill="auto"/>
            <w:vAlign w:val="center"/>
            <w:hideMark/>
          </w:tcPr>
          <w:p w:rsidR="00D915BF" w:rsidRPr="00D915BF" w:rsidP="00D915BF" w14:paraId="2551C892" w14:textId="77777777">
            <w:pPr>
              <w:widowControl/>
              <w:autoSpaceDE/>
              <w:autoSpaceDN/>
              <w:rPr>
                <w:color w:val="000000"/>
                <w:sz w:val="16"/>
                <w:szCs w:val="16"/>
              </w:rPr>
            </w:pPr>
            <w:r w:rsidRPr="00D915BF">
              <w:rPr>
                <w:color w:val="000000"/>
                <w:sz w:val="16"/>
                <w:szCs w:val="16"/>
              </w:rPr>
              <w:t>New</w:t>
            </w:r>
          </w:p>
        </w:tc>
        <w:tc>
          <w:tcPr>
            <w:tcW w:w="790" w:type="dxa"/>
            <w:tcBorders>
              <w:top w:val="nil"/>
              <w:left w:val="nil"/>
              <w:bottom w:val="single" w:sz="4" w:space="0" w:color="auto"/>
              <w:right w:val="single" w:sz="4" w:space="0" w:color="auto"/>
            </w:tcBorders>
            <w:shd w:val="clear" w:color="auto" w:fill="auto"/>
            <w:vAlign w:val="center"/>
            <w:hideMark/>
          </w:tcPr>
          <w:p w:rsidR="00D915BF" w:rsidRPr="00D915BF" w:rsidP="00D915BF" w14:paraId="4D8850AC" w14:textId="77777777">
            <w:pPr>
              <w:widowControl/>
              <w:autoSpaceDE/>
              <w:autoSpaceDN/>
              <w:rPr>
                <w:color w:val="000000"/>
                <w:sz w:val="16"/>
                <w:szCs w:val="16"/>
              </w:rPr>
            </w:pPr>
            <w:r w:rsidRPr="00D915BF">
              <w:rPr>
                <w:color w:val="000000"/>
                <w:sz w:val="16"/>
                <w:szCs w:val="16"/>
              </w:rPr>
              <w:t>One-time</w:t>
            </w:r>
          </w:p>
        </w:tc>
      </w:tr>
      <w:tr w14:paraId="31DD726E" w14:textId="77777777" w:rsidTr="00D915BF">
        <w:tblPrEx>
          <w:tblW w:w="10712" w:type="dxa"/>
          <w:tblLook w:val="04A0"/>
        </w:tblPrEx>
        <w:trPr>
          <w:trHeight w:val="420"/>
        </w:trPr>
        <w:tc>
          <w:tcPr>
            <w:tcW w:w="951" w:type="dxa"/>
            <w:tcBorders>
              <w:top w:val="nil"/>
              <w:left w:val="nil"/>
              <w:bottom w:val="nil"/>
              <w:right w:val="nil"/>
            </w:tcBorders>
            <w:shd w:val="clear" w:color="auto" w:fill="auto"/>
            <w:noWrap/>
            <w:vAlign w:val="center"/>
            <w:hideMark/>
          </w:tcPr>
          <w:p w:rsidR="00D915BF" w:rsidRPr="00D915BF" w:rsidP="00D915BF" w14:paraId="64F2C91A" w14:textId="77777777">
            <w:pPr>
              <w:widowControl/>
              <w:autoSpaceDE/>
              <w:autoSpaceDN/>
              <w:rPr>
                <w:color w:val="000000"/>
                <w:sz w:val="16"/>
                <w:szCs w:val="16"/>
              </w:rPr>
            </w:pPr>
          </w:p>
        </w:tc>
        <w:tc>
          <w:tcPr>
            <w:tcW w:w="1548" w:type="dxa"/>
            <w:tcBorders>
              <w:top w:val="nil"/>
              <w:left w:val="single" w:sz="4" w:space="0" w:color="auto"/>
              <w:bottom w:val="single" w:sz="4" w:space="0" w:color="auto"/>
              <w:right w:val="single" w:sz="4" w:space="0" w:color="auto"/>
            </w:tcBorders>
            <w:shd w:val="clear" w:color="auto" w:fill="auto"/>
            <w:noWrap/>
            <w:vAlign w:val="center"/>
            <w:hideMark/>
          </w:tcPr>
          <w:p w:rsidR="00D915BF" w:rsidRPr="00D915BF" w:rsidP="00D915BF" w14:paraId="5119D0B9" w14:textId="77777777">
            <w:pPr>
              <w:widowControl/>
              <w:autoSpaceDE/>
              <w:autoSpaceDN/>
              <w:jc w:val="right"/>
              <w:rPr>
                <w:color w:val="000000"/>
                <w:sz w:val="16"/>
                <w:szCs w:val="16"/>
              </w:rPr>
            </w:pPr>
            <w:r w:rsidRPr="00D915BF">
              <w:rPr>
                <w:color w:val="000000"/>
                <w:sz w:val="16"/>
                <w:szCs w:val="16"/>
              </w:rPr>
              <w:t>Totals</w:t>
            </w:r>
          </w:p>
        </w:tc>
        <w:tc>
          <w:tcPr>
            <w:tcW w:w="1407" w:type="dxa"/>
            <w:tcBorders>
              <w:top w:val="nil"/>
              <w:left w:val="nil"/>
              <w:bottom w:val="single" w:sz="4" w:space="0" w:color="auto"/>
              <w:right w:val="single" w:sz="4" w:space="0" w:color="auto"/>
            </w:tcBorders>
            <w:shd w:val="clear" w:color="auto" w:fill="auto"/>
            <w:noWrap/>
            <w:vAlign w:val="center"/>
            <w:hideMark/>
          </w:tcPr>
          <w:p w:rsidR="00D915BF" w:rsidRPr="00D915BF" w:rsidP="00D915BF" w14:paraId="66692C2F" w14:textId="77777777">
            <w:pPr>
              <w:widowControl/>
              <w:autoSpaceDE/>
              <w:autoSpaceDN/>
              <w:jc w:val="center"/>
              <w:rPr>
                <w:color w:val="000000"/>
                <w:sz w:val="16"/>
                <w:szCs w:val="16"/>
              </w:rPr>
            </w:pPr>
            <w:r w:rsidRPr="00D915BF">
              <w:rPr>
                <w:color w:val="000000"/>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D915BF" w:rsidRPr="00D915BF" w:rsidP="00D915BF" w14:paraId="6BD10540" w14:textId="77777777">
            <w:pPr>
              <w:widowControl/>
              <w:autoSpaceDE/>
              <w:autoSpaceDN/>
              <w:jc w:val="right"/>
              <w:rPr>
                <w:color w:val="000000"/>
                <w:sz w:val="16"/>
                <w:szCs w:val="16"/>
              </w:rPr>
            </w:pPr>
            <w:r w:rsidRPr="00D915BF">
              <w:rPr>
                <w:color w:val="000000"/>
                <w:sz w:val="16"/>
                <w:szCs w:val="16"/>
              </w:rPr>
              <w:t>149</w:t>
            </w:r>
          </w:p>
        </w:tc>
        <w:tc>
          <w:tcPr>
            <w:tcW w:w="892" w:type="dxa"/>
            <w:tcBorders>
              <w:top w:val="nil"/>
              <w:left w:val="nil"/>
              <w:bottom w:val="single" w:sz="4" w:space="0" w:color="auto"/>
              <w:right w:val="single" w:sz="4" w:space="0" w:color="auto"/>
            </w:tcBorders>
            <w:shd w:val="clear" w:color="auto" w:fill="auto"/>
            <w:noWrap/>
            <w:vAlign w:val="center"/>
            <w:hideMark/>
          </w:tcPr>
          <w:p w:rsidR="00D915BF" w:rsidRPr="00D915BF" w:rsidP="00D915BF" w14:paraId="4CC363F5" w14:textId="77777777">
            <w:pPr>
              <w:widowControl/>
              <w:autoSpaceDE/>
              <w:autoSpaceDN/>
              <w:jc w:val="right"/>
              <w:rPr>
                <w:color w:val="000000"/>
                <w:sz w:val="16"/>
                <w:szCs w:val="16"/>
              </w:rPr>
            </w:pPr>
            <w:r w:rsidRPr="00D915BF">
              <w:rPr>
                <w:color w:val="000000"/>
                <w:sz w:val="16"/>
                <w:szCs w:val="16"/>
              </w:rPr>
              <w:t>144722</w:t>
            </w:r>
          </w:p>
        </w:tc>
        <w:tc>
          <w:tcPr>
            <w:tcW w:w="830" w:type="dxa"/>
            <w:tcBorders>
              <w:top w:val="nil"/>
              <w:left w:val="nil"/>
              <w:bottom w:val="single" w:sz="4" w:space="0" w:color="auto"/>
              <w:right w:val="single" w:sz="4" w:space="0" w:color="auto"/>
            </w:tcBorders>
            <w:shd w:val="clear" w:color="auto" w:fill="auto"/>
            <w:noWrap/>
            <w:vAlign w:val="center"/>
            <w:hideMark/>
          </w:tcPr>
          <w:p w:rsidR="00D915BF" w:rsidRPr="00D915BF" w:rsidP="00D915BF" w14:paraId="7EDE83A5" w14:textId="77777777">
            <w:pPr>
              <w:widowControl/>
              <w:autoSpaceDE/>
              <w:autoSpaceDN/>
              <w:rPr>
                <w:color w:val="000000"/>
                <w:sz w:val="16"/>
                <w:szCs w:val="16"/>
              </w:rPr>
            </w:pPr>
            <w:r w:rsidRPr="00D915BF">
              <w:rPr>
                <w:color w:val="000000"/>
                <w:sz w:val="16"/>
                <w:szCs w:val="16"/>
              </w:rPr>
              <w:t> </w:t>
            </w:r>
          </w:p>
        </w:tc>
        <w:tc>
          <w:tcPr>
            <w:tcW w:w="936" w:type="dxa"/>
            <w:tcBorders>
              <w:top w:val="nil"/>
              <w:left w:val="nil"/>
              <w:bottom w:val="single" w:sz="4" w:space="0" w:color="auto"/>
              <w:right w:val="single" w:sz="4" w:space="0" w:color="auto"/>
            </w:tcBorders>
            <w:shd w:val="clear" w:color="auto" w:fill="auto"/>
            <w:noWrap/>
            <w:vAlign w:val="center"/>
            <w:hideMark/>
          </w:tcPr>
          <w:p w:rsidR="00D915BF" w:rsidRPr="00D915BF" w:rsidP="00D915BF" w14:paraId="396D4262" w14:textId="77777777">
            <w:pPr>
              <w:widowControl/>
              <w:autoSpaceDE/>
              <w:autoSpaceDN/>
              <w:rPr>
                <w:color w:val="000000"/>
                <w:sz w:val="16"/>
                <w:szCs w:val="16"/>
              </w:rPr>
            </w:pPr>
            <w:r w:rsidRPr="00D915BF">
              <w:rPr>
                <w:color w:val="000000"/>
                <w:sz w:val="16"/>
                <w:szCs w:val="16"/>
              </w:rPr>
              <w:t xml:space="preserve">  128,981.42 </w:t>
            </w:r>
          </w:p>
        </w:tc>
        <w:tc>
          <w:tcPr>
            <w:tcW w:w="656" w:type="dxa"/>
            <w:tcBorders>
              <w:top w:val="nil"/>
              <w:left w:val="nil"/>
              <w:bottom w:val="single" w:sz="4" w:space="0" w:color="auto"/>
              <w:right w:val="single" w:sz="4" w:space="0" w:color="auto"/>
            </w:tcBorders>
            <w:shd w:val="clear" w:color="auto" w:fill="auto"/>
            <w:noWrap/>
            <w:vAlign w:val="center"/>
            <w:hideMark/>
          </w:tcPr>
          <w:p w:rsidR="00D915BF" w:rsidRPr="00D915BF" w:rsidP="00D915BF" w14:paraId="2F9883BE" w14:textId="77777777">
            <w:pPr>
              <w:widowControl/>
              <w:autoSpaceDE/>
              <w:autoSpaceDN/>
              <w:rPr>
                <w:color w:val="000000"/>
                <w:sz w:val="16"/>
                <w:szCs w:val="16"/>
              </w:rPr>
            </w:pPr>
            <w:r w:rsidRPr="00D915BF">
              <w:rPr>
                <w:color w:val="000000"/>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D915BF" w:rsidRPr="00D915BF" w:rsidP="00D915BF" w14:paraId="0902D736" w14:textId="77777777">
            <w:pPr>
              <w:widowControl/>
              <w:autoSpaceDE/>
              <w:autoSpaceDN/>
              <w:rPr>
                <w:color w:val="000000"/>
                <w:sz w:val="16"/>
                <w:szCs w:val="16"/>
              </w:rPr>
            </w:pPr>
            <w:r w:rsidRPr="00D915BF">
              <w:rPr>
                <w:color w:val="000000"/>
                <w:sz w:val="16"/>
                <w:szCs w:val="16"/>
              </w:rPr>
              <w:t xml:space="preserve">  8,467,646 </w:t>
            </w:r>
          </w:p>
        </w:tc>
        <w:tc>
          <w:tcPr>
            <w:tcW w:w="812" w:type="dxa"/>
            <w:tcBorders>
              <w:top w:val="nil"/>
              <w:left w:val="nil"/>
              <w:bottom w:val="single" w:sz="4" w:space="0" w:color="auto"/>
              <w:right w:val="single" w:sz="4" w:space="0" w:color="auto"/>
            </w:tcBorders>
            <w:shd w:val="clear" w:color="auto" w:fill="auto"/>
            <w:noWrap/>
            <w:vAlign w:val="center"/>
            <w:hideMark/>
          </w:tcPr>
          <w:p w:rsidR="00D915BF" w:rsidRPr="00D915BF" w:rsidP="00D915BF" w14:paraId="4D06D529" w14:textId="77777777">
            <w:pPr>
              <w:widowControl/>
              <w:autoSpaceDE/>
              <w:autoSpaceDN/>
              <w:rPr>
                <w:color w:val="000000"/>
                <w:sz w:val="16"/>
                <w:szCs w:val="16"/>
              </w:rPr>
            </w:pPr>
            <w:r w:rsidRPr="00D915BF">
              <w:rPr>
                <w:color w:val="000000"/>
                <w:sz w:val="16"/>
                <w:szCs w:val="16"/>
              </w:rPr>
              <w:t> </w:t>
            </w:r>
          </w:p>
        </w:tc>
        <w:tc>
          <w:tcPr>
            <w:tcW w:w="790" w:type="dxa"/>
            <w:tcBorders>
              <w:top w:val="nil"/>
              <w:left w:val="nil"/>
              <w:bottom w:val="single" w:sz="4" w:space="0" w:color="auto"/>
              <w:right w:val="single" w:sz="4" w:space="0" w:color="auto"/>
            </w:tcBorders>
            <w:shd w:val="clear" w:color="auto" w:fill="auto"/>
            <w:noWrap/>
            <w:vAlign w:val="center"/>
            <w:hideMark/>
          </w:tcPr>
          <w:p w:rsidR="00D915BF" w:rsidRPr="00D915BF" w:rsidP="00D915BF" w14:paraId="1A2C559F" w14:textId="77777777">
            <w:pPr>
              <w:widowControl/>
              <w:autoSpaceDE/>
              <w:autoSpaceDN/>
              <w:rPr>
                <w:color w:val="000000"/>
                <w:sz w:val="16"/>
                <w:szCs w:val="16"/>
              </w:rPr>
            </w:pPr>
            <w:r w:rsidRPr="00D915BF">
              <w:rPr>
                <w:color w:val="000000"/>
                <w:sz w:val="16"/>
                <w:szCs w:val="16"/>
              </w:rPr>
              <w:t> </w:t>
            </w:r>
          </w:p>
        </w:tc>
      </w:tr>
    </w:tbl>
    <w:p w:rsidR="00D915BF" w:rsidP="00E62357" w14:paraId="0D897886" w14:textId="28FDCA9A">
      <w:pPr>
        <w:widowControl/>
        <w:autoSpaceDE/>
        <w:autoSpaceDN/>
      </w:pPr>
      <w:r w:rsidRPr="00D915BF">
        <w:rPr>
          <w:color w:val="000000"/>
          <w:sz w:val="20"/>
          <w:szCs w:val="20"/>
        </w:rPr>
        <w:t>*</w:t>
      </w:r>
      <w:r>
        <w:rPr>
          <w:color w:val="000000"/>
          <w:sz w:val="20"/>
          <w:szCs w:val="20"/>
        </w:rPr>
        <w:t xml:space="preserve">When </w:t>
      </w:r>
      <w:r w:rsidRPr="00D915BF">
        <w:rPr>
          <w:color w:val="000000"/>
          <w:sz w:val="20"/>
          <w:szCs w:val="20"/>
        </w:rPr>
        <w:t>items are annualized, products are divided by 3 (</w:t>
      </w:r>
      <w:r w:rsidRPr="00D915BF" w:rsidR="00663A3E">
        <w:rPr>
          <w:color w:val="000000"/>
          <w:sz w:val="20"/>
          <w:szCs w:val="20"/>
        </w:rPr>
        <w:t>e.g.</w:t>
      </w:r>
      <w:r w:rsidRPr="00D915BF">
        <w:rPr>
          <w:color w:val="000000"/>
          <w:sz w:val="20"/>
          <w:szCs w:val="20"/>
        </w:rPr>
        <w:t xml:space="preserve"> 145 Pos x 5 hr work results not in 745 (145 x 5) </w:t>
      </w:r>
      <w:r w:rsidRPr="00D915BF" w:rsidR="00663A3E">
        <w:rPr>
          <w:color w:val="000000"/>
          <w:sz w:val="20"/>
          <w:szCs w:val="20"/>
        </w:rPr>
        <w:t>but 145</w:t>
      </w:r>
      <w:r w:rsidRPr="00D915BF">
        <w:rPr>
          <w:color w:val="000000"/>
          <w:sz w:val="20"/>
          <w:szCs w:val="20"/>
        </w:rPr>
        <w:t>*5/3=248.333 in row with ID Estimate #8.</w:t>
      </w:r>
    </w:p>
    <w:p w:rsidR="000D5FDB" w:rsidP="00E038AF" w14:paraId="57B6D677" w14:textId="1C4E801B">
      <w:pPr>
        <w:pStyle w:val="BodyText"/>
        <w:tabs>
          <w:tab w:val="left" w:pos="9990"/>
        </w:tabs>
        <w:ind w:left="270" w:right="1127" w:firstLine="450"/>
        <w:jc w:val="center"/>
        <w:rPr>
          <w:rFonts w:asciiTheme="minorHAnsi" w:eastAsiaTheme="minorHAnsi" w:hAnsiTheme="minorHAnsi" w:cstheme="minorBidi"/>
          <w:sz w:val="22"/>
          <w:szCs w:val="22"/>
        </w:rPr>
      </w:pPr>
      <w:r>
        <w:fldChar w:fldCharType="begin"/>
      </w:r>
      <w:r>
        <w:instrText xml:space="preserve"> LINK Excel.Sheet.12 "C:\\Box\\Box\\Desktop\\2023cd\\cms-244-April2023-spreadsheet.xlsx" "Prnt 2 4102 Final Propose Table!R2C14:R48C24" \a \f 4 \h  \* MERGEFORMAT </w:instrText>
      </w:r>
      <w:r>
        <w:fldChar w:fldCharType="separate"/>
      </w:r>
    </w:p>
    <w:p w:rsidR="001B179A" w:rsidRPr="001B179A" w:rsidP="00E62357" w14:paraId="2D593A27" w14:textId="6B01393D">
      <w:pPr>
        <w:pStyle w:val="BodyText"/>
        <w:tabs>
          <w:tab w:val="left" w:pos="9990"/>
        </w:tabs>
        <w:ind w:right="1127"/>
      </w:pPr>
      <w:r>
        <w:fldChar w:fldCharType="end"/>
      </w:r>
    </w:p>
    <w:p w:rsidR="001B179A" w:rsidRPr="001B179A" w:rsidP="001B179A" w14:paraId="7835919F" w14:textId="29600BAD">
      <w:pPr>
        <w:pStyle w:val="BodyText"/>
        <w:tabs>
          <w:tab w:val="left" w:pos="9990"/>
        </w:tabs>
        <w:jc w:val="center"/>
      </w:pPr>
      <w:r>
        <w:t>State Burden</w:t>
      </w:r>
    </w:p>
    <w:tbl>
      <w:tblPr>
        <w:tblW w:w="8760" w:type="dxa"/>
        <w:tblInd w:w="-5" w:type="dxa"/>
        <w:tblLook w:val="04A0"/>
      </w:tblPr>
      <w:tblGrid>
        <w:gridCol w:w="960"/>
        <w:gridCol w:w="1145"/>
        <w:gridCol w:w="1132"/>
        <w:gridCol w:w="1034"/>
        <w:gridCol w:w="892"/>
        <w:gridCol w:w="830"/>
        <w:gridCol w:w="688"/>
        <w:gridCol w:w="660"/>
        <w:gridCol w:w="740"/>
        <w:gridCol w:w="745"/>
        <w:gridCol w:w="740"/>
      </w:tblGrid>
      <w:tr w14:paraId="388367B5" w14:textId="77777777" w:rsidTr="009414A9">
        <w:tblPrEx>
          <w:tblW w:w="8760" w:type="dxa"/>
          <w:tblInd w:w="-5" w:type="dxa"/>
          <w:tblLook w:val="04A0"/>
        </w:tblPrEx>
        <w:trPr>
          <w:trHeight w:val="81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14A9" w:rsidRPr="009414A9" w:rsidP="009414A9" w14:paraId="31B93B42" w14:textId="77777777">
            <w:pPr>
              <w:widowControl/>
              <w:autoSpaceDE/>
              <w:autoSpaceDN/>
              <w:jc w:val="center"/>
              <w:rPr>
                <w:sz w:val="16"/>
                <w:szCs w:val="16"/>
              </w:rPr>
            </w:pPr>
            <w:r w:rsidRPr="009414A9">
              <w:rPr>
                <w:sz w:val="16"/>
                <w:szCs w:val="16"/>
              </w:rPr>
              <w:t xml:space="preserve">ID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9414A9" w:rsidRPr="009414A9" w:rsidP="009414A9" w14:paraId="2A232E9E" w14:textId="77777777">
            <w:pPr>
              <w:widowControl/>
              <w:autoSpaceDE/>
              <w:autoSpaceDN/>
              <w:jc w:val="center"/>
              <w:rPr>
                <w:sz w:val="16"/>
                <w:szCs w:val="16"/>
              </w:rPr>
            </w:pPr>
            <w:r w:rsidRPr="009414A9">
              <w:rPr>
                <w:sz w:val="16"/>
                <w:szCs w:val="16"/>
              </w:rPr>
              <w:t xml:space="preserve"> CFR Section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9414A9" w:rsidRPr="009414A9" w:rsidP="009414A9" w14:paraId="22C01C7F" w14:textId="77777777">
            <w:pPr>
              <w:widowControl/>
              <w:autoSpaceDE/>
              <w:autoSpaceDN/>
              <w:jc w:val="center"/>
              <w:rPr>
                <w:sz w:val="16"/>
                <w:szCs w:val="16"/>
              </w:rPr>
            </w:pPr>
            <w:r w:rsidRPr="009414A9">
              <w:rPr>
                <w:sz w:val="16"/>
                <w:szCs w:val="16"/>
              </w:rPr>
              <w:t xml:space="preserve"> Brief Description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9414A9" w:rsidRPr="009414A9" w:rsidP="009414A9" w14:paraId="3F11F759" w14:textId="77777777">
            <w:pPr>
              <w:widowControl/>
              <w:autoSpaceDE/>
              <w:autoSpaceDN/>
              <w:jc w:val="center"/>
              <w:rPr>
                <w:sz w:val="16"/>
                <w:szCs w:val="16"/>
              </w:rPr>
            </w:pPr>
            <w:r w:rsidRPr="009414A9">
              <w:rPr>
                <w:sz w:val="16"/>
                <w:szCs w:val="16"/>
              </w:rPr>
              <w:t xml:space="preserve"> Total Annual Respondents </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9414A9" w:rsidRPr="009414A9" w:rsidP="009414A9" w14:paraId="2F4AE88D" w14:textId="77777777">
            <w:pPr>
              <w:widowControl/>
              <w:autoSpaceDE/>
              <w:autoSpaceDN/>
              <w:jc w:val="center"/>
              <w:rPr>
                <w:sz w:val="16"/>
                <w:szCs w:val="16"/>
              </w:rPr>
            </w:pPr>
            <w:r w:rsidRPr="009414A9">
              <w:rPr>
                <w:sz w:val="16"/>
                <w:szCs w:val="16"/>
              </w:rPr>
              <w:t xml:space="preserve"> Total Annual Responses </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9414A9" w:rsidRPr="009414A9" w:rsidP="009414A9" w14:paraId="67C82D2E" w14:textId="77777777">
            <w:pPr>
              <w:widowControl/>
              <w:autoSpaceDE/>
              <w:autoSpaceDN/>
              <w:jc w:val="center"/>
              <w:rPr>
                <w:sz w:val="16"/>
                <w:szCs w:val="16"/>
              </w:rPr>
            </w:pPr>
            <w:r w:rsidRPr="009414A9">
              <w:rPr>
                <w:sz w:val="16"/>
                <w:szCs w:val="16"/>
              </w:rPr>
              <w:t xml:space="preserve"> Time  / Response (hr) </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9414A9" w:rsidRPr="009414A9" w:rsidP="009414A9" w14:paraId="057A3440" w14:textId="77777777">
            <w:pPr>
              <w:widowControl/>
              <w:autoSpaceDE/>
              <w:autoSpaceDN/>
              <w:jc w:val="center"/>
              <w:rPr>
                <w:sz w:val="16"/>
                <w:szCs w:val="16"/>
              </w:rPr>
            </w:pPr>
            <w:r w:rsidRPr="009414A9">
              <w:rPr>
                <w:sz w:val="16"/>
                <w:szCs w:val="16"/>
              </w:rPr>
              <w:t xml:space="preserve"> Total Annual Time (hr)   </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9414A9" w:rsidRPr="009414A9" w:rsidP="009414A9" w14:paraId="3C333C5D" w14:textId="77777777">
            <w:pPr>
              <w:widowControl/>
              <w:autoSpaceDE/>
              <w:autoSpaceDN/>
              <w:jc w:val="center"/>
              <w:rPr>
                <w:sz w:val="16"/>
                <w:szCs w:val="16"/>
              </w:rPr>
            </w:pPr>
            <w:r w:rsidRPr="009414A9">
              <w:rPr>
                <w:sz w:val="16"/>
                <w:szCs w:val="16"/>
              </w:rPr>
              <w:t xml:space="preserve"> Labor Cost ($/hr) </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9414A9" w:rsidRPr="009414A9" w:rsidP="009414A9" w14:paraId="149F8FB5" w14:textId="77777777">
            <w:pPr>
              <w:widowControl/>
              <w:autoSpaceDE/>
              <w:autoSpaceDN/>
              <w:jc w:val="center"/>
              <w:rPr>
                <w:sz w:val="16"/>
                <w:szCs w:val="16"/>
              </w:rPr>
            </w:pPr>
            <w:r w:rsidRPr="009414A9">
              <w:rPr>
                <w:sz w:val="16"/>
                <w:szCs w:val="16"/>
              </w:rPr>
              <w:t xml:space="preserve"> Total Annual Cost </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9414A9" w:rsidRPr="009414A9" w:rsidP="009414A9" w14:paraId="4858D703" w14:textId="77777777">
            <w:pPr>
              <w:widowControl/>
              <w:autoSpaceDE/>
              <w:autoSpaceDN/>
              <w:jc w:val="center"/>
              <w:rPr>
                <w:sz w:val="16"/>
                <w:szCs w:val="16"/>
              </w:rPr>
            </w:pPr>
            <w:r w:rsidRPr="009414A9">
              <w:rPr>
                <w:sz w:val="16"/>
                <w:szCs w:val="16"/>
              </w:rPr>
              <w:t xml:space="preserve"> New, Change,  No Change </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9414A9" w:rsidRPr="009414A9" w:rsidP="009414A9" w14:paraId="133D7A24" w14:textId="77777777">
            <w:pPr>
              <w:widowControl/>
              <w:autoSpaceDE/>
              <w:autoSpaceDN/>
              <w:jc w:val="center"/>
              <w:rPr>
                <w:sz w:val="16"/>
                <w:szCs w:val="16"/>
              </w:rPr>
            </w:pPr>
            <w:r w:rsidRPr="009414A9">
              <w:rPr>
                <w:sz w:val="16"/>
                <w:szCs w:val="16"/>
              </w:rPr>
              <w:t xml:space="preserve"> Annual, or one time </w:t>
            </w:r>
          </w:p>
        </w:tc>
      </w:tr>
      <w:tr w14:paraId="1D41F4CE" w14:textId="77777777" w:rsidTr="009414A9">
        <w:tblPrEx>
          <w:tblW w:w="8760" w:type="dxa"/>
          <w:tblInd w:w="-5" w:type="dxa"/>
          <w:tblLook w:val="04A0"/>
        </w:tblPrEx>
        <w:trPr>
          <w:trHeight w:val="85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414A9" w:rsidRPr="009414A9" w:rsidP="009414A9" w14:paraId="242E602D" w14:textId="77777777">
            <w:pPr>
              <w:widowControl/>
              <w:autoSpaceDE/>
              <w:autoSpaceDN/>
              <w:jc w:val="center"/>
              <w:rPr>
                <w:sz w:val="16"/>
                <w:szCs w:val="16"/>
              </w:rPr>
            </w:pPr>
            <w:r w:rsidRPr="009414A9">
              <w:rPr>
                <w:sz w:val="16"/>
                <w:szCs w:val="16"/>
              </w:rPr>
              <w:t xml:space="preserve"> Estimate #2 </w:t>
            </w:r>
          </w:p>
        </w:tc>
        <w:tc>
          <w:tcPr>
            <w:tcW w:w="960" w:type="dxa"/>
            <w:tcBorders>
              <w:top w:val="nil"/>
              <w:left w:val="nil"/>
              <w:bottom w:val="single" w:sz="4" w:space="0" w:color="auto"/>
              <w:right w:val="single" w:sz="4" w:space="0" w:color="auto"/>
            </w:tcBorders>
            <w:shd w:val="clear" w:color="auto" w:fill="auto"/>
            <w:vAlign w:val="center"/>
            <w:hideMark/>
          </w:tcPr>
          <w:p w:rsidR="009414A9" w:rsidRPr="009414A9" w:rsidP="009414A9" w14:paraId="222C5486" w14:textId="77777777">
            <w:pPr>
              <w:widowControl/>
              <w:autoSpaceDE/>
              <w:autoSpaceDN/>
              <w:jc w:val="center"/>
              <w:rPr>
                <w:sz w:val="16"/>
                <w:szCs w:val="16"/>
              </w:rPr>
            </w:pPr>
            <w:r w:rsidRPr="009414A9">
              <w:rPr>
                <w:sz w:val="16"/>
                <w:szCs w:val="16"/>
              </w:rPr>
              <w:t xml:space="preserve"> 460.30(a)&amp;(b) </w:t>
            </w:r>
          </w:p>
        </w:tc>
        <w:tc>
          <w:tcPr>
            <w:tcW w:w="960" w:type="dxa"/>
            <w:tcBorders>
              <w:top w:val="nil"/>
              <w:left w:val="nil"/>
              <w:bottom w:val="single" w:sz="4" w:space="0" w:color="auto"/>
              <w:right w:val="single" w:sz="4" w:space="0" w:color="auto"/>
            </w:tcBorders>
            <w:shd w:val="clear" w:color="auto" w:fill="auto"/>
            <w:vAlign w:val="center"/>
            <w:hideMark/>
          </w:tcPr>
          <w:p w:rsidR="009414A9" w:rsidRPr="009414A9" w:rsidP="009414A9" w14:paraId="19B358AC" w14:textId="77777777">
            <w:pPr>
              <w:widowControl/>
              <w:autoSpaceDE/>
              <w:autoSpaceDN/>
              <w:jc w:val="center"/>
              <w:rPr>
                <w:sz w:val="16"/>
                <w:szCs w:val="16"/>
              </w:rPr>
            </w:pPr>
            <w:r w:rsidRPr="009414A9">
              <w:rPr>
                <w:sz w:val="16"/>
                <w:szCs w:val="16"/>
              </w:rPr>
              <w:t xml:space="preserve"> New Program Agreements, States </w:t>
            </w:r>
          </w:p>
        </w:tc>
        <w:tc>
          <w:tcPr>
            <w:tcW w:w="880" w:type="dxa"/>
            <w:tcBorders>
              <w:top w:val="nil"/>
              <w:left w:val="nil"/>
              <w:bottom w:val="single" w:sz="4" w:space="0" w:color="auto"/>
              <w:right w:val="single" w:sz="4" w:space="0" w:color="auto"/>
            </w:tcBorders>
            <w:shd w:val="clear" w:color="auto" w:fill="auto"/>
            <w:vAlign w:val="center"/>
            <w:hideMark/>
          </w:tcPr>
          <w:p w:rsidR="009414A9" w:rsidRPr="009414A9" w:rsidP="009414A9" w14:paraId="105D769C" w14:textId="77777777">
            <w:pPr>
              <w:widowControl/>
              <w:autoSpaceDE/>
              <w:autoSpaceDN/>
              <w:jc w:val="right"/>
              <w:rPr>
                <w:sz w:val="16"/>
                <w:szCs w:val="16"/>
              </w:rPr>
            </w:pPr>
            <w:r w:rsidRPr="009414A9">
              <w:rPr>
                <w:sz w:val="16"/>
                <w:szCs w:val="16"/>
              </w:rPr>
              <w:t xml:space="preserve">               10 </w:t>
            </w:r>
          </w:p>
        </w:tc>
        <w:tc>
          <w:tcPr>
            <w:tcW w:w="760" w:type="dxa"/>
            <w:tcBorders>
              <w:top w:val="nil"/>
              <w:left w:val="nil"/>
              <w:bottom w:val="single" w:sz="4" w:space="0" w:color="auto"/>
              <w:right w:val="single" w:sz="4" w:space="0" w:color="auto"/>
            </w:tcBorders>
            <w:shd w:val="clear" w:color="auto" w:fill="auto"/>
            <w:vAlign w:val="center"/>
            <w:hideMark/>
          </w:tcPr>
          <w:p w:rsidR="009414A9" w:rsidRPr="009414A9" w:rsidP="009414A9" w14:paraId="6C9BF405" w14:textId="77777777">
            <w:pPr>
              <w:widowControl/>
              <w:autoSpaceDE/>
              <w:autoSpaceDN/>
              <w:jc w:val="right"/>
              <w:rPr>
                <w:sz w:val="16"/>
                <w:szCs w:val="16"/>
              </w:rPr>
            </w:pPr>
            <w:r w:rsidRPr="009414A9">
              <w:rPr>
                <w:sz w:val="16"/>
                <w:szCs w:val="16"/>
              </w:rPr>
              <w:t xml:space="preserve">            10 </w:t>
            </w:r>
          </w:p>
        </w:tc>
        <w:tc>
          <w:tcPr>
            <w:tcW w:w="700" w:type="dxa"/>
            <w:tcBorders>
              <w:top w:val="nil"/>
              <w:left w:val="nil"/>
              <w:bottom w:val="single" w:sz="4" w:space="0" w:color="auto"/>
              <w:right w:val="single" w:sz="4" w:space="0" w:color="auto"/>
            </w:tcBorders>
            <w:shd w:val="clear" w:color="auto" w:fill="auto"/>
            <w:vAlign w:val="center"/>
            <w:hideMark/>
          </w:tcPr>
          <w:p w:rsidR="009414A9" w:rsidRPr="009414A9" w:rsidP="009414A9" w14:paraId="35ED4A3F" w14:textId="77777777">
            <w:pPr>
              <w:widowControl/>
              <w:autoSpaceDE/>
              <w:autoSpaceDN/>
              <w:jc w:val="right"/>
              <w:rPr>
                <w:sz w:val="16"/>
                <w:szCs w:val="16"/>
              </w:rPr>
            </w:pPr>
            <w:r w:rsidRPr="009414A9">
              <w:rPr>
                <w:sz w:val="16"/>
                <w:szCs w:val="16"/>
              </w:rPr>
              <w:t xml:space="preserve">             1 </w:t>
            </w:r>
          </w:p>
        </w:tc>
        <w:tc>
          <w:tcPr>
            <w:tcW w:w="680" w:type="dxa"/>
            <w:tcBorders>
              <w:top w:val="nil"/>
              <w:left w:val="nil"/>
              <w:bottom w:val="single" w:sz="4" w:space="0" w:color="auto"/>
              <w:right w:val="single" w:sz="4" w:space="0" w:color="auto"/>
            </w:tcBorders>
            <w:shd w:val="clear" w:color="auto" w:fill="auto"/>
            <w:vAlign w:val="center"/>
            <w:hideMark/>
          </w:tcPr>
          <w:p w:rsidR="009414A9" w:rsidRPr="009414A9" w:rsidP="009414A9" w14:paraId="6B46120D" w14:textId="1A398A3D">
            <w:pPr>
              <w:widowControl/>
              <w:autoSpaceDE/>
              <w:autoSpaceDN/>
              <w:jc w:val="right"/>
              <w:rPr>
                <w:sz w:val="16"/>
                <w:szCs w:val="16"/>
              </w:rPr>
            </w:pPr>
            <w:r w:rsidRPr="009414A9">
              <w:rPr>
                <w:sz w:val="16"/>
                <w:szCs w:val="16"/>
              </w:rPr>
              <w:t xml:space="preserve">          10 </w:t>
            </w:r>
          </w:p>
        </w:tc>
        <w:tc>
          <w:tcPr>
            <w:tcW w:w="660" w:type="dxa"/>
            <w:tcBorders>
              <w:top w:val="nil"/>
              <w:left w:val="nil"/>
              <w:bottom w:val="single" w:sz="4" w:space="0" w:color="auto"/>
              <w:right w:val="single" w:sz="4" w:space="0" w:color="auto"/>
            </w:tcBorders>
            <w:shd w:val="clear" w:color="auto" w:fill="auto"/>
            <w:vAlign w:val="center"/>
            <w:hideMark/>
          </w:tcPr>
          <w:p w:rsidR="009414A9" w:rsidRPr="009414A9" w:rsidP="009414A9" w14:paraId="7A2F5B47" w14:textId="77777777">
            <w:pPr>
              <w:widowControl/>
              <w:autoSpaceDE/>
              <w:autoSpaceDN/>
              <w:jc w:val="right"/>
              <w:rPr>
                <w:sz w:val="16"/>
                <w:szCs w:val="16"/>
              </w:rPr>
            </w:pPr>
            <w:r w:rsidRPr="009414A9">
              <w:rPr>
                <w:sz w:val="16"/>
                <w:szCs w:val="16"/>
              </w:rPr>
              <w:t xml:space="preserve">     75.72 </w:t>
            </w:r>
          </w:p>
        </w:tc>
        <w:tc>
          <w:tcPr>
            <w:tcW w:w="740" w:type="dxa"/>
            <w:tcBorders>
              <w:top w:val="nil"/>
              <w:left w:val="nil"/>
              <w:bottom w:val="single" w:sz="4" w:space="0" w:color="auto"/>
              <w:right w:val="single" w:sz="4" w:space="0" w:color="auto"/>
            </w:tcBorders>
            <w:shd w:val="clear" w:color="auto" w:fill="auto"/>
            <w:vAlign w:val="center"/>
            <w:hideMark/>
          </w:tcPr>
          <w:p w:rsidR="009414A9" w:rsidRPr="009414A9" w:rsidP="009414A9" w14:paraId="05CDBBFE" w14:textId="77777777">
            <w:pPr>
              <w:widowControl/>
              <w:autoSpaceDE/>
              <w:autoSpaceDN/>
              <w:jc w:val="right"/>
              <w:rPr>
                <w:sz w:val="16"/>
                <w:szCs w:val="16"/>
              </w:rPr>
            </w:pPr>
            <w:r w:rsidRPr="009414A9">
              <w:rPr>
                <w:sz w:val="16"/>
                <w:szCs w:val="16"/>
              </w:rPr>
              <w:t xml:space="preserve">          757 </w:t>
            </w:r>
          </w:p>
        </w:tc>
        <w:tc>
          <w:tcPr>
            <w:tcW w:w="720" w:type="dxa"/>
            <w:tcBorders>
              <w:top w:val="nil"/>
              <w:left w:val="nil"/>
              <w:bottom w:val="single" w:sz="4" w:space="0" w:color="auto"/>
              <w:right w:val="single" w:sz="4" w:space="0" w:color="auto"/>
            </w:tcBorders>
            <w:shd w:val="clear" w:color="auto" w:fill="auto"/>
            <w:vAlign w:val="center"/>
            <w:hideMark/>
          </w:tcPr>
          <w:p w:rsidR="009414A9" w:rsidRPr="009414A9" w:rsidP="009414A9" w14:paraId="40B1A2DD" w14:textId="77777777">
            <w:pPr>
              <w:widowControl/>
              <w:autoSpaceDE/>
              <w:autoSpaceDN/>
              <w:rPr>
                <w:sz w:val="16"/>
                <w:szCs w:val="16"/>
              </w:rPr>
            </w:pPr>
            <w:r w:rsidRPr="009414A9">
              <w:rPr>
                <w:sz w:val="16"/>
                <w:szCs w:val="16"/>
              </w:rPr>
              <w:t xml:space="preserve"> No change </w:t>
            </w:r>
          </w:p>
        </w:tc>
        <w:tc>
          <w:tcPr>
            <w:tcW w:w="740" w:type="dxa"/>
            <w:tcBorders>
              <w:top w:val="nil"/>
              <w:left w:val="nil"/>
              <w:bottom w:val="single" w:sz="4" w:space="0" w:color="auto"/>
              <w:right w:val="single" w:sz="4" w:space="0" w:color="auto"/>
            </w:tcBorders>
            <w:shd w:val="clear" w:color="auto" w:fill="auto"/>
            <w:vAlign w:val="center"/>
            <w:hideMark/>
          </w:tcPr>
          <w:p w:rsidR="009414A9" w:rsidRPr="009414A9" w:rsidP="009414A9" w14:paraId="79C1DCD6" w14:textId="77777777">
            <w:pPr>
              <w:widowControl/>
              <w:autoSpaceDE/>
              <w:autoSpaceDN/>
              <w:rPr>
                <w:sz w:val="16"/>
                <w:szCs w:val="16"/>
              </w:rPr>
            </w:pPr>
            <w:r w:rsidRPr="009414A9">
              <w:rPr>
                <w:sz w:val="16"/>
                <w:szCs w:val="16"/>
              </w:rPr>
              <w:t xml:space="preserve"> Annual </w:t>
            </w:r>
          </w:p>
        </w:tc>
      </w:tr>
      <w:tr w14:paraId="15D7E524" w14:textId="77777777" w:rsidTr="009414A9">
        <w:tblPrEx>
          <w:tblW w:w="8760" w:type="dxa"/>
          <w:tblInd w:w="-5" w:type="dxa"/>
          <w:tblLook w:val="04A0"/>
        </w:tblPrEx>
        <w:trPr>
          <w:trHeight w:val="4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414A9" w:rsidRPr="009414A9" w:rsidP="009414A9" w14:paraId="06594E71" w14:textId="77777777">
            <w:pPr>
              <w:widowControl/>
              <w:autoSpaceDE/>
              <w:autoSpaceDN/>
              <w:jc w:val="center"/>
              <w:rPr>
                <w:sz w:val="16"/>
                <w:szCs w:val="16"/>
              </w:rPr>
            </w:pPr>
            <w:r w:rsidRPr="009414A9">
              <w:rPr>
                <w:sz w:val="16"/>
                <w:szCs w:val="16"/>
              </w:rPr>
              <w:t xml:space="preserve"> Estimate #3 </w:t>
            </w:r>
          </w:p>
        </w:tc>
        <w:tc>
          <w:tcPr>
            <w:tcW w:w="960" w:type="dxa"/>
            <w:tcBorders>
              <w:top w:val="nil"/>
              <w:left w:val="nil"/>
              <w:bottom w:val="single" w:sz="4" w:space="0" w:color="auto"/>
              <w:right w:val="single" w:sz="4" w:space="0" w:color="auto"/>
            </w:tcBorders>
            <w:shd w:val="clear" w:color="auto" w:fill="auto"/>
            <w:vAlign w:val="center"/>
            <w:hideMark/>
          </w:tcPr>
          <w:p w:rsidR="009414A9" w:rsidRPr="009414A9" w:rsidP="009414A9" w14:paraId="2B230318" w14:textId="77777777">
            <w:pPr>
              <w:widowControl/>
              <w:autoSpaceDE/>
              <w:autoSpaceDN/>
              <w:jc w:val="center"/>
              <w:rPr>
                <w:sz w:val="16"/>
                <w:szCs w:val="16"/>
              </w:rPr>
            </w:pPr>
            <w:r w:rsidRPr="009414A9">
              <w:rPr>
                <w:sz w:val="16"/>
                <w:szCs w:val="16"/>
              </w:rPr>
              <w:t xml:space="preserve"> 460.30(c) </w:t>
            </w:r>
          </w:p>
        </w:tc>
        <w:tc>
          <w:tcPr>
            <w:tcW w:w="960" w:type="dxa"/>
            <w:tcBorders>
              <w:top w:val="nil"/>
              <w:left w:val="nil"/>
              <w:bottom w:val="single" w:sz="4" w:space="0" w:color="auto"/>
              <w:right w:val="single" w:sz="4" w:space="0" w:color="auto"/>
            </w:tcBorders>
            <w:shd w:val="clear" w:color="auto" w:fill="auto"/>
            <w:vAlign w:val="center"/>
            <w:hideMark/>
          </w:tcPr>
          <w:p w:rsidR="009414A9" w:rsidRPr="009414A9" w:rsidP="009414A9" w14:paraId="793A727A" w14:textId="77777777">
            <w:pPr>
              <w:widowControl/>
              <w:autoSpaceDE/>
              <w:autoSpaceDN/>
              <w:jc w:val="center"/>
              <w:rPr>
                <w:sz w:val="16"/>
                <w:szCs w:val="16"/>
              </w:rPr>
            </w:pPr>
            <w:r w:rsidRPr="009414A9">
              <w:rPr>
                <w:sz w:val="16"/>
                <w:szCs w:val="16"/>
              </w:rPr>
              <w:t xml:space="preserve"> State Plan Amendment </w:t>
            </w:r>
          </w:p>
        </w:tc>
        <w:tc>
          <w:tcPr>
            <w:tcW w:w="880" w:type="dxa"/>
            <w:tcBorders>
              <w:top w:val="nil"/>
              <w:left w:val="nil"/>
              <w:bottom w:val="single" w:sz="4" w:space="0" w:color="auto"/>
              <w:right w:val="single" w:sz="4" w:space="0" w:color="auto"/>
            </w:tcBorders>
            <w:shd w:val="clear" w:color="auto" w:fill="auto"/>
            <w:vAlign w:val="center"/>
            <w:hideMark/>
          </w:tcPr>
          <w:p w:rsidR="009414A9" w:rsidRPr="009414A9" w:rsidP="009414A9" w14:paraId="5246AC74" w14:textId="77777777">
            <w:pPr>
              <w:widowControl/>
              <w:autoSpaceDE/>
              <w:autoSpaceDN/>
              <w:jc w:val="right"/>
              <w:rPr>
                <w:sz w:val="16"/>
                <w:szCs w:val="16"/>
              </w:rPr>
            </w:pPr>
            <w:r w:rsidRPr="009414A9">
              <w:rPr>
                <w:sz w:val="16"/>
                <w:szCs w:val="16"/>
              </w:rPr>
              <w:t xml:space="preserve">                 3 </w:t>
            </w:r>
          </w:p>
        </w:tc>
        <w:tc>
          <w:tcPr>
            <w:tcW w:w="760" w:type="dxa"/>
            <w:tcBorders>
              <w:top w:val="nil"/>
              <w:left w:val="nil"/>
              <w:bottom w:val="single" w:sz="4" w:space="0" w:color="auto"/>
              <w:right w:val="single" w:sz="4" w:space="0" w:color="auto"/>
            </w:tcBorders>
            <w:shd w:val="clear" w:color="auto" w:fill="auto"/>
            <w:vAlign w:val="center"/>
            <w:hideMark/>
          </w:tcPr>
          <w:p w:rsidR="009414A9" w:rsidRPr="009414A9" w:rsidP="009414A9" w14:paraId="7C52BAF9" w14:textId="77777777">
            <w:pPr>
              <w:widowControl/>
              <w:autoSpaceDE/>
              <w:autoSpaceDN/>
              <w:jc w:val="right"/>
              <w:rPr>
                <w:sz w:val="16"/>
                <w:szCs w:val="16"/>
              </w:rPr>
            </w:pPr>
            <w:r w:rsidRPr="009414A9">
              <w:rPr>
                <w:sz w:val="16"/>
                <w:szCs w:val="16"/>
              </w:rPr>
              <w:t xml:space="preserve">              3 </w:t>
            </w:r>
          </w:p>
        </w:tc>
        <w:tc>
          <w:tcPr>
            <w:tcW w:w="700" w:type="dxa"/>
            <w:tcBorders>
              <w:top w:val="nil"/>
              <w:left w:val="nil"/>
              <w:bottom w:val="single" w:sz="4" w:space="0" w:color="auto"/>
              <w:right w:val="single" w:sz="4" w:space="0" w:color="auto"/>
            </w:tcBorders>
            <w:shd w:val="clear" w:color="auto" w:fill="auto"/>
            <w:vAlign w:val="center"/>
            <w:hideMark/>
          </w:tcPr>
          <w:p w:rsidR="009414A9" w:rsidRPr="009414A9" w:rsidP="009414A9" w14:paraId="0CDBE4B0" w14:textId="77777777">
            <w:pPr>
              <w:widowControl/>
              <w:autoSpaceDE/>
              <w:autoSpaceDN/>
              <w:jc w:val="right"/>
              <w:rPr>
                <w:sz w:val="16"/>
                <w:szCs w:val="16"/>
              </w:rPr>
            </w:pPr>
            <w:r w:rsidRPr="009414A9">
              <w:rPr>
                <w:sz w:val="16"/>
                <w:szCs w:val="16"/>
              </w:rPr>
              <w:t xml:space="preserve">           20 </w:t>
            </w:r>
          </w:p>
        </w:tc>
        <w:tc>
          <w:tcPr>
            <w:tcW w:w="680" w:type="dxa"/>
            <w:tcBorders>
              <w:top w:val="nil"/>
              <w:left w:val="nil"/>
              <w:bottom w:val="single" w:sz="4" w:space="0" w:color="auto"/>
              <w:right w:val="single" w:sz="4" w:space="0" w:color="auto"/>
            </w:tcBorders>
            <w:shd w:val="clear" w:color="auto" w:fill="auto"/>
            <w:vAlign w:val="center"/>
            <w:hideMark/>
          </w:tcPr>
          <w:p w:rsidR="009414A9" w:rsidRPr="009414A9" w:rsidP="009414A9" w14:paraId="6AE0DBB9" w14:textId="77777777">
            <w:pPr>
              <w:widowControl/>
              <w:autoSpaceDE/>
              <w:autoSpaceDN/>
              <w:jc w:val="right"/>
              <w:rPr>
                <w:sz w:val="16"/>
                <w:szCs w:val="16"/>
              </w:rPr>
            </w:pPr>
            <w:r w:rsidRPr="009414A9">
              <w:rPr>
                <w:sz w:val="16"/>
                <w:szCs w:val="16"/>
              </w:rPr>
              <w:t xml:space="preserve">          60 </w:t>
            </w:r>
          </w:p>
        </w:tc>
        <w:tc>
          <w:tcPr>
            <w:tcW w:w="660" w:type="dxa"/>
            <w:tcBorders>
              <w:top w:val="nil"/>
              <w:left w:val="nil"/>
              <w:bottom w:val="single" w:sz="4" w:space="0" w:color="auto"/>
              <w:right w:val="single" w:sz="4" w:space="0" w:color="auto"/>
            </w:tcBorders>
            <w:shd w:val="clear" w:color="auto" w:fill="auto"/>
            <w:vAlign w:val="center"/>
            <w:hideMark/>
          </w:tcPr>
          <w:p w:rsidR="009414A9" w:rsidRPr="009414A9" w:rsidP="009414A9" w14:paraId="4F5A335B" w14:textId="77777777">
            <w:pPr>
              <w:widowControl/>
              <w:autoSpaceDE/>
              <w:autoSpaceDN/>
              <w:jc w:val="right"/>
              <w:rPr>
                <w:sz w:val="16"/>
                <w:szCs w:val="16"/>
              </w:rPr>
            </w:pPr>
            <w:r w:rsidRPr="009414A9">
              <w:rPr>
                <w:sz w:val="16"/>
                <w:szCs w:val="16"/>
              </w:rPr>
              <w:t xml:space="preserve">     75.72 </w:t>
            </w:r>
          </w:p>
        </w:tc>
        <w:tc>
          <w:tcPr>
            <w:tcW w:w="740" w:type="dxa"/>
            <w:tcBorders>
              <w:top w:val="nil"/>
              <w:left w:val="nil"/>
              <w:bottom w:val="single" w:sz="4" w:space="0" w:color="auto"/>
              <w:right w:val="single" w:sz="4" w:space="0" w:color="auto"/>
            </w:tcBorders>
            <w:shd w:val="clear" w:color="auto" w:fill="auto"/>
            <w:vAlign w:val="center"/>
            <w:hideMark/>
          </w:tcPr>
          <w:p w:rsidR="009414A9" w:rsidRPr="009414A9" w:rsidP="009414A9" w14:paraId="5270FA4E" w14:textId="77777777">
            <w:pPr>
              <w:widowControl/>
              <w:autoSpaceDE/>
              <w:autoSpaceDN/>
              <w:jc w:val="right"/>
              <w:rPr>
                <w:sz w:val="16"/>
                <w:szCs w:val="16"/>
              </w:rPr>
            </w:pPr>
            <w:r w:rsidRPr="009414A9">
              <w:rPr>
                <w:sz w:val="16"/>
                <w:szCs w:val="16"/>
              </w:rPr>
              <w:t xml:space="preserve">       4,543 </w:t>
            </w:r>
          </w:p>
        </w:tc>
        <w:tc>
          <w:tcPr>
            <w:tcW w:w="720" w:type="dxa"/>
            <w:tcBorders>
              <w:top w:val="nil"/>
              <w:left w:val="nil"/>
              <w:bottom w:val="single" w:sz="4" w:space="0" w:color="auto"/>
              <w:right w:val="single" w:sz="4" w:space="0" w:color="auto"/>
            </w:tcBorders>
            <w:shd w:val="clear" w:color="auto" w:fill="auto"/>
            <w:vAlign w:val="center"/>
            <w:hideMark/>
          </w:tcPr>
          <w:p w:rsidR="009414A9" w:rsidRPr="009414A9" w:rsidP="009414A9" w14:paraId="533F70C8" w14:textId="77777777">
            <w:pPr>
              <w:widowControl/>
              <w:autoSpaceDE/>
              <w:autoSpaceDN/>
              <w:rPr>
                <w:sz w:val="16"/>
                <w:szCs w:val="16"/>
              </w:rPr>
            </w:pPr>
            <w:r w:rsidRPr="009414A9">
              <w:rPr>
                <w:sz w:val="16"/>
                <w:szCs w:val="16"/>
              </w:rPr>
              <w:t xml:space="preserve"> No change </w:t>
            </w:r>
          </w:p>
        </w:tc>
        <w:tc>
          <w:tcPr>
            <w:tcW w:w="740" w:type="dxa"/>
            <w:tcBorders>
              <w:top w:val="nil"/>
              <w:left w:val="nil"/>
              <w:bottom w:val="single" w:sz="4" w:space="0" w:color="auto"/>
              <w:right w:val="single" w:sz="4" w:space="0" w:color="auto"/>
            </w:tcBorders>
            <w:shd w:val="clear" w:color="auto" w:fill="auto"/>
            <w:vAlign w:val="center"/>
            <w:hideMark/>
          </w:tcPr>
          <w:p w:rsidR="009414A9" w:rsidRPr="009414A9" w:rsidP="009414A9" w14:paraId="43D67874" w14:textId="77777777">
            <w:pPr>
              <w:widowControl/>
              <w:autoSpaceDE/>
              <w:autoSpaceDN/>
              <w:rPr>
                <w:sz w:val="16"/>
                <w:szCs w:val="16"/>
              </w:rPr>
            </w:pPr>
            <w:r w:rsidRPr="009414A9">
              <w:rPr>
                <w:sz w:val="16"/>
                <w:szCs w:val="16"/>
              </w:rPr>
              <w:t xml:space="preserve"> Annual </w:t>
            </w:r>
          </w:p>
        </w:tc>
      </w:tr>
      <w:tr w14:paraId="0CF76110" w14:textId="77777777" w:rsidTr="009414A9">
        <w:tblPrEx>
          <w:tblW w:w="8760" w:type="dxa"/>
          <w:tblInd w:w="-5" w:type="dxa"/>
          <w:tblLook w:val="04A0"/>
        </w:tblPrEx>
        <w:trPr>
          <w:trHeight w:val="4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414A9" w:rsidRPr="009414A9" w:rsidP="009414A9" w14:paraId="167E583E" w14:textId="77777777">
            <w:pPr>
              <w:widowControl/>
              <w:autoSpaceDE/>
              <w:autoSpaceDN/>
              <w:jc w:val="center"/>
              <w:rPr>
                <w:sz w:val="16"/>
                <w:szCs w:val="16"/>
              </w:rPr>
            </w:pPr>
            <w:r w:rsidRPr="009414A9">
              <w:rPr>
                <w:sz w:val="16"/>
                <w:szCs w:val="16"/>
              </w:rPr>
              <w:t xml:space="preserve"> Estimate #37 </w:t>
            </w:r>
          </w:p>
        </w:tc>
        <w:tc>
          <w:tcPr>
            <w:tcW w:w="960" w:type="dxa"/>
            <w:tcBorders>
              <w:top w:val="nil"/>
              <w:left w:val="nil"/>
              <w:bottom w:val="single" w:sz="4" w:space="0" w:color="auto"/>
              <w:right w:val="single" w:sz="4" w:space="0" w:color="auto"/>
            </w:tcBorders>
            <w:shd w:val="clear" w:color="auto" w:fill="auto"/>
            <w:vAlign w:val="center"/>
            <w:hideMark/>
          </w:tcPr>
          <w:p w:rsidR="009414A9" w:rsidRPr="009414A9" w:rsidP="009414A9" w14:paraId="080C04EA" w14:textId="77777777">
            <w:pPr>
              <w:widowControl/>
              <w:autoSpaceDE/>
              <w:autoSpaceDN/>
              <w:jc w:val="center"/>
              <w:rPr>
                <w:sz w:val="16"/>
                <w:szCs w:val="16"/>
              </w:rPr>
            </w:pPr>
            <w:r w:rsidRPr="009414A9">
              <w:rPr>
                <w:sz w:val="16"/>
                <w:szCs w:val="16"/>
              </w:rPr>
              <w:t xml:space="preserve"> 460.152(a)(3) </w:t>
            </w:r>
          </w:p>
        </w:tc>
        <w:tc>
          <w:tcPr>
            <w:tcW w:w="960" w:type="dxa"/>
            <w:tcBorders>
              <w:top w:val="nil"/>
              <w:left w:val="nil"/>
              <w:bottom w:val="single" w:sz="4" w:space="0" w:color="auto"/>
              <w:right w:val="single" w:sz="4" w:space="0" w:color="auto"/>
            </w:tcBorders>
            <w:shd w:val="clear" w:color="auto" w:fill="auto"/>
            <w:vAlign w:val="center"/>
            <w:hideMark/>
          </w:tcPr>
          <w:p w:rsidR="009414A9" w:rsidRPr="009414A9" w:rsidP="009414A9" w14:paraId="502535EF" w14:textId="77777777">
            <w:pPr>
              <w:widowControl/>
              <w:autoSpaceDE/>
              <w:autoSpaceDN/>
              <w:jc w:val="center"/>
              <w:rPr>
                <w:sz w:val="16"/>
                <w:szCs w:val="16"/>
              </w:rPr>
            </w:pPr>
            <w:r w:rsidRPr="009414A9">
              <w:rPr>
                <w:sz w:val="16"/>
                <w:szCs w:val="16"/>
              </w:rPr>
              <w:t xml:space="preserve"> Enrollment Process </w:t>
            </w:r>
          </w:p>
        </w:tc>
        <w:tc>
          <w:tcPr>
            <w:tcW w:w="880" w:type="dxa"/>
            <w:tcBorders>
              <w:top w:val="nil"/>
              <w:left w:val="nil"/>
              <w:bottom w:val="single" w:sz="4" w:space="0" w:color="auto"/>
              <w:right w:val="single" w:sz="4" w:space="0" w:color="auto"/>
            </w:tcBorders>
            <w:shd w:val="clear" w:color="auto" w:fill="auto"/>
            <w:vAlign w:val="center"/>
            <w:hideMark/>
          </w:tcPr>
          <w:p w:rsidR="009414A9" w:rsidRPr="009414A9" w:rsidP="009414A9" w14:paraId="3E93031E" w14:textId="77777777">
            <w:pPr>
              <w:widowControl/>
              <w:autoSpaceDE/>
              <w:autoSpaceDN/>
              <w:jc w:val="right"/>
              <w:rPr>
                <w:sz w:val="16"/>
                <w:szCs w:val="16"/>
              </w:rPr>
            </w:pPr>
            <w:r w:rsidRPr="009414A9">
              <w:rPr>
                <w:sz w:val="16"/>
                <w:szCs w:val="16"/>
              </w:rPr>
              <w:t xml:space="preserve">               34 </w:t>
            </w:r>
          </w:p>
        </w:tc>
        <w:tc>
          <w:tcPr>
            <w:tcW w:w="760" w:type="dxa"/>
            <w:tcBorders>
              <w:top w:val="nil"/>
              <w:left w:val="nil"/>
              <w:bottom w:val="single" w:sz="4" w:space="0" w:color="auto"/>
              <w:right w:val="single" w:sz="4" w:space="0" w:color="auto"/>
            </w:tcBorders>
            <w:shd w:val="clear" w:color="auto" w:fill="auto"/>
            <w:vAlign w:val="center"/>
            <w:hideMark/>
          </w:tcPr>
          <w:p w:rsidR="009414A9" w:rsidRPr="009414A9" w:rsidP="009414A9" w14:paraId="28EB61F4" w14:textId="77777777">
            <w:pPr>
              <w:widowControl/>
              <w:autoSpaceDE/>
              <w:autoSpaceDN/>
              <w:jc w:val="right"/>
              <w:rPr>
                <w:sz w:val="16"/>
                <w:szCs w:val="16"/>
              </w:rPr>
            </w:pPr>
            <w:r w:rsidRPr="009414A9">
              <w:rPr>
                <w:sz w:val="16"/>
                <w:szCs w:val="16"/>
              </w:rPr>
              <w:t xml:space="preserve">            34 </w:t>
            </w:r>
          </w:p>
        </w:tc>
        <w:tc>
          <w:tcPr>
            <w:tcW w:w="700" w:type="dxa"/>
            <w:tcBorders>
              <w:top w:val="nil"/>
              <w:left w:val="nil"/>
              <w:bottom w:val="single" w:sz="4" w:space="0" w:color="auto"/>
              <w:right w:val="single" w:sz="4" w:space="0" w:color="auto"/>
            </w:tcBorders>
            <w:shd w:val="clear" w:color="auto" w:fill="auto"/>
            <w:vAlign w:val="center"/>
            <w:hideMark/>
          </w:tcPr>
          <w:p w:rsidR="009414A9" w:rsidRPr="009414A9" w:rsidP="009414A9" w14:paraId="69198F20" w14:textId="77777777">
            <w:pPr>
              <w:widowControl/>
              <w:autoSpaceDE/>
              <w:autoSpaceDN/>
              <w:jc w:val="right"/>
              <w:rPr>
                <w:sz w:val="16"/>
                <w:szCs w:val="16"/>
              </w:rPr>
            </w:pPr>
            <w:r w:rsidRPr="009414A9">
              <w:rPr>
                <w:sz w:val="16"/>
                <w:szCs w:val="16"/>
              </w:rPr>
              <w:t xml:space="preserve">         100 </w:t>
            </w:r>
          </w:p>
        </w:tc>
        <w:tc>
          <w:tcPr>
            <w:tcW w:w="680" w:type="dxa"/>
            <w:tcBorders>
              <w:top w:val="nil"/>
              <w:left w:val="nil"/>
              <w:bottom w:val="single" w:sz="4" w:space="0" w:color="auto"/>
              <w:right w:val="single" w:sz="4" w:space="0" w:color="auto"/>
            </w:tcBorders>
            <w:shd w:val="clear" w:color="auto" w:fill="auto"/>
            <w:vAlign w:val="center"/>
            <w:hideMark/>
          </w:tcPr>
          <w:p w:rsidR="009414A9" w:rsidRPr="009414A9" w:rsidP="009414A9" w14:paraId="1494B564" w14:textId="77777777">
            <w:pPr>
              <w:widowControl/>
              <w:autoSpaceDE/>
              <w:autoSpaceDN/>
              <w:jc w:val="right"/>
              <w:rPr>
                <w:sz w:val="16"/>
                <w:szCs w:val="16"/>
              </w:rPr>
            </w:pPr>
            <w:r w:rsidRPr="009414A9">
              <w:rPr>
                <w:sz w:val="16"/>
                <w:szCs w:val="16"/>
              </w:rPr>
              <w:t xml:space="preserve">     3,400 </w:t>
            </w:r>
          </w:p>
        </w:tc>
        <w:tc>
          <w:tcPr>
            <w:tcW w:w="660" w:type="dxa"/>
            <w:tcBorders>
              <w:top w:val="nil"/>
              <w:left w:val="nil"/>
              <w:bottom w:val="single" w:sz="4" w:space="0" w:color="auto"/>
              <w:right w:val="single" w:sz="4" w:space="0" w:color="auto"/>
            </w:tcBorders>
            <w:shd w:val="clear" w:color="auto" w:fill="auto"/>
            <w:vAlign w:val="center"/>
            <w:hideMark/>
          </w:tcPr>
          <w:p w:rsidR="009414A9" w:rsidRPr="009414A9" w:rsidP="009414A9" w14:paraId="27FF6CFC" w14:textId="77777777">
            <w:pPr>
              <w:widowControl/>
              <w:autoSpaceDE/>
              <w:autoSpaceDN/>
              <w:jc w:val="right"/>
              <w:rPr>
                <w:sz w:val="16"/>
                <w:szCs w:val="16"/>
              </w:rPr>
            </w:pPr>
            <w:r w:rsidRPr="009414A9">
              <w:rPr>
                <w:sz w:val="16"/>
                <w:szCs w:val="16"/>
              </w:rPr>
              <w:t xml:space="preserve">     75.72 </w:t>
            </w:r>
          </w:p>
        </w:tc>
        <w:tc>
          <w:tcPr>
            <w:tcW w:w="740" w:type="dxa"/>
            <w:tcBorders>
              <w:top w:val="nil"/>
              <w:left w:val="nil"/>
              <w:bottom w:val="single" w:sz="4" w:space="0" w:color="auto"/>
              <w:right w:val="single" w:sz="4" w:space="0" w:color="auto"/>
            </w:tcBorders>
            <w:shd w:val="clear" w:color="auto" w:fill="auto"/>
            <w:vAlign w:val="center"/>
            <w:hideMark/>
          </w:tcPr>
          <w:p w:rsidR="009414A9" w:rsidRPr="009414A9" w:rsidP="009414A9" w14:paraId="0D04C71B" w14:textId="77777777">
            <w:pPr>
              <w:widowControl/>
              <w:autoSpaceDE/>
              <w:autoSpaceDN/>
              <w:jc w:val="right"/>
              <w:rPr>
                <w:sz w:val="16"/>
                <w:szCs w:val="16"/>
              </w:rPr>
            </w:pPr>
            <w:r w:rsidRPr="009414A9">
              <w:rPr>
                <w:sz w:val="16"/>
                <w:szCs w:val="16"/>
              </w:rPr>
              <w:t xml:space="preserve">   257,448 </w:t>
            </w:r>
          </w:p>
        </w:tc>
        <w:tc>
          <w:tcPr>
            <w:tcW w:w="720" w:type="dxa"/>
            <w:tcBorders>
              <w:top w:val="nil"/>
              <w:left w:val="nil"/>
              <w:bottom w:val="single" w:sz="4" w:space="0" w:color="auto"/>
              <w:right w:val="single" w:sz="4" w:space="0" w:color="auto"/>
            </w:tcBorders>
            <w:shd w:val="clear" w:color="auto" w:fill="auto"/>
            <w:vAlign w:val="center"/>
            <w:hideMark/>
          </w:tcPr>
          <w:p w:rsidR="009414A9" w:rsidRPr="009414A9" w:rsidP="009414A9" w14:paraId="0B571C32" w14:textId="77777777">
            <w:pPr>
              <w:widowControl/>
              <w:autoSpaceDE/>
              <w:autoSpaceDN/>
              <w:rPr>
                <w:sz w:val="16"/>
                <w:szCs w:val="16"/>
              </w:rPr>
            </w:pPr>
            <w:r w:rsidRPr="009414A9">
              <w:rPr>
                <w:sz w:val="16"/>
                <w:szCs w:val="16"/>
              </w:rPr>
              <w:t xml:space="preserve"> No change </w:t>
            </w:r>
          </w:p>
        </w:tc>
        <w:tc>
          <w:tcPr>
            <w:tcW w:w="740" w:type="dxa"/>
            <w:tcBorders>
              <w:top w:val="nil"/>
              <w:left w:val="nil"/>
              <w:bottom w:val="single" w:sz="4" w:space="0" w:color="auto"/>
              <w:right w:val="single" w:sz="4" w:space="0" w:color="auto"/>
            </w:tcBorders>
            <w:shd w:val="clear" w:color="auto" w:fill="auto"/>
            <w:vAlign w:val="center"/>
            <w:hideMark/>
          </w:tcPr>
          <w:p w:rsidR="009414A9" w:rsidRPr="009414A9" w:rsidP="009414A9" w14:paraId="27E16549" w14:textId="77777777">
            <w:pPr>
              <w:widowControl/>
              <w:autoSpaceDE/>
              <w:autoSpaceDN/>
              <w:rPr>
                <w:sz w:val="16"/>
                <w:szCs w:val="16"/>
              </w:rPr>
            </w:pPr>
            <w:r w:rsidRPr="009414A9">
              <w:rPr>
                <w:sz w:val="16"/>
                <w:szCs w:val="16"/>
              </w:rPr>
              <w:t xml:space="preserve"> Annual </w:t>
            </w:r>
          </w:p>
        </w:tc>
      </w:tr>
      <w:tr w14:paraId="16EAFF48" w14:textId="77777777" w:rsidTr="009414A9">
        <w:tblPrEx>
          <w:tblW w:w="8760" w:type="dxa"/>
          <w:tblInd w:w="-5" w:type="dxa"/>
          <w:tblLook w:val="04A0"/>
        </w:tblPrEx>
        <w:trPr>
          <w:trHeight w:val="4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414A9" w:rsidRPr="009414A9" w:rsidP="009414A9" w14:paraId="0953577E" w14:textId="77777777">
            <w:pPr>
              <w:widowControl/>
              <w:autoSpaceDE/>
              <w:autoSpaceDN/>
              <w:jc w:val="center"/>
              <w:rPr>
                <w:sz w:val="16"/>
                <w:szCs w:val="16"/>
              </w:rPr>
            </w:pPr>
            <w:r w:rsidRPr="009414A9">
              <w:rPr>
                <w:sz w:val="16"/>
                <w:szCs w:val="16"/>
              </w:rPr>
              <w:t xml:space="preserve"> Estimate #39 </w:t>
            </w:r>
          </w:p>
        </w:tc>
        <w:tc>
          <w:tcPr>
            <w:tcW w:w="960" w:type="dxa"/>
            <w:tcBorders>
              <w:top w:val="nil"/>
              <w:left w:val="nil"/>
              <w:bottom w:val="single" w:sz="4" w:space="0" w:color="auto"/>
              <w:right w:val="single" w:sz="4" w:space="0" w:color="auto"/>
            </w:tcBorders>
            <w:shd w:val="clear" w:color="auto" w:fill="auto"/>
            <w:vAlign w:val="center"/>
            <w:hideMark/>
          </w:tcPr>
          <w:p w:rsidR="009414A9" w:rsidRPr="009414A9" w:rsidP="009414A9" w14:paraId="5D50247C" w14:textId="77777777">
            <w:pPr>
              <w:widowControl/>
              <w:autoSpaceDE/>
              <w:autoSpaceDN/>
              <w:jc w:val="center"/>
              <w:rPr>
                <w:sz w:val="16"/>
                <w:szCs w:val="16"/>
              </w:rPr>
            </w:pPr>
            <w:r w:rsidRPr="009414A9">
              <w:rPr>
                <w:sz w:val="16"/>
                <w:szCs w:val="16"/>
              </w:rPr>
              <w:t xml:space="preserve"> 460.160(b) </w:t>
            </w:r>
          </w:p>
        </w:tc>
        <w:tc>
          <w:tcPr>
            <w:tcW w:w="960" w:type="dxa"/>
            <w:tcBorders>
              <w:top w:val="nil"/>
              <w:left w:val="nil"/>
              <w:bottom w:val="single" w:sz="4" w:space="0" w:color="auto"/>
              <w:right w:val="single" w:sz="4" w:space="0" w:color="auto"/>
            </w:tcBorders>
            <w:shd w:val="clear" w:color="auto" w:fill="auto"/>
            <w:vAlign w:val="center"/>
            <w:hideMark/>
          </w:tcPr>
          <w:p w:rsidR="009414A9" w:rsidRPr="009414A9" w:rsidP="009414A9" w14:paraId="66948D39" w14:textId="77777777">
            <w:pPr>
              <w:widowControl/>
              <w:autoSpaceDE/>
              <w:autoSpaceDN/>
              <w:jc w:val="center"/>
              <w:rPr>
                <w:sz w:val="16"/>
                <w:szCs w:val="16"/>
              </w:rPr>
            </w:pPr>
            <w:r w:rsidRPr="009414A9">
              <w:rPr>
                <w:sz w:val="16"/>
                <w:szCs w:val="16"/>
              </w:rPr>
              <w:t xml:space="preserve"> Continuation of Enrollment </w:t>
            </w:r>
          </w:p>
        </w:tc>
        <w:tc>
          <w:tcPr>
            <w:tcW w:w="880" w:type="dxa"/>
            <w:tcBorders>
              <w:top w:val="nil"/>
              <w:left w:val="nil"/>
              <w:bottom w:val="single" w:sz="4" w:space="0" w:color="auto"/>
              <w:right w:val="single" w:sz="4" w:space="0" w:color="auto"/>
            </w:tcBorders>
            <w:shd w:val="clear" w:color="auto" w:fill="auto"/>
            <w:vAlign w:val="center"/>
            <w:hideMark/>
          </w:tcPr>
          <w:p w:rsidR="009414A9" w:rsidRPr="009414A9" w:rsidP="009414A9" w14:paraId="6BFABE4A" w14:textId="77777777">
            <w:pPr>
              <w:widowControl/>
              <w:autoSpaceDE/>
              <w:autoSpaceDN/>
              <w:jc w:val="right"/>
              <w:rPr>
                <w:sz w:val="16"/>
                <w:szCs w:val="16"/>
              </w:rPr>
            </w:pPr>
            <w:r w:rsidRPr="009414A9">
              <w:rPr>
                <w:sz w:val="16"/>
                <w:szCs w:val="16"/>
              </w:rPr>
              <w:t xml:space="preserve">               34 </w:t>
            </w:r>
          </w:p>
        </w:tc>
        <w:tc>
          <w:tcPr>
            <w:tcW w:w="760" w:type="dxa"/>
            <w:tcBorders>
              <w:top w:val="nil"/>
              <w:left w:val="nil"/>
              <w:bottom w:val="single" w:sz="4" w:space="0" w:color="auto"/>
              <w:right w:val="single" w:sz="4" w:space="0" w:color="auto"/>
            </w:tcBorders>
            <w:shd w:val="clear" w:color="auto" w:fill="auto"/>
            <w:vAlign w:val="center"/>
            <w:hideMark/>
          </w:tcPr>
          <w:p w:rsidR="009414A9" w:rsidRPr="009414A9" w:rsidP="009414A9" w14:paraId="0D62FD05" w14:textId="77777777">
            <w:pPr>
              <w:widowControl/>
              <w:autoSpaceDE/>
              <w:autoSpaceDN/>
              <w:jc w:val="right"/>
              <w:rPr>
                <w:sz w:val="16"/>
                <w:szCs w:val="16"/>
              </w:rPr>
            </w:pPr>
            <w:r w:rsidRPr="009414A9">
              <w:rPr>
                <w:sz w:val="16"/>
                <w:szCs w:val="16"/>
              </w:rPr>
              <w:t xml:space="preserve">            34 </w:t>
            </w:r>
          </w:p>
        </w:tc>
        <w:tc>
          <w:tcPr>
            <w:tcW w:w="700" w:type="dxa"/>
            <w:tcBorders>
              <w:top w:val="nil"/>
              <w:left w:val="nil"/>
              <w:bottom w:val="single" w:sz="4" w:space="0" w:color="auto"/>
              <w:right w:val="single" w:sz="4" w:space="0" w:color="auto"/>
            </w:tcBorders>
            <w:shd w:val="clear" w:color="auto" w:fill="auto"/>
            <w:vAlign w:val="center"/>
            <w:hideMark/>
          </w:tcPr>
          <w:p w:rsidR="009414A9" w:rsidRPr="009414A9" w:rsidP="009414A9" w14:paraId="29915E18" w14:textId="77777777">
            <w:pPr>
              <w:widowControl/>
              <w:autoSpaceDE/>
              <w:autoSpaceDN/>
              <w:jc w:val="right"/>
              <w:rPr>
                <w:sz w:val="16"/>
                <w:szCs w:val="16"/>
              </w:rPr>
            </w:pPr>
            <w:r w:rsidRPr="009414A9">
              <w:rPr>
                <w:sz w:val="16"/>
                <w:szCs w:val="16"/>
              </w:rPr>
              <w:t xml:space="preserve">         170 </w:t>
            </w:r>
          </w:p>
        </w:tc>
        <w:tc>
          <w:tcPr>
            <w:tcW w:w="680" w:type="dxa"/>
            <w:tcBorders>
              <w:top w:val="nil"/>
              <w:left w:val="nil"/>
              <w:bottom w:val="single" w:sz="4" w:space="0" w:color="auto"/>
              <w:right w:val="single" w:sz="4" w:space="0" w:color="auto"/>
            </w:tcBorders>
            <w:shd w:val="clear" w:color="auto" w:fill="auto"/>
            <w:vAlign w:val="center"/>
            <w:hideMark/>
          </w:tcPr>
          <w:p w:rsidR="009414A9" w:rsidRPr="009414A9" w:rsidP="009414A9" w14:paraId="48D377D0" w14:textId="77777777">
            <w:pPr>
              <w:widowControl/>
              <w:autoSpaceDE/>
              <w:autoSpaceDN/>
              <w:jc w:val="right"/>
              <w:rPr>
                <w:sz w:val="16"/>
                <w:szCs w:val="16"/>
              </w:rPr>
            </w:pPr>
            <w:r w:rsidRPr="009414A9">
              <w:rPr>
                <w:sz w:val="16"/>
                <w:szCs w:val="16"/>
              </w:rPr>
              <w:t xml:space="preserve">     5,780 </w:t>
            </w:r>
          </w:p>
        </w:tc>
        <w:tc>
          <w:tcPr>
            <w:tcW w:w="660" w:type="dxa"/>
            <w:tcBorders>
              <w:top w:val="nil"/>
              <w:left w:val="nil"/>
              <w:bottom w:val="single" w:sz="4" w:space="0" w:color="auto"/>
              <w:right w:val="single" w:sz="4" w:space="0" w:color="auto"/>
            </w:tcBorders>
            <w:shd w:val="clear" w:color="auto" w:fill="auto"/>
            <w:vAlign w:val="center"/>
            <w:hideMark/>
          </w:tcPr>
          <w:p w:rsidR="009414A9" w:rsidRPr="009414A9" w:rsidP="009414A9" w14:paraId="73A85022" w14:textId="77777777">
            <w:pPr>
              <w:widowControl/>
              <w:autoSpaceDE/>
              <w:autoSpaceDN/>
              <w:jc w:val="right"/>
              <w:rPr>
                <w:sz w:val="16"/>
                <w:szCs w:val="16"/>
              </w:rPr>
            </w:pPr>
            <w:r w:rsidRPr="009414A9">
              <w:rPr>
                <w:sz w:val="16"/>
                <w:szCs w:val="16"/>
              </w:rPr>
              <w:t xml:space="preserve">     75.72 </w:t>
            </w:r>
          </w:p>
        </w:tc>
        <w:tc>
          <w:tcPr>
            <w:tcW w:w="740" w:type="dxa"/>
            <w:tcBorders>
              <w:top w:val="nil"/>
              <w:left w:val="nil"/>
              <w:bottom w:val="single" w:sz="4" w:space="0" w:color="auto"/>
              <w:right w:val="single" w:sz="4" w:space="0" w:color="auto"/>
            </w:tcBorders>
            <w:shd w:val="clear" w:color="auto" w:fill="auto"/>
            <w:vAlign w:val="center"/>
            <w:hideMark/>
          </w:tcPr>
          <w:p w:rsidR="009414A9" w:rsidRPr="009414A9" w:rsidP="009414A9" w14:paraId="1B1725EF" w14:textId="77777777">
            <w:pPr>
              <w:widowControl/>
              <w:autoSpaceDE/>
              <w:autoSpaceDN/>
              <w:jc w:val="right"/>
              <w:rPr>
                <w:sz w:val="16"/>
                <w:szCs w:val="16"/>
              </w:rPr>
            </w:pPr>
            <w:r w:rsidRPr="009414A9">
              <w:rPr>
                <w:sz w:val="16"/>
                <w:szCs w:val="16"/>
              </w:rPr>
              <w:t xml:space="preserve">   437,662 </w:t>
            </w:r>
          </w:p>
        </w:tc>
        <w:tc>
          <w:tcPr>
            <w:tcW w:w="720" w:type="dxa"/>
            <w:tcBorders>
              <w:top w:val="nil"/>
              <w:left w:val="nil"/>
              <w:bottom w:val="single" w:sz="4" w:space="0" w:color="auto"/>
              <w:right w:val="single" w:sz="4" w:space="0" w:color="auto"/>
            </w:tcBorders>
            <w:shd w:val="clear" w:color="auto" w:fill="auto"/>
            <w:vAlign w:val="center"/>
            <w:hideMark/>
          </w:tcPr>
          <w:p w:rsidR="009414A9" w:rsidRPr="009414A9" w:rsidP="009414A9" w14:paraId="621705C8" w14:textId="77777777">
            <w:pPr>
              <w:widowControl/>
              <w:autoSpaceDE/>
              <w:autoSpaceDN/>
              <w:rPr>
                <w:sz w:val="16"/>
                <w:szCs w:val="16"/>
              </w:rPr>
            </w:pPr>
            <w:r w:rsidRPr="009414A9">
              <w:rPr>
                <w:sz w:val="16"/>
                <w:szCs w:val="16"/>
              </w:rPr>
              <w:t xml:space="preserve"> No change </w:t>
            </w:r>
          </w:p>
        </w:tc>
        <w:tc>
          <w:tcPr>
            <w:tcW w:w="740" w:type="dxa"/>
            <w:tcBorders>
              <w:top w:val="nil"/>
              <w:left w:val="nil"/>
              <w:bottom w:val="single" w:sz="4" w:space="0" w:color="auto"/>
              <w:right w:val="single" w:sz="4" w:space="0" w:color="auto"/>
            </w:tcBorders>
            <w:shd w:val="clear" w:color="auto" w:fill="auto"/>
            <w:vAlign w:val="center"/>
            <w:hideMark/>
          </w:tcPr>
          <w:p w:rsidR="009414A9" w:rsidRPr="009414A9" w:rsidP="009414A9" w14:paraId="2845C032" w14:textId="77777777">
            <w:pPr>
              <w:widowControl/>
              <w:autoSpaceDE/>
              <w:autoSpaceDN/>
              <w:rPr>
                <w:sz w:val="16"/>
                <w:szCs w:val="16"/>
              </w:rPr>
            </w:pPr>
            <w:r w:rsidRPr="009414A9">
              <w:rPr>
                <w:sz w:val="16"/>
                <w:szCs w:val="16"/>
              </w:rPr>
              <w:t xml:space="preserve"> Annual </w:t>
            </w:r>
          </w:p>
        </w:tc>
      </w:tr>
      <w:tr w14:paraId="681BDB9B" w14:textId="77777777" w:rsidTr="009414A9">
        <w:tblPrEx>
          <w:tblW w:w="8760" w:type="dxa"/>
          <w:tblInd w:w="-5" w:type="dxa"/>
          <w:tblLook w:val="04A0"/>
        </w:tblPrEx>
        <w:trPr>
          <w:trHeight w:val="64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414A9" w:rsidRPr="009414A9" w:rsidP="009414A9" w14:paraId="50501AB6" w14:textId="77777777">
            <w:pPr>
              <w:widowControl/>
              <w:autoSpaceDE/>
              <w:autoSpaceDN/>
              <w:jc w:val="center"/>
              <w:rPr>
                <w:sz w:val="16"/>
                <w:szCs w:val="16"/>
              </w:rPr>
            </w:pPr>
            <w:r w:rsidRPr="009414A9">
              <w:rPr>
                <w:sz w:val="16"/>
                <w:szCs w:val="16"/>
              </w:rPr>
              <w:t xml:space="preserve"> Estimate #40 </w:t>
            </w:r>
          </w:p>
        </w:tc>
        <w:tc>
          <w:tcPr>
            <w:tcW w:w="960" w:type="dxa"/>
            <w:tcBorders>
              <w:top w:val="nil"/>
              <w:left w:val="nil"/>
              <w:bottom w:val="single" w:sz="4" w:space="0" w:color="auto"/>
              <w:right w:val="single" w:sz="4" w:space="0" w:color="auto"/>
            </w:tcBorders>
            <w:shd w:val="clear" w:color="auto" w:fill="auto"/>
            <w:vAlign w:val="center"/>
            <w:hideMark/>
          </w:tcPr>
          <w:p w:rsidR="009414A9" w:rsidRPr="009414A9" w:rsidP="009414A9" w14:paraId="2C1DA2BE" w14:textId="77777777">
            <w:pPr>
              <w:widowControl/>
              <w:autoSpaceDE/>
              <w:autoSpaceDN/>
              <w:jc w:val="center"/>
              <w:rPr>
                <w:sz w:val="16"/>
                <w:szCs w:val="16"/>
              </w:rPr>
            </w:pPr>
            <w:r w:rsidRPr="009414A9">
              <w:rPr>
                <w:sz w:val="16"/>
                <w:szCs w:val="16"/>
              </w:rPr>
              <w:t xml:space="preserve"> 460.164(f) </w:t>
            </w:r>
          </w:p>
        </w:tc>
        <w:tc>
          <w:tcPr>
            <w:tcW w:w="960" w:type="dxa"/>
            <w:tcBorders>
              <w:top w:val="nil"/>
              <w:left w:val="nil"/>
              <w:bottom w:val="single" w:sz="4" w:space="0" w:color="auto"/>
              <w:right w:val="single" w:sz="4" w:space="0" w:color="auto"/>
            </w:tcBorders>
            <w:shd w:val="clear" w:color="auto" w:fill="auto"/>
            <w:vAlign w:val="center"/>
            <w:hideMark/>
          </w:tcPr>
          <w:p w:rsidR="009414A9" w:rsidRPr="009414A9" w:rsidP="009414A9" w14:paraId="07F918B6" w14:textId="77777777">
            <w:pPr>
              <w:widowControl/>
              <w:autoSpaceDE/>
              <w:autoSpaceDN/>
              <w:jc w:val="center"/>
              <w:rPr>
                <w:sz w:val="16"/>
                <w:szCs w:val="16"/>
              </w:rPr>
            </w:pPr>
            <w:r w:rsidRPr="009414A9">
              <w:rPr>
                <w:sz w:val="16"/>
                <w:szCs w:val="16"/>
              </w:rPr>
              <w:t xml:space="preserve"> Involuntary Disenrollment </w:t>
            </w:r>
          </w:p>
        </w:tc>
        <w:tc>
          <w:tcPr>
            <w:tcW w:w="880" w:type="dxa"/>
            <w:tcBorders>
              <w:top w:val="nil"/>
              <w:left w:val="nil"/>
              <w:bottom w:val="single" w:sz="4" w:space="0" w:color="auto"/>
              <w:right w:val="single" w:sz="4" w:space="0" w:color="auto"/>
            </w:tcBorders>
            <w:shd w:val="clear" w:color="auto" w:fill="auto"/>
            <w:vAlign w:val="center"/>
            <w:hideMark/>
          </w:tcPr>
          <w:p w:rsidR="009414A9" w:rsidRPr="009414A9" w:rsidP="009414A9" w14:paraId="7A35AEBE" w14:textId="77777777">
            <w:pPr>
              <w:widowControl/>
              <w:autoSpaceDE/>
              <w:autoSpaceDN/>
              <w:jc w:val="right"/>
              <w:rPr>
                <w:sz w:val="16"/>
                <w:szCs w:val="16"/>
              </w:rPr>
            </w:pPr>
            <w:r w:rsidRPr="009414A9">
              <w:rPr>
                <w:sz w:val="16"/>
                <w:szCs w:val="16"/>
              </w:rPr>
              <w:t xml:space="preserve">               34 </w:t>
            </w:r>
          </w:p>
        </w:tc>
        <w:tc>
          <w:tcPr>
            <w:tcW w:w="760" w:type="dxa"/>
            <w:tcBorders>
              <w:top w:val="nil"/>
              <w:left w:val="nil"/>
              <w:bottom w:val="single" w:sz="4" w:space="0" w:color="auto"/>
              <w:right w:val="single" w:sz="4" w:space="0" w:color="auto"/>
            </w:tcBorders>
            <w:shd w:val="clear" w:color="auto" w:fill="auto"/>
            <w:vAlign w:val="center"/>
            <w:hideMark/>
          </w:tcPr>
          <w:p w:rsidR="009414A9" w:rsidRPr="009414A9" w:rsidP="009414A9" w14:paraId="787DAACD" w14:textId="77777777">
            <w:pPr>
              <w:widowControl/>
              <w:autoSpaceDE/>
              <w:autoSpaceDN/>
              <w:jc w:val="right"/>
              <w:rPr>
                <w:sz w:val="16"/>
                <w:szCs w:val="16"/>
              </w:rPr>
            </w:pPr>
            <w:r w:rsidRPr="009414A9">
              <w:rPr>
                <w:sz w:val="16"/>
                <w:szCs w:val="16"/>
              </w:rPr>
              <w:t xml:space="preserve">            34 </w:t>
            </w:r>
          </w:p>
        </w:tc>
        <w:tc>
          <w:tcPr>
            <w:tcW w:w="700" w:type="dxa"/>
            <w:tcBorders>
              <w:top w:val="nil"/>
              <w:left w:val="nil"/>
              <w:bottom w:val="single" w:sz="4" w:space="0" w:color="auto"/>
              <w:right w:val="single" w:sz="4" w:space="0" w:color="auto"/>
            </w:tcBorders>
            <w:shd w:val="clear" w:color="auto" w:fill="auto"/>
            <w:vAlign w:val="center"/>
            <w:hideMark/>
          </w:tcPr>
          <w:p w:rsidR="009414A9" w:rsidRPr="009414A9" w:rsidP="009414A9" w14:paraId="080E7D60" w14:textId="77777777">
            <w:pPr>
              <w:widowControl/>
              <w:autoSpaceDE/>
              <w:autoSpaceDN/>
              <w:jc w:val="right"/>
              <w:rPr>
                <w:sz w:val="16"/>
                <w:szCs w:val="16"/>
              </w:rPr>
            </w:pPr>
            <w:r w:rsidRPr="009414A9">
              <w:rPr>
                <w:sz w:val="16"/>
                <w:szCs w:val="16"/>
              </w:rPr>
              <w:t xml:space="preserve">           17 </w:t>
            </w:r>
          </w:p>
        </w:tc>
        <w:tc>
          <w:tcPr>
            <w:tcW w:w="680" w:type="dxa"/>
            <w:tcBorders>
              <w:top w:val="nil"/>
              <w:left w:val="nil"/>
              <w:bottom w:val="single" w:sz="4" w:space="0" w:color="auto"/>
              <w:right w:val="single" w:sz="4" w:space="0" w:color="auto"/>
            </w:tcBorders>
            <w:shd w:val="clear" w:color="auto" w:fill="auto"/>
            <w:vAlign w:val="center"/>
            <w:hideMark/>
          </w:tcPr>
          <w:p w:rsidR="009414A9" w:rsidRPr="009414A9" w:rsidP="009414A9" w14:paraId="2EEC8BF1" w14:textId="77777777">
            <w:pPr>
              <w:widowControl/>
              <w:autoSpaceDE/>
              <w:autoSpaceDN/>
              <w:jc w:val="right"/>
              <w:rPr>
                <w:sz w:val="16"/>
                <w:szCs w:val="16"/>
              </w:rPr>
            </w:pPr>
            <w:r w:rsidRPr="009414A9">
              <w:rPr>
                <w:sz w:val="16"/>
                <w:szCs w:val="16"/>
              </w:rPr>
              <w:t xml:space="preserve">        578 </w:t>
            </w:r>
          </w:p>
        </w:tc>
        <w:tc>
          <w:tcPr>
            <w:tcW w:w="660" w:type="dxa"/>
            <w:tcBorders>
              <w:top w:val="nil"/>
              <w:left w:val="nil"/>
              <w:bottom w:val="single" w:sz="4" w:space="0" w:color="auto"/>
              <w:right w:val="single" w:sz="4" w:space="0" w:color="auto"/>
            </w:tcBorders>
            <w:shd w:val="clear" w:color="auto" w:fill="auto"/>
            <w:vAlign w:val="center"/>
            <w:hideMark/>
          </w:tcPr>
          <w:p w:rsidR="009414A9" w:rsidRPr="009414A9" w:rsidP="009414A9" w14:paraId="43C15BA4" w14:textId="77777777">
            <w:pPr>
              <w:widowControl/>
              <w:autoSpaceDE/>
              <w:autoSpaceDN/>
              <w:jc w:val="right"/>
              <w:rPr>
                <w:sz w:val="16"/>
                <w:szCs w:val="16"/>
              </w:rPr>
            </w:pPr>
            <w:r w:rsidRPr="009414A9">
              <w:rPr>
                <w:sz w:val="16"/>
                <w:szCs w:val="16"/>
              </w:rPr>
              <w:t xml:space="preserve">     75.72 </w:t>
            </w:r>
          </w:p>
        </w:tc>
        <w:tc>
          <w:tcPr>
            <w:tcW w:w="740" w:type="dxa"/>
            <w:tcBorders>
              <w:top w:val="nil"/>
              <w:left w:val="nil"/>
              <w:bottom w:val="single" w:sz="4" w:space="0" w:color="auto"/>
              <w:right w:val="single" w:sz="4" w:space="0" w:color="auto"/>
            </w:tcBorders>
            <w:shd w:val="clear" w:color="auto" w:fill="auto"/>
            <w:vAlign w:val="center"/>
            <w:hideMark/>
          </w:tcPr>
          <w:p w:rsidR="009414A9" w:rsidRPr="009414A9" w:rsidP="009414A9" w14:paraId="6BE57A2B" w14:textId="77777777">
            <w:pPr>
              <w:widowControl/>
              <w:autoSpaceDE/>
              <w:autoSpaceDN/>
              <w:jc w:val="right"/>
              <w:rPr>
                <w:sz w:val="16"/>
                <w:szCs w:val="16"/>
              </w:rPr>
            </w:pPr>
            <w:r w:rsidRPr="009414A9">
              <w:rPr>
                <w:sz w:val="16"/>
                <w:szCs w:val="16"/>
              </w:rPr>
              <w:t xml:space="preserve">     43,766 </w:t>
            </w:r>
          </w:p>
        </w:tc>
        <w:tc>
          <w:tcPr>
            <w:tcW w:w="720" w:type="dxa"/>
            <w:tcBorders>
              <w:top w:val="nil"/>
              <w:left w:val="nil"/>
              <w:bottom w:val="single" w:sz="4" w:space="0" w:color="auto"/>
              <w:right w:val="single" w:sz="4" w:space="0" w:color="auto"/>
            </w:tcBorders>
            <w:shd w:val="clear" w:color="auto" w:fill="auto"/>
            <w:vAlign w:val="center"/>
            <w:hideMark/>
          </w:tcPr>
          <w:p w:rsidR="009414A9" w:rsidRPr="009414A9" w:rsidP="009414A9" w14:paraId="5D8CAA6C" w14:textId="77777777">
            <w:pPr>
              <w:widowControl/>
              <w:autoSpaceDE/>
              <w:autoSpaceDN/>
              <w:rPr>
                <w:sz w:val="16"/>
                <w:szCs w:val="16"/>
              </w:rPr>
            </w:pPr>
            <w:r w:rsidRPr="009414A9">
              <w:rPr>
                <w:sz w:val="16"/>
                <w:szCs w:val="16"/>
              </w:rPr>
              <w:t xml:space="preserve"> No change </w:t>
            </w:r>
          </w:p>
        </w:tc>
        <w:tc>
          <w:tcPr>
            <w:tcW w:w="740" w:type="dxa"/>
            <w:tcBorders>
              <w:top w:val="nil"/>
              <w:left w:val="nil"/>
              <w:bottom w:val="single" w:sz="4" w:space="0" w:color="auto"/>
              <w:right w:val="single" w:sz="4" w:space="0" w:color="auto"/>
            </w:tcBorders>
            <w:shd w:val="clear" w:color="auto" w:fill="auto"/>
            <w:vAlign w:val="center"/>
            <w:hideMark/>
          </w:tcPr>
          <w:p w:rsidR="009414A9" w:rsidRPr="009414A9" w:rsidP="009414A9" w14:paraId="7872D32A" w14:textId="77777777">
            <w:pPr>
              <w:widowControl/>
              <w:autoSpaceDE/>
              <w:autoSpaceDN/>
              <w:rPr>
                <w:sz w:val="16"/>
                <w:szCs w:val="16"/>
              </w:rPr>
            </w:pPr>
            <w:r w:rsidRPr="009414A9">
              <w:rPr>
                <w:sz w:val="16"/>
                <w:szCs w:val="16"/>
              </w:rPr>
              <w:t xml:space="preserve"> Annual </w:t>
            </w:r>
          </w:p>
        </w:tc>
      </w:tr>
      <w:tr w14:paraId="5037D0B7" w14:textId="77777777" w:rsidTr="009414A9">
        <w:tblPrEx>
          <w:tblW w:w="8760" w:type="dxa"/>
          <w:tblInd w:w="-5" w:type="dxa"/>
          <w:tblLook w:val="04A0"/>
        </w:tblPrEx>
        <w:trPr>
          <w:trHeight w:val="430"/>
        </w:trPr>
        <w:tc>
          <w:tcPr>
            <w:tcW w:w="960" w:type="dxa"/>
            <w:tcBorders>
              <w:top w:val="nil"/>
              <w:left w:val="nil"/>
              <w:bottom w:val="nil"/>
              <w:right w:val="nil"/>
            </w:tcBorders>
            <w:shd w:val="clear" w:color="auto" w:fill="auto"/>
            <w:noWrap/>
            <w:vAlign w:val="bottom"/>
            <w:hideMark/>
          </w:tcPr>
          <w:p w:rsidR="009414A9" w:rsidRPr="009414A9" w:rsidP="009414A9" w14:paraId="0FC4B223" w14:textId="77777777">
            <w:pPr>
              <w:widowControl/>
              <w:autoSpaceDE/>
              <w:autoSpaceDN/>
              <w:rPr>
                <w:sz w:val="16"/>
                <w:szCs w:val="16"/>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414A9" w:rsidRPr="009414A9" w:rsidP="009414A9" w14:paraId="07F2A09D" w14:textId="77777777">
            <w:pPr>
              <w:widowControl/>
              <w:autoSpaceDE/>
              <w:autoSpaceDN/>
              <w:jc w:val="center"/>
              <w:rPr>
                <w:sz w:val="16"/>
                <w:szCs w:val="16"/>
              </w:rPr>
            </w:pPr>
            <w:r w:rsidRPr="009414A9">
              <w:rPr>
                <w:sz w:val="16"/>
                <w:szCs w:val="16"/>
              </w:rPr>
              <w:t xml:space="preserve"> Totals </w:t>
            </w:r>
          </w:p>
        </w:tc>
        <w:tc>
          <w:tcPr>
            <w:tcW w:w="960" w:type="dxa"/>
            <w:tcBorders>
              <w:top w:val="nil"/>
              <w:left w:val="nil"/>
              <w:bottom w:val="single" w:sz="4" w:space="0" w:color="auto"/>
              <w:right w:val="single" w:sz="4" w:space="0" w:color="auto"/>
            </w:tcBorders>
            <w:shd w:val="clear" w:color="auto" w:fill="auto"/>
            <w:noWrap/>
            <w:vAlign w:val="bottom"/>
            <w:hideMark/>
          </w:tcPr>
          <w:p w:rsidR="009414A9" w:rsidRPr="009414A9" w:rsidP="009414A9" w14:paraId="02086DD9" w14:textId="77777777">
            <w:pPr>
              <w:widowControl/>
              <w:autoSpaceDE/>
              <w:autoSpaceDN/>
              <w:jc w:val="center"/>
              <w:rPr>
                <w:sz w:val="16"/>
                <w:szCs w:val="16"/>
              </w:rPr>
            </w:pPr>
            <w:r w:rsidRPr="009414A9">
              <w:rPr>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rsidR="009414A9" w:rsidRPr="009414A9" w:rsidP="009414A9" w14:paraId="186AC3E6" w14:textId="77777777">
            <w:pPr>
              <w:widowControl/>
              <w:autoSpaceDE/>
              <w:autoSpaceDN/>
              <w:rPr>
                <w:sz w:val="16"/>
                <w:szCs w:val="16"/>
              </w:rPr>
            </w:pPr>
            <w:r w:rsidRPr="009414A9">
              <w:rPr>
                <w:sz w:val="16"/>
                <w:szCs w:val="16"/>
              </w:rPr>
              <w:t xml:space="preserve">             149 </w:t>
            </w:r>
          </w:p>
        </w:tc>
        <w:tc>
          <w:tcPr>
            <w:tcW w:w="760" w:type="dxa"/>
            <w:tcBorders>
              <w:top w:val="nil"/>
              <w:left w:val="nil"/>
              <w:bottom w:val="single" w:sz="4" w:space="0" w:color="auto"/>
              <w:right w:val="single" w:sz="4" w:space="0" w:color="auto"/>
            </w:tcBorders>
            <w:shd w:val="clear" w:color="auto" w:fill="auto"/>
            <w:noWrap/>
            <w:vAlign w:val="bottom"/>
            <w:hideMark/>
          </w:tcPr>
          <w:p w:rsidR="009414A9" w:rsidRPr="009414A9" w:rsidP="009414A9" w14:paraId="52EA0C86" w14:textId="77777777">
            <w:pPr>
              <w:widowControl/>
              <w:autoSpaceDE/>
              <w:autoSpaceDN/>
              <w:rPr>
                <w:sz w:val="16"/>
                <w:szCs w:val="16"/>
              </w:rPr>
            </w:pPr>
            <w:r w:rsidRPr="009414A9">
              <w:rPr>
                <w:sz w:val="16"/>
                <w:szCs w:val="16"/>
              </w:rPr>
              <w:t xml:space="preserve">          115 </w:t>
            </w:r>
          </w:p>
        </w:tc>
        <w:tc>
          <w:tcPr>
            <w:tcW w:w="700" w:type="dxa"/>
            <w:tcBorders>
              <w:top w:val="nil"/>
              <w:left w:val="nil"/>
              <w:bottom w:val="single" w:sz="4" w:space="0" w:color="auto"/>
              <w:right w:val="single" w:sz="4" w:space="0" w:color="auto"/>
            </w:tcBorders>
            <w:shd w:val="clear" w:color="auto" w:fill="auto"/>
            <w:noWrap/>
            <w:vAlign w:val="bottom"/>
            <w:hideMark/>
          </w:tcPr>
          <w:p w:rsidR="009414A9" w:rsidRPr="009414A9" w:rsidP="009414A9" w14:paraId="77EF4379" w14:textId="77777777">
            <w:pPr>
              <w:widowControl/>
              <w:autoSpaceDE/>
              <w:autoSpaceDN/>
              <w:rPr>
                <w:sz w:val="16"/>
                <w:szCs w:val="16"/>
              </w:rPr>
            </w:pPr>
            <w:r w:rsidRPr="009414A9">
              <w:rPr>
                <w:sz w:val="16"/>
                <w:szCs w:val="16"/>
              </w:rPr>
              <w:t> </w:t>
            </w:r>
          </w:p>
        </w:tc>
        <w:tc>
          <w:tcPr>
            <w:tcW w:w="680" w:type="dxa"/>
            <w:tcBorders>
              <w:top w:val="nil"/>
              <w:left w:val="nil"/>
              <w:bottom w:val="single" w:sz="4" w:space="0" w:color="auto"/>
              <w:right w:val="single" w:sz="4" w:space="0" w:color="auto"/>
            </w:tcBorders>
            <w:shd w:val="clear" w:color="auto" w:fill="auto"/>
            <w:noWrap/>
            <w:vAlign w:val="bottom"/>
            <w:hideMark/>
          </w:tcPr>
          <w:p w:rsidR="009414A9" w:rsidRPr="009414A9" w:rsidP="009414A9" w14:paraId="30FC6E25" w14:textId="77777777">
            <w:pPr>
              <w:widowControl/>
              <w:autoSpaceDE/>
              <w:autoSpaceDN/>
              <w:rPr>
                <w:sz w:val="16"/>
                <w:szCs w:val="16"/>
              </w:rPr>
            </w:pPr>
            <w:r w:rsidRPr="009414A9">
              <w:rPr>
                <w:sz w:val="16"/>
                <w:szCs w:val="16"/>
              </w:rPr>
              <w:t xml:space="preserve">     9,828 </w:t>
            </w:r>
          </w:p>
        </w:tc>
        <w:tc>
          <w:tcPr>
            <w:tcW w:w="660" w:type="dxa"/>
            <w:tcBorders>
              <w:top w:val="nil"/>
              <w:left w:val="nil"/>
              <w:bottom w:val="single" w:sz="4" w:space="0" w:color="auto"/>
              <w:right w:val="single" w:sz="4" w:space="0" w:color="auto"/>
            </w:tcBorders>
            <w:shd w:val="clear" w:color="auto" w:fill="auto"/>
            <w:noWrap/>
            <w:vAlign w:val="bottom"/>
            <w:hideMark/>
          </w:tcPr>
          <w:p w:rsidR="009414A9" w:rsidRPr="009414A9" w:rsidP="009414A9" w14:paraId="5F1A5E93" w14:textId="77777777">
            <w:pPr>
              <w:widowControl/>
              <w:autoSpaceDE/>
              <w:autoSpaceDN/>
              <w:rPr>
                <w:sz w:val="16"/>
                <w:szCs w:val="16"/>
              </w:rPr>
            </w:pPr>
            <w:r w:rsidRPr="009414A9">
              <w:rPr>
                <w:sz w:val="16"/>
                <w:szCs w:val="16"/>
              </w:rPr>
              <w:t> </w:t>
            </w:r>
          </w:p>
        </w:tc>
        <w:tc>
          <w:tcPr>
            <w:tcW w:w="740" w:type="dxa"/>
            <w:tcBorders>
              <w:top w:val="nil"/>
              <w:left w:val="nil"/>
              <w:bottom w:val="single" w:sz="4" w:space="0" w:color="auto"/>
              <w:right w:val="single" w:sz="4" w:space="0" w:color="auto"/>
            </w:tcBorders>
            <w:shd w:val="clear" w:color="auto" w:fill="auto"/>
            <w:noWrap/>
            <w:vAlign w:val="bottom"/>
            <w:hideMark/>
          </w:tcPr>
          <w:p w:rsidR="009414A9" w:rsidRPr="009414A9" w:rsidP="009414A9" w14:paraId="11AB2524" w14:textId="77777777">
            <w:pPr>
              <w:widowControl/>
              <w:autoSpaceDE/>
              <w:autoSpaceDN/>
              <w:rPr>
                <w:sz w:val="16"/>
                <w:szCs w:val="16"/>
              </w:rPr>
            </w:pPr>
            <w:r w:rsidRPr="009414A9">
              <w:rPr>
                <w:sz w:val="16"/>
                <w:szCs w:val="16"/>
              </w:rPr>
              <w:t xml:space="preserve">   744,176 </w:t>
            </w:r>
          </w:p>
        </w:tc>
        <w:tc>
          <w:tcPr>
            <w:tcW w:w="720" w:type="dxa"/>
            <w:tcBorders>
              <w:top w:val="nil"/>
              <w:left w:val="nil"/>
              <w:bottom w:val="single" w:sz="4" w:space="0" w:color="auto"/>
              <w:right w:val="single" w:sz="4" w:space="0" w:color="auto"/>
            </w:tcBorders>
            <w:shd w:val="clear" w:color="auto" w:fill="auto"/>
            <w:noWrap/>
            <w:vAlign w:val="bottom"/>
            <w:hideMark/>
          </w:tcPr>
          <w:p w:rsidR="009414A9" w:rsidRPr="009414A9" w:rsidP="009414A9" w14:paraId="6DBC9397" w14:textId="77777777">
            <w:pPr>
              <w:widowControl/>
              <w:autoSpaceDE/>
              <w:autoSpaceDN/>
              <w:rPr>
                <w:sz w:val="16"/>
                <w:szCs w:val="16"/>
              </w:rPr>
            </w:pPr>
            <w:r w:rsidRPr="009414A9">
              <w:rPr>
                <w:sz w:val="16"/>
                <w:szCs w:val="16"/>
              </w:rPr>
              <w:t> </w:t>
            </w:r>
          </w:p>
        </w:tc>
        <w:tc>
          <w:tcPr>
            <w:tcW w:w="740" w:type="dxa"/>
            <w:tcBorders>
              <w:top w:val="nil"/>
              <w:left w:val="nil"/>
              <w:bottom w:val="single" w:sz="4" w:space="0" w:color="auto"/>
              <w:right w:val="single" w:sz="4" w:space="0" w:color="auto"/>
            </w:tcBorders>
            <w:shd w:val="clear" w:color="auto" w:fill="auto"/>
            <w:noWrap/>
            <w:vAlign w:val="bottom"/>
            <w:hideMark/>
          </w:tcPr>
          <w:p w:rsidR="009414A9" w:rsidRPr="009414A9" w:rsidP="009414A9" w14:paraId="76770CED" w14:textId="77777777">
            <w:pPr>
              <w:widowControl/>
              <w:autoSpaceDE/>
              <w:autoSpaceDN/>
              <w:rPr>
                <w:sz w:val="16"/>
                <w:szCs w:val="16"/>
              </w:rPr>
            </w:pPr>
            <w:r w:rsidRPr="009414A9">
              <w:rPr>
                <w:sz w:val="16"/>
                <w:szCs w:val="16"/>
              </w:rPr>
              <w:t> </w:t>
            </w:r>
          </w:p>
        </w:tc>
      </w:tr>
    </w:tbl>
    <w:p w:rsidR="0085054D" w:rsidP="005728B2" w14:paraId="2D2C88C7" w14:textId="144DF7A4">
      <w:pPr>
        <w:pStyle w:val="BodyText"/>
        <w:tabs>
          <w:tab w:val="left" w:pos="9990"/>
        </w:tabs>
        <w:ind w:right="1127"/>
      </w:pPr>
      <w:r w:rsidRPr="002445E0">
        <w:rPr>
          <w:sz w:val="20"/>
          <w:szCs w:val="20"/>
        </w:rPr>
        <w:br/>
      </w:r>
    </w:p>
    <w:p w:rsidR="001B179A" w:rsidRPr="005728B2" w:rsidP="00F53891" w14:paraId="1FF8CBCD" w14:textId="522F7A32">
      <w:pPr>
        <w:pStyle w:val="BodyText"/>
        <w:tabs>
          <w:tab w:val="left" w:pos="9990"/>
        </w:tabs>
        <w:ind w:right="1127"/>
        <w:jc w:val="center"/>
      </w:pPr>
      <w:r>
        <w:t>Total Burden</w:t>
      </w:r>
    </w:p>
    <w:tbl>
      <w:tblPr>
        <w:tblW w:w="9440" w:type="dxa"/>
        <w:tblInd w:w="5" w:type="dxa"/>
        <w:tblLayout w:type="fixed"/>
        <w:tblLook w:val="04A0"/>
      </w:tblPr>
      <w:tblGrid>
        <w:gridCol w:w="1610"/>
        <w:gridCol w:w="2070"/>
        <w:gridCol w:w="2160"/>
        <w:gridCol w:w="1800"/>
        <w:gridCol w:w="1800"/>
      </w:tblGrid>
      <w:tr w14:paraId="44B4C42F" w14:textId="77777777" w:rsidTr="00F53891">
        <w:tblPrEx>
          <w:tblW w:w="9440" w:type="dxa"/>
          <w:tblInd w:w="5" w:type="dxa"/>
          <w:tblLayout w:type="fixed"/>
          <w:tblLook w:val="04A0"/>
        </w:tblPrEx>
        <w:trPr>
          <w:trHeight w:val="430"/>
        </w:trPr>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rsidR="00A40776" w:rsidRPr="00744EC9" w:rsidP="00B74B58" w14:paraId="4F99FCD0" w14:textId="07788313">
            <w:pPr>
              <w:widowControl/>
              <w:autoSpaceDE/>
              <w:autoSpaceDN/>
              <w:jc w:val="center"/>
              <w:rPr>
                <w:color w:val="000000"/>
                <w:sz w:val="16"/>
                <w:szCs w:val="16"/>
                <w:highlight w:val="yellow"/>
              </w:rPr>
            </w:pPr>
            <w:r>
              <w:rPr>
                <w:color w:val="000000"/>
                <w:sz w:val="16"/>
                <w:szCs w:val="16"/>
              </w:rPr>
              <w:t>Respondent Type</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A40776" w:rsidRPr="00744EC9" w:rsidP="00B74B58" w14:paraId="36D64210" w14:textId="77777777">
            <w:pPr>
              <w:widowControl/>
              <w:autoSpaceDE/>
              <w:autoSpaceDN/>
              <w:jc w:val="center"/>
              <w:rPr>
                <w:color w:val="000000"/>
                <w:sz w:val="16"/>
                <w:szCs w:val="16"/>
                <w:highlight w:val="yellow"/>
              </w:rPr>
            </w:pPr>
            <w:r w:rsidRPr="00190DE8">
              <w:rPr>
                <w:color w:val="000000"/>
                <w:sz w:val="16"/>
                <w:szCs w:val="16"/>
              </w:rPr>
              <w:t>Total Annual Respondents</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A40776" w:rsidRPr="00744EC9" w:rsidP="00B74B58" w14:paraId="54B13993" w14:textId="77777777">
            <w:pPr>
              <w:widowControl/>
              <w:autoSpaceDE/>
              <w:autoSpaceDN/>
              <w:jc w:val="center"/>
              <w:rPr>
                <w:color w:val="000000"/>
                <w:sz w:val="16"/>
                <w:szCs w:val="16"/>
                <w:highlight w:val="yellow"/>
              </w:rPr>
            </w:pPr>
            <w:r w:rsidRPr="00190DE8">
              <w:rPr>
                <w:color w:val="000000"/>
                <w:sz w:val="16"/>
                <w:szCs w:val="16"/>
              </w:rPr>
              <w:t>Total Annual Responses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A40776" w:rsidRPr="00744EC9" w:rsidP="00B74B58" w14:paraId="04DDB21C" w14:textId="77777777">
            <w:pPr>
              <w:widowControl/>
              <w:autoSpaceDE/>
              <w:autoSpaceDN/>
              <w:jc w:val="center"/>
              <w:rPr>
                <w:color w:val="000000"/>
                <w:sz w:val="16"/>
                <w:szCs w:val="16"/>
                <w:highlight w:val="yellow"/>
              </w:rPr>
            </w:pPr>
            <w:r w:rsidRPr="00190DE8">
              <w:rPr>
                <w:color w:val="000000"/>
                <w:sz w:val="16"/>
                <w:szCs w:val="16"/>
              </w:rPr>
              <w:t>Total Annual Time (hr)</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A40776" w:rsidRPr="00744EC9" w:rsidP="00B74B58" w14:paraId="3CF5B9AB" w14:textId="77777777">
            <w:pPr>
              <w:widowControl/>
              <w:autoSpaceDE/>
              <w:autoSpaceDN/>
              <w:jc w:val="center"/>
              <w:rPr>
                <w:color w:val="000000"/>
                <w:sz w:val="16"/>
                <w:szCs w:val="16"/>
                <w:highlight w:val="yellow"/>
              </w:rPr>
            </w:pPr>
            <w:r w:rsidRPr="00190DE8">
              <w:rPr>
                <w:color w:val="000000"/>
                <w:sz w:val="16"/>
                <w:szCs w:val="16"/>
              </w:rPr>
              <w:t>Total Annual Cost</w:t>
            </w:r>
          </w:p>
        </w:tc>
      </w:tr>
      <w:tr w14:paraId="4C1F877C" w14:textId="77777777" w:rsidTr="00F53891">
        <w:tblPrEx>
          <w:tblW w:w="9440" w:type="dxa"/>
          <w:tblInd w:w="5" w:type="dxa"/>
          <w:tblLayout w:type="fixed"/>
          <w:tblLook w:val="04A0"/>
        </w:tblPrEx>
        <w:trPr>
          <w:trHeight w:val="430"/>
        </w:trPr>
        <w:tc>
          <w:tcPr>
            <w:tcW w:w="1610" w:type="dxa"/>
            <w:tcBorders>
              <w:top w:val="single" w:sz="4" w:space="0" w:color="auto"/>
              <w:left w:val="single" w:sz="8" w:space="0" w:color="auto"/>
              <w:bottom w:val="single" w:sz="4" w:space="0" w:color="auto"/>
              <w:right w:val="single" w:sz="8" w:space="0" w:color="auto"/>
            </w:tcBorders>
            <w:shd w:val="clear" w:color="auto" w:fill="auto"/>
            <w:vAlign w:val="center"/>
          </w:tcPr>
          <w:p w:rsidR="00A40776" w:rsidRPr="00DB154B" w:rsidP="000451D0" w14:paraId="65D708BA" w14:textId="009C8304">
            <w:pPr>
              <w:widowControl/>
              <w:autoSpaceDE/>
              <w:autoSpaceDN/>
              <w:rPr>
                <w:color w:val="000000"/>
                <w:sz w:val="16"/>
                <w:szCs w:val="16"/>
              </w:rPr>
            </w:pPr>
            <w:r w:rsidRPr="000451D0">
              <w:rPr>
                <w:color w:val="000000"/>
                <w:sz w:val="16"/>
                <w:szCs w:val="16"/>
              </w:rPr>
              <w:t>PACE organizations</w:t>
            </w:r>
          </w:p>
        </w:tc>
        <w:tc>
          <w:tcPr>
            <w:tcW w:w="2070" w:type="dxa"/>
            <w:tcBorders>
              <w:top w:val="single" w:sz="4" w:space="0" w:color="auto"/>
              <w:left w:val="nil"/>
              <w:bottom w:val="single" w:sz="4" w:space="0" w:color="auto"/>
              <w:right w:val="single" w:sz="8" w:space="0" w:color="auto"/>
            </w:tcBorders>
            <w:shd w:val="clear" w:color="auto" w:fill="auto"/>
            <w:vAlign w:val="center"/>
          </w:tcPr>
          <w:p w:rsidR="00A40776" w:rsidRPr="00DB154B" w:rsidP="00B74B58" w14:paraId="36488638" w14:textId="2EB1729C">
            <w:pPr>
              <w:widowControl/>
              <w:autoSpaceDE/>
              <w:autoSpaceDN/>
              <w:jc w:val="right"/>
              <w:rPr>
                <w:color w:val="000000"/>
                <w:sz w:val="16"/>
                <w:szCs w:val="16"/>
              </w:rPr>
            </w:pPr>
            <w:r w:rsidRPr="00DB154B">
              <w:rPr>
                <w:color w:val="000000"/>
                <w:sz w:val="16"/>
                <w:szCs w:val="16"/>
              </w:rPr>
              <w:t>1</w:t>
            </w:r>
            <w:r w:rsidR="00732415">
              <w:rPr>
                <w:color w:val="000000"/>
                <w:sz w:val="16"/>
                <w:szCs w:val="16"/>
              </w:rPr>
              <w:t>49</w:t>
            </w:r>
          </w:p>
        </w:tc>
        <w:tc>
          <w:tcPr>
            <w:tcW w:w="2160" w:type="dxa"/>
            <w:tcBorders>
              <w:top w:val="single" w:sz="4" w:space="0" w:color="auto"/>
              <w:left w:val="nil"/>
              <w:bottom w:val="single" w:sz="4" w:space="0" w:color="auto"/>
              <w:right w:val="single" w:sz="8" w:space="0" w:color="auto"/>
            </w:tcBorders>
            <w:shd w:val="clear" w:color="auto" w:fill="auto"/>
            <w:vAlign w:val="center"/>
          </w:tcPr>
          <w:p w:rsidR="00A40776" w:rsidRPr="00DB154B" w:rsidP="00B74B58" w14:paraId="1751DC60" w14:textId="03284CE2">
            <w:pPr>
              <w:widowControl/>
              <w:autoSpaceDE/>
              <w:autoSpaceDN/>
              <w:jc w:val="right"/>
              <w:rPr>
                <w:color w:val="000000"/>
                <w:sz w:val="16"/>
                <w:szCs w:val="16"/>
              </w:rPr>
            </w:pPr>
            <w:r w:rsidRPr="00732415">
              <w:rPr>
                <w:color w:val="000000"/>
                <w:sz w:val="16"/>
                <w:szCs w:val="16"/>
              </w:rPr>
              <w:t>144,722</w:t>
            </w:r>
          </w:p>
        </w:tc>
        <w:tc>
          <w:tcPr>
            <w:tcW w:w="1800" w:type="dxa"/>
            <w:tcBorders>
              <w:top w:val="single" w:sz="4" w:space="0" w:color="auto"/>
              <w:left w:val="nil"/>
              <w:bottom w:val="single" w:sz="4" w:space="0" w:color="auto"/>
              <w:right w:val="single" w:sz="8" w:space="0" w:color="auto"/>
            </w:tcBorders>
            <w:shd w:val="clear" w:color="auto" w:fill="auto"/>
            <w:vAlign w:val="center"/>
          </w:tcPr>
          <w:p w:rsidR="00A40776" w:rsidRPr="00DB154B" w:rsidP="00B74B58" w14:paraId="5E8D69D8" w14:textId="4060B106">
            <w:pPr>
              <w:widowControl/>
              <w:autoSpaceDE/>
              <w:autoSpaceDN/>
              <w:jc w:val="right"/>
              <w:rPr>
                <w:color w:val="000000"/>
                <w:sz w:val="16"/>
                <w:szCs w:val="16"/>
              </w:rPr>
            </w:pPr>
            <w:r w:rsidRPr="00732415">
              <w:rPr>
                <w:color w:val="000000"/>
                <w:sz w:val="16"/>
                <w:szCs w:val="16"/>
              </w:rPr>
              <w:t>128,981</w:t>
            </w:r>
          </w:p>
        </w:tc>
        <w:tc>
          <w:tcPr>
            <w:tcW w:w="1800" w:type="dxa"/>
            <w:tcBorders>
              <w:top w:val="single" w:sz="4" w:space="0" w:color="auto"/>
              <w:left w:val="nil"/>
              <w:bottom w:val="single" w:sz="4" w:space="0" w:color="auto"/>
              <w:right w:val="single" w:sz="8" w:space="0" w:color="auto"/>
            </w:tcBorders>
            <w:shd w:val="clear" w:color="auto" w:fill="auto"/>
            <w:vAlign w:val="center"/>
          </w:tcPr>
          <w:p w:rsidR="00A40776" w:rsidRPr="00DB154B" w:rsidP="00B74B58" w14:paraId="2F0B8736" w14:textId="32714E85">
            <w:pPr>
              <w:widowControl/>
              <w:autoSpaceDE/>
              <w:autoSpaceDN/>
              <w:jc w:val="right"/>
              <w:rPr>
                <w:color w:val="000000"/>
                <w:sz w:val="16"/>
                <w:szCs w:val="16"/>
              </w:rPr>
            </w:pPr>
            <w:r w:rsidRPr="00732415">
              <w:rPr>
                <w:color w:val="000000"/>
                <w:sz w:val="16"/>
                <w:szCs w:val="16"/>
              </w:rPr>
              <w:t>8,467,646</w:t>
            </w:r>
          </w:p>
        </w:tc>
      </w:tr>
      <w:tr w14:paraId="422297F3" w14:textId="77777777" w:rsidTr="00F53891">
        <w:tblPrEx>
          <w:tblW w:w="9440" w:type="dxa"/>
          <w:tblInd w:w="5" w:type="dxa"/>
          <w:tblLayout w:type="fixed"/>
          <w:tblLook w:val="04A0"/>
        </w:tblPrEx>
        <w:trPr>
          <w:trHeight w:val="430"/>
        </w:trPr>
        <w:tc>
          <w:tcPr>
            <w:tcW w:w="1610" w:type="dxa"/>
            <w:tcBorders>
              <w:top w:val="single" w:sz="4" w:space="0" w:color="auto"/>
              <w:left w:val="single" w:sz="8" w:space="0" w:color="auto"/>
              <w:bottom w:val="single" w:sz="4" w:space="0" w:color="auto"/>
              <w:right w:val="single" w:sz="8" w:space="0" w:color="auto"/>
            </w:tcBorders>
            <w:shd w:val="clear" w:color="auto" w:fill="auto"/>
            <w:vAlign w:val="center"/>
          </w:tcPr>
          <w:p w:rsidR="00A40776" w:rsidRPr="00DB154B" w:rsidP="000451D0" w14:paraId="69C2AA91" w14:textId="7E52501C">
            <w:pPr>
              <w:widowControl/>
              <w:autoSpaceDE/>
              <w:autoSpaceDN/>
              <w:rPr>
                <w:color w:val="000000"/>
                <w:sz w:val="16"/>
                <w:szCs w:val="16"/>
              </w:rPr>
            </w:pPr>
            <w:r>
              <w:rPr>
                <w:color w:val="000000"/>
                <w:sz w:val="16"/>
                <w:szCs w:val="16"/>
              </w:rPr>
              <w:t>States</w:t>
            </w:r>
          </w:p>
        </w:tc>
        <w:tc>
          <w:tcPr>
            <w:tcW w:w="2070" w:type="dxa"/>
            <w:tcBorders>
              <w:top w:val="single" w:sz="4" w:space="0" w:color="auto"/>
              <w:left w:val="nil"/>
              <w:bottom w:val="single" w:sz="4" w:space="0" w:color="auto"/>
              <w:right w:val="single" w:sz="8" w:space="0" w:color="auto"/>
            </w:tcBorders>
            <w:shd w:val="clear" w:color="auto" w:fill="auto"/>
            <w:vAlign w:val="center"/>
          </w:tcPr>
          <w:p w:rsidR="00A40776" w:rsidRPr="00DB154B" w:rsidP="00B74B58" w14:paraId="6C1666B2" w14:textId="1A60E805">
            <w:pPr>
              <w:widowControl/>
              <w:autoSpaceDE/>
              <w:autoSpaceDN/>
              <w:jc w:val="right"/>
              <w:rPr>
                <w:color w:val="000000"/>
                <w:sz w:val="16"/>
                <w:szCs w:val="16"/>
              </w:rPr>
            </w:pPr>
            <w:r>
              <w:rPr>
                <w:color w:val="000000"/>
                <w:sz w:val="16"/>
                <w:szCs w:val="16"/>
              </w:rPr>
              <w:t>34</w:t>
            </w:r>
          </w:p>
        </w:tc>
        <w:tc>
          <w:tcPr>
            <w:tcW w:w="2160" w:type="dxa"/>
            <w:tcBorders>
              <w:top w:val="single" w:sz="4" w:space="0" w:color="auto"/>
              <w:left w:val="nil"/>
              <w:bottom w:val="single" w:sz="4" w:space="0" w:color="auto"/>
              <w:right w:val="single" w:sz="8" w:space="0" w:color="auto"/>
            </w:tcBorders>
            <w:shd w:val="clear" w:color="auto" w:fill="auto"/>
            <w:vAlign w:val="center"/>
          </w:tcPr>
          <w:p w:rsidR="00A40776" w:rsidRPr="00DB154B" w:rsidP="00B74B58" w14:paraId="326EBBB1" w14:textId="569225ED">
            <w:pPr>
              <w:widowControl/>
              <w:autoSpaceDE/>
              <w:autoSpaceDN/>
              <w:jc w:val="right"/>
              <w:rPr>
                <w:color w:val="000000"/>
                <w:sz w:val="16"/>
                <w:szCs w:val="16"/>
              </w:rPr>
            </w:pPr>
            <w:r>
              <w:rPr>
                <w:color w:val="000000"/>
                <w:sz w:val="16"/>
                <w:szCs w:val="16"/>
              </w:rPr>
              <w:t>115</w:t>
            </w:r>
          </w:p>
        </w:tc>
        <w:tc>
          <w:tcPr>
            <w:tcW w:w="1800" w:type="dxa"/>
            <w:tcBorders>
              <w:top w:val="single" w:sz="4" w:space="0" w:color="auto"/>
              <w:left w:val="nil"/>
              <w:bottom w:val="single" w:sz="4" w:space="0" w:color="auto"/>
              <w:right w:val="single" w:sz="8" w:space="0" w:color="auto"/>
            </w:tcBorders>
            <w:shd w:val="clear" w:color="auto" w:fill="auto"/>
            <w:vAlign w:val="center"/>
          </w:tcPr>
          <w:p w:rsidR="00A40776" w:rsidRPr="00DB154B" w:rsidP="00B74B58" w14:paraId="5D23470C" w14:textId="4F29F0CB">
            <w:pPr>
              <w:widowControl/>
              <w:autoSpaceDE/>
              <w:autoSpaceDN/>
              <w:jc w:val="right"/>
              <w:rPr>
                <w:color w:val="000000"/>
                <w:sz w:val="16"/>
                <w:szCs w:val="16"/>
              </w:rPr>
            </w:pPr>
            <w:r>
              <w:rPr>
                <w:color w:val="000000"/>
                <w:sz w:val="16"/>
                <w:szCs w:val="16"/>
              </w:rPr>
              <w:t>9,828</w:t>
            </w:r>
          </w:p>
        </w:tc>
        <w:tc>
          <w:tcPr>
            <w:tcW w:w="1800" w:type="dxa"/>
            <w:tcBorders>
              <w:top w:val="single" w:sz="4" w:space="0" w:color="auto"/>
              <w:left w:val="nil"/>
              <w:bottom w:val="single" w:sz="4" w:space="0" w:color="auto"/>
              <w:right w:val="single" w:sz="8" w:space="0" w:color="auto"/>
            </w:tcBorders>
            <w:shd w:val="clear" w:color="auto" w:fill="auto"/>
            <w:vAlign w:val="center"/>
          </w:tcPr>
          <w:p w:rsidR="00A40776" w:rsidRPr="00DB154B" w:rsidP="00B74B58" w14:paraId="2D6977B8" w14:textId="1EE6BA75">
            <w:pPr>
              <w:widowControl/>
              <w:autoSpaceDE/>
              <w:autoSpaceDN/>
              <w:jc w:val="right"/>
              <w:rPr>
                <w:color w:val="000000"/>
                <w:sz w:val="16"/>
                <w:szCs w:val="16"/>
              </w:rPr>
            </w:pPr>
            <w:r>
              <w:rPr>
                <w:color w:val="000000"/>
                <w:sz w:val="16"/>
                <w:szCs w:val="16"/>
              </w:rPr>
              <w:t>744,176</w:t>
            </w:r>
          </w:p>
        </w:tc>
      </w:tr>
      <w:tr w14:paraId="69E6B3B2" w14:textId="77777777" w:rsidTr="00F53891">
        <w:tblPrEx>
          <w:tblW w:w="9440" w:type="dxa"/>
          <w:tblInd w:w="5" w:type="dxa"/>
          <w:tblLayout w:type="fixed"/>
          <w:tblLook w:val="04A0"/>
        </w:tblPrEx>
        <w:trPr>
          <w:trHeight w:val="430"/>
        </w:trPr>
        <w:tc>
          <w:tcPr>
            <w:tcW w:w="1610" w:type="dxa"/>
            <w:tcBorders>
              <w:top w:val="single" w:sz="4" w:space="0" w:color="auto"/>
              <w:left w:val="single" w:sz="8" w:space="0" w:color="auto"/>
              <w:bottom w:val="single" w:sz="8" w:space="0" w:color="auto"/>
              <w:right w:val="single" w:sz="8" w:space="0" w:color="auto"/>
            </w:tcBorders>
            <w:shd w:val="clear" w:color="auto" w:fill="auto"/>
            <w:vAlign w:val="center"/>
          </w:tcPr>
          <w:p w:rsidR="00A40776" w:rsidRPr="00DB154B" w:rsidP="00A40776" w14:paraId="22EF2117" w14:textId="0EA4D3AB">
            <w:pPr>
              <w:widowControl/>
              <w:autoSpaceDE/>
              <w:autoSpaceDN/>
              <w:rPr>
                <w:color w:val="000000"/>
                <w:sz w:val="16"/>
                <w:szCs w:val="16"/>
              </w:rPr>
            </w:pPr>
            <w:r>
              <w:rPr>
                <w:color w:val="000000"/>
                <w:sz w:val="16"/>
                <w:szCs w:val="16"/>
              </w:rPr>
              <w:t>TOTAL</w:t>
            </w:r>
          </w:p>
        </w:tc>
        <w:tc>
          <w:tcPr>
            <w:tcW w:w="2070" w:type="dxa"/>
            <w:tcBorders>
              <w:top w:val="single" w:sz="4" w:space="0" w:color="auto"/>
              <w:left w:val="nil"/>
              <w:bottom w:val="single" w:sz="8" w:space="0" w:color="auto"/>
              <w:right w:val="single" w:sz="8" w:space="0" w:color="auto"/>
            </w:tcBorders>
            <w:shd w:val="clear" w:color="auto" w:fill="auto"/>
            <w:vAlign w:val="center"/>
          </w:tcPr>
          <w:p w:rsidR="00A40776" w:rsidRPr="00DB154B" w:rsidP="00B74B58" w14:paraId="4AD52933" w14:textId="32F9B9F3">
            <w:pPr>
              <w:widowControl/>
              <w:autoSpaceDE/>
              <w:autoSpaceDN/>
              <w:jc w:val="right"/>
              <w:rPr>
                <w:color w:val="000000"/>
                <w:sz w:val="16"/>
                <w:szCs w:val="16"/>
              </w:rPr>
            </w:pPr>
            <w:r>
              <w:rPr>
                <w:color w:val="000000"/>
                <w:sz w:val="16"/>
                <w:szCs w:val="16"/>
              </w:rPr>
              <w:t>183</w:t>
            </w:r>
          </w:p>
        </w:tc>
        <w:tc>
          <w:tcPr>
            <w:tcW w:w="2160" w:type="dxa"/>
            <w:tcBorders>
              <w:top w:val="single" w:sz="4" w:space="0" w:color="auto"/>
              <w:left w:val="nil"/>
              <w:bottom w:val="single" w:sz="8" w:space="0" w:color="auto"/>
              <w:right w:val="single" w:sz="8" w:space="0" w:color="auto"/>
            </w:tcBorders>
            <w:shd w:val="clear" w:color="auto" w:fill="auto"/>
            <w:vAlign w:val="center"/>
          </w:tcPr>
          <w:p w:rsidR="00A40776" w:rsidRPr="00DB154B" w:rsidP="00B74B58" w14:paraId="6E9A6C0E" w14:textId="7923C79A">
            <w:pPr>
              <w:widowControl/>
              <w:autoSpaceDE/>
              <w:autoSpaceDN/>
              <w:jc w:val="right"/>
              <w:rPr>
                <w:color w:val="000000"/>
                <w:sz w:val="16"/>
                <w:szCs w:val="16"/>
              </w:rPr>
            </w:pPr>
            <w:r>
              <w:rPr>
                <w:color w:val="000000"/>
                <w:sz w:val="16"/>
                <w:szCs w:val="16"/>
              </w:rPr>
              <w:t>144,837</w:t>
            </w:r>
          </w:p>
        </w:tc>
        <w:tc>
          <w:tcPr>
            <w:tcW w:w="1800" w:type="dxa"/>
            <w:tcBorders>
              <w:top w:val="single" w:sz="4" w:space="0" w:color="auto"/>
              <w:left w:val="nil"/>
              <w:bottom w:val="single" w:sz="8" w:space="0" w:color="auto"/>
              <w:right w:val="single" w:sz="8" w:space="0" w:color="auto"/>
            </w:tcBorders>
            <w:shd w:val="clear" w:color="auto" w:fill="auto"/>
            <w:vAlign w:val="center"/>
          </w:tcPr>
          <w:p w:rsidR="00A40776" w:rsidRPr="00DB154B" w:rsidP="00B74B58" w14:paraId="35304FD2" w14:textId="78EFC7F3">
            <w:pPr>
              <w:widowControl/>
              <w:autoSpaceDE/>
              <w:autoSpaceDN/>
              <w:jc w:val="right"/>
              <w:rPr>
                <w:color w:val="000000"/>
                <w:sz w:val="16"/>
                <w:szCs w:val="16"/>
              </w:rPr>
            </w:pPr>
            <w:r>
              <w:rPr>
                <w:color w:val="000000"/>
                <w:sz w:val="16"/>
                <w:szCs w:val="16"/>
              </w:rPr>
              <w:t>138,809</w:t>
            </w:r>
          </w:p>
        </w:tc>
        <w:tc>
          <w:tcPr>
            <w:tcW w:w="1800" w:type="dxa"/>
            <w:tcBorders>
              <w:top w:val="single" w:sz="4" w:space="0" w:color="auto"/>
              <w:left w:val="nil"/>
              <w:bottom w:val="single" w:sz="8" w:space="0" w:color="auto"/>
              <w:right w:val="single" w:sz="8" w:space="0" w:color="auto"/>
            </w:tcBorders>
            <w:shd w:val="clear" w:color="auto" w:fill="auto"/>
            <w:vAlign w:val="center"/>
          </w:tcPr>
          <w:p w:rsidR="00A40776" w:rsidRPr="00DB154B" w:rsidP="00B74B58" w14:paraId="1972F326" w14:textId="2B453CB5">
            <w:pPr>
              <w:widowControl/>
              <w:autoSpaceDE/>
              <w:autoSpaceDN/>
              <w:jc w:val="right"/>
              <w:rPr>
                <w:color w:val="000000"/>
                <w:sz w:val="16"/>
                <w:szCs w:val="16"/>
              </w:rPr>
            </w:pPr>
            <w:r>
              <w:rPr>
                <w:color w:val="000000"/>
                <w:sz w:val="16"/>
                <w:szCs w:val="16"/>
              </w:rPr>
              <w:t>9,211,822</w:t>
            </w:r>
          </w:p>
        </w:tc>
      </w:tr>
    </w:tbl>
    <w:p w:rsidR="00455F1C" w:rsidRPr="005728B2" w:rsidP="00325467" w14:paraId="75D1068F" w14:textId="77777777">
      <w:pPr>
        <w:pStyle w:val="BodyText"/>
        <w:tabs>
          <w:tab w:val="left" w:pos="9990"/>
        </w:tabs>
      </w:pPr>
    </w:p>
    <w:p w:rsidR="00CC6C22" w:rsidRPr="006257FF" w:rsidP="00325467" w14:paraId="073F1B5F" w14:textId="3AA0C3CB">
      <w:pPr>
        <w:tabs>
          <w:tab w:val="left" w:pos="9990"/>
        </w:tabs>
        <w:ind w:left="560"/>
        <w:rPr>
          <w:i/>
          <w:spacing w:val="-2"/>
          <w:sz w:val="24"/>
          <w:szCs w:val="24"/>
        </w:rPr>
      </w:pPr>
      <w:r w:rsidRPr="006257FF">
        <w:rPr>
          <w:i/>
          <w:sz w:val="24"/>
          <w:szCs w:val="24"/>
        </w:rPr>
        <w:t>12.4</w:t>
      </w:r>
      <w:r w:rsidRPr="006257FF">
        <w:rPr>
          <w:i/>
          <w:spacing w:val="-4"/>
          <w:sz w:val="24"/>
          <w:szCs w:val="24"/>
        </w:rPr>
        <w:t xml:space="preserve"> </w:t>
      </w:r>
      <w:r w:rsidRPr="006257FF">
        <w:rPr>
          <w:i/>
          <w:sz w:val="24"/>
          <w:szCs w:val="24"/>
        </w:rPr>
        <w:t>Collection</w:t>
      </w:r>
      <w:r w:rsidRPr="006257FF">
        <w:rPr>
          <w:i/>
          <w:spacing w:val="-2"/>
          <w:sz w:val="24"/>
          <w:szCs w:val="24"/>
        </w:rPr>
        <w:t xml:space="preserve"> </w:t>
      </w:r>
      <w:r w:rsidRPr="006257FF">
        <w:rPr>
          <w:i/>
          <w:sz w:val="24"/>
          <w:szCs w:val="24"/>
        </w:rPr>
        <w:t>of</w:t>
      </w:r>
      <w:r w:rsidRPr="006257FF">
        <w:rPr>
          <w:i/>
          <w:spacing w:val="-1"/>
          <w:sz w:val="24"/>
          <w:szCs w:val="24"/>
        </w:rPr>
        <w:t xml:space="preserve"> </w:t>
      </w:r>
      <w:r w:rsidRPr="006257FF">
        <w:rPr>
          <w:i/>
          <w:sz w:val="24"/>
          <w:szCs w:val="24"/>
        </w:rPr>
        <w:t>Information</w:t>
      </w:r>
      <w:r w:rsidRPr="006257FF">
        <w:rPr>
          <w:i/>
          <w:spacing w:val="-2"/>
          <w:sz w:val="24"/>
          <w:szCs w:val="24"/>
        </w:rPr>
        <w:t xml:space="preserve"> </w:t>
      </w:r>
      <w:r w:rsidRPr="006257FF">
        <w:rPr>
          <w:i/>
          <w:sz w:val="24"/>
          <w:szCs w:val="24"/>
        </w:rPr>
        <w:t>Instruments</w:t>
      </w:r>
      <w:r w:rsidRPr="006257FF">
        <w:rPr>
          <w:i/>
          <w:spacing w:val="-1"/>
          <w:sz w:val="24"/>
          <w:szCs w:val="24"/>
        </w:rPr>
        <w:t xml:space="preserve"> </w:t>
      </w:r>
      <w:r w:rsidRPr="006257FF">
        <w:rPr>
          <w:i/>
          <w:sz w:val="24"/>
          <w:szCs w:val="24"/>
        </w:rPr>
        <w:t>and</w:t>
      </w:r>
      <w:r w:rsidRPr="006257FF">
        <w:rPr>
          <w:i/>
          <w:spacing w:val="-2"/>
          <w:sz w:val="24"/>
          <w:szCs w:val="24"/>
        </w:rPr>
        <w:t xml:space="preserve"> </w:t>
      </w:r>
      <w:r w:rsidRPr="006257FF">
        <w:rPr>
          <w:i/>
          <w:sz w:val="24"/>
          <w:szCs w:val="24"/>
        </w:rPr>
        <w:t>Instruction/Guidance</w:t>
      </w:r>
      <w:r w:rsidRPr="006257FF">
        <w:rPr>
          <w:i/>
          <w:spacing w:val="-2"/>
          <w:sz w:val="24"/>
          <w:szCs w:val="24"/>
        </w:rPr>
        <w:t xml:space="preserve"> Documents</w:t>
      </w:r>
    </w:p>
    <w:p w:rsidR="00154066" w:rsidRPr="006257FF" w:rsidP="00325467" w14:paraId="4484255A" w14:textId="1C99C909">
      <w:pPr>
        <w:tabs>
          <w:tab w:val="left" w:pos="9990"/>
        </w:tabs>
        <w:ind w:left="560"/>
        <w:rPr>
          <w:i/>
          <w:sz w:val="24"/>
          <w:szCs w:val="24"/>
        </w:rPr>
      </w:pPr>
    </w:p>
    <w:p w:rsidR="00CC6C22" w:rsidRPr="006257FF" w:rsidP="006257FF" w14:paraId="60275F20" w14:textId="70FB3794">
      <w:pPr>
        <w:tabs>
          <w:tab w:val="left" w:pos="9990"/>
        </w:tabs>
        <w:ind w:left="560"/>
        <w:rPr>
          <w:sz w:val="24"/>
          <w:szCs w:val="24"/>
        </w:rPr>
      </w:pPr>
      <w:r w:rsidRPr="006257FF">
        <w:rPr>
          <w:sz w:val="24"/>
          <w:szCs w:val="24"/>
        </w:rPr>
        <w:t xml:space="preserve">We are not proposing any changes to the </w:t>
      </w:r>
      <w:r w:rsidRPr="006257FF" w:rsidR="00E30109">
        <w:rPr>
          <w:sz w:val="24"/>
          <w:szCs w:val="24"/>
        </w:rPr>
        <w:t xml:space="preserve">current </w:t>
      </w:r>
      <w:r w:rsidRPr="006257FF">
        <w:rPr>
          <w:sz w:val="24"/>
          <w:szCs w:val="24"/>
        </w:rPr>
        <w:t>PACE Manual</w:t>
      </w:r>
      <w:r w:rsidRPr="006257FF" w:rsidR="006257FF">
        <w:rPr>
          <w:sz w:val="24"/>
          <w:szCs w:val="24"/>
        </w:rPr>
        <w:t xml:space="preserve"> at </w:t>
      </w:r>
      <w:hyperlink r:id="rId9">
        <w:r w:rsidRPr="006257FF" w:rsidR="00CD1C46">
          <w:rPr>
            <w:color w:val="0000FF"/>
            <w:sz w:val="24"/>
            <w:szCs w:val="24"/>
            <w:u w:val="single" w:color="0000FF"/>
          </w:rPr>
          <w:t>https://www.cms.gov/Regulations-and-</w:t>
        </w:r>
      </w:hyperlink>
      <w:r w:rsidRPr="006257FF" w:rsidR="00CD1C46">
        <w:rPr>
          <w:color w:val="0000FF"/>
          <w:sz w:val="24"/>
          <w:szCs w:val="24"/>
        </w:rPr>
        <w:t xml:space="preserve"> </w:t>
      </w:r>
      <w:hyperlink r:id="rId9">
        <w:r w:rsidRPr="006257FF" w:rsidR="00CD1C46">
          <w:rPr>
            <w:color w:val="0000FF"/>
            <w:spacing w:val="-2"/>
            <w:sz w:val="24"/>
            <w:szCs w:val="24"/>
            <w:u w:val="single" w:color="0000FF"/>
          </w:rPr>
          <w:t>Guidance/Guidance/Manuals/Internet-Only-Manuals-IOMs-Items/CMS019036</w:t>
        </w:r>
        <w:r w:rsidRPr="006257FF" w:rsidR="00CD1C46">
          <w:rPr>
            <w:spacing w:val="-2"/>
            <w:sz w:val="24"/>
            <w:szCs w:val="24"/>
          </w:rPr>
          <w:t>.</w:t>
        </w:r>
      </w:hyperlink>
    </w:p>
    <w:p w:rsidR="00CC6C22" w:rsidRPr="006257FF" w:rsidP="00325467" w14:paraId="61792670" w14:textId="77777777">
      <w:pPr>
        <w:pStyle w:val="BodyText"/>
        <w:tabs>
          <w:tab w:val="left" w:pos="9990"/>
        </w:tabs>
      </w:pPr>
    </w:p>
    <w:p w:rsidR="00CC6C22" w:rsidP="00325467" w14:paraId="7FC49264" w14:textId="77777777">
      <w:pPr>
        <w:pStyle w:val="ListParagraph"/>
        <w:numPr>
          <w:ilvl w:val="0"/>
          <w:numId w:val="4"/>
        </w:numPr>
        <w:tabs>
          <w:tab w:val="left" w:pos="978"/>
          <w:tab w:val="left" w:pos="9990"/>
        </w:tabs>
        <w:ind w:left="977" w:hanging="418"/>
        <w:rPr>
          <w:sz w:val="24"/>
        </w:rPr>
      </w:pPr>
      <w:r>
        <w:rPr>
          <w:sz w:val="24"/>
          <w:u w:val="single"/>
        </w:rPr>
        <w:t>Capital</w:t>
      </w:r>
      <w:r>
        <w:rPr>
          <w:spacing w:val="-2"/>
          <w:sz w:val="24"/>
          <w:u w:val="single"/>
        </w:rPr>
        <w:t xml:space="preserve"> Costs</w:t>
      </w:r>
    </w:p>
    <w:p w:rsidR="00CC6C22" w:rsidP="00325467" w14:paraId="33310243" w14:textId="77777777">
      <w:pPr>
        <w:pStyle w:val="BodyText"/>
        <w:tabs>
          <w:tab w:val="left" w:pos="9990"/>
        </w:tabs>
        <w:rPr>
          <w:sz w:val="16"/>
        </w:rPr>
      </w:pPr>
    </w:p>
    <w:p w:rsidR="000C4493" w:rsidP="00325467" w14:paraId="6C91C5F4" w14:textId="77777777">
      <w:pPr>
        <w:pStyle w:val="BodyText"/>
        <w:tabs>
          <w:tab w:val="left" w:pos="9990"/>
        </w:tabs>
        <w:ind w:left="560" w:right="1127"/>
      </w:pPr>
      <w:r>
        <w:t>There</w:t>
      </w:r>
      <w:r>
        <w:rPr>
          <w:spacing w:val="-14"/>
        </w:rPr>
        <w:t xml:space="preserve"> </w:t>
      </w:r>
      <w:r>
        <w:t>are</w:t>
      </w:r>
      <w:r>
        <w:rPr>
          <w:spacing w:val="-2"/>
        </w:rPr>
        <w:t xml:space="preserve"> </w:t>
      </w:r>
      <w:r>
        <w:t>no</w:t>
      </w:r>
      <w:r>
        <w:rPr>
          <w:spacing w:val="-3"/>
        </w:rPr>
        <w:t xml:space="preserve"> </w:t>
      </w:r>
      <w:r>
        <w:t>capital</w:t>
      </w:r>
      <w:r>
        <w:rPr>
          <w:spacing w:val="-3"/>
        </w:rPr>
        <w:t xml:space="preserve"> </w:t>
      </w:r>
      <w:r>
        <w:t>costs associated</w:t>
      </w:r>
      <w:r>
        <w:rPr>
          <w:spacing w:val="-15"/>
        </w:rPr>
        <w:t xml:space="preserve"> </w:t>
      </w:r>
      <w:r>
        <w:t>with</w:t>
      </w:r>
      <w:r>
        <w:rPr>
          <w:spacing w:val="-8"/>
        </w:rPr>
        <w:t xml:space="preserve"> </w:t>
      </w:r>
      <w:r>
        <w:t>the</w:t>
      </w:r>
      <w:r>
        <w:rPr>
          <w:spacing w:val="-7"/>
        </w:rPr>
        <w:t xml:space="preserve"> </w:t>
      </w:r>
      <w:r>
        <w:t>section</w:t>
      </w:r>
      <w:r>
        <w:rPr>
          <w:spacing w:val="-3"/>
        </w:rPr>
        <w:t xml:space="preserve"> </w:t>
      </w:r>
      <w:r>
        <w:t>12</w:t>
      </w:r>
      <w:r>
        <w:rPr>
          <w:spacing w:val="-3"/>
        </w:rPr>
        <w:t xml:space="preserve"> </w:t>
      </w:r>
      <w:r>
        <w:t>collection</w:t>
      </w:r>
      <w:r>
        <w:rPr>
          <w:spacing w:val="-3"/>
        </w:rPr>
        <w:t xml:space="preserve"> </w:t>
      </w:r>
      <w:r>
        <w:t>of</w:t>
      </w:r>
      <w:r>
        <w:rPr>
          <w:spacing w:val="-4"/>
        </w:rPr>
        <w:t xml:space="preserve"> </w:t>
      </w:r>
      <w:r>
        <w:t>information</w:t>
      </w:r>
      <w:r>
        <w:rPr>
          <w:spacing w:val="-3"/>
        </w:rPr>
        <w:t xml:space="preserve"> </w:t>
      </w:r>
      <w:r>
        <w:t xml:space="preserve">requirements. </w:t>
      </w:r>
    </w:p>
    <w:p w:rsidR="000C4493" w:rsidP="00325467" w14:paraId="78C9528C" w14:textId="77777777">
      <w:pPr>
        <w:pStyle w:val="BodyText"/>
        <w:tabs>
          <w:tab w:val="left" w:pos="9990"/>
        </w:tabs>
        <w:ind w:left="560" w:right="1127"/>
        <w:rPr>
          <w:u w:val="single"/>
        </w:rPr>
      </w:pPr>
    </w:p>
    <w:p w:rsidR="00CC6C22" w:rsidP="00325467" w14:paraId="7A308899" w14:textId="335C58D9">
      <w:pPr>
        <w:pStyle w:val="BodyText"/>
        <w:tabs>
          <w:tab w:val="left" w:pos="9990"/>
        </w:tabs>
        <w:ind w:left="560" w:right="1127"/>
      </w:pPr>
      <w:r>
        <w:rPr>
          <w:u w:val="single"/>
        </w:rPr>
        <w:t>14.</w:t>
      </w:r>
      <w:r>
        <w:rPr>
          <w:spacing w:val="40"/>
          <w:u w:val="single"/>
        </w:rPr>
        <w:t xml:space="preserve"> </w:t>
      </w:r>
      <w:r>
        <w:rPr>
          <w:u w:val="single"/>
        </w:rPr>
        <w:t>Cost</w:t>
      </w:r>
      <w:r>
        <w:rPr>
          <w:spacing w:val="40"/>
          <w:u w:val="single"/>
        </w:rPr>
        <w:t xml:space="preserve"> </w:t>
      </w:r>
      <w:r>
        <w:rPr>
          <w:u w:val="single"/>
        </w:rPr>
        <w:t>to the</w:t>
      </w:r>
      <w:r>
        <w:rPr>
          <w:spacing w:val="40"/>
          <w:u w:val="single"/>
        </w:rPr>
        <w:t xml:space="preserve"> </w:t>
      </w:r>
      <w:r>
        <w:rPr>
          <w:u w:val="single"/>
        </w:rPr>
        <w:t>Federal Government</w:t>
      </w:r>
    </w:p>
    <w:p w:rsidR="000C4493" w:rsidP="00325467" w14:paraId="527EFE84" w14:textId="77777777">
      <w:pPr>
        <w:pStyle w:val="BodyText"/>
        <w:tabs>
          <w:tab w:val="left" w:pos="9990"/>
        </w:tabs>
        <w:ind w:left="559" w:right="1079"/>
      </w:pPr>
    </w:p>
    <w:p w:rsidR="00CC6C22" w:rsidP="00325467" w14:paraId="32F541A1" w14:textId="48F4B53A">
      <w:pPr>
        <w:pStyle w:val="BodyText"/>
        <w:tabs>
          <w:tab w:val="left" w:pos="9990"/>
        </w:tabs>
        <w:ind w:left="559" w:right="1079"/>
      </w:pPr>
      <w:r>
        <w:t>To derive average costs, we used data from OPM’s 202</w:t>
      </w:r>
      <w:r w:rsidR="007022D6">
        <w:t>3</w:t>
      </w:r>
      <w:r>
        <w:t xml:space="preserve"> base salary for the Baltimore/Washington,</w:t>
      </w:r>
      <w:r>
        <w:rPr>
          <w:spacing w:val="-3"/>
        </w:rPr>
        <w:t xml:space="preserve"> </w:t>
      </w:r>
      <w:r>
        <w:t>D.C.</w:t>
      </w:r>
      <w:r>
        <w:rPr>
          <w:spacing w:val="-5"/>
        </w:rPr>
        <w:t xml:space="preserve"> </w:t>
      </w:r>
      <w:r>
        <w:t>region</w:t>
      </w:r>
      <w:r>
        <w:rPr>
          <w:spacing w:val="-5"/>
        </w:rPr>
        <w:t xml:space="preserve"> </w:t>
      </w:r>
      <w:r>
        <w:t>at</w:t>
      </w:r>
      <w:r>
        <w:rPr>
          <w:spacing w:val="-5"/>
        </w:rPr>
        <w:t xml:space="preserve"> </w:t>
      </w:r>
      <w:r>
        <w:t>the</w:t>
      </w:r>
      <w:r>
        <w:rPr>
          <w:spacing w:val="-6"/>
        </w:rPr>
        <w:t xml:space="preserve"> </w:t>
      </w:r>
      <w:r>
        <w:t>GS-13,</w:t>
      </w:r>
      <w:r>
        <w:rPr>
          <w:spacing w:val="-5"/>
        </w:rPr>
        <w:t xml:space="preserve"> </w:t>
      </w:r>
      <w:r>
        <w:t>step</w:t>
      </w:r>
      <w:r>
        <w:rPr>
          <w:spacing w:val="-5"/>
        </w:rPr>
        <w:t xml:space="preserve"> </w:t>
      </w:r>
      <w:r>
        <w:t>5</w:t>
      </w:r>
      <w:r>
        <w:rPr>
          <w:spacing w:val="-5"/>
        </w:rPr>
        <w:t xml:space="preserve"> </w:t>
      </w:r>
      <w:r>
        <w:t>level</w:t>
      </w:r>
      <w:r>
        <w:rPr>
          <w:spacing w:val="-5"/>
        </w:rPr>
        <w:t xml:space="preserve"> </w:t>
      </w:r>
      <w:r>
        <w:t>(</w:t>
      </w:r>
      <w:hyperlink r:id="rId10" w:history="1">
        <w:r w:rsidRPr="009D33A2" w:rsidR="00580346">
          <w:rPr>
            <w:rStyle w:val="Hyperlink"/>
          </w:rPr>
          <w:t>https://www.opm.gov/policy-data-oversight/pay-leave/salaries-wages/salary-tables/23Tables/html/DCB_h.aspx</w:t>
        </w:r>
      </w:hyperlink>
      <w:r w:rsidR="00580346">
        <w:t xml:space="preserve"> </w:t>
      </w:r>
      <w:r>
        <w:t>). In this regard, the following table presents the mean hourly wage, the cost of fringe benefits and o</w:t>
      </w:r>
      <w:r w:rsidR="00457A8E">
        <w:t>ther indirect costs</w:t>
      </w:r>
      <w:r>
        <w:t xml:space="preserve"> (calculated at 100 percent of salary), and the adjusted hourly wage.</w:t>
      </w:r>
    </w:p>
    <w:p w:rsidR="00CC6C22" w:rsidP="00325467" w14:paraId="05E394A2" w14:textId="77777777">
      <w:pPr>
        <w:pStyle w:val="BodyText"/>
        <w:tabs>
          <w:tab w:val="left" w:pos="9990"/>
        </w:tabs>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05"/>
        <w:gridCol w:w="2430"/>
        <w:gridCol w:w="1800"/>
        <w:gridCol w:w="2250"/>
      </w:tblGrid>
      <w:tr w14:paraId="74E75536" w14:textId="77777777" w:rsidTr="002441E4">
        <w:tblPrEx>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03"/>
        </w:trPr>
        <w:tc>
          <w:tcPr>
            <w:tcW w:w="2305" w:type="dxa"/>
          </w:tcPr>
          <w:p w:rsidR="00CC6C22" w:rsidP="00325467" w14:paraId="06C9C7D9" w14:textId="77777777">
            <w:pPr>
              <w:pStyle w:val="TableParagraph"/>
              <w:tabs>
                <w:tab w:val="left" w:pos="9990"/>
              </w:tabs>
              <w:ind w:left="107"/>
              <w:rPr>
                <w:sz w:val="24"/>
              </w:rPr>
            </w:pPr>
            <w:r>
              <w:rPr>
                <w:sz w:val="24"/>
              </w:rPr>
              <w:t>Grade</w:t>
            </w:r>
            <w:r>
              <w:rPr>
                <w:spacing w:val="-2"/>
                <w:sz w:val="24"/>
              </w:rPr>
              <w:t xml:space="preserve"> (Step)</w:t>
            </w:r>
          </w:p>
        </w:tc>
        <w:tc>
          <w:tcPr>
            <w:tcW w:w="2430" w:type="dxa"/>
          </w:tcPr>
          <w:p w:rsidR="00CC6C22" w:rsidP="00325467" w14:paraId="06047DC4" w14:textId="77777777">
            <w:pPr>
              <w:pStyle w:val="TableParagraph"/>
              <w:tabs>
                <w:tab w:val="left" w:pos="9990"/>
              </w:tabs>
              <w:ind w:left="107" w:right="258"/>
              <w:rPr>
                <w:sz w:val="24"/>
              </w:rPr>
            </w:pPr>
            <w:r>
              <w:rPr>
                <w:sz w:val="24"/>
              </w:rPr>
              <w:t>Hourly</w:t>
            </w:r>
            <w:r>
              <w:rPr>
                <w:spacing w:val="-15"/>
                <w:sz w:val="24"/>
              </w:rPr>
              <w:t xml:space="preserve"> </w:t>
            </w:r>
            <w:r>
              <w:rPr>
                <w:sz w:val="24"/>
              </w:rPr>
              <w:t xml:space="preserve">Wage </w:t>
            </w:r>
            <w:r>
              <w:rPr>
                <w:spacing w:val="-2"/>
                <w:sz w:val="24"/>
              </w:rPr>
              <w:t>($/hr)</w:t>
            </w:r>
          </w:p>
        </w:tc>
        <w:tc>
          <w:tcPr>
            <w:tcW w:w="1800" w:type="dxa"/>
          </w:tcPr>
          <w:p w:rsidR="00CC6C22" w:rsidP="00325467" w14:paraId="755988F0" w14:textId="6ED950ED">
            <w:pPr>
              <w:pStyle w:val="TableParagraph"/>
              <w:tabs>
                <w:tab w:val="left" w:pos="9990"/>
              </w:tabs>
              <w:ind w:left="107" w:right="358"/>
              <w:rPr>
                <w:sz w:val="24"/>
              </w:rPr>
            </w:pPr>
            <w:r>
              <w:rPr>
                <w:spacing w:val="-2"/>
                <w:sz w:val="24"/>
              </w:rPr>
              <w:t xml:space="preserve">Fringe </w:t>
            </w:r>
            <w:r>
              <w:rPr>
                <w:sz w:val="24"/>
              </w:rPr>
              <w:t>Benefits</w:t>
            </w:r>
            <w:r>
              <w:rPr>
                <w:spacing w:val="-15"/>
                <w:sz w:val="24"/>
              </w:rPr>
              <w:t xml:space="preserve"> </w:t>
            </w:r>
            <w:r>
              <w:rPr>
                <w:sz w:val="24"/>
              </w:rPr>
              <w:t xml:space="preserve">and </w:t>
            </w:r>
            <w:r>
              <w:rPr>
                <w:spacing w:val="-2"/>
                <w:sz w:val="24"/>
              </w:rPr>
              <w:t>O</w:t>
            </w:r>
            <w:r w:rsidR="00457A8E">
              <w:rPr>
                <w:spacing w:val="-2"/>
                <w:sz w:val="24"/>
              </w:rPr>
              <w:t>ther Indirect Costs</w:t>
            </w:r>
            <w:r>
              <w:rPr>
                <w:spacing w:val="-2"/>
                <w:sz w:val="24"/>
              </w:rPr>
              <w:t xml:space="preserve"> ($/hr)</w:t>
            </w:r>
          </w:p>
        </w:tc>
        <w:tc>
          <w:tcPr>
            <w:tcW w:w="2250" w:type="dxa"/>
          </w:tcPr>
          <w:p w:rsidR="00CC6C22" w:rsidP="00325467" w14:paraId="06E75CFF" w14:textId="77777777">
            <w:pPr>
              <w:pStyle w:val="TableParagraph"/>
              <w:tabs>
                <w:tab w:val="left" w:pos="9990"/>
              </w:tabs>
              <w:ind w:right="298"/>
              <w:rPr>
                <w:sz w:val="24"/>
              </w:rPr>
            </w:pPr>
            <w:r>
              <w:rPr>
                <w:spacing w:val="-2"/>
                <w:sz w:val="24"/>
              </w:rPr>
              <w:t xml:space="preserve">Adjusted </w:t>
            </w:r>
            <w:r>
              <w:rPr>
                <w:sz w:val="24"/>
              </w:rPr>
              <w:t>Hourly</w:t>
            </w:r>
            <w:r>
              <w:rPr>
                <w:spacing w:val="-15"/>
                <w:sz w:val="24"/>
              </w:rPr>
              <w:t xml:space="preserve"> </w:t>
            </w:r>
            <w:r>
              <w:rPr>
                <w:sz w:val="24"/>
              </w:rPr>
              <w:t xml:space="preserve">Wage </w:t>
            </w:r>
            <w:r>
              <w:rPr>
                <w:spacing w:val="-2"/>
                <w:sz w:val="24"/>
              </w:rPr>
              <w:t>($/hr)</w:t>
            </w:r>
          </w:p>
        </w:tc>
      </w:tr>
      <w:tr w14:paraId="01477762" w14:textId="77777777" w:rsidTr="002441E4">
        <w:tblPrEx>
          <w:tblW w:w="0" w:type="auto"/>
          <w:tblInd w:w="570" w:type="dxa"/>
          <w:tblLayout w:type="fixed"/>
          <w:tblCellMar>
            <w:left w:w="0" w:type="dxa"/>
            <w:right w:w="0" w:type="dxa"/>
          </w:tblCellMar>
          <w:tblLook w:val="01E0"/>
        </w:tblPrEx>
        <w:trPr>
          <w:trHeight w:val="275"/>
        </w:trPr>
        <w:tc>
          <w:tcPr>
            <w:tcW w:w="2305" w:type="dxa"/>
          </w:tcPr>
          <w:p w:rsidR="00CC6C22" w:rsidP="00325467" w14:paraId="69BCE9C2" w14:textId="77777777">
            <w:pPr>
              <w:pStyle w:val="TableParagraph"/>
              <w:tabs>
                <w:tab w:val="left" w:pos="9990"/>
              </w:tabs>
              <w:ind w:left="107"/>
              <w:rPr>
                <w:sz w:val="24"/>
              </w:rPr>
            </w:pPr>
            <w:r>
              <w:rPr>
                <w:sz w:val="24"/>
              </w:rPr>
              <w:t>GS-13</w:t>
            </w:r>
            <w:r>
              <w:rPr>
                <w:spacing w:val="-2"/>
                <w:sz w:val="24"/>
              </w:rPr>
              <w:t xml:space="preserve"> </w:t>
            </w:r>
            <w:r>
              <w:rPr>
                <w:sz w:val="24"/>
              </w:rPr>
              <w:t>(step</w:t>
            </w:r>
            <w:r>
              <w:rPr>
                <w:spacing w:val="-2"/>
                <w:sz w:val="24"/>
              </w:rPr>
              <w:t xml:space="preserve"> </w:t>
            </w:r>
            <w:r>
              <w:rPr>
                <w:spacing w:val="-5"/>
                <w:sz w:val="24"/>
              </w:rPr>
              <w:t>5)</w:t>
            </w:r>
          </w:p>
        </w:tc>
        <w:tc>
          <w:tcPr>
            <w:tcW w:w="2430" w:type="dxa"/>
          </w:tcPr>
          <w:p w:rsidR="00CC6C22" w:rsidP="00325467" w14:paraId="0F609C1C" w14:textId="39FECB14">
            <w:pPr>
              <w:pStyle w:val="TableParagraph"/>
              <w:tabs>
                <w:tab w:val="left" w:pos="9990"/>
              </w:tabs>
              <w:ind w:left="107"/>
              <w:rPr>
                <w:sz w:val="24"/>
              </w:rPr>
            </w:pPr>
            <w:r>
              <w:rPr>
                <w:spacing w:val="-2"/>
                <w:sz w:val="24"/>
              </w:rPr>
              <w:t>60.83</w:t>
            </w:r>
          </w:p>
        </w:tc>
        <w:tc>
          <w:tcPr>
            <w:tcW w:w="1800" w:type="dxa"/>
          </w:tcPr>
          <w:p w:rsidR="00CC6C22" w:rsidP="00325467" w14:paraId="08518F7A" w14:textId="364CDDA2">
            <w:pPr>
              <w:pStyle w:val="TableParagraph"/>
              <w:tabs>
                <w:tab w:val="left" w:pos="9990"/>
              </w:tabs>
              <w:ind w:left="107"/>
              <w:rPr>
                <w:sz w:val="24"/>
              </w:rPr>
            </w:pPr>
            <w:r>
              <w:rPr>
                <w:spacing w:val="-2"/>
                <w:sz w:val="24"/>
              </w:rPr>
              <w:t>60.83</w:t>
            </w:r>
          </w:p>
        </w:tc>
        <w:tc>
          <w:tcPr>
            <w:tcW w:w="2250" w:type="dxa"/>
          </w:tcPr>
          <w:p w:rsidR="00CC6C22" w:rsidP="00325467" w14:paraId="3BFA02BA" w14:textId="4F521586">
            <w:pPr>
              <w:pStyle w:val="TableParagraph"/>
              <w:tabs>
                <w:tab w:val="left" w:pos="9990"/>
              </w:tabs>
              <w:rPr>
                <w:sz w:val="24"/>
              </w:rPr>
            </w:pPr>
            <w:r>
              <w:rPr>
                <w:spacing w:val="-2"/>
                <w:sz w:val="24"/>
              </w:rPr>
              <w:t>121.66</w:t>
            </w:r>
          </w:p>
        </w:tc>
      </w:tr>
    </w:tbl>
    <w:p w:rsidR="00CC6C22" w:rsidP="00325467" w14:paraId="2DBBADF7" w14:textId="77777777">
      <w:pPr>
        <w:pStyle w:val="BodyText"/>
        <w:tabs>
          <w:tab w:val="left" w:pos="9990"/>
        </w:tabs>
        <w:rPr>
          <w:sz w:val="23"/>
        </w:rPr>
      </w:pPr>
    </w:p>
    <w:p w:rsidR="00CC6C22" w:rsidP="00325467" w14:paraId="140D9B86" w14:textId="77777777">
      <w:pPr>
        <w:pStyle w:val="BodyText"/>
        <w:tabs>
          <w:tab w:val="left" w:pos="9990"/>
        </w:tabs>
        <w:ind w:left="560"/>
      </w:pPr>
      <w:r>
        <w:t>Annualized</w:t>
      </w:r>
      <w:r>
        <w:rPr>
          <w:spacing w:val="-2"/>
        </w:rPr>
        <w:t xml:space="preserve"> </w:t>
      </w:r>
      <w:r>
        <w:t>Cost</w:t>
      </w:r>
      <w:r>
        <w:rPr>
          <w:spacing w:val="-1"/>
        </w:rPr>
        <w:t xml:space="preserve"> </w:t>
      </w:r>
      <w:r>
        <w:t>to</w:t>
      </w:r>
      <w:r>
        <w:rPr>
          <w:spacing w:val="-2"/>
        </w:rPr>
        <w:t xml:space="preserve"> </w:t>
      </w:r>
      <w:r>
        <w:t>Federal</w:t>
      </w:r>
      <w:r>
        <w:rPr>
          <w:spacing w:val="-1"/>
        </w:rPr>
        <w:t xml:space="preserve"> </w:t>
      </w:r>
      <w:r>
        <w:rPr>
          <w:spacing w:val="-2"/>
        </w:rPr>
        <w:t>Government</w:t>
      </w:r>
    </w:p>
    <w:p w:rsidR="00CC6C22" w:rsidP="00325467" w14:paraId="69142AE6" w14:textId="77777777">
      <w:pPr>
        <w:pStyle w:val="BodyText"/>
        <w:tabs>
          <w:tab w:val="left" w:pos="9990"/>
        </w:tabs>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88"/>
        <w:gridCol w:w="3816"/>
        <w:gridCol w:w="2952"/>
      </w:tblGrid>
      <w:tr w14:paraId="5376C723" w14:textId="77777777">
        <w:tblPrEx>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2088" w:type="dxa"/>
          </w:tcPr>
          <w:p w:rsidR="00CC6C22" w:rsidP="00325467" w14:paraId="45BE9920" w14:textId="77777777">
            <w:pPr>
              <w:pStyle w:val="TableParagraph"/>
              <w:tabs>
                <w:tab w:val="left" w:pos="9990"/>
              </w:tabs>
              <w:ind w:left="107"/>
              <w:rPr>
                <w:sz w:val="24"/>
              </w:rPr>
            </w:pPr>
            <w:r>
              <w:rPr>
                <w:sz w:val="24"/>
              </w:rPr>
              <w:t>CMS</w:t>
            </w:r>
            <w:r>
              <w:rPr>
                <w:spacing w:val="-2"/>
                <w:sz w:val="24"/>
              </w:rPr>
              <w:t xml:space="preserve"> Staff</w:t>
            </w:r>
          </w:p>
        </w:tc>
        <w:tc>
          <w:tcPr>
            <w:tcW w:w="3816" w:type="dxa"/>
          </w:tcPr>
          <w:p w:rsidR="00CC6C22" w:rsidP="00325467" w14:paraId="3C05416F" w14:textId="42E6ABED">
            <w:pPr>
              <w:pStyle w:val="TableParagraph"/>
              <w:tabs>
                <w:tab w:val="left" w:pos="9990"/>
              </w:tabs>
              <w:ind w:left="107"/>
              <w:rPr>
                <w:sz w:val="24"/>
              </w:rPr>
            </w:pPr>
            <w:r>
              <w:rPr>
                <w:sz w:val="24"/>
              </w:rPr>
              <w:t>(85)</w:t>
            </w:r>
            <w:r>
              <w:rPr>
                <w:spacing w:val="-4"/>
                <w:sz w:val="24"/>
              </w:rPr>
              <w:t xml:space="preserve"> </w:t>
            </w:r>
            <w:r>
              <w:rPr>
                <w:sz w:val="24"/>
              </w:rPr>
              <w:t>hours</w:t>
            </w:r>
            <w:r>
              <w:rPr>
                <w:spacing w:val="-1"/>
                <w:sz w:val="24"/>
              </w:rPr>
              <w:t xml:space="preserve"> </w:t>
            </w:r>
            <w:r>
              <w:rPr>
                <w:sz w:val="24"/>
              </w:rPr>
              <w:t>x</w:t>
            </w:r>
            <w:r>
              <w:rPr>
                <w:spacing w:val="2"/>
                <w:sz w:val="24"/>
              </w:rPr>
              <w:t xml:space="preserve"> </w:t>
            </w:r>
            <w:r>
              <w:rPr>
                <w:spacing w:val="-2"/>
                <w:sz w:val="24"/>
              </w:rPr>
              <w:t>$</w:t>
            </w:r>
            <w:bookmarkStart w:id="33" w:name="_Hlk148963995"/>
            <w:r w:rsidR="007022D6">
              <w:rPr>
                <w:spacing w:val="-2"/>
                <w:sz w:val="24"/>
              </w:rPr>
              <w:t>121.66</w:t>
            </w:r>
            <w:bookmarkEnd w:id="33"/>
            <w:r w:rsidR="007022D6">
              <w:rPr>
                <w:spacing w:val="-2"/>
                <w:sz w:val="24"/>
              </w:rPr>
              <w:t xml:space="preserve"> </w:t>
            </w:r>
            <w:r>
              <w:rPr>
                <w:spacing w:val="-2"/>
                <w:sz w:val="24"/>
              </w:rPr>
              <w:t>/hour</w:t>
            </w:r>
          </w:p>
        </w:tc>
        <w:tc>
          <w:tcPr>
            <w:tcW w:w="2952" w:type="dxa"/>
          </w:tcPr>
          <w:p w:rsidR="00CC6C22" w:rsidP="00325467" w14:paraId="30AC0CE0" w14:textId="4A4D33DB">
            <w:pPr>
              <w:pStyle w:val="TableParagraph"/>
              <w:tabs>
                <w:tab w:val="left" w:pos="9990"/>
              </w:tabs>
              <w:ind w:left="107"/>
              <w:rPr>
                <w:sz w:val="24"/>
              </w:rPr>
            </w:pPr>
            <w:r>
              <w:rPr>
                <w:spacing w:val="-2"/>
                <w:sz w:val="24"/>
              </w:rPr>
              <w:t>$</w:t>
            </w:r>
            <w:r w:rsidR="007022D6">
              <w:rPr>
                <w:spacing w:val="-2"/>
                <w:sz w:val="24"/>
              </w:rPr>
              <w:t>10,341</w:t>
            </w:r>
          </w:p>
        </w:tc>
      </w:tr>
    </w:tbl>
    <w:p w:rsidR="00CC6C22" w:rsidP="00325467" w14:paraId="0EC27AC9" w14:textId="77777777">
      <w:pPr>
        <w:pStyle w:val="BodyText"/>
        <w:tabs>
          <w:tab w:val="left" w:pos="9990"/>
        </w:tabs>
        <w:rPr>
          <w:sz w:val="23"/>
        </w:rPr>
      </w:pPr>
    </w:p>
    <w:p w:rsidR="00CC6C22" w:rsidP="00325467" w14:paraId="55ED282A" w14:textId="77777777">
      <w:pPr>
        <w:pStyle w:val="BodyText"/>
        <w:tabs>
          <w:tab w:val="left" w:pos="9990"/>
        </w:tabs>
        <w:ind w:left="560" w:right="1127"/>
      </w:pPr>
      <w:r>
        <w:t>The estimated cost associated with assembling PACE program agreements, signing the agreements, coordinating any follow-on amendments, and providing the amendment to each applicable</w:t>
      </w:r>
      <w:r>
        <w:rPr>
          <w:spacing w:val="-3"/>
        </w:rPr>
        <w:t xml:space="preserve"> </w:t>
      </w:r>
      <w:r>
        <w:t>party</w:t>
      </w:r>
      <w:r>
        <w:rPr>
          <w:spacing w:val="-7"/>
        </w:rPr>
        <w:t xml:space="preserve"> </w:t>
      </w:r>
      <w:r>
        <w:t>by</w:t>
      </w:r>
      <w:r>
        <w:rPr>
          <w:spacing w:val="-7"/>
        </w:rPr>
        <w:t xml:space="preserve"> </w:t>
      </w:r>
      <w:r>
        <w:t>CMS staff</w:t>
      </w:r>
      <w:r>
        <w:rPr>
          <w:spacing w:val="-3"/>
        </w:rPr>
        <w:t xml:space="preserve"> </w:t>
      </w:r>
      <w:r>
        <w:t>is</w:t>
      </w:r>
      <w:r>
        <w:rPr>
          <w:spacing w:val="-2"/>
        </w:rPr>
        <w:t xml:space="preserve"> </w:t>
      </w:r>
      <w:r>
        <w:t>estimated</w:t>
      </w:r>
      <w:r>
        <w:rPr>
          <w:spacing w:val="-2"/>
        </w:rPr>
        <w:t xml:space="preserve"> </w:t>
      </w:r>
      <w:r>
        <w:t>to</w:t>
      </w:r>
      <w:r>
        <w:rPr>
          <w:spacing w:val="-2"/>
        </w:rPr>
        <w:t xml:space="preserve"> </w:t>
      </w:r>
      <w:r>
        <w:t>require</w:t>
      </w:r>
      <w:r>
        <w:rPr>
          <w:spacing w:val="-3"/>
        </w:rPr>
        <w:t xml:space="preserve"> </w:t>
      </w:r>
      <w:r>
        <w:t>85</w:t>
      </w:r>
      <w:r>
        <w:rPr>
          <w:spacing w:val="-2"/>
        </w:rPr>
        <w:t xml:space="preserve"> </w:t>
      </w:r>
      <w:r>
        <w:t>hours</w:t>
      </w:r>
      <w:r>
        <w:rPr>
          <w:spacing w:val="-2"/>
        </w:rPr>
        <w:t xml:space="preserve"> </w:t>
      </w:r>
      <w:r>
        <w:t>annually,</w:t>
      </w:r>
      <w:r>
        <w:rPr>
          <w:spacing w:val="-2"/>
        </w:rPr>
        <w:t xml:space="preserve"> </w:t>
      </w:r>
      <w:r>
        <w:t>at an</w:t>
      </w:r>
      <w:r>
        <w:rPr>
          <w:spacing w:val="-2"/>
        </w:rPr>
        <w:t xml:space="preserve"> </w:t>
      </w:r>
      <w:r>
        <w:t>estimated</w:t>
      </w:r>
      <w:r>
        <w:rPr>
          <w:spacing w:val="-2"/>
        </w:rPr>
        <w:t xml:space="preserve"> </w:t>
      </w:r>
      <w:r>
        <w:t>cost</w:t>
      </w:r>
      <w:r>
        <w:rPr>
          <w:spacing w:val="-2"/>
        </w:rPr>
        <w:t xml:space="preserve"> </w:t>
      </w:r>
      <w:r>
        <w:t>of</w:t>
      </w:r>
    </w:p>
    <w:p w:rsidR="00CC6C22" w:rsidP="00325467" w14:paraId="062AC77A" w14:textId="0AD69DBA">
      <w:pPr>
        <w:pStyle w:val="BodyText"/>
        <w:tabs>
          <w:tab w:val="left" w:pos="9990"/>
        </w:tabs>
        <w:ind w:left="560"/>
      </w:pPr>
      <w:r>
        <w:t>$</w:t>
      </w:r>
      <w:r w:rsidRPr="003B7CD2" w:rsidR="003B7CD2">
        <w:t>10,341</w:t>
      </w:r>
      <w:r>
        <w:rPr>
          <w:spacing w:val="-1"/>
        </w:rPr>
        <w:t xml:space="preserve"> </w:t>
      </w:r>
      <w:r>
        <w:t>(85 hr</w:t>
      </w:r>
      <w:r>
        <w:rPr>
          <w:spacing w:val="-1"/>
        </w:rPr>
        <w:t xml:space="preserve"> </w:t>
      </w:r>
      <w:r>
        <w:t>x</w:t>
      </w:r>
      <w:r>
        <w:rPr>
          <w:spacing w:val="2"/>
        </w:rPr>
        <w:t xml:space="preserve"> </w:t>
      </w:r>
      <w:r>
        <w:rPr>
          <w:spacing w:val="-2"/>
        </w:rPr>
        <w:t>$</w:t>
      </w:r>
      <w:r w:rsidRPr="003B7CD2" w:rsidR="003B7CD2">
        <w:rPr>
          <w:spacing w:val="-2"/>
        </w:rPr>
        <w:t>121.66</w:t>
      </w:r>
      <w:r>
        <w:rPr>
          <w:spacing w:val="-2"/>
        </w:rPr>
        <w:t>/hr).</w:t>
      </w:r>
    </w:p>
    <w:p w:rsidR="00CC6C22" w:rsidP="00325467" w14:paraId="32333C3B" w14:textId="77777777">
      <w:pPr>
        <w:pStyle w:val="BodyText"/>
        <w:tabs>
          <w:tab w:val="left" w:pos="9990"/>
        </w:tabs>
        <w:rPr>
          <w:sz w:val="23"/>
        </w:rPr>
      </w:pPr>
    </w:p>
    <w:p w:rsidR="00CC6C22" w:rsidP="00325467" w14:paraId="729A8403" w14:textId="77777777">
      <w:pPr>
        <w:pStyle w:val="BodyText"/>
        <w:tabs>
          <w:tab w:val="left" w:pos="9990"/>
        </w:tabs>
        <w:ind w:left="560" w:right="1030"/>
      </w:pPr>
      <w:r>
        <w:t>The cost to the government specific to the PACE application process is captured as part of CMS- 10631. In addition, cost to the government related to information collections related to oversight and</w:t>
      </w:r>
      <w:r>
        <w:rPr>
          <w:spacing w:val="-3"/>
        </w:rPr>
        <w:t xml:space="preserve"> </w:t>
      </w:r>
      <w:r>
        <w:t>monitoring</w:t>
      </w:r>
      <w:r>
        <w:rPr>
          <w:spacing w:val="-6"/>
        </w:rPr>
        <w:t xml:space="preserve"> </w:t>
      </w:r>
      <w:r>
        <w:t>components,</w:t>
      </w:r>
      <w:r>
        <w:rPr>
          <w:spacing w:val="-3"/>
        </w:rPr>
        <w:t xml:space="preserve"> </w:t>
      </w:r>
      <w:r>
        <w:t>such</w:t>
      </w:r>
      <w:r>
        <w:rPr>
          <w:spacing w:val="-3"/>
        </w:rPr>
        <w:t xml:space="preserve"> </w:t>
      </w:r>
      <w:r>
        <w:t>as</w:t>
      </w:r>
      <w:r>
        <w:rPr>
          <w:spacing w:val="-3"/>
        </w:rPr>
        <w:t xml:space="preserve"> </w:t>
      </w:r>
      <w:r>
        <w:t>audit</w:t>
      </w:r>
      <w:r>
        <w:rPr>
          <w:spacing w:val="-3"/>
        </w:rPr>
        <w:t xml:space="preserve"> </w:t>
      </w:r>
      <w:r>
        <w:t>and</w:t>
      </w:r>
      <w:r>
        <w:rPr>
          <w:spacing w:val="-3"/>
        </w:rPr>
        <w:t xml:space="preserve"> </w:t>
      </w:r>
      <w:r>
        <w:t>reporting,</w:t>
      </w:r>
      <w:r>
        <w:rPr>
          <w:spacing w:val="-3"/>
        </w:rPr>
        <w:t xml:space="preserve"> </w:t>
      </w:r>
      <w:r>
        <w:t>are</w:t>
      </w:r>
      <w:r>
        <w:rPr>
          <w:spacing w:val="-4"/>
        </w:rPr>
        <w:t xml:space="preserve"> </w:t>
      </w:r>
      <w:r>
        <w:t>accounted</w:t>
      </w:r>
      <w:r>
        <w:rPr>
          <w:spacing w:val="-1"/>
        </w:rPr>
        <w:t xml:space="preserve"> </w:t>
      </w:r>
      <w:r>
        <w:t>for</w:t>
      </w:r>
      <w:r>
        <w:rPr>
          <w:spacing w:val="-2"/>
        </w:rPr>
        <w:t xml:space="preserve"> </w:t>
      </w:r>
      <w:r>
        <w:t>and</w:t>
      </w:r>
      <w:r>
        <w:rPr>
          <w:spacing w:val="-3"/>
        </w:rPr>
        <w:t xml:space="preserve"> </w:t>
      </w:r>
      <w:r>
        <w:t>captured</w:t>
      </w:r>
      <w:r>
        <w:rPr>
          <w:spacing w:val="-3"/>
        </w:rPr>
        <w:t xml:space="preserve"> </w:t>
      </w:r>
      <w:r>
        <w:t>as</w:t>
      </w:r>
      <w:r>
        <w:rPr>
          <w:spacing w:val="-3"/>
        </w:rPr>
        <w:t xml:space="preserve"> </w:t>
      </w:r>
      <w:r>
        <w:t>part</w:t>
      </w:r>
      <w:r>
        <w:rPr>
          <w:spacing w:val="-3"/>
        </w:rPr>
        <w:t xml:space="preserve"> </w:t>
      </w:r>
      <w:r>
        <w:t>of other approved collections.</w:t>
      </w:r>
    </w:p>
    <w:p w:rsidR="00CC6C22" w:rsidP="00325467" w14:paraId="7998D0FE" w14:textId="77777777">
      <w:pPr>
        <w:pStyle w:val="BodyText"/>
        <w:tabs>
          <w:tab w:val="left" w:pos="9990"/>
        </w:tabs>
        <w:rPr>
          <w:sz w:val="10"/>
        </w:rPr>
      </w:pPr>
    </w:p>
    <w:p w:rsidR="00CC6C22" w:rsidP="00325467" w14:paraId="76969037" w14:textId="77777777">
      <w:pPr>
        <w:pStyle w:val="ListParagraph"/>
        <w:numPr>
          <w:ilvl w:val="0"/>
          <w:numId w:val="1"/>
        </w:numPr>
        <w:tabs>
          <w:tab w:val="left" w:pos="920"/>
          <w:tab w:val="left" w:pos="9990"/>
        </w:tabs>
        <w:rPr>
          <w:sz w:val="24"/>
        </w:rPr>
      </w:pPr>
      <w:bookmarkStart w:id="34" w:name="15._Program_and_Burden_Changes"/>
      <w:bookmarkEnd w:id="34"/>
      <w:r>
        <w:rPr>
          <w:sz w:val="24"/>
          <w:u w:val="single"/>
        </w:rPr>
        <w:t>Program</w:t>
      </w:r>
      <w:r>
        <w:rPr>
          <w:spacing w:val="-3"/>
          <w:sz w:val="24"/>
          <w:u w:val="single"/>
        </w:rPr>
        <w:t xml:space="preserve"> </w:t>
      </w:r>
      <w:r>
        <w:rPr>
          <w:sz w:val="24"/>
          <w:u w:val="single"/>
        </w:rPr>
        <w:t>and</w:t>
      </w:r>
      <w:r>
        <w:rPr>
          <w:spacing w:val="-1"/>
          <w:sz w:val="24"/>
          <w:u w:val="single"/>
        </w:rPr>
        <w:t xml:space="preserve"> </w:t>
      </w:r>
      <w:r>
        <w:rPr>
          <w:sz w:val="24"/>
          <w:u w:val="single"/>
        </w:rPr>
        <w:t>Burden</w:t>
      </w:r>
      <w:r>
        <w:rPr>
          <w:spacing w:val="-1"/>
          <w:sz w:val="24"/>
          <w:u w:val="single"/>
        </w:rPr>
        <w:t xml:space="preserve"> </w:t>
      </w:r>
      <w:r>
        <w:rPr>
          <w:spacing w:val="-2"/>
          <w:sz w:val="24"/>
          <w:u w:val="single"/>
        </w:rPr>
        <w:t>Changes</w:t>
      </w:r>
    </w:p>
    <w:p w:rsidR="00CC6C22" w:rsidP="00325467" w14:paraId="17EE4849" w14:textId="77777777">
      <w:pPr>
        <w:pStyle w:val="BodyText"/>
        <w:tabs>
          <w:tab w:val="left" w:pos="9990"/>
        </w:tabs>
      </w:pPr>
    </w:p>
    <w:p w:rsidR="00CC6C22" w:rsidP="00325467" w14:paraId="2B57CED8" w14:textId="3F638C96">
      <w:pPr>
        <w:pStyle w:val="BodyText"/>
        <w:tabs>
          <w:tab w:val="left" w:pos="9990"/>
        </w:tabs>
        <w:ind w:left="560"/>
      </w:pPr>
      <w:r w:rsidRPr="007809F7">
        <w:t>On December 27, 2022, CMS issued a proposed rule (87 FR 79452) (CMS-4201-P, RIN 0938-AU96), which is the basis for this 2023 revised collection of information request.</w:t>
      </w:r>
      <w:r>
        <w:t xml:space="preserve"> The changes are identified in the following table.</w:t>
      </w:r>
      <w:r w:rsidR="00BA4671">
        <w:t xml:space="preserve"> </w:t>
      </w:r>
      <w:r w:rsidR="0053570F">
        <w:t xml:space="preserve">So as not to be </w:t>
      </w:r>
      <w:r w:rsidR="00BB0482">
        <w:t>repetitive</w:t>
      </w:r>
      <w:r w:rsidR="0053570F">
        <w:t xml:space="preserve"> with regard to the new/revised requirements, readers can refer to section 12 (above) for </w:t>
      </w:r>
      <w:r w:rsidR="00BB0482">
        <w:t>such details.</w:t>
      </w:r>
    </w:p>
    <w:p w:rsidR="00D1684A" w:rsidP="00325467" w14:paraId="745A5332" w14:textId="48369D20">
      <w:pPr>
        <w:pStyle w:val="BodyText"/>
        <w:tabs>
          <w:tab w:val="left" w:pos="9990"/>
        </w:tabs>
        <w:ind w:left="560"/>
      </w:pPr>
    </w:p>
    <w:p w:rsidR="00D1684A" w:rsidP="00325467" w14:paraId="7236A71E" w14:textId="408F2EF4">
      <w:pPr>
        <w:pStyle w:val="BodyText"/>
        <w:tabs>
          <w:tab w:val="left" w:pos="9990"/>
        </w:tabs>
        <w:ind w:left="560"/>
      </w:pPr>
      <w:r>
        <w:t>In</w:t>
      </w:r>
      <w:r>
        <w:rPr>
          <w:spacing w:val="-3"/>
        </w:rPr>
        <w:t xml:space="preserve"> </w:t>
      </w:r>
      <w:r>
        <w:t>this</w:t>
      </w:r>
      <w:r>
        <w:rPr>
          <w:spacing w:val="-3"/>
        </w:rPr>
        <w:t xml:space="preserve"> </w:t>
      </w:r>
      <w:r>
        <w:t>2023</w:t>
      </w:r>
      <w:r>
        <w:rPr>
          <w:spacing w:val="-3"/>
        </w:rPr>
        <w:t xml:space="preserve"> </w:t>
      </w:r>
      <w:r>
        <w:t>iteration,</w:t>
      </w:r>
      <w:r>
        <w:rPr>
          <w:spacing w:val="-3"/>
        </w:rPr>
        <w:t xml:space="preserve"> </w:t>
      </w:r>
      <w:r>
        <w:t>we</w:t>
      </w:r>
      <w:r>
        <w:rPr>
          <w:spacing w:val="-2"/>
        </w:rPr>
        <w:t xml:space="preserve"> </w:t>
      </w:r>
      <w:r>
        <w:t>estimate</w:t>
      </w:r>
      <w:r>
        <w:rPr>
          <w:spacing w:val="-4"/>
        </w:rPr>
        <w:t xml:space="preserve"> </w:t>
      </w:r>
      <w:r>
        <w:t>149</w:t>
      </w:r>
      <w:r>
        <w:rPr>
          <w:spacing w:val="-3"/>
        </w:rPr>
        <w:t xml:space="preserve"> </w:t>
      </w:r>
      <w:r>
        <w:t>PO</w:t>
      </w:r>
      <w:r>
        <w:rPr>
          <w:spacing w:val="-4"/>
        </w:rPr>
        <w:t xml:space="preserve"> </w:t>
      </w:r>
      <w:r>
        <w:t>respondents.</w:t>
      </w:r>
      <w:r>
        <w:rPr>
          <w:spacing w:val="-3"/>
        </w:rPr>
        <w:t xml:space="preserve"> </w:t>
      </w:r>
      <w:r>
        <w:t>This</w:t>
      </w:r>
      <w:r>
        <w:rPr>
          <w:spacing w:val="-3"/>
        </w:rPr>
        <w:t xml:space="preserve"> </w:t>
      </w:r>
      <w:r>
        <w:t>represents</w:t>
      </w:r>
      <w:r>
        <w:rPr>
          <w:spacing w:val="-3"/>
        </w:rPr>
        <w:t xml:space="preserve"> </w:t>
      </w:r>
      <w:r>
        <w:t>an</w:t>
      </w:r>
      <w:r>
        <w:rPr>
          <w:spacing w:val="-1"/>
        </w:rPr>
        <w:t xml:space="preserve"> </w:t>
      </w:r>
      <w:r>
        <w:t>increase</w:t>
      </w:r>
      <w:r>
        <w:rPr>
          <w:spacing w:val="-4"/>
        </w:rPr>
        <w:t xml:space="preserve"> </w:t>
      </w:r>
      <w:r>
        <w:t>of</w:t>
      </w:r>
      <w:r>
        <w:rPr>
          <w:spacing w:val="-4"/>
        </w:rPr>
        <w:t xml:space="preserve"> </w:t>
      </w:r>
      <w:r>
        <w:t>4</w:t>
      </w:r>
      <w:r>
        <w:rPr>
          <w:spacing w:val="-3"/>
        </w:rPr>
        <w:t xml:space="preserve"> </w:t>
      </w:r>
      <w:r>
        <w:t>PO respondents</w:t>
      </w:r>
      <w:r>
        <w:rPr>
          <w:spacing w:val="-1"/>
        </w:rPr>
        <w:t xml:space="preserve"> </w:t>
      </w:r>
      <w:r>
        <w:t>(from</w:t>
      </w:r>
      <w:r>
        <w:rPr>
          <w:spacing w:val="-1"/>
        </w:rPr>
        <w:t xml:space="preserve"> </w:t>
      </w:r>
      <w:r>
        <w:t>145 currently</w:t>
      </w:r>
      <w:r>
        <w:rPr>
          <w:spacing w:val="-6"/>
        </w:rPr>
        <w:t xml:space="preserve"> </w:t>
      </w:r>
      <w:r>
        <w:t>approved</w:t>
      </w:r>
      <w:r>
        <w:rPr>
          <w:spacing w:val="-1"/>
        </w:rPr>
        <w:t xml:space="preserve"> </w:t>
      </w:r>
      <w:r>
        <w:t>to</w:t>
      </w:r>
      <w:r>
        <w:rPr>
          <w:spacing w:val="-1"/>
        </w:rPr>
        <w:t xml:space="preserve"> </w:t>
      </w:r>
      <w:r>
        <w:t>149</w:t>
      </w:r>
      <w:r>
        <w:rPr>
          <w:spacing w:val="-1"/>
        </w:rPr>
        <w:t xml:space="preserve"> </w:t>
      </w:r>
      <w:r>
        <w:t>in</w:t>
      </w:r>
      <w:r>
        <w:rPr>
          <w:spacing w:val="-1"/>
        </w:rPr>
        <w:t xml:space="preserve"> </w:t>
      </w:r>
      <w:r>
        <w:t>2022).</w:t>
      </w:r>
      <w:r>
        <w:rPr>
          <w:spacing w:val="-1"/>
        </w:rPr>
        <w:t xml:space="preserve"> </w:t>
      </w:r>
      <w:r>
        <w:t>The</w:t>
      </w:r>
      <w:r>
        <w:rPr>
          <w:spacing w:val="-2"/>
        </w:rPr>
        <w:t xml:space="preserve"> </w:t>
      </w:r>
      <w:r>
        <w:t>number</w:t>
      </w:r>
      <w:r>
        <w:rPr>
          <w:spacing w:val="-2"/>
        </w:rPr>
        <w:t xml:space="preserve"> </w:t>
      </w:r>
      <w:r>
        <w:t>of State</w:t>
      </w:r>
      <w:r>
        <w:rPr>
          <w:spacing w:val="-2"/>
        </w:rPr>
        <w:t xml:space="preserve"> </w:t>
      </w:r>
      <w:r>
        <w:t>respondents remains unchanged at 34.</w:t>
      </w:r>
    </w:p>
    <w:p w:rsidR="006E0D84" w:rsidP="00325467" w14:paraId="50092EA4" w14:textId="254BFFCA">
      <w:pPr>
        <w:pStyle w:val="BodyText"/>
        <w:tabs>
          <w:tab w:val="left" w:pos="9990"/>
        </w:tabs>
        <w:ind w:left="560"/>
      </w:pPr>
      <w:r>
        <w:t>There was no change in State responses or hourly burden</w:t>
      </w:r>
      <w:r w:rsidR="007F412A">
        <w:t xml:space="preserve">. </w:t>
      </w:r>
    </w:p>
    <w:p w:rsidR="00CC6C22" w:rsidP="00325467" w14:paraId="62A70264" w14:textId="3B3A697C">
      <w:pPr>
        <w:pStyle w:val="BodyText"/>
        <w:tabs>
          <w:tab w:val="left" w:pos="9990"/>
        </w:tabs>
      </w:pPr>
    </w:p>
    <w:p w:rsidR="00230A99" w14:paraId="2A6E1DCF" w14:textId="2CFB6986">
      <w:pPr>
        <w:rPr>
          <w:sz w:val="24"/>
          <w:szCs w:val="24"/>
        </w:rPr>
      </w:pPr>
    </w:p>
    <w:tbl>
      <w:tblPr>
        <w:tblW w:w="9777" w:type="dxa"/>
        <w:jc w:val="center"/>
        <w:tblLook w:val="04A0"/>
      </w:tblPr>
      <w:tblGrid>
        <w:gridCol w:w="1616"/>
        <w:gridCol w:w="705"/>
        <w:gridCol w:w="1034"/>
        <w:gridCol w:w="900"/>
        <w:gridCol w:w="946"/>
        <w:gridCol w:w="927"/>
        <w:gridCol w:w="900"/>
        <w:gridCol w:w="920"/>
        <w:gridCol w:w="946"/>
        <w:gridCol w:w="900"/>
      </w:tblGrid>
      <w:tr w14:paraId="265FC1F7" w14:textId="77777777" w:rsidTr="005D17A5">
        <w:tblPrEx>
          <w:tblW w:w="9777" w:type="dxa"/>
          <w:jc w:val="center"/>
          <w:tblLook w:val="04A0"/>
        </w:tblPrEx>
        <w:trPr>
          <w:trHeight w:val="300"/>
          <w:jc w:val="center"/>
        </w:trPr>
        <w:tc>
          <w:tcPr>
            <w:tcW w:w="1616" w:type="dxa"/>
            <w:tcBorders>
              <w:top w:val="single" w:sz="4" w:space="0" w:color="auto"/>
              <w:left w:val="single" w:sz="4" w:space="0" w:color="auto"/>
              <w:bottom w:val="single" w:sz="4" w:space="0" w:color="auto"/>
              <w:right w:val="nil"/>
            </w:tcBorders>
            <w:shd w:val="clear" w:color="000000" w:fill="FFFFFF"/>
            <w:noWrap/>
            <w:vAlign w:val="bottom"/>
            <w:hideMark/>
          </w:tcPr>
          <w:p w:rsidR="00136EAF" w:rsidRPr="006C55CA" w:rsidP="006C55CA" w14:paraId="5FDC5FED" w14:textId="77777777">
            <w:pPr>
              <w:widowControl/>
              <w:autoSpaceDE/>
              <w:autoSpaceDN/>
              <w:jc w:val="right"/>
              <w:rPr>
                <w:rFonts w:ascii="Calibri" w:hAnsi="Calibri" w:cs="Calibri"/>
              </w:rPr>
            </w:pPr>
            <w:r w:rsidRPr="006C55CA">
              <w:rPr>
                <w:rFonts w:ascii="Calibri" w:hAnsi="Calibri" w:cs="Calibri"/>
              </w:rPr>
              <w:t> </w:t>
            </w:r>
          </w:p>
        </w:tc>
        <w:tc>
          <w:tcPr>
            <w:tcW w:w="2639" w:type="dxa"/>
            <w:gridSpan w:val="3"/>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136EAF" w:rsidRPr="006C55CA" w:rsidP="00136EAF" w14:paraId="2C0B5000" w14:textId="6C514EE5">
            <w:pPr>
              <w:widowControl/>
              <w:autoSpaceDE/>
              <w:autoSpaceDN/>
              <w:jc w:val="center"/>
              <w:rPr>
                <w:rFonts w:ascii="Calibri" w:hAnsi="Calibri" w:cs="Calibri"/>
              </w:rPr>
            </w:pPr>
            <w:r w:rsidRPr="006C55CA">
              <w:rPr>
                <w:sz w:val="16"/>
                <w:szCs w:val="16"/>
              </w:rPr>
              <w:t>Respondents</w:t>
            </w:r>
            <w:r w:rsidRPr="006C55CA">
              <w:rPr>
                <w:rFonts w:ascii="Calibri" w:hAnsi="Calibri" w:cs="Calibri"/>
              </w:rPr>
              <w:t> </w:t>
            </w:r>
          </w:p>
        </w:tc>
        <w:tc>
          <w:tcPr>
            <w:tcW w:w="2773" w:type="dxa"/>
            <w:gridSpan w:val="3"/>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136EAF" w:rsidRPr="008E3079" w:rsidP="00136EAF" w14:paraId="0278D242" w14:textId="545D8511">
            <w:pPr>
              <w:widowControl/>
              <w:autoSpaceDE/>
              <w:autoSpaceDN/>
              <w:jc w:val="center"/>
              <w:rPr>
                <w:rFonts w:ascii="Calibri" w:hAnsi="Calibri" w:cs="Calibri"/>
              </w:rPr>
            </w:pPr>
            <w:r w:rsidRPr="008E3079">
              <w:rPr>
                <w:sz w:val="16"/>
                <w:szCs w:val="16"/>
              </w:rPr>
              <w:t>Responses</w:t>
            </w:r>
          </w:p>
        </w:tc>
        <w:tc>
          <w:tcPr>
            <w:tcW w:w="2749" w:type="dxa"/>
            <w:gridSpan w:val="3"/>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136EAF" w:rsidRPr="008E3079" w:rsidP="00136EAF" w14:paraId="4729B709" w14:textId="41149E1A">
            <w:pPr>
              <w:widowControl/>
              <w:autoSpaceDE/>
              <w:autoSpaceDN/>
              <w:jc w:val="center"/>
              <w:rPr>
                <w:rFonts w:ascii="Calibri" w:hAnsi="Calibri" w:cs="Calibri"/>
              </w:rPr>
            </w:pPr>
            <w:r w:rsidRPr="008E3079">
              <w:rPr>
                <w:sz w:val="16"/>
                <w:szCs w:val="16"/>
              </w:rPr>
              <w:t>Time (hr)</w:t>
            </w:r>
          </w:p>
        </w:tc>
      </w:tr>
      <w:tr w14:paraId="032F9E59" w14:textId="77777777" w:rsidTr="00136EAF">
        <w:tblPrEx>
          <w:tblW w:w="9777" w:type="dxa"/>
          <w:jc w:val="center"/>
          <w:tblLook w:val="04A0"/>
        </w:tblPrEx>
        <w:trPr>
          <w:trHeight w:val="300"/>
          <w:jc w:val="center"/>
        </w:trPr>
        <w:tc>
          <w:tcPr>
            <w:tcW w:w="1616" w:type="dxa"/>
            <w:tcBorders>
              <w:top w:val="nil"/>
              <w:left w:val="single" w:sz="4" w:space="0" w:color="auto"/>
              <w:bottom w:val="single" w:sz="4" w:space="0" w:color="auto"/>
              <w:right w:val="single" w:sz="4" w:space="0" w:color="auto"/>
            </w:tcBorders>
            <w:shd w:val="clear" w:color="000000" w:fill="FFFFFF"/>
            <w:vAlign w:val="center"/>
            <w:hideMark/>
          </w:tcPr>
          <w:p w:rsidR="006C55CA" w:rsidRPr="006C55CA" w:rsidP="006C55CA" w14:paraId="42A0F793" w14:textId="1DA5D9EF">
            <w:pPr>
              <w:widowControl/>
              <w:autoSpaceDE/>
              <w:autoSpaceDN/>
              <w:jc w:val="right"/>
              <w:rPr>
                <w:sz w:val="16"/>
                <w:szCs w:val="16"/>
              </w:rPr>
            </w:pPr>
            <w:r w:rsidRPr="006C55CA">
              <w:rPr>
                <w:sz w:val="16"/>
                <w:szCs w:val="16"/>
              </w:rPr>
              <w:t xml:space="preserve">Regulatory </w:t>
            </w:r>
            <w:r w:rsidRPr="006C55CA" w:rsidR="006B472F">
              <w:rPr>
                <w:sz w:val="16"/>
                <w:szCs w:val="16"/>
              </w:rPr>
              <w:t>Citation</w:t>
            </w:r>
          </w:p>
        </w:tc>
        <w:tc>
          <w:tcPr>
            <w:tcW w:w="705" w:type="dxa"/>
            <w:tcBorders>
              <w:top w:val="single" w:sz="8" w:space="0" w:color="auto"/>
              <w:left w:val="nil"/>
              <w:bottom w:val="single" w:sz="4" w:space="0" w:color="auto"/>
              <w:right w:val="single" w:sz="4" w:space="0" w:color="auto"/>
            </w:tcBorders>
            <w:shd w:val="clear" w:color="000000" w:fill="FFFFFF"/>
            <w:vAlign w:val="center"/>
            <w:hideMark/>
          </w:tcPr>
          <w:p w:rsidR="006C55CA" w:rsidRPr="006C55CA" w:rsidP="006C55CA" w14:paraId="344689E3" w14:textId="77777777">
            <w:pPr>
              <w:widowControl/>
              <w:autoSpaceDE/>
              <w:autoSpaceDN/>
              <w:jc w:val="center"/>
              <w:rPr>
                <w:sz w:val="16"/>
                <w:szCs w:val="16"/>
              </w:rPr>
            </w:pPr>
            <w:r w:rsidRPr="006C55CA">
              <w:rPr>
                <w:sz w:val="16"/>
                <w:szCs w:val="16"/>
              </w:rPr>
              <w:t>Current</w:t>
            </w:r>
          </w:p>
        </w:tc>
        <w:tc>
          <w:tcPr>
            <w:tcW w:w="1034" w:type="dxa"/>
            <w:tcBorders>
              <w:top w:val="single" w:sz="8" w:space="0" w:color="auto"/>
              <w:left w:val="nil"/>
              <w:bottom w:val="single" w:sz="4" w:space="0" w:color="auto"/>
              <w:right w:val="single" w:sz="4" w:space="0" w:color="auto"/>
            </w:tcBorders>
            <w:shd w:val="clear" w:color="000000" w:fill="FFFFFF"/>
            <w:vAlign w:val="center"/>
            <w:hideMark/>
          </w:tcPr>
          <w:p w:rsidR="006C55CA" w:rsidRPr="006C55CA" w:rsidP="006C55CA" w14:paraId="112487E2" w14:textId="77777777">
            <w:pPr>
              <w:widowControl/>
              <w:autoSpaceDE/>
              <w:autoSpaceDN/>
              <w:jc w:val="center"/>
              <w:rPr>
                <w:sz w:val="16"/>
                <w:szCs w:val="16"/>
              </w:rPr>
            </w:pPr>
            <w:r w:rsidRPr="006C55CA">
              <w:rPr>
                <w:sz w:val="16"/>
                <w:szCs w:val="16"/>
              </w:rPr>
              <w:t>Proposed</w:t>
            </w:r>
          </w:p>
        </w:tc>
        <w:tc>
          <w:tcPr>
            <w:tcW w:w="900" w:type="dxa"/>
            <w:tcBorders>
              <w:top w:val="single" w:sz="8" w:space="0" w:color="auto"/>
              <w:left w:val="nil"/>
              <w:bottom w:val="single" w:sz="4" w:space="0" w:color="auto"/>
              <w:right w:val="single" w:sz="4" w:space="0" w:color="auto"/>
            </w:tcBorders>
            <w:shd w:val="clear" w:color="000000" w:fill="FFFFFF"/>
            <w:vAlign w:val="center"/>
            <w:hideMark/>
          </w:tcPr>
          <w:p w:rsidR="006C55CA" w:rsidRPr="006C55CA" w:rsidP="006C55CA" w14:paraId="417DA857" w14:textId="77777777">
            <w:pPr>
              <w:widowControl/>
              <w:autoSpaceDE/>
              <w:autoSpaceDN/>
              <w:jc w:val="center"/>
              <w:rPr>
                <w:sz w:val="16"/>
                <w:szCs w:val="16"/>
              </w:rPr>
            </w:pPr>
            <w:r w:rsidRPr="006C55CA">
              <w:rPr>
                <w:sz w:val="16"/>
                <w:szCs w:val="16"/>
              </w:rPr>
              <w:t>Difference</w:t>
            </w:r>
          </w:p>
        </w:tc>
        <w:tc>
          <w:tcPr>
            <w:tcW w:w="946" w:type="dxa"/>
            <w:tcBorders>
              <w:top w:val="single" w:sz="8" w:space="0" w:color="auto"/>
              <w:left w:val="nil"/>
              <w:bottom w:val="single" w:sz="4" w:space="0" w:color="auto"/>
              <w:right w:val="single" w:sz="4" w:space="0" w:color="auto"/>
            </w:tcBorders>
            <w:shd w:val="clear" w:color="000000" w:fill="FFFFFF"/>
            <w:vAlign w:val="center"/>
            <w:hideMark/>
          </w:tcPr>
          <w:p w:rsidR="006C55CA" w:rsidRPr="008E3079" w:rsidP="006C55CA" w14:paraId="0CAFF723" w14:textId="77777777">
            <w:pPr>
              <w:widowControl/>
              <w:autoSpaceDE/>
              <w:autoSpaceDN/>
              <w:jc w:val="center"/>
              <w:rPr>
                <w:sz w:val="16"/>
                <w:szCs w:val="16"/>
              </w:rPr>
            </w:pPr>
            <w:r w:rsidRPr="008E3079">
              <w:rPr>
                <w:sz w:val="16"/>
                <w:szCs w:val="16"/>
              </w:rPr>
              <w:t>Current</w:t>
            </w:r>
          </w:p>
        </w:tc>
        <w:tc>
          <w:tcPr>
            <w:tcW w:w="927" w:type="dxa"/>
            <w:tcBorders>
              <w:top w:val="single" w:sz="8" w:space="0" w:color="auto"/>
              <w:left w:val="nil"/>
              <w:bottom w:val="single" w:sz="4" w:space="0" w:color="auto"/>
              <w:right w:val="single" w:sz="4" w:space="0" w:color="auto"/>
            </w:tcBorders>
            <w:shd w:val="clear" w:color="000000" w:fill="FFFFFF"/>
            <w:vAlign w:val="center"/>
            <w:hideMark/>
          </w:tcPr>
          <w:p w:rsidR="006C55CA" w:rsidRPr="008E3079" w:rsidP="006C55CA" w14:paraId="55A8B1E9" w14:textId="77777777">
            <w:pPr>
              <w:widowControl/>
              <w:autoSpaceDE/>
              <w:autoSpaceDN/>
              <w:jc w:val="center"/>
              <w:rPr>
                <w:sz w:val="16"/>
                <w:szCs w:val="16"/>
              </w:rPr>
            </w:pPr>
            <w:r w:rsidRPr="008E3079">
              <w:rPr>
                <w:sz w:val="16"/>
                <w:szCs w:val="16"/>
              </w:rPr>
              <w:t>Proposed</w:t>
            </w:r>
          </w:p>
        </w:tc>
        <w:tc>
          <w:tcPr>
            <w:tcW w:w="900" w:type="dxa"/>
            <w:tcBorders>
              <w:top w:val="single" w:sz="8" w:space="0" w:color="auto"/>
              <w:left w:val="nil"/>
              <w:bottom w:val="single" w:sz="4" w:space="0" w:color="auto"/>
              <w:right w:val="single" w:sz="4" w:space="0" w:color="auto"/>
            </w:tcBorders>
            <w:shd w:val="clear" w:color="000000" w:fill="FFFFFF"/>
            <w:vAlign w:val="center"/>
            <w:hideMark/>
          </w:tcPr>
          <w:p w:rsidR="006C55CA" w:rsidRPr="008E3079" w:rsidP="006C55CA" w14:paraId="43BE1A53" w14:textId="77777777">
            <w:pPr>
              <w:widowControl/>
              <w:autoSpaceDE/>
              <w:autoSpaceDN/>
              <w:jc w:val="center"/>
              <w:rPr>
                <w:sz w:val="16"/>
                <w:szCs w:val="16"/>
              </w:rPr>
            </w:pPr>
            <w:r w:rsidRPr="008E3079">
              <w:rPr>
                <w:sz w:val="16"/>
                <w:szCs w:val="16"/>
              </w:rPr>
              <w:t>Difference</w:t>
            </w:r>
          </w:p>
        </w:tc>
        <w:tc>
          <w:tcPr>
            <w:tcW w:w="920" w:type="dxa"/>
            <w:tcBorders>
              <w:top w:val="single" w:sz="8" w:space="0" w:color="auto"/>
              <w:left w:val="nil"/>
              <w:bottom w:val="single" w:sz="4" w:space="0" w:color="auto"/>
              <w:right w:val="single" w:sz="4" w:space="0" w:color="auto"/>
            </w:tcBorders>
            <w:shd w:val="clear" w:color="000000" w:fill="FFFFFF"/>
            <w:vAlign w:val="center"/>
            <w:hideMark/>
          </w:tcPr>
          <w:p w:rsidR="006C55CA" w:rsidRPr="008E3079" w:rsidP="006C55CA" w14:paraId="6F04C475" w14:textId="77777777">
            <w:pPr>
              <w:widowControl/>
              <w:autoSpaceDE/>
              <w:autoSpaceDN/>
              <w:jc w:val="center"/>
              <w:rPr>
                <w:sz w:val="16"/>
                <w:szCs w:val="16"/>
              </w:rPr>
            </w:pPr>
            <w:r w:rsidRPr="008E3079">
              <w:rPr>
                <w:sz w:val="16"/>
                <w:szCs w:val="16"/>
              </w:rPr>
              <w:t>Current</w:t>
            </w:r>
          </w:p>
        </w:tc>
        <w:tc>
          <w:tcPr>
            <w:tcW w:w="946" w:type="dxa"/>
            <w:tcBorders>
              <w:top w:val="single" w:sz="8" w:space="0" w:color="auto"/>
              <w:left w:val="nil"/>
              <w:bottom w:val="single" w:sz="4" w:space="0" w:color="auto"/>
              <w:right w:val="single" w:sz="4" w:space="0" w:color="auto"/>
            </w:tcBorders>
            <w:shd w:val="clear" w:color="000000" w:fill="FFFFFF"/>
            <w:vAlign w:val="center"/>
            <w:hideMark/>
          </w:tcPr>
          <w:p w:rsidR="006C55CA" w:rsidRPr="008E3079" w:rsidP="006C55CA" w14:paraId="24F1A255" w14:textId="77777777">
            <w:pPr>
              <w:widowControl/>
              <w:autoSpaceDE/>
              <w:autoSpaceDN/>
              <w:jc w:val="center"/>
              <w:rPr>
                <w:sz w:val="16"/>
                <w:szCs w:val="16"/>
              </w:rPr>
            </w:pPr>
            <w:r w:rsidRPr="008E3079">
              <w:rPr>
                <w:sz w:val="16"/>
                <w:szCs w:val="16"/>
              </w:rPr>
              <w:t>Proposed</w:t>
            </w:r>
          </w:p>
        </w:tc>
        <w:tc>
          <w:tcPr>
            <w:tcW w:w="883" w:type="dxa"/>
            <w:tcBorders>
              <w:top w:val="single" w:sz="8" w:space="0" w:color="auto"/>
              <w:left w:val="nil"/>
              <w:bottom w:val="single" w:sz="4" w:space="0" w:color="auto"/>
              <w:right w:val="single" w:sz="4" w:space="0" w:color="auto"/>
            </w:tcBorders>
            <w:shd w:val="clear" w:color="000000" w:fill="FFFFFF"/>
            <w:vAlign w:val="center"/>
            <w:hideMark/>
          </w:tcPr>
          <w:p w:rsidR="006C55CA" w:rsidRPr="008E3079" w:rsidP="006C55CA" w14:paraId="64ED6B05" w14:textId="5D5ACA1D">
            <w:pPr>
              <w:widowControl/>
              <w:autoSpaceDE/>
              <w:autoSpaceDN/>
              <w:rPr>
                <w:sz w:val="16"/>
                <w:szCs w:val="16"/>
              </w:rPr>
            </w:pPr>
            <w:r w:rsidRPr="008E3079">
              <w:rPr>
                <w:sz w:val="16"/>
                <w:szCs w:val="16"/>
              </w:rPr>
              <w:t>Difference</w:t>
            </w:r>
          </w:p>
        </w:tc>
      </w:tr>
      <w:tr w14:paraId="759A9FE9" w14:textId="77777777" w:rsidTr="00136EAF">
        <w:tblPrEx>
          <w:tblW w:w="9777" w:type="dxa"/>
          <w:jc w:val="center"/>
          <w:tblLook w:val="04A0"/>
        </w:tblPrEx>
        <w:trPr>
          <w:trHeight w:val="300"/>
          <w:jc w:val="center"/>
        </w:trPr>
        <w:tc>
          <w:tcPr>
            <w:tcW w:w="1616" w:type="dxa"/>
            <w:tcBorders>
              <w:top w:val="nil"/>
              <w:left w:val="single" w:sz="4" w:space="0" w:color="auto"/>
              <w:bottom w:val="single" w:sz="4" w:space="0" w:color="auto"/>
              <w:right w:val="single" w:sz="4" w:space="0" w:color="auto"/>
            </w:tcBorders>
            <w:shd w:val="clear" w:color="000000" w:fill="FFFFFF"/>
            <w:vAlign w:val="center"/>
            <w:hideMark/>
          </w:tcPr>
          <w:p w:rsidR="006C55CA" w:rsidRPr="006C55CA" w:rsidP="006C55CA" w14:paraId="54DA75A7" w14:textId="77777777">
            <w:pPr>
              <w:widowControl/>
              <w:autoSpaceDE/>
              <w:autoSpaceDN/>
              <w:jc w:val="right"/>
              <w:rPr>
                <w:sz w:val="16"/>
                <w:szCs w:val="16"/>
              </w:rPr>
            </w:pPr>
            <w:r w:rsidRPr="006C55CA">
              <w:rPr>
                <w:sz w:val="16"/>
                <w:szCs w:val="16"/>
              </w:rPr>
              <w:t>460.30(a)&amp;(b)</w:t>
            </w:r>
          </w:p>
        </w:tc>
        <w:tc>
          <w:tcPr>
            <w:tcW w:w="705" w:type="dxa"/>
            <w:tcBorders>
              <w:top w:val="nil"/>
              <w:left w:val="nil"/>
              <w:bottom w:val="single" w:sz="4" w:space="0" w:color="auto"/>
              <w:right w:val="single" w:sz="4" w:space="0" w:color="auto"/>
            </w:tcBorders>
            <w:shd w:val="clear" w:color="000000" w:fill="FFFFFF"/>
            <w:vAlign w:val="bottom"/>
            <w:hideMark/>
          </w:tcPr>
          <w:p w:rsidR="006C55CA" w:rsidRPr="006C55CA" w:rsidP="006C55CA" w14:paraId="5BE05FC9" w14:textId="77777777">
            <w:pPr>
              <w:widowControl/>
              <w:autoSpaceDE/>
              <w:autoSpaceDN/>
              <w:jc w:val="right"/>
              <w:rPr>
                <w:sz w:val="16"/>
                <w:szCs w:val="16"/>
              </w:rPr>
            </w:pPr>
            <w:r w:rsidRPr="006C55CA">
              <w:rPr>
                <w:sz w:val="16"/>
                <w:szCs w:val="16"/>
              </w:rPr>
              <w:t>10</w:t>
            </w:r>
          </w:p>
        </w:tc>
        <w:tc>
          <w:tcPr>
            <w:tcW w:w="1034" w:type="dxa"/>
            <w:tcBorders>
              <w:top w:val="nil"/>
              <w:left w:val="nil"/>
              <w:bottom w:val="single" w:sz="4" w:space="0" w:color="auto"/>
              <w:right w:val="single" w:sz="4" w:space="0" w:color="auto"/>
            </w:tcBorders>
            <w:shd w:val="clear" w:color="000000" w:fill="FFFFFF"/>
            <w:vAlign w:val="bottom"/>
            <w:hideMark/>
          </w:tcPr>
          <w:p w:rsidR="006C55CA" w:rsidRPr="006C55CA" w:rsidP="006C55CA" w14:paraId="49C783E0" w14:textId="77777777">
            <w:pPr>
              <w:widowControl/>
              <w:autoSpaceDE/>
              <w:autoSpaceDN/>
              <w:jc w:val="right"/>
              <w:rPr>
                <w:sz w:val="16"/>
                <w:szCs w:val="16"/>
              </w:rPr>
            </w:pPr>
            <w:r w:rsidRPr="006C55CA">
              <w:rPr>
                <w:sz w:val="16"/>
                <w:szCs w:val="16"/>
              </w:rPr>
              <w:t>10</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6C55CA" w:rsidP="006C55CA" w14:paraId="061B0AC2" w14:textId="77777777">
            <w:pPr>
              <w:widowControl/>
              <w:autoSpaceDE/>
              <w:autoSpaceDN/>
              <w:jc w:val="right"/>
              <w:rPr>
                <w:sz w:val="16"/>
                <w:szCs w:val="16"/>
              </w:rPr>
            </w:pPr>
            <w:r w:rsidRPr="006C55CA">
              <w:rPr>
                <w:sz w:val="16"/>
                <w:szCs w:val="16"/>
              </w:rPr>
              <w:t>0</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56787AE8" w14:textId="77777777">
            <w:pPr>
              <w:widowControl/>
              <w:autoSpaceDE/>
              <w:autoSpaceDN/>
              <w:jc w:val="right"/>
              <w:rPr>
                <w:sz w:val="16"/>
                <w:szCs w:val="16"/>
              </w:rPr>
            </w:pPr>
            <w:r w:rsidRPr="008E3079">
              <w:rPr>
                <w:sz w:val="16"/>
                <w:szCs w:val="16"/>
              </w:rPr>
              <w:t>10</w:t>
            </w:r>
          </w:p>
        </w:tc>
        <w:tc>
          <w:tcPr>
            <w:tcW w:w="927" w:type="dxa"/>
            <w:tcBorders>
              <w:top w:val="nil"/>
              <w:left w:val="nil"/>
              <w:bottom w:val="single" w:sz="4" w:space="0" w:color="auto"/>
              <w:right w:val="single" w:sz="4" w:space="0" w:color="auto"/>
            </w:tcBorders>
            <w:shd w:val="clear" w:color="000000" w:fill="FFFFFF"/>
            <w:vAlign w:val="bottom"/>
            <w:hideMark/>
          </w:tcPr>
          <w:p w:rsidR="006C55CA" w:rsidRPr="008E3079" w:rsidP="006C55CA" w14:paraId="67100C97" w14:textId="77777777">
            <w:pPr>
              <w:widowControl/>
              <w:autoSpaceDE/>
              <w:autoSpaceDN/>
              <w:jc w:val="right"/>
              <w:rPr>
                <w:sz w:val="16"/>
                <w:szCs w:val="16"/>
              </w:rPr>
            </w:pPr>
            <w:r w:rsidRPr="008E3079">
              <w:rPr>
                <w:sz w:val="16"/>
                <w:szCs w:val="16"/>
              </w:rPr>
              <w:t>10</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8E3079" w:rsidP="006C55CA" w14:paraId="6DBFF5CA" w14:textId="77777777">
            <w:pPr>
              <w:widowControl/>
              <w:autoSpaceDE/>
              <w:autoSpaceDN/>
              <w:jc w:val="right"/>
              <w:rPr>
                <w:sz w:val="16"/>
                <w:szCs w:val="16"/>
              </w:rPr>
            </w:pPr>
            <w:r w:rsidRPr="008E3079">
              <w:rPr>
                <w:sz w:val="16"/>
                <w:szCs w:val="16"/>
              </w:rPr>
              <w:t>0</w:t>
            </w:r>
          </w:p>
        </w:tc>
        <w:tc>
          <w:tcPr>
            <w:tcW w:w="920" w:type="dxa"/>
            <w:tcBorders>
              <w:top w:val="nil"/>
              <w:left w:val="nil"/>
              <w:bottom w:val="single" w:sz="4" w:space="0" w:color="auto"/>
              <w:right w:val="single" w:sz="4" w:space="0" w:color="auto"/>
            </w:tcBorders>
            <w:shd w:val="clear" w:color="000000" w:fill="FFFFFF"/>
            <w:vAlign w:val="bottom"/>
            <w:hideMark/>
          </w:tcPr>
          <w:p w:rsidR="006C55CA" w:rsidRPr="008E3079" w:rsidP="006C55CA" w14:paraId="784526AA" w14:textId="77777777">
            <w:pPr>
              <w:widowControl/>
              <w:autoSpaceDE/>
              <w:autoSpaceDN/>
              <w:jc w:val="right"/>
              <w:rPr>
                <w:sz w:val="16"/>
                <w:szCs w:val="16"/>
              </w:rPr>
            </w:pPr>
            <w:r w:rsidRPr="008E3079">
              <w:rPr>
                <w:sz w:val="16"/>
                <w:szCs w:val="16"/>
              </w:rPr>
              <w:t>10</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0FE93156" w14:textId="77777777">
            <w:pPr>
              <w:widowControl/>
              <w:autoSpaceDE/>
              <w:autoSpaceDN/>
              <w:jc w:val="right"/>
              <w:rPr>
                <w:sz w:val="16"/>
                <w:szCs w:val="16"/>
              </w:rPr>
            </w:pPr>
            <w:r w:rsidRPr="008E3079">
              <w:rPr>
                <w:sz w:val="16"/>
                <w:szCs w:val="16"/>
              </w:rPr>
              <w:t>10</w:t>
            </w:r>
          </w:p>
        </w:tc>
        <w:tc>
          <w:tcPr>
            <w:tcW w:w="883" w:type="dxa"/>
            <w:tcBorders>
              <w:top w:val="nil"/>
              <w:left w:val="nil"/>
              <w:bottom w:val="single" w:sz="4" w:space="0" w:color="auto"/>
              <w:right w:val="single" w:sz="4" w:space="0" w:color="auto"/>
            </w:tcBorders>
            <w:shd w:val="clear" w:color="000000" w:fill="FFFFFF"/>
            <w:vAlign w:val="bottom"/>
            <w:hideMark/>
          </w:tcPr>
          <w:p w:rsidR="006C55CA" w:rsidRPr="008E3079" w:rsidP="006C55CA" w14:paraId="0016612D" w14:textId="77777777">
            <w:pPr>
              <w:widowControl/>
              <w:autoSpaceDE/>
              <w:autoSpaceDN/>
              <w:jc w:val="right"/>
              <w:rPr>
                <w:sz w:val="16"/>
                <w:szCs w:val="16"/>
              </w:rPr>
            </w:pPr>
            <w:r w:rsidRPr="008E3079">
              <w:rPr>
                <w:sz w:val="16"/>
                <w:szCs w:val="16"/>
              </w:rPr>
              <w:t>0</w:t>
            </w:r>
          </w:p>
        </w:tc>
      </w:tr>
      <w:tr w14:paraId="617BC5B5" w14:textId="77777777" w:rsidTr="00136EAF">
        <w:tblPrEx>
          <w:tblW w:w="9777" w:type="dxa"/>
          <w:jc w:val="center"/>
          <w:tblLook w:val="04A0"/>
        </w:tblPrEx>
        <w:trPr>
          <w:trHeight w:val="300"/>
          <w:jc w:val="center"/>
        </w:trPr>
        <w:tc>
          <w:tcPr>
            <w:tcW w:w="1616" w:type="dxa"/>
            <w:tcBorders>
              <w:top w:val="nil"/>
              <w:left w:val="single" w:sz="4" w:space="0" w:color="auto"/>
              <w:bottom w:val="single" w:sz="4" w:space="0" w:color="auto"/>
              <w:right w:val="single" w:sz="4" w:space="0" w:color="auto"/>
            </w:tcBorders>
            <w:shd w:val="clear" w:color="000000" w:fill="FFFFFF"/>
            <w:vAlign w:val="center"/>
            <w:hideMark/>
          </w:tcPr>
          <w:p w:rsidR="006C55CA" w:rsidRPr="006C55CA" w:rsidP="006C55CA" w14:paraId="47F5A010" w14:textId="77777777">
            <w:pPr>
              <w:widowControl/>
              <w:autoSpaceDE/>
              <w:autoSpaceDN/>
              <w:jc w:val="right"/>
              <w:rPr>
                <w:sz w:val="16"/>
                <w:szCs w:val="16"/>
              </w:rPr>
            </w:pPr>
            <w:r w:rsidRPr="006C55CA">
              <w:rPr>
                <w:sz w:val="16"/>
                <w:szCs w:val="16"/>
              </w:rPr>
              <w:t>460.30(a)&amp;(b)*</w:t>
            </w:r>
          </w:p>
        </w:tc>
        <w:tc>
          <w:tcPr>
            <w:tcW w:w="705" w:type="dxa"/>
            <w:tcBorders>
              <w:top w:val="nil"/>
              <w:left w:val="nil"/>
              <w:bottom w:val="single" w:sz="4" w:space="0" w:color="auto"/>
              <w:right w:val="single" w:sz="4" w:space="0" w:color="auto"/>
            </w:tcBorders>
            <w:shd w:val="clear" w:color="000000" w:fill="FFFFFF"/>
            <w:vAlign w:val="bottom"/>
            <w:hideMark/>
          </w:tcPr>
          <w:p w:rsidR="006C55CA" w:rsidRPr="006C55CA" w:rsidP="006C55CA" w14:paraId="350A5503" w14:textId="77777777">
            <w:pPr>
              <w:widowControl/>
              <w:autoSpaceDE/>
              <w:autoSpaceDN/>
              <w:jc w:val="right"/>
              <w:rPr>
                <w:sz w:val="16"/>
                <w:szCs w:val="16"/>
              </w:rPr>
            </w:pPr>
            <w:r w:rsidRPr="006C55CA">
              <w:rPr>
                <w:sz w:val="16"/>
                <w:szCs w:val="16"/>
              </w:rPr>
              <w:t>10</w:t>
            </w:r>
          </w:p>
        </w:tc>
        <w:tc>
          <w:tcPr>
            <w:tcW w:w="1034" w:type="dxa"/>
            <w:tcBorders>
              <w:top w:val="nil"/>
              <w:left w:val="nil"/>
              <w:bottom w:val="single" w:sz="4" w:space="0" w:color="auto"/>
              <w:right w:val="single" w:sz="4" w:space="0" w:color="auto"/>
            </w:tcBorders>
            <w:shd w:val="clear" w:color="000000" w:fill="FFFFFF"/>
            <w:vAlign w:val="bottom"/>
            <w:hideMark/>
          </w:tcPr>
          <w:p w:rsidR="006C55CA" w:rsidRPr="006C55CA" w:rsidP="006C55CA" w14:paraId="686C2DB4" w14:textId="77777777">
            <w:pPr>
              <w:widowControl/>
              <w:autoSpaceDE/>
              <w:autoSpaceDN/>
              <w:jc w:val="right"/>
              <w:rPr>
                <w:sz w:val="16"/>
                <w:szCs w:val="16"/>
              </w:rPr>
            </w:pPr>
            <w:r w:rsidRPr="006C55CA">
              <w:rPr>
                <w:sz w:val="16"/>
                <w:szCs w:val="16"/>
              </w:rPr>
              <w:t>10</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6C55CA" w:rsidP="006C55CA" w14:paraId="19223586" w14:textId="77777777">
            <w:pPr>
              <w:widowControl/>
              <w:autoSpaceDE/>
              <w:autoSpaceDN/>
              <w:jc w:val="right"/>
              <w:rPr>
                <w:sz w:val="16"/>
                <w:szCs w:val="16"/>
              </w:rPr>
            </w:pPr>
            <w:r w:rsidRPr="006C55CA">
              <w:rPr>
                <w:sz w:val="16"/>
                <w:szCs w:val="16"/>
              </w:rPr>
              <w:t>0</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506C1511" w14:textId="77777777">
            <w:pPr>
              <w:widowControl/>
              <w:autoSpaceDE/>
              <w:autoSpaceDN/>
              <w:jc w:val="right"/>
              <w:rPr>
                <w:sz w:val="16"/>
                <w:szCs w:val="16"/>
              </w:rPr>
            </w:pPr>
            <w:r w:rsidRPr="008E3079">
              <w:rPr>
                <w:sz w:val="16"/>
                <w:szCs w:val="16"/>
              </w:rPr>
              <w:t>10</w:t>
            </w:r>
          </w:p>
        </w:tc>
        <w:tc>
          <w:tcPr>
            <w:tcW w:w="927" w:type="dxa"/>
            <w:tcBorders>
              <w:top w:val="nil"/>
              <w:left w:val="nil"/>
              <w:bottom w:val="single" w:sz="4" w:space="0" w:color="auto"/>
              <w:right w:val="single" w:sz="4" w:space="0" w:color="auto"/>
            </w:tcBorders>
            <w:shd w:val="clear" w:color="000000" w:fill="FFFFFF"/>
            <w:vAlign w:val="bottom"/>
            <w:hideMark/>
          </w:tcPr>
          <w:p w:rsidR="006C55CA" w:rsidRPr="008E3079" w:rsidP="006C55CA" w14:paraId="5D7120A4" w14:textId="77777777">
            <w:pPr>
              <w:widowControl/>
              <w:autoSpaceDE/>
              <w:autoSpaceDN/>
              <w:jc w:val="right"/>
              <w:rPr>
                <w:sz w:val="16"/>
                <w:szCs w:val="16"/>
              </w:rPr>
            </w:pPr>
            <w:r w:rsidRPr="008E3079">
              <w:rPr>
                <w:sz w:val="16"/>
                <w:szCs w:val="16"/>
              </w:rPr>
              <w:t>10</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8E3079" w:rsidP="006C55CA" w14:paraId="57FE09E5" w14:textId="77777777">
            <w:pPr>
              <w:widowControl/>
              <w:autoSpaceDE/>
              <w:autoSpaceDN/>
              <w:jc w:val="right"/>
              <w:rPr>
                <w:sz w:val="16"/>
                <w:szCs w:val="16"/>
              </w:rPr>
            </w:pPr>
            <w:r w:rsidRPr="008E3079">
              <w:rPr>
                <w:sz w:val="16"/>
                <w:szCs w:val="16"/>
              </w:rPr>
              <w:t>0</w:t>
            </w:r>
          </w:p>
        </w:tc>
        <w:tc>
          <w:tcPr>
            <w:tcW w:w="920" w:type="dxa"/>
            <w:tcBorders>
              <w:top w:val="nil"/>
              <w:left w:val="nil"/>
              <w:bottom w:val="single" w:sz="4" w:space="0" w:color="auto"/>
              <w:right w:val="single" w:sz="4" w:space="0" w:color="auto"/>
            </w:tcBorders>
            <w:shd w:val="clear" w:color="000000" w:fill="FFFFFF"/>
            <w:vAlign w:val="bottom"/>
            <w:hideMark/>
          </w:tcPr>
          <w:p w:rsidR="006C55CA" w:rsidRPr="008E3079" w:rsidP="006C55CA" w14:paraId="47CE799F" w14:textId="77777777">
            <w:pPr>
              <w:widowControl/>
              <w:autoSpaceDE/>
              <w:autoSpaceDN/>
              <w:jc w:val="right"/>
              <w:rPr>
                <w:sz w:val="16"/>
                <w:szCs w:val="16"/>
              </w:rPr>
            </w:pPr>
            <w:r w:rsidRPr="008E3079">
              <w:rPr>
                <w:sz w:val="16"/>
                <w:szCs w:val="16"/>
              </w:rPr>
              <w:t>10</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571CA406" w14:textId="77777777">
            <w:pPr>
              <w:widowControl/>
              <w:autoSpaceDE/>
              <w:autoSpaceDN/>
              <w:jc w:val="right"/>
              <w:rPr>
                <w:sz w:val="16"/>
                <w:szCs w:val="16"/>
              </w:rPr>
            </w:pPr>
            <w:r w:rsidRPr="008E3079">
              <w:rPr>
                <w:sz w:val="16"/>
                <w:szCs w:val="16"/>
              </w:rPr>
              <w:t>10</w:t>
            </w:r>
          </w:p>
        </w:tc>
        <w:tc>
          <w:tcPr>
            <w:tcW w:w="883" w:type="dxa"/>
            <w:tcBorders>
              <w:top w:val="nil"/>
              <w:left w:val="nil"/>
              <w:bottom w:val="single" w:sz="4" w:space="0" w:color="auto"/>
              <w:right w:val="single" w:sz="4" w:space="0" w:color="auto"/>
            </w:tcBorders>
            <w:shd w:val="clear" w:color="000000" w:fill="FFFFFF"/>
            <w:vAlign w:val="bottom"/>
            <w:hideMark/>
          </w:tcPr>
          <w:p w:rsidR="006C55CA" w:rsidRPr="008E3079" w:rsidP="006C55CA" w14:paraId="00CD5D2A" w14:textId="77777777">
            <w:pPr>
              <w:widowControl/>
              <w:autoSpaceDE/>
              <w:autoSpaceDN/>
              <w:jc w:val="right"/>
              <w:rPr>
                <w:sz w:val="16"/>
                <w:szCs w:val="16"/>
              </w:rPr>
            </w:pPr>
            <w:r w:rsidRPr="008E3079">
              <w:rPr>
                <w:sz w:val="16"/>
                <w:szCs w:val="16"/>
              </w:rPr>
              <w:t>0</w:t>
            </w:r>
          </w:p>
        </w:tc>
      </w:tr>
      <w:tr w14:paraId="756CC6B1" w14:textId="77777777" w:rsidTr="00136EAF">
        <w:tblPrEx>
          <w:tblW w:w="9777" w:type="dxa"/>
          <w:jc w:val="center"/>
          <w:tblLook w:val="04A0"/>
        </w:tblPrEx>
        <w:trPr>
          <w:trHeight w:val="300"/>
          <w:jc w:val="center"/>
        </w:trPr>
        <w:tc>
          <w:tcPr>
            <w:tcW w:w="1616" w:type="dxa"/>
            <w:tcBorders>
              <w:top w:val="nil"/>
              <w:left w:val="single" w:sz="4" w:space="0" w:color="auto"/>
              <w:bottom w:val="single" w:sz="4" w:space="0" w:color="auto"/>
              <w:right w:val="single" w:sz="4" w:space="0" w:color="auto"/>
            </w:tcBorders>
            <w:shd w:val="clear" w:color="000000" w:fill="FFFFFF"/>
            <w:hideMark/>
          </w:tcPr>
          <w:p w:rsidR="006C55CA" w:rsidRPr="006C55CA" w:rsidP="006C55CA" w14:paraId="645CAC76" w14:textId="77777777">
            <w:pPr>
              <w:widowControl/>
              <w:autoSpaceDE/>
              <w:autoSpaceDN/>
              <w:jc w:val="right"/>
              <w:rPr>
                <w:sz w:val="16"/>
                <w:szCs w:val="16"/>
              </w:rPr>
            </w:pPr>
            <w:r w:rsidRPr="006C55CA">
              <w:rPr>
                <w:sz w:val="16"/>
                <w:szCs w:val="16"/>
              </w:rPr>
              <w:t>460.30(c)*</w:t>
            </w:r>
          </w:p>
        </w:tc>
        <w:tc>
          <w:tcPr>
            <w:tcW w:w="705" w:type="dxa"/>
            <w:tcBorders>
              <w:top w:val="nil"/>
              <w:left w:val="nil"/>
              <w:bottom w:val="single" w:sz="4" w:space="0" w:color="auto"/>
              <w:right w:val="single" w:sz="4" w:space="0" w:color="auto"/>
            </w:tcBorders>
            <w:shd w:val="clear" w:color="000000" w:fill="FFFFFF"/>
            <w:vAlign w:val="bottom"/>
            <w:hideMark/>
          </w:tcPr>
          <w:p w:rsidR="006C55CA" w:rsidRPr="006C55CA" w:rsidP="006C55CA" w14:paraId="52510BE6" w14:textId="77777777">
            <w:pPr>
              <w:widowControl/>
              <w:autoSpaceDE/>
              <w:autoSpaceDN/>
              <w:jc w:val="right"/>
              <w:rPr>
                <w:sz w:val="16"/>
                <w:szCs w:val="16"/>
              </w:rPr>
            </w:pPr>
            <w:r w:rsidRPr="006C55CA">
              <w:rPr>
                <w:sz w:val="16"/>
                <w:szCs w:val="16"/>
              </w:rPr>
              <w:t>3</w:t>
            </w:r>
          </w:p>
        </w:tc>
        <w:tc>
          <w:tcPr>
            <w:tcW w:w="1034" w:type="dxa"/>
            <w:tcBorders>
              <w:top w:val="nil"/>
              <w:left w:val="nil"/>
              <w:bottom w:val="single" w:sz="4" w:space="0" w:color="auto"/>
              <w:right w:val="single" w:sz="4" w:space="0" w:color="auto"/>
            </w:tcBorders>
            <w:shd w:val="clear" w:color="000000" w:fill="FFFFFF"/>
            <w:vAlign w:val="bottom"/>
            <w:hideMark/>
          </w:tcPr>
          <w:p w:rsidR="006C55CA" w:rsidRPr="006C55CA" w:rsidP="006C55CA" w14:paraId="0A425904" w14:textId="77777777">
            <w:pPr>
              <w:widowControl/>
              <w:autoSpaceDE/>
              <w:autoSpaceDN/>
              <w:jc w:val="right"/>
              <w:rPr>
                <w:sz w:val="16"/>
                <w:szCs w:val="16"/>
              </w:rPr>
            </w:pPr>
            <w:r w:rsidRPr="006C55CA">
              <w:rPr>
                <w:sz w:val="16"/>
                <w:szCs w:val="16"/>
              </w:rPr>
              <w:t>3</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6C55CA" w:rsidP="006C55CA" w14:paraId="2E5D957E" w14:textId="77777777">
            <w:pPr>
              <w:widowControl/>
              <w:autoSpaceDE/>
              <w:autoSpaceDN/>
              <w:jc w:val="right"/>
              <w:rPr>
                <w:sz w:val="16"/>
                <w:szCs w:val="16"/>
              </w:rPr>
            </w:pPr>
            <w:r w:rsidRPr="006C55CA">
              <w:rPr>
                <w:sz w:val="16"/>
                <w:szCs w:val="16"/>
              </w:rPr>
              <w:t>0</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573CCE9A" w14:textId="77777777">
            <w:pPr>
              <w:widowControl/>
              <w:autoSpaceDE/>
              <w:autoSpaceDN/>
              <w:jc w:val="right"/>
              <w:rPr>
                <w:sz w:val="16"/>
                <w:szCs w:val="16"/>
              </w:rPr>
            </w:pPr>
            <w:r w:rsidRPr="008E3079">
              <w:rPr>
                <w:sz w:val="16"/>
                <w:szCs w:val="16"/>
              </w:rPr>
              <w:t>3</w:t>
            </w:r>
          </w:p>
        </w:tc>
        <w:tc>
          <w:tcPr>
            <w:tcW w:w="927" w:type="dxa"/>
            <w:tcBorders>
              <w:top w:val="nil"/>
              <w:left w:val="nil"/>
              <w:bottom w:val="single" w:sz="4" w:space="0" w:color="auto"/>
              <w:right w:val="single" w:sz="4" w:space="0" w:color="auto"/>
            </w:tcBorders>
            <w:shd w:val="clear" w:color="000000" w:fill="FFFFFF"/>
            <w:vAlign w:val="bottom"/>
            <w:hideMark/>
          </w:tcPr>
          <w:p w:rsidR="006C55CA" w:rsidRPr="008E3079" w:rsidP="006C55CA" w14:paraId="52CEBCE4" w14:textId="77777777">
            <w:pPr>
              <w:widowControl/>
              <w:autoSpaceDE/>
              <w:autoSpaceDN/>
              <w:jc w:val="right"/>
              <w:rPr>
                <w:sz w:val="16"/>
                <w:szCs w:val="16"/>
              </w:rPr>
            </w:pPr>
            <w:r w:rsidRPr="008E3079">
              <w:rPr>
                <w:sz w:val="16"/>
                <w:szCs w:val="16"/>
              </w:rPr>
              <w:t>3</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8E3079" w:rsidP="006C55CA" w14:paraId="60315396" w14:textId="77777777">
            <w:pPr>
              <w:widowControl/>
              <w:autoSpaceDE/>
              <w:autoSpaceDN/>
              <w:jc w:val="right"/>
              <w:rPr>
                <w:sz w:val="16"/>
                <w:szCs w:val="16"/>
              </w:rPr>
            </w:pPr>
            <w:r w:rsidRPr="008E3079">
              <w:rPr>
                <w:sz w:val="16"/>
                <w:szCs w:val="16"/>
              </w:rPr>
              <w:t>0</w:t>
            </w:r>
          </w:p>
        </w:tc>
        <w:tc>
          <w:tcPr>
            <w:tcW w:w="920" w:type="dxa"/>
            <w:tcBorders>
              <w:top w:val="nil"/>
              <w:left w:val="nil"/>
              <w:bottom w:val="single" w:sz="4" w:space="0" w:color="auto"/>
              <w:right w:val="single" w:sz="4" w:space="0" w:color="auto"/>
            </w:tcBorders>
            <w:shd w:val="clear" w:color="000000" w:fill="FFFFFF"/>
            <w:vAlign w:val="bottom"/>
            <w:hideMark/>
          </w:tcPr>
          <w:p w:rsidR="006C55CA" w:rsidRPr="008E3079" w:rsidP="006C55CA" w14:paraId="5F609CBF" w14:textId="77777777">
            <w:pPr>
              <w:widowControl/>
              <w:autoSpaceDE/>
              <w:autoSpaceDN/>
              <w:jc w:val="right"/>
              <w:rPr>
                <w:sz w:val="16"/>
                <w:szCs w:val="16"/>
              </w:rPr>
            </w:pPr>
            <w:r w:rsidRPr="008E3079">
              <w:rPr>
                <w:sz w:val="16"/>
                <w:szCs w:val="16"/>
              </w:rPr>
              <w:t>60</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186A43E0" w14:textId="77777777">
            <w:pPr>
              <w:widowControl/>
              <w:autoSpaceDE/>
              <w:autoSpaceDN/>
              <w:jc w:val="right"/>
              <w:rPr>
                <w:sz w:val="16"/>
                <w:szCs w:val="16"/>
              </w:rPr>
            </w:pPr>
            <w:r w:rsidRPr="008E3079">
              <w:rPr>
                <w:sz w:val="16"/>
                <w:szCs w:val="16"/>
              </w:rPr>
              <w:t>60</w:t>
            </w:r>
          </w:p>
        </w:tc>
        <w:tc>
          <w:tcPr>
            <w:tcW w:w="883" w:type="dxa"/>
            <w:tcBorders>
              <w:top w:val="nil"/>
              <w:left w:val="nil"/>
              <w:bottom w:val="single" w:sz="4" w:space="0" w:color="auto"/>
              <w:right w:val="single" w:sz="4" w:space="0" w:color="auto"/>
            </w:tcBorders>
            <w:shd w:val="clear" w:color="000000" w:fill="FFFFFF"/>
            <w:vAlign w:val="bottom"/>
            <w:hideMark/>
          </w:tcPr>
          <w:p w:rsidR="006C55CA" w:rsidRPr="008E3079" w:rsidP="006C55CA" w14:paraId="3FBA9ED9" w14:textId="77777777">
            <w:pPr>
              <w:widowControl/>
              <w:autoSpaceDE/>
              <w:autoSpaceDN/>
              <w:jc w:val="right"/>
              <w:rPr>
                <w:sz w:val="16"/>
                <w:szCs w:val="16"/>
              </w:rPr>
            </w:pPr>
            <w:r w:rsidRPr="008E3079">
              <w:rPr>
                <w:sz w:val="16"/>
                <w:szCs w:val="16"/>
              </w:rPr>
              <w:t>0</w:t>
            </w:r>
          </w:p>
        </w:tc>
      </w:tr>
      <w:tr w14:paraId="0CC0C170" w14:textId="77777777" w:rsidTr="00136EAF">
        <w:tblPrEx>
          <w:tblW w:w="9777" w:type="dxa"/>
          <w:jc w:val="center"/>
          <w:tblLook w:val="04A0"/>
        </w:tblPrEx>
        <w:trPr>
          <w:trHeight w:val="300"/>
          <w:jc w:val="center"/>
        </w:trPr>
        <w:tc>
          <w:tcPr>
            <w:tcW w:w="1616" w:type="dxa"/>
            <w:tcBorders>
              <w:top w:val="nil"/>
              <w:left w:val="single" w:sz="4" w:space="0" w:color="auto"/>
              <w:bottom w:val="single" w:sz="4" w:space="0" w:color="auto"/>
              <w:right w:val="single" w:sz="4" w:space="0" w:color="auto"/>
            </w:tcBorders>
            <w:shd w:val="clear" w:color="000000" w:fill="FFFFFF"/>
            <w:vAlign w:val="center"/>
            <w:hideMark/>
          </w:tcPr>
          <w:p w:rsidR="006C55CA" w:rsidRPr="006C55CA" w:rsidP="006C55CA" w14:paraId="690F68AA" w14:textId="77777777">
            <w:pPr>
              <w:widowControl/>
              <w:autoSpaceDE/>
              <w:autoSpaceDN/>
              <w:jc w:val="right"/>
              <w:rPr>
                <w:sz w:val="16"/>
                <w:szCs w:val="16"/>
              </w:rPr>
            </w:pPr>
            <w:r w:rsidRPr="006C55CA">
              <w:rPr>
                <w:sz w:val="16"/>
                <w:szCs w:val="16"/>
              </w:rPr>
              <w:t>460.32</w:t>
            </w:r>
          </w:p>
        </w:tc>
        <w:tc>
          <w:tcPr>
            <w:tcW w:w="705" w:type="dxa"/>
            <w:tcBorders>
              <w:top w:val="nil"/>
              <w:left w:val="nil"/>
              <w:bottom w:val="single" w:sz="4" w:space="0" w:color="auto"/>
              <w:right w:val="single" w:sz="4" w:space="0" w:color="auto"/>
            </w:tcBorders>
            <w:shd w:val="clear" w:color="000000" w:fill="FFFFFF"/>
            <w:vAlign w:val="bottom"/>
            <w:hideMark/>
          </w:tcPr>
          <w:p w:rsidR="006C55CA" w:rsidRPr="006C55CA" w:rsidP="006C55CA" w14:paraId="0F2F1F0C" w14:textId="77777777">
            <w:pPr>
              <w:widowControl/>
              <w:autoSpaceDE/>
              <w:autoSpaceDN/>
              <w:jc w:val="right"/>
              <w:rPr>
                <w:sz w:val="16"/>
                <w:szCs w:val="16"/>
              </w:rPr>
            </w:pPr>
            <w:r w:rsidRPr="006C55CA">
              <w:rPr>
                <w:sz w:val="16"/>
                <w:szCs w:val="16"/>
              </w:rPr>
              <w:t>35</w:t>
            </w:r>
          </w:p>
        </w:tc>
        <w:tc>
          <w:tcPr>
            <w:tcW w:w="1034" w:type="dxa"/>
            <w:tcBorders>
              <w:top w:val="nil"/>
              <w:left w:val="nil"/>
              <w:bottom w:val="single" w:sz="4" w:space="0" w:color="auto"/>
              <w:right w:val="single" w:sz="4" w:space="0" w:color="auto"/>
            </w:tcBorders>
            <w:shd w:val="clear" w:color="000000" w:fill="FFFFFF"/>
            <w:vAlign w:val="bottom"/>
            <w:hideMark/>
          </w:tcPr>
          <w:p w:rsidR="006C55CA" w:rsidRPr="006C55CA" w:rsidP="006C55CA" w14:paraId="1DC6C84F" w14:textId="77777777">
            <w:pPr>
              <w:widowControl/>
              <w:autoSpaceDE/>
              <w:autoSpaceDN/>
              <w:jc w:val="right"/>
              <w:rPr>
                <w:sz w:val="16"/>
                <w:szCs w:val="16"/>
              </w:rPr>
            </w:pPr>
            <w:r w:rsidRPr="006C55CA">
              <w:rPr>
                <w:sz w:val="16"/>
                <w:szCs w:val="16"/>
              </w:rPr>
              <w:t>35</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6C55CA" w:rsidP="006C55CA" w14:paraId="6DFF33F9" w14:textId="77777777">
            <w:pPr>
              <w:widowControl/>
              <w:autoSpaceDE/>
              <w:autoSpaceDN/>
              <w:jc w:val="right"/>
              <w:rPr>
                <w:sz w:val="16"/>
                <w:szCs w:val="16"/>
              </w:rPr>
            </w:pPr>
            <w:r w:rsidRPr="006C55CA">
              <w:rPr>
                <w:sz w:val="16"/>
                <w:szCs w:val="16"/>
              </w:rPr>
              <w:t>0</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7279B6EA" w14:textId="77777777">
            <w:pPr>
              <w:widowControl/>
              <w:autoSpaceDE/>
              <w:autoSpaceDN/>
              <w:jc w:val="right"/>
              <w:rPr>
                <w:sz w:val="16"/>
                <w:szCs w:val="16"/>
              </w:rPr>
            </w:pPr>
            <w:r w:rsidRPr="008E3079">
              <w:rPr>
                <w:sz w:val="16"/>
                <w:szCs w:val="16"/>
              </w:rPr>
              <w:t>35</w:t>
            </w:r>
          </w:p>
        </w:tc>
        <w:tc>
          <w:tcPr>
            <w:tcW w:w="927" w:type="dxa"/>
            <w:tcBorders>
              <w:top w:val="nil"/>
              <w:left w:val="nil"/>
              <w:bottom w:val="single" w:sz="4" w:space="0" w:color="auto"/>
              <w:right w:val="single" w:sz="4" w:space="0" w:color="auto"/>
            </w:tcBorders>
            <w:shd w:val="clear" w:color="000000" w:fill="FFFFFF"/>
            <w:vAlign w:val="bottom"/>
            <w:hideMark/>
          </w:tcPr>
          <w:p w:rsidR="006C55CA" w:rsidRPr="008E3079" w:rsidP="006C55CA" w14:paraId="426B18BB" w14:textId="77777777">
            <w:pPr>
              <w:widowControl/>
              <w:autoSpaceDE/>
              <w:autoSpaceDN/>
              <w:jc w:val="right"/>
              <w:rPr>
                <w:sz w:val="16"/>
                <w:szCs w:val="16"/>
              </w:rPr>
            </w:pPr>
            <w:r w:rsidRPr="008E3079">
              <w:rPr>
                <w:sz w:val="16"/>
                <w:szCs w:val="16"/>
              </w:rPr>
              <w:t>35</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8E3079" w:rsidP="006C55CA" w14:paraId="21A0A32A" w14:textId="77777777">
            <w:pPr>
              <w:widowControl/>
              <w:autoSpaceDE/>
              <w:autoSpaceDN/>
              <w:jc w:val="right"/>
              <w:rPr>
                <w:sz w:val="16"/>
                <w:szCs w:val="16"/>
              </w:rPr>
            </w:pPr>
            <w:r w:rsidRPr="008E3079">
              <w:rPr>
                <w:sz w:val="16"/>
                <w:szCs w:val="16"/>
              </w:rPr>
              <w:t>0</w:t>
            </w:r>
          </w:p>
        </w:tc>
        <w:tc>
          <w:tcPr>
            <w:tcW w:w="920" w:type="dxa"/>
            <w:tcBorders>
              <w:top w:val="nil"/>
              <w:left w:val="nil"/>
              <w:bottom w:val="single" w:sz="4" w:space="0" w:color="auto"/>
              <w:right w:val="single" w:sz="4" w:space="0" w:color="auto"/>
            </w:tcBorders>
            <w:shd w:val="clear" w:color="000000" w:fill="FFFFFF"/>
            <w:vAlign w:val="bottom"/>
            <w:hideMark/>
          </w:tcPr>
          <w:p w:rsidR="006C55CA" w:rsidRPr="008E3079" w:rsidP="006C55CA" w14:paraId="2AA044F2" w14:textId="77777777">
            <w:pPr>
              <w:widowControl/>
              <w:autoSpaceDE/>
              <w:autoSpaceDN/>
              <w:jc w:val="right"/>
              <w:rPr>
                <w:sz w:val="16"/>
                <w:szCs w:val="16"/>
              </w:rPr>
            </w:pPr>
            <w:r w:rsidRPr="008E3079">
              <w:rPr>
                <w:sz w:val="16"/>
                <w:szCs w:val="16"/>
              </w:rPr>
              <w:t>525</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6181C4B7" w14:textId="77777777">
            <w:pPr>
              <w:widowControl/>
              <w:autoSpaceDE/>
              <w:autoSpaceDN/>
              <w:jc w:val="right"/>
              <w:rPr>
                <w:sz w:val="16"/>
                <w:szCs w:val="16"/>
              </w:rPr>
            </w:pPr>
            <w:r w:rsidRPr="008E3079">
              <w:rPr>
                <w:sz w:val="16"/>
                <w:szCs w:val="16"/>
              </w:rPr>
              <w:t>525</w:t>
            </w:r>
          </w:p>
        </w:tc>
        <w:tc>
          <w:tcPr>
            <w:tcW w:w="883" w:type="dxa"/>
            <w:tcBorders>
              <w:top w:val="nil"/>
              <w:left w:val="nil"/>
              <w:bottom w:val="single" w:sz="4" w:space="0" w:color="auto"/>
              <w:right w:val="single" w:sz="4" w:space="0" w:color="auto"/>
            </w:tcBorders>
            <w:shd w:val="clear" w:color="000000" w:fill="FFFFFF"/>
            <w:vAlign w:val="bottom"/>
            <w:hideMark/>
          </w:tcPr>
          <w:p w:rsidR="006C55CA" w:rsidRPr="008E3079" w:rsidP="006C55CA" w14:paraId="4A64814A" w14:textId="77777777">
            <w:pPr>
              <w:widowControl/>
              <w:autoSpaceDE/>
              <w:autoSpaceDN/>
              <w:jc w:val="right"/>
              <w:rPr>
                <w:sz w:val="16"/>
                <w:szCs w:val="16"/>
              </w:rPr>
            </w:pPr>
            <w:r w:rsidRPr="008E3079">
              <w:rPr>
                <w:sz w:val="16"/>
                <w:szCs w:val="16"/>
              </w:rPr>
              <w:t>0</w:t>
            </w:r>
          </w:p>
        </w:tc>
      </w:tr>
      <w:tr w14:paraId="5C7861CC" w14:textId="77777777" w:rsidTr="00136EAF">
        <w:tblPrEx>
          <w:tblW w:w="9777" w:type="dxa"/>
          <w:jc w:val="center"/>
          <w:tblLook w:val="04A0"/>
        </w:tblPrEx>
        <w:trPr>
          <w:trHeight w:val="300"/>
          <w:jc w:val="center"/>
        </w:trPr>
        <w:tc>
          <w:tcPr>
            <w:tcW w:w="1616" w:type="dxa"/>
            <w:tcBorders>
              <w:top w:val="nil"/>
              <w:left w:val="single" w:sz="4" w:space="0" w:color="auto"/>
              <w:bottom w:val="single" w:sz="4" w:space="0" w:color="auto"/>
              <w:right w:val="single" w:sz="4" w:space="0" w:color="auto"/>
            </w:tcBorders>
            <w:shd w:val="clear" w:color="000000" w:fill="FFFFFF"/>
            <w:vAlign w:val="center"/>
            <w:hideMark/>
          </w:tcPr>
          <w:p w:rsidR="006C55CA" w:rsidRPr="006C55CA" w:rsidP="006C55CA" w14:paraId="59C99916" w14:textId="77777777">
            <w:pPr>
              <w:widowControl/>
              <w:autoSpaceDE/>
              <w:autoSpaceDN/>
              <w:jc w:val="right"/>
              <w:rPr>
                <w:sz w:val="16"/>
                <w:szCs w:val="16"/>
              </w:rPr>
            </w:pPr>
            <w:r w:rsidRPr="006C55CA">
              <w:rPr>
                <w:sz w:val="16"/>
                <w:szCs w:val="16"/>
              </w:rPr>
              <w:t>460.32</w:t>
            </w:r>
          </w:p>
        </w:tc>
        <w:tc>
          <w:tcPr>
            <w:tcW w:w="705" w:type="dxa"/>
            <w:tcBorders>
              <w:top w:val="nil"/>
              <w:left w:val="nil"/>
              <w:bottom w:val="single" w:sz="4" w:space="0" w:color="auto"/>
              <w:right w:val="single" w:sz="4" w:space="0" w:color="auto"/>
            </w:tcBorders>
            <w:shd w:val="clear" w:color="000000" w:fill="FFFFFF"/>
            <w:vAlign w:val="bottom"/>
            <w:hideMark/>
          </w:tcPr>
          <w:p w:rsidR="006C55CA" w:rsidRPr="006C55CA" w:rsidP="006C55CA" w14:paraId="2602D210" w14:textId="77777777">
            <w:pPr>
              <w:widowControl/>
              <w:autoSpaceDE/>
              <w:autoSpaceDN/>
              <w:jc w:val="right"/>
              <w:rPr>
                <w:sz w:val="16"/>
                <w:szCs w:val="16"/>
              </w:rPr>
            </w:pPr>
            <w:r w:rsidRPr="006C55CA">
              <w:rPr>
                <w:sz w:val="16"/>
                <w:szCs w:val="16"/>
              </w:rPr>
              <w:t>12</w:t>
            </w:r>
          </w:p>
        </w:tc>
        <w:tc>
          <w:tcPr>
            <w:tcW w:w="1034" w:type="dxa"/>
            <w:tcBorders>
              <w:top w:val="nil"/>
              <w:left w:val="nil"/>
              <w:bottom w:val="single" w:sz="4" w:space="0" w:color="auto"/>
              <w:right w:val="single" w:sz="4" w:space="0" w:color="auto"/>
            </w:tcBorders>
            <w:shd w:val="clear" w:color="000000" w:fill="FFFFFF"/>
            <w:vAlign w:val="bottom"/>
            <w:hideMark/>
          </w:tcPr>
          <w:p w:rsidR="006C55CA" w:rsidRPr="006C55CA" w:rsidP="006C55CA" w14:paraId="554166F5" w14:textId="77777777">
            <w:pPr>
              <w:widowControl/>
              <w:autoSpaceDE/>
              <w:autoSpaceDN/>
              <w:jc w:val="right"/>
              <w:rPr>
                <w:sz w:val="16"/>
                <w:szCs w:val="16"/>
              </w:rPr>
            </w:pPr>
            <w:r w:rsidRPr="006C55CA">
              <w:rPr>
                <w:sz w:val="16"/>
                <w:szCs w:val="16"/>
              </w:rPr>
              <w:t>12</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6C55CA" w:rsidP="006C55CA" w14:paraId="4917B938" w14:textId="77777777">
            <w:pPr>
              <w:widowControl/>
              <w:autoSpaceDE/>
              <w:autoSpaceDN/>
              <w:jc w:val="right"/>
              <w:rPr>
                <w:sz w:val="16"/>
                <w:szCs w:val="16"/>
              </w:rPr>
            </w:pPr>
            <w:r w:rsidRPr="006C55CA">
              <w:rPr>
                <w:sz w:val="16"/>
                <w:szCs w:val="16"/>
              </w:rPr>
              <w:t>0</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2E29689F" w14:textId="77777777">
            <w:pPr>
              <w:widowControl/>
              <w:autoSpaceDE/>
              <w:autoSpaceDN/>
              <w:jc w:val="right"/>
              <w:rPr>
                <w:sz w:val="16"/>
                <w:szCs w:val="16"/>
              </w:rPr>
            </w:pPr>
            <w:r w:rsidRPr="008E3079">
              <w:rPr>
                <w:sz w:val="16"/>
                <w:szCs w:val="16"/>
              </w:rPr>
              <w:t>12</w:t>
            </w:r>
          </w:p>
        </w:tc>
        <w:tc>
          <w:tcPr>
            <w:tcW w:w="927" w:type="dxa"/>
            <w:tcBorders>
              <w:top w:val="nil"/>
              <w:left w:val="nil"/>
              <w:bottom w:val="single" w:sz="4" w:space="0" w:color="auto"/>
              <w:right w:val="single" w:sz="4" w:space="0" w:color="auto"/>
            </w:tcBorders>
            <w:shd w:val="clear" w:color="000000" w:fill="FFFFFF"/>
            <w:vAlign w:val="bottom"/>
            <w:hideMark/>
          </w:tcPr>
          <w:p w:rsidR="006C55CA" w:rsidRPr="008E3079" w:rsidP="006C55CA" w14:paraId="059F55FC" w14:textId="77777777">
            <w:pPr>
              <w:widowControl/>
              <w:autoSpaceDE/>
              <w:autoSpaceDN/>
              <w:jc w:val="right"/>
              <w:rPr>
                <w:sz w:val="16"/>
                <w:szCs w:val="16"/>
              </w:rPr>
            </w:pPr>
            <w:r w:rsidRPr="008E3079">
              <w:rPr>
                <w:sz w:val="16"/>
                <w:szCs w:val="16"/>
              </w:rPr>
              <w:t>12</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8E3079" w:rsidP="006C55CA" w14:paraId="4CB25D31" w14:textId="77777777">
            <w:pPr>
              <w:widowControl/>
              <w:autoSpaceDE/>
              <w:autoSpaceDN/>
              <w:jc w:val="right"/>
              <w:rPr>
                <w:sz w:val="16"/>
                <w:szCs w:val="16"/>
              </w:rPr>
            </w:pPr>
            <w:r w:rsidRPr="008E3079">
              <w:rPr>
                <w:sz w:val="16"/>
                <w:szCs w:val="16"/>
              </w:rPr>
              <w:t>0</w:t>
            </w:r>
          </w:p>
        </w:tc>
        <w:tc>
          <w:tcPr>
            <w:tcW w:w="920" w:type="dxa"/>
            <w:tcBorders>
              <w:top w:val="nil"/>
              <w:left w:val="nil"/>
              <w:bottom w:val="single" w:sz="4" w:space="0" w:color="auto"/>
              <w:right w:val="single" w:sz="4" w:space="0" w:color="auto"/>
            </w:tcBorders>
            <w:shd w:val="clear" w:color="000000" w:fill="FFFFFF"/>
            <w:vAlign w:val="bottom"/>
            <w:hideMark/>
          </w:tcPr>
          <w:p w:rsidR="006C55CA" w:rsidRPr="008E3079" w:rsidP="006C55CA" w14:paraId="71AE06ED" w14:textId="77777777">
            <w:pPr>
              <w:widowControl/>
              <w:autoSpaceDE/>
              <w:autoSpaceDN/>
              <w:jc w:val="right"/>
              <w:rPr>
                <w:sz w:val="16"/>
                <w:szCs w:val="16"/>
              </w:rPr>
            </w:pPr>
            <w:r w:rsidRPr="008E3079">
              <w:rPr>
                <w:sz w:val="16"/>
                <w:szCs w:val="16"/>
              </w:rPr>
              <w:t>180</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3C4CA20B" w14:textId="77777777">
            <w:pPr>
              <w:widowControl/>
              <w:autoSpaceDE/>
              <w:autoSpaceDN/>
              <w:jc w:val="right"/>
              <w:rPr>
                <w:sz w:val="16"/>
                <w:szCs w:val="16"/>
              </w:rPr>
            </w:pPr>
            <w:r w:rsidRPr="008E3079">
              <w:rPr>
                <w:sz w:val="16"/>
                <w:szCs w:val="16"/>
              </w:rPr>
              <w:t>180</w:t>
            </w:r>
          </w:p>
        </w:tc>
        <w:tc>
          <w:tcPr>
            <w:tcW w:w="883" w:type="dxa"/>
            <w:tcBorders>
              <w:top w:val="nil"/>
              <w:left w:val="nil"/>
              <w:bottom w:val="single" w:sz="4" w:space="0" w:color="auto"/>
              <w:right w:val="single" w:sz="4" w:space="0" w:color="auto"/>
            </w:tcBorders>
            <w:shd w:val="clear" w:color="000000" w:fill="FFFFFF"/>
            <w:vAlign w:val="bottom"/>
            <w:hideMark/>
          </w:tcPr>
          <w:p w:rsidR="006C55CA" w:rsidRPr="008E3079" w:rsidP="006C55CA" w14:paraId="62F141DB" w14:textId="77777777">
            <w:pPr>
              <w:widowControl/>
              <w:autoSpaceDE/>
              <w:autoSpaceDN/>
              <w:jc w:val="right"/>
              <w:rPr>
                <w:sz w:val="16"/>
                <w:szCs w:val="16"/>
              </w:rPr>
            </w:pPr>
            <w:r w:rsidRPr="008E3079">
              <w:rPr>
                <w:sz w:val="16"/>
                <w:szCs w:val="16"/>
              </w:rPr>
              <w:t>0</w:t>
            </w:r>
          </w:p>
        </w:tc>
      </w:tr>
      <w:tr w14:paraId="30336AF5" w14:textId="77777777" w:rsidTr="00136EAF">
        <w:tblPrEx>
          <w:tblW w:w="9777" w:type="dxa"/>
          <w:jc w:val="center"/>
          <w:tblLook w:val="04A0"/>
        </w:tblPrEx>
        <w:trPr>
          <w:trHeight w:val="300"/>
          <w:jc w:val="center"/>
        </w:trPr>
        <w:tc>
          <w:tcPr>
            <w:tcW w:w="1616" w:type="dxa"/>
            <w:tcBorders>
              <w:top w:val="nil"/>
              <w:left w:val="single" w:sz="4" w:space="0" w:color="auto"/>
              <w:bottom w:val="single" w:sz="4" w:space="0" w:color="auto"/>
              <w:right w:val="single" w:sz="4" w:space="0" w:color="auto"/>
            </w:tcBorders>
            <w:shd w:val="clear" w:color="000000" w:fill="FFFFFF"/>
            <w:vAlign w:val="center"/>
            <w:hideMark/>
          </w:tcPr>
          <w:p w:rsidR="006C55CA" w:rsidRPr="006C55CA" w:rsidP="006C55CA" w14:paraId="114CB6E3" w14:textId="77777777">
            <w:pPr>
              <w:widowControl/>
              <w:autoSpaceDE/>
              <w:autoSpaceDN/>
              <w:jc w:val="right"/>
              <w:rPr>
                <w:sz w:val="16"/>
                <w:szCs w:val="16"/>
              </w:rPr>
            </w:pPr>
            <w:r w:rsidRPr="006C55CA">
              <w:rPr>
                <w:sz w:val="16"/>
                <w:szCs w:val="16"/>
              </w:rPr>
              <w:t>460.32#3</w:t>
            </w:r>
          </w:p>
        </w:tc>
        <w:tc>
          <w:tcPr>
            <w:tcW w:w="705" w:type="dxa"/>
            <w:tcBorders>
              <w:top w:val="nil"/>
              <w:left w:val="nil"/>
              <w:bottom w:val="single" w:sz="4" w:space="0" w:color="auto"/>
              <w:right w:val="single" w:sz="4" w:space="0" w:color="auto"/>
            </w:tcBorders>
            <w:shd w:val="clear" w:color="000000" w:fill="FFFFFF"/>
            <w:vAlign w:val="bottom"/>
            <w:hideMark/>
          </w:tcPr>
          <w:p w:rsidR="006C55CA" w:rsidRPr="006C55CA" w:rsidP="006C55CA" w14:paraId="4710EBE5" w14:textId="77777777">
            <w:pPr>
              <w:widowControl/>
              <w:autoSpaceDE/>
              <w:autoSpaceDN/>
              <w:jc w:val="right"/>
              <w:rPr>
                <w:sz w:val="16"/>
                <w:szCs w:val="16"/>
              </w:rPr>
            </w:pPr>
            <w:r w:rsidRPr="006C55CA">
              <w:rPr>
                <w:sz w:val="16"/>
                <w:szCs w:val="16"/>
              </w:rPr>
              <w:t>145</w:t>
            </w:r>
          </w:p>
        </w:tc>
        <w:tc>
          <w:tcPr>
            <w:tcW w:w="1034" w:type="dxa"/>
            <w:tcBorders>
              <w:top w:val="nil"/>
              <w:left w:val="nil"/>
              <w:bottom w:val="single" w:sz="4" w:space="0" w:color="auto"/>
              <w:right w:val="single" w:sz="4" w:space="0" w:color="auto"/>
            </w:tcBorders>
            <w:shd w:val="clear" w:color="000000" w:fill="FFFFFF"/>
            <w:vAlign w:val="bottom"/>
            <w:hideMark/>
          </w:tcPr>
          <w:p w:rsidR="006C55CA" w:rsidRPr="006C55CA" w:rsidP="006C55CA" w14:paraId="6F368A54" w14:textId="77777777">
            <w:pPr>
              <w:widowControl/>
              <w:autoSpaceDE/>
              <w:autoSpaceDN/>
              <w:jc w:val="right"/>
              <w:rPr>
                <w:sz w:val="16"/>
                <w:szCs w:val="16"/>
              </w:rPr>
            </w:pPr>
            <w:r w:rsidRPr="006C55CA">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6C55CA" w:rsidP="006C55CA" w14:paraId="1A65A610" w14:textId="77777777">
            <w:pPr>
              <w:widowControl/>
              <w:autoSpaceDE/>
              <w:autoSpaceDN/>
              <w:jc w:val="right"/>
              <w:rPr>
                <w:sz w:val="16"/>
                <w:szCs w:val="16"/>
              </w:rPr>
            </w:pPr>
            <w:r w:rsidRPr="006C55CA">
              <w:rPr>
                <w:sz w:val="16"/>
                <w:szCs w:val="16"/>
              </w:rPr>
              <w:t>4</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48A07CDE" w14:textId="77777777">
            <w:pPr>
              <w:widowControl/>
              <w:autoSpaceDE/>
              <w:autoSpaceDN/>
              <w:jc w:val="right"/>
              <w:rPr>
                <w:sz w:val="16"/>
                <w:szCs w:val="16"/>
              </w:rPr>
            </w:pPr>
            <w:r w:rsidRPr="008E3079">
              <w:rPr>
                <w:sz w:val="16"/>
                <w:szCs w:val="16"/>
              </w:rPr>
              <w:t>145</w:t>
            </w:r>
          </w:p>
        </w:tc>
        <w:tc>
          <w:tcPr>
            <w:tcW w:w="927" w:type="dxa"/>
            <w:tcBorders>
              <w:top w:val="nil"/>
              <w:left w:val="nil"/>
              <w:bottom w:val="single" w:sz="4" w:space="0" w:color="auto"/>
              <w:right w:val="single" w:sz="4" w:space="0" w:color="auto"/>
            </w:tcBorders>
            <w:shd w:val="clear" w:color="000000" w:fill="FFFFFF"/>
            <w:vAlign w:val="bottom"/>
            <w:hideMark/>
          </w:tcPr>
          <w:p w:rsidR="006C55CA" w:rsidRPr="008E3079" w:rsidP="006C55CA" w14:paraId="4FE32E4F" w14:textId="77777777">
            <w:pPr>
              <w:widowControl/>
              <w:autoSpaceDE/>
              <w:autoSpaceDN/>
              <w:jc w:val="right"/>
              <w:rPr>
                <w:sz w:val="16"/>
                <w:szCs w:val="16"/>
              </w:rPr>
            </w:pPr>
            <w:r w:rsidRPr="008E3079">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8E3079" w:rsidP="006C55CA" w14:paraId="5974687C" w14:textId="77777777">
            <w:pPr>
              <w:widowControl/>
              <w:autoSpaceDE/>
              <w:autoSpaceDN/>
              <w:jc w:val="right"/>
              <w:rPr>
                <w:sz w:val="16"/>
                <w:szCs w:val="16"/>
              </w:rPr>
            </w:pPr>
            <w:r w:rsidRPr="008E3079">
              <w:rPr>
                <w:sz w:val="16"/>
                <w:szCs w:val="16"/>
              </w:rPr>
              <w:t>4</w:t>
            </w:r>
          </w:p>
        </w:tc>
        <w:tc>
          <w:tcPr>
            <w:tcW w:w="920" w:type="dxa"/>
            <w:tcBorders>
              <w:top w:val="nil"/>
              <w:left w:val="nil"/>
              <w:bottom w:val="single" w:sz="4" w:space="0" w:color="auto"/>
              <w:right w:val="single" w:sz="4" w:space="0" w:color="auto"/>
            </w:tcBorders>
            <w:shd w:val="clear" w:color="000000" w:fill="FFFFFF"/>
            <w:vAlign w:val="bottom"/>
            <w:hideMark/>
          </w:tcPr>
          <w:p w:rsidR="006C55CA" w:rsidRPr="008E3079" w:rsidP="006C55CA" w14:paraId="61D94A71" w14:textId="77777777">
            <w:pPr>
              <w:widowControl/>
              <w:autoSpaceDE/>
              <w:autoSpaceDN/>
              <w:jc w:val="right"/>
              <w:rPr>
                <w:sz w:val="16"/>
                <w:szCs w:val="16"/>
              </w:rPr>
            </w:pPr>
            <w:r w:rsidRPr="008E3079">
              <w:rPr>
                <w:sz w:val="16"/>
                <w:szCs w:val="16"/>
              </w:rPr>
              <w:t>652.2</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6809B261" w14:textId="77777777">
            <w:pPr>
              <w:widowControl/>
              <w:autoSpaceDE/>
              <w:autoSpaceDN/>
              <w:jc w:val="right"/>
              <w:rPr>
                <w:sz w:val="16"/>
                <w:szCs w:val="16"/>
              </w:rPr>
            </w:pPr>
            <w:r w:rsidRPr="008E3079">
              <w:rPr>
                <w:sz w:val="16"/>
                <w:szCs w:val="16"/>
              </w:rPr>
              <w:t>670.5</w:t>
            </w:r>
          </w:p>
        </w:tc>
        <w:tc>
          <w:tcPr>
            <w:tcW w:w="883" w:type="dxa"/>
            <w:tcBorders>
              <w:top w:val="nil"/>
              <w:left w:val="nil"/>
              <w:bottom w:val="single" w:sz="4" w:space="0" w:color="auto"/>
              <w:right w:val="single" w:sz="4" w:space="0" w:color="auto"/>
            </w:tcBorders>
            <w:shd w:val="clear" w:color="000000" w:fill="FFFFFF"/>
            <w:vAlign w:val="bottom"/>
            <w:hideMark/>
          </w:tcPr>
          <w:p w:rsidR="006C55CA" w:rsidRPr="008E3079" w:rsidP="006C55CA" w14:paraId="570D3191" w14:textId="77777777">
            <w:pPr>
              <w:widowControl/>
              <w:autoSpaceDE/>
              <w:autoSpaceDN/>
              <w:jc w:val="right"/>
              <w:rPr>
                <w:sz w:val="16"/>
                <w:szCs w:val="16"/>
              </w:rPr>
            </w:pPr>
            <w:r w:rsidRPr="008E3079">
              <w:rPr>
                <w:sz w:val="16"/>
                <w:szCs w:val="16"/>
              </w:rPr>
              <w:t>18.3</w:t>
            </w:r>
          </w:p>
        </w:tc>
      </w:tr>
      <w:tr w14:paraId="2D9CA97D" w14:textId="77777777" w:rsidTr="00136EAF">
        <w:tblPrEx>
          <w:tblW w:w="9777" w:type="dxa"/>
          <w:jc w:val="center"/>
          <w:tblLook w:val="04A0"/>
        </w:tblPrEx>
        <w:trPr>
          <w:trHeight w:val="300"/>
          <w:jc w:val="center"/>
        </w:trPr>
        <w:tc>
          <w:tcPr>
            <w:tcW w:w="1616" w:type="dxa"/>
            <w:tcBorders>
              <w:top w:val="nil"/>
              <w:left w:val="single" w:sz="4" w:space="0" w:color="auto"/>
              <w:bottom w:val="single" w:sz="4" w:space="0" w:color="auto"/>
              <w:right w:val="single" w:sz="4" w:space="0" w:color="auto"/>
            </w:tcBorders>
            <w:shd w:val="clear" w:color="000000" w:fill="FFFFFF"/>
            <w:vAlign w:val="center"/>
            <w:hideMark/>
          </w:tcPr>
          <w:p w:rsidR="006C55CA" w:rsidRPr="006C55CA" w:rsidP="006C55CA" w14:paraId="3F9B0655" w14:textId="77777777">
            <w:pPr>
              <w:widowControl/>
              <w:autoSpaceDE/>
              <w:autoSpaceDN/>
              <w:jc w:val="right"/>
              <w:rPr>
                <w:sz w:val="16"/>
                <w:szCs w:val="16"/>
              </w:rPr>
            </w:pPr>
            <w:r w:rsidRPr="006C55CA">
              <w:rPr>
                <w:sz w:val="16"/>
                <w:szCs w:val="16"/>
              </w:rPr>
              <w:t>460.63(c)</w:t>
            </w:r>
          </w:p>
        </w:tc>
        <w:tc>
          <w:tcPr>
            <w:tcW w:w="705" w:type="dxa"/>
            <w:tcBorders>
              <w:top w:val="nil"/>
              <w:left w:val="nil"/>
              <w:bottom w:val="single" w:sz="4" w:space="0" w:color="auto"/>
              <w:right w:val="single" w:sz="4" w:space="0" w:color="auto"/>
            </w:tcBorders>
            <w:shd w:val="clear" w:color="000000" w:fill="FFFFFF"/>
            <w:vAlign w:val="bottom"/>
            <w:hideMark/>
          </w:tcPr>
          <w:p w:rsidR="006C55CA" w:rsidRPr="006C55CA" w:rsidP="006C55CA" w14:paraId="394EAFBD" w14:textId="77777777">
            <w:pPr>
              <w:widowControl/>
              <w:autoSpaceDE/>
              <w:autoSpaceDN/>
              <w:jc w:val="right"/>
              <w:rPr>
                <w:sz w:val="16"/>
                <w:szCs w:val="16"/>
              </w:rPr>
            </w:pPr>
            <w:r w:rsidRPr="006C55CA">
              <w:rPr>
                <w:sz w:val="16"/>
                <w:szCs w:val="16"/>
              </w:rPr>
              <w:t>145</w:t>
            </w:r>
          </w:p>
        </w:tc>
        <w:tc>
          <w:tcPr>
            <w:tcW w:w="1034" w:type="dxa"/>
            <w:tcBorders>
              <w:top w:val="nil"/>
              <w:left w:val="nil"/>
              <w:bottom w:val="single" w:sz="4" w:space="0" w:color="auto"/>
              <w:right w:val="single" w:sz="4" w:space="0" w:color="auto"/>
            </w:tcBorders>
            <w:shd w:val="clear" w:color="000000" w:fill="FFFFFF"/>
            <w:vAlign w:val="bottom"/>
            <w:hideMark/>
          </w:tcPr>
          <w:p w:rsidR="006C55CA" w:rsidRPr="006C55CA" w:rsidP="006C55CA" w14:paraId="1AB8BCBB" w14:textId="77777777">
            <w:pPr>
              <w:widowControl/>
              <w:autoSpaceDE/>
              <w:autoSpaceDN/>
              <w:jc w:val="right"/>
              <w:rPr>
                <w:sz w:val="16"/>
                <w:szCs w:val="16"/>
              </w:rPr>
            </w:pPr>
            <w:r w:rsidRPr="006C55CA">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6C55CA" w:rsidP="006C55CA" w14:paraId="3C2D07F5" w14:textId="77777777">
            <w:pPr>
              <w:widowControl/>
              <w:autoSpaceDE/>
              <w:autoSpaceDN/>
              <w:jc w:val="right"/>
              <w:rPr>
                <w:sz w:val="16"/>
                <w:szCs w:val="16"/>
              </w:rPr>
            </w:pPr>
            <w:r w:rsidRPr="006C55CA">
              <w:rPr>
                <w:sz w:val="16"/>
                <w:szCs w:val="16"/>
              </w:rPr>
              <w:t>4</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26971A6C" w14:textId="77777777">
            <w:pPr>
              <w:widowControl/>
              <w:autoSpaceDE/>
              <w:autoSpaceDN/>
              <w:jc w:val="right"/>
              <w:rPr>
                <w:sz w:val="16"/>
                <w:szCs w:val="16"/>
              </w:rPr>
            </w:pPr>
            <w:r w:rsidRPr="008E3079">
              <w:rPr>
                <w:sz w:val="16"/>
                <w:szCs w:val="16"/>
              </w:rPr>
              <w:t>145</w:t>
            </w:r>
          </w:p>
        </w:tc>
        <w:tc>
          <w:tcPr>
            <w:tcW w:w="927" w:type="dxa"/>
            <w:tcBorders>
              <w:top w:val="nil"/>
              <w:left w:val="nil"/>
              <w:bottom w:val="single" w:sz="4" w:space="0" w:color="auto"/>
              <w:right w:val="single" w:sz="4" w:space="0" w:color="auto"/>
            </w:tcBorders>
            <w:shd w:val="clear" w:color="000000" w:fill="FFFFFF"/>
            <w:vAlign w:val="bottom"/>
            <w:hideMark/>
          </w:tcPr>
          <w:p w:rsidR="006C55CA" w:rsidRPr="008E3079" w:rsidP="006C55CA" w14:paraId="0DDD619A" w14:textId="77777777">
            <w:pPr>
              <w:widowControl/>
              <w:autoSpaceDE/>
              <w:autoSpaceDN/>
              <w:jc w:val="right"/>
              <w:rPr>
                <w:sz w:val="16"/>
                <w:szCs w:val="16"/>
              </w:rPr>
            </w:pPr>
            <w:r w:rsidRPr="008E3079">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8E3079" w:rsidP="006C55CA" w14:paraId="00F6058D" w14:textId="77777777">
            <w:pPr>
              <w:widowControl/>
              <w:autoSpaceDE/>
              <w:autoSpaceDN/>
              <w:jc w:val="right"/>
              <w:rPr>
                <w:sz w:val="16"/>
                <w:szCs w:val="16"/>
              </w:rPr>
            </w:pPr>
            <w:r w:rsidRPr="008E3079">
              <w:rPr>
                <w:sz w:val="16"/>
                <w:szCs w:val="16"/>
              </w:rPr>
              <w:t>4</w:t>
            </w:r>
          </w:p>
        </w:tc>
        <w:tc>
          <w:tcPr>
            <w:tcW w:w="920" w:type="dxa"/>
            <w:tcBorders>
              <w:top w:val="nil"/>
              <w:left w:val="nil"/>
              <w:bottom w:val="single" w:sz="4" w:space="0" w:color="auto"/>
              <w:right w:val="single" w:sz="4" w:space="0" w:color="auto"/>
            </w:tcBorders>
            <w:shd w:val="clear" w:color="000000" w:fill="FFFFFF"/>
            <w:vAlign w:val="bottom"/>
            <w:hideMark/>
          </w:tcPr>
          <w:p w:rsidR="006C55CA" w:rsidRPr="008E3079" w:rsidP="006C55CA" w14:paraId="793F92F7" w14:textId="77777777">
            <w:pPr>
              <w:widowControl/>
              <w:autoSpaceDE/>
              <w:autoSpaceDN/>
              <w:jc w:val="right"/>
              <w:rPr>
                <w:sz w:val="16"/>
                <w:szCs w:val="16"/>
              </w:rPr>
            </w:pPr>
            <w:r w:rsidRPr="008E3079">
              <w:rPr>
                <w:sz w:val="16"/>
                <w:szCs w:val="16"/>
              </w:rPr>
              <w:t xml:space="preserve">           2,900 </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16F5F609" w14:textId="77777777">
            <w:pPr>
              <w:widowControl/>
              <w:autoSpaceDE/>
              <w:autoSpaceDN/>
              <w:jc w:val="right"/>
              <w:rPr>
                <w:sz w:val="16"/>
                <w:szCs w:val="16"/>
              </w:rPr>
            </w:pPr>
            <w:r w:rsidRPr="008E3079">
              <w:rPr>
                <w:sz w:val="16"/>
                <w:szCs w:val="16"/>
              </w:rPr>
              <w:t xml:space="preserve">           2,980 </w:t>
            </w:r>
          </w:p>
        </w:tc>
        <w:tc>
          <w:tcPr>
            <w:tcW w:w="883" w:type="dxa"/>
            <w:tcBorders>
              <w:top w:val="nil"/>
              <w:left w:val="nil"/>
              <w:bottom w:val="single" w:sz="4" w:space="0" w:color="auto"/>
              <w:right w:val="single" w:sz="4" w:space="0" w:color="auto"/>
            </w:tcBorders>
            <w:shd w:val="clear" w:color="000000" w:fill="FFFFFF"/>
            <w:vAlign w:val="bottom"/>
            <w:hideMark/>
          </w:tcPr>
          <w:p w:rsidR="006C55CA" w:rsidRPr="008E3079" w:rsidP="006C55CA" w14:paraId="74EC7049" w14:textId="77777777">
            <w:pPr>
              <w:widowControl/>
              <w:autoSpaceDE/>
              <w:autoSpaceDN/>
              <w:jc w:val="right"/>
              <w:rPr>
                <w:sz w:val="16"/>
                <w:szCs w:val="16"/>
              </w:rPr>
            </w:pPr>
            <w:r w:rsidRPr="008E3079">
              <w:rPr>
                <w:sz w:val="16"/>
                <w:szCs w:val="16"/>
              </w:rPr>
              <w:t>80</w:t>
            </w:r>
          </w:p>
        </w:tc>
      </w:tr>
      <w:tr w14:paraId="059F6ECF" w14:textId="77777777" w:rsidTr="00136EAF">
        <w:tblPrEx>
          <w:tblW w:w="9777" w:type="dxa"/>
          <w:jc w:val="center"/>
          <w:tblLook w:val="04A0"/>
        </w:tblPrEx>
        <w:trPr>
          <w:trHeight w:val="300"/>
          <w:jc w:val="center"/>
        </w:trPr>
        <w:tc>
          <w:tcPr>
            <w:tcW w:w="1616" w:type="dxa"/>
            <w:tcBorders>
              <w:top w:val="nil"/>
              <w:left w:val="single" w:sz="4" w:space="0" w:color="auto"/>
              <w:bottom w:val="single" w:sz="4" w:space="0" w:color="auto"/>
              <w:right w:val="single" w:sz="4" w:space="0" w:color="auto"/>
            </w:tcBorders>
            <w:shd w:val="clear" w:color="000000" w:fill="FFFFFF"/>
            <w:vAlign w:val="center"/>
            <w:hideMark/>
          </w:tcPr>
          <w:p w:rsidR="006C55CA" w:rsidRPr="006C55CA" w:rsidP="006C55CA" w14:paraId="6E1EFBBF" w14:textId="77777777">
            <w:pPr>
              <w:widowControl/>
              <w:autoSpaceDE/>
              <w:autoSpaceDN/>
              <w:jc w:val="right"/>
              <w:rPr>
                <w:sz w:val="16"/>
                <w:szCs w:val="16"/>
              </w:rPr>
            </w:pPr>
            <w:r w:rsidRPr="006C55CA">
              <w:rPr>
                <w:sz w:val="16"/>
                <w:szCs w:val="16"/>
              </w:rPr>
              <w:t>460.64(a)(5)(iii).</w:t>
            </w:r>
          </w:p>
        </w:tc>
        <w:tc>
          <w:tcPr>
            <w:tcW w:w="705" w:type="dxa"/>
            <w:tcBorders>
              <w:top w:val="nil"/>
              <w:left w:val="nil"/>
              <w:bottom w:val="single" w:sz="4" w:space="0" w:color="auto"/>
              <w:right w:val="single" w:sz="4" w:space="0" w:color="auto"/>
            </w:tcBorders>
            <w:shd w:val="clear" w:color="000000" w:fill="FFFFFF"/>
            <w:vAlign w:val="bottom"/>
            <w:hideMark/>
          </w:tcPr>
          <w:p w:rsidR="006C55CA" w:rsidRPr="006C55CA" w:rsidP="006C55CA" w14:paraId="35ACB856" w14:textId="77777777">
            <w:pPr>
              <w:widowControl/>
              <w:autoSpaceDE/>
              <w:autoSpaceDN/>
              <w:jc w:val="right"/>
              <w:rPr>
                <w:sz w:val="16"/>
                <w:szCs w:val="16"/>
              </w:rPr>
            </w:pPr>
            <w:r w:rsidRPr="006C55CA">
              <w:rPr>
                <w:sz w:val="16"/>
                <w:szCs w:val="16"/>
              </w:rPr>
              <w:t> </w:t>
            </w:r>
          </w:p>
        </w:tc>
        <w:tc>
          <w:tcPr>
            <w:tcW w:w="1034" w:type="dxa"/>
            <w:tcBorders>
              <w:top w:val="nil"/>
              <w:left w:val="nil"/>
              <w:bottom w:val="single" w:sz="4" w:space="0" w:color="auto"/>
              <w:right w:val="single" w:sz="4" w:space="0" w:color="auto"/>
            </w:tcBorders>
            <w:shd w:val="clear" w:color="000000" w:fill="FFFFFF"/>
            <w:vAlign w:val="bottom"/>
            <w:hideMark/>
          </w:tcPr>
          <w:p w:rsidR="006C55CA" w:rsidRPr="006C55CA" w:rsidP="006C55CA" w14:paraId="3E288F16" w14:textId="77777777">
            <w:pPr>
              <w:widowControl/>
              <w:autoSpaceDE/>
              <w:autoSpaceDN/>
              <w:jc w:val="right"/>
              <w:rPr>
                <w:sz w:val="16"/>
                <w:szCs w:val="16"/>
              </w:rPr>
            </w:pPr>
            <w:r w:rsidRPr="006C55CA">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6C55CA" w:rsidP="006C55CA" w14:paraId="350622A6" w14:textId="77777777">
            <w:pPr>
              <w:widowControl/>
              <w:autoSpaceDE/>
              <w:autoSpaceDN/>
              <w:jc w:val="right"/>
              <w:rPr>
                <w:sz w:val="16"/>
                <w:szCs w:val="16"/>
              </w:rPr>
            </w:pPr>
            <w:r w:rsidRPr="006C55CA">
              <w:rPr>
                <w:sz w:val="16"/>
                <w:szCs w:val="16"/>
              </w:rPr>
              <w:t>149</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476C041C" w14:textId="77777777">
            <w:pPr>
              <w:widowControl/>
              <w:autoSpaceDE/>
              <w:autoSpaceDN/>
              <w:jc w:val="right"/>
              <w:rPr>
                <w:sz w:val="16"/>
                <w:szCs w:val="16"/>
              </w:rPr>
            </w:pPr>
            <w:r w:rsidRPr="008E3079">
              <w:rPr>
                <w:sz w:val="16"/>
                <w:szCs w:val="16"/>
              </w:rPr>
              <w:t> </w:t>
            </w:r>
          </w:p>
        </w:tc>
        <w:tc>
          <w:tcPr>
            <w:tcW w:w="927" w:type="dxa"/>
            <w:tcBorders>
              <w:top w:val="nil"/>
              <w:left w:val="nil"/>
              <w:bottom w:val="single" w:sz="4" w:space="0" w:color="auto"/>
              <w:right w:val="single" w:sz="4" w:space="0" w:color="auto"/>
            </w:tcBorders>
            <w:shd w:val="clear" w:color="000000" w:fill="FFFFFF"/>
            <w:vAlign w:val="bottom"/>
            <w:hideMark/>
          </w:tcPr>
          <w:p w:rsidR="006C55CA" w:rsidRPr="008E3079" w:rsidP="006C55CA" w14:paraId="15E67CCB" w14:textId="77777777">
            <w:pPr>
              <w:widowControl/>
              <w:autoSpaceDE/>
              <w:autoSpaceDN/>
              <w:jc w:val="right"/>
              <w:rPr>
                <w:sz w:val="16"/>
                <w:szCs w:val="16"/>
              </w:rPr>
            </w:pPr>
            <w:r w:rsidRPr="008E3079">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8E3079" w:rsidP="006C55CA" w14:paraId="464E2A53" w14:textId="77777777">
            <w:pPr>
              <w:widowControl/>
              <w:autoSpaceDE/>
              <w:autoSpaceDN/>
              <w:jc w:val="right"/>
              <w:rPr>
                <w:sz w:val="16"/>
                <w:szCs w:val="16"/>
              </w:rPr>
            </w:pPr>
            <w:r w:rsidRPr="008E3079">
              <w:rPr>
                <w:sz w:val="16"/>
                <w:szCs w:val="16"/>
              </w:rPr>
              <w:t>149</w:t>
            </w:r>
          </w:p>
        </w:tc>
        <w:tc>
          <w:tcPr>
            <w:tcW w:w="920" w:type="dxa"/>
            <w:tcBorders>
              <w:top w:val="nil"/>
              <w:left w:val="nil"/>
              <w:bottom w:val="single" w:sz="4" w:space="0" w:color="auto"/>
              <w:right w:val="single" w:sz="4" w:space="0" w:color="auto"/>
            </w:tcBorders>
            <w:shd w:val="clear" w:color="000000" w:fill="FFFFFF"/>
            <w:vAlign w:val="bottom"/>
            <w:hideMark/>
          </w:tcPr>
          <w:p w:rsidR="006C55CA" w:rsidRPr="008E3079" w:rsidP="006C55CA" w14:paraId="3FBA7CEE" w14:textId="77777777">
            <w:pPr>
              <w:widowControl/>
              <w:autoSpaceDE/>
              <w:autoSpaceDN/>
              <w:jc w:val="right"/>
              <w:rPr>
                <w:sz w:val="16"/>
                <w:szCs w:val="16"/>
              </w:rPr>
            </w:pPr>
            <w:r w:rsidRPr="008E3079">
              <w:rPr>
                <w:sz w:val="16"/>
                <w:szCs w:val="16"/>
              </w:rPr>
              <w:t> </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70579AF0" w14:textId="77777777">
            <w:pPr>
              <w:widowControl/>
              <w:autoSpaceDE/>
              <w:autoSpaceDN/>
              <w:jc w:val="right"/>
              <w:rPr>
                <w:sz w:val="16"/>
                <w:szCs w:val="16"/>
              </w:rPr>
            </w:pPr>
            <w:r w:rsidRPr="008E3079">
              <w:rPr>
                <w:sz w:val="16"/>
                <w:szCs w:val="16"/>
              </w:rPr>
              <w:t>248.33</w:t>
            </w:r>
          </w:p>
        </w:tc>
        <w:tc>
          <w:tcPr>
            <w:tcW w:w="883" w:type="dxa"/>
            <w:tcBorders>
              <w:top w:val="nil"/>
              <w:left w:val="nil"/>
              <w:bottom w:val="single" w:sz="4" w:space="0" w:color="auto"/>
              <w:right w:val="single" w:sz="4" w:space="0" w:color="auto"/>
            </w:tcBorders>
            <w:shd w:val="clear" w:color="000000" w:fill="FFFFFF"/>
            <w:vAlign w:val="bottom"/>
            <w:hideMark/>
          </w:tcPr>
          <w:p w:rsidR="006C55CA" w:rsidRPr="008E3079" w:rsidP="006C55CA" w14:paraId="6BDFD947" w14:textId="77777777">
            <w:pPr>
              <w:widowControl/>
              <w:autoSpaceDE/>
              <w:autoSpaceDN/>
              <w:jc w:val="right"/>
              <w:rPr>
                <w:sz w:val="16"/>
                <w:szCs w:val="16"/>
              </w:rPr>
            </w:pPr>
            <w:r w:rsidRPr="008E3079">
              <w:rPr>
                <w:sz w:val="16"/>
                <w:szCs w:val="16"/>
              </w:rPr>
              <w:t>248.33</w:t>
            </w:r>
          </w:p>
        </w:tc>
      </w:tr>
      <w:tr w14:paraId="3ABE7311" w14:textId="77777777" w:rsidTr="00136EAF">
        <w:tblPrEx>
          <w:tblW w:w="9777" w:type="dxa"/>
          <w:jc w:val="center"/>
          <w:tblLook w:val="04A0"/>
        </w:tblPrEx>
        <w:trPr>
          <w:trHeight w:val="300"/>
          <w:jc w:val="center"/>
        </w:trPr>
        <w:tc>
          <w:tcPr>
            <w:tcW w:w="1616" w:type="dxa"/>
            <w:tcBorders>
              <w:top w:val="nil"/>
              <w:left w:val="single" w:sz="4" w:space="0" w:color="auto"/>
              <w:bottom w:val="single" w:sz="4" w:space="0" w:color="auto"/>
              <w:right w:val="single" w:sz="4" w:space="0" w:color="auto"/>
            </w:tcBorders>
            <w:shd w:val="clear" w:color="000000" w:fill="FFFFFF"/>
            <w:vAlign w:val="center"/>
            <w:hideMark/>
          </w:tcPr>
          <w:p w:rsidR="006C55CA" w:rsidRPr="006C55CA" w:rsidP="006C55CA" w14:paraId="506AB1F9" w14:textId="77777777">
            <w:pPr>
              <w:widowControl/>
              <w:autoSpaceDE/>
              <w:autoSpaceDN/>
              <w:jc w:val="right"/>
              <w:rPr>
                <w:sz w:val="16"/>
                <w:szCs w:val="16"/>
              </w:rPr>
            </w:pPr>
            <w:r w:rsidRPr="006C55CA">
              <w:rPr>
                <w:sz w:val="16"/>
                <w:szCs w:val="16"/>
              </w:rPr>
              <w:t>460.64</w:t>
            </w:r>
          </w:p>
        </w:tc>
        <w:tc>
          <w:tcPr>
            <w:tcW w:w="705" w:type="dxa"/>
            <w:tcBorders>
              <w:top w:val="nil"/>
              <w:left w:val="nil"/>
              <w:bottom w:val="single" w:sz="4" w:space="0" w:color="auto"/>
              <w:right w:val="single" w:sz="4" w:space="0" w:color="auto"/>
            </w:tcBorders>
            <w:shd w:val="clear" w:color="000000" w:fill="FFFFFF"/>
            <w:vAlign w:val="bottom"/>
            <w:hideMark/>
          </w:tcPr>
          <w:p w:rsidR="006C55CA" w:rsidRPr="006C55CA" w:rsidP="006C55CA" w14:paraId="283A6ED5" w14:textId="77777777">
            <w:pPr>
              <w:widowControl/>
              <w:autoSpaceDE/>
              <w:autoSpaceDN/>
              <w:jc w:val="right"/>
              <w:rPr>
                <w:sz w:val="16"/>
                <w:szCs w:val="16"/>
              </w:rPr>
            </w:pPr>
            <w:r w:rsidRPr="006C55CA">
              <w:rPr>
                <w:sz w:val="16"/>
                <w:szCs w:val="16"/>
              </w:rPr>
              <w:t> </w:t>
            </w:r>
          </w:p>
        </w:tc>
        <w:tc>
          <w:tcPr>
            <w:tcW w:w="1034" w:type="dxa"/>
            <w:tcBorders>
              <w:top w:val="nil"/>
              <w:left w:val="nil"/>
              <w:bottom w:val="single" w:sz="4" w:space="0" w:color="auto"/>
              <w:right w:val="single" w:sz="4" w:space="0" w:color="auto"/>
            </w:tcBorders>
            <w:shd w:val="clear" w:color="000000" w:fill="FFFFFF"/>
            <w:vAlign w:val="bottom"/>
            <w:hideMark/>
          </w:tcPr>
          <w:p w:rsidR="006C55CA" w:rsidRPr="006C55CA" w:rsidP="006C55CA" w14:paraId="64BA9EE5" w14:textId="77777777">
            <w:pPr>
              <w:widowControl/>
              <w:autoSpaceDE/>
              <w:autoSpaceDN/>
              <w:jc w:val="right"/>
              <w:rPr>
                <w:sz w:val="16"/>
                <w:szCs w:val="16"/>
              </w:rPr>
            </w:pPr>
            <w:r w:rsidRPr="006C55CA">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6C55CA" w:rsidP="006C55CA" w14:paraId="666E95E6" w14:textId="77777777">
            <w:pPr>
              <w:widowControl/>
              <w:autoSpaceDE/>
              <w:autoSpaceDN/>
              <w:jc w:val="right"/>
              <w:rPr>
                <w:sz w:val="16"/>
                <w:szCs w:val="16"/>
              </w:rPr>
            </w:pPr>
            <w:r w:rsidRPr="006C55CA">
              <w:rPr>
                <w:sz w:val="16"/>
                <w:szCs w:val="16"/>
              </w:rPr>
              <w:t>149</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3B79892C" w14:textId="77777777">
            <w:pPr>
              <w:widowControl/>
              <w:autoSpaceDE/>
              <w:autoSpaceDN/>
              <w:jc w:val="right"/>
              <w:rPr>
                <w:sz w:val="16"/>
                <w:szCs w:val="16"/>
              </w:rPr>
            </w:pPr>
            <w:r w:rsidRPr="008E3079">
              <w:rPr>
                <w:sz w:val="16"/>
                <w:szCs w:val="16"/>
              </w:rPr>
              <w:t> </w:t>
            </w:r>
          </w:p>
        </w:tc>
        <w:tc>
          <w:tcPr>
            <w:tcW w:w="927" w:type="dxa"/>
            <w:tcBorders>
              <w:top w:val="nil"/>
              <w:left w:val="nil"/>
              <w:bottom w:val="single" w:sz="4" w:space="0" w:color="auto"/>
              <w:right w:val="single" w:sz="4" w:space="0" w:color="auto"/>
            </w:tcBorders>
            <w:shd w:val="clear" w:color="000000" w:fill="FFFFFF"/>
            <w:vAlign w:val="bottom"/>
            <w:hideMark/>
          </w:tcPr>
          <w:p w:rsidR="006C55CA" w:rsidRPr="008E3079" w:rsidP="006C55CA" w14:paraId="4090370C" w14:textId="77777777">
            <w:pPr>
              <w:widowControl/>
              <w:autoSpaceDE/>
              <w:autoSpaceDN/>
              <w:jc w:val="right"/>
              <w:rPr>
                <w:sz w:val="16"/>
                <w:szCs w:val="16"/>
              </w:rPr>
            </w:pPr>
            <w:r w:rsidRPr="008E3079">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8E3079" w:rsidP="006C55CA" w14:paraId="779CADEF" w14:textId="77777777">
            <w:pPr>
              <w:widowControl/>
              <w:autoSpaceDE/>
              <w:autoSpaceDN/>
              <w:jc w:val="right"/>
              <w:rPr>
                <w:sz w:val="16"/>
                <w:szCs w:val="16"/>
              </w:rPr>
            </w:pPr>
            <w:r w:rsidRPr="008E3079">
              <w:rPr>
                <w:sz w:val="16"/>
                <w:szCs w:val="16"/>
              </w:rPr>
              <w:t>149</w:t>
            </w:r>
          </w:p>
        </w:tc>
        <w:tc>
          <w:tcPr>
            <w:tcW w:w="920" w:type="dxa"/>
            <w:tcBorders>
              <w:top w:val="nil"/>
              <w:left w:val="nil"/>
              <w:bottom w:val="single" w:sz="4" w:space="0" w:color="auto"/>
              <w:right w:val="single" w:sz="4" w:space="0" w:color="auto"/>
            </w:tcBorders>
            <w:shd w:val="clear" w:color="000000" w:fill="FFFFFF"/>
            <w:vAlign w:val="bottom"/>
            <w:hideMark/>
          </w:tcPr>
          <w:p w:rsidR="006C55CA" w:rsidRPr="008E3079" w:rsidP="006C55CA" w14:paraId="50C99D37" w14:textId="77777777">
            <w:pPr>
              <w:widowControl/>
              <w:autoSpaceDE/>
              <w:autoSpaceDN/>
              <w:jc w:val="right"/>
              <w:rPr>
                <w:sz w:val="16"/>
                <w:szCs w:val="16"/>
              </w:rPr>
            </w:pPr>
            <w:r w:rsidRPr="008E3079">
              <w:rPr>
                <w:sz w:val="16"/>
                <w:szCs w:val="16"/>
              </w:rPr>
              <w:t> </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61A11654" w14:textId="77777777">
            <w:pPr>
              <w:widowControl/>
              <w:autoSpaceDE/>
              <w:autoSpaceDN/>
              <w:jc w:val="right"/>
              <w:rPr>
                <w:sz w:val="16"/>
                <w:szCs w:val="16"/>
              </w:rPr>
            </w:pPr>
            <w:r w:rsidRPr="008E3079">
              <w:rPr>
                <w:sz w:val="16"/>
                <w:szCs w:val="16"/>
              </w:rPr>
              <w:t>49.67</w:t>
            </w:r>
          </w:p>
        </w:tc>
        <w:tc>
          <w:tcPr>
            <w:tcW w:w="883" w:type="dxa"/>
            <w:tcBorders>
              <w:top w:val="nil"/>
              <w:left w:val="nil"/>
              <w:bottom w:val="single" w:sz="4" w:space="0" w:color="auto"/>
              <w:right w:val="single" w:sz="4" w:space="0" w:color="auto"/>
            </w:tcBorders>
            <w:shd w:val="clear" w:color="000000" w:fill="FFFFFF"/>
            <w:vAlign w:val="bottom"/>
            <w:hideMark/>
          </w:tcPr>
          <w:p w:rsidR="006C55CA" w:rsidRPr="008E3079" w:rsidP="006C55CA" w14:paraId="7BE27C10" w14:textId="77777777">
            <w:pPr>
              <w:widowControl/>
              <w:autoSpaceDE/>
              <w:autoSpaceDN/>
              <w:jc w:val="right"/>
              <w:rPr>
                <w:sz w:val="16"/>
                <w:szCs w:val="16"/>
              </w:rPr>
            </w:pPr>
            <w:r w:rsidRPr="008E3079">
              <w:rPr>
                <w:sz w:val="16"/>
                <w:szCs w:val="16"/>
              </w:rPr>
              <w:t>49.67</w:t>
            </w:r>
          </w:p>
        </w:tc>
      </w:tr>
      <w:tr w14:paraId="5270A560" w14:textId="77777777" w:rsidTr="00136EAF">
        <w:tblPrEx>
          <w:tblW w:w="9777" w:type="dxa"/>
          <w:jc w:val="center"/>
          <w:tblLook w:val="04A0"/>
        </w:tblPrEx>
        <w:trPr>
          <w:trHeight w:val="300"/>
          <w:jc w:val="center"/>
        </w:trPr>
        <w:tc>
          <w:tcPr>
            <w:tcW w:w="1616" w:type="dxa"/>
            <w:tcBorders>
              <w:top w:val="nil"/>
              <w:left w:val="single" w:sz="4" w:space="0" w:color="auto"/>
              <w:bottom w:val="single" w:sz="4" w:space="0" w:color="auto"/>
              <w:right w:val="single" w:sz="4" w:space="0" w:color="auto"/>
            </w:tcBorders>
            <w:shd w:val="clear" w:color="000000" w:fill="FFFFFF"/>
            <w:hideMark/>
          </w:tcPr>
          <w:p w:rsidR="006C55CA" w:rsidRPr="006C55CA" w:rsidP="006C55CA" w14:paraId="37511364" w14:textId="77777777">
            <w:pPr>
              <w:widowControl/>
              <w:autoSpaceDE/>
              <w:autoSpaceDN/>
              <w:jc w:val="right"/>
              <w:rPr>
                <w:sz w:val="16"/>
                <w:szCs w:val="16"/>
              </w:rPr>
            </w:pPr>
            <w:r w:rsidRPr="006C55CA">
              <w:rPr>
                <w:sz w:val="16"/>
                <w:szCs w:val="16"/>
              </w:rPr>
              <w:t xml:space="preserve">460.68(b)(1) </w:t>
            </w:r>
          </w:p>
        </w:tc>
        <w:tc>
          <w:tcPr>
            <w:tcW w:w="705" w:type="dxa"/>
            <w:tcBorders>
              <w:top w:val="nil"/>
              <w:left w:val="nil"/>
              <w:bottom w:val="single" w:sz="4" w:space="0" w:color="auto"/>
              <w:right w:val="single" w:sz="4" w:space="0" w:color="auto"/>
            </w:tcBorders>
            <w:shd w:val="clear" w:color="000000" w:fill="FFFFFF"/>
            <w:vAlign w:val="bottom"/>
            <w:hideMark/>
          </w:tcPr>
          <w:p w:rsidR="006C55CA" w:rsidRPr="006C55CA" w:rsidP="006C55CA" w14:paraId="3C61B05B" w14:textId="77777777">
            <w:pPr>
              <w:widowControl/>
              <w:autoSpaceDE/>
              <w:autoSpaceDN/>
              <w:jc w:val="right"/>
              <w:rPr>
                <w:sz w:val="16"/>
                <w:szCs w:val="16"/>
              </w:rPr>
            </w:pPr>
            <w:r w:rsidRPr="006C55CA">
              <w:rPr>
                <w:sz w:val="16"/>
                <w:szCs w:val="16"/>
              </w:rPr>
              <w:t>10</w:t>
            </w:r>
          </w:p>
        </w:tc>
        <w:tc>
          <w:tcPr>
            <w:tcW w:w="1034" w:type="dxa"/>
            <w:tcBorders>
              <w:top w:val="nil"/>
              <w:left w:val="nil"/>
              <w:bottom w:val="single" w:sz="4" w:space="0" w:color="auto"/>
              <w:right w:val="single" w:sz="4" w:space="0" w:color="auto"/>
            </w:tcBorders>
            <w:shd w:val="clear" w:color="000000" w:fill="FFFFFF"/>
            <w:vAlign w:val="bottom"/>
            <w:hideMark/>
          </w:tcPr>
          <w:p w:rsidR="006C55CA" w:rsidRPr="006C55CA" w:rsidP="006C55CA" w14:paraId="0AB76269" w14:textId="77777777">
            <w:pPr>
              <w:widowControl/>
              <w:autoSpaceDE/>
              <w:autoSpaceDN/>
              <w:jc w:val="right"/>
              <w:rPr>
                <w:sz w:val="16"/>
                <w:szCs w:val="16"/>
              </w:rPr>
            </w:pPr>
            <w:r w:rsidRPr="006C55CA">
              <w:rPr>
                <w:sz w:val="16"/>
                <w:szCs w:val="16"/>
              </w:rPr>
              <w:t>10</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6C55CA" w:rsidP="006C55CA" w14:paraId="38471755" w14:textId="77777777">
            <w:pPr>
              <w:widowControl/>
              <w:autoSpaceDE/>
              <w:autoSpaceDN/>
              <w:jc w:val="right"/>
              <w:rPr>
                <w:sz w:val="16"/>
                <w:szCs w:val="16"/>
              </w:rPr>
            </w:pPr>
            <w:r w:rsidRPr="006C55CA">
              <w:rPr>
                <w:sz w:val="16"/>
                <w:szCs w:val="16"/>
              </w:rPr>
              <w:t>0</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1A56F2C5" w14:textId="77777777">
            <w:pPr>
              <w:widowControl/>
              <w:autoSpaceDE/>
              <w:autoSpaceDN/>
              <w:jc w:val="right"/>
              <w:rPr>
                <w:sz w:val="16"/>
                <w:szCs w:val="16"/>
              </w:rPr>
            </w:pPr>
            <w:r w:rsidRPr="008E3079">
              <w:rPr>
                <w:sz w:val="16"/>
                <w:szCs w:val="16"/>
              </w:rPr>
              <w:t>10</w:t>
            </w:r>
          </w:p>
        </w:tc>
        <w:tc>
          <w:tcPr>
            <w:tcW w:w="927" w:type="dxa"/>
            <w:tcBorders>
              <w:top w:val="nil"/>
              <w:left w:val="nil"/>
              <w:bottom w:val="single" w:sz="4" w:space="0" w:color="auto"/>
              <w:right w:val="single" w:sz="4" w:space="0" w:color="auto"/>
            </w:tcBorders>
            <w:shd w:val="clear" w:color="000000" w:fill="FFFFFF"/>
            <w:vAlign w:val="bottom"/>
            <w:hideMark/>
          </w:tcPr>
          <w:p w:rsidR="006C55CA" w:rsidRPr="008E3079" w:rsidP="006C55CA" w14:paraId="14AC2FB5" w14:textId="77777777">
            <w:pPr>
              <w:widowControl/>
              <w:autoSpaceDE/>
              <w:autoSpaceDN/>
              <w:jc w:val="right"/>
              <w:rPr>
                <w:sz w:val="16"/>
                <w:szCs w:val="16"/>
              </w:rPr>
            </w:pPr>
            <w:r w:rsidRPr="008E3079">
              <w:rPr>
                <w:sz w:val="16"/>
                <w:szCs w:val="16"/>
              </w:rPr>
              <w:t>10</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8E3079" w:rsidP="006C55CA" w14:paraId="2CAEF8D0" w14:textId="77777777">
            <w:pPr>
              <w:widowControl/>
              <w:autoSpaceDE/>
              <w:autoSpaceDN/>
              <w:jc w:val="right"/>
              <w:rPr>
                <w:sz w:val="16"/>
                <w:szCs w:val="16"/>
              </w:rPr>
            </w:pPr>
            <w:r w:rsidRPr="008E3079">
              <w:rPr>
                <w:sz w:val="16"/>
                <w:szCs w:val="16"/>
              </w:rPr>
              <w:t>0</w:t>
            </w:r>
          </w:p>
        </w:tc>
        <w:tc>
          <w:tcPr>
            <w:tcW w:w="920" w:type="dxa"/>
            <w:tcBorders>
              <w:top w:val="nil"/>
              <w:left w:val="nil"/>
              <w:bottom w:val="single" w:sz="4" w:space="0" w:color="auto"/>
              <w:right w:val="single" w:sz="4" w:space="0" w:color="auto"/>
            </w:tcBorders>
            <w:shd w:val="clear" w:color="000000" w:fill="FFFFFF"/>
            <w:vAlign w:val="bottom"/>
            <w:hideMark/>
          </w:tcPr>
          <w:p w:rsidR="006C55CA" w:rsidRPr="008E3079" w:rsidP="006C55CA" w14:paraId="4F8C1708" w14:textId="77777777">
            <w:pPr>
              <w:widowControl/>
              <w:autoSpaceDE/>
              <w:autoSpaceDN/>
              <w:jc w:val="right"/>
              <w:rPr>
                <w:sz w:val="16"/>
                <w:szCs w:val="16"/>
              </w:rPr>
            </w:pPr>
            <w:r w:rsidRPr="008E3079">
              <w:rPr>
                <w:sz w:val="16"/>
                <w:szCs w:val="16"/>
              </w:rPr>
              <w:t>30</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4C5C7515" w14:textId="77777777">
            <w:pPr>
              <w:widowControl/>
              <w:autoSpaceDE/>
              <w:autoSpaceDN/>
              <w:jc w:val="right"/>
              <w:rPr>
                <w:sz w:val="16"/>
                <w:szCs w:val="16"/>
              </w:rPr>
            </w:pPr>
            <w:r w:rsidRPr="008E3079">
              <w:rPr>
                <w:sz w:val="16"/>
                <w:szCs w:val="16"/>
              </w:rPr>
              <w:t>30</w:t>
            </w:r>
          </w:p>
        </w:tc>
        <w:tc>
          <w:tcPr>
            <w:tcW w:w="883" w:type="dxa"/>
            <w:tcBorders>
              <w:top w:val="nil"/>
              <w:left w:val="nil"/>
              <w:bottom w:val="single" w:sz="4" w:space="0" w:color="auto"/>
              <w:right w:val="single" w:sz="4" w:space="0" w:color="auto"/>
            </w:tcBorders>
            <w:shd w:val="clear" w:color="000000" w:fill="FFFFFF"/>
            <w:vAlign w:val="bottom"/>
            <w:hideMark/>
          </w:tcPr>
          <w:p w:rsidR="006C55CA" w:rsidRPr="008E3079" w:rsidP="006C55CA" w14:paraId="1204850B" w14:textId="77777777">
            <w:pPr>
              <w:widowControl/>
              <w:autoSpaceDE/>
              <w:autoSpaceDN/>
              <w:jc w:val="right"/>
              <w:rPr>
                <w:sz w:val="16"/>
                <w:szCs w:val="16"/>
              </w:rPr>
            </w:pPr>
            <w:r w:rsidRPr="008E3079">
              <w:rPr>
                <w:sz w:val="16"/>
                <w:szCs w:val="16"/>
              </w:rPr>
              <w:t>0</w:t>
            </w:r>
          </w:p>
        </w:tc>
      </w:tr>
      <w:tr w14:paraId="5E711FE5" w14:textId="77777777" w:rsidTr="00136EAF">
        <w:tblPrEx>
          <w:tblW w:w="9777" w:type="dxa"/>
          <w:jc w:val="center"/>
          <w:tblLook w:val="04A0"/>
        </w:tblPrEx>
        <w:trPr>
          <w:trHeight w:val="300"/>
          <w:jc w:val="center"/>
        </w:trPr>
        <w:tc>
          <w:tcPr>
            <w:tcW w:w="1616" w:type="dxa"/>
            <w:tcBorders>
              <w:top w:val="nil"/>
              <w:left w:val="single" w:sz="4" w:space="0" w:color="auto"/>
              <w:bottom w:val="single" w:sz="4" w:space="0" w:color="auto"/>
              <w:right w:val="single" w:sz="4" w:space="0" w:color="auto"/>
            </w:tcBorders>
            <w:shd w:val="clear" w:color="000000" w:fill="FFFFFF"/>
            <w:vAlign w:val="center"/>
            <w:hideMark/>
          </w:tcPr>
          <w:p w:rsidR="006C55CA" w:rsidRPr="006C55CA" w:rsidP="006C55CA" w14:paraId="46853E6C" w14:textId="77777777">
            <w:pPr>
              <w:widowControl/>
              <w:autoSpaceDE/>
              <w:autoSpaceDN/>
              <w:jc w:val="right"/>
              <w:rPr>
                <w:sz w:val="16"/>
                <w:szCs w:val="16"/>
              </w:rPr>
            </w:pPr>
            <w:r w:rsidRPr="006C55CA">
              <w:rPr>
                <w:sz w:val="16"/>
                <w:szCs w:val="16"/>
              </w:rPr>
              <w:t>460.68(b)(2)</w:t>
            </w:r>
          </w:p>
        </w:tc>
        <w:tc>
          <w:tcPr>
            <w:tcW w:w="705" w:type="dxa"/>
            <w:tcBorders>
              <w:top w:val="nil"/>
              <w:left w:val="nil"/>
              <w:bottom w:val="single" w:sz="4" w:space="0" w:color="auto"/>
              <w:right w:val="single" w:sz="4" w:space="0" w:color="auto"/>
            </w:tcBorders>
            <w:shd w:val="clear" w:color="000000" w:fill="FFFFFF"/>
            <w:vAlign w:val="bottom"/>
            <w:hideMark/>
          </w:tcPr>
          <w:p w:rsidR="006C55CA" w:rsidRPr="006C55CA" w:rsidP="006C55CA" w14:paraId="00B89A51" w14:textId="77777777">
            <w:pPr>
              <w:widowControl/>
              <w:autoSpaceDE/>
              <w:autoSpaceDN/>
              <w:jc w:val="right"/>
              <w:rPr>
                <w:sz w:val="16"/>
                <w:szCs w:val="16"/>
              </w:rPr>
            </w:pPr>
            <w:r w:rsidRPr="006C55CA">
              <w:rPr>
                <w:sz w:val="16"/>
                <w:szCs w:val="16"/>
              </w:rPr>
              <w:t>145</w:t>
            </w:r>
          </w:p>
        </w:tc>
        <w:tc>
          <w:tcPr>
            <w:tcW w:w="1034" w:type="dxa"/>
            <w:tcBorders>
              <w:top w:val="nil"/>
              <w:left w:val="nil"/>
              <w:bottom w:val="single" w:sz="4" w:space="0" w:color="auto"/>
              <w:right w:val="single" w:sz="4" w:space="0" w:color="auto"/>
            </w:tcBorders>
            <w:shd w:val="clear" w:color="000000" w:fill="FFFFFF"/>
            <w:vAlign w:val="bottom"/>
            <w:hideMark/>
          </w:tcPr>
          <w:p w:rsidR="006C55CA" w:rsidRPr="006C55CA" w:rsidP="006C55CA" w14:paraId="4504CA2D" w14:textId="77777777">
            <w:pPr>
              <w:widowControl/>
              <w:autoSpaceDE/>
              <w:autoSpaceDN/>
              <w:jc w:val="right"/>
              <w:rPr>
                <w:sz w:val="16"/>
                <w:szCs w:val="16"/>
              </w:rPr>
            </w:pPr>
            <w:r w:rsidRPr="006C55CA">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6C55CA" w:rsidP="006C55CA" w14:paraId="63CCF564" w14:textId="77777777">
            <w:pPr>
              <w:widowControl/>
              <w:autoSpaceDE/>
              <w:autoSpaceDN/>
              <w:jc w:val="right"/>
              <w:rPr>
                <w:sz w:val="16"/>
                <w:szCs w:val="16"/>
              </w:rPr>
            </w:pPr>
            <w:r w:rsidRPr="006C55CA">
              <w:rPr>
                <w:sz w:val="16"/>
                <w:szCs w:val="16"/>
              </w:rPr>
              <w:t>4</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48EEE8DA" w14:textId="77777777">
            <w:pPr>
              <w:widowControl/>
              <w:autoSpaceDE/>
              <w:autoSpaceDN/>
              <w:jc w:val="right"/>
              <w:rPr>
                <w:sz w:val="16"/>
                <w:szCs w:val="16"/>
              </w:rPr>
            </w:pPr>
            <w:r w:rsidRPr="008E3079">
              <w:rPr>
                <w:sz w:val="16"/>
                <w:szCs w:val="16"/>
              </w:rPr>
              <w:t>145</w:t>
            </w:r>
          </w:p>
        </w:tc>
        <w:tc>
          <w:tcPr>
            <w:tcW w:w="927" w:type="dxa"/>
            <w:tcBorders>
              <w:top w:val="nil"/>
              <w:left w:val="nil"/>
              <w:bottom w:val="single" w:sz="4" w:space="0" w:color="auto"/>
              <w:right w:val="single" w:sz="4" w:space="0" w:color="auto"/>
            </w:tcBorders>
            <w:shd w:val="clear" w:color="000000" w:fill="FFFFFF"/>
            <w:vAlign w:val="bottom"/>
            <w:hideMark/>
          </w:tcPr>
          <w:p w:rsidR="006C55CA" w:rsidRPr="008E3079" w:rsidP="006C55CA" w14:paraId="1067BFC6" w14:textId="77777777">
            <w:pPr>
              <w:widowControl/>
              <w:autoSpaceDE/>
              <w:autoSpaceDN/>
              <w:jc w:val="right"/>
              <w:rPr>
                <w:sz w:val="16"/>
                <w:szCs w:val="16"/>
              </w:rPr>
            </w:pPr>
            <w:r w:rsidRPr="008E3079">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8E3079" w:rsidP="006C55CA" w14:paraId="7734DAD4" w14:textId="77777777">
            <w:pPr>
              <w:widowControl/>
              <w:autoSpaceDE/>
              <w:autoSpaceDN/>
              <w:jc w:val="right"/>
              <w:rPr>
                <w:sz w:val="16"/>
                <w:szCs w:val="16"/>
              </w:rPr>
            </w:pPr>
            <w:r w:rsidRPr="008E3079">
              <w:rPr>
                <w:sz w:val="16"/>
                <w:szCs w:val="16"/>
              </w:rPr>
              <w:t>4</w:t>
            </w:r>
          </w:p>
        </w:tc>
        <w:tc>
          <w:tcPr>
            <w:tcW w:w="920" w:type="dxa"/>
            <w:tcBorders>
              <w:top w:val="nil"/>
              <w:left w:val="nil"/>
              <w:bottom w:val="single" w:sz="4" w:space="0" w:color="auto"/>
              <w:right w:val="single" w:sz="4" w:space="0" w:color="auto"/>
            </w:tcBorders>
            <w:shd w:val="clear" w:color="000000" w:fill="FFFFFF"/>
            <w:vAlign w:val="bottom"/>
            <w:hideMark/>
          </w:tcPr>
          <w:p w:rsidR="006C55CA" w:rsidRPr="008E3079" w:rsidP="006C55CA" w14:paraId="41BBF74B" w14:textId="77777777">
            <w:pPr>
              <w:widowControl/>
              <w:autoSpaceDE/>
              <w:autoSpaceDN/>
              <w:jc w:val="right"/>
              <w:rPr>
                <w:sz w:val="16"/>
                <w:szCs w:val="16"/>
              </w:rPr>
            </w:pPr>
            <w:r w:rsidRPr="008E3079">
              <w:rPr>
                <w:sz w:val="16"/>
                <w:szCs w:val="16"/>
              </w:rPr>
              <w:t>72.5</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630AD0E2" w14:textId="77777777">
            <w:pPr>
              <w:widowControl/>
              <w:autoSpaceDE/>
              <w:autoSpaceDN/>
              <w:jc w:val="right"/>
              <w:rPr>
                <w:sz w:val="16"/>
                <w:szCs w:val="16"/>
              </w:rPr>
            </w:pPr>
            <w:r w:rsidRPr="008E3079">
              <w:rPr>
                <w:sz w:val="16"/>
                <w:szCs w:val="16"/>
              </w:rPr>
              <w:t>74.5</w:t>
            </w:r>
          </w:p>
        </w:tc>
        <w:tc>
          <w:tcPr>
            <w:tcW w:w="883" w:type="dxa"/>
            <w:tcBorders>
              <w:top w:val="nil"/>
              <w:left w:val="nil"/>
              <w:bottom w:val="single" w:sz="4" w:space="0" w:color="auto"/>
              <w:right w:val="single" w:sz="4" w:space="0" w:color="auto"/>
            </w:tcBorders>
            <w:shd w:val="clear" w:color="000000" w:fill="FFFFFF"/>
            <w:vAlign w:val="bottom"/>
            <w:hideMark/>
          </w:tcPr>
          <w:p w:rsidR="006C55CA" w:rsidRPr="008E3079" w:rsidP="006C55CA" w14:paraId="30FC69BC" w14:textId="77777777">
            <w:pPr>
              <w:widowControl/>
              <w:autoSpaceDE/>
              <w:autoSpaceDN/>
              <w:jc w:val="right"/>
              <w:rPr>
                <w:sz w:val="16"/>
                <w:szCs w:val="16"/>
              </w:rPr>
            </w:pPr>
            <w:r w:rsidRPr="008E3079">
              <w:rPr>
                <w:sz w:val="16"/>
                <w:szCs w:val="16"/>
              </w:rPr>
              <w:t>2</w:t>
            </w:r>
          </w:p>
        </w:tc>
      </w:tr>
      <w:tr w14:paraId="7FDA52E4" w14:textId="77777777" w:rsidTr="00136EAF">
        <w:tblPrEx>
          <w:tblW w:w="9777" w:type="dxa"/>
          <w:jc w:val="center"/>
          <w:tblLook w:val="04A0"/>
        </w:tblPrEx>
        <w:trPr>
          <w:trHeight w:val="300"/>
          <w:jc w:val="center"/>
        </w:trPr>
        <w:tc>
          <w:tcPr>
            <w:tcW w:w="1616" w:type="dxa"/>
            <w:tcBorders>
              <w:top w:val="nil"/>
              <w:left w:val="single" w:sz="4" w:space="0" w:color="auto"/>
              <w:bottom w:val="single" w:sz="4" w:space="0" w:color="auto"/>
              <w:right w:val="single" w:sz="4" w:space="0" w:color="auto"/>
            </w:tcBorders>
            <w:shd w:val="clear" w:color="000000" w:fill="FFFFFF"/>
            <w:vAlign w:val="center"/>
            <w:hideMark/>
          </w:tcPr>
          <w:p w:rsidR="006C55CA" w:rsidRPr="006C55CA" w:rsidP="006C55CA" w14:paraId="34E182C9" w14:textId="77777777">
            <w:pPr>
              <w:widowControl/>
              <w:autoSpaceDE/>
              <w:autoSpaceDN/>
              <w:jc w:val="right"/>
              <w:rPr>
                <w:sz w:val="16"/>
                <w:szCs w:val="16"/>
              </w:rPr>
            </w:pPr>
            <w:r w:rsidRPr="006C55CA">
              <w:rPr>
                <w:sz w:val="16"/>
                <w:szCs w:val="16"/>
              </w:rPr>
              <w:t xml:space="preserve"> 460.70(b)(1)</w:t>
            </w:r>
          </w:p>
        </w:tc>
        <w:tc>
          <w:tcPr>
            <w:tcW w:w="705" w:type="dxa"/>
            <w:tcBorders>
              <w:top w:val="nil"/>
              <w:left w:val="nil"/>
              <w:bottom w:val="single" w:sz="4" w:space="0" w:color="auto"/>
              <w:right w:val="single" w:sz="4" w:space="0" w:color="auto"/>
            </w:tcBorders>
            <w:shd w:val="clear" w:color="000000" w:fill="FFFFFF"/>
            <w:vAlign w:val="bottom"/>
            <w:hideMark/>
          </w:tcPr>
          <w:p w:rsidR="006C55CA" w:rsidRPr="006C55CA" w:rsidP="006C55CA" w14:paraId="4A6336C1" w14:textId="77777777">
            <w:pPr>
              <w:widowControl/>
              <w:autoSpaceDE/>
              <w:autoSpaceDN/>
              <w:jc w:val="right"/>
              <w:rPr>
                <w:sz w:val="16"/>
                <w:szCs w:val="16"/>
              </w:rPr>
            </w:pPr>
            <w:r w:rsidRPr="006C55CA">
              <w:rPr>
                <w:sz w:val="16"/>
                <w:szCs w:val="16"/>
              </w:rPr>
              <w:t>10</w:t>
            </w:r>
          </w:p>
        </w:tc>
        <w:tc>
          <w:tcPr>
            <w:tcW w:w="1034" w:type="dxa"/>
            <w:tcBorders>
              <w:top w:val="nil"/>
              <w:left w:val="nil"/>
              <w:bottom w:val="single" w:sz="4" w:space="0" w:color="auto"/>
              <w:right w:val="single" w:sz="4" w:space="0" w:color="auto"/>
            </w:tcBorders>
            <w:shd w:val="clear" w:color="000000" w:fill="FFFFFF"/>
            <w:vAlign w:val="bottom"/>
            <w:hideMark/>
          </w:tcPr>
          <w:p w:rsidR="006C55CA" w:rsidRPr="006C55CA" w:rsidP="006C55CA" w14:paraId="5B386CDE" w14:textId="77777777">
            <w:pPr>
              <w:widowControl/>
              <w:autoSpaceDE/>
              <w:autoSpaceDN/>
              <w:jc w:val="right"/>
              <w:rPr>
                <w:sz w:val="16"/>
                <w:szCs w:val="16"/>
              </w:rPr>
            </w:pPr>
            <w:r w:rsidRPr="006C55CA">
              <w:rPr>
                <w:sz w:val="16"/>
                <w:szCs w:val="16"/>
              </w:rPr>
              <w:t>10</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6C55CA" w:rsidP="006C55CA" w14:paraId="1EB569ED" w14:textId="77777777">
            <w:pPr>
              <w:widowControl/>
              <w:autoSpaceDE/>
              <w:autoSpaceDN/>
              <w:jc w:val="right"/>
              <w:rPr>
                <w:sz w:val="16"/>
                <w:szCs w:val="16"/>
              </w:rPr>
            </w:pPr>
            <w:r w:rsidRPr="006C55CA">
              <w:rPr>
                <w:sz w:val="16"/>
                <w:szCs w:val="16"/>
              </w:rPr>
              <w:t>0</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30AD6471" w14:textId="77777777">
            <w:pPr>
              <w:widowControl/>
              <w:autoSpaceDE/>
              <w:autoSpaceDN/>
              <w:jc w:val="right"/>
              <w:rPr>
                <w:sz w:val="16"/>
                <w:szCs w:val="16"/>
              </w:rPr>
            </w:pPr>
            <w:r w:rsidRPr="008E3079">
              <w:rPr>
                <w:sz w:val="16"/>
                <w:szCs w:val="16"/>
              </w:rPr>
              <w:t xml:space="preserve">           1,000 </w:t>
            </w:r>
          </w:p>
        </w:tc>
        <w:tc>
          <w:tcPr>
            <w:tcW w:w="927" w:type="dxa"/>
            <w:tcBorders>
              <w:top w:val="nil"/>
              <w:left w:val="nil"/>
              <w:bottom w:val="single" w:sz="4" w:space="0" w:color="auto"/>
              <w:right w:val="single" w:sz="4" w:space="0" w:color="auto"/>
            </w:tcBorders>
            <w:shd w:val="clear" w:color="000000" w:fill="FFFFFF"/>
            <w:vAlign w:val="bottom"/>
            <w:hideMark/>
          </w:tcPr>
          <w:p w:rsidR="006C55CA" w:rsidRPr="008E3079" w:rsidP="006C55CA" w14:paraId="06F31780" w14:textId="77777777">
            <w:pPr>
              <w:widowControl/>
              <w:autoSpaceDE/>
              <w:autoSpaceDN/>
              <w:jc w:val="right"/>
              <w:rPr>
                <w:sz w:val="16"/>
                <w:szCs w:val="16"/>
              </w:rPr>
            </w:pPr>
            <w:r w:rsidRPr="008E3079">
              <w:rPr>
                <w:sz w:val="16"/>
                <w:szCs w:val="16"/>
              </w:rPr>
              <w:t xml:space="preserve">            1,000 </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8E3079" w:rsidP="006C55CA" w14:paraId="36D931D0" w14:textId="77777777">
            <w:pPr>
              <w:widowControl/>
              <w:autoSpaceDE/>
              <w:autoSpaceDN/>
              <w:jc w:val="right"/>
              <w:rPr>
                <w:sz w:val="16"/>
                <w:szCs w:val="16"/>
              </w:rPr>
            </w:pPr>
            <w:r w:rsidRPr="008E3079">
              <w:rPr>
                <w:sz w:val="16"/>
                <w:szCs w:val="16"/>
              </w:rPr>
              <w:t xml:space="preserve">                -   </w:t>
            </w:r>
          </w:p>
        </w:tc>
        <w:tc>
          <w:tcPr>
            <w:tcW w:w="920" w:type="dxa"/>
            <w:tcBorders>
              <w:top w:val="nil"/>
              <w:left w:val="nil"/>
              <w:bottom w:val="single" w:sz="4" w:space="0" w:color="auto"/>
              <w:right w:val="single" w:sz="4" w:space="0" w:color="auto"/>
            </w:tcBorders>
            <w:shd w:val="clear" w:color="000000" w:fill="FFFFFF"/>
            <w:vAlign w:val="bottom"/>
            <w:hideMark/>
          </w:tcPr>
          <w:p w:rsidR="006C55CA" w:rsidRPr="008E3079" w:rsidP="006C55CA" w14:paraId="4558C7C3" w14:textId="77777777">
            <w:pPr>
              <w:widowControl/>
              <w:autoSpaceDE/>
              <w:autoSpaceDN/>
              <w:jc w:val="right"/>
              <w:rPr>
                <w:sz w:val="16"/>
                <w:szCs w:val="16"/>
              </w:rPr>
            </w:pPr>
            <w:r w:rsidRPr="008E3079">
              <w:rPr>
                <w:sz w:val="16"/>
                <w:szCs w:val="16"/>
              </w:rPr>
              <w:t xml:space="preserve">           2,000 </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79F45D73" w14:textId="77777777">
            <w:pPr>
              <w:widowControl/>
              <w:autoSpaceDE/>
              <w:autoSpaceDN/>
              <w:jc w:val="right"/>
              <w:rPr>
                <w:sz w:val="16"/>
                <w:szCs w:val="16"/>
              </w:rPr>
            </w:pPr>
            <w:r w:rsidRPr="008E3079">
              <w:rPr>
                <w:sz w:val="16"/>
                <w:szCs w:val="16"/>
              </w:rPr>
              <w:t xml:space="preserve">           2,000 </w:t>
            </w:r>
          </w:p>
        </w:tc>
        <w:tc>
          <w:tcPr>
            <w:tcW w:w="883" w:type="dxa"/>
            <w:tcBorders>
              <w:top w:val="nil"/>
              <w:left w:val="nil"/>
              <w:bottom w:val="single" w:sz="4" w:space="0" w:color="auto"/>
              <w:right w:val="single" w:sz="4" w:space="0" w:color="auto"/>
            </w:tcBorders>
            <w:shd w:val="clear" w:color="000000" w:fill="FFFFFF"/>
            <w:vAlign w:val="bottom"/>
            <w:hideMark/>
          </w:tcPr>
          <w:p w:rsidR="006C55CA" w:rsidRPr="008E3079" w:rsidP="006C55CA" w14:paraId="2EB20E46" w14:textId="77777777">
            <w:pPr>
              <w:widowControl/>
              <w:autoSpaceDE/>
              <w:autoSpaceDN/>
              <w:jc w:val="right"/>
              <w:rPr>
                <w:sz w:val="16"/>
                <w:szCs w:val="16"/>
              </w:rPr>
            </w:pPr>
            <w:r w:rsidRPr="008E3079">
              <w:rPr>
                <w:sz w:val="16"/>
                <w:szCs w:val="16"/>
              </w:rPr>
              <w:t>0</w:t>
            </w:r>
          </w:p>
        </w:tc>
      </w:tr>
      <w:tr w14:paraId="30BB1C65" w14:textId="77777777" w:rsidTr="00136EAF">
        <w:tblPrEx>
          <w:tblW w:w="9777" w:type="dxa"/>
          <w:jc w:val="center"/>
          <w:tblLook w:val="04A0"/>
        </w:tblPrEx>
        <w:trPr>
          <w:trHeight w:val="300"/>
          <w:jc w:val="center"/>
        </w:trPr>
        <w:tc>
          <w:tcPr>
            <w:tcW w:w="1616" w:type="dxa"/>
            <w:tcBorders>
              <w:top w:val="nil"/>
              <w:left w:val="single" w:sz="4" w:space="0" w:color="auto"/>
              <w:bottom w:val="single" w:sz="4" w:space="0" w:color="auto"/>
              <w:right w:val="single" w:sz="4" w:space="0" w:color="auto"/>
            </w:tcBorders>
            <w:shd w:val="clear" w:color="000000" w:fill="FFFFFF"/>
            <w:vAlign w:val="center"/>
            <w:hideMark/>
          </w:tcPr>
          <w:p w:rsidR="006C55CA" w:rsidRPr="006C55CA" w:rsidP="006C55CA" w14:paraId="75AAEF42" w14:textId="77777777">
            <w:pPr>
              <w:widowControl/>
              <w:autoSpaceDE/>
              <w:autoSpaceDN/>
              <w:jc w:val="right"/>
              <w:rPr>
                <w:sz w:val="16"/>
                <w:szCs w:val="16"/>
              </w:rPr>
            </w:pPr>
            <w:r w:rsidRPr="006C55CA">
              <w:rPr>
                <w:sz w:val="16"/>
                <w:szCs w:val="16"/>
              </w:rPr>
              <w:t xml:space="preserve"> 460.70(b)(1)</w:t>
            </w:r>
          </w:p>
        </w:tc>
        <w:tc>
          <w:tcPr>
            <w:tcW w:w="705" w:type="dxa"/>
            <w:tcBorders>
              <w:top w:val="nil"/>
              <w:left w:val="nil"/>
              <w:bottom w:val="single" w:sz="4" w:space="0" w:color="auto"/>
              <w:right w:val="single" w:sz="4" w:space="0" w:color="auto"/>
            </w:tcBorders>
            <w:shd w:val="clear" w:color="000000" w:fill="FFFFFF"/>
            <w:vAlign w:val="bottom"/>
            <w:hideMark/>
          </w:tcPr>
          <w:p w:rsidR="006C55CA" w:rsidRPr="006C55CA" w:rsidP="006C55CA" w14:paraId="39A9AFB0" w14:textId="77777777">
            <w:pPr>
              <w:widowControl/>
              <w:autoSpaceDE/>
              <w:autoSpaceDN/>
              <w:jc w:val="right"/>
              <w:rPr>
                <w:sz w:val="16"/>
                <w:szCs w:val="16"/>
              </w:rPr>
            </w:pPr>
            <w:r w:rsidRPr="006C55CA">
              <w:rPr>
                <w:sz w:val="16"/>
                <w:szCs w:val="16"/>
              </w:rPr>
              <w:t>35</w:t>
            </w:r>
          </w:p>
        </w:tc>
        <w:tc>
          <w:tcPr>
            <w:tcW w:w="1034" w:type="dxa"/>
            <w:tcBorders>
              <w:top w:val="nil"/>
              <w:left w:val="nil"/>
              <w:bottom w:val="single" w:sz="4" w:space="0" w:color="auto"/>
              <w:right w:val="single" w:sz="4" w:space="0" w:color="auto"/>
            </w:tcBorders>
            <w:shd w:val="clear" w:color="000000" w:fill="FFFFFF"/>
            <w:vAlign w:val="bottom"/>
            <w:hideMark/>
          </w:tcPr>
          <w:p w:rsidR="006C55CA" w:rsidRPr="006C55CA" w:rsidP="006C55CA" w14:paraId="3DC5BE64" w14:textId="77777777">
            <w:pPr>
              <w:widowControl/>
              <w:autoSpaceDE/>
              <w:autoSpaceDN/>
              <w:jc w:val="right"/>
              <w:rPr>
                <w:sz w:val="16"/>
                <w:szCs w:val="16"/>
              </w:rPr>
            </w:pPr>
            <w:r w:rsidRPr="006C55CA">
              <w:rPr>
                <w:sz w:val="16"/>
                <w:szCs w:val="16"/>
              </w:rPr>
              <w:t>35</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6C55CA" w:rsidP="006C55CA" w14:paraId="6625D8CB" w14:textId="77777777">
            <w:pPr>
              <w:widowControl/>
              <w:autoSpaceDE/>
              <w:autoSpaceDN/>
              <w:jc w:val="right"/>
              <w:rPr>
                <w:sz w:val="16"/>
                <w:szCs w:val="16"/>
              </w:rPr>
            </w:pPr>
            <w:r w:rsidRPr="006C55CA">
              <w:rPr>
                <w:sz w:val="16"/>
                <w:szCs w:val="16"/>
              </w:rPr>
              <w:t>0</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54FAD51D" w14:textId="77777777">
            <w:pPr>
              <w:widowControl/>
              <w:autoSpaceDE/>
              <w:autoSpaceDN/>
              <w:jc w:val="right"/>
              <w:rPr>
                <w:sz w:val="16"/>
                <w:szCs w:val="16"/>
              </w:rPr>
            </w:pPr>
            <w:r w:rsidRPr="008E3079">
              <w:rPr>
                <w:sz w:val="16"/>
                <w:szCs w:val="16"/>
              </w:rPr>
              <w:t>875</w:t>
            </w:r>
          </w:p>
        </w:tc>
        <w:tc>
          <w:tcPr>
            <w:tcW w:w="927" w:type="dxa"/>
            <w:tcBorders>
              <w:top w:val="nil"/>
              <w:left w:val="nil"/>
              <w:bottom w:val="single" w:sz="4" w:space="0" w:color="auto"/>
              <w:right w:val="single" w:sz="4" w:space="0" w:color="auto"/>
            </w:tcBorders>
            <w:shd w:val="clear" w:color="000000" w:fill="FFFFFF"/>
            <w:vAlign w:val="bottom"/>
            <w:hideMark/>
          </w:tcPr>
          <w:p w:rsidR="006C55CA" w:rsidRPr="008E3079" w:rsidP="006C55CA" w14:paraId="35CE8C8F" w14:textId="77777777">
            <w:pPr>
              <w:widowControl/>
              <w:autoSpaceDE/>
              <w:autoSpaceDN/>
              <w:jc w:val="right"/>
              <w:rPr>
                <w:sz w:val="16"/>
                <w:szCs w:val="16"/>
              </w:rPr>
            </w:pPr>
            <w:r w:rsidRPr="008E3079">
              <w:rPr>
                <w:sz w:val="16"/>
                <w:szCs w:val="16"/>
              </w:rPr>
              <w:t>875</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8E3079" w:rsidP="006C55CA" w14:paraId="4FF30751" w14:textId="77777777">
            <w:pPr>
              <w:widowControl/>
              <w:autoSpaceDE/>
              <w:autoSpaceDN/>
              <w:jc w:val="right"/>
              <w:rPr>
                <w:sz w:val="16"/>
                <w:szCs w:val="16"/>
              </w:rPr>
            </w:pPr>
            <w:r w:rsidRPr="008E3079">
              <w:rPr>
                <w:sz w:val="16"/>
                <w:szCs w:val="16"/>
              </w:rPr>
              <w:t>0</w:t>
            </w:r>
          </w:p>
        </w:tc>
        <w:tc>
          <w:tcPr>
            <w:tcW w:w="920" w:type="dxa"/>
            <w:tcBorders>
              <w:top w:val="nil"/>
              <w:left w:val="nil"/>
              <w:bottom w:val="single" w:sz="4" w:space="0" w:color="auto"/>
              <w:right w:val="single" w:sz="4" w:space="0" w:color="auto"/>
            </w:tcBorders>
            <w:shd w:val="clear" w:color="000000" w:fill="FFFFFF"/>
            <w:vAlign w:val="bottom"/>
            <w:hideMark/>
          </w:tcPr>
          <w:p w:rsidR="006C55CA" w:rsidRPr="008E3079" w:rsidP="006C55CA" w14:paraId="396C7F33" w14:textId="77777777">
            <w:pPr>
              <w:widowControl/>
              <w:autoSpaceDE/>
              <w:autoSpaceDN/>
              <w:jc w:val="right"/>
              <w:rPr>
                <w:sz w:val="16"/>
                <w:szCs w:val="16"/>
              </w:rPr>
            </w:pPr>
            <w:r w:rsidRPr="008E3079">
              <w:rPr>
                <w:sz w:val="16"/>
                <w:szCs w:val="16"/>
              </w:rPr>
              <w:t xml:space="preserve">           1,750 </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12589A07" w14:textId="77777777">
            <w:pPr>
              <w:widowControl/>
              <w:autoSpaceDE/>
              <w:autoSpaceDN/>
              <w:jc w:val="right"/>
              <w:rPr>
                <w:sz w:val="16"/>
                <w:szCs w:val="16"/>
              </w:rPr>
            </w:pPr>
            <w:r w:rsidRPr="008E3079">
              <w:rPr>
                <w:sz w:val="16"/>
                <w:szCs w:val="16"/>
              </w:rPr>
              <w:t xml:space="preserve">           1,750 </w:t>
            </w:r>
          </w:p>
        </w:tc>
        <w:tc>
          <w:tcPr>
            <w:tcW w:w="883" w:type="dxa"/>
            <w:tcBorders>
              <w:top w:val="nil"/>
              <w:left w:val="nil"/>
              <w:bottom w:val="single" w:sz="4" w:space="0" w:color="auto"/>
              <w:right w:val="single" w:sz="4" w:space="0" w:color="auto"/>
            </w:tcBorders>
            <w:shd w:val="clear" w:color="000000" w:fill="FFFFFF"/>
            <w:vAlign w:val="bottom"/>
            <w:hideMark/>
          </w:tcPr>
          <w:p w:rsidR="006C55CA" w:rsidRPr="008E3079" w:rsidP="006C55CA" w14:paraId="6C19B17E" w14:textId="77777777">
            <w:pPr>
              <w:widowControl/>
              <w:autoSpaceDE/>
              <w:autoSpaceDN/>
              <w:jc w:val="right"/>
              <w:rPr>
                <w:sz w:val="16"/>
                <w:szCs w:val="16"/>
              </w:rPr>
            </w:pPr>
            <w:r w:rsidRPr="008E3079">
              <w:rPr>
                <w:sz w:val="16"/>
                <w:szCs w:val="16"/>
              </w:rPr>
              <w:t>0</w:t>
            </w:r>
          </w:p>
        </w:tc>
      </w:tr>
      <w:tr w14:paraId="32781DCF" w14:textId="77777777" w:rsidTr="00136EAF">
        <w:tblPrEx>
          <w:tblW w:w="9777" w:type="dxa"/>
          <w:jc w:val="center"/>
          <w:tblLook w:val="04A0"/>
        </w:tblPrEx>
        <w:trPr>
          <w:trHeight w:val="300"/>
          <w:jc w:val="center"/>
        </w:trPr>
        <w:tc>
          <w:tcPr>
            <w:tcW w:w="1616" w:type="dxa"/>
            <w:tcBorders>
              <w:top w:val="nil"/>
              <w:left w:val="single" w:sz="4" w:space="0" w:color="auto"/>
              <w:bottom w:val="single" w:sz="4" w:space="0" w:color="auto"/>
              <w:right w:val="single" w:sz="4" w:space="0" w:color="auto"/>
            </w:tcBorders>
            <w:shd w:val="clear" w:color="000000" w:fill="FFFFFF"/>
            <w:vAlign w:val="center"/>
            <w:hideMark/>
          </w:tcPr>
          <w:p w:rsidR="006C55CA" w:rsidRPr="006C55CA" w:rsidP="006C55CA" w14:paraId="153D1EA5" w14:textId="77777777">
            <w:pPr>
              <w:widowControl/>
              <w:autoSpaceDE/>
              <w:autoSpaceDN/>
              <w:jc w:val="right"/>
              <w:rPr>
                <w:sz w:val="16"/>
                <w:szCs w:val="16"/>
              </w:rPr>
            </w:pPr>
            <w:r w:rsidRPr="006C55CA">
              <w:rPr>
                <w:sz w:val="16"/>
                <w:szCs w:val="16"/>
              </w:rPr>
              <w:t>460.70(b)(1)</w:t>
            </w:r>
          </w:p>
        </w:tc>
        <w:tc>
          <w:tcPr>
            <w:tcW w:w="705" w:type="dxa"/>
            <w:tcBorders>
              <w:top w:val="nil"/>
              <w:left w:val="nil"/>
              <w:bottom w:val="single" w:sz="4" w:space="0" w:color="auto"/>
              <w:right w:val="single" w:sz="4" w:space="0" w:color="auto"/>
            </w:tcBorders>
            <w:shd w:val="clear" w:color="000000" w:fill="FFFFFF"/>
            <w:vAlign w:val="bottom"/>
            <w:hideMark/>
          </w:tcPr>
          <w:p w:rsidR="006C55CA" w:rsidRPr="006C55CA" w:rsidP="006C55CA" w14:paraId="64CD4C26" w14:textId="77777777">
            <w:pPr>
              <w:widowControl/>
              <w:autoSpaceDE/>
              <w:autoSpaceDN/>
              <w:jc w:val="right"/>
              <w:rPr>
                <w:sz w:val="16"/>
                <w:szCs w:val="16"/>
              </w:rPr>
            </w:pPr>
            <w:r w:rsidRPr="006C55CA">
              <w:rPr>
                <w:sz w:val="16"/>
                <w:szCs w:val="16"/>
              </w:rPr>
              <w:t>145</w:t>
            </w:r>
          </w:p>
        </w:tc>
        <w:tc>
          <w:tcPr>
            <w:tcW w:w="1034" w:type="dxa"/>
            <w:tcBorders>
              <w:top w:val="nil"/>
              <w:left w:val="nil"/>
              <w:bottom w:val="single" w:sz="4" w:space="0" w:color="auto"/>
              <w:right w:val="single" w:sz="4" w:space="0" w:color="auto"/>
            </w:tcBorders>
            <w:shd w:val="clear" w:color="000000" w:fill="FFFFFF"/>
            <w:vAlign w:val="bottom"/>
            <w:hideMark/>
          </w:tcPr>
          <w:p w:rsidR="006C55CA" w:rsidRPr="006C55CA" w:rsidP="006C55CA" w14:paraId="32EF2E17" w14:textId="77777777">
            <w:pPr>
              <w:widowControl/>
              <w:autoSpaceDE/>
              <w:autoSpaceDN/>
              <w:jc w:val="right"/>
              <w:rPr>
                <w:sz w:val="16"/>
                <w:szCs w:val="16"/>
              </w:rPr>
            </w:pPr>
            <w:r w:rsidRPr="006C55CA">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6C55CA" w:rsidP="006C55CA" w14:paraId="1CC7EB7E" w14:textId="77777777">
            <w:pPr>
              <w:widowControl/>
              <w:autoSpaceDE/>
              <w:autoSpaceDN/>
              <w:jc w:val="right"/>
              <w:rPr>
                <w:sz w:val="16"/>
                <w:szCs w:val="16"/>
              </w:rPr>
            </w:pPr>
            <w:r w:rsidRPr="006C55CA">
              <w:rPr>
                <w:sz w:val="16"/>
                <w:szCs w:val="16"/>
              </w:rPr>
              <w:t>4</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3CA21106" w14:textId="77777777">
            <w:pPr>
              <w:widowControl/>
              <w:autoSpaceDE/>
              <w:autoSpaceDN/>
              <w:jc w:val="right"/>
              <w:rPr>
                <w:sz w:val="16"/>
                <w:szCs w:val="16"/>
              </w:rPr>
            </w:pPr>
            <w:r w:rsidRPr="008E3079">
              <w:rPr>
                <w:sz w:val="16"/>
                <w:szCs w:val="16"/>
              </w:rPr>
              <w:t>145</w:t>
            </w:r>
          </w:p>
        </w:tc>
        <w:tc>
          <w:tcPr>
            <w:tcW w:w="927" w:type="dxa"/>
            <w:tcBorders>
              <w:top w:val="nil"/>
              <w:left w:val="nil"/>
              <w:bottom w:val="single" w:sz="4" w:space="0" w:color="auto"/>
              <w:right w:val="single" w:sz="4" w:space="0" w:color="auto"/>
            </w:tcBorders>
            <w:shd w:val="clear" w:color="000000" w:fill="FFFFFF"/>
            <w:vAlign w:val="bottom"/>
            <w:hideMark/>
          </w:tcPr>
          <w:p w:rsidR="006C55CA" w:rsidRPr="008E3079" w:rsidP="006C55CA" w14:paraId="3073DB43" w14:textId="77777777">
            <w:pPr>
              <w:widowControl/>
              <w:autoSpaceDE/>
              <w:autoSpaceDN/>
              <w:jc w:val="right"/>
              <w:rPr>
                <w:sz w:val="16"/>
                <w:szCs w:val="16"/>
              </w:rPr>
            </w:pPr>
            <w:r w:rsidRPr="008E3079">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8E3079" w:rsidP="006C55CA" w14:paraId="67AF6923" w14:textId="77777777">
            <w:pPr>
              <w:widowControl/>
              <w:autoSpaceDE/>
              <w:autoSpaceDN/>
              <w:jc w:val="right"/>
              <w:rPr>
                <w:sz w:val="16"/>
                <w:szCs w:val="16"/>
              </w:rPr>
            </w:pPr>
            <w:r w:rsidRPr="008E3079">
              <w:rPr>
                <w:sz w:val="16"/>
                <w:szCs w:val="16"/>
              </w:rPr>
              <w:t>4</w:t>
            </w:r>
          </w:p>
        </w:tc>
        <w:tc>
          <w:tcPr>
            <w:tcW w:w="920" w:type="dxa"/>
            <w:tcBorders>
              <w:top w:val="nil"/>
              <w:left w:val="nil"/>
              <w:bottom w:val="single" w:sz="4" w:space="0" w:color="auto"/>
              <w:right w:val="single" w:sz="4" w:space="0" w:color="auto"/>
            </w:tcBorders>
            <w:shd w:val="clear" w:color="000000" w:fill="FFFFFF"/>
            <w:vAlign w:val="bottom"/>
            <w:hideMark/>
          </w:tcPr>
          <w:p w:rsidR="006C55CA" w:rsidRPr="008E3079" w:rsidP="006C55CA" w14:paraId="4F614EB6" w14:textId="77777777">
            <w:pPr>
              <w:widowControl/>
              <w:autoSpaceDE/>
              <w:autoSpaceDN/>
              <w:jc w:val="right"/>
              <w:rPr>
                <w:sz w:val="16"/>
                <w:szCs w:val="16"/>
              </w:rPr>
            </w:pPr>
            <w:r w:rsidRPr="008E3079">
              <w:rPr>
                <w:sz w:val="16"/>
                <w:szCs w:val="16"/>
              </w:rPr>
              <w:t>725</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631584A4" w14:textId="77777777">
            <w:pPr>
              <w:widowControl/>
              <w:autoSpaceDE/>
              <w:autoSpaceDN/>
              <w:jc w:val="right"/>
              <w:rPr>
                <w:sz w:val="16"/>
                <w:szCs w:val="16"/>
              </w:rPr>
            </w:pPr>
            <w:r w:rsidRPr="008E3079">
              <w:rPr>
                <w:sz w:val="16"/>
                <w:szCs w:val="16"/>
              </w:rPr>
              <w:t>745</w:t>
            </w:r>
          </w:p>
        </w:tc>
        <w:tc>
          <w:tcPr>
            <w:tcW w:w="883" w:type="dxa"/>
            <w:tcBorders>
              <w:top w:val="nil"/>
              <w:left w:val="nil"/>
              <w:bottom w:val="single" w:sz="4" w:space="0" w:color="auto"/>
              <w:right w:val="single" w:sz="4" w:space="0" w:color="auto"/>
            </w:tcBorders>
            <w:shd w:val="clear" w:color="000000" w:fill="FFFFFF"/>
            <w:vAlign w:val="bottom"/>
            <w:hideMark/>
          </w:tcPr>
          <w:p w:rsidR="006C55CA" w:rsidRPr="008E3079" w:rsidP="006C55CA" w14:paraId="4B8E7054" w14:textId="77777777">
            <w:pPr>
              <w:widowControl/>
              <w:autoSpaceDE/>
              <w:autoSpaceDN/>
              <w:jc w:val="right"/>
              <w:rPr>
                <w:sz w:val="16"/>
                <w:szCs w:val="16"/>
              </w:rPr>
            </w:pPr>
            <w:r w:rsidRPr="008E3079">
              <w:rPr>
                <w:sz w:val="16"/>
                <w:szCs w:val="16"/>
              </w:rPr>
              <w:t>20</w:t>
            </w:r>
          </w:p>
        </w:tc>
      </w:tr>
      <w:tr w14:paraId="35309E90" w14:textId="77777777" w:rsidTr="00136EAF">
        <w:tblPrEx>
          <w:tblW w:w="9777" w:type="dxa"/>
          <w:jc w:val="center"/>
          <w:tblLook w:val="04A0"/>
        </w:tblPrEx>
        <w:trPr>
          <w:trHeight w:val="300"/>
          <w:jc w:val="center"/>
        </w:trPr>
        <w:tc>
          <w:tcPr>
            <w:tcW w:w="1616" w:type="dxa"/>
            <w:tcBorders>
              <w:top w:val="nil"/>
              <w:left w:val="single" w:sz="4" w:space="0" w:color="auto"/>
              <w:bottom w:val="single" w:sz="4" w:space="0" w:color="auto"/>
              <w:right w:val="single" w:sz="4" w:space="0" w:color="auto"/>
            </w:tcBorders>
            <w:shd w:val="clear" w:color="000000" w:fill="FFFFFF"/>
            <w:vAlign w:val="center"/>
            <w:hideMark/>
          </w:tcPr>
          <w:p w:rsidR="006C55CA" w:rsidRPr="006C55CA" w:rsidP="006C55CA" w14:paraId="451C5921" w14:textId="77777777">
            <w:pPr>
              <w:widowControl/>
              <w:autoSpaceDE/>
              <w:autoSpaceDN/>
              <w:jc w:val="right"/>
              <w:rPr>
                <w:sz w:val="16"/>
                <w:szCs w:val="16"/>
              </w:rPr>
            </w:pPr>
            <w:r w:rsidRPr="006C55CA">
              <w:rPr>
                <w:sz w:val="16"/>
                <w:szCs w:val="16"/>
              </w:rPr>
              <w:t>460.71(a)(2)</w:t>
            </w:r>
          </w:p>
        </w:tc>
        <w:tc>
          <w:tcPr>
            <w:tcW w:w="705" w:type="dxa"/>
            <w:tcBorders>
              <w:top w:val="nil"/>
              <w:left w:val="nil"/>
              <w:bottom w:val="single" w:sz="4" w:space="0" w:color="auto"/>
              <w:right w:val="single" w:sz="4" w:space="0" w:color="auto"/>
            </w:tcBorders>
            <w:shd w:val="clear" w:color="000000" w:fill="FFFFFF"/>
            <w:noWrap/>
            <w:vAlign w:val="bottom"/>
            <w:hideMark/>
          </w:tcPr>
          <w:p w:rsidR="006C55CA" w:rsidRPr="006C55CA" w:rsidP="006C55CA" w14:paraId="6B94130A" w14:textId="77777777">
            <w:pPr>
              <w:widowControl/>
              <w:autoSpaceDE/>
              <w:autoSpaceDN/>
              <w:jc w:val="right"/>
              <w:rPr>
                <w:rFonts w:ascii="Calibri" w:hAnsi="Calibri" w:cs="Calibri"/>
                <w:sz w:val="16"/>
                <w:szCs w:val="16"/>
              </w:rPr>
            </w:pPr>
            <w:r w:rsidRPr="006C55CA">
              <w:rPr>
                <w:rFonts w:ascii="Calibri" w:hAnsi="Calibri" w:cs="Calibri"/>
                <w:sz w:val="16"/>
                <w:szCs w:val="16"/>
              </w:rPr>
              <w:t>10</w:t>
            </w:r>
          </w:p>
        </w:tc>
        <w:tc>
          <w:tcPr>
            <w:tcW w:w="1034" w:type="dxa"/>
            <w:tcBorders>
              <w:top w:val="nil"/>
              <w:left w:val="nil"/>
              <w:bottom w:val="single" w:sz="4" w:space="0" w:color="auto"/>
              <w:right w:val="single" w:sz="4" w:space="0" w:color="auto"/>
            </w:tcBorders>
            <w:shd w:val="clear" w:color="000000" w:fill="FFFFFF"/>
            <w:vAlign w:val="bottom"/>
            <w:hideMark/>
          </w:tcPr>
          <w:p w:rsidR="006C55CA" w:rsidRPr="006C55CA" w:rsidP="006C55CA" w14:paraId="2AAB4E7C" w14:textId="77777777">
            <w:pPr>
              <w:widowControl/>
              <w:autoSpaceDE/>
              <w:autoSpaceDN/>
              <w:jc w:val="right"/>
              <w:rPr>
                <w:sz w:val="16"/>
                <w:szCs w:val="16"/>
              </w:rPr>
            </w:pPr>
            <w:r w:rsidRPr="006C55CA">
              <w:rPr>
                <w:sz w:val="16"/>
                <w:szCs w:val="16"/>
              </w:rPr>
              <w:t>10</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6C55CA" w:rsidP="006C55CA" w14:paraId="08EEBB99" w14:textId="77777777">
            <w:pPr>
              <w:widowControl/>
              <w:autoSpaceDE/>
              <w:autoSpaceDN/>
              <w:jc w:val="right"/>
              <w:rPr>
                <w:sz w:val="16"/>
                <w:szCs w:val="16"/>
              </w:rPr>
            </w:pPr>
            <w:r w:rsidRPr="006C55CA">
              <w:rPr>
                <w:sz w:val="16"/>
                <w:szCs w:val="16"/>
              </w:rPr>
              <w:t>0</w:t>
            </w:r>
          </w:p>
        </w:tc>
        <w:tc>
          <w:tcPr>
            <w:tcW w:w="946" w:type="dxa"/>
            <w:tcBorders>
              <w:top w:val="nil"/>
              <w:left w:val="nil"/>
              <w:bottom w:val="single" w:sz="4" w:space="0" w:color="auto"/>
              <w:right w:val="single" w:sz="4" w:space="0" w:color="auto"/>
            </w:tcBorders>
            <w:shd w:val="clear" w:color="000000" w:fill="FFFFFF"/>
            <w:noWrap/>
            <w:vAlign w:val="bottom"/>
            <w:hideMark/>
          </w:tcPr>
          <w:p w:rsidR="006C55CA" w:rsidRPr="008E3079" w:rsidP="006C55CA" w14:paraId="499F9A2C" w14:textId="77777777">
            <w:pPr>
              <w:widowControl/>
              <w:autoSpaceDE/>
              <w:autoSpaceDN/>
              <w:jc w:val="right"/>
              <w:rPr>
                <w:rFonts w:ascii="Calibri" w:hAnsi="Calibri" w:cs="Calibri"/>
                <w:sz w:val="16"/>
                <w:szCs w:val="16"/>
              </w:rPr>
            </w:pPr>
            <w:r w:rsidRPr="008E3079">
              <w:rPr>
                <w:rFonts w:ascii="Calibri" w:hAnsi="Calibri" w:cs="Calibri"/>
                <w:sz w:val="16"/>
                <w:szCs w:val="16"/>
              </w:rPr>
              <w:t>110</w:t>
            </w:r>
          </w:p>
        </w:tc>
        <w:tc>
          <w:tcPr>
            <w:tcW w:w="927" w:type="dxa"/>
            <w:tcBorders>
              <w:top w:val="nil"/>
              <w:left w:val="nil"/>
              <w:bottom w:val="single" w:sz="4" w:space="0" w:color="auto"/>
              <w:right w:val="single" w:sz="4" w:space="0" w:color="auto"/>
            </w:tcBorders>
            <w:shd w:val="clear" w:color="000000" w:fill="FFFFFF"/>
            <w:vAlign w:val="bottom"/>
            <w:hideMark/>
          </w:tcPr>
          <w:p w:rsidR="006C55CA" w:rsidRPr="008E3079" w:rsidP="006C55CA" w14:paraId="0AEA6FAA" w14:textId="77777777">
            <w:pPr>
              <w:widowControl/>
              <w:autoSpaceDE/>
              <w:autoSpaceDN/>
              <w:jc w:val="right"/>
              <w:rPr>
                <w:sz w:val="16"/>
                <w:szCs w:val="16"/>
              </w:rPr>
            </w:pPr>
            <w:r w:rsidRPr="008E3079">
              <w:rPr>
                <w:sz w:val="16"/>
                <w:szCs w:val="16"/>
              </w:rPr>
              <w:t>110</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8E3079" w:rsidP="006C55CA" w14:paraId="5ECA92E4" w14:textId="77777777">
            <w:pPr>
              <w:widowControl/>
              <w:autoSpaceDE/>
              <w:autoSpaceDN/>
              <w:jc w:val="right"/>
              <w:rPr>
                <w:sz w:val="16"/>
                <w:szCs w:val="16"/>
              </w:rPr>
            </w:pPr>
            <w:r w:rsidRPr="008E3079">
              <w:rPr>
                <w:sz w:val="16"/>
                <w:szCs w:val="16"/>
              </w:rPr>
              <w:t>0</w:t>
            </w:r>
          </w:p>
        </w:tc>
        <w:tc>
          <w:tcPr>
            <w:tcW w:w="920" w:type="dxa"/>
            <w:tcBorders>
              <w:top w:val="nil"/>
              <w:left w:val="nil"/>
              <w:bottom w:val="single" w:sz="4" w:space="0" w:color="auto"/>
              <w:right w:val="single" w:sz="4" w:space="0" w:color="auto"/>
            </w:tcBorders>
            <w:shd w:val="clear" w:color="000000" w:fill="FFFFFF"/>
            <w:noWrap/>
            <w:vAlign w:val="bottom"/>
            <w:hideMark/>
          </w:tcPr>
          <w:p w:rsidR="006C55CA" w:rsidRPr="008E3079" w:rsidP="006C55CA" w14:paraId="1C720F45" w14:textId="77777777">
            <w:pPr>
              <w:widowControl/>
              <w:autoSpaceDE/>
              <w:autoSpaceDN/>
              <w:jc w:val="right"/>
              <w:rPr>
                <w:rFonts w:ascii="Calibri" w:hAnsi="Calibri" w:cs="Calibri"/>
                <w:sz w:val="16"/>
                <w:szCs w:val="16"/>
              </w:rPr>
            </w:pPr>
            <w:r w:rsidRPr="008E3079">
              <w:rPr>
                <w:rFonts w:ascii="Calibri" w:hAnsi="Calibri" w:cs="Calibri"/>
                <w:sz w:val="16"/>
                <w:szCs w:val="16"/>
              </w:rPr>
              <w:t>550</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5EC086C2" w14:textId="77777777">
            <w:pPr>
              <w:widowControl/>
              <w:autoSpaceDE/>
              <w:autoSpaceDN/>
              <w:jc w:val="right"/>
              <w:rPr>
                <w:sz w:val="16"/>
                <w:szCs w:val="16"/>
              </w:rPr>
            </w:pPr>
            <w:r w:rsidRPr="008E3079">
              <w:rPr>
                <w:sz w:val="16"/>
                <w:szCs w:val="16"/>
              </w:rPr>
              <w:t>550</w:t>
            </w:r>
          </w:p>
        </w:tc>
        <w:tc>
          <w:tcPr>
            <w:tcW w:w="883" w:type="dxa"/>
            <w:tcBorders>
              <w:top w:val="nil"/>
              <w:left w:val="nil"/>
              <w:bottom w:val="single" w:sz="4" w:space="0" w:color="auto"/>
              <w:right w:val="single" w:sz="4" w:space="0" w:color="auto"/>
            </w:tcBorders>
            <w:shd w:val="clear" w:color="000000" w:fill="FFFFFF"/>
            <w:vAlign w:val="bottom"/>
            <w:hideMark/>
          </w:tcPr>
          <w:p w:rsidR="006C55CA" w:rsidRPr="008E3079" w:rsidP="006C55CA" w14:paraId="1AFE9F43" w14:textId="77777777">
            <w:pPr>
              <w:widowControl/>
              <w:autoSpaceDE/>
              <w:autoSpaceDN/>
              <w:jc w:val="right"/>
              <w:rPr>
                <w:sz w:val="16"/>
                <w:szCs w:val="16"/>
              </w:rPr>
            </w:pPr>
            <w:r w:rsidRPr="008E3079">
              <w:rPr>
                <w:sz w:val="16"/>
                <w:szCs w:val="16"/>
              </w:rPr>
              <w:t>0</w:t>
            </w:r>
          </w:p>
        </w:tc>
      </w:tr>
      <w:tr w14:paraId="5298EC4F" w14:textId="77777777" w:rsidTr="00136EAF">
        <w:tblPrEx>
          <w:tblW w:w="9777" w:type="dxa"/>
          <w:jc w:val="center"/>
          <w:tblLook w:val="04A0"/>
        </w:tblPrEx>
        <w:trPr>
          <w:trHeight w:val="300"/>
          <w:jc w:val="center"/>
        </w:trPr>
        <w:tc>
          <w:tcPr>
            <w:tcW w:w="1616" w:type="dxa"/>
            <w:tcBorders>
              <w:top w:val="nil"/>
              <w:left w:val="single" w:sz="4" w:space="0" w:color="auto"/>
              <w:bottom w:val="single" w:sz="4" w:space="0" w:color="auto"/>
              <w:right w:val="single" w:sz="4" w:space="0" w:color="auto"/>
            </w:tcBorders>
            <w:shd w:val="clear" w:color="000000" w:fill="FFFFFF"/>
            <w:vAlign w:val="center"/>
            <w:hideMark/>
          </w:tcPr>
          <w:p w:rsidR="006C55CA" w:rsidRPr="006C55CA" w:rsidP="006C55CA" w14:paraId="253FD042" w14:textId="77777777">
            <w:pPr>
              <w:widowControl/>
              <w:autoSpaceDE/>
              <w:autoSpaceDN/>
              <w:jc w:val="right"/>
              <w:rPr>
                <w:sz w:val="16"/>
                <w:szCs w:val="16"/>
              </w:rPr>
            </w:pPr>
            <w:r w:rsidRPr="006C55CA">
              <w:rPr>
                <w:sz w:val="16"/>
                <w:szCs w:val="16"/>
              </w:rPr>
              <w:t>460.71(a)(2)</w:t>
            </w:r>
          </w:p>
        </w:tc>
        <w:tc>
          <w:tcPr>
            <w:tcW w:w="705" w:type="dxa"/>
            <w:tcBorders>
              <w:top w:val="nil"/>
              <w:left w:val="nil"/>
              <w:bottom w:val="single" w:sz="4" w:space="0" w:color="auto"/>
              <w:right w:val="single" w:sz="4" w:space="0" w:color="auto"/>
            </w:tcBorders>
            <w:shd w:val="clear" w:color="000000" w:fill="FFFFFF"/>
            <w:vAlign w:val="bottom"/>
            <w:hideMark/>
          </w:tcPr>
          <w:p w:rsidR="006C55CA" w:rsidRPr="006C55CA" w:rsidP="006C55CA" w14:paraId="1C253491" w14:textId="77777777">
            <w:pPr>
              <w:widowControl/>
              <w:autoSpaceDE/>
              <w:autoSpaceDN/>
              <w:jc w:val="right"/>
              <w:rPr>
                <w:sz w:val="16"/>
                <w:szCs w:val="16"/>
              </w:rPr>
            </w:pPr>
            <w:r w:rsidRPr="006C55CA">
              <w:rPr>
                <w:sz w:val="16"/>
                <w:szCs w:val="16"/>
              </w:rPr>
              <w:t>145</w:t>
            </w:r>
          </w:p>
        </w:tc>
        <w:tc>
          <w:tcPr>
            <w:tcW w:w="1034" w:type="dxa"/>
            <w:tcBorders>
              <w:top w:val="nil"/>
              <w:left w:val="nil"/>
              <w:bottom w:val="single" w:sz="4" w:space="0" w:color="auto"/>
              <w:right w:val="single" w:sz="4" w:space="0" w:color="auto"/>
            </w:tcBorders>
            <w:shd w:val="clear" w:color="000000" w:fill="FFFFFF"/>
            <w:noWrap/>
            <w:vAlign w:val="bottom"/>
            <w:hideMark/>
          </w:tcPr>
          <w:p w:rsidR="006C55CA" w:rsidRPr="006C55CA" w:rsidP="006C55CA" w14:paraId="5A5E682E" w14:textId="77777777">
            <w:pPr>
              <w:widowControl/>
              <w:autoSpaceDE/>
              <w:autoSpaceDN/>
              <w:jc w:val="right"/>
              <w:rPr>
                <w:rFonts w:ascii="Calibri" w:hAnsi="Calibri" w:cs="Calibri"/>
                <w:sz w:val="16"/>
                <w:szCs w:val="16"/>
              </w:rPr>
            </w:pPr>
            <w:r w:rsidRPr="006C55CA">
              <w:rPr>
                <w:rFonts w:ascii="Calibri" w:hAnsi="Calibri" w:cs="Calibri"/>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6C55CA" w:rsidP="006C55CA" w14:paraId="72CF8DD1" w14:textId="77777777">
            <w:pPr>
              <w:widowControl/>
              <w:autoSpaceDE/>
              <w:autoSpaceDN/>
              <w:jc w:val="right"/>
              <w:rPr>
                <w:sz w:val="16"/>
                <w:szCs w:val="16"/>
              </w:rPr>
            </w:pPr>
            <w:r w:rsidRPr="006C55CA">
              <w:rPr>
                <w:sz w:val="16"/>
                <w:szCs w:val="16"/>
              </w:rPr>
              <w:t>4</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1F80745A" w14:textId="77777777">
            <w:pPr>
              <w:widowControl/>
              <w:autoSpaceDE/>
              <w:autoSpaceDN/>
              <w:jc w:val="right"/>
              <w:rPr>
                <w:sz w:val="16"/>
                <w:szCs w:val="16"/>
              </w:rPr>
            </w:pPr>
            <w:r w:rsidRPr="008E3079">
              <w:rPr>
                <w:sz w:val="16"/>
                <w:szCs w:val="16"/>
              </w:rPr>
              <w:t xml:space="preserve">         21,750 </w:t>
            </w:r>
          </w:p>
        </w:tc>
        <w:tc>
          <w:tcPr>
            <w:tcW w:w="927" w:type="dxa"/>
            <w:tcBorders>
              <w:top w:val="nil"/>
              <w:left w:val="nil"/>
              <w:bottom w:val="single" w:sz="4" w:space="0" w:color="auto"/>
              <w:right w:val="single" w:sz="4" w:space="0" w:color="auto"/>
            </w:tcBorders>
            <w:shd w:val="clear" w:color="000000" w:fill="FFFFFF"/>
            <w:noWrap/>
            <w:vAlign w:val="bottom"/>
            <w:hideMark/>
          </w:tcPr>
          <w:p w:rsidR="006C55CA" w:rsidRPr="008E3079" w:rsidP="006C55CA" w14:paraId="1DFC6A0D" w14:textId="77777777">
            <w:pPr>
              <w:widowControl/>
              <w:autoSpaceDE/>
              <w:autoSpaceDN/>
              <w:jc w:val="right"/>
              <w:rPr>
                <w:rFonts w:ascii="Calibri" w:hAnsi="Calibri" w:cs="Calibri"/>
                <w:sz w:val="16"/>
                <w:szCs w:val="16"/>
              </w:rPr>
            </w:pPr>
            <w:r w:rsidRPr="008E3079">
              <w:rPr>
                <w:rFonts w:ascii="Calibri" w:hAnsi="Calibri" w:cs="Calibri"/>
                <w:sz w:val="16"/>
                <w:szCs w:val="16"/>
              </w:rPr>
              <w:t xml:space="preserve">          22,350 </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8E3079" w:rsidP="006C55CA" w14:paraId="777D47E4" w14:textId="77777777">
            <w:pPr>
              <w:widowControl/>
              <w:autoSpaceDE/>
              <w:autoSpaceDN/>
              <w:jc w:val="right"/>
              <w:rPr>
                <w:sz w:val="16"/>
                <w:szCs w:val="16"/>
              </w:rPr>
            </w:pPr>
            <w:r w:rsidRPr="008E3079">
              <w:rPr>
                <w:sz w:val="16"/>
                <w:szCs w:val="16"/>
              </w:rPr>
              <w:t xml:space="preserve">              600 </w:t>
            </w:r>
          </w:p>
        </w:tc>
        <w:tc>
          <w:tcPr>
            <w:tcW w:w="920" w:type="dxa"/>
            <w:tcBorders>
              <w:top w:val="nil"/>
              <w:left w:val="nil"/>
              <w:bottom w:val="single" w:sz="4" w:space="0" w:color="auto"/>
              <w:right w:val="single" w:sz="4" w:space="0" w:color="auto"/>
            </w:tcBorders>
            <w:shd w:val="clear" w:color="000000" w:fill="FFFFFF"/>
            <w:vAlign w:val="bottom"/>
            <w:hideMark/>
          </w:tcPr>
          <w:p w:rsidR="006C55CA" w:rsidRPr="008E3079" w:rsidP="006C55CA" w14:paraId="1C3BE77F" w14:textId="77777777">
            <w:pPr>
              <w:widowControl/>
              <w:autoSpaceDE/>
              <w:autoSpaceDN/>
              <w:jc w:val="right"/>
              <w:rPr>
                <w:sz w:val="16"/>
                <w:szCs w:val="16"/>
              </w:rPr>
            </w:pPr>
            <w:r w:rsidRPr="008E3079">
              <w:rPr>
                <w:sz w:val="16"/>
                <w:szCs w:val="16"/>
              </w:rPr>
              <w:t xml:space="preserve">         43,500 </w:t>
            </w:r>
          </w:p>
        </w:tc>
        <w:tc>
          <w:tcPr>
            <w:tcW w:w="946" w:type="dxa"/>
            <w:tcBorders>
              <w:top w:val="nil"/>
              <w:left w:val="nil"/>
              <w:bottom w:val="single" w:sz="4" w:space="0" w:color="auto"/>
              <w:right w:val="single" w:sz="4" w:space="0" w:color="auto"/>
            </w:tcBorders>
            <w:shd w:val="clear" w:color="000000" w:fill="FFFFFF"/>
            <w:noWrap/>
            <w:vAlign w:val="bottom"/>
            <w:hideMark/>
          </w:tcPr>
          <w:p w:rsidR="006C55CA" w:rsidRPr="008E3079" w:rsidP="006C55CA" w14:paraId="412CBBBE" w14:textId="77777777">
            <w:pPr>
              <w:widowControl/>
              <w:autoSpaceDE/>
              <w:autoSpaceDN/>
              <w:jc w:val="right"/>
              <w:rPr>
                <w:rFonts w:ascii="Calibri" w:hAnsi="Calibri" w:cs="Calibri"/>
                <w:sz w:val="16"/>
                <w:szCs w:val="16"/>
              </w:rPr>
            </w:pPr>
            <w:r w:rsidRPr="008E3079">
              <w:rPr>
                <w:rFonts w:ascii="Calibri" w:hAnsi="Calibri" w:cs="Calibri"/>
                <w:sz w:val="16"/>
                <w:szCs w:val="16"/>
              </w:rPr>
              <w:t xml:space="preserve">         44,700 </w:t>
            </w:r>
          </w:p>
        </w:tc>
        <w:tc>
          <w:tcPr>
            <w:tcW w:w="883" w:type="dxa"/>
            <w:tcBorders>
              <w:top w:val="nil"/>
              <w:left w:val="nil"/>
              <w:bottom w:val="single" w:sz="4" w:space="0" w:color="auto"/>
              <w:right w:val="single" w:sz="4" w:space="0" w:color="auto"/>
            </w:tcBorders>
            <w:shd w:val="clear" w:color="000000" w:fill="FFFFFF"/>
            <w:vAlign w:val="bottom"/>
            <w:hideMark/>
          </w:tcPr>
          <w:p w:rsidR="006C55CA" w:rsidRPr="008E3079" w:rsidP="006C55CA" w14:paraId="6C2B423C" w14:textId="77777777">
            <w:pPr>
              <w:widowControl/>
              <w:autoSpaceDE/>
              <w:autoSpaceDN/>
              <w:jc w:val="right"/>
              <w:rPr>
                <w:sz w:val="16"/>
                <w:szCs w:val="16"/>
              </w:rPr>
            </w:pPr>
            <w:r w:rsidRPr="008E3079">
              <w:rPr>
                <w:sz w:val="16"/>
                <w:szCs w:val="16"/>
              </w:rPr>
              <w:t xml:space="preserve">         1,200 </w:t>
            </w:r>
          </w:p>
        </w:tc>
      </w:tr>
      <w:tr w14:paraId="05BD23CA" w14:textId="77777777" w:rsidTr="00136EAF">
        <w:tblPrEx>
          <w:tblW w:w="9777" w:type="dxa"/>
          <w:jc w:val="center"/>
          <w:tblLook w:val="04A0"/>
        </w:tblPrEx>
        <w:trPr>
          <w:trHeight w:val="300"/>
          <w:jc w:val="center"/>
        </w:trPr>
        <w:tc>
          <w:tcPr>
            <w:tcW w:w="1616" w:type="dxa"/>
            <w:tcBorders>
              <w:top w:val="nil"/>
              <w:left w:val="single" w:sz="4" w:space="0" w:color="auto"/>
              <w:bottom w:val="single" w:sz="4" w:space="0" w:color="auto"/>
              <w:right w:val="single" w:sz="4" w:space="0" w:color="auto"/>
            </w:tcBorders>
            <w:shd w:val="clear" w:color="000000" w:fill="FFFFFF"/>
            <w:vAlign w:val="center"/>
            <w:hideMark/>
          </w:tcPr>
          <w:p w:rsidR="006C55CA" w:rsidRPr="006C55CA" w:rsidP="006C55CA" w14:paraId="4FAE7DEC" w14:textId="77777777">
            <w:pPr>
              <w:widowControl/>
              <w:autoSpaceDE/>
              <w:autoSpaceDN/>
              <w:jc w:val="right"/>
              <w:rPr>
                <w:sz w:val="16"/>
                <w:szCs w:val="16"/>
              </w:rPr>
            </w:pPr>
            <w:r w:rsidRPr="006C55CA">
              <w:rPr>
                <w:sz w:val="16"/>
                <w:szCs w:val="16"/>
              </w:rPr>
              <w:t>460.72(a)(3)</w:t>
            </w:r>
          </w:p>
        </w:tc>
        <w:tc>
          <w:tcPr>
            <w:tcW w:w="705" w:type="dxa"/>
            <w:tcBorders>
              <w:top w:val="nil"/>
              <w:left w:val="nil"/>
              <w:bottom w:val="single" w:sz="4" w:space="0" w:color="auto"/>
              <w:right w:val="single" w:sz="4" w:space="0" w:color="auto"/>
            </w:tcBorders>
            <w:shd w:val="clear" w:color="000000" w:fill="FFFFFF"/>
            <w:vAlign w:val="bottom"/>
            <w:hideMark/>
          </w:tcPr>
          <w:p w:rsidR="006C55CA" w:rsidRPr="006C55CA" w:rsidP="006C55CA" w14:paraId="74219DCC" w14:textId="77777777">
            <w:pPr>
              <w:widowControl/>
              <w:autoSpaceDE/>
              <w:autoSpaceDN/>
              <w:jc w:val="right"/>
              <w:rPr>
                <w:sz w:val="16"/>
                <w:szCs w:val="16"/>
              </w:rPr>
            </w:pPr>
            <w:r w:rsidRPr="006C55CA">
              <w:rPr>
                <w:sz w:val="16"/>
                <w:szCs w:val="16"/>
              </w:rPr>
              <w:t>10</w:t>
            </w:r>
          </w:p>
        </w:tc>
        <w:tc>
          <w:tcPr>
            <w:tcW w:w="1034" w:type="dxa"/>
            <w:tcBorders>
              <w:top w:val="nil"/>
              <w:left w:val="nil"/>
              <w:bottom w:val="single" w:sz="4" w:space="0" w:color="auto"/>
              <w:right w:val="single" w:sz="4" w:space="0" w:color="auto"/>
            </w:tcBorders>
            <w:shd w:val="clear" w:color="000000" w:fill="FFFFFF"/>
            <w:vAlign w:val="bottom"/>
            <w:hideMark/>
          </w:tcPr>
          <w:p w:rsidR="006C55CA" w:rsidRPr="006C55CA" w:rsidP="006C55CA" w14:paraId="48AF9DDC" w14:textId="77777777">
            <w:pPr>
              <w:widowControl/>
              <w:autoSpaceDE/>
              <w:autoSpaceDN/>
              <w:jc w:val="right"/>
              <w:rPr>
                <w:sz w:val="16"/>
                <w:szCs w:val="16"/>
              </w:rPr>
            </w:pPr>
            <w:r w:rsidRPr="006C55CA">
              <w:rPr>
                <w:sz w:val="16"/>
                <w:szCs w:val="16"/>
              </w:rPr>
              <w:t>10</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6C55CA" w:rsidP="006C55CA" w14:paraId="1447D96A" w14:textId="77777777">
            <w:pPr>
              <w:widowControl/>
              <w:autoSpaceDE/>
              <w:autoSpaceDN/>
              <w:jc w:val="right"/>
              <w:rPr>
                <w:sz w:val="16"/>
                <w:szCs w:val="16"/>
              </w:rPr>
            </w:pPr>
            <w:r w:rsidRPr="006C55CA">
              <w:rPr>
                <w:sz w:val="16"/>
                <w:szCs w:val="16"/>
              </w:rPr>
              <w:t>0</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236C7ED7" w14:textId="77777777">
            <w:pPr>
              <w:widowControl/>
              <w:autoSpaceDE/>
              <w:autoSpaceDN/>
              <w:jc w:val="right"/>
              <w:rPr>
                <w:sz w:val="16"/>
                <w:szCs w:val="16"/>
              </w:rPr>
            </w:pPr>
            <w:r w:rsidRPr="008E3079">
              <w:rPr>
                <w:sz w:val="16"/>
                <w:szCs w:val="16"/>
              </w:rPr>
              <w:t>10</w:t>
            </w:r>
          </w:p>
        </w:tc>
        <w:tc>
          <w:tcPr>
            <w:tcW w:w="927" w:type="dxa"/>
            <w:tcBorders>
              <w:top w:val="nil"/>
              <w:left w:val="nil"/>
              <w:bottom w:val="single" w:sz="4" w:space="0" w:color="auto"/>
              <w:right w:val="single" w:sz="4" w:space="0" w:color="auto"/>
            </w:tcBorders>
            <w:shd w:val="clear" w:color="000000" w:fill="FFFFFF"/>
            <w:vAlign w:val="bottom"/>
            <w:hideMark/>
          </w:tcPr>
          <w:p w:rsidR="006C55CA" w:rsidRPr="008E3079" w:rsidP="006C55CA" w14:paraId="144AD4F3" w14:textId="77777777">
            <w:pPr>
              <w:widowControl/>
              <w:autoSpaceDE/>
              <w:autoSpaceDN/>
              <w:jc w:val="right"/>
              <w:rPr>
                <w:sz w:val="16"/>
                <w:szCs w:val="16"/>
              </w:rPr>
            </w:pPr>
            <w:r w:rsidRPr="008E3079">
              <w:rPr>
                <w:sz w:val="16"/>
                <w:szCs w:val="16"/>
              </w:rPr>
              <w:t>10</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8E3079" w:rsidP="006C55CA" w14:paraId="15D835C3" w14:textId="77777777">
            <w:pPr>
              <w:widowControl/>
              <w:autoSpaceDE/>
              <w:autoSpaceDN/>
              <w:jc w:val="right"/>
              <w:rPr>
                <w:sz w:val="16"/>
                <w:szCs w:val="16"/>
              </w:rPr>
            </w:pPr>
            <w:r w:rsidRPr="008E3079">
              <w:rPr>
                <w:sz w:val="16"/>
                <w:szCs w:val="16"/>
              </w:rPr>
              <w:t>0</w:t>
            </w:r>
          </w:p>
        </w:tc>
        <w:tc>
          <w:tcPr>
            <w:tcW w:w="920" w:type="dxa"/>
            <w:tcBorders>
              <w:top w:val="nil"/>
              <w:left w:val="nil"/>
              <w:bottom w:val="single" w:sz="4" w:space="0" w:color="auto"/>
              <w:right w:val="single" w:sz="4" w:space="0" w:color="auto"/>
            </w:tcBorders>
            <w:shd w:val="clear" w:color="000000" w:fill="FFFFFF"/>
            <w:vAlign w:val="bottom"/>
            <w:hideMark/>
          </w:tcPr>
          <w:p w:rsidR="006C55CA" w:rsidRPr="008E3079" w:rsidP="006C55CA" w14:paraId="22933842" w14:textId="77777777">
            <w:pPr>
              <w:widowControl/>
              <w:autoSpaceDE/>
              <w:autoSpaceDN/>
              <w:jc w:val="right"/>
              <w:rPr>
                <w:sz w:val="16"/>
                <w:szCs w:val="16"/>
              </w:rPr>
            </w:pPr>
            <w:r w:rsidRPr="008E3079">
              <w:rPr>
                <w:sz w:val="16"/>
                <w:szCs w:val="16"/>
              </w:rPr>
              <w:t>20</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04E1FB38" w14:textId="77777777">
            <w:pPr>
              <w:widowControl/>
              <w:autoSpaceDE/>
              <w:autoSpaceDN/>
              <w:jc w:val="right"/>
              <w:rPr>
                <w:sz w:val="16"/>
                <w:szCs w:val="16"/>
              </w:rPr>
            </w:pPr>
            <w:r w:rsidRPr="008E3079">
              <w:rPr>
                <w:sz w:val="16"/>
                <w:szCs w:val="16"/>
              </w:rPr>
              <w:t>20</w:t>
            </w:r>
          </w:p>
        </w:tc>
        <w:tc>
          <w:tcPr>
            <w:tcW w:w="883" w:type="dxa"/>
            <w:tcBorders>
              <w:top w:val="nil"/>
              <w:left w:val="nil"/>
              <w:bottom w:val="single" w:sz="4" w:space="0" w:color="auto"/>
              <w:right w:val="single" w:sz="4" w:space="0" w:color="auto"/>
            </w:tcBorders>
            <w:shd w:val="clear" w:color="000000" w:fill="FFFFFF"/>
            <w:vAlign w:val="bottom"/>
            <w:hideMark/>
          </w:tcPr>
          <w:p w:rsidR="006C55CA" w:rsidRPr="008E3079" w:rsidP="006C55CA" w14:paraId="6C6F5282" w14:textId="77777777">
            <w:pPr>
              <w:widowControl/>
              <w:autoSpaceDE/>
              <w:autoSpaceDN/>
              <w:jc w:val="right"/>
              <w:rPr>
                <w:sz w:val="16"/>
                <w:szCs w:val="16"/>
              </w:rPr>
            </w:pPr>
            <w:r w:rsidRPr="008E3079">
              <w:rPr>
                <w:sz w:val="16"/>
                <w:szCs w:val="16"/>
              </w:rPr>
              <w:t>0</w:t>
            </w:r>
          </w:p>
        </w:tc>
      </w:tr>
      <w:tr w14:paraId="17394903" w14:textId="77777777" w:rsidTr="00136EAF">
        <w:tblPrEx>
          <w:tblW w:w="9777" w:type="dxa"/>
          <w:jc w:val="center"/>
          <w:tblLook w:val="04A0"/>
        </w:tblPrEx>
        <w:trPr>
          <w:trHeight w:val="300"/>
          <w:jc w:val="center"/>
        </w:trPr>
        <w:tc>
          <w:tcPr>
            <w:tcW w:w="1616" w:type="dxa"/>
            <w:tcBorders>
              <w:top w:val="nil"/>
              <w:left w:val="single" w:sz="4" w:space="0" w:color="auto"/>
              <w:bottom w:val="single" w:sz="4" w:space="0" w:color="auto"/>
              <w:right w:val="single" w:sz="4" w:space="0" w:color="auto"/>
            </w:tcBorders>
            <w:shd w:val="clear" w:color="000000" w:fill="FFFFFF"/>
            <w:vAlign w:val="center"/>
            <w:hideMark/>
          </w:tcPr>
          <w:p w:rsidR="006C55CA" w:rsidRPr="006C55CA" w:rsidP="006C55CA" w14:paraId="4412B8DA" w14:textId="77777777">
            <w:pPr>
              <w:widowControl/>
              <w:autoSpaceDE/>
              <w:autoSpaceDN/>
              <w:jc w:val="right"/>
              <w:rPr>
                <w:sz w:val="16"/>
                <w:szCs w:val="16"/>
              </w:rPr>
            </w:pPr>
            <w:r w:rsidRPr="006C55CA">
              <w:rPr>
                <w:sz w:val="16"/>
                <w:szCs w:val="16"/>
              </w:rPr>
              <w:t>460.72(a)(3)</w:t>
            </w:r>
          </w:p>
        </w:tc>
        <w:tc>
          <w:tcPr>
            <w:tcW w:w="705" w:type="dxa"/>
            <w:tcBorders>
              <w:top w:val="nil"/>
              <w:left w:val="nil"/>
              <w:bottom w:val="single" w:sz="4" w:space="0" w:color="auto"/>
              <w:right w:val="single" w:sz="4" w:space="0" w:color="auto"/>
            </w:tcBorders>
            <w:shd w:val="clear" w:color="000000" w:fill="FFFFFF"/>
            <w:vAlign w:val="bottom"/>
            <w:hideMark/>
          </w:tcPr>
          <w:p w:rsidR="006C55CA" w:rsidRPr="006C55CA" w:rsidP="006C55CA" w14:paraId="1D4A4D14" w14:textId="77777777">
            <w:pPr>
              <w:widowControl/>
              <w:autoSpaceDE/>
              <w:autoSpaceDN/>
              <w:jc w:val="right"/>
              <w:rPr>
                <w:sz w:val="16"/>
                <w:szCs w:val="16"/>
              </w:rPr>
            </w:pPr>
            <w:r w:rsidRPr="006C55CA">
              <w:rPr>
                <w:sz w:val="16"/>
                <w:szCs w:val="16"/>
              </w:rPr>
              <w:t>145</w:t>
            </w:r>
          </w:p>
        </w:tc>
        <w:tc>
          <w:tcPr>
            <w:tcW w:w="1034" w:type="dxa"/>
            <w:tcBorders>
              <w:top w:val="nil"/>
              <w:left w:val="nil"/>
              <w:bottom w:val="single" w:sz="4" w:space="0" w:color="auto"/>
              <w:right w:val="single" w:sz="4" w:space="0" w:color="auto"/>
            </w:tcBorders>
            <w:shd w:val="clear" w:color="000000" w:fill="FFFFFF"/>
            <w:vAlign w:val="bottom"/>
            <w:hideMark/>
          </w:tcPr>
          <w:p w:rsidR="006C55CA" w:rsidRPr="006C55CA" w:rsidP="006C55CA" w14:paraId="467BAF7D" w14:textId="77777777">
            <w:pPr>
              <w:widowControl/>
              <w:autoSpaceDE/>
              <w:autoSpaceDN/>
              <w:jc w:val="right"/>
              <w:rPr>
                <w:sz w:val="16"/>
                <w:szCs w:val="16"/>
              </w:rPr>
            </w:pPr>
            <w:r w:rsidRPr="006C55CA">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6C55CA" w:rsidP="006C55CA" w14:paraId="1208233B" w14:textId="77777777">
            <w:pPr>
              <w:widowControl/>
              <w:autoSpaceDE/>
              <w:autoSpaceDN/>
              <w:jc w:val="right"/>
              <w:rPr>
                <w:sz w:val="16"/>
                <w:szCs w:val="16"/>
              </w:rPr>
            </w:pPr>
            <w:r w:rsidRPr="006C55CA">
              <w:rPr>
                <w:sz w:val="16"/>
                <w:szCs w:val="16"/>
              </w:rPr>
              <w:t>4</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5D3C5996" w14:textId="77777777">
            <w:pPr>
              <w:widowControl/>
              <w:autoSpaceDE/>
              <w:autoSpaceDN/>
              <w:jc w:val="right"/>
              <w:rPr>
                <w:sz w:val="16"/>
                <w:szCs w:val="16"/>
              </w:rPr>
            </w:pPr>
            <w:r w:rsidRPr="008E3079">
              <w:rPr>
                <w:sz w:val="16"/>
                <w:szCs w:val="16"/>
              </w:rPr>
              <w:t>145</w:t>
            </w:r>
          </w:p>
        </w:tc>
        <w:tc>
          <w:tcPr>
            <w:tcW w:w="927" w:type="dxa"/>
            <w:tcBorders>
              <w:top w:val="nil"/>
              <w:left w:val="nil"/>
              <w:bottom w:val="single" w:sz="4" w:space="0" w:color="auto"/>
              <w:right w:val="single" w:sz="4" w:space="0" w:color="auto"/>
            </w:tcBorders>
            <w:shd w:val="clear" w:color="000000" w:fill="FFFFFF"/>
            <w:vAlign w:val="bottom"/>
            <w:hideMark/>
          </w:tcPr>
          <w:p w:rsidR="006C55CA" w:rsidRPr="008E3079" w:rsidP="006C55CA" w14:paraId="6F45B072" w14:textId="77777777">
            <w:pPr>
              <w:widowControl/>
              <w:autoSpaceDE/>
              <w:autoSpaceDN/>
              <w:jc w:val="right"/>
              <w:rPr>
                <w:sz w:val="16"/>
                <w:szCs w:val="16"/>
              </w:rPr>
            </w:pPr>
            <w:r w:rsidRPr="008E3079">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8E3079" w:rsidP="006C55CA" w14:paraId="5F8F0743" w14:textId="77777777">
            <w:pPr>
              <w:widowControl/>
              <w:autoSpaceDE/>
              <w:autoSpaceDN/>
              <w:jc w:val="right"/>
              <w:rPr>
                <w:sz w:val="16"/>
                <w:szCs w:val="16"/>
              </w:rPr>
            </w:pPr>
            <w:r w:rsidRPr="008E3079">
              <w:rPr>
                <w:sz w:val="16"/>
                <w:szCs w:val="16"/>
              </w:rPr>
              <w:t>4</w:t>
            </w:r>
          </w:p>
        </w:tc>
        <w:tc>
          <w:tcPr>
            <w:tcW w:w="920" w:type="dxa"/>
            <w:tcBorders>
              <w:top w:val="nil"/>
              <w:left w:val="nil"/>
              <w:bottom w:val="single" w:sz="4" w:space="0" w:color="auto"/>
              <w:right w:val="single" w:sz="4" w:space="0" w:color="auto"/>
            </w:tcBorders>
            <w:shd w:val="clear" w:color="000000" w:fill="FFFFFF"/>
            <w:vAlign w:val="bottom"/>
            <w:hideMark/>
          </w:tcPr>
          <w:p w:rsidR="006C55CA" w:rsidRPr="008E3079" w:rsidP="006C55CA" w14:paraId="0D168D4E" w14:textId="77777777">
            <w:pPr>
              <w:widowControl/>
              <w:autoSpaceDE/>
              <w:autoSpaceDN/>
              <w:jc w:val="right"/>
              <w:rPr>
                <w:sz w:val="16"/>
                <w:szCs w:val="16"/>
              </w:rPr>
            </w:pPr>
            <w:r w:rsidRPr="008E3079">
              <w:rPr>
                <w:sz w:val="16"/>
                <w:szCs w:val="16"/>
              </w:rPr>
              <w:t>145</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35379565" w14:textId="77777777">
            <w:pPr>
              <w:widowControl/>
              <w:autoSpaceDE/>
              <w:autoSpaceDN/>
              <w:jc w:val="right"/>
              <w:rPr>
                <w:sz w:val="16"/>
                <w:szCs w:val="16"/>
              </w:rPr>
            </w:pPr>
            <w:r w:rsidRPr="008E3079">
              <w:rPr>
                <w:sz w:val="16"/>
                <w:szCs w:val="16"/>
              </w:rPr>
              <w:t>149</w:t>
            </w:r>
          </w:p>
        </w:tc>
        <w:tc>
          <w:tcPr>
            <w:tcW w:w="883" w:type="dxa"/>
            <w:tcBorders>
              <w:top w:val="nil"/>
              <w:left w:val="nil"/>
              <w:bottom w:val="single" w:sz="4" w:space="0" w:color="auto"/>
              <w:right w:val="single" w:sz="4" w:space="0" w:color="auto"/>
            </w:tcBorders>
            <w:shd w:val="clear" w:color="000000" w:fill="FFFFFF"/>
            <w:vAlign w:val="bottom"/>
            <w:hideMark/>
          </w:tcPr>
          <w:p w:rsidR="006C55CA" w:rsidRPr="008E3079" w:rsidP="006C55CA" w14:paraId="306B160A" w14:textId="77777777">
            <w:pPr>
              <w:widowControl/>
              <w:autoSpaceDE/>
              <w:autoSpaceDN/>
              <w:jc w:val="right"/>
              <w:rPr>
                <w:sz w:val="16"/>
                <w:szCs w:val="16"/>
              </w:rPr>
            </w:pPr>
            <w:r w:rsidRPr="008E3079">
              <w:rPr>
                <w:sz w:val="16"/>
                <w:szCs w:val="16"/>
              </w:rPr>
              <w:t>4</w:t>
            </w:r>
          </w:p>
        </w:tc>
      </w:tr>
      <w:tr w14:paraId="686F2863" w14:textId="77777777" w:rsidTr="00136EAF">
        <w:tblPrEx>
          <w:tblW w:w="9777" w:type="dxa"/>
          <w:jc w:val="center"/>
          <w:tblLook w:val="04A0"/>
        </w:tblPrEx>
        <w:trPr>
          <w:trHeight w:val="300"/>
          <w:jc w:val="center"/>
        </w:trPr>
        <w:tc>
          <w:tcPr>
            <w:tcW w:w="1616" w:type="dxa"/>
            <w:tcBorders>
              <w:top w:val="nil"/>
              <w:left w:val="single" w:sz="4" w:space="0" w:color="auto"/>
              <w:bottom w:val="single" w:sz="4" w:space="0" w:color="auto"/>
              <w:right w:val="single" w:sz="4" w:space="0" w:color="auto"/>
            </w:tcBorders>
            <w:shd w:val="clear" w:color="000000" w:fill="FFFFFF"/>
            <w:vAlign w:val="center"/>
            <w:hideMark/>
          </w:tcPr>
          <w:p w:rsidR="006C55CA" w:rsidRPr="006C55CA" w:rsidP="006C55CA" w14:paraId="0BB2C798" w14:textId="77777777">
            <w:pPr>
              <w:widowControl/>
              <w:autoSpaceDE/>
              <w:autoSpaceDN/>
              <w:jc w:val="right"/>
              <w:rPr>
                <w:sz w:val="16"/>
                <w:szCs w:val="16"/>
              </w:rPr>
            </w:pPr>
            <w:r w:rsidRPr="006C55CA">
              <w:rPr>
                <w:sz w:val="16"/>
                <w:szCs w:val="16"/>
              </w:rPr>
              <w:t>460.98(b)(5)</w:t>
            </w:r>
          </w:p>
        </w:tc>
        <w:tc>
          <w:tcPr>
            <w:tcW w:w="705" w:type="dxa"/>
            <w:tcBorders>
              <w:top w:val="nil"/>
              <w:left w:val="nil"/>
              <w:bottom w:val="single" w:sz="4" w:space="0" w:color="auto"/>
              <w:right w:val="single" w:sz="4" w:space="0" w:color="auto"/>
            </w:tcBorders>
            <w:shd w:val="clear" w:color="000000" w:fill="FFFFFF"/>
            <w:vAlign w:val="bottom"/>
            <w:hideMark/>
          </w:tcPr>
          <w:p w:rsidR="006C55CA" w:rsidRPr="006C55CA" w:rsidP="006C55CA" w14:paraId="649FBAFA" w14:textId="77777777">
            <w:pPr>
              <w:widowControl/>
              <w:autoSpaceDE/>
              <w:autoSpaceDN/>
              <w:jc w:val="right"/>
              <w:rPr>
                <w:sz w:val="16"/>
                <w:szCs w:val="16"/>
              </w:rPr>
            </w:pPr>
            <w:r w:rsidRPr="006C55CA">
              <w:rPr>
                <w:sz w:val="16"/>
                <w:szCs w:val="16"/>
              </w:rPr>
              <w:t>145</w:t>
            </w:r>
          </w:p>
        </w:tc>
        <w:tc>
          <w:tcPr>
            <w:tcW w:w="1034" w:type="dxa"/>
            <w:tcBorders>
              <w:top w:val="nil"/>
              <w:left w:val="nil"/>
              <w:bottom w:val="single" w:sz="4" w:space="0" w:color="auto"/>
              <w:right w:val="single" w:sz="4" w:space="0" w:color="auto"/>
            </w:tcBorders>
            <w:shd w:val="clear" w:color="000000" w:fill="FFFFFF"/>
            <w:vAlign w:val="bottom"/>
            <w:hideMark/>
          </w:tcPr>
          <w:p w:rsidR="006C55CA" w:rsidRPr="006C55CA" w:rsidP="006C55CA" w14:paraId="5ED501D4" w14:textId="77777777">
            <w:pPr>
              <w:widowControl/>
              <w:autoSpaceDE/>
              <w:autoSpaceDN/>
              <w:jc w:val="right"/>
              <w:rPr>
                <w:sz w:val="16"/>
                <w:szCs w:val="16"/>
              </w:rPr>
            </w:pPr>
            <w:r w:rsidRPr="006C55CA">
              <w:rPr>
                <w:sz w:val="16"/>
                <w:szCs w:val="16"/>
              </w:rPr>
              <w:t> </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6C55CA" w:rsidP="006C55CA" w14:paraId="2CB40945" w14:textId="77777777">
            <w:pPr>
              <w:widowControl/>
              <w:autoSpaceDE/>
              <w:autoSpaceDN/>
              <w:jc w:val="right"/>
              <w:rPr>
                <w:sz w:val="16"/>
                <w:szCs w:val="16"/>
              </w:rPr>
            </w:pPr>
            <w:r w:rsidRPr="006C55CA">
              <w:rPr>
                <w:sz w:val="16"/>
                <w:szCs w:val="16"/>
              </w:rPr>
              <w:t>-145</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11D45B16" w14:textId="77777777">
            <w:pPr>
              <w:widowControl/>
              <w:autoSpaceDE/>
              <w:autoSpaceDN/>
              <w:jc w:val="right"/>
              <w:rPr>
                <w:sz w:val="16"/>
                <w:szCs w:val="16"/>
              </w:rPr>
            </w:pPr>
            <w:r w:rsidRPr="008E3079">
              <w:rPr>
                <w:sz w:val="16"/>
                <w:szCs w:val="16"/>
              </w:rPr>
              <w:t>48.33</w:t>
            </w:r>
          </w:p>
        </w:tc>
        <w:tc>
          <w:tcPr>
            <w:tcW w:w="927" w:type="dxa"/>
            <w:tcBorders>
              <w:top w:val="nil"/>
              <w:left w:val="nil"/>
              <w:bottom w:val="single" w:sz="4" w:space="0" w:color="auto"/>
              <w:right w:val="single" w:sz="4" w:space="0" w:color="auto"/>
            </w:tcBorders>
            <w:shd w:val="clear" w:color="000000" w:fill="FFFFFF"/>
            <w:vAlign w:val="bottom"/>
            <w:hideMark/>
          </w:tcPr>
          <w:p w:rsidR="006C55CA" w:rsidRPr="008E3079" w:rsidP="006C55CA" w14:paraId="1AB70541" w14:textId="77777777">
            <w:pPr>
              <w:widowControl/>
              <w:autoSpaceDE/>
              <w:autoSpaceDN/>
              <w:jc w:val="right"/>
              <w:rPr>
                <w:sz w:val="16"/>
                <w:szCs w:val="16"/>
              </w:rPr>
            </w:pPr>
            <w:r w:rsidRPr="008E3079">
              <w:rPr>
                <w:sz w:val="16"/>
                <w:szCs w:val="16"/>
              </w:rPr>
              <w:t> </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8E3079" w:rsidP="006C55CA" w14:paraId="7A51532B" w14:textId="77777777">
            <w:pPr>
              <w:widowControl/>
              <w:autoSpaceDE/>
              <w:autoSpaceDN/>
              <w:jc w:val="right"/>
              <w:rPr>
                <w:sz w:val="16"/>
                <w:szCs w:val="16"/>
              </w:rPr>
            </w:pPr>
            <w:r w:rsidRPr="008E3079">
              <w:rPr>
                <w:sz w:val="16"/>
                <w:szCs w:val="16"/>
              </w:rPr>
              <w:t>-48.33</w:t>
            </w:r>
          </w:p>
        </w:tc>
        <w:tc>
          <w:tcPr>
            <w:tcW w:w="920" w:type="dxa"/>
            <w:tcBorders>
              <w:top w:val="nil"/>
              <w:left w:val="nil"/>
              <w:bottom w:val="single" w:sz="4" w:space="0" w:color="auto"/>
              <w:right w:val="single" w:sz="4" w:space="0" w:color="auto"/>
            </w:tcBorders>
            <w:shd w:val="clear" w:color="000000" w:fill="FFFFFF"/>
            <w:vAlign w:val="bottom"/>
            <w:hideMark/>
          </w:tcPr>
          <w:p w:rsidR="006C55CA" w:rsidRPr="008E3079" w:rsidP="006C55CA" w14:paraId="1CF0A08B" w14:textId="77777777">
            <w:pPr>
              <w:widowControl/>
              <w:autoSpaceDE/>
              <w:autoSpaceDN/>
              <w:jc w:val="right"/>
              <w:rPr>
                <w:sz w:val="16"/>
                <w:szCs w:val="16"/>
              </w:rPr>
            </w:pPr>
            <w:r w:rsidRPr="008E3079">
              <w:rPr>
                <w:sz w:val="16"/>
                <w:szCs w:val="16"/>
              </w:rPr>
              <w:t xml:space="preserve">      2,416.67 </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564BBB27" w14:textId="77777777">
            <w:pPr>
              <w:widowControl/>
              <w:autoSpaceDE/>
              <w:autoSpaceDN/>
              <w:jc w:val="right"/>
              <w:rPr>
                <w:sz w:val="16"/>
                <w:szCs w:val="16"/>
              </w:rPr>
            </w:pPr>
            <w:r w:rsidRPr="008E3079">
              <w:rPr>
                <w:sz w:val="16"/>
                <w:szCs w:val="16"/>
              </w:rPr>
              <w:t> </w:t>
            </w:r>
          </w:p>
        </w:tc>
        <w:tc>
          <w:tcPr>
            <w:tcW w:w="883" w:type="dxa"/>
            <w:tcBorders>
              <w:top w:val="nil"/>
              <w:left w:val="nil"/>
              <w:bottom w:val="single" w:sz="4" w:space="0" w:color="auto"/>
              <w:right w:val="single" w:sz="4" w:space="0" w:color="auto"/>
            </w:tcBorders>
            <w:shd w:val="clear" w:color="000000" w:fill="FFFFFF"/>
            <w:vAlign w:val="bottom"/>
            <w:hideMark/>
          </w:tcPr>
          <w:p w:rsidR="006C55CA" w:rsidRPr="008E3079" w:rsidP="006C55CA" w14:paraId="3257AC06" w14:textId="77777777">
            <w:pPr>
              <w:widowControl/>
              <w:autoSpaceDE/>
              <w:autoSpaceDN/>
              <w:jc w:val="right"/>
              <w:rPr>
                <w:sz w:val="16"/>
                <w:szCs w:val="16"/>
              </w:rPr>
            </w:pPr>
            <w:r w:rsidRPr="008E3079">
              <w:rPr>
                <w:sz w:val="16"/>
                <w:szCs w:val="16"/>
              </w:rPr>
              <w:t xml:space="preserve">  (2,416.67)</w:t>
            </w:r>
          </w:p>
        </w:tc>
      </w:tr>
      <w:tr w14:paraId="2A192FCC" w14:textId="77777777" w:rsidTr="00136EAF">
        <w:tblPrEx>
          <w:tblW w:w="9777" w:type="dxa"/>
          <w:jc w:val="center"/>
          <w:tblLook w:val="04A0"/>
        </w:tblPrEx>
        <w:trPr>
          <w:trHeight w:val="300"/>
          <w:jc w:val="center"/>
        </w:trPr>
        <w:tc>
          <w:tcPr>
            <w:tcW w:w="1616" w:type="dxa"/>
            <w:tcBorders>
              <w:top w:val="nil"/>
              <w:left w:val="single" w:sz="4" w:space="0" w:color="auto"/>
              <w:bottom w:val="single" w:sz="4" w:space="0" w:color="auto"/>
              <w:right w:val="single" w:sz="4" w:space="0" w:color="auto"/>
            </w:tcBorders>
            <w:shd w:val="clear" w:color="000000" w:fill="FFFFFF"/>
            <w:vAlign w:val="center"/>
            <w:hideMark/>
          </w:tcPr>
          <w:p w:rsidR="006C55CA" w:rsidRPr="006C55CA" w:rsidP="006C55CA" w14:paraId="0B6D3F60" w14:textId="77777777">
            <w:pPr>
              <w:widowControl/>
              <w:autoSpaceDE/>
              <w:autoSpaceDN/>
              <w:jc w:val="right"/>
              <w:rPr>
                <w:sz w:val="16"/>
                <w:szCs w:val="16"/>
              </w:rPr>
            </w:pPr>
            <w:r w:rsidRPr="006C55CA">
              <w:rPr>
                <w:sz w:val="16"/>
                <w:szCs w:val="16"/>
              </w:rPr>
              <w:t>460.98(b)(5)</w:t>
            </w:r>
          </w:p>
        </w:tc>
        <w:tc>
          <w:tcPr>
            <w:tcW w:w="705" w:type="dxa"/>
            <w:tcBorders>
              <w:top w:val="nil"/>
              <w:left w:val="nil"/>
              <w:bottom w:val="single" w:sz="4" w:space="0" w:color="auto"/>
              <w:right w:val="single" w:sz="4" w:space="0" w:color="auto"/>
            </w:tcBorders>
            <w:shd w:val="clear" w:color="000000" w:fill="FFFFFF"/>
            <w:vAlign w:val="bottom"/>
            <w:hideMark/>
          </w:tcPr>
          <w:p w:rsidR="006C55CA" w:rsidRPr="006C55CA" w:rsidP="006C55CA" w14:paraId="7924FE71" w14:textId="77777777">
            <w:pPr>
              <w:widowControl/>
              <w:autoSpaceDE/>
              <w:autoSpaceDN/>
              <w:jc w:val="right"/>
              <w:rPr>
                <w:sz w:val="16"/>
                <w:szCs w:val="16"/>
              </w:rPr>
            </w:pPr>
            <w:r w:rsidRPr="006C55CA">
              <w:rPr>
                <w:sz w:val="16"/>
                <w:szCs w:val="16"/>
              </w:rPr>
              <w:t>145</w:t>
            </w:r>
          </w:p>
        </w:tc>
        <w:tc>
          <w:tcPr>
            <w:tcW w:w="1034" w:type="dxa"/>
            <w:tcBorders>
              <w:top w:val="nil"/>
              <w:left w:val="nil"/>
              <w:bottom w:val="single" w:sz="4" w:space="0" w:color="auto"/>
              <w:right w:val="single" w:sz="4" w:space="0" w:color="auto"/>
            </w:tcBorders>
            <w:shd w:val="clear" w:color="000000" w:fill="FFFFFF"/>
            <w:vAlign w:val="bottom"/>
            <w:hideMark/>
          </w:tcPr>
          <w:p w:rsidR="006C55CA" w:rsidRPr="006C55CA" w:rsidP="006C55CA" w14:paraId="1B423A93" w14:textId="77777777">
            <w:pPr>
              <w:widowControl/>
              <w:autoSpaceDE/>
              <w:autoSpaceDN/>
              <w:jc w:val="right"/>
              <w:rPr>
                <w:sz w:val="16"/>
                <w:szCs w:val="16"/>
              </w:rPr>
            </w:pPr>
            <w:r w:rsidRPr="006C55CA">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6C55CA" w:rsidP="006C55CA" w14:paraId="56CDE740" w14:textId="77777777">
            <w:pPr>
              <w:widowControl/>
              <w:autoSpaceDE/>
              <w:autoSpaceDN/>
              <w:jc w:val="right"/>
              <w:rPr>
                <w:sz w:val="16"/>
                <w:szCs w:val="16"/>
              </w:rPr>
            </w:pPr>
            <w:r w:rsidRPr="006C55CA">
              <w:rPr>
                <w:sz w:val="16"/>
                <w:szCs w:val="16"/>
              </w:rPr>
              <w:t>4</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342D77E3" w14:textId="77777777">
            <w:pPr>
              <w:widowControl/>
              <w:autoSpaceDE/>
              <w:autoSpaceDN/>
              <w:jc w:val="right"/>
              <w:rPr>
                <w:sz w:val="16"/>
                <w:szCs w:val="16"/>
              </w:rPr>
            </w:pPr>
            <w:r w:rsidRPr="008E3079">
              <w:rPr>
                <w:sz w:val="16"/>
                <w:szCs w:val="16"/>
              </w:rPr>
              <w:t>145</w:t>
            </w:r>
          </w:p>
        </w:tc>
        <w:tc>
          <w:tcPr>
            <w:tcW w:w="927" w:type="dxa"/>
            <w:tcBorders>
              <w:top w:val="nil"/>
              <w:left w:val="nil"/>
              <w:bottom w:val="single" w:sz="4" w:space="0" w:color="auto"/>
              <w:right w:val="single" w:sz="4" w:space="0" w:color="auto"/>
            </w:tcBorders>
            <w:shd w:val="clear" w:color="000000" w:fill="FFFFFF"/>
            <w:vAlign w:val="bottom"/>
            <w:hideMark/>
          </w:tcPr>
          <w:p w:rsidR="006C55CA" w:rsidRPr="008E3079" w:rsidP="006C55CA" w14:paraId="4F5D200C" w14:textId="77777777">
            <w:pPr>
              <w:widowControl/>
              <w:autoSpaceDE/>
              <w:autoSpaceDN/>
              <w:jc w:val="right"/>
              <w:rPr>
                <w:sz w:val="16"/>
                <w:szCs w:val="16"/>
              </w:rPr>
            </w:pPr>
            <w:r w:rsidRPr="008E3079">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8E3079" w:rsidP="006C55CA" w14:paraId="42A34B5E" w14:textId="77777777">
            <w:pPr>
              <w:widowControl/>
              <w:autoSpaceDE/>
              <w:autoSpaceDN/>
              <w:jc w:val="right"/>
              <w:rPr>
                <w:sz w:val="16"/>
                <w:szCs w:val="16"/>
              </w:rPr>
            </w:pPr>
            <w:r w:rsidRPr="008E3079">
              <w:rPr>
                <w:sz w:val="16"/>
                <w:szCs w:val="16"/>
              </w:rPr>
              <w:t>4</w:t>
            </w:r>
          </w:p>
        </w:tc>
        <w:tc>
          <w:tcPr>
            <w:tcW w:w="920" w:type="dxa"/>
            <w:tcBorders>
              <w:top w:val="nil"/>
              <w:left w:val="nil"/>
              <w:bottom w:val="single" w:sz="4" w:space="0" w:color="auto"/>
              <w:right w:val="single" w:sz="4" w:space="0" w:color="auto"/>
            </w:tcBorders>
            <w:shd w:val="clear" w:color="000000" w:fill="FFFFFF"/>
            <w:vAlign w:val="bottom"/>
            <w:hideMark/>
          </w:tcPr>
          <w:p w:rsidR="006C55CA" w:rsidRPr="008E3079" w:rsidP="006C55CA" w14:paraId="0D8F3B47" w14:textId="77777777">
            <w:pPr>
              <w:widowControl/>
              <w:autoSpaceDE/>
              <w:autoSpaceDN/>
              <w:jc w:val="right"/>
              <w:rPr>
                <w:sz w:val="16"/>
                <w:szCs w:val="16"/>
              </w:rPr>
            </w:pPr>
            <w:r w:rsidRPr="008E3079">
              <w:rPr>
                <w:sz w:val="16"/>
                <w:szCs w:val="16"/>
              </w:rPr>
              <w:t xml:space="preserve">           7,250 </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4AE1DC5F" w14:textId="77777777">
            <w:pPr>
              <w:widowControl/>
              <w:autoSpaceDE/>
              <w:autoSpaceDN/>
              <w:jc w:val="right"/>
              <w:rPr>
                <w:sz w:val="16"/>
                <w:szCs w:val="16"/>
              </w:rPr>
            </w:pPr>
            <w:r w:rsidRPr="008E3079">
              <w:rPr>
                <w:sz w:val="16"/>
                <w:szCs w:val="16"/>
              </w:rPr>
              <w:t xml:space="preserve">           7,450 </w:t>
            </w:r>
          </w:p>
        </w:tc>
        <w:tc>
          <w:tcPr>
            <w:tcW w:w="883" w:type="dxa"/>
            <w:tcBorders>
              <w:top w:val="nil"/>
              <w:left w:val="nil"/>
              <w:bottom w:val="single" w:sz="4" w:space="0" w:color="auto"/>
              <w:right w:val="single" w:sz="4" w:space="0" w:color="auto"/>
            </w:tcBorders>
            <w:shd w:val="clear" w:color="000000" w:fill="FFFFFF"/>
            <w:vAlign w:val="bottom"/>
            <w:hideMark/>
          </w:tcPr>
          <w:p w:rsidR="006C55CA" w:rsidRPr="008E3079" w:rsidP="006C55CA" w14:paraId="55D01096" w14:textId="77777777">
            <w:pPr>
              <w:widowControl/>
              <w:autoSpaceDE/>
              <w:autoSpaceDN/>
              <w:jc w:val="right"/>
              <w:rPr>
                <w:sz w:val="16"/>
                <w:szCs w:val="16"/>
              </w:rPr>
            </w:pPr>
            <w:r w:rsidRPr="008E3079">
              <w:rPr>
                <w:sz w:val="16"/>
                <w:szCs w:val="16"/>
              </w:rPr>
              <w:t>200</w:t>
            </w:r>
          </w:p>
        </w:tc>
      </w:tr>
      <w:tr w14:paraId="020FEC2F" w14:textId="77777777" w:rsidTr="00136EAF">
        <w:tblPrEx>
          <w:tblW w:w="9777" w:type="dxa"/>
          <w:jc w:val="center"/>
          <w:tblLook w:val="04A0"/>
        </w:tblPrEx>
        <w:trPr>
          <w:trHeight w:val="300"/>
          <w:jc w:val="center"/>
        </w:trPr>
        <w:tc>
          <w:tcPr>
            <w:tcW w:w="1616" w:type="dxa"/>
            <w:tcBorders>
              <w:top w:val="nil"/>
              <w:left w:val="single" w:sz="4" w:space="0" w:color="auto"/>
              <w:bottom w:val="single" w:sz="4" w:space="0" w:color="auto"/>
              <w:right w:val="single" w:sz="4" w:space="0" w:color="auto"/>
            </w:tcBorders>
            <w:shd w:val="clear" w:color="000000" w:fill="FFFFFF"/>
            <w:vAlign w:val="center"/>
            <w:hideMark/>
          </w:tcPr>
          <w:p w:rsidR="006C55CA" w:rsidRPr="006C55CA" w:rsidP="006C55CA" w14:paraId="234B6EC4" w14:textId="77777777">
            <w:pPr>
              <w:widowControl/>
              <w:autoSpaceDE/>
              <w:autoSpaceDN/>
              <w:jc w:val="right"/>
              <w:rPr>
                <w:sz w:val="16"/>
                <w:szCs w:val="16"/>
              </w:rPr>
            </w:pPr>
            <w:r w:rsidRPr="006C55CA">
              <w:rPr>
                <w:sz w:val="16"/>
                <w:szCs w:val="16"/>
              </w:rPr>
              <w:t>460.98(c)</w:t>
            </w:r>
          </w:p>
        </w:tc>
        <w:tc>
          <w:tcPr>
            <w:tcW w:w="705" w:type="dxa"/>
            <w:tcBorders>
              <w:top w:val="nil"/>
              <w:left w:val="nil"/>
              <w:bottom w:val="single" w:sz="4" w:space="0" w:color="auto"/>
              <w:right w:val="single" w:sz="4" w:space="0" w:color="auto"/>
            </w:tcBorders>
            <w:shd w:val="clear" w:color="000000" w:fill="FFFFFF"/>
            <w:vAlign w:val="bottom"/>
            <w:hideMark/>
          </w:tcPr>
          <w:p w:rsidR="006C55CA" w:rsidRPr="006C55CA" w:rsidP="006C55CA" w14:paraId="1FE51DE3" w14:textId="77777777">
            <w:pPr>
              <w:widowControl/>
              <w:autoSpaceDE/>
              <w:autoSpaceDN/>
              <w:jc w:val="right"/>
              <w:rPr>
                <w:sz w:val="16"/>
                <w:szCs w:val="16"/>
              </w:rPr>
            </w:pPr>
            <w:r w:rsidRPr="006C55CA">
              <w:rPr>
                <w:sz w:val="16"/>
                <w:szCs w:val="16"/>
              </w:rPr>
              <w:t xml:space="preserve"> </w:t>
            </w:r>
          </w:p>
        </w:tc>
        <w:tc>
          <w:tcPr>
            <w:tcW w:w="1034" w:type="dxa"/>
            <w:tcBorders>
              <w:top w:val="nil"/>
              <w:left w:val="nil"/>
              <w:bottom w:val="single" w:sz="4" w:space="0" w:color="auto"/>
              <w:right w:val="single" w:sz="4" w:space="0" w:color="auto"/>
            </w:tcBorders>
            <w:shd w:val="clear" w:color="000000" w:fill="FFFFFF"/>
            <w:vAlign w:val="bottom"/>
            <w:hideMark/>
          </w:tcPr>
          <w:p w:rsidR="006C55CA" w:rsidRPr="006C55CA" w:rsidP="006C55CA" w14:paraId="33B84849" w14:textId="77777777">
            <w:pPr>
              <w:widowControl/>
              <w:autoSpaceDE/>
              <w:autoSpaceDN/>
              <w:jc w:val="right"/>
              <w:rPr>
                <w:sz w:val="16"/>
                <w:szCs w:val="16"/>
              </w:rPr>
            </w:pPr>
            <w:r w:rsidRPr="006C55CA">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6C55CA" w:rsidP="006C55CA" w14:paraId="3FB9E28D" w14:textId="5A4468A3">
            <w:pPr>
              <w:widowControl/>
              <w:autoSpaceDE/>
              <w:autoSpaceDN/>
              <w:jc w:val="right"/>
              <w:rPr>
                <w:sz w:val="16"/>
                <w:szCs w:val="16"/>
              </w:rPr>
            </w:pPr>
            <w:r>
              <w:rPr>
                <w:sz w:val="16"/>
                <w:szCs w:val="16"/>
              </w:rPr>
              <w:t>149</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59350061" w14:textId="77777777">
            <w:pPr>
              <w:widowControl/>
              <w:autoSpaceDE/>
              <w:autoSpaceDN/>
              <w:jc w:val="right"/>
              <w:rPr>
                <w:sz w:val="16"/>
                <w:szCs w:val="16"/>
              </w:rPr>
            </w:pPr>
            <w:r w:rsidRPr="008E3079">
              <w:rPr>
                <w:sz w:val="16"/>
                <w:szCs w:val="16"/>
              </w:rPr>
              <w:t> </w:t>
            </w:r>
          </w:p>
        </w:tc>
        <w:tc>
          <w:tcPr>
            <w:tcW w:w="927" w:type="dxa"/>
            <w:tcBorders>
              <w:top w:val="nil"/>
              <w:left w:val="nil"/>
              <w:bottom w:val="single" w:sz="4" w:space="0" w:color="auto"/>
              <w:right w:val="single" w:sz="4" w:space="0" w:color="auto"/>
            </w:tcBorders>
            <w:shd w:val="clear" w:color="000000" w:fill="FFFFFF"/>
            <w:vAlign w:val="bottom"/>
            <w:hideMark/>
          </w:tcPr>
          <w:p w:rsidR="006C55CA" w:rsidRPr="008E3079" w:rsidP="006C55CA" w14:paraId="615C7C2D" w14:textId="77777777">
            <w:pPr>
              <w:widowControl/>
              <w:autoSpaceDE/>
              <w:autoSpaceDN/>
              <w:jc w:val="right"/>
              <w:rPr>
                <w:sz w:val="16"/>
                <w:szCs w:val="16"/>
              </w:rPr>
            </w:pPr>
            <w:r w:rsidRPr="008E3079">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8E3079" w:rsidP="006C55CA" w14:paraId="3414BC9D" w14:textId="77777777">
            <w:pPr>
              <w:widowControl/>
              <w:autoSpaceDE/>
              <w:autoSpaceDN/>
              <w:jc w:val="right"/>
              <w:rPr>
                <w:sz w:val="16"/>
                <w:szCs w:val="16"/>
              </w:rPr>
            </w:pPr>
            <w:r w:rsidRPr="008E3079">
              <w:rPr>
                <w:sz w:val="16"/>
                <w:szCs w:val="16"/>
              </w:rPr>
              <w:t>149</w:t>
            </w:r>
          </w:p>
        </w:tc>
        <w:tc>
          <w:tcPr>
            <w:tcW w:w="920" w:type="dxa"/>
            <w:tcBorders>
              <w:top w:val="nil"/>
              <w:left w:val="nil"/>
              <w:bottom w:val="single" w:sz="4" w:space="0" w:color="auto"/>
              <w:right w:val="single" w:sz="4" w:space="0" w:color="auto"/>
            </w:tcBorders>
            <w:shd w:val="clear" w:color="000000" w:fill="FFFFFF"/>
            <w:vAlign w:val="bottom"/>
            <w:hideMark/>
          </w:tcPr>
          <w:p w:rsidR="006C55CA" w:rsidRPr="008E3079" w:rsidP="006C55CA" w14:paraId="1A94ACF4" w14:textId="77777777">
            <w:pPr>
              <w:widowControl/>
              <w:autoSpaceDE/>
              <w:autoSpaceDN/>
              <w:jc w:val="right"/>
              <w:rPr>
                <w:sz w:val="16"/>
                <w:szCs w:val="16"/>
              </w:rPr>
            </w:pPr>
            <w:r w:rsidRPr="008E3079">
              <w:rPr>
                <w:sz w:val="16"/>
                <w:szCs w:val="16"/>
              </w:rPr>
              <w:t> </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54BBBEEB" w14:textId="77777777">
            <w:pPr>
              <w:widowControl/>
              <w:autoSpaceDE/>
              <w:autoSpaceDN/>
              <w:jc w:val="right"/>
              <w:rPr>
                <w:sz w:val="16"/>
                <w:szCs w:val="16"/>
              </w:rPr>
            </w:pPr>
            <w:r w:rsidRPr="008E3079">
              <w:rPr>
                <w:sz w:val="16"/>
                <w:szCs w:val="16"/>
              </w:rPr>
              <w:t>49.67</w:t>
            </w:r>
          </w:p>
        </w:tc>
        <w:tc>
          <w:tcPr>
            <w:tcW w:w="883" w:type="dxa"/>
            <w:tcBorders>
              <w:top w:val="nil"/>
              <w:left w:val="nil"/>
              <w:bottom w:val="single" w:sz="4" w:space="0" w:color="auto"/>
              <w:right w:val="single" w:sz="4" w:space="0" w:color="auto"/>
            </w:tcBorders>
            <w:shd w:val="clear" w:color="000000" w:fill="FFFFFF"/>
            <w:vAlign w:val="bottom"/>
            <w:hideMark/>
          </w:tcPr>
          <w:p w:rsidR="006C55CA" w:rsidRPr="008E3079" w:rsidP="006C55CA" w14:paraId="419812A4" w14:textId="77777777">
            <w:pPr>
              <w:widowControl/>
              <w:autoSpaceDE/>
              <w:autoSpaceDN/>
              <w:jc w:val="right"/>
              <w:rPr>
                <w:sz w:val="16"/>
                <w:szCs w:val="16"/>
              </w:rPr>
            </w:pPr>
            <w:r w:rsidRPr="008E3079">
              <w:rPr>
                <w:sz w:val="16"/>
                <w:szCs w:val="16"/>
              </w:rPr>
              <w:t>49.67</w:t>
            </w:r>
          </w:p>
        </w:tc>
      </w:tr>
      <w:tr w14:paraId="76F6955C" w14:textId="77777777" w:rsidTr="00136EAF">
        <w:tblPrEx>
          <w:tblW w:w="9777" w:type="dxa"/>
          <w:jc w:val="center"/>
          <w:tblLook w:val="04A0"/>
        </w:tblPrEx>
        <w:trPr>
          <w:trHeight w:val="300"/>
          <w:jc w:val="center"/>
        </w:trPr>
        <w:tc>
          <w:tcPr>
            <w:tcW w:w="1616" w:type="dxa"/>
            <w:tcBorders>
              <w:top w:val="nil"/>
              <w:left w:val="single" w:sz="4" w:space="0" w:color="auto"/>
              <w:bottom w:val="single" w:sz="4" w:space="0" w:color="auto"/>
              <w:right w:val="single" w:sz="4" w:space="0" w:color="auto"/>
            </w:tcBorders>
            <w:shd w:val="clear" w:color="000000" w:fill="FFFFFF"/>
            <w:vAlign w:val="center"/>
            <w:hideMark/>
          </w:tcPr>
          <w:p w:rsidR="006C55CA" w:rsidRPr="006C55CA" w:rsidP="006C55CA" w14:paraId="37E468F1" w14:textId="77777777">
            <w:pPr>
              <w:widowControl/>
              <w:autoSpaceDE/>
              <w:autoSpaceDN/>
              <w:jc w:val="right"/>
              <w:rPr>
                <w:sz w:val="16"/>
                <w:szCs w:val="16"/>
              </w:rPr>
            </w:pPr>
            <w:r w:rsidRPr="006C55CA">
              <w:rPr>
                <w:sz w:val="16"/>
                <w:szCs w:val="16"/>
              </w:rPr>
              <w:t>460.102(f)</w:t>
            </w:r>
          </w:p>
        </w:tc>
        <w:tc>
          <w:tcPr>
            <w:tcW w:w="705" w:type="dxa"/>
            <w:tcBorders>
              <w:top w:val="nil"/>
              <w:left w:val="nil"/>
              <w:bottom w:val="single" w:sz="4" w:space="0" w:color="auto"/>
              <w:right w:val="single" w:sz="4" w:space="0" w:color="auto"/>
            </w:tcBorders>
            <w:shd w:val="clear" w:color="000000" w:fill="FFFFFF"/>
            <w:vAlign w:val="bottom"/>
            <w:hideMark/>
          </w:tcPr>
          <w:p w:rsidR="006C55CA" w:rsidRPr="006C55CA" w:rsidP="006C55CA" w14:paraId="509AC34A" w14:textId="77777777">
            <w:pPr>
              <w:widowControl/>
              <w:autoSpaceDE/>
              <w:autoSpaceDN/>
              <w:jc w:val="right"/>
              <w:rPr>
                <w:sz w:val="16"/>
                <w:szCs w:val="16"/>
              </w:rPr>
            </w:pPr>
            <w:r w:rsidRPr="006C55CA">
              <w:rPr>
                <w:sz w:val="16"/>
                <w:szCs w:val="16"/>
              </w:rPr>
              <w:t>10</w:t>
            </w:r>
          </w:p>
        </w:tc>
        <w:tc>
          <w:tcPr>
            <w:tcW w:w="1034" w:type="dxa"/>
            <w:tcBorders>
              <w:top w:val="nil"/>
              <w:left w:val="nil"/>
              <w:bottom w:val="single" w:sz="4" w:space="0" w:color="auto"/>
              <w:right w:val="single" w:sz="4" w:space="0" w:color="auto"/>
            </w:tcBorders>
            <w:shd w:val="clear" w:color="000000" w:fill="FFFFFF"/>
            <w:vAlign w:val="bottom"/>
            <w:hideMark/>
          </w:tcPr>
          <w:p w:rsidR="006C55CA" w:rsidRPr="006C55CA" w:rsidP="006C55CA" w14:paraId="5C42C147" w14:textId="77777777">
            <w:pPr>
              <w:widowControl/>
              <w:autoSpaceDE/>
              <w:autoSpaceDN/>
              <w:jc w:val="right"/>
              <w:rPr>
                <w:sz w:val="16"/>
                <w:szCs w:val="16"/>
              </w:rPr>
            </w:pPr>
            <w:r w:rsidRPr="006C55CA">
              <w:rPr>
                <w:sz w:val="16"/>
                <w:szCs w:val="16"/>
              </w:rPr>
              <w:t>10</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6C55CA" w:rsidP="006C55CA" w14:paraId="07FDA101" w14:textId="77777777">
            <w:pPr>
              <w:widowControl/>
              <w:autoSpaceDE/>
              <w:autoSpaceDN/>
              <w:jc w:val="right"/>
              <w:rPr>
                <w:sz w:val="16"/>
                <w:szCs w:val="16"/>
              </w:rPr>
            </w:pPr>
            <w:r w:rsidRPr="006C55CA">
              <w:rPr>
                <w:sz w:val="16"/>
                <w:szCs w:val="16"/>
              </w:rPr>
              <w:t>0</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28165F88" w14:textId="77777777">
            <w:pPr>
              <w:widowControl/>
              <w:autoSpaceDE/>
              <w:autoSpaceDN/>
              <w:jc w:val="right"/>
              <w:rPr>
                <w:sz w:val="16"/>
                <w:szCs w:val="16"/>
              </w:rPr>
            </w:pPr>
            <w:r w:rsidRPr="008E3079">
              <w:rPr>
                <w:sz w:val="16"/>
                <w:szCs w:val="16"/>
              </w:rPr>
              <w:t>10</w:t>
            </w:r>
          </w:p>
        </w:tc>
        <w:tc>
          <w:tcPr>
            <w:tcW w:w="927" w:type="dxa"/>
            <w:tcBorders>
              <w:top w:val="nil"/>
              <w:left w:val="nil"/>
              <w:bottom w:val="single" w:sz="4" w:space="0" w:color="auto"/>
              <w:right w:val="single" w:sz="4" w:space="0" w:color="auto"/>
            </w:tcBorders>
            <w:shd w:val="clear" w:color="000000" w:fill="FFFFFF"/>
            <w:vAlign w:val="bottom"/>
            <w:hideMark/>
          </w:tcPr>
          <w:p w:rsidR="006C55CA" w:rsidRPr="008E3079" w:rsidP="006C55CA" w14:paraId="7D5BB8C6" w14:textId="77777777">
            <w:pPr>
              <w:widowControl/>
              <w:autoSpaceDE/>
              <w:autoSpaceDN/>
              <w:jc w:val="right"/>
              <w:rPr>
                <w:sz w:val="16"/>
                <w:szCs w:val="16"/>
              </w:rPr>
            </w:pPr>
            <w:r w:rsidRPr="008E3079">
              <w:rPr>
                <w:sz w:val="16"/>
                <w:szCs w:val="16"/>
              </w:rPr>
              <w:t>10</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8E3079" w:rsidP="006C55CA" w14:paraId="42CC7200" w14:textId="77777777">
            <w:pPr>
              <w:widowControl/>
              <w:autoSpaceDE/>
              <w:autoSpaceDN/>
              <w:jc w:val="right"/>
              <w:rPr>
                <w:sz w:val="16"/>
                <w:szCs w:val="16"/>
              </w:rPr>
            </w:pPr>
            <w:r w:rsidRPr="008E3079">
              <w:rPr>
                <w:sz w:val="16"/>
                <w:szCs w:val="16"/>
              </w:rPr>
              <w:t>0</w:t>
            </w:r>
          </w:p>
        </w:tc>
        <w:tc>
          <w:tcPr>
            <w:tcW w:w="920" w:type="dxa"/>
            <w:tcBorders>
              <w:top w:val="nil"/>
              <w:left w:val="nil"/>
              <w:bottom w:val="single" w:sz="4" w:space="0" w:color="auto"/>
              <w:right w:val="single" w:sz="4" w:space="0" w:color="auto"/>
            </w:tcBorders>
            <w:shd w:val="clear" w:color="000000" w:fill="FFFFFF"/>
            <w:vAlign w:val="bottom"/>
            <w:hideMark/>
          </w:tcPr>
          <w:p w:rsidR="006C55CA" w:rsidRPr="008E3079" w:rsidP="006C55CA" w14:paraId="383E3D65" w14:textId="77777777">
            <w:pPr>
              <w:widowControl/>
              <w:autoSpaceDE/>
              <w:autoSpaceDN/>
              <w:jc w:val="right"/>
              <w:rPr>
                <w:sz w:val="16"/>
                <w:szCs w:val="16"/>
              </w:rPr>
            </w:pPr>
            <w:r w:rsidRPr="008E3079">
              <w:rPr>
                <w:sz w:val="16"/>
                <w:szCs w:val="16"/>
              </w:rPr>
              <w:t>30</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46C62BE6" w14:textId="77777777">
            <w:pPr>
              <w:widowControl/>
              <w:autoSpaceDE/>
              <w:autoSpaceDN/>
              <w:jc w:val="right"/>
              <w:rPr>
                <w:sz w:val="16"/>
                <w:szCs w:val="16"/>
              </w:rPr>
            </w:pPr>
            <w:r w:rsidRPr="008E3079">
              <w:rPr>
                <w:sz w:val="16"/>
                <w:szCs w:val="16"/>
              </w:rPr>
              <w:t>30</w:t>
            </w:r>
          </w:p>
        </w:tc>
        <w:tc>
          <w:tcPr>
            <w:tcW w:w="883" w:type="dxa"/>
            <w:tcBorders>
              <w:top w:val="nil"/>
              <w:left w:val="nil"/>
              <w:bottom w:val="single" w:sz="4" w:space="0" w:color="auto"/>
              <w:right w:val="single" w:sz="4" w:space="0" w:color="auto"/>
            </w:tcBorders>
            <w:shd w:val="clear" w:color="000000" w:fill="FFFFFF"/>
            <w:vAlign w:val="bottom"/>
            <w:hideMark/>
          </w:tcPr>
          <w:p w:rsidR="006C55CA" w:rsidRPr="008E3079" w:rsidP="006C55CA" w14:paraId="3B8EF916" w14:textId="77777777">
            <w:pPr>
              <w:widowControl/>
              <w:autoSpaceDE/>
              <w:autoSpaceDN/>
              <w:jc w:val="right"/>
              <w:rPr>
                <w:sz w:val="16"/>
                <w:szCs w:val="16"/>
              </w:rPr>
            </w:pPr>
            <w:r w:rsidRPr="008E3079">
              <w:rPr>
                <w:sz w:val="16"/>
                <w:szCs w:val="16"/>
              </w:rPr>
              <w:t>0</w:t>
            </w:r>
          </w:p>
        </w:tc>
      </w:tr>
      <w:tr w14:paraId="5C13F566" w14:textId="77777777" w:rsidTr="00136EAF">
        <w:tblPrEx>
          <w:tblW w:w="9777" w:type="dxa"/>
          <w:jc w:val="center"/>
          <w:tblLook w:val="04A0"/>
        </w:tblPrEx>
        <w:trPr>
          <w:trHeight w:val="300"/>
          <w:jc w:val="center"/>
        </w:trPr>
        <w:tc>
          <w:tcPr>
            <w:tcW w:w="1616" w:type="dxa"/>
            <w:tcBorders>
              <w:top w:val="nil"/>
              <w:left w:val="single" w:sz="4" w:space="0" w:color="auto"/>
              <w:bottom w:val="single" w:sz="4" w:space="0" w:color="auto"/>
              <w:right w:val="single" w:sz="4" w:space="0" w:color="auto"/>
            </w:tcBorders>
            <w:shd w:val="clear" w:color="000000" w:fill="FFFFFF"/>
            <w:vAlign w:val="center"/>
            <w:hideMark/>
          </w:tcPr>
          <w:p w:rsidR="006C55CA" w:rsidRPr="006C55CA" w:rsidP="006C55CA" w14:paraId="6CCCD87D" w14:textId="77777777">
            <w:pPr>
              <w:widowControl/>
              <w:autoSpaceDE/>
              <w:autoSpaceDN/>
              <w:jc w:val="right"/>
              <w:rPr>
                <w:sz w:val="16"/>
                <w:szCs w:val="16"/>
              </w:rPr>
            </w:pPr>
            <w:r w:rsidRPr="006C55CA">
              <w:rPr>
                <w:sz w:val="16"/>
                <w:szCs w:val="16"/>
              </w:rPr>
              <w:t>460.102(f)#2</w:t>
            </w:r>
          </w:p>
        </w:tc>
        <w:tc>
          <w:tcPr>
            <w:tcW w:w="705" w:type="dxa"/>
            <w:tcBorders>
              <w:top w:val="nil"/>
              <w:left w:val="nil"/>
              <w:bottom w:val="single" w:sz="4" w:space="0" w:color="auto"/>
              <w:right w:val="single" w:sz="4" w:space="0" w:color="auto"/>
            </w:tcBorders>
            <w:shd w:val="clear" w:color="000000" w:fill="FFFFFF"/>
            <w:vAlign w:val="bottom"/>
            <w:hideMark/>
          </w:tcPr>
          <w:p w:rsidR="006C55CA" w:rsidRPr="006C55CA" w:rsidP="006C55CA" w14:paraId="099A2D2C" w14:textId="77777777">
            <w:pPr>
              <w:widowControl/>
              <w:autoSpaceDE/>
              <w:autoSpaceDN/>
              <w:jc w:val="right"/>
              <w:rPr>
                <w:sz w:val="16"/>
                <w:szCs w:val="16"/>
              </w:rPr>
            </w:pPr>
            <w:r w:rsidRPr="006C55CA">
              <w:rPr>
                <w:sz w:val="16"/>
                <w:szCs w:val="16"/>
              </w:rPr>
              <w:t>145</w:t>
            </w:r>
          </w:p>
        </w:tc>
        <w:tc>
          <w:tcPr>
            <w:tcW w:w="1034" w:type="dxa"/>
            <w:tcBorders>
              <w:top w:val="nil"/>
              <w:left w:val="nil"/>
              <w:bottom w:val="single" w:sz="4" w:space="0" w:color="auto"/>
              <w:right w:val="single" w:sz="4" w:space="0" w:color="auto"/>
            </w:tcBorders>
            <w:shd w:val="clear" w:color="000000" w:fill="FFFFFF"/>
            <w:vAlign w:val="bottom"/>
            <w:hideMark/>
          </w:tcPr>
          <w:p w:rsidR="006C55CA" w:rsidRPr="006C55CA" w:rsidP="006C55CA" w14:paraId="7AC3AAE7" w14:textId="77777777">
            <w:pPr>
              <w:widowControl/>
              <w:autoSpaceDE/>
              <w:autoSpaceDN/>
              <w:jc w:val="right"/>
              <w:rPr>
                <w:sz w:val="16"/>
                <w:szCs w:val="16"/>
              </w:rPr>
            </w:pPr>
            <w:r w:rsidRPr="006C55CA">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6C55CA" w:rsidP="006C55CA" w14:paraId="3F80496B" w14:textId="77777777">
            <w:pPr>
              <w:widowControl/>
              <w:autoSpaceDE/>
              <w:autoSpaceDN/>
              <w:jc w:val="right"/>
              <w:rPr>
                <w:sz w:val="16"/>
                <w:szCs w:val="16"/>
              </w:rPr>
            </w:pPr>
            <w:r w:rsidRPr="006C55CA">
              <w:rPr>
                <w:sz w:val="16"/>
                <w:szCs w:val="16"/>
              </w:rPr>
              <w:t>4</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378D5E1F" w14:textId="77777777">
            <w:pPr>
              <w:widowControl/>
              <w:autoSpaceDE/>
              <w:autoSpaceDN/>
              <w:jc w:val="right"/>
              <w:rPr>
                <w:sz w:val="16"/>
                <w:szCs w:val="16"/>
              </w:rPr>
            </w:pPr>
            <w:r w:rsidRPr="008E3079">
              <w:rPr>
                <w:sz w:val="16"/>
                <w:szCs w:val="16"/>
              </w:rPr>
              <w:t>145</w:t>
            </w:r>
          </w:p>
        </w:tc>
        <w:tc>
          <w:tcPr>
            <w:tcW w:w="927" w:type="dxa"/>
            <w:tcBorders>
              <w:top w:val="nil"/>
              <w:left w:val="nil"/>
              <w:bottom w:val="single" w:sz="4" w:space="0" w:color="auto"/>
              <w:right w:val="single" w:sz="4" w:space="0" w:color="auto"/>
            </w:tcBorders>
            <w:shd w:val="clear" w:color="000000" w:fill="FFFFFF"/>
            <w:vAlign w:val="bottom"/>
            <w:hideMark/>
          </w:tcPr>
          <w:p w:rsidR="006C55CA" w:rsidRPr="008E3079" w:rsidP="006C55CA" w14:paraId="45609358" w14:textId="77777777">
            <w:pPr>
              <w:widowControl/>
              <w:autoSpaceDE/>
              <w:autoSpaceDN/>
              <w:jc w:val="right"/>
              <w:rPr>
                <w:sz w:val="16"/>
                <w:szCs w:val="16"/>
              </w:rPr>
            </w:pPr>
            <w:r w:rsidRPr="008E3079">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8E3079" w:rsidP="006C55CA" w14:paraId="250166C5" w14:textId="77777777">
            <w:pPr>
              <w:widowControl/>
              <w:autoSpaceDE/>
              <w:autoSpaceDN/>
              <w:jc w:val="right"/>
              <w:rPr>
                <w:sz w:val="16"/>
                <w:szCs w:val="16"/>
              </w:rPr>
            </w:pPr>
            <w:r w:rsidRPr="008E3079">
              <w:rPr>
                <w:sz w:val="16"/>
                <w:szCs w:val="16"/>
              </w:rPr>
              <w:t>4</w:t>
            </w:r>
          </w:p>
        </w:tc>
        <w:tc>
          <w:tcPr>
            <w:tcW w:w="920" w:type="dxa"/>
            <w:tcBorders>
              <w:top w:val="nil"/>
              <w:left w:val="nil"/>
              <w:bottom w:val="single" w:sz="4" w:space="0" w:color="auto"/>
              <w:right w:val="single" w:sz="4" w:space="0" w:color="auto"/>
            </w:tcBorders>
            <w:shd w:val="clear" w:color="000000" w:fill="FFFFFF"/>
            <w:vAlign w:val="bottom"/>
            <w:hideMark/>
          </w:tcPr>
          <w:p w:rsidR="006C55CA" w:rsidRPr="008E3079" w:rsidP="006C55CA" w14:paraId="41D05833" w14:textId="77777777">
            <w:pPr>
              <w:widowControl/>
              <w:autoSpaceDE/>
              <w:autoSpaceDN/>
              <w:jc w:val="right"/>
              <w:rPr>
                <w:sz w:val="16"/>
                <w:szCs w:val="16"/>
              </w:rPr>
            </w:pPr>
            <w:r w:rsidRPr="008E3079">
              <w:rPr>
                <w:sz w:val="16"/>
                <w:szCs w:val="16"/>
              </w:rPr>
              <w:t>145</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70D4850D" w14:textId="77777777">
            <w:pPr>
              <w:widowControl/>
              <w:autoSpaceDE/>
              <w:autoSpaceDN/>
              <w:jc w:val="right"/>
              <w:rPr>
                <w:sz w:val="16"/>
                <w:szCs w:val="16"/>
              </w:rPr>
            </w:pPr>
            <w:r w:rsidRPr="008E3079">
              <w:rPr>
                <w:sz w:val="16"/>
                <w:szCs w:val="16"/>
              </w:rPr>
              <w:t>149</w:t>
            </w:r>
          </w:p>
        </w:tc>
        <w:tc>
          <w:tcPr>
            <w:tcW w:w="883" w:type="dxa"/>
            <w:tcBorders>
              <w:top w:val="nil"/>
              <w:left w:val="nil"/>
              <w:bottom w:val="single" w:sz="4" w:space="0" w:color="auto"/>
              <w:right w:val="single" w:sz="4" w:space="0" w:color="auto"/>
            </w:tcBorders>
            <w:shd w:val="clear" w:color="000000" w:fill="FFFFFF"/>
            <w:vAlign w:val="bottom"/>
            <w:hideMark/>
          </w:tcPr>
          <w:p w:rsidR="006C55CA" w:rsidRPr="008E3079" w:rsidP="006C55CA" w14:paraId="24012C79" w14:textId="77777777">
            <w:pPr>
              <w:widowControl/>
              <w:autoSpaceDE/>
              <w:autoSpaceDN/>
              <w:jc w:val="right"/>
              <w:rPr>
                <w:sz w:val="16"/>
                <w:szCs w:val="16"/>
              </w:rPr>
            </w:pPr>
            <w:r w:rsidRPr="008E3079">
              <w:rPr>
                <w:sz w:val="16"/>
                <w:szCs w:val="16"/>
              </w:rPr>
              <w:t>4</w:t>
            </w:r>
          </w:p>
        </w:tc>
      </w:tr>
      <w:tr w14:paraId="05D023C0" w14:textId="77777777" w:rsidTr="00136EAF">
        <w:tblPrEx>
          <w:tblW w:w="9777" w:type="dxa"/>
          <w:jc w:val="center"/>
          <w:tblLook w:val="04A0"/>
        </w:tblPrEx>
        <w:trPr>
          <w:trHeight w:val="300"/>
          <w:jc w:val="center"/>
        </w:trPr>
        <w:tc>
          <w:tcPr>
            <w:tcW w:w="1616" w:type="dxa"/>
            <w:tcBorders>
              <w:top w:val="nil"/>
              <w:left w:val="single" w:sz="4" w:space="0" w:color="auto"/>
              <w:bottom w:val="single" w:sz="4" w:space="0" w:color="auto"/>
              <w:right w:val="single" w:sz="4" w:space="0" w:color="auto"/>
            </w:tcBorders>
            <w:shd w:val="clear" w:color="000000" w:fill="FFFFFF"/>
            <w:vAlign w:val="center"/>
            <w:hideMark/>
          </w:tcPr>
          <w:p w:rsidR="006C55CA" w:rsidRPr="006C55CA" w:rsidP="006C55CA" w14:paraId="04BA22EC" w14:textId="77777777">
            <w:pPr>
              <w:widowControl/>
              <w:autoSpaceDE/>
              <w:autoSpaceDN/>
              <w:jc w:val="right"/>
              <w:rPr>
                <w:sz w:val="16"/>
                <w:szCs w:val="16"/>
              </w:rPr>
            </w:pPr>
            <w:r w:rsidRPr="006C55CA">
              <w:rPr>
                <w:sz w:val="16"/>
                <w:szCs w:val="16"/>
              </w:rPr>
              <w:t>460.112</w:t>
            </w:r>
          </w:p>
        </w:tc>
        <w:tc>
          <w:tcPr>
            <w:tcW w:w="705" w:type="dxa"/>
            <w:tcBorders>
              <w:top w:val="nil"/>
              <w:left w:val="nil"/>
              <w:bottom w:val="single" w:sz="4" w:space="0" w:color="auto"/>
              <w:right w:val="single" w:sz="4" w:space="0" w:color="auto"/>
            </w:tcBorders>
            <w:shd w:val="clear" w:color="000000" w:fill="FFFFFF"/>
            <w:vAlign w:val="bottom"/>
            <w:hideMark/>
          </w:tcPr>
          <w:p w:rsidR="006C55CA" w:rsidRPr="006C55CA" w:rsidP="006C55CA" w14:paraId="73DA7B8B" w14:textId="77777777">
            <w:pPr>
              <w:widowControl/>
              <w:autoSpaceDE/>
              <w:autoSpaceDN/>
              <w:jc w:val="right"/>
              <w:rPr>
                <w:sz w:val="16"/>
                <w:szCs w:val="16"/>
              </w:rPr>
            </w:pPr>
            <w:r w:rsidRPr="006C55CA">
              <w:rPr>
                <w:sz w:val="16"/>
                <w:szCs w:val="16"/>
              </w:rPr>
              <w:t>145</w:t>
            </w:r>
          </w:p>
        </w:tc>
        <w:tc>
          <w:tcPr>
            <w:tcW w:w="1034" w:type="dxa"/>
            <w:tcBorders>
              <w:top w:val="nil"/>
              <w:left w:val="nil"/>
              <w:bottom w:val="single" w:sz="4" w:space="0" w:color="auto"/>
              <w:right w:val="single" w:sz="4" w:space="0" w:color="auto"/>
            </w:tcBorders>
            <w:shd w:val="clear" w:color="000000" w:fill="FFFFFF"/>
            <w:vAlign w:val="bottom"/>
            <w:hideMark/>
          </w:tcPr>
          <w:p w:rsidR="006C55CA" w:rsidRPr="006C55CA" w:rsidP="006C55CA" w14:paraId="1FC26C19" w14:textId="77777777">
            <w:pPr>
              <w:widowControl/>
              <w:autoSpaceDE/>
              <w:autoSpaceDN/>
              <w:jc w:val="right"/>
              <w:rPr>
                <w:sz w:val="16"/>
                <w:szCs w:val="16"/>
              </w:rPr>
            </w:pPr>
            <w:r w:rsidRPr="006C55CA">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6C55CA" w:rsidP="006C55CA" w14:paraId="00B9C471" w14:textId="77777777">
            <w:pPr>
              <w:widowControl/>
              <w:autoSpaceDE/>
              <w:autoSpaceDN/>
              <w:jc w:val="right"/>
              <w:rPr>
                <w:sz w:val="16"/>
                <w:szCs w:val="16"/>
              </w:rPr>
            </w:pPr>
            <w:r w:rsidRPr="006C55CA">
              <w:rPr>
                <w:sz w:val="16"/>
                <w:szCs w:val="16"/>
              </w:rPr>
              <w:t>4</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71B1CFDB" w14:textId="77777777">
            <w:pPr>
              <w:widowControl/>
              <w:autoSpaceDE/>
              <w:autoSpaceDN/>
              <w:jc w:val="right"/>
              <w:rPr>
                <w:sz w:val="16"/>
                <w:szCs w:val="16"/>
              </w:rPr>
            </w:pPr>
            <w:r w:rsidRPr="008E3079">
              <w:rPr>
                <w:sz w:val="16"/>
                <w:szCs w:val="16"/>
              </w:rPr>
              <w:t>48.33</w:t>
            </w:r>
          </w:p>
        </w:tc>
        <w:tc>
          <w:tcPr>
            <w:tcW w:w="927" w:type="dxa"/>
            <w:tcBorders>
              <w:top w:val="nil"/>
              <w:left w:val="nil"/>
              <w:bottom w:val="single" w:sz="4" w:space="0" w:color="auto"/>
              <w:right w:val="single" w:sz="4" w:space="0" w:color="auto"/>
            </w:tcBorders>
            <w:shd w:val="clear" w:color="000000" w:fill="FFFFFF"/>
            <w:vAlign w:val="bottom"/>
            <w:hideMark/>
          </w:tcPr>
          <w:p w:rsidR="006C55CA" w:rsidRPr="008E3079" w:rsidP="006C55CA" w14:paraId="4D7FF63A" w14:textId="77777777">
            <w:pPr>
              <w:widowControl/>
              <w:autoSpaceDE/>
              <w:autoSpaceDN/>
              <w:jc w:val="right"/>
              <w:rPr>
                <w:sz w:val="16"/>
                <w:szCs w:val="16"/>
              </w:rPr>
            </w:pPr>
            <w:r w:rsidRPr="008E3079">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8E3079" w:rsidP="006C55CA" w14:paraId="4115E337" w14:textId="77777777">
            <w:pPr>
              <w:widowControl/>
              <w:autoSpaceDE/>
              <w:autoSpaceDN/>
              <w:jc w:val="right"/>
              <w:rPr>
                <w:sz w:val="16"/>
                <w:szCs w:val="16"/>
              </w:rPr>
            </w:pPr>
            <w:r w:rsidRPr="008E3079">
              <w:rPr>
                <w:sz w:val="16"/>
                <w:szCs w:val="16"/>
              </w:rPr>
              <w:t>100.67</w:t>
            </w:r>
          </w:p>
        </w:tc>
        <w:tc>
          <w:tcPr>
            <w:tcW w:w="920" w:type="dxa"/>
            <w:tcBorders>
              <w:top w:val="nil"/>
              <w:left w:val="nil"/>
              <w:bottom w:val="single" w:sz="4" w:space="0" w:color="auto"/>
              <w:right w:val="single" w:sz="4" w:space="0" w:color="auto"/>
            </w:tcBorders>
            <w:shd w:val="clear" w:color="000000" w:fill="FFFFFF"/>
            <w:noWrap/>
            <w:vAlign w:val="bottom"/>
            <w:hideMark/>
          </w:tcPr>
          <w:p w:rsidR="006C55CA" w:rsidRPr="008E3079" w:rsidP="006C55CA" w14:paraId="7FBA8E24" w14:textId="77777777">
            <w:pPr>
              <w:widowControl/>
              <w:autoSpaceDE/>
              <w:autoSpaceDN/>
              <w:jc w:val="right"/>
              <w:rPr>
                <w:sz w:val="16"/>
                <w:szCs w:val="16"/>
              </w:rPr>
            </w:pPr>
            <w:r w:rsidRPr="008E3079">
              <w:rPr>
                <w:sz w:val="16"/>
                <w:szCs w:val="16"/>
              </w:rPr>
              <w:t>96.67</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32EC0120" w14:textId="77777777">
            <w:pPr>
              <w:widowControl/>
              <w:autoSpaceDE/>
              <w:autoSpaceDN/>
              <w:jc w:val="right"/>
              <w:rPr>
                <w:sz w:val="16"/>
                <w:szCs w:val="16"/>
              </w:rPr>
            </w:pPr>
            <w:r w:rsidRPr="008E3079">
              <w:rPr>
                <w:sz w:val="16"/>
                <w:szCs w:val="16"/>
              </w:rPr>
              <w:t>99.33</w:t>
            </w:r>
          </w:p>
        </w:tc>
        <w:tc>
          <w:tcPr>
            <w:tcW w:w="883" w:type="dxa"/>
            <w:tcBorders>
              <w:top w:val="nil"/>
              <w:left w:val="nil"/>
              <w:bottom w:val="single" w:sz="4" w:space="0" w:color="auto"/>
              <w:right w:val="single" w:sz="4" w:space="0" w:color="auto"/>
            </w:tcBorders>
            <w:shd w:val="clear" w:color="000000" w:fill="FFFFFF"/>
            <w:vAlign w:val="bottom"/>
            <w:hideMark/>
          </w:tcPr>
          <w:p w:rsidR="006C55CA" w:rsidRPr="008E3079" w:rsidP="006C55CA" w14:paraId="22F400D1" w14:textId="77777777">
            <w:pPr>
              <w:widowControl/>
              <w:autoSpaceDE/>
              <w:autoSpaceDN/>
              <w:jc w:val="right"/>
              <w:rPr>
                <w:sz w:val="16"/>
                <w:szCs w:val="16"/>
              </w:rPr>
            </w:pPr>
            <w:r w:rsidRPr="008E3079">
              <w:rPr>
                <w:sz w:val="16"/>
                <w:szCs w:val="16"/>
              </w:rPr>
              <w:t>2.66</w:t>
            </w:r>
          </w:p>
        </w:tc>
      </w:tr>
      <w:tr w14:paraId="42E522CF" w14:textId="77777777" w:rsidTr="00136EAF">
        <w:tblPrEx>
          <w:tblW w:w="9777" w:type="dxa"/>
          <w:jc w:val="center"/>
          <w:tblLook w:val="04A0"/>
        </w:tblPrEx>
        <w:trPr>
          <w:trHeight w:val="300"/>
          <w:jc w:val="center"/>
        </w:trPr>
        <w:tc>
          <w:tcPr>
            <w:tcW w:w="1616" w:type="dxa"/>
            <w:tcBorders>
              <w:top w:val="nil"/>
              <w:left w:val="single" w:sz="4" w:space="0" w:color="auto"/>
              <w:bottom w:val="single" w:sz="4" w:space="0" w:color="auto"/>
              <w:right w:val="single" w:sz="4" w:space="0" w:color="auto"/>
            </w:tcBorders>
            <w:shd w:val="clear" w:color="000000" w:fill="FFFFFF"/>
            <w:vAlign w:val="center"/>
            <w:hideMark/>
          </w:tcPr>
          <w:p w:rsidR="006C55CA" w:rsidRPr="006C55CA" w:rsidP="006C55CA" w14:paraId="1CF83DB7" w14:textId="77777777">
            <w:pPr>
              <w:widowControl/>
              <w:autoSpaceDE/>
              <w:autoSpaceDN/>
              <w:jc w:val="right"/>
              <w:rPr>
                <w:sz w:val="16"/>
                <w:szCs w:val="16"/>
              </w:rPr>
            </w:pPr>
            <w:r w:rsidRPr="006C55CA">
              <w:rPr>
                <w:sz w:val="16"/>
                <w:szCs w:val="16"/>
              </w:rPr>
              <w:t>460.112(c)(5)#1</w:t>
            </w:r>
          </w:p>
        </w:tc>
        <w:tc>
          <w:tcPr>
            <w:tcW w:w="705" w:type="dxa"/>
            <w:tcBorders>
              <w:top w:val="nil"/>
              <w:left w:val="nil"/>
              <w:bottom w:val="single" w:sz="4" w:space="0" w:color="auto"/>
              <w:right w:val="single" w:sz="4" w:space="0" w:color="auto"/>
            </w:tcBorders>
            <w:shd w:val="clear" w:color="000000" w:fill="FFFFFF"/>
            <w:vAlign w:val="bottom"/>
            <w:hideMark/>
          </w:tcPr>
          <w:p w:rsidR="006C55CA" w:rsidRPr="006C55CA" w:rsidP="006C55CA" w14:paraId="7A645B76" w14:textId="77777777">
            <w:pPr>
              <w:widowControl/>
              <w:autoSpaceDE/>
              <w:autoSpaceDN/>
              <w:jc w:val="right"/>
              <w:rPr>
                <w:sz w:val="16"/>
                <w:szCs w:val="16"/>
              </w:rPr>
            </w:pPr>
            <w:r w:rsidRPr="006C55CA">
              <w:rPr>
                <w:sz w:val="16"/>
                <w:szCs w:val="16"/>
              </w:rPr>
              <w:t> </w:t>
            </w:r>
          </w:p>
        </w:tc>
        <w:tc>
          <w:tcPr>
            <w:tcW w:w="1034" w:type="dxa"/>
            <w:tcBorders>
              <w:top w:val="nil"/>
              <w:left w:val="nil"/>
              <w:bottom w:val="single" w:sz="4" w:space="0" w:color="auto"/>
              <w:right w:val="single" w:sz="4" w:space="0" w:color="auto"/>
            </w:tcBorders>
            <w:shd w:val="clear" w:color="000000" w:fill="FFFFFF"/>
            <w:vAlign w:val="bottom"/>
            <w:hideMark/>
          </w:tcPr>
          <w:p w:rsidR="006C55CA" w:rsidRPr="006C55CA" w:rsidP="006C55CA" w14:paraId="7715B0BB" w14:textId="77777777">
            <w:pPr>
              <w:widowControl/>
              <w:autoSpaceDE/>
              <w:autoSpaceDN/>
              <w:jc w:val="right"/>
              <w:rPr>
                <w:sz w:val="16"/>
                <w:szCs w:val="16"/>
              </w:rPr>
            </w:pPr>
            <w:r w:rsidRPr="006C55CA">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6C55CA" w:rsidP="006C55CA" w14:paraId="1629E14F" w14:textId="77777777">
            <w:pPr>
              <w:widowControl/>
              <w:autoSpaceDE/>
              <w:autoSpaceDN/>
              <w:jc w:val="right"/>
              <w:rPr>
                <w:sz w:val="16"/>
                <w:szCs w:val="16"/>
              </w:rPr>
            </w:pPr>
            <w:r w:rsidRPr="006C55CA">
              <w:rPr>
                <w:sz w:val="16"/>
                <w:szCs w:val="16"/>
              </w:rPr>
              <w:t>149</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5FB5526A" w14:textId="77777777">
            <w:pPr>
              <w:widowControl/>
              <w:autoSpaceDE/>
              <w:autoSpaceDN/>
              <w:jc w:val="right"/>
              <w:rPr>
                <w:sz w:val="16"/>
                <w:szCs w:val="16"/>
              </w:rPr>
            </w:pPr>
            <w:r w:rsidRPr="008E3079">
              <w:rPr>
                <w:sz w:val="16"/>
                <w:szCs w:val="16"/>
              </w:rPr>
              <w:t> </w:t>
            </w:r>
          </w:p>
        </w:tc>
        <w:tc>
          <w:tcPr>
            <w:tcW w:w="927" w:type="dxa"/>
            <w:tcBorders>
              <w:top w:val="nil"/>
              <w:left w:val="nil"/>
              <w:bottom w:val="single" w:sz="4" w:space="0" w:color="auto"/>
              <w:right w:val="single" w:sz="4" w:space="0" w:color="auto"/>
            </w:tcBorders>
            <w:shd w:val="clear" w:color="000000" w:fill="FFFFFF"/>
            <w:vAlign w:val="bottom"/>
            <w:hideMark/>
          </w:tcPr>
          <w:p w:rsidR="006C55CA" w:rsidRPr="008E3079" w:rsidP="006C55CA" w14:paraId="4A27879F" w14:textId="77777777">
            <w:pPr>
              <w:widowControl/>
              <w:autoSpaceDE/>
              <w:autoSpaceDN/>
              <w:jc w:val="right"/>
              <w:rPr>
                <w:sz w:val="16"/>
                <w:szCs w:val="16"/>
              </w:rPr>
            </w:pPr>
            <w:r w:rsidRPr="008E3079">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8E3079" w:rsidP="006C55CA" w14:paraId="698AB3CE" w14:textId="77777777">
            <w:pPr>
              <w:widowControl/>
              <w:autoSpaceDE/>
              <w:autoSpaceDN/>
              <w:jc w:val="right"/>
              <w:rPr>
                <w:sz w:val="16"/>
                <w:szCs w:val="16"/>
              </w:rPr>
            </w:pPr>
            <w:r w:rsidRPr="008E3079">
              <w:rPr>
                <w:sz w:val="16"/>
                <w:szCs w:val="16"/>
              </w:rPr>
              <w:t>149</w:t>
            </w:r>
          </w:p>
        </w:tc>
        <w:tc>
          <w:tcPr>
            <w:tcW w:w="920" w:type="dxa"/>
            <w:tcBorders>
              <w:top w:val="nil"/>
              <w:left w:val="nil"/>
              <w:bottom w:val="single" w:sz="4" w:space="0" w:color="auto"/>
              <w:right w:val="single" w:sz="4" w:space="0" w:color="auto"/>
            </w:tcBorders>
            <w:shd w:val="clear" w:color="000000" w:fill="FFFFFF"/>
            <w:vAlign w:val="bottom"/>
            <w:hideMark/>
          </w:tcPr>
          <w:p w:rsidR="006C55CA" w:rsidRPr="008E3079" w:rsidP="006C55CA" w14:paraId="0920C5E6" w14:textId="77777777">
            <w:pPr>
              <w:widowControl/>
              <w:autoSpaceDE/>
              <w:autoSpaceDN/>
              <w:jc w:val="right"/>
              <w:rPr>
                <w:sz w:val="16"/>
                <w:szCs w:val="16"/>
              </w:rPr>
            </w:pPr>
            <w:r w:rsidRPr="008E3079">
              <w:rPr>
                <w:sz w:val="16"/>
                <w:szCs w:val="16"/>
              </w:rPr>
              <w:t> </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4954B6C9" w14:textId="77777777">
            <w:pPr>
              <w:widowControl/>
              <w:autoSpaceDE/>
              <w:autoSpaceDN/>
              <w:jc w:val="right"/>
              <w:rPr>
                <w:sz w:val="16"/>
                <w:szCs w:val="16"/>
              </w:rPr>
            </w:pPr>
            <w:r w:rsidRPr="008E3079">
              <w:rPr>
                <w:sz w:val="16"/>
                <w:szCs w:val="16"/>
              </w:rPr>
              <w:t>99.33</w:t>
            </w:r>
          </w:p>
        </w:tc>
        <w:tc>
          <w:tcPr>
            <w:tcW w:w="883" w:type="dxa"/>
            <w:tcBorders>
              <w:top w:val="nil"/>
              <w:left w:val="nil"/>
              <w:bottom w:val="single" w:sz="4" w:space="0" w:color="auto"/>
              <w:right w:val="single" w:sz="4" w:space="0" w:color="auto"/>
            </w:tcBorders>
            <w:shd w:val="clear" w:color="000000" w:fill="FFFFFF"/>
            <w:vAlign w:val="bottom"/>
            <w:hideMark/>
          </w:tcPr>
          <w:p w:rsidR="006C55CA" w:rsidRPr="008E3079" w:rsidP="006C55CA" w14:paraId="51F519A1" w14:textId="77777777">
            <w:pPr>
              <w:widowControl/>
              <w:autoSpaceDE/>
              <w:autoSpaceDN/>
              <w:jc w:val="right"/>
              <w:rPr>
                <w:sz w:val="16"/>
                <w:szCs w:val="16"/>
              </w:rPr>
            </w:pPr>
            <w:r w:rsidRPr="008E3079">
              <w:rPr>
                <w:sz w:val="16"/>
                <w:szCs w:val="16"/>
              </w:rPr>
              <w:t>99.33</w:t>
            </w:r>
          </w:p>
        </w:tc>
      </w:tr>
      <w:tr w14:paraId="639082C7" w14:textId="77777777" w:rsidTr="00136EAF">
        <w:tblPrEx>
          <w:tblW w:w="9777" w:type="dxa"/>
          <w:jc w:val="center"/>
          <w:tblLook w:val="04A0"/>
        </w:tblPrEx>
        <w:trPr>
          <w:trHeight w:val="300"/>
          <w:jc w:val="center"/>
        </w:trPr>
        <w:tc>
          <w:tcPr>
            <w:tcW w:w="1616" w:type="dxa"/>
            <w:tcBorders>
              <w:top w:val="nil"/>
              <w:left w:val="single" w:sz="4" w:space="0" w:color="auto"/>
              <w:bottom w:val="single" w:sz="4" w:space="0" w:color="auto"/>
              <w:right w:val="single" w:sz="4" w:space="0" w:color="auto"/>
            </w:tcBorders>
            <w:shd w:val="clear" w:color="000000" w:fill="FFFFFF"/>
            <w:vAlign w:val="center"/>
            <w:hideMark/>
          </w:tcPr>
          <w:p w:rsidR="006C55CA" w:rsidRPr="006C55CA" w:rsidP="006C55CA" w14:paraId="6B75398F" w14:textId="77777777">
            <w:pPr>
              <w:widowControl/>
              <w:autoSpaceDE/>
              <w:autoSpaceDN/>
              <w:jc w:val="right"/>
              <w:rPr>
                <w:sz w:val="16"/>
                <w:szCs w:val="16"/>
              </w:rPr>
            </w:pPr>
            <w:r w:rsidRPr="006C55CA">
              <w:rPr>
                <w:sz w:val="16"/>
                <w:szCs w:val="16"/>
              </w:rPr>
              <w:t>460.112(c)(5)#2</w:t>
            </w:r>
          </w:p>
        </w:tc>
        <w:tc>
          <w:tcPr>
            <w:tcW w:w="705" w:type="dxa"/>
            <w:tcBorders>
              <w:top w:val="nil"/>
              <w:left w:val="nil"/>
              <w:bottom w:val="single" w:sz="4" w:space="0" w:color="auto"/>
              <w:right w:val="single" w:sz="4" w:space="0" w:color="auto"/>
            </w:tcBorders>
            <w:shd w:val="clear" w:color="000000" w:fill="FFFFFF"/>
            <w:vAlign w:val="bottom"/>
            <w:hideMark/>
          </w:tcPr>
          <w:p w:rsidR="006C55CA" w:rsidRPr="006C55CA" w:rsidP="006C55CA" w14:paraId="0B2E2567" w14:textId="77777777">
            <w:pPr>
              <w:widowControl/>
              <w:autoSpaceDE/>
              <w:autoSpaceDN/>
              <w:jc w:val="right"/>
              <w:rPr>
                <w:sz w:val="16"/>
                <w:szCs w:val="16"/>
              </w:rPr>
            </w:pPr>
            <w:r w:rsidRPr="006C55CA">
              <w:rPr>
                <w:sz w:val="16"/>
                <w:szCs w:val="16"/>
              </w:rPr>
              <w:t> </w:t>
            </w:r>
          </w:p>
        </w:tc>
        <w:tc>
          <w:tcPr>
            <w:tcW w:w="1034" w:type="dxa"/>
            <w:tcBorders>
              <w:top w:val="nil"/>
              <w:left w:val="nil"/>
              <w:bottom w:val="single" w:sz="4" w:space="0" w:color="auto"/>
              <w:right w:val="single" w:sz="4" w:space="0" w:color="auto"/>
            </w:tcBorders>
            <w:shd w:val="clear" w:color="000000" w:fill="FFFFFF"/>
            <w:vAlign w:val="bottom"/>
            <w:hideMark/>
          </w:tcPr>
          <w:p w:rsidR="006C55CA" w:rsidRPr="006C55CA" w:rsidP="006C55CA" w14:paraId="045D9D0A" w14:textId="77777777">
            <w:pPr>
              <w:widowControl/>
              <w:autoSpaceDE/>
              <w:autoSpaceDN/>
              <w:jc w:val="right"/>
              <w:rPr>
                <w:sz w:val="16"/>
                <w:szCs w:val="16"/>
              </w:rPr>
            </w:pPr>
            <w:r w:rsidRPr="006C55CA">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6C55CA" w:rsidP="006C55CA" w14:paraId="165E3A17" w14:textId="77777777">
            <w:pPr>
              <w:widowControl/>
              <w:autoSpaceDE/>
              <w:autoSpaceDN/>
              <w:jc w:val="right"/>
              <w:rPr>
                <w:sz w:val="16"/>
                <w:szCs w:val="16"/>
              </w:rPr>
            </w:pPr>
            <w:r w:rsidRPr="006C55CA">
              <w:rPr>
                <w:sz w:val="16"/>
                <w:szCs w:val="16"/>
              </w:rPr>
              <w:t>149</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37E73356" w14:textId="77777777">
            <w:pPr>
              <w:widowControl/>
              <w:autoSpaceDE/>
              <w:autoSpaceDN/>
              <w:jc w:val="right"/>
              <w:rPr>
                <w:sz w:val="16"/>
                <w:szCs w:val="16"/>
              </w:rPr>
            </w:pPr>
            <w:r w:rsidRPr="008E3079">
              <w:rPr>
                <w:sz w:val="16"/>
                <w:szCs w:val="16"/>
              </w:rPr>
              <w:t> </w:t>
            </w:r>
          </w:p>
        </w:tc>
        <w:tc>
          <w:tcPr>
            <w:tcW w:w="927" w:type="dxa"/>
            <w:tcBorders>
              <w:top w:val="nil"/>
              <w:left w:val="nil"/>
              <w:bottom w:val="single" w:sz="4" w:space="0" w:color="auto"/>
              <w:right w:val="single" w:sz="4" w:space="0" w:color="auto"/>
            </w:tcBorders>
            <w:shd w:val="clear" w:color="000000" w:fill="FFFFFF"/>
            <w:vAlign w:val="bottom"/>
            <w:hideMark/>
          </w:tcPr>
          <w:p w:rsidR="006C55CA" w:rsidRPr="008E3079" w:rsidP="006C55CA" w14:paraId="3BA93FD0" w14:textId="77777777">
            <w:pPr>
              <w:widowControl/>
              <w:autoSpaceDE/>
              <w:autoSpaceDN/>
              <w:jc w:val="right"/>
              <w:rPr>
                <w:sz w:val="16"/>
                <w:szCs w:val="16"/>
              </w:rPr>
            </w:pPr>
            <w:r w:rsidRPr="008E3079">
              <w:rPr>
                <w:sz w:val="16"/>
                <w:szCs w:val="16"/>
              </w:rPr>
              <w:t xml:space="preserve">          10,927 </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8E3079" w:rsidP="006C55CA" w14:paraId="6701D2AC" w14:textId="77777777">
            <w:pPr>
              <w:widowControl/>
              <w:autoSpaceDE/>
              <w:autoSpaceDN/>
              <w:jc w:val="right"/>
              <w:rPr>
                <w:sz w:val="16"/>
                <w:szCs w:val="16"/>
              </w:rPr>
            </w:pPr>
            <w:r w:rsidRPr="008E3079">
              <w:rPr>
                <w:sz w:val="16"/>
                <w:szCs w:val="16"/>
              </w:rPr>
              <w:t xml:space="preserve">         10,927 </w:t>
            </w:r>
          </w:p>
        </w:tc>
        <w:tc>
          <w:tcPr>
            <w:tcW w:w="920" w:type="dxa"/>
            <w:tcBorders>
              <w:top w:val="nil"/>
              <w:left w:val="nil"/>
              <w:bottom w:val="single" w:sz="4" w:space="0" w:color="auto"/>
              <w:right w:val="single" w:sz="4" w:space="0" w:color="auto"/>
            </w:tcBorders>
            <w:shd w:val="clear" w:color="000000" w:fill="FFFFFF"/>
            <w:vAlign w:val="bottom"/>
            <w:hideMark/>
          </w:tcPr>
          <w:p w:rsidR="006C55CA" w:rsidRPr="008E3079" w:rsidP="006C55CA" w14:paraId="4BFBEE98" w14:textId="77777777">
            <w:pPr>
              <w:widowControl/>
              <w:autoSpaceDE/>
              <w:autoSpaceDN/>
              <w:jc w:val="right"/>
              <w:rPr>
                <w:sz w:val="16"/>
                <w:szCs w:val="16"/>
              </w:rPr>
            </w:pPr>
            <w:r w:rsidRPr="008E3079">
              <w:rPr>
                <w:sz w:val="16"/>
                <w:szCs w:val="16"/>
              </w:rPr>
              <w:t> </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1AFD1C75" w14:textId="77777777">
            <w:pPr>
              <w:widowControl/>
              <w:autoSpaceDE/>
              <w:autoSpaceDN/>
              <w:jc w:val="right"/>
              <w:rPr>
                <w:sz w:val="16"/>
                <w:szCs w:val="16"/>
              </w:rPr>
            </w:pPr>
            <w:r w:rsidRPr="008E3079">
              <w:rPr>
                <w:sz w:val="16"/>
                <w:szCs w:val="16"/>
              </w:rPr>
              <w:t xml:space="preserve">         12,749 </w:t>
            </w:r>
          </w:p>
        </w:tc>
        <w:tc>
          <w:tcPr>
            <w:tcW w:w="883" w:type="dxa"/>
            <w:tcBorders>
              <w:top w:val="nil"/>
              <w:left w:val="nil"/>
              <w:bottom w:val="single" w:sz="4" w:space="0" w:color="auto"/>
              <w:right w:val="single" w:sz="4" w:space="0" w:color="auto"/>
            </w:tcBorders>
            <w:shd w:val="clear" w:color="000000" w:fill="FFFFFF"/>
            <w:vAlign w:val="bottom"/>
            <w:hideMark/>
          </w:tcPr>
          <w:p w:rsidR="006C55CA" w:rsidRPr="008E3079" w:rsidP="006C55CA" w14:paraId="7B3962CE" w14:textId="77777777">
            <w:pPr>
              <w:widowControl/>
              <w:autoSpaceDE/>
              <w:autoSpaceDN/>
              <w:jc w:val="right"/>
              <w:rPr>
                <w:sz w:val="16"/>
                <w:szCs w:val="16"/>
              </w:rPr>
            </w:pPr>
            <w:r w:rsidRPr="008E3079">
              <w:rPr>
                <w:sz w:val="16"/>
                <w:szCs w:val="16"/>
              </w:rPr>
              <w:t xml:space="preserve">       12,749 </w:t>
            </w:r>
          </w:p>
        </w:tc>
      </w:tr>
      <w:tr w14:paraId="75BCCBCF" w14:textId="77777777" w:rsidTr="00136EAF">
        <w:tblPrEx>
          <w:tblW w:w="9777" w:type="dxa"/>
          <w:jc w:val="center"/>
          <w:tblLook w:val="04A0"/>
        </w:tblPrEx>
        <w:trPr>
          <w:trHeight w:val="300"/>
          <w:jc w:val="center"/>
        </w:trPr>
        <w:tc>
          <w:tcPr>
            <w:tcW w:w="1616" w:type="dxa"/>
            <w:tcBorders>
              <w:top w:val="nil"/>
              <w:left w:val="single" w:sz="4" w:space="0" w:color="auto"/>
              <w:bottom w:val="single" w:sz="4" w:space="0" w:color="auto"/>
              <w:right w:val="single" w:sz="4" w:space="0" w:color="auto"/>
            </w:tcBorders>
            <w:shd w:val="clear" w:color="000000" w:fill="FFFFFF"/>
            <w:vAlign w:val="center"/>
            <w:hideMark/>
          </w:tcPr>
          <w:p w:rsidR="006C55CA" w:rsidRPr="006C55CA" w:rsidP="006C55CA" w14:paraId="39F5F591" w14:textId="77777777">
            <w:pPr>
              <w:widowControl/>
              <w:autoSpaceDE/>
              <w:autoSpaceDN/>
              <w:jc w:val="right"/>
              <w:rPr>
                <w:sz w:val="16"/>
                <w:szCs w:val="16"/>
              </w:rPr>
            </w:pPr>
            <w:r w:rsidRPr="006C55CA">
              <w:rPr>
                <w:sz w:val="16"/>
                <w:szCs w:val="16"/>
              </w:rPr>
              <w:t>460.112(e)(2)</w:t>
            </w:r>
          </w:p>
        </w:tc>
        <w:tc>
          <w:tcPr>
            <w:tcW w:w="705" w:type="dxa"/>
            <w:tcBorders>
              <w:top w:val="nil"/>
              <w:left w:val="nil"/>
              <w:bottom w:val="single" w:sz="4" w:space="0" w:color="auto"/>
              <w:right w:val="single" w:sz="4" w:space="0" w:color="auto"/>
            </w:tcBorders>
            <w:shd w:val="clear" w:color="000000" w:fill="FFFFFF"/>
            <w:vAlign w:val="bottom"/>
            <w:hideMark/>
          </w:tcPr>
          <w:p w:rsidR="006C55CA" w:rsidRPr="006C55CA" w:rsidP="006C55CA" w14:paraId="2BDA9D62" w14:textId="77777777">
            <w:pPr>
              <w:widowControl/>
              <w:autoSpaceDE/>
              <w:autoSpaceDN/>
              <w:jc w:val="right"/>
              <w:rPr>
                <w:sz w:val="16"/>
                <w:szCs w:val="16"/>
              </w:rPr>
            </w:pPr>
            <w:r w:rsidRPr="006C55CA">
              <w:rPr>
                <w:sz w:val="16"/>
                <w:szCs w:val="16"/>
              </w:rPr>
              <w:t> </w:t>
            </w:r>
          </w:p>
        </w:tc>
        <w:tc>
          <w:tcPr>
            <w:tcW w:w="1034" w:type="dxa"/>
            <w:tcBorders>
              <w:top w:val="nil"/>
              <w:left w:val="nil"/>
              <w:bottom w:val="single" w:sz="4" w:space="0" w:color="auto"/>
              <w:right w:val="single" w:sz="4" w:space="0" w:color="auto"/>
            </w:tcBorders>
            <w:shd w:val="clear" w:color="000000" w:fill="FFFFFF"/>
            <w:vAlign w:val="bottom"/>
            <w:hideMark/>
          </w:tcPr>
          <w:p w:rsidR="006C55CA" w:rsidRPr="006C55CA" w:rsidP="006C55CA" w14:paraId="7CD48D0B" w14:textId="77777777">
            <w:pPr>
              <w:widowControl/>
              <w:autoSpaceDE/>
              <w:autoSpaceDN/>
              <w:jc w:val="right"/>
              <w:rPr>
                <w:sz w:val="16"/>
                <w:szCs w:val="16"/>
              </w:rPr>
            </w:pPr>
            <w:r w:rsidRPr="006C55CA">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6C55CA" w:rsidP="006C55CA" w14:paraId="0133D40A" w14:textId="77777777">
            <w:pPr>
              <w:widowControl/>
              <w:autoSpaceDE/>
              <w:autoSpaceDN/>
              <w:jc w:val="right"/>
              <w:rPr>
                <w:sz w:val="16"/>
                <w:szCs w:val="16"/>
              </w:rPr>
            </w:pPr>
            <w:r w:rsidRPr="006C55CA">
              <w:rPr>
                <w:sz w:val="16"/>
                <w:szCs w:val="16"/>
              </w:rPr>
              <w:t>149</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3C5A2C9F" w14:textId="77777777">
            <w:pPr>
              <w:widowControl/>
              <w:autoSpaceDE/>
              <w:autoSpaceDN/>
              <w:jc w:val="right"/>
              <w:rPr>
                <w:sz w:val="16"/>
                <w:szCs w:val="16"/>
              </w:rPr>
            </w:pPr>
            <w:r w:rsidRPr="008E3079">
              <w:rPr>
                <w:sz w:val="16"/>
                <w:szCs w:val="16"/>
              </w:rPr>
              <w:t> </w:t>
            </w:r>
          </w:p>
        </w:tc>
        <w:tc>
          <w:tcPr>
            <w:tcW w:w="927" w:type="dxa"/>
            <w:tcBorders>
              <w:top w:val="nil"/>
              <w:left w:val="nil"/>
              <w:bottom w:val="single" w:sz="4" w:space="0" w:color="auto"/>
              <w:right w:val="single" w:sz="4" w:space="0" w:color="auto"/>
            </w:tcBorders>
            <w:shd w:val="clear" w:color="000000" w:fill="FFFFFF"/>
            <w:vAlign w:val="bottom"/>
            <w:hideMark/>
          </w:tcPr>
          <w:p w:rsidR="006C55CA" w:rsidRPr="008E3079" w:rsidP="006C55CA" w14:paraId="6A6E90F3" w14:textId="77777777">
            <w:pPr>
              <w:widowControl/>
              <w:autoSpaceDE/>
              <w:autoSpaceDN/>
              <w:jc w:val="right"/>
              <w:rPr>
                <w:sz w:val="16"/>
                <w:szCs w:val="16"/>
              </w:rPr>
            </w:pPr>
            <w:r w:rsidRPr="008E3079">
              <w:rPr>
                <w:sz w:val="16"/>
                <w:szCs w:val="16"/>
              </w:rPr>
              <w:t xml:space="preserve">          10,927 </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8E3079" w:rsidP="006C55CA" w14:paraId="2EBBA0A1" w14:textId="77777777">
            <w:pPr>
              <w:widowControl/>
              <w:autoSpaceDE/>
              <w:autoSpaceDN/>
              <w:jc w:val="right"/>
              <w:rPr>
                <w:sz w:val="16"/>
                <w:szCs w:val="16"/>
              </w:rPr>
            </w:pPr>
            <w:r w:rsidRPr="008E3079">
              <w:rPr>
                <w:sz w:val="16"/>
                <w:szCs w:val="16"/>
              </w:rPr>
              <w:t xml:space="preserve">         10,927 </w:t>
            </w:r>
          </w:p>
        </w:tc>
        <w:tc>
          <w:tcPr>
            <w:tcW w:w="920" w:type="dxa"/>
            <w:tcBorders>
              <w:top w:val="nil"/>
              <w:left w:val="nil"/>
              <w:bottom w:val="single" w:sz="4" w:space="0" w:color="auto"/>
              <w:right w:val="single" w:sz="4" w:space="0" w:color="auto"/>
            </w:tcBorders>
            <w:shd w:val="clear" w:color="000000" w:fill="FFFFFF"/>
            <w:vAlign w:val="bottom"/>
            <w:hideMark/>
          </w:tcPr>
          <w:p w:rsidR="006C55CA" w:rsidRPr="008E3079" w:rsidP="006C55CA" w14:paraId="6F0E1EF8" w14:textId="77777777">
            <w:pPr>
              <w:widowControl/>
              <w:autoSpaceDE/>
              <w:autoSpaceDN/>
              <w:jc w:val="right"/>
              <w:rPr>
                <w:sz w:val="16"/>
                <w:szCs w:val="16"/>
              </w:rPr>
            </w:pPr>
            <w:r w:rsidRPr="008E3079">
              <w:rPr>
                <w:sz w:val="16"/>
                <w:szCs w:val="16"/>
              </w:rPr>
              <w:t> </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0BC7122C" w14:textId="77777777">
            <w:pPr>
              <w:widowControl/>
              <w:autoSpaceDE/>
              <w:autoSpaceDN/>
              <w:jc w:val="right"/>
              <w:rPr>
                <w:sz w:val="16"/>
                <w:szCs w:val="16"/>
              </w:rPr>
            </w:pPr>
            <w:r w:rsidRPr="008E3079">
              <w:rPr>
                <w:sz w:val="16"/>
                <w:szCs w:val="16"/>
              </w:rPr>
              <w:t xml:space="preserve">         10,927 </w:t>
            </w:r>
          </w:p>
        </w:tc>
        <w:tc>
          <w:tcPr>
            <w:tcW w:w="883" w:type="dxa"/>
            <w:tcBorders>
              <w:top w:val="nil"/>
              <w:left w:val="nil"/>
              <w:bottom w:val="single" w:sz="4" w:space="0" w:color="auto"/>
              <w:right w:val="single" w:sz="4" w:space="0" w:color="auto"/>
            </w:tcBorders>
            <w:shd w:val="clear" w:color="000000" w:fill="FFFFFF"/>
            <w:vAlign w:val="bottom"/>
            <w:hideMark/>
          </w:tcPr>
          <w:p w:rsidR="006C55CA" w:rsidRPr="008E3079" w:rsidP="006C55CA" w14:paraId="6F10E20C" w14:textId="77777777">
            <w:pPr>
              <w:widowControl/>
              <w:autoSpaceDE/>
              <w:autoSpaceDN/>
              <w:jc w:val="right"/>
              <w:rPr>
                <w:sz w:val="16"/>
                <w:szCs w:val="16"/>
              </w:rPr>
            </w:pPr>
            <w:r w:rsidRPr="008E3079">
              <w:rPr>
                <w:sz w:val="16"/>
                <w:szCs w:val="16"/>
              </w:rPr>
              <w:t xml:space="preserve">       10,927 </w:t>
            </w:r>
          </w:p>
        </w:tc>
      </w:tr>
      <w:tr w14:paraId="628385C1" w14:textId="77777777" w:rsidTr="00136EAF">
        <w:tblPrEx>
          <w:tblW w:w="9777" w:type="dxa"/>
          <w:jc w:val="center"/>
          <w:tblLook w:val="04A0"/>
        </w:tblPrEx>
        <w:trPr>
          <w:trHeight w:val="300"/>
          <w:jc w:val="center"/>
        </w:trPr>
        <w:tc>
          <w:tcPr>
            <w:tcW w:w="1616" w:type="dxa"/>
            <w:tcBorders>
              <w:top w:val="nil"/>
              <w:left w:val="single" w:sz="4" w:space="0" w:color="auto"/>
              <w:bottom w:val="single" w:sz="4" w:space="0" w:color="auto"/>
              <w:right w:val="single" w:sz="4" w:space="0" w:color="auto"/>
            </w:tcBorders>
            <w:shd w:val="clear" w:color="000000" w:fill="FFFFFF"/>
            <w:vAlign w:val="center"/>
            <w:hideMark/>
          </w:tcPr>
          <w:p w:rsidR="006C55CA" w:rsidRPr="006C55CA" w:rsidP="006C55CA" w14:paraId="66E3C24D" w14:textId="77777777">
            <w:pPr>
              <w:widowControl/>
              <w:autoSpaceDE/>
              <w:autoSpaceDN/>
              <w:jc w:val="right"/>
              <w:rPr>
                <w:sz w:val="16"/>
                <w:szCs w:val="16"/>
              </w:rPr>
            </w:pPr>
            <w:r w:rsidRPr="006C55CA">
              <w:rPr>
                <w:sz w:val="16"/>
                <w:szCs w:val="16"/>
              </w:rPr>
              <w:t>460.116(a)</w:t>
            </w:r>
          </w:p>
        </w:tc>
        <w:tc>
          <w:tcPr>
            <w:tcW w:w="705" w:type="dxa"/>
            <w:tcBorders>
              <w:top w:val="nil"/>
              <w:left w:val="nil"/>
              <w:bottom w:val="single" w:sz="4" w:space="0" w:color="auto"/>
              <w:right w:val="single" w:sz="4" w:space="0" w:color="auto"/>
            </w:tcBorders>
            <w:shd w:val="clear" w:color="000000" w:fill="FFFFFF"/>
            <w:vAlign w:val="bottom"/>
            <w:hideMark/>
          </w:tcPr>
          <w:p w:rsidR="006C55CA" w:rsidRPr="006C55CA" w:rsidP="006C55CA" w14:paraId="4AA1F8C9" w14:textId="77777777">
            <w:pPr>
              <w:widowControl/>
              <w:autoSpaceDE/>
              <w:autoSpaceDN/>
              <w:jc w:val="right"/>
              <w:rPr>
                <w:sz w:val="16"/>
                <w:szCs w:val="16"/>
              </w:rPr>
            </w:pPr>
            <w:r w:rsidRPr="006C55CA">
              <w:rPr>
                <w:sz w:val="16"/>
                <w:szCs w:val="16"/>
              </w:rPr>
              <w:t>145</w:t>
            </w:r>
          </w:p>
        </w:tc>
        <w:tc>
          <w:tcPr>
            <w:tcW w:w="1034" w:type="dxa"/>
            <w:tcBorders>
              <w:top w:val="nil"/>
              <w:left w:val="nil"/>
              <w:bottom w:val="single" w:sz="4" w:space="0" w:color="auto"/>
              <w:right w:val="single" w:sz="4" w:space="0" w:color="auto"/>
            </w:tcBorders>
            <w:shd w:val="clear" w:color="000000" w:fill="FFFFFF"/>
            <w:vAlign w:val="bottom"/>
            <w:hideMark/>
          </w:tcPr>
          <w:p w:rsidR="006C55CA" w:rsidRPr="006C55CA" w:rsidP="006C55CA" w14:paraId="42D217AD" w14:textId="77777777">
            <w:pPr>
              <w:widowControl/>
              <w:autoSpaceDE/>
              <w:autoSpaceDN/>
              <w:jc w:val="right"/>
              <w:rPr>
                <w:sz w:val="16"/>
                <w:szCs w:val="16"/>
              </w:rPr>
            </w:pPr>
            <w:r w:rsidRPr="006C55CA">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6C55CA" w:rsidP="006C55CA" w14:paraId="10E32DD4" w14:textId="77777777">
            <w:pPr>
              <w:widowControl/>
              <w:autoSpaceDE/>
              <w:autoSpaceDN/>
              <w:jc w:val="right"/>
              <w:rPr>
                <w:sz w:val="16"/>
                <w:szCs w:val="16"/>
              </w:rPr>
            </w:pPr>
            <w:r w:rsidRPr="006C55CA">
              <w:rPr>
                <w:sz w:val="16"/>
                <w:szCs w:val="16"/>
              </w:rPr>
              <w:t>4</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7661D9A8" w14:textId="77777777">
            <w:pPr>
              <w:widowControl/>
              <w:autoSpaceDE/>
              <w:autoSpaceDN/>
              <w:jc w:val="right"/>
              <w:rPr>
                <w:sz w:val="16"/>
                <w:szCs w:val="16"/>
              </w:rPr>
            </w:pPr>
            <w:r w:rsidRPr="008E3079">
              <w:rPr>
                <w:sz w:val="16"/>
                <w:szCs w:val="16"/>
              </w:rPr>
              <w:t>145</w:t>
            </w:r>
          </w:p>
        </w:tc>
        <w:tc>
          <w:tcPr>
            <w:tcW w:w="927" w:type="dxa"/>
            <w:tcBorders>
              <w:top w:val="nil"/>
              <w:left w:val="nil"/>
              <w:bottom w:val="single" w:sz="4" w:space="0" w:color="auto"/>
              <w:right w:val="single" w:sz="4" w:space="0" w:color="auto"/>
            </w:tcBorders>
            <w:shd w:val="clear" w:color="000000" w:fill="FFFFFF"/>
            <w:vAlign w:val="bottom"/>
            <w:hideMark/>
          </w:tcPr>
          <w:p w:rsidR="006C55CA" w:rsidRPr="008E3079" w:rsidP="006C55CA" w14:paraId="22E7F25A" w14:textId="77777777">
            <w:pPr>
              <w:widowControl/>
              <w:autoSpaceDE/>
              <w:autoSpaceDN/>
              <w:jc w:val="right"/>
              <w:rPr>
                <w:sz w:val="16"/>
                <w:szCs w:val="16"/>
              </w:rPr>
            </w:pPr>
            <w:r w:rsidRPr="008E3079">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8E3079" w:rsidP="006C55CA" w14:paraId="374924F6" w14:textId="77777777">
            <w:pPr>
              <w:widowControl/>
              <w:autoSpaceDE/>
              <w:autoSpaceDN/>
              <w:jc w:val="right"/>
              <w:rPr>
                <w:sz w:val="16"/>
                <w:szCs w:val="16"/>
              </w:rPr>
            </w:pPr>
            <w:r w:rsidRPr="008E3079">
              <w:rPr>
                <w:sz w:val="16"/>
                <w:szCs w:val="16"/>
              </w:rPr>
              <w:t>4</w:t>
            </w:r>
          </w:p>
        </w:tc>
        <w:tc>
          <w:tcPr>
            <w:tcW w:w="920" w:type="dxa"/>
            <w:tcBorders>
              <w:top w:val="nil"/>
              <w:left w:val="nil"/>
              <w:bottom w:val="single" w:sz="4" w:space="0" w:color="auto"/>
              <w:right w:val="single" w:sz="4" w:space="0" w:color="auto"/>
            </w:tcBorders>
            <w:shd w:val="clear" w:color="000000" w:fill="FFFFFF"/>
            <w:vAlign w:val="bottom"/>
            <w:hideMark/>
          </w:tcPr>
          <w:p w:rsidR="006C55CA" w:rsidRPr="008E3079" w:rsidP="006C55CA" w14:paraId="0C1BC909" w14:textId="77777777">
            <w:pPr>
              <w:widowControl/>
              <w:autoSpaceDE/>
              <w:autoSpaceDN/>
              <w:jc w:val="right"/>
              <w:rPr>
                <w:sz w:val="16"/>
                <w:szCs w:val="16"/>
              </w:rPr>
            </w:pPr>
            <w:r w:rsidRPr="008E3079">
              <w:rPr>
                <w:sz w:val="16"/>
                <w:szCs w:val="16"/>
              </w:rPr>
              <w:t>290</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20FC25AE" w14:textId="77777777">
            <w:pPr>
              <w:widowControl/>
              <w:autoSpaceDE/>
              <w:autoSpaceDN/>
              <w:jc w:val="right"/>
              <w:rPr>
                <w:sz w:val="16"/>
                <w:szCs w:val="16"/>
              </w:rPr>
            </w:pPr>
            <w:r w:rsidRPr="008E3079">
              <w:rPr>
                <w:sz w:val="16"/>
                <w:szCs w:val="16"/>
              </w:rPr>
              <w:t>298</w:t>
            </w:r>
          </w:p>
        </w:tc>
        <w:tc>
          <w:tcPr>
            <w:tcW w:w="883" w:type="dxa"/>
            <w:tcBorders>
              <w:top w:val="nil"/>
              <w:left w:val="nil"/>
              <w:bottom w:val="single" w:sz="4" w:space="0" w:color="auto"/>
              <w:right w:val="single" w:sz="4" w:space="0" w:color="auto"/>
            </w:tcBorders>
            <w:shd w:val="clear" w:color="000000" w:fill="FFFFFF"/>
            <w:vAlign w:val="bottom"/>
            <w:hideMark/>
          </w:tcPr>
          <w:p w:rsidR="006C55CA" w:rsidRPr="008E3079" w:rsidP="006C55CA" w14:paraId="043E3BA9" w14:textId="77777777">
            <w:pPr>
              <w:widowControl/>
              <w:autoSpaceDE/>
              <w:autoSpaceDN/>
              <w:jc w:val="right"/>
              <w:rPr>
                <w:sz w:val="16"/>
                <w:szCs w:val="16"/>
              </w:rPr>
            </w:pPr>
            <w:r w:rsidRPr="008E3079">
              <w:rPr>
                <w:sz w:val="16"/>
                <w:szCs w:val="16"/>
              </w:rPr>
              <w:t>8</w:t>
            </w:r>
          </w:p>
        </w:tc>
      </w:tr>
      <w:tr w14:paraId="739B2711" w14:textId="77777777" w:rsidTr="00136EAF">
        <w:tblPrEx>
          <w:tblW w:w="9777" w:type="dxa"/>
          <w:jc w:val="center"/>
          <w:tblLook w:val="04A0"/>
        </w:tblPrEx>
        <w:trPr>
          <w:trHeight w:val="300"/>
          <w:jc w:val="center"/>
        </w:trPr>
        <w:tc>
          <w:tcPr>
            <w:tcW w:w="1616" w:type="dxa"/>
            <w:tcBorders>
              <w:top w:val="nil"/>
              <w:left w:val="single" w:sz="4" w:space="0" w:color="auto"/>
              <w:bottom w:val="single" w:sz="4" w:space="0" w:color="auto"/>
              <w:right w:val="single" w:sz="4" w:space="0" w:color="auto"/>
            </w:tcBorders>
            <w:shd w:val="clear" w:color="000000" w:fill="FFFFFF"/>
            <w:vAlign w:val="center"/>
            <w:hideMark/>
          </w:tcPr>
          <w:p w:rsidR="006C55CA" w:rsidRPr="006C55CA" w:rsidP="006C55CA" w14:paraId="6AAF2244" w14:textId="77777777">
            <w:pPr>
              <w:widowControl/>
              <w:autoSpaceDE/>
              <w:autoSpaceDN/>
              <w:jc w:val="right"/>
              <w:rPr>
                <w:sz w:val="16"/>
                <w:szCs w:val="16"/>
              </w:rPr>
            </w:pPr>
            <w:r w:rsidRPr="006C55CA">
              <w:rPr>
                <w:sz w:val="16"/>
                <w:szCs w:val="16"/>
              </w:rPr>
              <w:t>460.12</w:t>
            </w:r>
          </w:p>
        </w:tc>
        <w:tc>
          <w:tcPr>
            <w:tcW w:w="705" w:type="dxa"/>
            <w:tcBorders>
              <w:top w:val="nil"/>
              <w:left w:val="nil"/>
              <w:bottom w:val="single" w:sz="4" w:space="0" w:color="auto"/>
              <w:right w:val="single" w:sz="4" w:space="0" w:color="auto"/>
            </w:tcBorders>
            <w:shd w:val="clear" w:color="000000" w:fill="FFFFFF"/>
            <w:vAlign w:val="bottom"/>
            <w:hideMark/>
          </w:tcPr>
          <w:p w:rsidR="006C55CA" w:rsidRPr="006C55CA" w:rsidP="006C55CA" w14:paraId="5BC26CC8" w14:textId="77777777">
            <w:pPr>
              <w:widowControl/>
              <w:autoSpaceDE/>
              <w:autoSpaceDN/>
              <w:jc w:val="right"/>
              <w:rPr>
                <w:sz w:val="16"/>
                <w:szCs w:val="16"/>
              </w:rPr>
            </w:pPr>
            <w:r w:rsidRPr="006C55CA">
              <w:rPr>
                <w:sz w:val="16"/>
                <w:szCs w:val="16"/>
              </w:rPr>
              <w:t> </w:t>
            </w:r>
          </w:p>
        </w:tc>
        <w:tc>
          <w:tcPr>
            <w:tcW w:w="1034" w:type="dxa"/>
            <w:tcBorders>
              <w:top w:val="nil"/>
              <w:left w:val="nil"/>
              <w:bottom w:val="single" w:sz="4" w:space="0" w:color="auto"/>
              <w:right w:val="single" w:sz="4" w:space="0" w:color="auto"/>
            </w:tcBorders>
            <w:shd w:val="clear" w:color="000000" w:fill="FFFFFF"/>
            <w:vAlign w:val="bottom"/>
            <w:hideMark/>
          </w:tcPr>
          <w:p w:rsidR="006C55CA" w:rsidRPr="006C55CA" w:rsidP="006C55CA" w14:paraId="4CD42BF1" w14:textId="77777777">
            <w:pPr>
              <w:widowControl/>
              <w:autoSpaceDE/>
              <w:autoSpaceDN/>
              <w:jc w:val="right"/>
              <w:rPr>
                <w:sz w:val="16"/>
                <w:szCs w:val="16"/>
              </w:rPr>
            </w:pPr>
            <w:r w:rsidRPr="006C55CA">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6C55CA" w:rsidP="006C55CA" w14:paraId="02A69CFD" w14:textId="77777777">
            <w:pPr>
              <w:widowControl/>
              <w:autoSpaceDE/>
              <w:autoSpaceDN/>
              <w:jc w:val="right"/>
              <w:rPr>
                <w:sz w:val="16"/>
                <w:szCs w:val="16"/>
              </w:rPr>
            </w:pPr>
            <w:r w:rsidRPr="006C55CA">
              <w:rPr>
                <w:sz w:val="16"/>
                <w:szCs w:val="16"/>
              </w:rPr>
              <w:t>149</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4CE1409E" w14:textId="77777777">
            <w:pPr>
              <w:widowControl/>
              <w:autoSpaceDE/>
              <w:autoSpaceDN/>
              <w:jc w:val="right"/>
              <w:rPr>
                <w:sz w:val="16"/>
                <w:szCs w:val="16"/>
              </w:rPr>
            </w:pPr>
            <w:r w:rsidRPr="008E3079">
              <w:rPr>
                <w:sz w:val="16"/>
                <w:szCs w:val="16"/>
              </w:rPr>
              <w:t> </w:t>
            </w:r>
          </w:p>
        </w:tc>
        <w:tc>
          <w:tcPr>
            <w:tcW w:w="927" w:type="dxa"/>
            <w:tcBorders>
              <w:top w:val="nil"/>
              <w:left w:val="nil"/>
              <w:bottom w:val="single" w:sz="4" w:space="0" w:color="auto"/>
              <w:right w:val="single" w:sz="4" w:space="0" w:color="auto"/>
            </w:tcBorders>
            <w:shd w:val="clear" w:color="000000" w:fill="FFFFFF"/>
            <w:vAlign w:val="bottom"/>
            <w:hideMark/>
          </w:tcPr>
          <w:p w:rsidR="006C55CA" w:rsidRPr="008E3079" w:rsidP="006C55CA" w14:paraId="7878DBC4" w14:textId="77777777">
            <w:pPr>
              <w:widowControl/>
              <w:autoSpaceDE/>
              <w:autoSpaceDN/>
              <w:jc w:val="right"/>
              <w:rPr>
                <w:sz w:val="16"/>
                <w:szCs w:val="16"/>
              </w:rPr>
            </w:pPr>
            <w:r w:rsidRPr="008E3079">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8E3079" w:rsidP="006C55CA" w14:paraId="4F93F466" w14:textId="77777777">
            <w:pPr>
              <w:widowControl/>
              <w:autoSpaceDE/>
              <w:autoSpaceDN/>
              <w:jc w:val="right"/>
              <w:rPr>
                <w:sz w:val="16"/>
                <w:szCs w:val="16"/>
              </w:rPr>
            </w:pPr>
            <w:r w:rsidRPr="008E3079">
              <w:rPr>
                <w:sz w:val="16"/>
                <w:szCs w:val="16"/>
              </w:rPr>
              <w:t>149</w:t>
            </w:r>
          </w:p>
        </w:tc>
        <w:tc>
          <w:tcPr>
            <w:tcW w:w="920" w:type="dxa"/>
            <w:tcBorders>
              <w:top w:val="nil"/>
              <w:left w:val="nil"/>
              <w:bottom w:val="single" w:sz="4" w:space="0" w:color="auto"/>
              <w:right w:val="single" w:sz="4" w:space="0" w:color="auto"/>
            </w:tcBorders>
            <w:shd w:val="clear" w:color="000000" w:fill="FFFFFF"/>
            <w:vAlign w:val="bottom"/>
            <w:hideMark/>
          </w:tcPr>
          <w:p w:rsidR="006C55CA" w:rsidRPr="008E3079" w:rsidP="006C55CA" w14:paraId="7A13D32E" w14:textId="77777777">
            <w:pPr>
              <w:widowControl/>
              <w:autoSpaceDE/>
              <w:autoSpaceDN/>
              <w:jc w:val="right"/>
              <w:rPr>
                <w:sz w:val="16"/>
                <w:szCs w:val="16"/>
              </w:rPr>
            </w:pPr>
            <w:r w:rsidRPr="008E3079">
              <w:rPr>
                <w:sz w:val="16"/>
                <w:szCs w:val="16"/>
              </w:rPr>
              <w:t> </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65997BA7" w14:textId="77777777">
            <w:pPr>
              <w:widowControl/>
              <w:autoSpaceDE/>
              <w:autoSpaceDN/>
              <w:jc w:val="right"/>
              <w:rPr>
                <w:sz w:val="16"/>
                <w:szCs w:val="16"/>
              </w:rPr>
            </w:pPr>
            <w:r w:rsidRPr="008E3079">
              <w:rPr>
                <w:sz w:val="16"/>
                <w:szCs w:val="16"/>
              </w:rPr>
              <w:t>99.33</w:t>
            </w:r>
          </w:p>
        </w:tc>
        <w:tc>
          <w:tcPr>
            <w:tcW w:w="883" w:type="dxa"/>
            <w:tcBorders>
              <w:top w:val="nil"/>
              <w:left w:val="nil"/>
              <w:bottom w:val="single" w:sz="4" w:space="0" w:color="auto"/>
              <w:right w:val="single" w:sz="4" w:space="0" w:color="auto"/>
            </w:tcBorders>
            <w:shd w:val="clear" w:color="000000" w:fill="FFFFFF"/>
            <w:vAlign w:val="bottom"/>
            <w:hideMark/>
          </w:tcPr>
          <w:p w:rsidR="006C55CA" w:rsidRPr="008E3079" w:rsidP="006C55CA" w14:paraId="4C299DE5" w14:textId="77777777">
            <w:pPr>
              <w:widowControl/>
              <w:autoSpaceDE/>
              <w:autoSpaceDN/>
              <w:jc w:val="right"/>
              <w:rPr>
                <w:sz w:val="16"/>
                <w:szCs w:val="16"/>
              </w:rPr>
            </w:pPr>
            <w:r w:rsidRPr="008E3079">
              <w:rPr>
                <w:sz w:val="16"/>
                <w:szCs w:val="16"/>
              </w:rPr>
              <w:t>99.33</w:t>
            </w:r>
          </w:p>
        </w:tc>
      </w:tr>
      <w:tr w14:paraId="46360918" w14:textId="77777777" w:rsidTr="00136EAF">
        <w:tblPrEx>
          <w:tblW w:w="9777" w:type="dxa"/>
          <w:jc w:val="center"/>
          <w:tblLook w:val="04A0"/>
        </w:tblPrEx>
        <w:trPr>
          <w:trHeight w:val="440"/>
          <w:jc w:val="center"/>
        </w:trPr>
        <w:tc>
          <w:tcPr>
            <w:tcW w:w="1616" w:type="dxa"/>
            <w:tcBorders>
              <w:top w:val="nil"/>
              <w:left w:val="single" w:sz="4" w:space="0" w:color="auto"/>
              <w:bottom w:val="single" w:sz="4" w:space="0" w:color="auto"/>
              <w:right w:val="single" w:sz="4" w:space="0" w:color="auto"/>
            </w:tcBorders>
            <w:shd w:val="clear" w:color="000000" w:fill="FFFFFF"/>
            <w:vAlign w:val="center"/>
            <w:hideMark/>
          </w:tcPr>
          <w:p w:rsidR="006C55CA" w:rsidRPr="006C55CA" w:rsidP="006C55CA" w14:paraId="22369EF4" w14:textId="77777777">
            <w:pPr>
              <w:widowControl/>
              <w:autoSpaceDE/>
              <w:autoSpaceDN/>
              <w:jc w:val="right"/>
              <w:rPr>
                <w:sz w:val="16"/>
                <w:szCs w:val="16"/>
              </w:rPr>
            </w:pPr>
            <w:r w:rsidRPr="006C55CA">
              <w:rPr>
                <w:sz w:val="16"/>
                <w:szCs w:val="16"/>
              </w:rPr>
              <w:t>460.120(b)(Current)</w:t>
            </w:r>
            <w:r w:rsidRPr="006C55CA">
              <w:rPr>
                <w:sz w:val="16"/>
                <w:szCs w:val="16"/>
              </w:rPr>
              <w:br/>
              <w:t xml:space="preserve"> 460.120(c)(Proposed)</w:t>
            </w:r>
          </w:p>
        </w:tc>
        <w:tc>
          <w:tcPr>
            <w:tcW w:w="705" w:type="dxa"/>
            <w:tcBorders>
              <w:top w:val="nil"/>
              <w:left w:val="nil"/>
              <w:bottom w:val="single" w:sz="4" w:space="0" w:color="auto"/>
              <w:right w:val="single" w:sz="4" w:space="0" w:color="auto"/>
            </w:tcBorders>
            <w:shd w:val="clear" w:color="000000" w:fill="FFFFFF"/>
            <w:vAlign w:val="bottom"/>
            <w:hideMark/>
          </w:tcPr>
          <w:p w:rsidR="006C55CA" w:rsidRPr="006C55CA" w:rsidP="006C55CA" w14:paraId="247CC026" w14:textId="77777777">
            <w:pPr>
              <w:widowControl/>
              <w:autoSpaceDE/>
              <w:autoSpaceDN/>
              <w:jc w:val="right"/>
              <w:rPr>
                <w:sz w:val="16"/>
                <w:szCs w:val="16"/>
              </w:rPr>
            </w:pPr>
            <w:r w:rsidRPr="006C55CA">
              <w:rPr>
                <w:sz w:val="16"/>
                <w:szCs w:val="16"/>
              </w:rPr>
              <w:t>145</w:t>
            </w:r>
          </w:p>
        </w:tc>
        <w:tc>
          <w:tcPr>
            <w:tcW w:w="1034" w:type="dxa"/>
            <w:tcBorders>
              <w:top w:val="nil"/>
              <w:left w:val="nil"/>
              <w:bottom w:val="single" w:sz="4" w:space="0" w:color="auto"/>
              <w:right w:val="single" w:sz="4" w:space="0" w:color="auto"/>
            </w:tcBorders>
            <w:shd w:val="clear" w:color="000000" w:fill="FFFFFF"/>
            <w:vAlign w:val="bottom"/>
            <w:hideMark/>
          </w:tcPr>
          <w:p w:rsidR="006C55CA" w:rsidRPr="006C55CA" w:rsidP="006C55CA" w14:paraId="60E42C8C" w14:textId="77777777">
            <w:pPr>
              <w:widowControl/>
              <w:autoSpaceDE/>
              <w:autoSpaceDN/>
              <w:jc w:val="right"/>
              <w:rPr>
                <w:sz w:val="16"/>
                <w:szCs w:val="16"/>
              </w:rPr>
            </w:pPr>
            <w:r w:rsidRPr="006C55CA">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6C55CA" w:rsidP="006C55CA" w14:paraId="2C8DE049" w14:textId="77777777">
            <w:pPr>
              <w:widowControl/>
              <w:autoSpaceDE/>
              <w:autoSpaceDN/>
              <w:jc w:val="right"/>
              <w:rPr>
                <w:sz w:val="16"/>
                <w:szCs w:val="16"/>
              </w:rPr>
            </w:pPr>
            <w:r w:rsidRPr="006C55CA">
              <w:rPr>
                <w:sz w:val="16"/>
                <w:szCs w:val="16"/>
              </w:rPr>
              <w:t>4</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59E219CC" w14:textId="77777777">
            <w:pPr>
              <w:widowControl/>
              <w:autoSpaceDE/>
              <w:autoSpaceDN/>
              <w:jc w:val="right"/>
              <w:rPr>
                <w:sz w:val="16"/>
                <w:szCs w:val="16"/>
              </w:rPr>
            </w:pPr>
            <w:r w:rsidRPr="008E3079">
              <w:rPr>
                <w:sz w:val="16"/>
                <w:szCs w:val="16"/>
              </w:rPr>
              <w:t xml:space="preserve">         43,500 </w:t>
            </w:r>
          </w:p>
        </w:tc>
        <w:tc>
          <w:tcPr>
            <w:tcW w:w="927" w:type="dxa"/>
            <w:tcBorders>
              <w:top w:val="nil"/>
              <w:left w:val="nil"/>
              <w:bottom w:val="single" w:sz="4" w:space="0" w:color="auto"/>
              <w:right w:val="single" w:sz="4" w:space="0" w:color="auto"/>
            </w:tcBorders>
            <w:shd w:val="clear" w:color="000000" w:fill="FFFFFF"/>
            <w:vAlign w:val="bottom"/>
            <w:hideMark/>
          </w:tcPr>
          <w:p w:rsidR="006C55CA" w:rsidRPr="008E3079" w:rsidP="006C55CA" w14:paraId="520499AD" w14:textId="77777777">
            <w:pPr>
              <w:widowControl/>
              <w:autoSpaceDE/>
              <w:autoSpaceDN/>
              <w:jc w:val="right"/>
              <w:rPr>
                <w:sz w:val="16"/>
                <w:szCs w:val="16"/>
              </w:rPr>
            </w:pPr>
            <w:r w:rsidRPr="008E3079">
              <w:rPr>
                <w:sz w:val="16"/>
                <w:szCs w:val="16"/>
              </w:rPr>
              <w:t xml:space="preserve">          44,700 </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8E3079" w:rsidP="006C55CA" w14:paraId="15885146" w14:textId="77777777">
            <w:pPr>
              <w:widowControl/>
              <w:autoSpaceDE/>
              <w:autoSpaceDN/>
              <w:jc w:val="right"/>
              <w:rPr>
                <w:sz w:val="16"/>
                <w:szCs w:val="16"/>
              </w:rPr>
            </w:pPr>
            <w:r w:rsidRPr="008E3079">
              <w:rPr>
                <w:sz w:val="16"/>
                <w:szCs w:val="16"/>
              </w:rPr>
              <w:t xml:space="preserve">           1,200 </w:t>
            </w:r>
          </w:p>
        </w:tc>
        <w:tc>
          <w:tcPr>
            <w:tcW w:w="920" w:type="dxa"/>
            <w:tcBorders>
              <w:top w:val="nil"/>
              <w:left w:val="nil"/>
              <w:bottom w:val="single" w:sz="4" w:space="0" w:color="auto"/>
              <w:right w:val="single" w:sz="4" w:space="0" w:color="auto"/>
            </w:tcBorders>
            <w:shd w:val="clear" w:color="000000" w:fill="FFFFFF"/>
            <w:vAlign w:val="bottom"/>
            <w:hideMark/>
          </w:tcPr>
          <w:p w:rsidR="006C55CA" w:rsidRPr="008E3079" w:rsidP="006C55CA" w14:paraId="29A2B296" w14:textId="77777777">
            <w:pPr>
              <w:widowControl/>
              <w:autoSpaceDE/>
              <w:autoSpaceDN/>
              <w:jc w:val="right"/>
              <w:rPr>
                <w:sz w:val="16"/>
                <w:szCs w:val="16"/>
              </w:rPr>
            </w:pPr>
            <w:r w:rsidRPr="008E3079">
              <w:rPr>
                <w:sz w:val="16"/>
                <w:szCs w:val="16"/>
              </w:rPr>
              <w:t xml:space="preserve">      3,623.55 </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61A9FB42" w14:textId="77777777">
            <w:pPr>
              <w:widowControl/>
              <w:autoSpaceDE/>
              <w:autoSpaceDN/>
              <w:jc w:val="right"/>
              <w:rPr>
                <w:sz w:val="16"/>
                <w:szCs w:val="16"/>
              </w:rPr>
            </w:pPr>
            <w:r w:rsidRPr="008E3079">
              <w:rPr>
                <w:sz w:val="16"/>
                <w:szCs w:val="16"/>
              </w:rPr>
              <w:t xml:space="preserve">           3,724 </w:t>
            </w:r>
          </w:p>
        </w:tc>
        <w:tc>
          <w:tcPr>
            <w:tcW w:w="883" w:type="dxa"/>
            <w:tcBorders>
              <w:top w:val="nil"/>
              <w:left w:val="nil"/>
              <w:bottom w:val="single" w:sz="4" w:space="0" w:color="auto"/>
              <w:right w:val="single" w:sz="4" w:space="0" w:color="auto"/>
            </w:tcBorders>
            <w:shd w:val="clear" w:color="000000" w:fill="FFFFFF"/>
            <w:vAlign w:val="bottom"/>
            <w:hideMark/>
          </w:tcPr>
          <w:p w:rsidR="006C55CA" w:rsidRPr="008E3079" w:rsidP="006C55CA" w14:paraId="5118F9DA" w14:textId="77777777">
            <w:pPr>
              <w:widowControl/>
              <w:autoSpaceDE/>
              <w:autoSpaceDN/>
              <w:jc w:val="right"/>
              <w:rPr>
                <w:sz w:val="16"/>
                <w:szCs w:val="16"/>
              </w:rPr>
            </w:pPr>
            <w:r w:rsidRPr="008E3079">
              <w:rPr>
                <w:sz w:val="16"/>
                <w:szCs w:val="16"/>
              </w:rPr>
              <w:t>100.45</w:t>
            </w:r>
          </w:p>
        </w:tc>
      </w:tr>
      <w:tr w14:paraId="69D56D67" w14:textId="77777777" w:rsidTr="00136EAF">
        <w:tblPrEx>
          <w:tblW w:w="9777" w:type="dxa"/>
          <w:jc w:val="center"/>
          <w:tblLook w:val="04A0"/>
        </w:tblPrEx>
        <w:trPr>
          <w:trHeight w:val="300"/>
          <w:jc w:val="center"/>
        </w:trPr>
        <w:tc>
          <w:tcPr>
            <w:tcW w:w="1616" w:type="dxa"/>
            <w:tcBorders>
              <w:top w:val="nil"/>
              <w:left w:val="single" w:sz="4" w:space="0" w:color="auto"/>
              <w:bottom w:val="single" w:sz="4" w:space="0" w:color="auto"/>
              <w:right w:val="single" w:sz="4" w:space="0" w:color="auto"/>
            </w:tcBorders>
            <w:shd w:val="clear" w:color="000000" w:fill="FFFFFF"/>
            <w:vAlign w:val="center"/>
            <w:hideMark/>
          </w:tcPr>
          <w:p w:rsidR="006C55CA" w:rsidRPr="006C55CA" w:rsidP="006C55CA" w14:paraId="2207C2F3" w14:textId="77777777">
            <w:pPr>
              <w:widowControl/>
              <w:autoSpaceDE/>
              <w:autoSpaceDN/>
              <w:jc w:val="right"/>
              <w:rPr>
                <w:sz w:val="16"/>
                <w:szCs w:val="16"/>
              </w:rPr>
            </w:pPr>
            <w:r w:rsidRPr="006C55CA">
              <w:rPr>
                <w:sz w:val="16"/>
                <w:szCs w:val="16"/>
              </w:rPr>
              <w:t>460.120(c)</w:t>
            </w:r>
          </w:p>
        </w:tc>
        <w:tc>
          <w:tcPr>
            <w:tcW w:w="705" w:type="dxa"/>
            <w:tcBorders>
              <w:top w:val="nil"/>
              <w:left w:val="nil"/>
              <w:bottom w:val="single" w:sz="4" w:space="0" w:color="auto"/>
              <w:right w:val="single" w:sz="4" w:space="0" w:color="auto"/>
            </w:tcBorders>
            <w:shd w:val="clear" w:color="000000" w:fill="FFFFFF"/>
            <w:vAlign w:val="bottom"/>
            <w:hideMark/>
          </w:tcPr>
          <w:p w:rsidR="006C55CA" w:rsidRPr="006C55CA" w:rsidP="006C55CA" w14:paraId="1ECEA6F7" w14:textId="77777777">
            <w:pPr>
              <w:widowControl/>
              <w:autoSpaceDE/>
              <w:autoSpaceDN/>
              <w:jc w:val="right"/>
              <w:rPr>
                <w:sz w:val="16"/>
                <w:szCs w:val="16"/>
              </w:rPr>
            </w:pPr>
            <w:r w:rsidRPr="006C55CA">
              <w:rPr>
                <w:sz w:val="16"/>
                <w:szCs w:val="16"/>
              </w:rPr>
              <w:t> </w:t>
            </w:r>
          </w:p>
        </w:tc>
        <w:tc>
          <w:tcPr>
            <w:tcW w:w="1034" w:type="dxa"/>
            <w:tcBorders>
              <w:top w:val="nil"/>
              <w:left w:val="nil"/>
              <w:bottom w:val="single" w:sz="4" w:space="0" w:color="auto"/>
              <w:right w:val="single" w:sz="4" w:space="0" w:color="auto"/>
            </w:tcBorders>
            <w:shd w:val="clear" w:color="000000" w:fill="FFFFFF"/>
            <w:vAlign w:val="bottom"/>
            <w:hideMark/>
          </w:tcPr>
          <w:p w:rsidR="006C55CA" w:rsidRPr="006C55CA" w:rsidP="006C55CA" w14:paraId="78E81E87" w14:textId="77777777">
            <w:pPr>
              <w:widowControl/>
              <w:autoSpaceDE/>
              <w:autoSpaceDN/>
              <w:jc w:val="right"/>
              <w:rPr>
                <w:sz w:val="16"/>
                <w:szCs w:val="16"/>
              </w:rPr>
            </w:pPr>
            <w:r w:rsidRPr="006C55CA">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6C55CA" w:rsidP="006C55CA" w14:paraId="7BE82836" w14:textId="77777777">
            <w:pPr>
              <w:widowControl/>
              <w:autoSpaceDE/>
              <w:autoSpaceDN/>
              <w:jc w:val="right"/>
              <w:rPr>
                <w:sz w:val="16"/>
                <w:szCs w:val="16"/>
              </w:rPr>
            </w:pPr>
            <w:r w:rsidRPr="006C55CA">
              <w:rPr>
                <w:sz w:val="16"/>
                <w:szCs w:val="16"/>
              </w:rPr>
              <w:t>149</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145B9389" w14:textId="77777777">
            <w:pPr>
              <w:widowControl/>
              <w:autoSpaceDE/>
              <w:autoSpaceDN/>
              <w:jc w:val="right"/>
              <w:rPr>
                <w:sz w:val="16"/>
                <w:szCs w:val="16"/>
              </w:rPr>
            </w:pPr>
            <w:r w:rsidRPr="008E3079">
              <w:rPr>
                <w:sz w:val="16"/>
                <w:szCs w:val="16"/>
              </w:rPr>
              <w:t> </w:t>
            </w:r>
          </w:p>
        </w:tc>
        <w:tc>
          <w:tcPr>
            <w:tcW w:w="927" w:type="dxa"/>
            <w:tcBorders>
              <w:top w:val="nil"/>
              <w:left w:val="nil"/>
              <w:bottom w:val="single" w:sz="4" w:space="0" w:color="auto"/>
              <w:right w:val="single" w:sz="4" w:space="0" w:color="auto"/>
            </w:tcBorders>
            <w:shd w:val="clear" w:color="000000" w:fill="FFFFFF"/>
            <w:vAlign w:val="bottom"/>
            <w:hideMark/>
          </w:tcPr>
          <w:p w:rsidR="006C55CA" w:rsidRPr="008E3079" w:rsidP="006C55CA" w14:paraId="1837A23F" w14:textId="77777777">
            <w:pPr>
              <w:widowControl/>
              <w:autoSpaceDE/>
              <w:autoSpaceDN/>
              <w:jc w:val="right"/>
              <w:rPr>
                <w:sz w:val="16"/>
                <w:szCs w:val="16"/>
              </w:rPr>
            </w:pPr>
            <w:r w:rsidRPr="008E3079">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8E3079" w:rsidP="006C55CA" w14:paraId="29581C8F" w14:textId="77777777">
            <w:pPr>
              <w:widowControl/>
              <w:autoSpaceDE/>
              <w:autoSpaceDN/>
              <w:jc w:val="right"/>
              <w:rPr>
                <w:sz w:val="16"/>
                <w:szCs w:val="16"/>
              </w:rPr>
            </w:pPr>
            <w:r w:rsidRPr="008E3079">
              <w:rPr>
                <w:sz w:val="16"/>
                <w:szCs w:val="16"/>
              </w:rPr>
              <w:t>149</w:t>
            </w:r>
          </w:p>
        </w:tc>
        <w:tc>
          <w:tcPr>
            <w:tcW w:w="920" w:type="dxa"/>
            <w:tcBorders>
              <w:top w:val="nil"/>
              <w:left w:val="nil"/>
              <w:bottom w:val="single" w:sz="4" w:space="0" w:color="auto"/>
              <w:right w:val="single" w:sz="4" w:space="0" w:color="auto"/>
            </w:tcBorders>
            <w:shd w:val="clear" w:color="000000" w:fill="FFFFFF"/>
            <w:vAlign w:val="bottom"/>
            <w:hideMark/>
          </w:tcPr>
          <w:p w:rsidR="006C55CA" w:rsidRPr="008E3079" w:rsidP="006C55CA" w14:paraId="344C7357" w14:textId="77777777">
            <w:pPr>
              <w:widowControl/>
              <w:autoSpaceDE/>
              <w:autoSpaceDN/>
              <w:jc w:val="right"/>
              <w:rPr>
                <w:sz w:val="16"/>
                <w:szCs w:val="16"/>
              </w:rPr>
            </w:pPr>
            <w:r w:rsidRPr="008E3079">
              <w:rPr>
                <w:sz w:val="16"/>
                <w:szCs w:val="16"/>
              </w:rPr>
              <w:t> </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73F19ED4" w14:textId="77777777">
            <w:pPr>
              <w:widowControl/>
              <w:autoSpaceDE/>
              <w:autoSpaceDN/>
              <w:jc w:val="right"/>
              <w:rPr>
                <w:sz w:val="16"/>
                <w:szCs w:val="16"/>
              </w:rPr>
            </w:pPr>
            <w:r w:rsidRPr="008E3079">
              <w:rPr>
                <w:sz w:val="16"/>
                <w:szCs w:val="16"/>
              </w:rPr>
              <w:t>49.67</w:t>
            </w:r>
          </w:p>
        </w:tc>
        <w:tc>
          <w:tcPr>
            <w:tcW w:w="883" w:type="dxa"/>
            <w:tcBorders>
              <w:top w:val="nil"/>
              <w:left w:val="nil"/>
              <w:bottom w:val="single" w:sz="4" w:space="0" w:color="auto"/>
              <w:right w:val="single" w:sz="4" w:space="0" w:color="auto"/>
            </w:tcBorders>
            <w:shd w:val="clear" w:color="000000" w:fill="FFFFFF"/>
            <w:vAlign w:val="bottom"/>
            <w:hideMark/>
          </w:tcPr>
          <w:p w:rsidR="006C55CA" w:rsidRPr="008E3079" w:rsidP="006C55CA" w14:paraId="17671D22" w14:textId="77777777">
            <w:pPr>
              <w:widowControl/>
              <w:autoSpaceDE/>
              <w:autoSpaceDN/>
              <w:jc w:val="right"/>
              <w:rPr>
                <w:sz w:val="16"/>
                <w:szCs w:val="16"/>
              </w:rPr>
            </w:pPr>
            <w:r w:rsidRPr="008E3079">
              <w:rPr>
                <w:sz w:val="16"/>
                <w:szCs w:val="16"/>
              </w:rPr>
              <w:t>49.67</w:t>
            </w:r>
          </w:p>
        </w:tc>
      </w:tr>
      <w:tr w14:paraId="3A98C222" w14:textId="77777777" w:rsidTr="00136EAF">
        <w:tblPrEx>
          <w:tblW w:w="9777" w:type="dxa"/>
          <w:jc w:val="center"/>
          <w:tblLook w:val="04A0"/>
        </w:tblPrEx>
        <w:trPr>
          <w:trHeight w:val="300"/>
          <w:jc w:val="center"/>
        </w:trPr>
        <w:tc>
          <w:tcPr>
            <w:tcW w:w="1616" w:type="dxa"/>
            <w:tcBorders>
              <w:top w:val="nil"/>
              <w:left w:val="single" w:sz="4" w:space="0" w:color="auto"/>
              <w:bottom w:val="single" w:sz="4" w:space="0" w:color="auto"/>
              <w:right w:val="single" w:sz="4" w:space="0" w:color="auto"/>
            </w:tcBorders>
            <w:shd w:val="clear" w:color="000000" w:fill="FFFFFF"/>
            <w:vAlign w:val="center"/>
            <w:hideMark/>
          </w:tcPr>
          <w:p w:rsidR="006C55CA" w:rsidRPr="006C55CA" w:rsidP="006C55CA" w14:paraId="3BD2F045" w14:textId="77777777">
            <w:pPr>
              <w:widowControl/>
              <w:autoSpaceDE/>
              <w:autoSpaceDN/>
              <w:jc w:val="right"/>
              <w:rPr>
                <w:sz w:val="16"/>
                <w:szCs w:val="16"/>
              </w:rPr>
            </w:pPr>
            <w:r w:rsidRPr="006C55CA">
              <w:rPr>
                <w:sz w:val="16"/>
                <w:szCs w:val="16"/>
              </w:rPr>
              <w:t>460.120(e)</w:t>
            </w:r>
          </w:p>
        </w:tc>
        <w:tc>
          <w:tcPr>
            <w:tcW w:w="705" w:type="dxa"/>
            <w:tcBorders>
              <w:top w:val="nil"/>
              <w:left w:val="nil"/>
              <w:bottom w:val="single" w:sz="4" w:space="0" w:color="auto"/>
              <w:right w:val="single" w:sz="4" w:space="0" w:color="auto"/>
            </w:tcBorders>
            <w:shd w:val="clear" w:color="000000" w:fill="FFFFFF"/>
            <w:vAlign w:val="bottom"/>
            <w:hideMark/>
          </w:tcPr>
          <w:p w:rsidR="006C55CA" w:rsidRPr="006C55CA" w:rsidP="006C55CA" w14:paraId="26585777" w14:textId="77777777">
            <w:pPr>
              <w:widowControl/>
              <w:autoSpaceDE/>
              <w:autoSpaceDN/>
              <w:jc w:val="right"/>
              <w:rPr>
                <w:sz w:val="16"/>
                <w:szCs w:val="16"/>
              </w:rPr>
            </w:pPr>
            <w:r w:rsidRPr="006C55CA">
              <w:rPr>
                <w:sz w:val="16"/>
                <w:szCs w:val="16"/>
              </w:rPr>
              <w:t>145</w:t>
            </w:r>
          </w:p>
        </w:tc>
        <w:tc>
          <w:tcPr>
            <w:tcW w:w="1034" w:type="dxa"/>
            <w:tcBorders>
              <w:top w:val="nil"/>
              <w:left w:val="nil"/>
              <w:bottom w:val="single" w:sz="4" w:space="0" w:color="auto"/>
              <w:right w:val="single" w:sz="4" w:space="0" w:color="auto"/>
            </w:tcBorders>
            <w:shd w:val="clear" w:color="000000" w:fill="FFFFFF"/>
            <w:vAlign w:val="bottom"/>
            <w:hideMark/>
          </w:tcPr>
          <w:p w:rsidR="006C55CA" w:rsidRPr="006C55CA" w:rsidP="006C55CA" w14:paraId="26204640" w14:textId="77777777">
            <w:pPr>
              <w:widowControl/>
              <w:autoSpaceDE/>
              <w:autoSpaceDN/>
              <w:jc w:val="right"/>
              <w:rPr>
                <w:sz w:val="16"/>
                <w:szCs w:val="16"/>
              </w:rPr>
            </w:pPr>
            <w:r w:rsidRPr="006C55CA">
              <w:rPr>
                <w:sz w:val="16"/>
                <w:szCs w:val="16"/>
              </w:rPr>
              <w:t> </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6C55CA" w:rsidP="006C55CA" w14:paraId="3F33CCCF" w14:textId="77777777">
            <w:pPr>
              <w:widowControl/>
              <w:autoSpaceDE/>
              <w:autoSpaceDN/>
              <w:jc w:val="right"/>
              <w:rPr>
                <w:sz w:val="16"/>
                <w:szCs w:val="16"/>
              </w:rPr>
            </w:pPr>
            <w:r w:rsidRPr="006C55CA">
              <w:rPr>
                <w:sz w:val="16"/>
                <w:szCs w:val="16"/>
              </w:rPr>
              <w:t>-145</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4144E695" w14:textId="77777777">
            <w:pPr>
              <w:widowControl/>
              <w:autoSpaceDE/>
              <w:autoSpaceDN/>
              <w:jc w:val="right"/>
              <w:rPr>
                <w:sz w:val="16"/>
                <w:szCs w:val="16"/>
              </w:rPr>
            </w:pPr>
            <w:r w:rsidRPr="008E3079">
              <w:rPr>
                <w:sz w:val="16"/>
                <w:szCs w:val="16"/>
              </w:rPr>
              <w:t xml:space="preserve">           2,320 </w:t>
            </w:r>
          </w:p>
        </w:tc>
        <w:tc>
          <w:tcPr>
            <w:tcW w:w="927" w:type="dxa"/>
            <w:tcBorders>
              <w:top w:val="nil"/>
              <w:left w:val="nil"/>
              <w:bottom w:val="single" w:sz="4" w:space="0" w:color="auto"/>
              <w:right w:val="single" w:sz="4" w:space="0" w:color="auto"/>
            </w:tcBorders>
            <w:shd w:val="clear" w:color="000000" w:fill="FFFFFF"/>
            <w:vAlign w:val="bottom"/>
            <w:hideMark/>
          </w:tcPr>
          <w:p w:rsidR="006C55CA" w:rsidRPr="008E3079" w:rsidP="006C55CA" w14:paraId="0B4EC39D" w14:textId="77777777">
            <w:pPr>
              <w:widowControl/>
              <w:autoSpaceDE/>
              <w:autoSpaceDN/>
              <w:jc w:val="right"/>
              <w:rPr>
                <w:sz w:val="16"/>
                <w:szCs w:val="16"/>
              </w:rPr>
            </w:pPr>
            <w:r w:rsidRPr="008E3079">
              <w:rPr>
                <w:sz w:val="16"/>
                <w:szCs w:val="16"/>
              </w:rPr>
              <w:t> </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8E3079" w:rsidP="006C55CA" w14:paraId="67B31D92" w14:textId="77777777">
            <w:pPr>
              <w:widowControl/>
              <w:autoSpaceDE/>
              <w:autoSpaceDN/>
              <w:jc w:val="right"/>
              <w:rPr>
                <w:sz w:val="16"/>
                <w:szCs w:val="16"/>
              </w:rPr>
            </w:pPr>
            <w:r w:rsidRPr="008E3079">
              <w:rPr>
                <w:sz w:val="16"/>
                <w:szCs w:val="16"/>
              </w:rPr>
              <w:t xml:space="preserve">         (2,320)</w:t>
            </w:r>
          </w:p>
        </w:tc>
        <w:tc>
          <w:tcPr>
            <w:tcW w:w="920" w:type="dxa"/>
            <w:tcBorders>
              <w:top w:val="nil"/>
              <w:left w:val="nil"/>
              <w:bottom w:val="single" w:sz="4" w:space="0" w:color="auto"/>
              <w:right w:val="single" w:sz="4" w:space="0" w:color="auto"/>
            </w:tcBorders>
            <w:shd w:val="clear" w:color="000000" w:fill="FFFFFF"/>
            <w:vAlign w:val="bottom"/>
            <w:hideMark/>
          </w:tcPr>
          <w:p w:rsidR="006C55CA" w:rsidRPr="008E3079" w:rsidP="006C55CA" w14:paraId="5D826B70" w14:textId="77777777">
            <w:pPr>
              <w:widowControl/>
              <w:autoSpaceDE/>
              <w:autoSpaceDN/>
              <w:jc w:val="right"/>
              <w:rPr>
                <w:sz w:val="16"/>
                <w:szCs w:val="16"/>
              </w:rPr>
            </w:pPr>
            <w:r w:rsidRPr="008E3079">
              <w:rPr>
                <w:sz w:val="16"/>
                <w:szCs w:val="16"/>
              </w:rPr>
              <w:t>38.67</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6F609C20" w14:textId="77777777">
            <w:pPr>
              <w:widowControl/>
              <w:autoSpaceDE/>
              <w:autoSpaceDN/>
              <w:jc w:val="right"/>
              <w:rPr>
                <w:sz w:val="16"/>
                <w:szCs w:val="16"/>
              </w:rPr>
            </w:pPr>
            <w:r w:rsidRPr="008E3079">
              <w:rPr>
                <w:sz w:val="16"/>
                <w:szCs w:val="16"/>
              </w:rPr>
              <w:t> </w:t>
            </w:r>
          </w:p>
        </w:tc>
        <w:tc>
          <w:tcPr>
            <w:tcW w:w="883" w:type="dxa"/>
            <w:tcBorders>
              <w:top w:val="nil"/>
              <w:left w:val="nil"/>
              <w:bottom w:val="single" w:sz="4" w:space="0" w:color="auto"/>
              <w:right w:val="single" w:sz="4" w:space="0" w:color="auto"/>
            </w:tcBorders>
            <w:shd w:val="clear" w:color="000000" w:fill="FFFFFF"/>
            <w:vAlign w:val="bottom"/>
            <w:hideMark/>
          </w:tcPr>
          <w:p w:rsidR="006C55CA" w:rsidRPr="008E3079" w:rsidP="006C55CA" w14:paraId="68525BCD" w14:textId="77777777">
            <w:pPr>
              <w:widowControl/>
              <w:autoSpaceDE/>
              <w:autoSpaceDN/>
              <w:jc w:val="right"/>
              <w:rPr>
                <w:sz w:val="16"/>
                <w:szCs w:val="16"/>
              </w:rPr>
            </w:pPr>
            <w:r w:rsidRPr="008E3079">
              <w:rPr>
                <w:sz w:val="16"/>
                <w:szCs w:val="16"/>
              </w:rPr>
              <w:t>-38.67</w:t>
            </w:r>
          </w:p>
        </w:tc>
      </w:tr>
      <w:tr w14:paraId="2E24B4F4" w14:textId="77777777" w:rsidTr="00136EAF">
        <w:tblPrEx>
          <w:tblW w:w="9777" w:type="dxa"/>
          <w:jc w:val="center"/>
          <w:tblLook w:val="04A0"/>
        </w:tblPrEx>
        <w:trPr>
          <w:trHeight w:val="300"/>
          <w:jc w:val="center"/>
        </w:trPr>
        <w:tc>
          <w:tcPr>
            <w:tcW w:w="1616" w:type="dxa"/>
            <w:tcBorders>
              <w:top w:val="nil"/>
              <w:left w:val="single" w:sz="4" w:space="0" w:color="auto"/>
              <w:bottom w:val="single" w:sz="4" w:space="0" w:color="auto"/>
              <w:right w:val="single" w:sz="4" w:space="0" w:color="auto"/>
            </w:tcBorders>
            <w:shd w:val="clear" w:color="000000" w:fill="FFFFFF"/>
            <w:vAlign w:val="center"/>
            <w:hideMark/>
          </w:tcPr>
          <w:p w:rsidR="006C55CA" w:rsidRPr="006C55CA" w:rsidP="006C55CA" w14:paraId="115C5318" w14:textId="77777777">
            <w:pPr>
              <w:widowControl/>
              <w:autoSpaceDE/>
              <w:autoSpaceDN/>
              <w:jc w:val="right"/>
              <w:rPr>
                <w:sz w:val="16"/>
                <w:szCs w:val="16"/>
              </w:rPr>
            </w:pPr>
            <w:r w:rsidRPr="006C55CA">
              <w:rPr>
                <w:sz w:val="16"/>
                <w:szCs w:val="16"/>
              </w:rPr>
              <w:t>460.120(i)</w:t>
            </w:r>
          </w:p>
        </w:tc>
        <w:tc>
          <w:tcPr>
            <w:tcW w:w="705" w:type="dxa"/>
            <w:tcBorders>
              <w:top w:val="nil"/>
              <w:left w:val="nil"/>
              <w:bottom w:val="single" w:sz="4" w:space="0" w:color="auto"/>
              <w:right w:val="single" w:sz="4" w:space="0" w:color="auto"/>
            </w:tcBorders>
            <w:shd w:val="clear" w:color="000000" w:fill="FFFFFF"/>
            <w:vAlign w:val="bottom"/>
            <w:hideMark/>
          </w:tcPr>
          <w:p w:rsidR="006C55CA" w:rsidRPr="006C55CA" w:rsidP="006C55CA" w14:paraId="1DEC70CD" w14:textId="77777777">
            <w:pPr>
              <w:widowControl/>
              <w:autoSpaceDE/>
              <w:autoSpaceDN/>
              <w:jc w:val="right"/>
              <w:rPr>
                <w:sz w:val="16"/>
                <w:szCs w:val="16"/>
              </w:rPr>
            </w:pPr>
            <w:r w:rsidRPr="006C55CA">
              <w:rPr>
                <w:sz w:val="16"/>
                <w:szCs w:val="16"/>
              </w:rPr>
              <w:t> </w:t>
            </w:r>
          </w:p>
        </w:tc>
        <w:tc>
          <w:tcPr>
            <w:tcW w:w="1034" w:type="dxa"/>
            <w:tcBorders>
              <w:top w:val="nil"/>
              <w:left w:val="nil"/>
              <w:bottom w:val="single" w:sz="4" w:space="0" w:color="auto"/>
              <w:right w:val="single" w:sz="4" w:space="0" w:color="auto"/>
            </w:tcBorders>
            <w:shd w:val="clear" w:color="000000" w:fill="FFFFFF"/>
            <w:vAlign w:val="bottom"/>
            <w:hideMark/>
          </w:tcPr>
          <w:p w:rsidR="006C55CA" w:rsidRPr="006C55CA" w:rsidP="006C55CA" w14:paraId="12B01AFA" w14:textId="77777777">
            <w:pPr>
              <w:widowControl/>
              <w:autoSpaceDE/>
              <w:autoSpaceDN/>
              <w:jc w:val="right"/>
              <w:rPr>
                <w:sz w:val="16"/>
                <w:szCs w:val="16"/>
              </w:rPr>
            </w:pPr>
            <w:r w:rsidRPr="006C55CA">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6C55CA" w:rsidP="006C55CA" w14:paraId="0907ACA2" w14:textId="77777777">
            <w:pPr>
              <w:widowControl/>
              <w:autoSpaceDE/>
              <w:autoSpaceDN/>
              <w:jc w:val="right"/>
              <w:rPr>
                <w:sz w:val="16"/>
                <w:szCs w:val="16"/>
              </w:rPr>
            </w:pPr>
            <w:r w:rsidRPr="006C55CA">
              <w:rPr>
                <w:sz w:val="16"/>
                <w:szCs w:val="16"/>
              </w:rPr>
              <w:t>149</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06768518" w14:textId="77777777">
            <w:pPr>
              <w:widowControl/>
              <w:autoSpaceDE/>
              <w:autoSpaceDN/>
              <w:jc w:val="right"/>
              <w:rPr>
                <w:sz w:val="16"/>
                <w:szCs w:val="16"/>
              </w:rPr>
            </w:pPr>
            <w:r w:rsidRPr="008E3079">
              <w:rPr>
                <w:sz w:val="16"/>
                <w:szCs w:val="16"/>
              </w:rPr>
              <w:t> </w:t>
            </w:r>
          </w:p>
        </w:tc>
        <w:tc>
          <w:tcPr>
            <w:tcW w:w="927" w:type="dxa"/>
            <w:tcBorders>
              <w:top w:val="nil"/>
              <w:left w:val="nil"/>
              <w:bottom w:val="single" w:sz="4" w:space="0" w:color="auto"/>
              <w:right w:val="single" w:sz="4" w:space="0" w:color="auto"/>
            </w:tcBorders>
            <w:shd w:val="clear" w:color="000000" w:fill="FFFFFF"/>
            <w:vAlign w:val="bottom"/>
            <w:hideMark/>
          </w:tcPr>
          <w:p w:rsidR="006C55CA" w:rsidRPr="008E3079" w:rsidP="006C55CA" w14:paraId="0BDC8CB7" w14:textId="77777777">
            <w:pPr>
              <w:widowControl/>
              <w:autoSpaceDE/>
              <w:autoSpaceDN/>
              <w:jc w:val="right"/>
              <w:rPr>
                <w:sz w:val="16"/>
                <w:szCs w:val="16"/>
              </w:rPr>
            </w:pPr>
            <w:r w:rsidRPr="008E3079">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8E3079" w:rsidP="006C55CA" w14:paraId="270EF54A" w14:textId="77777777">
            <w:pPr>
              <w:widowControl/>
              <w:autoSpaceDE/>
              <w:autoSpaceDN/>
              <w:jc w:val="right"/>
              <w:rPr>
                <w:sz w:val="16"/>
                <w:szCs w:val="16"/>
              </w:rPr>
            </w:pPr>
            <w:r w:rsidRPr="008E3079">
              <w:rPr>
                <w:sz w:val="16"/>
                <w:szCs w:val="16"/>
              </w:rPr>
              <w:t>149</w:t>
            </w:r>
          </w:p>
        </w:tc>
        <w:tc>
          <w:tcPr>
            <w:tcW w:w="920" w:type="dxa"/>
            <w:tcBorders>
              <w:top w:val="nil"/>
              <w:left w:val="nil"/>
              <w:bottom w:val="single" w:sz="4" w:space="0" w:color="auto"/>
              <w:right w:val="single" w:sz="4" w:space="0" w:color="auto"/>
            </w:tcBorders>
            <w:shd w:val="clear" w:color="000000" w:fill="FFFFFF"/>
            <w:vAlign w:val="bottom"/>
            <w:hideMark/>
          </w:tcPr>
          <w:p w:rsidR="006C55CA" w:rsidRPr="008E3079" w:rsidP="006C55CA" w14:paraId="03E4E331" w14:textId="77777777">
            <w:pPr>
              <w:widowControl/>
              <w:autoSpaceDE/>
              <w:autoSpaceDN/>
              <w:jc w:val="right"/>
              <w:rPr>
                <w:sz w:val="16"/>
                <w:szCs w:val="16"/>
              </w:rPr>
            </w:pPr>
            <w:r w:rsidRPr="008E3079">
              <w:rPr>
                <w:sz w:val="16"/>
                <w:szCs w:val="16"/>
              </w:rPr>
              <w:t> </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7EEC70F7" w14:textId="77777777">
            <w:pPr>
              <w:widowControl/>
              <w:autoSpaceDE/>
              <w:autoSpaceDN/>
              <w:jc w:val="right"/>
              <w:rPr>
                <w:sz w:val="16"/>
                <w:szCs w:val="16"/>
              </w:rPr>
            </w:pPr>
            <w:r w:rsidRPr="008E3079">
              <w:rPr>
                <w:sz w:val="16"/>
                <w:szCs w:val="16"/>
              </w:rPr>
              <w:t>49.67</w:t>
            </w:r>
          </w:p>
        </w:tc>
        <w:tc>
          <w:tcPr>
            <w:tcW w:w="883" w:type="dxa"/>
            <w:tcBorders>
              <w:top w:val="nil"/>
              <w:left w:val="nil"/>
              <w:bottom w:val="single" w:sz="4" w:space="0" w:color="auto"/>
              <w:right w:val="single" w:sz="4" w:space="0" w:color="auto"/>
            </w:tcBorders>
            <w:shd w:val="clear" w:color="000000" w:fill="FFFFFF"/>
            <w:vAlign w:val="bottom"/>
            <w:hideMark/>
          </w:tcPr>
          <w:p w:rsidR="006C55CA" w:rsidRPr="008E3079" w:rsidP="006C55CA" w14:paraId="4FB6AD57" w14:textId="77777777">
            <w:pPr>
              <w:widowControl/>
              <w:autoSpaceDE/>
              <w:autoSpaceDN/>
              <w:jc w:val="right"/>
              <w:rPr>
                <w:sz w:val="16"/>
                <w:szCs w:val="16"/>
              </w:rPr>
            </w:pPr>
            <w:r w:rsidRPr="008E3079">
              <w:rPr>
                <w:sz w:val="16"/>
                <w:szCs w:val="16"/>
              </w:rPr>
              <w:t>49.67</w:t>
            </w:r>
          </w:p>
        </w:tc>
      </w:tr>
      <w:tr w14:paraId="568327EA" w14:textId="77777777" w:rsidTr="00136EAF">
        <w:tblPrEx>
          <w:tblW w:w="9777" w:type="dxa"/>
          <w:jc w:val="center"/>
          <w:tblLook w:val="04A0"/>
        </w:tblPrEx>
        <w:trPr>
          <w:trHeight w:val="300"/>
          <w:jc w:val="center"/>
        </w:trPr>
        <w:tc>
          <w:tcPr>
            <w:tcW w:w="1616" w:type="dxa"/>
            <w:tcBorders>
              <w:top w:val="nil"/>
              <w:left w:val="single" w:sz="4" w:space="0" w:color="auto"/>
              <w:bottom w:val="single" w:sz="4" w:space="0" w:color="auto"/>
              <w:right w:val="single" w:sz="4" w:space="0" w:color="auto"/>
            </w:tcBorders>
            <w:shd w:val="clear" w:color="000000" w:fill="FFFFFF"/>
            <w:vAlign w:val="center"/>
            <w:hideMark/>
          </w:tcPr>
          <w:p w:rsidR="006C55CA" w:rsidRPr="006C55CA" w:rsidP="006C55CA" w14:paraId="513EC005" w14:textId="77777777">
            <w:pPr>
              <w:widowControl/>
              <w:autoSpaceDE/>
              <w:autoSpaceDN/>
              <w:jc w:val="right"/>
              <w:rPr>
                <w:sz w:val="16"/>
                <w:szCs w:val="16"/>
              </w:rPr>
            </w:pPr>
            <w:r w:rsidRPr="006C55CA">
              <w:rPr>
                <w:sz w:val="16"/>
                <w:szCs w:val="16"/>
              </w:rPr>
              <w:t>460.121(i)(2)</w:t>
            </w:r>
          </w:p>
        </w:tc>
        <w:tc>
          <w:tcPr>
            <w:tcW w:w="705" w:type="dxa"/>
            <w:tcBorders>
              <w:top w:val="nil"/>
              <w:left w:val="nil"/>
              <w:bottom w:val="single" w:sz="4" w:space="0" w:color="auto"/>
              <w:right w:val="single" w:sz="4" w:space="0" w:color="auto"/>
            </w:tcBorders>
            <w:shd w:val="clear" w:color="000000" w:fill="FFFFFF"/>
            <w:vAlign w:val="bottom"/>
            <w:hideMark/>
          </w:tcPr>
          <w:p w:rsidR="006C55CA" w:rsidRPr="006C55CA" w:rsidP="006C55CA" w14:paraId="6F594F50" w14:textId="77777777">
            <w:pPr>
              <w:widowControl/>
              <w:autoSpaceDE/>
              <w:autoSpaceDN/>
              <w:jc w:val="right"/>
              <w:rPr>
                <w:sz w:val="16"/>
                <w:szCs w:val="16"/>
              </w:rPr>
            </w:pPr>
            <w:r w:rsidRPr="006C55CA">
              <w:rPr>
                <w:sz w:val="16"/>
                <w:szCs w:val="16"/>
              </w:rPr>
              <w:t>145</w:t>
            </w:r>
          </w:p>
        </w:tc>
        <w:tc>
          <w:tcPr>
            <w:tcW w:w="1034" w:type="dxa"/>
            <w:tcBorders>
              <w:top w:val="nil"/>
              <w:left w:val="nil"/>
              <w:bottom w:val="single" w:sz="4" w:space="0" w:color="auto"/>
              <w:right w:val="single" w:sz="4" w:space="0" w:color="auto"/>
            </w:tcBorders>
            <w:shd w:val="clear" w:color="000000" w:fill="FFFFFF"/>
            <w:vAlign w:val="bottom"/>
            <w:hideMark/>
          </w:tcPr>
          <w:p w:rsidR="006C55CA" w:rsidRPr="006C55CA" w:rsidP="006C55CA" w14:paraId="5044A58D" w14:textId="77777777">
            <w:pPr>
              <w:widowControl/>
              <w:autoSpaceDE/>
              <w:autoSpaceDN/>
              <w:jc w:val="right"/>
              <w:rPr>
                <w:sz w:val="16"/>
                <w:szCs w:val="16"/>
              </w:rPr>
            </w:pPr>
            <w:r w:rsidRPr="006C55CA">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6C55CA" w:rsidP="006C55CA" w14:paraId="748FE4DE" w14:textId="77777777">
            <w:pPr>
              <w:widowControl/>
              <w:autoSpaceDE/>
              <w:autoSpaceDN/>
              <w:jc w:val="right"/>
              <w:rPr>
                <w:sz w:val="16"/>
                <w:szCs w:val="16"/>
              </w:rPr>
            </w:pPr>
            <w:r w:rsidRPr="006C55CA">
              <w:rPr>
                <w:sz w:val="16"/>
                <w:szCs w:val="16"/>
              </w:rPr>
              <w:t>4</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4F4BFFE6" w14:textId="77777777">
            <w:pPr>
              <w:widowControl/>
              <w:autoSpaceDE/>
              <w:autoSpaceDN/>
              <w:jc w:val="right"/>
              <w:rPr>
                <w:sz w:val="16"/>
                <w:szCs w:val="16"/>
              </w:rPr>
            </w:pPr>
            <w:r w:rsidRPr="008E3079">
              <w:rPr>
                <w:sz w:val="16"/>
                <w:szCs w:val="16"/>
              </w:rPr>
              <w:t xml:space="preserve">           2,350 </w:t>
            </w:r>
          </w:p>
        </w:tc>
        <w:tc>
          <w:tcPr>
            <w:tcW w:w="927" w:type="dxa"/>
            <w:tcBorders>
              <w:top w:val="nil"/>
              <w:left w:val="nil"/>
              <w:bottom w:val="single" w:sz="4" w:space="0" w:color="auto"/>
              <w:right w:val="single" w:sz="4" w:space="0" w:color="auto"/>
            </w:tcBorders>
            <w:shd w:val="clear" w:color="000000" w:fill="FFFFFF"/>
            <w:vAlign w:val="bottom"/>
            <w:hideMark/>
          </w:tcPr>
          <w:p w:rsidR="006C55CA" w:rsidRPr="008E3079" w:rsidP="006C55CA" w14:paraId="31A50015" w14:textId="77777777">
            <w:pPr>
              <w:widowControl/>
              <w:autoSpaceDE/>
              <w:autoSpaceDN/>
              <w:jc w:val="right"/>
              <w:rPr>
                <w:sz w:val="16"/>
                <w:szCs w:val="16"/>
              </w:rPr>
            </w:pPr>
            <w:r w:rsidRPr="008E3079">
              <w:rPr>
                <w:sz w:val="16"/>
                <w:szCs w:val="16"/>
              </w:rPr>
              <w:t xml:space="preserve">            2,188 </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8E3079" w:rsidP="006C55CA" w14:paraId="22010431" w14:textId="77777777">
            <w:pPr>
              <w:widowControl/>
              <w:autoSpaceDE/>
              <w:autoSpaceDN/>
              <w:jc w:val="right"/>
              <w:rPr>
                <w:sz w:val="16"/>
                <w:szCs w:val="16"/>
              </w:rPr>
            </w:pPr>
            <w:r w:rsidRPr="008E3079">
              <w:rPr>
                <w:sz w:val="16"/>
                <w:szCs w:val="16"/>
              </w:rPr>
              <w:t xml:space="preserve">            (162)</w:t>
            </w:r>
          </w:p>
        </w:tc>
        <w:tc>
          <w:tcPr>
            <w:tcW w:w="920" w:type="dxa"/>
            <w:tcBorders>
              <w:top w:val="nil"/>
              <w:left w:val="nil"/>
              <w:bottom w:val="single" w:sz="4" w:space="0" w:color="auto"/>
              <w:right w:val="single" w:sz="4" w:space="0" w:color="auto"/>
            </w:tcBorders>
            <w:shd w:val="clear" w:color="000000" w:fill="FFFFFF"/>
            <w:vAlign w:val="bottom"/>
            <w:hideMark/>
          </w:tcPr>
          <w:p w:rsidR="006C55CA" w:rsidRPr="008E3079" w:rsidP="006C55CA" w14:paraId="1C0A881F" w14:textId="77777777">
            <w:pPr>
              <w:widowControl/>
              <w:autoSpaceDE/>
              <w:autoSpaceDN/>
              <w:jc w:val="right"/>
              <w:rPr>
                <w:sz w:val="16"/>
                <w:szCs w:val="16"/>
              </w:rPr>
            </w:pPr>
            <w:r w:rsidRPr="008E3079">
              <w:rPr>
                <w:sz w:val="16"/>
                <w:szCs w:val="16"/>
              </w:rPr>
              <w:t xml:space="preserve">           2,350 </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5B14C934" w14:textId="77777777">
            <w:pPr>
              <w:widowControl/>
              <w:autoSpaceDE/>
              <w:autoSpaceDN/>
              <w:jc w:val="right"/>
              <w:rPr>
                <w:sz w:val="16"/>
                <w:szCs w:val="16"/>
              </w:rPr>
            </w:pPr>
            <w:r w:rsidRPr="008E3079">
              <w:rPr>
                <w:sz w:val="16"/>
                <w:szCs w:val="16"/>
              </w:rPr>
              <w:t>875</w:t>
            </w:r>
          </w:p>
        </w:tc>
        <w:tc>
          <w:tcPr>
            <w:tcW w:w="883" w:type="dxa"/>
            <w:tcBorders>
              <w:top w:val="nil"/>
              <w:left w:val="nil"/>
              <w:bottom w:val="single" w:sz="4" w:space="0" w:color="auto"/>
              <w:right w:val="single" w:sz="4" w:space="0" w:color="auto"/>
            </w:tcBorders>
            <w:shd w:val="clear" w:color="000000" w:fill="FFFFFF"/>
            <w:vAlign w:val="bottom"/>
            <w:hideMark/>
          </w:tcPr>
          <w:p w:rsidR="006C55CA" w:rsidRPr="008E3079" w:rsidP="006C55CA" w14:paraId="4777B5B8" w14:textId="77777777">
            <w:pPr>
              <w:widowControl/>
              <w:autoSpaceDE/>
              <w:autoSpaceDN/>
              <w:jc w:val="right"/>
              <w:rPr>
                <w:sz w:val="16"/>
                <w:szCs w:val="16"/>
              </w:rPr>
            </w:pPr>
            <w:r w:rsidRPr="008E3079">
              <w:rPr>
                <w:sz w:val="16"/>
                <w:szCs w:val="16"/>
              </w:rPr>
              <w:t>-1475</w:t>
            </w:r>
          </w:p>
        </w:tc>
      </w:tr>
      <w:tr w14:paraId="7CE5C45D" w14:textId="77777777" w:rsidTr="00136EAF">
        <w:tblPrEx>
          <w:tblW w:w="9777" w:type="dxa"/>
          <w:jc w:val="center"/>
          <w:tblLook w:val="04A0"/>
        </w:tblPrEx>
        <w:trPr>
          <w:trHeight w:val="300"/>
          <w:jc w:val="center"/>
        </w:trPr>
        <w:tc>
          <w:tcPr>
            <w:tcW w:w="1616" w:type="dxa"/>
            <w:tcBorders>
              <w:top w:val="nil"/>
              <w:left w:val="single" w:sz="4" w:space="0" w:color="auto"/>
              <w:bottom w:val="single" w:sz="4" w:space="0" w:color="auto"/>
              <w:right w:val="single" w:sz="4" w:space="0" w:color="auto"/>
            </w:tcBorders>
            <w:shd w:val="clear" w:color="000000" w:fill="FFFFFF"/>
            <w:vAlign w:val="center"/>
            <w:hideMark/>
          </w:tcPr>
          <w:p w:rsidR="006C55CA" w:rsidRPr="006C55CA" w:rsidP="006C55CA" w14:paraId="009F0E35" w14:textId="77777777">
            <w:pPr>
              <w:widowControl/>
              <w:autoSpaceDE/>
              <w:autoSpaceDN/>
              <w:jc w:val="right"/>
              <w:rPr>
                <w:sz w:val="16"/>
                <w:szCs w:val="16"/>
              </w:rPr>
            </w:pPr>
            <w:r w:rsidRPr="006C55CA">
              <w:rPr>
                <w:sz w:val="16"/>
                <w:szCs w:val="16"/>
              </w:rPr>
              <w:t>460.121</w:t>
            </w:r>
          </w:p>
        </w:tc>
        <w:tc>
          <w:tcPr>
            <w:tcW w:w="705" w:type="dxa"/>
            <w:tcBorders>
              <w:top w:val="nil"/>
              <w:left w:val="nil"/>
              <w:bottom w:val="single" w:sz="4" w:space="0" w:color="auto"/>
              <w:right w:val="single" w:sz="4" w:space="0" w:color="auto"/>
            </w:tcBorders>
            <w:shd w:val="clear" w:color="000000" w:fill="FFFFFF"/>
            <w:vAlign w:val="bottom"/>
            <w:hideMark/>
          </w:tcPr>
          <w:p w:rsidR="006C55CA" w:rsidRPr="006C55CA" w:rsidP="006C55CA" w14:paraId="70F0C4B1" w14:textId="77777777">
            <w:pPr>
              <w:widowControl/>
              <w:autoSpaceDE/>
              <w:autoSpaceDN/>
              <w:jc w:val="right"/>
              <w:rPr>
                <w:sz w:val="16"/>
                <w:szCs w:val="16"/>
              </w:rPr>
            </w:pPr>
            <w:r w:rsidRPr="006C55CA">
              <w:rPr>
                <w:sz w:val="16"/>
                <w:szCs w:val="16"/>
              </w:rPr>
              <w:t>145</w:t>
            </w:r>
          </w:p>
        </w:tc>
        <w:tc>
          <w:tcPr>
            <w:tcW w:w="1034" w:type="dxa"/>
            <w:tcBorders>
              <w:top w:val="nil"/>
              <w:left w:val="nil"/>
              <w:bottom w:val="single" w:sz="4" w:space="0" w:color="auto"/>
              <w:right w:val="single" w:sz="4" w:space="0" w:color="auto"/>
            </w:tcBorders>
            <w:shd w:val="clear" w:color="000000" w:fill="FFFFFF"/>
            <w:vAlign w:val="bottom"/>
            <w:hideMark/>
          </w:tcPr>
          <w:p w:rsidR="006C55CA" w:rsidRPr="006C55CA" w:rsidP="006C55CA" w14:paraId="5FB6B868" w14:textId="77777777">
            <w:pPr>
              <w:widowControl/>
              <w:autoSpaceDE/>
              <w:autoSpaceDN/>
              <w:jc w:val="right"/>
              <w:rPr>
                <w:sz w:val="16"/>
                <w:szCs w:val="16"/>
              </w:rPr>
            </w:pPr>
            <w:r w:rsidRPr="006C55CA">
              <w:rPr>
                <w:sz w:val="16"/>
                <w:szCs w:val="16"/>
              </w:rPr>
              <w:t> </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6C55CA" w:rsidP="006C55CA" w14:paraId="7FCD47C4" w14:textId="77777777">
            <w:pPr>
              <w:widowControl/>
              <w:autoSpaceDE/>
              <w:autoSpaceDN/>
              <w:jc w:val="right"/>
              <w:rPr>
                <w:sz w:val="16"/>
                <w:szCs w:val="16"/>
              </w:rPr>
            </w:pPr>
            <w:r w:rsidRPr="006C55CA">
              <w:rPr>
                <w:sz w:val="16"/>
                <w:szCs w:val="16"/>
              </w:rPr>
              <w:t>-145</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0147302E" w14:textId="77777777">
            <w:pPr>
              <w:widowControl/>
              <w:autoSpaceDE/>
              <w:autoSpaceDN/>
              <w:jc w:val="right"/>
              <w:rPr>
                <w:sz w:val="16"/>
                <w:szCs w:val="16"/>
              </w:rPr>
            </w:pPr>
            <w:r w:rsidRPr="008E3079">
              <w:rPr>
                <w:sz w:val="16"/>
                <w:szCs w:val="16"/>
              </w:rPr>
              <w:t>48.33</w:t>
            </w:r>
          </w:p>
        </w:tc>
        <w:tc>
          <w:tcPr>
            <w:tcW w:w="927" w:type="dxa"/>
            <w:tcBorders>
              <w:top w:val="nil"/>
              <w:left w:val="nil"/>
              <w:bottom w:val="single" w:sz="4" w:space="0" w:color="auto"/>
              <w:right w:val="single" w:sz="4" w:space="0" w:color="auto"/>
            </w:tcBorders>
            <w:shd w:val="clear" w:color="000000" w:fill="FFFFFF"/>
            <w:vAlign w:val="bottom"/>
            <w:hideMark/>
          </w:tcPr>
          <w:p w:rsidR="006C55CA" w:rsidRPr="008E3079" w:rsidP="006C55CA" w14:paraId="230FFF7F" w14:textId="77777777">
            <w:pPr>
              <w:widowControl/>
              <w:autoSpaceDE/>
              <w:autoSpaceDN/>
              <w:jc w:val="right"/>
              <w:rPr>
                <w:sz w:val="16"/>
                <w:szCs w:val="16"/>
              </w:rPr>
            </w:pPr>
            <w:r w:rsidRPr="008E3079">
              <w:rPr>
                <w:sz w:val="16"/>
                <w:szCs w:val="16"/>
              </w:rPr>
              <w:t> </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8E3079" w:rsidP="006C55CA" w14:paraId="37C97A1D" w14:textId="77777777">
            <w:pPr>
              <w:widowControl/>
              <w:autoSpaceDE/>
              <w:autoSpaceDN/>
              <w:jc w:val="right"/>
              <w:rPr>
                <w:sz w:val="16"/>
                <w:szCs w:val="16"/>
              </w:rPr>
            </w:pPr>
            <w:r w:rsidRPr="008E3079">
              <w:rPr>
                <w:sz w:val="16"/>
                <w:szCs w:val="16"/>
              </w:rPr>
              <w:t>-48.33</w:t>
            </w:r>
          </w:p>
        </w:tc>
        <w:tc>
          <w:tcPr>
            <w:tcW w:w="920" w:type="dxa"/>
            <w:tcBorders>
              <w:top w:val="nil"/>
              <w:left w:val="nil"/>
              <w:bottom w:val="single" w:sz="4" w:space="0" w:color="auto"/>
              <w:right w:val="single" w:sz="4" w:space="0" w:color="auto"/>
            </w:tcBorders>
            <w:shd w:val="clear" w:color="000000" w:fill="FFFFFF"/>
            <w:vAlign w:val="bottom"/>
            <w:hideMark/>
          </w:tcPr>
          <w:p w:rsidR="006C55CA" w:rsidRPr="008E3079" w:rsidP="006C55CA" w14:paraId="475E7ABF" w14:textId="77777777">
            <w:pPr>
              <w:widowControl/>
              <w:autoSpaceDE/>
              <w:autoSpaceDN/>
              <w:jc w:val="right"/>
              <w:rPr>
                <w:sz w:val="16"/>
                <w:szCs w:val="16"/>
              </w:rPr>
            </w:pPr>
            <w:r w:rsidRPr="008E3079">
              <w:rPr>
                <w:sz w:val="16"/>
                <w:szCs w:val="16"/>
              </w:rPr>
              <w:t>96.67</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0E97C935" w14:textId="77777777">
            <w:pPr>
              <w:widowControl/>
              <w:autoSpaceDE/>
              <w:autoSpaceDN/>
              <w:jc w:val="right"/>
              <w:rPr>
                <w:sz w:val="16"/>
                <w:szCs w:val="16"/>
              </w:rPr>
            </w:pPr>
            <w:r w:rsidRPr="008E3079">
              <w:rPr>
                <w:sz w:val="16"/>
                <w:szCs w:val="16"/>
              </w:rPr>
              <w:t> </w:t>
            </w:r>
          </w:p>
        </w:tc>
        <w:tc>
          <w:tcPr>
            <w:tcW w:w="883" w:type="dxa"/>
            <w:tcBorders>
              <w:top w:val="nil"/>
              <w:left w:val="nil"/>
              <w:bottom w:val="single" w:sz="4" w:space="0" w:color="auto"/>
              <w:right w:val="single" w:sz="4" w:space="0" w:color="auto"/>
            </w:tcBorders>
            <w:shd w:val="clear" w:color="000000" w:fill="FFFFFF"/>
            <w:vAlign w:val="bottom"/>
            <w:hideMark/>
          </w:tcPr>
          <w:p w:rsidR="006C55CA" w:rsidRPr="008E3079" w:rsidP="006C55CA" w14:paraId="700EA53B" w14:textId="77777777">
            <w:pPr>
              <w:widowControl/>
              <w:autoSpaceDE/>
              <w:autoSpaceDN/>
              <w:jc w:val="right"/>
              <w:rPr>
                <w:sz w:val="16"/>
                <w:szCs w:val="16"/>
              </w:rPr>
            </w:pPr>
            <w:r w:rsidRPr="008E3079">
              <w:rPr>
                <w:sz w:val="16"/>
                <w:szCs w:val="16"/>
              </w:rPr>
              <w:t>-96.67</w:t>
            </w:r>
          </w:p>
        </w:tc>
      </w:tr>
      <w:tr w14:paraId="7162AAF6" w14:textId="77777777" w:rsidTr="00136EAF">
        <w:tblPrEx>
          <w:tblW w:w="9777" w:type="dxa"/>
          <w:jc w:val="center"/>
          <w:tblLook w:val="04A0"/>
        </w:tblPrEx>
        <w:trPr>
          <w:trHeight w:val="300"/>
          <w:jc w:val="center"/>
        </w:trPr>
        <w:tc>
          <w:tcPr>
            <w:tcW w:w="1616" w:type="dxa"/>
            <w:tcBorders>
              <w:top w:val="nil"/>
              <w:left w:val="single" w:sz="4" w:space="0" w:color="auto"/>
              <w:bottom w:val="single" w:sz="4" w:space="0" w:color="auto"/>
              <w:right w:val="single" w:sz="4" w:space="0" w:color="auto"/>
            </w:tcBorders>
            <w:shd w:val="clear" w:color="000000" w:fill="FFFFFF"/>
            <w:vAlign w:val="center"/>
            <w:hideMark/>
          </w:tcPr>
          <w:p w:rsidR="006C55CA" w:rsidRPr="006C55CA" w:rsidP="006C55CA" w14:paraId="15AB0E69" w14:textId="77777777">
            <w:pPr>
              <w:widowControl/>
              <w:autoSpaceDE/>
              <w:autoSpaceDN/>
              <w:jc w:val="right"/>
              <w:rPr>
                <w:sz w:val="16"/>
                <w:szCs w:val="16"/>
              </w:rPr>
            </w:pPr>
            <w:r w:rsidRPr="006C55CA">
              <w:rPr>
                <w:sz w:val="16"/>
                <w:szCs w:val="16"/>
              </w:rPr>
              <w:t>460.122(b)</w:t>
            </w:r>
          </w:p>
        </w:tc>
        <w:tc>
          <w:tcPr>
            <w:tcW w:w="705" w:type="dxa"/>
            <w:tcBorders>
              <w:top w:val="nil"/>
              <w:left w:val="nil"/>
              <w:bottom w:val="single" w:sz="4" w:space="0" w:color="auto"/>
              <w:right w:val="single" w:sz="4" w:space="0" w:color="auto"/>
            </w:tcBorders>
            <w:shd w:val="clear" w:color="000000" w:fill="FFFFFF"/>
            <w:vAlign w:val="bottom"/>
            <w:hideMark/>
          </w:tcPr>
          <w:p w:rsidR="006C55CA" w:rsidRPr="006C55CA" w:rsidP="006C55CA" w14:paraId="5E5497E7" w14:textId="77777777">
            <w:pPr>
              <w:widowControl/>
              <w:autoSpaceDE/>
              <w:autoSpaceDN/>
              <w:jc w:val="right"/>
              <w:rPr>
                <w:sz w:val="16"/>
                <w:szCs w:val="16"/>
              </w:rPr>
            </w:pPr>
            <w:r w:rsidRPr="006C55CA">
              <w:rPr>
                <w:sz w:val="16"/>
                <w:szCs w:val="16"/>
              </w:rPr>
              <w:t>145</w:t>
            </w:r>
          </w:p>
        </w:tc>
        <w:tc>
          <w:tcPr>
            <w:tcW w:w="1034" w:type="dxa"/>
            <w:tcBorders>
              <w:top w:val="nil"/>
              <w:left w:val="nil"/>
              <w:bottom w:val="single" w:sz="4" w:space="0" w:color="auto"/>
              <w:right w:val="single" w:sz="4" w:space="0" w:color="auto"/>
            </w:tcBorders>
            <w:shd w:val="clear" w:color="000000" w:fill="FFFFFF"/>
            <w:vAlign w:val="bottom"/>
            <w:hideMark/>
          </w:tcPr>
          <w:p w:rsidR="006C55CA" w:rsidRPr="006C55CA" w:rsidP="006C55CA" w14:paraId="6E5456E0" w14:textId="77777777">
            <w:pPr>
              <w:widowControl/>
              <w:autoSpaceDE/>
              <w:autoSpaceDN/>
              <w:jc w:val="right"/>
              <w:rPr>
                <w:sz w:val="16"/>
                <w:szCs w:val="16"/>
              </w:rPr>
            </w:pPr>
            <w:r w:rsidRPr="006C55CA">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6C55CA" w:rsidP="006C55CA" w14:paraId="3495C709" w14:textId="77777777">
            <w:pPr>
              <w:widowControl/>
              <w:autoSpaceDE/>
              <w:autoSpaceDN/>
              <w:jc w:val="right"/>
              <w:rPr>
                <w:sz w:val="16"/>
                <w:szCs w:val="16"/>
              </w:rPr>
            </w:pPr>
            <w:r w:rsidRPr="006C55CA">
              <w:rPr>
                <w:sz w:val="16"/>
                <w:szCs w:val="16"/>
              </w:rPr>
              <w:t>4</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71018141" w14:textId="77777777">
            <w:pPr>
              <w:widowControl/>
              <w:autoSpaceDE/>
              <w:autoSpaceDN/>
              <w:jc w:val="right"/>
              <w:rPr>
                <w:sz w:val="16"/>
                <w:szCs w:val="16"/>
              </w:rPr>
            </w:pPr>
            <w:r w:rsidRPr="008E3079">
              <w:rPr>
                <w:sz w:val="16"/>
                <w:szCs w:val="16"/>
              </w:rPr>
              <w:t xml:space="preserve">         43,500 </w:t>
            </w:r>
          </w:p>
        </w:tc>
        <w:tc>
          <w:tcPr>
            <w:tcW w:w="927" w:type="dxa"/>
            <w:tcBorders>
              <w:top w:val="nil"/>
              <w:left w:val="nil"/>
              <w:bottom w:val="single" w:sz="4" w:space="0" w:color="auto"/>
              <w:right w:val="single" w:sz="4" w:space="0" w:color="auto"/>
            </w:tcBorders>
            <w:shd w:val="clear" w:color="000000" w:fill="FFFFFF"/>
            <w:vAlign w:val="bottom"/>
            <w:hideMark/>
          </w:tcPr>
          <w:p w:rsidR="006C55CA" w:rsidRPr="008E3079" w:rsidP="006C55CA" w14:paraId="61C88469" w14:textId="77777777">
            <w:pPr>
              <w:widowControl/>
              <w:autoSpaceDE/>
              <w:autoSpaceDN/>
              <w:jc w:val="right"/>
              <w:rPr>
                <w:sz w:val="16"/>
                <w:szCs w:val="16"/>
              </w:rPr>
            </w:pPr>
            <w:r w:rsidRPr="008E3079">
              <w:rPr>
                <w:sz w:val="16"/>
                <w:szCs w:val="16"/>
              </w:rPr>
              <w:t xml:space="preserve">          44,700 </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8E3079" w:rsidP="006C55CA" w14:paraId="648C9C44" w14:textId="77777777">
            <w:pPr>
              <w:widowControl/>
              <w:autoSpaceDE/>
              <w:autoSpaceDN/>
              <w:jc w:val="right"/>
              <w:rPr>
                <w:sz w:val="16"/>
                <w:szCs w:val="16"/>
              </w:rPr>
            </w:pPr>
            <w:r w:rsidRPr="008E3079">
              <w:rPr>
                <w:sz w:val="16"/>
                <w:szCs w:val="16"/>
              </w:rPr>
              <w:t xml:space="preserve">           1,200 </w:t>
            </w:r>
          </w:p>
        </w:tc>
        <w:tc>
          <w:tcPr>
            <w:tcW w:w="920" w:type="dxa"/>
            <w:tcBorders>
              <w:top w:val="nil"/>
              <w:left w:val="nil"/>
              <w:bottom w:val="single" w:sz="4" w:space="0" w:color="auto"/>
              <w:right w:val="single" w:sz="4" w:space="0" w:color="auto"/>
            </w:tcBorders>
            <w:shd w:val="clear" w:color="000000" w:fill="FFFFFF"/>
            <w:vAlign w:val="bottom"/>
            <w:hideMark/>
          </w:tcPr>
          <w:p w:rsidR="006C55CA" w:rsidRPr="008E3079" w:rsidP="006C55CA" w14:paraId="0153BAAB" w14:textId="77777777">
            <w:pPr>
              <w:widowControl/>
              <w:autoSpaceDE/>
              <w:autoSpaceDN/>
              <w:jc w:val="right"/>
              <w:rPr>
                <w:sz w:val="16"/>
                <w:szCs w:val="16"/>
              </w:rPr>
            </w:pPr>
            <w:r w:rsidRPr="008E3079">
              <w:rPr>
                <w:sz w:val="16"/>
                <w:szCs w:val="16"/>
              </w:rPr>
              <w:t xml:space="preserve">      3,623.55 </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042CDD0F" w14:textId="77777777">
            <w:pPr>
              <w:widowControl/>
              <w:autoSpaceDE/>
              <w:autoSpaceDN/>
              <w:jc w:val="right"/>
              <w:rPr>
                <w:sz w:val="16"/>
                <w:szCs w:val="16"/>
              </w:rPr>
            </w:pPr>
            <w:r w:rsidRPr="008E3079">
              <w:rPr>
                <w:sz w:val="16"/>
                <w:szCs w:val="16"/>
              </w:rPr>
              <w:t xml:space="preserve">           3,724 </w:t>
            </w:r>
          </w:p>
        </w:tc>
        <w:tc>
          <w:tcPr>
            <w:tcW w:w="883" w:type="dxa"/>
            <w:tcBorders>
              <w:top w:val="nil"/>
              <w:left w:val="nil"/>
              <w:bottom w:val="single" w:sz="4" w:space="0" w:color="auto"/>
              <w:right w:val="single" w:sz="4" w:space="0" w:color="auto"/>
            </w:tcBorders>
            <w:shd w:val="clear" w:color="000000" w:fill="FFFFFF"/>
            <w:vAlign w:val="bottom"/>
            <w:hideMark/>
          </w:tcPr>
          <w:p w:rsidR="006C55CA" w:rsidRPr="008E3079" w:rsidP="006C55CA" w14:paraId="48293EFF" w14:textId="77777777">
            <w:pPr>
              <w:widowControl/>
              <w:autoSpaceDE/>
              <w:autoSpaceDN/>
              <w:jc w:val="right"/>
              <w:rPr>
                <w:sz w:val="16"/>
                <w:szCs w:val="16"/>
              </w:rPr>
            </w:pPr>
            <w:r w:rsidRPr="008E3079">
              <w:rPr>
                <w:sz w:val="16"/>
                <w:szCs w:val="16"/>
              </w:rPr>
              <w:t>100.45</w:t>
            </w:r>
          </w:p>
        </w:tc>
      </w:tr>
      <w:tr w14:paraId="64D7D9C9" w14:textId="77777777" w:rsidTr="00136EAF">
        <w:tblPrEx>
          <w:tblW w:w="9777" w:type="dxa"/>
          <w:jc w:val="center"/>
          <w:tblLook w:val="04A0"/>
        </w:tblPrEx>
        <w:trPr>
          <w:trHeight w:val="300"/>
          <w:jc w:val="center"/>
        </w:trPr>
        <w:tc>
          <w:tcPr>
            <w:tcW w:w="1616" w:type="dxa"/>
            <w:tcBorders>
              <w:top w:val="nil"/>
              <w:left w:val="single" w:sz="4" w:space="0" w:color="auto"/>
              <w:bottom w:val="single" w:sz="4" w:space="0" w:color="auto"/>
              <w:right w:val="single" w:sz="4" w:space="0" w:color="auto"/>
            </w:tcBorders>
            <w:shd w:val="clear" w:color="000000" w:fill="FFFFFF"/>
            <w:vAlign w:val="center"/>
            <w:hideMark/>
          </w:tcPr>
          <w:p w:rsidR="006C55CA" w:rsidRPr="006C55CA" w:rsidP="006C55CA" w14:paraId="714596A6" w14:textId="77777777">
            <w:pPr>
              <w:widowControl/>
              <w:autoSpaceDE/>
              <w:autoSpaceDN/>
              <w:jc w:val="right"/>
              <w:rPr>
                <w:sz w:val="16"/>
                <w:szCs w:val="16"/>
              </w:rPr>
            </w:pPr>
            <w:r w:rsidRPr="006C55CA">
              <w:rPr>
                <w:sz w:val="16"/>
                <w:szCs w:val="16"/>
              </w:rPr>
              <w:t>460.122(c)</w:t>
            </w:r>
          </w:p>
        </w:tc>
        <w:tc>
          <w:tcPr>
            <w:tcW w:w="705" w:type="dxa"/>
            <w:tcBorders>
              <w:top w:val="nil"/>
              <w:left w:val="nil"/>
              <w:bottom w:val="single" w:sz="4" w:space="0" w:color="auto"/>
              <w:right w:val="single" w:sz="4" w:space="0" w:color="auto"/>
            </w:tcBorders>
            <w:shd w:val="clear" w:color="000000" w:fill="FFFFFF"/>
            <w:vAlign w:val="bottom"/>
            <w:hideMark/>
          </w:tcPr>
          <w:p w:rsidR="006C55CA" w:rsidRPr="006C55CA" w:rsidP="006C55CA" w14:paraId="15B1651B" w14:textId="77777777">
            <w:pPr>
              <w:widowControl/>
              <w:autoSpaceDE/>
              <w:autoSpaceDN/>
              <w:jc w:val="right"/>
              <w:rPr>
                <w:sz w:val="16"/>
                <w:szCs w:val="16"/>
              </w:rPr>
            </w:pPr>
            <w:r w:rsidRPr="006C55CA">
              <w:rPr>
                <w:sz w:val="16"/>
                <w:szCs w:val="16"/>
              </w:rPr>
              <w:t>145</w:t>
            </w:r>
          </w:p>
        </w:tc>
        <w:tc>
          <w:tcPr>
            <w:tcW w:w="1034" w:type="dxa"/>
            <w:tcBorders>
              <w:top w:val="nil"/>
              <w:left w:val="nil"/>
              <w:bottom w:val="single" w:sz="4" w:space="0" w:color="auto"/>
              <w:right w:val="single" w:sz="4" w:space="0" w:color="auto"/>
            </w:tcBorders>
            <w:shd w:val="clear" w:color="000000" w:fill="FFFFFF"/>
            <w:vAlign w:val="bottom"/>
            <w:hideMark/>
          </w:tcPr>
          <w:p w:rsidR="006C55CA" w:rsidRPr="006C55CA" w:rsidP="006C55CA" w14:paraId="51806798" w14:textId="77777777">
            <w:pPr>
              <w:widowControl/>
              <w:autoSpaceDE/>
              <w:autoSpaceDN/>
              <w:jc w:val="right"/>
              <w:rPr>
                <w:sz w:val="16"/>
                <w:szCs w:val="16"/>
              </w:rPr>
            </w:pPr>
            <w:r w:rsidRPr="006C55CA">
              <w:rPr>
                <w:sz w:val="16"/>
                <w:szCs w:val="16"/>
              </w:rPr>
              <w:t> </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6C55CA" w:rsidP="006C55CA" w14:paraId="46130131" w14:textId="77777777">
            <w:pPr>
              <w:widowControl/>
              <w:autoSpaceDE/>
              <w:autoSpaceDN/>
              <w:jc w:val="right"/>
              <w:rPr>
                <w:sz w:val="16"/>
                <w:szCs w:val="16"/>
              </w:rPr>
            </w:pPr>
            <w:r w:rsidRPr="006C55CA">
              <w:rPr>
                <w:sz w:val="16"/>
                <w:szCs w:val="16"/>
              </w:rPr>
              <w:t>-145</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62219FDF" w14:textId="77777777">
            <w:pPr>
              <w:widowControl/>
              <w:autoSpaceDE/>
              <w:autoSpaceDN/>
              <w:jc w:val="right"/>
              <w:rPr>
                <w:sz w:val="16"/>
                <w:szCs w:val="16"/>
              </w:rPr>
            </w:pPr>
            <w:r w:rsidRPr="008E3079">
              <w:rPr>
                <w:sz w:val="16"/>
                <w:szCs w:val="16"/>
              </w:rPr>
              <w:t>48.33</w:t>
            </w:r>
          </w:p>
        </w:tc>
        <w:tc>
          <w:tcPr>
            <w:tcW w:w="927" w:type="dxa"/>
            <w:tcBorders>
              <w:top w:val="nil"/>
              <w:left w:val="nil"/>
              <w:bottom w:val="single" w:sz="4" w:space="0" w:color="auto"/>
              <w:right w:val="single" w:sz="4" w:space="0" w:color="auto"/>
            </w:tcBorders>
            <w:shd w:val="clear" w:color="000000" w:fill="FFFFFF"/>
            <w:vAlign w:val="bottom"/>
            <w:hideMark/>
          </w:tcPr>
          <w:p w:rsidR="006C55CA" w:rsidRPr="008E3079" w:rsidP="006C55CA" w14:paraId="3EFF1D81" w14:textId="77777777">
            <w:pPr>
              <w:widowControl/>
              <w:autoSpaceDE/>
              <w:autoSpaceDN/>
              <w:jc w:val="right"/>
              <w:rPr>
                <w:sz w:val="16"/>
                <w:szCs w:val="16"/>
              </w:rPr>
            </w:pPr>
            <w:r w:rsidRPr="008E3079">
              <w:rPr>
                <w:sz w:val="16"/>
                <w:szCs w:val="16"/>
              </w:rPr>
              <w:t> </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8E3079" w:rsidP="006C55CA" w14:paraId="5C1BC27E" w14:textId="77777777">
            <w:pPr>
              <w:widowControl/>
              <w:autoSpaceDE/>
              <w:autoSpaceDN/>
              <w:jc w:val="right"/>
              <w:rPr>
                <w:sz w:val="16"/>
                <w:szCs w:val="16"/>
              </w:rPr>
            </w:pPr>
            <w:r w:rsidRPr="008E3079">
              <w:rPr>
                <w:sz w:val="16"/>
                <w:szCs w:val="16"/>
              </w:rPr>
              <w:t>-48.33</w:t>
            </w:r>
          </w:p>
        </w:tc>
        <w:tc>
          <w:tcPr>
            <w:tcW w:w="920" w:type="dxa"/>
            <w:tcBorders>
              <w:top w:val="nil"/>
              <w:left w:val="nil"/>
              <w:bottom w:val="single" w:sz="4" w:space="0" w:color="auto"/>
              <w:right w:val="single" w:sz="4" w:space="0" w:color="auto"/>
            </w:tcBorders>
            <w:shd w:val="clear" w:color="000000" w:fill="FFFFFF"/>
            <w:vAlign w:val="bottom"/>
            <w:hideMark/>
          </w:tcPr>
          <w:p w:rsidR="006C55CA" w:rsidRPr="008E3079" w:rsidP="006C55CA" w14:paraId="30013371" w14:textId="77777777">
            <w:pPr>
              <w:widowControl/>
              <w:autoSpaceDE/>
              <w:autoSpaceDN/>
              <w:jc w:val="right"/>
              <w:rPr>
                <w:sz w:val="16"/>
                <w:szCs w:val="16"/>
              </w:rPr>
            </w:pPr>
            <w:r w:rsidRPr="008E3079">
              <w:rPr>
                <w:sz w:val="16"/>
                <w:szCs w:val="16"/>
              </w:rPr>
              <w:t>193.33</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391F3D75" w14:textId="77777777">
            <w:pPr>
              <w:widowControl/>
              <w:autoSpaceDE/>
              <w:autoSpaceDN/>
              <w:jc w:val="right"/>
              <w:rPr>
                <w:sz w:val="16"/>
                <w:szCs w:val="16"/>
              </w:rPr>
            </w:pPr>
            <w:r w:rsidRPr="008E3079">
              <w:rPr>
                <w:sz w:val="16"/>
                <w:szCs w:val="16"/>
              </w:rPr>
              <w:t> </w:t>
            </w:r>
          </w:p>
        </w:tc>
        <w:tc>
          <w:tcPr>
            <w:tcW w:w="883" w:type="dxa"/>
            <w:tcBorders>
              <w:top w:val="nil"/>
              <w:left w:val="nil"/>
              <w:bottom w:val="single" w:sz="4" w:space="0" w:color="auto"/>
              <w:right w:val="single" w:sz="4" w:space="0" w:color="auto"/>
            </w:tcBorders>
            <w:shd w:val="clear" w:color="000000" w:fill="FFFFFF"/>
            <w:vAlign w:val="bottom"/>
            <w:hideMark/>
          </w:tcPr>
          <w:p w:rsidR="006C55CA" w:rsidRPr="008E3079" w:rsidP="006C55CA" w14:paraId="7E858F50" w14:textId="77777777">
            <w:pPr>
              <w:widowControl/>
              <w:autoSpaceDE/>
              <w:autoSpaceDN/>
              <w:jc w:val="right"/>
              <w:rPr>
                <w:sz w:val="16"/>
                <w:szCs w:val="16"/>
              </w:rPr>
            </w:pPr>
            <w:r w:rsidRPr="008E3079">
              <w:rPr>
                <w:sz w:val="16"/>
                <w:szCs w:val="16"/>
              </w:rPr>
              <w:t>-193.33</w:t>
            </w:r>
          </w:p>
        </w:tc>
      </w:tr>
      <w:tr w14:paraId="15566702" w14:textId="77777777" w:rsidTr="00136EAF">
        <w:tblPrEx>
          <w:tblW w:w="9777" w:type="dxa"/>
          <w:jc w:val="center"/>
          <w:tblLook w:val="04A0"/>
        </w:tblPrEx>
        <w:trPr>
          <w:trHeight w:val="300"/>
          <w:jc w:val="center"/>
        </w:trPr>
        <w:tc>
          <w:tcPr>
            <w:tcW w:w="1616" w:type="dxa"/>
            <w:tcBorders>
              <w:top w:val="nil"/>
              <w:left w:val="single" w:sz="4" w:space="0" w:color="auto"/>
              <w:bottom w:val="single" w:sz="4" w:space="0" w:color="auto"/>
              <w:right w:val="single" w:sz="4" w:space="0" w:color="auto"/>
            </w:tcBorders>
            <w:shd w:val="clear" w:color="000000" w:fill="FFFFFF"/>
            <w:vAlign w:val="center"/>
            <w:hideMark/>
          </w:tcPr>
          <w:p w:rsidR="006C55CA" w:rsidRPr="006C55CA" w:rsidP="006C55CA" w14:paraId="47CAD93F" w14:textId="77777777">
            <w:pPr>
              <w:widowControl/>
              <w:autoSpaceDE/>
              <w:autoSpaceDN/>
              <w:jc w:val="right"/>
              <w:rPr>
                <w:sz w:val="16"/>
                <w:szCs w:val="16"/>
              </w:rPr>
            </w:pPr>
            <w:r w:rsidRPr="006C55CA">
              <w:rPr>
                <w:sz w:val="16"/>
                <w:szCs w:val="16"/>
              </w:rPr>
              <w:t>460.122(g)(2)(ii)</w:t>
            </w:r>
          </w:p>
        </w:tc>
        <w:tc>
          <w:tcPr>
            <w:tcW w:w="705" w:type="dxa"/>
            <w:tcBorders>
              <w:top w:val="nil"/>
              <w:left w:val="nil"/>
              <w:bottom w:val="single" w:sz="4" w:space="0" w:color="auto"/>
              <w:right w:val="single" w:sz="4" w:space="0" w:color="auto"/>
            </w:tcBorders>
            <w:shd w:val="clear" w:color="000000" w:fill="FFFFFF"/>
            <w:vAlign w:val="bottom"/>
            <w:hideMark/>
          </w:tcPr>
          <w:p w:rsidR="006C55CA" w:rsidRPr="006C55CA" w:rsidP="006C55CA" w14:paraId="4BFD2EF0" w14:textId="77777777">
            <w:pPr>
              <w:widowControl/>
              <w:autoSpaceDE/>
              <w:autoSpaceDN/>
              <w:jc w:val="right"/>
              <w:rPr>
                <w:sz w:val="16"/>
                <w:szCs w:val="16"/>
              </w:rPr>
            </w:pPr>
            <w:r w:rsidRPr="006C55CA">
              <w:rPr>
                <w:sz w:val="16"/>
                <w:szCs w:val="16"/>
              </w:rPr>
              <w:t>145</w:t>
            </w:r>
          </w:p>
        </w:tc>
        <w:tc>
          <w:tcPr>
            <w:tcW w:w="1034" w:type="dxa"/>
            <w:tcBorders>
              <w:top w:val="nil"/>
              <w:left w:val="nil"/>
              <w:bottom w:val="single" w:sz="4" w:space="0" w:color="auto"/>
              <w:right w:val="single" w:sz="4" w:space="0" w:color="auto"/>
            </w:tcBorders>
            <w:shd w:val="clear" w:color="000000" w:fill="FFFFFF"/>
            <w:vAlign w:val="bottom"/>
            <w:hideMark/>
          </w:tcPr>
          <w:p w:rsidR="006C55CA" w:rsidRPr="006C55CA" w:rsidP="006C55CA" w14:paraId="4AFE79FD" w14:textId="77777777">
            <w:pPr>
              <w:widowControl/>
              <w:autoSpaceDE/>
              <w:autoSpaceDN/>
              <w:jc w:val="right"/>
              <w:rPr>
                <w:sz w:val="16"/>
                <w:szCs w:val="16"/>
              </w:rPr>
            </w:pPr>
            <w:r w:rsidRPr="006C55CA">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6C55CA" w:rsidP="006C55CA" w14:paraId="1F9ABFB8" w14:textId="77777777">
            <w:pPr>
              <w:widowControl/>
              <w:autoSpaceDE/>
              <w:autoSpaceDN/>
              <w:jc w:val="right"/>
              <w:rPr>
                <w:sz w:val="16"/>
                <w:szCs w:val="16"/>
              </w:rPr>
            </w:pPr>
            <w:r w:rsidRPr="006C55CA">
              <w:rPr>
                <w:sz w:val="16"/>
                <w:szCs w:val="16"/>
              </w:rPr>
              <w:t>4</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0EB9C366" w14:textId="77777777">
            <w:pPr>
              <w:widowControl/>
              <w:autoSpaceDE/>
              <w:autoSpaceDN/>
              <w:jc w:val="right"/>
              <w:rPr>
                <w:sz w:val="16"/>
                <w:szCs w:val="16"/>
              </w:rPr>
            </w:pPr>
            <w:r w:rsidRPr="008E3079">
              <w:rPr>
                <w:sz w:val="16"/>
                <w:szCs w:val="16"/>
              </w:rPr>
              <w:t>2320</w:t>
            </w:r>
          </w:p>
        </w:tc>
        <w:tc>
          <w:tcPr>
            <w:tcW w:w="927" w:type="dxa"/>
            <w:tcBorders>
              <w:top w:val="nil"/>
              <w:left w:val="nil"/>
              <w:bottom w:val="single" w:sz="4" w:space="0" w:color="auto"/>
              <w:right w:val="single" w:sz="4" w:space="0" w:color="auto"/>
            </w:tcBorders>
            <w:shd w:val="clear" w:color="000000" w:fill="FFFFFF"/>
            <w:vAlign w:val="bottom"/>
            <w:hideMark/>
          </w:tcPr>
          <w:p w:rsidR="006C55CA" w:rsidRPr="008E3079" w:rsidP="006C55CA" w14:paraId="0789D376" w14:textId="77777777">
            <w:pPr>
              <w:widowControl/>
              <w:autoSpaceDE/>
              <w:autoSpaceDN/>
              <w:jc w:val="right"/>
              <w:rPr>
                <w:sz w:val="16"/>
                <w:szCs w:val="16"/>
              </w:rPr>
            </w:pPr>
            <w:r w:rsidRPr="008E3079">
              <w:rPr>
                <w:sz w:val="16"/>
                <w:szCs w:val="16"/>
              </w:rPr>
              <w:t>2384</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8E3079" w:rsidP="006C55CA" w14:paraId="4D81FA35" w14:textId="77777777">
            <w:pPr>
              <w:widowControl/>
              <w:autoSpaceDE/>
              <w:autoSpaceDN/>
              <w:jc w:val="right"/>
              <w:rPr>
                <w:sz w:val="16"/>
                <w:szCs w:val="16"/>
              </w:rPr>
            </w:pPr>
            <w:r w:rsidRPr="008E3079">
              <w:rPr>
                <w:sz w:val="16"/>
                <w:szCs w:val="16"/>
              </w:rPr>
              <w:t>64</w:t>
            </w:r>
          </w:p>
        </w:tc>
        <w:tc>
          <w:tcPr>
            <w:tcW w:w="920" w:type="dxa"/>
            <w:tcBorders>
              <w:top w:val="nil"/>
              <w:left w:val="nil"/>
              <w:bottom w:val="single" w:sz="4" w:space="0" w:color="auto"/>
              <w:right w:val="single" w:sz="4" w:space="0" w:color="auto"/>
            </w:tcBorders>
            <w:shd w:val="clear" w:color="000000" w:fill="FFFFFF"/>
            <w:vAlign w:val="bottom"/>
            <w:hideMark/>
          </w:tcPr>
          <w:p w:rsidR="006C55CA" w:rsidRPr="008E3079" w:rsidP="006C55CA" w14:paraId="0E68A0C5" w14:textId="77777777">
            <w:pPr>
              <w:widowControl/>
              <w:autoSpaceDE/>
              <w:autoSpaceDN/>
              <w:jc w:val="right"/>
              <w:rPr>
                <w:sz w:val="16"/>
                <w:szCs w:val="16"/>
              </w:rPr>
            </w:pPr>
            <w:r w:rsidRPr="008E3079">
              <w:rPr>
                <w:sz w:val="16"/>
                <w:szCs w:val="16"/>
              </w:rPr>
              <w:t>193.26</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5EEC4D0D" w14:textId="77777777">
            <w:pPr>
              <w:widowControl/>
              <w:autoSpaceDE/>
              <w:autoSpaceDN/>
              <w:jc w:val="right"/>
              <w:rPr>
                <w:sz w:val="16"/>
                <w:szCs w:val="16"/>
              </w:rPr>
            </w:pPr>
            <w:r w:rsidRPr="008E3079">
              <w:rPr>
                <w:sz w:val="16"/>
                <w:szCs w:val="16"/>
              </w:rPr>
              <w:t>2384</w:t>
            </w:r>
          </w:p>
        </w:tc>
        <w:tc>
          <w:tcPr>
            <w:tcW w:w="883" w:type="dxa"/>
            <w:tcBorders>
              <w:top w:val="nil"/>
              <w:left w:val="nil"/>
              <w:bottom w:val="single" w:sz="4" w:space="0" w:color="auto"/>
              <w:right w:val="single" w:sz="4" w:space="0" w:color="auto"/>
            </w:tcBorders>
            <w:shd w:val="clear" w:color="000000" w:fill="FFFFFF"/>
            <w:vAlign w:val="bottom"/>
            <w:hideMark/>
          </w:tcPr>
          <w:p w:rsidR="006C55CA" w:rsidRPr="008E3079" w:rsidP="006C55CA" w14:paraId="2A54E15D" w14:textId="77777777">
            <w:pPr>
              <w:widowControl/>
              <w:autoSpaceDE/>
              <w:autoSpaceDN/>
              <w:jc w:val="right"/>
              <w:rPr>
                <w:sz w:val="16"/>
                <w:szCs w:val="16"/>
              </w:rPr>
            </w:pPr>
            <w:r w:rsidRPr="008E3079">
              <w:rPr>
                <w:sz w:val="16"/>
                <w:szCs w:val="16"/>
              </w:rPr>
              <w:t>2190.74</w:t>
            </w:r>
          </w:p>
        </w:tc>
      </w:tr>
      <w:tr w14:paraId="68A5EC41" w14:textId="77777777" w:rsidTr="00136EAF">
        <w:tblPrEx>
          <w:tblW w:w="9777" w:type="dxa"/>
          <w:jc w:val="center"/>
          <w:tblLook w:val="04A0"/>
        </w:tblPrEx>
        <w:trPr>
          <w:trHeight w:val="300"/>
          <w:jc w:val="center"/>
        </w:trPr>
        <w:tc>
          <w:tcPr>
            <w:tcW w:w="1616" w:type="dxa"/>
            <w:tcBorders>
              <w:top w:val="nil"/>
              <w:left w:val="single" w:sz="4" w:space="0" w:color="auto"/>
              <w:bottom w:val="single" w:sz="4" w:space="0" w:color="auto"/>
              <w:right w:val="single" w:sz="4" w:space="0" w:color="auto"/>
            </w:tcBorders>
            <w:shd w:val="clear" w:color="000000" w:fill="FFFFFF"/>
            <w:vAlign w:val="center"/>
            <w:hideMark/>
          </w:tcPr>
          <w:p w:rsidR="006C55CA" w:rsidRPr="006C55CA" w:rsidP="006C55CA" w14:paraId="2EBA7060" w14:textId="77777777">
            <w:pPr>
              <w:widowControl/>
              <w:autoSpaceDE/>
              <w:autoSpaceDN/>
              <w:jc w:val="right"/>
              <w:rPr>
                <w:sz w:val="16"/>
                <w:szCs w:val="16"/>
              </w:rPr>
            </w:pPr>
            <w:r w:rsidRPr="006C55CA">
              <w:rPr>
                <w:sz w:val="16"/>
                <w:szCs w:val="16"/>
              </w:rPr>
              <w:t>460.122(g)</w:t>
            </w:r>
          </w:p>
        </w:tc>
        <w:tc>
          <w:tcPr>
            <w:tcW w:w="705" w:type="dxa"/>
            <w:tcBorders>
              <w:top w:val="nil"/>
              <w:left w:val="nil"/>
              <w:bottom w:val="single" w:sz="4" w:space="0" w:color="auto"/>
              <w:right w:val="single" w:sz="4" w:space="0" w:color="auto"/>
            </w:tcBorders>
            <w:shd w:val="clear" w:color="000000" w:fill="FFFFFF"/>
            <w:vAlign w:val="bottom"/>
            <w:hideMark/>
          </w:tcPr>
          <w:p w:rsidR="006C55CA" w:rsidRPr="006C55CA" w:rsidP="006C55CA" w14:paraId="4175D2A4" w14:textId="77777777">
            <w:pPr>
              <w:widowControl/>
              <w:autoSpaceDE/>
              <w:autoSpaceDN/>
              <w:jc w:val="right"/>
              <w:rPr>
                <w:sz w:val="16"/>
                <w:szCs w:val="16"/>
              </w:rPr>
            </w:pPr>
            <w:r w:rsidRPr="006C55CA">
              <w:rPr>
                <w:sz w:val="16"/>
                <w:szCs w:val="16"/>
              </w:rPr>
              <w:t>145</w:t>
            </w:r>
          </w:p>
        </w:tc>
        <w:tc>
          <w:tcPr>
            <w:tcW w:w="1034" w:type="dxa"/>
            <w:tcBorders>
              <w:top w:val="nil"/>
              <w:left w:val="nil"/>
              <w:bottom w:val="single" w:sz="4" w:space="0" w:color="auto"/>
              <w:right w:val="single" w:sz="4" w:space="0" w:color="auto"/>
            </w:tcBorders>
            <w:shd w:val="clear" w:color="000000" w:fill="FFFFFF"/>
            <w:vAlign w:val="bottom"/>
            <w:hideMark/>
          </w:tcPr>
          <w:p w:rsidR="006C55CA" w:rsidRPr="006C55CA" w:rsidP="006C55CA" w14:paraId="601EA728" w14:textId="77777777">
            <w:pPr>
              <w:widowControl/>
              <w:autoSpaceDE/>
              <w:autoSpaceDN/>
              <w:jc w:val="right"/>
              <w:rPr>
                <w:sz w:val="16"/>
                <w:szCs w:val="16"/>
              </w:rPr>
            </w:pPr>
            <w:r w:rsidRPr="006C55CA">
              <w:rPr>
                <w:sz w:val="16"/>
                <w:szCs w:val="16"/>
              </w:rPr>
              <w:t> </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6C55CA" w:rsidP="006C55CA" w14:paraId="12FF919C" w14:textId="77777777">
            <w:pPr>
              <w:widowControl/>
              <w:autoSpaceDE/>
              <w:autoSpaceDN/>
              <w:jc w:val="right"/>
              <w:rPr>
                <w:sz w:val="16"/>
                <w:szCs w:val="16"/>
              </w:rPr>
            </w:pPr>
            <w:r w:rsidRPr="006C55CA">
              <w:rPr>
                <w:sz w:val="16"/>
                <w:szCs w:val="16"/>
              </w:rPr>
              <w:t>-145</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7181CC9C" w14:textId="77777777">
            <w:pPr>
              <w:widowControl/>
              <w:autoSpaceDE/>
              <w:autoSpaceDN/>
              <w:jc w:val="right"/>
              <w:rPr>
                <w:sz w:val="16"/>
                <w:szCs w:val="16"/>
              </w:rPr>
            </w:pPr>
            <w:r w:rsidRPr="008E3079">
              <w:rPr>
                <w:sz w:val="16"/>
                <w:szCs w:val="16"/>
              </w:rPr>
              <w:t>48.33</w:t>
            </w:r>
          </w:p>
        </w:tc>
        <w:tc>
          <w:tcPr>
            <w:tcW w:w="927" w:type="dxa"/>
            <w:tcBorders>
              <w:top w:val="nil"/>
              <w:left w:val="nil"/>
              <w:bottom w:val="single" w:sz="4" w:space="0" w:color="auto"/>
              <w:right w:val="single" w:sz="4" w:space="0" w:color="auto"/>
            </w:tcBorders>
            <w:shd w:val="clear" w:color="000000" w:fill="FFFFFF"/>
            <w:vAlign w:val="bottom"/>
            <w:hideMark/>
          </w:tcPr>
          <w:p w:rsidR="006C55CA" w:rsidRPr="008E3079" w:rsidP="006C55CA" w14:paraId="1B936CB1" w14:textId="77777777">
            <w:pPr>
              <w:widowControl/>
              <w:autoSpaceDE/>
              <w:autoSpaceDN/>
              <w:jc w:val="right"/>
              <w:rPr>
                <w:sz w:val="16"/>
                <w:szCs w:val="16"/>
              </w:rPr>
            </w:pPr>
            <w:r w:rsidRPr="008E3079">
              <w:rPr>
                <w:sz w:val="16"/>
                <w:szCs w:val="16"/>
              </w:rPr>
              <w:t> </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8E3079" w:rsidP="006C55CA" w14:paraId="01BD8B0F" w14:textId="77777777">
            <w:pPr>
              <w:widowControl/>
              <w:autoSpaceDE/>
              <w:autoSpaceDN/>
              <w:jc w:val="right"/>
              <w:rPr>
                <w:sz w:val="16"/>
                <w:szCs w:val="16"/>
              </w:rPr>
            </w:pPr>
            <w:r w:rsidRPr="008E3079">
              <w:rPr>
                <w:sz w:val="16"/>
                <w:szCs w:val="16"/>
              </w:rPr>
              <w:t>-48.33</w:t>
            </w:r>
          </w:p>
        </w:tc>
        <w:tc>
          <w:tcPr>
            <w:tcW w:w="920" w:type="dxa"/>
            <w:tcBorders>
              <w:top w:val="nil"/>
              <w:left w:val="nil"/>
              <w:bottom w:val="single" w:sz="4" w:space="0" w:color="auto"/>
              <w:right w:val="single" w:sz="4" w:space="0" w:color="auto"/>
            </w:tcBorders>
            <w:shd w:val="clear" w:color="000000" w:fill="FFFFFF"/>
            <w:vAlign w:val="bottom"/>
            <w:hideMark/>
          </w:tcPr>
          <w:p w:rsidR="006C55CA" w:rsidRPr="008E3079" w:rsidP="006C55CA" w14:paraId="5F8C803C" w14:textId="77777777">
            <w:pPr>
              <w:widowControl/>
              <w:autoSpaceDE/>
              <w:autoSpaceDN/>
              <w:jc w:val="right"/>
              <w:rPr>
                <w:sz w:val="16"/>
                <w:szCs w:val="16"/>
              </w:rPr>
            </w:pPr>
            <w:r w:rsidRPr="008E3079">
              <w:rPr>
                <w:sz w:val="16"/>
                <w:szCs w:val="16"/>
              </w:rPr>
              <w:t>48.33</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2C206A12" w14:textId="77777777">
            <w:pPr>
              <w:widowControl/>
              <w:autoSpaceDE/>
              <w:autoSpaceDN/>
              <w:jc w:val="right"/>
              <w:rPr>
                <w:sz w:val="16"/>
                <w:szCs w:val="16"/>
              </w:rPr>
            </w:pPr>
            <w:r w:rsidRPr="008E3079">
              <w:rPr>
                <w:sz w:val="16"/>
                <w:szCs w:val="16"/>
              </w:rPr>
              <w:t> </w:t>
            </w:r>
          </w:p>
        </w:tc>
        <w:tc>
          <w:tcPr>
            <w:tcW w:w="883" w:type="dxa"/>
            <w:tcBorders>
              <w:top w:val="nil"/>
              <w:left w:val="nil"/>
              <w:bottom w:val="single" w:sz="4" w:space="0" w:color="auto"/>
              <w:right w:val="single" w:sz="4" w:space="0" w:color="auto"/>
            </w:tcBorders>
            <w:shd w:val="clear" w:color="000000" w:fill="FFFFFF"/>
            <w:vAlign w:val="bottom"/>
            <w:hideMark/>
          </w:tcPr>
          <w:p w:rsidR="006C55CA" w:rsidRPr="008E3079" w:rsidP="006C55CA" w14:paraId="72921113" w14:textId="77777777">
            <w:pPr>
              <w:widowControl/>
              <w:autoSpaceDE/>
              <w:autoSpaceDN/>
              <w:jc w:val="right"/>
              <w:rPr>
                <w:sz w:val="16"/>
                <w:szCs w:val="16"/>
              </w:rPr>
            </w:pPr>
            <w:r w:rsidRPr="008E3079">
              <w:rPr>
                <w:sz w:val="16"/>
                <w:szCs w:val="16"/>
              </w:rPr>
              <w:t>-48.33</w:t>
            </w:r>
          </w:p>
        </w:tc>
      </w:tr>
      <w:tr w14:paraId="3A22C1AE" w14:textId="77777777" w:rsidTr="00136EAF">
        <w:tblPrEx>
          <w:tblW w:w="9777" w:type="dxa"/>
          <w:jc w:val="center"/>
          <w:tblLook w:val="04A0"/>
        </w:tblPrEx>
        <w:trPr>
          <w:trHeight w:val="300"/>
          <w:jc w:val="center"/>
        </w:trPr>
        <w:tc>
          <w:tcPr>
            <w:tcW w:w="1616" w:type="dxa"/>
            <w:tcBorders>
              <w:top w:val="nil"/>
              <w:left w:val="single" w:sz="4" w:space="0" w:color="auto"/>
              <w:bottom w:val="single" w:sz="4" w:space="0" w:color="auto"/>
              <w:right w:val="single" w:sz="4" w:space="0" w:color="auto"/>
            </w:tcBorders>
            <w:shd w:val="clear" w:color="000000" w:fill="FFFFFF"/>
            <w:vAlign w:val="center"/>
            <w:hideMark/>
          </w:tcPr>
          <w:p w:rsidR="006C55CA" w:rsidRPr="006C55CA" w:rsidP="006C55CA" w14:paraId="4065583F" w14:textId="77777777">
            <w:pPr>
              <w:widowControl/>
              <w:autoSpaceDE/>
              <w:autoSpaceDN/>
              <w:jc w:val="right"/>
              <w:rPr>
                <w:sz w:val="16"/>
                <w:szCs w:val="16"/>
              </w:rPr>
            </w:pPr>
            <w:r w:rsidRPr="006C55CA">
              <w:rPr>
                <w:sz w:val="16"/>
                <w:szCs w:val="16"/>
              </w:rPr>
              <w:t>460.124</w:t>
            </w:r>
          </w:p>
        </w:tc>
        <w:tc>
          <w:tcPr>
            <w:tcW w:w="705" w:type="dxa"/>
            <w:tcBorders>
              <w:top w:val="nil"/>
              <w:left w:val="nil"/>
              <w:bottom w:val="single" w:sz="4" w:space="0" w:color="auto"/>
              <w:right w:val="single" w:sz="4" w:space="0" w:color="auto"/>
            </w:tcBorders>
            <w:shd w:val="clear" w:color="000000" w:fill="FFFFFF"/>
            <w:vAlign w:val="bottom"/>
            <w:hideMark/>
          </w:tcPr>
          <w:p w:rsidR="006C55CA" w:rsidRPr="006C55CA" w:rsidP="006C55CA" w14:paraId="0AF7528A" w14:textId="77777777">
            <w:pPr>
              <w:widowControl/>
              <w:autoSpaceDE/>
              <w:autoSpaceDN/>
              <w:jc w:val="right"/>
              <w:rPr>
                <w:sz w:val="16"/>
                <w:szCs w:val="16"/>
              </w:rPr>
            </w:pPr>
            <w:r w:rsidRPr="006C55CA">
              <w:rPr>
                <w:sz w:val="16"/>
                <w:szCs w:val="16"/>
              </w:rPr>
              <w:t>145</w:t>
            </w:r>
          </w:p>
        </w:tc>
        <w:tc>
          <w:tcPr>
            <w:tcW w:w="1034" w:type="dxa"/>
            <w:tcBorders>
              <w:top w:val="nil"/>
              <w:left w:val="nil"/>
              <w:bottom w:val="single" w:sz="4" w:space="0" w:color="auto"/>
              <w:right w:val="single" w:sz="4" w:space="0" w:color="auto"/>
            </w:tcBorders>
            <w:shd w:val="clear" w:color="000000" w:fill="FFFFFF"/>
            <w:vAlign w:val="bottom"/>
            <w:hideMark/>
          </w:tcPr>
          <w:p w:rsidR="006C55CA" w:rsidRPr="006C55CA" w:rsidP="006C55CA" w14:paraId="4D262FF4" w14:textId="77777777">
            <w:pPr>
              <w:widowControl/>
              <w:autoSpaceDE/>
              <w:autoSpaceDN/>
              <w:jc w:val="right"/>
              <w:rPr>
                <w:sz w:val="16"/>
                <w:szCs w:val="16"/>
              </w:rPr>
            </w:pPr>
            <w:r w:rsidRPr="006C55CA">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6C55CA" w:rsidP="006C55CA" w14:paraId="4D0A89D8" w14:textId="77777777">
            <w:pPr>
              <w:widowControl/>
              <w:autoSpaceDE/>
              <w:autoSpaceDN/>
              <w:jc w:val="right"/>
              <w:rPr>
                <w:sz w:val="16"/>
                <w:szCs w:val="16"/>
              </w:rPr>
            </w:pPr>
            <w:r w:rsidRPr="006C55CA">
              <w:rPr>
                <w:sz w:val="16"/>
                <w:szCs w:val="16"/>
              </w:rPr>
              <w:t>4</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2856F405" w14:textId="77777777">
            <w:pPr>
              <w:widowControl/>
              <w:autoSpaceDE/>
              <w:autoSpaceDN/>
              <w:jc w:val="right"/>
              <w:rPr>
                <w:sz w:val="16"/>
                <w:szCs w:val="16"/>
              </w:rPr>
            </w:pPr>
            <w:r w:rsidRPr="008E3079">
              <w:rPr>
                <w:sz w:val="16"/>
                <w:szCs w:val="16"/>
              </w:rPr>
              <w:t>580</w:t>
            </w:r>
          </w:p>
        </w:tc>
        <w:tc>
          <w:tcPr>
            <w:tcW w:w="927" w:type="dxa"/>
            <w:tcBorders>
              <w:top w:val="nil"/>
              <w:left w:val="nil"/>
              <w:bottom w:val="single" w:sz="4" w:space="0" w:color="auto"/>
              <w:right w:val="single" w:sz="4" w:space="0" w:color="auto"/>
            </w:tcBorders>
            <w:shd w:val="clear" w:color="000000" w:fill="FFFFFF"/>
            <w:vAlign w:val="bottom"/>
            <w:hideMark/>
          </w:tcPr>
          <w:p w:rsidR="006C55CA" w:rsidRPr="008E3079" w:rsidP="006C55CA" w14:paraId="2ADC2169" w14:textId="77777777">
            <w:pPr>
              <w:widowControl/>
              <w:autoSpaceDE/>
              <w:autoSpaceDN/>
              <w:jc w:val="right"/>
              <w:rPr>
                <w:sz w:val="16"/>
                <w:szCs w:val="16"/>
              </w:rPr>
            </w:pPr>
            <w:r w:rsidRPr="008E3079">
              <w:rPr>
                <w:sz w:val="16"/>
                <w:szCs w:val="16"/>
              </w:rPr>
              <w:t>596</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8E3079" w:rsidP="006C55CA" w14:paraId="59FA7875" w14:textId="77777777">
            <w:pPr>
              <w:widowControl/>
              <w:autoSpaceDE/>
              <w:autoSpaceDN/>
              <w:jc w:val="right"/>
              <w:rPr>
                <w:sz w:val="16"/>
                <w:szCs w:val="16"/>
              </w:rPr>
            </w:pPr>
            <w:r w:rsidRPr="008E3079">
              <w:rPr>
                <w:sz w:val="16"/>
                <w:szCs w:val="16"/>
              </w:rPr>
              <w:t>16</w:t>
            </w:r>
          </w:p>
        </w:tc>
        <w:tc>
          <w:tcPr>
            <w:tcW w:w="920" w:type="dxa"/>
            <w:tcBorders>
              <w:top w:val="nil"/>
              <w:left w:val="nil"/>
              <w:bottom w:val="single" w:sz="4" w:space="0" w:color="auto"/>
              <w:right w:val="single" w:sz="4" w:space="0" w:color="auto"/>
            </w:tcBorders>
            <w:shd w:val="clear" w:color="000000" w:fill="FFFFFF"/>
            <w:vAlign w:val="bottom"/>
            <w:hideMark/>
          </w:tcPr>
          <w:p w:rsidR="006C55CA" w:rsidRPr="008E3079" w:rsidP="006C55CA" w14:paraId="78EC0CFF" w14:textId="77777777">
            <w:pPr>
              <w:widowControl/>
              <w:autoSpaceDE/>
              <w:autoSpaceDN/>
              <w:jc w:val="right"/>
              <w:rPr>
                <w:sz w:val="16"/>
                <w:szCs w:val="16"/>
              </w:rPr>
            </w:pPr>
            <w:r w:rsidRPr="008E3079">
              <w:rPr>
                <w:sz w:val="16"/>
                <w:szCs w:val="16"/>
              </w:rPr>
              <w:t>580</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12BB9371" w14:textId="77777777">
            <w:pPr>
              <w:widowControl/>
              <w:autoSpaceDE/>
              <w:autoSpaceDN/>
              <w:jc w:val="right"/>
              <w:rPr>
                <w:sz w:val="16"/>
                <w:szCs w:val="16"/>
              </w:rPr>
            </w:pPr>
            <w:r w:rsidRPr="008E3079">
              <w:rPr>
                <w:sz w:val="16"/>
                <w:szCs w:val="16"/>
              </w:rPr>
              <w:t>596</w:t>
            </w:r>
          </w:p>
        </w:tc>
        <w:tc>
          <w:tcPr>
            <w:tcW w:w="883" w:type="dxa"/>
            <w:tcBorders>
              <w:top w:val="nil"/>
              <w:left w:val="nil"/>
              <w:bottom w:val="single" w:sz="4" w:space="0" w:color="auto"/>
              <w:right w:val="single" w:sz="4" w:space="0" w:color="auto"/>
            </w:tcBorders>
            <w:shd w:val="clear" w:color="000000" w:fill="FFFFFF"/>
            <w:vAlign w:val="bottom"/>
            <w:hideMark/>
          </w:tcPr>
          <w:p w:rsidR="006C55CA" w:rsidRPr="008E3079" w:rsidP="006C55CA" w14:paraId="411412D1" w14:textId="77777777">
            <w:pPr>
              <w:widowControl/>
              <w:autoSpaceDE/>
              <w:autoSpaceDN/>
              <w:jc w:val="right"/>
              <w:rPr>
                <w:sz w:val="16"/>
                <w:szCs w:val="16"/>
              </w:rPr>
            </w:pPr>
            <w:r w:rsidRPr="008E3079">
              <w:rPr>
                <w:sz w:val="16"/>
                <w:szCs w:val="16"/>
              </w:rPr>
              <w:t>16</w:t>
            </w:r>
          </w:p>
        </w:tc>
      </w:tr>
      <w:tr w14:paraId="7685A61F" w14:textId="77777777" w:rsidTr="00136EAF">
        <w:tblPrEx>
          <w:tblW w:w="9777" w:type="dxa"/>
          <w:jc w:val="center"/>
          <w:tblLook w:val="04A0"/>
        </w:tblPrEx>
        <w:trPr>
          <w:trHeight w:val="300"/>
          <w:jc w:val="center"/>
        </w:trPr>
        <w:tc>
          <w:tcPr>
            <w:tcW w:w="1616" w:type="dxa"/>
            <w:tcBorders>
              <w:top w:val="nil"/>
              <w:left w:val="single" w:sz="4" w:space="0" w:color="auto"/>
              <w:bottom w:val="single" w:sz="4" w:space="0" w:color="auto"/>
              <w:right w:val="single" w:sz="4" w:space="0" w:color="auto"/>
            </w:tcBorders>
            <w:shd w:val="clear" w:color="000000" w:fill="FFFFFF"/>
            <w:vAlign w:val="center"/>
            <w:hideMark/>
          </w:tcPr>
          <w:p w:rsidR="006C55CA" w:rsidRPr="006C55CA" w:rsidP="006C55CA" w14:paraId="626CFD4F" w14:textId="77777777">
            <w:pPr>
              <w:widowControl/>
              <w:autoSpaceDE/>
              <w:autoSpaceDN/>
              <w:jc w:val="right"/>
              <w:rPr>
                <w:sz w:val="16"/>
                <w:szCs w:val="16"/>
              </w:rPr>
            </w:pPr>
            <w:r w:rsidRPr="006C55CA">
              <w:rPr>
                <w:sz w:val="16"/>
                <w:szCs w:val="16"/>
              </w:rPr>
              <w:t>460.132(b)</w:t>
            </w:r>
          </w:p>
        </w:tc>
        <w:tc>
          <w:tcPr>
            <w:tcW w:w="705" w:type="dxa"/>
            <w:tcBorders>
              <w:top w:val="nil"/>
              <w:left w:val="nil"/>
              <w:bottom w:val="single" w:sz="4" w:space="0" w:color="auto"/>
              <w:right w:val="single" w:sz="4" w:space="0" w:color="auto"/>
            </w:tcBorders>
            <w:shd w:val="clear" w:color="000000" w:fill="FFFFFF"/>
            <w:vAlign w:val="bottom"/>
            <w:hideMark/>
          </w:tcPr>
          <w:p w:rsidR="006C55CA" w:rsidRPr="006C55CA" w:rsidP="006C55CA" w14:paraId="0A3EBC62" w14:textId="77777777">
            <w:pPr>
              <w:widowControl/>
              <w:autoSpaceDE/>
              <w:autoSpaceDN/>
              <w:jc w:val="right"/>
              <w:rPr>
                <w:sz w:val="16"/>
                <w:szCs w:val="16"/>
              </w:rPr>
            </w:pPr>
            <w:r w:rsidRPr="006C55CA">
              <w:rPr>
                <w:sz w:val="16"/>
                <w:szCs w:val="16"/>
              </w:rPr>
              <w:t>145</w:t>
            </w:r>
          </w:p>
        </w:tc>
        <w:tc>
          <w:tcPr>
            <w:tcW w:w="1034" w:type="dxa"/>
            <w:tcBorders>
              <w:top w:val="nil"/>
              <w:left w:val="nil"/>
              <w:bottom w:val="single" w:sz="4" w:space="0" w:color="auto"/>
              <w:right w:val="single" w:sz="4" w:space="0" w:color="auto"/>
            </w:tcBorders>
            <w:shd w:val="clear" w:color="000000" w:fill="FFFFFF"/>
            <w:vAlign w:val="bottom"/>
            <w:hideMark/>
          </w:tcPr>
          <w:p w:rsidR="006C55CA" w:rsidRPr="006C55CA" w:rsidP="006C55CA" w14:paraId="23CDB8AC" w14:textId="77777777">
            <w:pPr>
              <w:widowControl/>
              <w:autoSpaceDE/>
              <w:autoSpaceDN/>
              <w:jc w:val="right"/>
              <w:rPr>
                <w:sz w:val="16"/>
                <w:szCs w:val="16"/>
              </w:rPr>
            </w:pPr>
            <w:r w:rsidRPr="006C55CA">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6C55CA" w:rsidP="006C55CA" w14:paraId="26325363" w14:textId="77777777">
            <w:pPr>
              <w:widowControl/>
              <w:autoSpaceDE/>
              <w:autoSpaceDN/>
              <w:jc w:val="right"/>
              <w:rPr>
                <w:sz w:val="16"/>
                <w:szCs w:val="16"/>
              </w:rPr>
            </w:pPr>
            <w:r w:rsidRPr="006C55CA">
              <w:rPr>
                <w:sz w:val="16"/>
                <w:szCs w:val="16"/>
              </w:rPr>
              <w:t>4</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73B5B994" w14:textId="77777777">
            <w:pPr>
              <w:widowControl/>
              <w:autoSpaceDE/>
              <w:autoSpaceDN/>
              <w:jc w:val="right"/>
              <w:rPr>
                <w:sz w:val="16"/>
                <w:szCs w:val="16"/>
              </w:rPr>
            </w:pPr>
            <w:r w:rsidRPr="008E3079">
              <w:rPr>
                <w:sz w:val="16"/>
                <w:szCs w:val="16"/>
              </w:rPr>
              <w:t>145</w:t>
            </w:r>
          </w:p>
        </w:tc>
        <w:tc>
          <w:tcPr>
            <w:tcW w:w="927" w:type="dxa"/>
            <w:tcBorders>
              <w:top w:val="nil"/>
              <w:left w:val="nil"/>
              <w:bottom w:val="single" w:sz="4" w:space="0" w:color="auto"/>
              <w:right w:val="single" w:sz="4" w:space="0" w:color="auto"/>
            </w:tcBorders>
            <w:shd w:val="clear" w:color="000000" w:fill="FFFFFF"/>
            <w:vAlign w:val="bottom"/>
            <w:hideMark/>
          </w:tcPr>
          <w:p w:rsidR="006C55CA" w:rsidRPr="008E3079" w:rsidP="006C55CA" w14:paraId="1D9D60F3" w14:textId="77777777">
            <w:pPr>
              <w:widowControl/>
              <w:autoSpaceDE/>
              <w:autoSpaceDN/>
              <w:jc w:val="right"/>
              <w:rPr>
                <w:sz w:val="16"/>
                <w:szCs w:val="16"/>
              </w:rPr>
            </w:pPr>
            <w:r w:rsidRPr="008E3079">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8E3079" w:rsidP="006C55CA" w14:paraId="399CF942" w14:textId="77777777">
            <w:pPr>
              <w:widowControl/>
              <w:autoSpaceDE/>
              <w:autoSpaceDN/>
              <w:jc w:val="right"/>
              <w:rPr>
                <w:sz w:val="16"/>
                <w:szCs w:val="16"/>
              </w:rPr>
            </w:pPr>
            <w:r w:rsidRPr="008E3079">
              <w:rPr>
                <w:sz w:val="16"/>
                <w:szCs w:val="16"/>
              </w:rPr>
              <w:t>4</w:t>
            </w:r>
          </w:p>
        </w:tc>
        <w:tc>
          <w:tcPr>
            <w:tcW w:w="920" w:type="dxa"/>
            <w:tcBorders>
              <w:top w:val="nil"/>
              <w:left w:val="nil"/>
              <w:bottom w:val="single" w:sz="4" w:space="0" w:color="auto"/>
              <w:right w:val="single" w:sz="4" w:space="0" w:color="auto"/>
            </w:tcBorders>
            <w:shd w:val="clear" w:color="000000" w:fill="FFFFFF"/>
            <w:vAlign w:val="bottom"/>
            <w:hideMark/>
          </w:tcPr>
          <w:p w:rsidR="006C55CA" w:rsidRPr="008E3079" w:rsidP="006C55CA" w14:paraId="56132E8B" w14:textId="77777777">
            <w:pPr>
              <w:widowControl/>
              <w:autoSpaceDE/>
              <w:autoSpaceDN/>
              <w:jc w:val="right"/>
              <w:rPr>
                <w:sz w:val="16"/>
                <w:szCs w:val="16"/>
              </w:rPr>
            </w:pPr>
            <w:r w:rsidRPr="008E3079">
              <w:rPr>
                <w:sz w:val="16"/>
                <w:szCs w:val="16"/>
              </w:rPr>
              <w:t xml:space="preserve">           1,160 </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38ED74F8" w14:textId="77777777">
            <w:pPr>
              <w:widowControl/>
              <w:autoSpaceDE/>
              <w:autoSpaceDN/>
              <w:jc w:val="right"/>
              <w:rPr>
                <w:sz w:val="16"/>
                <w:szCs w:val="16"/>
              </w:rPr>
            </w:pPr>
            <w:r w:rsidRPr="008E3079">
              <w:rPr>
                <w:sz w:val="16"/>
                <w:szCs w:val="16"/>
              </w:rPr>
              <w:t xml:space="preserve">           1,192 </w:t>
            </w:r>
          </w:p>
        </w:tc>
        <w:tc>
          <w:tcPr>
            <w:tcW w:w="883" w:type="dxa"/>
            <w:tcBorders>
              <w:top w:val="nil"/>
              <w:left w:val="nil"/>
              <w:bottom w:val="single" w:sz="4" w:space="0" w:color="auto"/>
              <w:right w:val="single" w:sz="4" w:space="0" w:color="auto"/>
            </w:tcBorders>
            <w:shd w:val="clear" w:color="000000" w:fill="FFFFFF"/>
            <w:vAlign w:val="bottom"/>
            <w:hideMark/>
          </w:tcPr>
          <w:p w:rsidR="006C55CA" w:rsidRPr="008E3079" w:rsidP="006C55CA" w14:paraId="08AD2C35" w14:textId="77777777">
            <w:pPr>
              <w:widowControl/>
              <w:autoSpaceDE/>
              <w:autoSpaceDN/>
              <w:jc w:val="right"/>
              <w:rPr>
                <w:sz w:val="16"/>
                <w:szCs w:val="16"/>
              </w:rPr>
            </w:pPr>
            <w:r w:rsidRPr="008E3079">
              <w:rPr>
                <w:sz w:val="16"/>
                <w:szCs w:val="16"/>
              </w:rPr>
              <w:t>32</w:t>
            </w:r>
          </w:p>
        </w:tc>
      </w:tr>
      <w:tr w14:paraId="277D687C" w14:textId="77777777" w:rsidTr="00136EAF">
        <w:tblPrEx>
          <w:tblW w:w="9777" w:type="dxa"/>
          <w:jc w:val="center"/>
          <w:tblLook w:val="04A0"/>
        </w:tblPrEx>
        <w:trPr>
          <w:trHeight w:val="300"/>
          <w:jc w:val="center"/>
        </w:trPr>
        <w:tc>
          <w:tcPr>
            <w:tcW w:w="1616" w:type="dxa"/>
            <w:tcBorders>
              <w:top w:val="nil"/>
              <w:left w:val="single" w:sz="4" w:space="0" w:color="auto"/>
              <w:bottom w:val="single" w:sz="4" w:space="0" w:color="auto"/>
              <w:right w:val="single" w:sz="4" w:space="0" w:color="auto"/>
            </w:tcBorders>
            <w:shd w:val="clear" w:color="000000" w:fill="FFFFFF"/>
            <w:vAlign w:val="center"/>
            <w:hideMark/>
          </w:tcPr>
          <w:p w:rsidR="006C55CA" w:rsidRPr="006C55CA" w:rsidP="006C55CA" w14:paraId="0042EE4C" w14:textId="77777777">
            <w:pPr>
              <w:widowControl/>
              <w:autoSpaceDE/>
              <w:autoSpaceDN/>
              <w:jc w:val="right"/>
              <w:rPr>
                <w:sz w:val="16"/>
                <w:szCs w:val="16"/>
              </w:rPr>
            </w:pPr>
            <w:r w:rsidRPr="006C55CA">
              <w:rPr>
                <w:sz w:val="16"/>
                <w:szCs w:val="16"/>
              </w:rPr>
              <w:t>460.152(a)(3)*</w:t>
            </w:r>
          </w:p>
        </w:tc>
        <w:tc>
          <w:tcPr>
            <w:tcW w:w="705" w:type="dxa"/>
            <w:tcBorders>
              <w:top w:val="nil"/>
              <w:left w:val="nil"/>
              <w:bottom w:val="single" w:sz="4" w:space="0" w:color="auto"/>
              <w:right w:val="single" w:sz="4" w:space="0" w:color="auto"/>
            </w:tcBorders>
            <w:shd w:val="clear" w:color="000000" w:fill="FFFFFF"/>
            <w:vAlign w:val="bottom"/>
            <w:hideMark/>
          </w:tcPr>
          <w:p w:rsidR="006C55CA" w:rsidRPr="006C55CA" w:rsidP="006C55CA" w14:paraId="22BC96FA" w14:textId="77777777">
            <w:pPr>
              <w:widowControl/>
              <w:autoSpaceDE/>
              <w:autoSpaceDN/>
              <w:jc w:val="right"/>
              <w:rPr>
                <w:sz w:val="16"/>
                <w:szCs w:val="16"/>
              </w:rPr>
            </w:pPr>
            <w:r w:rsidRPr="006C55CA">
              <w:rPr>
                <w:sz w:val="16"/>
                <w:szCs w:val="16"/>
              </w:rPr>
              <w:t>34</w:t>
            </w:r>
          </w:p>
        </w:tc>
        <w:tc>
          <w:tcPr>
            <w:tcW w:w="1034" w:type="dxa"/>
            <w:tcBorders>
              <w:top w:val="nil"/>
              <w:left w:val="nil"/>
              <w:bottom w:val="single" w:sz="4" w:space="0" w:color="auto"/>
              <w:right w:val="single" w:sz="4" w:space="0" w:color="auto"/>
            </w:tcBorders>
            <w:shd w:val="clear" w:color="000000" w:fill="FFFFFF"/>
            <w:vAlign w:val="bottom"/>
            <w:hideMark/>
          </w:tcPr>
          <w:p w:rsidR="006C55CA" w:rsidRPr="006C55CA" w:rsidP="006C55CA" w14:paraId="37F8C598" w14:textId="77777777">
            <w:pPr>
              <w:widowControl/>
              <w:autoSpaceDE/>
              <w:autoSpaceDN/>
              <w:jc w:val="right"/>
              <w:rPr>
                <w:sz w:val="16"/>
                <w:szCs w:val="16"/>
              </w:rPr>
            </w:pPr>
            <w:r w:rsidRPr="006C55CA">
              <w:rPr>
                <w:sz w:val="16"/>
                <w:szCs w:val="16"/>
              </w:rPr>
              <w:t>34</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6C55CA" w:rsidP="006C55CA" w14:paraId="5DC13919" w14:textId="77777777">
            <w:pPr>
              <w:widowControl/>
              <w:autoSpaceDE/>
              <w:autoSpaceDN/>
              <w:jc w:val="right"/>
              <w:rPr>
                <w:sz w:val="16"/>
                <w:szCs w:val="16"/>
              </w:rPr>
            </w:pPr>
            <w:r w:rsidRPr="006C55CA">
              <w:rPr>
                <w:sz w:val="16"/>
                <w:szCs w:val="16"/>
              </w:rPr>
              <w:t>0</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58B86EF7" w14:textId="77777777">
            <w:pPr>
              <w:widowControl/>
              <w:autoSpaceDE/>
              <w:autoSpaceDN/>
              <w:jc w:val="right"/>
              <w:rPr>
                <w:sz w:val="16"/>
                <w:szCs w:val="16"/>
              </w:rPr>
            </w:pPr>
            <w:r w:rsidRPr="008E3079">
              <w:rPr>
                <w:sz w:val="16"/>
                <w:szCs w:val="16"/>
              </w:rPr>
              <w:t>34</w:t>
            </w:r>
          </w:p>
        </w:tc>
        <w:tc>
          <w:tcPr>
            <w:tcW w:w="927" w:type="dxa"/>
            <w:tcBorders>
              <w:top w:val="nil"/>
              <w:left w:val="nil"/>
              <w:bottom w:val="single" w:sz="4" w:space="0" w:color="auto"/>
              <w:right w:val="single" w:sz="4" w:space="0" w:color="auto"/>
            </w:tcBorders>
            <w:shd w:val="clear" w:color="000000" w:fill="FFFFFF"/>
            <w:vAlign w:val="bottom"/>
            <w:hideMark/>
          </w:tcPr>
          <w:p w:rsidR="006C55CA" w:rsidRPr="008E3079" w:rsidP="006C55CA" w14:paraId="3685CF60" w14:textId="77777777">
            <w:pPr>
              <w:widowControl/>
              <w:autoSpaceDE/>
              <w:autoSpaceDN/>
              <w:jc w:val="right"/>
              <w:rPr>
                <w:sz w:val="16"/>
                <w:szCs w:val="16"/>
              </w:rPr>
            </w:pPr>
            <w:r w:rsidRPr="008E3079">
              <w:rPr>
                <w:sz w:val="16"/>
                <w:szCs w:val="16"/>
              </w:rPr>
              <w:t>34</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8E3079" w:rsidP="006C55CA" w14:paraId="467160F4" w14:textId="77777777">
            <w:pPr>
              <w:widowControl/>
              <w:autoSpaceDE/>
              <w:autoSpaceDN/>
              <w:jc w:val="right"/>
              <w:rPr>
                <w:sz w:val="16"/>
                <w:szCs w:val="16"/>
              </w:rPr>
            </w:pPr>
            <w:r w:rsidRPr="008E3079">
              <w:rPr>
                <w:sz w:val="16"/>
                <w:szCs w:val="16"/>
              </w:rPr>
              <w:t>0</w:t>
            </w:r>
          </w:p>
        </w:tc>
        <w:tc>
          <w:tcPr>
            <w:tcW w:w="920" w:type="dxa"/>
            <w:tcBorders>
              <w:top w:val="nil"/>
              <w:left w:val="nil"/>
              <w:bottom w:val="single" w:sz="4" w:space="0" w:color="auto"/>
              <w:right w:val="single" w:sz="4" w:space="0" w:color="auto"/>
            </w:tcBorders>
            <w:shd w:val="clear" w:color="000000" w:fill="FFFFFF"/>
            <w:vAlign w:val="bottom"/>
            <w:hideMark/>
          </w:tcPr>
          <w:p w:rsidR="006C55CA" w:rsidRPr="008E3079" w:rsidP="006C55CA" w14:paraId="06A14AA2" w14:textId="77777777">
            <w:pPr>
              <w:widowControl/>
              <w:autoSpaceDE/>
              <w:autoSpaceDN/>
              <w:jc w:val="right"/>
              <w:rPr>
                <w:sz w:val="16"/>
                <w:szCs w:val="16"/>
              </w:rPr>
            </w:pPr>
            <w:r w:rsidRPr="008E3079">
              <w:rPr>
                <w:sz w:val="16"/>
                <w:szCs w:val="16"/>
              </w:rPr>
              <w:t xml:space="preserve">           3,400 </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74B8E218" w14:textId="77777777">
            <w:pPr>
              <w:widowControl/>
              <w:autoSpaceDE/>
              <w:autoSpaceDN/>
              <w:jc w:val="right"/>
              <w:rPr>
                <w:sz w:val="16"/>
                <w:szCs w:val="16"/>
              </w:rPr>
            </w:pPr>
            <w:r w:rsidRPr="008E3079">
              <w:rPr>
                <w:sz w:val="16"/>
                <w:szCs w:val="16"/>
              </w:rPr>
              <w:t xml:space="preserve">           3,400 </w:t>
            </w:r>
          </w:p>
        </w:tc>
        <w:tc>
          <w:tcPr>
            <w:tcW w:w="883" w:type="dxa"/>
            <w:tcBorders>
              <w:top w:val="nil"/>
              <w:left w:val="nil"/>
              <w:bottom w:val="single" w:sz="4" w:space="0" w:color="auto"/>
              <w:right w:val="single" w:sz="4" w:space="0" w:color="auto"/>
            </w:tcBorders>
            <w:shd w:val="clear" w:color="000000" w:fill="FFFFFF"/>
            <w:vAlign w:val="bottom"/>
            <w:hideMark/>
          </w:tcPr>
          <w:p w:rsidR="006C55CA" w:rsidRPr="008E3079" w:rsidP="006C55CA" w14:paraId="73C6AA3A" w14:textId="77777777">
            <w:pPr>
              <w:widowControl/>
              <w:autoSpaceDE/>
              <w:autoSpaceDN/>
              <w:jc w:val="right"/>
              <w:rPr>
                <w:sz w:val="16"/>
                <w:szCs w:val="16"/>
              </w:rPr>
            </w:pPr>
            <w:r w:rsidRPr="008E3079">
              <w:rPr>
                <w:sz w:val="16"/>
                <w:szCs w:val="16"/>
              </w:rPr>
              <w:t>0</w:t>
            </w:r>
          </w:p>
        </w:tc>
      </w:tr>
      <w:tr w14:paraId="2F759887" w14:textId="77777777" w:rsidTr="00136EAF">
        <w:tblPrEx>
          <w:tblW w:w="9777" w:type="dxa"/>
          <w:jc w:val="center"/>
          <w:tblLook w:val="04A0"/>
        </w:tblPrEx>
        <w:trPr>
          <w:trHeight w:val="300"/>
          <w:jc w:val="center"/>
        </w:trPr>
        <w:tc>
          <w:tcPr>
            <w:tcW w:w="1616" w:type="dxa"/>
            <w:tcBorders>
              <w:top w:val="nil"/>
              <w:left w:val="single" w:sz="4" w:space="0" w:color="auto"/>
              <w:bottom w:val="single" w:sz="4" w:space="0" w:color="auto"/>
              <w:right w:val="single" w:sz="4" w:space="0" w:color="auto"/>
            </w:tcBorders>
            <w:shd w:val="clear" w:color="000000" w:fill="FFFFFF"/>
            <w:vAlign w:val="center"/>
            <w:hideMark/>
          </w:tcPr>
          <w:p w:rsidR="006C55CA" w:rsidRPr="006C55CA" w:rsidP="006C55CA" w14:paraId="111E28CD" w14:textId="77777777">
            <w:pPr>
              <w:widowControl/>
              <w:autoSpaceDE/>
              <w:autoSpaceDN/>
              <w:jc w:val="right"/>
              <w:rPr>
                <w:sz w:val="16"/>
                <w:szCs w:val="16"/>
              </w:rPr>
            </w:pPr>
            <w:r w:rsidRPr="006C55CA">
              <w:rPr>
                <w:sz w:val="16"/>
                <w:szCs w:val="16"/>
              </w:rPr>
              <w:t>460.156(b)</w:t>
            </w:r>
          </w:p>
        </w:tc>
        <w:tc>
          <w:tcPr>
            <w:tcW w:w="705" w:type="dxa"/>
            <w:tcBorders>
              <w:top w:val="nil"/>
              <w:left w:val="nil"/>
              <w:bottom w:val="single" w:sz="4" w:space="0" w:color="auto"/>
              <w:right w:val="single" w:sz="4" w:space="0" w:color="auto"/>
            </w:tcBorders>
            <w:shd w:val="clear" w:color="000000" w:fill="FFFFFF"/>
            <w:vAlign w:val="bottom"/>
            <w:hideMark/>
          </w:tcPr>
          <w:p w:rsidR="006C55CA" w:rsidRPr="006C55CA" w:rsidP="006C55CA" w14:paraId="4D100C73" w14:textId="77777777">
            <w:pPr>
              <w:widowControl/>
              <w:autoSpaceDE/>
              <w:autoSpaceDN/>
              <w:jc w:val="right"/>
              <w:rPr>
                <w:sz w:val="16"/>
                <w:szCs w:val="16"/>
              </w:rPr>
            </w:pPr>
            <w:r w:rsidRPr="006C55CA">
              <w:rPr>
                <w:sz w:val="16"/>
                <w:szCs w:val="16"/>
              </w:rPr>
              <w:t>145</w:t>
            </w:r>
          </w:p>
        </w:tc>
        <w:tc>
          <w:tcPr>
            <w:tcW w:w="1034" w:type="dxa"/>
            <w:tcBorders>
              <w:top w:val="nil"/>
              <w:left w:val="nil"/>
              <w:bottom w:val="single" w:sz="4" w:space="0" w:color="auto"/>
              <w:right w:val="single" w:sz="4" w:space="0" w:color="auto"/>
            </w:tcBorders>
            <w:shd w:val="clear" w:color="000000" w:fill="FFFFFF"/>
            <w:vAlign w:val="bottom"/>
            <w:hideMark/>
          </w:tcPr>
          <w:p w:rsidR="006C55CA" w:rsidRPr="006C55CA" w:rsidP="006C55CA" w14:paraId="7BBA78A8" w14:textId="77777777">
            <w:pPr>
              <w:widowControl/>
              <w:autoSpaceDE/>
              <w:autoSpaceDN/>
              <w:jc w:val="right"/>
              <w:rPr>
                <w:sz w:val="16"/>
                <w:szCs w:val="16"/>
              </w:rPr>
            </w:pPr>
            <w:r w:rsidRPr="006C55CA">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6C55CA" w:rsidP="006C55CA" w14:paraId="3BB3BFEA" w14:textId="77777777">
            <w:pPr>
              <w:widowControl/>
              <w:autoSpaceDE/>
              <w:autoSpaceDN/>
              <w:jc w:val="right"/>
              <w:rPr>
                <w:sz w:val="16"/>
                <w:szCs w:val="16"/>
              </w:rPr>
            </w:pPr>
            <w:r w:rsidRPr="006C55CA">
              <w:rPr>
                <w:sz w:val="16"/>
                <w:szCs w:val="16"/>
              </w:rPr>
              <w:t>4</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79D649A6" w14:textId="77777777">
            <w:pPr>
              <w:widowControl/>
              <w:autoSpaceDE/>
              <w:autoSpaceDN/>
              <w:jc w:val="right"/>
              <w:rPr>
                <w:sz w:val="16"/>
                <w:szCs w:val="16"/>
              </w:rPr>
            </w:pPr>
            <w:r w:rsidRPr="008E3079">
              <w:rPr>
                <w:sz w:val="16"/>
                <w:szCs w:val="16"/>
              </w:rPr>
              <w:t>145</w:t>
            </w:r>
          </w:p>
        </w:tc>
        <w:tc>
          <w:tcPr>
            <w:tcW w:w="927" w:type="dxa"/>
            <w:tcBorders>
              <w:top w:val="nil"/>
              <w:left w:val="nil"/>
              <w:bottom w:val="single" w:sz="4" w:space="0" w:color="auto"/>
              <w:right w:val="single" w:sz="4" w:space="0" w:color="auto"/>
            </w:tcBorders>
            <w:shd w:val="clear" w:color="000000" w:fill="FFFFFF"/>
            <w:vAlign w:val="bottom"/>
            <w:hideMark/>
          </w:tcPr>
          <w:p w:rsidR="006C55CA" w:rsidRPr="008E3079" w:rsidP="006C55CA" w14:paraId="2CD456BF" w14:textId="77777777">
            <w:pPr>
              <w:widowControl/>
              <w:autoSpaceDE/>
              <w:autoSpaceDN/>
              <w:jc w:val="right"/>
              <w:rPr>
                <w:sz w:val="16"/>
                <w:szCs w:val="16"/>
              </w:rPr>
            </w:pPr>
            <w:r w:rsidRPr="008E3079">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8E3079" w:rsidP="006C55CA" w14:paraId="6910B786" w14:textId="77777777">
            <w:pPr>
              <w:widowControl/>
              <w:autoSpaceDE/>
              <w:autoSpaceDN/>
              <w:jc w:val="right"/>
              <w:rPr>
                <w:sz w:val="16"/>
                <w:szCs w:val="16"/>
              </w:rPr>
            </w:pPr>
            <w:r w:rsidRPr="008E3079">
              <w:rPr>
                <w:sz w:val="16"/>
                <w:szCs w:val="16"/>
              </w:rPr>
              <w:t>4</w:t>
            </w:r>
          </w:p>
        </w:tc>
        <w:tc>
          <w:tcPr>
            <w:tcW w:w="920" w:type="dxa"/>
            <w:tcBorders>
              <w:top w:val="nil"/>
              <w:left w:val="nil"/>
              <w:bottom w:val="single" w:sz="4" w:space="0" w:color="auto"/>
              <w:right w:val="single" w:sz="4" w:space="0" w:color="auto"/>
            </w:tcBorders>
            <w:shd w:val="clear" w:color="000000" w:fill="FFFFFF"/>
            <w:vAlign w:val="bottom"/>
            <w:hideMark/>
          </w:tcPr>
          <w:p w:rsidR="006C55CA" w:rsidRPr="008E3079" w:rsidP="006C55CA" w14:paraId="415D7D3A" w14:textId="77777777">
            <w:pPr>
              <w:widowControl/>
              <w:autoSpaceDE/>
              <w:autoSpaceDN/>
              <w:jc w:val="right"/>
              <w:rPr>
                <w:sz w:val="16"/>
                <w:szCs w:val="16"/>
              </w:rPr>
            </w:pPr>
            <w:r w:rsidRPr="008E3079">
              <w:rPr>
                <w:sz w:val="16"/>
                <w:szCs w:val="16"/>
              </w:rPr>
              <w:t xml:space="preserve">           1,740 </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3A99E2FA" w14:textId="77777777">
            <w:pPr>
              <w:widowControl/>
              <w:autoSpaceDE/>
              <w:autoSpaceDN/>
              <w:jc w:val="right"/>
              <w:rPr>
                <w:sz w:val="16"/>
                <w:szCs w:val="16"/>
              </w:rPr>
            </w:pPr>
            <w:r w:rsidRPr="008E3079">
              <w:rPr>
                <w:sz w:val="16"/>
                <w:szCs w:val="16"/>
              </w:rPr>
              <w:t xml:space="preserve">           1,788 </w:t>
            </w:r>
          </w:p>
        </w:tc>
        <w:tc>
          <w:tcPr>
            <w:tcW w:w="883" w:type="dxa"/>
            <w:tcBorders>
              <w:top w:val="nil"/>
              <w:left w:val="nil"/>
              <w:bottom w:val="single" w:sz="4" w:space="0" w:color="auto"/>
              <w:right w:val="single" w:sz="4" w:space="0" w:color="auto"/>
            </w:tcBorders>
            <w:shd w:val="clear" w:color="000000" w:fill="FFFFFF"/>
            <w:vAlign w:val="bottom"/>
            <w:hideMark/>
          </w:tcPr>
          <w:p w:rsidR="006C55CA" w:rsidRPr="008E3079" w:rsidP="006C55CA" w14:paraId="3CA5608B" w14:textId="77777777">
            <w:pPr>
              <w:widowControl/>
              <w:autoSpaceDE/>
              <w:autoSpaceDN/>
              <w:jc w:val="right"/>
              <w:rPr>
                <w:sz w:val="16"/>
                <w:szCs w:val="16"/>
              </w:rPr>
            </w:pPr>
            <w:r w:rsidRPr="008E3079">
              <w:rPr>
                <w:sz w:val="16"/>
                <w:szCs w:val="16"/>
              </w:rPr>
              <w:t>48</w:t>
            </w:r>
          </w:p>
        </w:tc>
      </w:tr>
      <w:tr w14:paraId="4DA49AEE" w14:textId="77777777" w:rsidTr="00136EAF">
        <w:tblPrEx>
          <w:tblW w:w="9777" w:type="dxa"/>
          <w:jc w:val="center"/>
          <w:tblLook w:val="04A0"/>
        </w:tblPrEx>
        <w:trPr>
          <w:trHeight w:val="300"/>
          <w:jc w:val="center"/>
        </w:trPr>
        <w:tc>
          <w:tcPr>
            <w:tcW w:w="1616" w:type="dxa"/>
            <w:tcBorders>
              <w:top w:val="nil"/>
              <w:left w:val="single" w:sz="4" w:space="0" w:color="auto"/>
              <w:bottom w:val="single" w:sz="4" w:space="0" w:color="auto"/>
              <w:right w:val="single" w:sz="4" w:space="0" w:color="auto"/>
            </w:tcBorders>
            <w:shd w:val="clear" w:color="000000" w:fill="FFFFFF"/>
            <w:vAlign w:val="center"/>
            <w:hideMark/>
          </w:tcPr>
          <w:p w:rsidR="006C55CA" w:rsidRPr="006C55CA" w:rsidP="006C55CA" w14:paraId="4D693953" w14:textId="77777777">
            <w:pPr>
              <w:widowControl/>
              <w:autoSpaceDE/>
              <w:autoSpaceDN/>
              <w:jc w:val="right"/>
              <w:rPr>
                <w:sz w:val="16"/>
                <w:szCs w:val="16"/>
              </w:rPr>
            </w:pPr>
            <w:r w:rsidRPr="006C55CA">
              <w:rPr>
                <w:sz w:val="16"/>
                <w:szCs w:val="16"/>
              </w:rPr>
              <w:t>460.160(b)*</w:t>
            </w:r>
          </w:p>
        </w:tc>
        <w:tc>
          <w:tcPr>
            <w:tcW w:w="705" w:type="dxa"/>
            <w:tcBorders>
              <w:top w:val="nil"/>
              <w:left w:val="nil"/>
              <w:bottom w:val="single" w:sz="4" w:space="0" w:color="auto"/>
              <w:right w:val="single" w:sz="4" w:space="0" w:color="auto"/>
            </w:tcBorders>
            <w:shd w:val="clear" w:color="000000" w:fill="FFFFFF"/>
            <w:vAlign w:val="bottom"/>
            <w:hideMark/>
          </w:tcPr>
          <w:p w:rsidR="006C55CA" w:rsidRPr="006C55CA" w:rsidP="006C55CA" w14:paraId="58C90D87" w14:textId="77777777">
            <w:pPr>
              <w:widowControl/>
              <w:autoSpaceDE/>
              <w:autoSpaceDN/>
              <w:jc w:val="right"/>
              <w:rPr>
                <w:sz w:val="16"/>
                <w:szCs w:val="16"/>
              </w:rPr>
            </w:pPr>
            <w:r w:rsidRPr="006C55CA">
              <w:rPr>
                <w:sz w:val="16"/>
                <w:szCs w:val="16"/>
              </w:rPr>
              <w:t>34</w:t>
            </w:r>
          </w:p>
        </w:tc>
        <w:tc>
          <w:tcPr>
            <w:tcW w:w="1034" w:type="dxa"/>
            <w:tcBorders>
              <w:top w:val="nil"/>
              <w:left w:val="nil"/>
              <w:bottom w:val="single" w:sz="4" w:space="0" w:color="auto"/>
              <w:right w:val="single" w:sz="4" w:space="0" w:color="auto"/>
            </w:tcBorders>
            <w:shd w:val="clear" w:color="000000" w:fill="FFFFFF"/>
            <w:vAlign w:val="bottom"/>
            <w:hideMark/>
          </w:tcPr>
          <w:p w:rsidR="006C55CA" w:rsidRPr="006C55CA" w:rsidP="006C55CA" w14:paraId="3418CEDB" w14:textId="77777777">
            <w:pPr>
              <w:widowControl/>
              <w:autoSpaceDE/>
              <w:autoSpaceDN/>
              <w:jc w:val="right"/>
              <w:rPr>
                <w:sz w:val="16"/>
                <w:szCs w:val="16"/>
              </w:rPr>
            </w:pPr>
            <w:r w:rsidRPr="006C55CA">
              <w:rPr>
                <w:sz w:val="16"/>
                <w:szCs w:val="16"/>
              </w:rPr>
              <w:t>34</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6C55CA" w:rsidP="006C55CA" w14:paraId="36C48718" w14:textId="77777777">
            <w:pPr>
              <w:widowControl/>
              <w:autoSpaceDE/>
              <w:autoSpaceDN/>
              <w:jc w:val="right"/>
              <w:rPr>
                <w:sz w:val="16"/>
                <w:szCs w:val="16"/>
              </w:rPr>
            </w:pPr>
            <w:r w:rsidRPr="006C55CA">
              <w:rPr>
                <w:sz w:val="16"/>
                <w:szCs w:val="16"/>
              </w:rPr>
              <w:t>0</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2C7F6DE6" w14:textId="77777777">
            <w:pPr>
              <w:widowControl/>
              <w:autoSpaceDE/>
              <w:autoSpaceDN/>
              <w:jc w:val="right"/>
              <w:rPr>
                <w:sz w:val="16"/>
                <w:szCs w:val="16"/>
              </w:rPr>
            </w:pPr>
            <w:r w:rsidRPr="008E3079">
              <w:rPr>
                <w:sz w:val="16"/>
                <w:szCs w:val="16"/>
              </w:rPr>
              <w:t>34</w:t>
            </w:r>
          </w:p>
        </w:tc>
        <w:tc>
          <w:tcPr>
            <w:tcW w:w="927" w:type="dxa"/>
            <w:tcBorders>
              <w:top w:val="nil"/>
              <w:left w:val="nil"/>
              <w:bottom w:val="single" w:sz="4" w:space="0" w:color="auto"/>
              <w:right w:val="single" w:sz="4" w:space="0" w:color="auto"/>
            </w:tcBorders>
            <w:shd w:val="clear" w:color="000000" w:fill="FFFFFF"/>
            <w:vAlign w:val="bottom"/>
            <w:hideMark/>
          </w:tcPr>
          <w:p w:rsidR="006C55CA" w:rsidRPr="008E3079" w:rsidP="006C55CA" w14:paraId="2FA7E3A7" w14:textId="77777777">
            <w:pPr>
              <w:widowControl/>
              <w:autoSpaceDE/>
              <w:autoSpaceDN/>
              <w:jc w:val="right"/>
              <w:rPr>
                <w:sz w:val="16"/>
                <w:szCs w:val="16"/>
              </w:rPr>
            </w:pPr>
            <w:r w:rsidRPr="008E3079">
              <w:rPr>
                <w:sz w:val="16"/>
                <w:szCs w:val="16"/>
              </w:rPr>
              <w:t>34</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8E3079" w:rsidP="006C55CA" w14:paraId="56D54200" w14:textId="77777777">
            <w:pPr>
              <w:widowControl/>
              <w:autoSpaceDE/>
              <w:autoSpaceDN/>
              <w:jc w:val="right"/>
              <w:rPr>
                <w:sz w:val="16"/>
                <w:szCs w:val="16"/>
              </w:rPr>
            </w:pPr>
            <w:r w:rsidRPr="008E3079">
              <w:rPr>
                <w:sz w:val="16"/>
                <w:szCs w:val="16"/>
              </w:rPr>
              <w:t>0</w:t>
            </w:r>
          </w:p>
        </w:tc>
        <w:tc>
          <w:tcPr>
            <w:tcW w:w="920" w:type="dxa"/>
            <w:tcBorders>
              <w:top w:val="nil"/>
              <w:left w:val="nil"/>
              <w:bottom w:val="single" w:sz="4" w:space="0" w:color="auto"/>
              <w:right w:val="single" w:sz="4" w:space="0" w:color="auto"/>
            </w:tcBorders>
            <w:shd w:val="clear" w:color="000000" w:fill="FFFFFF"/>
            <w:vAlign w:val="bottom"/>
            <w:hideMark/>
          </w:tcPr>
          <w:p w:rsidR="006C55CA" w:rsidRPr="008E3079" w:rsidP="006C55CA" w14:paraId="4E51ED04" w14:textId="77777777">
            <w:pPr>
              <w:widowControl/>
              <w:autoSpaceDE/>
              <w:autoSpaceDN/>
              <w:jc w:val="right"/>
              <w:rPr>
                <w:sz w:val="16"/>
                <w:szCs w:val="16"/>
              </w:rPr>
            </w:pPr>
            <w:r w:rsidRPr="008E3079">
              <w:rPr>
                <w:sz w:val="16"/>
                <w:szCs w:val="16"/>
              </w:rPr>
              <w:t xml:space="preserve">           5,780 </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37FE8553" w14:textId="77777777">
            <w:pPr>
              <w:widowControl/>
              <w:autoSpaceDE/>
              <w:autoSpaceDN/>
              <w:jc w:val="right"/>
              <w:rPr>
                <w:sz w:val="16"/>
                <w:szCs w:val="16"/>
              </w:rPr>
            </w:pPr>
            <w:r w:rsidRPr="008E3079">
              <w:rPr>
                <w:sz w:val="16"/>
                <w:szCs w:val="16"/>
              </w:rPr>
              <w:t xml:space="preserve">           5,780 </w:t>
            </w:r>
          </w:p>
        </w:tc>
        <w:tc>
          <w:tcPr>
            <w:tcW w:w="883" w:type="dxa"/>
            <w:tcBorders>
              <w:top w:val="nil"/>
              <w:left w:val="nil"/>
              <w:bottom w:val="single" w:sz="4" w:space="0" w:color="auto"/>
              <w:right w:val="single" w:sz="4" w:space="0" w:color="auto"/>
            </w:tcBorders>
            <w:shd w:val="clear" w:color="000000" w:fill="FFFFFF"/>
            <w:vAlign w:val="bottom"/>
            <w:hideMark/>
          </w:tcPr>
          <w:p w:rsidR="006C55CA" w:rsidRPr="008E3079" w:rsidP="006C55CA" w14:paraId="3A4D96F2" w14:textId="77777777">
            <w:pPr>
              <w:widowControl/>
              <w:autoSpaceDE/>
              <w:autoSpaceDN/>
              <w:jc w:val="right"/>
              <w:rPr>
                <w:sz w:val="16"/>
                <w:szCs w:val="16"/>
              </w:rPr>
            </w:pPr>
            <w:r w:rsidRPr="008E3079">
              <w:rPr>
                <w:sz w:val="16"/>
                <w:szCs w:val="16"/>
              </w:rPr>
              <w:t>0</w:t>
            </w:r>
          </w:p>
        </w:tc>
      </w:tr>
      <w:tr w14:paraId="5E11AAF5" w14:textId="77777777" w:rsidTr="00136EAF">
        <w:tblPrEx>
          <w:tblW w:w="9777" w:type="dxa"/>
          <w:jc w:val="center"/>
          <w:tblLook w:val="04A0"/>
        </w:tblPrEx>
        <w:trPr>
          <w:trHeight w:val="300"/>
          <w:jc w:val="center"/>
        </w:trPr>
        <w:tc>
          <w:tcPr>
            <w:tcW w:w="1616" w:type="dxa"/>
            <w:tcBorders>
              <w:top w:val="nil"/>
              <w:left w:val="single" w:sz="4" w:space="0" w:color="auto"/>
              <w:bottom w:val="single" w:sz="4" w:space="0" w:color="auto"/>
              <w:right w:val="single" w:sz="4" w:space="0" w:color="auto"/>
            </w:tcBorders>
            <w:shd w:val="clear" w:color="000000" w:fill="FFFFFF"/>
            <w:vAlign w:val="center"/>
            <w:hideMark/>
          </w:tcPr>
          <w:p w:rsidR="006C55CA" w:rsidRPr="006C55CA" w:rsidP="006C55CA" w14:paraId="3ED86E35" w14:textId="77777777">
            <w:pPr>
              <w:widowControl/>
              <w:autoSpaceDE/>
              <w:autoSpaceDN/>
              <w:jc w:val="right"/>
              <w:rPr>
                <w:sz w:val="16"/>
                <w:szCs w:val="16"/>
              </w:rPr>
            </w:pPr>
            <w:r w:rsidRPr="006C55CA">
              <w:rPr>
                <w:sz w:val="16"/>
                <w:szCs w:val="16"/>
              </w:rPr>
              <w:t>460.164(f)*</w:t>
            </w:r>
          </w:p>
        </w:tc>
        <w:tc>
          <w:tcPr>
            <w:tcW w:w="705" w:type="dxa"/>
            <w:tcBorders>
              <w:top w:val="nil"/>
              <w:left w:val="nil"/>
              <w:bottom w:val="single" w:sz="4" w:space="0" w:color="auto"/>
              <w:right w:val="single" w:sz="4" w:space="0" w:color="auto"/>
            </w:tcBorders>
            <w:shd w:val="clear" w:color="000000" w:fill="FFFFFF"/>
            <w:vAlign w:val="bottom"/>
            <w:hideMark/>
          </w:tcPr>
          <w:p w:rsidR="006C55CA" w:rsidRPr="006C55CA" w:rsidP="006C55CA" w14:paraId="1008C79D" w14:textId="77777777">
            <w:pPr>
              <w:widowControl/>
              <w:autoSpaceDE/>
              <w:autoSpaceDN/>
              <w:jc w:val="right"/>
              <w:rPr>
                <w:sz w:val="16"/>
                <w:szCs w:val="16"/>
              </w:rPr>
            </w:pPr>
            <w:r w:rsidRPr="006C55CA">
              <w:rPr>
                <w:sz w:val="16"/>
                <w:szCs w:val="16"/>
              </w:rPr>
              <w:t>34</w:t>
            </w:r>
          </w:p>
        </w:tc>
        <w:tc>
          <w:tcPr>
            <w:tcW w:w="1034" w:type="dxa"/>
            <w:tcBorders>
              <w:top w:val="nil"/>
              <w:left w:val="nil"/>
              <w:bottom w:val="single" w:sz="4" w:space="0" w:color="auto"/>
              <w:right w:val="single" w:sz="4" w:space="0" w:color="auto"/>
            </w:tcBorders>
            <w:shd w:val="clear" w:color="000000" w:fill="FFFFFF"/>
            <w:vAlign w:val="bottom"/>
            <w:hideMark/>
          </w:tcPr>
          <w:p w:rsidR="006C55CA" w:rsidRPr="006C55CA" w:rsidP="006C55CA" w14:paraId="3BDE9C24" w14:textId="77777777">
            <w:pPr>
              <w:widowControl/>
              <w:autoSpaceDE/>
              <w:autoSpaceDN/>
              <w:jc w:val="right"/>
              <w:rPr>
                <w:sz w:val="16"/>
                <w:szCs w:val="16"/>
              </w:rPr>
            </w:pPr>
            <w:r w:rsidRPr="006C55CA">
              <w:rPr>
                <w:sz w:val="16"/>
                <w:szCs w:val="16"/>
              </w:rPr>
              <w:t>34</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6C55CA" w:rsidP="006C55CA" w14:paraId="6618DD34" w14:textId="77777777">
            <w:pPr>
              <w:widowControl/>
              <w:autoSpaceDE/>
              <w:autoSpaceDN/>
              <w:jc w:val="right"/>
              <w:rPr>
                <w:sz w:val="16"/>
                <w:szCs w:val="16"/>
              </w:rPr>
            </w:pPr>
            <w:r w:rsidRPr="006C55CA">
              <w:rPr>
                <w:sz w:val="16"/>
                <w:szCs w:val="16"/>
              </w:rPr>
              <w:t>0</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62EB02B5" w14:textId="77777777">
            <w:pPr>
              <w:widowControl/>
              <w:autoSpaceDE/>
              <w:autoSpaceDN/>
              <w:jc w:val="right"/>
              <w:rPr>
                <w:sz w:val="16"/>
                <w:szCs w:val="16"/>
              </w:rPr>
            </w:pPr>
            <w:r w:rsidRPr="008E3079">
              <w:rPr>
                <w:sz w:val="16"/>
                <w:szCs w:val="16"/>
              </w:rPr>
              <w:t>34</w:t>
            </w:r>
          </w:p>
        </w:tc>
        <w:tc>
          <w:tcPr>
            <w:tcW w:w="927" w:type="dxa"/>
            <w:tcBorders>
              <w:top w:val="nil"/>
              <w:left w:val="nil"/>
              <w:bottom w:val="single" w:sz="4" w:space="0" w:color="auto"/>
              <w:right w:val="single" w:sz="4" w:space="0" w:color="auto"/>
            </w:tcBorders>
            <w:shd w:val="clear" w:color="000000" w:fill="FFFFFF"/>
            <w:vAlign w:val="bottom"/>
            <w:hideMark/>
          </w:tcPr>
          <w:p w:rsidR="006C55CA" w:rsidRPr="008E3079" w:rsidP="006C55CA" w14:paraId="6CD3CC64" w14:textId="77777777">
            <w:pPr>
              <w:widowControl/>
              <w:autoSpaceDE/>
              <w:autoSpaceDN/>
              <w:jc w:val="right"/>
              <w:rPr>
                <w:sz w:val="16"/>
                <w:szCs w:val="16"/>
              </w:rPr>
            </w:pPr>
            <w:r w:rsidRPr="008E3079">
              <w:rPr>
                <w:sz w:val="16"/>
                <w:szCs w:val="16"/>
              </w:rPr>
              <w:t>34</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8E3079" w:rsidP="006C55CA" w14:paraId="14551516" w14:textId="77777777">
            <w:pPr>
              <w:widowControl/>
              <w:autoSpaceDE/>
              <w:autoSpaceDN/>
              <w:jc w:val="right"/>
              <w:rPr>
                <w:sz w:val="16"/>
                <w:szCs w:val="16"/>
              </w:rPr>
            </w:pPr>
            <w:r w:rsidRPr="008E3079">
              <w:rPr>
                <w:sz w:val="16"/>
                <w:szCs w:val="16"/>
              </w:rPr>
              <w:t>0</w:t>
            </w:r>
          </w:p>
        </w:tc>
        <w:tc>
          <w:tcPr>
            <w:tcW w:w="920" w:type="dxa"/>
            <w:tcBorders>
              <w:top w:val="nil"/>
              <w:left w:val="nil"/>
              <w:bottom w:val="single" w:sz="4" w:space="0" w:color="auto"/>
              <w:right w:val="single" w:sz="4" w:space="0" w:color="auto"/>
            </w:tcBorders>
            <w:shd w:val="clear" w:color="000000" w:fill="FFFFFF"/>
            <w:vAlign w:val="bottom"/>
            <w:hideMark/>
          </w:tcPr>
          <w:p w:rsidR="006C55CA" w:rsidRPr="008E3079" w:rsidP="006C55CA" w14:paraId="1F16B11B" w14:textId="77777777">
            <w:pPr>
              <w:widowControl/>
              <w:autoSpaceDE/>
              <w:autoSpaceDN/>
              <w:jc w:val="right"/>
              <w:rPr>
                <w:sz w:val="16"/>
                <w:szCs w:val="16"/>
              </w:rPr>
            </w:pPr>
            <w:r w:rsidRPr="008E3079">
              <w:rPr>
                <w:sz w:val="16"/>
                <w:szCs w:val="16"/>
              </w:rPr>
              <w:t>578</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4495108E" w14:textId="77777777">
            <w:pPr>
              <w:widowControl/>
              <w:autoSpaceDE/>
              <w:autoSpaceDN/>
              <w:jc w:val="right"/>
              <w:rPr>
                <w:sz w:val="16"/>
                <w:szCs w:val="16"/>
              </w:rPr>
            </w:pPr>
            <w:r w:rsidRPr="008E3079">
              <w:rPr>
                <w:sz w:val="16"/>
                <w:szCs w:val="16"/>
              </w:rPr>
              <w:t>578</w:t>
            </w:r>
          </w:p>
        </w:tc>
        <w:tc>
          <w:tcPr>
            <w:tcW w:w="883" w:type="dxa"/>
            <w:tcBorders>
              <w:top w:val="nil"/>
              <w:left w:val="nil"/>
              <w:bottom w:val="single" w:sz="4" w:space="0" w:color="auto"/>
              <w:right w:val="single" w:sz="4" w:space="0" w:color="auto"/>
            </w:tcBorders>
            <w:shd w:val="clear" w:color="000000" w:fill="FFFFFF"/>
            <w:vAlign w:val="bottom"/>
            <w:hideMark/>
          </w:tcPr>
          <w:p w:rsidR="006C55CA" w:rsidRPr="008E3079" w:rsidP="006C55CA" w14:paraId="25A8F6D2" w14:textId="77777777">
            <w:pPr>
              <w:widowControl/>
              <w:autoSpaceDE/>
              <w:autoSpaceDN/>
              <w:jc w:val="right"/>
              <w:rPr>
                <w:sz w:val="16"/>
                <w:szCs w:val="16"/>
              </w:rPr>
            </w:pPr>
            <w:r w:rsidRPr="008E3079">
              <w:rPr>
                <w:sz w:val="16"/>
                <w:szCs w:val="16"/>
              </w:rPr>
              <w:t>0</w:t>
            </w:r>
          </w:p>
        </w:tc>
      </w:tr>
      <w:tr w14:paraId="2AB9C336" w14:textId="77777777" w:rsidTr="00136EAF">
        <w:tblPrEx>
          <w:tblW w:w="9777" w:type="dxa"/>
          <w:jc w:val="center"/>
          <w:tblLook w:val="04A0"/>
        </w:tblPrEx>
        <w:trPr>
          <w:trHeight w:val="300"/>
          <w:jc w:val="center"/>
        </w:trPr>
        <w:tc>
          <w:tcPr>
            <w:tcW w:w="1616" w:type="dxa"/>
            <w:tcBorders>
              <w:top w:val="nil"/>
              <w:left w:val="single" w:sz="4" w:space="0" w:color="auto"/>
              <w:bottom w:val="single" w:sz="4" w:space="0" w:color="auto"/>
              <w:right w:val="single" w:sz="4" w:space="0" w:color="auto"/>
            </w:tcBorders>
            <w:shd w:val="clear" w:color="000000" w:fill="FFFFFF"/>
            <w:vAlign w:val="center"/>
            <w:hideMark/>
          </w:tcPr>
          <w:p w:rsidR="006C55CA" w:rsidRPr="006C55CA" w:rsidP="006C55CA" w14:paraId="66D85C95" w14:textId="77777777">
            <w:pPr>
              <w:widowControl/>
              <w:autoSpaceDE/>
              <w:autoSpaceDN/>
              <w:jc w:val="right"/>
              <w:rPr>
                <w:sz w:val="16"/>
                <w:szCs w:val="16"/>
              </w:rPr>
            </w:pPr>
            <w:r w:rsidRPr="006C55CA">
              <w:rPr>
                <w:sz w:val="16"/>
                <w:szCs w:val="16"/>
              </w:rPr>
              <w:t>460.196(c)</w:t>
            </w:r>
          </w:p>
        </w:tc>
        <w:tc>
          <w:tcPr>
            <w:tcW w:w="705" w:type="dxa"/>
            <w:tcBorders>
              <w:top w:val="nil"/>
              <w:left w:val="nil"/>
              <w:bottom w:val="single" w:sz="4" w:space="0" w:color="auto"/>
              <w:right w:val="single" w:sz="4" w:space="0" w:color="auto"/>
            </w:tcBorders>
            <w:shd w:val="clear" w:color="000000" w:fill="FFFFFF"/>
            <w:vAlign w:val="bottom"/>
            <w:hideMark/>
          </w:tcPr>
          <w:p w:rsidR="006C55CA" w:rsidRPr="006C55CA" w:rsidP="006C55CA" w14:paraId="1564A955" w14:textId="77777777">
            <w:pPr>
              <w:widowControl/>
              <w:autoSpaceDE/>
              <w:autoSpaceDN/>
              <w:jc w:val="right"/>
              <w:rPr>
                <w:sz w:val="16"/>
                <w:szCs w:val="16"/>
              </w:rPr>
            </w:pPr>
            <w:r w:rsidRPr="006C55CA">
              <w:rPr>
                <w:sz w:val="16"/>
                <w:szCs w:val="16"/>
              </w:rPr>
              <w:t>145</w:t>
            </w:r>
          </w:p>
        </w:tc>
        <w:tc>
          <w:tcPr>
            <w:tcW w:w="1034" w:type="dxa"/>
            <w:tcBorders>
              <w:top w:val="nil"/>
              <w:left w:val="nil"/>
              <w:bottom w:val="single" w:sz="4" w:space="0" w:color="auto"/>
              <w:right w:val="single" w:sz="4" w:space="0" w:color="auto"/>
            </w:tcBorders>
            <w:shd w:val="clear" w:color="000000" w:fill="FFFFFF"/>
            <w:vAlign w:val="bottom"/>
            <w:hideMark/>
          </w:tcPr>
          <w:p w:rsidR="006C55CA" w:rsidRPr="006C55CA" w:rsidP="006C55CA" w14:paraId="51C0D641" w14:textId="77777777">
            <w:pPr>
              <w:widowControl/>
              <w:autoSpaceDE/>
              <w:autoSpaceDN/>
              <w:jc w:val="right"/>
              <w:rPr>
                <w:sz w:val="16"/>
                <w:szCs w:val="16"/>
              </w:rPr>
            </w:pPr>
            <w:r w:rsidRPr="006C55CA">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6C55CA" w:rsidP="006C55CA" w14:paraId="6DE8542D" w14:textId="77777777">
            <w:pPr>
              <w:widowControl/>
              <w:autoSpaceDE/>
              <w:autoSpaceDN/>
              <w:jc w:val="right"/>
              <w:rPr>
                <w:sz w:val="16"/>
                <w:szCs w:val="16"/>
              </w:rPr>
            </w:pPr>
            <w:r w:rsidRPr="006C55CA">
              <w:rPr>
                <w:sz w:val="16"/>
                <w:szCs w:val="16"/>
              </w:rPr>
              <w:t>4</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04F23704" w14:textId="77777777">
            <w:pPr>
              <w:widowControl/>
              <w:autoSpaceDE/>
              <w:autoSpaceDN/>
              <w:jc w:val="right"/>
              <w:rPr>
                <w:sz w:val="16"/>
                <w:szCs w:val="16"/>
              </w:rPr>
            </w:pPr>
            <w:r w:rsidRPr="008E3079">
              <w:rPr>
                <w:sz w:val="16"/>
                <w:szCs w:val="16"/>
              </w:rPr>
              <w:t>145</w:t>
            </w:r>
          </w:p>
        </w:tc>
        <w:tc>
          <w:tcPr>
            <w:tcW w:w="927" w:type="dxa"/>
            <w:tcBorders>
              <w:top w:val="nil"/>
              <w:left w:val="nil"/>
              <w:bottom w:val="single" w:sz="4" w:space="0" w:color="auto"/>
              <w:right w:val="single" w:sz="4" w:space="0" w:color="auto"/>
            </w:tcBorders>
            <w:shd w:val="clear" w:color="000000" w:fill="FFFFFF"/>
            <w:vAlign w:val="bottom"/>
            <w:hideMark/>
          </w:tcPr>
          <w:p w:rsidR="006C55CA" w:rsidRPr="008E3079" w:rsidP="006C55CA" w14:paraId="5B3540E2" w14:textId="77777777">
            <w:pPr>
              <w:widowControl/>
              <w:autoSpaceDE/>
              <w:autoSpaceDN/>
              <w:jc w:val="right"/>
              <w:rPr>
                <w:sz w:val="16"/>
                <w:szCs w:val="16"/>
              </w:rPr>
            </w:pPr>
            <w:r w:rsidRPr="008E3079">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8E3079" w:rsidP="006C55CA" w14:paraId="2507134B" w14:textId="77777777">
            <w:pPr>
              <w:widowControl/>
              <w:autoSpaceDE/>
              <w:autoSpaceDN/>
              <w:jc w:val="right"/>
              <w:rPr>
                <w:sz w:val="16"/>
                <w:szCs w:val="16"/>
              </w:rPr>
            </w:pPr>
            <w:r w:rsidRPr="008E3079">
              <w:rPr>
                <w:sz w:val="16"/>
                <w:szCs w:val="16"/>
              </w:rPr>
              <w:t>4</w:t>
            </w:r>
          </w:p>
        </w:tc>
        <w:tc>
          <w:tcPr>
            <w:tcW w:w="920" w:type="dxa"/>
            <w:tcBorders>
              <w:top w:val="nil"/>
              <w:left w:val="nil"/>
              <w:bottom w:val="single" w:sz="4" w:space="0" w:color="auto"/>
              <w:right w:val="single" w:sz="4" w:space="0" w:color="auto"/>
            </w:tcBorders>
            <w:shd w:val="clear" w:color="000000" w:fill="FFFFFF"/>
            <w:vAlign w:val="bottom"/>
            <w:hideMark/>
          </w:tcPr>
          <w:p w:rsidR="006C55CA" w:rsidRPr="008E3079" w:rsidP="006C55CA" w14:paraId="1B7BDB05" w14:textId="77777777">
            <w:pPr>
              <w:widowControl/>
              <w:autoSpaceDE/>
              <w:autoSpaceDN/>
              <w:jc w:val="right"/>
              <w:rPr>
                <w:sz w:val="16"/>
                <w:szCs w:val="16"/>
              </w:rPr>
            </w:pPr>
            <w:r w:rsidRPr="008E3079">
              <w:rPr>
                <w:sz w:val="16"/>
                <w:szCs w:val="16"/>
              </w:rPr>
              <w:t>12.08</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798E202F" w14:textId="77777777">
            <w:pPr>
              <w:widowControl/>
              <w:autoSpaceDE/>
              <w:autoSpaceDN/>
              <w:jc w:val="right"/>
              <w:rPr>
                <w:sz w:val="16"/>
                <w:szCs w:val="16"/>
              </w:rPr>
            </w:pPr>
            <w:r w:rsidRPr="008E3079">
              <w:rPr>
                <w:sz w:val="16"/>
                <w:szCs w:val="16"/>
              </w:rPr>
              <w:t>12.41</w:t>
            </w:r>
          </w:p>
        </w:tc>
        <w:tc>
          <w:tcPr>
            <w:tcW w:w="883" w:type="dxa"/>
            <w:tcBorders>
              <w:top w:val="nil"/>
              <w:left w:val="nil"/>
              <w:bottom w:val="single" w:sz="4" w:space="0" w:color="auto"/>
              <w:right w:val="single" w:sz="4" w:space="0" w:color="auto"/>
            </w:tcBorders>
            <w:shd w:val="clear" w:color="000000" w:fill="FFFFFF"/>
            <w:vAlign w:val="bottom"/>
            <w:hideMark/>
          </w:tcPr>
          <w:p w:rsidR="006C55CA" w:rsidRPr="008E3079" w:rsidP="006C55CA" w14:paraId="5C75B551" w14:textId="77777777">
            <w:pPr>
              <w:widowControl/>
              <w:autoSpaceDE/>
              <w:autoSpaceDN/>
              <w:jc w:val="right"/>
              <w:rPr>
                <w:sz w:val="16"/>
                <w:szCs w:val="16"/>
              </w:rPr>
            </w:pPr>
            <w:r w:rsidRPr="008E3079">
              <w:rPr>
                <w:sz w:val="16"/>
                <w:szCs w:val="16"/>
              </w:rPr>
              <w:t>0.33</w:t>
            </w:r>
          </w:p>
        </w:tc>
      </w:tr>
      <w:tr w14:paraId="2DF5961F" w14:textId="77777777" w:rsidTr="00136EAF">
        <w:tblPrEx>
          <w:tblW w:w="9777" w:type="dxa"/>
          <w:jc w:val="center"/>
          <w:tblLook w:val="04A0"/>
        </w:tblPrEx>
        <w:trPr>
          <w:trHeight w:val="300"/>
          <w:jc w:val="center"/>
        </w:trPr>
        <w:tc>
          <w:tcPr>
            <w:tcW w:w="1616" w:type="dxa"/>
            <w:tcBorders>
              <w:top w:val="nil"/>
              <w:left w:val="single" w:sz="4" w:space="0" w:color="auto"/>
              <w:bottom w:val="single" w:sz="4" w:space="0" w:color="auto"/>
              <w:right w:val="single" w:sz="4" w:space="0" w:color="auto"/>
            </w:tcBorders>
            <w:shd w:val="clear" w:color="000000" w:fill="FFFFFF"/>
            <w:vAlign w:val="center"/>
            <w:hideMark/>
          </w:tcPr>
          <w:p w:rsidR="006C55CA" w:rsidRPr="006C55CA" w:rsidP="006C55CA" w14:paraId="3382BFD7" w14:textId="77777777">
            <w:pPr>
              <w:widowControl/>
              <w:autoSpaceDE/>
              <w:autoSpaceDN/>
              <w:jc w:val="right"/>
              <w:rPr>
                <w:sz w:val="16"/>
                <w:szCs w:val="16"/>
              </w:rPr>
            </w:pPr>
            <w:r w:rsidRPr="006C55CA">
              <w:rPr>
                <w:sz w:val="16"/>
                <w:szCs w:val="16"/>
              </w:rPr>
              <w:t>460.208(a)(1)</w:t>
            </w:r>
          </w:p>
        </w:tc>
        <w:tc>
          <w:tcPr>
            <w:tcW w:w="705" w:type="dxa"/>
            <w:tcBorders>
              <w:top w:val="nil"/>
              <w:left w:val="nil"/>
              <w:bottom w:val="single" w:sz="4" w:space="0" w:color="auto"/>
              <w:right w:val="single" w:sz="4" w:space="0" w:color="auto"/>
            </w:tcBorders>
            <w:shd w:val="clear" w:color="000000" w:fill="FFFFFF"/>
            <w:vAlign w:val="bottom"/>
            <w:hideMark/>
          </w:tcPr>
          <w:p w:rsidR="006C55CA" w:rsidRPr="006C55CA" w:rsidP="006C55CA" w14:paraId="3A06710D" w14:textId="77777777">
            <w:pPr>
              <w:widowControl/>
              <w:autoSpaceDE/>
              <w:autoSpaceDN/>
              <w:jc w:val="right"/>
              <w:rPr>
                <w:sz w:val="16"/>
                <w:szCs w:val="16"/>
              </w:rPr>
            </w:pPr>
            <w:r w:rsidRPr="006C55CA">
              <w:rPr>
                <w:sz w:val="16"/>
                <w:szCs w:val="16"/>
              </w:rPr>
              <w:t>145</w:t>
            </w:r>
          </w:p>
        </w:tc>
        <w:tc>
          <w:tcPr>
            <w:tcW w:w="1034" w:type="dxa"/>
            <w:tcBorders>
              <w:top w:val="nil"/>
              <w:left w:val="nil"/>
              <w:bottom w:val="single" w:sz="4" w:space="0" w:color="auto"/>
              <w:right w:val="single" w:sz="4" w:space="0" w:color="auto"/>
            </w:tcBorders>
            <w:shd w:val="clear" w:color="000000" w:fill="FFFFFF"/>
            <w:vAlign w:val="bottom"/>
            <w:hideMark/>
          </w:tcPr>
          <w:p w:rsidR="006C55CA" w:rsidRPr="006C55CA" w:rsidP="006C55CA" w14:paraId="242BC050" w14:textId="77777777">
            <w:pPr>
              <w:widowControl/>
              <w:autoSpaceDE/>
              <w:autoSpaceDN/>
              <w:jc w:val="right"/>
              <w:rPr>
                <w:sz w:val="16"/>
                <w:szCs w:val="16"/>
              </w:rPr>
            </w:pPr>
            <w:r w:rsidRPr="006C55CA">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6C55CA" w:rsidP="006C55CA" w14:paraId="3D7D8691" w14:textId="77777777">
            <w:pPr>
              <w:widowControl/>
              <w:autoSpaceDE/>
              <w:autoSpaceDN/>
              <w:jc w:val="right"/>
              <w:rPr>
                <w:sz w:val="16"/>
                <w:szCs w:val="16"/>
              </w:rPr>
            </w:pPr>
            <w:r w:rsidRPr="006C55CA">
              <w:rPr>
                <w:sz w:val="16"/>
                <w:szCs w:val="16"/>
              </w:rPr>
              <w:t>4</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13A049C9" w14:textId="77777777">
            <w:pPr>
              <w:widowControl/>
              <w:autoSpaceDE/>
              <w:autoSpaceDN/>
              <w:jc w:val="right"/>
              <w:rPr>
                <w:sz w:val="16"/>
                <w:szCs w:val="16"/>
              </w:rPr>
            </w:pPr>
            <w:r w:rsidRPr="008E3079">
              <w:rPr>
                <w:sz w:val="16"/>
                <w:szCs w:val="16"/>
              </w:rPr>
              <w:t>145</w:t>
            </w:r>
          </w:p>
        </w:tc>
        <w:tc>
          <w:tcPr>
            <w:tcW w:w="927" w:type="dxa"/>
            <w:tcBorders>
              <w:top w:val="nil"/>
              <w:left w:val="nil"/>
              <w:bottom w:val="single" w:sz="4" w:space="0" w:color="auto"/>
              <w:right w:val="single" w:sz="4" w:space="0" w:color="auto"/>
            </w:tcBorders>
            <w:shd w:val="clear" w:color="000000" w:fill="FFFFFF"/>
            <w:vAlign w:val="bottom"/>
            <w:hideMark/>
          </w:tcPr>
          <w:p w:rsidR="006C55CA" w:rsidRPr="008E3079" w:rsidP="006C55CA" w14:paraId="073B6716" w14:textId="77777777">
            <w:pPr>
              <w:widowControl/>
              <w:autoSpaceDE/>
              <w:autoSpaceDN/>
              <w:jc w:val="right"/>
              <w:rPr>
                <w:sz w:val="16"/>
                <w:szCs w:val="16"/>
              </w:rPr>
            </w:pPr>
            <w:r w:rsidRPr="008E3079">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8E3079" w:rsidP="006C55CA" w14:paraId="0CEE59EA" w14:textId="77777777">
            <w:pPr>
              <w:widowControl/>
              <w:autoSpaceDE/>
              <w:autoSpaceDN/>
              <w:jc w:val="right"/>
              <w:rPr>
                <w:sz w:val="16"/>
                <w:szCs w:val="16"/>
              </w:rPr>
            </w:pPr>
            <w:r w:rsidRPr="008E3079">
              <w:rPr>
                <w:sz w:val="16"/>
                <w:szCs w:val="16"/>
              </w:rPr>
              <w:t>4</w:t>
            </w:r>
          </w:p>
        </w:tc>
        <w:tc>
          <w:tcPr>
            <w:tcW w:w="920" w:type="dxa"/>
            <w:tcBorders>
              <w:top w:val="nil"/>
              <w:left w:val="nil"/>
              <w:bottom w:val="single" w:sz="4" w:space="0" w:color="auto"/>
              <w:right w:val="single" w:sz="4" w:space="0" w:color="auto"/>
            </w:tcBorders>
            <w:shd w:val="clear" w:color="000000" w:fill="FFFFFF"/>
            <w:vAlign w:val="bottom"/>
            <w:hideMark/>
          </w:tcPr>
          <w:p w:rsidR="006C55CA" w:rsidRPr="008E3079" w:rsidP="006C55CA" w14:paraId="2EFC0BD9" w14:textId="77777777">
            <w:pPr>
              <w:widowControl/>
              <w:autoSpaceDE/>
              <w:autoSpaceDN/>
              <w:jc w:val="right"/>
              <w:rPr>
                <w:sz w:val="16"/>
                <w:szCs w:val="16"/>
              </w:rPr>
            </w:pPr>
            <w:r w:rsidRPr="008E3079">
              <w:rPr>
                <w:sz w:val="16"/>
                <w:szCs w:val="16"/>
              </w:rPr>
              <w:t>580</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165F5342" w14:textId="77777777">
            <w:pPr>
              <w:widowControl/>
              <w:autoSpaceDE/>
              <w:autoSpaceDN/>
              <w:jc w:val="right"/>
              <w:rPr>
                <w:sz w:val="16"/>
                <w:szCs w:val="16"/>
              </w:rPr>
            </w:pPr>
            <w:r w:rsidRPr="008E3079">
              <w:rPr>
                <w:sz w:val="16"/>
                <w:szCs w:val="16"/>
              </w:rPr>
              <w:t>596</w:t>
            </w:r>
          </w:p>
        </w:tc>
        <w:tc>
          <w:tcPr>
            <w:tcW w:w="883" w:type="dxa"/>
            <w:tcBorders>
              <w:top w:val="nil"/>
              <w:left w:val="nil"/>
              <w:bottom w:val="single" w:sz="4" w:space="0" w:color="auto"/>
              <w:right w:val="single" w:sz="4" w:space="0" w:color="auto"/>
            </w:tcBorders>
            <w:shd w:val="clear" w:color="000000" w:fill="FFFFFF"/>
            <w:vAlign w:val="bottom"/>
            <w:hideMark/>
          </w:tcPr>
          <w:p w:rsidR="006C55CA" w:rsidRPr="008E3079" w:rsidP="006C55CA" w14:paraId="6209D321" w14:textId="77777777">
            <w:pPr>
              <w:widowControl/>
              <w:autoSpaceDE/>
              <w:autoSpaceDN/>
              <w:jc w:val="right"/>
              <w:rPr>
                <w:sz w:val="16"/>
                <w:szCs w:val="16"/>
              </w:rPr>
            </w:pPr>
            <w:r w:rsidRPr="008E3079">
              <w:rPr>
                <w:sz w:val="16"/>
                <w:szCs w:val="16"/>
              </w:rPr>
              <w:t>16</w:t>
            </w:r>
          </w:p>
        </w:tc>
      </w:tr>
      <w:tr w14:paraId="2F5B446D" w14:textId="77777777" w:rsidTr="00136EAF">
        <w:tblPrEx>
          <w:tblW w:w="9777" w:type="dxa"/>
          <w:jc w:val="center"/>
          <w:tblLook w:val="04A0"/>
        </w:tblPrEx>
        <w:trPr>
          <w:trHeight w:val="300"/>
          <w:jc w:val="center"/>
        </w:trPr>
        <w:tc>
          <w:tcPr>
            <w:tcW w:w="1616" w:type="dxa"/>
            <w:tcBorders>
              <w:top w:val="nil"/>
              <w:left w:val="single" w:sz="4" w:space="0" w:color="auto"/>
              <w:bottom w:val="single" w:sz="4" w:space="0" w:color="auto"/>
              <w:right w:val="single" w:sz="4" w:space="0" w:color="auto"/>
            </w:tcBorders>
            <w:shd w:val="clear" w:color="000000" w:fill="FFFFFF"/>
            <w:vAlign w:val="center"/>
            <w:hideMark/>
          </w:tcPr>
          <w:p w:rsidR="006C55CA" w:rsidRPr="006C55CA" w:rsidP="006C55CA" w14:paraId="418CE3C6" w14:textId="77777777">
            <w:pPr>
              <w:widowControl/>
              <w:autoSpaceDE/>
              <w:autoSpaceDN/>
              <w:jc w:val="right"/>
              <w:rPr>
                <w:sz w:val="16"/>
                <w:szCs w:val="16"/>
              </w:rPr>
            </w:pPr>
            <w:r w:rsidRPr="006C55CA">
              <w:rPr>
                <w:sz w:val="16"/>
                <w:szCs w:val="16"/>
              </w:rPr>
              <w:t>460 .208(c)(1)</w:t>
            </w:r>
          </w:p>
        </w:tc>
        <w:tc>
          <w:tcPr>
            <w:tcW w:w="705" w:type="dxa"/>
            <w:tcBorders>
              <w:top w:val="nil"/>
              <w:left w:val="nil"/>
              <w:bottom w:val="single" w:sz="4" w:space="0" w:color="auto"/>
              <w:right w:val="single" w:sz="4" w:space="0" w:color="auto"/>
            </w:tcBorders>
            <w:shd w:val="clear" w:color="000000" w:fill="FFFFFF"/>
            <w:vAlign w:val="bottom"/>
            <w:hideMark/>
          </w:tcPr>
          <w:p w:rsidR="006C55CA" w:rsidRPr="006C55CA" w:rsidP="006C55CA" w14:paraId="550B0BD4" w14:textId="77777777">
            <w:pPr>
              <w:widowControl/>
              <w:autoSpaceDE/>
              <w:autoSpaceDN/>
              <w:jc w:val="right"/>
              <w:rPr>
                <w:sz w:val="16"/>
                <w:szCs w:val="16"/>
              </w:rPr>
            </w:pPr>
            <w:r w:rsidRPr="006C55CA">
              <w:rPr>
                <w:sz w:val="16"/>
                <w:szCs w:val="16"/>
              </w:rPr>
              <w:t>145</w:t>
            </w:r>
          </w:p>
        </w:tc>
        <w:tc>
          <w:tcPr>
            <w:tcW w:w="1034" w:type="dxa"/>
            <w:tcBorders>
              <w:top w:val="nil"/>
              <w:left w:val="nil"/>
              <w:bottom w:val="single" w:sz="4" w:space="0" w:color="auto"/>
              <w:right w:val="single" w:sz="4" w:space="0" w:color="auto"/>
            </w:tcBorders>
            <w:shd w:val="clear" w:color="000000" w:fill="FFFFFF"/>
            <w:vAlign w:val="bottom"/>
            <w:hideMark/>
          </w:tcPr>
          <w:p w:rsidR="006C55CA" w:rsidRPr="006C55CA" w:rsidP="006C55CA" w14:paraId="23D1A93F" w14:textId="77777777">
            <w:pPr>
              <w:widowControl/>
              <w:autoSpaceDE/>
              <w:autoSpaceDN/>
              <w:jc w:val="right"/>
              <w:rPr>
                <w:sz w:val="16"/>
                <w:szCs w:val="16"/>
              </w:rPr>
            </w:pPr>
            <w:r w:rsidRPr="006C55CA">
              <w:rPr>
                <w:sz w:val="16"/>
                <w:szCs w:val="16"/>
              </w:rPr>
              <w:t>15</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6C55CA" w:rsidP="006C55CA" w14:paraId="3D569893" w14:textId="77777777">
            <w:pPr>
              <w:widowControl/>
              <w:autoSpaceDE/>
              <w:autoSpaceDN/>
              <w:jc w:val="right"/>
              <w:rPr>
                <w:sz w:val="16"/>
                <w:szCs w:val="16"/>
              </w:rPr>
            </w:pPr>
            <w:r w:rsidRPr="006C55CA">
              <w:rPr>
                <w:sz w:val="16"/>
                <w:szCs w:val="16"/>
              </w:rPr>
              <w:t>-130</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3E280C34" w14:textId="77777777">
            <w:pPr>
              <w:widowControl/>
              <w:autoSpaceDE/>
              <w:autoSpaceDN/>
              <w:jc w:val="right"/>
              <w:rPr>
                <w:sz w:val="16"/>
                <w:szCs w:val="16"/>
              </w:rPr>
            </w:pPr>
            <w:r w:rsidRPr="008E3079">
              <w:rPr>
                <w:sz w:val="16"/>
                <w:szCs w:val="16"/>
              </w:rPr>
              <w:t>580</w:t>
            </w:r>
          </w:p>
        </w:tc>
        <w:tc>
          <w:tcPr>
            <w:tcW w:w="927" w:type="dxa"/>
            <w:tcBorders>
              <w:top w:val="nil"/>
              <w:left w:val="nil"/>
              <w:bottom w:val="single" w:sz="4" w:space="0" w:color="auto"/>
              <w:right w:val="single" w:sz="4" w:space="0" w:color="auto"/>
            </w:tcBorders>
            <w:shd w:val="clear" w:color="000000" w:fill="FFFFFF"/>
            <w:vAlign w:val="bottom"/>
            <w:hideMark/>
          </w:tcPr>
          <w:p w:rsidR="006C55CA" w:rsidRPr="008E3079" w:rsidP="006C55CA" w14:paraId="216907B3" w14:textId="77777777">
            <w:pPr>
              <w:widowControl/>
              <w:autoSpaceDE/>
              <w:autoSpaceDN/>
              <w:jc w:val="right"/>
              <w:rPr>
                <w:sz w:val="16"/>
                <w:szCs w:val="16"/>
              </w:rPr>
            </w:pPr>
            <w:r w:rsidRPr="008E3079">
              <w:rPr>
                <w:sz w:val="16"/>
                <w:szCs w:val="16"/>
              </w:rPr>
              <w:t>4</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8E3079" w:rsidP="006C55CA" w14:paraId="55592B94" w14:textId="77777777">
            <w:pPr>
              <w:widowControl/>
              <w:autoSpaceDE/>
              <w:autoSpaceDN/>
              <w:jc w:val="right"/>
              <w:rPr>
                <w:sz w:val="16"/>
                <w:szCs w:val="16"/>
              </w:rPr>
            </w:pPr>
            <w:r w:rsidRPr="008E3079">
              <w:rPr>
                <w:sz w:val="16"/>
                <w:szCs w:val="16"/>
              </w:rPr>
              <w:t>-576</w:t>
            </w:r>
          </w:p>
        </w:tc>
        <w:tc>
          <w:tcPr>
            <w:tcW w:w="920" w:type="dxa"/>
            <w:tcBorders>
              <w:top w:val="nil"/>
              <w:left w:val="nil"/>
              <w:bottom w:val="single" w:sz="4" w:space="0" w:color="auto"/>
              <w:right w:val="single" w:sz="4" w:space="0" w:color="auto"/>
            </w:tcBorders>
            <w:shd w:val="clear" w:color="000000" w:fill="FFFFFF"/>
            <w:vAlign w:val="bottom"/>
            <w:hideMark/>
          </w:tcPr>
          <w:p w:rsidR="006C55CA" w:rsidRPr="008E3079" w:rsidP="006C55CA" w14:paraId="58E9A687" w14:textId="77777777">
            <w:pPr>
              <w:widowControl/>
              <w:autoSpaceDE/>
              <w:autoSpaceDN/>
              <w:jc w:val="right"/>
              <w:rPr>
                <w:sz w:val="16"/>
                <w:szCs w:val="16"/>
              </w:rPr>
            </w:pPr>
            <w:r w:rsidRPr="008E3079">
              <w:rPr>
                <w:sz w:val="16"/>
                <w:szCs w:val="16"/>
              </w:rPr>
              <w:t>240</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16A67A1D" w14:textId="77777777">
            <w:pPr>
              <w:widowControl/>
              <w:autoSpaceDE/>
              <w:autoSpaceDN/>
              <w:jc w:val="right"/>
              <w:rPr>
                <w:sz w:val="16"/>
                <w:szCs w:val="16"/>
              </w:rPr>
            </w:pPr>
            <w:r w:rsidRPr="008E3079">
              <w:rPr>
                <w:sz w:val="16"/>
                <w:szCs w:val="16"/>
              </w:rPr>
              <w:t>240</w:t>
            </w:r>
          </w:p>
        </w:tc>
        <w:tc>
          <w:tcPr>
            <w:tcW w:w="883" w:type="dxa"/>
            <w:tcBorders>
              <w:top w:val="nil"/>
              <w:left w:val="nil"/>
              <w:bottom w:val="single" w:sz="4" w:space="0" w:color="auto"/>
              <w:right w:val="single" w:sz="4" w:space="0" w:color="auto"/>
            </w:tcBorders>
            <w:shd w:val="clear" w:color="000000" w:fill="FFFFFF"/>
            <w:vAlign w:val="bottom"/>
            <w:hideMark/>
          </w:tcPr>
          <w:p w:rsidR="006C55CA" w:rsidRPr="008E3079" w:rsidP="006C55CA" w14:paraId="0BA761B0" w14:textId="77777777">
            <w:pPr>
              <w:widowControl/>
              <w:autoSpaceDE/>
              <w:autoSpaceDN/>
              <w:jc w:val="right"/>
              <w:rPr>
                <w:sz w:val="16"/>
                <w:szCs w:val="16"/>
              </w:rPr>
            </w:pPr>
            <w:r w:rsidRPr="008E3079">
              <w:rPr>
                <w:sz w:val="16"/>
                <w:szCs w:val="16"/>
              </w:rPr>
              <w:t>0</w:t>
            </w:r>
          </w:p>
        </w:tc>
      </w:tr>
      <w:tr w14:paraId="04D7DDFD" w14:textId="77777777" w:rsidTr="00136EAF">
        <w:tblPrEx>
          <w:tblW w:w="9777" w:type="dxa"/>
          <w:jc w:val="center"/>
          <w:tblLook w:val="04A0"/>
        </w:tblPrEx>
        <w:trPr>
          <w:trHeight w:val="300"/>
          <w:jc w:val="center"/>
        </w:trPr>
        <w:tc>
          <w:tcPr>
            <w:tcW w:w="1616" w:type="dxa"/>
            <w:tcBorders>
              <w:top w:val="nil"/>
              <w:left w:val="single" w:sz="4" w:space="0" w:color="auto"/>
              <w:bottom w:val="single" w:sz="4" w:space="0" w:color="auto"/>
              <w:right w:val="single" w:sz="4" w:space="0" w:color="auto"/>
            </w:tcBorders>
            <w:shd w:val="clear" w:color="000000" w:fill="FFFFFF"/>
            <w:vAlign w:val="center"/>
            <w:hideMark/>
          </w:tcPr>
          <w:p w:rsidR="006C55CA" w:rsidRPr="006C55CA" w:rsidP="006C55CA" w14:paraId="5B5CD8DF" w14:textId="77777777">
            <w:pPr>
              <w:widowControl/>
              <w:autoSpaceDE/>
              <w:autoSpaceDN/>
              <w:jc w:val="right"/>
              <w:rPr>
                <w:sz w:val="16"/>
                <w:szCs w:val="16"/>
              </w:rPr>
            </w:pPr>
            <w:r w:rsidRPr="006C55CA">
              <w:rPr>
                <w:sz w:val="16"/>
                <w:szCs w:val="16"/>
              </w:rPr>
              <w:t>460.21</w:t>
            </w:r>
          </w:p>
        </w:tc>
        <w:tc>
          <w:tcPr>
            <w:tcW w:w="705" w:type="dxa"/>
            <w:tcBorders>
              <w:top w:val="nil"/>
              <w:left w:val="nil"/>
              <w:bottom w:val="single" w:sz="4" w:space="0" w:color="auto"/>
              <w:right w:val="single" w:sz="4" w:space="0" w:color="auto"/>
            </w:tcBorders>
            <w:shd w:val="clear" w:color="000000" w:fill="FFFFFF"/>
            <w:vAlign w:val="bottom"/>
            <w:hideMark/>
          </w:tcPr>
          <w:p w:rsidR="006C55CA" w:rsidRPr="006C55CA" w:rsidP="006C55CA" w14:paraId="13F8C399" w14:textId="77777777">
            <w:pPr>
              <w:widowControl/>
              <w:autoSpaceDE/>
              <w:autoSpaceDN/>
              <w:jc w:val="right"/>
              <w:rPr>
                <w:sz w:val="16"/>
                <w:szCs w:val="16"/>
              </w:rPr>
            </w:pPr>
            <w:r w:rsidRPr="006C55CA">
              <w:rPr>
                <w:sz w:val="16"/>
                <w:szCs w:val="16"/>
              </w:rPr>
              <w:t>145</w:t>
            </w:r>
          </w:p>
        </w:tc>
        <w:tc>
          <w:tcPr>
            <w:tcW w:w="1034" w:type="dxa"/>
            <w:tcBorders>
              <w:top w:val="nil"/>
              <w:left w:val="nil"/>
              <w:bottom w:val="single" w:sz="4" w:space="0" w:color="auto"/>
              <w:right w:val="single" w:sz="4" w:space="0" w:color="auto"/>
            </w:tcBorders>
            <w:shd w:val="clear" w:color="000000" w:fill="FFFFFF"/>
            <w:vAlign w:val="bottom"/>
            <w:hideMark/>
          </w:tcPr>
          <w:p w:rsidR="006C55CA" w:rsidRPr="006C55CA" w:rsidP="006C55CA" w14:paraId="49747D3A" w14:textId="77777777">
            <w:pPr>
              <w:widowControl/>
              <w:autoSpaceDE/>
              <w:autoSpaceDN/>
              <w:jc w:val="right"/>
              <w:rPr>
                <w:sz w:val="16"/>
                <w:szCs w:val="16"/>
              </w:rPr>
            </w:pPr>
            <w:r w:rsidRPr="006C55CA">
              <w:rPr>
                <w:sz w:val="16"/>
                <w:szCs w:val="16"/>
              </w:rPr>
              <w:t> </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6C55CA" w:rsidP="006C55CA" w14:paraId="14F50033" w14:textId="77777777">
            <w:pPr>
              <w:widowControl/>
              <w:autoSpaceDE/>
              <w:autoSpaceDN/>
              <w:jc w:val="right"/>
              <w:rPr>
                <w:sz w:val="16"/>
                <w:szCs w:val="16"/>
              </w:rPr>
            </w:pPr>
            <w:r w:rsidRPr="006C55CA">
              <w:rPr>
                <w:sz w:val="16"/>
                <w:szCs w:val="16"/>
              </w:rPr>
              <w:t>-145</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16156E1C" w14:textId="77777777">
            <w:pPr>
              <w:widowControl/>
              <w:autoSpaceDE/>
              <w:autoSpaceDN/>
              <w:jc w:val="right"/>
              <w:rPr>
                <w:sz w:val="16"/>
                <w:szCs w:val="16"/>
              </w:rPr>
            </w:pPr>
            <w:r w:rsidRPr="008E3079">
              <w:rPr>
                <w:sz w:val="16"/>
                <w:szCs w:val="16"/>
              </w:rPr>
              <w:t>48.33</w:t>
            </w:r>
          </w:p>
        </w:tc>
        <w:tc>
          <w:tcPr>
            <w:tcW w:w="927" w:type="dxa"/>
            <w:tcBorders>
              <w:top w:val="nil"/>
              <w:left w:val="nil"/>
              <w:bottom w:val="single" w:sz="4" w:space="0" w:color="auto"/>
              <w:right w:val="single" w:sz="4" w:space="0" w:color="auto"/>
            </w:tcBorders>
            <w:shd w:val="clear" w:color="000000" w:fill="FFFFFF"/>
            <w:vAlign w:val="bottom"/>
            <w:hideMark/>
          </w:tcPr>
          <w:p w:rsidR="006C55CA" w:rsidRPr="008E3079" w:rsidP="006C55CA" w14:paraId="4F2DE9E2" w14:textId="77777777">
            <w:pPr>
              <w:widowControl/>
              <w:autoSpaceDE/>
              <w:autoSpaceDN/>
              <w:jc w:val="right"/>
              <w:rPr>
                <w:sz w:val="16"/>
                <w:szCs w:val="16"/>
              </w:rPr>
            </w:pPr>
            <w:r w:rsidRPr="008E3079">
              <w:rPr>
                <w:sz w:val="16"/>
                <w:szCs w:val="16"/>
              </w:rPr>
              <w:t> </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8E3079" w:rsidP="006C55CA" w14:paraId="2F726868" w14:textId="77777777">
            <w:pPr>
              <w:widowControl/>
              <w:autoSpaceDE/>
              <w:autoSpaceDN/>
              <w:jc w:val="right"/>
              <w:rPr>
                <w:sz w:val="16"/>
                <w:szCs w:val="16"/>
              </w:rPr>
            </w:pPr>
            <w:r w:rsidRPr="008E3079">
              <w:rPr>
                <w:sz w:val="16"/>
                <w:szCs w:val="16"/>
              </w:rPr>
              <w:t>-48.33</w:t>
            </w:r>
          </w:p>
        </w:tc>
        <w:tc>
          <w:tcPr>
            <w:tcW w:w="920" w:type="dxa"/>
            <w:tcBorders>
              <w:top w:val="nil"/>
              <w:left w:val="nil"/>
              <w:bottom w:val="single" w:sz="4" w:space="0" w:color="auto"/>
              <w:right w:val="single" w:sz="4" w:space="0" w:color="auto"/>
            </w:tcBorders>
            <w:shd w:val="clear" w:color="000000" w:fill="FFFFFF"/>
            <w:noWrap/>
            <w:vAlign w:val="bottom"/>
            <w:hideMark/>
          </w:tcPr>
          <w:p w:rsidR="006C55CA" w:rsidRPr="008E3079" w:rsidP="006C55CA" w14:paraId="531C276F" w14:textId="77777777">
            <w:pPr>
              <w:widowControl/>
              <w:autoSpaceDE/>
              <w:autoSpaceDN/>
              <w:jc w:val="right"/>
              <w:rPr>
                <w:sz w:val="16"/>
                <w:szCs w:val="16"/>
              </w:rPr>
            </w:pPr>
            <w:r w:rsidRPr="008E3079">
              <w:rPr>
                <w:sz w:val="16"/>
                <w:szCs w:val="16"/>
              </w:rPr>
              <w:t>483.33</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7A21BC5D" w14:textId="77777777">
            <w:pPr>
              <w:widowControl/>
              <w:autoSpaceDE/>
              <w:autoSpaceDN/>
              <w:jc w:val="right"/>
              <w:rPr>
                <w:sz w:val="16"/>
                <w:szCs w:val="16"/>
              </w:rPr>
            </w:pPr>
            <w:r w:rsidRPr="008E3079">
              <w:rPr>
                <w:sz w:val="16"/>
                <w:szCs w:val="16"/>
              </w:rPr>
              <w:t> </w:t>
            </w:r>
          </w:p>
        </w:tc>
        <w:tc>
          <w:tcPr>
            <w:tcW w:w="883" w:type="dxa"/>
            <w:tcBorders>
              <w:top w:val="nil"/>
              <w:left w:val="nil"/>
              <w:bottom w:val="single" w:sz="4" w:space="0" w:color="auto"/>
              <w:right w:val="single" w:sz="4" w:space="0" w:color="auto"/>
            </w:tcBorders>
            <w:shd w:val="clear" w:color="000000" w:fill="FFFFFF"/>
            <w:vAlign w:val="bottom"/>
            <w:hideMark/>
          </w:tcPr>
          <w:p w:rsidR="006C55CA" w:rsidRPr="008E3079" w:rsidP="006C55CA" w14:paraId="7B444354" w14:textId="77777777">
            <w:pPr>
              <w:widowControl/>
              <w:autoSpaceDE/>
              <w:autoSpaceDN/>
              <w:jc w:val="right"/>
              <w:rPr>
                <w:sz w:val="16"/>
                <w:szCs w:val="16"/>
              </w:rPr>
            </w:pPr>
            <w:r w:rsidRPr="008E3079">
              <w:rPr>
                <w:sz w:val="16"/>
                <w:szCs w:val="16"/>
              </w:rPr>
              <w:t>-483.33</w:t>
            </w:r>
          </w:p>
        </w:tc>
      </w:tr>
      <w:tr w14:paraId="4DDB7B53" w14:textId="77777777" w:rsidTr="00136EAF">
        <w:tblPrEx>
          <w:tblW w:w="9777" w:type="dxa"/>
          <w:jc w:val="center"/>
          <w:tblLook w:val="04A0"/>
        </w:tblPrEx>
        <w:trPr>
          <w:trHeight w:val="300"/>
          <w:jc w:val="center"/>
        </w:trPr>
        <w:tc>
          <w:tcPr>
            <w:tcW w:w="1616" w:type="dxa"/>
            <w:tcBorders>
              <w:top w:val="nil"/>
              <w:left w:val="single" w:sz="4" w:space="0" w:color="auto"/>
              <w:bottom w:val="single" w:sz="4" w:space="0" w:color="auto"/>
              <w:right w:val="single" w:sz="4" w:space="0" w:color="auto"/>
            </w:tcBorders>
            <w:shd w:val="clear" w:color="000000" w:fill="FFFFFF"/>
            <w:vAlign w:val="center"/>
            <w:hideMark/>
          </w:tcPr>
          <w:p w:rsidR="006C55CA" w:rsidRPr="006C55CA" w:rsidP="006C55CA" w14:paraId="686BD8BF" w14:textId="77777777">
            <w:pPr>
              <w:widowControl/>
              <w:autoSpaceDE/>
              <w:autoSpaceDN/>
              <w:jc w:val="right"/>
              <w:rPr>
                <w:sz w:val="16"/>
                <w:szCs w:val="16"/>
              </w:rPr>
            </w:pPr>
            <w:r w:rsidRPr="006C55CA">
              <w:rPr>
                <w:sz w:val="16"/>
                <w:szCs w:val="16"/>
              </w:rPr>
              <w:t>460.210(b)(4)&amp;(5)</w:t>
            </w:r>
          </w:p>
        </w:tc>
        <w:tc>
          <w:tcPr>
            <w:tcW w:w="705" w:type="dxa"/>
            <w:tcBorders>
              <w:top w:val="nil"/>
              <w:left w:val="nil"/>
              <w:bottom w:val="single" w:sz="4" w:space="0" w:color="auto"/>
              <w:right w:val="single" w:sz="4" w:space="0" w:color="auto"/>
            </w:tcBorders>
            <w:shd w:val="clear" w:color="000000" w:fill="FFFFFF"/>
            <w:vAlign w:val="bottom"/>
            <w:hideMark/>
          </w:tcPr>
          <w:p w:rsidR="006C55CA" w:rsidRPr="006C55CA" w:rsidP="006C55CA" w14:paraId="0C670D2D" w14:textId="77777777">
            <w:pPr>
              <w:widowControl/>
              <w:autoSpaceDE/>
              <w:autoSpaceDN/>
              <w:jc w:val="right"/>
              <w:rPr>
                <w:sz w:val="16"/>
                <w:szCs w:val="16"/>
              </w:rPr>
            </w:pPr>
            <w:r w:rsidRPr="006C55CA">
              <w:rPr>
                <w:sz w:val="16"/>
                <w:szCs w:val="16"/>
              </w:rPr>
              <w:t>145</w:t>
            </w:r>
          </w:p>
        </w:tc>
        <w:tc>
          <w:tcPr>
            <w:tcW w:w="1034" w:type="dxa"/>
            <w:tcBorders>
              <w:top w:val="nil"/>
              <w:left w:val="nil"/>
              <w:bottom w:val="single" w:sz="4" w:space="0" w:color="auto"/>
              <w:right w:val="single" w:sz="4" w:space="0" w:color="auto"/>
            </w:tcBorders>
            <w:shd w:val="clear" w:color="000000" w:fill="FFFFFF"/>
            <w:vAlign w:val="bottom"/>
            <w:hideMark/>
          </w:tcPr>
          <w:p w:rsidR="006C55CA" w:rsidRPr="006C55CA" w:rsidP="006C55CA" w14:paraId="68713F80" w14:textId="77777777">
            <w:pPr>
              <w:widowControl/>
              <w:autoSpaceDE/>
              <w:autoSpaceDN/>
              <w:jc w:val="right"/>
              <w:rPr>
                <w:sz w:val="16"/>
                <w:szCs w:val="16"/>
              </w:rPr>
            </w:pPr>
            <w:r w:rsidRPr="006C55CA">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6C55CA" w:rsidP="006C55CA" w14:paraId="5B9E0EA1" w14:textId="77777777">
            <w:pPr>
              <w:widowControl/>
              <w:autoSpaceDE/>
              <w:autoSpaceDN/>
              <w:jc w:val="right"/>
              <w:rPr>
                <w:sz w:val="16"/>
                <w:szCs w:val="16"/>
              </w:rPr>
            </w:pPr>
            <w:r w:rsidRPr="006C55CA">
              <w:rPr>
                <w:sz w:val="16"/>
                <w:szCs w:val="16"/>
              </w:rPr>
              <w:t>4</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59A41D5D" w14:textId="77777777">
            <w:pPr>
              <w:widowControl/>
              <w:autoSpaceDE/>
              <w:autoSpaceDN/>
              <w:jc w:val="right"/>
              <w:rPr>
                <w:sz w:val="16"/>
                <w:szCs w:val="16"/>
              </w:rPr>
            </w:pPr>
            <w:r w:rsidRPr="008E3079">
              <w:rPr>
                <w:sz w:val="16"/>
                <w:szCs w:val="16"/>
              </w:rPr>
              <w:t>145</w:t>
            </w:r>
          </w:p>
        </w:tc>
        <w:tc>
          <w:tcPr>
            <w:tcW w:w="927" w:type="dxa"/>
            <w:tcBorders>
              <w:top w:val="nil"/>
              <w:left w:val="nil"/>
              <w:bottom w:val="single" w:sz="4" w:space="0" w:color="auto"/>
              <w:right w:val="single" w:sz="4" w:space="0" w:color="auto"/>
            </w:tcBorders>
            <w:shd w:val="clear" w:color="000000" w:fill="FFFFFF"/>
            <w:vAlign w:val="bottom"/>
            <w:hideMark/>
          </w:tcPr>
          <w:p w:rsidR="006C55CA" w:rsidRPr="008E3079" w:rsidP="006C55CA" w14:paraId="080761B0" w14:textId="77777777">
            <w:pPr>
              <w:widowControl/>
              <w:autoSpaceDE/>
              <w:autoSpaceDN/>
              <w:jc w:val="right"/>
              <w:rPr>
                <w:sz w:val="16"/>
                <w:szCs w:val="16"/>
              </w:rPr>
            </w:pPr>
            <w:r w:rsidRPr="008E3079">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8E3079" w:rsidP="006C55CA" w14:paraId="1E3B5BCE" w14:textId="77777777">
            <w:pPr>
              <w:widowControl/>
              <w:autoSpaceDE/>
              <w:autoSpaceDN/>
              <w:jc w:val="right"/>
              <w:rPr>
                <w:sz w:val="16"/>
                <w:szCs w:val="16"/>
              </w:rPr>
            </w:pPr>
            <w:r w:rsidRPr="008E3079">
              <w:rPr>
                <w:sz w:val="16"/>
                <w:szCs w:val="16"/>
              </w:rPr>
              <w:t>4</w:t>
            </w:r>
          </w:p>
        </w:tc>
        <w:tc>
          <w:tcPr>
            <w:tcW w:w="920" w:type="dxa"/>
            <w:tcBorders>
              <w:top w:val="nil"/>
              <w:left w:val="nil"/>
              <w:bottom w:val="single" w:sz="4" w:space="0" w:color="auto"/>
              <w:right w:val="single" w:sz="4" w:space="0" w:color="auto"/>
            </w:tcBorders>
            <w:shd w:val="clear" w:color="000000" w:fill="FFFFFF"/>
            <w:vAlign w:val="bottom"/>
            <w:hideMark/>
          </w:tcPr>
          <w:p w:rsidR="006C55CA" w:rsidRPr="008E3079" w:rsidP="006C55CA" w14:paraId="663DB085" w14:textId="77777777">
            <w:pPr>
              <w:widowControl/>
              <w:autoSpaceDE/>
              <w:autoSpaceDN/>
              <w:jc w:val="right"/>
              <w:rPr>
                <w:sz w:val="16"/>
                <w:szCs w:val="16"/>
              </w:rPr>
            </w:pPr>
            <w:r w:rsidRPr="008E3079">
              <w:rPr>
                <w:sz w:val="16"/>
                <w:szCs w:val="16"/>
              </w:rPr>
              <w:t xml:space="preserve">           7,540 </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67A9D17B" w14:textId="77777777">
            <w:pPr>
              <w:widowControl/>
              <w:autoSpaceDE/>
              <w:autoSpaceDN/>
              <w:jc w:val="right"/>
              <w:rPr>
                <w:sz w:val="16"/>
                <w:szCs w:val="16"/>
              </w:rPr>
            </w:pPr>
            <w:r w:rsidRPr="008E3079">
              <w:rPr>
                <w:sz w:val="16"/>
                <w:szCs w:val="16"/>
              </w:rPr>
              <w:t xml:space="preserve">           7,748 </w:t>
            </w:r>
          </w:p>
        </w:tc>
        <w:tc>
          <w:tcPr>
            <w:tcW w:w="883" w:type="dxa"/>
            <w:tcBorders>
              <w:top w:val="nil"/>
              <w:left w:val="nil"/>
              <w:bottom w:val="single" w:sz="4" w:space="0" w:color="auto"/>
              <w:right w:val="single" w:sz="4" w:space="0" w:color="auto"/>
            </w:tcBorders>
            <w:shd w:val="clear" w:color="000000" w:fill="FFFFFF"/>
            <w:vAlign w:val="bottom"/>
            <w:hideMark/>
          </w:tcPr>
          <w:p w:rsidR="006C55CA" w:rsidRPr="008E3079" w:rsidP="006C55CA" w14:paraId="78D63C7D" w14:textId="77777777">
            <w:pPr>
              <w:widowControl/>
              <w:autoSpaceDE/>
              <w:autoSpaceDN/>
              <w:jc w:val="right"/>
              <w:rPr>
                <w:sz w:val="16"/>
                <w:szCs w:val="16"/>
              </w:rPr>
            </w:pPr>
            <w:r w:rsidRPr="008E3079">
              <w:rPr>
                <w:sz w:val="16"/>
                <w:szCs w:val="16"/>
              </w:rPr>
              <w:t xml:space="preserve">            208 </w:t>
            </w:r>
          </w:p>
        </w:tc>
      </w:tr>
      <w:tr w14:paraId="05F2509E" w14:textId="77777777" w:rsidTr="00136EAF">
        <w:tblPrEx>
          <w:tblW w:w="9777" w:type="dxa"/>
          <w:jc w:val="center"/>
          <w:tblLook w:val="04A0"/>
        </w:tblPrEx>
        <w:trPr>
          <w:trHeight w:val="300"/>
          <w:jc w:val="center"/>
        </w:trPr>
        <w:tc>
          <w:tcPr>
            <w:tcW w:w="1616" w:type="dxa"/>
            <w:tcBorders>
              <w:top w:val="nil"/>
              <w:left w:val="single" w:sz="4" w:space="0" w:color="auto"/>
              <w:bottom w:val="single" w:sz="4" w:space="0" w:color="auto"/>
              <w:right w:val="single" w:sz="4" w:space="0" w:color="auto"/>
            </w:tcBorders>
            <w:shd w:val="clear" w:color="000000" w:fill="FFFFFF"/>
            <w:vAlign w:val="center"/>
            <w:hideMark/>
          </w:tcPr>
          <w:p w:rsidR="006C55CA" w:rsidRPr="006C55CA" w:rsidP="006C55CA" w14:paraId="7816F8FD" w14:textId="77777777">
            <w:pPr>
              <w:widowControl/>
              <w:autoSpaceDE/>
              <w:autoSpaceDN/>
              <w:jc w:val="right"/>
              <w:rPr>
                <w:sz w:val="16"/>
                <w:szCs w:val="16"/>
              </w:rPr>
            </w:pPr>
            <w:r w:rsidRPr="006C55CA">
              <w:rPr>
                <w:sz w:val="16"/>
                <w:szCs w:val="16"/>
              </w:rPr>
              <w:t>460.210(b)(6)</w:t>
            </w:r>
          </w:p>
        </w:tc>
        <w:tc>
          <w:tcPr>
            <w:tcW w:w="705" w:type="dxa"/>
            <w:tcBorders>
              <w:top w:val="nil"/>
              <w:left w:val="nil"/>
              <w:bottom w:val="single" w:sz="4" w:space="0" w:color="auto"/>
              <w:right w:val="single" w:sz="4" w:space="0" w:color="auto"/>
            </w:tcBorders>
            <w:shd w:val="clear" w:color="000000" w:fill="FFFFFF"/>
            <w:vAlign w:val="bottom"/>
            <w:hideMark/>
          </w:tcPr>
          <w:p w:rsidR="006C55CA" w:rsidRPr="006C55CA" w:rsidP="006C55CA" w14:paraId="245AF9F3" w14:textId="77777777">
            <w:pPr>
              <w:widowControl/>
              <w:autoSpaceDE/>
              <w:autoSpaceDN/>
              <w:jc w:val="right"/>
              <w:rPr>
                <w:sz w:val="16"/>
                <w:szCs w:val="16"/>
              </w:rPr>
            </w:pPr>
            <w:r w:rsidRPr="006C55CA">
              <w:rPr>
                <w:sz w:val="16"/>
                <w:szCs w:val="16"/>
              </w:rPr>
              <w:t>145</w:t>
            </w:r>
          </w:p>
        </w:tc>
        <w:tc>
          <w:tcPr>
            <w:tcW w:w="1034" w:type="dxa"/>
            <w:tcBorders>
              <w:top w:val="nil"/>
              <w:left w:val="nil"/>
              <w:bottom w:val="single" w:sz="4" w:space="0" w:color="auto"/>
              <w:right w:val="single" w:sz="4" w:space="0" w:color="auto"/>
            </w:tcBorders>
            <w:shd w:val="clear" w:color="000000" w:fill="FFFFFF"/>
            <w:vAlign w:val="bottom"/>
            <w:hideMark/>
          </w:tcPr>
          <w:p w:rsidR="006C55CA" w:rsidRPr="006C55CA" w:rsidP="006C55CA" w14:paraId="51339274" w14:textId="77777777">
            <w:pPr>
              <w:widowControl/>
              <w:autoSpaceDE/>
              <w:autoSpaceDN/>
              <w:jc w:val="right"/>
              <w:rPr>
                <w:sz w:val="16"/>
                <w:szCs w:val="16"/>
              </w:rPr>
            </w:pPr>
            <w:r w:rsidRPr="006C55CA">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6C55CA" w:rsidP="006C55CA" w14:paraId="4286484D" w14:textId="77777777">
            <w:pPr>
              <w:widowControl/>
              <w:autoSpaceDE/>
              <w:autoSpaceDN/>
              <w:jc w:val="right"/>
              <w:rPr>
                <w:sz w:val="16"/>
                <w:szCs w:val="16"/>
              </w:rPr>
            </w:pPr>
            <w:r w:rsidRPr="006C55CA">
              <w:rPr>
                <w:sz w:val="16"/>
                <w:szCs w:val="16"/>
              </w:rPr>
              <w:t>4</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34909BD9" w14:textId="77777777">
            <w:pPr>
              <w:widowControl/>
              <w:autoSpaceDE/>
              <w:autoSpaceDN/>
              <w:jc w:val="right"/>
              <w:rPr>
                <w:sz w:val="16"/>
                <w:szCs w:val="16"/>
              </w:rPr>
            </w:pPr>
            <w:r w:rsidRPr="008E3079">
              <w:rPr>
                <w:sz w:val="16"/>
                <w:szCs w:val="16"/>
              </w:rPr>
              <w:t>145</w:t>
            </w:r>
          </w:p>
        </w:tc>
        <w:tc>
          <w:tcPr>
            <w:tcW w:w="927" w:type="dxa"/>
            <w:tcBorders>
              <w:top w:val="nil"/>
              <w:left w:val="nil"/>
              <w:bottom w:val="single" w:sz="4" w:space="0" w:color="auto"/>
              <w:right w:val="single" w:sz="4" w:space="0" w:color="auto"/>
            </w:tcBorders>
            <w:shd w:val="clear" w:color="000000" w:fill="FFFFFF"/>
            <w:vAlign w:val="bottom"/>
            <w:hideMark/>
          </w:tcPr>
          <w:p w:rsidR="006C55CA" w:rsidRPr="008E3079" w:rsidP="006C55CA" w14:paraId="2AB7A08F" w14:textId="77777777">
            <w:pPr>
              <w:widowControl/>
              <w:autoSpaceDE/>
              <w:autoSpaceDN/>
              <w:jc w:val="right"/>
              <w:rPr>
                <w:sz w:val="16"/>
                <w:szCs w:val="16"/>
              </w:rPr>
            </w:pPr>
            <w:r w:rsidRPr="008E3079">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8E3079" w:rsidP="006C55CA" w14:paraId="619767C9" w14:textId="77777777">
            <w:pPr>
              <w:widowControl/>
              <w:autoSpaceDE/>
              <w:autoSpaceDN/>
              <w:jc w:val="right"/>
              <w:rPr>
                <w:sz w:val="16"/>
                <w:szCs w:val="16"/>
              </w:rPr>
            </w:pPr>
            <w:r w:rsidRPr="008E3079">
              <w:rPr>
                <w:sz w:val="16"/>
                <w:szCs w:val="16"/>
              </w:rPr>
              <w:t>4</w:t>
            </w:r>
          </w:p>
        </w:tc>
        <w:tc>
          <w:tcPr>
            <w:tcW w:w="920" w:type="dxa"/>
            <w:tcBorders>
              <w:top w:val="nil"/>
              <w:left w:val="nil"/>
              <w:bottom w:val="single" w:sz="4" w:space="0" w:color="auto"/>
              <w:right w:val="single" w:sz="4" w:space="0" w:color="auto"/>
            </w:tcBorders>
            <w:shd w:val="clear" w:color="000000" w:fill="FFFFFF"/>
            <w:vAlign w:val="bottom"/>
            <w:hideMark/>
          </w:tcPr>
          <w:p w:rsidR="006C55CA" w:rsidRPr="008E3079" w:rsidP="006C55CA" w14:paraId="0875820F" w14:textId="77777777">
            <w:pPr>
              <w:widowControl/>
              <w:autoSpaceDE/>
              <w:autoSpaceDN/>
              <w:jc w:val="right"/>
              <w:rPr>
                <w:sz w:val="16"/>
                <w:szCs w:val="16"/>
              </w:rPr>
            </w:pPr>
            <w:r w:rsidRPr="008E3079">
              <w:rPr>
                <w:sz w:val="16"/>
                <w:szCs w:val="16"/>
              </w:rPr>
              <w:t xml:space="preserve">           1,450 </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1F0B2C7A" w14:textId="77777777">
            <w:pPr>
              <w:widowControl/>
              <w:autoSpaceDE/>
              <w:autoSpaceDN/>
              <w:jc w:val="right"/>
              <w:rPr>
                <w:sz w:val="16"/>
                <w:szCs w:val="16"/>
              </w:rPr>
            </w:pPr>
            <w:r w:rsidRPr="008E3079">
              <w:rPr>
                <w:sz w:val="16"/>
                <w:szCs w:val="16"/>
              </w:rPr>
              <w:t xml:space="preserve">         14,900 </w:t>
            </w:r>
          </w:p>
        </w:tc>
        <w:tc>
          <w:tcPr>
            <w:tcW w:w="883" w:type="dxa"/>
            <w:tcBorders>
              <w:top w:val="nil"/>
              <w:left w:val="nil"/>
              <w:bottom w:val="single" w:sz="4" w:space="0" w:color="auto"/>
              <w:right w:val="single" w:sz="4" w:space="0" w:color="auto"/>
            </w:tcBorders>
            <w:shd w:val="clear" w:color="000000" w:fill="FFFFFF"/>
            <w:vAlign w:val="bottom"/>
            <w:hideMark/>
          </w:tcPr>
          <w:p w:rsidR="006C55CA" w:rsidRPr="008E3079" w:rsidP="006C55CA" w14:paraId="0AB6128D" w14:textId="77777777">
            <w:pPr>
              <w:widowControl/>
              <w:autoSpaceDE/>
              <w:autoSpaceDN/>
              <w:jc w:val="right"/>
              <w:rPr>
                <w:sz w:val="16"/>
                <w:szCs w:val="16"/>
              </w:rPr>
            </w:pPr>
            <w:r w:rsidRPr="008E3079">
              <w:rPr>
                <w:sz w:val="16"/>
                <w:szCs w:val="16"/>
              </w:rPr>
              <w:t xml:space="preserve">       13,450 </w:t>
            </w:r>
          </w:p>
        </w:tc>
      </w:tr>
      <w:tr w14:paraId="1EE212D4" w14:textId="77777777" w:rsidTr="00136EAF">
        <w:tblPrEx>
          <w:tblW w:w="9777" w:type="dxa"/>
          <w:jc w:val="center"/>
          <w:tblLook w:val="04A0"/>
        </w:tblPrEx>
        <w:trPr>
          <w:trHeight w:val="300"/>
          <w:jc w:val="center"/>
        </w:trPr>
        <w:tc>
          <w:tcPr>
            <w:tcW w:w="1616" w:type="dxa"/>
            <w:tcBorders>
              <w:top w:val="nil"/>
              <w:left w:val="single" w:sz="4" w:space="0" w:color="auto"/>
              <w:bottom w:val="single" w:sz="4" w:space="0" w:color="auto"/>
              <w:right w:val="single" w:sz="4" w:space="0" w:color="auto"/>
            </w:tcBorders>
            <w:shd w:val="clear" w:color="000000" w:fill="FFFFFF"/>
            <w:vAlign w:val="center"/>
            <w:hideMark/>
          </w:tcPr>
          <w:p w:rsidR="006C55CA" w:rsidRPr="006C55CA" w:rsidP="006C55CA" w14:paraId="3C0B6303" w14:textId="77777777">
            <w:pPr>
              <w:widowControl/>
              <w:autoSpaceDE/>
              <w:autoSpaceDN/>
              <w:jc w:val="right"/>
              <w:rPr>
                <w:sz w:val="16"/>
                <w:szCs w:val="16"/>
              </w:rPr>
            </w:pPr>
            <w:r w:rsidRPr="006C55CA">
              <w:rPr>
                <w:sz w:val="16"/>
                <w:szCs w:val="16"/>
              </w:rPr>
              <w:t>460.210(b)(6)(i-iii)</w:t>
            </w:r>
          </w:p>
        </w:tc>
        <w:tc>
          <w:tcPr>
            <w:tcW w:w="705" w:type="dxa"/>
            <w:tcBorders>
              <w:top w:val="nil"/>
              <w:left w:val="nil"/>
              <w:bottom w:val="single" w:sz="4" w:space="0" w:color="auto"/>
              <w:right w:val="single" w:sz="4" w:space="0" w:color="auto"/>
            </w:tcBorders>
            <w:shd w:val="clear" w:color="000000" w:fill="FFFFFF"/>
            <w:vAlign w:val="bottom"/>
            <w:hideMark/>
          </w:tcPr>
          <w:p w:rsidR="006C55CA" w:rsidRPr="006C55CA" w:rsidP="006C55CA" w14:paraId="1BE24AFA" w14:textId="77777777">
            <w:pPr>
              <w:widowControl/>
              <w:autoSpaceDE/>
              <w:autoSpaceDN/>
              <w:jc w:val="right"/>
              <w:rPr>
                <w:sz w:val="16"/>
                <w:szCs w:val="16"/>
              </w:rPr>
            </w:pPr>
            <w:r w:rsidRPr="006C55CA">
              <w:rPr>
                <w:sz w:val="16"/>
                <w:szCs w:val="16"/>
              </w:rPr>
              <w:t> </w:t>
            </w:r>
          </w:p>
        </w:tc>
        <w:tc>
          <w:tcPr>
            <w:tcW w:w="1034" w:type="dxa"/>
            <w:tcBorders>
              <w:top w:val="nil"/>
              <w:left w:val="nil"/>
              <w:bottom w:val="single" w:sz="4" w:space="0" w:color="auto"/>
              <w:right w:val="single" w:sz="4" w:space="0" w:color="auto"/>
            </w:tcBorders>
            <w:shd w:val="clear" w:color="000000" w:fill="FFFFFF"/>
            <w:vAlign w:val="bottom"/>
            <w:hideMark/>
          </w:tcPr>
          <w:p w:rsidR="006C55CA" w:rsidRPr="006C55CA" w:rsidP="006C55CA" w14:paraId="536306FA" w14:textId="77777777">
            <w:pPr>
              <w:widowControl/>
              <w:autoSpaceDE/>
              <w:autoSpaceDN/>
              <w:jc w:val="right"/>
              <w:rPr>
                <w:sz w:val="16"/>
                <w:szCs w:val="16"/>
              </w:rPr>
            </w:pPr>
            <w:r w:rsidRPr="006C55CA">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6C55CA" w:rsidP="006C55CA" w14:paraId="190F7A77" w14:textId="77777777">
            <w:pPr>
              <w:widowControl/>
              <w:autoSpaceDE/>
              <w:autoSpaceDN/>
              <w:jc w:val="right"/>
              <w:rPr>
                <w:sz w:val="16"/>
                <w:szCs w:val="16"/>
              </w:rPr>
            </w:pPr>
            <w:r w:rsidRPr="006C55CA">
              <w:rPr>
                <w:sz w:val="16"/>
                <w:szCs w:val="16"/>
              </w:rPr>
              <w:t>149</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01D9F250" w14:textId="77777777">
            <w:pPr>
              <w:widowControl/>
              <w:autoSpaceDE/>
              <w:autoSpaceDN/>
              <w:jc w:val="right"/>
              <w:rPr>
                <w:sz w:val="16"/>
                <w:szCs w:val="16"/>
              </w:rPr>
            </w:pPr>
            <w:r w:rsidRPr="008E3079">
              <w:rPr>
                <w:sz w:val="16"/>
                <w:szCs w:val="16"/>
              </w:rPr>
              <w:t> </w:t>
            </w:r>
          </w:p>
        </w:tc>
        <w:tc>
          <w:tcPr>
            <w:tcW w:w="927" w:type="dxa"/>
            <w:tcBorders>
              <w:top w:val="nil"/>
              <w:left w:val="nil"/>
              <w:bottom w:val="single" w:sz="4" w:space="0" w:color="auto"/>
              <w:right w:val="single" w:sz="4" w:space="0" w:color="auto"/>
            </w:tcBorders>
            <w:shd w:val="clear" w:color="000000" w:fill="FFFFFF"/>
            <w:vAlign w:val="bottom"/>
            <w:hideMark/>
          </w:tcPr>
          <w:p w:rsidR="006C55CA" w:rsidRPr="008E3079" w:rsidP="006C55CA" w14:paraId="21319AB1" w14:textId="77777777">
            <w:pPr>
              <w:widowControl/>
              <w:autoSpaceDE/>
              <w:autoSpaceDN/>
              <w:jc w:val="right"/>
              <w:rPr>
                <w:sz w:val="16"/>
                <w:szCs w:val="16"/>
              </w:rPr>
            </w:pPr>
            <w:r w:rsidRPr="008E3079">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8E3079" w:rsidP="006C55CA" w14:paraId="0708318D" w14:textId="77777777">
            <w:pPr>
              <w:widowControl/>
              <w:autoSpaceDE/>
              <w:autoSpaceDN/>
              <w:jc w:val="right"/>
              <w:rPr>
                <w:sz w:val="16"/>
                <w:szCs w:val="16"/>
              </w:rPr>
            </w:pPr>
            <w:r w:rsidRPr="008E3079">
              <w:rPr>
                <w:sz w:val="16"/>
                <w:szCs w:val="16"/>
              </w:rPr>
              <w:t>149</w:t>
            </w:r>
          </w:p>
        </w:tc>
        <w:tc>
          <w:tcPr>
            <w:tcW w:w="920" w:type="dxa"/>
            <w:tcBorders>
              <w:top w:val="nil"/>
              <w:left w:val="nil"/>
              <w:bottom w:val="single" w:sz="4" w:space="0" w:color="auto"/>
              <w:right w:val="single" w:sz="4" w:space="0" w:color="auto"/>
            </w:tcBorders>
            <w:shd w:val="clear" w:color="000000" w:fill="FFFFFF"/>
            <w:vAlign w:val="bottom"/>
            <w:hideMark/>
          </w:tcPr>
          <w:p w:rsidR="006C55CA" w:rsidRPr="008E3079" w:rsidP="006C55CA" w14:paraId="6061B002" w14:textId="77777777">
            <w:pPr>
              <w:widowControl/>
              <w:autoSpaceDE/>
              <w:autoSpaceDN/>
              <w:jc w:val="right"/>
              <w:rPr>
                <w:sz w:val="16"/>
                <w:szCs w:val="16"/>
              </w:rPr>
            </w:pPr>
            <w:r w:rsidRPr="008E3079">
              <w:rPr>
                <w:sz w:val="16"/>
                <w:szCs w:val="16"/>
              </w:rPr>
              <w:t> </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1EAA2900" w14:textId="77777777">
            <w:pPr>
              <w:widowControl/>
              <w:autoSpaceDE/>
              <w:autoSpaceDN/>
              <w:jc w:val="right"/>
              <w:rPr>
                <w:sz w:val="16"/>
                <w:szCs w:val="16"/>
              </w:rPr>
            </w:pPr>
            <w:r w:rsidRPr="008E3079">
              <w:rPr>
                <w:sz w:val="16"/>
                <w:szCs w:val="16"/>
              </w:rPr>
              <w:t xml:space="preserve">      1,986.67 </w:t>
            </w:r>
          </w:p>
        </w:tc>
        <w:tc>
          <w:tcPr>
            <w:tcW w:w="883" w:type="dxa"/>
            <w:tcBorders>
              <w:top w:val="nil"/>
              <w:left w:val="nil"/>
              <w:bottom w:val="single" w:sz="4" w:space="0" w:color="auto"/>
              <w:right w:val="single" w:sz="4" w:space="0" w:color="auto"/>
            </w:tcBorders>
            <w:shd w:val="clear" w:color="000000" w:fill="FFFFFF"/>
            <w:vAlign w:val="bottom"/>
            <w:hideMark/>
          </w:tcPr>
          <w:p w:rsidR="006C55CA" w:rsidRPr="008E3079" w:rsidP="006C55CA" w14:paraId="00F3AA8A" w14:textId="77777777">
            <w:pPr>
              <w:widowControl/>
              <w:autoSpaceDE/>
              <w:autoSpaceDN/>
              <w:jc w:val="right"/>
              <w:rPr>
                <w:sz w:val="16"/>
                <w:szCs w:val="16"/>
              </w:rPr>
            </w:pPr>
            <w:r w:rsidRPr="008E3079">
              <w:rPr>
                <w:sz w:val="16"/>
                <w:szCs w:val="16"/>
              </w:rPr>
              <w:t xml:space="preserve">    1,986.67 </w:t>
            </w:r>
          </w:p>
        </w:tc>
      </w:tr>
      <w:tr w14:paraId="18480B13" w14:textId="77777777" w:rsidTr="00136EAF">
        <w:tblPrEx>
          <w:tblW w:w="9777" w:type="dxa"/>
          <w:jc w:val="center"/>
          <w:tblLook w:val="04A0"/>
        </w:tblPrEx>
        <w:trPr>
          <w:trHeight w:val="300"/>
          <w:jc w:val="center"/>
        </w:trPr>
        <w:tc>
          <w:tcPr>
            <w:tcW w:w="1616" w:type="dxa"/>
            <w:tcBorders>
              <w:top w:val="nil"/>
              <w:left w:val="single" w:sz="4" w:space="0" w:color="auto"/>
              <w:bottom w:val="single" w:sz="4" w:space="0" w:color="auto"/>
              <w:right w:val="single" w:sz="4" w:space="0" w:color="auto"/>
            </w:tcBorders>
            <w:shd w:val="clear" w:color="000000" w:fill="FFFFFF"/>
            <w:vAlign w:val="center"/>
            <w:hideMark/>
          </w:tcPr>
          <w:p w:rsidR="006C55CA" w:rsidRPr="006C55CA" w:rsidP="006C55CA" w14:paraId="61F90650" w14:textId="77777777">
            <w:pPr>
              <w:widowControl/>
              <w:autoSpaceDE/>
              <w:autoSpaceDN/>
              <w:jc w:val="right"/>
              <w:rPr>
                <w:sz w:val="16"/>
                <w:szCs w:val="16"/>
              </w:rPr>
            </w:pPr>
            <w:r w:rsidRPr="006C55CA">
              <w:rPr>
                <w:sz w:val="16"/>
                <w:szCs w:val="16"/>
              </w:rPr>
              <w:t>460.210(b)(6)(i-iii)</w:t>
            </w:r>
          </w:p>
        </w:tc>
        <w:tc>
          <w:tcPr>
            <w:tcW w:w="705" w:type="dxa"/>
            <w:tcBorders>
              <w:top w:val="nil"/>
              <w:left w:val="nil"/>
              <w:bottom w:val="single" w:sz="4" w:space="0" w:color="auto"/>
              <w:right w:val="single" w:sz="4" w:space="0" w:color="auto"/>
            </w:tcBorders>
            <w:shd w:val="clear" w:color="000000" w:fill="FFFFFF"/>
            <w:vAlign w:val="bottom"/>
            <w:hideMark/>
          </w:tcPr>
          <w:p w:rsidR="006C55CA" w:rsidRPr="006C55CA" w:rsidP="006C55CA" w14:paraId="2974125A" w14:textId="77777777">
            <w:pPr>
              <w:widowControl/>
              <w:autoSpaceDE/>
              <w:autoSpaceDN/>
              <w:jc w:val="right"/>
              <w:rPr>
                <w:sz w:val="16"/>
                <w:szCs w:val="16"/>
              </w:rPr>
            </w:pPr>
            <w:r w:rsidRPr="006C55CA">
              <w:rPr>
                <w:sz w:val="16"/>
                <w:szCs w:val="16"/>
              </w:rPr>
              <w:t> </w:t>
            </w:r>
          </w:p>
        </w:tc>
        <w:tc>
          <w:tcPr>
            <w:tcW w:w="1034" w:type="dxa"/>
            <w:tcBorders>
              <w:top w:val="nil"/>
              <w:left w:val="nil"/>
              <w:bottom w:val="single" w:sz="4" w:space="0" w:color="auto"/>
              <w:right w:val="single" w:sz="4" w:space="0" w:color="auto"/>
            </w:tcBorders>
            <w:shd w:val="clear" w:color="000000" w:fill="FFFFFF"/>
            <w:vAlign w:val="bottom"/>
            <w:hideMark/>
          </w:tcPr>
          <w:p w:rsidR="006C55CA" w:rsidRPr="006C55CA" w:rsidP="006C55CA" w14:paraId="64F0DC69" w14:textId="77777777">
            <w:pPr>
              <w:widowControl/>
              <w:autoSpaceDE/>
              <w:autoSpaceDN/>
              <w:jc w:val="right"/>
              <w:rPr>
                <w:sz w:val="16"/>
                <w:szCs w:val="16"/>
              </w:rPr>
            </w:pPr>
            <w:r w:rsidRPr="006C55CA">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6C55CA" w:rsidP="006C55CA" w14:paraId="0744A08F" w14:textId="77777777">
            <w:pPr>
              <w:widowControl/>
              <w:autoSpaceDE/>
              <w:autoSpaceDN/>
              <w:jc w:val="right"/>
              <w:rPr>
                <w:sz w:val="16"/>
                <w:szCs w:val="16"/>
              </w:rPr>
            </w:pPr>
            <w:r w:rsidRPr="006C55CA">
              <w:rPr>
                <w:sz w:val="16"/>
                <w:szCs w:val="16"/>
              </w:rPr>
              <w:t>149</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6ED03D74" w14:textId="77777777">
            <w:pPr>
              <w:widowControl/>
              <w:autoSpaceDE/>
              <w:autoSpaceDN/>
              <w:jc w:val="right"/>
              <w:rPr>
                <w:sz w:val="16"/>
                <w:szCs w:val="16"/>
              </w:rPr>
            </w:pPr>
            <w:r w:rsidRPr="008E3079">
              <w:rPr>
                <w:sz w:val="16"/>
                <w:szCs w:val="16"/>
              </w:rPr>
              <w:t> </w:t>
            </w:r>
          </w:p>
        </w:tc>
        <w:tc>
          <w:tcPr>
            <w:tcW w:w="927" w:type="dxa"/>
            <w:tcBorders>
              <w:top w:val="nil"/>
              <w:left w:val="nil"/>
              <w:bottom w:val="single" w:sz="4" w:space="0" w:color="auto"/>
              <w:right w:val="single" w:sz="4" w:space="0" w:color="auto"/>
            </w:tcBorders>
            <w:shd w:val="clear" w:color="000000" w:fill="FFFFFF"/>
            <w:vAlign w:val="bottom"/>
            <w:hideMark/>
          </w:tcPr>
          <w:p w:rsidR="006C55CA" w:rsidRPr="008E3079" w:rsidP="006C55CA" w14:paraId="45D26B20" w14:textId="77777777">
            <w:pPr>
              <w:widowControl/>
              <w:autoSpaceDE/>
              <w:autoSpaceDN/>
              <w:jc w:val="right"/>
              <w:rPr>
                <w:sz w:val="16"/>
                <w:szCs w:val="16"/>
              </w:rPr>
            </w:pPr>
            <w:r w:rsidRPr="008E3079">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8E3079" w:rsidP="006C55CA" w14:paraId="34647854" w14:textId="77777777">
            <w:pPr>
              <w:widowControl/>
              <w:autoSpaceDE/>
              <w:autoSpaceDN/>
              <w:jc w:val="right"/>
              <w:rPr>
                <w:sz w:val="16"/>
                <w:szCs w:val="16"/>
              </w:rPr>
            </w:pPr>
            <w:r w:rsidRPr="008E3079">
              <w:rPr>
                <w:sz w:val="16"/>
                <w:szCs w:val="16"/>
              </w:rPr>
              <w:t>149</w:t>
            </w:r>
          </w:p>
        </w:tc>
        <w:tc>
          <w:tcPr>
            <w:tcW w:w="920" w:type="dxa"/>
            <w:tcBorders>
              <w:top w:val="nil"/>
              <w:left w:val="nil"/>
              <w:bottom w:val="single" w:sz="4" w:space="0" w:color="auto"/>
              <w:right w:val="single" w:sz="4" w:space="0" w:color="auto"/>
            </w:tcBorders>
            <w:shd w:val="clear" w:color="000000" w:fill="FFFFFF"/>
            <w:vAlign w:val="bottom"/>
            <w:hideMark/>
          </w:tcPr>
          <w:p w:rsidR="006C55CA" w:rsidRPr="008E3079" w:rsidP="006C55CA" w14:paraId="0D68EFDB" w14:textId="77777777">
            <w:pPr>
              <w:widowControl/>
              <w:autoSpaceDE/>
              <w:autoSpaceDN/>
              <w:jc w:val="right"/>
              <w:rPr>
                <w:sz w:val="16"/>
                <w:szCs w:val="16"/>
              </w:rPr>
            </w:pPr>
            <w:r w:rsidRPr="008E3079">
              <w:rPr>
                <w:sz w:val="16"/>
                <w:szCs w:val="16"/>
              </w:rPr>
              <w:t> </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0DC66706" w14:textId="77777777">
            <w:pPr>
              <w:widowControl/>
              <w:autoSpaceDE/>
              <w:autoSpaceDN/>
              <w:jc w:val="right"/>
              <w:rPr>
                <w:sz w:val="16"/>
                <w:szCs w:val="16"/>
              </w:rPr>
            </w:pPr>
            <w:r w:rsidRPr="008E3079">
              <w:rPr>
                <w:sz w:val="16"/>
                <w:szCs w:val="16"/>
              </w:rPr>
              <w:t xml:space="preserve">      1,986.67 </w:t>
            </w:r>
          </w:p>
        </w:tc>
        <w:tc>
          <w:tcPr>
            <w:tcW w:w="883" w:type="dxa"/>
            <w:tcBorders>
              <w:top w:val="nil"/>
              <w:left w:val="nil"/>
              <w:bottom w:val="single" w:sz="4" w:space="0" w:color="auto"/>
              <w:right w:val="single" w:sz="4" w:space="0" w:color="auto"/>
            </w:tcBorders>
            <w:shd w:val="clear" w:color="000000" w:fill="FFFFFF"/>
            <w:vAlign w:val="bottom"/>
            <w:hideMark/>
          </w:tcPr>
          <w:p w:rsidR="006C55CA" w:rsidRPr="008E3079" w:rsidP="006C55CA" w14:paraId="0F6B0914" w14:textId="77777777">
            <w:pPr>
              <w:widowControl/>
              <w:autoSpaceDE/>
              <w:autoSpaceDN/>
              <w:jc w:val="right"/>
              <w:rPr>
                <w:sz w:val="16"/>
                <w:szCs w:val="16"/>
              </w:rPr>
            </w:pPr>
            <w:r w:rsidRPr="008E3079">
              <w:rPr>
                <w:sz w:val="16"/>
                <w:szCs w:val="16"/>
              </w:rPr>
              <w:t xml:space="preserve">    1,986.67 </w:t>
            </w:r>
          </w:p>
        </w:tc>
      </w:tr>
      <w:tr w14:paraId="3ED2E39A" w14:textId="77777777" w:rsidTr="00136EAF">
        <w:tblPrEx>
          <w:tblW w:w="9777" w:type="dxa"/>
          <w:jc w:val="center"/>
          <w:tblLook w:val="04A0"/>
        </w:tblPrEx>
        <w:trPr>
          <w:trHeight w:val="300"/>
          <w:jc w:val="center"/>
        </w:trPr>
        <w:tc>
          <w:tcPr>
            <w:tcW w:w="1616" w:type="dxa"/>
            <w:tcBorders>
              <w:top w:val="nil"/>
              <w:left w:val="single" w:sz="4" w:space="0" w:color="auto"/>
              <w:bottom w:val="single" w:sz="4" w:space="0" w:color="auto"/>
              <w:right w:val="single" w:sz="4" w:space="0" w:color="auto"/>
            </w:tcBorders>
            <w:shd w:val="clear" w:color="000000" w:fill="FFFFFF"/>
            <w:vAlign w:val="center"/>
            <w:hideMark/>
          </w:tcPr>
          <w:p w:rsidR="006C55CA" w:rsidRPr="006C55CA" w:rsidP="006C55CA" w14:paraId="1EDDA455" w14:textId="77777777">
            <w:pPr>
              <w:widowControl/>
              <w:autoSpaceDE/>
              <w:autoSpaceDN/>
              <w:jc w:val="right"/>
              <w:rPr>
                <w:sz w:val="16"/>
                <w:szCs w:val="16"/>
              </w:rPr>
            </w:pPr>
            <w:r w:rsidRPr="006C55CA">
              <w:rPr>
                <w:sz w:val="16"/>
                <w:szCs w:val="16"/>
              </w:rPr>
              <w:t>460.210(b)(6)(i-iii)</w:t>
            </w:r>
          </w:p>
        </w:tc>
        <w:tc>
          <w:tcPr>
            <w:tcW w:w="705" w:type="dxa"/>
            <w:tcBorders>
              <w:top w:val="nil"/>
              <w:left w:val="nil"/>
              <w:bottom w:val="single" w:sz="4" w:space="0" w:color="auto"/>
              <w:right w:val="single" w:sz="4" w:space="0" w:color="auto"/>
            </w:tcBorders>
            <w:shd w:val="clear" w:color="000000" w:fill="FFFFFF"/>
            <w:vAlign w:val="bottom"/>
            <w:hideMark/>
          </w:tcPr>
          <w:p w:rsidR="006C55CA" w:rsidRPr="006C55CA" w:rsidP="006C55CA" w14:paraId="37F60ED8" w14:textId="77777777">
            <w:pPr>
              <w:widowControl/>
              <w:autoSpaceDE/>
              <w:autoSpaceDN/>
              <w:jc w:val="right"/>
              <w:rPr>
                <w:sz w:val="16"/>
                <w:szCs w:val="16"/>
              </w:rPr>
            </w:pPr>
            <w:r w:rsidRPr="006C55CA">
              <w:rPr>
                <w:sz w:val="16"/>
                <w:szCs w:val="16"/>
              </w:rPr>
              <w:t> </w:t>
            </w:r>
          </w:p>
        </w:tc>
        <w:tc>
          <w:tcPr>
            <w:tcW w:w="1034" w:type="dxa"/>
            <w:tcBorders>
              <w:top w:val="nil"/>
              <w:left w:val="nil"/>
              <w:bottom w:val="single" w:sz="4" w:space="0" w:color="auto"/>
              <w:right w:val="single" w:sz="4" w:space="0" w:color="auto"/>
            </w:tcBorders>
            <w:shd w:val="clear" w:color="000000" w:fill="FFFFFF"/>
            <w:vAlign w:val="bottom"/>
            <w:hideMark/>
          </w:tcPr>
          <w:p w:rsidR="006C55CA" w:rsidRPr="006C55CA" w:rsidP="006C55CA" w14:paraId="75A4569F" w14:textId="77777777">
            <w:pPr>
              <w:widowControl/>
              <w:autoSpaceDE/>
              <w:autoSpaceDN/>
              <w:jc w:val="right"/>
              <w:rPr>
                <w:sz w:val="16"/>
                <w:szCs w:val="16"/>
              </w:rPr>
            </w:pPr>
            <w:r w:rsidRPr="006C55CA">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6C55CA" w:rsidP="006C55CA" w14:paraId="3C9C1004" w14:textId="77777777">
            <w:pPr>
              <w:widowControl/>
              <w:autoSpaceDE/>
              <w:autoSpaceDN/>
              <w:jc w:val="right"/>
              <w:rPr>
                <w:sz w:val="16"/>
                <w:szCs w:val="16"/>
              </w:rPr>
            </w:pPr>
            <w:r w:rsidRPr="006C55CA">
              <w:rPr>
                <w:sz w:val="16"/>
                <w:szCs w:val="16"/>
              </w:rPr>
              <w:t>149</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4A1F45D7" w14:textId="77777777">
            <w:pPr>
              <w:widowControl/>
              <w:autoSpaceDE/>
              <w:autoSpaceDN/>
              <w:jc w:val="right"/>
              <w:rPr>
                <w:sz w:val="16"/>
                <w:szCs w:val="16"/>
              </w:rPr>
            </w:pPr>
            <w:r w:rsidRPr="008E3079">
              <w:rPr>
                <w:sz w:val="16"/>
                <w:szCs w:val="16"/>
              </w:rPr>
              <w:t> </w:t>
            </w:r>
          </w:p>
        </w:tc>
        <w:tc>
          <w:tcPr>
            <w:tcW w:w="927" w:type="dxa"/>
            <w:tcBorders>
              <w:top w:val="nil"/>
              <w:left w:val="nil"/>
              <w:bottom w:val="single" w:sz="4" w:space="0" w:color="auto"/>
              <w:right w:val="single" w:sz="4" w:space="0" w:color="auto"/>
            </w:tcBorders>
            <w:shd w:val="clear" w:color="000000" w:fill="FFFFFF"/>
            <w:vAlign w:val="bottom"/>
            <w:hideMark/>
          </w:tcPr>
          <w:p w:rsidR="006C55CA" w:rsidRPr="008E3079" w:rsidP="006C55CA" w14:paraId="2CC72186" w14:textId="77777777">
            <w:pPr>
              <w:widowControl/>
              <w:autoSpaceDE/>
              <w:autoSpaceDN/>
              <w:jc w:val="right"/>
              <w:rPr>
                <w:sz w:val="16"/>
                <w:szCs w:val="16"/>
              </w:rPr>
            </w:pPr>
            <w:r w:rsidRPr="008E3079">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8E3079" w:rsidP="006C55CA" w14:paraId="6E5DD20A" w14:textId="77777777">
            <w:pPr>
              <w:widowControl/>
              <w:autoSpaceDE/>
              <w:autoSpaceDN/>
              <w:jc w:val="right"/>
              <w:rPr>
                <w:sz w:val="16"/>
                <w:szCs w:val="16"/>
              </w:rPr>
            </w:pPr>
            <w:r w:rsidRPr="008E3079">
              <w:rPr>
                <w:sz w:val="16"/>
                <w:szCs w:val="16"/>
              </w:rPr>
              <w:t>149</w:t>
            </w:r>
          </w:p>
        </w:tc>
        <w:tc>
          <w:tcPr>
            <w:tcW w:w="920" w:type="dxa"/>
            <w:tcBorders>
              <w:top w:val="nil"/>
              <w:left w:val="nil"/>
              <w:bottom w:val="single" w:sz="4" w:space="0" w:color="auto"/>
              <w:right w:val="single" w:sz="4" w:space="0" w:color="auto"/>
            </w:tcBorders>
            <w:shd w:val="clear" w:color="000000" w:fill="FFFFFF"/>
            <w:vAlign w:val="bottom"/>
            <w:hideMark/>
          </w:tcPr>
          <w:p w:rsidR="006C55CA" w:rsidRPr="008E3079" w:rsidP="006C55CA" w14:paraId="204FCAF6" w14:textId="77777777">
            <w:pPr>
              <w:widowControl/>
              <w:autoSpaceDE/>
              <w:autoSpaceDN/>
              <w:jc w:val="right"/>
              <w:rPr>
                <w:sz w:val="16"/>
                <w:szCs w:val="16"/>
              </w:rPr>
            </w:pPr>
            <w:r w:rsidRPr="008E3079">
              <w:rPr>
                <w:sz w:val="16"/>
                <w:szCs w:val="16"/>
              </w:rPr>
              <w:t> </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302A06A0" w14:textId="77777777">
            <w:pPr>
              <w:widowControl/>
              <w:autoSpaceDE/>
              <w:autoSpaceDN/>
              <w:jc w:val="right"/>
              <w:rPr>
                <w:sz w:val="16"/>
                <w:szCs w:val="16"/>
              </w:rPr>
            </w:pPr>
            <w:r w:rsidRPr="008E3079">
              <w:rPr>
                <w:sz w:val="16"/>
                <w:szCs w:val="16"/>
              </w:rPr>
              <w:t>NA</w:t>
            </w:r>
          </w:p>
        </w:tc>
        <w:tc>
          <w:tcPr>
            <w:tcW w:w="883" w:type="dxa"/>
            <w:tcBorders>
              <w:top w:val="nil"/>
              <w:left w:val="nil"/>
              <w:bottom w:val="single" w:sz="4" w:space="0" w:color="auto"/>
              <w:right w:val="single" w:sz="4" w:space="0" w:color="auto"/>
            </w:tcBorders>
            <w:shd w:val="clear" w:color="000000" w:fill="FFFFFF"/>
            <w:vAlign w:val="bottom"/>
            <w:hideMark/>
          </w:tcPr>
          <w:p w:rsidR="006C55CA" w:rsidRPr="008E3079" w:rsidP="006C55CA" w14:paraId="574CF7FF" w14:textId="77777777">
            <w:pPr>
              <w:widowControl/>
              <w:autoSpaceDE/>
              <w:autoSpaceDN/>
              <w:jc w:val="right"/>
              <w:rPr>
                <w:sz w:val="16"/>
                <w:szCs w:val="16"/>
              </w:rPr>
            </w:pPr>
            <w:r w:rsidRPr="008E3079">
              <w:rPr>
                <w:sz w:val="16"/>
                <w:szCs w:val="16"/>
              </w:rPr>
              <w:t> </w:t>
            </w:r>
          </w:p>
        </w:tc>
      </w:tr>
      <w:tr w14:paraId="71D97224" w14:textId="77777777" w:rsidTr="00136EAF">
        <w:tblPrEx>
          <w:tblW w:w="9777" w:type="dxa"/>
          <w:jc w:val="center"/>
          <w:tblLook w:val="04A0"/>
        </w:tblPrEx>
        <w:trPr>
          <w:trHeight w:val="300"/>
          <w:jc w:val="center"/>
        </w:trPr>
        <w:tc>
          <w:tcPr>
            <w:tcW w:w="1616" w:type="dxa"/>
            <w:tcBorders>
              <w:top w:val="nil"/>
              <w:left w:val="single" w:sz="4" w:space="0" w:color="auto"/>
              <w:bottom w:val="single" w:sz="4" w:space="0" w:color="auto"/>
              <w:right w:val="single" w:sz="4" w:space="0" w:color="auto"/>
            </w:tcBorders>
            <w:shd w:val="clear" w:color="000000" w:fill="FFFFFF"/>
            <w:vAlign w:val="center"/>
            <w:hideMark/>
          </w:tcPr>
          <w:p w:rsidR="006C55CA" w:rsidRPr="006C55CA" w:rsidP="006C55CA" w14:paraId="3B726F5A" w14:textId="77777777">
            <w:pPr>
              <w:widowControl/>
              <w:autoSpaceDE/>
              <w:autoSpaceDN/>
              <w:jc w:val="right"/>
              <w:rPr>
                <w:sz w:val="16"/>
                <w:szCs w:val="16"/>
              </w:rPr>
            </w:pPr>
            <w:r w:rsidRPr="006C55CA">
              <w:rPr>
                <w:sz w:val="16"/>
                <w:szCs w:val="16"/>
              </w:rPr>
              <w:t>460.210(b)(6)(i-iii)</w:t>
            </w:r>
          </w:p>
        </w:tc>
        <w:tc>
          <w:tcPr>
            <w:tcW w:w="705" w:type="dxa"/>
            <w:tcBorders>
              <w:top w:val="nil"/>
              <w:left w:val="nil"/>
              <w:bottom w:val="single" w:sz="4" w:space="0" w:color="auto"/>
              <w:right w:val="single" w:sz="4" w:space="0" w:color="auto"/>
            </w:tcBorders>
            <w:shd w:val="clear" w:color="000000" w:fill="FFFFFF"/>
            <w:vAlign w:val="bottom"/>
            <w:hideMark/>
          </w:tcPr>
          <w:p w:rsidR="006C55CA" w:rsidRPr="006C55CA" w:rsidP="006C55CA" w14:paraId="30269275" w14:textId="77777777">
            <w:pPr>
              <w:widowControl/>
              <w:autoSpaceDE/>
              <w:autoSpaceDN/>
              <w:jc w:val="right"/>
              <w:rPr>
                <w:sz w:val="16"/>
                <w:szCs w:val="16"/>
              </w:rPr>
            </w:pPr>
            <w:r w:rsidRPr="006C55CA">
              <w:rPr>
                <w:sz w:val="16"/>
                <w:szCs w:val="16"/>
              </w:rPr>
              <w:t>145</w:t>
            </w:r>
          </w:p>
        </w:tc>
        <w:tc>
          <w:tcPr>
            <w:tcW w:w="1034" w:type="dxa"/>
            <w:tcBorders>
              <w:top w:val="nil"/>
              <w:left w:val="nil"/>
              <w:bottom w:val="single" w:sz="4" w:space="0" w:color="auto"/>
              <w:right w:val="single" w:sz="4" w:space="0" w:color="auto"/>
            </w:tcBorders>
            <w:shd w:val="clear" w:color="000000" w:fill="FFFFFF"/>
            <w:vAlign w:val="bottom"/>
            <w:hideMark/>
          </w:tcPr>
          <w:p w:rsidR="006C55CA" w:rsidRPr="006C55CA" w:rsidP="006C55CA" w14:paraId="52CD6646" w14:textId="77777777">
            <w:pPr>
              <w:widowControl/>
              <w:autoSpaceDE/>
              <w:autoSpaceDN/>
              <w:jc w:val="right"/>
              <w:rPr>
                <w:sz w:val="16"/>
                <w:szCs w:val="16"/>
              </w:rPr>
            </w:pPr>
            <w:r w:rsidRPr="006C55CA">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6C55CA" w:rsidP="006C55CA" w14:paraId="2CD9681E" w14:textId="77777777">
            <w:pPr>
              <w:widowControl/>
              <w:autoSpaceDE/>
              <w:autoSpaceDN/>
              <w:jc w:val="right"/>
              <w:rPr>
                <w:sz w:val="16"/>
                <w:szCs w:val="16"/>
              </w:rPr>
            </w:pPr>
            <w:r w:rsidRPr="006C55CA">
              <w:rPr>
                <w:sz w:val="16"/>
                <w:szCs w:val="16"/>
              </w:rPr>
              <w:t>4</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2B7C14D3" w14:textId="77777777">
            <w:pPr>
              <w:widowControl/>
              <w:autoSpaceDE/>
              <w:autoSpaceDN/>
              <w:jc w:val="right"/>
              <w:rPr>
                <w:sz w:val="16"/>
                <w:szCs w:val="16"/>
              </w:rPr>
            </w:pPr>
            <w:r w:rsidRPr="008E3079">
              <w:rPr>
                <w:sz w:val="16"/>
                <w:szCs w:val="16"/>
              </w:rPr>
              <w:t> </w:t>
            </w:r>
          </w:p>
        </w:tc>
        <w:tc>
          <w:tcPr>
            <w:tcW w:w="927" w:type="dxa"/>
            <w:tcBorders>
              <w:top w:val="nil"/>
              <w:left w:val="nil"/>
              <w:bottom w:val="single" w:sz="4" w:space="0" w:color="auto"/>
              <w:right w:val="single" w:sz="4" w:space="0" w:color="auto"/>
            </w:tcBorders>
            <w:shd w:val="clear" w:color="000000" w:fill="FFFFFF"/>
            <w:vAlign w:val="bottom"/>
            <w:hideMark/>
          </w:tcPr>
          <w:p w:rsidR="006C55CA" w:rsidRPr="008E3079" w:rsidP="006C55CA" w14:paraId="5237B8E5" w14:textId="77777777">
            <w:pPr>
              <w:widowControl/>
              <w:autoSpaceDE/>
              <w:autoSpaceDN/>
              <w:jc w:val="right"/>
              <w:rPr>
                <w:sz w:val="16"/>
                <w:szCs w:val="16"/>
              </w:rPr>
            </w:pPr>
            <w:r w:rsidRPr="008E3079">
              <w:rPr>
                <w:sz w:val="16"/>
                <w:szCs w:val="16"/>
              </w:rPr>
              <w:t>149</w:t>
            </w:r>
          </w:p>
        </w:tc>
        <w:tc>
          <w:tcPr>
            <w:tcW w:w="900" w:type="dxa"/>
            <w:tcBorders>
              <w:top w:val="nil"/>
              <w:left w:val="nil"/>
              <w:bottom w:val="single" w:sz="4" w:space="0" w:color="auto"/>
              <w:right w:val="single" w:sz="4" w:space="0" w:color="auto"/>
            </w:tcBorders>
            <w:shd w:val="clear" w:color="000000" w:fill="FFFFFF"/>
            <w:vAlign w:val="bottom"/>
            <w:hideMark/>
          </w:tcPr>
          <w:p w:rsidR="006C55CA" w:rsidRPr="008E3079" w:rsidP="006C55CA" w14:paraId="3EBD05A7" w14:textId="77777777">
            <w:pPr>
              <w:widowControl/>
              <w:autoSpaceDE/>
              <w:autoSpaceDN/>
              <w:jc w:val="right"/>
              <w:rPr>
                <w:sz w:val="16"/>
                <w:szCs w:val="16"/>
              </w:rPr>
            </w:pPr>
            <w:r w:rsidRPr="008E3079">
              <w:rPr>
                <w:sz w:val="16"/>
                <w:szCs w:val="16"/>
              </w:rPr>
              <w:t>149</w:t>
            </w:r>
          </w:p>
        </w:tc>
        <w:tc>
          <w:tcPr>
            <w:tcW w:w="920" w:type="dxa"/>
            <w:tcBorders>
              <w:top w:val="nil"/>
              <w:left w:val="nil"/>
              <w:bottom w:val="single" w:sz="4" w:space="0" w:color="auto"/>
              <w:right w:val="single" w:sz="4" w:space="0" w:color="auto"/>
            </w:tcBorders>
            <w:shd w:val="clear" w:color="000000" w:fill="FFFFFF"/>
            <w:vAlign w:val="bottom"/>
            <w:hideMark/>
          </w:tcPr>
          <w:p w:rsidR="006C55CA" w:rsidRPr="008E3079" w:rsidP="006C55CA" w14:paraId="748EB70C" w14:textId="77777777">
            <w:pPr>
              <w:widowControl/>
              <w:autoSpaceDE/>
              <w:autoSpaceDN/>
              <w:jc w:val="right"/>
              <w:rPr>
                <w:sz w:val="16"/>
                <w:szCs w:val="16"/>
              </w:rPr>
            </w:pPr>
            <w:r w:rsidRPr="008E3079">
              <w:rPr>
                <w:sz w:val="16"/>
                <w:szCs w:val="16"/>
              </w:rPr>
              <w:t> </w:t>
            </w:r>
          </w:p>
        </w:tc>
        <w:tc>
          <w:tcPr>
            <w:tcW w:w="946" w:type="dxa"/>
            <w:tcBorders>
              <w:top w:val="nil"/>
              <w:left w:val="nil"/>
              <w:bottom w:val="single" w:sz="4" w:space="0" w:color="auto"/>
              <w:right w:val="single" w:sz="4" w:space="0" w:color="auto"/>
            </w:tcBorders>
            <w:shd w:val="clear" w:color="000000" w:fill="FFFFFF"/>
            <w:vAlign w:val="bottom"/>
            <w:hideMark/>
          </w:tcPr>
          <w:p w:rsidR="006C55CA" w:rsidRPr="008E3079" w:rsidP="006C55CA" w14:paraId="22115055" w14:textId="77777777">
            <w:pPr>
              <w:widowControl/>
              <w:autoSpaceDE/>
              <w:autoSpaceDN/>
              <w:jc w:val="right"/>
              <w:rPr>
                <w:sz w:val="16"/>
                <w:szCs w:val="16"/>
              </w:rPr>
            </w:pPr>
            <w:r w:rsidRPr="008E3079">
              <w:rPr>
                <w:sz w:val="16"/>
                <w:szCs w:val="16"/>
              </w:rPr>
              <w:t>496.67</w:t>
            </w:r>
          </w:p>
        </w:tc>
        <w:tc>
          <w:tcPr>
            <w:tcW w:w="883" w:type="dxa"/>
            <w:tcBorders>
              <w:top w:val="nil"/>
              <w:left w:val="nil"/>
              <w:bottom w:val="single" w:sz="4" w:space="0" w:color="auto"/>
              <w:right w:val="single" w:sz="4" w:space="0" w:color="auto"/>
            </w:tcBorders>
            <w:shd w:val="clear" w:color="000000" w:fill="FFFFFF"/>
            <w:vAlign w:val="bottom"/>
            <w:hideMark/>
          </w:tcPr>
          <w:p w:rsidR="006C55CA" w:rsidRPr="008E3079" w:rsidP="006C55CA" w14:paraId="0D4381DB" w14:textId="77777777">
            <w:pPr>
              <w:widowControl/>
              <w:autoSpaceDE/>
              <w:autoSpaceDN/>
              <w:jc w:val="right"/>
              <w:rPr>
                <w:sz w:val="16"/>
                <w:szCs w:val="16"/>
              </w:rPr>
            </w:pPr>
            <w:r w:rsidRPr="008E3079">
              <w:rPr>
                <w:sz w:val="16"/>
                <w:szCs w:val="16"/>
              </w:rPr>
              <w:t>496.67</w:t>
            </w:r>
          </w:p>
        </w:tc>
      </w:tr>
      <w:tr w14:paraId="623EF16A" w14:textId="77777777" w:rsidTr="00136EAF">
        <w:tblPrEx>
          <w:tblW w:w="9777" w:type="dxa"/>
          <w:jc w:val="center"/>
          <w:tblLook w:val="04A0"/>
        </w:tblPrEx>
        <w:trPr>
          <w:trHeight w:val="300"/>
          <w:jc w:val="center"/>
        </w:trPr>
        <w:tc>
          <w:tcPr>
            <w:tcW w:w="1616" w:type="dxa"/>
            <w:tcBorders>
              <w:top w:val="nil"/>
              <w:left w:val="single" w:sz="4" w:space="0" w:color="auto"/>
              <w:bottom w:val="single" w:sz="4" w:space="0" w:color="auto"/>
              <w:right w:val="single" w:sz="4" w:space="0" w:color="auto"/>
            </w:tcBorders>
            <w:shd w:val="clear" w:color="000000" w:fill="FFFFFF"/>
            <w:vAlign w:val="center"/>
            <w:hideMark/>
          </w:tcPr>
          <w:p w:rsidR="006C55CA" w:rsidRPr="006C55CA" w:rsidP="006C55CA" w14:paraId="3DFCC923" w14:textId="77777777">
            <w:pPr>
              <w:widowControl/>
              <w:autoSpaceDE/>
              <w:autoSpaceDN/>
              <w:jc w:val="right"/>
              <w:rPr>
                <w:sz w:val="16"/>
                <w:szCs w:val="16"/>
              </w:rPr>
            </w:pPr>
            <w:r w:rsidRPr="006C55CA">
              <w:rPr>
                <w:sz w:val="16"/>
                <w:szCs w:val="16"/>
              </w:rPr>
              <w:t>Totals</w:t>
            </w:r>
          </w:p>
        </w:tc>
        <w:tc>
          <w:tcPr>
            <w:tcW w:w="705" w:type="dxa"/>
            <w:tcBorders>
              <w:top w:val="nil"/>
              <w:left w:val="nil"/>
              <w:bottom w:val="single" w:sz="4" w:space="0" w:color="auto"/>
              <w:right w:val="single" w:sz="4" w:space="0" w:color="auto"/>
            </w:tcBorders>
            <w:shd w:val="clear" w:color="000000" w:fill="FFFFFF"/>
            <w:noWrap/>
            <w:vAlign w:val="bottom"/>
            <w:hideMark/>
          </w:tcPr>
          <w:p w:rsidR="006C55CA" w:rsidRPr="006C55CA" w:rsidP="006C55CA" w14:paraId="25BD1982" w14:textId="77777777">
            <w:pPr>
              <w:widowControl/>
              <w:autoSpaceDE/>
              <w:autoSpaceDN/>
              <w:jc w:val="right"/>
              <w:rPr>
                <w:rFonts w:ascii="Calibri" w:hAnsi="Calibri" w:cs="Calibri"/>
                <w:sz w:val="16"/>
                <w:szCs w:val="16"/>
              </w:rPr>
            </w:pPr>
            <w:r w:rsidRPr="006C55CA">
              <w:rPr>
                <w:rFonts w:ascii="Calibri" w:hAnsi="Calibri" w:cs="Calibri"/>
                <w:sz w:val="16"/>
                <w:szCs w:val="16"/>
              </w:rPr>
              <w:t>179</w:t>
            </w:r>
          </w:p>
        </w:tc>
        <w:tc>
          <w:tcPr>
            <w:tcW w:w="1034" w:type="dxa"/>
            <w:tcBorders>
              <w:top w:val="nil"/>
              <w:left w:val="nil"/>
              <w:bottom w:val="single" w:sz="4" w:space="0" w:color="auto"/>
              <w:right w:val="single" w:sz="4" w:space="0" w:color="auto"/>
            </w:tcBorders>
            <w:shd w:val="clear" w:color="000000" w:fill="FFFFFF"/>
            <w:noWrap/>
            <w:vAlign w:val="bottom"/>
            <w:hideMark/>
          </w:tcPr>
          <w:p w:rsidR="006C55CA" w:rsidRPr="006C55CA" w:rsidP="006C55CA" w14:paraId="6288693D" w14:textId="77777777">
            <w:pPr>
              <w:widowControl/>
              <w:autoSpaceDE/>
              <w:autoSpaceDN/>
              <w:jc w:val="right"/>
              <w:rPr>
                <w:rFonts w:ascii="Calibri" w:hAnsi="Calibri" w:cs="Calibri"/>
                <w:sz w:val="16"/>
                <w:szCs w:val="16"/>
              </w:rPr>
            </w:pPr>
            <w:r w:rsidRPr="006C55CA">
              <w:rPr>
                <w:rFonts w:ascii="Calibri" w:hAnsi="Calibri" w:cs="Calibri"/>
                <w:sz w:val="16"/>
                <w:szCs w:val="16"/>
              </w:rPr>
              <w:t>183</w:t>
            </w:r>
          </w:p>
        </w:tc>
        <w:tc>
          <w:tcPr>
            <w:tcW w:w="900" w:type="dxa"/>
            <w:tcBorders>
              <w:top w:val="nil"/>
              <w:left w:val="nil"/>
              <w:bottom w:val="single" w:sz="4" w:space="0" w:color="auto"/>
              <w:right w:val="single" w:sz="4" w:space="0" w:color="auto"/>
            </w:tcBorders>
            <w:shd w:val="clear" w:color="000000" w:fill="FFFFFF"/>
            <w:noWrap/>
            <w:vAlign w:val="bottom"/>
            <w:hideMark/>
          </w:tcPr>
          <w:p w:rsidR="006C55CA" w:rsidRPr="006C55CA" w:rsidP="006C55CA" w14:paraId="263A4146" w14:textId="77777777">
            <w:pPr>
              <w:widowControl/>
              <w:autoSpaceDE/>
              <w:autoSpaceDN/>
              <w:jc w:val="right"/>
              <w:rPr>
                <w:rFonts w:ascii="Calibri" w:hAnsi="Calibri" w:cs="Calibri"/>
                <w:sz w:val="16"/>
                <w:szCs w:val="16"/>
              </w:rPr>
            </w:pPr>
            <w:r w:rsidRPr="006C55CA">
              <w:rPr>
                <w:rFonts w:ascii="Calibri" w:hAnsi="Calibri" w:cs="Calibri"/>
                <w:sz w:val="16"/>
                <w:szCs w:val="16"/>
              </w:rPr>
              <w:t>4</w:t>
            </w:r>
          </w:p>
        </w:tc>
        <w:tc>
          <w:tcPr>
            <w:tcW w:w="946" w:type="dxa"/>
            <w:tcBorders>
              <w:top w:val="nil"/>
              <w:left w:val="nil"/>
              <w:bottom w:val="single" w:sz="4" w:space="0" w:color="auto"/>
              <w:right w:val="single" w:sz="4" w:space="0" w:color="auto"/>
            </w:tcBorders>
            <w:shd w:val="clear" w:color="000000" w:fill="FFFFFF"/>
            <w:noWrap/>
            <w:vAlign w:val="bottom"/>
            <w:hideMark/>
          </w:tcPr>
          <w:p w:rsidR="006C55CA" w:rsidRPr="008E3079" w:rsidP="006C55CA" w14:paraId="23E6D46D" w14:textId="77777777">
            <w:pPr>
              <w:widowControl/>
              <w:autoSpaceDE/>
              <w:autoSpaceDN/>
              <w:rPr>
                <w:rFonts w:ascii="Calibri" w:hAnsi="Calibri" w:cs="Calibri"/>
                <w:sz w:val="16"/>
                <w:szCs w:val="16"/>
              </w:rPr>
            </w:pPr>
            <w:r w:rsidRPr="008E3079">
              <w:rPr>
                <w:rFonts w:ascii="Calibri" w:hAnsi="Calibri" w:cs="Calibri"/>
                <w:sz w:val="16"/>
                <w:szCs w:val="16"/>
              </w:rPr>
              <w:t xml:space="preserve">  121,406.98 </w:t>
            </w:r>
          </w:p>
        </w:tc>
        <w:tc>
          <w:tcPr>
            <w:tcW w:w="927" w:type="dxa"/>
            <w:tcBorders>
              <w:top w:val="nil"/>
              <w:left w:val="nil"/>
              <w:bottom w:val="single" w:sz="4" w:space="0" w:color="auto"/>
              <w:right w:val="single" w:sz="4" w:space="0" w:color="auto"/>
            </w:tcBorders>
            <w:shd w:val="clear" w:color="000000" w:fill="FFFFFF"/>
            <w:noWrap/>
            <w:vAlign w:val="bottom"/>
            <w:hideMark/>
          </w:tcPr>
          <w:p w:rsidR="006C55CA" w:rsidRPr="008E3079" w:rsidP="006C55CA" w14:paraId="697023B3" w14:textId="77777777">
            <w:pPr>
              <w:widowControl/>
              <w:autoSpaceDE/>
              <w:autoSpaceDN/>
              <w:jc w:val="right"/>
              <w:rPr>
                <w:rFonts w:ascii="Calibri" w:hAnsi="Calibri" w:cs="Calibri"/>
                <w:sz w:val="16"/>
                <w:szCs w:val="16"/>
              </w:rPr>
            </w:pPr>
            <w:r w:rsidRPr="008E3079">
              <w:rPr>
                <w:rFonts w:ascii="Calibri" w:hAnsi="Calibri" w:cs="Calibri"/>
                <w:sz w:val="16"/>
                <w:szCs w:val="16"/>
              </w:rPr>
              <w:t xml:space="preserve">        144,837 </w:t>
            </w:r>
          </w:p>
        </w:tc>
        <w:tc>
          <w:tcPr>
            <w:tcW w:w="900" w:type="dxa"/>
            <w:tcBorders>
              <w:top w:val="nil"/>
              <w:left w:val="nil"/>
              <w:bottom w:val="single" w:sz="4" w:space="0" w:color="auto"/>
              <w:right w:val="single" w:sz="4" w:space="0" w:color="auto"/>
            </w:tcBorders>
            <w:shd w:val="clear" w:color="000000" w:fill="FFFFFF"/>
            <w:noWrap/>
            <w:vAlign w:val="bottom"/>
            <w:hideMark/>
          </w:tcPr>
          <w:p w:rsidR="006C55CA" w:rsidRPr="008E3079" w:rsidP="006C55CA" w14:paraId="0E167C85" w14:textId="77777777">
            <w:pPr>
              <w:widowControl/>
              <w:autoSpaceDE/>
              <w:autoSpaceDN/>
              <w:jc w:val="right"/>
              <w:rPr>
                <w:rFonts w:ascii="Calibri" w:hAnsi="Calibri" w:cs="Calibri"/>
                <w:sz w:val="16"/>
                <w:szCs w:val="16"/>
              </w:rPr>
            </w:pPr>
            <w:r w:rsidRPr="008E3079">
              <w:rPr>
                <w:rFonts w:ascii="Calibri" w:hAnsi="Calibri" w:cs="Calibri"/>
                <w:sz w:val="16"/>
                <w:szCs w:val="16"/>
              </w:rPr>
              <w:t xml:space="preserve">    23,430.02 </w:t>
            </w:r>
          </w:p>
        </w:tc>
        <w:tc>
          <w:tcPr>
            <w:tcW w:w="920" w:type="dxa"/>
            <w:tcBorders>
              <w:top w:val="nil"/>
              <w:left w:val="nil"/>
              <w:bottom w:val="single" w:sz="4" w:space="0" w:color="auto"/>
              <w:right w:val="single" w:sz="4" w:space="0" w:color="auto"/>
            </w:tcBorders>
            <w:shd w:val="clear" w:color="000000" w:fill="FFFFFF"/>
            <w:noWrap/>
            <w:vAlign w:val="bottom"/>
            <w:hideMark/>
          </w:tcPr>
          <w:p w:rsidR="006C55CA" w:rsidRPr="008E3079" w:rsidP="006C55CA" w14:paraId="0FB3C2C6" w14:textId="77777777">
            <w:pPr>
              <w:widowControl/>
              <w:autoSpaceDE/>
              <w:autoSpaceDN/>
              <w:jc w:val="right"/>
              <w:rPr>
                <w:rFonts w:ascii="Calibri" w:hAnsi="Calibri" w:cs="Calibri"/>
                <w:sz w:val="16"/>
                <w:szCs w:val="16"/>
              </w:rPr>
            </w:pPr>
            <w:r w:rsidRPr="008E3079">
              <w:rPr>
                <w:rFonts w:ascii="Calibri" w:hAnsi="Calibri" w:cs="Calibri"/>
                <w:sz w:val="16"/>
                <w:szCs w:val="16"/>
              </w:rPr>
              <w:t xml:space="preserve">    97,068.81 </w:t>
            </w:r>
          </w:p>
        </w:tc>
        <w:tc>
          <w:tcPr>
            <w:tcW w:w="946" w:type="dxa"/>
            <w:tcBorders>
              <w:top w:val="nil"/>
              <w:left w:val="nil"/>
              <w:bottom w:val="single" w:sz="4" w:space="0" w:color="auto"/>
              <w:right w:val="single" w:sz="4" w:space="0" w:color="auto"/>
            </w:tcBorders>
            <w:shd w:val="clear" w:color="000000" w:fill="FFFFFF"/>
            <w:noWrap/>
            <w:vAlign w:val="bottom"/>
            <w:hideMark/>
          </w:tcPr>
          <w:p w:rsidR="006C55CA" w:rsidRPr="008E3079" w:rsidP="006C55CA" w14:paraId="7E43F234" w14:textId="77777777">
            <w:pPr>
              <w:widowControl/>
              <w:autoSpaceDE/>
              <w:autoSpaceDN/>
              <w:jc w:val="right"/>
              <w:rPr>
                <w:rFonts w:ascii="Calibri" w:hAnsi="Calibri" w:cs="Calibri"/>
                <w:sz w:val="16"/>
                <w:szCs w:val="16"/>
              </w:rPr>
            </w:pPr>
            <w:r w:rsidRPr="008E3079">
              <w:rPr>
                <w:rFonts w:ascii="Calibri" w:hAnsi="Calibri" w:cs="Calibri"/>
                <w:sz w:val="16"/>
                <w:szCs w:val="16"/>
              </w:rPr>
              <w:t xml:space="preserve">  138,809.42 </w:t>
            </w:r>
          </w:p>
        </w:tc>
        <w:tc>
          <w:tcPr>
            <w:tcW w:w="883" w:type="dxa"/>
            <w:tcBorders>
              <w:top w:val="nil"/>
              <w:left w:val="nil"/>
              <w:bottom w:val="single" w:sz="4" w:space="0" w:color="auto"/>
              <w:right w:val="single" w:sz="4" w:space="0" w:color="auto"/>
            </w:tcBorders>
            <w:shd w:val="clear" w:color="000000" w:fill="FFFFFF"/>
            <w:noWrap/>
            <w:vAlign w:val="bottom"/>
            <w:hideMark/>
          </w:tcPr>
          <w:p w:rsidR="006C55CA" w:rsidRPr="008E3079" w:rsidP="006C55CA" w14:paraId="0FAFB1A6" w14:textId="77777777">
            <w:pPr>
              <w:widowControl/>
              <w:autoSpaceDE/>
              <w:autoSpaceDN/>
              <w:jc w:val="right"/>
              <w:rPr>
                <w:rFonts w:ascii="Calibri" w:hAnsi="Calibri" w:cs="Calibri"/>
                <w:sz w:val="16"/>
                <w:szCs w:val="16"/>
              </w:rPr>
            </w:pPr>
            <w:r w:rsidRPr="008E3079">
              <w:rPr>
                <w:rFonts w:ascii="Calibri" w:hAnsi="Calibri" w:cs="Calibri"/>
                <w:sz w:val="16"/>
                <w:szCs w:val="16"/>
              </w:rPr>
              <w:t xml:space="preserve">  41,740.61 </w:t>
            </w:r>
          </w:p>
        </w:tc>
      </w:tr>
      <w:tr w14:paraId="540E4ABD" w14:textId="77777777" w:rsidTr="00136EAF">
        <w:tblPrEx>
          <w:tblW w:w="9777" w:type="dxa"/>
          <w:jc w:val="center"/>
          <w:tblLook w:val="04A0"/>
        </w:tblPrEx>
        <w:trPr>
          <w:trHeight w:val="300"/>
          <w:jc w:val="center"/>
        </w:trPr>
        <w:tc>
          <w:tcPr>
            <w:tcW w:w="5201" w:type="dxa"/>
            <w:gridSpan w:val="5"/>
            <w:tcBorders>
              <w:top w:val="nil"/>
              <w:left w:val="nil"/>
              <w:bottom w:val="nil"/>
              <w:right w:val="nil"/>
            </w:tcBorders>
            <w:shd w:val="clear" w:color="000000" w:fill="FFFFFF"/>
            <w:noWrap/>
            <w:vAlign w:val="bottom"/>
            <w:hideMark/>
          </w:tcPr>
          <w:p w:rsidR="006C55CA" w:rsidRPr="008E3079" w:rsidP="006C55CA" w14:paraId="23C04D9F" w14:textId="77777777">
            <w:pPr>
              <w:widowControl/>
              <w:autoSpaceDE/>
              <w:autoSpaceDN/>
              <w:rPr>
                <w:sz w:val="16"/>
                <w:szCs w:val="16"/>
              </w:rPr>
            </w:pPr>
            <w:r w:rsidRPr="008E3079">
              <w:rPr>
                <w:sz w:val="16"/>
                <w:szCs w:val="16"/>
              </w:rPr>
              <w:t>* State respondents, responses, and  burden hours did not change</w:t>
            </w:r>
          </w:p>
        </w:tc>
        <w:tc>
          <w:tcPr>
            <w:tcW w:w="927" w:type="dxa"/>
            <w:tcBorders>
              <w:top w:val="nil"/>
              <w:left w:val="nil"/>
              <w:bottom w:val="nil"/>
              <w:right w:val="nil"/>
            </w:tcBorders>
            <w:shd w:val="clear" w:color="000000" w:fill="FFFFFF"/>
            <w:noWrap/>
            <w:vAlign w:val="bottom"/>
            <w:hideMark/>
          </w:tcPr>
          <w:p w:rsidR="006C55CA" w:rsidRPr="008E3079" w:rsidP="006C55CA" w14:paraId="236E85A2" w14:textId="77777777">
            <w:pPr>
              <w:widowControl/>
              <w:autoSpaceDE/>
              <w:autoSpaceDN/>
              <w:rPr>
                <w:rFonts w:ascii="Calibri" w:hAnsi="Calibri" w:cs="Calibri"/>
              </w:rPr>
            </w:pPr>
            <w:r w:rsidRPr="008E3079">
              <w:rPr>
                <w:rFonts w:ascii="Calibri" w:hAnsi="Calibri" w:cs="Calibri"/>
              </w:rPr>
              <w:t> </w:t>
            </w:r>
          </w:p>
        </w:tc>
        <w:tc>
          <w:tcPr>
            <w:tcW w:w="900" w:type="dxa"/>
            <w:tcBorders>
              <w:top w:val="nil"/>
              <w:left w:val="nil"/>
              <w:bottom w:val="nil"/>
              <w:right w:val="nil"/>
            </w:tcBorders>
            <w:shd w:val="clear" w:color="000000" w:fill="FFFFFF"/>
            <w:noWrap/>
            <w:vAlign w:val="bottom"/>
            <w:hideMark/>
          </w:tcPr>
          <w:p w:rsidR="006C55CA" w:rsidRPr="008E3079" w:rsidP="006C55CA" w14:paraId="62096C85" w14:textId="77777777">
            <w:pPr>
              <w:widowControl/>
              <w:autoSpaceDE/>
              <w:autoSpaceDN/>
              <w:rPr>
                <w:rFonts w:ascii="Calibri" w:hAnsi="Calibri" w:cs="Calibri"/>
              </w:rPr>
            </w:pPr>
            <w:r w:rsidRPr="008E3079">
              <w:rPr>
                <w:rFonts w:ascii="Calibri" w:hAnsi="Calibri" w:cs="Calibri"/>
              </w:rPr>
              <w:t> </w:t>
            </w:r>
          </w:p>
        </w:tc>
        <w:tc>
          <w:tcPr>
            <w:tcW w:w="920" w:type="dxa"/>
            <w:tcBorders>
              <w:top w:val="nil"/>
              <w:left w:val="nil"/>
              <w:bottom w:val="nil"/>
              <w:right w:val="nil"/>
            </w:tcBorders>
            <w:shd w:val="clear" w:color="000000" w:fill="FFFFFF"/>
            <w:noWrap/>
            <w:vAlign w:val="bottom"/>
            <w:hideMark/>
          </w:tcPr>
          <w:p w:rsidR="006C55CA" w:rsidRPr="008E3079" w:rsidP="006C55CA" w14:paraId="1E950DE6" w14:textId="77777777">
            <w:pPr>
              <w:widowControl/>
              <w:autoSpaceDE/>
              <w:autoSpaceDN/>
              <w:rPr>
                <w:rFonts w:ascii="Calibri" w:hAnsi="Calibri" w:cs="Calibri"/>
              </w:rPr>
            </w:pPr>
            <w:r w:rsidRPr="008E3079">
              <w:rPr>
                <w:rFonts w:ascii="Calibri" w:hAnsi="Calibri" w:cs="Calibri"/>
              </w:rPr>
              <w:t> </w:t>
            </w:r>
          </w:p>
        </w:tc>
        <w:tc>
          <w:tcPr>
            <w:tcW w:w="946" w:type="dxa"/>
            <w:tcBorders>
              <w:top w:val="nil"/>
              <w:left w:val="nil"/>
              <w:bottom w:val="nil"/>
              <w:right w:val="nil"/>
            </w:tcBorders>
            <w:shd w:val="clear" w:color="000000" w:fill="FFFFFF"/>
            <w:noWrap/>
            <w:vAlign w:val="bottom"/>
            <w:hideMark/>
          </w:tcPr>
          <w:p w:rsidR="006C55CA" w:rsidRPr="008E3079" w:rsidP="006C55CA" w14:paraId="5742F364" w14:textId="77777777">
            <w:pPr>
              <w:widowControl/>
              <w:autoSpaceDE/>
              <w:autoSpaceDN/>
              <w:jc w:val="center"/>
              <w:rPr>
                <w:rFonts w:ascii="Calibri" w:hAnsi="Calibri" w:cs="Calibri"/>
              </w:rPr>
            </w:pPr>
            <w:r w:rsidRPr="008E3079">
              <w:rPr>
                <w:rFonts w:ascii="Calibri" w:hAnsi="Calibri" w:cs="Calibri"/>
              </w:rPr>
              <w:t> </w:t>
            </w:r>
          </w:p>
        </w:tc>
        <w:tc>
          <w:tcPr>
            <w:tcW w:w="883" w:type="dxa"/>
            <w:tcBorders>
              <w:top w:val="nil"/>
              <w:left w:val="nil"/>
              <w:bottom w:val="nil"/>
              <w:right w:val="nil"/>
            </w:tcBorders>
            <w:shd w:val="clear" w:color="000000" w:fill="FFFFFF"/>
            <w:noWrap/>
            <w:vAlign w:val="bottom"/>
            <w:hideMark/>
          </w:tcPr>
          <w:p w:rsidR="006C55CA" w:rsidRPr="008E3079" w:rsidP="006C55CA" w14:paraId="3E801E11" w14:textId="77777777">
            <w:pPr>
              <w:widowControl/>
              <w:autoSpaceDE/>
              <w:autoSpaceDN/>
              <w:rPr>
                <w:rFonts w:ascii="Calibri" w:hAnsi="Calibri" w:cs="Calibri"/>
              </w:rPr>
            </w:pPr>
            <w:r w:rsidRPr="008E3079">
              <w:rPr>
                <w:rFonts w:ascii="Calibri" w:hAnsi="Calibri" w:cs="Calibri"/>
              </w:rPr>
              <w:t> </w:t>
            </w:r>
          </w:p>
        </w:tc>
      </w:tr>
    </w:tbl>
    <w:p w:rsidR="00774F1F" w:rsidP="00325467" w14:paraId="172FD922" w14:textId="77777777">
      <w:pPr>
        <w:pStyle w:val="BodyText"/>
        <w:tabs>
          <w:tab w:val="left" w:pos="9990"/>
        </w:tabs>
        <w:rPr>
          <w:sz w:val="16"/>
        </w:rPr>
      </w:pPr>
    </w:p>
    <w:p w:rsidR="00CC6C22" w:rsidP="00325467" w14:paraId="631C7007" w14:textId="77777777">
      <w:pPr>
        <w:pStyle w:val="ListParagraph"/>
        <w:numPr>
          <w:ilvl w:val="0"/>
          <w:numId w:val="1"/>
        </w:numPr>
        <w:tabs>
          <w:tab w:val="left" w:pos="920"/>
          <w:tab w:val="left" w:pos="9990"/>
        </w:tabs>
        <w:rPr>
          <w:sz w:val="24"/>
        </w:rPr>
      </w:pPr>
      <w:r>
        <w:rPr>
          <w:sz w:val="24"/>
          <w:u w:val="single"/>
        </w:rPr>
        <w:t>Publication</w:t>
      </w:r>
      <w:r>
        <w:rPr>
          <w:spacing w:val="-2"/>
          <w:sz w:val="24"/>
          <w:u w:val="single"/>
        </w:rPr>
        <w:t xml:space="preserve"> </w:t>
      </w:r>
      <w:r>
        <w:rPr>
          <w:sz w:val="24"/>
          <w:u w:val="single"/>
        </w:rPr>
        <w:t>and</w:t>
      </w:r>
      <w:r>
        <w:rPr>
          <w:spacing w:val="-2"/>
          <w:sz w:val="24"/>
          <w:u w:val="single"/>
        </w:rPr>
        <w:t xml:space="preserve"> </w:t>
      </w:r>
      <w:r>
        <w:rPr>
          <w:sz w:val="24"/>
          <w:u w:val="single"/>
        </w:rPr>
        <w:t>Tabulation</w:t>
      </w:r>
      <w:r>
        <w:rPr>
          <w:spacing w:val="-2"/>
          <w:sz w:val="24"/>
          <w:u w:val="single"/>
        </w:rPr>
        <w:t xml:space="preserve"> </w:t>
      </w:r>
      <w:r>
        <w:rPr>
          <w:spacing w:val="-4"/>
          <w:sz w:val="24"/>
          <w:u w:val="single"/>
        </w:rPr>
        <w:t>Dates</w:t>
      </w:r>
    </w:p>
    <w:p w:rsidR="00CC6C22" w:rsidP="00325467" w14:paraId="5502AAC3" w14:textId="77777777">
      <w:pPr>
        <w:pStyle w:val="BodyText"/>
        <w:tabs>
          <w:tab w:val="left" w:pos="9990"/>
        </w:tabs>
        <w:rPr>
          <w:sz w:val="16"/>
        </w:rPr>
      </w:pPr>
    </w:p>
    <w:p w:rsidR="00D816FA" w:rsidP="00A136EC" w14:paraId="4F1C390E" w14:textId="35437C33">
      <w:pPr>
        <w:pStyle w:val="BodyText"/>
        <w:tabs>
          <w:tab w:val="left" w:pos="9990"/>
        </w:tabs>
        <w:ind w:left="562"/>
      </w:pPr>
      <w:r>
        <w:t>There</w:t>
      </w:r>
      <w:r>
        <w:rPr>
          <w:spacing w:val="-10"/>
        </w:rPr>
        <w:t xml:space="preserve"> </w:t>
      </w:r>
      <w:r>
        <w:t>is</w:t>
      </w:r>
      <w:r>
        <w:rPr>
          <w:spacing w:val="-10"/>
        </w:rPr>
        <w:t xml:space="preserve"> </w:t>
      </w:r>
      <w:r>
        <w:t>no</w:t>
      </w:r>
      <w:r>
        <w:rPr>
          <w:spacing w:val="-10"/>
        </w:rPr>
        <w:t xml:space="preserve"> </w:t>
      </w:r>
      <w:r>
        <w:t>tabulation</w:t>
      </w:r>
      <w:r>
        <w:rPr>
          <w:spacing w:val="-10"/>
        </w:rPr>
        <w:t xml:space="preserve"> </w:t>
      </w:r>
      <w:r>
        <w:t xml:space="preserve">date. </w:t>
      </w:r>
    </w:p>
    <w:p w:rsidR="00CE7757" w:rsidP="00325467" w14:paraId="790093CE" w14:textId="77777777">
      <w:pPr>
        <w:pStyle w:val="BodyText"/>
        <w:tabs>
          <w:tab w:val="left" w:pos="9990"/>
        </w:tabs>
        <w:ind w:left="560" w:right="7600"/>
      </w:pPr>
    </w:p>
    <w:p w:rsidR="00CC6C22" w:rsidP="00BA0E32" w14:paraId="625DDC18" w14:textId="037AB7EF">
      <w:pPr>
        <w:pStyle w:val="BodyText"/>
        <w:numPr>
          <w:ilvl w:val="0"/>
          <w:numId w:val="1"/>
        </w:numPr>
        <w:tabs>
          <w:tab w:val="left" w:pos="9990"/>
        </w:tabs>
        <w:ind w:right="7600"/>
        <w:rPr>
          <w:u w:val="single"/>
        </w:rPr>
      </w:pPr>
      <w:r>
        <w:rPr>
          <w:u w:val="single"/>
        </w:rPr>
        <w:t>Expiration Date</w:t>
      </w:r>
    </w:p>
    <w:p w:rsidR="00CE7757" w:rsidP="00CE7757" w14:paraId="354909BD" w14:textId="77777777">
      <w:pPr>
        <w:pStyle w:val="BodyText"/>
        <w:tabs>
          <w:tab w:val="left" w:pos="9990"/>
        </w:tabs>
        <w:ind w:left="560" w:right="7600"/>
      </w:pPr>
    </w:p>
    <w:p w:rsidR="00CE7757" w:rsidP="00325467" w14:paraId="38ED7132" w14:textId="77777777">
      <w:pPr>
        <w:pStyle w:val="BodyText"/>
        <w:tabs>
          <w:tab w:val="left" w:pos="9990"/>
        </w:tabs>
        <w:ind w:left="560" w:right="2908"/>
      </w:pPr>
      <w:r>
        <w:t>The</w:t>
      </w:r>
      <w:r>
        <w:rPr>
          <w:spacing w:val="-5"/>
        </w:rPr>
        <w:t xml:space="preserve"> </w:t>
      </w:r>
      <w:r>
        <w:t>revised</w:t>
      </w:r>
      <w:r>
        <w:rPr>
          <w:spacing w:val="-2"/>
        </w:rPr>
        <w:t xml:space="preserve"> </w:t>
      </w:r>
      <w:r>
        <w:t>expiration</w:t>
      </w:r>
      <w:r>
        <w:rPr>
          <w:spacing w:val="-4"/>
        </w:rPr>
        <w:t xml:space="preserve"> </w:t>
      </w:r>
      <w:r>
        <w:t>date</w:t>
      </w:r>
      <w:r>
        <w:rPr>
          <w:spacing w:val="-5"/>
        </w:rPr>
        <w:t xml:space="preserve"> </w:t>
      </w:r>
      <w:r>
        <w:t>will</w:t>
      </w:r>
      <w:r>
        <w:rPr>
          <w:spacing w:val="-4"/>
        </w:rPr>
        <w:t xml:space="preserve"> </w:t>
      </w:r>
      <w:r>
        <w:t>be</w:t>
      </w:r>
      <w:r>
        <w:rPr>
          <w:spacing w:val="-5"/>
        </w:rPr>
        <w:t xml:space="preserve"> </w:t>
      </w:r>
      <w:r>
        <w:t>displayed</w:t>
      </w:r>
      <w:r>
        <w:rPr>
          <w:spacing w:val="-5"/>
        </w:rPr>
        <w:t xml:space="preserve"> </w:t>
      </w:r>
      <w:r>
        <w:t>once</w:t>
      </w:r>
      <w:r>
        <w:rPr>
          <w:spacing w:val="-3"/>
        </w:rPr>
        <w:t xml:space="preserve"> </w:t>
      </w:r>
      <w:r>
        <w:t>this</w:t>
      </w:r>
      <w:r>
        <w:rPr>
          <w:spacing w:val="-4"/>
        </w:rPr>
        <w:t xml:space="preserve"> </w:t>
      </w:r>
      <w:r>
        <w:t>package</w:t>
      </w:r>
      <w:r>
        <w:rPr>
          <w:spacing w:val="-5"/>
        </w:rPr>
        <w:t xml:space="preserve"> </w:t>
      </w:r>
      <w:r>
        <w:t>is</w:t>
      </w:r>
      <w:r>
        <w:rPr>
          <w:spacing w:val="-4"/>
        </w:rPr>
        <w:t xml:space="preserve"> </w:t>
      </w:r>
      <w:r>
        <w:t xml:space="preserve">approved. </w:t>
      </w:r>
    </w:p>
    <w:p w:rsidR="00CE7757" w:rsidP="00325467" w14:paraId="6B4C87A1" w14:textId="77777777">
      <w:pPr>
        <w:pStyle w:val="BodyText"/>
        <w:tabs>
          <w:tab w:val="left" w:pos="9990"/>
        </w:tabs>
        <w:ind w:left="560" w:right="2908"/>
        <w:rPr>
          <w:u w:val="single"/>
        </w:rPr>
      </w:pPr>
    </w:p>
    <w:p w:rsidR="00CC6C22" w:rsidP="00325467" w14:paraId="45D17C14" w14:textId="4298644C">
      <w:pPr>
        <w:pStyle w:val="BodyText"/>
        <w:tabs>
          <w:tab w:val="left" w:pos="9990"/>
        </w:tabs>
        <w:ind w:left="560" w:right="2908"/>
      </w:pPr>
      <w:r>
        <w:rPr>
          <w:u w:val="single"/>
        </w:rPr>
        <w:t>18. Certification Statement</w:t>
      </w:r>
    </w:p>
    <w:p w:rsidR="00CE7757" w:rsidP="00325467" w14:paraId="7037ABBA" w14:textId="77777777">
      <w:pPr>
        <w:pStyle w:val="BodyText"/>
        <w:tabs>
          <w:tab w:val="left" w:pos="9990"/>
        </w:tabs>
        <w:ind w:left="560"/>
      </w:pPr>
    </w:p>
    <w:p w:rsidR="00CC6C22" w:rsidP="00325467" w14:paraId="1091F2AB" w14:textId="3F77C119">
      <w:pPr>
        <w:pStyle w:val="BodyText"/>
        <w:tabs>
          <w:tab w:val="left" w:pos="9990"/>
        </w:tabs>
        <w:ind w:left="560"/>
      </w:pPr>
      <w:r>
        <w:t>There</w:t>
      </w:r>
      <w:r>
        <w:rPr>
          <w:spacing w:val="-1"/>
        </w:rPr>
        <w:t xml:space="preserve"> </w:t>
      </w:r>
      <w:r>
        <w:t>are</w:t>
      </w:r>
      <w:r>
        <w:rPr>
          <w:spacing w:val="-2"/>
        </w:rPr>
        <w:t xml:space="preserve"> </w:t>
      </w:r>
      <w:r>
        <w:t>no exceptions</w:t>
      </w:r>
      <w:r>
        <w:rPr>
          <w:spacing w:val="-1"/>
        </w:rPr>
        <w:t xml:space="preserve"> </w:t>
      </w:r>
      <w:r>
        <w:t>to</w:t>
      </w:r>
      <w:r>
        <w:rPr>
          <w:spacing w:val="-2"/>
        </w:rPr>
        <w:t xml:space="preserve"> </w:t>
      </w:r>
      <w:r>
        <w:t>the</w:t>
      </w:r>
      <w:r>
        <w:rPr>
          <w:spacing w:val="-2"/>
        </w:rPr>
        <w:t xml:space="preserve"> </w:t>
      </w:r>
      <w:r>
        <w:t>certification</w:t>
      </w:r>
      <w:r>
        <w:rPr>
          <w:spacing w:val="-1"/>
        </w:rPr>
        <w:t xml:space="preserve"> </w:t>
      </w:r>
      <w:r>
        <w:rPr>
          <w:spacing w:val="-2"/>
        </w:rPr>
        <w:t>statement.</w:t>
      </w:r>
    </w:p>
    <w:p w:rsidR="00CC6C22" w:rsidP="00325467" w14:paraId="4A175712" w14:textId="77777777">
      <w:pPr>
        <w:pStyle w:val="BodyText"/>
        <w:tabs>
          <w:tab w:val="left" w:pos="9990"/>
        </w:tabs>
      </w:pPr>
    </w:p>
    <w:p w:rsidR="00CC6C22" w:rsidP="00325467" w14:paraId="7C743C48" w14:textId="77777777">
      <w:pPr>
        <w:pStyle w:val="Heading1"/>
        <w:numPr>
          <w:ilvl w:val="0"/>
          <w:numId w:val="5"/>
        </w:numPr>
        <w:tabs>
          <w:tab w:val="left" w:pos="1279"/>
          <w:tab w:val="left" w:pos="1280"/>
          <w:tab w:val="left" w:pos="9990"/>
        </w:tabs>
        <w:ind w:left="1280" w:hanging="720"/>
      </w:pPr>
      <w:r>
        <w:t>Collection</w:t>
      </w:r>
      <w:r>
        <w:rPr>
          <w:spacing w:val="-4"/>
        </w:rPr>
        <w:t xml:space="preserve"> </w:t>
      </w:r>
      <w:r>
        <w:t>of</w:t>
      </w:r>
      <w:r>
        <w:rPr>
          <w:spacing w:val="-2"/>
        </w:rPr>
        <w:t xml:space="preserve"> </w:t>
      </w:r>
      <w:r>
        <w:t>Information</w:t>
      </w:r>
      <w:r>
        <w:rPr>
          <w:spacing w:val="-4"/>
        </w:rPr>
        <w:t xml:space="preserve"> </w:t>
      </w:r>
      <w:r>
        <w:t>Employing</w:t>
      </w:r>
      <w:r>
        <w:rPr>
          <w:spacing w:val="-3"/>
        </w:rPr>
        <w:t xml:space="preserve"> </w:t>
      </w:r>
      <w:r>
        <w:t>Statistical</w:t>
      </w:r>
      <w:r>
        <w:rPr>
          <w:spacing w:val="-3"/>
        </w:rPr>
        <w:t xml:space="preserve"> </w:t>
      </w:r>
      <w:r>
        <w:rPr>
          <w:spacing w:val="-2"/>
        </w:rPr>
        <w:t>Methods</w:t>
      </w:r>
    </w:p>
    <w:p w:rsidR="00CC6C22" w:rsidP="00325467" w14:paraId="123981D5" w14:textId="77777777">
      <w:pPr>
        <w:pStyle w:val="BodyText"/>
        <w:tabs>
          <w:tab w:val="left" w:pos="9990"/>
        </w:tabs>
        <w:rPr>
          <w:b/>
          <w:sz w:val="23"/>
        </w:rPr>
      </w:pPr>
    </w:p>
    <w:p w:rsidR="00CC6C22" w:rsidP="00325467" w14:paraId="43367C9B" w14:textId="77777777">
      <w:pPr>
        <w:pStyle w:val="BodyText"/>
        <w:tabs>
          <w:tab w:val="left" w:pos="9990"/>
        </w:tabs>
        <w:ind w:left="560"/>
      </w:pPr>
      <w:r>
        <w:t>There</w:t>
      </w:r>
      <w:r>
        <w:rPr>
          <w:spacing w:val="-3"/>
        </w:rPr>
        <w:t xml:space="preserve"> </w:t>
      </w:r>
      <w:r>
        <w:t>has</w:t>
      </w:r>
      <w:r>
        <w:rPr>
          <w:spacing w:val="-1"/>
        </w:rPr>
        <w:t xml:space="preserve"> </w:t>
      </w:r>
      <w:r>
        <w:t>been</w:t>
      </w:r>
      <w:r>
        <w:rPr>
          <w:spacing w:val="-1"/>
        </w:rPr>
        <w:t xml:space="preserve"> </w:t>
      </w:r>
      <w:r>
        <w:t>no</w:t>
      </w:r>
      <w:r>
        <w:rPr>
          <w:spacing w:val="-1"/>
        </w:rPr>
        <w:t xml:space="preserve"> </w:t>
      </w:r>
      <w:r>
        <w:t>statistical</w:t>
      </w:r>
      <w:r>
        <w:rPr>
          <w:spacing w:val="-2"/>
        </w:rPr>
        <w:t xml:space="preserve"> </w:t>
      </w:r>
      <w:r>
        <w:t>method</w:t>
      </w:r>
      <w:r>
        <w:rPr>
          <w:spacing w:val="-1"/>
        </w:rPr>
        <w:t xml:space="preserve"> </w:t>
      </w:r>
      <w:r>
        <w:t>employed</w:t>
      </w:r>
      <w:r>
        <w:rPr>
          <w:spacing w:val="-1"/>
        </w:rPr>
        <w:t xml:space="preserve"> </w:t>
      </w:r>
      <w:r>
        <w:t>in</w:t>
      </w:r>
      <w:r>
        <w:rPr>
          <w:spacing w:val="-1"/>
        </w:rPr>
        <w:t xml:space="preserve"> </w:t>
      </w:r>
      <w:r>
        <w:t>this</w:t>
      </w:r>
      <w:r>
        <w:rPr>
          <w:spacing w:val="-1"/>
        </w:rPr>
        <w:t xml:space="preserve"> </w:t>
      </w:r>
      <w:r>
        <w:rPr>
          <w:spacing w:val="-2"/>
        </w:rPr>
        <w:t>collection.</w:t>
      </w:r>
      <w:bookmarkEnd w:id="0"/>
    </w:p>
    <w:sectPr w:rsidSect="00164BED">
      <w:headerReference w:type="default" r:id="rId11"/>
      <w:footerReference w:type="default" r:id="rId12"/>
      <w:pgSz w:w="12260" w:h="15860"/>
      <w:pgMar w:top="1420" w:right="360" w:bottom="1260" w:left="880" w:header="0" w:footer="1063"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168D" w14:paraId="317A9B43" w14:textId="39930769">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3778250</wp:posOffset>
              </wp:positionH>
              <wp:positionV relativeFrom="page">
                <wp:posOffset>9256395</wp:posOffset>
              </wp:positionV>
              <wp:extent cx="241300" cy="194310"/>
              <wp:effectExtent l="0" t="0" r="0" b="0"/>
              <wp:wrapNone/>
              <wp:docPr id="1"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13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C168D"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9pt;height:15.3pt;margin-top:728.85pt;margin-left:29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6C168D" w14:paraId="3F19E75F"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168D" w14:paraId="3E4C455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796E23"/>
    <w:multiLevelType w:val="hybridMultilevel"/>
    <w:tmpl w:val="09F8EB10"/>
    <w:lvl w:ilvl="0">
      <w:start w:val="1"/>
      <w:numFmt w:val="bullet"/>
      <w:lvlText w:val=""/>
      <w:lvlJc w:val="left"/>
      <w:pPr>
        <w:ind w:left="1282" w:hanging="360"/>
      </w:pPr>
      <w:rPr>
        <w:rFonts w:ascii="Symbol" w:hAnsi="Symbol" w:hint="default"/>
      </w:rPr>
    </w:lvl>
    <w:lvl w:ilvl="1" w:tentative="1">
      <w:start w:val="1"/>
      <w:numFmt w:val="bullet"/>
      <w:lvlText w:val="o"/>
      <w:lvlJc w:val="left"/>
      <w:pPr>
        <w:ind w:left="2002" w:hanging="360"/>
      </w:pPr>
      <w:rPr>
        <w:rFonts w:ascii="Courier New" w:hAnsi="Courier New" w:cs="Courier New" w:hint="default"/>
      </w:rPr>
    </w:lvl>
    <w:lvl w:ilvl="2" w:tentative="1">
      <w:start w:val="1"/>
      <w:numFmt w:val="bullet"/>
      <w:lvlText w:val=""/>
      <w:lvlJc w:val="left"/>
      <w:pPr>
        <w:ind w:left="2722" w:hanging="360"/>
      </w:pPr>
      <w:rPr>
        <w:rFonts w:ascii="Wingdings" w:hAnsi="Wingdings" w:hint="default"/>
      </w:rPr>
    </w:lvl>
    <w:lvl w:ilvl="3" w:tentative="1">
      <w:start w:val="1"/>
      <w:numFmt w:val="bullet"/>
      <w:lvlText w:val=""/>
      <w:lvlJc w:val="left"/>
      <w:pPr>
        <w:ind w:left="3442" w:hanging="360"/>
      </w:pPr>
      <w:rPr>
        <w:rFonts w:ascii="Symbol" w:hAnsi="Symbol" w:hint="default"/>
      </w:rPr>
    </w:lvl>
    <w:lvl w:ilvl="4" w:tentative="1">
      <w:start w:val="1"/>
      <w:numFmt w:val="bullet"/>
      <w:lvlText w:val="o"/>
      <w:lvlJc w:val="left"/>
      <w:pPr>
        <w:ind w:left="4162" w:hanging="360"/>
      </w:pPr>
      <w:rPr>
        <w:rFonts w:ascii="Courier New" w:hAnsi="Courier New" w:cs="Courier New" w:hint="default"/>
      </w:rPr>
    </w:lvl>
    <w:lvl w:ilvl="5" w:tentative="1">
      <w:start w:val="1"/>
      <w:numFmt w:val="bullet"/>
      <w:lvlText w:val=""/>
      <w:lvlJc w:val="left"/>
      <w:pPr>
        <w:ind w:left="4882" w:hanging="360"/>
      </w:pPr>
      <w:rPr>
        <w:rFonts w:ascii="Wingdings" w:hAnsi="Wingdings" w:hint="default"/>
      </w:rPr>
    </w:lvl>
    <w:lvl w:ilvl="6" w:tentative="1">
      <w:start w:val="1"/>
      <w:numFmt w:val="bullet"/>
      <w:lvlText w:val=""/>
      <w:lvlJc w:val="left"/>
      <w:pPr>
        <w:ind w:left="5602" w:hanging="360"/>
      </w:pPr>
      <w:rPr>
        <w:rFonts w:ascii="Symbol" w:hAnsi="Symbol" w:hint="default"/>
      </w:rPr>
    </w:lvl>
    <w:lvl w:ilvl="7" w:tentative="1">
      <w:start w:val="1"/>
      <w:numFmt w:val="bullet"/>
      <w:lvlText w:val="o"/>
      <w:lvlJc w:val="left"/>
      <w:pPr>
        <w:ind w:left="6322" w:hanging="360"/>
      </w:pPr>
      <w:rPr>
        <w:rFonts w:ascii="Courier New" w:hAnsi="Courier New" w:cs="Courier New" w:hint="default"/>
      </w:rPr>
    </w:lvl>
    <w:lvl w:ilvl="8" w:tentative="1">
      <w:start w:val="1"/>
      <w:numFmt w:val="bullet"/>
      <w:lvlText w:val=""/>
      <w:lvlJc w:val="left"/>
      <w:pPr>
        <w:ind w:left="7042" w:hanging="360"/>
      </w:pPr>
      <w:rPr>
        <w:rFonts w:ascii="Wingdings" w:hAnsi="Wingdings" w:hint="default"/>
      </w:rPr>
    </w:lvl>
  </w:abstractNum>
  <w:abstractNum w:abstractNumId="1">
    <w:nsid w:val="0B8D41AC"/>
    <w:multiLevelType w:val="hybridMultilevel"/>
    <w:tmpl w:val="469E8D2E"/>
    <w:lvl w:ilvl="0">
      <w:start w:val="0"/>
      <w:numFmt w:val="bullet"/>
      <w:lvlText w:val=""/>
      <w:lvlJc w:val="left"/>
      <w:pPr>
        <w:ind w:left="1344"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2307" w:hanging="360"/>
      </w:pPr>
      <w:rPr>
        <w:rFonts w:hint="default"/>
        <w:lang w:val="en-US" w:eastAsia="en-US" w:bidi="ar-SA"/>
      </w:rPr>
    </w:lvl>
    <w:lvl w:ilvl="2">
      <w:start w:val="0"/>
      <w:numFmt w:val="bullet"/>
      <w:lvlText w:val="•"/>
      <w:lvlJc w:val="left"/>
      <w:pPr>
        <w:ind w:left="3275" w:hanging="360"/>
      </w:pPr>
      <w:rPr>
        <w:rFonts w:hint="default"/>
        <w:lang w:val="en-US" w:eastAsia="en-US" w:bidi="ar-SA"/>
      </w:rPr>
    </w:lvl>
    <w:lvl w:ilvl="3">
      <w:start w:val="0"/>
      <w:numFmt w:val="bullet"/>
      <w:lvlText w:val="•"/>
      <w:lvlJc w:val="left"/>
      <w:pPr>
        <w:ind w:left="4243" w:hanging="360"/>
      </w:pPr>
      <w:rPr>
        <w:rFonts w:hint="default"/>
        <w:lang w:val="en-US" w:eastAsia="en-US" w:bidi="ar-SA"/>
      </w:rPr>
    </w:lvl>
    <w:lvl w:ilvl="4">
      <w:start w:val="0"/>
      <w:numFmt w:val="bullet"/>
      <w:lvlText w:val="•"/>
      <w:lvlJc w:val="left"/>
      <w:pPr>
        <w:ind w:left="5211" w:hanging="360"/>
      </w:pPr>
      <w:rPr>
        <w:rFonts w:hint="default"/>
        <w:lang w:val="en-US" w:eastAsia="en-US" w:bidi="ar-SA"/>
      </w:rPr>
    </w:lvl>
    <w:lvl w:ilvl="5">
      <w:start w:val="0"/>
      <w:numFmt w:val="bullet"/>
      <w:lvlText w:val="•"/>
      <w:lvlJc w:val="left"/>
      <w:pPr>
        <w:ind w:left="6179" w:hanging="360"/>
      </w:pPr>
      <w:rPr>
        <w:rFonts w:hint="default"/>
        <w:lang w:val="en-US" w:eastAsia="en-US" w:bidi="ar-SA"/>
      </w:rPr>
    </w:lvl>
    <w:lvl w:ilvl="6">
      <w:start w:val="0"/>
      <w:numFmt w:val="bullet"/>
      <w:lvlText w:val="•"/>
      <w:lvlJc w:val="left"/>
      <w:pPr>
        <w:ind w:left="7147" w:hanging="360"/>
      </w:pPr>
      <w:rPr>
        <w:rFonts w:hint="default"/>
        <w:lang w:val="en-US" w:eastAsia="en-US" w:bidi="ar-SA"/>
      </w:rPr>
    </w:lvl>
    <w:lvl w:ilvl="7">
      <w:start w:val="0"/>
      <w:numFmt w:val="bullet"/>
      <w:lvlText w:val="•"/>
      <w:lvlJc w:val="left"/>
      <w:pPr>
        <w:ind w:left="8115" w:hanging="360"/>
      </w:pPr>
      <w:rPr>
        <w:rFonts w:hint="default"/>
        <w:lang w:val="en-US" w:eastAsia="en-US" w:bidi="ar-SA"/>
      </w:rPr>
    </w:lvl>
    <w:lvl w:ilvl="8">
      <w:start w:val="0"/>
      <w:numFmt w:val="bullet"/>
      <w:lvlText w:val="•"/>
      <w:lvlJc w:val="left"/>
      <w:pPr>
        <w:ind w:left="9083" w:hanging="360"/>
      </w:pPr>
      <w:rPr>
        <w:rFonts w:hint="default"/>
        <w:lang w:val="en-US" w:eastAsia="en-US" w:bidi="ar-SA"/>
      </w:rPr>
    </w:lvl>
  </w:abstractNum>
  <w:abstractNum w:abstractNumId="2">
    <w:nsid w:val="0C390E6A"/>
    <w:multiLevelType w:val="hybridMultilevel"/>
    <w:tmpl w:val="7BB8B0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AA55CF"/>
    <w:multiLevelType w:val="hybridMultilevel"/>
    <w:tmpl w:val="4E068B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B7171E8"/>
    <w:multiLevelType w:val="hybridMultilevel"/>
    <w:tmpl w:val="984ADAD2"/>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BDC6DC2"/>
    <w:multiLevelType w:val="hybridMultilevel"/>
    <w:tmpl w:val="D7EC333A"/>
    <w:lvl w:ilvl="0">
      <w:start w:val="1"/>
      <w:numFmt w:val="bullet"/>
      <w:lvlText w:val=""/>
      <w:lvlJc w:val="left"/>
      <w:pPr>
        <w:ind w:left="1280" w:hanging="360"/>
      </w:pPr>
      <w:rPr>
        <w:rFonts w:ascii="Symbol" w:hAnsi="Symbol" w:hint="default"/>
      </w:rPr>
    </w:lvl>
    <w:lvl w:ilvl="1" w:tentative="1">
      <w:start w:val="1"/>
      <w:numFmt w:val="bullet"/>
      <w:lvlText w:val="o"/>
      <w:lvlJc w:val="left"/>
      <w:pPr>
        <w:ind w:left="2000" w:hanging="360"/>
      </w:pPr>
      <w:rPr>
        <w:rFonts w:ascii="Courier New" w:hAnsi="Courier New" w:cs="Courier New" w:hint="default"/>
      </w:rPr>
    </w:lvl>
    <w:lvl w:ilvl="2" w:tentative="1">
      <w:start w:val="1"/>
      <w:numFmt w:val="bullet"/>
      <w:lvlText w:val=""/>
      <w:lvlJc w:val="left"/>
      <w:pPr>
        <w:ind w:left="2720" w:hanging="360"/>
      </w:pPr>
      <w:rPr>
        <w:rFonts w:ascii="Wingdings" w:hAnsi="Wingdings" w:hint="default"/>
      </w:rPr>
    </w:lvl>
    <w:lvl w:ilvl="3" w:tentative="1">
      <w:start w:val="1"/>
      <w:numFmt w:val="bullet"/>
      <w:lvlText w:val=""/>
      <w:lvlJc w:val="left"/>
      <w:pPr>
        <w:ind w:left="3440" w:hanging="360"/>
      </w:pPr>
      <w:rPr>
        <w:rFonts w:ascii="Symbol" w:hAnsi="Symbol" w:hint="default"/>
      </w:rPr>
    </w:lvl>
    <w:lvl w:ilvl="4" w:tentative="1">
      <w:start w:val="1"/>
      <w:numFmt w:val="bullet"/>
      <w:lvlText w:val="o"/>
      <w:lvlJc w:val="left"/>
      <w:pPr>
        <w:ind w:left="4160" w:hanging="360"/>
      </w:pPr>
      <w:rPr>
        <w:rFonts w:ascii="Courier New" w:hAnsi="Courier New" w:cs="Courier New" w:hint="default"/>
      </w:rPr>
    </w:lvl>
    <w:lvl w:ilvl="5" w:tentative="1">
      <w:start w:val="1"/>
      <w:numFmt w:val="bullet"/>
      <w:lvlText w:val=""/>
      <w:lvlJc w:val="left"/>
      <w:pPr>
        <w:ind w:left="4880" w:hanging="360"/>
      </w:pPr>
      <w:rPr>
        <w:rFonts w:ascii="Wingdings" w:hAnsi="Wingdings" w:hint="default"/>
      </w:rPr>
    </w:lvl>
    <w:lvl w:ilvl="6" w:tentative="1">
      <w:start w:val="1"/>
      <w:numFmt w:val="bullet"/>
      <w:lvlText w:val=""/>
      <w:lvlJc w:val="left"/>
      <w:pPr>
        <w:ind w:left="5600" w:hanging="360"/>
      </w:pPr>
      <w:rPr>
        <w:rFonts w:ascii="Symbol" w:hAnsi="Symbol" w:hint="default"/>
      </w:rPr>
    </w:lvl>
    <w:lvl w:ilvl="7" w:tentative="1">
      <w:start w:val="1"/>
      <w:numFmt w:val="bullet"/>
      <w:lvlText w:val="o"/>
      <w:lvlJc w:val="left"/>
      <w:pPr>
        <w:ind w:left="6320" w:hanging="360"/>
      </w:pPr>
      <w:rPr>
        <w:rFonts w:ascii="Courier New" w:hAnsi="Courier New" w:cs="Courier New" w:hint="default"/>
      </w:rPr>
    </w:lvl>
    <w:lvl w:ilvl="8" w:tentative="1">
      <w:start w:val="1"/>
      <w:numFmt w:val="bullet"/>
      <w:lvlText w:val=""/>
      <w:lvlJc w:val="left"/>
      <w:pPr>
        <w:ind w:left="7040" w:hanging="360"/>
      </w:pPr>
      <w:rPr>
        <w:rFonts w:ascii="Wingdings" w:hAnsi="Wingdings" w:hint="default"/>
      </w:rPr>
    </w:lvl>
  </w:abstractNum>
  <w:abstractNum w:abstractNumId="6">
    <w:nsid w:val="21212003"/>
    <w:multiLevelType w:val="multilevel"/>
    <w:tmpl w:val="1D6ABFB8"/>
    <w:lvl w:ilvl="0">
      <w:start w:val="11"/>
      <w:numFmt w:val="decimal"/>
      <w:lvlText w:val="%1."/>
      <w:lvlJc w:val="left"/>
      <w:pPr>
        <w:ind w:left="965" w:hanging="406"/>
      </w:pPr>
      <w:rPr>
        <w:rFonts w:ascii="Times New Roman" w:eastAsia="Times New Roman" w:hAnsi="Times New Roman" w:cs="Times New Roman" w:hint="default"/>
        <w:b w:val="0"/>
        <w:bCs w:val="0"/>
        <w:i w:val="0"/>
        <w:iCs w:val="0"/>
        <w:w w:val="100"/>
        <w:sz w:val="24"/>
        <w:szCs w:val="24"/>
        <w:u w:val="single" w:color="000000"/>
        <w:lang w:val="en-US" w:eastAsia="en-US" w:bidi="ar-SA"/>
      </w:rPr>
    </w:lvl>
    <w:lvl w:ilvl="1">
      <w:start w:val="1"/>
      <w:numFmt w:val="decimal"/>
      <w:lvlText w:val="%1.%2."/>
      <w:lvlJc w:val="left"/>
      <w:pPr>
        <w:ind w:left="1102" w:hanging="543"/>
      </w:pPr>
      <w:rPr>
        <w:rFonts w:ascii="Times New Roman" w:eastAsia="Times New Roman" w:hAnsi="Times New Roman" w:cs="Times New Roman" w:hint="default"/>
        <w:b w:val="0"/>
        <w:bCs w:val="0"/>
        <w:i w:val="0"/>
        <w:iCs/>
        <w:w w:val="100"/>
        <w:sz w:val="24"/>
        <w:szCs w:val="24"/>
        <w:u w:val="single"/>
        <w:lang w:val="en-US" w:eastAsia="en-US" w:bidi="ar-SA"/>
      </w:rPr>
    </w:lvl>
    <w:lvl w:ilvl="2">
      <w:start w:val="0"/>
      <w:numFmt w:val="bullet"/>
      <w:lvlText w:val=""/>
      <w:lvlJc w:val="left"/>
      <w:pPr>
        <w:ind w:left="1280" w:hanging="360"/>
      </w:pPr>
      <w:rPr>
        <w:rFonts w:ascii="Symbol" w:eastAsia="Symbol" w:hAnsi="Symbol" w:cs="Symbol" w:hint="default"/>
        <w:b w:val="0"/>
        <w:bCs w:val="0"/>
        <w:i w:val="0"/>
        <w:iCs w:val="0"/>
        <w:w w:val="100"/>
        <w:sz w:val="24"/>
        <w:szCs w:val="24"/>
        <w:lang w:val="en-US" w:eastAsia="en-US" w:bidi="ar-SA"/>
      </w:rPr>
    </w:lvl>
    <w:lvl w:ilvl="3">
      <w:start w:val="0"/>
      <w:numFmt w:val="bullet"/>
      <w:lvlText w:val="•"/>
      <w:lvlJc w:val="left"/>
      <w:pPr>
        <w:ind w:left="2497" w:hanging="360"/>
      </w:pPr>
      <w:rPr>
        <w:rFonts w:hint="default"/>
        <w:lang w:val="en-US" w:eastAsia="en-US" w:bidi="ar-SA"/>
      </w:rPr>
    </w:lvl>
    <w:lvl w:ilvl="4">
      <w:start w:val="0"/>
      <w:numFmt w:val="bullet"/>
      <w:lvlText w:val="•"/>
      <w:lvlJc w:val="left"/>
      <w:pPr>
        <w:ind w:left="3714" w:hanging="360"/>
      </w:pPr>
      <w:rPr>
        <w:rFonts w:hint="default"/>
        <w:lang w:val="en-US" w:eastAsia="en-US" w:bidi="ar-SA"/>
      </w:rPr>
    </w:lvl>
    <w:lvl w:ilvl="5">
      <w:start w:val="0"/>
      <w:numFmt w:val="bullet"/>
      <w:lvlText w:val="•"/>
      <w:lvlJc w:val="left"/>
      <w:pPr>
        <w:ind w:left="4932" w:hanging="360"/>
      </w:pPr>
      <w:rPr>
        <w:rFonts w:hint="default"/>
        <w:lang w:val="en-US" w:eastAsia="en-US" w:bidi="ar-SA"/>
      </w:rPr>
    </w:lvl>
    <w:lvl w:ilvl="6">
      <w:start w:val="0"/>
      <w:numFmt w:val="bullet"/>
      <w:lvlText w:val="•"/>
      <w:lvlJc w:val="left"/>
      <w:pPr>
        <w:ind w:left="6149" w:hanging="360"/>
      </w:pPr>
      <w:rPr>
        <w:rFonts w:hint="default"/>
        <w:lang w:val="en-US" w:eastAsia="en-US" w:bidi="ar-SA"/>
      </w:rPr>
    </w:lvl>
    <w:lvl w:ilvl="7">
      <w:start w:val="0"/>
      <w:numFmt w:val="bullet"/>
      <w:lvlText w:val="•"/>
      <w:lvlJc w:val="left"/>
      <w:pPr>
        <w:ind w:left="7367" w:hanging="360"/>
      </w:pPr>
      <w:rPr>
        <w:rFonts w:hint="default"/>
        <w:lang w:val="en-US" w:eastAsia="en-US" w:bidi="ar-SA"/>
      </w:rPr>
    </w:lvl>
    <w:lvl w:ilvl="8">
      <w:start w:val="0"/>
      <w:numFmt w:val="bullet"/>
      <w:lvlText w:val="•"/>
      <w:lvlJc w:val="left"/>
      <w:pPr>
        <w:ind w:left="8584" w:hanging="360"/>
      </w:pPr>
      <w:rPr>
        <w:rFonts w:hint="default"/>
        <w:lang w:val="en-US" w:eastAsia="en-US" w:bidi="ar-SA"/>
      </w:rPr>
    </w:lvl>
  </w:abstractNum>
  <w:abstractNum w:abstractNumId="7">
    <w:nsid w:val="2A8F6965"/>
    <w:multiLevelType w:val="hybridMultilevel"/>
    <w:tmpl w:val="39E2F176"/>
    <w:lvl w:ilvl="0">
      <w:start w:val="1"/>
      <w:numFmt w:val="bullet"/>
      <w:lvlText w:val=""/>
      <w:lvlJc w:val="left"/>
      <w:pPr>
        <w:ind w:left="1340" w:hanging="360"/>
      </w:pPr>
      <w:rPr>
        <w:rFonts w:ascii="Symbol" w:hAnsi="Symbol" w:hint="default"/>
      </w:rPr>
    </w:lvl>
    <w:lvl w:ilvl="1" w:tentative="1">
      <w:start w:val="1"/>
      <w:numFmt w:val="bullet"/>
      <w:lvlText w:val="o"/>
      <w:lvlJc w:val="left"/>
      <w:pPr>
        <w:ind w:left="2060" w:hanging="360"/>
      </w:pPr>
      <w:rPr>
        <w:rFonts w:ascii="Courier New" w:hAnsi="Courier New" w:cs="Courier New" w:hint="default"/>
      </w:rPr>
    </w:lvl>
    <w:lvl w:ilvl="2" w:tentative="1">
      <w:start w:val="1"/>
      <w:numFmt w:val="bullet"/>
      <w:lvlText w:val=""/>
      <w:lvlJc w:val="left"/>
      <w:pPr>
        <w:ind w:left="2780" w:hanging="360"/>
      </w:pPr>
      <w:rPr>
        <w:rFonts w:ascii="Wingdings" w:hAnsi="Wingdings" w:hint="default"/>
      </w:rPr>
    </w:lvl>
    <w:lvl w:ilvl="3" w:tentative="1">
      <w:start w:val="1"/>
      <w:numFmt w:val="bullet"/>
      <w:lvlText w:val=""/>
      <w:lvlJc w:val="left"/>
      <w:pPr>
        <w:ind w:left="3500" w:hanging="360"/>
      </w:pPr>
      <w:rPr>
        <w:rFonts w:ascii="Symbol" w:hAnsi="Symbol" w:hint="default"/>
      </w:rPr>
    </w:lvl>
    <w:lvl w:ilvl="4" w:tentative="1">
      <w:start w:val="1"/>
      <w:numFmt w:val="bullet"/>
      <w:lvlText w:val="o"/>
      <w:lvlJc w:val="left"/>
      <w:pPr>
        <w:ind w:left="4220" w:hanging="360"/>
      </w:pPr>
      <w:rPr>
        <w:rFonts w:ascii="Courier New" w:hAnsi="Courier New" w:cs="Courier New" w:hint="default"/>
      </w:rPr>
    </w:lvl>
    <w:lvl w:ilvl="5" w:tentative="1">
      <w:start w:val="1"/>
      <w:numFmt w:val="bullet"/>
      <w:lvlText w:val=""/>
      <w:lvlJc w:val="left"/>
      <w:pPr>
        <w:ind w:left="4940" w:hanging="360"/>
      </w:pPr>
      <w:rPr>
        <w:rFonts w:ascii="Wingdings" w:hAnsi="Wingdings" w:hint="default"/>
      </w:rPr>
    </w:lvl>
    <w:lvl w:ilvl="6" w:tentative="1">
      <w:start w:val="1"/>
      <w:numFmt w:val="bullet"/>
      <w:lvlText w:val=""/>
      <w:lvlJc w:val="left"/>
      <w:pPr>
        <w:ind w:left="5660" w:hanging="360"/>
      </w:pPr>
      <w:rPr>
        <w:rFonts w:ascii="Symbol" w:hAnsi="Symbol" w:hint="default"/>
      </w:rPr>
    </w:lvl>
    <w:lvl w:ilvl="7" w:tentative="1">
      <w:start w:val="1"/>
      <w:numFmt w:val="bullet"/>
      <w:lvlText w:val="o"/>
      <w:lvlJc w:val="left"/>
      <w:pPr>
        <w:ind w:left="6380" w:hanging="360"/>
      </w:pPr>
      <w:rPr>
        <w:rFonts w:ascii="Courier New" w:hAnsi="Courier New" w:cs="Courier New" w:hint="default"/>
      </w:rPr>
    </w:lvl>
    <w:lvl w:ilvl="8" w:tentative="1">
      <w:start w:val="1"/>
      <w:numFmt w:val="bullet"/>
      <w:lvlText w:val=""/>
      <w:lvlJc w:val="left"/>
      <w:pPr>
        <w:ind w:left="7100" w:hanging="360"/>
      </w:pPr>
      <w:rPr>
        <w:rFonts w:ascii="Wingdings" w:hAnsi="Wingdings" w:hint="default"/>
      </w:rPr>
    </w:lvl>
  </w:abstractNum>
  <w:abstractNum w:abstractNumId="8">
    <w:nsid w:val="2C560B23"/>
    <w:multiLevelType w:val="hybridMultilevel"/>
    <w:tmpl w:val="E0D03924"/>
    <w:lvl w:ilvl="0">
      <w:start w:val="15"/>
      <w:numFmt w:val="decimal"/>
      <w:lvlText w:val="%1."/>
      <w:lvlJc w:val="left"/>
      <w:pPr>
        <w:ind w:left="920" w:hanging="360"/>
      </w:pPr>
      <w:rPr>
        <w:rFonts w:ascii="Times New Roman" w:eastAsia="Times New Roman" w:hAnsi="Times New Roman" w:cs="Times New Roman" w:hint="default"/>
        <w:b w:val="0"/>
        <w:bCs w:val="0"/>
        <w:i w:val="0"/>
        <w:iCs w:val="0"/>
        <w:w w:val="100"/>
        <w:sz w:val="24"/>
        <w:szCs w:val="24"/>
        <w:u w:val="single" w:color="000000"/>
        <w:lang w:val="en-US" w:eastAsia="en-US" w:bidi="ar-SA"/>
      </w:rPr>
    </w:lvl>
    <w:lvl w:ilvl="1">
      <w:start w:val="0"/>
      <w:numFmt w:val="bullet"/>
      <w:lvlText w:val="•"/>
      <w:lvlJc w:val="left"/>
      <w:pPr>
        <w:ind w:left="1929" w:hanging="360"/>
      </w:pPr>
      <w:rPr>
        <w:rFonts w:hint="default"/>
        <w:lang w:val="en-US" w:eastAsia="en-US" w:bidi="ar-SA"/>
      </w:rPr>
    </w:lvl>
    <w:lvl w:ilvl="2">
      <w:start w:val="0"/>
      <w:numFmt w:val="bullet"/>
      <w:lvlText w:val="•"/>
      <w:lvlJc w:val="left"/>
      <w:pPr>
        <w:ind w:left="2939" w:hanging="360"/>
      </w:pPr>
      <w:rPr>
        <w:rFonts w:hint="default"/>
        <w:lang w:val="en-US" w:eastAsia="en-US" w:bidi="ar-SA"/>
      </w:rPr>
    </w:lvl>
    <w:lvl w:ilvl="3">
      <w:start w:val="0"/>
      <w:numFmt w:val="bullet"/>
      <w:lvlText w:val="•"/>
      <w:lvlJc w:val="left"/>
      <w:pPr>
        <w:ind w:left="3949" w:hanging="360"/>
      </w:pPr>
      <w:rPr>
        <w:rFonts w:hint="default"/>
        <w:lang w:val="en-US" w:eastAsia="en-US" w:bidi="ar-SA"/>
      </w:rPr>
    </w:lvl>
    <w:lvl w:ilvl="4">
      <w:start w:val="0"/>
      <w:numFmt w:val="bullet"/>
      <w:lvlText w:val="•"/>
      <w:lvlJc w:val="left"/>
      <w:pPr>
        <w:ind w:left="4959" w:hanging="360"/>
      </w:pPr>
      <w:rPr>
        <w:rFonts w:hint="default"/>
        <w:lang w:val="en-US" w:eastAsia="en-US" w:bidi="ar-SA"/>
      </w:rPr>
    </w:lvl>
    <w:lvl w:ilvl="5">
      <w:start w:val="0"/>
      <w:numFmt w:val="bullet"/>
      <w:lvlText w:val="•"/>
      <w:lvlJc w:val="left"/>
      <w:pPr>
        <w:ind w:left="5969" w:hanging="360"/>
      </w:pPr>
      <w:rPr>
        <w:rFonts w:hint="default"/>
        <w:lang w:val="en-US" w:eastAsia="en-US" w:bidi="ar-SA"/>
      </w:rPr>
    </w:lvl>
    <w:lvl w:ilvl="6">
      <w:start w:val="0"/>
      <w:numFmt w:val="bullet"/>
      <w:lvlText w:val="•"/>
      <w:lvlJc w:val="left"/>
      <w:pPr>
        <w:ind w:left="6979" w:hanging="360"/>
      </w:pPr>
      <w:rPr>
        <w:rFonts w:hint="default"/>
        <w:lang w:val="en-US" w:eastAsia="en-US" w:bidi="ar-SA"/>
      </w:rPr>
    </w:lvl>
    <w:lvl w:ilvl="7">
      <w:start w:val="0"/>
      <w:numFmt w:val="bullet"/>
      <w:lvlText w:val="•"/>
      <w:lvlJc w:val="left"/>
      <w:pPr>
        <w:ind w:left="7989" w:hanging="360"/>
      </w:pPr>
      <w:rPr>
        <w:rFonts w:hint="default"/>
        <w:lang w:val="en-US" w:eastAsia="en-US" w:bidi="ar-SA"/>
      </w:rPr>
    </w:lvl>
    <w:lvl w:ilvl="8">
      <w:start w:val="0"/>
      <w:numFmt w:val="bullet"/>
      <w:lvlText w:val="•"/>
      <w:lvlJc w:val="left"/>
      <w:pPr>
        <w:ind w:left="8999" w:hanging="360"/>
      </w:pPr>
      <w:rPr>
        <w:rFonts w:hint="default"/>
        <w:lang w:val="en-US" w:eastAsia="en-US" w:bidi="ar-SA"/>
      </w:rPr>
    </w:lvl>
  </w:abstractNum>
  <w:abstractNum w:abstractNumId="9">
    <w:nsid w:val="30917195"/>
    <w:multiLevelType w:val="hybridMultilevel"/>
    <w:tmpl w:val="84622D36"/>
    <w:lvl w:ilvl="0">
      <w:start w:val="1"/>
      <w:numFmt w:val="bullet"/>
      <w:lvlText w:val=""/>
      <w:lvlJc w:val="left"/>
      <w:pPr>
        <w:ind w:left="1280" w:hanging="360"/>
      </w:pPr>
      <w:rPr>
        <w:rFonts w:ascii="Symbol" w:hAnsi="Symbol" w:hint="default"/>
      </w:rPr>
    </w:lvl>
    <w:lvl w:ilvl="1" w:tentative="1">
      <w:start w:val="1"/>
      <w:numFmt w:val="bullet"/>
      <w:lvlText w:val="o"/>
      <w:lvlJc w:val="left"/>
      <w:pPr>
        <w:ind w:left="2000" w:hanging="360"/>
      </w:pPr>
      <w:rPr>
        <w:rFonts w:ascii="Courier New" w:hAnsi="Courier New" w:cs="Courier New" w:hint="default"/>
      </w:rPr>
    </w:lvl>
    <w:lvl w:ilvl="2" w:tentative="1">
      <w:start w:val="1"/>
      <w:numFmt w:val="bullet"/>
      <w:lvlText w:val=""/>
      <w:lvlJc w:val="left"/>
      <w:pPr>
        <w:ind w:left="2720" w:hanging="360"/>
      </w:pPr>
      <w:rPr>
        <w:rFonts w:ascii="Wingdings" w:hAnsi="Wingdings" w:hint="default"/>
      </w:rPr>
    </w:lvl>
    <w:lvl w:ilvl="3" w:tentative="1">
      <w:start w:val="1"/>
      <w:numFmt w:val="bullet"/>
      <w:lvlText w:val=""/>
      <w:lvlJc w:val="left"/>
      <w:pPr>
        <w:ind w:left="3440" w:hanging="360"/>
      </w:pPr>
      <w:rPr>
        <w:rFonts w:ascii="Symbol" w:hAnsi="Symbol" w:hint="default"/>
      </w:rPr>
    </w:lvl>
    <w:lvl w:ilvl="4" w:tentative="1">
      <w:start w:val="1"/>
      <w:numFmt w:val="bullet"/>
      <w:lvlText w:val="o"/>
      <w:lvlJc w:val="left"/>
      <w:pPr>
        <w:ind w:left="4160" w:hanging="360"/>
      </w:pPr>
      <w:rPr>
        <w:rFonts w:ascii="Courier New" w:hAnsi="Courier New" w:cs="Courier New" w:hint="default"/>
      </w:rPr>
    </w:lvl>
    <w:lvl w:ilvl="5" w:tentative="1">
      <w:start w:val="1"/>
      <w:numFmt w:val="bullet"/>
      <w:lvlText w:val=""/>
      <w:lvlJc w:val="left"/>
      <w:pPr>
        <w:ind w:left="4880" w:hanging="360"/>
      </w:pPr>
      <w:rPr>
        <w:rFonts w:ascii="Wingdings" w:hAnsi="Wingdings" w:hint="default"/>
      </w:rPr>
    </w:lvl>
    <w:lvl w:ilvl="6" w:tentative="1">
      <w:start w:val="1"/>
      <w:numFmt w:val="bullet"/>
      <w:lvlText w:val=""/>
      <w:lvlJc w:val="left"/>
      <w:pPr>
        <w:ind w:left="5600" w:hanging="360"/>
      </w:pPr>
      <w:rPr>
        <w:rFonts w:ascii="Symbol" w:hAnsi="Symbol" w:hint="default"/>
      </w:rPr>
    </w:lvl>
    <w:lvl w:ilvl="7" w:tentative="1">
      <w:start w:val="1"/>
      <w:numFmt w:val="bullet"/>
      <w:lvlText w:val="o"/>
      <w:lvlJc w:val="left"/>
      <w:pPr>
        <w:ind w:left="6320" w:hanging="360"/>
      </w:pPr>
      <w:rPr>
        <w:rFonts w:ascii="Courier New" w:hAnsi="Courier New" w:cs="Courier New" w:hint="default"/>
      </w:rPr>
    </w:lvl>
    <w:lvl w:ilvl="8" w:tentative="1">
      <w:start w:val="1"/>
      <w:numFmt w:val="bullet"/>
      <w:lvlText w:val=""/>
      <w:lvlJc w:val="left"/>
      <w:pPr>
        <w:ind w:left="7040" w:hanging="360"/>
      </w:pPr>
      <w:rPr>
        <w:rFonts w:ascii="Wingdings" w:hAnsi="Wingdings" w:hint="default"/>
      </w:rPr>
    </w:lvl>
  </w:abstractNum>
  <w:abstractNum w:abstractNumId="10">
    <w:nsid w:val="39A93F2C"/>
    <w:multiLevelType w:val="hybridMultilevel"/>
    <w:tmpl w:val="63A41A0E"/>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BF139A7"/>
    <w:multiLevelType w:val="hybridMultilevel"/>
    <w:tmpl w:val="EC2ABA2A"/>
    <w:lvl w:ilvl="0">
      <w:start w:val="46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C485FDF"/>
    <w:multiLevelType w:val="hybridMultilevel"/>
    <w:tmpl w:val="264C86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8FA65B6"/>
    <w:multiLevelType w:val="hybridMultilevel"/>
    <w:tmpl w:val="AD787896"/>
    <w:lvl w:ilvl="0">
      <w:start w:val="1"/>
      <w:numFmt w:val="upperLetter"/>
      <w:lvlText w:val="%1."/>
      <w:lvlJc w:val="left"/>
      <w:pPr>
        <w:ind w:left="852" w:hanging="293"/>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812" w:hanging="252"/>
      </w:pPr>
      <w:rPr>
        <w:rFonts w:ascii="Times New Roman" w:eastAsia="Times New Roman" w:hAnsi="Times New Roman" w:cs="Times New Roman" w:hint="default"/>
        <w:b w:val="0"/>
        <w:bCs w:val="0"/>
        <w:i w:val="0"/>
        <w:iCs w:val="0"/>
        <w:w w:val="100"/>
        <w:sz w:val="24"/>
        <w:szCs w:val="24"/>
        <w:u w:val="single" w:color="000000"/>
        <w:lang w:val="en-US" w:eastAsia="en-US" w:bidi="ar-SA"/>
      </w:rPr>
    </w:lvl>
    <w:lvl w:ilvl="2">
      <w:start w:val="0"/>
      <w:numFmt w:val="bullet"/>
      <w:lvlText w:val="•"/>
      <w:lvlJc w:val="left"/>
      <w:pPr>
        <w:ind w:left="1988" w:hanging="252"/>
      </w:pPr>
      <w:rPr>
        <w:rFonts w:hint="default"/>
        <w:lang w:val="en-US" w:eastAsia="en-US" w:bidi="ar-SA"/>
      </w:rPr>
    </w:lvl>
    <w:lvl w:ilvl="3">
      <w:start w:val="0"/>
      <w:numFmt w:val="bullet"/>
      <w:lvlText w:val="•"/>
      <w:lvlJc w:val="left"/>
      <w:pPr>
        <w:ind w:left="3117" w:hanging="252"/>
      </w:pPr>
      <w:rPr>
        <w:rFonts w:hint="default"/>
        <w:lang w:val="en-US" w:eastAsia="en-US" w:bidi="ar-SA"/>
      </w:rPr>
    </w:lvl>
    <w:lvl w:ilvl="4">
      <w:start w:val="0"/>
      <w:numFmt w:val="bullet"/>
      <w:lvlText w:val="•"/>
      <w:lvlJc w:val="left"/>
      <w:pPr>
        <w:ind w:left="4246" w:hanging="252"/>
      </w:pPr>
      <w:rPr>
        <w:rFonts w:hint="default"/>
        <w:lang w:val="en-US" w:eastAsia="en-US" w:bidi="ar-SA"/>
      </w:rPr>
    </w:lvl>
    <w:lvl w:ilvl="5">
      <w:start w:val="0"/>
      <w:numFmt w:val="bullet"/>
      <w:lvlText w:val="•"/>
      <w:lvlJc w:val="left"/>
      <w:pPr>
        <w:ind w:left="5375" w:hanging="252"/>
      </w:pPr>
      <w:rPr>
        <w:rFonts w:hint="default"/>
        <w:lang w:val="en-US" w:eastAsia="en-US" w:bidi="ar-SA"/>
      </w:rPr>
    </w:lvl>
    <w:lvl w:ilvl="6">
      <w:start w:val="0"/>
      <w:numFmt w:val="bullet"/>
      <w:lvlText w:val="•"/>
      <w:lvlJc w:val="left"/>
      <w:pPr>
        <w:ind w:left="6504" w:hanging="252"/>
      </w:pPr>
      <w:rPr>
        <w:rFonts w:hint="default"/>
        <w:lang w:val="en-US" w:eastAsia="en-US" w:bidi="ar-SA"/>
      </w:rPr>
    </w:lvl>
    <w:lvl w:ilvl="7">
      <w:start w:val="0"/>
      <w:numFmt w:val="bullet"/>
      <w:lvlText w:val="•"/>
      <w:lvlJc w:val="left"/>
      <w:pPr>
        <w:ind w:left="7632" w:hanging="252"/>
      </w:pPr>
      <w:rPr>
        <w:rFonts w:hint="default"/>
        <w:lang w:val="en-US" w:eastAsia="en-US" w:bidi="ar-SA"/>
      </w:rPr>
    </w:lvl>
    <w:lvl w:ilvl="8">
      <w:start w:val="0"/>
      <w:numFmt w:val="bullet"/>
      <w:lvlText w:val="•"/>
      <w:lvlJc w:val="left"/>
      <w:pPr>
        <w:ind w:left="8761" w:hanging="252"/>
      </w:pPr>
      <w:rPr>
        <w:rFonts w:hint="default"/>
        <w:lang w:val="en-US" w:eastAsia="en-US" w:bidi="ar-SA"/>
      </w:rPr>
    </w:lvl>
  </w:abstractNum>
  <w:abstractNum w:abstractNumId="14">
    <w:nsid w:val="4A6D6A15"/>
    <w:multiLevelType w:val="hybridMultilevel"/>
    <w:tmpl w:val="D5E8BF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B826C19"/>
    <w:multiLevelType w:val="hybridMultilevel"/>
    <w:tmpl w:val="88909D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FB34F86"/>
    <w:multiLevelType w:val="hybridMultilevel"/>
    <w:tmpl w:val="7A14D2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334329D"/>
    <w:multiLevelType w:val="hybridMultilevel"/>
    <w:tmpl w:val="BF5E2A8C"/>
    <w:lvl w:ilvl="0">
      <w:start w:val="1"/>
      <w:numFmt w:val="bullet"/>
      <w:lvlText w:val=""/>
      <w:lvlJc w:val="left"/>
      <w:pPr>
        <w:ind w:left="1639" w:hanging="360"/>
      </w:pPr>
      <w:rPr>
        <w:rFonts w:ascii="Symbol" w:hAnsi="Symbol" w:hint="default"/>
      </w:rPr>
    </w:lvl>
    <w:lvl w:ilvl="1" w:tentative="1">
      <w:start w:val="1"/>
      <w:numFmt w:val="bullet"/>
      <w:lvlText w:val="o"/>
      <w:lvlJc w:val="left"/>
      <w:pPr>
        <w:ind w:left="2359" w:hanging="360"/>
      </w:pPr>
      <w:rPr>
        <w:rFonts w:ascii="Courier New" w:hAnsi="Courier New" w:cs="Courier New" w:hint="default"/>
      </w:rPr>
    </w:lvl>
    <w:lvl w:ilvl="2" w:tentative="1">
      <w:start w:val="1"/>
      <w:numFmt w:val="bullet"/>
      <w:lvlText w:val=""/>
      <w:lvlJc w:val="left"/>
      <w:pPr>
        <w:ind w:left="3079" w:hanging="360"/>
      </w:pPr>
      <w:rPr>
        <w:rFonts w:ascii="Wingdings" w:hAnsi="Wingdings" w:hint="default"/>
      </w:rPr>
    </w:lvl>
    <w:lvl w:ilvl="3" w:tentative="1">
      <w:start w:val="1"/>
      <w:numFmt w:val="bullet"/>
      <w:lvlText w:val=""/>
      <w:lvlJc w:val="left"/>
      <w:pPr>
        <w:ind w:left="3799" w:hanging="360"/>
      </w:pPr>
      <w:rPr>
        <w:rFonts w:ascii="Symbol" w:hAnsi="Symbol" w:hint="default"/>
      </w:rPr>
    </w:lvl>
    <w:lvl w:ilvl="4" w:tentative="1">
      <w:start w:val="1"/>
      <w:numFmt w:val="bullet"/>
      <w:lvlText w:val="o"/>
      <w:lvlJc w:val="left"/>
      <w:pPr>
        <w:ind w:left="4519" w:hanging="360"/>
      </w:pPr>
      <w:rPr>
        <w:rFonts w:ascii="Courier New" w:hAnsi="Courier New" w:cs="Courier New" w:hint="default"/>
      </w:rPr>
    </w:lvl>
    <w:lvl w:ilvl="5" w:tentative="1">
      <w:start w:val="1"/>
      <w:numFmt w:val="bullet"/>
      <w:lvlText w:val=""/>
      <w:lvlJc w:val="left"/>
      <w:pPr>
        <w:ind w:left="5239" w:hanging="360"/>
      </w:pPr>
      <w:rPr>
        <w:rFonts w:ascii="Wingdings" w:hAnsi="Wingdings" w:hint="default"/>
      </w:rPr>
    </w:lvl>
    <w:lvl w:ilvl="6" w:tentative="1">
      <w:start w:val="1"/>
      <w:numFmt w:val="bullet"/>
      <w:lvlText w:val=""/>
      <w:lvlJc w:val="left"/>
      <w:pPr>
        <w:ind w:left="5959" w:hanging="360"/>
      </w:pPr>
      <w:rPr>
        <w:rFonts w:ascii="Symbol" w:hAnsi="Symbol" w:hint="default"/>
      </w:rPr>
    </w:lvl>
    <w:lvl w:ilvl="7" w:tentative="1">
      <w:start w:val="1"/>
      <w:numFmt w:val="bullet"/>
      <w:lvlText w:val="o"/>
      <w:lvlJc w:val="left"/>
      <w:pPr>
        <w:ind w:left="6679" w:hanging="360"/>
      </w:pPr>
      <w:rPr>
        <w:rFonts w:ascii="Courier New" w:hAnsi="Courier New" w:cs="Courier New" w:hint="default"/>
      </w:rPr>
    </w:lvl>
    <w:lvl w:ilvl="8" w:tentative="1">
      <w:start w:val="1"/>
      <w:numFmt w:val="bullet"/>
      <w:lvlText w:val=""/>
      <w:lvlJc w:val="left"/>
      <w:pPr>
        <w:ind w:left="7399" w:hanging="360"/>
      </w:pPr>
      <w:rPr>
        <w:rFonts w:ascii="Wingdings" w:hAnsi="Wingdings" w:hint="default"/>
      </w:rPr>
    </w:lvl>
  </w:abstractNum>
  <w:abstractNum w:abstractNumId="18">
    <w:nsid w:val="54951894"/>
    <w:multiLevelType w:val="hybridMultilevel"/>
    <w:tmpl w:val="2892AD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63F7DC1"/>
    <w:multiLevelType w:val="hybridMultilevel"/>
    <w:tmpl w:val="77706A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692600"/>
    <w:multiLevelType w:val="multilevel"/>
    <w:tmpl w:val="2BD4C884"/>
    <w:lvl w:ilvl="0">
      <w:start w:val="460"/>
      <w:numFmt w:val="decimal"/>
      <w:lvlText w:val="%1"/>
      <w:lvlJc w:val="left"/>
      <w:pPr>
        <w:ind w:left="660" w:hanging="660"/>
      </w:pPr>
      <w:rPr>
        <w:rFonts w:hint="default"/>
      </w:rPr>
    </w:lvl>
    <w:lvl w:ilvl="1">
      <w:start w:val="71"/>
      <w:numFmt w:val="decimal"/>
      <w:lvlText w:val="%1.%2"/>
      <w:lvlJc w:val="left"/>
      <w:pPr>
        <w:ind w:left="3630" w:hanging="660"/>
      </w:pPr>
      <w:rPr>
        <w:rFonts w:hint="default"/>
      </w:rPr>
    </w:lvl>
    <w:lvl w:ilvl="2">
      <w:start w:val="1"/>
      <w:numFmt w:val="decimal"/>
      <w:lvlText w:val="%1.%2.%3"/>
      <w:lvlJc w:val="left"/>
      <w:pPr>
        <w:ind w:left="6660" w:hanging="720"/>
      </w:pPr>
      <w:rPr>
        <w:rFonts w:hint="default"/>
      </w:rPr>
    </w:lvl>
    <w:lvl w:ilvl="3">
      <w:start w:val="1"/>
      <w:numFmt w:val="decimal"/>
      <w:lvlText w:val="%1.%2.%3.%4"/>
      <w:lvlJc w:val="left"/>
      <w:pPr>
        <w:ind w:left="9630" w:hanging="720"/>
      </w:pPr>
      <w:rPr>
        <w:rFonts w:hint="default"/>
      </w:rPr>
    </w:lvl>
    <w:lvl w:ilvl="4">
      <w:start w:val="1"/>
      <w:numFmt w:val="decimal"/>
      <w:lvlText w:val="%1.%2.%3.%4.%5"/>
      <w:lvlJc w:val="left"/>
      <w:pPr>
        <w:ind w:left="12960" w:hanging="1080"/>
      </w:pPr>
      <w:rPr>
        <w:rFonts w:hint="default"/>
      </w:rPr>
    </w:lvl>
    <w:lvl w:ilvl="5">
      <w:start w:val="1"/>
      <w:numFmt w:val="decimal"/>
      <w:lvlText w:val="%1.%2.%3.%4.%5.%6"/>
      <w:lvlJc w:val="left"/>
      <w:pPr>
        <w:ind w:left="15930" w:hanging="1080"/>
      </w:pPr>
      <w:rPr>
        <w:rFonts w:hint="default"/>
      </w:rPr>
    </w:lvl>
    <w:lvl w:ilvl="6">
      <w:start w:val="1"/>
      <w:numFmt w:val="decimal"/>
      <w:lvlText w:val="%1.%2.%3.%4.%5.%6.%7"/>
      <w:lvlJc w:val="left"/>
      <w:pPr>
        <w:ind w:left="19260" w:hanging="1440"/>
      </w:pPr>
      <w:rPr>
        <w:rFonts w:hint="default"/>
      </w:rPr>
    </w:lvl>
    <w:lvl w:ilvl="7">
      <w:start w:val="1"/>
      <w:numFmt w:val="decimal"/>
      <w:lvlText w:val="%1.%2.%3.%4.%5.%6.%7.%8"/>
      <w:lvlJc w:val="left"/>
      <w:pPr>
        <w:ind w:left="22230" w:hanging="1440"/>
      </w:pPr>
      <w:rPr>
        <w:rFonts w:hint="default"/>
      </w:rPr>
    </w:lvl>
    <w:lvl w:ilvl="8">
      <w:start w:val="1"/>
      <w:numFmt w:val="decimal"/>
      <w:lvlText w:val="%1.%2.%3.%4.%5.%6.%7.%8.%9"/>
      <w:lvlJc w:val="left"/>
      <w:pPr>
        <w:ind w:left="25560" w:hanging="1800"/>
      </w:pPr>
      <w:rPr>
        <w:rFonts w:hint="default"/>
      </w:rPr>
    </w:lvl>
  </w:abstractNum>
  <w:abstractNum w:abstractNumId="21">
    <w:nsid w:val="5DC1048B"/>
    <w:multiLevelType w:val="hybridMultilevel"/>
    <w:tmpl w:val="FAD0B6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09F081B"/>
    <w:multiLevelType w:val="hybridMultilevel"/>
    <w:tmpl w:val="CADE599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363B99"/>
    <w:multiLevelType w:val="multilevel"/>
    <w:tmpl w:val="F364F67E"/>
    <w:lvl w:ilvl="0">
      <w:start w:val="460"/>
      <w:numFmt w:val="decimal"/>
      <w:lvlText w:val="%1"/>
      <w:lvlJc w:val="left"/>
      <w:pPr>
        <w:ind w:left="1400" w:hanging="840"/>
      </w:pPr>
      <w:rPr>
        <w:rFonts w:hint="default"/>
        <w:lang w:val="en-US" w:eastAsia="en-US" w:bidi="ar-SA"/>
      </w:rPr>
    </w:lvl>
    <w:lvl w:ilvl="1">
      <w:start w:val="120"/>
      <w:numFmt w:val="decimal"/>
      <w:lvlText w:val="%1.%2"/>
      <w:lvlJc w:val="left"/>
      <w:pPr>
        <w:ind w:left="1400" w:hanging="840"/>
        <w:jc w:val="right"/>
      </w:pPr>
      <w:rPr>
        <w:rFonts w:hint="default"/>
        <w:w w:val="100"/>
        <w:lang w:val="en-US" w:eastAsia="en-US" w:bidi="ar-SA"/>
      </w:rPr>
    </w:lvl>
    <w:lvl w:ilvl="2">
      <w:start w:val="0"/>
      <w:numFmt w:val="bullet"/>
      <w:lvlText w:val="•"/>
      <w:lvlJc w:val="left"/>
      <w:pPr>
        <w:ind w:left="3323" w:hanging="840"/>
      </w:pPr>
      <w:rPr>
        <w:rFonts w:hint="default"/>
        <w:lang w:val="en-US" w:eastAsia="en-US" w:bidi="ar-SA"/>
      </w:rPr>
    </w:lvl>
    <w:lvl w:ilvl="3">
      <w:start w:val="0"/>
      <w:numFmt w:val="bullet"/>
      <w:lvlText w:val="•"/>
      <w:lvlJc w:val="left"/>
      <w:pPr>
        <w:ind w:left="4285" w:hanging="840"/>
      </w:pPr>
      <w:rPr>
        <w:rFonts w:hint="default"/>
        <w:lang w:val="en-US" w:eastAsia="en-US" w:bidi="ar-SA"/>
      </w:rPr>
    </w:lvl>
    <w:lvl w:ilvl="4">
      <w:start w:val="0"/>
      <w:numFmt w:val="bullet"/>
      <w:lvlText w:val="•"/>
      <w:lvlJc w:val="left"/>
      <w:pPr>
        <w:ind w:left="5247" w:hanging="840"/>
      </w:pPr>
      <w:rPr>
        <w:rFonts w:hint="default"/>
        <w:lang w:val="en-US" w:eastAsia="en-US" w:bidi="ar-SA"/>
      </w:rPr>
    </w:lvl>
    <w:lvl w:ilvl="5">
      <w:start w:val="0"/>
      <w:numFmt w:val="bullet"/>
      <w:lvlText w:val="•"/>
      <w:lvlJc w:val="left"/>
      <w:pPr>
        <w:ind w:left="6209" w:hanging="840"/>
      </w:pPr>
      <w:rPr>
        <w:rFonts w:hint="default"/>
        <w:lang w:val="en-US" w:eastAsia="en-US" w:bidi="ar-SA"/>
      </w:rPr>
    </w:lvl>
    <w:lvl w:ilvl="6">
      <w:start w:val="0"/>
      <w:numFmt w:val="bullet"/>
      <w:lvlText w:val="•"/>
      <w:lvlJc w:val="left"/>
      <w:pPr>
        <w:ind w:left="7171" w:hanging="840"/>
      </w:pPr>
      <w:rPr>
        <w:rFonts w:hint="default"/>
        <w:lang w:val="en-US" w:eastAsia="en-US" w:bidi="ar-SA"/>
      </w:rPr>
    </w:lvl>
    <w:lvl w:ilvl="7">
      <w:start w:val="0"/>
      <w:numFmt w:val="bullet"/>
      <w:lvlText w:val="•"/>
      <w:lvlJc w:val="left"/>
      <w:pPr>
        <w:ind w:left="8133" w:hanging="840"/>
      </w:pPr>
      <w:rPr>
        <w:rFonts w:hint="default"/>
        <w:lang w:val="en-US" w:eastAsia="en-US" w:bidi="ar-SA"/>
      </w:rPr>
    </w:lvl>
    <w:lvl w:ilvl="8">
      <w:start w:val="0"/>
      <w:numFmt w:val="bullet"/>
      <w:lvlText w:val="•"/>
      <w:lvlJc w:val="left"/>
      <w:pPr>
        <w:ind w:left="9095" w:hanging="840"/>
      </w:pPr>
      <w:rPr>
        <w:rFonts w:hint="default"/>
        <w:lang w:val="en-US" w:eastAsia="en-US" w:bidi="ar-SA"/>
      </w:rPr>
    </w:lvl>
  </w:abstractNum>
  <w:abstractNum w:abstractNumId="24">
    <w:nsid w:val="6D0D4F42"/>
    <w:multiLevelType w:val="multilevel"/>
    <w:tmpl w:val="EA7E70AC"/>
    <w:lvl w:ilvl="0">
      <w:start w:val="460"/>
      <w:numFmt w:val="decimal"/>
      <w:lvlText w:val="%1"/>
      <w:lvlJc w:val="left"/>
      <w:pPr>
        <w:ind w:left="4582" w:hanging="720"/>
      </w:pPr>
      <w:rPr>
        <w:rFonts w:hint="default"/>
        <w:lang w:val="en-US" w:eastAsia="en-US" w:bidi="ar-SA"/>
      </w:rPr>
    </w:lvl>
    <w:lvl w:ilvl="1">
      <w:start w:val="70"/>
      <w:numFmt w:val="decimal"/>
      <w:lvlText w:val="%1.%2"/>
      <w:lvlJc w:val="left"/>
      <w:pPr>
        <w:ind w:left="3690" w:hanging="720"/>
        <w:jc w:val="right"/>
      </w:pPr>
      <w:rPr>
        <w:rFonts w:ascii="Times New Roman" w:eastAsia="Times New Roman" w:hAnsi="Times New Roman" w:cs="Times New Roman" w:hint="default"/>
        <w:b/>
        <w:bCs/>
        <w:i w:val="0"/>
        <w:iCs w:val="0"/>
        <w:w w:val="100"/>
        <w:sz w:val="24"/>
        <w:szCs w:val="24"/>
        <w:lang w:val="en-US" w:eastAsia="en-US" w:bidi="ar-SA"/>
      </w:rPr>
    </w:lvl>
    <w:lvl w:ilvl="2">
      <w:start w:val="0"/>
      <w:numFmt w:val="bullet"/>
      <w:lvlText w:val="•"/>
      <w:lvlJc w:val="left"/>
      <w:pPr>
        <w:ind w:left="5867" w:hanging="720"/>
      </w:pPr>
      <w:rPr>
        <w:rFonts w:hint="default"/>
        <w:lang w:val="en-US" w:eastAsia="en-US" w:bidi="ar-SA"/>
      </w:rPr>
    </w:lvl>
    <w:lvl w:ilvl="3">
      <w:start w:val="0"/>
      <w:numFmt w:val="bullet"/>
      <w:lvlText w:val="•"/>
      <w:lvlJc w:val="left"/>
      <w:pPr>
        <w:ind w:left="6511" w:hanging="720"/>
      </w:pPr>
      <w:rPr>
        <w:rFonts w:hint="default"/>
        <w:lang w:val="en-US" w:eastAsia="en-US" w:bidi="ar-SA"/>
      </w:rPr>
    </w:lvl>
    <w:lvl w:ilvl="4">
      <w:start w:val="0"/>
      <w:numFmt w:val="bullet"/>
      <w:lvlText w:val="•"/>
      <w:lvlJc w:val="left"/>
      <w:pPr>
        <w:ind w:left="7155" w:hanging="720"/>
      </w:pPr>
      <w:rPr>
        <w:rFonts w:hint="default"/>
        <w:lang w:val="en-US" w:eastAsia="en-US" w:bidi="ar-SA"/>
      </w:rPr>
    </w:lvl>
    <w:lvl w:ilvl="5">
      <w:start w:val="0"/>
      <w:numFmt w:val="bullet"/>
      <w:lvlText w:val="•"/>
      <w:lvlJc w:val="left"/>
      <w:pPr>
        <w:ind w:left="7799" w:hanging="720"/>
      </w:pPr>
      <w:rPr>
        <w:rFonts w:hint="default"/>
        <w:lang w:val="en-US" w:eastAsia="en-US" w:bidi="ar-SA"/>
      </w:rPr>
    </w:lvl>
    <w:lvl w:ilvl="6">
      <w:start w:val="0"/>
      <w:numFmt w:val="bullet"/>
      <w:lvlText w:val="•"/>
      <w:lvlJc w:val="left"/>
      <w:pPr>
        <w:ind w:left="8443" w:hanging="720"/>
      </w:pPr>
      <w:rPr>
        <w:rFonts w:hint="default"/>
        <w:lang w:val="en-US" w:eastAsia="en-US" w:bidi="ar-SA"/>
      </w:rPr>
    </w:lvl>
    <w:lvl w:ilvl="7">
      <w:start w:val="0"/>
      <w:numFmt w:val="bullet"/>
      <w:lvlText w:val="•"/>
      <w:lvlJc w:val="left"/>
      <w:pPr>
        <w:ind w:left="9087" w:hanging="720"/>
      </w:pPr>
      <w:rPr>
        <w:rFonts w:hint="default"/>
        <w:lang w:val="en-US" w:eastAsia="en-US" w:bidi="ar-SA"/>
      </w:rPr>
    </w:lvl>
    <w:lvl w:ilvl="8">
      <w:start w:val="0"/>
      <w:numFmt w:val="bullet"/>
      <w:lvlText w:val="•"/>
      <w:lvlJc w:val="left"/>
      <w:pPr>
        <w:ind w:left="9731" w:hanging="720"/>
      </w:pPr>
      <w:rPr>
        <w:rFonts w:hint="default"/>
        <w:lang w:val="en-US" w:eastAsia="en-US" w:bidi="ar-SA"/>
      </w:rPr>
    </w:lvl>
  </w:abstractNum>
  <w:abstractNum w:abstractNumId="25">
    <w:nsid w:val="77E8564B"/>
    <w:multiLevelType w:val="hybridMultilevel"/>
    <w:tmpl w:val="86B68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98442995">
    <w:abstractNumId w:val="8"/>
  </w:num>
  <w:num w:numId="2" w16cid:durableId="1593050483">
    <w:abstractNumId w:val="23"/>
  </w:num>
  <w:num w:numId="3" w16cid:durableId="531574532">
    <w:abstractNumId w:val="24"/>
  </w:num>
  <w:num w:numId="4" w16cid:durableId="1471945370">
    <w:abstractNumId w:val="6"/>
  </w:num>
  <w:num w:numId="5" w16cid:durableId="10422183">
    <w:abstractNumId w:val="13"/>
  </w:num>
  <w:num w:numId="6" w16cid:durableId="527724120">
    <w:abstractNumId w:val="1"/>
  </w:num>
  <w:num w:numId="7" w16cid:durableId="744882646">
    <w:abstractNumId w:val="17"/>
  </w:num>
  <w:num w:numId="8" w16cid:durableId="1636568607">
    <w:abstractNumId w:val="11"/>
  </w:num>
  <w:num w:numId="9" w16cid:durableId="201023541">
    <w:abstractNumId w:val="9"/>
  </w:num>
  <w:num w:numId="10" w16cid:durableId="1381975080">
    <w:abstractNumId w:val="16"/>
  </w:num>
  <w:num w:numId="11" w16cid:durableId="540748983">
    <w:abstractNumId w:val="14"/>
  </w:num>
  <w:num w:numId="12" w16cid:durableId="992756701">
    <w:abstractNumId w:val="21"/>
  </w:num>
  <w:num w:numId="13" w16cid:durableId="1305311808">
    <w:abstractNumId w:val="20"/>
  </w:num>
  <w:num w:numId="14" w16cid:durableId="17388495">
    <w:abstractNumId w:val="10"/>
  </w:num>
  <w:num w:numId="15" w16cid:durableId="1414665169">
    <w:abstractNumId w:val="4"/>
  </w:num>
  <w:num w:numId="16" w16cid:durableId="1753819866">
    <w:abstractNumId w:val="5"/>
  </w:num>
  <w:num w:numId="17" w16cid:durableId="1623075321">
    <w:abstractNumId w:val="3"/>
  </w:num>
  <w:num w:numId="18" w16cid:durableId="320930950">
    <w:abstractNumId w:val="12"/>
  </w:num>
  <w:num w:numId="19" w16cid:durableId="1840190707">
    <w:abstractNumId w:val="25"/>
  </w:num>
  <w:num w:numId="20" w16cid:durableId="1873766926">
    <w:abstractNumId w:val="22"/>
  </w:num>
  <w:num w:numId="21" w16cid:durableId="1234773329">
    <w:abstractNumId w:val="0"/>
  </w:num>
  <w:num w:numId="22" w16cid:durableId="1811171470">
    <w:abstractNumId w:val="7"/>
  </w:num>
  <w:num w:numId="23" w16cid:durableId="2061202090">
    <w:abstractNumId w:val="19"/>
  </w:num>
  <w:num w:numId="24" w16cid:durableId="633872333">
    <w:abstractNumId w:val="18"/>
  </w:num>
  <w:num w:numId="25" w16cid:durableId="436025680">
    <w:abstractNumId w:val="15"/>
  </w:num>
  <w:num w:numId="26" w16cid:durableId="2078621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C22"/>
    <w:rsid w:val="00001CF7"/>
    <w:rsid w:val="0000225D"/>
    <w:rsid w:val="00002C75"/>
    <w:rsid w:val="000034B2"/>
    <w:rsid w:val="000069F4"/>
    <w:rsid w:val="00010902"/>
    <w:rsid w:val="00016CF3"/>
    <w:rsid w:val="00020587"/>
    <w:rsid w:val="000212B5"/>
    <w:rsid w:val="000222F8"/>
    <w:rsid w:val="0002535B"/>
    <w:rsid w:val="00025874"/>
    <w:rsid w:val="000266D9"/>
    <w:rsid w:val="000272CF"/>
    <w:rsid w:val="00027A44"/>
    <w:rsid w:val="0003041E"/>
    <w:rsid w:val="00033067"/>
    <w:rsid w:val="000364AD"/>
    <w:rsid w:val="00036F05"/>
    <w:rsid w:val="00041A89"/>
    <w:rsid w:val="0004222B"/>
    <w:rsid w:val="000449EF"/>
    <w:rsid w:val="000451D0"/>
    <w:rsid w:val="000453D0"/>
    <w:rsid w:val="00046AD2"/>
    <w:rsid w:val="00052835"/>
    <w:rsid w:val="00054BE9"/>
    <w:rsid w:val="000553DF"/>
    <w:rsid w:val="00056B6D"/>
    <w:rsid w:val="00061397"/>
    <w:rsid w:val="00061E9B"/>
    <w:rsid w:val="00064C93"/>
    <w:rsid w:val="00066646"/>
    <w:rsid w:val="00071D25"/>
    <w:rsid w:val="00071E96"/>
    <w:rsid w:val="00073C5C"/>
    <w:rsid w:val="00074116"/>
    <w:rsid w:val="0007464A"/>
    <w:rsid w:val="00074A39"/>
    <w:rsid w:val="000813AB"/>
    <w:rsid w:val="000830FB"/>
    <w:rsid w:val="00083FE2"/>
    <w:rsid w:val="00085DF5"/>
    <w:rsid w:val="000900A6"/>
    <w:rsid w:val="000900FD"/>
    <w:rsid w:val="00091053"/>
    <w:rsid w:val="0009171A"/>
    <w:rsid w:val="0009197C"/>
    <w:rsid w:val="00092F27"/>
    <w:rsid w:val="00093BAC"/>
    <w:rsid w:val="0009450A"/>
    <w:rsid w:val="000956D8"/>
    <w:rsid w:val="00096794"/>
    <w:rsid w:val="00096E11"/>
    <w:rsid w:val="00097F18"/>
    <w:rsid w:val="000A22C1"/>
    <w:rsid w:val="000A2C5A"/>
    <w:rsid w:val="000A33C9"/>
    <w:rsid w:val="000A5EDB"/>
    <w:rsid w:val="000A63AB"/>
    <w:rsid w:val="000A6D1E"/>
    <w:rsid w:val="000A6F63"/>
    <w:rsid w:val="000A7913"/>
    <w:rsid w:val="000B08CE"/>
    <w:rsid w:val="000B21BE"/>
    <w:rsid w:val="000B3392"/>
    <w:rsid w:val="000B4873"/>
    <w:rsid w:val="000B4ECC"/>
    <w:rsid w:val="000B5F17"/>
    <w:rsid w:val="000C197E"/>
    <w:rsid w:val="000C1BF0"/>
    <w:rsid w:val="000C2452"/>
    <w:rsid w:val="000C3112"/>
    <w:rsid w:val="000C434F"/>
    <w:rsid w:val="000C4493"/>
    <w:rsid w:val="000C57DA"/>
    <w:rsid w:val="000C6295"/>
    <w:rsid w:val="000C6946"/>
    <w:rsid w:val="000D5CC5"/>
    <w:rsid w:val="000D5D70"/>
    <w:rsid w:val="000D5FDB"/>
    <w:rsid w:val="000D6438"/>
    <w:rsid w:val="000D77BE"/>
    <w:rsid w:val="000D7E2C"/>
    <w:rsid w:val="000E2A86"/>
    <w:rsid w:val="000E66AD"/>
    <w:rsid w:val="000F13AB"/>
    <w:rsid w:val="000F3268"/>
    <w:rsid w:val="000F48E1"/>
    <w:rsid w:val="00100392"/>
    <w:rsid w:val="00101BA3"/>
    <w:rsid w:val="00102B1D"/>
    <w:rsid w:val="001033FE"/>
    <w:rsid w:val="00103BF9"/>
    <w:rsid w:val="00104357"/>
    <w:rsid w:val="001047D1"/>
    <w:rsid w:val="0010508D"/>
    <w:rsid w:val="0010592D"/>
    <w:rsid w:val="00107AD6"/>
    <w:rsid w:val="001143C2"/>
    <w:rsid w:val="00116159"/>
    <w:rsid w:val="00116CAC"/>
    <w:rsid w:val="001226BB"/>
    <w:rsid w:val="00123F76"/>
    <w:rsid w:val="0012487E"/>
    <w:rsid w:val="00125100"/>
    <w:rsid w:val="00126C77"/>
    <w:rsid w:val="00127B5C"/>
    <w:rsid w:val="00130AC0"/>
    <w:rsid w:val="00133D37"/>
    <w:rsid w:val="001366FB"/>
    <w:rsid w:val="00136EAF"/>
    <w:rsid w:val="00140BDF"/>
    <w:rsid w:val="0014162A"/>
    <w:rsid w:val="001426C8"/>
    <w:rsid w:val="00142C14"/>
    <w:rsid w:val="00142DB1"/>
    <w:rsid w:val="00144091"/>
    <w:rsid w:val="0014517B"/>
    <w:rsid w:val="00145B68"/>
    <w:rsid w:val="00147E3B"/>
    <w:rsid w:val="00150D41"/>
    <w:rsid w:val="00150DFC"/>
    <w:rsid w:val="00153F04"/>
    <w:rsid w:val="00154066"/>
    <w:rsid w:val="00154081"/>
    <w:rsid w:val="001547C7"/>
    <w:rsid w:val="00154B7F"/>
    <w:rsid w:val="001577A1"/>
    <w:rsid w:val="00161362"/>
    <w:rsid w:val="00161397"/>
    <w:rsid w:val="00162501"/>
    <w:rsid w:val="001639B1"/>
    <w:rsid w:val="00164959"/>
    <w:rsid w:val="00164BED"/>
    <w:rsid w:val="00173F6B"/>
    <w:rsid w:val="00174594"/>
    <w:rsid w:val="00174C6D"/>
    <w:rsid w:val="00176C96"/>
    <w:rsid w:val="001832CC"/>
    <w:rsid w:val="001869C2"/>
    <w:rsid w:val="00186B27"/>
    <w:rsid w:val="00190DE8"/>
    <w:rsid w:val="001927AA"/>
    <w:rsid w:val="0019691B"/>
    <w:rsid w:val="001A1D97"/>
    <w:rsid w:val="001A2136"/>
    <w:rsid w:val="001A2C75"/>
    <w:rsid w:val="001A31EB"/>
    <w:rsid w:val="001A3FDB"/>
    <w:rsid w:val="001A4153"/>
    <w:rsid w:val="001A6512"/>
    <w:rsid w:val="001A6BA5"/>
    <w:rsid w:val="001A6D8F"/>
    <w:rsid w:val="001A725B"/>
    <w:rsid w:val="001A7D8F"/>
    <w:rsid w:val="001B179A"/>
    <w:rsid w:val="001C1D04"/>
    <w:rsid w:val="001C3628"/>
    <w:rsid w:val="001C4D1B"/>
    <w:rsid w:val="001C5EC6"/>
    <w:rsid w:val="001D17AF"/>
    <w:rsid w:val="001D2C18"/>
    <w:rsid w:val="001D307D"/>
    <w:rsid w:val="001D360C"/>
    <w:rsid w:val="001D4CC3"/>
    <w:rsid w:val="001D5DDA"/>
    <w:rsid w:val="001D6111"/>
    <w:rsid w:val="001D6520"/>
    <w:rsid w:val="001D6A75"/>
    <w:rsid w:val="001D790F"/>
    <w:rsid w:val="001E1EF4"/>
    <w:rsid w:val="001E5C79"/>
    <w:rsid w:val="001E5F44"/>
    <w:rsid w:val="001E68D8"/>
    <w:rsid w:val="001E741C"/>
    <w:rsid w:val="001F05A2"/>
    <w:rsid w:val="001F23BF"/>
    <w:rsid w:val="001F296B"/>
    <w:rsid w:val="001F3631"/>
    <w:rsid w:val="001F3783"/>
    <w:rsid w:val="001F43A5"/>
    <w:rsid w:val="001F651E"/>
    <w:rsid w:val="001F719B"/>
    <w:rsid w:val="00206628"/>
    <w:rsid w:val="00206D7B"/>
    <w:rsid w:val="002107D4"/>
    <w:rsid w:val="002108AC"/>
    <w:rsid w:val="002114BB"/>
    <w:rsid w:val="00215B56"/>
    <w:rsid w:val="002224AF"/>
    <w:rsid w:val="00222C5B"/>
    <w:rsid w:val="002232B7"/>
    <w:rsid w:val="00223986"/>
    <w:rsid w:val="002257E9"/>
    <w:rsid w:val="00225F7C"/>
    <w:rsid w:val="002272AE"/>
    <w:rsid w:val="00230A99"/>
    <w:rsid w:val="00236558"/>
    <w:rsid w:val="002402D5"/>
    <w:rsid w:val="002441E4"/>
    <w:rsid w:val="002441FD"/>
    <w:rsid w:val="002445E0"/>
    <w:rsid w:val="002459C0"/>
    <w:rsid w:val="00246306"/>
    <w:rsid w:val="00252DF7"/>
    <w:rsid w:val="00254ECC"/>
    <w:rsid w:val="00255DDA"/>
    <w:rsid w:val="0025658A"/>
    <w:rsid w:val="00260C2C"/>
    <w:rsid w:val="00264F10"/>
    <w:rsid w:val="002655BC"/>
    <w:rsid w:val="00266C9E"/>
    <w:rsid w:val="0027136F"/>
    <w:rsid w:val="002727E8"/>
    <w:rsid w:val="00274518"/>
    <w:rsid w:val="0027628C"/>
    <w:rsid w:val="0027666E"/>
    <w:rsid w:val="00276774"/>
    <w:rsid w:val="002809ED"/>
    <w:rsid w:val="00280B96"/>
    <w:rsid w:val="00280F2F"/>
    <w:rsid w:val="00281F1C"/>
    <w:rsid w:val="00282399"/>
    <w:rsid w:val="00284D14"/>
    <w:rsid w:val="00285CAA"/>
    <w:rsid w:val="00286C6D"/>
    <w:rsid w:val="00286DC0"/>
    <w:rsid w:val="00292973"/>
    <w:rsid w:val="00293415"/>
    <w:rsid w:val="00294D06"/>
    <w:rsid w:val="00294DAD"/>
    <w:rsid w:val="002A0EE7"/>
    <w:rsid w:val="002A1A88"/>
    <w:rsid w:val="002A26DC"/>
    <w:rsid w:val="002A3F0F"/>
    <w:rsid w:val="002A40EE"/>
    <w:rsid w:val="002A50C0"/>
    <w:rsid w:val="002A6E4C"/>
    <w:rsid w:val="002B0DD6"/>
    <w:rsid w:val="002B1701"/>
    <w:rsid w:val="002B2690"/>
    <w:rsid w:val="002B4EEA"/>
    <w:rsid w:val="002C0C7E"/>
    <w:rsid w:val="002C2054"/>
    <w:rsid w:val="002C381D"/>
    <w:rsid w:val="002C4C6A"/>
    <w:rsid w:val="002C5B0F"/>
    <w:rsid w:val="002D4049"/>
    <w:rsid w:val="002D669C"/>
    <w:rsid w:val="002E0A85"/>
    <w:rsid w:val="002E1F46"/>
    <w:rsid w:val="002E2DF0"/>
    <w:rsid w:val="002E2F96"/>
    <w:rsid w:val="002F1CF1"/>
    <w:rsid w:val="002F2525"/>
    <w:rsid w:val="002F29AC"/>
    <w:rsid w:val="002F2C37"/>
    <w:rsid w:val="002F434C"/>
    <w:rsid w:val="002F68AC"/>
    <w:rsid w:val="002F7DDE"/>
    <w:rsid w:val="0030016E"/>
    <w:rsid w:val="00300BFA"/>
    <w:rsid w:val="00300D60"/>
    <w:rsid w:val="00303069"/>
    <w:rsid w:val="0030381E"/>
    <w:rsid w:val="003057C2"/>
    <w:rsid w:val="00310812"/>
    <w:rsid w:val="003110D8"/>
    <w:rsid w:val="003120C7"/>
    <w:rsid w:val="00313D75"/>
    <w:rsid w:val="00316C07"/>
    <w:rsid w:val="00324A0A"/>
    <w:rsid w:val="00325467"/>
    <w:rsid w:val="00325B49"/>
    <w:rsid w:val="00326778"/>
    <w:rsid w:val="00326A8D"/>
    <w:rsid w:val="00331736"/>
    <w:rsid w:val="00335E89"/>
    <w:rsid w:val="00337232"/>
    <w:rsid w:val="003434EA"/>
    <w:rsid w:val="00343F94"/>
    <w:rsid w:val="00345860"/>
    <w:rsid w:val="00351DA9"/>
    <w:rsid w:val="00352E5D"/>
    <w:rsid w:val="00354F8A"/>
    <w:rsid w:val="00355EAF"/>
    <w:rsid w:val="00360137"/>
    <w:rsid w:val="00360429"/>
    <w:rsid w:val="00364F43"/>
    <w:rsid w:val="00366312"/>
    <w:rsid w:val="00367A1C"/>
    <w:rsid w:val="003700C9"/>
    <w:rsid w:val="00374052"/>
    <w:rsid w:val="00374DFC"/>
    <w:rsid w:val="00375E97"/>
    <w:rsid w:val="00380875"/>
    <w:rsid w:val="00381921"/>
    <w:rsid w:val="00382D80"/>
    <w:rsid w:val="00383A6B"/>
    <w:rsid w:val="003846E4"/>
    <w:rsid w:val="00387ED9"/>
    <w:rsid w:val="00392EDE"/>
    <w:rsid w:val="00393327"/>
    <w:rsid w:val="003957E6"/>
    <w:rsid w:val="00396FEF"/>
    <w:rsid w:val="003970BB"/>
    <w:rsid w:val="003971B5"/>
    <w:rsid w:val="0039765B"/>
    <w:rsid w:val="0039792C"/>
    <w:rsid w:val="003A1758"/>
    <w:rsid w:val="003A1796"/>
    <w:rsid w:val="003A1879"/>
    <w:rsid w:val="003A34E9"/>
    <w:rsid w:val="003A3652"/>
    <w:rsid w:val="003A65DA"/>
    <w:rsid w:val="003A6880"/>
    <w:rsid w:val="003B555C"/>
    <w:rsid w:val="003B5C91"/>
    <w:rsid w:val="003B6A65"/>
    <w:rsid w:val="003B7C4E"/>
    <w:rsid w:val="003B7CD2"/>
    <w:rsid w:val="003C09C6"/>
    <w:rsid w:val="003C0AC3"/>
    <w:rsid w:val="003C1625"/>
    <w:rsid w:val="003C1D19"/>
    <w:rsid w:val="003C2B0C"/>
    <w:rsid w:val="003C4069"/>
    <w:rsid w:val="003C5F70"/>
    <w:rsid w:val="003D0060"/>
    <w:rsid w:val="003D0FC2"/>
    <w:rsid w:val="003D509F"/>
    <w:rsid w:val="003D7A47"/>
    <w:rsid w:val="003E022C"/>
    <w:rsid w:val="003E31D2"/>
    <w:rsid w:val="003E4176"/>
    <w:rsid w:val="003E7826"/>
    <w:rsid w:val="003F2848"/>
    <w:rsid w:val="003F5086"/>
    <w:rsid w:val="003F556E"/>
    <w:rsid w:val="003F7F71"/>
    <w:rsid w:val="0040055A"/>
    <w:rsid w:val="0040332C"/>
    <w:rsid w:val="00404ED9"/>
    <w:rsid w:val="0040517D"/>
    <w:rsid w:val="004056F3"/>
    <w:rsid w:val="004063AC"/>
    <w:rsid w:val="004068B8"/>
    <w:rsid w:val="00410A14"/>
    <w:rsid w:val="00413601"/>
    <w:rsid w:val="00416DD5"/>
    <w:rsid w:val="004171D2"/>
    <w:rsid w:val="00420B60"/>
    <w:rsid w:val="00421C20"/>
    <w:rsid w:val="00425258"/>
    <w:rsid w:val="00425803"/>
    <w:rsid w:val="004307DC"/>
    <w:rsid w:val="00430EE6"/>
    <w:rsid w:val="004326E3"/>
    <w:rsid w:val="00432821"/>
    <w:rsid w:val="00433734"/>
    <w:rsid w:val="00433EF7"/>
    <w:rsid w:val="00434B3A"/>
    <w:rsid w:val="00441C62"/>
    <w:rsid w:val="00441D85"/>
    <w:rsid w:val="00442C2C"/>
    <w:rsid w:val="004454D5"/>
    <w:rsid w:val="00446870"/>
    <w:rsid w:val="00450CC7"/>
    <w:rsid w:val="00450E85"/>
    <w:rsid w:val="00452B00"/>
    <w:rsid w:val="004533A1"/>
    <w:rsid w:val="00454CE0"/>
    <w:rsid w:val="00455F1C"/>
    <w:rsid w:val="0045779A"/>
    <w:rsid w:val="00457A8E"/>
    <w:rsid w:val="004621A8"/>
    <w:rsid w:val="00463379"/>
    <w:rsid w:val="00465670"/>
    <w:rsid w:val="004657CB"/>
    <w:rsid w:val="00465E6E"/>
    <w:rsid w:val="004719B5"/>
    <w:rsid w:val="00471BD3"/>
    <w:rsid w:val="00477AB8"/>
    <w:rsid w:val="004811A4"/>
    <w:rsid w:val="00482184"/>
    <w:rsid w:val="00482BC7"/>
    <w:rsid w:val="00486359"/>
    <w:rsid w:val="00486C09"/>
    <w:rsid w:val="00486F49"/>
    <w:rsid w:val="00490930"/>
    <w:rsid w:val="00490A71"/>
    <w:rsid w:val="00490E71"/>
    <w:rsid w:val="004919F4"/>
    <w:rsid w:val="004921D4"/>
    <w:rsid w:val="00492640"/>
    <w:rsid w:val="00493EBB"/>
    <w:rsid w:val="00496355"/>
    <w:rsid w:val="00496551"/>
    <w:rsid w:val="004A2FE3"/>
    <w:rsid w:val="004A3D08"/>
    <w:rsid w:val="004A3DE5"/>
    <w:rsid w:val="004A7B8A"/>
    <w:rsid w:val="004A7BA6"/>
    <w:rsid w:val="004B3F3B"/>
    <w:rsid w:val="004B423E"/>
    <w:rsid w:val="004C181A"/>
    <w:rsid w:val="004C5505"/>
    <w:rsid w:val="004C675B"/>
    <w:rsid w:val="004C6D5A"/>
    <w:rsid w:val="004C7622"/>
    <w:rsid w:val="004D2A0B"/>
    <w:rsid w:val="004D3143"/>
    <w:rsid w:val="004D36D6"/>
    <w:rsid w:val="004D523E"/>
    <w:rsid w:val="004D5748"/>
    <w:rsid w:val="004E0A17"/>
    <w:rsid w:val="004E1038"/>
    <w:rsid w:val="004E1E9A"/>
    <w:rsid w:val="004E3640"/>
    <w:rsid w:val="004E6761"/>
    <w:rsid w:val="004E6986"/>
    <w:rsid w:val="004E773C"/>
    <w:rsid w:val="004E7EDA"/>
    <w:rsid w:val="004F023A"/>
    <w:rsid w:val="004F392B"/>
    <w:rsid w:val="004F479C"/>
    <w:rsid w:val="004F7C49"/>
    <w:rsid w:val="004F7CD5"/>
    <w:rsid w:val="00501386"/>
    <w:rsid w:val="00502560"/>
    <w:rsid w:val="00504153"/>
    <w:rsid w:val="005045DC"/>
    <w:rsid w:val="00504EBB"/>
    <w:rsid w:val="00504FE9"/>
    <w:rsid w:val="00507108"/>
    <w:rsid w:val="005113F6"/>
    <w:rsid w:val="00513DD6"/>
    <w:rsid w:val="00514A6C"/>
    <w:rsid w:val="00514B05"/>
    <w:rsid w:val="0051546E"/>
    <w:rsid w:val="005171DA"/>
    <w:rsid w:val="00517DFB"/>
    <w:rsid w:val="00520CF9"/>
    <w:rsid w:val="005213DC"/>
    <w:rsid w:val="00523375"/>
    <w:rsid w:val="00524E7A"/>
    <w:rsid w:val="00526F29"/>
    <w:rsid w:val="00527680"/>
    <w:rsid w:val="00530E4A"/>
    <w:rsid w:val="005342EC"/>
    <w:rsid w:val="00534E75"/>
    <w:rsid w:val="0053508A"/>
    <w:rsid w:val="0053570F"/>
    <w:rsid w:val="00540405"/>
    <w:rsid w:val="00541E96"/>
    <w:rsid w:val="005426FE"/>
    <w:rsid w:val="00544B48"/>
    <w:rsid w:val="00544CE2"/>
    <w:rsid w:val="00546D32"/>
    <w:rsid w:val="00550ACC"/>
    <w:rsid w:val="00552EAE"/>
    <w:rsid w:val="00553271"/>
    <w:rsid w:val="00556F9E"/>
    <w:rsid w:val="0055715D"/>
    <w:rsid w:val="00561F77"/>
    <w:rsid w:val="005629A0"/>
    <w:rsid w:val="00564FE1"/>
    <w:rsid w:val="00565E61"/>
    <w:rsid w:val="00565FF6"/>
    <w:rsid w:val="00566986"/>
    <w:rsid w:val="00567DBA"/>
    <w:rsid w:val="00567F69"/>
    <w:rsid w:val="005709ED"/>
    <w:rsid w:val="0057165D"/>
    <w:rsid w:val="00571D21"/>
    <w:rsid w:val="005728B2"/>
    <w:rsid w:val="005742B0"/>
    <w:rsid w:val="00575A28"/>
    <w:rsid w:val="00580346"/>
    <w:rsid w:val="00583DB7"/>
    <w:rsid w:val="00585134"/>
    <w:rsid w:val="00585C42"/>
    <w:rsid w:val="00585EB3"/>
    <w:rsid w:val="005902C6"/>
    <w:rsid w:val="00591470"/>
    <w:rsid w:val="00591760"/>
    <w:rsid w:val="00591F20"/>
    <w:rsid w:val="00592CC1"/>
    <w:rsid w:val="00594F34"/>
    <w:rsid w:val="00595B68"/>
    <w:rsid w:val="00596A3E"/>
    <w:rsid w:val="005A09E5"/>
    <w:rsid w:val="005A1E45"/>
    <w:rsid w:val="005A21F1"/>
    <w:rsid w:val="005A34D2"/>
    <w:rsid w:val="005A5070"/>
    <w:rsid w:val="005A7137"/>
    <w:rsid w:val="005A7690"/>
    <w:rsid w:val="005B0F67"/>
    <w:rsid w:val="005B1322"/>
    <w:rsid w:val="005B309D"/>
    <w:rsid w:val="005B72B6"/>
    <w:rsid w:val="005B7B3C"/>
    <w:rsid w:val="005C194A"/>
    <w:rsid w:val="005C6063"/>
    <w:rsid w:val="005D2168"/>
    <w:rsid w:val="005D5440"/>
    <w:rsid w:val="005D5F40"/>
    <w:rsid w:val="005E03E7"/>
    <w:rsid w:val="005E0BDB"/>
    <w:rsid w:val="005E0E6F"/>
    <w:rsid w:val="005E37F9"/>
    <w:rsid w:val="005F52ED"/>
    <w:rsid w:val="005F5A8E"/>
    <w:rsid w:val="006000B7"/>
    <w:rsid w:val="00600952"/>
    <w:rsid w:val="0060679D"/>
    <w:rsid w:val="006132CC"/>
    <w:rsid w:val="006133DB"/>
    <w:rsid w:val="00613A4A"/>
    <w:rsid w:val="00613F2F"/>
    <w:rsid w:val="00614671"/>
    <w:rsid w:val="006152F1"/>
    <w:rsid w:val="00621DF8"/>
    <w:rsid w:val="006229E0"/>
    <w:rsid w:val="0062359E"/>
    <w:rsid w:val="006257FF"/>
    <w:rsid w:val="006305D9"/>
    <w:rsid w:val="00631613"/>
    <w:rsid w:val="00632997"/>
    <w:rsid w:val="00633135"/>
    <w:rsid w:val="00634E0F"/>
    <w:rsid w:val="00637865"/>
    <w:rsid w:val="0064126C"/>
    <w:rsid w:val="006413A4"/>
    <w:rsid w:val="006427E2"/>
    <w:rsid w:val="00642A46"/>
    <w:rsid w:val="006433B4"/>
    <w:rsid w:val="00643D91"/>
    <w:rsid w:val="00643E12"/>
    <w:rsid w:val="00645063"/>
    <w:rsid w:val="00646B9F"/>
    <w:rsid w:val="00647312"/>
    <w:rsid w:val="00651DB2"/>
    <w:rsid w:val="00652A6D"/>
    <w:rsid w:val="006548D7"/>
    <w:rsid w:val="00657994"/>
    <w:rsid w:val="00662A12"/>
    <w:rsid w:val="00663A3E"/>
    <w:rsid w:val="00663F8A"/>
    <w:rsid w:val="0066480D"/>
    <w:rsid w:val="00667CF2"/>
    <w:rsid w:val="006720E0"/>
    <w:rsid w:val="006724CB"/>
    <w:rsid w:val="00677375"/>
    <w:rsid w:val="00677815"/>
    <w:rsid w:val="0067783E"/>
    <w:rsid w:val="00680A1B"/>
    <w:rsid w:val="0068120A"/>
    <w:rsid w:val="0068357B"/>
    <w:rsid w:val="006841EA"/>
    <w:rsid w:val="006901E4"/>
    <w:rsid w:val="00690C5F"/>
    <w:rsid w:val="006918D1"/>
    <w:rsid w:val="00691B10"/>
    <w:rsid w:val="006920E9"/>
    <w:rsid w:val="00695060"/>
    <w:rsid w:val="0069747E"/>
    <w:rsid w:val="006A4CFD"/>
    <w:rsid w:val="006A5E7A"/>
    <w:rsid w:val="006A70DE"/>
    <w:rsid w:val="006A7A4A"/>
    <w:rsid w:val="006B171D"/>
    <w:rsid w:val="006B2AAE"/>
    <w:rsid w:val="006B325C"/>
    <w:rsid w:val="006B429D"/>
    <w:rsid w:val="006B472F"/>
    <w:rsid w:val="006C1238"/>
    <w:rsid w:val="006C1561"/>
    <w:rsid w:val="006C168D"/>
    <w:rsid w:val="006C1F12"/>
    <w:rsid w:val="006C36B4"/>
    <w:rsid w:val="006C517C"/>
    <w:rsid w:val="006C55CA"/>
    <w:rsid w:val="006C64F6"/>
    <w:rsid w:val="006C6F62"/>
    <w:rsid w:val="006C712D"/>
    <w:rsid w:val="006C7938"/>
    <w:rsid w:val="006D078F"/>
    <w:rsid w:val="006D32DA"/>
    <w:rsid w:val="006D3A07"/>
    <w:rsid w:val="006D4233"/>
    <w:rsid w:val="006D70B0"/>
    <w:rsid w:val="006E0D84"/>
    <w:rsid w:val="006E2D72"/>
    <w:rsid w:val="006E3CD4"/>
    <w:rsid w:val="006E55D8"/>
    <w:rsid w:val="006E65F1"/>
    <w:rsid w:val="006E7DF9"/>
    <w:rsid w:val="006F1266"/>
    <w:rsid w:val="006F25A5"/>
    <w:rsid w:val="006F2BC2"/>
    <w:rsid w:val="006F3A13"/>
    <w:rsid w:val="006F494A"/>
    <w:rsid w:val="006F692B"/>
    <w:rsid w:val="006F6C5E"/>
    <w:rsid w:val="007002AA"/>
    <w:rsid w:val="007022D6"/>
    <w:rsid w:val="00704989"/>
    <w:rsid w:val="0070591A"/>
    <w:rsid w:val="007102A7"/>
    <w:rsid w:val="00710540"/>
    <w:rsid w:val="00714575"/>
    <w:rsid w:val="007171BC"/>
    <w:rsid w:val="00721FF5"/>
    <w:rsid w:val="00726969"/>
    <w:rsid w:val="00727DC8"/>
    <w:rsid w:val="00732415"/>
    <w:rsid w:val="0073729C"/>
    <w:rsid w:val="00737677"/>
    <w:rsid w:val="00741F6A"/>
    <w:rsid w:val="00743B81"/>
    <w:rsid w:val="00744EC9"/>
    <w:rsid w:val="007478B0"/>
    <w:rsid w:val="00750751"/>
    <w:rsid w:val="00751646"/>
    <w:rsid w:val="007537CA"/>
    <w:rsid w:val="0075418D"/>
    <w:rsid w:val="00755AC1"/>
    <w:rsid w:val="0075731C"/>
    <w:rsid w:val="00761331"/>
    <w:rsid w:val="0076146C"/>
    <w:rsid w:val="007618E0"/>
    <w:rsid w:val="007620C3"/>
    <w:rsid w:val="00763061"/>
    <w:rsid w:val="007630F2"/>
    <w:rsid w:val="007645AD"/>
    <w:rsid w:val="00764F06"/>
    <w:rsid w:val="00765EE8"/>
    <w:rsid w:val="007673D8"/>
    <w:rsid w:val="00770417"/>
    <w:rsid w:val="007732EE"/>
    <w:rsid w:val="007743D7"/>
    <w:rsid w:val="00774F1F"/>
    <w:rsid w:val="00775C2B"/>
    <w:rsid w:val="00775E0E"/>
    <w:rsid w:val="00777581"/>
    <w:rsid w:val="007809F7"/>
    <w:rsid w:val="007815E1"/>
    <w:rsid w:val="00781681"/>
    <w:rsid w:val="00784275"/>
    <w:rsid w:val="0078574B"/>
    <w:rsid w:val="00785BD9"/>
    <w:rsid w:val="007870C4"/>
    <w:rsid w:val="00787463"/>
    <w:rsid w:val="00791F1E"/>
    <w:rsid w:val="0079219F"/>
    <w:rsid w:val="007926C4"/>
    <w:rsid w:val="00792E83"/>
    <w:rsid w:val="00793505"/>
    <w:rsid w:val="0079393A"/>
    <w:rsid w:val="007960C1"/>
    <w:rsid w:val="00796ECE"/>
    <w:rsid w:val="00797675"/>
    <w:rsid w:val="007977DF"/>
    <w:rsid w:val="007A022B"/>
    <w:rsid w:val="007A2111"/>
    <w:rsid w:val="007A2EC2"/>
    <w:rsid w:val="007A3CEC"/>
    <w:rsid w:val="007A6292"/>
    <w:rsid w:val="007B6A01"/>
    <w:rsid w:val="007C1ADB"/>
    <w:rsid w:val="007C3A27"/>
    <w:rsid w:val="007C42C4"/>
    <w:rsid w:val="007C63EF"/>
    <w:rsid w:val="007C6E54"/>
    <w:rsid w:val="007D0BA6"/>
    <w:rsid w:val="007D2A8C"/>
    <w:rsid w:val="007D3882"/>
    <w:rsid w:val="007D3B55"/>
    <w:rsid w:val="007D45C6"/>
    <w:rsid w:val="007D4E31"/>
    <w:rsid w:val="007D79ED"/>
    <w:rsid w:val="007E05DA"/>
    <w:rsid w:val="007E2A70"/>
    <w:rsid w:val="007E48FA"/>
    <w:rsid w:val="007F07C5"/>
    <w:rsid w:val="007F284C"/>
    <w:rsid w:val="007F406E"/>
    <w:rsid w:val="007F412A"/>
    <w:rsid w:val="007F58A4"/>
    <w:rsid w:val="007F66E7"/>
    <w:rsid w:val="007F7B04"/>
    <w:rsid w:val="0080237F"/>
    <w:rsid w:val="00802C0C"/>
    <w:rsid w:val="00803EA6"/>
    <w:rsid w:val="0080798F"/>
    <w:rsid w:val="0081163F"/>
    <w:rsid w:val="0081231B"/>
    <w:rsid w:val="00812DA4"/>
    <w:rsid w:val="00812E1A"/>
    <w:rsid w:val="00814689"/>
    <w:rsid w:val="00815C75"/>
    <w:rsid w:val="008171FC"/>
    <w:rsid w:val="00817A39"/>
    <w:rsid w:val="00822B08"/>
    <w:rsid w:val="00826061"/>
    <w:rsid w:val="00826E75"/>
    <w:rsid w:val="008271DD"/>
    <w:rsid w:val="00827A13"/>
    <w:rsid w:val="008302E5"/>
    <w:rsid w:val="00830D44"/>
    <w:rsid w:val="0083117A"/>
    <w:rsid w:val="00831514"/>
    <w:rsid w:val="0083154D"/>
    <w:rsid w:val="00832135"/>
    <w:rsid w:val="008322FD"/>
    <w:rsid w:val="008323B8"/>
    <w:rsid w:val="00832D61"/>
    <w:rsid w:val="00832E8E"/>
    <w:rsid w:val="008366A1"/>
    <w:rsid w:val="00836F5C"/>
    <w:rsid w:val="00837E03"/>
    <w:rsid w:val="0084109B"/>
    <w:rsid w:val="00842502"/>
    <w:rsid w:val="0085054D"/>
    <w:rsid w:val="00850D43"/>
    <w:rsid w:val="0085526B"/>
    <w:rsid w:val="0085535E"/>
    <w:rsid w:val="008561B4"/>
    <w:rsid w:val="0085663A"/>
    <w:rsid w:val="008567B7"/>
    <w:rsid w:val="00856F73"/>
    <w:rsid w:val="0086500C"/>
    <w:rsid w:val="008651C1"/>
    <w:rsid w:val="00867018"/>
    <w:rsid w:val="008701BB"/>
    <w:rsid w:val="00875AFF"/>
    <w:rsid w:val="00875F46"/>
    <w:rsid w:val="0087631A"/>
    <w:rsid w:val="0088048B"/>
    <w:rsid w:val="00884137"/>
    <w:rsid w:val="008847F1"/>
    <w:rsid w:val="00884F7D"/>
    <w:rsid w:val="00887FA2"/>
    <w:rsid w:val="00894B7C"/>
    <w:rsid w:val="00896F4D"/>
    <w:rsid w:val="008A1BD1"/>
    <w:rsid w:val="008A2480"/>
    <w:rsid w:val="008A3EA0"/>
    <w:rsid w:val="008A41DD"/>
    <w:rsid w:val="008A4541"/>
    <w:rsid w:val="008A4CD1"/>
    <w:rsid w:val="008A6330"/>
    <w:rsid w:val="008A6832"/>
    <w:rsid w:val="008A7F6A"/>
    <w:rsid w:val="008B03FB"/>
    <w:rsid w:val="008B2C20"/>
    <w:rsid w:val="008B37B3"/>
    <w:rsid w:val="008B3885"/>
    <w:rsid w:val="008C23DB"/>
    <w:rsid w:val="008C2F61"/>
    <w:rsid w:val="008C3890"/>
    <w:rsid w:val="008C3BFA"/>
    <w:rsid w:val="008C5FD0"/>
    <w:rsid w:val="008D22A9"/>
    <w:rsid w:val="008D2327"/>
    <w:rsid w:val="008D24ED"/>
    <w:rsid w:val="008D2F7C"/>
    <w:rsid w:val="008D35ED"/>
    <w:rsid w:val="008D3936"/>
    <w:rsid w:val="008D63D5"/>
    <w:rsid w:val="008D6A2A"/>
    <w:rsid w:val="008D7709"/>
    <w:rsid w:val="008E2526"/>
    <w:rsid w:val="008E2607"/>
    <w:rsid w:val="008E3079"/>
    <w:rsid w:val="008E42CB"/>
    <w:rsid w:val="008E58B6"/>
    <w:rsid w:val="008E701D"/>
    <w:rsid w:val="008F316C"/>
    <w:rsid w:val="008F3315"/>
    <w:rsid w:val="00902AF1"/>
    <w:rsid w:val="0090508D"/>
    <w:rsid w:val="00907708"/>
    <w:rsid w:val="0090770E"/>
    <w:rsid w:val="009108D5"/>
    <w:rsid w:val="009108E7"/>
    <w:rsid w:val="0091097D"/>
    <w:rsid w:val="00910BBE"/>
    <w:rsid w:val="00911F0A"/>
    <w:rsid w:val="009133DF"/>
    <w:rsid w:val="00914F68"/>
    <w:rsid w:val="009162D3"/>
    <w:rsid w:val="00916D63"/>
    <w:rsid w:val="00922759"/>
    <w:rsid w:val="00923252"/>
    <w:rsid w:val="009239FA"/>
    <w:rsid w:val="00925C6F"/>
    <w:rsid w:val="009323D0"/>
    <w:rsid w:val="00932C95"/>
    <w:rsid w:val="00933AEC"/>
    <w:rsid w:val="00936A2F"/>
    <w:rsid w:val="009400CA"/>
    <w:rsid w:val="009401F3"/>
    <w:rsid w:val="00940D0A"/>
    <w:rsid w:val="00940DB0"/>
    <w:rsid w:val="009414A9"/>
    <w:rsid w:val="0094376D"/>
    <w:rsid w:val="00944206"/>
    <w:rsid w:val="00946C1D"/>
    <w:rsid w:val="00950367"/>
    <w:rsid w:val="00953689"/>
    <w:rsid w:val="00953891"/>
    <w:rsid w:val="00955619"/>
    <w:rsid w:val="0096033E"/>
    <w:rsid w:val="0096167E"/>
    <w:rsid w:val="00963350"/>
    <w:rsid w:val="009636C0"/>
    <w:rsid w:val="00964284"/>
    <w:rsid w:val="009644E5"/>
    <w:rsid w:val="009652D9"/>
    <w:rsid w:val="00965E61"/>
    <w:rsid w:val="00965F9C"/>
    <w:rsid w:val="0096648F"/>
    <w:rsid w:val="009675F7"/>
    <w:rsid w:val="00970805"/>
    <w:rsid w:val="00971CF3"/>
    <w:rsid w:val="00972E64"/>
    <w:rsid w:val="0097323C"/>
    <w:rsid w:val="009742DD"/>
    <w:rsid w:val="00974421"/>
    <w:rsid w:val="00980336"/>
    <w:rsid w:val="009847CF"/>
    <w:rsid w:val="009850C2"/>
    <w:rsid w:val="00987B9B"/>
    <w:rsid w:val="00987CF9"/>
    <w:rsid w:val="00990EAB"/>
    <w:rsid w:val="00990F13"/>
    <w:rsid w:val="009918E8"/>
    <w:rsid w:val="00993B42"/>
    <w:rsid w:val="00994515"/>
    <w:rsid w:val="009961D3"/>
    <w:rsid w:val="009A0200"/>
    <w:rsid w:val="009A3C84"/>
    <w:rsid w:val="009B01F4"/>
    <w:rsid w:val="009B0626"/>
    <w:rsid w:val="009B1AC1"/>
    <w:rsid w:val="009B2814"/>
    <w:rsid w:val="009B6E71"/>
    <w:rsid w:val="009B76A1"/>
    <w:rsid w:val="009B7744"/>
    <w:rsid w:val="009B7D26"/>
    <w:rsid w:val="009C190B"/>
    <w:rsid w:val="009C1F89"/>
    <w:rsid w:val="009C42E6"/>
    <w:rsid w:val="009C4F0C"/>
    <w:rsid w:val="009C69D3"/>
    <w:rsid w:val="009C7B2E"/>
    <w:rsid w:val="009D1A1A"/>
    <w:rsid w:val="009D33A2"/>
    <w:rsid w:val="009E075F"/>
    <w:rsid w:val="009E080D"/>
    <w:rsid w:val="009E1AF1"/>
    <w:rsid w:val="009E35C4"/>
    <w:rsid w:val="009E3AF2"/>
    <w:rsid w:val="009E66BA"/>
    <w:rsid w:val="009F01C7"/>
    <w:rsid w:val="009F06B0"/>
    <w:rsid w:val="009F1B09"/>
    <w:rsid w:val="009F22AC"/>
    <w:rsid w:val="009F46D8"/>
    <w:rsid w:val="009F4B0D"/>
    <w:rsid w:val="009F5B0A"/>
    <w:rsid w:val="009F5D78"/>
    <w:rsid w:val="009F6971"/>
    <w:rsid w:val="009F7320"/>
    <w:rsid w:val="009F7B46"/>
    <w:rsid w:val="00A00769"/>
    <w:rsid w:val="00A01092"/>
    <w:rsid w:val="00A02507"/>
    <w:rsid w:val="00A0403C"/>
    <w:rsid w:val="00A045AB"/>
    <w:rsid w:val="00A0523B"/>
    <w:rsid w:val="00A0597C"/>
    <w:rsid w:val="00A059DD"/>
    <w:rsid w:val="00A05AD0"/>
    <w:rsid w:val="00A05C06"/>
    <w:rsid w:val="00A07299"/>
    <w:rsid w:val="00A10B91"/>
    <w:rsid w:val="00A10C9E"/>
    <w:rsid w:val="00A111EC"/>
    <w:rsid w:val="00A1157B"/>
    <w:rsid w:val="00A12C98"/>
    <w:rsid w:val="00A136EC"/>
    <w:rsid w:val="00A140C2"/>
    <w:rsid w:val="00A15A9C"/>
    <w:rsid w:val="00A1789F"/>
    <w:rsid w:val="00A17FD9"/>
    <w:rsid w:val="00A20C83"/>
    <w:rsid w:val="00A21E00"/>
    <w:rsid w:val="00A22302"/>
    <w:rsid w:val="00A23623"/>
    <w:rsid w:val="00A244AD"/>
    <w:rsid w:val="00A248E7"/>
    <w:rsid w:val="00A27145"/>
    <w:rsid w:val="00A276AC"/>
    <w:rsid w:val="00A3275A"/>
    <w:rsid w:val="00A33A24"/>
    <w:rsid w:val="00A34491"/>
    <w:rsid w:val="00A34589"/>
    <w:rsid w:val="00A3527B"/>
    <w:rsid w:val="00A352DE"/>
    <w:rsid w:val="00A35BA5"/>
    <w:rsid w:val="00A35E9B"/>
    <w:rsid w:val="00A35FD9"/>
    <w:rsid w:val="00A36530"/>
    <w:rsid w:val="00A37324"/>
    <w:rsid w:val="00A4042C"/>
    <w:rsid w:val="00A40776"/>
    <w:rsid w:val="00A41E82"/>
    <w:rsid w:val="00A43F7F"/>
    <w:rsid w:val="00A44058"/>
    <w:rsid w:val="00A44AC7"/>
    <w:rsid w:val="00A44F2B"/>
    <w:rsid w:val="00A45040"/>
    <w:rsid w:val="00A46C91"/>
    <w:rsid w:val="00A476F2"/>
    <w:rsid w:val="00A509F3"/>
    <w:rsid w:val="00A51619"/>
    <w:rsid w:val="00A52F47"/>
    <w:rsid w:val="00A53B85"/>
    <w:rsid w:val="00A54448"/>
    <w:rsid w:val="00A54E9F"/>
    <w:rsid w:val="00A55A22"/>
    <w:rsid w:val="00A55DDD"/>
    <w:rsid w:val="00A55F6A"/>
    <w:rsid w:val="00A5637A"/>
    <w:rsid w:val="00A5647C"/>
    <w:rsid w:val="00A60206"/>
    <w:rsid w:val="00A60CA3"/>
    <w:rsid w:val="00A612EE"/>
    <w:rsid w:val="00A66305"/>
    <w:rsid w:val="00A66890"/>
    <w:rsid w:val="00A66E73"/>
    <w:rsid w:val="00A675A6"/>
    <w:rsid w:val="00A742AC"/>
    <w:rsid w:val="00A814EF"/>
    <w:rsid w:val="00A8247E"/>
    <w:rsid w:val="00A82BB7"/>
    <w:rsid w:val="00A83937"/>
    <w:rsid w:val="00A855AA"/>
    <w:rsid w:val="00A85B74"/>
    <w:rsid w:val="00A85BB5"/>
    <w:rsid w:val="00A85C10"/>
    <w:rsid w:val="00A87F8B"/>
    <w:rsid w:val="00A91396"/>
    <w:rsid w:val="00A91438"/>
    <w:rsid w:val="00A91D2D"/>
    <w:rsid w:val="00A92439"/>
    <w:rsid w:val="00A94C7A"/>
    <w:rsid w:val="00A956E0"/>
    <w:rsid w:val="00A963DE"/>
    <w:rsid w:val="00A97E9C"/>
    <w:rsid w:val="00AA005F"/>
    <w:rsid w:val="00AA0B3F"/>
    <w:rsid w:val="00AA2DDF"/>
    <w:rsid w:val="00AA6658"/>
    <w:rsid w:val="00AA7550"/>
    <w:rsid w:val="00AB358E"/>
    <w:rsid w:val="00AB3EEF"/>
    <w:rsid w:val="00AB48D5"/>
    <w:rsid w:val="00AC215D"/>
    <w:rsid w:val="00AC2651"/>
    <w:rsid w:val="00AC30CF"/>
    <w:rsid w:val="00AC4D93"/>
    <w:rsid w:val="00AC64E3"/>
    <w:rsid w:val="00AD6FA7"/>
    <w:rsid w:val="00AD7143"/>
    <w:rsid w:val="00AD72C0"/>
    <w:rsid w:val="00AE1464"/>
    <w:rsid w:val="00AE1621"/>
    <w:rsid w:val="00AE2307"/>
    <w:rsid w:val="00AE2DA5"/>
    <w:rsid w:val="00AE4D8F"/>
    <w:rsid w:val="00AF18D4"/>
    <w:rsid w:val="00AF2A87"/>
    <w:rsid w:val="00AF36DA"/>
    <w:rsid w:val="00AF384D"/>
    <w:rsid w:val="00AF56D0"/>
    <w:rsid w:val="00B049BD"/>
    <w:rsid w:val="00B07632"/>
    <w:rsid w:val="00B15E16"/>
    <w:rsid w:val="00B165BC"/>
    <w:rsid w:val="00B16B88"/>
    <w:rsid w:val="00B20BE1"/>
    <w:rsid w:val="00B220D9"/>
    <w:rsid w:val="00B238BA"/>
    <w:rsid w:val="00B23AFB"/>
    <w:rsid w:val="00B266E8"/>
    <w:rsid w:val="00B33C2D"/>
    <w:rsid w:val="00B3479C"/>
    <w:rsid w:val="00B35A34"/>
    <w:rsid w:val="00B35AED"/>
    <w:rsid w:val="00B36320"/>
    <w:rsid w:val="00B36C0C"/>
    <w:rsid w:val="00B36DF8"/>
    <w:rsid w:val="00B37C0D"/>
    <w:rsid w:val="00B403CA"/>
    <w:rsid w:val="00B4062D"/>
    <w:rsid w:val="00B41963"/>
    <w:rsid w:val="00B432A2"/>
    <w:rsid w:val="00B45633"/>
    <w:rsid w:val="00B4663E"/>
    <w:rsid w:val="00B5178D"/>
    <w:rsid w:val="00B52267"/>
    <w:rsid w:val="00B54AE0"/>
    <w:rsid w:val="00B55F0C"/>
    <w:rsid w:val="00B56308"/>
    <w:rsid w:val="00B567C1"/>
    <w:rsid w:val="00B57DEF"/>
    <w:rsid w:val="00B71AFA"/>
    <w:rsid w:val="00B735BE"/>
    <w:rsid w:val="00B74B58"/>
    <w:rsid w:val="00B75281"/>
    <w:rsid w:val="00B7588C"/>
    <w:rsid w:val="00B81488"/>
    <w:rsid w:val="00B84BCB"/>
    <w:rsid w:val="00B865C9"/>
    <w:rsid w:val="00B865F7"/>
    <w:rsid w:val="00B901BE"/>
    <w:rsid w:val="00B904BF"/>
    <w:rsid w:val="00B924B6"/>
    <w:rsid w:val="00B9414F"/>
    <w:rsid w:val="00B94416"/>
    <w:rsid w:val="00B959B7"/>
    <w:rsid w:val="00B976C4"/>
    <w:rsid w:val="00B97750"/>
    <w:rsid w:val="00B97970"/>
    <w:rsid w:val="00BA0E32"/>
    <w:rsid w:val="00BA0FAF"/>
    <w:rsid w:val="00BA1B50"/>
    <w:rsid w:val="00BA2566"/>
    <w:rsid w:val="00BA3C66"/>
    <w:rsid w:val="00BA4671"/>
    <w:rsid w:val="00BA4A2B"/>
    <w:rsid w:val="00BA4D38"/>
    <w:rsid w:val="00BA619F"/>
    <w:rsid w:val="00BA65AE"/>
    <w:rsid w:val="00BB0482"/>
    <w:rsid w:val="00BB3F9C"/>
    <w:rsid w:val="00BB402F"/>
    <w:rsid w:val="00BB5677"/>
    <w:rsid w:val="00BB5D30"/>
    <w:rsid w:val="00BC01B8"/>
    <w:rsid w:val="00BC0C01"/>
    <w:rsid w:val="00BC16DD"/>
    <w:rsid w:val="00BC1DCD"/>
    <w:rsid w:val="00BC718D"/>
    <w:rsid w:val="00BD0793"/>
    <w:rsid w:val="00BD1496"/>
    <w:rsid w:val="00BD207D"/>
    <w:rsid w:val="00BD233C"/>
    <w:rsid w:val="00BD2645"/>
    <w:rsid w:val="00BD7513"/>
    <w:rsid w:val="00BE0771"/>
    <w:rsid w:val="00BE16DA"/>
    <w:rsid w:val="00BE1BB2"/>
    <w:rsid w:val="00BE2459"/>
    <w:rsid w:val="00BE3AA9"/>
    <w:rsid w:val="00BE52AC"/>
    <w:rsid w:val="00BE5A3E"/>
    <w:rsid w:val="00BE5B0D"/>
    <w:rsid w:val="00BE6830"/>
    <w:rsid w:val="00BE7A9B"/>
    <w:rsid w:val="00BE7BF3"/>
    <w:rsid w:val="00BF21D2"/>
    <w:rsid w:val="00BF325D"/>
    <w:rsid w:val="00BF40B9"/>
    <w:rsid w:val="00C00E1F"/>
    <w:rsid w:val="00C05320"/>
    <w:rsid w:val="00C0567D"/>
    <w:rsid w:val="00C06D46"/>
    <w:rsid w:val="00C075FB"/>
    <w:rsid w:val="00C07853"/>
    <w:rsid w:val="00C10F9E"/>
    <w:rsid w:val="00C11A59"/>
    <w:rsid w:val="00C1408D"/>
    <w:rsid w:val="00C157C4"/>
    <w:rsid w:val="00C1698A"/>
    <w:rsid w:val="00C1729F"/>
    <w:rsid w:val="00C174BE"/>
    <w:rsid w:val="00C21732"/>
    <w:rsid w:val="00C21970"/>
    <w:rsid w:val="00C21F81"/>
    <w:rsid w:val="00C22BB4"/>
    <w:rsid w:val="00C24D28"/>
    <w:rsid w:val="00C24E58"/>
    <w:rsid w:val="00C25EF4"/>
    <w:rsid w:val="00C26158"/>
    <w:rsid w:val="00C266D1"/>
    <w:rsid w:val="00C273C9"/>
    <w:rsid w:val="00C2788A"/>
    <w:rsid w:val="00C3104C"/>
    <w:rsid w:val="00C3438D"/>
    <w:rsid w:val="00C3505D"/>
    <w:rsid w:val="00C35DA2"/>
    <w:rsid w:val="00C42347"/>
    <w:rsid w:val="00C47175"/>
    <w:rsid w:val="00C47B07"/>
    <w:rsid w:val="00C5039F"/>
    <w:rsid w:val="00C523D7"/>
    <w:rsid w:val="00C529C3"/>
    <w:rsid w:val="00C53961"/>
    <w:rsid w:val="00C547AA"/>
    <w:rsid w:val="00C55556"/>
    <w:rsid w:val="00C56243"/>
    <w:rsid w:val="00C60A4A"/>
    <w:rsid w:val="00C61929"/>
    <w:rsid w:val="00C621D2"/>
    <w:rsid w:val="00C63104"/>
    <w:rsid w:val="00C6650D"/>
    <w:rsid w:val="00C66DE7"/>
    <w:rsid w:val="00C6767C"/>
    <w:rsid w:val="00C7345B"/>
    <w:rsid w:val="00C74829"/>
    <w:rsid w:val="00C75DC8"/>
    <w:rsid w:val="00C76D5A"/>
    <w:rsid w:val="00C76EBA"/>
    <w:rsid w:val="00C80A7D"/>
    <w:rsid w:val="00C81366"/>
    <w:rsid w:val="00C81619"/>
    <w:rsid w:val="00C82110"/>
    <w:rsid w:val="00C83B10"/>
    <w:rsid w:val="00C83FB1"/>
    <w:rsid w:val="00C864C3"/>
    <w:rsid w:val="00C86644"/>
    <w:rsid w:val="00C90FAD"/>
    <w:rsid w:val="00C91632"/>
    <w:rsid w:val="00C91E43"/>
    <w:rsid w:val="00C9221B"/>
    <w:rsid w:val="00C93A90"/>
    <w:rsid w:val="00C94993"/>
    <w:rsid w:val="00C94D3B"/>
    <w:rsid w:val="00C962FB"/>
    <w:rsid w:val="00C97547"/>
    <w:rsid w:val="00CA3E62"/>
    <w:rsid w:val="00CA6B6A"/>
    <w:rsid w:val="00CA7D27"/>
    <w:rsid w:val="00CB1BEA"/>
    <w:rsid w:val="00CB3D69"/>
    <w:rsid w:val="00CB4C09"/>
    <w:rsid w:val="00CC0F5D"/>
    <w:rsid w:val="00CC10C0"/>
    <w:rsid w:val="00CC1FF1"/>
    <w:rsid w:val="00CC549A"/>
    <w:rsid w:val="00CC6C22"/>
    <w:rsid w:val="00CD0A6C"/>
    <w:rsid w:val="00CD1C46"/>
    <w:rsid w:val="00CD259E"/>
    <w:rsid w:val="00CD5B98"/>
    <w:rsid w:val="00CD6543"/>
    <w:rsid w:val="00CD6E35"/>
    <w:rsid w:val="00CD7377"/>
    <w:rsid w:val="00CE0DCA"/>
    <w:rsid w:val="00CE1682"/>
    <w:rsid w:val="00CE2A1D"/>
    <w:rsid w:val="00CE36A1"/>
    <w:rsid w:val="00CE6090"/>
    <w:rsid w:val="00CE7757"/>
    <w:rsid w:val="00CF4319"/>
    <w:rsid w:val="00CF708A"/>
    <w:rsid w:val="00CF712C"/>
    <w:rsid w:val="00CF7849"/>
    <w:rsid w:val="00D003D8"/>
    <w:rsid w:val="00D00CC6"/>
    <w:rsid w:val="00D01AC2"/>
    <w:rsid w:val="00D04141"/>
    <w:rsid w:val="00D04298"/>
    <w:rsid w:val="00D04808"/>
    <w:rsid w:val="00D05601"/>
    <w:rsid w:val="00D11170"/>
    <w:rsid w:val="00D1296F"/>
    <w:rsid w:val="00D12B6C"/>
    <w:rsid w:val="00D15088"/>
    <w:rsid w:val="00D15100"/>
    <w:rsid w:val="00D166E1"/>
    <w:rsid w:val="00D1684A"/>
    <w:rsid w:val="00D16A39"/>
    <w:rsid w:val="00D17652"/>
    <w:rsid w:val="00D231F9"/>
    <w:rsid w:val="00D306D9"/>
    <w:rsid w:val="00D30BED"/>
    <w:rsid w:val="00D31C9D"/>
    <w:rsid w:val="00D33C48"/>
    <w:rsid w:val="00D352C0"/>
    <w:rsid w:val="00D35324"/>
    <w:rsid w:val="00D43F76"/>
    <w:rsid w:val="00D4430B"/>
    <w:rsid w:val="00D46377"/>
    <w:rsid w:val="00D477E0"/>
    <w:rsid w:val="00D47B39"/>
    <w:rsid w:val="00D50288"/>
    <w:rsid w:val="00D54A13"/>
    <w:rsid w:val="00D54FFC"/>
    <w:rsid w:val="00D56692"/>
    <w:rsid w:val="00D57AE9"/>
    <w:rsid w:val="00D57EBE"/>
    <w:rsid w:val="00D63919"/>
    <w:rsid w:val="00D63FE5"/>
    <w:rsid w:val="00D64CD0"/>
    <w:rsid w:val="00D65F8B"/>
    <w:rsid w:val="00D66713"/>
    <w:rsid w:val="00D66E3F"/>
    <w:rsid w:val="00D67621"/>
    <w:rsid w:val="00D71FE0"/>
    <w:rsid w:val="00D816FA"/>
    <w:rsid w:val="00D915BF"/>
    <w:rsid w:val="00D91E90"/>
    <w:rsid w:val="00D92103"/>
    <w:rsid w:val="00D93364"/>
    <w:rsid w:val="00D956DD"/>
    <w:rsid w:val="00D96E61"/>
    <w:rsid w:val="00D976A0"/>
    <w:rsid w:val="00D9799B"/>
    <w:rsid w:val="00DA0535"/>
    <w:rsid w:val="00DA1972"/>
    <w:rsid w:val="00DA4081"/>
    <w:rsid w:val="00DA40D0"/>
    <w:rsid w:val="00DA65D1"/>
    <w:rsid w:val="00DA78E5"/>
    <w:rsid w:val="00DA7C5D"/>
    <w:rsid w:val="00DB077A"/>
    <w:rsid w:val="00DB109D"/>
    <w:rsid w:val="00DB154B"/>
    <w:rsid w:val="00DB1CCE"/>
    <w:rsid w:val="00DB2238"/>
    <w:rsid w:val="00DB2725"/>
    <w:rsid w:val="00DB2932"/>
    <w:rsid w:val="00DB319D"/>
    <w:rsid w:val="00DB3B94"/>
    <w:rsid w:val="00DB5007"/>
    <w:rsid w:val="00DB57E0"/>
    <w:rsid w:val="00DB7AA3"/>
    <w:rsid w:val="00DB7B67"/>
    <w:rsid w:val="00DC44B9"/>
    <w:rsid w:val="00DC57BC"/>
    <w:rsid w:val="00DC6BBB"/>
    <w:rsid w:val="00DC6D37"/>
    <w:rsid w:val="00DC7373"/>
    <w:rsid w:val="00DD01DA"/>
    <w:rsid w:val="00DD0421"/>
    <w:rsid w:val="00DD6753"/>
    <w:rsid w:val="00DD678F"/>
    <w:rsid w:val="00DD6C8B"/>
    <w:rsid w:val="00DE3814"/>
    <w:rsid w:val="00DE52E6"/>
    <w:rsid w:val="00DE6D88"/>
    <w:rsid w:val="00DE707F"/>
    <w:rsid w:val="00DF1D04"/>
    <w:rsid w:val="00DF1F54"/>
    <w:rsid w:val="00DF52AA"/>
    <w:rsid w:val="00E01A72"/>
    <w:rsid w:val="00E026BD"/>
    <w:rsid w:val="00E027AD"/>
    <w:rsid w:val="00E038AF"/>
    <w:rsid w:val="00E10751"/>
    <w:rsid w:val="00E1199D"/>
    <w:rsid w:val="00E14D70"/>
    <w:rsid w:val="00E15EF2"/>
    <w:rsid w:val="00E16FB4"/>
    <w:rsid w:val="00E20B94"/>
    <w:rsid w:val="00E30109"/>
    <w:rsid w:val="00E332AB"/>
    <w:rsid w:val="00E33911"/>
    <w:rsid w:val="00E34BCE"/>
    <w:rsid w:val="00E3791F"/>
    <w:rsid w:val="00E4051B"/>
    <w:rsid w:val="00E40DAC"/>
    <w:rsid w:val="00E42FF4"/>
    <w:rsid w:val="00E45970"/>
    <w:rsid w:val="00E468F5"/>
    <w:rsid w:val="00E471AA"/>
    <w:rsid w:val="00E5389A"/>
    <w:rsid w:val="00E53C2F"/>
    <w:rsid w:val="00E550B6"/>
    <w:rsid w:val="00E556AE"/>
    <w:rsid w:val="00E56366"/>
    <w:rsid w:val="00E61363"/>
    <w:rsid w:val="00E62357"/>
    <w:rsid w:val="00E62F6C"/>
    <w:rsid w:val="00E63B84"/>
    <w:rsid w:val="00E666D0"/>
    <w:rsid w:val="00E70DB0"/>
    <w:rsid w:val="00E72420"/>
    <w:rsid w:val="00E73108"/>
    <w:rsid w:val="00E8092B"/>
    <w:rsid w:val="00E81D14"/>
    <w:rsid w:val="00E8412C"/>
    <w:rsid w:val="00E852DD"/>
    <w:rsid w:val="00E86EB1"/>
    <w:rsid w:val="00E87E86"/>
    <w:rsid w:val="00E90252"/>
    <w:rsid w:val="00E908CD"/>
    <w:rsid w:val="00E90F27"/>
    <w:rsid w:val="00E91668"/>
    <w:rsid w:val="00E937AA"/>
    <w:rsid w:val="00E95A4B"/>
    <w:rsid w:val="00E960CA"/>
    <w:rsid w:val="00E96DF4"/>
    <w:rsid w:val="00EA07B9"/>
    <w:rsid w:val="00EA083F"/>
    <w:rsid w:val="00EA7A12"/>
    <w:rsid w:val="00EB02A4"/>
    <w:rsid w:val="00EB189A"/>
    <w:rsid w:val="00EB34D9"/>
    <w:rsid w:val="00EB3E55"/>
    <w:rsid w:val="00EB4600"/>
    <w:rsid w:val="00EB4928"/>
    <w:rsid w:val="00EC2DBA"/>
    <w:rsid w:val="00EC2DC9"/>
    <w:rsid w:val="00EC39AA"/>
    <w:rsid w:val="00EC4FD0"/>
    <w:rsid w:val="00ED0B0D"/>
    <w:rsid w:val="00ED15C5"/>
    <w:rsid w:val="00ED31CD"/>
    <w:rsid w:val="00ED39A4"/>
    <w:rsid w:val="00ED4AF7"/>
    <w:rsid w:val="00ED5174"/>
    <w:rsid w:val="00ED52D6"/>
    <w:rsid w:val="00ED79BB"/>
    <w:rsid w:val="00EE15CB"/>
    <w:rsid w:val="00EE18BF"/>
    <w:rsid w:val="00EE1B3D"/>
    <w:rsid w:val="00EE1F62"/>
    <w:rsid w:val="00EE3148"/>
    <w:rsid w:val="00EE55A9"/>
    <w:rsid w:val="00EE5A42"/>
    <w:rsid w:val="00EF070B"/>
    <w:rsid w:val="00EF08AF"/>
    <w:rsid w:val="00EF2EC4"/>
    <w:rsid w:val="00EF34DF"/>
    <w:rsid w:val="00EF5E8E"/>
    <w:rsid w:val="00EF65A2"/>
    <w:rsid w:val="00EF66DB"/>
    <w:rsid w:val="00EF7363"/>
    <w:rsid w:val="00F02803"/>
    <w:rsid w:val="00F03EEC"/>
    <w:rsid w:val="00F1021F"/>
    <w:rsid w:val="00F10E6E"/>
    <w:rsid w:val="00F12739"/>
    <w:rsid w:val="00F1637D"/>
    <w:rsid w:val="00F2161F"/>
    <w:rsid w:val="00F26F13"/>
    <w:rsid w:val="00F319EF"/>
    <w:rsid w:val="00F33B64"/>
    <w:rsid w:val="00F36775"/>
    <w:rsid w:val="00F37835"/>
    <w:rsid w:val="00F403E9"/>
    <w:rsid w:val="00F4081E"/>
    <w:rsid w:val="00F40D21"/>
    <w:rsid w:val="00F4125A"/>
    <w:rsid w:val="00F413B9"/>
    <w:rsid w:val="00F424B4"/>
    <w:rsid w:val="00F42D22"/>
    <w:rsid w:val="00F45CF1"/>
    <w:rsid w:val="00F51550"/>
    <w:rsid w:val="00F51710"/>
    <w:rsid w:val="00F52FE8"/>
    <w:rsid w:val="00F53891"/>
    <w:rsid w:val="00F54076"/>
    <w:rsid w:val="00F55415"/>
    <w:rsid w:val="00F56344"/>
    <w:rsid w:val="00F56AA7"/>
    <w:rsid w:val="00F61030"/>
    <w:rsid w:val="00F652AD"/>
    <w:rsid w:val="00F65884"/>
    <w:rsid w:val="00F65C76"/>
    <w:rsid w:val="00F73865"/>
    <w:rsid w:val="00F74B70"/>
    <w:rsid w:val="00F8406C"/>
    <w:rsid w:val="00F84F9F"/>
    <w:rsid w:val="00F853DA"/>
    <w:rsid w:val="00F87EA0"/>
    <w:rsid w:val="00F921BD"/>
    <w:rsid w:val="00F93207"/>
    <w:rsid w:val="00F936FF"/>
    <w:rsid w:val="00F948C0"/>
    <w:rsid w:val="00F94A83"/>
    <w:rsid w:val="00F97B94"/>
    <w:rsid w:val="00FA260A"/>
    <w:rsid w:val="00FA5A79"/>
    <w:rsid w:val="00FA7811"/>
    <w:rsid w:val="00FB0100"/>
    <w:rsid w:val="00FB0FF9"/>
    <w:rsid w:val="00FB1AB2"/>
    <w:rsid w:val="00FB287E"/>
    <w:rsid w:val="00FB2AC2"/>
    <w:rsid w:val="00FB51A0"/>
    <w:rsid w:val="00FB5664"/>
    <w:rsid w:val="00FB69B4"/>
    <w:rsid w:val="00FC07F2"/>
    <w:rsid w:val="00FC7B1E"/>
    <w:rsid w:val="00FC7FFA"/>
    <w:rsid w:val="00FD1CCE"/>
    <w:rsid w:val="00FD2EA0"/>
    <w:rsid w:val="00FD63B9"/>
    <w:rsid w:val="00FD75DF"/>
    <w:rsid w:val="00FE0848"/>
    <w:rsid w:val="00FE5640"/>
    <w:rsid w:val="00FE5717"/>
    <w:rsid w:val="00FE63D5"/>
    <w:rsid w:val="00FF0E72"/>
    <w:rsid w:val="00FF0F30"/>
    <w:rsid w:val="00FF1CFD"/>
    <w:rsid w:val="00FF308F"/>
    <w:rsid w:val="00FF4E97"/>
    <w:rsid w:val="00FF574D"/>
    <w:rsid w:val="00FF5990"/>
    <w:rsid w:val="00FF5E08"/>
    <w:rsid w:val="00FF61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8B9C18"/>
  <w15:docId w15:val="{EFBB17D5-DD47-4A17-AF00-DC56169A0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5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20" w:hanging="360"/>
    </w:pPr>
  </w:style>
  <w:style w:type="paragraph" w:customStyle="1" w:styleId="TableParagraph">
    <w:name w:val="Table Paragraph"/>
    <w:basedOn w:val="Normal"/>
    <w:uiPriority w:val="1"/>
    <w:qFormat/>
    <w:pPr>
      <w:ind w:left="108"/>
    </w:pPr>
  </w:style>
  <w:style w:type="paragraph" w:styleId="BalloonText">
    <w:name w:val="Balloon Text"/>
    <w:basedOn w:val="Normal"/>
    <w:link w:val="BalloonTextChar"/>
    <w:uiPriority w:val="99"/>
    <w:semiHidden/>
    <w:unhideWhenUsed/>
    <w:rsid w:val="00634E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E0F"/>
    <w:rPr>
      <w:rFonts w:ascii="Segoe UI" w:eastAsia="Times New Roman" w:hAnsi="Segoe UI" w:cs="Segoe UI"/>
      <w:sz w:val="18"/>
      <w:szCs w:val="18"/>
    </w:rPr>
  </w:style>
  <w:style w:type="character" w:styleId="CommentReference">
    <w:name w:val="annotation reference"/>
    <w:basedOn w:val="DefaultParagraphFont"/>
    <w:uiPriority w:val="99"/>
    <w:unhideWhenUsed/>
    <w:rsid w:val="00634E0F"/>
    <w:rPr>
      <w:sz w:val="16"/>
      <w:szCs w:val="16"/>
    </w:rPr>
  </w:style>
  <w:style w:type="paragraph" w:styleId="CommentText">
    <w:name w:val="annotation text"/>
    <w:aliases w:val="Times New Roman,t"/>
    <w:basedOn w:val="Normal"/>
    <w:link w:val="CommentTextChar"/>
    <w:uiPriority w:val="99"/>
    <w:unhideWhenUsed/>
    <w:qFormat/>
    <w:rsid w:val="00634E0F"/>
    <w:rPr>
      <w:sz w:val="20"/>
      <w:szCs w:val="20"/>
    </w:rPr>
  </w:style>
  <w:style w:type="character" w:customStyle="1" w:styleId="CommentTextChar">
    <w:name w:val="Comment Text Char"/>
    <w:aliases w:val="Times New Roman Char,t Char"/>
    <w:basedOn w:val="DefaultParagraphFont"/>
    <w:link w:val="CommentText"/>
    <w:uiPriority w:val="99"/>
    <w:rsid w:val="00634E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34E0F"/>
    <w:rPr>
      <w:b/>
      <w:bCs/>
    </w:rPr>
  </w:style>
  <w:style w:type="character" w:customStyle="1" w:styleId="CommentSubjectChar">
    <w:name w:val="Comment Subject Char"/>
    <w:basedOn w:val="CommentTextChar"/>
    <w:link w:val="CommentSubject"/>
    <w:uiPriority w:val="99"/>
    <w:semiHidden/>
    <w:rsid w:val="00634E0F"/>
    <w:rPr>
      <w:rFonts w:ascii="Times New Roman" w:eastAsia="Times New Roman" w:hAnsi="Times New Roman" w:cs="Times New Roman"/>
      <w:b/>
      <w:bCs/>
      <w:sz w:val="20"/>
      <w:szCs w:val="20"/>
    </w:rPr>
  </w:style>
  <w:style w:type="paragraph" w:styleId="Revision">
    <w:name w:val="Revision"/>
    <w:hidden/>
    <w:uiPriority w:val="99"/>
    <w:semiHidden/>
    <w:rsid w:val="00441C62"/>
    <w:pPr>
      <w:widowControl/>
      <w:autoSpaceDE/>
      <w:autoSpaceDN/>
    </w:pPr>
    <w:rPr>
      <w:rFonts w:ascii="Times New Roman" w:eastAsia="Times New Roman" w:hAnsi="Times New Roman" w:cs="Times New Roman"/>
    </w:rPr>
  </w:style>
  <w:style w:type="paragraph" w:styleId="FootnoteText">
    <w:name w:val="footnote text"/>
    <w:aliases w:val="Char18,Char181,Char182,Char183,F1,Footnote Text - NEW,Tablenote Text,fn,fn1,fn2"/>
    <w:basedOn w:val="Normal"/>
    <w:link w:val="FootnoteTextChar"/>
    <w:uiPriority w:val="99"/>
    <w:unhideWhenUsed/>
    <w:qFormat/>
    <w:rsid w:val="002402D5"/>
    <w:pPr>
      <w:widowControl/>
      <w:autoSpaceDE/>
      <w:autoSpaceDN/>
    </w:pPr>
    <w:rPr>
      <w:rFonts w:asciiTheme="minorHAnsi" w:eastAsiaTheme="minorHAnsi" w:hAnsiTheme="minorHAnsi" w:cstheme="minorBidi"/>
      <w:sz w:val="20"/>
      <w:szCs w:val="20"/>
    </w:rPr>
  </w:style>
  <w:style w:type="character" w:customStyle="1" w:styleId="FootnoteTextChar">
    <w:name w:val="Footnote Text Char"/>
    <w:aliases w:val="Char18 Char,Char181 Char,Char182 Char,Char183 Char,F1 Char,Footnote Text - NEW Char,Tablenote Text Char,fn Char,fn1 Char,fn2 Char"/>
    <w:basedOn w:val="DefaultParagraphFont"/>
    <w:link w:val="FootnoteText"/>
    <w:uiPriority w:val="99"/>
    <w:rsid w:val="002402D5"/>
    <w:rPr>
      <w:sz w:val="20"/>
      <w:szCs w:val="2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unhideWhenUsed/>
    <w:qFormat/>
    <w:rsid w:val="002402D5"/>
    <w:rPr>
      <w:vertAlign w:val="superscript"/>
    </w:rPr>
  </w:style>
  <w:style w:type="character" w:styleId="Emphasis">
    <w:name w:val="Emphasis"/>
    <w:basedOn w:val="DefaultParagraphFont"/>
    <w:uiPriority w:val="20"/>
    <w:qFormat/>
    <w:rsid w:val="008322FD"/>
    <w:rPr>
      <w:i/>
      <w:iCs/>
    </w:rPr>
  </w:style>
  <w:style w:type="character" w:customStyle="1" w:styleId="BodyTextChar">
    <w:name w:val="Body Text Char"/>
    <w:basedOn w:val="DefaultParagraphFont"/>
    <w:link w:val="BodyText"/>
    <w:uiPriority w:val="1"/>
    <w:rsid w:val="00064C9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D509F"/>
    <w:pPr>
      <w:tabs>
        <w:tab w:val="center" w:pos="4680"/>
        <w:tab w:val="right" w:pos="9360"/>
      </w:tabs>
    </w:pPr>
  </w:style>
  <w:style w:type="character" w:customStyle="1" w:styleId="HeaderChar">
    <w:name w:val="Header Char"/>
    <w:basedOn w:val="DefaultParagraphFont"/>
    <w:link w:val="Header"/>
    <w:uiPriority w:val="99"/>
    <w:rsid w:val="003D509F"/>
    <w:rPr>
      <w:rFonts w:ascii="Times New Roman" w:eastAsia="Times New Roman" w:hAnsi="Times New Roman" w:cs="Times New Roman"/>
    </w:rPr>
  </w:style>
  <w:style w:type="paragraph" w:styleId="Footer">
    <w:name w:val="footer"/>
    <w:basedOn w:val="Normal"/>
    <w:link w:val="FooterChar"/>
    <w:uiPriority w:val="99"/>
    <w:unhideWhenUsed/>
    <w:rsid w:val="003D509F"/>
    <w:pPr>
      <w:tabs>
        <w:tab w:val="center" w:pos="4680"/>
        <w:tab w:val="right" w:pos="9360"/>
      </w:tabs>
    </w:pPr>
  </w:style>
  <w:style w:type="character" w:customStyle="1" w:styleId="FooterChar">
    <w:name w:val="Footer Char"/>
    <w:basedOn w:val="DefaultParagraphFont"/>
    <w:link w:val="Footer"/>
    <w:uiPriority w:val="99"/>
    <w:rsid w:val="003D509F"/>
    <w:rPr>
      <w:rFonts w:ascii="Times New Roman" w:eastAsia="Times New Roman" w:hAnsi="Times New Roman" w:cs="Times New Roman"/>
    </w:rPr>
  </w:style>
  <w:style w:type="character" w:customStyle="1" w:styleId="Heading1Char">
    <w:name w:val="Heading 1 Char"/>
    <w:link w:val="Heading1"/>
    <w:uiPriority w:val="9"/>
    <w:rsid w:val="000F3268"/>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A97E9C"/>
    <w:rPr>
      <w:color w:val="0563C1"/>
      <w:u w:val="single"/>
    </w:rPr>
  </w:style>
  <w:style w:type="character" w:styleId="FollowedHyperlink">
    <w:name w:val="FollowedHyperlink"/>
    <w:basedOn w:val="DefaultParagraphFont"/>
    <w:uiPriority w:val="99"/>
    <w:semiHidden/>
    <w:unhideWhenUsed/>
    <w:rsid w:val="00A97E9C"/>
    <w:rPr>
      <w:color w:val="954F72"/>
      <w:u w:val="single"/>
    </w:rPr>
  </w:style>
  <w:style w:type="paragraph" w:customStyle="1" w:styleId="msonormal">
    <w:name w:val="msonormal"/>
    <w:basedOn w:val="Normal"/>
    <w:rsid w:val="00A97E9C"/>
    <w:pPr>
      <w:widowControl/>
      <w:autoSpaceDE/>
      <w:autoSpaceDN/>
      <w:spacing w:before="100" w:beforeAutospacing="1" w:after="100" w:afterAutospacing="1"/>
    </w:pPr>
    <w:rPr>
      <w:sz w:val="24"/>
      <w:szCs w:val="24"/>
    </w:rPr>
  </w:style>
  <w:style w:type="paragraph" w:customStyle="1" w:styleId="xl65">
    <w:name w:val="xl65"/>
    <w:basedOn w:val="Normal"/>
    <w:rsid w:val="00A97E9C"/>
    <w:pPr>
      <w:widowControl/>
      <w:autoSpaceDE/>
      <w:autoSpaceDN/>
      <w:spacing w:before="100" w:beforeAutospacing="1" w:after="100" w:afterAutospacing="1"/>
    </w:pPr>
    <w:rPr>
      <w:sz w:val="16"/>
      <w:szCs w:val="16"/>
    </w:rPr>
  </w:style>
  <w:style w:type="paragraph" w:customStyle="1" w:styleId="xl66">
    <w:name w:val="xl66"/>
    <w:basedOn w:val="Normal"/>
    <w:rsid w:val="00A97E9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rPr>
  </w:style>
  <w:style w:type="paragraph" w:customStyle="1" w:styleId="xl67">
    <w:name w:val="xl67"/>
    <w:basedOn w:val="Normal"/>
    <w:rsid w:val="00A97E9C"/>
    <w:pPr>
      <w:widowControl/>
      <w:pBdr>
        <w:left w:val="single" w:sz="4" w:space="0" w:color="auto"/>
        <w:bottom w:val="single" w:sz="4" w:space="0" w:color="auto"/>
        <w:right w:val="single" w:sz="4" w:space="0" w:color="auto"/>
      </w:pBdr>
      <w:autoSpaceDE/>
      <w:autoSpaceDN/>
      <w:spacing w:before="100" w:beforeAutospacing="1" w:after="100" w:afterAutospacing="1"/>
    </w:pPr>
    <w:rPr>
      <w:sz w:val="16"/>
      <w:szCs w:val="16"/>
    </w:rPr>
  </w:style>
  <w:style w:type="character" w:styleId="UnresolvedMention">
    <w:name w:val="Unresolved Mention"/>
    <w:basedOn w:val="DefaultParagraphFont"/>
    <w:uiPriority w:val="99"/>
    <w:semiHidden/>
    <w:unhideWhenUsed/>
    <w:rsid w:val="00580346"/>
    <w:rPr>
      <w:color w:val="605E5C"/>
      <w:shd w:val="clear" w:color="auto" w:fill="E1DFDD"/>
    </w:rPr>
  </w:style>
  <w:style w:type="paragraph" w:customStyle="1" w:styleId="xl68">
    <w:name w:val="xl68"/>
    <w:basedOn w:val="Normal"/>
    <w:rsid w:val="00C24E5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rPr>
  </w:style>
  <w:style w:type="table" w:styleId="TableGrid">
    <w:name w:val="Table Grid"/>
    <w:basedOn w:val="TableNormal"/>
    <w:uiPriority w:val="39"/>
    <w:rsid w:val="00286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23Tables/html/DCB_h.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bls.gov/oes/current/oes_nat.htm)" TargetMode="External" /><Relationship Id="rId9" Type="http://schemas.openxmlformats.org/officeDocument/2006/relationships/hyperlink" Target="https://www.cms.gov/Regulations-and-Guidance/Guidance/Manuals/Internet-Only-Manuals-IOMs-Items/CMS01903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0501150424944988A80A64CFA08EF5" ma:contentTypeVersion="1" ma:contentTypeDescription="Create a new document." ma:contentTypeScope="" ma:versionID="2dbcb1a354603fcae62f193313a34269">
  <xsd:schema xmlns:xsd="http://www.w3.org/2001/XMLSchema" xmlns:xs="http://www.w3.org/2001/XMLSchema" xmlns:p="http://schemas.microsoft.com/office/2006/metadata/properties" xmlns:ns2="54725d0e-2a69-45cb-9aee-dd89b1bf2c90" targetNamespace="http://schemas.microsoft.com/office/2006/metadata/properties" ma:root="true" ma:fieldsID="c316d39503a75bc74623646010d2a583" ns2:_="">
    <xsd:import namespace="54725d0e-2a69-45cb-9aee-dd89b1bf2c9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25d0e-2a69-45cb-9aee-dd89b1bf2c9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925C98-9693-44AC-8C00-3A1EF03B0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25d0e-2a69-45cb-9aee-dd89b1bf2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459895-4C47-4327-8F61-37C01C999151}">
  <ds:schemaRefs>
    <ds:schemaRef ds:uri="http://schemas.openxmlformats.org/officeDocument/2006/bibliography"/>
  </ds:schemaRefs>
</ds:datastoreItem>
</file>

<file path=customXml/itemProps3.xml><?xml version="1.0" encoding="utf-8"?>
<ds:datastoreItem xmlns:ds="http://schemas.openxmlformats.org/officeDocument/2006/customXml" ds:itemID="{9355A1C0-2684-49CA-A205-0DE3E0B85E77}">
  <ds:schemaRefs>
    <ds:schemaRef ds:uri="http://schemas.microsoft.com/sharepoint/v3/contenttype/forms"/>
  </ds:schemaRefs>
</ds:datastoreItem>
</file>

<file path=customXml/itemProps4.xml><?xml version="1.0" encoding="utf-8"?>
<ds:datastoreItem xmlns:ds="http://schemas.openxmlformats.org/officeDocument/2006/customXml" ds:itemID="{52B77DA8-1C29-4938-9B10-B668B95A45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25</Pages>
  <Words>9869</Words>
  <Characters>56256</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Scan-to-email</vt:lpstr>
    </vt:vector>
  </TitlesOfParts>
  <Company/>
  <LinksUpToDate>false</LinksUpToDate>
  <CharactersWithSpaces>65994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Scan-to-email</dc:title>
  <dc:creator>Donna Williamson</dc:creator>
  <cp:lastModifiedBy>Bryman, Mitch (CMS/OSORA)</cp:lastModifiedBy>
  <cp:revision>13</cp:revision>
  <dcterms:created xsi:type="dcterms:W3CDTF">2023-10-23T18:16:00Z</dcterms:created>
  <dcterms:modified xsi:type="dcterms:W3CDTF">2023-10-23T18:41:00Z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0x010100940501150424944988A80A64CFA08EF5</vt:lpwstr>
  </property>
  <property fmtid="{D5CDD505-2E9C-101B-9397-08002B2CF9AE}" pid="3" name="Created">
    <vt:filetime>2022-08-08T00:00:00Z</vt:filetime>
  </property>
  <property fmtid="{D5CDD505-2E9C-101B-9397-08002B2CF9AE}" pid="4" name="Creator">
    <vt:lpwstr>Acrobat PDFMaker 22 for Word</vt:lpwstr>
  </property>
  <property fmtid="{D5CDD505-2E9C-101B-9397-08002B2CF9AE}" pid="5" name="LastSaved">
    <vt:filetime>2022-09-09T00:00:00Z</vt:filetime>
  </property>
</Properties>
</file>