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54EC" w:rsidRPr="00735251" w:rsidP="00D454EC" w14:paraId="04984902" w14:textId="59220BC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 xml:space="preserve">SSI/SSDI </w:t>
      </w:r>
      <w:r w:rsidR="00AD6FD1">
        <w:rPr>
          <w:rFonts w:cstheme="minorHAnsi"/>
          <w:b/>
          <w:bCs/>
          <w:sz w:val="24"/>
          <w:szCs w:val="24"/>
        </w:rPr>
        <w:t>Initial Enrollment Survey</w:t>
      </w:r>
    </w:p>
    <w:p w:rsidR="00D454EC" w:rsidRPr="00735251" w:rsidP="00D454EC" w14:paraId="61357BD6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25D73" w:rsidP="00D454EC" w14:paraId="57E63535" w14:textId="34F6EA6C">
      <w:pPr>
        <w:spacing w:after="0" w:line="240" w:lineRule="auto"/>
        <w:rPr>
          <w:rFonts w:cstheme="minorHAnsi"/>
          <w:sz w:val="24"/>
          <w:szCs w:val="24"/>
        </w:rPr>
      </w:pPr>
      <w:r w:rsidRPr="008F4C79">
        <w:rPr>
          <w:rFonts w:cstheme="minorHAnsi"/>
          <w:b/>
          <w:bCs/>
          <w:sz w:val="24"/>
          <w:szCs w:val="24"/>
        </w:rPr>
        <w:t>Introduction:</w:t>
      </w:r>
      <w:r w:rsidRPr="00735251">
        <w:rPr>
          <w:rFonts w:cstheme="minorHAnsi"/>
          <w:sz w:val="24"/>
          <w:szCs w:val="24"/>
        </w:rPr>
        <w:t xml:space="preserve"> Thank you for taking time to tell us about your experience </w:t>
      </w:r>
      <w:r w:rsidR="00BC7E71">
        <w:rPr>
          <w:rFonts w:cstheme="minorHAnsi"/>
          <w:sz w:val="24"/>
          <w:szCs w:val="24"/>
        </w:rPr>
        <w:t>working with our Medicaid Eligibility Specialist</w:t>
      </w:r>
      <w:r w:rsidR="005D43A0">
        <w:rPr>
          <w:rFonts w:cstheme="minorHAnsi"/>
          <w:sz w:val="24"/>
          <w:szCs w:val="24"/>
        </w:rPr>
        <w:t xml:space="preserve"> </w:t>
      </w:r>
      <w:r w:rsidR="00110BB6">
        <w:rPr>
          <w:rFonts w:cstheme="minorHAnsi"/>
          <w:sz w:val="24"/>
          <w:szCs w:val="24"/>
        </w:rPr>
        <w:t>(</w:t>
      </w:r>
      <w:r w:rsidR="005D43A0">
        <w:rPr>
          <w:rFonts w:cstheme="minorHAnsi"/>
          <w:sz w:val="24"/>
          <w:szCs w:val="24"/>
        </w:rPr>
        <w:t xml:space="preserve">and </w:t>
      </w:r>
      <w:r w:rsidR="00C91F06">
        <w:rPr>
          <w:rFonts w:cstheme="minorHAnsi"/>
          <w:sz w:val="24"/>
          <w:szCs w:val="24"/>
        </w:rPr>
        <w:t>Forensic Peer Mentor</w:t>
      </w:r>
      <w:r w:rsidR="00110BB6">
        <w:rPr>
          <w:rFonts w:cstheme="minorHAnsi"/>
          <w:sz w:val="24"/>
          <w:szCs w:val="24"/>
        </w:rPr>
        <w:t xml:space="preserve">, </w:t>
      </w:r>
      <w:r w:rsidR="00E8673D">
        <w:rPr>
          <w:rFonts w:cstheme="minorHAnsi"/>
          <w:sz w:val="24"/>
          <w:szCs w:val="24"/>
        </w:rPr>
        <w:t xml:space="preserve">if applicable) </w:t>
      </w:r>
      <w:r w:rsidRPr="00735251">
        <w:rPr>
          <w:rFonts w:cstheme="minorHAnsi"/>
          <w:sz w:val="24"/>
          <w:szCs w:val="24"/>
        </w:rPr>
        <w:t>to apply for Social Security</w:t>
      </w:r>
      <w:r w:rsidR="00F431FD">
        <w:rPr>
          <w:rFonts w:cstheme="minorHAnsi"/>
          <w:sz w:val="24"/>
          <w:szCs w:val="24"/>
        </w:rPr>
        <w:t xml:space="preserve"> Income and Social Security Disability Insurance</w:t>
      </w:r>
      <w:r w:rsidRPr="00735251">
        <w:rPr>
          <w:rFonts w:cstheme="minorHAnsi"/>
          <w:sz w:val="24"/>
          <w:szCs w:val="24"/>
        </w:rPr>
        <w:t xml:space="preserve"> benefits. </w:t>
      </w:r>
    </w:p>
    <w:p w:rsidR="00625D73" w:rsidP="00D454EC" w14:paraId="0CBA79B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625D73" w:rsidRPr="00735251" w:rsidP="00625D73" w14:paraId="3A2F5872" w14:textId="37D9264C">
      <w:pPr>
        <w:spacing w:after="0" w:line="240" w:lineRule="auto"/>
        <w:rPr>
          <w:rFonts w:cstheme="minorHAnsi"/>
          <w:sz w:val="24"/>
          <w:szCs w:val="24"/>
        </w:rPr>
      </w:pPr>
      <w:bookmarkStart w:id="0" w:name="_Hlk120689920"/>
      <w:r w:rsidRPr="00625D73">
        <w:rPr>
          <w:rFonts w:cstheme="minorHAnsi"/>
          <w:sz w:val="24"/>
          <w:szCs w:val="24"/>
        </w:rPr>
        <w:t>Participation is voluntary but very important. The survey takes about 1</w:t>
      </w:r>
      <w:r w:rsidR="00C8781E">
        <w:rPr>
          <w:rFonts w:cstheme="minorHAnsi"/>
          <w:sz w:val="24"/>
          <w:szCs w:val="24"/>
        </w:rPr>
        <w:t>8</w:t>
      </w:r>
      <w:r w:rsidRPr="00625D73">
        <w:rPr>
          <w:rFonts w:cstheme="minorHAnsi"/>
          <w:sz w:val="24"/>
          <w:szCs w:val="24"/>
        </w:rPr>
        <w:t xml:space="preserve"> minutes to complete. Your responses will be kept private and used only for research purposes. You may skip any question you do not wish to answer. </w:t>
      </w:r>
      <w:r>
        <w:rPr>
          <w:rFonts w:cstheme="minorHAnsi"/>
          <w:sz w:val="24"/>
          <w:szCs w:val="24"/>
        </w:rPr>
        <w:t xml:space="preserve">All survey responses will be kept private. </w:t>
      </w:r>
      <w:bookmarkEnd w:id="0"/>
    </w:p>
    <w:p w:rsidR="00D454EC" w:rsidP="00D454EC" w14:paraId="5BDCA939" w14:textId="4560ECDF">
      <w:p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 xml:space="preserve">We appreciate your feedback and hope to use your responses to improve services for you and others we work with. </w:t>
      </w:r>
    </w:p>
    <w:p w:rsidR="00110BB6" w:rsidP="00D454EC" w14:paraId="5D56DE8E" w14:textId="68A4D3A3">
      <w:pPr>
        <w:spacing w:after="0" w:line="240" w:lineRule="auto"/>
        <w:rPr>
          <w:rFonts w:cstheme="minorHAnsi"/>
          <w:sz w:val="24"/>
          <w:szCs w:val="24"/>
        </w:rPr>
      </w:pPr>
    </w:p>
    <w:p w:rsidR="00514A9B" w:rsidRPr="00735251" w:rsidP="00D454EC" w14:paraId="08726E57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14A9B" w:rsidRPr="00735251" w:rsidP="00514A9B" w14:paraId="7269969C" w14:textId="62C2D68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>SECTION 1</w:t>
      </w:r>
    </w:p>
    <w:p w:rsidR="00AD236C" w:rsidRPr="00735251" w:rsidP="00D454EC" w14:paraId="0C28A3F6" w14:textId="06D946AC">
      <w:pPr>
        <w:spacing w:after="0" w:line="240" w:lineRule="auto"/>
        <w:rPr>
          <w:rFonts w:cstheme="minorHAnsi"/>
          <w:sz w:val="24"/>
          <w:szCs w:val="24"/>
        </w:rPr>
      </w:pPr>
    </w:p>
    <w:p w:rsidR="00D454EC" w:rsidRPr="00735251" w:rsidP="00D454EC" w14:paraId="22C1966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How would you rate your overall quality of life today?</w:t>
      </w:r>
    </w:p>
    <w:p w:rsidR="00D454EC" w:rsidRPr="00735251" w:rsidP="00D454EC" w14:paraId="77B48A5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Delighted</w:t>
      </w:r>
    </w:p>
    <w:p w:rsidR="00D454EC" w:rsidRPr="00735251" w:rsidP="00D454EC" w14:paraId="642D2FE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Pleased</w:t>
      </w:r>
    </w:p>
    <w:p w:rsidR="00D454EC" w:rsidRPr="00735251" w:rsidP="00D454EC" w14:paraId="3492D52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Mostly Satisfied</w:t>
      </w:r>
    </w:p>
    <w:p w:rsidR="00D454EC" w:rsidRPr="00735251" w:rsidP="00D454EC" w14:paraId="00073FA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Mixed</w:t>
      </w:r>
    </w:p>
    <w:p w:rsidR="00D454EC" w:rsidRPr="00735251" w:rsidP="00D454EC" w14:paraId="3121123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Mostly Dissatisfied</w:t>
      </w:r>
    </w:p>
    <w:p w:rsidR="00D454EC" w:rsidRPr="00735251" w:rsidP="00D454EC" w14:paraId="5CC515E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Unhappy</w:t>
      </w:r>
    </w:p>
    <w:p w:rsidR="00D454EC" w:rsidRPr="00735251" w:rsidP="00D454EC" w14:paraId="3AB1E678" w14:textId="4B80B51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Terrible</w:t>
      </w:r>
    </w:p>
    <w:p w:rsidR="00D454EC" w:rsidRPr="00735251" w:rsidP="00D454EC" w14:paraId="4E0A5A0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Have you ever received SSI/SSDI benefits before?</w:t>
      </w:r>
    </w:p>
    <w:p w:rsidR="00D454EC" w:rsidRPr="00E8673D" w:rsidP="00E8673D" w14:paraId="26F1CF83" w14:textId="54F70DDE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Yes</w:t>
      </w:r>
    </w:p>
    <w:p w:rsidR="00D454EC" w:rsidRPr="00735251" w:rsidP="00D454EC" w14:paraId="25B29135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No</w:t>
      </w:r>
    </w:p>
    <w:p w:rsidR="00D454EC" w:rsidRPr="00735251" w:rsidP="00D454EC" w14:paraId="4E797612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I am not sure</w:t>
      </w:r>
    </w:p>
    <w:p w:rsidR="00D454EC" w:rsidRPr="00735251" w:rsidP="00D454EC" w14:paraId="24B365E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Before working with the Medicaid Eligibility Specialist, had you ever been told you may qualify for benefits?</w:t>
      </w:r>
    </w:p>
    <w:p w:rsidR="00D454EC" w:rsidRPr="00735251" w:rsidP="00D454EC" w14:paraId="115864AC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Yes</w:t>
      </w:r>
    </w:p>
    <w:p w:rsidR="00D454EC" w:rsidRPr="00735251" w:rsidP="00D454EC" w14:paraId="071ADE99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No</w:t>
      </w:r>
    </w:p>
    <w:p w:rsidR="00D454EC" w:rsidRPr="00735251" w:rsidP="00D454EC" w14:paraId="2CDA4B55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Can’t remember</w:t>
      </w:r>
    </w:p>
    <w:p w:rsidR="00D454EC" w:rsidP="00D454EC" w14:paraId="5878E064" w14:textId="1375FDE5">
      <w:pPr>
        <w:spacing w:after="0" w:line="240" w:lineRule="auto"/>
        <w:rPr>
          <w:rFonts w:cstheme="minorHAnsi"/>
          <w:sz w:val="24"/>
          <w:szCs w:val="24"/>
        </w:rPr>
      </w:pPr>
    </w:p>
    <w:p w:rsidR="00735251" w:rsidRPr="00735251" w:rsidP="00D454EC" w14:paraId="74A7E8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4A9B" w:rsidRPr="00735251" w:rsidP="003E1910" w14:paraId="3FC4675D" w14:textId="7B00EE6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>SECTION 2</w:t>
      </w:r>
    </w:p>
    <w:p w:rsidR="00D454EC" w:rsidRPr="00D454EC" w:rsidP="00514A9B" w14:paraId="54D8B8F4" w14:textId="11E238D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454EC">
        <w:rPr>
          <w:rFonts w:cstheme="minorHAnsi"/>
          <w:b/>
          <w:bCs/>
          <w:sz w:val="24"/>
          <w:szCs w:val="24"/>
        </w:rPr>
        <w:t>The next section asks you how you view your mental illness.</w:t>
      </w:r>
    </w:p>
    <w:p w:rsidR="00D454EC" w:rsidRPr="00735251" w:rsidP="00D454EC" w14:paraId="3099FED4" w14:textId="6E6F1E6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985" w:type="dxa"/>
        <w:tblLook w:val="04A0"/>
      </w:tblPr>
      <w:tblGrid>
        <w:gridCol w:w="5125"/>
        <w:gridCol w:w="1286"/>
        <w:gridCol w:w="858"/>
        <w:gridCol w:w="862"/>
        <w:gridCol w:w="927"/>
        <w:gridCol w:w="927"/>
      </w:tblGrid>
      <w:tr w14:paraId="1D589790" w14:textId="77777777" w:rsidTr="008F4C79">
        <w:tblPrEx>
          <w:tblW w:w="9985" w:type="dxa"/>
          <w:tblLook w:val="04A0"/>
        </w:tblPrEx>
        <w:tc>
          <w:tcPr>
            <w:tcW w:w="5125" w:type="dxa"/>
            <w:shd w:val="clear" w:color="auto" w:fill="002162"/>
            <w:vAlign w:val="center"/>
          </w:tcPr>
          <w:p w:rsidR="00402626" w:rsidRPr="00735251" w:rsidP="00402626" w14:paraId="5C83D536" w14:textId="621B15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54EC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1286" w:type="dxa"/>
            <w:shd w:val="clear" w:color="auto" w:fill="002162"/>
            <w:vAlign w:val="center"/>
          </w:tcPr>
          <w:p w:rsidR="00402626" w:rsidRPr="00735251" w:rsidP="00402626" w14:paraId="48974FFC" w14:textId="6C3603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251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402626" w:rsidRPr="00735251" w:rsidP="00402626" w14:paraId="6FE44871" w14:textId="4A9425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251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402626" w:rsidRPr="00735251" w:rsidP="00402626" w14:paraId="23BC0559" w14:textId="7BF6C6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251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735251" w:rsidP="00402626" w14:paraId="7F25E931" w14:textId="4827F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251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735251" w:rsidP="00402626" w14:paraId="6C6FF00A" w14:textId="4629DD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251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4CB78907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6ABB2063" w14:textId="6D11108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believe that I have a mental illness.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27D67532" w14:textId="5E5D8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695AC2F9" w14:textId="69C81F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59F6B30E" w14:textId="3DDB05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68400FCD" w14:textId="0A469C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7CAB2501" w14:textId="2D8A55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590EAA56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3810C083" w14:textId="4E8CAC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believe my mental illness has affected my ability to work and/or have a social life.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75B63BCD" w14:textId="66B630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6B211BFC" w14:textId="3D7B74B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703B7DC4" w14:textId="166158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3554C5B6" w14:textId="51F3EB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10319430" w14:textId="2F03EA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BFAE7ED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22A98839" w14:textId="3AF9AF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believe medication for my illness helps me control my thoughts and actions.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5CDBCA86" w14:textId="7660AF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76F54C05" w14:textId="443A88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3B7257C0" w14:textId="2F9C3E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2C9D2503" w14:textId="15A95E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23A1A9C6" w14:textId="44355D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F248F7E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33A01E27" w14:textId="6FEE84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have a hard time communicating and/or organizing my thoughts.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20B19AB5" w14:textId="762D98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5888D1BE" w14:textId="14A0AE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13E34483" w14:textId="18066C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10C80AF1" w14:textId="1D9399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65587F9D" w14:textId="4E5DD8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F1ED1DD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08A18601" w14:textId="7D483B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 xml:space="preserve">I </w:t>
            </w:r>
            <w:r w:rsidRPr="00735251">
              <w:rPr>
                <w:rFonts w:cstheme="minorHAnsi"/>
                <w:sz w:val="24"/>
                <w:szCs w:val="24"/>
              </w:rPr>
              <w:t>am able to</w:t>
            </w:r>
            <w:r w:rsidRPr="00735251">
              <w:rPr>
                <w:rFonts w:cstheme="minorHAnsi"/>
                <w:sz w:val="24"/>
                <w:szCs w:val="24"/>
              </w:rPr>
              <w:t xml:space="preserve"> recognize when the symptoms of my mental illness are coming back.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379E94CD" w14:textId="4E3DA5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59BF5E67" w14:textId="73634F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1D957EC5" w14:textId="498C48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0B2D0DE2" w14:textId="4273873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5A7A410F" w14:textId="01438B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4DDF62B2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7C65D6F6" w14:textId="4A1D75A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feel willing to keep taking the medicine for my mental illness.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69F486BD" w14:textId="2E07DA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64E1E5BD" w14:textId="43E06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49375EC6" w14:textId="25CD43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6C3BA6F9" w14:textId="6516C4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47817E84" w14:textId="175E0E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26A1674A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0DDA3137" w14:textId="244887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have a plan for finding help if the symptoms of my mental illness return.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069EC9B3" w14:textId="7E46A4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14AC8CC8" w14:textId="12CC2C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3AA18356" w14:textId="4EB4D4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61385A4C" w14:textId="3576E7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49ED1091" w14:textId="0E62EB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3D9B87D0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290948CA" w14:textId="216A120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understand that having a mental illness is nothing to be ashamed of.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643A24C1" w14:textId="65C2AC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25A0E2DF" w14:textId="0BC4E1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282C47ED" w14:textId="6DA401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45D00A71" w14:textId="32C0F0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592D657E" w14:textId="5ECD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0B74BDAF" w14:textId="77777777" w:rsidTr="00735251">
        <w:tblPrEx>
          <w:tblW w:w="9985" w:type="dxa"/>
          <w:tblLook w:val="04A0"/>
        </w:tblPrEx>
        <w:tc>
          <w:tcPr>
            <w:tcW w:w="5125" w:type="dxa"/>
          </w:tcPr>
          <w:p w:rsidR="00402626" w:rsidRPr="00735251" w:rsidP="00402626" w14:paraId="4440CC51" w14:textId="41B4A2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know what to do for help if I start to feel the symptoms of my mental illness returning.</w:t>
            </w:r>
          </w:p>
        </w:tc>
        <w:tc>
          <w:tcPr>
            <w:tcW w:w="1286" w:type="dxa"/>
            <w:vAlign w:val="center"/>
          </w:tcPr>
          <w:p w:rsidR="00402626" w:rsidRPr="00735251" w:rsidP="00402626" w14:paraId="04EB0F14" w14:textId="7869BE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735251" w:rsidP="00402626" w14:paraId="48AE28F7" w14:textId="1B1AC9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735251" w:rsidP="00402626" w14:paraId="5C665622" w14:textId="47E838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5D033E5A" w14:textId="2ECF39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735251" w:rsidP="00402626" w14:paraId="607BE107" w14:textId="080941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D454EC" w:rsidP="00D454EC" w14:paraId="37EDBAE5" w14:textId="07A8065F">
      <w:pPr>
        <w:spacing w:after="0" w:line="240" w:lineRule="auto"/>
        <w:rPr>
          <w:rFonts w:cstheme="minorHAnsi"/>
          <w:sz w:val="24"/>
          <w:szCs w:val="24"/>
        </w:rPr>
      </w:pPr>
    </w:p>
    <w:p w:rsidR="00735251" w:rsidRPr="00735251" w:rsidP="00D454EC" w14:paraId="5BE7941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4A9B" w:rsidRPr="006411DB" w:rsidP="006411DB" w14:paraId="1B49A396" w14:textId="6CD1186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>SECTION 3</w:t>
      </w:r>
    </w:p>
    <w:p w:rsidR="00402626" w:rsidRPr="00735251" w:rsidP="00402626" w14:paraId="469D18CD" w14:textId="51D1E59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 xml:space="preserve">This next section asks you about your experience working with the </w:t>
      </w:r>
      <w:r w:rsidRPr="00735251">
        <w:rPr>
          <w:rFonts w:cstheme="minorHAnsi"/>
          <w:b/>
          <w:bCs/>
          <w:sz w:val="24"/>
          <w:szCs w:val="24"/>
          <w:u w:val="single"/>
        </w:rPr>
        <w:t>Medicaid Eligibility Specialist (MES)</w:t>
      </w:r>
      <w:r w:rsidRPr="00735251">
        <w:rPr>
          <w:rFonts w:cstheme="minorHAnsi"/>
          <w:b/>
          <w:bCs/>
          <w:sz w:val="24"/>
          <w:szCs w:val="24"/>
        </w:rPr>
        <w:t>.</w:t>
      </w:r>
    </w:p>
    <w:p w:rsidR="00402626" w:rsidRPr="00735251" w:rsidP="00402626" w14:paraId="613346D1" w14:textId="688F410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Describe your overall experience working with the Medicaid Eligibility Specialist (MES).</w:t>
      </w:r>
    </w:p>
    <w:p w:rsidR="00402626" w:rsidRPr="00735251" w:rsidP="00402626" w14:paraId="07309D7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Great</w:t>
      </w:r>
    </w:p>
    <w:p w:rsidR="00402626" w:rsidRPr="00735251" w:rsidP="00402626" w14:paraId="6F149F8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OK</w:t>
      </w:r>
    </w:p>
    <w:p w:rsidR="00402626" w:rsidRPr="00735251" w:rsidP="00402626" w14:paraId="05394069" w14:textId="41870E75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sz w:val="24"/>
          <w:szCs w:val="24"/>
        </w:rPr>
        <w:t>Poor</w:t>
      </w:r>
    </w:p>
    <w:p w:rsidR="00402626" w:rsidRPr="00735251" w:rsidP="00402626" w14:paraId="754285AD" w14:textId="77777777">
      <w:pPr>
        <w:pStyle w:val="ListParagraph"/>
        <w:spacing w:after="0" w:line="240" w:lineRule="auto"/>
        <w:ind w:left="1440"/>
        <w:rPr>
          <w:rFonts w:cstheme="minorHAnsi"/>
          <w:i/>
          <w:iCs/>
          <w:sz w:val="24"/>
          <w:szCs w:val="24"/>
        </w:rPr>
      </w:pPr>
    </w:p>
    <w:tbl>
      <w:tblPr>
        <w:tblStyle w:val="TableGrid1"/>
        <w:tblW w:w="9985" w:type="dxa"/>
        <w:tblLook w:val="04A0"/>
      </w:tblPr>
      <w:tblGrid>
        <w:gridCol w:w="5506"/>
        <w:gridCol w:w="905"/>
        <w:gridCol w:w="858"/>
        <w:gridCol w:w="862"/>
        <w:gridCol w:w="927"/>
        <w:gridCol w:w="927"/>
      </w:tblGrid>
      <w:tr w14:paraId="3641BE8A" w14:textId="77777777" w:rsidTr="008F4C79">
        <w:tblPrEx>
          <w:tblW w:w="9985" w:type="dxa"/>
          <w:tblLook w:val="04A0"/>
        </w:tblPrEx>
        <w:tc>
          <w:tcPr>
            <w:tcW w:w="5506" w:type="dxa"/>
            <w:shd w:val="clear" w:color="auto" w:fill="002162"/>
            <w:vAlign w:val="center"/>
          </w:tcPr>
          <w:p w:rsidR="00402626" w:rsidRPr="00402626" w:rsidP="00402626" w14:paraId="6B42ACBC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2626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905" w:type="dxa"/>
            <w:shd w:val="clear" w:color="auto" w:fill="002162"/>
            <w:vAlign w:val="center"/>
          </w:tcPr>
          <w:p w:rsidR="00402626" w:rsidRPr="00402626" w:rsidP="00402626" w14:paraId="77E998E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402626" w:rsidRPr="00402626" w:rsidP="00402626" w14:paraId="579C232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402626" w:rsidRPr="00402626" w:rsidP="00402626" w14:paraId="1BFD301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402626" w:rsidP="00402626" w14:paraId="5B29A5A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402626" w:rsidP="00402626" w14:paraId="67C61C8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490005FD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133776E6" w14:textId="5F4F92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MES was knowledgeable about the SSI/SSDI program.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51D902F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0D53740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55980B0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44EB485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1142C15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72E1CAF4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20F29D85" w14:textId="6F46C6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MES answered all my questions.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1691AC4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6D8B7CD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1B40CB1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1FBB6DB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746C1EA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318E303F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5B33F96F" w14:textId="02A181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MES explained the SSI/SSDI application process to me.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73F50ED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1B46F6B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0C73B5B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4E0E917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1FEF11E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7590802B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36DDA140" w14:textId="08BED5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felt able to follow the instructions the MES gave me.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6F7FEF3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1A08D81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6056AC5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781F6CF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68A3F8E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07F4605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4391F20C" w14:textId="0F3397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MES was patient with me.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50FF9D1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793A2FF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484E911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0921C78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6FF120A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3EB7D643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7DADF811" w14:textId="610EF8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MES kept me up to date on the progress of my application.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1612A49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64418EA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420B377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435AFDE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14CAAF6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7A1792F8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402626" w:rsidP="00402626" w14:paraId="2DA3ABFF" w14:textId="3F4913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felt like I could trust the MES.</w:t>
            </w:r>
          </w:p>
        </w:tc>
        <w:tc>
          <w:tcPr>
            <w:tcW w:w="905" w:type="dxa"/>
            <w:vAlign w:val="center"/>
          </w:tcPr>
          <w:p w:rsidR="00402626" w:rsidRPr="00402626" w:rsidP="00402626" w14:paraId="7B0A1F7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02626" w14:paraId="4E6508A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02626" w14:paraId="150A611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4A3A6D9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02626" w14:paraId="3E8B1E5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402626" w:rsidP="00D454EC" w14:paraId="5BFEC921" w14:textId="12CDF92A">
      <w:pPr>
        <w:spacing w:after="0" w:line="240" w:lineRule="auto"/>
        <w:rPr>
          <w:rFonts w:cstheme="minorHAnsi"/>
          <w:sz w:val="24"/>
          <w:szCs w:val="24"/>
        </w:rPr>
      </w:pPr>
    </w:p>
    <w:p w:rsidR="00701EE0" w:rsidRPr="00924430" w:rsidP="00701EE0" w14:paraId="5698B08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Are you working with a Forensic Peer Mentor?</w:t>
      </w:r>
    </w:p>
    <w:p w:rsidR="00701EE0" w:rsidRPr="00924430" w:rsidP="00701EE0" w14:paraId="3ABA1BD7" w14:textId="7777777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Yes</w:t>
      </w:r>
    </w:p>
    <w:p w:rsidR="00701EE0" w:rsidRPr="00924430" w:rsidP="00701EE0" w14:paraId="10CAE24C" w14:textId="7777777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No</w:t>
      </w:r>
    </w:p>
    <w:p w:rsidR="00701EE0" w:rsidRPr="00924430" w:rsidP="00701EE0" w14:paraId="52583342" w14:textId="77777777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924430">
        <w:rPr>
          <w:rFonts w:cstheme="minorHAnsi"/>
          <w:sz w:val="24"/>
          <w:szCs w:val="24"/>
        </w:rPr>
        <w:t>I am not sure</w:t>
      </w:r>
    </w:p>
    <w:p w:rsidR="00735251" w:rsidP="00D454EC" w14:paraId="183E36D6" w14:textId="209EF413">
      <w:pPr>
        <w:spacing w:after="0" w:line="240" w:lineRule="auto"/>
        <w:rPr>
          <w:rFonts w:cstheme="minorHAnsi"/>
          <w:sz w:val="24"/>
          <w:szCs w:val="24"/>
        </w:rPr>
      </w:pPr>
    </w:p>
    <w:p w:rsidR="00701EE0" w:rsidP="00D454EC" w14:paraId="0D0634CD" w14:textId="42246348">
      <w:pPr>
        <w:spacing w:after="0" w:line="240" w:lineRule="auto"/>
        <w:rPr>
          <w:rFonts w:cstheme="minorHAnsi"/>
          <w:sz w:val="24"/>
          <w:szCs w:val="24"/>
        </w:rPr>
      </w:pPr>
    </w:p>
    <w:p w:rsidR="00701EE0" w:rsidRPr="00735251" w:rsidP="00D454EC" w14:paraId="09018D9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4A9B" w:rsidRPr="006411DB" w:rsidP="006411DB" w14:paraId="4287AA46" w14:textId="5B44C7A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>SECTION 4</w:t>
      </w:r>
    </w:p>
    <w:p w:rsidR="00402626" w:rsidRPr="00653B34" w:rsidP="00D454EC" w14:paraId="110C3408" w14:textId="25AB6C9B">
      <w:pPr>
        <w:spacing w:after="0" w:line="240" w:lineRule="auto"/>
        <w:rPr>
          <w:rFonts w:cstheme="minorHAnsi"/>
          <w:sz w:val="24"/>
          <w:szCs w:val="24"/>
        </w:rPr>
      </w:pPr>
      <w:r w:rsidRPr="00735251">
        <w:rPr>
          <w:rFonts w:cstheme="minorHAnsi"/>
          <w:b/>
          <w:bCs/>
          <w:sz w:val="24"/>
          <w:szCs w:val="24"/>
        </w:rPr>
        <w:t xml:space="preserve">The next </w:t>
      </w:r>
      <w:r w:rsidRPr="00735251" w:rsidR="00514A9B">
        <w:rPr>
          <w:rFonts w:cstheme="minorHAnsi"/>
          <w:b/>
          <w:bCs/>
          <w:sz w:val="24"/>
          <w:szCs w:val="24"/>
        </w:rPr>
        <w:t>section</w:t>
      </w:r>
      <w:r w:rsidRPr="00735251">
        <w:rPr>
          <w:rFonts w:cstheme="minorHAnsi"/>
          <w:b/>
          <w:bCs/>
          <w:sz w:val="24"/>
          <w:szCs w:val="24"/>
        </w:rPr>
        <w:t xml:space="preserve"> ask</w:t>
      </w:r>
      <w:r w:rsidRPr="00735251" w:rsidR="00514A9B">
        <w:rPr>
          <w:rFonts w:cstheme="minorHAnsi"/>
          <w:b/>
          <w:bCs/>
          <w:sz w:val="24"/>
          <w:szCs w:val="24"/>
        </w:rPr>
        <w:t>s</w:t>
      </w:r>
      <w:r w:rsidRPr="00735251">
        <w:rPr>
          <w:rFonts w:cstheme="minorHAnsi"/>
          <w:b/>
          <w:bCs/>
          <w:sz w:val="24"/>
          <w:szCs w:val="24"/>
        </w:rPr>
        <w:t xml:space="preserve"> about your experience with the </w:t>
      </w:r>
      <w:r w:rsidRPr="00735251">
        <w:rPr>
          <w:rFonts w:cstheme="minorHAnsi"/>
          <w:b/>
          <w:bCs/>
          <w:sz w:val="24"/>
          <w:szCs w:val="24"/>
          <w:u w:val="single"/>
        </w:rPr>
        <w:t>Forensic Peer Mentor (FPM)</w:t>
      </w:r>
      <w:r w:rsidRPr="00735251">
        <w:rPr>
          <w:rFonts w:cstheme="minorHAnsi"/>
          <w:b/>
          <w:bCs/>
          <w:sz w:val="24"/>
          <w:szCs w:val="24"/>
        </w:rPr>
        <w:t>.</w:t>
      </w:r>
      <w:r w:rsidR="00701EE0">
        <w:rPr>
          <w:rFonts w:cstheme="minorHAnsi"/>
          <w:b/>
          <w:bCs/>
          <w:sz w:val="24"/>
          <w:szCs w:val="24"/>
        </w:rPr>
        <w:br/>
      </w:r>
      <w:r w:rsidRPr="00924430" w:rsidR="00701EE0">
        <w:rPr>
          <w:rFonts w:cstheme="minorHAnsi"/>
          <w:sz w:val="24"/>
          <w:szCs w:val="24"/>
        </w:rPr>
        <w:t>[IF YES</w:t>
      </w:r>
      <w:r w:rsidR="00701EE0">
        <w:rPr>
          <w:rFonts w:cstheme="minorHAnsi"/>
          <w:sz w:val="24"/>
          <w:szCs w:val="24"/>
        </w:rPr>
        <w:t xml:space="preserve"> TO 21.</w:t>
      </w:r>
      <w:r w:rsidRPr="00924430" w:rsidR="00701EE0">
        <w:rPr>
          <w:rFonts w:cstheme="minorHAnsi"/>
          <w:sz w:val="24"/>
          <w:szCs w:val="24"/>
        </w:rPr>
        <w:t>]</w:t>
      </w:r>
    </w:p>
    <w:p w:rsidR="00402626" w:rsidRPr="00402626" w:rsidP="00402626" w14:paraId="55710F0A" w14:textId="77777777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02626">
        <w:rPr>
          <w:rFonts w:cstheme="minorHAnsi"/>
          <w:sz w:val="24"/>
          <w:szCs w:val="24"/>
        </w:rPr>
        <w:t>Describe your overall experience working with the Forensic Peer Mentor (FPM).</w:t>
      </w:r>
    </w:p>
    <w:p w:rsidR="00402626" w:rsidRPr="00402626" w:rsidP="00402626" w14:paraId="6D5AC5BA" w14:textId="77777777">
      <w:pPr>
        <w:numPr>
          <w:ilvl w:val="1"/>
          <w:numId w:val="15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02626">
        <w:rPr>
          <w:rFonts w:cstheme="minorHAnsi"/>
          <w:sz w:val="24"/>
          <w:szCs w:val="24"/>
        </w:rPr>
        <w:t xml:space="preserve">Great </w:t>
      </w:r>
    </w:p>
    <w:p w:rsidR="00402626" w:rsidRPr="00402626" w:rsidP="00402626" w14:paraId="4E605B45" w14:textId="77777777">
      <w:pPr>
        <w:numPr>
          <w:ilvl w:val="1"/>
          <w:numId w:val="15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02626">
        <w:rPr>
          <w:rFonts w:cstheme="minorHAnsi"/>
          <w:sz w:val="24"/>
          <w:szCs w:val="24"/>
        </w:rPr>
        <w:t>OK</w:t>
      </w:r>
    </w:p>
    <w:p w:rsidR="00402626" w:rsidRPr="00735251" w:rsidP="00D454EC" w14:paraId="755C4B89" w14:textId="02911AF9">
      <w:pPr>
        <w:numPr>
          <w:ilvl w:val="1"/>
          <w:numId w:val="15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02626">
        <w:rPr>
          <w:rFonts w:cstheme="minorHAnsi"/>
          <w:sz w:val="24"/>
          <w:szCs w:val="24"/>
        </w:rPr>
        <w:t>Poor</w:t>
      </w:r>
    </w:p>
    <w:p w:rsidR="00735251" w:rsidRPr="00735251" w:rsidP="00735251" w14:paraId="08C21A92" w14:textId="77777777">
      <w:pPr>
        <w:spacing w:after="0" w:line="240" w:lineRule="auto"/>
        <w:ind w:left="144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9985" w:type="dxa"/>
        <w:tblLook w:val="04A0"/>
      </w:tblPr>
      <w:tblGrid>
        <w:gridCol w:w="5506"/>
        <w:gridCol w:w="905"/>
        <w:gridCol w:w="858"/>
        <w:gridCol w:w="862"/>
        <w:gridCol w:w="927"/>
        <w:gridCol w:w="927"/>
      </w:tblGrid>
      <w:tr w14:paraId="110B83EE" w14:textId="77777777" w:rsidTr="008F4C79">
        <w:tblPrEx>
          <w:tblW w:w="9985" w:type="dxa"/>
          <w:tblLook w:val="04A0"/>
        </w:tblPrEx>
        <w:tc>
          <w:tcPr>
            <w:tcW w:w="5506" w:type="dxa"/>
            <w:shd w:val="clear" w:color="auto" w:fill="002162"/>
            <w:vAlign w:val="center"/>
          </w:tcPr>
          <w:p w:rsidR="00402626" w:rsidRPr="00402626" w:rsidP="004E5B1C" w14:paraId="0E677AD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2626">
              <w:rPr>
                <w:rFonts w:cstheme="minorHAnsi"/>
                <w:b/>
                <w:bCs/>
                <w:sz w:val="24"/>
                <w:szCs w:val="24"/>
              </w:rPr>
              <w:t>Rate how you feel about each statement below.</w:t>
            </w:r>
          </w:p>
        </w:tc>
        <w:tc>
          <w:tcPr>
            <w:tcW w:w="905" w:type="dxa"/>
            <w:shd w:val="clear" w:color="auto" w:fill="002162"/>
            <w:vAlign w:val="center"/>
          </w:tcPr>
          <w:p w:rsidR="00402626" w:rsidRPr="00402626" w:rsidP="004E5B1C" w14:paraId="32DFEBE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Strongly Agree</w:t>
            </w:r>
          </w:p>
        </w:tc>
        <w:tc>
          <w:tcPr>
            <w:tcW w:w="858" w:type="dxa"/>
            <w:shd w:val="clear" w:color="auto" w:fill="002162"/>
            <w:vAlign w:val="center"/>
          </w:tcPr>
          <w:p w:rsidR="00402626" w:rsidRPr="00402626" w:rsidP="004E5B1C" w14:paraId="536A1BC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Agree</w:t>
            </w:r>
          </w:p>
        </w:tc>
        <w:tc>
          <w:tcPr>
            <w:tcW w:w="862" w:type="dxa"/>
            <w:shd w:val="clear" w:color="auto" w:fill="002162"/>
            <w:vAlign w:val="center"/>
          </w:tcPr>
          <w:p w:rsidR="00402626" w:rsidRPr="00402626" w:rsidP="004E5B1C" w14:paraId="28B80B0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Neither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402626" w:rsidP="004E5B1C" w14:paraId="378C5A7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Disagree</w:t>
            </w:r>
          </w:p>
        </w:tc>
        <w:tc>
          <w:tcPr>
            <w:tcW w:w="927" w:type="dxa"/>
            <w:shd w:val="clear" w:color="auto" w:fill="002162"/>
            <w:vAlign w:val="center"/>
          </w:tcPr>
          <w:p w:rsidR="00402626" w:rsidRPr="00402626" w:rsidP="004E5B1C" w14:paraId="1E78882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626">
              <w:rPr>
                <w:rFonts w:cstheme="minorHAnsi"/>
                <w:sz w:val="20"/>
                <w:szCs w:val="20"/>
              </w:rPr>
              <w:t>Strongly Disagree</w:t>
            </w:r>
          </w:p>
        </w:tc>
      </w:tr>
      <w:tr w14:paraId="77D8DE95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01D0F371" w14:textId="062B44C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feel like the FPM can relate to me.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4817EF7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5949C78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7E77573B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435A7B8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142B9A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296A70EF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55DFECB2" w14:textId="0DF56A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feel comfortable asking the FPM questions.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0A8843B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289A1E7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3B8F9F6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FE3535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1F01F6E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17685FF1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737B5950" w14:textId="23D7AC9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FPM takes time to understand my needs.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5E1E3FC2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4980CC5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6D2B2D4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2C7494D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F7F082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2396EE2B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1A3554A1" w14:textId="379E5A8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FPM helps me find useful resources in my community.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0AFC612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0F290080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3304D95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5C13745D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7163FAB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2D980CD3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703BA270" w14:textId="3B25C62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can easily access the resources the FPM has shown me.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3AD3931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61BE51C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5D547EF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D976F4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59483FC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4BC81EDF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3D30CFEC" w14:textId="32029F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The FPM genuinely cares about my well-being.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14A55F5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27472E7A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70CEB5B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451D2A0E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0AE34483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  <w:tr w14:paraId="63C30BA0" w14:textId="77777777" w:rsidTr="00735251">
        <w:tblPrEx>
          <w:tblW w:w="9985" w:type="dxa"/>
          <w:tblLook w:val="04A0"/>
        </w:tblPrEx>
        <w:tc>
          <w:tcPr>
            <w:tcW w:w="5506" w:type="dxa"/>
          </w:tcPr>
          <w:p w:rsidR="00402626" w:rsidRPr="00735251" w:rsidP="00402626" w14:paraId="57551D36" w14:textId="5FD18D9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35251">
              <w:rPr>
                <w:rFonts w:cstheme="minorHAnsi"/>
                <w:sz w:val="24"/>
                <w:szCs w:val="24"/>
              </w:rPr>
              <w:t>I plan to continue my relationship with the FPM.</w:t>
            </w:r>
          </w:p>
        </w:tc>
        <w:tc>
          <w:tcPr>
            <w:tcW w:w="905" w:type="dxa"/>
            <w:vAlign w:val="center"/>
          </w:tcPr>
          <w:p w:rsidR="00402626" w:rsidRPr="00402626" w:rsidP="004E5B1C" w14:paraId="774E9667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58" w:type="dxa"/>
            <w:vAlign w:val="center"/>
          </w:tcPr>
          <w:p w:rsidR="00402626" w:rsidRPr="00402626" w:rsidP="004E5B1C" w14:paraId="1CECDBF1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862" w:type="dxa"/>
            <w:vAlign w:val="center"/>
          </w:tcPr>
          <w:p w:rsidR="00402626" w:rsidRPr="00402626" w:rsidP="004E5B1C" w14:paraId="45BE5D08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3303C364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  <w:tc>
          <w:tcPr>
            <w:tcW w:w="927" w:type="dxa"/>
            <w:vAlign w:val="center"/>
          </w:tcPr>
          <w:p w:rsidR="00402626" w:rsidRPr="00402626" w:rsidP="004E5B1C" w14:paraId="326B91BF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626">
              <w:rPr>
                <w:rFonts w:cstheme="minorHAnsi"/>
                <w:sz w:val="24"/>
                <w:szCs w:val="24"/>
              </w:rPr>
              <w:t>○</w:t>
            </w:r>
          </w:p>
        </w:tc>
      </w:tr>
    </w:tbl>
    <w:p w:rsidR="00402626" w:rsidRPr="00735251" w:rsidP="00D454EC" w14:paraId="22469B1F" w14:textId="534E5FC9">
      <w:pPr>
        <w:spacing w:after="0" w:line="240" w:lineRule="auto"/>
        <w:rPr>
          <w:rFonts w:cstheme="minorHAnsi"/>
          <w:sz w:val="24"/>
          <w:szCs w:val="24"/>
        </w:rPr>
      </w:pPr>
    </w:p>
    <w:p w:rsidR="00005D8F" w:rsidRPr="00005D8F" w:rsidP="00005D8F" w14:paraId="321A1958" w14:textId="41F8E4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05D8F">
        <w:rPr>
          <w:rFonts w:cstheme="minorHAnsi"/>
          <w:sz w:val="24"/>
          <w:szCs w:val="24"/>
        </w:rPr>
        <w:t>How often does the FPM check in on you?</w:t>
      </w:r>
    </w:p>
    <w:p w:rsidR="00005D8F" w:rsidRPr="004D60C7" w:rsidP="00005D8F" w14:paraId="2E4B2195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Daily</w:t>
      </w:r>
    </w:p>
    <w:p w:rsidR="00005D8F" w:rsidRPr="004D60C7" w:rsidP="00005D8F" w14:paraId="13541817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Weekly</w:t>
      </w:r>
    </w:p>
    <w:p w:rsidR="00005D8F" w:rsidRPr="004D60C7" w:rsidP="00005D8F" w14:paraId="1C2CDE5C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Every other week</w:t>
      </w:r>
    </w:p>
    <w:p w:rsidR="00005D8F" w:rsidRPr="004D60C7" w:rsidP="00005D8F" w14:paraId="005B2526" w14:textId="77777777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About once per month</w:t>
      </w:r>
    </w:p>
    <w:p w:rsidR="0010455A" w:rsidRPr="00005D8F" w:rsidP="00005D8F" w14:paraId="0A1F0BBD" w14:textId="06FA67A2">
      <w:pPr>
        <w:numPr>
          <w:ilvl w:val="1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4D60C7">
        <w:rPr>
          <w:rFonts w:cstheme="minorHAnsi"/>
          <w:sz w:val="24"/>
          <w:szCs w:val="24"/>
        </w:rPr>
        <w:t>I always initiate contact with the FPM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059D" w:rsidP="00C4059D" w14:paraId="5A3232E7" w14:textId="77777777">
    <w:pPr>
      <w:pStyle w:val="Header"/>
      <w:jc w:val="right"/>
    </w:pPr>
    <w:r>
      <w:t>OMB Approval Expiration Date</w:t>
    </w:r>
  </w:p>
  <w:p w:rsidR="00C4059D" w14:paraId="416E8B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909E8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B4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1ED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4C0A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9784E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03DA4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B08E6"/>
    <w:multiLevelType w:val="hybridMultilevel"/>
    <w:tmpl w:val="29727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45D04"/>
    <w:multiLevelType w:val="hybridMultilevel"/>
    <w:tmpl w:val="806A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9647F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66E7A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4041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71DD8"/>
    <w:multiLevelType w:val="hybridMultilevel"/>
    <w:tmpl w:val="1F008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A6487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01ED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10A9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E359D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178E6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A2DC5"/>
    <w:multiLevelType w:val="hybridMultilevel"/>
    <w:tmpl w:val="32EA91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43FFD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C4C6B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F43BD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B2D47"/>
    <w:multiLevelType w:val="hybridMultilevel"/>
    <w:tmpl w:val="6A52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901D0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E48B8"/>
    <w:multiLevelType w:val="hybridMultilevel"/>
    <w:tmpl w:val="EA5EC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80B82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E565A"/>
    <w:multiLevelType w:val="hybridMultilevel"/>
    <w:tmpl w:val="2004A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062B7"/>
    <w:multiLevelType w:val="hybridMultilevel"/>
    <w:tmpl w:val="B0BA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25"/>
  </w:num>
  <w:num w:numId="5">
    <w:abstractNumId w:val="18"/>
  </w:num>
  <w:num w:numId="6">
    <w:abstractNumId w:val="10"/>
  </w:num>
  <w:num w:numId="7">
    <w:abstractNumId w:val="24"/>
  </w:num>
  <w:num w:numId="8">
    <w:abstractNumId w:val="22"/>
  </w:num>
  <w:num w:numId="9">
    <w:abstractNumId w:val="8"/>
  </w:num>
  <w:num w:numId="10">
    <w:abstractNumId w:val="5"/>
  </w:num>
  <w:num w:numId="11">
    <w:abstractNumId w:val="15"/>
  </w:num>
  <w:num w:numId="12">
    <w:abstractNumId w:val="1"/>
  </w:num>
  <w:num w:numId="13">
    <w:abstractNumId w:val="12"/>
  </w:num>
  <w:num w:numId="14">
    <w:abstractNumId w:val="7"/>
  </w:num>
  <w:num w:numId="15">
    <w:abstractNumId w:val="21"/>
  </w:num>
  <w:num w:numId="16">
    <w:abstractNumId w:val="11"/>
  </w:num>
  <w:num w:numId="17">
    <w:abstractNumId w:val="16"/>
  </w:num>
  <w:num w:numId="18">
    <w:abstractNumId w:val="26"/>
  </w:num>
  <w:num w:numId="19">
    <w:abstractNumId w:val="13"/>
  </w:num>
  <w:num w:numId="20">
    <w:abstractNumId w:val="19"/>
  </w:num>
  <w:num w:numId="21">
    <w:abstractNumId w:val="14"/>
  </w:num>
  <w:num w:numId="22">
    <w:abstractNumId w:val="2"/>
  </w:num>
  <w:num w:numId="23">
    <w:abstractNumId w:val="4"/>
  </w:num>
  <w:num w:numId="24">
    <w:abstractNumId w:val="20"/>
  </w:num>
  <w:num w:numId="25">
    <w:abstractNumId w:val="0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21"/>
    <w:rsid w:val="00003D50"/>
    <w:rsid w:val="00005D8F"/>
    <w:rsid w:val="000503C2"/>
    <w:rsid w:val="0010455A"/>
    <w:rsid w:val="00110BB6"/>
    <w:rsid w:val="00124ACA"/>
    <w:rsid w:val="003E1910"/>
    <w:rsid w:val="00402626"/>
    <w:rsid w:val="004D60C7"/>
    <w:rsid w:val="004E5B1C"/>
    <w:rsid w:val="00514A9B"/>
    <w:rsid w:val="005B6C21"/>
    <w:rsid w:val="005D43A0"/>
    <w:rsid w:val="00625D73"/>
    <w:rsid w:val="006411DB"/>
    <w:rsid w:val="00653B34"/>
    <w:rsid w:val="0069465C"/>
    <w:rsid w:val="00701EE0"/>
    <w:rsid w:val="00735251"/>
    <w:rsid w:val="007816AB"/>
    <w:rsid w:val="008F4C79"/>
    <w:rsid w:val="00924430"/>
    <w:rsid w:val="00952A4F"/>
    <w:rsid w:val="00A7704D"/>
    <w:rsid w:val="00A87312"/>
    <w:rsid w:val="00AD236C"/>
    <w:rsid w:val="00AD6FD1"/>
    <w:rsid w:val="00B47E8B"/>
    <w:rsid w:val="00BC7E71"/>
    <w:rsid w:val="00C03F60"/>
    <w:rsid w:val="00C4059D"/>
    <w:rsid w:val="00C806CE"/>
    <w:rsid w:val="00C8781E"/>
    <w:rsid w:val="00C91F06"/>
    <w:rsid w:val="00D454EC"/>
    <w:rsid w:val="00D96E61"/>
    <w:rsid w:val="00DD695D"/>
    <w:rsid w:val="00E00FE3"/>
    <w:rsid w:val="00E8673D"/>
    <w:rsid w:val="00E87E70"/>
    <w:rsid w:val="00F431FD"/>
    <w:rsid w:val="00FB66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B0D3E"/>
  <w15:chartTrackingRefBased/>
  <w15:docId w15:val="{A3A7DD95-2797-4768-8D99-81E292B8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4EC"/>
    <w:rPr>
      <w:sz w:val="20"/>
      <w:szCs w:val="20"/>
    </w:rPr>
  </w:style>
  <w:style w:type="table" w:styleId="TableGrid">
    <w:name w:val="Table Grid"/>
    <w:basedOn w:val="TableNormal"/>
    <w:uiPriority w:val="39"/>
    <w:rsid w:val="0040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0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9D"/>
  </w:style>
  <w:style w:type="paragraph" w:styleId="Footer">
    <w:name w:val="footer"/>
    <w:basedOn w:val="Normal"/>
    <w:link w:val="FooterChar"/>
    <w:uiPriority w:val="99"/>
    <w:unhideWhenUsed/>
    <w:rsid w:val="00C4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ff6e6-bd48-4d56-9489-a6d27672dd53">
      <Terms xmlns="http://schemas.microsoft.com/office/infopath/2007/PartnerControls"/>
    </lcf76f155ced4ddcb4097134ff3c332f>
    <TaxCatchAll xmlns="7458bebe-dc37-4b08-920d-b16b4e9643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8C1CD9834143A2200CC5F6B6A9C0" ma:contentTypeVersion="13" ma:contentTypeDescription="Create a new document." ma:contentTypeScope="" ma:versionID="38b55577b3590777d1fbc209ba30692c">
  <xsd:schema xmlns:xsd="http://www.w3.org/2001/XMLSchema" xmlns:xs="http://www.w3.org/2001/XMLSchema" xmlns:p="http://schemas.microsoft.com/office/2006/metadata/properties" xmlns:ns2="7458bebe-dc37-4b08-920d-b16b4e9643f3" xmlns:ns3="bf0ff6e6-bd48-4d56-9489-a6d27672dd53" targetNamespace="http://schemas.microsoft.com/office/2006/metadata/properties" ma:root="true" ma:fieldsID="8b837c9453186c98d4ffc0b6dbafb4df" ns2:_="" ns3:_="">
    <xsd:import namespace="7458bebe-dc37-4b08-920d-b16b4e9643f3"/>
    <xsd:import namespace="bf0ff6e6-bd48-4d56-9489-a6d27672dd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bebe-dc37-4b08-920d-b16b4e964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951a5a-43a8-459c-8211-9ab350cb1651}" ma:internalName="TaxCatchAll" ma:showField="CatchAllData" ma:web="7458bebe-dc37-4b08-920d-b16b4e964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f6e6-bd48-4d56-9489-a6d27672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b740a-0540-491e-9adf-70c74fb61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62CF1-5EF3-4BA0-8415-D70A66C97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400AA-5070-4E48-AC29-D1332D407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C8325-0AF8-42CA-AA8A-60BC348611DE}">
  <ds:schemaRefs>
    <ds:schemaRef ds:uri="http://schemas.microsoft.com/office/2006/metadata/properties"/>
    <ds:schemaRef ds:uri="http://schemas.microsoft.com/office/infopath/2007/PartnerControls"/>
    <ds:schemaRef ds:uri="bf0ff6e6-bd48-4d56-9489-a6d27672dd53"/>
    <ds:schemaRef ds:uri="7458bebe-dc37-4b08-920d-b16b4e9643f3"/>
  </ds:schemaRefs>
</ds:datastoreItem>
</file>

<file path=customXml/itemProps4.xml><?xml version="1.0" encoding="utf-8"?>
<ds:datastoreItem xmlns:ds="http://schemas.openxmlformats.org/officeDocument/2006/customXml" ds:itemID="{C23008AF-E951-4BED-B793-01719908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8bebe-dc37-4b08-920d-b16b4e9643f3"/>
    <ds:schemaRef ds:uri="bf0ff6e6-bd48-4d56-9489-a6d27672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Criminal Justice Coordinating Council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NaShandra Howard</dc:creator>
  <cp:lastModifiedBy>King, Laura</cp:lastModifiedBy>
  <cp:revision>2</cp:revision>
  <cp:lastPrinted>2022-10-20T19:44:00Z</cp:lastPrinted>
  <dcterms:created xsi:type="dcterms:W3CDTF">2022-12-09T17:36:00Z</dcterms:created>
  <dcterms:modified xsi:type="dcterms:W3CDTF">2022-12-09T17:36:00Z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0x010100B840A763BB0BF04DA9A2D244A3638F2E</vt:lpwstr>
  </property>
  <property fmtid="{D5CDD505-2E9C-101B-9397-08002B2CF9AE}" pid="3" name="MediaServiceImageTags">
    <vt:lpwstr/>
  </property>
  <property fmtid="{D5CDD505-2E9C-101B-9397-08002B2CF9AE}" pid="4" name="_AdHocReviewCycleID">
    <vt:i4>-538978792</vt:i4>
  </property>
  <property fmtid="{D5CDD505-2E9C-101B-9397-08002B2CF9AE}" pid="5" name="_AuthorEmail">
    <vt:lpwstr>Laura.King@ssa.gov</vt:lpwstr>
  </property>
  <property fmtid="{D5CDD505-2E9C-101B-9397-08002B2CF9AE}" pid="6" name="_AuthorEmailDisplayName">
    <vt:lpwstr>King, Laura</vt:lpwstr>
  </property>
  <property fmtid="{D5CDD505-2E9C-101B-9397-08002B2CF9AE}" pid="7" name="_EmailSubject">
    <vt:lpwstr>For your review: Revised OMB PRA review for CJCC ICAP project</vt:lpwstr>
  </property>
  <property fmtid="{D5CDD505-2E9C-101B-9397-08002B2CF9AE}" pid="8" name="_NewReviewCycle">
    <vt:lpwstr/>
  </property>
</Properties>
</file>