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16sdtdh="http://schemas.microsoft.com/office/word/2020/wordml/sdtdatahash" xmlns:oel="http://schemas.microsoft.com/office/2019/extlst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714A" w:rsidP="00F06866" w:rsidRDefault="00F06866" w14:paraId="6704B53B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691AE3">
        <w:rPr>
          <w:sz w:val="28"/>
        </w:rPr>
        <w:t>0970-0401</w:t>
      </w:r>
      <w:r>
        <w:rPr>
          <w:sz w:val="28"/>
        </w:rPr>
        <w:t>)</w:t>
      </w:r>
    </w:p>
    <w:p w:rsidR="005E714A" w:rsidRDefault="00DE227A" w14:paraId="15D04838" w14:textId="7258130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4E76DB41" wp14:anchorId="57AFEB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586F81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="008E7AF1">
        <w:t xml:space="preserve">I am Moving, I am Learning (IMIL) </w:t>
      </w:r>
      <w:r w:rsidR="00ED67DB">
        <w:t>Feedback Survey</w:t>
      </w:r>
    </w:p>
    <w:p w:rsidR="00340E84" w:rsidRDefault="00340E84" w14:paraId="5D046B21" w14:textId="77777777"/>
    <w:p w:rsidR="00C8488C" w:rsidRDefault="00F15956" w14:paraId="76E2C579" w14:textId="20E65535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  <w:r w:rsidR="00510E79">
        <w:t>T</w:t>
      </w:r>
      <w:r w:rsidR="0097145A">
        <w:t xml:space="preserve">he proposed information collection will be administered to </w:t>
      </w:r>
      <w:r w:rsidR="006E4D93">
        <w:t xml:space="preserve">participants of the National Center </w:t>
      </w:r>
      <w:r w:rsidR="00DB7246">
        <w:t xml:space="preserve">on </w:t>
      </w:r>
      <w:r w:rsidR="006E4D93">
        <w:t>Health, Behavioral Health, and Safety (NCHBHS) I am Moving, I am Learning (IMIL) Training</w:t>
      </w:r>
      <w:r w:rsidR="00CA0BC5">
        <w:t xml:space="preserve"> on behalf of the Office of Head Start</w:t>
      </w:r>
      <w:r w:rsidR="006E4D93">
        <w:t xml:space="preserve">. </w:t>
      </w:r>
      <w:r w:rsidR="0097145A">
        <w:t>This user</w:t>
      </w:r>
      <w:r w:rsidRPr="0097145A" w:rsidR="0097145A">
        <w:t xml:space="preserve"> feedback survey will provide timely feedback from </w:t>
      </w:r>
      <w:r w:rsidR="0097145A">
        <w:t xml:space="preserve">current </w:t>
      </w:r>
      <w:r w:rsidRPr="0097145A" w:rsidR="0097145A">
        <w:t xml:space="preserve">participants in an efficient manner to improve </w:t>
      </w:r>
      <w:r w:rsidR="006E4D93">
        <w:t>future trainings</w:t>
      </w:r>
      <w:r w:rsidR="0097145A">
        <w:t xml:space="preserve">. This is the sole source of satisfaction data </w:t>
      </w:r>
      <w:r w:rsidR="006E4D93">
        <w:t xml:space="preserve">to be collected </w:t>
      </w:r>
      <w:r w:rsidR="0097145A">
        <w:t xml:space="preserve">from participants </w:t>
      </w:r>
      <w:r w:rsidR="006E4D93">
        <w:t>of the IMIL Training</w:t>
      </w:r>
      <w:r w:rsidR="0097145A">
        <w:t>. Responses to this survey will be used to inform planning and improvement of the service delivery.</w:t>
      </w:r>
    </w:p>
    <w:p w:rsidR="00C8488C" w:rsidRDefault="00C8488C" w14:paraId="74BEB22F" w14:textId="77777777"/>
    <w:p w:rsidRPr="00EF4227" w:rsidR="00434E33" w:rsidP="00EF4227" w:rsidRDefault="00434E33" w14:paraId="54BBAB52" w14:textId="3F5F980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  <w:r w:rsidR="0097145A">
        <w:t xml:space="preserve">This user feedback survey will be administered to </w:t>
      </w:r>
      <w:r w:rsidR="00CF7AE7">
        <w:t>participants attending the</w:t>
      </w:r>
      <w:r w:rsidR="00DB7246">
        <w:t xml:space="preserve"> </w:t>
      </w:r>
      <w:r w:rsidR="00CF7AE7">
        <w:t>NCHBHS IMIL Training</w:t>
      </w:r>
      <w:r w:rsidR="0097145A">
        <w:t xml:space="preserve">. The survey will be delivered </w:t>
      </w:r>
      <w:r w:rsidR="00194483">
        <w:t>through an online survey</w:t>
      </w:r>
      <w:r w:rsidR="0097145A">
        <w:t>. This includes</w:t>
      </w:r>
      <w:r w:rsidRPr="0097145A" w:rsidR="0097145A">
        <w:t xml:space="preserve"> </w:t>
      </w:r>
      <w:r w:rsidRPr="00DB7246" w:rsidR="0097145A">
        <w:t>Head Start</w:t>
      </w:r>
      <w:r w:rsidRPr="00DB7246" w:rsidR="00DB7246">
        <w:t xml:space="preserve"> and </w:t>
      </w:r>
      <w:r w:rsidRPr="00DB7246" w:rsidR="0097145A">
        <w:t xml:space="preserve">Early Head Start </w:t>
      </w:r>
      <w:r w:rsidRPr="00DB7246" w:rsidR="00DB7246">
        <w:t xml:space="preserve">recipient </w:t>
      </w:r>
      <w:r w:rsidRPr="00DB7246" w:rsidR="0097145A">
        <w:t>staff</w:t>
      </w:r>
      <w:r w:rsidR="00DB7246">
        <w:t xml:space="preserve">. </w:t>
      </w:r>
    </w:p>
    <w:p w:rsidR="00E26329" w:rsidRDefault="00E26329" w14:paraId="3EA850A4" w14:textId="77777777">
      <w:pPr>
        <w:rPr>
          <w:b/>
        </w:rPr>
      </w:pPr>
    </w:p>
    <w:p w:rsidR="00E26329" w:rsidRDefault="00E26329" w14:paraId="5A2A73FA" w14:textId="77777777">
      <w:pPr>
        <w:rPr>
          <w:b/>
        </w:rPr>
      </w:pPr>
    </w:p>
    <w:p w:rsidRPr="00F06866" w:rsidR="00F06866" w:rsidRDefault="00F06866" w14:paraId="29B013D7" w14:textId="13803BB2">
      <w:pPr>
        <w:rPr>
          <w:b/>
        </w:rPr>
      </w:pPr>
      <w:r>
        <w:rPr>
          <w:b/>
        </w:rPr>
        <w:t>TYPE OF COLLECTION:</w:t>
      </w:r>
      <w:r w:rsidRPr="00F06866">
        <w:t xml:space="preserve"> </w:t>
      </w:r>
    </w:p>
    <w:p w:rsidRPr="00434E33" w:rsidR="00441434" w:rsidP="0096108F" w:rsidRDefault="00441434" w14:paraId="62F5E6A9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0E9ECD25" w14:textId="5C69B73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510E79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7D30BF8E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5231B6DA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 xml:space="preserve">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5840A43B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42E95FDF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0E0FD232" w14:textId="77777777">
      <w:pPr>
        <w:rPr>
          <w:sz w:val="16"/>
          <w:szCs w:val="16"/>
        </w:rPr>
      </w:pPr>
    </w:p>
    <w:p w:rsidRPr="009C13B9" w:rsidR="008101A5" w:rsidP="008101A5" w:rsidRDefault="008101A5" w14:paraId="0FFF7606" w14:textId="77777777">
      <w:r>
        <w:t xml:space="preserve">I certify the following to be true: </w:t>
      </w:r>
    </w:p>
    <w:p w:rsidR="008101A5" w:rsidP="008101A5" w:rsidRDefault="008101A5" w14:paraId="565F7DF3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286FAED7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 w14:paraId="5F934698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300822EA" w14:textId="39347632">
      <w:pPr>
        <w:pStyle w:val="ListParagraph"/>
        <w:numPr>
          <w:ilvl w:val="0"/>
          <w:numId w:val="14"/>
        </w:numPr>
      </w:pPr>
      <w:r>
        <w:t xml:space="preserve">The </w:t>
      </w:r>
      <w:r w:rsidR="00340E84">
        <w:t xml:space="preserve">primary purpose of the </w:t>
      </w:r>
      <w:r>
        <w:t xml:space="preserve">results </w:t>
      </w:r>
      <w:r w:rsidR="00340E84">
        <w:t>is</w:t>
      </w:r>
      <w:r>
        <w:t xml:space="preserve"> </w:t>
      </w:r>
      <w:r>
        <w:rPr>
          <w:u w:val="single"/>
        </w:rPr>
        <w:t>not</w:t>
      </w:r>
      <w:r w:rsidRPr="00895229">
        <w:t xml:space="preserve"> </w:t>
      </w:r>
      <w:r w:rsidR="00340E84">
        <w:t>for public dissemination.</w:t>
      </w:r>
      <w:r>
        <w:tab/>
      </w:r>
      <w:r>
        <w:tab/>
      </w:r>
    </w:p>
    <w:p w:rsidR="008101A5" w:rsidP="008101A5" w:rsidRDefault="008101A5" w14:paraId="433041DA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2D5B0FAE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197544A1" w14:textId="77777777"/>
    <w:p w:rsidRPr="00510E79" w:rsidR="009C13B9" w:rsidP="009C13B9" w:rsidRDefault="009C13B9" w14:paraId="42D693BA" w14:textId="2D9D7821">
      <w:r>
        <w:t>Name</w:t>
      </w:r>
      <w:r w:rsidR="00340E84">
        <w:t xml:space="preserve"> and affiliation</w:t>
      </w:r>
      <w:r w:rsidR="00510E79">
        <w:t xml:space="preserve">: </w:t>
      </w:r>
      <w:r w:rsidRPr="00CF7112" w:rsidR="00CF7112">
        <w:rPr>
          <w:u w:val="single"/>
        </w:rPr>
        <w:t>Marco Beltran, Senior Head Start Program Specialist, Office of Head Start</w:t>
      </w:r>
    </w:p>
    <w:p w:rsidR="009C13B9" w:rsidP="009C13B9" w:rsidRDefault="009C13B9" w14:paraId="3CEE2C19" w14:textId="77777777">
      <w:pPr>
        <w:pStyle w:val="ListParagraph"/>
        <w:ind w:left="360"/>
      </w:pPr>
    </w:p>
    <w:p w:rsidR="009C13B9" w:rsidP="009C13B9" w:rsidRDefault="009C13B9" w14:paraId="181E99A5" w14:textId="4F9ACA0D">
      <w:r>
        <w:t>To assist review, please provide answers to the following question</w:t>
      </w:r>
      <w:r w:rsidR="00340E84">
        <w:t>s</w:t>
      </w:r>
      <w:r>
        <w:t>:</w:t>
      </w:r>
    </w:p>
    <w:p w:rsidR="009C13B9" w:rsidP="009C13B9" w:rsidRDefault="009C13B9" w14:paraId="68F90B42" w14:textId="2FB4E961">
      <w:pPr>
        <w:pStyle w:val="ListParagraph"/>
        <w:ind w:left="360"/>
      </w:pPr>
    </w:p>
    <w:p w:rsidRPr="00C86E91" w:rsidR="009C13B9" w:rsidP="00C86E91" w:rsidRDefault="00C86E91" w14:paraId="3531C549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 w14:paraId="516A40FC" w14:textId="4987ED65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510E79">
        <w:t>X</w:t>
      </w:r>
      <w:r w:rsidR="009239AA">
        <w:t xml:space="preserve">]  No </w:t>
      </w:r>
    </w:p>
    <w:p w:rsidR="00C86E91" w:rsidP="00C86E91" w:rsidRDefault="009C13B9" w14:paraId="744BD79D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 ] No</w:t>
      </w:r>
      <w:r w:rsidR="00C86E91">
        <w:t xml:space="preserve">   </w:t>
      </w:r>
    </w:p>
    <w:p w:rsidR="00C86E91" w:rsidP="00C86E91" w:rsidRDefault="00C86E91" w14:paraId="1C9B9A99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CF6542" w:rsidP="00C86E91" w:rsidRDefault="00CF6542" w14:paraId="18869D1A" w14:textId="77777777">
      <w:pPr>
        <w:pStyle w:val="ListParagraph"/>
        <w:ind w:left="0"/>
        <w:rPr>
          <w:b/>
        </w:rPr>
      </w:pPr>
    </w:p>
    <w:p w:rsidR="00EF4227" w:rsidP="00C86E91" w:rsidRDefault="00EF4227" w14:paraId="3A4BFF67" w14:textId="77777777">
      <w:pPr>
        <w:pStyle w:val="ListParagraph"/>
        <w:ind w:left="0"/>
        <w:rPr>
          <w:b/>
        </w:rPr>
      </w:pPr>
    </w:p>
    <w:p w:rsidR="00EF4227" w:rsidP="00C86E91" w:rsidRDefault="00EF4227" w14:paraId="46BD2D32" w14:textId="77777777">
      <w:pPr>
        <w:pStyle w:val="ListParagraph"/>
        <w:ind w:left="0"/>
        <w:rPr>
          <w:b/>
        </w:rPr>
      </w:pPr>
    </w:p>
    <w:p w:rsidRPr="00C86E91" w:rsidR="00C86E91" w:rsidP="00C86E91" w:rsidRDefault="00CB1078" w14:paraId="7F45A6CA" w14:textId="1091DC4D">
      <w:pPr>
        <w:pStyle w:val="ListParagraph"/>
        <w:ind w:left="0"/>
        <w:rPr>
          <w:b/>
        </w:rPr>
      </w:pPr>
      <w:r>
        <w:rPr>
          <w:b/>
        </w:rPr>
        <w:lastRenderedPageBreak/>
        <w:t>Gifts or Payments</w:t>
      </w:r>
      <w:r w:rsidR="00C86E91">
        <w:rPr>
          <w:b/>
        </w:rPr>
        <w:t>:</w:t>
      </w:r>
    </w:p>
    <w:p w:rsidR="00C86E91" w:rsidP="00C86E91" w:rsidRDefault="00C86E91" w14:paraId="2E1C8400" w14:textId="0307AE02">
      <w:r>
        <w:t xml:space="preserve">Is an incentive (e.g., money or reimbursement of expenses, token of appreciation) provided to participants?  [  ] Yes [ </w:t>
      </w:r>
      <w:r w:rsidR="00510E79">
        <w:t>X</w:t>
      </w:r>
      <w:r>
        <w:t xml:space="preserve">] No  </w:t>
      </w:r>
    </w:p>
    <w:p w:rsidR="004D6E14" w:rsidRDefault="004D6E14" w14:paraId="1700CE24" w14:textId="77777777">
      <w:pPr>
        <w:rPr>
          <w:b/>
        </w:rPr>
      </w:pPr>
    </w:p>
    <w:p w:rsidR="005E714A" w:rsidP="00C86E91" w:rsidRDefault="005E714A" w14:paraId="23B139B4" w14:textId="77777777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 w14:paraId="60FF74AC" w14:textId="77777777">
      <w:pPr>
        <w:keepNext/>
        <w:keepLines/>
        <w:rPr>
          <w:b/>
        </w:rPr>
      </w:pPr>
    </w:p>
    <w:tbl>
      <w:tblPr>
        <w:tblW w:w="102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2070"/>
        <w:gridCol w:w="1890"/>
        <w:gridCol w:w="1710"/>
        <w:gridCol w:w="1710"/>
        <w:gridCol w:w="1003"/>
      </w:tblGrid>
      <w:tr w:rsidR="00340E84" w:rsidTr="004D46E9" w14:paraId="14D0480D" w14:textId="77777777">
        <w:trPr>
          <w:trHeight w:val="274"/>
        </w:trPr>
        <w:tc>
          <w:tcPr>
            <w:tcW w:w="1885" w:type="dxa"/>
          </w:tcPr>
          <w:p w:rsidRPr="0001027E" w:rsidR="00340E84" w:rsidP="00C8488C" w:rsidRDefault="00340E84" w14:paraId="674C58C3" w14:textId="6D90EE58">
            <w:pPr>
              <w:rPr>
                <w:b/>
              </w:rPr>
            </w:pPr>
            <w:r>
              <w:rPr>
                <w:b/>
              </w:rPr>
              <w:t>Information Collection</w:t>
            </w:r>
          </w:p>
        </w:tc>
        <w:tc>
          <w:tcPr>
            <w:tcW w:w="2070" w:type="dxa"/>
          </w:tcPr>
          <w:p w:rsidRPr="0001027E" w:rsidR="00340E84" w:rsidP="00C8488C" w:rsidRDefault="00340E84" w14:paraId="432BD2DC" w14:textId="11A0F7BA">
            <w:pPr>
              <w:rPr>
                <w:b/>
              </w:rPr>
            </w:pPr>
            <w:r w:rsidRPr="0001027E">
              <w:rPr>
                <w:b/>
              </w:rPr>
              <w:t xml:space="preserve">Category of Respondent </w:t>
            </w:r>
          </w:p>
        </w:tc>
        <w:tc>
          <w:tcPr>
            <w:tcW w:w="1890" w:type="dxa"/>
          </w:tcPr>
          <w:p w:rsidRPr="0001027E" w:rsidR="00340E84" w:rsidP="00843796" w:rsidRDefault="00340E84" w14:paraId="03451CBD" w14:textId="77777777">
            <w:pPr>
              <w:rPr>
                <w:b/>
              </w:rPr>
            </w:pPr>
            <w:r w:rsidRPr="0001027E">
              <w:rPr>
                <w:b/>
              </w:rPr>
              <w:t>No. of Respondents</w:t>
            </w:r>
          </w:p>
        </w:tc>
        <w:tc>
          <w:tcPr>
            <w:tcW w:w="1710" w:type="dxa"/>
          </w:tcPr>
          <w:p w:rsidRPr="0001027E" w:rsidR="00340E84" w:rsidP="00843796" w:rsidRDefault="00340E84" w14:paraId="3F9470DC" w14:textId="5E8AEB1B">
            <w:pPr>
              <w:rPr>
                <w:b/>
              </w:rPr>
            </w:pPr>
            <w:r>
              <w:rPr>
                <w:b/>
              </w:rPr>
              <w:t>No. of Responses per Respondent</w:t>
            </w:r>
          </w:p>
        </w:tc>
        <w:tc>
          <w:tcPr>
            <w:tcW w:w="1710" w:type="dxa"/>
          </w:tcPr>
          <w:p w:rsidRPr="0001027E" w:rsidR="00340E84" w:rsidP="00843796" w:rsidRDefault="00F2736A" w14:paraId="0D6C37D5" w14:textId="2CA736C1">
            <w:pPr>
              <w:rPr>
                <w:b/>
              </w:rPr>
            </w:pPr>
            <w:r>
              <w:rPr>
                <w:b/>
              </w:rPr>
              <w:t>Estimated Time per Response</w:t>
            </w:r>
            <w:r w:rsidR="00340E84">
              <w:rPr>
                <w:b/>
              </w:rPr>
              <w:t xml:space="preserve"> </w:t>
            </w:r>
          </w:p>
        </w:tc>
        <w:tc>
          <w:tcPr>
            <w:tcW w:w="1003" w:type="dxa"/>
          </w:tcPr>
          <w:p w:rsidRPr="0001027E" w:rsidR="00340E84" w:rsidP="00843796" w:rsidRDefault="00340E84" w14:paraId="0BA6B090" w14:textId="162A9184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  <w:r>
              <w:rPr>
                <w:b/>
              </w:rPr>
              <w:t xml:space="preserve"> Hours</w:t>
            </w:r>
          </w:p>
        </w:tc>
      </w:tr>
      <w:tr w:rsidR="00340E84" w:rsidTr="00EF4227" w14:paraId="1F158995" w14:textId="77777777">
        <w:trPr>
          <w:trHeight w:val="274"/>
        </w:trPr>
        <w:tc>
          <w:tcPr>
            <w:tcW w:w="1885" w:type="dxa"/>
          </w:tcPr>
          <w:p w:rsidR="00340E84" w:rsidP="00843796" w:rsidRDefault="00E5382D" w14:paraId="585F12D8" w14:textId="66441EF5">
            <w:r>
              <w:t>Anonymous online survey</w:t>
            </w:r>
          </w:p>
        </w:tc>
        <w:tc>
          <w:tcPr>
            <w:tcW w:w="2070" w:type="dxa"/>
          </w:tcPr>
          <w:p w:rsidR="00340E84" w:rsidP="00843796" w:rsidRDefault="00E5382D" w14:paraId="1568D5FE" w14:textId="6333FFB6">
            <w:r>
              <w:t xml:space="preserve">Participants of </w:t>
            </w:r>
            <w:r w:rsidR="00B7299E">
              <w:t>IMIL Training</w:t>
            </w:r>
          </w:p>
        </w:tc>
        <w:tc>
          <w:tcPr>
            <w:tcW w:w="1890" w:type="dxa"/>
            <w:vAlign w:val="center"/>
          </w:tcPr>
          <w:p w:rsidR="00340E84" w:rsidP="00EF4227" w:rsidRDefault="00B7299E" w14:paraId="71E63EBF" w14:textId="5CE5D803">
            <w:pPr>
              <w:jc w:val="center"/>
            </w:pPr>
            <w:r>
              <w:t>150</w:t>
            </w:r>
          </w:p>
        </w:tc>
        <w:tc>
          <w:tcPr>
            <w:tcW w:w="1710" w:type="dxa"/>
            <w:vAlign w:val="center"/>
          </w:tcPr>
          <w:p w:rsidR="00340E84" w:rsidP="00EF4227" w:rsidRDefault="00E5382D" w14:paraId="593F10F4" w14:textId="41852D73">
            <w:pPr>
              <w:jc w:val="center"/>
            </w:pPr>
            <w:r>
              <w:t>1</w:t>
            </w:r>
          </w:p>
        </w:tc>
        <w:tc>
          <w:tcPr>
            <w:tcW w:w="1710" w:type="dxa"/>
            <w:vAlign w:val="center"/>
          </w:tcPr>
          <w:p w:rsidR="00340E84" w:rsidP="00EF4227" w:rsidRDefault="00194483" w14:paraId="29021E8C" w14:textId="4EBF8128">
            <w:pPr>
              <w:jc w:val="center"/>
            </w:pPr>
            <w:r>
              <w:t>5</w:t>
            </w:r>
            <w:r w:rsidR="00E5382D">
              <w:t xml:space="preserve"> minutes</w:t>
            </w:r>
          </w:p>
        </w:tc>
        <w:tc>
          <w:tcPr>
            <w:tcW w:w="1003" w:type="dxa"/>
            <w:vAlign w:val="center"/>
          </w:tcPr>
          <w:p w:rsidR="00340E84" w:rsidP="00EF4227" w:rsidRDefault="0009348F" w14:paraId="515AAFC2" w14:textId="44E65FD5">
            <w:pPr>
              <w:jc w:val="center"/>
            </w:pPr>
            <w:r>
              <w:t>12</w:t>
            </w:r>
          </w:p>
        </w:tc>
      </w:tr>
      <w:tr w:rsidR="00340E84" w:rsidTr="00EF4227" w14:paraId="7DE107E6" w14:textId="77777777">
        <w:trPr>
          <w:trHeight w:val="289"/>
        </w:trPr>
        <w:tc>
          <w:tcPr>
            <w:tcW w:w="3955" w:type="dxa"/>
            <w:gridSpan w:val="2"/>
            <w:vAlign w:val="center"/>
          </w:tcPr>
          <w:p w:rsidRPr="0001027E" w:rsidR="00340E84" w:rsidP="004D46E9" w:rsidRDefault="00340E84" w14:paraId="3B8E1C51" w14:textId="4CAFB0FA">
            <w:pPr>
              <w:jc w:val="right"/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890" w:type="dxa"/>
            <w:vAlign w:val="center"/>
          </w:tcPr>
          <w:p w:rsidRPr="0001027E" w:rsidR="00340E84" w:rsidP="00EF4227" w:rsidRDefault="00480531" w14:paraId="55E12884" w14:textId="31F687BA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710" w:type="dxa"/>
            <w:vAlign w:val="center"/>
          </w:tcPr>
          <w:p w:rsidR="00340E84" w:rsidP="00EF4227" w:rsidRDefault="00340E84" w14:paraId="1DB2365D" w14:textId="77777777">
            <w:pPr>
              <w:jc w:val="center"/>
            </w:pPr>
          </w:p>
        </w:tc>
        <w:tc>
          <w:tcPr>
            <w:tcW w:w="1710" w:type="dxa"/>
            <w:vAlign w:val="center"/>
          </w:tcPr>
          <w:p w:rsidR="00340E84" w:rsidP="00EF4227" w:rsidRDefault="00340E84" w14:paraId="39DC28AB" w14:textId="3CD049F6">
            <w:pPr>
              <w:jc w:val="center"/>
            </w:pPr>
          </w:p>
        </w:tc>
        <w:tc>
          <w:tcPr>
            <w:tcW w:w="1003" w:type="dxa"/>
            <w:vAlign w:val="center"/>
          </w:tcPr>
          <w:p w:rsidRPr="0001027E" w:rsidR="00340E84" w:rsidP="00EF4227" w:rsidRDefault="0009348F" w14:paraId="4E11045B" w14:textId="2AE59D2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:rsidR="00F3170F" w:rsidP="00F3170F" w:rsidRDefault="00F3170F" w14:paraId="3CF8F186" w14:textId="77777777"/>
    <w:p w:rsidR="005E714A" w:rsidRDefault="001C39F7" w14:paraId="35567BF8" w14:textId="79A4414C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  _</w:t>
      </w:r>
      <w:r w:rsidRPr="002857A5" w:rsidR="002857A5">
        <w:rPr>
          <w:u w:val="single"/>
        </w:rPr>
        <w:t>$</w:t>
      </w:r>
      <w:r w:rsidR="008E2F17">
        <w:rPr>
          <w:u w:val="single"/>
        </w:rPr>
        <w:t>250</w:t>
      </w:r>
      <w:r w:rsidR="00C86E91">
        <w:t>_______</w:t>
      </w:r>
    </w:p>
    <w:p w:rsidR="00ED6492" w:rsidRDefault="00ED6492" w14:paraId="51DEAE36" w14:textId="77777777">
      <w:pPr>
        <w:rPr>
          <w:b/>
          <w:bCs/>
          <w:u w:val="single"/>
        </w:rPr>
      </w:pPr>
    </w:p>
    <w:p w:rsidR="0069403B" w:rsidP="00F06866" w:rsidRDefault="00ED6492" w14:paraId="66CE34A4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P="00F06866" w:rsidRDefault="0069403B" w14:paraId="0FC66E6B" w14:textId="77777777">
      <w:pPr>
        <w:rPr>
          <w:b/>
        </w:rPr>
      </w:pPr>
    </w:p>
    <w:p w:rsidR="00F06866" w:rsidP="00F06866" w:rsidRDefault="00636621" w14:paraId="4A86B57E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2CED8C93" w14:textId="293AD2D3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E5382D">
        <w:t>X</w:t>
      </w:r>
      <w:r>
        <w:t>] Yes</w:t>
      </w:r>
      <w:r>
        <w:tab/>
        <w:t>[ ] No</w:t>
      </w:r>
    </w:p>
    <w:p w:rsidR="00636621" w:rsidP="00636621" w:rsidRDefault="00636621" w14:paraId="3036A929" w14:textId="77777777">
      <w:pPr>
        <w:pStyle w:val="ListParagraph"/>
      </w:pPr>
    </w:p>
    <w:p w:rsidR="00636621" w:rsidP="001B0AAA" w:rsidRDefault="00636621" w14:paraId="3C0467DB" w14:textId="77777777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 w14:paraId="10110DDC" w14:textId="77777777">
      <w:pPr>
        <w:pStyle w:val="ListParagraph"/>
      </w:pPr>
    </w:p>
    <w:p w:rsidR="00A403BB" w:rsidP="00A403BB" w:rsidRDefault="00E5382D" w14:paraId="794D6777" w14:textId="0A58B24B">
      <w:r>
        <w:t xml:space="preserve">The link to the survey will be provided to all registered participants of the </w:t>
      </w:r>
      <w:r w:rsidR="00B7299E">
        <w:t xml:space="preserve">IMIL Training at the end of the training </w:t>
      </w:r>
      <w:r w:rsidR="0009348F">
        <w:t>by e-mail</w:t>
      </w:r>
      <w:r>
        <w:t>.</w:t>
      </w:r>
    </w:p>
    <w:p w:rsidR="00A403BB" w:rsidP="00A403BB" w:rsidRDefault="00A403BB" w14:paraId="2987496D" w14:textId="77777777"/>
    <w:p w:rsidR="00A403BB" w:rsidP="00A403BB" w:rsidRDefault="00A403BB" w14:paraId="13E653E9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062DD888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27D88671" w14:textId="30F94779">
      <w:pPr>
        <w:ind w:left="720"/>
      </w:pPr>
      <w:r>
        <w:t>[</w:t>
      </w:r>
      <w:r w:rsidR="00E5382D">
        <w:t>X</w:t>
      </w:r>
      <w:r>
        <w:t>] Web-based</w:t>
      </w:r>
      <w:r w:rsidR="001B0AAA">
        <w:t xml:space="preserve"> or other forms of Social Media </w:t>
      </w:r>
    </w:p>
    <w:p w:rsidR="001B0AAA" w:rsidP="001B0AAA" w:rsidRDefault="00A403BB" w14:paraId="38AA56E5" w14:textId="77777777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 w14:paraId="79D471B8" w14:textId="77777777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P="001B0AAA" w:rsidRDefault="00A403BB" w14:paraId="661B9A93" w14:textId="77777777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 w14:paraId="4C05E79F" w14:textId="4FE91476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340E84" w:rsidP="001B0AAA" w:rsidRDefault="00340E84" w14:paraId="3BC2CAC2" w14:textId="77777777">
      <w:pPr>
        <w:ind w:left="720"/>
      </w:pPr>
    </w:p>
    <w:p w:rsidR="00F24CFC" w:rsidP="00F24CFC" w:rsidRDefault="00F24CFC" w14:paraId="1993A005" w14:textId="024B8EE2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E5382D">
        <w:t>X</w:t>
      </w:r>
      <w:r>
        <w:t>] No</w:t>
      </w:r>
    </w:p>
    <w:p w:rsidR="00F24CFC" w:rsidP="00F24CFC" w:rsidRDefault="00F24CFC" w14:paraId="4F6EB0D0" w14:textId="77777777">
      <w:pPr>
        <w:pStyle w:val="ListParagraph"/>
        <w:ind w:left="360"/>
      </w:pPr>
      <w:r>
        <w:t xml:space="preserve"> </w:t>
      </w:r>
    </w:p>
    <w:p w:rsidRPr="00F24CFC" w:rsidR="0024521E" w:rsidP="0024521E" w:rsidRDefault="00F24CFC" w14:paraId="648202F6" w14:textId="472ECFDC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CE5BCE" w:rsidRDefault="00CE5BCE" w14:paraId="66D211AF" w14:textId="334E5BCA">
      <w:pPr>
        <w:rPr>
          <w:b/>
          <w:bCs/>
          <w:sz w:val="28"/>
        </w:rPr>
      </w:pPr>
    </w:p>
    <w:sectPr w:rsidR="00CE5BCE" w:rsidSect="00194AC6"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426E0" w14:textId="77777777" w:rsidR="009819C5" w:rsidRDefault="009819C5">
      <w:r>
        <w:separator/>
      </w:r>
    </w:p>
  </w:endnote>
  <w:endnote w:type="continuationSeparator" w:id="0">
    <w:p w14:paraId="2F4AF361" w14:textId="77777777" w:rsidR="009819C5" w:rsidRDefault="0098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0003E" w14:textId="10D6E8A2"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E43ADF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4485E" w14:textId="77777777" w:rsidR="009819C5" w:rsidRDefault="009819C5">
      <w:r>
        <w:separator/>
      </w:r>
    </w:p>
  </w:footnote>
  <w:footnote w:type="continuationSeparator" w:id="0">
    <w:p w14:paraId="0FC7F98F" w14:textId="77777777" w:rsidR="009819C5" w:rsidRDefault="00981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6D1EC3"/>
    <w:multiLevelType w:val="hybridMultilevel"/>
    <w:tmpl w:val="1152D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9"/>
  </w:num>
  <w:num w:numId="8">
    <w:abstractNumId w:val="14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1027E"/>
    <w:rsid w:val="00023A57"/>
    <w:rsid w:val="00047A64"/>
    <w:rsid w:val="00067329"/>
    <w:rsid w:val="00076034"/>
    <w:rsid w:val="00087714"/>
    <w:rsid w:val="0009348F"/>
    <w:rsid w:val="000B2838"/>
    <w:rsid w:val="000B7FB8"/>
    <w:rsid w:val="000D44CA"/>
    <w:rsid w:val="000E200B"/>
    <w:rsid w:val="000F68BE"/>
    <w:rsid w:val="001927A4"/>
    <w:rsid w:val="00194483"/>
    <w:rsid w:val="00194AC6"/>
    <w:rsid w:val="001A23B0"/>
    <w:rsid w:val="001A25CC"/>
    <w:rsid w:val="001B0AAA"/>
    <w:rsid w:val="001C39F7"/>
    <w:rsid w:val="001E71CD"/>
    <w:rsid w:val="00203BF9"/>
    <w:rsid w:val="00237B48"/>
    <w:rsid w:val="0024303B"/>
    <w:rsid w:val="0024521E"/>
    <w:rsid w:val="00263C3D"/>
    <w:rsid w:val="00274D0B"/>
    <w:rsid w:val="002857A5"/>
    <w:rsid w:val="002B052D"/>
    <w:rsid w:val="002B34CD"/>
    <w:rsid w:val="002B3C95"/>
    <w:rsid w:val="002D0B92"/>
    <w:rsid w:val="0030277A"/>
    <w:rsid w:val="0032598D"/>
    <w:rsid w:val="00340E84"/>
    <w:rsid w:val="003D137A"/>
    <w:rsid w:val="003D5BBE"/>
    <w:rsid w:val="003E3C61"/>
    <w:rsid w:val="003F1C5B"/>
    <w:rsid w:val="00415E78"/>
    <w:rsid w:val="00434E33"/>
    <w:rsid w:val="00441434"/>
    <w:rsid w:val="0045264C"/>
    <w:rsid w:val="00480531"/>
    <w:rsid w:val="004876EC"/>
    <w:rsid w:val="004D46E9"/>
    <w:rsid w:val="004D6E14"/>
    <w:rsid w:val="005009B0"/>
    <w:rsid w:val="00510E79"/>
    <w:rsid w:val="005A1006"/>
    <w:rsid w:val="005D227B"/>
    <w:rsid w:val="005E714A"/>
    <w:rsid w:val="005F693D"/>
    <w:rsid w:val="006140A0"/>
    <w:rsid w:val="00622951"/>
    <w:rsid w:val="00636621"/>
    <w:rsid w:val="00642B49"/>
    <w:rsid w:val="006832D9"/>
    <w:rsid w:val="00691AE3"/>
    <w:rsid w:val="0069403B"/>
    <w:rsid w:val="006A3E8E"/>
    <w:rsid w:val="006E4D93"/>
    <w:rsid w:val="006F3DDE"/>
    <w:rsid w:val="0070177B"/>
    <w:rsid w:val="00704678"/>
    <w:rsid w:val="00712913"/>
    <w:rsid w:val="007425E7"/>
    <w:rsid w:val="007F7080"/>
    <w:rsid w:val="00802607"/>
    <w:rsid w:val="008101A5"/>
    <w:rsid w:val="00822664"/>
    <w:rsid w:val="00830827"/>
    <w:rsid w:val="00843796"/>
    <w:rsid w:val="00895229"/>
    <w:rsid w:val="008B2EB3"/>
    <w:rsid w:val="008E2F17"/>
    <w:rsid w:val="008E7AF1"/>
    <w:rsid w:val="008F0203"/>
    <w:rsid w:val="008F50D4"/>
    <w:rsid w:val="009239AA"/>
    <w:rsid w:val="00935ADA"/>
    <w:rsid w:val="00946B6C"/>
    <w:rsid w:val="00955A71"/>
    <w:rsid w:val="0096108F"/>
    <w:rsid w:val="0097145A"/>
    <w:rsid w:val="009819C5"/>
    <w:rsid w:val="009C13B9"/>
    <w:rsid w:val="009D01A2"/>
    <w:rsid w:val="009F5923"/>
    <w:rsid w:val="00A403BB"/>
    <w:rsid w:val="00A4421F"/>
    <w:rsid w:val="00A674DF"/>
    <w:rsid w:val="00A83AA6"/>
    <w:rsid w:val="00A934D6"/>
    <w:rsid w:val="00AE1809"/>
    <w:rsid w:val="00B7299E"/>
    <w:rsid w:val="00B80D76"/>
    <w:rsid w:val="00BA2105"/>
    <w:rsid w:val="00BA7E06"/>
    <w:rsid w:val="00BB43B5"/>
    <w:rsid w:val="00BB6219"/>
    <w:rsid w:val="00BD290F"/>
    <w:rsid w:val="00C14CC4"/>
    <w:rsid w:val="00C16965"/>
    <w:rsid w:val="00C33C52"/>
    <w:rsid w:val="00C40D8B"/>
    <w:rsid w:val="00C8407A"/>
    <w:rsid w:val="00C8488C"/>
    <w:rsid w:val="00C86E91"/>
    <w:rsid w:val="00CA0BC5"/>
    <w:rsid w:val="00CA2650"/>
    <w:rsid w:val="00CB1078"/>
    <w:rsid w:val="00CC6FAF"/>
    <w:rsid w:val="00CE5BCE"/>
    <w:rsid w:val="00CF6542"/>
    <w:rsid w:val="00CF7112"/>
    <w:rsid w:val="00CF7AE7"/>
    <w:rsid w:val="00D24698"/>
    <w:rsid w:val="00D6383F"/>
    <w:rsid w:val="00DB59D0"/>
    <w:rsid w:val="00DB7246"/>
    <w:rsid w:val="00DC33D3"/>
    <w:rsid w:val="00DE227A"/>
    <w:rsid w:val="00E26329"/>
    <w:rsid w:val="00E40B50"/>
    <w:rsid w:val="00E43ADF"/>
    <w:rsid w:val="00E50293"/>
    <w:rsid w:val="00E5382D"/>
    <w:rsid w:val="00E65FFC"/>
    <w:rsid w:val="00E744EA"/>
    <w:rsid w:val="00E80951"/>
    <w:rsid w:val="00E86CC6"/>
    <w:rsid w:val="00EB0C2E"/>
    <w:rsid w:val="00EB56B3"/>
    <w:rsid w:val="00ED6492"/>
    <w:rsid w:val="00ED67DB"/>
    <w:rsid w:val="00EF2095"/>
    <w:rsid w:val="00EF4227"/>
    <w:rsid w:val="00EF6245"/>
    <w:rsid w:val="00F06866"/>
    <w:rsid w:val="00F15956"/>
    <w:rsid w:val="00F16B38"/>
    <w:rsid w:val="00F24CFC"/>
    <w:rsid w:val="00F2736A"/>
    <w:rsid w:val="00F3170F"/>
    <w:rsid w:val="00F83A28"/>
    <w:rsid w:val="00F976B0"/>
    <w:rsid w:val="00FA6DE7"/>
    <w:rsid w:val="00FA79EB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A5B0EF7"/>
  <w15:chartTrackingRefBased/>
  <w15:docId w15:val="{AAA99AA3-009B-443A-943C-024DE5DB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Revision">
    <w:name w:val="Revision"/>
    <w:hidden/>
    <w:uiPriority w:val="99"/>
    <w:semiHidden/>
    <w:rsid w:val="00CF71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8E9F8A7DBE24F8532E928A7CF057A" ma:contentTypeVersion="0" ma:contentTypeDescription="Create a new document." ma:contentTypeScope="" ma:versionID="1e0dafa5ab16035ccd59b19b969348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4F48E35-C6C4-43AB-BD92-9B9CC7C329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D70506-FEB5-441A-8432-107C70507E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A25802-959E-400A-B8B1-FAAF62C96C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B9BA03-6771-4A57-9DFA-68DE8B22A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5023A97-79FC-496C-8A4B-E07E87970BD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636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ACF PRA</cp:lastModifiedBy>
  <cp:revision>3</cp:revision>
  <cp:lastPrinted>2010-10-04T15:59:00Z</cp:lastPrinted>
  <dcterms:created xsi:type="dcterms:W3CDTF">2022-05-20T19:55:00Z</dcterms:created>
  <dcterms:modified xsi:type="dcterms:W3CDTF">2022-06-01T12:14:00Z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escription0">
    <vt:lpwstr/>
  </property>
  <property fmtid="{D5CDD505-2E9C-101B-9397-08002B2CF9AE}" pid="4" name="ContentTypeId">
    <vt:lpwstr>0x010100BED8E9F8A7DBE24F8532E928A7CF057A</vt:lpwstr>
  </property>
</Properties>
</file>