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75A762CD">
      <w:pPr>
        <w:rPr>
          <w:b/>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BA0E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FC63D5">
        <w:t>ACF Grant Recipient Experience Survey</w:t>
      </w:r>
    </w:p>
    <w:p w:rsidR="00340E84" w:rsidRDefault="00340E84" w14:paraId="5D046B21" w14:textId="77777777"/>
    <w:p w:rsidR="00C8488C" w:rsidRDefault="00F15956" w14:paraId="74BEB22F" w14:textId="302D1D8F">
      <w:r>
        <w:rPr>
          <w:b/>
        </w:rPr>
        <w:t>PURPOSE</w:t>
      </w:r>
      <w:r w:rsidRPr="009239AA">
        <w:rPr>
          <w:b/>
        </w:rPr>
        <w:t>:</w:t>
      </w:r>
      <w:r w:rsidRPr="009239AA" w:rsidR="00C14CC4">
        <w:rPr>
          <w:b/>
        </w:rPr>
        <w:t xml:space="preserve">  </w:t>
      </w:r>
      <w:r w:rsidR="00F13A89">
        <w:t>The purpose of</w:t>
      </w:r>
      <w:r w:rsidR="0080404B">
        <w:t xml:space="preserve"> the</w:t>
      </w:r>
      <w:r w:rsidR="00F13A89">
        <w:t xml:space="preserve"> </w:t>
      </w:r>
      <w:r w:rsidR="00DE0326">
        <w:t>Administration for Children and Families (</w:t>
      </w:r>
      <w:r w:rsidR="006B3F6B">
        <w:t>ACF</w:t>
      </w:r>
      <w:r w:rsidR="00DE0326">
        <w:t>)</w:t>
      </w:r>
      <w:r w:rsidR="006B3F6B">
        <w:t xml:space="preserve"> Grant Recipient Experience Survey </w:t>
      </w:r>
      <w:r w:rsidR="00F13A89">
        <w:t>is to better understand the experience</w:t>
      </w:r>
      <w:r w:rsidR="00DE0326">
        <w:t>s of ACF</w:t>
      </w:r>
      <w:r w:rsidR="00F13A89">
        <w:t xml:space="preserve"> </w:t>
      </w:r>
      <w:r w:rsidR="001C20BC">
        <w:t xml:space="preserve">discretionary </w:t>
      </w:r>
      <w:r w:rsidR="00F13A89">
        <w:t>grant</w:t>
      </w:r>
      <w:r w:rsidR="0081369D">
        <w:t xml:space="preserve"> recipients</w:t>
      </w:r>
      <w:r w:rsidR="003A2D92">
        <w:t xml:space="preserve">. </w:t>
      </w:r>
      <w:r w:rsidR="0081369D">
        <w:t>Th</w:t>
      </w:r>
      <w:r w:rsidR="00DE0326">
        <w:t>e</w:t>
      </w:r>
      <w:r w:rsidR="0081369D">
        <w:t xml:space="preserve"> information will be</w:t>
      </w:r>
      <w:r w:rsidR="003A2D92">
        <w:t xml:space="preserve"> use</w:t>
      </w:r>
      <w:r w:rsidR="0081369D">
        <w:t>d</w:t>
      </w:r>
      <w:r w:rsidR="003A2D92">
        <w:t xml:space="preserve"> </w:t>
      </w:r>
      <w:r w:rsidR="00F13A89">
        <w:t xml:space="preserve">to identify areas that are causing challenges for </w:t>
      </w:r>
      <w:r w:rsidR="0081369D">
        <w:t>grant recipient</w:t>
      </w:r>
      <w:r w:rsidR="00440B10">
        <w:t>s, and</w:t>
      </w:r>
      <w:r w:rsidR="00B51417">
        <w:t xml:space="preserve"> </w:t>
      </w:r>
      <w:r w:rsidR="0081369D">
        <w:t>ACF</w:t>
      </w:r>
      <w:r w:rsidR="003A2D92">
        <w:t xml:space="preserve"> will </w:t>
      </w:r>
      <w:r w:rsidR="00F13A89">
        <w:t>address</w:t>
      </w:r>
      <w:r w:rsidR="00622C95">
        <w:t xml:space="preserve"> those</w:t>
      </w:r>
      <w:r w:rsidR="00F13A89">
        <w:t xml:space="preserve"> </w:t>
      </w:r>
      <w:r w:rsidR="003A2D92">
        <w:t>areas</w:t>
      </w:r>
      <w:r w:rsidR="00F13A89">
        <w:t xml:space="preserve"> to ease burden (</w:t>
      </w:r>
      <w:r w:rsidR="0081369D">
        <w:t xml:space="preserve">i.e., </w:t>
      </w:r>
      <w:r w:rsidR="00F13A89">
        <w:t>reduce</w:t>
      </w:r>
      <w:r w:rsidR="0081369D">
        <w:t xml:space="preserve"> the</w:t>
      </w:r>
      <w:r w:rsidR="00F13A89">
        <w:t xml:space="preserve"> “time tax”) for </w:t>
      </w:r>
      <w:r w:rsidR="0081369D">
        <w:t>grant recipients</w:t>
      </w:r>
      <w:r w:rsidR="00F13A89">
        <w:t xml:space="preserve"> and administrators within </w:t>
      </w:r>
      <w:r w:rsidR="00840350">
        <w:t>the</w:t>
      </w:r>
      <w:r w:rsidR="00F13A89">
        <w:t xml:space="preserve"> agency. Further, </w:t>
      </w:r>
      <w:r w:rsidR="00840350">
        <w:t>this survey will help</w:t>
      </w:r>
      <w:r w:rsidR="00F13A89">
        <w:t xml:space="preserve"> </w:t>
      </w:r>
      <w:r w:rsidR="00440B10">
        <w:t>identify</w:t>
      </w:r>
      <w:r w:rsidR="00F13A89">
        <w:t xml:space="preserve"> </w:t>
      </w:r>
      <w:r w:rsidR="00BE78E2">
        <w:t xml:space="preserve">“bright spots” </w:t>
      </w:r>
      <w:r w:rsidR="00F13A89">
        <w:t xml:space="preserve">that can </w:t>
      </w:r>
      <w:r w:rsidR="00840350">
        <w:t xml:space="preserve">be </w:t>
      </w:r>
      <w:r w:rsidR="00F13A89">
        <w:t>communicate</w:t>
      </w:r>
      <w:r w:rsidR="00840350">
        <w:t>d</w:t>
      </w:r>
      <w:r w:rsidR="00F13A89">
        <w:t xml:space="preserve"> across</w:t>
      </w:r>
      <w:r w:rsidR="00E97F67">
        <w:t xml:space="preserve"> and beyond</w:t>
      </w:r>
      <w:r w:rsidR="00F13A89">
        <w:t xml:space="preserve"> ACF to help facilitate collaboration</w:t>
      </w:r>
      <w:r w:rsidR="00E97F67">
        <w:t xml:space="preserve">, learning, and </w:t>
      </w:r>
      <w:r w:rsidR="00F13A89">
        <w:t>break down int</w:t>
      </w:r>
      <w:r w:rsidR="00E97F67">
        <w:t>ra- and inter-</w:t>
      </w:r>
      <w:r w:rsidR="00F13A89">
        <w:t xml:space="preserve">agency siloes. </w:t>
      </w:r>
    </w:p>
    <w:p w:rsidR="00877A95" w:rsidRDefault="00877A95" w14:paraId="57037144" w14:textId="3A1D3537"/>
    <w:p w:rsidR="004D3B4D" w:rsidP="004C37D8" w:rsidRDefault="00877A95" w14:paraId="433FEF43" w14:textId="13FE65AB">
      <w:r>
        <w:t>The design of this survey has been created with guidance from OMB</w:t>
      </w:r>
      <w:r w:rsidR="00C72FF7">
        <w:t xml:space="preserve"> Circular</w:t>
      </w:r>
      <w:r>
        <w:t xml:space="preserve"> A-11, Section 280 on customer experience measurement. </w:t>
      </w:r>
      <w:r w:rsidR="004D3B4D">
        <w:t xml:space="preserve">The survey consists of multiple question blocks, </w:t>
      </w:r>
      <w:proofErr w:type="gramStart"/>
      <w:r w:rsidR="004D3B4D">
        <w:t>including:</w:t>
      </w:r>
      <w:proofErr w:type="gramEnd"/>
      <w:r w:rsidR="004D3B4D">
        <w:t xml:space="preserve"> introduction, relational, application, post-award training, general guidance, technical assistance, reporting requirements, additional challenges, and demographics. These sections were prioritized based on prior stakeholder conversations. The survey focuses on metrics such as trust, equity, satisfaction, ease, and effectiveness. While all possible survey questions are included in the survey document, not all respondents </w:t>
      </w:r>
      <w:r w:rsidRPr="008D397E" w:rsidR="004D3B4D">
        <w:t xml:space="preserve">will </w:t>
      </w:r>
      <w:r w:rsidR="004D3B4D">
        <w:t xml:space="preserve">see all questions – there are instances noted throughout the survey in </w:t>
      </w:r>
      <w:r w:rsidRPr="004D3B4D" w:rsidR="004D3B4D">
        <w:rPr>
          <w:b/>
          <w:bCs/>
        </w:rPr>
        <w:t>bold</w:t>
      </w:r>
      <w:r w:rsidR="004D3B4D">
        <w:t xml:space="preserve"> where questions only apply based on specific responses to previous questions. This survey will be distributed electronically, therefore respondents will not see these notes – they are included for internal reference and review.  </w:t>
      </w:r>
    </w:p>
    <w:p w:rsidR="00877A95" w:rsidRDefault="00877A95" w14:paraId="0D8F4DF5" w14:textId="06CAB17D"/>
    <w:p w:rsidR="00F15956" w:rsidRDefault="00434E33" w14:paraId="45BF3E09" w14:textId="0AA6E59B">
      <w:r w:rsidRPr="00434E33">
        <w:rPr>
          <w:b/>
        </w:rPr>
        <w:t>DESCRIPTION OF RESPONDENTS</w:t>
      </w:r>
      <w:r>
        <w:t xml:space="preserve">: </w:t>
      </w:r>
      <w:r w:rsidR="00097BC5">
        <w:t>Respondents will</w:t>
      </w:r>
      <w:r w:rsidR="00B54A96">
        <w:t xml:space="preserve"> be </w:t>
      </w:r>
      <w:r w:rsidR="00840350">
        <w:t xml:space="preserve">primary </w:t>
      </w:r>
      <w:r w:rsidR="00B54A96">
        <w:t>points of contact for</w:t>
      </w:r>
      <w:r w:rsidR="00097BC5">
        <w:t xml:space="preserve"> </w:t>
      </w:r>
      <w:r w:rsidR="00840350">
        <w:t>recipients</w:t>
      </w:r>
      <w:r w:rsidR="009A2C94">
        <w:t xml:space="preserve"> of </w:t>
      </w:r>
      <w:r w:rsidR="003D05BF">
        <w:t>discretionary</w:t>
      </w:r>
      <w:r w:rsidR="009A2C94">
        <w:t xml:space="preserve"> grants</w:t>
      </w:r>
      <w:r w:rsidR="00B54A96">
        <w:t>.</w:t>
      </w:r>
      <w:r w:rsidR="009A2C94">
        <w:t xml:space="preserve"> </w:t>
      </w:r>
      <w:r w:rsidR="003554E9">
        <w:t>Th</w:t>
      </w:r>
      <w:r w:rsidR="003D05BF">
        <w:t>ese</w:t>
      </w:r>
      <w:r w:rsidR="003554E9">
        <w:t xml:space="preserve"> individuals are</w:t>
      </w:r>
      <w:r w:rsidR="00840350">
        <w:t xml:space="preserve"> the</w:t>
      </w:r>
      <w:r w:rsidR="00672F92">
        <w:t xml:space="preserve"> most</w:t>
      </w:r>
      <w:r w:rsidR="00840350">
        <w:t xml:space="preserve"> appropriate audience as </w:t>
      </w:r>
      <w:r w:rsidR="003554E9">
        <w:t xml:space="preserve">they will have </w:t>
      </w:r>
      <w:r w:rsidR="00840350">
        <w:t xml:space="preserve">relevant insight </w:t>
      </w:r>
      <w:r w:rsidR="003554E9">
        <w:t xml:space="preserve">into the experience their organizations have with ACF. </w:t>
      </w:r>
    </w:p>
    <w:p w:rsidR="00434E33" w:rsidRDefault="00434E33" w14:paraId="54BBAB52" w14:textId="77777777"/>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52AE501">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Pr="00CC570F" w:rsidR="000C5807">
        <w:rPr>
          <w:b/>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Pr="00097BC5" w:rsidR="009C13B9" w:rsidP="004C37D8" w:rsidRDefault="009C13B9" w14:paraId="3CEE2C19" w14:textId="42C0E306">
      <w:pPr>
        <w:ind w:left="2160" w:hanging="2160"/>
        <w:rPr>
          <w:b/>
          <w:bCs/>
        </w:rPr>
      </w:pPr>
      <w:r>
        <w:t>Name</w:t>
      </w:r>
      <w:r w:rsidR="00340E84">
        <w:t xml:space="preserve"> and affiliation</w:t>
      </w:r>
      <w:r>
        <w:t>:</w:t>
      </w:r>
      <w:r w:rsidR="00097BC5">
        <w:t xml:space="preserve"> </w:t>
      </w:r>
      <w:r w:rsidRPr="004C37D8" w:rsidR="00097BC5">
        <w:rPr>
          <w:b/>
          <w:bCs/>
          <w:u w:val="single"/>
        </w:rPr>
        <w:t>Emily Mella, Chief Experience Officer, Office of Administration, Administration for Children and Families</w:t>
      </w:r>
    </w:p>
    <w:p w:rsidR="00097BC5" w:rsidP="00097BC5" w:rsidRDefault="00097BC5" w14:paraId="5A7B1077" w14:textId="77777777"/>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147798C3">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DC338A" w:rsidR="00CC570F">
        <w:rPr>
          <w:b/>
          <w:bCs/>
        </w:rPr>
        <w:t>X</w:t>
      </w:r>
      <w:r w:rsidR="009239AA">
        <w:t xml:space="preserve"> ]  No </w:t>
      </w:r>
    </w:p>
    <w:p w:rsidR="00C86E91" w:rsidP="00C86E91" w:rsidRDefault="009C13B9" w14:paraId="744BD79D" w14:textId="73074F7E">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4E3BF0CB">
      <w:r>
        <w:t xml:space="preserve">Is an incentive (e.g., money or reimbursement of expenses, token of appreciation) provided to participants?  </w:t>
      </w:r>
      <w:proofErr w:type="gramStart"/>
      <w:r>
        <w:t>[  ]</w:t>
      </w:r>
      <w:proofErr w:type="gramEnd"/>
      <w:r>
        <w:t xml:space="preserve"> Yes [ </w:t>
      </w:r>
      <w:r w:rsidRPr="00CC570F" w:rsidR="00CC570F">
        <w:rPr>
          <w:b/>
          <w:bCs/>
        </w:rPr>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4D46E9" w14:paraId="1F158995" w14:textId="77777777">
        <w:trPr>
          <w:trHeight w:val="274"/>
        </w:trPr>
        <w:tc>
          <w:tcPr>
            <w:tcW w:w="1885" w:type="dxa"/>
          </w:tcPr>
          <w:p w:rsidR="00340E84" w:rsidP="00843796" w:rsidRDefault="00592CC8" w14:paraId="585F12D8" w14:textId="1C8FA002">
            <w:r>
              <w:t>ACF Grant Recipient Experience Survey</w:t>
            </w:r>
          </w:p>
        </w:tc>
        <w:tc>
          <w:tcPr>
            <w:tcW w:w="2070" w:type="dxa"/>
          </w:tcPr>
          <w:p w:rsidR="00340E84" w:rsidP="00843796" w:rsidRDefault="00F3675F" w14:paraId="1568D5FE" w14:textId="4A7757CE">
            <w:r>
              <w:t>Point of contact for</w:t>
            </w:r>
            <w:r w:rsidR="005A4E16">
              <w:t xml:space="preserve"> recipient</w:t>
            </w:r>
            <w:r w:rsidR="00F074C4">
              <w:t xml:space="preserve"> of competitive grant</w:t>
            </w:r>
            <w:r>
              <w:t>s</w:t>
            </w:r>
          </w:p>
        </w:tc>
        <w:tc>
          <w:tcPr>
            <w:tcW w:w="1890" w:type="dxa"/>
          </w:tcPr>
          <w:p w:rsidR="00340E84" w:rsidP="00843796" w:rsidRDefault="009166F8" w14:paraId="71E63EBF" w14:textId="6C5997DC">
            <w:r>
              <w:t>3,000</w:t>
            </w:r>
            <w:r w:rsidR="001A7957">
              <w:t xml:space="preserve"> </w:t>
            </w:r>
          </w:p>
        </w:tc>
        <w:tc>
          <w:tcPr>
            <w:tcW w:w="1710" w:type="dxa"/>
          </w:tcPr>
          <w:p w:rsidR="00340E84" w:rsidP="00843796" w:rsidRDefault="009166F8" w14:paraId="593F10F4" w14:textId="7769544C">
            <w:r>
              <w:t>1</w:t>
            </w:r>
          </w:p>
        </w:tc>
        <w:tc>
          <w:tcPr>
            <w:tcW w:w="1710" w:type="dxa"/>
          </w:tcPr>
          <w:p w:rsidR="00340E84" w:rsidP="00843796" w:rsidRDefault="0075325B" w14:paraId="29021E8C" w14:textId="4423D49F">
            <w:r>
              <w:t>9</w:t>
            </w:r>
            <w:r w:rsidR="006207CD">
              <w:t xml:space="preserve"> minutes</w:t>
            </w:r>
          </w:p>
        </w:tc>
        <w:tc>
          <w:tcPr>
            <w:tcW w:w="1003" w:type="dxa"/>
          </w:tcPr>
          <w:p w:rsidR="00340E84" w:rsidP="00843796" w:rsidRDefault="00F26303" w14:paraId="515AAFC2" w14:textId="0B3716B0">
            <w:r>
              <w:t>4</w:t>
            </w:r>
            <w:r w:rsidR="00E46095">
              <w:t>50</w:t>
            </w:r>
          </w:p>
        </w:tc>
      </w:tr>
    </w:tbl>
    <w:p w:rsidR="00F3170F" w:rsidP="00F3170F" w:rsidRDefault="00F3170F" w14:paraId="3CF8F186" w14:textId="77777777"/>
    <w:p w:rsidR="005E714A" w:rsidRDefault="001C39F7" w14:paraId="35567BF8" w14:textId="5B92C81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Pr="00521153" w:rsidR="00C86E91">
        <w:t xml:space="preserve">is </w:t>
      </w:r>
      <w:r w:rsidRPr="00943F52" w:rsidR="00521153">
        <w:t>$</w:t>
      </w:r>
      <w:r w:rsidR="00234578">
        <w:t>1</w:t>
      </w:r>
      <w:r w:rsidR="00506E58">
        <w:t>0,000</w:t>
      </w:r>
      <w:r w:rsidRPr="00943F52" w:rsidR="00521153">
        <w:t>.</w:t>
      </w:r>
      <w:r w:rsidR="00D501D5">
        <w:t xml:space="preserve"> </w:t>
      </w:r>
      <w:r w:rsidR="00521153">
        <w:t xml:space="preserve"> </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03C30BA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2500C5" w:rsidR="002500C5">
        <w:rPr>
          <w:b/>
          <w:bCs/>
        </w:rPr>
        <w:t>X</w:t>
      </w:r>
      <w:r>
        <w:t>] Yes</w:t>
      </w:r>
      <w:r>
        <w:tab/>
      </w:r>
      <w:proofErr w:type="gramStart"/>
      <w:r>
        <w:t>[ ]</w:t>
      </w:r>
      <w:proofErr w:type="gramEnd"/>
      <w:r>
        <w:t xml:space="preserve">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256A74" w:rsidRDefault="004D3B4D" w14:paraId="794D6777" w14:textId="2762AF68">
      <w:pPr>
        <w:ind w:left="720"/>
      </w:pPr>
      <w:r>
        <w:t>ACF</w:t>
      </w:r>
      <w:r w:rsidR="003D05BF">
        <w:t xml:space="preserve"> has identified the universe of potential respondents as being</w:t>
      </w:r>
      <w:r w:rsidR="002164EE">
        <w:t xml:space="preserve"> all</w:t>
      </w:r>
      <w:r w:rsidR="003D05BF">
        <w:t xml:space="preserve"> </w:t>
      </w:r>
      <w:r w:rsidR="00903298">
        <w:t xml:space="preserve">current </w:t>
      </w:r>
      <w:r w:rsidR="00FC6207">
        <w:t>recipients</w:t>
      </w:r>
      <w:r w:rsidR="003D05BF">
        <w:t xml:space="preserve"> of discretionary grants</w:t>
      </w:r>
      <w:r w:rsidR="00C40D3F">
        <w:t xml:space="preserve"> across program offices</w:t>
      </w:r>
      <w:r w:rsidR="00FC6207">
        <w:t xml:space="preserve"> (approximately ~3,000 potential respondents)</w:t>
      </w:r>
      <w:r w:rsidR="003D05BF">
        <w:t>.</w:t>
      </w:r>
      <w:r w:rsidR="00701166">
        <w:t xml:space="preserve"> </w:t>
      </w:r>
      <w:r w:rsidR="00700797">
        <w:t xml:space="preserve">A list of </w:t>
      </w:r>
      <w:r w:rsidR="009D65B1">
        <w:t xml:space="preserve">points of contact for </w:t>
      </w:r>
      <w:r w:rsidR="00700797">
        <w:t>these potential respondents has been identified by the Office of Grants Management.</w:t>
      </w:r>
      <w:r w:rsidR="00D63126">
        <w:t xml:space="preserve"> The universe of recipients for this survey is small enough that an additional sampling plan will not be </w:t>
      </w:r>
      <w:r w:rsidR="00714DBD">
        <w:t xml:space="preserve">used, i.e., </w:t>
      </w:r>
      <w:r w:rsidR="004C75DC">
        <w:t xml:space="preserve">ACF will attempt to survey </w:t>
      </w:r>
      <w:r w:rsidR="00714DBD">
        <w:t>all potential respondents</w:t>
      </w:r>
      <w:r w:rsidR="00D63126">
        <w:t xml:space="preserve">. </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38CCC4F">
      <w:pPr>
        <w:ind w:left="720"/>
      </w:pPr>
      <w:r>
        <w:t xml:space="preserve">[ </w:t>
      </w:r>
      <w:proofErr w:type="gramStart"/>
      <w:r w:rsidRPr="00F90416" w:rsidR="00F90416">
        <w:rPr>
          <w:b/>
          <w:bCs/>
        </w:rPr>
        <w:t>X</w:t>
      </w:r>
      <w:r w:rsidR="001B0AAA">
        <w:t xml:space="preserve"> </w:t>
      </w:r>
      <w:r>
        <w:t>]</w:t>
      </w:r>
      <w:proofErr w:type="gramEnd"/>
      <w:r>
        <w:t xml:space="preserve">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lastRenderedPageBreak/>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F24CFC" w:rsidRDefault="00F24CFC" w14:paraId="1993A005" w14:textId="1B86A0EF">
      <w:pPr>
        <w:pStyle w:val="ListParagraph"/>
        <w:numPr>
          <w:ilvl w:val="0"/>
          <w:numId w:val="17"/>
        </w:numPr>
      </w:pPr>
      <w:r>
        <w:t xml:space="preserve">Will interviewers or facilitators be used?  </w:t>
      </w:r>
      <w:proofErr w:type="gramStart"/>
      <w:r>
        <w:t>[  ]</w:t>
      </w:r>
      <w:proofErr w:type="gramEnd"/>
      <w:r>
        <w:t xml:space="preserve"> Yes [ </w:t>
      </w:r>
      <w:r w:rsidRPr="00F90416" w:rsidR="00F90416">
        <w:rPr>
          <w:b/>
          <w:bCs/>
        </w:rPr>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3E6E98" w:rsidRDefault="003E6E98" w14:paraId="119C17FC" w14:textId="77777777">
      <w:pPr>
        <w:rPr>
          <w:sz w:val="28"/>
        </w:rPr>
      </w:pPr>
    </w:p>
    <w:p w:rsidR="005E714A" w:rsidP="004D46E9" w:rsidRDefault="005E714A" w14:paraId="52A67A55" w14:textId="422B2C0E">
      <w:pPr>
        <w:ind w:left="360"/>
      </w:pPr>
    </w:p>
    <w:sectPr w:rsidR="005E714A" w:rsidSect="00FF56E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4AAB6" w14:textId="77777777" w:rsidR="00DD4D1A" w:rsidRDefault="00DD4D1A">
      <w:r>
        <w:separator/>
      </w:r>
    </w:p>
  </w:endnote>
  <w:endnote w:type="continuationSeparator" w:id="0">
    <w:p w14:paraId="595180B4" w14:textId="77777777" w:rsidR="00DD4D1A" w:rsidRDefault="00DD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6711F" w14:textId="77777777" w:rsidR="00FB6315" w:rsidRDefault="00FB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6242F" w14:textId="77777777" w:rsidR="00FB6315" w:rsidRDefault="00FB6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B67C5" w14:textId="77777777" w:rsidR="00DD4D1A" w:rsidRDefault="00DD4D1A">
      <w:r>
        <w:separator/>
      </w:r>
    </w:p>
  </w:footnote>
  <w:footnote w:type="continuationSeparator" w:id="0">
    <w:p w14:paraId="621B8B35" w14:textId="77777777" w:rsidR="00DD4D1A" w:rsidRDefault="00DD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A9743" w14:textId="77777777" w:rsidR="00FB6315" w:rsidRDefault="00FB6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907B" w14:textId="77777777" w:rsidR="00FB6315" w:rsidRDefault="00FB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44E1C" w14:textId="0F5C3FB2" w:rsidR="00E6765E" w:rsidRPr="00E6765E" w:rsidRDefault="00E6765E" w:rsidP="00E6765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38C057D"/>
    <w:multiLevelType w:val="hybridMultilevel"/>
    <w:tmpl w:val="72D4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57BE"/>
    <w:rsid w:val="00047A64"/>
    <w:rsid w:val="00067329"/>
    <w:rsid w:val="00073FB0"/>
    <w:rsid w:val="00097BC5"/>
    <w:rsid w:val="000B2838"/>
    <w:rsid w:val="000C5807"/>
    <w:rsid w:val="000D05B4"/>
    <w:rsid w:val="000D44CA"/>
    <w:rsid w:val="000E200B"/>
    <w:rsid w:val="000F68BE"/>
    <w:rsid w:val="001173C7"/>
    <w:rsid w:val="001310BC"/>
    <w:rsid w:val="00167EAB"/>
    <w:rsid w:val="001927A4"/>
    <w:rsid w:val="00194AC6"/>
    <w:rsid w:val="001A23B0"/>
    <w:rsid w:val="001A25CC"/>
    <w:rsid w:val="001A7957"/>
    <w:rsid w:val="001B0AAA"/>
    <w:rsid w:val="001C20BC"/>
    <w:rsid w:val="001C39F7"/>
    <w:rsid w:val="001E1DD8"/>
    <w:rsid w:val="002164EE"/>
    <w:rsid w:val="002302B7"/>
    <w:rsid w:val="00234578"/>
    <w:rsid w:val="00237B48"/>
    <w:rsid w:val="0024521E"/>
    <w:rsid w:val="002500C5"/>
    <w:rsid w:val="00250D05"/>
    <w:rsid w:val="00256A74"/>
    <w:rsid w:val="00260625"/>
    <w:rsid w:val="00263C3D"/>
    <w:rsid w:val="00274D0B"/>
    <w:rsid w:val="00276EB7"/>
    <w:rsid w:val="002B052D"/>
    <w:rsid w:val="002B34CD"/>
    <w:rsid w:val="002B3C95"/>
    <w:rsid w:val="002B6DC0"/>
    <w:rsid w:val="002D0B92"/>
    <w:rsid w:val="00340E84"/>
    <w:rsid w:val="00342727"/>
    <w:rsid w:val="0034366C"/>
    <w:rsid w:val="003554E9"/>
    <w:rsid w:val="003A2D92"/>
    <w:rsid w:val="003D05BF"/>
    <w:rsid w:val="003D137A"/>
    <w:rsid w:val="003D5BBE"/>
    <w:rsid w:val="003E2455"/>
    <w:rsid w:val="003E3C61"/>
    <w:rsid w:val="003E6E98"/>
    <w:rsid w:val="003F0335"/>
    <w:rsid w:val="003F1C5B"/>
    <w:rsid w:val="00431B3E"/>
    <w:rsid w:val="00434E33"/>
    <w:rsid w:val="00440B10"/>
    <w:rsid w:val="00441037"/>
    <w:rsid w:val="00441434"/>
    <w:rsid w:val="0045264C"/>
    <w:rsid w:val="004876EC"/>
    <w:rsid w:val="00493DE8"/>
    <w:rsid w:val="004A1D67"/>
    <w:rsid w:val="004C37D8"/>
    <w:rsid w:val="004C75DC"/>
    <w:rsid w:val="004D3B4D"/>
    <w:rsid w:val="004D46E9"/>
    <w:rsid w:val="004D6E14"/>
    <w:rsid w:val="004E57DD"/>
    <w:rsid w:val="005009B0"/>
    <w:rsid w:val="00501F7B"/>
    <w:rsid w:val="00506E58"/>
    <w:rsid w:val="00513A83"/>
    <w:rsid w:val="00514A65"/>
    <w:rsid w:val="00521153"/>
    <w:rsid w:val="00560FB6"/>
    <w:rsid w:val="00592CC8"/>
    <w:rsid w:val="005A1006"/>
    <w:rsid w:val="005A4E16"/>
    <w:rsid w:val="005C08C4"/>
    <w:rsid w:val="005C191E"/>
    <w:rsid w:val="005E714A"/>
    <w:rsid w:val="005F693D"/>
    <w:rsid w:val="006140A0"/>
    <w:rsid w:val="006207CD"/>
    <w:rsid w:val="00622C95"/>
    <w:rsid w:val="00636621"/>
    <w:rsid w:val="00642B49"/>
    <w:rsid w:val="006478FE"/>
    <w:rsid w:val="00672F92"/>
    <w:rsid w:val="006832D9"/>
    <w:rsid w:val="00691AE3"/>
    <w:rsid w:val="0069403B"/>
    <w:rsid w:val="006A5788"/>
    <w:rsid w:val="006B3F6B"/>
    <w:rsid w:val="006B7E73"/>
    <w:rsid w:val="006F1C81"/>
    <w:rsid w:val="006F3DDE"/>
    <w:rsid w:val="00700797"/>
    <w:rsid w:val="00701166"/>
    <w:rsid w:val="00704678"/>
    <w:rsid w:val="00714DBD"/>
    <w:rsid w:val="007404BE"/>
    <w:rsid w:val="007425E7"/>
    <w:rsid w:val="00743047"/>
    <w:rsid w:val="0075325B"/>
    <w:rsid w:val="00782158"/>
    <w:rsid w:val="007E6505"/>
    <w:rsid w:val="007F7080"/>
    <w:rsid w:val="00802607"/>
    <w:rsid w:val="0080404B"/>
    <w:rsid w:val="008101A5"/>
    <w:rsid w:val="0081369D"/>
    <w:rsid w:val="00822664"/>
    <w:rsid w:val="00830827"/>
    <w:rsid w:val="00840350"/>
    <w:rsid w:val="0084268F"/>
    <w:rsid w:val="00843796"/>
    <w:rsid w:val="00877A95"/>
    <w:rsid w:val="00895229"/>
    <w:rsid w:val="008B2EB3"/>
    <w:rsid w:val="008D20BA"/>
    <w:rsid w:val="008F0203"/>
    <w:rsid w:val="008F50D4"/>
    <w:rsid w:val="00903298"/>
    <w:rsid w:val="009166F8"/>
    <w:rsid w:val="009239AA"/>
    <w:rsid w:val="00935ADA"/>
    <w:rsid w:val="00943F52"/>
    <w:rsid w:val="00946B6C"/>
    <w:rsid w:val="00955A71"/>
    <w:rsid w:val="0096108F"/>
    <w:rsid w:val="00977835"/>
    <w:rsid w:val="009A2C94"/>
    <w:rsid w:val="009B75F2"/>
    <w:rsid w:val="009C13B9"/>
    <w:rsid w:val="009D01A2"/>
    <w:rsid w:val="009D65B1"/>
    <w:rsid w:val="009F5923"/>
    <w:rsid w:val="00A403BB"/>
    <w:rsid w:val="00A413E8"/>
    <w:rsid w:val="00A4421F"/>
    <w:rsid w:val="00A61314"/>
    <w:rsid w:val="00A674DF"/>
    <w:rsid w:val="00A74FA8"/>
    <w:rsid w:val="00A83AA6"/>
    <w:rsid w:val="00A934D6"/>
    <w:rsid w:val="00AB2A08"/>
    <w:rsid w:val="00AE1809"/>
    <w:rsid w:val="00B00DF9"/>
    <w:rsid w:val="00B340DE"/>
    <w:rsid w:val="00B51417"/>
    <w:rsid w:val="00B54A96"/>
    <w:rsid w:val="00B80D76"/>
    <w:rsid w:val="00B82BC6"/>
    <w:rsid w:val="00BA2105"/>
    <w:rsid w:val="00BA7E06"/>
    <w:rsid w:val="00BB43B5"/>
    <w:rsid w:val="00BB6219"/>
    <w:rsid w:val="00BC55FB"/>
    <w:rsid w:val="00BD290F"/>
    <w:rsid w:val="00BE78E2"/>
    <w:rsid w:val="00C14CC4"/>
    <w:rsid w:val="00C20FF0"/>
    <w:rsid w:val="00C26FDC"/>
    <w:rsid w:val="00C316D5"/>
    <w:rsid w:val="00C33C52"/>
    <w:rsid w:val="00C40D3F"/>
    <w:rsid w:val="00C40D8B"/>
    <w:rsid w:val="00C54716"/>
    <w:rsid w:val="00C72FF7"/>
    <w:rsid w:val="00C8407A"/>
    <w:rsid w:val="00C8488C"/>
    <w:rsid w:val="00C86E91"/>
    <w:rsid w:val="00CA2650"/>
    <w:rsid w:val="00CB1078"/>
    <w:rsid w:val="00CC570F"/>
    <w:rsid w:val="00CC6FAF"/>
    <w:rsid w:val="00CE5BCE"/>
    <w:rsid w:val="00CF6542"/>
    <w:rsid w:val="00D24698"/>
    <w:rsid w:val="00D501D5"/>
    <w:rsid w:val="00D63126"/>
    <w:rsid w:val="00D6383F"/>
    <w:rsid w:val="00D9292D"/>
    <w:rsid w:val="00D93CD6"/>
    <w:rsid w:val="00DB59D0"/>
    <w:rsid w:val="00DC338A"/>
    <w:rsid w:val="00DC33D3"/>
    <w:rsid w:val="00DD4D1A"/>
    <w:rsid w:val="00DE0326"/>
    <w:rsid w:val="00DE18CA"/>
    <w:rsid w:val="00DE227A"/>
    <w:rsid w:val="00E26329"/>
    <w:rsid w:val="00E35A78"/>
    <w:rsid w:val="00E40B50"/>
    <w:rsid w:val="00E43ADF"/>
    <w:rsid w:val="00E46095"/>
    <w:rsid w:val="00E50293"/>
    <w:rsid w:val="00E57FF4"/>
    <w:rsid w:val="00E65FFC"/>
    <w:rsid w:val="00E6765E"/>
    <w:rsid w:val="00E703F9"/>
    <w:rsid w:val="00E744EA"/>
    <w:rsid w:val="00E80951"/>
    <w:rsid w:val="00E86CC6"/>
    <w:rsid w:val="00E97F67"/>
    <w:rsid w:val="00EB56B3"/>
    <w:rsid w:val="00ED21ED"/>
    <w:rsid w:val="00ED6492"/>
    <w:rsid w:val="00EF13EB"/>
    <w:rsid w:val="00EF2095"/>
    <w:rsid w:val="00F06866"/>
    <w:rsid w:val="00F074C4"/>
    <w:rsid w:val="00F13208"/>
    <w:rsid w:val="00F13A89"/>
    <w:rsid w:val="00F15956"/>
    <w:rsid w:val="00F16B38"/>
    <w:rsid w:val="00F205A0"/>
    <w:rsid w:val="00F24CFC"/>
    <w:rsid w:val="00F25D40"/>
    <w:rsid w:val="00F26303"/>
    <w:rsid w:val="00F2736A"/>
    <w:rsid w:val="00F3170F"/>
    <w:rsid w:val="00F3675F"/>
    <w:rsid w:val="00F47BF9"/>
    <w:rsid w:val="00F83A28"/>
    <w:rsid w:val="00F90416"/>
    <w:rsid w:val="00F976B0"/>
    <w:rsid w:val="00FA00C8"/>
    <w:rsid w:val="00FA6DE7"/>
    <w:rsid w:val="00FA79EB"/>
    <w:rsid w:val="00FB6315"/>
    <w:rsid w:val="00FC0A8E"/>
    <w:rsid w:val="00FC6207"/>
    <w:rsid w:val="00FC63D5"/>
    <w:rsid w:val="00FE2FA6"/>
    <w:rsid w:val="00FE3DF2"/>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3F0335"/>
    <w:rPr>
      <w:color w:val="0563C1" w:themeColor="hyperlink"/>
      <w:u w:val="single"/>
    </w:rPr>
  </w:style>
  <w:style w:type="character" w:styleId="UnresolvedMention">
    <w:name w:val="Unresolved Mention"/>
    <w:basedOn w:val="DefaultParagraphFont"/>
    <w:uiPriority w:val="99"/>
    <w:semiHidden/>
    <w:unhideWhenUsed/>
    <w:rsid w:val="003F0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ACF85D4E62EE4D9679F97E47C6AA46" ma:contentTypeVersion="13" ma:contentTypeDescription="Create a new document." ma:contentTypeScope="" ma:versionID="cb18f921252f2bcd6403bdede161f785">
  <xsd:schema xmlns:xsd="http://www.w3.org/2001/XMLSchema" xmlns:xs="http://www.w3.org/2001/XMLSchema" xmlns:p="http://schemas.microsoft.com/office/2006/metadata/properties" xmlns:ns2="81208f6b-7f30-4694-b7e8-641df3808072" xmlns:ns3="33534a98-e2f1-438c-a158-7b5719d5c5da" targetNamespace="http://schemas.microsoft.com/office/2006/metadata/properties" ma:root="true" ma:fieldsID="e7a2ae3df071310bbb558e4be14b753c" ns2:_="" ns3:_="">
    <xsd:import namespace="81208f6b-7f30-4694-b7e8-641df3808072"/>
    <xsd:import namespace="33534a98-e2f1-438c-a158-7b5719d5c5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08f6b-7f30-4694-b7e8-641df3808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34a98-e2f1-438c-a158-7b5719d5c5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B3FD5FD4-7EF3-46ED-A995-E72280F5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08f6b-7f30-4694-b7e8-641df3808072"/>
    <ds:schemaRef ds:uri="33534a98-e2f1-438c-a158-7b5719d5c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Regan, Ben</cp:lastModifiedBy>
  <cp:revision>5</cp:revision>
  <cp:lastPrinted>2010-10-04T15:59:00Z</cp:lastPrinted>
  <dcterms:created xsi:type="dcterms:W3CDTF">2022-03-14T13:52:00Z</dcterms:created>
  <dcterms:modified xsi:type="dcterms:W3CDTF">2022-03-15T14:52:00Z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MSIP_Label_ea60d57e-af5b-4752-ac57-3e4f28ca11dc_Enabled">
    <vt:lpwstr>true</vt:lpwstr>
  </property>
  <property fmtid="{D5CDD505-2E9C-101B-9397-08002B2CF9AE}" pid="5" name="MSIP_Label_ea60d57e-af5b-4752-ac57-3e4f28ca11dc_SetDate">
    <vt:lpwstr>2022-01-28T14:37:36Z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6e409211-a245-4522-92df-2a731918e4bd</vt:lpwstr>
  </property>
  <property fmtid="{D5CDD505-2E9C-101B-9397-08002B2CF9AE}" pid="10" name="MSIP_Label_ea60d57e-af5b-4752-ac57-3e4f28ca11dc_ContentBits">
    <vt:lpwstr>0</vt:lpwstr>
  </property>
  <property fmtid="{D5CDD505-2E9C-101B-9397-08002B2CF9AE}" pid="11" name="ContentTypeId">
    <vt:lpwstr>0x010100BAACF85D4E62EE4D9679F97E47C6AA46</vt:lpwstr>
  </property>
</Properties>
</file>