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6704B53B" w14:textId="3F84A42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E405B8" w:rsidR="002C43B6">
        <w:rPr>
          <w:sz w:val="28"/>
        </w:rPr>
        <w:t>0970</w:t>
      </w:r>
      <w:r w:rsidRPr="00E405B8" w:rsidR="00691AE3">
        <w:rPr>
          <w:sz w:val="28"/>
        </w:rPr>
        <w:t>-</w:t>
      </w:r>
      <w:r w:rsidRPr="00E405B8" w:rsidR="002C43B6">
        <w:rPr>
          <w:sz w:val="28"/>
        </w:rPr>
        <w:t>0401</w:t>
      </w:r>
      <w:r>
        <w:rPr>
          <w:sz w:val="28"/>
        </w:rPr>
        <w:t>)</w:t>
      </w:r>
    </w:p>
    <w:p w:rsidRPr="009B3E65" w:rsidR="00135A8B" w:rsidP="00135A8B" w:rsidRDefault="00DE227A" w14:paraId="049EDA4E" w14:textId="6D5A606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D1329">
        <w:t>Participant Feedback</w:t>
      </w:r>
      <w:r w:rsidRPr="00566397" w:rsidR="001D1329">
        <w:t xml:space="preserve"> </w:t>
      </w:r>
      <w:r w:rsidR="001D1329">
        <w:t xml:space="preserve">on </w:t>
      </w:r>
      <w:r w:rsidR="007B1C51">
        <w:t>In-Person/Hybrid</w:t>
      </w:r>
      <w:r w:rsidRPr="00566397" w:rsidR="007B1C51">
        <w:t xml:space="preserve"> </w:t>
      </w:r>
      <w:r w:rsidRPr="00566397" w:rsidR="00135A8B">
        <w:t xml:space="preserve">Meeting </w:t>
      </w:r>
      <w:r w:rsidR="00135A8B">
        <w:t>for Community of Practice</w:t>
      </w:r>
      <w:r w:rsidR="00600590">
        <w:t xml:space="preserve">: </w:t>
      </w:r>
      <w:r w:rsidRPr="001D1329" w:rsidR="00600590">
        <w:t>Planning Research On Subsidy Payment Rates (PROSPR)</w:t>
      </w:r>
    </w:p>
    <w:p w:rsidR="00135A8B" w:rsidP="00135A8B" w:rsidRDefault="00135A8B" w14:paraId="5D299C67" w14:textId="77777777"/>
    <w:p w:rsidR="00135A8B" w:rsidP="00135A8B" w:rsidRDefault="00135A8B" w14:paraId="206212DB" w14:textId="6A85601E">
      <w:r>
        <w:rPr>
          <w:b/>
        </w:rPr>
        <w:t>PURPOSE</w:t>
      </w:r>
      <w:r w:rsidRPr="009239AA">
        <w:rPr>
          <w:b/>
        </w:rPr>
        <w:t xml:space="preserve">:  </w:t>
      </w:r>
      <w:r>
        <w:t>The purpose of this voluntary collection is to</w:t>
      </w:r>
      <w:r w:rsidRPr="009E4AAF">
        <w:t xml:space="preserve"> solicit feedback from</w:t>
      </w:r>
      <w:r>
        <w:t xml:space="preserve"> participants </w:t>
      </w:r>
      <w:r w:rsidR="007B1C51">
        <w:t>of the</w:t>
      </w:r>
      <w:r>
        <w:t xml:space="preserve"> ongoing Community of Practice</w:t>
      </w:r>
      <w:r w:rsidR="00600590">
        <w:t xml:space="preserve"> for</w:t>
      </w:r>
      <w:r w:rsidR="001D1329">
        <w:t xml:space="preserve"> the </w:t>
      </w:r>
      <w:r w:rsidRPr="001D1329" w:rsidR="001D1329">
        <w:t xml:space="preserve">Planning Research On Subsidy Payment Rates (PROSPR) </w:t>
      </w:r>
      <w:r w:rsidR="007B1C51">
        <w:t>to plan for a hybrid and in-person meeting</w:t>
      </w:r>
      <w:r>
        <w:t xml:space="preserve">. This feedback will help </w:t>
      </w:r>
      <w:r w:rsidR="00600590">
        <w:t>the Office of Planning, Research, and Evaluation (OPRE)</w:t>
      </w:r>
      <w:r>
        <w:t xml:space="preserve"> understand the </w:t>
      </w:r>
      <w:r w:rsidR="004979CB">
        <w:t>grant recipients’</w:t>
      </w:r>
      <w:r>
        <w:t xml:space="preserve"> preferences and will be used to </w:t>
      </w:r>
      <w:r w:rsidR="0070688E">
        <w:t>ensure the future meeting meets the needs of the Community of Practice</w:t>
      </w:r>
      <w:r>
        <w:t>.</w:t>
      </w:r>
    </w:p>
    <w:p w:rsidR="00135A8B" w:rsidP="00135A8B" w:rsidRDefault="00135A8B" w14:paraId="6D7A2390" w14:textId="77777777"/>
    <w:p w:rsidR="00135A8B" w:rsidP="00E6619C" w:rsidRDefault="00434E33" w14:paraId="560395DE" w14:textId="7102562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35A8B">
        <w:t>Respondents will be</w:t>
      </w:r>
      <w:r w:rsidRPr="00E663D0" w:rsidR="00135A8B">
        <w:t xml:space="preserve"> </w:t>
      </w:r>
      <w:r w:rsidR="00135A8B">
        <w:t xml:space="preserve">representatives from the </w:t>
      </w:r>
      <w:r w:rsidR="00600590">
        <w:t>Child Care and Development Fund (</w:t>
      </w:r>
      <w:r w:rsidR="001D1329">
        <w:t>CCDF</w:t>
      </w:r>
      <w:r w:rsidR="00600590">
        <w:t>)</w:t>
      </w:r>
      <w:r w:rsidR="001D1329">
        <w:t xml:space="preserve"> lead agencies in </w:t>
      </w:r>
      <w:r w:rsidR="00135A8B">
        <w:t>states</w:t>
      </w:r>
      <w:r w:rsidR="001D1329">
        <w:t>, territories</w:t>
      </w:r>
      <w:r w:rsidR="00014316">
        <w:t>,</w:t>
      </w:r>
      <w:r w:rsidR="001D1329">
        <w:t xml:space="preserve"> and tribes</w:t>
      </w:r>
      <w:r w:rsidR="00135A8B">
        <w:t xml:space="preserve"> and </w:t>
      </w:r>
      <w:r w:rsidR="001D1329">
        <w:t xml:space="preserve">the </w:t>
      </w:r>
      <w:r w:rsidR="00135A8B">
        <w:t xml:space="preserve">research organizations </w:t>
      </w:r>
      <w:r w:rsidR="00014316">
        <w:t>that have</w:t>
      </w:r>
      <w:r w:rsidR="00135A8B">
        <w:t xml:space="preserve"> </w:t>
      </w:r>
      <w:r w:rsidR="00E6619C">
        <w:t xml:space="preserve">been awarded </w:t>
      </w:r>
      <w:r w:rsidR="00135A8B">
        <w:t xml:space="preserve">OPRE grants to conduct child care </w:t>
      </w:r>
      <w:r w:rsidR="001D1329">
        <w:t xml:space="preserve">policy </w:t>
      </w:r>
      <w:r w:rsidR="00135A8B">
        <w:t xml:space="preserve">research </w:t>
      </w:r>
      <w:r w:rsidR="00014316">
        <w:t xml:space="preserve">and </w:t>
      </w:r>
      <w:r w:rsidR="00135A8B">
        <w:t xml:space="preserve">who </w:t>
      </w:r>
      <w:r w:rsidR="007B1C51">
        <w:t>participate in the</w:t>
      </w:r>
      <w:r w:rsidR="00135A8B">
        <w:t xml:space="preserve"> Community of Practice. </w:t>
      </w: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58286B7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35A8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0B15E5" w:rsidRDefault="009C13B9" w14:paraId="42D693BA" w14:textId="380B143F">
      <w:pPr>
        <w:ind w:left="2250" w:hanging="2250"/>
      </w:pPr>
      <w:r>
        <w:t>Name</w:t>
      </w:r>
      <w:r w:rsidR="00340E84">
        <w:t xml:space="preserve"> and affiliation</w:t>
      </w:r>
      <w:r w:rsidR="00FF307F">
        <w:t xml:space="preserve">: </w:t>
      </w:r>
      <w:r w:rsidRPr="008D4C1A" w:rsidR="00FF307F">
        <w:rPr>
          <w:u w:val="single"/>
        </w:rPr>
        <w:t xml:space="preserve">Ann Rivera, </w:t>
      </w:r>
      <w:r w:rsidRPr="008D4C1A" w:rsidR="00FF307F">
        <w:rPr>
          <w:color w:val="000000"/>
          <w:u w:val="single"/>
        </w:rPr>
        <w:t>Senior Social Science Research Analyst</w:t>
      </w:r>
      <w:r w:rsidR="00FF307F">
        <w:rPr>
          <w:color w:val="000000"/>
          <w:u w:val="single"/>
        </w:rPr>
        <w:t xml:space="preserve">; </w:t>
      </w:r>
      <w:r w:rsidR="0070688E">
        <w:rPr>
          <w:color w:val="000000"/>
          <w:u w:val="single"/>
        </w:rPr>
        <w:t>OPRE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6A40FC" w14:textId="6F88E1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35A8B">
        <w:t>X</w:t>
      </w:r>
      <w:r w:rsidR="009239AA">
        <w:t xml:space="preserve"> 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1E0A1D3B">
      <w:r>
        <w:t xml:space="preserve">Is an incentive (e.g., money or reimbursement of expenses, token of appreciation) provided to participants?  [  ] Yes [ </w:t>
      </w:r>
      <w:r w:rsidR="00135A8B"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FF307F" w:rsidP="00C86E91" w:rsidRDefault="005E714A" w14:paraId="072F883F" w14:textId="29B186BB"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FF307F" w:rsidP="00C86E91" w:rsidRDefault="00FF307F" w14:paraId="722C8669" w14:textId="3DAFBCAC">
      <w:pPr>
        <w:rPr>
          <w:i/>
        </w:rPr>
      </w:pPr>
      <w:r>
        <w:rPr>
          <w:bCs/>
        </w:rPr>
        <w:t xml:space="preserve">The feedback survey included with this request includes a universe of possible questions. </w:t>
      </w:r>
      <w:r w:rsidR="003F72CE">
        <w:rPr>
          <w:bCs/>
        </w:rPr>
        <w:t xml:space="preserve">We will administer the survey up to </w:t>
      </w:r>
      <w:r w:rsidR="007B1C51">
        <w:rPr>
          <w:bCs/>
        </w:rPr>
        <w:t xml:space="preserve">two </w:t>
      </w:r>
      <w:r w:rsidR="003F72CE">
        <w:rPr>
          <w:bCs/>
        </w:rPr>
        <w:t xml:space="preserve">times over the course of </w:t>
      </w:r>
      <w:r w:rsidR="00D7537D">
        <w:rPr>
          <w:bCs/>
        </w:rPr>
        <w:t>9</w:t>
      </w:r>
      <w:r w:rsidR="007B1C51">
        <w:rPr>
          <w:bCs/>
        </w:rPr>
        <w:t xml:space="preserve"> </w:t>
      </w:r>
      <w:r w:rsidR="003F72CE">
        <w:rPr>
          <w:bCs/>
        </w:rPr>
        <w:t xml:space="preserve">months.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3150"/>
        <w:gridCol w:w="1530"/>
        <w:gridCol w:w="1710"/>
        <w:gridCol w:w="1350"/>
        <w:gridCol w:w="1003"/>
      </w:tblGrid>
      <w:tr w:rsidR="00340E84" w:rsidTr="00657F5C" w14:paraId="14D0480D" w14:textId="77777777">
        <w:trPr>
          <w:trHeight w:val="274"/>
        </w:trPr>
        <w:tc>
          <w:tcPr>
            <w:tcW w:w="152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315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657F5C" w14:paraId="1F158995" w14:textId="77777777">
        <w:trPr>
          <w:trHeight w:val="274"/>
        </w:trPr>
        <w:tc>
          <w:tcPr>
            <w:tcW w:w="1525" w:type="dxa"/>
          </w:tcPr>
          <w:p w:rsidR="00340E84" w:rsidP="00843796" w:rsidRDefault="00165E29" w14:paraId="585F12D8" w14:textId="63D5A622">
            <w:r>
              <w:t>Webinar poll</w:t>
            </w:r>
          </w:p>
        </w:tc>
        <w:tc>
          <w:tcPr>
            <w:tcW w:w="3150" w:type="dxa"/>
          </w:tcPr>
          <w:p w:rsidR="00340E84" w:rsidP="00843796" w:rsidRDefault="00165E29" w14:paraId="1568D5FE" w14:textId="002FC4A7">
            <w:r>
              <w:t xml:space="preserve">3-State/Territory </w:t>
            </w:r>
            <w:r w:rsidR="0081528F">
              <w:t>Community of Practice</w:t>
            </w:r>
            <w:r>
              <w:t xml:space="preserve"> Team Members (State, local, or tribal government</w:t>
            </w:r>
            <w:r w:rsidR="00A0461C">
              <w:t xml:space="preserve"> representatives</w:t>
            </w:r>
            <w:r>
              <w:t>)</w:t>
            </w:r>
          </w:p>
        </w:tc>
        <w:tc>
          <w:tcPr>
            <w:tcW w:w="1530" w:type="dxa"/>
            <w:vAlign w:val="center"/>
          </w:tcPr>
          <w:p w:rsidR="00340E84" w:rsidP="00657F5C" w:rsidRDefault="005359DF" w14:paraId="71E63EBF" w14:textId="20A7188C">
            <w:pPr>
              <w:jc w:val="center"/>
            </w:pPr>
            <w:r>
              <w:t>20</w:t>
            </w:r>
          </w:p>
        </w:tc>
        <w:tc>
          <w:tcPr>
            <w:tcW w:w="1710" w:type="dxa"/>
            <w:vAlign w:val="center"/>
          </w:tcPr>
          <w:p w:rsidR="00340E84" w:rsidP="00657F5C" w:rsidRDefault="007B1C51" w14:paraId="593F10F4" w14:textId="19E5E9DA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340E84" w:rsidP="00657F5C" w:rsidRDefault="00647DE3" w14:paraId="29021E8C" w14:textId="24492218">
            <w:pPr>
              <w:jc w:val="center"/>
            </w:pPr>
            <w:r>
              <w:t xml:space="preserve">4 </w:t>
            </w:r>
            <w:r w:rsidR="00165E29">
              <w:t>minutes</w:t>
            </w:r>
          </w:p>
        </w:tc>
        <w:tc>
          <w:tcPr>
            <w:tcW w:w="1003" w:type="dxa"/>
            <w:vAlign w:val="center"/>
          </w:tcPr>
          <w:p w:rsidR="00340E84" w:rsidP="00657F5C" w:rsidRDefault="00647DE3" w14:paraId="515AAFC2" w14:textId="24ADBAA7">
            <w:pPr>
              <w:jc w:val="center"/>
            </w:pPr>
            <w:r>
              <w:t>2.67</w:t>
            </w:r>
            <w:r w:rsidR="007B1C51">
              <w:t xml:space="preserve"> </w:t>
            </w:r>
            <w:r w:rsidR="00165E29">
              <w:t>hours</w:t>
            </w:r>
          </w:p>
        </w:tc>
      </w:tr>
      <w:tr w:rsidR="00340E84" w:rsidTr="00657F5C" w14:paraId="468A1D2D" w14:textId="77777777">
        <w:trPr>
          <w:trHeight w:val="274"/>
        </w:trPr>
        <w:tc>
          <w:tcPr>
            <w:tcW w:w="1525" w:type="dxa"/>
          </w:tcPr>
          <w:p w:rsidR="00340E84" w:rsidP="00843796" w:rsidRDefault="00165E29" w14:paraId="35C47455" w14:textId="43250811">
            <w:r>
              <w:t>Webinar poll</w:t>
            </w:r>
          </w:p>
        </w:tc>
        <w:tc>
          <w:tcPr>
            <w:tcW w:w="3150" w:type="dxa"/>
          </w:tcPr>
          <w:p w:rsidR="00340E84" w:rsidP="00843796" w:rsidRDefault="00165E29" w14:paraId="184BE662" w14:textId="6D796CF0">
            <w:r>
              <w:t xml:space="preserve">2- State/Territory </w:t>
            </w:r>
            <w:r w:rsidR="0081528F">
              <w:t>Community of Practice</w:t>
            </w:r>
            <w:r>
              <w:t xml:space="preserve"> Project Team Members (Private sector) </w:t>
            </w:r>
          </w:p>
        </w:tc>
        <w:tc>
          <w:tcPr>
            <w:tcW w:w="1530" w:type="dxa"/>
            <w:vAlign w:val="center"/>
          </w:tcPr>
          <w:p w:rsidR="00340E84" w:rsidP="00657F5C" w:rsidRDefault="005359DF" w14:paraId="32D1FB7E" w14:textId="66551C29">
            <w:pPr>
              <w:jc w:val="center"/>
            </w:pPr>
            <w:r>
              <w:t>20</w:t>
            </w:r>
          </w:p>
        </w:tc>
        <w:tc>
          <w:tcPr>
            <w:tcW w:w="1710" w:type="dxa"/>
            <w:vAlign w:val="center"/>
          </w:tcPr>
          <w:p w:rsidR="00340E84" w:rsidP="00657F5C" w:rsidRDefault="007B1C51" w14:paraId="62283D9B" w14:textId="37DE5A88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340E84" w:rsidP="00657F5C" w:rsidRDefault="00647DE3" w14:paraId="3CA9EBF6" w14:textId="6843E048">
            <w:pPr>
              <w:jc w:val="center"/>
            </w:pPr>
            <w:r>
              <w:t xml:space="preserve">4 </w:t>
            </w:r>
            <w:r w:rsidR="00165E29">
              <w:t>minutes</w:t>
            </w:r>
          </w:p>
        </w:tc>
        <w:tc>
          <w:tcPr>
            <w:tcW w:w="1003" w:type="dxa"/>
            <w:vAlign w:val="center"/>
          </w:tcPr>
          <w:p w:rsidR="008B2238" w:rsidP="00657F5C" w:rsidRDefault="007B1C51" w14:paraId="2CF6E005" w14:textId="0F0011EF">
            <w:pPr>
              <w:jc w:val="center"/>
            </w:pPr>
            <w:r>
              <w:t xml:space="preserve"> </w:t>
            </w:r>
            <w:r w:rsidR="00647DE3">
              <w:t>2.67</w:t>
            </w:r>
          </w:p>
          <w:p w:rsidR="00340E84" w:rsidP="00657F5C" w:rsidRDefault="00165E29" w14:paraId="5DCE1861" w14:textId="49CBDD55">
            <w:pPr>
              <w:jc w:val="center"/>
            </w:pPr>
            <w:r>
              <w:t>hours</w:t>
            </w:r>
          </w:p>
        </w:tc>
      </w:tr>
      <w:tr w:rsidR="00340E84" w:rsidTr="00657F5C" w14:paraId="7DE107E6" w14:textId="77777777">
        <w:trPr>
          <w:trHeight w:val="289"/>
        </w:trPr>
        <w:tc>
          <w:tcPr>
            <w:tcW w:w="467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Pr="0001027E" w:rsidR="00340E84" w:rsidP="00657F5C" w:rsidRDefault="005359DF" w14:paraId="55E12884" w14:textId="6E98032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10" w:type="dxa"/>
            <w:vAlign w:val="center"/>
          </w:tcPr>
          <w:p w:rsidR="00340E84" w:rsidP="00657F5C" w:rsidRDefault="007B1C51" w14:paraId="1DB2365D" w14:textId="10BCC742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340E84" w:rsidP="00657F5C" w:rsidRDefault="00647DE3" w14:paraId="39DC28AB" w14:textId="3534E2C1">
            <w:pPr>
              <w:jc w:val="center"/>
            </w:pPr>
            <w:r>
              <w:t xml:space="preserve">4 </w:t>
            </w:r>
            <w:r w:rsidR="00165E29">
              <w:t>minutes</w:t>
            </w:r>
          </w:p>
        </w:tc>
        <w:tc>
          <w:tcPr>
            <w:tcW w:w="1003" w:type="dxa"/>
            <w:vAlign w:val="center"/>
          </w:tcPr>
          <w:p w:rsidRPr="0001027E" w:rsidR="00340E84" w:rsidP="00657F5C" w:rsidRDefault="00647DE3" w14:paraId="4E11045B" w14:textId="192FA584">
            <w:pPr>
              <w:jc w:val="center"/>
              <w:rPr>
                <w:b/>
              </w:rPr>
            </w:pPr>
            <w:r>
              <w:rPr>
                <w:b/>
              </w:rPr>
              <w:t>5.34</w:t>
            </w:r>
            <w:r w:rsidR="007B1C51">
              <w:rPr>
                <w:b/>
              </w:rPr>
              <w:t xml:space="preserve"> </w:t>
            </w:r>
            <w:r w:rsidR="00165E29">
              <w:rPr>
                <w:b/>
              </w:rPr>
              <w:t>hours</w:t>
            </w:r>
          </w:p>
        </w:tc>
      </w:tr>
    </w:tbl>
    <w:p w:rsidR="00165E29" w:rsidP="00F3170F" w:rsidRDefault="00165E29" w14:paraId="36CA784D" w14:textId="77777777"/>
    <w:p w:rsidR="005E714A" w:rsidRDefault="001C39F7" w14:paraId="35567BF8" w14:textId="53ED88AD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Pr="00E405B8" w:rsidR="006066C9">
        <w:rPr>
          <w:u w:val="single"/>
        </w:rPr>
        <w:t>$</w:t>
      </w:r>
      <w:r w:rsidR="00647DE3">
        <w:rPr>
          <w:u w:val="single"/>
        </w:rPr>
        <w:t>6</w:t>
      </w:r>
      <w:r w:rsidR="007B1C51">
        <w:rPr>
          <w:u w:val="single"/>
        </w:rPr>
        <w:t>00</w:t>
      </w:r>
      <w:r w:rsidR="00C86E91">
        <w:t>____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7FC0F87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  <w:t>[</w:t>
      </w:r>
      <w:r w:rsidR="006066C9">
        <w:t>x</w:t>
      </w:r>
      <w:r>
        <w:t>] Yes</w:t>
      </w:r>
      <w:r>
        <w:tab/>
        <w:t>[ 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5AB72DAF">
      <w:pPr>
        <w:pStyle w:val="ListParagraph"/>
      </w:pPr>
    </w:p>
    <w:p w:rsidR="00A403BB" w:rsidP="009019D2" w:rsidRDefault="006066C9" w14:paraId="794D6777" w14:textId="036740B1">
      <w:pPr>
        <w:pStyle w:val="ListParagraph"/>
      </w:pPr>
      <w:r>
        <w:t xml:space="preserve">The universe of potential respondents is the </w:t>
      </w:r>
      <w:r w:rsidR="00E6619C">
        <w:t>CCDF lead agency</w:t>
      </w:r>
      <w:r>
        <w:t xml:space="preserve"> and research organization project team members who </w:t>
      </w:r>
      <w:r w:rsidR="007B1C51">
        <w:t>participate in the community</w:t>
      </w:r>
      <w:r w:rsidR="00F34DDC">
        <w:t xml:space="preserve"> of practice</w:t>
      </w:r>
      <w:r>
        <w:t xml:space="preserve">. We will survey the full universe </w:t>
      </w:r>
      <w:r w:rsidR="00E6619C">
        <w:t>and thus</w:t>
      </w:r>
      <w:r>
        <w:t xml:space="preserve"> do not have a sampling plan.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0E21B386">
      <w:pPr>
        <w:ind w:left="720"/>
      </w:pPr>
      <w:r>
        <w:t>[</w:t>
      </w:r>
      <w:r w:rsidR="00CC4F0B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D471B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61B9A9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5BBDB264">
      <w:pPr>
        <w:pStyle w:val="ListParagraph"/>
        <w:numPr>
          <w:ilvl w:val="0"/>
          <w:numId w:val="17"/>
        </w:numPr>
      </w:pPr>
      <w:r>
        <w:t>Will interviewers or facilitators be used?  [ ] Yes [</w:t>
      </w:r>
      <w:r w:rsidR="00CC4F0B">
        <w:t>X</w:t>
      </w:r>
      <w:r>
        <w:t xml:space="preserve"> 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8D1EA5" w:rsidR="005E714A" w:rsidP="008D1EA5" w:rsidRDefault="005E714A" w14:paraId="52A67A55" w14:textId="1BC8AF09">
      <w:pPr>
        <w:rPr>
          <w:sz w:val="28"/>
        </w:rPr>
      </w:pPr>
    </w:p>
    <w:sectPr w:rsidRPr="008D1EA5" w:rsidR="005E714A" w:rsidSect="00B23599">
      <w:head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9985" w14:textId="77777777" w:rsidR="00171139" w:rsidRDefault="00171139">
      <w:r>
        <w:separator/>
      </w:r>
    </w:p>
  </w:endnote>
  <w:endnote w:type="continuationSeparator" w:id="0">
    <w:p w14:paraId="4B7C52CB" w14:textId="77777777" w:rsidR="00171139" w:rsidRDefault="0017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01C2" w14:textId="77777777" w:rsidR="00171139" w:rsidRDefault="00171139">
      <w:r>
        <w:separator/>
      </w:r>
    </w:p>
  </w:footnote>
  <w:footnote w:type="continuationSeparator" w:id="0">
    <w:p w14:paraId="32AFDAC0" w14:textId="77777777" w:rsidR="00171139" w:rsidRDefault="0017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0690" w14:textId="77777777" w:rsidR="00E6619C" w:rsidRDefault="00E66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E5AA1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74A4E"/>
    <w:multiLevelType w:val="hybridMultilevel"/>
    <w:tmpl w:val="48CE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C3E"/>
    <w:multiLevelType w:val="hybridMultilevel"/>
    <w:tmpl w:val="974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C6BBF"/>
    <w:multiLevelType w:val="hybridMultilevel"/>
    <w:tmpl w:val="781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264AD"/>
    <w:multiLevelType w:val="hybridMultilevel"/>
    <w:tmpl w:val="78A8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63E34"/>
    <w:multiLevelType w:val="hybridMultilevel"/>
    <w:tmpl w:val="14AA4622"/>
    <w:lvl w:ilvl="0" w:tplc="BFAA8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C012F1"/>
    <w:multiLevelType w:val="hybridMultilevel"/>
    <w:tmpl w:val="9B4093CA"/>
    <w:lvl w:ilvl="0" w:tplc="204C49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F5BEB"/>
    <w:multiLevelType w:val="hybridMultilevel"/>
    <w:tmpl w:val="48CE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1"/>
  </w:num>
  <w:num w:numId="4">
    <w:abstractNumId w:val="25"/>
  </w:num>
  <w:num w:numId="5">
    <w:abstractNumId w:val="3"/>
  </w:num>
  <w:num w:numId="6">
    <w:abstractNumId w:val="1"/>
  </w:num>
  <w:num w:numId="7">
    <w:abstractNumId w:val="12"/>
  </w:num>
  <w:num w:numId="8">
    <w:abstractNumId w:val="19"/>
  </w:num>
  <w:num w:numId="9">
    <w:abstractNumId w:val="13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4"/>
  </w:num>
  <w:num w:numId="18">
    <w:abstractNumId w:val="5"/>
  </w:num>
  <w:num w:numId="19">
    <w:abstractNumId w:val="1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4"/>
  </w:num>
  <w:num w:numId="23">
    <w:abstractNumId w:val="15"/>
  </w:num>
  <w:num w:numId="24">
    <w:abstractNumId w:val="6"/>
  </w:num>
  <w:num w:numId="25">
    <w:abstractNumId w:val="4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4316"/>
    <w:rsid w:val="00023A57"/>
    <w:rsid w:val="00047973"/>
    <w:rsid w:val="00047A64"/>
    <w:rsid w:val="00066DD5"/>
    <w:rsid w:val="00067329"/>
    <w:rsid w:val="00070B21"/>
    <w:rsid w:val="000834AC"/>
    <w:rsid w:val="000B15E5"/>
    <w:rsid w:val="000B2838"/>
    <w:rsid w:val="000D44CA"/>
    <w:rsid w:val="000E200B"/>
    <w:rsid w:val="000E4D1A"/>
    <w:rsid w:val="000F07AA"/>
    <w:rsid w:val="000F68BE"/>
    <w:rsid w:val="00135A8B"/>
    <w:rsid w:val="00150323"/>
    <w:rsid w:val="00165E29"/>
    <w:rsid w:val="00171139"/>
    <w:rsid w:val="001927A4"/>
    <w:rsid w:val="00194AC6"/>
    <w:rsid w:val="001A23B0"/>
    <w:rsid w:val="001A25CC"/>
    <w:rsid w:val="001A2982"/>
    <w:rsid w:val="001B0AAA"/>
    <w:rsid w:val="001B5C32"/>
    <w:rsid w:val="001C39F7"/>
    <w:rsid w:val="001D0CA8"/>
    <w:rsid w:val="001D1329"/>
    <w:rsid w:val="00203525"/>
    <w:rsid w:val="00237B48"/>
    <w:rsid w:val="0024521E"/>
    <w:rsid w:val="00263C3D"/>
    <w:rsid w:val="00274D0B"/>
    <w:rsid w:val="002810AD"/>
    <w:rsid w:val="0029339A"/>
    <w:rsid w:val="00297316"/>
    <w:rsid w:val="002A0787"/>
    <w:rsid w:val="002B052D"/>
    <w:rsid w:val="002B34CD"/>
    <w:rsid w:val="002B3C95"/>
    <w:rsid w:val="002C43B6"/>
    <w:rsid w:val="002D0B92"/>
    <w:rsid w:val="00340E84"/>
    <w:rsid w:val="00344016"/>
    <w:rsid w:val="00372536"/>
    <w:rsid w:val="0039254B"/>
    <w:rsid w:val="003A6EBB"/>
    <w:rsid w:val="003D137A"/>
    <w:rsid w:val="003D5BBE"/>
    <w:rsid w:val="003E228E"/>
    <w:rsid w:val="003E3C61"/>
    <w:rsid w:val="003E502B"/>
    <w:rsid w:val="003F1C5B"/>
    <w:rsid w:val="003F72CE"/>
    <w:rsid w:val="0042650D"/>
    <w:rsid w:val="00434E33"/>
    <w:rsid w:val="004403AB"/>
    <w:rsid w:val="00441434"/>
    <w:rsid w:val="0045264C"/>
    <w:rsid w:val="004876EC"/>
    <w:rsid w:val="004979CB"/>
    <w:rsid w:val="004A59E3"/>
    <w:rsid w:val="004D46E9"/>
    <w:rsid w:val="004D6E14"/>
    <w:rsid w:val="005009B0"/>
    <w:rsid w:val="0051237C"/>
    <w:rsid w:val="005214DE"/>
    <w:rsid w:val="005359DF"/>
    <w:rsid w:val="00536EE2"/>
    <w:rsid w:val="0054193D"/>
    <w:rsid w:val="00557EF3"/>
    <w:rsid w:val="005A1006"/>
    <w:rsid w:val="005C14C1"/>
    <w:rsid w:val="005D61DC"/>
    <w:rsid w:val="005E55B6"/>
    <w:rsid w:val="005E714A"/>
    <w:rsid w:val="005F5A91"/>
    <w:rsid w:val="005F693D"/>
    <w:rsid w:val="00600590"/>
    <w:rsid w:val="006066C9"/>
    <w:rsid w:val="00610017"/>
    <w:rsid w:val="006140A0"/>
    <w:rsid w:val="00617CD8"/>
    <w:rsid w:val="0062581B"/>
    <w:rsid w:val="00636621"/>
    <w:rsid w:val="00642B49"/>
    <w:rsid w:val="00647DE3"/>
    <w:rsid w:val="00657F5C"/>
    <w:rsid w:val="006800B4"/>
    <w:rsid w:val="006832D9"/>
    <w:rsid w:val="00691AE3"/>
    <w:rsid w:val="0069403B"/>
    <w:rsid w:val="006F3DDE"/>
    <w:rsid w:val="00704678"/>
    <w:rsid w:val="0070688E"/>
    <w:rsid w:val="0072112B"/>
    <w:rsid w:val="007425E7"/>
    <w:rsid w:val="007A13FC"/>
    <w:rsid w:val="007B1C51"/>
    <w:rsid w:val="007D3975"/>
    <w:rsid w:val="007F7080"/>
    <w:rsid w:val="00802607"/>
    <w:rsid w:val="008101A5"/>
    <w:rsid w:val="0081528F"/>
    <w:rsid w:val="00822664"/>
    <w:rsid w:val="00823325"/>
    <w:rsid w:val="00830827"/>
    <w:rsid w:val="00843796"/>
    <w:rsid w:val="0088580B"/>
    <w:rsid w:val="00895229"/>
    <w:rsid w:val="008A2426"/>
    <w:rsid w:val="008B2238"/>
    <w:rsid w:val="008B2EB3"/>
    <w:rsid w:val="008B4D05"/>
    <w:rsid w:val="008C2769"/>
    <w:rsid w:val="008D1EA5"/>
    <w:rsid w:val="008F0203"/>
    <w:rsid w:val="008F50D4"/>
    <w:rsid w:val="009019D2"/>
    <w:rsid w:val="009239AA"/>
    <w:rsid w:val="00932F57"/>
    <w:rsid w:val="00935ADA"/>
    <w:rsid w:val="00935D71"/>
    <w:rsid w:val="00946B6C"/>
    <w:rsid w:val="00955A71"/>
    <w:rsid w:val="00957A44"/>
    <w:rsid w:val="0096108F"/>
    <w:rsid w:val="00974D14"/>
    <w:rsid w:val="00990800"/>
    <w:rsid w:val="009A3767"/>
    <w:rsid w:val="009C13B9"/>
    <w:rsid w:val="009D01A2"/>
    <w:rsid w:val="009D347A"/>
    <w:rsid w:val="009F5923"/>
    <w:rsid w:val="00A0461C"/>
    <w:rsid w:val="00A403BB"/>
    <w:rsid w:val="00A4421F"/>
    <w:rsid w:val="00A674DF"/>
    <w:rsid w:val="00A83AA6"/>
    <w:rsid w:val="00A934D6"/>
    <w:rsid w:val="00AB4947"/>
    <w:rsid w:val="00AC509D"/>
    <w:rsid w:val="00AE1809"/>
    <w:rsid w:val="00B031FF"/>
    <w:rsid w:val="00B23599"/>
    <w:rsid w:val="00B61F69"/>
    <w:rsid w:val="00B70598"/>
    <w:rsid w:val="00B80D76"/>
    <w:rsid w:val="00BA2105"/>
    <w:rsid w:val="00BA7E06"/>
    <w:rsid w:val="00BB43B5"/>
    <w:rsid w:val="00BB6219"/>
    <w:rsid w:val="00BD290F"/>
    <w:rsid w:val="00C00CD3"/>
    <w:rsid w:val="00C14CC4"/>
    <w:rsid w:val="00C33C52"/>
    <w:rsid w:val="00C40D8B"/>
    <w:rsid w:val="00C52071"/>
    <w:rsid w:val="00C8407A"/>
    <w:rsid w:val="00C8488C"/>
    <w:rsid w:val="00C86E91"/>
    <w:rsid w:val="00CA2650"/>
    <w:rsid w:val="00CB1078"/>
    <w:rsid w:val="00CC4F0B"/>
    <w:rsid w:val="00CC6FAF"/>
    <w:rsid w:val="00CE5BCE"/>
    <w:rsid w:val="00CF6542"/>
    <w:rsid w:val="00D24698"/>
    <w:rsid w:val="00D31B7A"/>
    <w:rsid w:val="00D50A4E"/>
    <w:rsid w:val="00D6383F"/>
    <w:rsid w:val="00D7537D"/>
    <w:rsid w:val="00DB59D0"/>
    <w:rsid w:val="00DC33D3"/>
    <w:rsid w:val="00DD10A0"/>
    <w:rsid w:val="00DD3E66"/>
    <w:rsid w:val="00DE227A"/>
    <w:rsid w:val="00E13705"/>
    <w:rsid w:val="00E26329"/>
    <w:rsid w:val="00E405B8"/>
    <w:rsid w:val="00E40B50"/>
    <w:rsid w:val="00E43ADF"/>
    <w:rsid w:val="00E50293"/>
    <w:rsid w:val="00E65FFC"/>
    <w:rsid w:val="00E6619C"/>
    <w:rsid w:val="00E744EA"/>
    <w:rsid w:val="00E80951"/>
    <w:rsid w:val="00E86CC6"/>
    <w:rsid w:val="00E95736"/>
    <w:rsid w:val="00EB56B3"/>
    <w:rsid w:val="00ED6492"/>
    <w:rsid w:val="00EE2D35"/>
    <w:rsid w:val="00EF11F9"/>
    <w:rsid w:val="00EF2095"/>
    <w:rsid w:val="00F04849"/>
    <w:rsid w:val="00F06866"/>
    <w:rsid w:val="00F06BE1"/>
    <w:rsid w:val="00F15956"/>
    <w:rsid w:val="00F16B38"/>
    <w:rsid w:val="00F24CFC"/>
    <w:rsid w:val="00F2736A"/>
    <w:rsid w:val="00F3170F"/>
    <w:rsid w:val="00F3468A"/>
    <w:rsid w:val="00F34DDC"/>
    <w:rsid w:val="00F4320D"/>
    <w:rsid w:val="00F705B2"/>
    <w:rsid w:val="00F75E90"/>
    <w:rsid w:val="00F83A28"/>
    <w:rsid w:val="00F976B0"/>
    <w:rsid w:val="00FA6DE7"/>
    <w:rsid w:val="00FA79EB"/>
    <w:rsid w:val="00FC0A8E"/>
    <w:rsid w:val="00FD0F51"/>
    <w:rsid w:val="00FE2FA6"/>
    <w:rsid w:val="00FE3DF2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H2">
    <w:name w:val="H2"/>
    <w:next w:val="Normal"/>
    <w:rsid w:val="006066C9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character" w:customStyle="1" w:styleId="ListParagraphChar">
    <w:name w:val="List Paragraph Char"/>
    <w:link w:val="ListParagraph"/>
    <w:uiPriority w:val="34"/>
    <w:locked/>
    <w:rsid w:val="006066C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7EF3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7A63D50-35C6-41D1-BF3B-C176954689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85FEF1-6A99-42BB-87A3-B63D9589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704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Daneri, Paula (ACF)</cp:lastModifiedBy>
  <cp:revision>4</cp:revision>
  <cp:lastPrinted>2010-10-04T15:59:00Z</cp:lastPrinted>
  <dcterms:created xsi:type="dcterms:W3CDTF">2022-07-22T11:52:00Z</dcterms:created>
  <dcterms:modified xsi:type="dcterms:W3CDTF">2022-07-26T14:26:00Z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0x010100EFE92E18DC9C5249991E381F15B3848C</vt:lpwstr>
  </property>
</Properties>
</file>