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B3D" w:rsidRPr="00DF22EB" w:rsidP="00DF22EB" w14:paraId="7220EA21" w14:textId="77777777">
      <w:pPr>
        <w:jc w:val="center"/>
        <w:rPr>
          <w:rFonts w:ascii="Arial" w:hAnsi="Arial" w:cs="Arial"/>
          <w:b/>
          <w:bCs/>
          <w:sz w:val="28"/>
          <w:szCs w:val="28"/>
        </w:rPr>
      </w:pPr>
      <w:r w:rsidRPr="00DF22EB">
        <w:rPr>
          <w:rFonts w:ascii="Arial" w:hAnsi="Arial" w:cs="Arial"/>
          <w:b/>
          <w:bCs/>
          <w:sz w:val="28"/>
          <w:szCs w:val="28"/>
        </w:rPr>
        <w:t>STUDY PROTOCOL FOR A COMPASSIONATE AQUACULTURE</w:t>
      </w:r>
    </w:p>
    <w:p w:rsidR="00F74B3D" w:rsidRPr="00DF22EB" w14:paraId="73C2F7A2" w14:textId="77777777">
      <w:pPr>
        <w:tabs>
          <w:tab w:val="center" w:pos="4680"/>
        </w:tabs>
        <w:rPr>
          <w:rFonts w:ascii="Arial" w:hAnsi="Arial" w:cs="Arial"/>
          <w:b/>
          <w:bCs/>
          <w:sz w:val="28"/>
          <w:szCs w:val="28"/>
        </w:rPr>
      </w:pPr>
      <w:r w:rsidRPr="00DF22EB">
        <w:rPr>
          <w:rFonts w:ascii="Arial" w:hAnsi="Arial" w:cs="Arial"/>
          <w:b/>
          <w:bCs/>
          <w:sz w:val="28"/>
          <w:szCs w:val="28"/>
        </w:rPr>
        <w:tab/>
        <w:t>INVESTIGATIONAL NEW ANIMAL DRUG (INAD)</w:t>
      </w:r>
    </w:p>
    <w:p w:rsidR="00F74B3D" w:rsidRPr="00DF22EB" w14:paraId="19A3079A" w14:textId="77777777">
      <w:pPr>
        <w:tabs>
          <w:tab w:val="center" w:pos="4680"/>
        </w:tabs>
        <w:rPr>
          <w:rFonts w:ascii="Arial" w:hAnsi="Arial" w:cs="Arial"/>
          <w:b/>
          <w:bCs/>
          <w:sz w:val="28"/>
          <w:szCs w:val="28"/>
        </w:rPr>
      </w:pPr>
      <w:r w:rsidRPr="00DF22EB">
        <w:rPr>
          <w:rFonts w:ascii="Arial" w:hAnsi="Arial" w:cs="Arial"/>
          <w:b/>
          <w:bCs/>
          <w:sz w:val="28"/>
          <w:szCs w:val="28"/>
        </w:rPr>
        <w:tab/>
        <w:t>EXEMPTION FOR CALCEIN (SE-MARK</w:t>
      </w:r>
      <w:r w:rsidRPr="00DF22EB">
        <w:rPr>
          <w:rFonts w:ascii="Arial" w:hAnsi="Arial" w:cs="Arial"/>
          <w:b/>
          <w:bCs/>
          <w:sz w:val="28"/>
          <w:szCs w:val="28"/>
          <w:vertAlign w:val="superscript"/>
        </w:rPr>
        <w:t>®</w:t>
      </w:r>
      <w:r w:rsidRPr="00DF22EB">
        <w:rPr>
          <w:rFonts w:ascii="Arial" w:hAnsi="Arial" w:cs="Arial"/>
          <w:b/>
          <w:bCs/>
          <w:sz w:val="28"/>
          <w:szCs w:val="28"/>
        </w:rPr>
        <w:t>)</w:t>
      </w:r>
    </w:p>
    <w:p w:rsidR="00F74B3D" w:rsidRPr="00DF22EB" w14:paraId="1E675B44" w14:textId="77777777">
      <w:pPr>
        <w:tabs>
          <w:tab w:val="center" w:pos="4680"/>
        </w:tabs>
        <w:rPr>
          <w:rFonts w:ascii="Arial" w:hAnsi="Arial" w:cs="Arial"/>
          <w:b/>
          <w:bCs/>
          <w:sz w:val="28"/>
          <w:szCs w:val="28"/>
        </w:rPr>
      </w:pPr>
      <w:r w:rsidRPr="00DF22EB">
        <w:rPr>
          <w:rFonts w:ascii="Arial" w:hAnsi="Arial" w:cs="Arial"/>
          <w:b/>
          <w:bCs/>
          <w:sz w:val="28"/>
          <w:szCs w:val="28"/>
        </w:rPr>
        <w:tab/>
        <w:t>(INAD #10-987)</w:t>
      </w:r>
    </w:p>
    <w:p w:rsidR="00F74B3D" w:rsidRPr="00DF22EB" w14:paraId="7E24FBA4" w14:textId="77777777">
      <w:pPr>
        <w:rPr>
          <w:rFonts w:ascii="Arial" w:hAnsi="Arial" w:cs="Arial"/>
          <w:b/>
          <w:bCs/>
          <w:sz w:val="28"/>
          <w:szCs w:val="28"/>
        </w:rPr>
      </w:pPr>
    </w:p>
    <w:p w:rsidR="00F74B3D" w:rsidRPr="00DF22EB" w14:paraId="6BD6CEC4" w14:textId="77777777">
      <w:pPr>
        <w:tabs>
          <w:tab w:val="center" w:pos="4680"/>
        </w:tabs>
        <w:rPr>
          <w:rFonts w:ascii="Arial" w:hAnsi="Arial" w:cs="Arial"/>
        </w:rPr>
      </w:pPr>
      <w:r w:rsidRPr="00DF22EB">
        <w:rPr>
          <w:rFonts w:ascii="Arial" w:hAnsi="Arial" w:cs="Arial"/>
          <w:b/>
          <w:bCs/>
        </w:rPr>
        <w:tab/>
        <w:t>Sponsor:</w:t>
      </w:r>
    </w:p>
    <w:p w:rsidR="00F74B3D" w:rsidRPr="00DF22EB" w14:paraId="2AC72FB6" w14:textId="77777777">
      <w:pPr>
        <w:rPr>
          <w:rFonts w:ascii="Arial" w:hAnsi="Arial" w:cs="Arial"/>
        </w:rPr>
      </w:pPr>
    </w:p>
    <w:p w:rsidR="00F74B3D" w:rsidRPr="00DF22EB" w14:paraId="367E325C" w14:textId="77777777">
      <w:pPr>
        <w:tabs>
          <w:tab w:val="center" w:pos="4680"/>
        </w:tabs>
        <w:rPr>
          <w:rFonts w:ascii="Arial" w:hAnsi="Arial" w:cs="Arial"/>
        </w:rPr>
      </w:pPr>
      <w:r w:rsidRPr="00DF22EB">
        <w:rPr>
          <w:rFonts w:ascii="Arial" w:hAnsi="Arial" w:cs="Arial"/>
        </w:rPr>
        <w:tab/>
        <w:t>U.S. Fish and Wildlife Service, Division of the National Fish Hatchery System</w:t>
      </w:r>
    </w:p>
    <w:p w:rsidR="00F74B3D" w:rsidRPr="00DF22EB" w14:paraId="225EB3B6" w14:textId="77777777">
      <w:pPr>
        <w:rPr>
          <w:rFonts w:ascii="Arial" w:hAnsi="Arial" w:cs="Arial"/>
        </w:rPr>
      </w:pPr>
    </w:p>
    <w:p w:rsidR="00F74B3D" w:rsidRPr="00DF22EB" w14:paraId="2621211D" w14:textId="77777777">
      <w:pPr>
        <w:tabs>
          <w:tab w:val="center" w:pos="4680"/>
        </w:tabs>
        <w:rPr>
          <w:rFonts w:ascii="Arial" w:hAnsi="Arial" w:cs="Arial"/>
        </w:rPr>
      </w:pPr>
      <w:r w:rsidRPr="00DF22EB">
        <w:rPr>
          <w:rFonts w:ascii="Arial" w:hAnsi="Arial" w:cs="Arial"/>
        </w:rPr>
        <w:tab/>
        <w:t>______________________        ___________________</w:t>
      </w:r>
    </w:p>
    <w:p w:rsidR="00F74B3D" w:rsidRPr="00DF22EB" w14:paraId="600020C3" w14:textId="77777777">
      <w:pPr>
        <w:rPr>
          <w:rFonts w:ascii="Arial" w:hAnsi="Arial" w:cs="Arial"/>
        </w:rPr>
      </w:pPr>
      <w:r w:rsidRPr="00DF22EB">
        <w:rPr>
          <w:rFonts w:ascii="Arial" w:hAnsi="Arial" w:cs="Arial"/>
        </w:rPr>
        <w:t xml:space="preserve">                                Sponsor Signature                     Date Approved </w:t>
      </w:r>
    </w:p>
    <w:p w:rsidR="00F74B3D" w:rsidRPr="00DF22EB" w14:paraId="7FF5C0C3" w14:textId="77777777">
      <w:pPr>
        <w:rPr>
          <w:rFonts w:ascii="Arial" w:hAnsi="Arial" w:cs="Arial"/>
        </w:rPr>
      </w:pPr>
    </w:p>
    <w:p w:rsidR="00F74B3D" w:rsidRPr="00DF22EB" w14:paraId="11F0F693" w14:textId="77777777">
      <w:pPr>
        <w:tabs>
          <w:tab w:val="center" w:pos="4680"/>
        </w:tabs>
        <w:rPr>
          <w:rFonts w:ascii="Arial" w:hAnsi="Arial" w:cs="Arial"/>
        </w:rPr>
      </w:pPr>
      <w:r w:rsidRPr="00DF22EB">
        <w:rPr>
          <w:rFonts w:ascii="Arial" w:hAnsi="Arial" w:cs="Arial"/>
          <w:b/>
          <w:bCs/>
        </w:rPr>
        <w:tab/>
        <w:t>Manufacturer:</w:t>
      </w:r>
    </w:p>
    <w:p w:rsidR="00F74B3D" w:rsidRPr="00DF22EB" w14:paraId="64301115" w14:textId="77777777">
      <w:pPr>
        <w:rPr>
          <w:rFonts w:ascii="Arial" w:hAnsi="Arial" w:cs="Arial"/>
        </w:rPr>
      </w:pPr>
    </w:p>
    <w:p w:rsidR="00F74B3D" w:rsidRPr="00DF22EB" w14:paraId="230C4EDD" w14:textId="77777777">
      <w:pPr>
        <w:tabs>
          <w:tab w:val="center" w:pos="4680"/>
        </w:tabs>
        <w:rPr>
          <w:rFonts w:ascii="Arial" w:hAnsi="Arial" w:cs="Arial"/>
        </w:rPr>
      </w:pPr>
      <w:r w:rsidRPr="00DF22EB">
        <w:rPr>
          <w:rFonts w:ascii="Arial" w:hAnsi="Arial" w:cs="Arial"/>
        </w:rPr>
        <w:tab/>
        <w:t>Western Chemical Inc.</w:t>
      </w:r>
    </w:p>
    <w:p w:rsidR="00F74B3D" w:rsidRPr="00DF22EB" w14:paraId="2A3A2DE8" w14:textId="77777777">
      <w:pPr>
        <w:tabs>
          <w:tab w:val="center" w:pos="4680"/>
        </w:tabs>
        <w:rPr>
          <w:rFonts w:ascii="Arial" w:hAnsi="Arial" w:cs="Arial"/>
        </w:rPr>
      </w:pPr>
      <w:r w:rsidRPr="00DF22EB">
        <w:rPr>
          <w:rFonts w:ascii="Arial" w:hAnsi="Arial" w:cs="Arial"/>
        </w:rPr>
        <w:tab/>
        <w:t>1269 Lattimore Road</w:t>
      </w:r>
    </w:p>
    <w:p w:rsidR="00F74B3D" w:rsidRPr="00DF22EB" w14:paraId="14FFEAE9" w14:textId="77777777">
      <w:pPr>
        <w:tabs>
          <w:tab w:val="center" w:pos="4680"/>
        </w:tabs>
        <w:rPr>
          <w:rFonts w:ascii="Arial" w:hAnsi="Arial" w:cs="Arial"/>
        </w:rPr>
      </w:pPr>
      <w:r w:rsidRPr="00DF22EB">
        <w:rPr>
          <w:rFonts w:ascii="Arial" w:hAnsi="Arial" w:cs="Arial"/>
        </w:rPr>
        <w:tab/>
        <w:t>Ferndale, WA 98248</w:t>
      </w:r>
    </w:p>
    <w:p w:rsidR="00F74B3D" w:rsidRPr="00DF22EB" w14:paraId="38E3A704" w14:textId="77777777">
      <w:pPr>
        <w:rPr>
          <w:rFonts w:ascii="Arial" w:hAnsi="Arial" w:cs="Arial"/>
        </w:rPr>
      </w:pPr>
    </w:p>
    <w:p w:rsidR="00F74B3D" w:rsidRPr="00DF22EB" w14:paraId="108B0B0A" w14:textId="77777777">
      <w:pPr>
        <w:rPr>
          <w:rFonts w:ascii="Arial" w:hAnsi="Arial" w:cs="Arial"/>
        </w:rPr>
      </w:pPr>
    </w:p>
    <w:p w:rsidR="00F74B3D" w:rsidRPr="00DF22EB" w14:paraId="41333628" w14:textId="77777777">
      <w:pPr>
        <w:rPr>
          <w:rFonts w:ascii="Arial" w:hAnsi="Arial" w:cs="Arial"/>
        </w:rPr>
      </w:pPr>
    </w:p>
    <w:p w:rsidR="00F74B3D" w:rsidRPr="00DF22EB" w14:paraId="64B166DC" w14:textId="77777777">
      <w:pPr>
        <w:tabs>
          <w:tab w:val="center" w:pos="4680"/>
        </w:tabs>
        <w:rPr>
          <w:rFonts w:ascii="Arial" w:hAnsi="Arial" w:cs="Arial"/>
        </w:rPr>
      </w:pPr>
      <w:r w:rsidRPr="00DF22EB">
        <w:rPr>
          <w:rFonts w:ascii="Arial" w:hAnsi="Arial" w:cs="Arial"/>
          <w:b/>
          <w:bCs/>
        </w:rPr>
        <w:tab/>
        <w:t xml:space="preserve">Facility for Coordination of </w:t>
      </w:r>
      <w:r w:rsidRPr="00DF22EB">
        <w:rPr>
          <w:rFonts w:ascii="Arial" w:hAnsi="Arial" w:cs="Arial"/>
          <w:b/>
          <w:bCs/>
        </w:rPr>
        <w:t>Calcein</w:t>
      </w:r>
      <w:r w:rsidRPr="00DF22EB">
        <w:rPr>
          <w:rFonts w:ascii="Arial" w:hAnsi="Arial" w:cs="Arial"/>
          <w:b/>
          <w:bCs/>
        </w:rPr>
        <w:t xml:space="preserve"> (SE-MARK</w:t>
      </w:r>
      <w:r w:rsidRPr="00DF22EB">
        <w:rPr>
          <w:rFonts w:ascii="Arial" w:hAnsi="Arial" w:cs="Arial"/>
          <w:b/>
          <w:bCs/>
          <w:vertAlign w:val="superscript"/>
        </w:rPr>
        <w:t>®</w:t>
      </w:r>
      <w:r w:rsidRPr="00DF22EB">
        <w:rPr>
          <w:rFonts w:ascii="Arial" w:hAnsi="Arial" w:cs="Arial"/>
          <w:b/>
          <w:bCs/>
        </w:rPr>
        <w:t>) INAD:</w:t>
      </w:r>
    </w:p>
    <w:p w:rsidR="00F74B3D" w:rsidRPr="00DF22EB" w14:paraId="04C3E6F5" w14:textId="77777777">
      <w:pPr>
        <w:rPr>
          <w:rFonts w:ascii="Arial" w:hAnsi="Arial" w:cs="Arial"/>
        </w:rPr>
      </w:pPr>
    </w:p>
    <w:p w:rsidR="00F74B3D" w:rsidRPr="00DF22EB" w14:paraId="6A800118" w14:textId="77777777">
      <w:pPr>
        <w:tabs>
          <w:tab w:val="center" w:pos="4680"/>
        </w:tabs>
        <w:rPr>
          <w:rFonts w:ascii="Arial" w:hAnsi="Arial" w:cs="Arial"/>
        </w:rPr>
      </w:pPr>
      <w:r w:rsidRPr="00DF22EB">
        <w:rPr>
          <w:rFonts w:ascii="Arial" w:hAnsi="Arial" w:cs="Arial"/>
        </w:rPr>
        <w:tab/>
        <w:t>Aquatic Animal Drug Approval Partnership Program</w:t>
      </w:r>
    </w:p>
    <w:p w:rsidR="00F74B3D" w:rsidRPr="00DF22EB" w14:paraId="4BB6E97C" w14:textId="77777777">
      <w:pPr>
        <w:tabs>
          <w:tab w:val="center" w:pos="4680"/>
        </w:tabs>
        <w:rPr>
          <w:rFonts w:ascii="Arial" w:hAnsi="Arial" w:cs="Arial"/>
        </w:rPr>
      </w:pPr>
      <w:r w:rsidRPr="00DF22EB">
        <w:rPr>
          <w:rFonts w:ascii="Arial" w:hAnsi="Arial" w:cs="Arial"/>
        </w:rPr>
        <w:tab/>
        <w:t>4050 Bridger Canyon Road</w:t>
      </w:r>
    </w:p>
    <w:p w:rsidR="00F74B3D" w:rsidRPr="00DF22EB" w14:paraId="432805E0" w14:textId="77777777">
      <w:pPr>
        <w:tabs>
          <w:tab w:val="center" w:pos="4680"/>
        </w:tabs>
        <w:rPr>
          <w:rFonts w:ascii="Arial" w:hAnsi="Arial" w:cs="Arial"/>
        </w:rPr>
      </w:pPr>
      <w:r w:rsidRPr="00DF22EB">
        <w:rPr>
          <w:rFonts w:ascii="Arial" w:hAnsi="Arial" w:cs="Arial"/>
        </w:rPr>
        <w:tab/>
        <w:t>Bozeman, Mt   59715</w:t>
      </w:r>
    </w:p>
    <w:p w:rsidR="00F74B3D" w:rsidRPr="00DF22EB" w14:paraId="71763551" w14:textId="77777777">
      <w:pPr>
        <w:rPr>
          <w:rFonts w:ascii="Arial" w:hAnsi="Arial" w:cs="Arial"/>
        </w:rPr>
      </w:pPr>
    </w:p>
    <w:p w:rsidR="00F74B3D" w:rsidRPr="00DF22EB" w14:paraId="5EE8678C" w14:textId="77777777">
      <w:pPr>
        <w:rPr>
          <w:rFonts w:ascii="Arial" w:hAnsi="Arial" w:cs="Arial"/>
        </w:rPr>
      </w:pPr>
    </w:p>
    <w:p w:rsidR="00F74B3D" w:rsidRPr="00DF22EB" w14:paraId="14D96145" w14:textId="77777777">
      <w:pPr>
        <w:spacing w:line="360" w:lineRule="auto"/>
        <w:ind w:firstLine="1440"/>
        <w:rPr>
          <w:rFonts w:ascii="Arial" w:hAnsi="Arial" w:cs="Arial"/>
        </w:rPr>
      </w:pPr>
      <w:r w:rsidRPr="00DF22EB">
        <w:rPr>
          <w:rFonts w:ascii="Arial" w:hAnsi="Arial" w:cs="Arial"/>
        </w:rPr>
        <w:t>Proposed Starting Date</w:t>
      </w:r>
      <w:r w:rsidRPr="00DF22EB">
        <w:rPr>
          <w:rFonts w:ascii="Arial" w:hAnsi="Arial" w:cs="Arial"/>
        </w:rPr>
        <w:tab/>
      </w:r>
      <w:r w:rsidRPr="00DF22EB">
        <w:rPr>
          <w:rFonts w:ascii="Arial" w:hAnsi="Arial" w:cs="Arial"/>
        </w:rPr>
        <w:tab/>
      </w:r>
      <w:r w:rsidRPr="00DF22EB">
        <w:rPr>
          <w:rFonts w:ascii="Arial" w:hAnsi="Arial" w:cs="Arial"/>
        </w:rPr>
        <w:tab/>
      </w:r>
      <w:r w:rsidRPr="00DF22EB">
        <w:rPr>
          <w:rFonts w:ascii="Arial" w:hAnsi="Arial" w:cs="Arial"/>
        </w:rPr>
        <w:tab/>
        <w:t>June 1, 2008</w:t>
      </w:r>
    </w:p>
    <w:p w:rsidR="00F74B3D" w:rsidRPr="00DF22EB" w14:paraId="72754DC2" w14:textId="77777777">
      <w:pPr>
        <w:spacing w:line="360" w:lineRule="auto"/>
        <w:ind w:firstLine="1440"/>
        <w:rPr>
          <w:rFonts w:ascii="Arial" w:hAnsi="Arial" w:cs="Arial"/>
        </w:rPr>
      </w:pPr>
      <w:r w:rsidRPr="00DF22EB">
        <w:rPr>
          <w:rFonts w:ascii="Arial" w:hAnsi="Arial" w:cs="Arial"/>
        </w:rPr>
        <w:t>Proposed Ending Date</w:t>
      </w:r>
      <w:r w:rsidRPr="00DF22EB">
        <w:rPr>
          <w:rFonts w:ascii="Arial" w:hAnsi="Arial" w:cs="Arial"/>
        </w:rPr>
        <w:tab/>
      </w:r>
      <w:r w:rsidRPr="00DF22EB">
        <w:rPr>
          <w:rFonts w:ascii="Arial" w:hAnsi="Arial" w:cs="Arial"/>
        </w:rPr>
        <w:tab/>
      </w:r>
      <w:r w:rsidRPr="00DF22EB">
        <w:rPr>
          <w:rFonts w:ascii="Arial" w:hAnsi="Arial" w:cs="Arial"/>
        </w:rPr>
        <w:tab/>
      </w:r>
      <w:r w:rsidRPr="00DF22EB">
        <w:rPr>
          <w:rFonts w:ascii="Arial" w:hAnsi="Arial" w:cs="Arial"/>
        </w:rPr>
        <w:tab/>
        <w:t>May 31, 2012</w:t>
      </w:r>
    </w:p>
    <w:p w:rsidR="00F74B3D" w:rsidRPr="00DF22EB" w14:paraId="19350670" w14:textId="77777777">
      <w:pPr>
        <w:spacing w:line="360" w:lineRule="auto"/>
        <w:ind w:firstLine="1440"/>
        <w:rPr>
          <w:rFonts w:ascii="Arial" w:hAnsi="Arial" w:cs="Arial"/>
        </w:rPr>
      </w:pPr>
      <w:r w:rsidRPr="00DF22EB">
        <w:rPr>
          <w:rFonts w:ascii="Arial" w:hAnsi="Arial" w:cs="Arial"/>
        </w:rPr>
        <w:t>Study Director</w:t>
      </w:r>
      <w:r w:rsidRPr="00DF22EB">
        <w:rPr>
          <w:rFonts w:ascii="Arial" w:hAnsi="Arial" w:cs="Arial"/>
        </w:rPr>
        <w:tab/>
      </w:r>
      <w:r w:rsidRPr="00DF22EB">
        <w:rPr>
          <w:rFonts w:ascii="Arial" w:hAnsi="Arial" w:cs="Arial"/>
        </w:rPr>
        <w:tab/>
      </w:r>
      <w:r w:rsidRPr="00DF22EB">
        <w:rPr>
          <w:rFonts w:ascii="Arial" w:hAnsi="Arial" w:cs="Arial"/>
        </w:rPr>
        <w:tab/>
      </w:r>
      <w:r w:rsidRPr="00DF22EB">
        <w:rPr>
          <w:rFonts w:ascii="Arial" w:hAnsi="Arial" w:cs="Arial"/>
        </w:rPr>
        <w:tab/>
      </w:r>
      <w:r w:rsidRPr="00DF22EB">
        <w:rPr>
          <w:rFonts w:ascii="Arial" w:hAnsi="Arial" w:cs="Arial"/>
        </w:rPr>
        <w:tab/>
        <w:t>Mr. Jim Bowker</w:t>
      </w:r>
    </w:p>
    <w:p w:rsidR="00F74B3D" w:rsidRPr="00DF22EB" w14:paraId="2244AD03" w14:textId="77777777">
      <w:pPr>
        <w:rPr>
          <w:rFonts w:ascii="Arial" w:hAnsi="Arial" w:cs="Arial"/>
        </w:rPr>
      </w:pPr>
    </w:p>
    <w:p w:rsidR="00F74B3D" w:rsidRPr="00DF22EB" w14:paraId="3FAE1A04" w14:textId="77777777">
      <w:pPr>
        <w:rPr>
          <w:rFonts w:ascii="Arial" w:hAnsi="Arial" w:cs="Arial"/>
        </w:rPr>
      </w:pPr>
      <w:r w:rsidRPr="00DF22EB">
        <w:rPr>
          <w:rFonts w:ascii="Arial" w:hAnsi="Arial" w:cs="Arial"/>
        </w:rPr>
        <w:t xml:space="preserve"> </w:t>
      </w:r>
      <w:r w:rsidRPr="00DF22EB">
        <w:rPr>
          <w:rFonts w:ascii="Arial" w:hAnsi="Arial" w:cs="Arial"/>
        </w:rPr>
        <w:tab/>
      </w:r>
      <w:r w:rsidRPr="00DF22EB">
        <w:rPr>
          <w:rFonts w:ascii="Arial" w:hAnsi="Arial" w:cs="Arial"/>
        </w:rPr>
        <w:tab/>
        <w:t>_________________________                  ________________</w:t>
      </w:r>
    </w:p>
    <w:p w:rsidR="00F74B3D" w:rsidRPr="00DF22EB" w14:paraId="1528E1B3" w14:textId="77777777">
      <w:pPr>
        <w:ind w:firstLine="1440"/>
        <w:rPr>
          <w:rFonts w:ascii="Arial" w:hAnsi="Arial" w:cs="Arial"/>
        </w:rPr>
      </w:pPr>
      <w:r w:rsidRPr="00DF22EB">
        <w:rPr>
          <w:rFonts w:ascii="Arial" w:hAnsi="Arial" w:cs="Arial"/>
        </w:rPr>
        <w:t xml:space="preserve">     Study Director Signature                             Date</w:t>
      </w:r>
    </w:p>
    <w:p w:rsidR="00F74B3D" w:rsidRPr="00DF22EB" w14:paraId="5C674620" w14:textId="77777777">
      <w:pPr>
        <w:rPr>
          <w:rFonts w:ascii="Arial" w:hAnsi="Arial" w:cs="Arial"/>
        </w:rPr>
      </w:pPr>
    </w:p>
    <w:p w:rsidR="00F74B3D" w:rsidRPr="00DF22EB" w14:paraId="00FA1903" w14:textId="77777777">
      <w:pPr>
        <w:tabs>
          <w:tab w:val="center" w:pos="4680"/>
        </w:tabs>
        <w:rPr>
          <w:rFonts w:ascii="Arial" w:hAnsi="Arial" w:cs="Arial"/>
        </w:rPr>
      </w:pPr>
      <w:r w:rsidRPr="00DF22EB">
        <w:rPr>
          <w:rFonts w:ascii="Arial" w:hAnsi="Arial" w:cs="Arial"/>
          <w:b/>
          <w:bCs/>
        </w:rPr>
        <w:tab/>
        <w:t>Clinical Field Trial Location and Trial Number:</w:t>
      </w:r>
    </w:p>
    <w:p w:rsidR="00F74B3D" w:rsidRPr="00DF22EB" w14:paraId="159E4456" w14:textId="77777777">
      <w:pPr>
        <w:rPr>
          <w:rFonts w:ascii="Arial" w:hAnsi="Arial" w:cs="Arial"/>
        </w:rPr>
      </w:pPr>
    </w:p>
    <w:p w:rsidR="00F74B3D" w:rsidRPr="00DF22EB" w14:paraId="73B04C37" w14:textId="77777777">
      <w:pPr>
        <w:rPr>
          <w:rFonts w:ascii="Arial" w:hAnsi="Arial" w:cs="Arial"/>
        </w:rPr>
      </w:pPr>
      <w:r w:rsidRPr="00DF22EB">
        <w:rPr>
          <w:rFonts w:ascii="Arial" w:hAnsi="Arial" w:cs="Arial"/>
        </w:rPr>
        <w:t>__________________________________________       _________________</w:t>
      </w:r>
    </w:p>
    <w:p w:rsidR="00F74B3D" w:rsidRPr="00DF22EB" w14:paraId="4D68CF6E" w14:textId="77777777">
      <w:pPr>
        <w:rPr>
          <w:rFonts w:ascii="Arial" w:hAnsi="Arial" w:cs="Arial"/>
        </w:rPr>
      </w:pPr>
      <w:r w:rsidRPr="00DF22EB">
        <w:rPr>
          <w:rFonts w:ascii="Arial" w:hAnsi="Arial" w:cs="Arial"/>
        </w:rPr>
        <w:t xml:space="preserve">                   Type or Print Facility Name                 Trial Number</w:t>
      </w:r>
    </w:p>
    <w:p w:rsidR="00F74B3D" w:rsidRPr="00DF22EB" w14:paraId="48EA9157" w14:textId="77777777">
      <w:pPr>
        <w:rPr>
          <w:rFonts w:ascii="Arial" w:hAnsi="Arial" w:cs="Arial"/>
        </w:rPr>
      </w:pPr>
    </w:p>
    <w:p w:rsidR="00F74B3D" w:rsidRPr="00DF22EB" w14:paraId="69D6A366" w14:textId="77777777">
      <w:pPr>
        <w:rPr>
          <w:rFonts w:ascii="Arial" w:hAnsi="Arial" w:cs="Arial"/>
        </w:rPr>
      </w:pPr>
    </w:p>
    <w:p w:rsidR="00F74B3D" w:rsidRPr="00DF22EB" w14:paraId="6A47765D" w14:textId="77777777">
      <w:pPr>
        <w:rPr>
          <w:rFonts w:ascii="Arial" w:hAnsi="Arial" w:cs="Arial"/>
        </w:rPr>
      </w:pPr>
      <w:r w:rsidRPr="00DF22EB">
        <w:rPr>
          <w:rFonts w:ascii="Arial" w:hAnsi="Arial" w:cs="Arial"/>
        </w:rPr>
        <w:t>Investigator______________________________________________________</w:t>
      </w:r>
    </w:p>
    <w:p w:rsidR="00F74B3D" w:rsidRPr="00DF22EB" w14:paraId="5294C6B8" w14:textId="77777777">
      <w:pPr>
        <w:rPr>
          <w:rFonts w:ascii="Arial" w:hAnsi="Arial" w:cs="Arial"/>
        </w:rPr>
      </w:pPr>
      <w:r w:rsidRPr="00DF22EB">
        <w:rPr>
          <w:rFonts w:ascii="Arial" w:hAnsi="Arial" w:cs="Arial"/>
        </w:rPr>
        <w:t xml:space="preserve">                                           Type or Print Name</w:t>
      </w:r>
    </w:p>
    <w:p w:rsidR="00F74B3D" w:rsidRPr="00DF22EB" w14:paraId="30986121" w14:textId="77777777">
      <w:pPr>
        <w:rPr>
          <w:rFonts w:ascii="Arial" w:hAnsi="Arial" w:cs="Arial"/>
        </w:rPr>
      </w:pPr>
    </w:p>
    <w:p w:rsidR="00F74B3D" w:rsidRPr="00DF22EB" w14:paraId="60D2F21F" w14:textId="77777777">
      <w:pPr>
        <w:rPr>
          <w:rFonts w:ascii="Arial" w:hAnsi="Arial" w:cs="Arial"/>
        </w:rPr>
      </w:pPr>
    </w:p>
    <w:p w:rsidR="00F74B3D" w:rsidRPr="00DF22EB" w14:paraId="179F85E0" w14:textId="77777777">
      <w:pPr>
        <w:rPr>
          <w:rFonts w:ascii="Arial" w:hAnsi="Arial" w:cs="Arial"/>
        </w:rPr>
      </w:pPr>
      <w:r w:rsidRPr="00DF22EB">
        <w:rPr>
          <w:rFonts w:ascii="Arial" w:hAnsi="Arial" w:cs="Arial"/>
        </w:rPr>
        <w:t>__________________________________________       _________________</w:t>
      </w:r>
    </w:p>
    <w:p w:rsidR="00F74B3D" w:rsidRPr="00DF22EB" w14:paraId="5DDFAA74" w14:textId="77777777">
      <w:pPr>
        <w:tabs>
          <w:tab w:val="left" w:pos="-1440"/>
        </w:tabs>
        <w:ind w:left="6480" w:hanging="6480"/>
        <w:rPr>
          <w:rFonts w:ascii="Arial" w:hAnsi="Arial" w:cs="Arial"/>
        </w:rPr>
      </w:pPr>
      <w:r w:rsidRPr="00DF22EB">
        <w:rPr>
          <w:rFonts w:ascii="Arial" w:hAnsi="Arial" w:cs="Arial"/>
        </w:rPr>
        <w:t xml:space="preserve">                   Investigator  Signature</w:t>
      </w:r>
      <w:r w:rsidRPr="00DF22EB">
        <w:rPr>
          <w:rFonts w:ascii="Arial" w:hAnsi="Arial" w:cs="Arial"/>
        </w:rPr>
        <w:tab/>
        <w:t xml:space="preserve">     Date</w:t>
      </w:r>
    </w:p>
    <w:p w:rsidR="00F74B3D" w:rsidRPr="00DF22EB" w14:paraId="689B1A4D" w14:textId="77777777">
      <w:pPr>
        <w:rPr>
          <w:rFonts w:ascii="Arial" w:hAnsi="Arial" w:cs="Arial"/>
        </w:rPr>
      </w:pPr>
    </w:p>
    <w:p w:rsidR="00737F82" w14:paraId="214CE6F9" w14:textId="77777777">
      <w:pPr>
        <w:widowControl/>
        <w:autoSpaceDE/>
        <w:autoSpaceDN/>
        <w:adjustRightInd/>
        <w:spacing w:after="200" w:line="276" w:lineRule="auto"/>
        <w:rPr>
          <w:rFonts w:ascii="Arial" w:hAnsi="Arial" w:cs="Arial"/>
          <w:b/>
          <w:bCs/>
        </w:rPr>
      </w:pPr>
      <w:r>
        <w:rPr>
          <w:rFonts w:ascii="Arial" w:hAnsi="Arial" w:cs="Arial"/>
          <w:b/>
          <w:bCs/>
        </w:rPr>
        <w:br w:type="page"/>
      </w:r>
    </w:p>
    <w:p w:rsidR="00737F82" w14:paraId="1E45A09F" w14:textId="77777777">
      <w:pPr>
        <w:pStyle w:val="TOC1"/>
        <w:tabs>
          <w:tab w:val="right" w:leader="dot" w:pos="9350"/>
        </w:tabs>
        <w:rPr>
          <w:rFonts w:cstheme="minorBidi"/>
          <w:b w:val="0"/>
          <w:bCs w:val="0"/>
          <w:caps w:val="0"/>
          <w:noProof/>
          <w:sz w:val="22"/>
          <w:szCs w:val="22"/>
        </w:rPr>
      </w:pPr>
      <w:r>
        <w:rPr>
          <w:rFonts w:ascii="Arial" w:hAnsi="Arial" w:cs="Arial"/>
          <w:b w:val="0"/>
          <w:bCs w:val="0"/>
        </w:rPr>
        <w:fldChar w:fldCharType="begin"/>
      </w:r>
      <w:r>
        <w:rPr>
          <w:rFonts w:ascii="Arial" w:hAnsi="Arial" w:cs="Arial"/>
          <w:b w:val="0"/>
          <w:bCs w:val="0"/>
        </w:rPr>
        <w:instrText xml:space="preserve"> TOC \f \h \z </w:instrText>
      </w:r>
      <w:r>
        <w:rPr>
          <w:rFonts w:ascii="Arial" w:hAnsi="Arial" w:cs="Arial"/>
          <w:b w:val="0"/>
          <w:bCs w:val="0"/>
        </w:rPr>
        <w:fldChar w:fldCharType="separate"/>
      </w:r>
      <w:hyperlink w:anchor="_Toc486256116" w:history="1">
        <w:r w:rsidRPr="00573A84">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_Toc486256116 \h </w:instrText>
        </w:r>
        <w:r>
          <w:rPr>
            <w:noProof/>
            <w:webHidden/>
          </w:rPr>
          <w:fldChar w:fldCharType="separate"/>
        </w:r>
        <w:r>
          <w:rPr>
            <w:noProof/>
            <w:webHidden/>
          </w:rPr>
          <w:t>3</w:t>
        </w:r>
        <w:r>
          <w:rPr>
            <w:noProof/>
            <w:webHidden/>
          </w:rPr>
          <w:fldChar w:fldCharType="end"/>
        </w:r>
      </w:hyperlink>
    </w:p>
    <w:p w:rsidR="00737F82" w14:paraId="702FB625" w14:textId="77777777">
      <w:pPr>
        <w:pStyle w:val="TOC1"/>
        <w:tabs>
          <w:tab w:val="right" w:leader="dot" w:pos="9350"/>
        </w:tabs>
        <w:rPr>
          <w:rFonts w:cstheme="minorBidi"/>
          <w:b w:val="0"/>
          <w:bCs w:val="0"/>
          <w:caps w:val="0"/>
          <w:noProof/>
          <w:sz w:val="22"/>
          <w:szCs w:val="22"/>
        </w:rPr>
      </w:pPr>
      <w:hyperlink w:anchor="_Toc486256117" w:history="1">
        <w:r w:rsidRPr="00573A84">
          <w:rPr>
            <w:rStyle w:val="Hyperlink"/>
            <w:rFonts w:ascii="Arial" w:hAnsi="Arial" w:cs="Arial"/>
            <w:noProof/>
          </w:rPr>
          <w:t>II.  SPONSOR</w:t>
        </w:r>
        <w:r>
          <w:rPr>
            <w:noProof/>
            <w:webHidden/>
          </w:rPr>
          <w:tab/>
        </w:r>
        <w:r>
          <w:rPr>
            <w:noProof/>
            <w:webHidden/>
          </w:rPr>
          <w:fldChar w:fldCharType="begin"/>
        </w:r>
        <w:r>
          <w:rPr>
            <w:noProof/>
            <w:webHidden/>
          </w:rPr>
          <w:instrText xml:space="preserve"> PAGEREF _Toc486256117 \h </w:instrText>
        </w:r>
        <w:r>
          <w:rPr>
            <w:noProof/>
            <w:webHidden/>
          </w:rPr>
          <w:fldChar w:fldCharType="separate"/>
        </w:r>
        <w:r>
          <w:rPr>
            <w:noProof/>
            <w:webHidden/>
          </w:rPr>
          <w:t>3</w:t>
        </w:r>
        <w:r>
          <w:rPr>
            <w:noProof/>
            <w:webHidden/>
          </w:rPr>
          <w:fldChar w:fldCharType="end"/>
        </w:r>
      </w:hyperlink>
    </w:p>
    <w:p w:rsidR="00737F82" w14:paraId="716BA718" w14:textId="77777777">
      <w:pPr>
        <w:pStyle w:val="TOC1"/>
        <w:tabs>
          <w:tab w:val="right" w:leader="dot" w:pos="9350"/>
        </w:tabs>
        <w:rPr>
          <w:rFonts w:cstheme="minorBidi"/>
          <w:b w:val="0"/>
          <w:bCs w:val="0"/>
          <w:caps w:val="0"/>
          <w:noProof/>
          <w:sz w:val="22"/>
          <w:szCs w:val="22"/>
        </w:rPr>
      </w:pPr>
      <w:hyperlink w:anchor="_Toc486256118" w:history="1">
        <w:r w:rsidRPr="00573A84">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_Toc486256118 \h </w:instrText>
        </w:r>
        <w:r>
          <w:rPr>
            <w:noProof/>
            <w:webHidden/>
          </w:rPr>
          <w:fldChar w:fldCharType="separate"/>
        </w:r>
        <w:r>
          <w:rPr>
            <w:noProof/>
            <w:webHidden/>
          </w:rPr>
          <w:t>3</w:t>
        </w:r>
        <w:r>
          <w:rPr>
            <w:noProof/>
            <w:webHidden/>
          </w:rPr>
          <w:fldChar w:fldCharType="end"/>
        </w:r>
      </w:hyperlink>
    </w:p>
    <w:p w:rsidR="00737F82" w14:paraId="49F63516" w14:textId="77777777">
      <w:pPr>
        <w:pStyle w:val="TOC1"/>
        <w:tabs>
          <w:tab w:val="right" w:leader="dot" w:pos="9350"/>
        </w:tabs>
        <w:rPr>
          <w:rFonts w:cstheme="minorBidi"/>
          <w:b w:val="0"/>
          <w:bCs w:val="0"/>
          <w:caps w:val="0"/>
          <w:noProof/>
          <w:sz w:val="22"/>
          <w:szCs w:val="22"/>
        </w:rPr>
      </w:pPr>
      <w:hyperlink w:anchor="_Toc486256119" w:history="1">
        <w:r w:rsidRPr="00573A84">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_Toc486256119 \h </w:instrText>
        </w:r>
        <w:r>
          <w:rPr>
            <w:noProof/>
            <w:webHidden/>
          </w:rPr>
          <w:fldChar w:fldCharType="separate"/>
        </w:r>
        <w:r>
          <w:rPr>
            <w:noProof/>
            <w:webHidden/>
          </w:rPr>
          <w:t>4</w:t>
        </w:r>
        <w:r>
          <w:rPr>
            <w:noProof/>
            <w:webHidden/>
          </w:rPr>
          <w:fldChar w:fldCharType="end"/>
        </w:r>
      </w:hyperlink>
    </w:p>
    <w:p w:rsidR="00737F82" w14:paraId="055F6017" w14:textId="77777777">
      <w:pPr>
        <w:pStyle w:val="TOC1"/>
        <w:tabs>
          <w:tab w:val="right" w:leader="dot" w:pos="9350"/>
        </w:tabs>
        <w:rPr>
          <w:rFonts w:cstheme="minorBidi"/>
          <w:b w:val="0"/>
          <w:bCs w:val="0"/>
          <w:caps w:val="0"/>
          <w:noProof/>
          <w:sz w:val="22"/>
          <w:szCs w:val="22"/>
        </w:rPr>
      </w:pPr>
      <w:hyperlink w:anchor="_Toc486256120" w:history="1">
        <w:r w:rsidRPr="00573A84">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_Toc486256120 \h </w:instrText>
        </w:r>
        <w:r>
          <w:rPr>
            <w:noProof/>
            <w:webHidden/>
          </w:rPr>
          <w:fldChar w:fldCharType="separate"/>
        </w:r>
        <w:r>
          <w:rPr>
            <w:noProof/>
            <w:webHidden/>
          </w:rPr>
          <w:t>4</w:t>
        </w:r>
        <w:r>
          <w:rPr>
            <w:noProof/>
            <w:webHidden/>
          </w:rPr>
          <w:fldChar w:fldCharType="end"/>
        </w:r>
      </w:hyperlink>
    </w:p>
    <w:p w:rsidR="00737F82" w14:paraId="36F616B1" w14:textId="77777777">
      <w:pPr>
        <w:pStyle w:val="TOC1"/>
        <w:tabs>
          <w:tab w:val="right" w:leader="dot" w:pos="9350"/>
        </w:tabs>
        <w:rPr>
          <w:rFonts w:cstheme="minorBidi"/>
          <w:b w:val="0"/>
          <w:bCs w:val="0"/>
          <w:caps w:val="0"/>
          <w:noProof/>
          <w:sz w:val="22"/>
          <w:szCs w:val="22"/>
        </w:rPr>
      </w:pPr>
      <w:hyperlink w:anchor="_Toc486256121" w:history="1">
        <w:r w:rsidRPr="00573A84">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_Toc486256121 \h </w:instrText>
        </w:r>
        <w:r>
          <w:rPr>
            <w:noProof/>
            <w:webHidden/>
          </w:rPr>
          <w:fldChar w:fldCharType="separate"/>
        </w:r>
        <w:r>
          <w:rPr>
            <w:noProof/>
            <w:webHidden/>
          </w:rPr>
          <w:t>6</w:t>
        </w:r>
        <w:r>
          <w:rPr>
            <w:noProof/>
            <w:webHidden/>
          </w:rPr>
          <w:fldChar w:fldCharType="end"/>
        </w:r>
      </w:hyperlink>
    </w:p>
    <w:p w:rsidR="00737F82" w14:paraId="19D150F5" w14:textId="77777777">
      <w:pPr>
        <w:pStyle w:val="TOC1"/>
        <w:tabs>
          <w:tab w:val="right" w:leader="dot" w:pos="9350"/>
        </w:tabs>
        <w:rPr>
          <w:rFonts w:cstheme="minorBidi"/>
          <w:b w:val="0"/>
          <w:bCs w:val="0"/>
          <w:caps w:val="0"/>
          <w:noProof/>
          <w:sz w:val="22"/>
          <w:szCs w:val="22"/>
        </w:rPr>
      </w:pPr>
      <w:hyperlink w:anchor="_Toc486256122" w:history="1">
        <w:r w:rsidRPr="00573A84">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_Toc486256122 \h </w:instrText>
        </w:r>
        <w:r>
          <w:rPr>
            <w:noProof/>
            <w:webHidden/>
          </w:rPr>
          <w:fldChar w:fldCharType="separate"/>
        </w:r>
        <w:r>
          <w:rPr>
            <w:noProof/>
            <w:webHidden/>
          </w:rPr>
          <w:t>7</w:t>
        </w:r>
        <w:r>
          <w:rPr>
            <w:noProof/>
            <w:webHidden/>
          </w:rPr>
          <w:fldChar w:fldCharType="end"/>
        </w:r>
      </w:hyperlink>
    </w:p>
    <w:p w:rsidR="00737F82" w14:paraId="0E1B7384" w14:textId="77777777">
      <w:pPr>
        <w:pStyle w:val="TOC1"/>
        <w:tabs>
          <w:tab w:val="right" w:leader="dot" w:pos="9350"/>
        </w:tabs>
        <w:rPr>
          <w:rFonts w:cstheme="minorBidi"/>
          <w:b w:val="0"/>
          <w:bCs w:val="0"/>
          <w:caps w:val="0"/>
          <w:noProof/>
          <w:sz w:val="22"/>
          <w:szCs w:val="22"/>
        </w:rPr>
      </w:pPr>
      <w:hyperlink w:anchor="_Toc486256123" w:history="1">
        <w:r w:rsidRPr="00573A84">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_Toc486256123 \h </w:instrText>
        </w:r>
        <w:r>
          <w:rPr>
            <w:noProof/>
            <w:webHidden/>
          </w:rPr>
          <w:fldChar w:fldCharType="separate"/>
        </w:r>
        <w:r>
          <w:rPr>
            <w:noProof/>
            <w:webHidden/>
          </w:rPr>
          <w:t>10</w:t>
        </w:r>
        <w:r>
          <w:rPr>
            <w:noProof/>
            <w:webHidden/>
          </w:rPr>
          <w:fldChar w:fldCharType="end"/>
        </w:r>
      </w:hyperlink>
    </w:p>
    <w:p w:rsidR="00737F82" w14:paraId="4E2B3E62" w14:textId="77777777">
      <w:pPr>
        <w:pStyle w:val="TOC1"/>
        <w:tabs>
          <w:tab w:val="right" w:leader="dot" w:pos="9350"/>
        </w:tabs>
        <w:rPr>
          <w:rFonts w:cstheme="minorBidi"/>
          <w:b w:val="0"/>
          <w:bCs w:val="0"/>
          <w:caps w:val="0"/>
          <w:noProof/>
          <w:sz w:val="22"/>
          <w:szCs w:val="22"/>
        </w:rPr>
      </w:pPr>
      <w:hyperlink w:anchor="_Toc486256124" w:history="1">
        <w:r w:rsidRPr="00573A84">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_Toc486256124 \h </w:instrText>
        </w:r>
        <w:r>
          <w:rPr>
            <w:noProof/>
            <w:webHidden/>
          </w:rPr>
          <w:fldChar w:fldCharType="separate"/>
        </w:r>
        <w:r>
          <w:rPr>
            <w:noProof/>
            <w:webHidden/>
          </w:rPr>
          <w:t>10</w:t>
        </w:r>
        <w:r>
          <w:rPr>
            <w:noProof/>
            <w:webHidden/>
          </w:rPr>
          <w:fldChar w:fldCharType="end"/>
        </w:r>
      </w:hyperlink>
    </w:p>
    <w:p w:rsidR="00737F82" w14:paraId="6C050E9D" w14:textId="77777777">
      <w:pPr>
        <w:pStyle w:val="TOC1"/>
        <w:tabs>
          <w:tab w:val="right" w:leader="dot" w:pos="9350"/>
        </w:tabs>
        <w:rPr>
          <w:rFonts w:cstheme="minorBidi"/>
          <w:b w:val="0"/>
          <w:bCs w:val="0"/>
          <w:caps w:val="0"/>
          <w:noProof/>
          <w:sz w:val="22"/>
          <w:szCs w:val="22"/>
        </w:rPr>
      </w:pPr>
      <w:hyperlink w:anchor="_Toc486256125" w:history="1">
        <w:r w:rsidRPr="00573A84">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_Toc486256125 \h </w:instrText>
        </w:r>
        <w:r>
          <w:rPr>
            <w:noProof/>
            <w:webHidden/>
          </w:rPr>
          <w:fldChar w:fldCharType="separate"/>
        </w:r>
        <w:r>
          <w:rPr>
            <w:noProof/>
            <w:webHidden/>
          </w:rPr>
          <w:t>11</w:t>
        </w:r>
        <w:r>
          <w:rPr>
            <w:noProof/>
            <w:webHidden/>
          </w:rPr>
          <w:fldChar w:fldCharType="end"/>
        </w:r>
      </w:hyperlink>
    </w:p>
    <w:p w:rsidR="00737F82" w14:paraId="190E9526" w14:textId="77777777">
      <w:pPr>
        <w:pStyle w:val="TOC1"/>
        <w:tabs>
          <w:tab w:val="right" w:leader="dot" w:pos="9350"/>
        </w:tabs>
        <w:rPr>
          <w:rFonts w:cstheme="minorBidi"/>
          <w:b w:val="0"/>
          <w:bCs w:val="0"/>
          <w:caps w:val="0"/>
          <w:noProof/>
          <w:sz w:val="22"/>
          <w:szCs w:val="22"/>
        </w:rPr>
      </w:pPr>
      <w:hyperlink w:anchor="_Toc486256126" w:history="1">
        <w:r w:rsidRPr="00573A84">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_Toc486256126 \h </w:instrText>
        </w:r>
        <w:r>
          <w:rPr>
            <w:noProof/>
            <w:webHidden/>
          </w:rPr>
          <w:fldChar w:fldCharType="separate"/>
        </w:r>
        <w:r>
          <w:rPr>
            <w:noProof/>
            <w:webHidden/>
          </w:rPr>
          <w:t>12</w:t>
        </w:r>
        <w:r>
          <w:rPr>
            <w:noProof/>
            <w:webHidden/>
          </w:rPr>
          <w:fldChar w:fldCharType="end"/>
        </w:r>
      </w:hyperlink>
    </w:p>
    <w:p w:rsidR="00737F82" w14:paraId="5F7C8CDF" w14:textId="77777777">
      <w:pPr>
        <w:pStyle w:val="TOC1"/>
        <w:tabs>
          <w:tab w:val="right" w:leader="dot" w:pos="9350"/>
        </w:tabs>
        <w:rPr>
          <w:rFonts w:cstheme="minorBidi"/>
          <w:b w:val="0"/>
          <w:bCs w:val="0"/>
          <w:caps w:val="0"/>
          <w:noProof/>
          <w:sz w:val="22"/>
          <w:szCs w:val="22"/>
        </w:rPr>
      </w:pPr>
      <w:hyperlink w:anchor="_Toc486256127" w:history="1">
        <w:r w:rsidRPr="00573A84">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_Toc486256127 \h </w:instrText>
        </w:r>
        <w:r>
          <w:rPr>
            <w:noProof/>
            <w:webHidden/>
          </w:rPr>
          <w:fldChar w:fldCharType="separate"/>
        </w:r>
        <w:r>
          <w:rPr>
            <w:noProof/>
            <w:webHidden/>
          </w:rPr>
          <w:t>15</w:t>
        </w:r>
        <w:r>
          <w:rPr>
            <w:noProof/>
            <w:webHidden/>
          </w:rPr>
          <w:fldChar w:fldCharType="end"/>
        </w:r>
      </w:hyperlink>
    </w:p>
    <w:p w:rsidR="00737F82" w14:paraId="48353E72" w14:textId="77777777">
      <w:pPr>
        <w:pStyle w:val="TOC1"/>
        <w:tabs>
          <w:tab w:val="right" w:leader="dot" w:pos="9350"/>
        </w:tabs>
        <w:rPr>
          <w:rFonts w:cstheme="minorBidi"/>
          <w:b w:val="0"/>
          <w:bCs w:val="0"/>
          <w:caps w:val="0"/>
          <w:noProof/>
          <w:sz w:val="22"/>
          <w:szCs w:val="22"/>
        </w:rPr>
      </w:pPr>
      <w:hyperlink w:anchor="_Toc486256128" w:history="1">
        <w:r w:rsidRPr="00573A84">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_Toc486256128 \h </w:instrText>
        </w:r>
        <w:r>
          <w:rPr>
            <w:noProof/>
            <w:webHidden/>
          </w:rPr>
          <w:fldChar w:fldCharType="separate"/>
        </w:r>
        <w:r>
          <w:rPr>
            <w:noProof/>
            <w:webHidden/>
          </w:rPr>
          <w:t>16</w:t>
        </w:r>
        <w:r>
          <w:rPr>
            <w:noProof/>
            <w:webHidden/>
          </w:rPr>
          <w:fldChar w:fldCharType="end"/>
        </w:r>
      </w:hyperlink>
    </w:p>
    <w:p w:rsidR="00737F82" w14:paraId="3DA989C9" w14:textId="77777777">
      <w:pPr>
        <w:pStyle w:val="TOC1"/>
        <w:tabs>
          <w:tab w:val="right" w:leader="dot" w:pos="9350"/>
        </w:tabs>
        <w:rPr>
          <w:rFonts w:cstheme="minorBidi"/>
          <w:b w:val="0"/>
          <w:bCs w:val="0"/>
          <w:caps w:val="0"/>
          <w:noProof/>
          <w:sz w:val="22"/>
          <w:szCs w:val="22"/>
        </w:rPr>
      </w:pPr>
      <w:hyperlink w:anchor="_Toc486256129" w:history="1">
        <w:r w:rsidRPr="00573A84">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_Toc486256129 \h </w:instrText>
        </w:r>
        <w:r>
          <w:rPr>
            <w:noProof/>
            <w:webHidden/>
          </w:rPr>
          <w:fldChar w:fldCharType="separate"/>
        </w:r>
        <w:r>
          <w:rPr>
            <w:noProof/>
            <w:webHidden/>
          </w:rPr>
          <w:t>17</w:t>
        </w:r>
        <w:r>
          <w:rPr>
            <w:noProof/>
            <w:webHidden/>
          </w:rPr>
          <w:fldChar w:fldCharType="end"/>
        </w:r>
      </w:hyperlink>
    </w:p>
    <w:p w:rsidR="00737F82" w14:paraId="2C17ACDA" w14:textId="77777777">
      <w:pPr>
        <w:pStyle w:val="TOC1"/>
        <w:tabs>
          <w:tab w:val="right" w:leader="dot" w:pos="9350"/>
        </w:tabs>
        <w:rPr>
          <w:rFonts w:cstheme="minorBidi"/>
          <w:b w:val="0"/>
          <w:bCs w:val="0"/>
          <w:caps w:val="0"/>
          <w:noProof/>
          <w:sz w:val="22"/>
          <w:szCs w:val="22"/>
        </w:rPr>
      </w:pPr>
      <w:hyperlink w:anchor="_Toc486256130" w:history="1">
        <w:r w:rsidRPr="00573A84">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_Toc486256130 \h </w:instrText>
        </w:r>
        <w:r>
          <w:rPr>
            <w:noProof/>
            <w:webHidden/>
          </w:rPr>
          <w:fldChar w:fldCharType="separate"/>
        </w:r>
        <w:r>
          <w:rPr>
            <w:noProof/>
            <w:webHidden/>
          </w:rPr>
          <w:t>17</w:t>
        </w:r>
        <w:r>
          <w:rPr>
            <w:noProof/>
            <w:webHidden/>
          </w:rPr>
          <w:fldChar w:fldCharType="end"/>
        </w:r>
      </w:hyperlink>
    </w:p>
    <w:p w:rsidR="00737F82" w14:paraId="234EEFF4" w14:textId="77777777">
      <w:pPr>
        <w:pStyle w:val="TOC1"/>
        <w:tabs>
          <w:tab w:val="right" w:leader="dot" w:pos="9350"/>
        </w:tabs>
        <w:rPr>
          <w:rFonts w:cstheme="minorBidi"/>
          <w:b w:val="0"/>
          <w:bCs w:val="0"/>
          <w:caps w:val="0"/>
          <w:noProof/>
          <w:sz w:val="22"/>
          <w:szCs w:val="22"/>
        </w:rPr>
      </w:pPr>
      <w:hyperlink w:anchor="_Toc486256131" w:history="1">
        <w:r w:rsidRPr="00573A84">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_Toc486256131 \h </w:instrText>
        </w:r>
        <w:r>
          <w:rPr>
            <w:noProof/>
            <w:webHidden/>
          </w:rPr>
          <w:fldChar w:fldCharType="separate"/>
        </w:r>
        <w:r>
          <w:rPr>
            <w:noProof/>
            <w:webHidden/>
          </w:rPr>
          <w:t>18</w:t>
        </w:r>
        <w:r>
          <w:rPr>
            <w:noProof/>
            <w:webHidden/>
          </w:rPr>
          <w:fldChar w:fldCharType="end"/>
        </w:r>
      </w:hyperlink>
    </w:p>
    <w:p w:rsidR="00737F82" w14:paraId="2658256E" w14:textId="77777777">
      <w:pPr>
        <w:pStyle w:val="TOC1"/>
        <w:tabs>
          <w:tab w:val="right" w:leader="dot" w:pos="9350"/>
        </w:tabs>
        <w:rPr>
          <w:rFonts w:cstheme="minorBidi"/>
          <w:b w:val="0"/>
          <w:bCs w:val="0"/>
          <w:caps w:val="0"/>
          <w:noProof/>
          <w:sz w:val="22"/>
          <w:szCs w:val="22"/>
        </w:rPr>
      </w:pPr>
      <w:hyperlink w:anchor="_Toc486256132" w:history="1">
        <w:r w:rsidRPr="00573A84">
          <w:rPr>
            <w:rStyle w:val="Hyperlink"/>
            <w:rFonts w:ascii="Arial" w:hAnsi="Arial" w:cs="Arial"/>
            <w:noProof/>
          </w:rPr>
          <w:t>XVII.  DATA HANDLING, QUALITY CONTROL, MONITORING, ADMINISTRATIVE            RESPONSIBILITIES</w:t>
        </w:r>
        <w:r>
          <w:rPr>
            <w:noProof/>
            <w:webHidden/>
          </w:rPr>
          <w:tab/>
        </w:r>
        <w:r>
          <w:rPr>
            <w:noProof/>
            <w:webHidden/>
          </w:rPr>
          <w:fldChar w:fldCharType="begin"/>
        </w:r>
        <w:r>
          <w:rPr>
            <w:noProof/>
            <w:webHidden/>
          </w:rPr>
          <w:instrText xml:space="preserve"> PAGEREF _Toc486256132 \h </w:instrText>
        </w:r>
        <w:r>
          <w:rPr>
            <w:noProof/>
            <w:webHidden/>
          </w:rPr>
          <w:fldChar w:fldCharType="separate"/>
        </w:r>
        <w:r>
          <w:rPr>
            <w:noProof/>
            <w:webHidden/>
          </w:rPr>
          <w:t>18</w:t>
        </w:r>
        <w:r>
          <w:rPr>
            <w:noProof/>
            <w:webHidden/>
          </w:rPr>
          <w:fldChar w:fldCharType="end"/>
        </w:r>
      </w:hyperlink>
    </w:p>
    <w:p w:rsidR="00737F82" w14:paraId="1EA0B2DF" w14:textId="77777777">
      <w:pPr>
        <w:pStyle w:val="TOC1"/>
        <w:tabs>
          <w:tab w:val="right" w:leader="dot" w:pos="9350"/>
        </w:tabs>
        <w:rPr>
          <w:rFonts w:cstheme="minorBidi"/>
          <w:b w:val="0"/>
          <w:bCs w:val="0"/>
          <w:caps w:val="0"/>
          <w:noProof/>
          <w:sz w:val="22"/>
          <w:szCs w:val="22"/>
        </w:rPr>
      </w:pPr>
      <w:hyperlink w:anchor="_Toc486256133" w:history="1">
        <w:r w:rsidRPr="00573A84">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_Toc486256133 \h </w:instrText>
        </w:r>
        <w:r>
          <w:rPr>
            <w:noProof/>
            <w:webHidden/>
          </w:rPr>
          <w:fldChar w:fldCharType="separate"/>
        </w:r>
        <w:r>
          <w:rPr>
            <w:noProof/>
            <w:webHidden/>
          </w:rPr>
          <w:t>20</w:t>
        </w:r>
        <w:r>
          <w:rPr>
            <w:noProof/>
            <w:webHidden/>
          </w:rPr>
          <w:fldChar w:fldCharType="end"/>
        </w:r>
      </w:hyperlink>
    </w:p>
    <w:p w:rsidR="00737F82" w14:paraId="15FADA8C" w14:textId="77777777">
      <w:pPr>
        <w:pStyle w:val="TOC1"/>
        <w:tabs>
          <w:tab w:val="right" w:leader="dot" w:pos="9350"/>
        </w:tabs>
        <w:rPr>
          <w:rFonts w:cstheme="minorBidi"/>
          <w:b w:val="0"/>
          <w:bCs w:val="0"/>
          <w:caps w:val="0"/>
          <w:noProof/>
          <w:sz w:val="22"/>
          <w:szCs w:val="22"/>
        </w:rPr>
      </w:pPr>
      <w:hyperlink w:anchor="_Toc486256134" w:history="1">
        <w:r w:rsidRPr="00573A84">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_Toc486256134 \h </w:instrText>
        </w:r>
        <w:r>
          <w:rPr>
            <w:noProof/>
            <w:webHidden/>
          </w:rPr>
          <w:fldChar w:fldCharType="separate"/>
        </w:r>
        <w:r>
          <w:rPr>
            <w:noProof/>
            <w:webHidden/>
          </w:rPr>
          <w:t>20</w:t>
        </w:r>
        <w:r>
          <w:rPr>
            <w:noProof/>
            <w:webHidden/>
          </w:rPr>
          <w:fldChar w:fldCharType="end"/>
        </w:r>
      </w:hyperlink>
    </w:p>
    <w:p w:rsidR="00737F82" w14:paraId="539EF5EA" w14:textId="77777777">
      <w:pPr>
        <w:pStyle w:val="TOC1"/>
        <w:tabs>
          <w:tab w:val="right" w:leader="dot" w:pos="9350"/>
        </w:tabs>
        <w:rPr>
          <w:rFonts w:cstheme="minorBidi"/>
          <w:b w:val="0"/>
          <w:bCs w:val="0"/>
          <w:caps w:val="0"/>
          <w:noProof/>
          <w:sz w:val="22"/>
          <w:szCs w:val="22"/>
        </w:rPr>
      </w:pPr>
      <w:hyperlink w:anchor="_Toc486256135" w:history="1">
        <w:r w:rsidRPr="00573A84">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_Toc486256135 \h </w:instrText>
        </w:r>
        <w:r>
          <w:rPr>
            <w:noProof/>
            <w:webHidden/>
          </w:rPr>
          <w:fldChar w:fldCharType="separate"/>
        </w:r>
        <w:r>
          <w:rPr>
            <w:noProof/>
            <w:webHidden/>
          </w:rPr>
          <w:t>20</w:t>
        </w:r>
        <w:r>
          <w:rPr>
            <w:noProof/>
            <w:webHidden/>
          </w:rPr>
          <w:fldChar w:fldCharType="end"/>
        </w:r>
      </w:hyperlink>
    </w:p>
    <w:p w:rsidR="00737F82" w14:paraId="144CEFAC" w14:textId="77777777">
      <w:pPr>
        <w:pStyle w:val="TOC1"/>
        <w:tabs>
          <w:tab w:val="right" w:leader="dot" w:pos="9350"/>
        </w:tabs>
        <w:rPr>
          <w:rFonts w:cstheme="minorBidi"/>
          <w:b w:val="0"/>
          <w:bCs w:val="0"/>
          <w:caps w:val="0"/>
          <w:noProof/>
          <w:sz w:val="22"/>
          <w:szCs w:val="22"/>
        </w:rPr>
      </w:pPr>
      <w:hyperlink w:anchor="_Toc486256136" w:history="1">
        <w:r w:rsidRPr="00573A84">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_Toc486256136 \h </w:instrText>
        </w:r>
        <w:r>
          <w:rPr>
            <w:noProof/>
            <w:webHidden/>
          </w:rPr>
          <w:fldChar w:fldCharType="separate"/>
        </w:r>
        <w:r>
          <w:rPr>
            <w:noProof/>
            <w:webHidden/>
          </w:rPr>
          <w:t>21</w:t>
        </w:r>
        <w:r>
          <w:rPr>
            <w:noProof/>
            <w:webHidden/>
          </w:rPr>
          <w:fldChar w:fldCharType="end"/>
        </w:r>
      </w:hyperlink>
    </w:p>
    <w:p w:rsidR="00737F82" w14:paraId="66934EE8" w14:textId="77777777">
      <w:pPr>
        <w:pStyle w:val="TOC1"/>
        <w:tabs>
          <w:tab w:val="left" w:pos="1680"/>
          <w:tab w:val="right" w:leader="dot" w:pos="9350"/>
        </w:tabs>
        <w:rPr>
          <w:rFonts w:cstheme="minorBidi"/>
          <w:b w:val="0"/>
          <w:bCs w:val="0"/>
          <w:caps w:val="0"/>
          <w:noProof/>
          <w:sz w:val="22"/>
          <w:szCs w:val="22"/>
        </w:rPr>
      </w:pPr>
      <w:hyperlink w:anchor="_Toc486256137" w:history="1">
        <w:r w:rsidRPr="00573A84">
          <w:rPr>
            <w:rStyle w:val="Hyperlink"/>
            <w:rFonts w:ascii="Arial" w:hAnsi="Arial" w:cs="Arial"/>
            <w:noProof/>
          </w:rPr>
          <w:t>Appendix IV.</w:t>
        </w:r>
        <w:r>
          <w:rPr>
            <w:rFonts w:cstheme="minorBidi"/>
            <w:b w:val="0"/>
            <w:bCs w:val="0"/>
            <w:caps w:val="0"/>
            <w:noProof/>
            <w:sz w:val="22"/>
            <w:szCs w:val="22"/>
          </w:rPr>
          <w:tab/>
        </w:r>
        <w:r w:rsidRPr="00573A84">
          <w:rPr>
            <w:rStyle w:val="Hyperlink"/>
            <w:rFonts w:ascii="Arial" w:hAnsi="Arial" w:cs="Arial"/>
            <w:noProof/>
          </w:rPr>
          <w:t>Material Safety Data Sheet (MSDS) for Calcein</w:t>
        </w:r>
        <w:r>
          <w:rPr>
            <w:noProof/>
            <w:webHidden/>
          </w:rPr>
          <w:tab/>
        </w:r>
        <w:r>
          <w:rPr>
            <w:noProof/>
            <w:webHidden/>
          </w:rPr>
          <w:fldChar w:fldCharType="begin"/>
        </w:r>
        <w:r>
          <w:rPr>
            <w:noProof/>
            <w:webHidden/>
          </w:rPr>
          <w:instrText xml:space="preserve"> PAGEREF _Toc486256137 \h </w:instrText>
        </w:r>
        <w:r>
          <w:rPr>
            <w:noProof/>
            <w:webHidden/>
          </w:rPr>
          <w:fldChar w:fldCharType="separate"/>
        </w:r>
        <w:r>
          <w:rPr>
            <w:noProof/>
            <w:webHidden/>
          </w:rPr>
          <w:t>23</w:t>
        </w:r>
        <w:r>
          <w:rPr>
            <w:noProof/>
            <w:webHidden/>
          </w:rPr>
          <w:fldChar w:fldCharType="end"/>
        </w:r>
      </w:hyperlink>
    </w:p>
    <w:p w:rsidR="00737F82" w14:paraId="3C4707AD" w14:textId="77777777">
      <w:pPr>
        <w:pStyle w:val="TOC1"/>
        <w:tabs>
          <w:tab w:val="left" w:pos="1920"/>
          <w:tab w:val="right" w:leader="dot" w:pos="9350"/>
        </w:tabs>
        <w:rPr>
          <w:rFonts w:cstheme="minorBidi"/>
          <w:b w:val="0"/>
          <w:bCs w:val="0"/>
          <w:caps w:val="0"/>
          <w:noProof/>
          <w:sz w:val="22"/>
          <w:szCs w:val="22"/>
        </w:rPr>
      </w:pPr>
      <w:hyperlink w:anchor="_Toc486256138" w:history="1">
        <w:r w:rsidRPr="00573A84">
          <w:rPr>
            <w:rStyle w:val="Hyperlink"/>
            <w:rFonts w:ascii="Arial" w:hAnsi="Arial" w:cs="Arial"/>
            <w:noProof/>
          </w:rPr>
          <w:t xml:space="preserve">Form CALC-W: </w:t>
        </w:r>
        <w:r>
          <w:rPr>
            <w:rFonts w:cstheme="minorBidi"/>
            <w:b w:val="0"/>
            <w:bCs w:val="0"/>
            <w:caps w:val="0"/>
            <w:noProof/>
            <w:sz w:val="22"/>
            <w:szCs w:val="22"/>
          </w:rPr>
          <w:tab/>
        </w:r>
        <w:r w:rsidRPr="00573A84">
          <w:rPr>
            <w:rStyle w:val="Hyperlink"/>
            <w:rFonts w:ascii="Arial" w:hAnsi="Arial" w:cs="Arial"/>
            <w:noProof/>
          </w:rPr>
          <w:t>Worksheet</w:t>
        </w:r>
        <w:r>
          <w:rPr>
            <w:noProof/>
            <w:webHidden/>
          </w:rPr>
          <w:tab/>
        </w:r>
        <w:r>
          <w:rPr>
            <w:noProof/>
            <w:webHidden/>
          </w:rPr>
          <w:fldChar w:fldCharType="begin"/>
        </w:r>
        <w:r>
          <w:rPr>
            <w:noProof/>
            <w:webHidden/>
          </w:rPr>
          <w:instrText xml:space="preserve"> PAGEREF _Toc486256138 \h </w:instrText>
        </w:r>
        <w:r>
          <w:rPr>
            <w:noProof/>
            <w:webHidden/>
          </w:rPr>
          <w:fldChar w:fldCharType="separate"/>
        </w:r>
        <w:r>
          <w:rPr>
            <w:noProof/>
            <w:webHidden/>
          </w:rPr>
          <w:t>24</w:t>
        </w:r>
        <w:r>
          <w:rPr>
            <w:noProof/>
            <w:webHidden/>
          </w:rPr>
          <w:fldChar w:fldCharType="end"/>
        </w:r>
      </w:hyperlink>
    </w:p>
    <w:p w:rsidR="00737F82" w14:paraId="0BFE592F" w14:textId="77777777">
      <w:pPr>
        <w:pStyle w:val="TOC1"/>
        <w:tabs>
          <w:tab w:val="left" w:pos="1440"/>
          <w:tab w:val="right" w:leader="dot" w:pos="9350"/>
        </w:tabs>
        <w:rPr>
          <w:rFonts w:cstheme="minorBidi"/>
          <w:b w:val="0"/>
          <w:bCs w:val="0"/>
          <w:caps w:val="0"/>
          <w:noProof/>
          <w:sz w:val="22"/>
          <w:szCs w:val="22"/>
        </w:rPr>
      </w:pPr>
      <w:hyperlink w:anchor="_Toc486256139" w:history="1">
        <w:r w:rsidRPr="00573A84">
          <w:rPr>
            <w:rStyle w:val="Hyperlink"/>
            <w:noProof/>
          </w:rPr>
          <w:t>FORM CALC-1:</w:t>
        </w:r>
        <w:r>
          <w:rPr>
            <w:rFonts w:cstheme="minorBidi"/>
            <w:b w:val="0"/>
            <w:bCs w:val="0"/>
            <w:caps w:val="0"/>
            <w:noProof/>
            <w:sz w:val="22"/>
            <w:szCs w:val="22"/>
          </w:rPr>
          <w:tab/>
        </w:r>
        <w:r w:rsidRPr="00573A84">
          <w:rPr>
            <w:rStyle w:val="Hyperlink"/>
            <w:noProof/>
          </w:rPr>
          <w:t>Report on Receipt of Drug</w:t>
        </w:r>
        <w:r>
          <w:rPr>
            <w:noProof/>
            <w:webHidden/>
          </w:rPr>
          <w:tab/>
        </w:r>
        <w:r>
          <w:rPr>
            <w:noProof/>
            <w:webHidden/>
          </w:rPr>
          <w:fldChar w:fldCharType="begin"/>
        </w:r>
        <w:r>
          <w:rPr>
            <w:noProof/>
            <w:webHidden/>
          </w:rPr>
          <w:instrText xml:space="preserve"> PAGEREF _Toc486256139 \h </w:instrText>
        </w:r>
        <w:r>
          <w:rPr>
            <w:noProof/>
            <w:webHidden/>
          </w:rPr>
          <w:fldChar w:fldCharType="separate"/>
        </w:r>
        <w:r>
          <w:rPr>
            <w:noProof/>
            <w:webHidden/>
          </w:rPr>
          <w:t>26</w:t>
        </w:r>
        <w:r>
          <w:rPr>
            <w:noProof/>
            <w:webHidden/>
          </w:rPr>
          <w:fldChar w:fldCharType="end"/>
        </w:r>
      </w:hyperlink>
    </w:p>
    <w:p w:rsidR="00737F82" w14:paraId="37B011AD" w14:textId="77777777">
      <w:pPr>
        <w:pStyle w:val="TOC1"/>
        <w:tabs>
          <w:tab w:val="right" w:leader="dot" w:pos="9350"/>
        </w:tabs>
        <w:rPr>
          <w:rFonts w:cstheme="minorBidi"/>
          <w:b w:val="0"/>
          <w:bCs w:val="0"/>
          <w:caps w:val="0"/>
          <w:noProof/>
          <w:sz w:val="22"/>
          <w:szCs w:val="22"/>
        </w:rPr>
      </w:pPr>
      <w:hyperlink w:anchor="_Toc486256140" w:history="1">
        <w:r w:rsidRPr="00573A84">
          <w:rPr>
            <w:rStyle w:val="Hyperlink"/>
            <w:rFonts w:ascii="Arial" w:hAnsi="Arial" w:cs="Arial"/>
            <w:noProof/>
          </w:rPr>
          <w:t>Form CALC-2: Chemical Use Log</w:t>
        </w:r>
        <w:r>
          <w:rPr>
            <w:noProof/>
            <w:webHidden/>
          </w:rPr>
          <w:tab/>
        </w:r>
        <w:r>
          <w:rPr>
            <w:noProof/>
            <w:webHidden/>
          </w:rPr>
          <w:fldChar w:fldCharType="begin"/>
        </w:r>
        <w:r>
          <w:rPr>
            <w:noProof/>
            <w:webHidden/>
          </w:rPr>
          <w:instrText xml:space="preserve"> PAGEREF _Toc486256140 \h </w:instrText>
        </w:r>
        <w:r>
          <w:rPr>
            <w:noProof/>
            <w:webHidden/>
          </w:rPr>
          <w:fldChar w:fldCharType="separate"/>
        </w:r>
        <w:r>
          <w:rPr>
            <w:noProof/>
            <w:webHidden/>
          </w:rPr>
          <w:t>27</w:t>
        </w:r>
        <w:r>
          <w:rPr>
            <w:noProof/>
            <w:webHidden/>
          </w:rPr>
          <w:fldChar w:fldCharType="end"/>
        </w:r>
      </w:hyperlink>
    </w:p>
    <w:p w:rsidR="00737F82" w14:paraId="78A2FD20" w14:textId="77777777">
      <w:pPr>
        <w:pStyle w:val="TOC1"/>
        <w:tabs>
          <w:tab w:val="right" w:leader="dot" w:pos="9350"/>
        </w:tabs>
        <w:rPr>
          <w:rFonts w:cstheme="minorBidi"/>
          <w:b w:val="0"/>
          <w:bCs w:val="0"/>
          <w:caps w:val="0"/>
          <w:noProof/>
          <w:sz w:val="22"/>
          <w:szCs w:val="22"/>
        </w:rPr>
      </w:pPr>
      <w:hyperlink w:anchor="_Toc486256141" w:history="1">
        <w:r w:rsidRPr="00573A84">
          <w:rPr>
            <w:rStyle w:val="Hyperlink"/>
            <w:rFonts w:ascii="Arial" w:hAnsi="Arial" w:cs="Arial"/>
            <w:noProof/>
          </w:rPr>
          <w:t>Form CALC-3: Results Report Form</w:t>
        </w:r>
        <w:r>
          <w:rPr>
            <w:noProof/>
            <w:webHidden/>
          </w:rPr>
          <w:tab/>
        </w:r>
        <w:r>
          <w:rPr>
            <w:noProof/>
            <w:webHidden/>
          </w:rPr>
          <w:fldChar w:fldCharType="begin"/>
        </w:r>
        <w:r>
          <w:rPr>
            <w:noProof/>
            <w:webHidden/>
          </w:rPr>
          <w:instrText xml:space="preserve"> PAGEREF _Toc486256141 \h </w:instrText>
        </w:r>
        <w:r>
          <w:rPr>
            <w:noProof/>
            <w:webHidden/>
          </w:rPr>
          <w:fldChar w:fldCharType="separate"/>
        </w:r>
        <w:r>
          <w:rPr>
            <w:noProof/>
            <w:webHidden/>
          </w:rPr>
          <w:t>28</w:t>
        </w:r>
        <w:r>
          <w:rPr>
            <w:noProof/>
            <w:webHidden/>
          </w:rPr>
          <w:fldChar w:fldCharType="end"/>
        </w:r>
      </w:hyperlink>
    </w:p>
    <w:p w:rsidR="00737F82" w14:paraId="1FD5A851" w14:textId="77777777">
      <w:pPr>
        <w:rPr>
          <w:rFonts w:ascii="Arial" w:hAnsi="Arial" w:cs="Arial"/>
          <w:b/>
          <w:bCs/>
        </w:rPr>
      </w:pPr>
      <w:r>
        <w:rPr>
          <w:rFonts w:ascii="Arial" w:hAnsi="Arial" w:cs="Arial"/>
          <w:b/>
          <w:bCs/>
        </w:rPr>
        <w:fldChar w:fldCharType="end"/>
      </w:r>
    </w:p>
    <w:p w:rsidR="00737F82" w14:paraId="62A6F048" w14:textId="77777777">
      <w:pPr>
        <w:widowControl/>
        <w:autoSpaceDE/>
        <w:autoSpaceDN/>
        <w:adjustRightInd/>
        <w:spacing w:after="200" w:line="276" w:lineRule="auto"/>
        <w:rPr>
          <w:rFonts w:ascii="Arial" w:hAnsi="Arial" w:cs="Arial"/>
          <w:b/>
          <w:bCs/>
        </w:rPr>
      </w:pPr>
      <w:r>
        <w:rPr>
          <w:rFonts w:ascii="Arial" w:hAnsi="Arial" w:cs="Arial"/>
          <w:b/>
          <w:bCs/>
        </w:rPr>
        <w:br w:type="page"/>
      </w:r>
    </w:p>
    <w:p w:rsidR="00B004A9" w14:paraId="395CF796" w14:textId="77777777">
      <w:pPr>
        <w:rPr>
          <w:rFonts w:ascii="Arial" w:hAnsi="Arial" w:cs="Arial"/>
          <w:b/>
          <w:bCs/>
        </w:rPr>
      </w:pPr>
    </w:p>
    <w:p w:rsidR="00F74B3D" w:rsidRPr="00DF22EB" w14:paraId="3E9311E1" w14:textId="77777777">
      <w:pPr>
        <w:rPr>
          <w:rFonts w:ascii="Arial" w:hAnsi="Arial" w:cs="Arial"/>
        </w:rPr>
      </w:pPr>
      <w:r w:rsidRPr="00DF22EB">
        <w:rPr>
          <w:rFonts w:ascii="Arial" w:hAnsi="Arial" w:cs="Arial"/>
          <w:b/>
          <w:bCs/>
        </w:rPr>
        <w:t>STUDY PROTOCOL FOR A COMPASSIONATE AQUACULTURE INVESTIGATIONAL NEW ANIMAL DRUG (INAD) EXEMPTION FOR CALCEIN (SE-MARK</w:t>
      </w:r>
      <w:r w:rsidRPr="00DF22EB">
        <w:rPr>
          <w:rFonts w:ascii="Arial" w:hAnsi="Arial" w:cs="Arial"/>
          <w:b/>
          <w:bCs/>
          <w:vertAlign w:val="superscript"/>
        </w:rPr>
        <w:t>®</w:t>
      </w:r>
      <w:r w:rsidRPr="00DF22EB">
        <w:rPr>
          <w:rFonts w:ascii="Arial" w:hAnsi="Arial" w:cs="Arial"/>
          <w:b/>
          <w:bCs/>
        </w:rPr>
        <w:t>) UNDER INAD #10-987</w:t>
      </w:r>
    </w:p>
    <w:p w:rsidR="00F74B3D" w:rsidRPr="00DF22EB" w14:paraId="2B21BD28" w14:textId="77777777">
      <w:pPr>
        <w:rPr>
          <w:rFonts w:ascii="Arial" w:hAnsi="Arial" w:cs="Arial"/>
        </w:rPr>
      </w:pPr>
    </w:p>
    <w:p w:rsidR="00F74B3D" w:rsidRPr="00DF22EB" w14:paraId="486267E5" w14:textId="77777777">
      <w:pPr>
        <w:ind w:firstLine="720"/>
        <w:rPr>
          <w:rFonts w:ascii="Arial" w:hAnsi="Arial" w:cs="Arial"/>
        </w:rPr>
      </w:pPr>
    </w:p>
    <w:p w:rsidR="00F74B3D" w:rsidRPr="00DF22EB" w14:paraId="02389729" w14:textId="77777777">
      <w:pPr>
        <w:rPr>
          <w:rFonts w:ascii="Arial" w:hAnsi="Arial" w:cs="Arial"/>
        </w:rPr>
      </w:pPr>
      <w:r w:rsidRPr="00DF22EB">
        <w:rPr>
          <w:rFonts w:ascii="Arial" w:hAnsi="Arial" w:cs="Arial"/>
          <w:b/>
          <w:bCs/>
        </w:rPr>
        <w:t>I.  STUDY IDENTIFICATION AND TITLE</w:t>
      </w:r>
      <w:r>
        <w:rPr>
          <w:rFonts w:ascii="Arial" w:hAnsi="Arial" w:cs="Arial"/>
          <w:b/>
          <w:bCs/>
        </w:rPr>
        <w:fldChar w:fldCharType="begin"/>
      </w:r>
      <w:r w:rsidR="00737F82">
        <w:instrText xml:space="preserve"> TC "</w:instrText>
      </w:r>
      <w:bookmarkStart w:id="0" w:name="_Toc486256116"/>
      <w:r w:rsidRPr="00064261" w:rsidR="00737F82">
        <w:rPr>
          <w:rFonts w:ascii="Arial" w:hAnsi="Arial" w:cs="Arial"/>
          <w:b/>
          <w:bCs/>
        </w:rPr>
        <w:instrText>I.  STUDY IDENTIFICATION AND TITLE</w:instrText>
      </w:r>
      <w:bookmarkEnd w:id="0"/>
      <w:r w:rsidR="00737F82">
        <w:instrText xml:space="preserve">" \f C \l "1" </w:instrText>
      </w:r>
      <w:r>
        <w:rPr>
          <w:rFonts w:ascii="Arial" w:hAnsi="Arial" w:cs="Arial"/>
          <w:b/>
          <w:bCs/>
        </w:rPr>
        <w:fldChar w:fldCharType="end"/>
      </w:r>
    </w:p>
    <w:p w:rsidR="00F74B3D" w:rsidRPr="00DF22EB" w14:paraId="500BA0A3" w14:textId="77777777">
      <w:pPr>
        <w:rPr>
          <w:rFonts w:ascii="Arial" w:hAnsi="Arial" w:cs="Arial"/>
        </w:rPr>
      </w:pPr>
    </w:p>
    <w:p w:rsidR="00F74B3D" w:rsidRPr="00DF22EB" w14:paraId="691E7584" w14:textId="77777777">
      <w:pPr>
        <w:rPr>
          <w:rFonts w:ascii="Arial" w:hAnsi="Arial" w:cs="Arial"/>
        </w:rPr>
      </w:pPr>
      <w:r w:rsidRPr="00DF22EB">
        <w:rPr>
          <w:rFonts w:ascii="Arial" w:hAnsi="Arial" w:cs="Arial"/>
        </w:rPr>
        <w:t xml:space="preserve">Clinical field trials to determine the efficacy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for use in the skeletal marking of freshwater and marine finfish, and freshwater mussels.  INAD #10-987.</w:t>
      </w:r>
    </w:p>
    <w:p w:rsidR="00F74B3D" w:rsidRPr="00DF22EB" w14:paraId="508F33CD" w14:textId="77777777">
      <w:pPr>
        <w:rPr>
          <w:rFonts w:ascii="Arial" w:hAnsi="Arial" w:cs="Arial"/>
        </w:rPr>
      </w:pPr>
    </w:p>
    <w:p w:rsidR="00F74B3D" w:rsidRPr="00DF22EB" w14:paraId="20C31A10" w14:textId="77777777">
      <w:pPr>
        <w:rPr>
          <w:rFonts w:ascii="Arial" w:hAnsi="Arial" w:cs="Arial"/>
        </w:rPr>
      </w:pPr>
    </w:p>
    <w:p w:rsidR="00F74B3D" w:rsidRPr="00DF22EB" w14:paraId="77CBA270" w14:textId="77777777">
      <w:pPr>
        <w:rPr>
          <w:rFonts w:ascii="Arial" w:hAnsi="Arial" w:cs="Arial"/>
          <w:b/>
          <w:bCs/>
        </w:rPr>
      </w:pPr>
      <w:r w:rsidRPr="00DF22EB">
        <w:rPr>
          <w:rFonts w:ascii="Arial" w:hAnsi="Arial" w:cs="Arial"/>
          <w:b/>
          <w:bCs/>
        </w:rPr>
        <w:t>II.  SPONSOR</w:t>
      </w:r>
      <w:r>
        <w:rPr>
          <w:rFonts w:ascii="Arial" w:hAnsi="Arial" w:cs="Arial"/>
          <w:b/>
          <w:bCs/>
        </w:rPr>
        <w:fldChar w:fldCharType="begin"/>
      </w:r>
      <w:r w:rsidR="00737F82">
        <w:instrText xml:space="preserve"> TC "</w:instrText>
      </w:r>
      <w:bookmarkStart w:id="1" w:name="_Toc486256117"/>
      <w:r w:rsidRPr="00384866" w:rsidR="00737F82">
        <w:rPr>
          <w:rFonts w:ascii="Arial" w:hAnsi="Arial" w:cs="Arial"/>
          <w:b/>
          <w:bCs/>
        </w:rPr>
        <w:instrText>II.  SPONSOR</w:instrText>
      </w:r>
      <w:bookmarkEnd w:id="1"/>
      <w:r w:rsidR="00737F82">
        <w:instrText xml:space="preserve">" \f C \l "1" </w:instrText>
      </w:r>
      <w:r>
        <w:rPr>
          <w:rFonts w:ascii="Arial" w:hAnsi="Arial" w:cs="Arial"/>
          <w:b/>
          <w:bCs/>
        </w:rPr>
        <w:fldChar w:fldCharType="end"/>
      </w:r>
    </w:p>
    <w:p w:rsidR="00F74B3D" w:rsidRPr="00DF22EB" w14:paraId="5A239F97" w14:textId="77777777">
      <w:pPr>
        <w:rPr>
          <w:rFonts w:ascii="Arial" w:hAnsi="Arial" w:cs="Arial"/>
          <w:b/>
          <w:bCs/>
        </w:rPr>
      </w:pPr>
    </w:p>
    <w:p w:rsidR="00F74B3D" w:rsidRPr="00DF22EB" w14:paraId="23AE5C44" w14:textId="77777777">
      <w:pPr>
        <w:rPr>
          <w:rFonts w:ascii="Arial" w:hAnsi="Arial" w:cs="Arial"/>
        </w:rPr>
      </w:pPr>
      <w:r w:rsidRPr="00DF22EB">
        <w:rPr>
          <w:rFonts w:ascii="Arial" w:hAnsi="Arial" w:cs="Arial"/>
        </w:rPr>
        <w:t xml:space="preserve">Dr. David </w:t>
      </w:r>
      <w:r w:rsidRPr="00DF22EB">
        <w:rPr>
          <w:rFonts w:ascii="Arial" w:hAnsi="Arial" w:cs="Arial"/>
        </w:rPr>
        <w:t>Erdahl</w:t>
      </w:r>
      <w:r w:rsidRPr="00DF22EB">
        <w:rPr>
          <w:rFonts w:ascii="Arial" w:hAnsi="Arial" w:cs="Arial"/>
        </w:rPr>
        <w:t>, U.S. Fish and Wildlife Service, Branch Chief, Aquatic Animal Drug Approval Partnership (AADAP) Program, 4050 Bridger Canyon Road, Bozeman, MT 59715; Phone: 406</w:t>
      </w:r>
      <w:r w:rsidRPr="00DF22EB">
        <w:rPr>
          <w:rFonts w:ascii="Arial" w:hAnsi="Arial" w:cs="Arial"/>
        </w:rPr>
        <w:noBreakHyphen/>
        <w:t>994</w:t>
      </w:r>
      <w:r w:rsidRPr="00DF22EB">
        <w:rPr>
          <w:rFonts w:ascii="Arial" w:hAnsi="Arial" w:cs="Arial"/>
        </w:rPr>
        <w:noBreakHyphen/>
        <w:t>9904; Fax: 406</w:t>
      </w:r>
      <w:r w:rsidRPr="00DF22EB">
        <w:rPr>
          <w:rFonts w:ascii="Arial" w:hAnsi="Arial" w:cs="Arial"/>
        </w:rPr>
        <w:noBreakHyphen/>
        <w:t>582</w:t>
      </w:r>
      <w:r w:rsidRPr="00DF22EB">
        <w:rPr>
          <w:rFonts w:ascii="Arial" w:hAnsi="Arial" w:cs="Arial"/>
        </w:rPr>
        <w:noBreakHyphen/>
        <w:t>0242; Email:</w:t>
      </w:r>
    </w:p>
    <w:p w:rsidR="00F74B3D" w:rsidRPr="00DF22EB" w14:paraId="73167291" w14:textId="77777777">
      <w:pPr>
        <w:rPr>
          <w:rFonts w:ascii="Arial" w:hAnsi="Arial" w:cs="Arial"/>
        </w:rPr>
      </w:pPr>
    </w:p>
    <w:p w:rsidR="00F74B3D" w:rsidRPr="00DF22EB" w14:paraId="3F362B06" w14:textId="77777777">
      <w:pPr>
        <w:rPr>
          <w:rFonts w:ascii="Arial" w:hAnsi="Arial" w:cs="Arial"/>
        </w:rPr>
      </w:pPr>
    </w:p>
    <w:p w:rsidR="00F74B3D" w:rsidRPr="00DF22EB" w14:paraId="1C1D52E2" w14:textId="77777777">
      <w:pPr>
        <w:tabs>
          <w:tab w:val="left" w:pos="-1440"/>
        </w:tabs>
        <w:ind w:left="3600" w:hanging="3600"/>
        <w:rPr>
          <w:rFonts w:ascii="Arial" w:hAnsi="Arial" w:cs="Arial"/>
        </w:rPr>
      </w:pPr>
      <w:r w:rsidRPr="00DF22EB">
        <w:rPr>
          <w:rFonts w:ascii="Arial" w:hAnsi="Arial" w:cs="Arial"/>
          <w:u w:val="single"/>
        </w:rPr>
        <w:t>Manufacturer</w:t>
      </w:r>
      <w:r w:rsidRPr="00DF22EB">
        <w:rPr>
          <w:rFonts w:ascii="Arial" w:hAnsi="Arial" w:cs="Arial"/>
        </w:rPr>
        <w:t>:</w:t>
      </w:r>
      <w:r w:rsidRPr="00DF22EB">
        <w:rPr>
          <w:rFonts w:ascii="Arial" w:hAnsi="Arial" w:cs="Arial"/>
        </w:rPr>
        <w:tab/>
        <w:t>Western Chemical, Inc.</w:t>
      </w:r>
    </w:p>
    <w:p w:rsidR="00F74B3D" w:rsidRPr="00DF22EB" w14:paraId="2C016971" w14:textId="77777777">
      <w:pPr>
        <w:ind w:firstLine="3600"/>
        <w:rPr>
          <w:rFonts w:ascii="Arial" w:hAnsi="Arial" w:cs="Arial"/>
        </w:rPr>
      </w:pPr>
      <w:r w:rsidRPr="00DF22EB">
        <w:rPr>
          <w:rFonts w:ascii="Arial" w:hAnsi="Arial" w:cs="Arial"/>
        </w:rPr>
        <w:t>1269 Lattimore Road</w:t>
      </w:r>
    </w:p>
    <w:p w:rsidR="00F74B3D" w:rsidRPr="00DF22EB" w14:paraId="4D36D683" w14:textId="77777777">
      <w:pPr>
        <w:ind w:firstLine="3600"/>
        <w:rPr>
          <w:rFonts w:ascii="Arial" w:hAnsi="Arial" w:cs="Arial"/>
        </w:rPr>
      </w:pPr>
      <w:r w:rsidRPr="00DF22EB">
        <w:rPr>
          <w:rFonts w:ascii="Arial" w:hAnsi="Arial" w:cs="Arial"/>
        </w:rPr>
        <w:t>Ferndale, WA 98248</w:t>
      </w:r>
    </w:p>
    <w:p w:rsidR="00F74B3D" w:rsidRPr="00DF22EB" w14:paraId="4BD03DD9" w14:textId="77777777">
      <w:pPr>
        <w:ind w:firstLine="2160"/>
        <w:rPr>
          <w:rFonts w:ascii="Arial" w:hAnsi="Arial" w:cs="Arial"/>
        </w:rPr>
      </w:pPr>
    </w:p>
    <w:p w:rsidR="00F74B3D" w:rsidRPr="00DF22EB" w14:paraId="0EE19B02" w14:textId="77777777">
      <w:pPr>
        <w:ind w:firstLine="2160"/>
        <w:rPr>
          <w:rFonts w:ascii="Arial" w:hAnsi="Arial" w:cs="Arial"/>
        </w:rPr>
      </w:pPr>
    </w:p>
    <w:p w:rsidR="00F74B3D" w:rsidRPr="00DF22EB" w14:paraId="000441CB" w14:textId="77777777">
      <w:pPr>
        <w:ind w:firstLine="3600"/>
        <w:rPr>
          <w:rFonts w:ascii="Arial" w:hAnsi="Arial" w:cs="Arial"/>
        </w:rPr>
      </w:pPr>
      <w:r w:rsidRPr="00DF22EB">
        <w:rPr>
          <w:rFonts w:ascii="Arial" w:hAnsi="Arial" w:cs="Arial"/>
          <w:b/>
          <w:bCs/>
        </w:rPr>
        <w:t>Contact Person at Western Chemical, Inc.:</w:t>
      </w:r>
    </w:p>
    <w:p w:rsidR="00F74B3D" w:rsidRPr="00DF22EB" w14:paraId="3E5CC6B6" w14:textId="77777777">
      <w:pPr>
        <w:rPr>
          <w:rFonts w:ascii="Arial" w:hAnsi="Arial" w:cs="Arial"/>
        </w:rPr>
      </w:pPr>
    </w:p>
    <w:p w:rsidR="00F74B3D" w:rsidRPr="00DF22EB" w14:paraId="08401647" w14:textId="77777777">
      <w:pPr>
        <w:ind w:firstLine="3600"/>
        <w:rPr>
          <w:rFonts w:ascii="Arial" w:hAnsi="Arial" w:cs="Arial"/>
        </w:rPr>
      </w:pPr>
      <w:r w:rsidRPr="00DF22EB">
        <w:rPr>
          <w:rFonts w:ascii="Arial" w:hAnsi="Arial" w:cs="Arial"/>
        </w:rPr>
        <w:t xml:space="preserve">Ron </w:t>
      </w:r>
      <w:r w:rsidRPr="00DF22EB">
        <w:rPr>
          <w:rFonts w:ascii="Arial" w:hAnsi="Arial" w:cs="Arial"/>
        </w:rPr>
        <w:t>Malnor</w:t>
      </w:r>
    </w:p>
    <w:p w:rsidR="00F74B3D" w:rsidRPr="00DF22EB" w14:paraId="1DA3612F" w14:textId="77777777">
      <w:pPr>
        <w:ind w:firstLine="3600"/>
        <w:rPr>
          <w:rFonts w:ascii="Arial" w:hAnsi="Arial" w:cs="Arial"/>
        </w:rPr>
      </w:pPr>
      <w:r w:rsidRPr="00DF22EB">
        <w:rPr>
          <w:rFonts w:ascii="Arial" w:hAnsi="Arial" w:cs="Arial"/>
        </w:rPr>
        <w:t>Ph.  1-800-283-5292</w:t>
      </w:r>
    </w:p>
    <w:p w:rsidR="00F74B3D" w:rsidRPr="00DF22EB" w14:paraId="1FD4152D" w14:textId="77777777">
      <w:pPr>
        <w:ind w:firstLine="3600"/>
        <w:rPr>
          <w:rFonts w:ascii="Arial" w:hAnsi="Arial" w:cs="Arial"/>
        </w:rPr>
      </w:pPr>
      <w:r w:rsidRPr="00DF22EB">
        <w:rPr>
          <w:rFonts w:ascii="Arial" w:hAnsi="Arial" w:cs="Arial"/>
        </w:rPr>
        <w:t>Fax: 360-384-0270</w:t>
      </w:r>
    </w:p>
    <w:p w:rsidR="00F74B3D" w:rsidRPr="00DF22EB" w14:paraId="263D35AB" w14:textId="77777777">
      <w:pPr>
        <w:rPr>
          <w:rFonts w:ascii="Arial" w:hAnsi="Arial" w:cs="Arial"/>
        </w:rPr>
      </w:pPr>
    </w:p>
    <w:p w:rsidR="00F74B3D" w:rsidRPr="00DF22EB" w14:paraId="15409E31" w14:textId="77777777">
      <w:pPr>
        <w:rPr>
          <w:rFonts w:ascii="Arial" w:hAnsi="Arial" w:cs="Arial"/>
        </w:rPr>
      </w:pPr>
    </w:p>
    <w:p w:rsidR="00F74B3D" w:rsidRPr="00DF22EB" w14:paraId="6B0172B3" w14:textId="77777777">
      <w:pPr>
        <w:tabs>
          <w:tab w:val="left" w:pos="-1440"/>
        </w:tabs>
        <w:ind w:left="3600" w:hanging="3600"/>
        <w:rPr>
          <w:rFonts w:ascii="Arial" w:hAnsi="Arial" w:cs="Arial"/>
        </w:rPr>
      </w:pPr>
      <w:r w:rsidRPr="00DF22EB">
        <w:rPr>
          <w:rFonts w:ascii="Arial" w:hAnsi="Arial" w:cs="Arial"/>
          <w:u w:val="single"/>
        </w:rPr>
        <w:t>Study Director</w:t>
      </w:r>
      <w:r w:rsidRPr="00DF22EB">
        <w:rPr>
          <w:rFonts w:ascii="Arial" w:hAnsi="Arial" w:cs="Arial"/>
        </w:rPr>
        <w:t>:</w:t>
      </w:r>
      <w:r w:rsidRPr="00DF22EB">
        <w:rPr>
          <w:rFonts w:ascii="Arial" w:hAnsi="Arial" w:cs="Arial"/>
        </w:rPr>
        <w:tab/>
        <w:t>Mr. Jim Bowker</w:t>
      </w:r>
    </w:p>
    <w:p w:rsidR="00F74B3D" w:rsidRPr="00DF22EB" w14:paraId="319A2002" w14:textId="77777777">
      <w:pPr>
        <w:ind w:firstLine="3600"/>
        <w:rPr>
          <w:rFonts w:ascii="Arial" w:hAnsi="Arial" w:cs="Arial"/>
        </w:rPr>
      </w:pPr>
      <w:r w:rsidRPr="00DF22EB">
        <w:rPr>
          <w:rFonts w:ascii="Arial" w:hAnsi="Arial" w:cs="Arial"/>
        </w:rPr>
        <w:t xml:space="preserve">U.S. Fish and Wildlife Service </w:t>
      </w:r>
      <w:r w:rsidRPr="00DF22EB">
        <w:rPr>
          <w:rFonts w:ascii="Arial" w:hAnsi="Arial" w:cs="Arial"/>
        </w:rPr>
        <w:noBreakHyphen/>
        <w:t xml:space="preserve"> AADAP</w:t>
      </w:r>
    </w:p>
    <w:p w:rsidR="00F74B3D" w:rsidRPr="00DF22EB" w14:paraId="00CAC49F" w14:textId="77777777">
      <w:pPr>
        <w:ind w:firstLine="3600"/>
        <w:rPr>
          <w:rFonts w:ascii="Arial" w:hAnsi="Arial" w:cs="Arial"/>
        </w:rPr>
      </w:pPr>
      <w:r w:rsidRPr="00DF22EB">
        <w:rPr>
          <w:rFonts w:ascii="Arial" w:hAnsi="Arial" w:cs="Arial"/>
        </w:rPr>
        <w:t>4050 Bridger Canyon Road</w:t>
      </w:r>
    </w:p>
    <w:p w:rsidR="00F74B3D" w:rsidRPr="00DF22EB" w14:paraId="7DE5BDB5" w14:textId="77777777">
      <w:pPr>
        <w:ind w:firstLine="3600"/>
        <w:rPr>
          <w:rFonts w:ascii="Arial" w:hAnsi="Arial" w:cs="Arial"/>
        </w:rPr>
      </w:pPr>
      <w:r w:rsidRPr="00DF22EB">
        <w:rPr>
          <w:rFonts w:ascii="Arial" w:hAnsi="Arial" w:cs="Arial"/>
        </w:rPr>
        <w:t>Bozeman, MT 59715</w:t>
      </w:r>
    </w:p>
    <w:p w:rsidR="00F74B3D" w:rsidRPr="00DF22EB" w14:paraId="71ABC090" w14:textId="77777777">
      <w:pPr>
        <w:ind w:firstLine="3600"/>
        <w:rPr>
          <w:rFonts w:ascii="Arial" w:hAnsi="Arial" w:cs="Arial"/>
        </w:rPr>
      </w:pPr>
      <w:r w:rsidRPr="00DF22EB">
        <w:rPr>
          <w:rFonts w:ascii="Arial" w:hAnsi="Arial" w:cs="Arial"/>
        </w:rPr>
        <w:t>Phone: 406</w:t>
      </w:r>
      <w:r w:rsidRPr="00DF22EB">
        <w:rPr>
          <w:rFonts w:ascii="Arial" w:hAnsi="Arial" w:cs="Arial"/>
        </w:rPr>
        <w:noBreakHyphen/>
        <w:t>994</w:t>
      </w:r>
      <w:r w:rsidRPr="00DF22EB">
        <w:rPr>
          <w:rFonts w:ascii="Arial" w:hAnsi="Arial" w:cs="Arial"/>
        </w:rPr>
        <w:noBreakHyphen/>
        <w:t>9910</w:t>
      </w:r>
    </w:p>
    <w:p w:rsidR="00F74B3D" w:rsidRPr="00DF22EB" w14:paraId="65074AC6" w14:textId="77777777">
      <w:pPr>
        <w:ind w:firstLine="3600"/>
        <w:rPr>
          <w:rFonts w:ascii="Arial" w:hAnsi="Arial" w:cs="Arial"/>
        </w:rPr>
      </w:pPr>
      <w:r w:rsidRPr="00DF22EB">
        <w:rPr>
          <w:rFonts w:ascii="Arial" w:hAnsi="Arial" w:cs="Arial"/>
        </w:rPr>
        <w:t>Fax: 406</w:t>
      </w:r>
      <w:r w:rsidRPr="00DF22EB">
        <w:rPr>
          <w:rFonts w:ascii="Arial" w:hAnsi="Arial" w:cs="Arial"/>
        </w:rPr>
        <w:noBreakHyphen/>
        <w:t>582</w:t>
      </w:r>
      <w:r w:rsidRPr="00DF22EB">
        <w:rPr>
          <w:rFonts w:ascii="Arial" w:hAnsi="Arial" w:cs="Arial"/>
        </w:rPr>
        <w:noBreakHyphen/>
        <w:t>0242</w:t>
      </w:r>
    </w:p>
    <w:p w:rsidR="00F74B3D" w:rsidRPr="00DF22EB" w14:paraId="63CC6E83" w14:textId="77777777">
      <w:pPr>
        <w:ind w:firstLine="3600"/>
        <w:rPr>
          <w:rFonts w:ascii="Arial" w:hAnsi="Arial" w:cs="Arial"/>
        </w:rPr>
      </w:pPr>
      <w:r w:rsidRPr="00DF22EB">
        <w:rPr>
          <w:rFonts w:ascii="Arial" w:hAnsi="Arial" w:cs="Arial"/>
        </w:rPr>
        <w:t xml:space="preserve">Email: jim_bowker@fws.gov </w:t>
      </w:r>
    </w:p>
    <w:p w:rsidR="00F74B3D" w:rsidRPr="00DF22EB" w14:paraId="34B8769A" w14:textId="77777777">
      <w:pPr>
        <w:rPr>
          <w:rFonts w:ascii="Arial" w:hAnsi="Arial" w:cs="Arial"/>
        </w:rPr>
      </w:pPr>
    </w:p>
    <w:p w:rsidR="00F74B3D" w:rsidRPr="00DF22EB" w14:paraId="23AAB1B6" w14:textId="77777777">
      <w:pPr>
        <w:rPr>
          <w:rFonts w:ascii="Arial" w:hAnsi="Arial" w:cs="Arial"/>
          <w:b/>
          <w:bCs/>
        </w:rPr>
      </w:pPr>
    </w:p>
    <w:p w:rsidR="00F74B3D" w:rsidRPr="00DF22EB" w14:paraId="66705CB2" w14:textId="77777777">
      <w:pPr>
        <w:tabs>
          <w:tab w:val="left" w:pos="-1440"/>
        </w:tabs>
        <w:ind w:left="3600" w:hanging="3600"/>
        <w:rPr>
          <w:rFonts w:ascii="Arial" w:hAnsi="Arial" w:cs="Arial"/>
        </w:rPr>
      </w:pPr>
      <w:r w:rsidRPr="00DF22EB">
        <w:rPr>
          <w:rFonts w:ascii="Arial" w:hAnsi="Arial" w:cs="Arial"/>
        </w:rPr>
        <w:t>Clinical Field Trial Coordinator:</w:t>
      </w:r>
      <w:r w:rsidRPr="00DF22EB">
        <w:rPr>
          <w:rFonts w:ascii="Arial" w:hAnsi="Arial" w:cs="Arial"/>
        </w:rPr>
        <w:tab/>
        <w:t>Ms. Bonnie Johnson, USFWS - AADAP</w:t>
      </w:r>
    </w:p>
    <w:p w:rsidR="00F74B3D" w:rsidRPr="00DF22EB" w14:paraId="7FA100BC" w14:textId="77777777">
      <w:pPr>
        <w:rPr>
          <w:rFonts w:ascii="Arial" w:hAnsi="Arial" w:cs="Arial"/>
        </w:rPr>
      </w:pPr>
    </w:p>
    <w:p w:rsidR="00F74B3D" w:rsidRPr="00DF22EB" w14:paraId="5EA637F6" w14:textId="77777777">
      <w:pPr>
        <w:rPr>
          <w:rFonts w:ascii="Arial" w:hAnsi="Arial" w:cs="Arial"/>
        </w:rPr>
      </w:pPr>
    </w:p>
    <w:p w:rsidR="00F74B3D" w:rsidRPr="00DF22EB" w14:paraId="29BDC863" w14:textId="77777777">
      <w:pPr>
        <w:tabs>
          <w:tab w:val="left" w:pos="-1440"/>
        </w:tabs>
        <w:ind w:left="3600" w:hanging="3600"/>
        <w:rPr>
          <w:rFonts w:ascii="Arial" w:hAnsi="Arial" w:cs="Arial"/>
        </w:rPr>
      </w:pPr>
      <w:r w:rsidRPr="00DF22EB">
        <w:rPr>
          <w:rFonts w:ascii="Arial" w:hAnsi="Arial" w:cs="Arial"/>
        </w:rPr>
        <w:t>INAD Study Monitors:</w:t>
      </w:r>
      <w:r w:rsidRPr="00DF22EB">
        <w:rPr>
          <w:rFonts w:ascii="Arial" w:hAnsi="Arial" w:cs="Arial"/>
        </w:rPr>
        <w:tab/>
      </w:r>
      <w:r w:rsidRPr="00DF22EB">
        <w:rPr>
          <w:rFonts w:ascii="Arial" w:hAnsi="Arial" w:cs="Arial"/>
        </w:rPr>
        <w:tab/>
        <w:t xml:space="preserve">See Appendix II for names and addresses.  </w:t>
      </w:r>
    </w:p>
    <w:p w:rsidR="00F74B3D" w:rsidRPr="00DF22EB" w14:paraId="70BD46A5" w14:textId="77777777">
      <w:pPr>
        <w:rPr>
          <w:rFonts w:ascii="Arial" w:hAnsi="Arial" w:cs="Arial"/>
        </w:rPr>
      </w:pPr>
    </w:p>
    <w:p w:rsidR="00F74B3D" w:rsidRPr="00DF22EB" w14:paraId="284C0920" w14:textId="77777777">
      <w:pPr>
        <w:rPr>
          <w:rFonts w:ascii="Arial" w:hAnsi="Arial" w:cs="Arial"/>
          <w:b/>
          <w:bCs/>
        </w:rPr>
      </w:pPr>
    </w:p>
    <w:p w:rsidR="00F74B3D" w:rsidRPr="00DF22EB" w14:paraId="0806DABC" w14:textId="77777777">
      <w:pPr>
        <w:rPr>
          <w:rFonts w:ascii="Arial" w:hAnsi="Arial" w:cs="Arial"/>
          <w:b/>
          <w:bCs/>
        </w:rPr>
      </w:pPr>
      <w:r w:rsidRPr="00DF22EB">
        <w:rPr>
          <w:rFonts w:ascii="Arial" w:hAnsi="Arial" w:cs="Arial"/>
          <w:b/>
          <w:bCs/>
        </w:rPr>
        <w:t>III. INVESTIGATORS/FACILITIES</w:t>
      </w:r>
      <w:r>
        <w:rPr>
          <w:rFonts w:ascii="Arial" w:hAnsi="Arial" w:cs="Arial"/>
          <w:b/>
          <w:bCs/>
        </w:rPr>
        <w:fldChar w:fldCharType="begin"/>
      </w:r>
      <w:r w:rsidR="00737F82">
        <w:instrText xml:space="preserve"> TC "</w:instrText>
      </w:r>
      <w:bookmarkStart w:id="2" w:name="_Toc486256118"/>
      <w:r w:rsidRPr="009D19C3" w:rsidR="00737F82">
        <w:rPr>
          <w:rFonts w:ascii="Arial" w:hAnsi="Arial" w:cs="Arial"/>
          <w:b/>
          <w:bCs/>
        </w:rPr>
        <w:instrText>III. INVESTIGATORS/FACILITIES</w:instrText>
      </w:r>
      <w:bookmarkEnd w:id="2"/>
      <w:r w:rsidR="00737F82">
        <w:instrText xml:space="preserve">" \f C \l "1" </w:instrText>
      </w:r>
      <w:r>
        <w:rPr>
          <w:rFonts w:ascii="Arial" w:hAnsi="Arial" w:cs="Arial"/>
          <w:b/>
          <w:bCs/>
        </w:rPr>
        <w:fldChar w:fldCharType="end"/>
      </w:r>
    </w:p>
    <w:p w:rsidR="00F74B3D" w:rsidRPr="00DF22EB" w14:paraId="0A020410" w14:textId="77777777">
      <w:pPr>
        <w:rPr>
          <w:rFonts w:ascii="Arial" w:hAnsi="Arial" w:cs="Arial"/>
          <w:b/>
          <w:bCs/>
        </w:rPr>
      </w:pPr>
    </w:p>
    <w:p w:rsidR="00F74B3D" w:rsidRPr="00DF22EB" w14:paraId="0A62A246" w14:textId="77777777">
      <w:pPr>
        <w:rPr>
          <w:rFonts w:ascii="Arial" w:hAnsi="Arial" w:cs="Arial"/>
        </w:rPr>
      </w:pPr>
      <w:r w:rsidRPr="00DF22EB">
        <w:rPr>
          <w:rFonts w:ascii="Arial" w:hAnsi="Arial" w:cs="Arial"/>
        </w:rPr>
        <w:t>See Appendix IIIa for names and addresses.</w:t>
      </w:r>
    </w:p>
    <w:p w:rsidR="00F74B3D" w:rsidRPr="00DF22EB" w14:paraId="04F7FD59" w14:textId="77777777">
      <w:pPr>
        <w:rPr>
          <w:rFonts w:ascii="Arial" w:hAnsi="Arial" w:cs="Arial"/>
        </w:rPr>
      </w:pPr>
    </w:p>
    <w:p w:rsidR="00F74B3D" w14:paraId="38BEEF5D" w14:textId="77777777">
      <w:pPr>
        <w:rPr>
          <w:rFonts w:ascii="Arial" w:hAnsi="Arial" w:cs="Arial"/>
        </w:rPr>
      </w:pPr>
    </w:p>
    <w:p w:rsidR="00B004A9" w:rsidRPr="00DF22EB" w14:paraId="0FF186D3" w14:textId="77777777">
      <w:pPr>
        <w:rPr>
          <w:rFonts w:ascii="Arial" w:hAnsi="Arial" w:cs="Arial"/>
        </w:rPr>
      </w:pPr>
    </w:p>
    <w:p w:rsidR="00F74B3D" w:rsidRPr="00DF22EB" w14:paraId="3FCDFD6E" w14:textId="77777777">
      <w:pPr>
        <w:rPr>
          <w:rFonts w:ascii="Arial" w:hAnsi="Arial" w:cs="Arial"/>
        </w:rPr>
      </w:pPr>
      <w:r w:rsidRPr="00DF22EB">
        <w:rPr>
          <w:rFonts w:ascii="Arial" w:hAnsi="Arial" w:cs="Arial"/>
          <w:b/>
          <w:bCs/>
        </w:rPr>
        <w:t>IV.  PROPOSED STARTING AND COMPLETION DATES:</w:t>
      </w:r>
      <w:r>
        <w:rPr>
          <w:rFonts w:ascii="Arial" w:hAnsi="Arial" w:cs="Arial"/>
          <w:b/>
          <w:bCs/>
        </w:rPr>
        <w:fldChar w:fldCharType="begin"/>
      </w:r>
      <w:r w:rsidR="00737F82">
        <w:instrText xml:space="preserve"> TC "</w:instrText>
      </w:r>
      <w:bookmarkStart w:id="3" w:name="_Toc486256119"/>
      <w:r w:rsidRPr="005B252A" w:rsidR="00737F82">
        <w:rPr>
          <w:rFonts w:ascii="Arial" w:hAnsi="Arial" w:cs="Arial"/>
          <w:b/>
          <w:bCs/>
        </w:rPr>
        <w:instrText>IV.  PROPOSED STARTING AND COMPLETION DATES:</w:instrText>
      </w:r>
      <w:bookmarkEnd w:id="3"/>
      <w:r w:rsidR="00737F82">
        <w:instrText xml:space="preserve">" \f C \l "1" </w:instrText>
      </w:r>
      <w:r>
        <w:rPr>
          <w:rFonts w:ascii="Arial" w:hAnsi="Arial" w:cs="Arial"/>
          <w:b/>
          <w:bCs/>
        </w:rPr>
        <w:fldChar w:fldCharType="end"/>
      </w:r>
    </w:p>
    <w:p w:rsidR="00F74B3D" w:rsidRPr="00DF22EB" w14:paraId="5C804850" w14:textId="77777777">
      <w:pPr>
        <w:rPr>
          <w:rFonts w:ascii="Arial" w:hAnsi="Arial" w:cs="Arial"/>
        </w:rPr>
      </w:pPr>
    </w:p>
    <w:p w:rsidR="00F74B3D" w:rsidRPr="00DF22EB" w14:paraId="40631FB8" w14:textId="77777777">
      <w:pPr>
        <w:tabs>
          <w:tab w:val="left" w:pos="-1440"/>
        </w:tabs>
        <w:ind w:left="3600" w:hanging="2880"/>
        <w:rPr>
          <w:rFonts w:ascii="Arial" w:hAnsi="Arial" w:cs="Arial"/>
        </w:rPr>
      </w:pPr>
      <w:r w:rsidRPr="00DF22EB">
        <w:rPr>
          <w:rFonts w:ascii="Arial" w:hAnsi="Arial" w:cs="Arial"/>
        </w:rPr>
        <w:t>Proposed Starting Date:</w:t>
      </w:r>
      <w:r w:rsidRPr="00DF22EB">
        <w:rPr>
          <w:rFonts w:ascii="Arial" w:hAnsi="Arial" w:cs="Arial"/>
        </w:rPr>
        <w:tab/>
        <w:t>June 1, 2008</w:t>
      </w:r>
    </w:p>
    <w:p w:rsidR="00F74B3D" w:rsidRPr="00DF22EB" w14:paraId="35C4BCF2" w14:textId="77777777">
      <w:pPr>
        <w:rPr>
          <w:rFonts w:ascii="Arial" w:hAnsi="Arial" w:cs="Arial"/>
        </w:rPr>
      </w:pPr>
    </w:p>
    <w:p w:rsidR="00F74B3D" w:rsidRPr="00DF22EB" w14:paraId="5791675B" w14:textId="77777777">
      <w:pPr>
        <w:tabs>
          <w:tab w:val="left" w:pos="-1440"/>
        </w:tabs>
        <w:ind w:left="3600" w:hanging="2880"/>
        <w:rPr>
          <w:rFonts w:ascii="Arial" w:hAnsi="Arial" w:cs="Arial"/>
        </w:rPr>
      </w:pPr>
      <w:r w:rsidRPr="00DF22EB">
        <w:rPr>
          <w:rFonts w:ascii="Arial" w:hAnsi="Arial" w:cs="Arial"/>
        </w:rPr>
        <w:t>Proposed Completion Date:</w:t>
      </w:r>
      <w:r w:rsidRPr="00DF22EB">
        <w:rPr>
          <w:rFonts w:ascii="Arial" w:hAnsi="Arial" w:cs="Arial"/>
        </w:rPr>
        <w:tab/>
        <w:t>May 31, 2012</w:t>
      </w:r>
    </w:p>
    <w:p w:rsidR="00F74B3D" w:rsidRPr="00DF22EB" w14:paraId="0036E6EE" w14:textId="77777777">
      <w:pPr>
        <w:rPr>
          <w:rFonts w:ascii="Arial" w:hAnsi="Arial" w:cs="Arial"/>
        </w:rPr>
      </w:pPr>
    </w:p>
    <w:p w:rsidR="00F74B3D" w:rsidRPr="00DF22EB" w14:paraId="5545D5E8" w14:textId="77777777">
      <w:pPr>
        <w:rPr>
          <w:rFonts w:ascii="Arial" w:hAnsi="Arial" w:cs="Arial"/>
        </w:rPr>
        <w:sectPr w:rsidSect="00526409">
          <w:headerReference w:type="default" r:id="rId8"/>
          <w:type w:val="continuous"/>
          <w:pgSz w:w="12240" w:h="15840"/>
          <w:pgMar w:top="1008" w:right="1440" w:bottom="720" w:left="1440" w:header="720" w:footer="720" w:gutter="0"/>
          <w:pgNumType w:start="1"/>
          <w:cols w:space="720"/>
          <w:noEndnote/>
          <w:docGrid w:linePitch="326"/>
        </w:sectPr>
      </w:pPr>
    </w:p>
    <w:p w:rsidR="00F74B3D" w:rsidRPr="00DF22EB" w14:paraId="732C0DE1" w14:textId="77777777">
      <w:pPr>
        <w:rPr>
          <w:rFonts w:ascii="Arial" w:hAnsi="Arial" w:cs="Arial"/>
          <w:b/>
          <w:bCs/>
        </w:rPr>
      </w:pPr>
    </w:p>
    <w:p w:rsidR="00F74B3D" w:rsidRPr="00DF22EB" w14:paraId="7C1D6ED7" w14:textId="77777777">
      <w:pPr>
        <w:rPr>
          <w:rFonts w:ascii="Arial" w:hAnsi="Arial" w:cs="Arial"/>
        </w:rPr>
      </w:pPr>
      <w:r w:rsidRPr="00DF22EB">
        <w:rPr>
          <w:rFonts w:ascii="Arial" w:hAnsi="Arial" w:cs="Arial"/>
          <w:b/>
          <w:bCs/>
        </w:rPr>
        <w:t>V.  BACKGROUND/PURPOSE</w:t>
      </w:r>
      <w:r>
        <w:rPr>
          <w:rFonts w:ascii="Arial" w:hAnsi="Arial" w:cs="Arial"/>
          <w:b/>
          <w:bCs/>
        </w:rPr>
        <w:fldChar w:fldCharType="begin"/>
      </w:r>
      <w:r w:rsidR="00737F82">
        <w:instrText xml:space="preserve"> TC "</w:instrText>
      </w:r>
      <w:bookmarkStart w:id="4" w:name="_Toc486256120"/>
      <w:r w:rsidRPr="00892964" w:rsidR="00737F82">
        <w:rPr>
          <w:rFonts w:ascii="Arial" w:hAnsi="Arial" w:cs="Arial"/>
          <w:b/>
          <w:bCs/>
        </w:rPr>
        <w:instrText>V.  BACKGROUND/PURPOSE</w:instrText>
      </w:r>
      <w:bookmarkEnd w:id="4"/>
      <w:r w:rsidR="00737F82">
        <w:instrText xml:space="preserve">" \f C \l "1" </w:instrText>
      </w:r>
      <w:r>
        <w:rPr>
          <w:rFonts w:ascii="Arial" w:hAnsi="Arial" w:cs="Arial"/>
          <w:b/>
          <w:bCs/>
        </w:rPr>
        <w:fldChar w:fldCharType="end"/>
      </w:r>
    </w:p>
    <w:p w:rsidR="00F74B3D" w:rsidRPr="00DF22EB" w14:paraId="103222EC" w14:textId="77777777">
      <w:pPr>
        <w:rPr>
          <w:rFonts w:ascii="Arial" w:hAnsi="Arial" w:cs="Arial"/>
        </w:rPr>
      </w:pPr>
    </w:p>
    <w:p w:rsidR="00F74B3D" w:rsidRPr="00DF22EB" w14:paraId="6E72721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sidRPr="00DF22EB">
        <w:rPr>
          <w:rFonts w:ascii="Arial" w:hAnsi="Arial" w:cs="Arial"/>
        </w:rPr>
        <w:t>A.  Background</w:t>
      </w:r>
    </w:p>
    <w:p w:rsidR="00F74B3D" w:rsidRPr="00DF22EB" w14:paraId="37903C6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3369A65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Fisheries management programs throughout the United States are dependent upon artificial propagation and stock supplementation to insure the maintenance of healthy </w:t>
      </w:r>
      <w:r w:rsidRPr="00DF22EB">
        <w:rPr>
          <w:rFonts w:ascii="Arial" w:hAnsi="Arial" w:cs="Arial"/>
        </w:rPr>
        <w:t>wildstock</w:t>
      </w:r>
      <w:r w:rsidRPr="00DF22EB">
        <w:rPr>
          <w:rFonts w:ascii="Arial" w:hAnsi="Arial" w:cs="Arial"/>
        </w:rPr>
        <w:t xml:space="preserve"> populations.  Restoration/recovery, mitigation, subsistence, recreational, and commercial fisheries programs are all dependent to some extent on stock supplementation to meet  management strategies and maintain viable populations.  As the popularity of fishing and associated recreation continues to expand, the pressure on existing fish populations will also continue to increase.</w:t>
      </w:r>
    </w:p>
    <w:p w:rsidR="00F74B3D" w:rsidRPr="00DF22EB" w14:paraId="7720160C"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24FAC98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Historically, many fish stocking programs were based on the relatively simple premise that the more fish stocked, the better the odds of enhancing </w:t>
      </w:r>
      <w:r w:rsidRPr="00DF22EB">
        <w:rPr>
          <w:rFonts w:ascii="Arial" w:hAnsi="Arial" w:cs="Arial"/>
        </w:rPr>
        <w:t>wildstock</w:t>
      </w:r>
      <w:r w:rsidRPr="00DF22EB">
        <w:rPr>
          <w:rFonts w:ascii="Arial" w:hAnsi="Arial" w:cs="Arial"/>
        </w:rPr>
        <w:t xml:space="preserve"> populations.  As a result, many stocking programs were little more than a numbers game, where “more” was always better.  While this philosophy was obviously a bit of an oversimplification of resource needs and resulted in the somewhat indiscriminate stocking of large number of fish, it was not without success.  The subsequent establishment of viable populations of  </w:t>
      </w:r>
      <w:r w:rsidRPr="00DF22EB">
        <w:rPr>
          <w:rFonts w:ascii="Arial" w:hAnsi="Arial" w:cs="Arial"/>
        </w:rPr>
        <w:t>wildstock</w:t>
      </w:r>
      <w:r w:rsidRPr="00DF22EB">
        <w:rPr>
          <w:rFonts w:ascii="Arial" w:hAnsi="Arial" w:cs="Arial"/>
        </w:rPr>
        <w:t xml:space="preserve"> fish populations (both native and non-native) throughout the United States is witness to this fact.  None-the-less, the evolution of fisheries management over the years has recognized the need to evaluate all stock supplementation programs on a case-by-case basis.  This evaluation should include not only a pre-plant justification of stocking need and potential basin-wide impacts, but also a post-plant evaluation to determine the overall impact of stock supplementation, including the fate of stocked fish.</w:t>
      </w:r>
    </w:p>
    <w:p w:rsidR="00F74B3D" w:rsidRPr="00DF22EB" w14:paraId="441189D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6FE2FD56"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Over the years, a multitude of methods have been developed to mark or tag individual fish prior to stocking.  Commonly used external tags have included </w:t>
      </w:r>
      <w:r w:rsidRPr="00DF22EB">
        <w:rPr>
          <w:rFonts w:ascii="Arial" w:hAnsi="Arial" w:cs="Arial"/>
        </w:rPr>
        <w:t>floy</w:t>
      </w:r>
      <w:r w:rsidRPr="00DF22EB">
        <w:rPr>
          <w:rFonts w:ascii="Arial" w:hAnsi="Arial" w:cs="Arial"/>
        </w:rPr>
        <w:t xml:space="preserve"> tags, spaghetti tags, wire tags, jaw tags, freeze brands, and visual implant tags.  A number of internal tags have also been used including coded wire tags and passive induction transponders.  While these methodologies have, and continue to be, widely used by fisheries managers to evaluate stock supplementation programs, they are labor intensive as they require the handling and marking of individual fish.  As fish must be individually handled and virtually all tags result in </w:t>
      </w:r>
      <w:r w:rsidRPr="00DF22EB">
        <w:rPr>
          <w:rFonts w:ascii="Arial" w:hAnsi="Arial" w:cs="Arial"/>
        </w:rPr>
        <w:t>some degree of perturbation, these techniques may result in a significant degree of stress to pre-release fish. Although somewhat dependent upon tag type, these methodologies can also result in a significant cost.</w:t>
      </w:r>
    </w:p>
    <w:p w:rsidR="00F74B3D" w:rsidRPr="00DF22EB" w14:paraId="721DB776"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7914275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footerReference w:type="default" r:id="rId9"/>
          <w:type w:val="continuous"/>
          <w:pgSz w:w="12240" w:h="15840"/>
          <w:pgMar w:top="1440" w:right="1440" w:bottom="1440" w:left="1440" w:header="1440" w:footer="1440" w:gutter="0"/>
          <w:cols w:space="720"/>
          <w:noEndnote/>
        </w:sectPr>
      </w:pPr>
    </w:p>
    <w:p w:rsidR="00F74B3D" w:rsidRPr="00DF22EB" w14:paraId="15374AF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More recently, fisheries managers have become increasingly interested in methodologies for the mass marking of larval or juvenile fishes.  Fish culturists have found that the immersion of young fish in oxytetracycline hydrochloride will mark otoliths with single or multiple marks (Hettler, 1984; </w:t>
      </w:r>
      <w:r w:rsidRPr="00DF22EB">
        <w:rPr>
          <w:rFonts w:ascii="Arial" w:hAnsi="Arial" w:cs="Arial"/>
        </w:rPr>
        <w:t>Secor</w:t>
      </w:r>
      <w:r w:rsidRPr="00DF22EB">
        <w:rPr>
          <w:rFonts w:ascii="Arial" w:hAnsi="Arial" w:cs="Arial"/>
        </w:rPr>
        <w:t xml:space="preserve"> et. al, 1991; Brooks et. al, 1994).  Immersion marking allows fish to be mass marked with minimal handling, low cost, and minimal labor.  Oxytetracycline marking has been relatively widely used in a variety of fish species with varying degrees of success.  Primary factors that affect the usefulness of oxytetracycline marking include mark retention and mark detection.  Although it has been reported that oxytetracycline mark retention is generally “good”, (</w:t>
      </w:r>
      <w:r w:rsidRPr="00DF22EB">
        <w:rPr>
          <w:rFonts w:ascii="Arial" w:hAnsi="Arial" w:cs="Arial"/>
        </w:rPr>
        <w:t>Secor</w:t>
      </w:r>
      <w:r w:rsidRPr="00DF22EB">
        <w:rPr>
          <w:rFonts w:ascii="Arial" w:hAnsi="Arial" w:cs="Arial"/>
        </w:rPr>
        <w:t xml:space="preserve"> et. al, 1991; Brooks et. al, 1994), mark retention is somewhat variable dependent upon species and life stage at the time of treatment.  Oxytetracycline mark detection is a quite laborious process.  Mark detection requires that fish are sacrificed, otoliths removed and mounted, and otolith slides then viewed with a fluorescent microscope.  Otolith processing and mounting alone requires approximately 30 min per fish.  </w:t>
      </w:r>
    </w:p>
    <w:p w:rsidR="00F74B3D" w:rsidRPr="00DF22EB" w14:paraId="0542DAE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70D4206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Calcein</w:t>
      </w:r>
      <w:r w:rsidRPr="00DF22EB">
        <w:rPr>
          <w:rFonts w:ascii="Arial" w:hAnsi="Arial" w:cs="Arial"/>
        </w:rPr>
        <w:t xml:space="preserve"> is a fluorochrome compound that chemically binds with alkaline earth metals such as calcium, and upon binding, shows a marked increase in fluorescence when excited with blue light of about 500 nm wavelength.   </w:t>
      </w:r>
      <w:r w:rsidRPr="00DF22EB">
        <w:rPr>
          <w:rFonts w:ascii="Arial" w:hAnsi="Arial" w:cs="Arial"/>
        </w:rPr>
        <w:t>Calcein</w:t>
      </w:r>
      <w:r w:rsidRPr="00DF22EB">
        <w:rPr>
          <w:rFonts w:ascii="Arial" w:hAnsi="Arial" w:cs="Arial"/>
        </w:rPr>
        <w:t xml:space="preserve"> has been used an indicator to determine calcium content in limestone and gypsum, as a </w:t>
      </w:r>
      <w:r w:rsidRPr="00DF22EB">
        <w:rPr>
          <w:rFonts w:ascii="Arial" w:hAnsi="Arial" w:cs="Arial"/>
        </w:rPr>
        <w:t>flourescent</w:t>
      </w:r>
      <w:r w:rsidRPr="00DF22EB">
        <w:rPr>
          <w:rFonts w:ascii="Arial" w:hAnsi="Arial" w:cs="Arial"/>
        </w:rPr>
        <w:t xml:space="preserve"> marker for elasmobranch vertebral cartilage, as a stain for photography and angiography of the eye, and to assess tear exchange in the fitting of soft contact lenses (Diehl and </w:t>
      </w:r>
      <w:r w:rsidRPr="00DF22EB">
        <w:rPr>
          <w:rFonts w:ascii="Arial" w:hAnsi="Arial" w:cs="Arial"/>
        </w:rPr>
        <w:t>Ellinboe</w:t>
      </w:r>
      <w:r w:rsidRPr="00DF22EB">
        <w:rPr>
          <w:rFonts w:ascii="Arial" w:hAnsi="Arial" w:cs="Arial"/>
        </w:rPr>
        <w:t xml:space="preserve">, 1956; </w:t>
      </w:r>
      <w:r w:rsidRPr="00DF22EB">
        <w:rPr>
          <w:rFonts w:ascii="Arial" w:hAnsi="Arial" w:cs="Arial"/>
        </w:rPr>
        <w:t>Gelsleichter</w:t>
      </w:r>
      <w:r w:rsidRPr="00DF22EB">
        <w:rPr>
          <w:rFonts w:ascii="Arial" w:hAnsi="Arial" w:cs="Arial"/>
        </w:rPr>
        <w:t xml:space="preserve"> et. al, 1997; </w:t>
      </w:r>
      <w:r w:rsidRPr="00DF22EB">
        <w:rPr>
          <w:rFonts w:ascii="Arial" w:hAnsi="Arial" w:cs="Arial"/>
        </w:rPr>
        <w:t>Oncel</w:t>
      </w:r>
      <w:r w:rsidRPr="00DF22EB">
        <w:rPr>
          <w:rFonts w:ascii="Arial" w:hAnsi="Arial" w:cs="Arial"/>
        </w:rPr>
        <w:t xml:space="preserve"> et. al, 1990; and </w:t>
      </w:r>
      <w:r w:rsidRPr="00DF22EB">
        <w:rPr>
          <w:rFonts w:ascii="Arial" w:hAnsi="Arial" w:cs="Arial"/>
        </w:rPr>
        <w:t>Refojo</w:t>
      </w:r>
      <w:r w:rsidRPr="00DF22EB">
        <w:rPr>
          <w:rFonts w:ascii="Arial" w:hAnsi="Arial" w:cs="Arial"/>
        </w:rPr>
        <w:t xml:space="preserve"> et. al, 1972).  </w:t>
      </w:r>
      <w:r w:rsidRPr="00DF22EB">
        <w:rPr>
          <w:rFonts w:ascii="Arial" w:hAnsi="Arial" w:cs="Arial"/>
        </w:rPr>
        <w:t>Calcein</w:t>
      </w:r>
      <w:r w:rsidRPr="00DF22EB">
        <w:rPr>
          <w:rFonts w:ascii="Arial" w:hAnsi="Arial" w:cs="Arial"/>
        </w:rPr>
        <w:t xml:space="preserve"> has also been evaluated as a method of marking fish otoliths (Wilson et al. 1987; Beckman et al. 1990; Brooks et al. 1994; </w:t>
      </w:r>
      <w:r w:rsidRPr="00DF22EB">
        <w:rPr>
          <w:rFonts w:ascii="Arial" w:hAnsi="Arial" w:cs="Arial"/>
        </w:rPr>
        <w:t>Bumguardner</w:t>
      </w:r>
      <w:r w:rsidRPr="00DF22EB">
        <w:rPr>
          <w:rFonts w:ascii="Arial" w:hAnsi="Arial" w:cs="Arial"/>
        </w:rPr>
        <w:t xml:space="preserve"> and King 1996) as well as fin rays, scales, and other calcified tissues (Alcobendas et al. 1991; </w:t>
      </w:r>
      <w:r w:rsidRPr="00DF22EB">
        <w:rPr>
          <w:rFonts w:ascii="Arial" w:hAnsi="Arial" w:cs="Arial"/>
        </w:rPr>
        <w:t>Gelsleichter</w:t>
      </w:r>
      <w:r w:rsidRPr="00DF22EB">
        <w:rPr>
          <w:rFonts w:ascii="Arial" w:hAnsi="Arial" w:cs="Arial"/>
        </w:rPr>
        <w:t xml:space="preserve"> et al. 1997; Mohler 1997, </w:t>
      </w:r>
      <w:r w:rsidRPr="00DF22EB">
        <w:rPr>
          <w:rFonts w:ascii="Arial" w:hAnsi="Arial" w:cs="Arial"/>
        </w:rPr>
        <w:t>Leips</w:t>
      </w:r>
      <w:r w:rsidRPr="00DF22EB">
        <w:rPr>
          <w:rFonts w:ascii="Arial" w:hAnsi="Arial" w:cs="Arial"/>
        </w:rPr>
        <w:t xml:space="preserve"> et al. 2001; Mohler et al. 2002).  In addition, </w:t>
      </w:r>
      <w:r w:rsidRPr="00DF22EB">
        <w:rPr>
          <w:rFonts w:ascii="Arial" w:hAnsi="Arial" w:cs="Arial"/>
        </w:rPr>
        <w:t>calcein</w:t>
      </w:r>
      <w:r w:rsidRPr="00DF22EB">
        <w:rPr>
          <w:rFonts w:ascii="Arial" w:hAnsi="Arial" w:cs="Arial"/>
        </w:rPr>
        <w:t xml:space="preserve"> has been used experimentally on freshwater mussels (Eads and </w:t>
      </w:r>
      <w:r w:rsidRPr="00DF22EB">
        <w:rPr>
          <w:rFonts w:ascii="Arial" w:hAnsi="Arial" w:cs="Arial"/>
        </w:rPr>
        <w:t>Layzer</w:t>
      </w:r>
      <w:r w:rsidRPr="00DF22EB">
        <w:rPr>
          <w:rFonts w:ascii="Arial" w:hAnsi="Arial" w:cs="Arial"/>
        </w:rPr>
        <w:t xml:space="preserve"> In Press) marine mussels (</w:t>
      </w:r>
      <w:r w:rsidRPr="00DF22EB">
        <w:rPr>
          <w:rFonts w:ascii="Arial" w:hAnsi="Arial" w:cs="Arial"/>
        </w:rPr>
        <w:t>Kaehler</w:t>
      </w:r>
      <w:r w:rsidRPr="00DF22EB">
        <w:rPr>
          <w:rFonts w:ascii="Arial" w:hAnsi="Arial" w:cs="Arial"/>
        </w:rPr>
        <w:t xml:space="preserve"> and McQuaid 1999) gastropods (Day et al. 1995) as well as brachiopods and other marine organisms (Rowley and Mackinnon 1995).</w:t>
      </w:r>
    </w:p>
    <w:p w:rsidR="00F74B3D" w:rsidRPr="00DF22EB" w14:paraId="14EC563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F74B3D" w:rsidRPr="00DF22EB" w14:paraId="49B3DEA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These studies indicated that immersion marking of fish using </w:t>
      </w:r>
      <w:r w:rsidRPr="00DF22EB">
        <w:rPr>
          <w:rFonts w:ascii="Arial" w:hAnsi="Arial" w:cs="Arial"/>
        </w:rPr>
        <w:t>calcein</w:t>
      </w:r>
      <w:r w:rsidRPr="00DF22EB">
        <w:rPr>
          <w:rFonts w:ascii="Arial" w:hAnsi="Arial" w:cs="Arial"/>
        </w:rPr>
        <w:t xml:space="preserve"> resulted in a bright green fluorescent mark that was similar in width, intensity, and duration to the mark produced by oxytetracycline.  General conclusions from these studies also indicated that immersion marking in </w:t>
      </w:r>
      <w:r w:rsidRPr="00DF22EB">
        <w:rPr>
          <w:rFonts w:ascii="Arial" w:hAnsi="Arial" w:cs="Arial"/>
        </w:rPr>
        <w:t>calcein</w:t>
      </w:r>
      <w:r w:rsidRPr="00DF22EB">
        <w:rPr>
          <w:rFonts w:ascii="Arial" w:hAnsi="Arial" w:cs="Arial"/>
        </w:rPr>
        <w:t xml:space="preserve"> was as effective, if not more effective, than similar immersion in oxytetracycline.</w:t>
      </w:r>
    </w:p>
    <w:p w:rsidR="00F74B3D" w:rsidRPr="00DF22EB" w14:paraId="1472B89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10204A9B"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In 1995, the U.S. Fish and Wildlife Service’s Northeast Fishery Center (NEFC), Lamar, PA initiated a series of studies investigating the use of </w:t>
      </w:r>
      <w:r w:rsidRPr="00DF22EB">
        <w:rPr>
          <w:rFonts w:ascii="Arial" w:hAnsi="Arial" w:cs="Arial"/>
        </w:rPr>
        <w:t>calcein</w:t>
      </w:r>
      <w:r w:rsidRPr="00DF22EB">
        <w:rPr>
          <w:rFonts w:ascii="Arial" w:hAnsi="Arial" w:cs="Arial"/>
        </w:rPr>
        <w:t xml:space="preserve"> immersion to mass mark the otoliths of larval Atlantic salmon.  Results of these studies have shown that not only does </w:t>
      </w:r>
      <w:r w:rsidRPr="00DF22EB">
        <w:rPr>
          <w:rFonts w:ascii="Arial" w:hAnsi="Arial" w:cs="Arial"/>
        </w:rPr>
        <w:t>calcein</w:t>
      </w:r>
      <w:r w:rsidRPr="00DF22EB">
        <w:rPr>
          <w:rFonts w:ascii="Arial" w:hAnsi="Arial" w:cs="Arial"/>
        </w:rPr>
        <w:t xml:space="preserve"> treatment mark otoliths, it also produces a brilliant green fluorescence in fin rays and scales.  Marks on fin rays and scales were easily visible using a hand-held or bench-top fluorescent detection device on live fish.  Using refined procedures, </w:t>
      </w:r>
      <w:r w:rsidRPr="00DF22EB">
        <w:rPr>
          <w:rFonts w:ascii="Arial" w:hAnsi="Arial" w:cs="Arial"/>
        </w:rPr>
        <w:t>calcein</w:t>
      </w:r>
      <w:r w:rsidRPr="00DF22EB">
        <w:rPr>
          <w:rFonts w:ascii="Arial" w:hAnsi="Arial" w:cs="Arial"/>
        </w:rPr>
        <w:t xml:space="preserve"> marks at the base of the pelvic and pectoral fins  have been found to be readily visible on 100% of 2½ </w:t>
      </w:r>
      <w:r w:rsidRPr="00DF22EB">
        <w:rPr>
          <w:rFonts w:ascii="Arial" w:hAnsi="Arial" w:cs="Arial"/>
        </w:rPr>
        <w:t>yr</w:t>
      </w:r>
      <w:r w:rsidRPr="00DF22EB">
        <w:rPr>
          <w:rFonts w:ascii="Arial" w:hAnsi="Arial" w:cs="Arial"/>
        </w:rPr>
        <w:t xml:space="preserve">-old fish maintained at the NEFC.  To date, no deleterious effects have been observed in fish treated with </w:t>
      </w:r>
      <w:r w:rsidRPr="00DF22EB">
        <w:rPr>
          <w:rFonts w:ascii="Arial" w:hAnsi="Arial" w:cs="Arial"/>
        </w:rPr>
        <w:t>calcein</w:t>
      </w:r>
      <w:r w:rsidRPr="00DF22EB">
        <w:rPr>
          <w:rFonts w:ascii="Arial" w:hAnsi="Arial" w:cs="Arial"/>
        </w:rPr>
        <w:t xml:space="preserve">.  Larval fish marked with </w:t>
      </w:r>
      <w:r w:rsidRPr="00DF22EB">
        <w:rPr>
          <w:rFonts w:ascii="Arial" w:hAnsi="Arial" w:cs="Arial"/>
        </w:rPr>
        <w:t>calcein</w:t>
      </w:r>
      <w:r w:rsidRPr="00DF22EB">
        <w:rPr>
          <w:rFonts w:ascii="Arial" w:hAnsi="Arial" w:cs="Arial"/>
        </w:rPr>
        <w:t xml:space="preserve"> at the NEFC in 1995 have been reared to maturity and successfully spawned.  The ability to mass mark fin rays and observe marks on live fish would be of obvious benefit to fisheries managers.</w:t>
      </w:r>
    </w:p>
    <w:p w:rsidR="00F74B3D" w:rsidRPr="00DF22EB" w14:paraId="41DAD64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035C387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DF22EB">
        <w:rPr>
          <w:rFonts w:ascii="Arial" w:hAnsi="Arial" w:cs="Arial"/>
        </w:rPr>
        <w:t xml:space="preserve">Important parameters for an effective and practical procedure for the mass-marking of larval fish include: 1) the mark must be easy to apply simultaneously to large numbers of fish; 2) the mark must be easy to detect under both laboratory and field conditions; 3) the mark must be non-lethally detectable; and 4) the mark must be detectable for years after application to very young fish.  Prior to studies conducted on </w:t>
      </w:r>
      <w:r w:rsidRPr="00DF22EB">
        <w:rPr>
          <w:rFonts w:ascii="Arial" w:hAnsi="Arial" w:cs="Arial"/>
        </w:rPr>
        <w:t>calcein</w:t>
      </w:r>
      <w:r w:rsidRPr="00DF22EB">
        <w:rPr>
          <w:rFonts w:ascii="Arial" w:hAnsi="Arial" w:cs="Arial"/>
        </w:rPr>
        <w:t xml:space="preserve"> by the NEFC, no mass marking technique was available that met all of these criteria.  Obviously, a new animal drug approval for the use of </w:t>
      </w:r>
      <w:r w:rsidRPr="00DF22EB">
        <w:rPr>
          <w:rFonts w:ascii="Arial" w:hAnsi="Arial" w:cs="Arial"/>
        </w:rPr>
        <w:t>calcein</w:t>
      </w:r>
      <w:r w:rsidRPr="00DF22EB">
        <w:rPr>
          <w:rFonts w:ascii="Arial" w:hAnsi="Arial" w:cs="Arial"/>
        </w:rPr>
        <w:t xml:space="preserve"> to mass-mark larval fish would be of tremendous benefit to fish restoration and aquaculture programs throughout the United States.</w:t>
      </w:r>
    </w:p>
    <w:p w:rsidR="00F74B3D" w:rsidRPr="00DF22EB" w14:paraId="03EE132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5F62942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type w:val="continuous"/>
          <w:pgSz w:w="12240" w:h="15840"/>
          <w:pgMar w:top="1440" w:right="1440" w:bottom="1440" w:left="1440" w:header="1440" w:footer="1440" w:gutter="0"/>
          <w:cols w:space="720"/>
          <w:noEndnote/>
        </w:sectPr>
      </w:pPr>
    </w:p>
    <w:p w:rsidR="00F74B3D" w:rsidRPr="00DF22EB" w14:paraId="63DB01E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sidRPr="00DF22EB">
        <w:rPr>
          <w:rFonts w:ascii="Arial" w:hAnsi="Arial" w:cs="Arial"/>
        </w:rPr>
        <w:t>B.</w:t>
      </w:r>
      <w:r w:rsidRPr="00DF22EB">
        <w:rPr>
          <w:rFonts w:ascii="Arial" w:hAnsi="Arial" w:cs="Arial"/>
        </w:rPr>
        <w:tab/>
        <w:t>Purpose of INAD:</w:t>
      </w:r>
    </w:p>
    <w:p w:rsidR="00F74B3D" w:rsidRPr="00DF22EB" w14:paraId="63E4AAF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567EF05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F22EB">
        <w:rPr>
          <w:rFonts w:ascii="Arial" w:hAnsi="Arial" w:cs="Arial"/>
        </w:rPr>
        <w:t xml:space="preserve">The purpose of this compassionate INAD for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is to develop clinical efficacy field trial data that will be used to determine the most appropriate treatment regime for the use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to mark otoliths, fin rays, scales, or other calcified tissues in larval and juvenile finfish and mussels.  The use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in a variety of fish and mussel species will be evaluated.  These data will be used to support a new animal drug application (NADA) for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w:t>
      </w:r>
    </w:p>
    <w:p w:rsidR="00F74B3D" w:rsidRPr="00DF22EB" w14:paraId="5ED6043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F74B3D" w:rsidRPr="00DF22EB" w14:paraId="536C223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F22EB">
        <w:rPr>
          <w:rFonts w:ascii="Arial" w:hAnsi="Arial" w:cs="Arial"/>
        </w:rPr>
        <w:t xml:space="preserve">The U. S. Fish and Wildlife Service (USFWS) anticipates requesting the U.S. Food and Drug Administration (FDA) to grant extensions of this INAD for additional years.  The USFWS believes that data from at least 3-4 treatment seasons will be required in order to adequately assess the efficacy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as a marking agent for use in fish and mussels, and to collect sufficient data to support a NADA(s).</w:t>
      </w:r>
    </w:p>
    <w:p w:rsidR="00F74B3D" w:rsidRPr="00DF22EB" w14:paraId="766A9F2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F74B3D" w:rsidRPr="00DF22EB" w14:paraId="73698EC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F74B3D" w:rsidRPr="00DF22EB" w14:paraId="3398990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F22EB">
        <w:rPr>
          <w:rFonts w:ascii="Arial" w:hAnsi="Arial" w:cs="Arial"/>
          <w:b/>
          <w:bCs/>
        </w:rPr>
        <w:t>VI.  SPECIFIC OBJECTIVES</w:t>
      </w:r>
      <w:r>
        <w:rPr>
          <w:rFonts w:ascii="Arial" w:hAnsi="Arial" w:cs="Arial"/>
          <w:b/>
          <w:bCs/>
        </w:rPr>
        <w:fldChar w:fldCharType="begin"/>
      </w:r>
      <w:r w:rsidR="00737F82">
        <w:instrText xml:space="preserve"> TC "</w:instrText>
      </w:r>
      <w:bookmarkStart w:id="5" w:name="_Toc486256121"/>
      <w:r w:rsidRPr="007A09E8" w:rsidR="00737F82">
        <w:rPr>
          <w:rFonts w:ascii="Arial" w:hAnsi="Arial" w:cs="Arial"/>
          <w:b/>
          <w:bCs/>
        </w:rPr>
        <w:instrText>VI.  SPECIFIC OBJECTIVES</w:instrText>
      </w:r>
      <w:bookmarkEnd w:id="5"/>
      <w:r w:rsidR="00737F82">
        <w:instrText xml:space="preserve">" \f C \l "1" </w:instrText>
      </w:r>
      <w:r>
        <w:rPr>
          <w:rFonts w:ascii="Arial" w:hAnsi="Arial" w:cs="Arial"/>
          <w:b/>
          <w:bCs/>
        </w:rPr>
        <w:fldChar w:fldCharType="end"/>
      </w:r>
    </w:p>
    <w:p w:rsidR="00F74B3D" w:rsidRPr="00DF22EB" w14:paraId="0032944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2F703F1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F22EB">
        <w:rPr>
          <w:rFonts w:ascii="Arial" w:hAnsi="Arial" w:cs="Arial"/>
        </w:rPr>
        <w:t>The two major objectives of this study protocol are as follows:</w:t>
      </w:r>
    </w:p>
    <w:p w:rsidR="00F74B3D" w:rsidRPr="00DF22EB" w14:paraId="0032200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1E03119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DF22EB">
        <w:rPr>
          <w:rFonts w:ascii="Arial" w:hAnsi="Arial" w:cs="Arial"/>
        </w:rPr>
        <w:t>1.</w:t>
      </w:r>
      <w:r w:rsidRPr="00DF22EB">
        <w:rPr>
          <w:rFonts w:ascii="Arial" w:hAnsi="Arial" w:cs="Arial"/>
        </w:rPr>
        <w:tab/>
        <w:t xml:space="preserve">Collect scientific data necessary to establish the effectiveness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for use in the skeletal marking of freshwater and marine finfish, and freshwater mussels.</w:t>
      </w:r>
    </w:p>
    <w:p w:rsidR="00F74B3D" w:rsidRPr="00DF22EB" w14:paraId="76C5D8E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14:paraId="1F1E9CA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DF22EB">
        <w:rPr>
          <w:rFonts w:ascii="Arial" w:hAnsi="Arial" w:cs="Arial"/>
        </w:rPr>
        <w:t>2.</w:t>
      </w:r>
      <w:r w:rsidRPr="00DF22EB">
        <w:rPr>
          <w:rFonts w:ascii="Arial" w:hAnsi="Arial" w:cs="Arial"/>
        </w:rPr>
        <w:tab/>
        <w:t xml:space="preserve">Provide an opportunity for fish culturists and fisheries managers to legally use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as a marking agent to effectively manage finfish and mussel stocks during the period of time necessary for collection of efficacy, safety, and residue data required for an NADA(s) for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use in finfish and mussels.</w:t>
      </w:r>
    </w:p>
    <w:p w:rsidR="005603BE" w:rsidRPr="00DF22EB" w14:paraId="746CE6B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p>
    <w:p w:rsidR="00F74B3D" w:rsidRPr="00DF22EB" w14:paraId="10DC0D3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64F2DD7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F74B3D" w:rsidRPr="00DF22EB" w14:paraId="54267E0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F22EB">
        <w:rPr>
          <w:rFonts w:ascii="Arial" w:hAnsi="Arial" w:cs="Arial"/>
          <w:b/>
          <w:bCs/>
        </w:rPr>
        <w:t>VII.  MATERIALS</w:t>
      </w:r>
      <w:r>
        <w:rPr>
          <w:rFonts w:ascii="Arial" w:hAnsi="Arial" w:cs="Arial"/>
          <w:b/>
          <w:bCs/>
        </w:rPr>
        <w:fldChar w:fldCharType="begin"/>
      </w:r>
      <w:r w:rsidR="00737F82">
        <w:instrText xml:space="preserve"> TC "</w:instrText>
      </w:r>
      <w:bookmarkStart w:id="6" w:name="_Toc486256122"/>
      <w:r w:rsidRPr="00853D1F" w:rsidR="00737F82">
        <w:rPr>
          <w:rFonts w:ascii="Arial" w:hAnsi="Arial" w:cs="Arial"/>
          <w:b/>
          <w:bCs/>
        </w:rPr>
        <w:instrText>VII.  MATERIALS</w:instrText>
      </w:r>
      <w:bookmarkEnd w:id="6"/>
      <w:r w:rsidR="00737F82">
        <w:instrText xml:space="preserve">" \f C \l "1" </w:instrText>
      </w:r>
      <w:r>
        <w:rPr>
          <w:rFonts w:ascii="Arial" w:hAnsi="Arial" w:cs="Arial"/>
          <w:b/>
          <w:bCs/>
        </w:rPr>
        <w:fldChar w:fldCharType="end"/>
      </w:r>
    </w:p>
    <w:p w:rsidR="00F74B3D" w:rsidRPr="00DF22EB" w14:paraId="63BD0EE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66F0CD1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F22EB">
        <w:rPr>
          <w:rFonts w:ascii="Arial" w:hAnsi="Arial" w:cs="Arial"/>
        </w:rPr>
        <w:t xml:space="preserve">   A.  Test and control articles:</w:t>
      </w:r>
    </w:p>
    <w:p w:rsidR="00F74B3D" w:rsidRPr="00DF22EB" w14:paraId="3EF9C9A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0FB99F4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sidRPr="00DF22EB">
        <w:rPr>
          <w:rFonts w:ascii="Arial" w:hAnsi="Arial" w:cs="Arial"/>
        </w:rPr>
        <w:t>1.  Drug Identity</w:t>
      </w:r>
    </w:p>
    <w:p w:rsidR="00F74B3D" w:rsidRPr="00DF22EB" w14:paraId="5F21171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74B3D" w:rsidRPr="00DF22EB" w14:paraId="137F2665" w14:textId="77777777">
      <w:pPr>
        <w:tabs>
          <w:tab w:val="left" w:pos="240"/>
          <w:tab w:val="left" w:pos="840"/>
          <w:tab w:val="left" w:pos="1320"/>
          <w:tab w:val="left" w:pos="1800"/>
          <w:tab w:val="left" w:pos="2400"/>
          <w:tab w:val="left" w:pos="5160"/>
          <w:tab w:val="left" w:pos="7680"/>
        </w:tabs>
        <w:ind w:firstLine="840"/>
        <w:rPr>
          <w:rFonts w:ascii="Arial" w:hAnsi="Arial" w:cs="Arial"/>
        </w:rPr>
      </w:pPr>
      <w:r w:rsidRPr="00DF22EB">
        <w:rPr>
          <w:rFonts w:ascii="Arial" w:hAnsi="Arial" w:cs="Arial"/>
        </w:rPr>
        <w:t xml:space="preserve">   a.  Active ingredient</w:t>
      </w:r>
    </w:p>
    <w:p w:rsidR="00F74B3D" w:rsidRPr="00DF22EB" w14:paraId="0FF0B926" w14:textId="77777777">
      <w:pPr>
        <w:tabs>
          <w:tab w:val="left" w:pos="240"/>
          <w:tab w:val="left" w:pos="840"/>
          <w:tab w:val="left" w:pos="1320"/>
          <w:tab w:val="left" w:pos="1800"/>
          <w:tab w:val="left" w:pos="2400"/>
          <w:tab w:val="left" w:pos="5160"/>
          <w:tab w:val="left" w:pos="7680"/>
        </w:tabs>
        <w:rPr>
          <w:rFonts w:ascii="Arial" w:hAnsi="Arial" w:cs="Arial"/>
        </w:rPr>
      </w:pPr>
    </w:p>
    <w:p w:rsidR="00F74B3D" w:rsidRPr="00DF22EB" w14:paraId="20FBB315"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Trade Name:</w:t>
      </w:r>
      <w:r w:rsidRPr="00DF22EB">
        <w:rPr>
          <w:rFonts w:ascii="Arial" w:hAnsi="Arial" w:cs="Arial"/>
        </w:rPr>
        <w:tab/>
      </w:r>
      <w:r w:rsidRPr="00DF22EB">
        <w:rPr>
          <w:rFonts w:ascii="Arial" w:hAnsi="Arial" w:cs="Arial"/>
        </w:rPr>
        <w:tab/>
        <w:t>SE-MARK</w:t>
      </w:r>
      <w:r w:rsidRPr="00DF22EB">
        <w:rPr>
          <w:rFonts w:ascii="Arial" w:hAnsi="Arial" w:cs="Arial"/>
          <w:vertAlign w:val="superscript"/>
        </w:rPr>
        <w:t>®</w:t>
      </w:r>
    </w:p>
    <w:p w:rsidR="00F74B3D" w:rsidRPr="00DF22EB" w14:paraId="7312030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50AC138"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Common Name:</w:t>
      </w:r>
      <w:r w:rsidRPr="00DF22EB">
        <w:rPr>
          <w:rFonts w:ascii="Arial" w:hAnsi="Arial" w:cs="Arial"/>
        </w:rPr>
        <w:tab/>
      </w:r>
      <w:r w:rsidRPr="00DF22EB">
        <w:rPr>
          <w:rFonts w:ascii="Arial" w:hAnsi="Arial" w:cs="Arial"/>
        </w:rPr>
        <w:t>Calcein</w:t>
      </w:r>
    </w:p>
    <w:p w:rsidR="00F74B3D" w:rsidRPr="00DF22EB" w14:paraId="58A3321F"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7C6B29F"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Chemical Name:</w:t>
      </w:r>
      <w:r w:rsidRPr="00DF22EB">
        <w:rPr>
          <w:rFonts w:ascii="Arial" w:hAnsi="Arial" w:cs="Arial"/>
        </w:rPr>
        <w:tab/>
      </w:r>
      <w:r w:rsidRPr="00DF22EB">
        <w:rPr>
          <w:rFonts w:ascii="Arial" w:hAnsi="Arial" w:cs="Arial"/>
        </w:rPr>
        <w:t>Calcein</w:t>
      </w:r>
      <w:r w:rsidRPr="00DF22EB">
        <w:rPr>
          <w:rFonts w:ascii="Arial" w:hAnsi="Arial" w:cs="Arial"/>
        </w:rPr>
        <w:t xml:space="preserve"> solution: Bis[N,N-bis(carboxymethyl)</w:t>
      </w:r>
      <w:r w:rsidRPr="00DF22EB">
        <w:rPr>
          <w:rFonts w:ascii="Arial" w:hAnsi="Arial" w:cs="Arial"/>
        </w:rPr>
        <w:t>aminomethyl</w:t>
      </w:r>
      <w:r w:rsidRPr="00DF22EB">
        <w:rPr>
          <w:rFonts w:ascii="Arial" w:hAnsi="Arial" w:cs="Arial"/>
        </w:rPr>
        <w:t>]fluorescein</w:t>
      </w:r>
    </w:p>
    <w:p w:rsidR="00F74B3D" w:rsidRPr="00DF22EB" w14:paraId="6CBF2BB1"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CFC0C66"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C.A.S. Registry No.:</w:t>
      </w:r>
      <w:r w:rsidRPr="00DF22EB">
        <w:rPr>
          <w:rFonts w:ascii="Arial" w:hAnsi="Arial" w:cs="Arial"/>
        </w:rPr>
        <w:tab/>
        <w:t>1461-15-0</w:t>
      </w:r>
    </w:p>
    <w:p w:rsidR="00F74B3D" w:rsidRPr="00DF22EB" w14:paraId="6C74A2D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198AADC"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Molecular Formula:</w:t>
      </w:r>
      <w:r w:rsidRPr="00DF22EB">
        <w:rPr>
          <w:rFonts w:ascii="Arial" w:hAnsi="Arial" w:cs="Arial"/>
        </w:rPr>
        <w:tab/>
        <w:t>C</w:t>
      </w:r>
      <w:r w:rsidRPr="00DF22EB">
        <w:rPr>
          <w:rFonts w:ascii="Arial" w:hAnsi="Arial" w:cs="Arial"/>
          <w:vertAlign w:val="subscript"/>
        </w:rPr>
        <w:t>30</w:t>
      </w:r>
      <w:r w:rsidRPr="00DF22EB">
        <w:rPr>
          <w:rFonts w:ascii="Arial" w:hAnsi="Arial" w:cs="Arial"/>
        </w:rPr>
        <w:t>H</w:t>
      </w:r>
      <w:r w:rsidRPr="00DF22EB">
        <w:rPr>
          <w:rFonts w:ascii="Arial" w:hAnsi="Arial" w:cs="Arial"/>
          <w:vertAlign w:val="subscript"/>
        </w:rPr>
        <w:t>26</w:t>
      </w:r>
      <w:r w:rsidRPr="00DF22EB">
        <w:rPr>
          <w:rFonts w:ascii="Arial" w:hAnsi="Arial" w:cs="Arial"/>
        </w:rPr>
        <w:t>N</w:t>
      </w:r>
      <w:r w:rsidRPr="00DF22EB">
        <w:rPr>
          <w:rFonts w:ascii="Arial" w:hAnsi="Arial" w:cs="Arial"/>
          <w:vertAlign w:val="subscript"/>
        </w:rPr>
        <w:t>2</w:t>
      </w:r>
      <w:r w:rsidRPr="00DF22EB">
        <w:rPr>
          <w:rFonts w:ascii="Arial" w:hAnsi="Arial" w:cs="Arial"/>
        </w:rPr>
        <w:t>O</w:t>
      </w:r>
      <w:r w:rsidRPr="00DF22EB">
        <w:rPr>
          <w:rFonts w:ascii="Arial" w:hAnsi="Arial" w:cs="Arial"/>
          <w:vertAlign w:val="subscript"/>
        </w:rPr>
        <w:t>13</w:t>
      </w:r>
    </w:p>
    <w:p w:rsidR="00F74B3D" w:rsidRPr="00DF22EB" w14:paraId="68DFAB23" w14:textId="77777777">
      <w:pPr>
        <w:tabs>
          <w:tab w:val="left" w:pos="240"/>
          <w:tab w:val="left" w:pos="840"/>
          <w:tab w:val="left" w:pos="1320"/>
          <w:tab w:val="left" w:pos="1800"/>
          <w:tab w:val="left" w:pos="2400"/>
          <w:tab w:val="left" w:pos="3420"/>
          <w:tab w:val="left" w:pos="3960"/>
        </w:tabs>
        <w:ind w:firstLine="3420"/>
        <w:rPr>
          <w:rFonts w:ascii="Arial" w:hAnsi="Arial" w:cs="Arial"/>
        </w:rPr>
      </w:pPr>
    </w:p>
    <w:p w:rsidR="00F74B3D" w:rsidRPr="00DF22EB" w14:paraId="67B54929"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Formula Weight:</w:t>
      </w:r>
      <w:r w:rsidRPr="00DF22EB">
        <w:rPr>
          <w:rFonts w:ascii="Arial" w:hAnsi="Arial" w:cs="Arial"/>
        </w:rPr>
        <w:tab/>
        <w:t>622.5</w:t>
      </w:r>
    </w:p>
    <w:p w:rsidR="00F74B3D" w:rsidRPr="00DF22EB" w14:paraId="30C495DE"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0B635AD"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Form:</w:t>
      </w:r>
      <w:r w:rsidRPr="00DF22EB">
        <w:rPr>
          <w:rFonts w:ascii="Arial" w:hAnsi="Arial" w:cs="Arial"/>
        </w:rPr>
        <w:tab/>
      </w:r>
      <w:r w:rsidRPr="00DF22EB">
        <w:rPr>
          <w:rFonts w:ascii="Arial" w:hAnsi="Arial" w:cs="Arial"/>
        </w:rPr>
        <w:tab/>
        <w:t>Liquid</w:t>
      </w:r>
    </w:p>
    <w:p w:rsidR="00F74B3D" w:rsidRPr="00DF22EB" w14:paraId="6935E10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3067F58"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Color:</w:t>
      </w:r>
      <w:r w:rsidRPr="00DF22EB">
        <w:rPr>
          <w:rFonts w:ascii="Arial" w:hAnsi="Arial" w:cs="Arial"/>
        </w:rPr>
        <w:tab/>
      </w:r>
      <w:r w:rsidRPr="00DF22EB">
        <w:rPr>
          <w:rFonts w:ascii="Arial" w:hAnsi="Arial" w:cs="Arial"/>
        </w:rPr>
        <w:tab/>
        <w:t>Yellow/green tint</w:t>
      </w:r>
    </w:p>
    <w:p w:rsidR="00F74B3D" w:rsidRPr="00DF22EB" w14:paraId="3B5021F2" w14:textId="77777777">
      <w:pPr>
        <w:tabs>
          <w:tab w:val="left" w:pos="240"/>
          <w:tab w:val="left" w:pos="840"/>
          <w:tab w:val="left" w:pos="1320"/>
          <w:tab w:val="left" w:pos="1800"/>
          <w:tab w:val="left" w:pos="2400"/>
          <w:tab w:val="left" w:pos="3420"/>
          <w:tab w:val="left" w:pos="3960"/>
        </w:tabs>
        <w:ind w:left="3960" w:hanging="2160"/>
        <w:rPr>
          <w:rFonts w:ascii="Arial" w:hAnsi="Arial" w:cs="Arial"/>
        </w:rPr>
        <w:sectPr w:rsidSect="00526409">
          <w:type w:val="continuous"/>
          <w:pgSz w:w="12240" w:h="15840"/>
          <w:pgMar w:top="1080" w:right="1440" w:bottom="576" w:left="1440" w:header="720" w:footer="576" w:gutter="0"/>
          <w:cols w:space="720"/>
          <w:noEndnote/>
          <w:docGrid w:linePitch="326"/>
        </w:sectPr>
      </w:pPr>
    </w:p>
    <w:p w:rsidR="00F74B3D" w:rsidRPr="00DF22EB" w14:paraId="0C3305A0"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Odor:</w:t>
      </w:r>
      <w:r w:rsidRPr="00DF22EB">
        <w:rPr>
          <w:rFonts w:ascii="Arial" w:hAnsi="Arial" w:cs="Arial"/>
        </w:rPr>
        <w:tab/>
      </w:r>
      <w:r w:rsidRPr="00DF22EB">
        <w:rPr>
          <w:rFonts w:ascii="Arial" w:hAnsi="Arial" w:cs="Arial"/>
        </w:rPr>
        <w:tab/>
        <w:t>Slight</w:t>
      </w:r>
    </w:p>
    <w:p w:rsidR="00F74B3D" w:rsidRPr="00DF22EB" w14:paraId="1C6B9442" w14:textId="77777777">
      <w:pPr>
        <w:framePr w:w="6099" w:h="2152" w:hRule="exact" w:wrap="auto" w:hAnchor="margin" w:x="4284" w:y="506"/>
        <w:rPr>
          <w:rFonts w:ascii="Arial" w:hAnsi="Arial" w:cs="Arial"/>
        </w:rPr>
      </w:pPr>
      <w:r>
        <w:rPr>
          <w:rFonts w:ascii="Arial" w:hAnsi="Arial" w:cs="Arial"/>
          <w:noProof/>
        </w:rPr>
        <w:drawing>
          <wp:inline distT="0" distB="0" distL="0" distR="0">
            <wp:extent cx="3868420" cy="136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r="-250" b="-2312"/>
                    <a:stretch>
                      <a:fillRect/>
                    </a:stretch>
                  </pic:blipFill>
                  <pic:spPr bwMode="auto">
                    <a:xfrm>
                      <a:off x="0" y="0"/>
                      <a:ext cx="3868420" cy="1360170"/>
                    </a:xfrm>
                    <a:prstGeom prst="rect">
                      <a:avLst/>
                    </a:prstGeom>
                    <a:noFill/>
                    <a:ln>
                      <a:noFill/>
                    </a:ln>
                  </pic:spPr>
                </pic:pic>
              </a:graphicData>
            </a:graphic>
          </wp:inline>
        </w:drawing>
      </w:r>
    </w:p>
    <w:p w:rsidR="00F74B3D" w:rsidRPr="00DF22EB" w14:paraId="6623663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7163030" w14:textId="77777777">
      <w:pPr>
        <w:tabs>
          <w:tab w:val="left" w:pos="240"/>
          <w:tab w:val="left" w:pos="840"/>
          <w:tab w:val="left" w:pos="1320"/>
          <w:tab w:val="left" w:pos="1800"/>
          <w:tab w:val="left" w:pos="2400"/>
          <w:tab w:val="left" w:pos="3420"/>
          <w:tab w:val="left" w:pos="3960"/>
        </w:tabs>
        <w:ind w:left="3960" w:hanging="2160"/>
        <w:rPr>
          <w:rFonts w:ascii="Arial" w:hAnsi="Arial" w:cs="Arial"/>
        </w:rPr>
      </w:pPr>
      <w:r w:rsidRPr="00DF22EB">
        <w:rPr>
          <w:rFonts w:ascii="Arial" w:hAnsi="Arial" w:cs="Arial"/>
        </w:rPr>
        <w:t>Chemical structure:</w:t>
      </w:r>
      <w:r w:rsidRPr="00DF22EB">
        <w:rPr>
          <w:rFonts w:ascii="Arial" w:hAnsi="Arial" w:cs="Arial"/>
        </w:rPr>
        <w:tab/>
      </w:r>
    </w:p>
    <w:p w:rsidR="00F74B3D" w:rsidRPr="00DF22EB" w14:paraId="29438F3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FD9C224" w14:textId="77777777">
      <w:pPr>
        <w:tabs>
          <w:tab w:val="left" w:pos="240"/>
          <w:tab w:val="left" w:pos="840"/>
          <w:tab w:val="left" w:pos="1320"/>
          <w:tab w:val="left" w:pos="1800"/>
          <w:tab w:val="left" w:pos="2400"/>
          <w:tab w:val="left" w:pos="3420"/>
          <w:tab w:val="left" w:pos="3960"/>
        </w:tabs>
        <w:ind w:firstLine="1800"/>
        <w:rPr>
          <w:rFonts w:ascii="Arial" w:hAnsi="Arial" w:cs="Arial"/>
        </w:rPr>
      </w:pPr>
    </w:p>
    <w:p w:rsidR="00F74B3D" w:rsidRPr="00DF22EB" w14:paraId="7FF9A967" w14:textId="77777777">
      <w:pPr>
        <w:tabs>
          <w:tab w:val="left" w:pos="240"/>
          <w:tab w:val="left" w:pos="840"/>
          <w:tab w:val="left" w:pos="1320"/>
          <w:tab w:val="left" w:pos="1800"/>
          <w:tab w:val="left" w:pos="2400"/>
          <w:tab w:val="left" w:pos="3420"/>
          <w:tab w:val="left" w:pos="3960"/>
        </w:tabs>
        <w:ind w:firstLine="840"/>
        <w:rPr>
          <w:rFonts w:ascii="Arial" w:hAnsi="Arial" w:cs="Arial"/>
        </w:rPr>
      </w:pPr>
      <w:r w:rsidRPr="00DF22EB">
        <w:rPr>
          <w:rFonts w:ascii="Arial" w:hAnsi="Arial" w:cs="Arial"/>
        </w:rPr>
        <w:t xml:space="preserve">   b.  Strength and dosage form</w:t>
      </w:r>
    </w:p>
    <w:p w:rsidR="00F74B3D" w:rsidRPr="00DF22EB" w14:paraId="27E4DBD1"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1D19D19"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1.0% solution</w:t>
      </w:r>
    </w:p>
    <w:p w:rsidR="00F74B3D" w:rsidRPr="00DF22EB" w14:paraId="3184761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1B31810" w14:textId="77777777">
      <w:pPr>
        <w:tabs>
          <w:tab w:val="left" w:pos="240"/>
          <w:tab w:val="left" w:pos="840"/>
          <w:tab w:val="left" w:pos="1320"/>
          <w:tab w:val="left" w:pos="1800"/>
          <w:tab w:val="left" w:pos="2400"/>
          <w:tab w:val="left" w:pos="3420"/>
          <w:tab w:val="left" w:pos="3960"/>
        </w:tabs>
        <w:ind w:firstLine="840"/>
        <w:rPr>
          <w:rFonts w:ascii="Arial" w:hAnsi="Arial" w:cs="Arial"/>
        </w:rPr>
      </w:pPr>
      <w:r w:rsidRPr="00DF22EB">
        <w:rPr>
          <w:rFonts w:ascii="Arial" w:hAnsi="Arial" w:cs="Arial"/>
        </w:rPr>
        <w:t xml:space="preserve">   c.   Manufacturer, source of supply</w:t>
      </w:r>
    </w:p>
    <w:p w:rsidR="00F74B3D" w:rsidRPr="00DF22EB" w14:paraId="0EAEF12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8657E97"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Western Chemical, Inc.</w:t>
      </w:r>
    </w:p>
    <w:p w:rsidR="00F74B3D" w:rsidRPr="00DF22EB" w14:paraId="18B64D83"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1269 Lattimore Road</w:t>
      </w:r>
    </w:p>
    <w:p w:rsidR="00F74B3D" w:rsidRPr="00DF22EB" w14:paraId="24C84839"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Ferndale, WA 98248</w:t>
      </w:r>
    </w:p>
    <w:p w:rsidR="00F74B3D" w:rsidRPr="00DF22EB" w14:paraId="32877DF0" w14:textId="77777777">
      <w:pPr>
        <w:tabs>
          <w:tab w:val="left" w:pos="240"/>
          <w:tab w:val="left" w:pos="840"/>
          <w:tab w:val="left" w:pos="1320"/>
          <w:tab w:val="left" w:pos="1800"/>
          <w:tab w:val="left" w:pos="2400"/>
          <w:tab w:val="left" w:pos="3420"/>
          <w:tab w:val="left" w:pos="3960"/>
        </w:tabs>
        <w:ind w:left="1320" w:firstLine="2100"/>
        <w:rPr>
          <w:rFonts w:ascii="Arial" w:hAnsi="Arial" w:cs="Arial"/>
        </w:rPr>
      </w:pPr>
    </w:p>
    <w:p w:rsidR="00F74B3D" w:rsidRPr="00DF22EB" w14:paraId="12F721C1"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b/>
          <w:bCs/>
        </w:rPr>
        <w:t xml:space="preserve">Contact Person for </w:t>
      </w:r>
      <w:r w:rsidRPr="00DF22EB">
        <w:rPr>
          <w:rFonts w:ascii="Arial" w:hAnsi="Arial" w:cs="Arial"/>
          <w:b/>
          <w:bCs/>
        </w:rPr>
        <w:t>Calcein</w:t>
      </w:r>
      <w:r w:rsidRPr="00DF22EB">
        <w:rPr>
          <w:rFonts w:ascii="Arial" w:hAnsi="Arial" w:cs="Arial"/>
          <w:b/>
          <w:bCs/>
        </w:rPr>
        <w:t xml:space="preserve"> (SE-MARK</w:t>
      </w:r>
      <w:r w:rsidRPr="00DF22EB">
        <w:rPr>
          <w:rFonts w:ascii="Arial" w:hAnsi="Arial" w:cs="Arial"/>
          <w:vertAlign w:val="superscript"/>
        </w:rPr>
        <w:t>®</w:t>
      </w:r>
      <w:r w:rsidRPr="00DF22EB">
        <w:rPr>
          <w:rFonts w:ascii="Arial" w:hAnsi="Arial" w:cs="Arial"/>
          <w:b/>
          <w:bCs/>
        </w:rPr>
        <w:t>) at Western Chemical, Inc. is:</w:t>
      </w:r>
    </w:p>
    <w:p w:rsidR="00F74B3D" w:rsidRPr="00DF22EB" w14:paraId="2DD69A1E"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CE342CC"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 xml:space="preserve">Ron </w:t>
      </w:r>
      <w:r w:rsidRPr="00DF22EB">
        <w:rPr>
          <w:rFonts w:ascii="Arial" w:hAnsi="Arial" w:cs="Arial"/>
        </w:rPr>
        <w:t>Malnor</w:t>
      </w:r>
    </w:p>
    <w:p w:rsidR="00F74B3D" w:rsidRPr="00DF22EB" w14:paraId="5586540A" w14:textId="77777777">
      <w:pPr>
        <w:tabs>
          <w:tab w:val="left" w:pos="240"/>
          <w:tab w:val="left" w:pos="840"/>
          <w:tab w:val="left" w:pos="1320"/>
          <w:tab w:val="left" w:pos="1800"/>
          <w:tab w:val="left" w:pos="2400"/>
          <w:tab w:val="left" w:pos="3420"/>
          <w:tab w:val="left" w:pos="3960"/>
        </w:tabs>
        <w:ind w:firstLine="1320"/>
        <w:rPr>
          <w:rFonts w:ascii="Arial" w:hAnsi="Arial" w:cs="Arial"/>
        </w:rPr>
      </w:pPr>
    </w:p>
    <w:p w:rsidR="00F74B3D" w:rsidRPr="00DF22EB" w14:paraId="1D52EBDC"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Ph:   1-800-283-5292</w:t>
      </w:r>
    </w:p>
    <w:p w:rsidR="00F74B3D" w:rsidRPr="00DF22EB" w14:paraId="112F23CD" w14:textId="77777777">
      <w:pPr>
        <w:tabs>
          <w:tab w:val="left" w:pos="240"/>
          <w:tab w:val="left" w:pos="840"/>
          <w:tab w:val="left" w:pos="1320"/>
          <w:tab w:val="left" w:pos="1800"/>
          <w:tab w:val="left" w:pos="2400"/>
          <w:tab w:val="left" w:pos="3420"/>
          <w:tab w:val="left" w:pos="3960"/>
        </w:tabs>
        <w:ind w:firstLine="1320"/>
        <w:rPr>
          <w:rFonts w:ascii="Arial" w:hAnsi="Arial" w:cs="Arial"/>
        </w:rPr>
      </w:pPr>
      <w:r w:rsidRPr="00DF22EB">
        <w:rPr>
          <w:rFonts w:ascii="Arial" w:hAnsi="Arial" w:cs="Arial"/>
        </w:rPr>
        <w:t>Fax: (360) 384-0207</w:t>
      </w:r>
    </w:p>
    <w:p w:rsidR="00F74B3D" w:rsidRPr="00DF22EB" w14:paraId="587D30E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5C93DE5" w14:textId="77777777">
      <w:pPr>
        <w:tabs>
          <w:tab w:val="left" w:pos="240"/>
          <w:tab w:val="left" w:pos="840"/>
          <w:tab w:val="left" w:pos="1320"/>
          <w:tab w:val="left" w:pos="1800"/>
          <w:tab w:val="left" w:pos="2400"/>
          <w:tab w:val="left" w:pos="3420"/>
          <w:tab w:val="left" w:pos="3960"/>
        </w:tabs>
        <w:ind w:left="1320"/>
        <w:rPr>
          <w:rFonts w:ascii="Arial" w:hAnsi="Arial" w:cs="Arial"/>
        </w:rPr>
      </w:pPr>
      <w:r w:rsidRPr="00DF22EB">
        <w:rPr>
          <w:rFonts w:ascii="Arial" w:hAnsi="Arial" w:cs="Arial"/>
        </w:rPr>
        <w:t xml:space="preserve">The shipment procedure for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is as follows: Western Chemical, Inc. (Ron </w:t>
      </w:r>
      <w:r w:rsidRPr="00DF22EB">
        <w:rPr>
          <w:rFonts w:ascii="Arial" w:hAnsi="Arial" w:cs="Arial"/>
        </w:rPr>
        <w:t>Malnor</w:t>
      </w:r>
      <w:r w:rsidRPr="00DF22EB">
        <w:rPr>
          <w:rFonts w:ascii="Arial" w:hAnsi="Arial" w:cs="Arial"/>
        </w:rPr>
        <w:t xml:space="preserve">) to Investigators (See Section VII.A.6 </w:t>
      </w:r>
      <w:r w:rsidRPr="00DF22EB">
        <w:rPr>
          <w:rFonts w:ascii="Arial" w:hAnsi="Arial" w:cs="Arial"/>
          <w:u w:val="single"/>
        </w:rPr>
        <w:t>Accountability</w:t>
      </w:r>
      <w:r w:rsidRPr="00DF22EB">
        <w:rPr>
          <w:rFonts w:ascii="Arial" w:hAnsi="Arial" w:cs="Arial"/>
        </w:rPr>
        <w:t xml:space="preserve"> [page 7] for details and Appendix IIIa for names and addresses of Investigators).</w:t>
      </w:r>
    </w:p>
    <w:p w:rsidR="00F74B3D" w:rsidRPr="00DF22EB" w14:paraId="2458545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BA8080F"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2.  Verification of drug integrity/strength:</w:t>
      </w:r>
    </w:p>
    <w:p w:rsidR="00F74B3D" w:rsidRPr="00DF22EB" w14:paraId="284A16B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D5660A5"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The manufacturer (Western Chemical, Inc.) will provide the analytical data necessary to establish the purity of each lot/batch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used under INAD 10-987.  Western Chemical, Inc. will also provide analytical support in the event any questions arise regarding product quality.  The lot number and date of manufacture for each batch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placed on the label of each container by the manufacturer.  The form Report on Receipt of Drug - Guide for Reporting Investigational New Animal Drug Shipments for Poikilothermic Food Animals (Form CALC-1) will clearly identify the lot number and date of manufacture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shipments.  If the integrity of the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is compromised (i.e., by spilling or contamination of the stock container) the event will be carefully recorded, dated, and signed in the Chemical Use Log (Form CALC-2).  The Study Monitor assigned to the Investigator involved will be immediately notified and the remaining material will be returned to the Study Monitor along with the properly recorded Form CALC-1.</w:t>
      </w:r>
    </w:p>
    <w:p w:rsidR="00F74B3D" w:rsidRPr="00DF22EB" w14:paraId="35C65E9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62715EE"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3.  Storage Conditions</w:t>
      </w:r>
    </w:p>
    <w:p w:rsidR="00F74B3D" w:rsidRPr="00DF22EB" w14:paraId="74810DD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5FD1520" w14:textId="77777777">
      <w:pPr>
        <w:tabs>
          <w:tab w:val="left" w:pos="240"/>
          <w:tab w:val="left" w:pos="840"/>
          <w:tab w:val="left" w:pos="1320"/>
          <w:tab w:val="left" w:pos="1800"/>
          <w:tab w:val="left" w:pos="2400"/>
          <w:tab w:val="left" w:pos="3420"/>
          <w:tab w:val="left" w:pos="3960"/>
        </w:tabs>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292037A1"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TM</w:t>
      </w:r>
      <w:r w:rsidRPr="00DF22EB">
        <w:rPr>
          <w:rFonts w:ascii="Arial" w:hAnsi="Arial" w:cs="Arial"/>
        </w:rPr>
        <w:t xml:space="preserve">) will be stored in the original container supplied by the Manufacturer with the appropriate investigational label attached.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has high stability and should be stored at room temperature in a dry location away from direct sunlight, or in a refrigerator.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should be </w:t>
      </w:r>
      <w:r w:rsidRPr="00DF22EB">
        <w:rPr>
          <w:rFonts w:ascii="Arial" w:hAnsi="Arial" w:cs="Arial"/>
        </w:rPr>
        <w:t>stored in a secure location.</w:t>
      </w:r>
    </w:p>
    <w:p w:rsidR="00F74B3D" w:rsidRPr="00DF22EB" w14:paraId="5402EE8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F84D4F6"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4.  Handling Procedures</w:t>
      </w:r>
    </w:p>
    <w:p w:rsidR="00F74B3D" w:rsidRPr="00DF22EB" w14:paraId="75EA8BC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20123CA"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Each Study Monitor and Investigator will be required to have a current copy of the Material Safety Data Sheet (MSDS) for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Appendix IV).  Each person involved with the study and each person who may be present during the use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shall be required to read the MSDS.  Safety precautions as outlined in the MSDS will be followed at all times when working with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Standard laboratory equipment such as gloves, lab coats or aprons, eye protection, etc., will be worn at all times.</w:t>
      </w:r>
    </w:p>
    <w:p w:rsidR="00F74B3D" w:rsidRPr="00DF22EB" w14:paraId="40C6D5C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703DB28"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5.  Investigational labeling</w:t>
      </w:r>
    </w:p>
    <w:p w:rsidR="00F74B3D" w:rsidRPr="00DF22EB" w14:paraId="59FB594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A9D1180"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A copy of the label to be attached to each container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is provided in Appendix V.  If a shipment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is received from the manufacturer that does not contain the investigational label, it is the responsibility of the Investigator to ensure a proper label is affixed to all containers.</w:t>
      </w:r>
    </w:p>
    <w:p w:rsidR="00F74B3D" w:rsidRPr="00DF22EB" w14:paraId="16B5160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C1A9256"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6.  Accountability</w:t>
      </w:r>
    </w:p>
    <w:p w:rsidR="00F74B3D" w:rsidRPr="00DF22EB" w14:paraId="626CC2E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17D498C" w14:textId="77777777">
      <w:pPr>
        <w:tabs>
          <w:tab w:val="left" w:pos="240"/>
          <w:tab w:val="left" w:pos="840"/>
          <w:tab w:val="left" w:pos="1320"/>
          <w:tab w:val="left" w:pos="1800"/>
          <w:tab w:val="left" w:pos="2400"/>
          <w:tab w:val="left" w:pos="3420"/>
          <w:tab w:val="left" w:pos="3960"/>
        </w:tabs>
        <w:ind w:left="240" w:hanging="240"/>
        <w:rPr>
          <w:rFonts w:ascii="Arial" w:hAnsi="Arial" w:cs="Arial"/>
        </w:rPr>
      </w:pPr>
      <w:r w:rsidRPr="00DF22EB">
        <w:rPr>
          <w:rFonts w:ascii="Arial" w:hAnsi="Arial" w:cs="Arial"/>
        </w:rPr>
        <w:t xml:space="preserve"> </w:t>
      </w:r>
      <w:r w:rsidRPr="00DF22EB">
        <w:rPr>
          <w:rFonts w:ascii="Arial" w:hAnsi="Arial" w:cs="Arial"/>
        </w:rPr>
        <w:tab/>
        <w:t xml:space="preserve">Western Chemical, Inc. will be the sole supplier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to all Investigators under INAD 10-987.  </w:t>
      </w:r>
    </w:p>
    <w:p w:rsidR="00F74B3D" w:rsidRPr="00DF22EB" w14:paraId="3E7B337C"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772FBA9" w14:textId="77777777">
      <w:pPr>
        <w:tabs>
          <w:tab w:val="left" w:pos="240"/>
          <w:tab w:val="left" w:pos="840"/>
          <w:tab w:val="left" w:pos="1320"/>
          <w:tab w:val="left" w:pos="1800"/>
          <w:tab w:val="left" w:pos="2400"/>
          <w:tab w:val="left" w:pos="3420"/>
          <w:tab w:val="left" w:pos="3960"/>
        </w:tabs>
        <w:ind w:firstLine="840"/>
        <w:rPr>
          <w:rFonts w:ascii="Arial" w:hAnsi="Arial" w:cs="Arial"/>
        </w:rPr>
      </w:pPr>
      <w:r w:rsidRPr="00DF22EB">
        <w:rPr>
          <w:rFonts w:ascii="Arial" w:hAnsi="Arial" w:cs="Arial"/>
        </w:rPr>
        <w:t>1.  USFWS and Non-USFWS Facilities</w:t>
      </w:r>
    </w:p>
    <w:p w:rsidR="00F74B3D" w:rsidRPr="00DF22EB" w14:paraId="312D38A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EE2D8E6"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Immediately upon receiving an order/shipment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the Investigator will complete Form CALC-1 “Report on Receipt of Drug - Guide for Reporting Investigational New Animal Drug Shipments for Poikilothermic Food Animals".  The investigator will archive the original in the facilities INAD file, and send a copy to his/her Study Monitor.  Both the Investigator and the Study Monitor are required to sign Form CALC-1.  The Study Monitor will then forward a copy to the Clinical Field Trial Coordinator at the Aquatic Animal Drug Approval Partnership Program.  The Clinical Field Trial Coordinator will archive one copy, and send two copies of Form CALC-1 to FDA.  Arrangements should be made between Investigators and Study Monitors to insure completed Form CALC-1s are received by the Clinical Field Trial Coordinator  in a timely manner.</w:t>
      </w:r>
    </w:p>
    <w:p w:rsidR="00F74B3D" w:rsidRPr="00DF22EB" w14:paraId="4FA7C9EB" w14:textId="77777777">
      <w:pPr>
        <w:tabs>
          <w:tab w:val="left" w:pos="240"/>
          <w:tab w:val="left" w:pos="840"/>
          <w:tab w:val="left" w:pos="1320"/>
          <w:tab w:val="left" w:pos="1800"/>
          <w:tab w:val="left" w:pos="2400"/>
          <w:tab w:val="left" w:pos="3420"/>
          <w:tab w:val="left" w:pos="3960"/>
        </w:tabs>
        <w:ind w:left="1320"/>
        <w:rPr>
          <w:rFonts w:ascii="Arial" w:hAnsi="Arial" w:cs="Arial"/>
        </w:rPr>
      </w:pPr>
    </w:p>
    <w:p w:rsidR="00F74B3D" w:rsidRPr="00DF22EB" w14:paraId="72FA1875"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All Investigators are also responsible for maintaining an accurate inventory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on-hand.  A Chemical Use Log (Form CALC-2) will be supplied to each Investigator.  Each time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is used, it must be recorded by the Investigator on Form CALC-2.</w:t>
      </w:r>
    </w:p>
    <w:p w:rsidR="00F74B3D" w:rsidRPr="00DF22EB" w14:paraId="7F89236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B2043FE"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At the conclusion of the study, all remaining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shipped to Emerald Services, Inc., 1825 Alexander Avenue, Tacoma, WA 98451 according to procedures detailed in general Waste-stream Profile #216200B.  </w:t>
      </w:r>
      <w:r w:rsidRPr="00DF22EB">
        <w:rPr>
          <w:rFonts w:ascii="Arial" w:hAnsi="Arial" w:cs="Arial"/>
        </w:rPr>
        <w:t xml:space="preserve">Procedures and forms for Waste-stream Profile #216200B are provided in Appendix VII.   Form CALC-2 should be updated by the Investigator, signed, and forwarded to the Study Monitor.   </w:t>
      </w:r>
    </w:p>
    <w:p w:rsidR="00F74B3D" w:rsidRPr="00DF22EB" w14:paraId="2FDD40D0"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60C47B9" w14:textId="77777777">
      <w:pPr>
        <w:tabs>
          <w:tab w:val="left" w:pos="240"/>
          <w:tab w:val="left" w:pos="840"/>
          <w:tab w:val="left" w:pos="1320"/>
          <w:tab w:val="left" w:pos="1800"/>
          <w:tab w:val="left" w:pos="2400"/>
          <w:tab w:val="left" w:pos="3420"/>
          <w:tab w:val="left" w:pos="3960"/>
        </w:tabs>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30286E15"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7.  Preparation Procedures</w:t>
      </w:r>
    </w:p>
    <w:p w:rsidR="00F74B3D" w:rsidRPr="00DF22EB" w14:paraId="1A13E85C"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8C5C4E7"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should be prepared according to directions for normal use.  This should include accurately measuring out the calculated amount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to obtain the desired dose, adding hatchery water to establish a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stock solution, vigorously stirring the solution to ensure thorough mixing, and then uniformly distributing and mixing measured aliquots of stock solution to treatment tank water.  To facilitate the preparation of a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stock solution pH should be maintained at approximately 7.0 (i.e. near ambient hatchery water pH).  Dependent upon pH and buffering capacity of hatchery water, it may be beneficial to add a small amount of sodium hydroxide or acetic acid to adjust the pH (+/-) of the stock solution prior to use.</w:t>
      </w:r>
    </w:p>
    <w:p w:rsidR="00F74B3D" w:rsidRPr="00DF22EB" w14:paraId="261F7D3A" w14:textId="77777777">
      <w:pPr>
        <w:tabs>
          <w:tab w:val="right" w:pos="9360"/>
        </w:tabs>
        <w:ind w:left="240"/>
        <w:rPr>
          <w:rFonts w:ascii="Arial" w:hAnsi="Arial" w:cs="Arial"/>
        </w:rPr>
      </w:pPr>
      <w:r w:rsidRPr="00DF22EB">
        <w:rPr>
          <w:rFonts w:ascii="Arial" w:hAnsi="Arial" w:cs="Arial"/>
        </w:rPr>
        <w:tab/>
      </w:r>
    </w:p>
    <w:p w:rsidR="00F74B3D" w:rsidRPr="00DF22EB" w14:paraId="2113F376"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 xml:space="preserve">B.  </w:t>
      </w:r>
      <w:r w:rsidRPr="00DF22EB">
        <w:rPr>
          <w:rFonts w:ascii="Arial" w:hAnsi="Arial" w:cs="Arial"/>
          <w:u w:val="single"/>
        </w:rPr>
        <w:t>Items Needed for Treatment, Sample Collection, Observations, Etc.</w:t>
      </w:r>
      <w:r w:rsidRPr="00DF22EB">
        <w:rPr>
          <w:rFonts w:ascii="Arial" w:hAnsi="Arial" w:cs="Arial"/>
        </w:rPr>
        <w:t>:</w:t>
      </w:r>
    </w:p>
    <w:p w:rsidR="00F74B3D" w:rsidRPr="00DF22EB" w14:paraId="156FC41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BC29878"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Treatment and diagnostic equipment should include a graduated cylinder, flask, treatment tank, recovery tank, thermometer, stop watch, dissolved oxygen meter, pH meter, SE-MARK</w:t>
      </w:r>
      <w:r w:rsidRPr="00DF22EB">
        <w:rPr>
          <w:rFonts w:ascii="Arial" w:hAnsi="Arial" w:cs="Arial"/>
          <w:vertAlign w:val="superscript"/>
        </w:rPr>
        <w:t>®</w:t>
      </w:r>
      <w:r w:rsidRPr="00DF22EB">
        <w:rPr>
          <w:rFonts w:ascii="Arial" w:hAnsi="Arial" w:cs="Arial"/>
        </w:rPr>
        <w:t xml:space="preserve"> detection apparatus, and supplemental aeration equipment. </w:t>
      </w:r>
    </w:p>
    <w:p w:rsidR="00F74B3D" w:rsidRPr="00DF22EB" w14:paraId="736025EE"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A9C22D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2F20E16"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VIII.  EXPERIMENTAL UNIT</w:t>
      </w:r>
      <w:r>
        <w:rPr>
          <w:rFonts w:ascii="Arial" w:hAnsi="Arial" w:cs="Arial"/>
          <w:b/>
          <w:bCs/>
        </w:rPr>
        <w:fldChar w:fldCharType="begin"/>
      </w:r>
      <w:r w:rsidR="00737F82">
        <w:instrText xml:space="preserve"> TC "</w:instrText>
      </w:r>
      <w:bookmarkStart w:id="7" w:name="_Toc486256123"/>
      <w:r w:rsidRPr="00A36621" w:rsidR="00737F82">
        <w:rPr>
          <w:rFonts w:ascii="Arial" w:hAnsi="Arial" w:cs="Arial"/>
          <w:b/>
          <w:bCs/>
        </w:rPr>
        <w:instrText>VIII.  EXPERIMENTAL UNIT</w:instrText>
      </w:r>
      <w:bookmarkEnd w:id="7"/>
      <w:r w:rsidR="00737F82">
        <w:instrText xml:space="preserve">" \f C \l "1" </w:instrText>
      </w:r>
      <w:r>
        <w:rPr>
          <w:rFonts w:ascii="Arial" w:hAnsi="Arial" w:cs="Arial"/>
          <w:b/>
          <w:bCs/>
        </w:rPr>
        <w:fldChar w:fldCharType="end"/>
      </w:r>
    </w:p>
    <w:p w:rsidR="00F74B3D" w:rsidRPr="00DF22EB" w14:paraId="7B135CB9"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0D91347"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The experimental unit in this clinical field trial will consist of a contained or isolated group of fish.  This will generally be a group of fish contained in a tank, raceway, or pond.  In some cases, the experimental unit may be individual animals.</w:t>
      </w:r>
    </w:p>
    <w:p w:rsidR="00F74B3D" w:rsidRPr="00DF22EB" w14:paraId="12C55E31" w14:textId="77777777">
      <w:pPr>
        <w:tabs>
          <w:tab w:val="left" w:pos="240"/>
          <w:tab w:val="left" w:pos="840"/>
          <w:tab w:val="left" w:pos="1320"/>
          <w:tab w:val="left" w:pos="1800"/>
          <w:tab w:val="left" w:pos="2400"/>
          <w:tab w:val="left" w:pos="3420"/>
          <w:tab w:val="left" w:pos="3960"/>
        </w:tabs>
        <w:rPr>
          <w:rFonts w:ascii="Arial" w:hAnsi="Arial" w:cs="Arial"/>
          <w:b/>
          <w:bCs/>
        </w:rPr>
      </w:pPr>
    </w:p>
    <w:p w:rsidR="00F74B3D" w:rsidRPr="00DF22EB" w14:paraId="38BB37A5" w14:textId="77777777">
      <w:pPr>
        <w:tabs>
          <w:tab w:val="left" w:pos="240"/>
          <w:tab w:val="left" w:pos="840"/>
          <w:tab w:val="left" w:pos="1320"/>
          <w:tab w:val="left" w:pos="1800"/>
          <w:tab w:val="left" w:pos="2400"/>
          <w:tab w:val="left" w:pos="3420"/>
          <w:tab w:val="left" w:pos="3960"/>
        </w:tabs>
        <w:rPr>
          <w:rFonts w:ascii="Arial" w:hAnsi="Arial" w:cs="Arial"/>
          <w:b/>
          <w:bCs/>
        </w:rPr>
      </w:pPr>
    </w:p>
    <w:p w:rsidR="00F74B3D" w:rsidRPr="00DF22EB" w14:paraId="0152977A"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IX.  ENTRANCE CRITERIA</w:t>
      </w:r>
      <w:r>
        <w:rPr>
          <w:rFonts w:ascii="Arial" w:hAnsi="Arial" w:cs="Arial"/>
          <w:b/>
          <w:bCs/>
        </w:rPr>
        <w:fldChar w:fldCharType="begin"/>
      </w:r>
      <w:r w:rsidR="00737F82">
        <w:instrText xml:space="preserve"> TC "</w:instrText>
      </w:r>
      <w:bookmarkStart w:id="8" w:name="_Toc486256124"/>
      <w:r w:rsidRPr="005C0ED1" w:rsidR="00737F82">
        <w:rPr>
          <w:rFonts w:ascii="Arial" w:hAnsi="Arial" w:cs="Arial"/>
          <w:b/>
          <w:bCs/>
        </w:rPr>
        <w:instrText>IX.  ENTRANCE CRITERIA</w:instrText>
      </w:r>
      <w:bookmarkEnd w:id="8"/>
      <w:r w:rsidR="00737F82">
        <w:instrText xml:space="preserve">" \f C \l "1" </w:instrText>
      </w:r>
      <w:r>
        <w:rPr>
          <w:rFonts w:ascii="Arial" w:hAnsi="Arial" w:cs="Arial"/>
          <w:b/>
          <w:bCs/>
        </w:rPr>
        <w:fldChar w:fldCharType="end"/>
      </w:r>
    </w:p>
    <w:p w:rsidR="00F74B3D" w:rsidRPr="00DF22EB" w14:paraId="5889D15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A304B39"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 xml:space="preserve">   A.</w:t>
      </w:r>
      <w:r w:rsidRPr="00DF22EB">
        <w:rPr>
          <w:rFonts w:ascii="Arial" w:hAnsi="Arial" w:cs="Arial"/>
        </w:rPr>
        <w:tab/>
        <w:t>Facilities/Investigators</w:t>
      </w:r>
    </w:p>
    <w:p w:rsidR="00F74B3D" w:rsidRPr="00DF22EB" w14:paraId="69C2A87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BC6BAFE"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The proposed facility and the Investigator must be listed in Appendix IIIa of this Study Protocol before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can be ordered and dispensed under this INAD.  Last minute deviations can be requested by the Sponsor, Study Director, or by an Investigator in case emergency use-pattern needs should arise (See Section XX).  However, it is important to note that poor planning and/or lack of preparation will not be considered an emergency situation.</w:t>
      </w:r>
    </w:p>
    <w:p w:rsidR="00F74B3D" w:rsidRPr="00DF22EB" w14:paraId="42009E9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CD07ACB"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 xml:space="preserve">   B.</w:t>
      </w:r>
      <w:r w:rsidRPr="00DF22EB">
        <w:rPr>
          <w:rFonts w:ascii="Arial" w:hAnsi="Arial" w:cs="Arial"/>
        </w:rPr>
        <w:tab/>
        <w:t xml:space="preserve">The characteristics of the study animals is presented in Appendices </w:t>
      </w:r>
      <w:r w:rsidRPr="00DF22EB">
        <w:rPr>
          <w:rFonts w:ascii="Arial" w:hAnsi="Arial" w:cs="Arial"/>
        </w:rPr>
        <w:t>VIa</w:t>
      </w:r>
      <w:r w:rsidRPr="00DF22EB">
        <w:rPr>
          <w:rFonts w:ascii="Arial" w:hAnsi="Arial" w:cs="Arial"/>
        </w:rPr>
        <w:t xml:space="preserve"> and </w:t>
      </w:r>
      <w:r w:rsidRPr="00DF22EB">
        <w:rPr>
          <w:rFonts w:ascii="Arial" w:hAnsi="Arial" w:cs="Arial"/>
        </w:rPr>
        <w:t>VIb</w:t>
      </w:r>
      <w:r w:rsidRPr="00DF22EB">
        <w:rPr>
          <w:rFonts w:ascii="Arial" w:hAnsi="Arial" w:cs="Arial"/>
        </w:rPr>
        <w:t xml:space="preserve">.  </w:t>
      </w:r>
      <w:r w:rsidRPr="00DF22EB">
        <w:rPr>
          <w:rFonts w:ascii="Arial" w:hAnsi="Arial" w:cs="Arial"/>
          <w:b/>
          <w:bCs/>
        </w:rPr>
        <w:t>Treatment is restricted to fish having a body weight of 2 grams or less and juvenile life-stage mussels</w:t>
      </w:r>
      <w:r w:rsidRPr="00DF22EB">
        <w:rPr>
          <w:rFonts w:ascii="Arial" w:hAnsi="Arial" w:cs="Arial"/>
        </w:rPr>
        <w:t>.</w:t>
      </w:r>
    </w:p>
    <w:p w:rsidR="00F74B3D" w:rsidRPr="00DF22EB" w14:paraId="55038E3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473D755"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 xml:space="preserve">   C.</w:t>
      </w:r>
      <w:r w:rsidRPr="00DF22EB">
        <w:rPr>
          <w:rFonts w:ascii="Arial" w:hAnsi="Arial" w:cs="Arial"/>
        </w:rPr>
        <w:tab/>
        <w:t>Environmental conditions</w:t>
      </w:r>
    </w:p>
    <w:p w:rsidR="00F74B3D" w:rsidRPr="00DF22EB" w14:paraId="6B189B50"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A0B3830"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Environmental conditions will be variable and include a broad spectrum of temperatures a water quality parameters.  Environmental conditions will be reported on Form CALC-3.</w:t>
      </w:r>
    </w:p>
    <w:p w:rsidR="00F74B3D" w:rsidRPr="00DF22EB" w14:paraId="0B77411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909A76F"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 xml:space="preserve">   D.</w:t>
      </w:r>
      <w:r w:rsidRPr="00DF22EB">
        <w:rPr>
          <w:rFonts w:ascii="Arial" w:hAnsi="Arial" w:cs="Arial"/>
        </w:rPr>
        <w:tab/>
        <w:t>Ability of investigator to fulfill all the requirements of the Study Protocol</w:t>
      </w:r>
    </w:p>
    <w:p w:rsidR="00F74B3D" w:rsidRPr="00DF22EB" w14:paraId="02694C7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CA7C79A"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See Appendix </w:t>
      </w:r>
      <w:r w:rsidRPr="00DF22EB">
        <w:rPr>
          <w:rFonts w:ascii="Arial" w:hAnsi="Arial" w:cs="Arial"/>
        </w:rPr>
        <w:t>IIIb</w:t>
      </w:r>
      <w:r w:rsidRPr="00DF22EB">
        <w:rPr>
          <w:rFonts w:ascii="Arial" w:hAnsi="Arial" w:cs="Arial"/>
        </w:rPr>
        <w:t xml:space="preserve"> for example of knowledge required of hatchery managers (i.e., Investigators).</w:t>
      </w:r>
    </w:p>
    <w:p w:rsidR="00F74B3D" w:rsidRPr="00DF22EB" w14:paraId="6BA12C45" w14:textId="77777777">
      <w:pPr>
        <w:tabs>
          <w:tab w:val="left" w:pos="240"/>
          <w:tab w:val="left" w:pos="840"/>
          <w:tab w:val="left" w:pos="1320"/>
          <w:tab w:val="left" w:pos="1800"/>
          <w:tab w:val="left" w:pos="2400"/>
          <w:tab w:val="left" w:pos="3420"/>
          <w:tab w:val="left" w:pos="3960"/>
        </w:tabs>
        <w:ind w:left="840"/>
        <w:rPr>
          <w:rFonts w:ascii="Arial" w:hAnsi="Arial" w:cs="Arial"/>
        </w:rPr>
        <w:sectPr w:rsidSect="00526409">
          <w:type w:val="continuous"/>
          <w:pgSz w:w="12240" w:h="15840"/>
          <w:pgMar w:top="1440" w:right="1440" w:bottom="792" w:left="1440" w:header="720" w:footer="792" w:gutter="0"/>
          <w:cols w:space="720"/>
          <w:noEndnote/>
          <w:docGrid w:linePitch="326"/>
        </w:sectPr>
      </w:pPr>
    </w:p>
    <w:p w:rsidR="00F74B3D" w:rsidRPr="00DF22EB" w14:paraId="212C554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CD0EC66"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Prior to initiating each treatment event</w:t>
      </w:r>
      <w:r w:rsidRPr="00DF22EB">
        <w:rPr>
          <w:rFonts w:ascii="Arial" w:hAnsi="Arial" w:cs="Arial"/>
        </w:rPr>
        <w:t>, the Investigator must first complete Form CALC-W. “Worksheet for Designing Individual Field Trials” that pertains to each specific treatment event.  The worksheet should be filled out, signed, and sent by Fax to the Study Monitor.  The Study Monitor will review the planned treatment (worksheet), sign it, and forward (Fax) the paperwork to the Aquatic Animal Drug Approval Partnership (AADAP) Office.  The AADAP Office will then review the worksheet, assign the approved treatment a Study Number, and then notify both the Investigator and the Study Monitor of the assigned number and approval to proceed.  In most cases, this entire process should be able to be accomplished within a single working day.  The Investigator should record the assigned study number on Form CALC-3, as well as on any additional correspondence regarding that specific treatment event.  If for some reason the Investigator is unable to reach his/her Study Monitor with regards to worksheet approval, and infection/disease/treatment need is rapidly escalating, the Investigator should contact the AADAP Office for a study number and permission to proceed.</w:t>
      </w:r>
    </w:p>
    <w:p w:rsidR="00F74B3D" w:rsidRPr="00DF22EB" w14:paraId="3609C9D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0910D3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7B46466"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X.  TREATMENT GROUPS</w:t>
      </w:r>
      <w:r>
        <w:rPr>
          <w:rFonts w:ascii="Arial" w:hAnsi="Arial" w:cs="Arial"/>
          <w:b/>
          <w:bCs/>
        </w:rPr>
        <w:fldChar w:fldCharType="begin"/>
      </w:r>
      <w:r w:rsidR="00737F82">
        <w:instrText xml:space="preserve"> TC "</w:instrText>
      </w:r>
      <w:bookmarkStart w:id="9" w:name="_Toc486256125"/>
      <w:r w:rsidRPr="00C136DE" w:rsidR="00737F82">
        <w:rPr>
          <w:rFonts w:ascii="Arial" w:hAnsi="Arial" w:cs="Arial"/>
          <w:b/>
          <w:bCs/>
        </w:rPr>
        <w:instrText>X.  TREATMENT GROUPS</w:instrText>
      </w:r>
      <w:bookmarkEnd w:id="9"/>
      <w:r w:rsidR="00737F82">
        <w:instrText xml:space="preserve">" \f C \l "1" </w:instrText>
      </w:r>
      <w:r>
        <w:rPr>
          <w:rFonts w:ascii="Arial" w:hAnsi="Arial" w:cs="Arial"/>
          <w:b/>
          <w:bCs/>
        </w:rPr>
        <w:fldChar w:fldCharType="end"/>
      </w:r>
    </w:p>
    <w:p w:rsidR="00F74B3D" w:rsidRPr="00DF22EB" w14:paraId="6E7C751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7A503F8" w14:textId="77777777">
      <w:pPr>
        <w:tabs>
          <w:tab w:val="left" w:pos="240"/>
          <w:tab w:val="left" w:pos="840"/>
          <w:tab w:val="left" w:pos="1320"/>
          <w:tab w:val="left" w:pos="1800"/>
          <w:tab w:val="left" w:pos="2400"/>
          <w:tab w:val="left" w:pos="3420"/>
          <w:tab w:val="left" w:pos="3960"/>
        </w:tabs>
        <w:ind w:left="840" w:hanging="840"/>
        <w:rPr>
          <w:rFonts w:ascii="Arial" w:hAnsi="Arial" w:cs="Arial"/>
        </w:rPr>
      </w:pPr>
      <w:r w:rsidRPr="00DF22EB">
        <w:rPr>
          <w:rFonts w:ascii="Arial" w:hAnsi="Arial" w:cs="Arial"/>
        </w:rPr>
        <w:t xml:space="preserve">      A.</w:t>
      </w:r>
      <w:r w:rsidRPr="00DF22EB">
        <w:rPr>
          <w:rFonts w:ascii="Arial" w:hAnsi="Arial" w:cs="Arial"/>
        </w:rPr>
        <w:tab/>
        <w:t>A treatment group or experimental unit may be an entire tank, pond, raceway, or group of fish, or it may be individual animals.</w:t>
      </w:r>
    </w:p>
    <w:p w:rsidR="00F74B3D" w:rsidRPr="00DF22EB" w14:paraId="50960A7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71BB0F3" w14:textId="77777777">
      <w:pPr>
        <w:tabs>
          <w:tab w:val="left" w:pos="240"/>
          <w:tab w:val="left" w:pos="840"/>
          <w:tab w:val="left" w:pos="1320"/>
          <w:tab w:val="left" w:pos="1800"/>
          <w:tab w:val="left" w:pos="2400"/>
          <w:tab w:val="left" w:pos="3420"/>
          <w:tab w:val="left" w:pos="3960"/>
        </w:tabs>
        <w:ind w:left="840" w:hanging="840"/>
        <w:rPr>
          <w:rFonts w:ascii="Arial" w:hAnsi="Arial" w:cs="Arial"/>
        </w:rPr>
      </w:pPr>
      <w:r w:rsidRPr="00DF22EB">
        <w:rPr>
          <w:rFonts w:ascii="Arial" w:hAnsi="Arial" w:cs="Arial"/>
        </w:rPr>
        <w:t xml:space="preserve">      B.</w:t>
      </w:r>
      <w:r w:rsidRPr="00DF22EB">
        <w:rPr>
          <w:rFonts w:ascii="Arial" w:hAnsi="Arial" w:cs="Arial"/>
        </w:rPr>
        <w:tab/>
        <w:t xml:space="preserve">Non-treated control groups will not be a requirement for clinical field trials evaluating the efficacy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as a marking agent.  Fish that are not treated, will obviously not be “marked”.  However, Investigators are encouraged to record observations with respect to the behavior and physiological state of fish prior to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treatment.  This information will provide a “pseudo-control” as to fish condition without, or prior to,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treatment.</w:t>
      </w:r>
    </w:p>
    <w:p w:rsidR="00F74B3D" w:rsidRPr="00DF22EB" w14:paraId="6C60259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F8E8DA9"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Although untreated control groups are not a required element of treatment under this INAD exemption and are at the discretion of the Investigator, they are strongly encouraged whenever circumstances permit.  Control groups are extremely important to not only document response to treatment, but also to validate potential adverse reactions in treated animals.  Assignment to control and treatment groups should be random and designed to avoid bias.  It is important that all fish are treated in a similar fashion.  If fish are physically moved </w:t>
      </w:r>
      <w:r w:rsidRPr="00DF22EB">
        <w:rPr>
          <w:rFonts w:ascii="Arial" w:hAnsi="Arial" w:cs="Arial"/>
        </w:rPr>
        <w:t>into separate test groups or different rearing units, caution should be used so that handling and rearing conditions are as similar as possible.  Control fish should be kept under conditions as similar as possible to treated fish for valid comparison.  Use of control groups will ensure that results of efficacy studies provide useful information that will support a NADA.</w:t>
      </w:r>
    </w:p>
    <w:p w:rsidR="00F74B3D" w:rsidRPr="00DF22EB" w14:paraId="5ADD5FA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9AAE8D9"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Blinded studies can reduce bias in data collection.  Whenever possible, investigators should consider methods by which treatment response observations are recorded by individuals who are unaware which fish have been treated, at what dosage levels fish have been treated, and/or which fish are controls.</w:t>
      </w:r>
    </w:p>
    <w:p w:rsidR="00F74B3D" w14:paraId="2CB3B79B" w14:textId="77777777">
      <w:pPr>
        <w:tabs>
          <w:tab w:val="left" w:pos="240"/>
          <w:tab w:val="left" w:pos="840"/>
          <w:tab w:val="left" w:pos="1320"/>
          <w:tab w:val="left" w:pos="1800"/>
          <w:tab w:val="left" w:pos="2400"/>
          <w:tab w:val="left" w:pos="3420"/>
          <w:tab w:val="left" w:pos="3960"/>
        </w:tabs>
        <w:rPr>
          <w:rFonts w:ascii="Arial" w:hAnsi="Arial" w:cs="Arial"/>
        </w:rPr>
      </w:pPr>
    </w:p>
    <w:p w:rsidR="005603BE" w:rsidRPr="00DF22EB" w14:paraId="0597890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16FC11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74F14A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FD906B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3E37A7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8DDF4DC" w14:textId="77777777">
      <w:pPr>
        <w:tabs>
          <w:tab w:val="left" w:pos="240"/>
          <w:tab w:val="left" w:pos="840"/>
          <w:tab w:val="left" w:pos="1320"/>
          <w:tab w:val="left" w:pos="1800"/>
          <w:tab w:val="left" w:pos="2400"/>
          <w:tab w:val="left" w:pos="3420"/>
          <w:tab w:val="left" w:pos="3960"/>
        </w:tabs>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1607564B"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XI.  TREATMENT SCHEDULES</w:t>
      </w:r>
      <w:r>
        <w:rPr>
          <w:rFonts w:ascii="Arial" w:hAnsi="Arial" w:cs="Arial"/>
          <w:b/>
          <w:bCs/>
        </w:rPr>
        <w:fldChar w:fldCharType="begin"/>
      </w:r>
      <w:r w:rsidR="00737F82">
        <w:instrText xml:space="preserve"> TC "</w:instrText>
      </w:r>
      <w:bookmarkStart w:id="10" w:name="_Toc486256126"/>
      <w:r w:rsidRPr="00E7243E" w:rsidR="00737F82">
        <w:rPr>
          <w:rFonts w:ascii="Arial" w:hAnsi="Arial" w:cs="Arial"/>
          <w:b/>
          <w:bCs/>
        </w:rPr>
        <w:instrText>XI.  TREATMENT SCHEDULES</w:instrText>
      </w:r>
      <w:bookmarkEnd w:id="10"/>
      <w:r w:rsidR="00737F82">
        <w:instrText xml:space="preserve">" \f C \l "1" </w:instrText>
      </w:r>
      <w:r>
        <w:rPr>
          <w:rFonts w:ascii="Arial" w:hAnsi="Arial" w:cs="Arial"/>
          <w:b/>
          <w:bCs/>
        </w:rPr>
        <w:fldChar w:fldCharType="end"/>
      </w:r>
    </w:p>
    <w:p w:rsidR="00F74B3D" w:rsidRPr="00DF22EB" w14:paraId="328641D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3983FE6"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A.</w:t>
      </w:r>
      <w:r w:rsidRPr="00DF22EB">
        <w:rPr>
          <w:rFonts w:ascii="Arial" w:hAnsi="Arial" w:cs="Arial"/>
        </w:rPr>
        <w:tab/>
        <w:t>Route of administration</w:t>
      </w:r>
    </w:p>
    <w:p w:rsidR="00F74B3D" w:rsidRPr="00DF22EB" w14:paraId="62D84B3F"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ECB90EC"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administered as a static immersion bath treatment.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prepared according to directions for normal use.  </w:t>
      </w:r>
      <w:r w:rsidRPr="00DF22EB">
        <w:rPr>
          <w:rFonts w:ascii="Arial" w:hAnsi="Arial" w:cs="Arial"/>
        </w:rPr>
        <w:t>Dependant</w:t>
      </w:r>
      <w:r w:rsidRPr="00DF22EB">
        <w:rPr>
          <w:rFonts w:ascii="Arial" w:hAnsi="Arial" w:cs="Arial"/>
        </w:rPr>
        <w:t xml:space="preserve"> upon the desired dosage, the calculated amount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should be accurately measured out and uniformly distributed and mixed with treatment tank/container water.  In some cases, it may be desirable to make a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stock solution to facilitate uniform distribution in the treatment tank.  In some cases, it may also be desirable to place fish in a screened container within the treatment tank so they can easily be moved into and out of the marking solution.</w:t>
      </w:r>
    </w:p>
    <w:p w:rsidR="00F74B3D" w:rsidRPr="00DF22EB" w14:paraId="028369D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67FB76C"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B.</w:t>
      </w:r>
      <w:r w:rsidRPr="00DF22EB">
        <w:rPr>
          <w:rFonts w:ascii="Arial" w:hAnsi="Arial" w:cs="Arial"/>
        </w:rPr>
        <w:tab/>
        <w:t>Dose to be administered</w:t>
      </w:r>
    </w:p>
    <w:p w:rsidR="00F74B3D" w:rsidRPr="00DF22EB" w14:paraId="6CAC4FB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97A6FF8"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TM</w:t>
      </w:r>
      <w:r w:rsidRPr="00DF22EB">
        <w:rPr>
          <w:rFonts w:ascii="Arial" w:hAnsi="Arial" w:cs="Arial"/>
        </w:rPr>
        <w:t xml:space="preserve">) should be applied as a static immersion bath.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treatment will be restricted to two separate use patterns with respect to treatment dosage that include </w:t>
      </w:r>
      <w:r w:rsidRPr="00DF22EB">
        <w:rPr>
          <w:rFonts w:ascii="Arial" w:hAnsi="Arial" w:cs="Arial"/>
          <w:b/>
          <w:bCs/>
          <w:u w:val="single"/>
        </w:rPr>
        <w:t>Option A</w:t>
      </w:r>
      <w:r w:rsidRPr="00DF22EB">
        <w:rPr>
          <w:rFonts w:ascii="Arial" w:hAnsi="Arial" w:cs="Arial"/>
          <w:u w:val="single"/>
        </w:rPr>
        <w:t xml:space="preserve"> (125 -250 mg/L)</w:t>
      </w:r>
      <w:r w:rsidRPr="00DF22EB">
        <w:rPr>
          <w:rFonts w:ascii="Arial" w:hAnsi="Arial" w:cs="Arial"/>
        </w:rPr>
        <w:t xml:space="preserve">; and </w:t>
      </w:r>
      <w:r w:rsidRPr="00DF22EB">
        <w:rPr>
          <w:rFonts w:ascii="Arial" w:hAnsi="Arial" w:cs="Arial"/>
          <w:b/>
          <w:bCs/>
          <w:u w:val="single"/>
        </w:rPr>
        <w:t>Option B</w:t>
      </w:r>
      <w:r w:rsidRPr="00DF22EB">
        <w:rPr>
          <w:rFonts w:ascii="Arial" w:hAnsi="Arial" w:cs="Arial"/>
          <w:u w:val="single"/>
        </w:rPr>
        <w:t xml:space="preserve"> (2.5 - 5.0 g/L)</w:t>
      </w:r>
      <w:r w:rsidRPr="00DF22EB">
        <w:rPr>
          <w:rFonts w:ascii="Arial" w:hAnsi="Arial" w:cs="Arial"/>
        </w:rPr>
        <w:t xml:space="preserve">. Within these ranges, the actual concentration applied will be at the discretion of the Investigator.  Dosage will likely vary within these ranges with respect to species, life stage, water temperature, and type of mark desired (e.g. otolith </w:t>
      </w:r>
      <w:r w:rsidRPr="00DF22EB">
        <w:rPr>
          <w:rFonts w:ascii="Arial" w:hAnsi="Arial" w:cs="Arial"/>
          <w:u w:val="single"/>
        </w:rPr>
        <w:t>vs</w:t>
      </w:r>
      <w:r w:rsidRPr="00DF22EB">
        <w:rPr>
          <w:rFonts w:ascii="Arial" w:hAnsi="Arial" w:cs="Arial"/>
        </w:rPr>
        <w:t xml:space="preserve"> fin ray/scale mark).  Specific restrictions regarding these treatment dosages are provided below.</w:t>
      </w:r>
    </w:p>
    <w:p w:rsidR="00F74B3D" w:rsidRPr="00DF22EB" w14:paraId="592641A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BB1853A"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C.</w:t>
      </w:r>
      <w:r w:rsidRPr="00DF22EB">
        <w:rPr>
          <w:rFonts w:ascii="Arial" w:hAnsi="Arial" w:cs="Arial"/>
        </w:rPr>
        <w:tab/>
        <w:t>Dosing interval and repetition (</w:t>
      </w:r>
      <w:r w:rsidRPr="00DF22EB">
        <w:rPr>
          <w:rFonts w:ascii="Arial" w:hAnsi="Arial" w:cs="Arial"/>
          <w:u w:val="single"/>
        </w:rPr>
        <w:t>note</w:t>
      </w:r>
      <w:r w:rsidRPr="00DF22EB">
        <w:rPr>
          <w:rFonts w:ascii="Arial" w:hAnsi="Arial" w:cs="Arial"/>
        </w:rPr>
        <w:t>: same for both Option A and Option B)</w:t>
      </w:r>
    </w:p>
    <w:p w:rsidR="00F74B3D" w:rsidRPr="00DF22EB" w14:paraId="5450C89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A2BACAF"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applied as a single treatment event, or as repeated </w:t>
      </w:r>
      <w:r w:rsidRPr="00DF22EB">
        <w:rPr>
          <w:rFonts w:ascii="Arial" w:hAnsi="Arial" w:cs="Arial"/>
        </w:rPr>
        <w:t>treatments.  Repeated treatments may be conducted to establish multiple marks.  If a multiple treatment regimen is used an interval of at least 2 days should be observed between treatment events.</w:t>
      </w:r>
    </w:p>
    <w:p w:rsidR="00F74B3D" w:rsidRPr="00DF22EB" w14:paraId="388C840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1B1BAD7"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D.</w:t>
      </w:r>
      <w:r w:rsidRPr="00DF22EB">
        <w:rPr>
          <w:rFonts w:ascii="Arial" w:hAnsi="Arial" w:cs="Arial"/>
        </w:rPr>
        <w:tab/>
        <w:t>Duration of treatment</w:t>
      </w:r>
    </w:p>
    <w:p w:rsidR="00F74B3D" w:rsidRPr="00DF22EB" w14:paraId="1A5989B9" w14:textId="77777777">
      <w:pPr>
        <w:tabs>
          <w:tab w:val="left" w:pos="240"/>
          <w:tab w:val="left" w:pos="840"/>
          <w:tab w:val="left" w:pos="1320"/>
          <w:tab w:val="left" w:pos="1800"/>
          <w:tab w:val="left" w:pos="2400"/>
          <w:tab w:val="left" w:pos="3420"/>
          <w:tab w:val="left" w:pos="3960"/>
        </w:tabs>
        <w:ind w:firstLine="840"/>
        <w:rPr>
          <w:rFonts w:ascii="Arial" w:hAnsi="Arial" w:cs="Arial"/>
        </w:rPr>
      </w:pPr>
    </w:p>
    <w:p w:rsidR="00F74B3D" w:rsidRPr="00DF22EB" w:rsidP="00B004A9" w14:paraId="780539D9"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u w:val="single"/>
        </w:rPr>
        <w:t>Option A:</w:t>
      </w:r>
      <w:r w:rsidRPr="00DF22EB">
        <w:rPr>
          <w:rFonts w:ascii="Arial" w:hAnsi="Arial" w:cs="Arial"/>
        </w:rPr>
        <w:t xml:space="preserv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treatment at 125 - 250 mg/L - </w:t>
      </w:r>
      <w:r w:rsidRPr="00DF22EB">
        <w:rPr>
          <w:rFonts w:ascii="Arial" w:hAnsi="Arial" w:cs="Arial"/>
          <w:u w:val="single"/>
        </w:rPr>
        <w:t>Finfish and Mussels</w:t>
      </w:r>
    </w:p>
    <w:p w:rsidR="00F74B3D" w:rsidRPr="00DF22EB" w14:paraId="7B89412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B9550CE"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Treatment duration will be variable, and </w:t>
      </w:r>
      <w:r w:rsidRPr="00DF22EB">
        <w:rPr>
          <w:rFonts w:ascii="Arial" w:hAnsi="Arial" w:cs="Arial"/>
        </w:rPr>
        <w:t>dependant</w:t>
      </w:r>
      <w:r w:rsidRPr="00DF22EB">
        <w:rPr>
          <w:rFonts w:ascii="Arial" w:hAnsi="Arial" w:cs="Arial"/>
        </w:rPr>
        <w:t xml:space="preserve"> on species, life stage, water temperature, and type of mark desired (e.g. otolith or fin ray/scale mark).  Duration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treatment will range from 1-6 hr.  After completion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treatment, fish or mussels should immediately be moved to fresh water.</w:t>
      </w:r>
    </w:p>
    <w:p w:rsidR="00F74B3D" w:rsidRPr="00DF22EB" w14:paraId="0A49CE60"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C7EDCB1" w14:textId="77777777">
      <w:pPr>
        <w:tabs>
          <w:tab w:val="left" w:pos="240"/>
          <w:tab w:val="left" w:pos="840"/>
          <w:tab w:val="left" w:pos="1320"/>
          <w:tab w:val="left" w:pos="1800"/>
          <w:tab w:val="left" w:pos="2400"/>
          <w:tab w:val="left" w:pos="3420"/>
          <w:tab w:val="left" w:pos="3960"/>
        </w:tabs>
        <w:ind w:firstLine="840"/>
        <w:rPr>
          <w:rFonts w:ascii="Arial" w:hAnsi="Arial" w:cs="Arial"/>
        </w:rPr>
      </w:pPr>
      <w:r w:rsidRPr="00DF22EB">
        <w:rPr>
          <w:rFonts w:ascii="Arial" w:hAnsi="Arial" w:cs="Arial"/>
          <w:u w:val="single"/>
        </w:rPr>
        <w:t>Option B</w:t>
      </w:r>
      <w:r w:rsidRPr="00DF22EB">
        <w:rPr>
          <w:rFonts w:ascii="Arial" w:hAnsi="Arial" w:cs="Arial"/>
        </w:rPr>
        <w:t xml:space="preserv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treatment at 2.5 - 5.0 g/L - </w:t>
      </w:r>
      <w:r w:rsidRPr="00DF22EB">
        <w:rPr>
          <w:rFonts w:ascii="Arial" w:hAnsi="Arial" w:cs="Arial"/>
          <w:u w:val="single"/>
        </w:rPr>
        <w:t>Finfish only</w:t>
      </w:r>
    </w:p>
    <w:p w:rsidR="00F74B3D" w:rsidRPr="00DF22EB" w14:paraId="39E5456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BA41E64"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Treatment duration will be variable, and </w:t>
      </w:r>
      <w:r w:rsidRPr="00DF22EB">
        <w:rPr>
          <w:rFonts w:ascii="Arial" w:hAnsi="Arial" w:cs="Arial"/>
        </w:rPr>
        <w:t>dependant</w:t>
      </w:r>
      <w:r w:rsidRPr="00DF22EB">
        <w:rPr>
          <w:rFonts w:ascii="Arial" w:hAnsi="Arial" w:cs="Arial"/>
        </w:rPr>
        <w:t xml:space="preserve"> on species, life stage, water temperature, and type of mark desired (e.g. otolith or fin ray/scale mark).  Duration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treatment will range from 1-7 min (</w:t>
      </w:r>
      <w:r w:rsidRPr="00DF22EB">
        <w:rPr>
          <w:rFonts w:ascii="Arial" w:hAnsi="Arial" w:cs="Arial"/>
          <w:u w:val="single"/>
        </w:rPr>
        <w:t>note</w:t>
      </w:r>
      <w:r w:rsidRPr="00DF22EB">
        <w:rPr>
          <w:rFonts w:ascii="Arial" w:hAnsi="Arial" w:cs="Arial"/>
        </w:rPr>
        <w:t xml:space="preserve">: it is anticipated that most fish treated under Option B will be pre-treated with a 1-5% solution of non-iodized salt for ~3.5 min to facilitate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uptake via osmotic induction).  After completion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treatment, fish should immediately be moved to fresh water.</w:t>
      </w:r>
    </w:p>
    <w:p w:rsidR="00F74B3D" w:rsidRPr="00DF22EB" w14:paraId="522EAEF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3FBA60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81E3CE1" w14:textId="77777777">
      <w:pPr>
        <w:tabs>
          <w:tab w:val="left" w:pos="240"/>
          <w:tab w:val="left" w:pos="840"/>
          <w:tab w:val="left" w:pos="1320"/>
          <w:tab w:val="left" w:pos="1800"/>
          <w:tab w:val="left" w:pos="2400"/>
          <w:tab w:val="left" w:pos="3420"/>
          <w:tab w:val="left" w:pos="3960"/>
        </w:tabs>
        <w:rPr>
          <w:rFonts w:ascii="Arial" w:hAnsi="Arial" w:cs="Arial"/>
        </w:rPr>
        <w:sectPr w:rsidSect="00526409">
          <w:type w:val="continuous"/>
          <w:pgSz w:w="12240" w:h="15840"/>
          <w:pgMar w:top="1440" w:right="1440" w:bottom="1080" w:left="1440" w:header="720" w:footer="1080" w:gutter="0"/>
          <w:cols w:space="720"/>
          <w:noEndnote/>
          <w:docGrid w:linePitch="326"/>
        </w:sectPr>
      </w:pPr>
    </w:p>
    <w:p w:rsidR="00F74B3D" w:rsidRPr="00DF22EB" w14:paraId="4B125CC1" w14:textId="77777777">
      <w:pPr>
        <w:pStyle w:val="Level2"/>
        <w:tabs>
          <w:tab w:val="left" w:pos="240"/>
          <w:tab w:val="num" w:pos="840"/>
          <w:tab w:val="left" w:pos="1320"/>
          <w:tab w:val="left" w:pos="1800"/>
          <w:tab w:val="left" w:pos="2400"/>
          <w:tab w:val="left" w:pos="3420"/>
          <w:tab w:val="left" w:pos="3960"/>
        </w:tabs>
        <w:rPr>
          <w:rFonts w:ascii="Arial" w:hAnsi="Arial" w:cs="Arial"/>
        </w:rPr>
      </w:pPr>
      <w:r w:rsidRPr="00DF22EB">
        <w:rPr>
          <w:rFonts w:ascii="Arial" w:hAnsi="Arial" w:cs="Arial"/>
        </w:rPr>
        <w:t>Disposition of marking solution</w:t>
      </w:r>
    </w:p>
    <w:p w:rsidR="00F74B3D" w:rsidRPr="00DF22EB" w14:paraId="1A7D29D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EBBBD47"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b/>
          <w:bCs/>
        </w:rPr>
        <w:t>No discharge of marking solution will be allowed under INAD 10-987.</w:t>
      </w:r>
      <w:r w:rsidRPr="00DF22EB">
        <w:rPr>
          <w:rFonts w:ascii="Arial" w:hAnsi="Arial" w:cs="Arial"/>
        </w:rPr>
        <w:t xml:space="preserve">  Although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solution is a non-hazardous, non-Resource Conservation and Recovery Act (RCRA) regulated liquid, it does require solidification and disposal in a landfill, or incineration.  All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solution remaining in static baths following completion of treatment should be collected in a secure, leak-proof container that clearly identifies container contents.  Based on the non-hazardous, non-regulated status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solution, these containers may be retained on-station for a period of time before disposal.  However, all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solution must ultimately be disposed of by shipment to Emerald Services, Inc., 1825 Alexander Avenue, Tacoma, WA 98451 according to procedures detailed in general Waste-stream Profile #216200B.  Procedures and forms for Waste-stream Profile #216200B are provided in Appendix VII.</w:t>
      </w:r>
    </w:p>
    <w:p w:rsidR="00F74B3D" w:rsidRPr="00DF22EB" w14:paraId="13593D4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18FFF77"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b/>
          <w:bCs/>
          <w:u w:val="single"/>
        </w:rPr>
        <w:t>Note</w:t>
      </w:r>
      <w:r w:rsidRPr="00DF22EB">
        <w:rPr>
          <w:rFonts w:ascii="Arial" w:hAnsi="Arial" w:cs="Arial"/>
          <w:b/>
          <w:bCs/>
        </w:rPr>
        <w:t xml:space="preserve">:  Although </w:t>
      </w:r>
      <w:r w:rsidRPr="00DF22EB">
        <w:rPr>
          <w:rFonts w:ascii="Arial" w:hAnsi="Arial" w:cs="Arial"/>
          <w:b/>
          <w:bCs/>
        </w:rPr>
        <w:t>calcein</w:t>
      </w:r>
      <w:r w:rsidRPr="00DF22EB">
        <w:rPr>
          <w:rFonts w:ascii="Arial" w:hAnsi="Arial" w:cs="Arial"/>
          <w:b/>
          <w:bCs/>
        </w:rPr>
        <w:t xml:space="preserve"> (SE-MARK</w:t>
      </w:r>
      <w:r w:rsidRPr="00DF22EB">
        <w:rPr>
          <w:rFonts w:ascii="Arial" w:hAnsi="Arial" w:cs="Arial"/>
          <w:vertAlign w:val="superscript"/>
        </w:rPr>
        <w:t>®</w:t>
      </w:r>
      <w:r w:rsidRPr="00DF22EB">
        <w:rPr>
          <w:rFonts w:ascii="Arial" w:hAnsi="Arial" w:cs="Arial"/>
          <w:b/>
          <w:bCs/>
        </w:rPr>
        <w:t xml:space="preserve">) solution may be retained on station as described above, Investigators are encouraged to properly dispose of </w:t>
      </w:r>
      <w:r w:rsidRPr="00DF22EB">
        <w:rPr>
          <w:rFonts w:ascii="Arial" w:hAnsi="Arial" w:cs="Arial"/>
          <w:b/>
          <w:bCs/>
        </w:rPr>
        <w:t>calcein</w:t>
      </w:r>
      <w:r w:rsidRPr="00DF22EB">
        <w:rPr>
          <w:rFonts w:ascii="Arial" w:hAnsi="Arial" w:cs="Arial"/>
          <w:b/>
          <w:bCs/>
        </w:rPr>
        <w:t xml:space="preserve"> (SE-MARK</w:t>
      </w:r>
      <w:r w:rsidRPr="00DF22EB">
        <w:rPr>
          <w:rFonts w:ascii="Arial" w:hAnsi="Arial" w:cs="Arial"/>
          <w:vertAlign w:val="superscript"/>
        </w:rPr>
        <w:t>®</w:t>
      </w:r>
      <w:r w:rsidRPr="00DF22EB">
        <w:rPr>
          <w:rFonts w:ascii="Arial" w:hAnsi="Arial" w:cs="Arial"/>
          <w:b/>
          <w:bCs/>
        </w:rPr>
        <w:t>) solution immediately following completion of treatment.</w:t>
      </w:r>
    </w:p>
    <w:p w:rsidR="00F74B3D" w:rsidRPr="00DF22EB" w14:paraId="6C48670C"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0A62A00"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F.</w:t>
      </w:r>
      <w:r w:rsidRPr="00DF22EB">
        <w:rPr>
          <w:rFonts w:ascii="Arial" w:hAnsi="Arial" w:cs="Arial"/>
        </w:rPr>
        <w:tab/>
        <w:t>Detailed procedures for drug administration</w:t>
      </w:r>
    </w:p>
    <w:p w:rsidR="00F74B3D" w:rsidRPr="00DF22EB" w14:paraId="71A6188A"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C085E79"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Standard laboratory equipment such as gloves, lab coats or aprons, eye protection, etc. should be worn at all times when working with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The chemical should be accurately measured for each treatment immediately prior to treatment.  To aid in the uniform distribution of chemical,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may be diluted with fresh water to establish a stock solution prior to addition to the treatment tank.</w:t>
      </w:r>
    </w:p>
    <w:p w:rsidR="00F74B3D" w:rsidRPr="00DF22EB" w14:paraId="381CF0A5"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4948B59E" w14:textId="77777777">
      <w:pPr>
        <w:tabs>
          <w:tab w:val="left" w:pos="240"/>
          <w:tab w:val="left"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G.</w:t>
      </w:r>
      <w:r w:rsidRPr="00DF22EB">
        <w:rPr>
          <w:rFonts w:ascii="Arial" w:hAnsi="Arial" w:cs="Arial"/>
        </w:rPr>
        <w:tab/>
        <w:t>Permissible concomitant therapy</w:t>
      </w:r>
    </w:p>
    <w:p w:rsidR="00F74B3D" w:rsidRPr="00DF22EB" w14:paraId="056C59C6"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28BCBF92"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However, if concomitant therapy is required in order to protect valuable fish stocks, it should be fully documented and the efficacy data from the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treatment involved should be appropriately labeled.</w:t>
      </w:r>
    </w:p>
    <w:p w:rsidR="00F74B3D" w:rsidRPr="00DF22EB" w14:paraId="6C0E182E"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3C29C3C" w14:textId="77777777">
      <w:pPr>
        <w:pStyle w:val="Level1"/>
        <w:numPr>
          <w:ilvl w:val="0"/>
          <w:numId w:val="2"/>
        </w:numPr>
        <w:tabs>
          <w:tab w:val="left" w:pos="240"/>
          <w:tab w:val="num" w:pos="840"/>
          <w:tab w:val="left" w:pos="1320"/>
          <w:tab w:val="left" w:pos="1800"/>
          <w:tab w:val="left" w:pos="2400"/>
          <w:tab w:val="left" w:pos="3420"/>
          <w:tab w:val="left" w:pos="3960"/>
        </w:tabs>
        <w:ind w:left="840" w:hanging="600"/>
        <w:rPr>
          <w:rFonts w:ascii="Arial" w:hAnsi="Arial" w:cs="Arial"/>
        </w:rPr>
      </w:pPr>
      <w:r w:rsidRPr="00DF22EB">
        <w:rPr>
          <w:rFonts w:ascii="Arial" w:hAnsi="Arial" w:cs="Arial"/>
        </w:rPr>
        <w:t>Procedures for mark detection and determination of mark quality (finfish and mussels)</w:t>
      </w:r>
    </w:p>
    <w:p w:rsidR="00F74B3D" w:rsidRPr="00DF22EB" w14:paraId="0BF0AFFF" w14:textId="77777777">
      <w:pPr>
        <w:tabs>
          <w:tab w:val="left" w:pos="240"/>
          <w:tab w:val="left" w:pos="840"/>
          <w:tab w:val="left" w:pos="1320"/>
          <w:tab w:val="left" w:pos="1800"/>
          <w:tab w:val="left" w:pos="2400"/>
          <w:tab w:val="left" w:pos="3420"/>
          <w:tab w:val="left" w:pos="3960"/>
        </w:tabs>
        <w:ind w:firstLine="240"/>
        <w:rPr>
          <w:rFonts w:ascii="Arial" w:hAnsi="Arial" w:cs="Arial"/>
        </w:rPr>
      </w:pPr>
    </w:p>
    <w:p w:rsidR="00F74B3D" w:rsidRPr="00DF22EB" w14:paraId="2B9C8967"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When exposed to ultraviolet light, </w:t>
      </w:r>
      <w:r w:rsidRPr="00DF22EB">
        <w:rPr>
          <w:rFonts w:ascii="Arial" w:hAnsi="Arial" w:cs="Arial"/>
        </w:rPr>
        <w:t>calcein</w:t>
      </w:r>
      <w:r w:rsidRPr="00DF22EB">
        <w:rPr>
          <w:rFonts w:ascii="Arial" w:hAnsi="Arial" w:cs="Arial"/>
        </w:rPr>
        <w:t xml:space="preserve"> exhibits a bright green fluorescence.  Optimal fluorescence is typically observed when </w:t>
      </w:r>
      <w:r w:rsidRPr="00DF22EB">
        <w:rPr>
          <w:rFonts w:ascii="Arial" w:hAnsi="Arial" w:cs="Arial"/>
        </w:rPr>
        <w:t>calcein</w:t>
      </w:r>
      <w:r w:rsidRPr="00DF22EB">
        <w:rPr>
          <w:rFonts w:ascii="Arial" w:hAnsi="Arial" w:cs="Arial"/>
        </w:rPr>
        <w:t xml:space="preserve"> is exposed to blue light of ~500 nm wavelength.  The only commercially available field </w:t>
      </w:r>
      <w:r w:rsidRPr="00DF22EB">
        <w:rPr>
          <w:rFonts w:ascii="Arial" w:hAnsi="Arial" w:cs="Arial"/>
        </w:rPr>
        <w:t>calcein</w:t>
      </w:r>
      <w:r w:rsidRPr="00DF22EB">
        <w:rPr>
          <w:rFonts w:ascii="Arial" w:hAnsi="Arial" w:cs="Arial"/>
        </w:rPr>
        <w:t xml:space="preserve"> detection device for use on fish is the SE-MARK</w:t>
      </w:r>
      <w:r w:rsidRPr="00DF22EB">
        <w:rPr>
          <w:rFonts w:ascii="Arial" w:hAnsi="Arial" w:cs="Arial"/>
          <w:vertAlign w:val="superscript"/>
        </w:rPr>
        <w:t>®</w:t>
      </w:r>
      <w:r w:rsidRPr="00DF22EB">
        <w:rPr>
          <w:rFonts w:ascii="Arial" w:hAnsi="Arial" w:cs="Arial"/>
        </w:rPr>
        <w:t xml:space="preserve"> Fluorescent Detector, which is available from Western Chemical, Co., Ferndale, Washington, phone: 1-800-283-5292.  Hence, it is anticipated that in all field evaluations and hatchery evaluations mark detection and determination of mark quality will be evaluated using the SE-MARK</w:t>
      </w:r>
      <w:r w:rsidRPr="00DF22EB">
        <w:rPr>
          <w:rFonts w:ascii="Arial" w:hAnsi="Arial" w:cs="Arial"/>
          <w:vertAlign w:val="superscript"/>
        </w:rPr>
        <w:t>®</w:t>
      </w:r>
      <w:r w:rsidRPr="00DF22EB">
        <w:rPr>
          <w:rFonts w:ascii="Arial" w:hAnsi="Arial" w:cs="Arial"/>
        </w:rPr>
        <w:t xml:space="preserve"> detector.  To facilitate mark detection, the AADAP Office has 2 SE-MARK</w:t>
      </w:r>
      <w:r w:rsidRPr="00DF22EB">
        <w:rPr>
          <w:rFonts w:ascii="Arial" w:hAnsi="Arial" w:cs="Arial"/>
          <w:vertAlign w:val="superscript"/>
        </w:rPr>
        <w:t>®</w:t>
      </w:r>
      <w:r w:rsidRPr="00DF22EB">
        <w:rPr>
          <w:rFonts w:ascii="Arial" w:hAnsi="Arial" w:cs="Arial"/>
        </w:rPr>
        <w:t xml:space="preserve"> detectors that are available to investigators as “loaners”.  The detectors will be distributed on a first-come-first-serve basis, so investigators are encouraged to plan ahead.</w:t>
      </w:r>
    </w:p>
    <w:p w:rsidR="00F74B3D" w:rsidRPr="00DF22EB" w14:paraId="2F4FFE00" w14:textId="77777777">
      <w:pPr>
        <w:tabs>
          <w:tab w:val="left" w:pos="240"/>
          <w:tab w:val="left" w:pos="840"/>
          <w:tab w:val="left" w:pos="1320"/>
          <w:tab w:val="left" w:pos="1800"/>
          <w:tab w:val="left" w:pos="2400"/>
          <w:tab w:val="left" w:pos="3420"/>
          <w:tab w:val="left" w:pos="3960"/>
        </w:tabs>
        <w:ind w:left="840"/>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2AD007B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9C4B66D"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 xml:space="preserve">As </w:t>
      </w:r>
      <w:r w:rsidRPr="00DF22EB">
        <w:rPr>
          <w:rFonts w:ascii="Arial" w:hAnsi="Arial" w:cs="Arial"/>
        </w:rPr>
        <w:t>calcein</w:t>
      </w:r>
      <w:r w:rsidRPr="00DF22EB">
        <w:rPr>
          <w:rFonts w:ascii="Arial" w:hAnsi="Arial" w:cs="Arial"/>
        </w:rPr>
        <w:t xml:space="preserve"> will potentially bind to all calcified structures, it is important that investigators examine a variety of bony structures when evaluating mark detection and quality including: fin rays of all fins (especially pectoral and pelvic); operculum areas; jaw bones (dorsal, ventral, and lateral); and scales.  Fish should be evaluated for mark detection and mark quality immediately following treatment.  Fish that are retained on station for any period of time after marking (i.e. &gt; 30 days) should be evaluated a second time for mark detection and mark quality as close as possible to the time of release (i.e. within 1 week of stocking).  Mark detection and quality should be determined using an ordinal scale (0, 1, 2, </w:t>
      </w:r>
      <w:r w:rsidRPr="00DF22EB">
        <w:rPr>
          <w:rFonts w:ascii="Arial" w:hAnsi="Arial" w:cs="Arial"/>
        </w:rPr>
        <w:t xml:space="preserve">and 3) as described on the top of Form CALC-3 Results Report Form.  A minimum of 15 fish should be individually examined during each evaluation.  As one of primary benefits of </w:t>
      </w:r>
      <w:r w:rsidRPr="00DF22EB">
        <w:rPr>
          <w:rFonts w:ascii="Arial" w:hAnsi="Arial" w:cs="Arial"/>
        </w:rPr>
        <w:t>calcein</w:t>
      </w:r>
      <w:r w:rsidRPr="00DF22EB">
        <w:rPr>
          <w:rFonts w:ascii="Arial" w:hAnsi="Arial" w:cs="Arial"/>
        </w:rPr>
        <w:t xml:space="preserve"> marking is the ability to mark fish with an externally visible mark, evaluation of calcified tissues that require sacrifice and dissection of fish (e.g. otoliths) will not be evaluated under INAD 10-987.  Although it will be at the discretion of individual investigators to determine which bony structures they choose to evaluate for mark detection and determination of mark quality, the selected structure(s) must be clearly identified on Form CALC -3  Results Report Form.</w:t>
      </w:r>
    </w:p>
    <w:p w:rsidR="00F74B3D" w:rsidRPr="00DF22EB" w14:paraId="5A9716E3"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155F182" w14:textId="77777777">
      <w:pPr>
        <w:tabs>
          <w:tab w:val="left" w:pos="240"/>
          <w:tab w:val="left" w:pos="840"/>
          <w:tab w:val="left" w:pos="1320"/>
          <w:tab w:val="left" w:pos="1800"/>
          <w:tab w:val="left" w:pos="2400"/>
          <w:tab w:val="left" w:pos="3420"/>
          <w:tab w:val="left" w:pos="3960"/>
        </w:tabs>
        <w:ind w:left="840"/>
        <w:rPr>
          <w:rFonts w:ascii="Arial" w:hAnsi="Arial" w:cs="Arial"/>
        </w:rPr>
      </w:pPr>
      <w:r w:rsidRPr="00DF22EB">
        <w:rPr>
          <w:rFonts w:ascii="Arial" w:hAnsi="Arial" w:cs="Arial"/>
        </w:rPr>
        <w:t>A number of general factors should be considered during procedures for mark detection and determination of mark quality including: a) quality of the original mark (</w:t>
      </w:r>
      <w:r w:rsidRPr="00DF22EB">
        <w:rPr>
          <w:rFonts w:ascii="Arial" w:hAnsi="Arial" w:cs="Arial"/>
        </w:rPr>
        <w:t>i.e</w:t>
      </w:r>
      <w:r w:rsidRPr="00DF22EB">
        <w:rPr>
          <w:rFonts w:ascii="Arial" w:hAnsi="Arial" w:cs="Arial"/>
        </w:rPr>
        <w:t xml:space="preserve"> “time zero” post-treatment); b) size and life stage of fish marked; c) ability of the investigator to see the color green; and d) condition of the fish.  These factors are briefly described below.</w:t>
      </w:r>
    </w:p>
    <w:p w:rsidR="00F74B3D" w:rsidRPr="00DF22EB" w14:paraId="091EE96A"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1ED2B41" w14:textId="77777777">
      <w:pPr>
        <w:pStyle w:val="Level3"/>
        <w:numPr>
          <w:ilvl w:val="2"/>
          <w:numId w:val="2"/>
        </w:numPr>
        <w:tabs>
          <w:tab w:val="left" w:pos="240"/>
          <w:tab w:val="left" w:pos="840"/>
          <w:tab w:val="num" w:pos="1320"/>
          <w:tab w:val="left" w:pos="1800"/>
          <w:tab w:val="left" w:pos="2400"/>
          <w:tab w:val="left" w:pos="3420"/>
          <w:tab w:val="left" w:pos="3960"/>
        </w:tabs>
        <w:rPr>
          <w:rFonts w:ascii="Arial" w:hAnsi="Arial" w:cs="Arial"/>
        </w:rPr>
      </w:pPr>
      <w:r w:rsidRPr="00DF22EB">
        <w:rPr>
          <w:rFonts w:ascii="Arial" w:hAnsi="Arial" w:cs="Arial"/>
          <w:u w:val="single"/>
        </w:rPr>
        <w:t>quality of the original mark</w:t>
      </w:r>
      <w:r w:rsidRPr="00DF22EB">
        <w:rPr>
          <w:rFonts w:ascii="Arial" w:hAnsi="Arial" w:cs="Arial"/>
        </w:rPr>
        <w:t xml:space="preserve"> .- To obtain highest quality </w:t>
      </w:r>
      <w:r w:rsidRPr="00DF22EB">
        <w:rPr>
          <w:rFonts w:ascii="Arial" w:hAnsi="Arial" w:cs="Arial"/>
        </w:rPr>
        <w:t>calcein</w:t>
      </w:r>
      <w:r w:rsidRPr="00DF22EB">
        <w:rPr>
          <w:rFonts w:ascii="Arial" w:hAnsi="Arial" w:cs="Arial"/>
        </w:rPr>
        <w:t xml:space="preserve"> marks always follow established protocols for marking the particular species and life stage of fish being marked and use only SE-MARK</w:t>
      </w:r>
      <w:r w:rsidRPr="00DF22EB">
        <w:rPr>
          <w:rFonts w:ascii="Arial" w:hAnsi="Arial" w:cs="Arial"/>
          <w:vertAlign w:val="superscript"/>
        </w:rPr>
        <w:t xml:space="preserve">® </w:t>
      </w:r>
      <w:r w:rsidRPr="00DF22EB">
        <w:rPr>
          <w:rFonts w:ascii="Arial" w:hAnsi="Arial" w:cs="Arial"/>
        </w:rPr>
        <w:t>calcein</w:t>
      </w:r>
      <w:r w:rsidRPr="00DF22EB">
        <w:rPr>
          <w:rFonts w:ascii="Arial" w:hAnsi="Arial" w:cs="Arial"/>
        </w:rPr>
        <w:t xml:space="preserve"> solution.  To accurately determine mark retention over time, it is essential to always determine the quality of the original mark.</w:t>
      </w:r>
    </w:p>
    <w:p w:rsidR="00F74B3D" w:rsidRPr="00DF22EB" w14:paraId="02A1026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5E50BB1" w14:textId="77777777">
      <w:pPr>
        <w:pStyle w:val="Level3"/>
        <w:numPr>
          <w:ilvl w:val="2"/>
          <w:numId w:val="2"/>
        </w:numPr>
        <w:tabs>
          <w:tab w:val="left" w:pos="240"/>
          <w:tab w:val="left" w:pos="840"/>
          <w:tab w:val="num" w:pos="1320"/>
          <w:tab w:val="left" w:pos="1800"/>
          <w:tab w:val="left" w:pos="2400"/>
          <w:tab w:val="left" w:pos="3420"/>
          <w:tab w:val="left" w:pos="3960"/>
        </w:tabs>
        <w:rPr>
          <w:rFonts w:ascii="Arial" w:hAnsi="Arial" w:cs="Arial"/>
        </w:rPr>
      </w:pPr>
      <w:r w:rsidRPr="00DF22EB">
        <w:rPr>
          <w:rFonts w:ascii="Arial" w:hAnsi="Arial" w:cs="Arial"/>
          <w:u w:val="single"/>
        </w:rPr>
        <w:t>elapsed time since fish were marked</w:t>
      </w:r>
      <w:r w:rsidRPr="00DF22EB">
        <w:rPr>
          <w:rFonts w:ascii="Arial" w:hAnsi="Arial" w:cs="Arial"/>
        </w:rPr>
        <w:t xml:space="preserve">.- </w:t>
      </w:r>
      <w:r w:rsidRPr="00DF22EB">
        <w:rPr>
          <w:rFonts w:ascii="Arial" w:hAnsi="Arial" w:cs="Arial"/>
        </w:rPr>
        <w:t>Calcein</w:t>
      </w:r>
      <w:r w:rsidRPr="00DF22EB">
        <w:rPr>
          <w:rFonts w:ascii="Arial" w:hAnsi="Arial" w:cs="Arial"/>
        </w:rPr>
        <w:t xml:space="preserve"> marks are retained at their point of origin in calcified fish tissues.  Since growth of fin rays in fish is terminal, the </w:t>
      </w:r>
      <w:r w:rsidRPr="00DF22EB">
        <w:rPr>
          <w:rFonts w:ascii="Arial" w:hAnsi="Arial" w:cs="Arial"/>
        </w:rPr>
        <w:t>calcein</w:t>
      </w:r>
      <w:r w:rsidRPr="00DF22EB">
        <w:rPr>
          <w:rFonts w:ascii="Arial" w:hAnsi="Arial" w:cs="Arial"/>
        </w:rPr>
        <w:t xml:space="preserve"> mark will be most intense at the base of fins, particularly if much growth has occurred since fish were first marked.   Growth of scales is also terminal, and is similar in pattern to growth rings of trees. Hence, </w:t>
      </w:r>
      <w:r w:rsidRPr="00DF22EB">
        <w:rPr>
          <w:rFonts w:ascii="Arial" w:hAnsi="Arial" w:cs="Arial"/>
        </w:rPr>
        <w:t>calcein</w:t>
      </w:r>
      <w:r w:rsidRPr="00DF22EB">
        <w:rPr>
          <w:rFonts w:ascii="Arial" w:hAnsi="Arial" w:cs="Arial"/>
        </w:rPr>
        <w:t xml:space="preserve"> marks will be found on scales at the same location at which they were first induced.  The presence of </w:t>
      </w:r>
      <w:r w:rsidRPr="00DF22EB">
        <w:rPr>
          <w:rFonts w:ascii="Arial" w:hAnsi="Arial" w:cs="Arial"/>
        </w:rPr>
        <w:t>calcein</w:t>
      </w:r>
      <w:r w:rsidRPr="00DF22EB">
        <w:rPr>
          <w:rFonts w:ascii="Arial" w:hAnsi="Arial" w:cs="Arial"/>
        </w:rPr>
        <w:t>-marked scales on a fish can be observed with the detection device, but accurate verification of multiple marks resulting in a banding pattern may require use of fluorescence microscopy techniques.  For inexperienced investigators, it is helpful to have an unmarked fish of the same age/size available for comparison with marked fish.</w:t>
      </w:r>
    </w:p>
    <w:p w:rsidR="00F74B3D" w:rsidRPr="00DF22EB" w14:paraId="6EFE8EF0"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6BE794F" w14:textId="77777777">
      <w:pPr>
        <w:pStyle w:val="Level1"/>
        <w:tabs>
          <w:tab w:val="left" w:pos="240"/>
          <w:tab w:val="left" w:pos="840"/>
          <w:tab w:val="num" w:pos="1320"/>
          <w:tab w:val="left" w:pos="1800"/>
          <w:tab w:val="left" w:pos="2400"/>
          <w:tab w:val="left" w:pos="3420"/>
          <w:tab w:val="left" w:pos="3960"/>
        </w:tabs>
        <w:rPr>
          <w:rFonts w:ascii="Arial" w:hAnsi="Arial" w:cs="Arial"/>
        </w:rPr>
      </w:pPr>
      <w:r w:rsidRPr="00DF22EB">
        <w:rPr>
          <w:rFonts w:ascii="Arial" w:hAnsi="Arial" w:cs="Arial"/>
          <w:u w:val="single"/>
        </w:rPr>
        <w:t>color recognition of investigator</w:t>
      </w:r>
      <w:r w:rsidRPr="00DF22EB">
        <w:rPr>
          <w:rFonts w:ascii="Arial" w:hAnsi="Arial" w:cs="Arial"/>
        </w:rPr>
        <w:t xml:space="preserve">.- Since the </w:t>
      </w:r>
      <w:r w:rsidRPr="00DF22EB">
        <w:rPr>
          <w:rFonts w:ascii="Arial" w:hAnsi="Arial" w:cs="Arial"/>
        </w:rPr>
        <w:t>calcein</w:t>
      </w:r>
      <w:r w:rsidRPr="00DF22EB">
        <w:rPr>
          <w:rFonts w:ascii="Arial" w:hAnsi="Arial" w:cs="Arial"/>
        </w:rPr>
        <w:t xml:space="preserve"> mark is manifested as a green fluorescence, the ability of the investigator to recognize this color is obviously essential to mark recognition.</w:t>
      </w:r>
    </w:p>
    <w:p w:rsidR="00F74B3D" w:rsidRPr="00DF22EB" w14:paraId="4440A9BC" w14:textId="77777777">
      <w:pPr>
        <w:tabs>
          <w:tab w:val="left" w:pos="240"/>
          <w:tab w:val="left" w:pos="840"/>
          <w:tab w:val="left" w:pos="1320"/>
          <w:tab w:val="left" w:pos="1800"/>
          <w:tab w:val="left" w:pos="2400"/>
          <w:tab w:val="left" w:pos="3420"/>
          <w:tab w:val="left" w:pos="3960"/>
        </w:tabs>
        <w:ind w:firstLine="840"/>
        <w:rPr>
          <w:rFonts w:ascii="Arial" w:hAnsi="Arial" w:cs="Arial"/>
        </w:rPr>
      </w:pPr>
    </w:p>
    <w:p w:rsidR="00F74B3D" w:rsidRPr="00DF22EB" w14:paraId="7FBC698F" w14:textId="77777777">
      <w:pPr>
        <w:tabs>
          <w:tab w:val="left" w:pos="240"/>
          <w:tab w:val="left" w:pos="840"/>
          <w:tab w:val="left" w:pos="1320"/>
          <w:tab w:val="left" w:pos="1800"/>
          <w:tab w:val="left" w:pos="2400"/>
          <w:tab w:val="left" w:pos="3420"/>
          <w:tab w:val="left" w:pos="3960"/>
        </w:tabs>
        <w:ind w:firstLine="840"/>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7A2A9219" w14:textId="77777777">
      <w:pPr>
        <w:pStyle w:val="Level3"/>
        <w:tabs>
          <w:tab w:val="left" w:pos="240"/>
          <w:tab w:val="left" w:pos="840"/>
          <w:tab w:val="num" w:pos="1320"/>
          <w:tab w:val="left" w:pos="1800"/>
          <w:tab w:val="left" w:pos="2400"/>
          <w:tab w:val="left" w:pos="3420"/>
          <w:tab w:val="left" w:pos="3960"/>
        </w:tabs>
        <w:rPr>
          <w:rFonts w:ascii="Arial" w:hAnsi="Arial" w:cs="Arial"/>
        </w:rPr>
      </w:pPr>
      <w:r w:rsidRPr="00DF22EB">
        <w:rPr>
          <w:rFonts w:ascii="Arial" w:hAnsi="Arial" w:cs="Arial"/>
          <w:u w:val="single"/>
        </w:rPr>
        <w:t>condition of the fish</w:t>
      </w:r>
      <w:r w:rsidRPr="00DF22EB">
        <w:rPr>
          <w:rFonts w:ascii="Arial" w:hAnsi="Arial" w:cs="Arial"/>
        </w:rPr>
        <w:t>.-</w:t>
      </w:r>
      <w:r w:rsidRPr="00DF22EB">
        <w:rPr>
          <w:rFonts w:ascii="Arial" w:hAnsi="Arial" w:cs="Arial"/>
          <w:b/>
          <w:bCs/>
        </w:rPr>
        <w:t xml:space="preserve"> </w:t>
      </w:r>
      <w:r w:rsidRPr="00DF22EB">
        <w:rPr>
          <w:rFonts w:ascii="Arial" w:hAnsi="Arial" w:cs="Arial"/>
        </w:rPr>
        <w:t xml:space="preserve">Fish are generally held in the investigator’s hand or laid on some other surface during </w:t>
      </w:r>
      <w:r w:rsidRPr="00DF22EB">
        <w:rPr>
          <w:rFonts w:ascii="Arial" w:hAnsi="Arial" w:cs="Arial"/>
        </w:rPr>
        <w:t>calcein</w:t>
      </w:r>
      <w:r w:rsidRPr="00DF22EB">
        <w:rPr>
          <w:rFonts w:ascii="Arial" w:hAnsi="Arial" w:cs="Arial"/>
        </w:rPr>
        <w:t xml:space="preserve"> mark detection.  Therefore, it is strongly recommended that fish be anesthetized prior to examination to not only  facilitate close examination of fin rays, scales, and other calcified structures, but also to minimize trauma to fish.  If fish are evaluated within 6 months of marking, a quick glance through the activated detection unit will immediately reveal bright fluorescent marks and the need for anesthesia </w:t>
      </w:r>
      <w:r w:rsidRPr="00DF22EB">
        <w:rPr>
          <w:rFonts w:ascii="Arial" w:hAnsi="Arial" w:cs="Arial"/>
        </w:rPr>
        <w:t xml:space="preserve">may not be as great.  None-the-less, light anesthesia of </w:t>
      </w:r>
      <w:r w:rsidRPr="00DF22EB">
        <w:rPr>
          <w:rFonts w:ascii="Arial" w:hAnsi="Arial" w:cs="Arial"/>
          <w:b/>
          <w:bCs/>
        </w:rPr>
        <w:t>all</w:t>
      </w:r>
      <w:r w:rsidRPr="00DF22EB">
        <w:rPr>
          <w:rFonts w:ascii="Arial" w:hAnsi="Arial" w:cs="Arial"/>
        </w:rPr>
        <w:t xml:space="preserve"> fish that are being evaluated for </w:t>
      </w:r>
      <w:r w:rsidRPr="00DF22EB">
        <w:rPr>
          <w:rFonts w:ascii="Arial" w:hAnsi="Arial" w:cs="Arial"/>
        </w:rPr>
        <w:t>calcein</w:t>
      </w:r>
      <w:r w:rsidRPr="00DF22EB">
        <w:rPr>
          <w:rFonts w:ascii="Arial" w:hAnsi="Arial" w:cs="Arial"/>
        </w:rPr>
        <w:t xml:space="preserve"> mark detection  is highly recommended to ensure accurate determination of mark presence and quality.</w:t>
      </w:r>
    </w:p>
    <w:p w:rsidR="00F74B3D" w:rsidRPr="00DF22EB" w14:paraId="4E33D2BA"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527F6F9" w14:textId="77777777">
      <w:pPr>
        <w:tabs>
          <w:tab w:val="left" w:pos="240"/>
          <w:tab w:val="left" w:pos="840"/>
          <w:tab w:val="left" w:pos="1320"/>
          <w:tab w:val="left" w:pos="1800"/>
          <w:tab w:val="left" w:pos="2400"/>
          <w:tab w:val="left" w:pos="3420"/>
          <w:tab w:val="left" w:pos="3960"/>
        </w:tabs>
        <w:ind w:firstLine="840"/>
        <w:rPr>
          <w:rFonts w:ascii="Arial" w:hAnsi="Arial" w:cs="Arial"/>
        </w:rPr>
      </w:pPr>
      <w:r w:rsidRPr="00DF22EB">
        <w:rPr>
          <w:rFonts w:ascii="Arial" w:hAnsi="Arial" w:cs="Arial"/>
        </w:rPr>
        <w:t>Mark detection procedures are summarized in Appendix VIII.</w:t>
      </w:r>
    </w:p>
    <w:p w:rsidR="00F74B3D" w:rsidRPr="00DF22EB" w14:paraId="593A7A49"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3721577"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AAE52FE"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XII.  TREATMENT RESPONSE PARAMETERS</w:t>
      </w:r>
      <w:r>
        <w:rPr>
          <w:rFonts w:ascii="Arial" w:hAnsi="Arial" w:cs="Arial"/>
          <w:b/>
          <w:bCs/>
        </w:rPr>
        <w:fldChar w:fldCharType="begin"/>
      </w:r>
      <w:r w:rsidR="00737F82">
        <w:instrText xml:space="preserve"> TC "</w:instrText>
      </w:r>
      <w:bookmarkStart w:id="11" w:name="_Toc486256127"/>
      <w:r w:rsidRPr="00987F0E" w:rsidR="00737F82">
        <w:rPr>
          <w:rFonts w:ascii="Arial" w:hAnsi="Arial" w:cs="Arial"/>
          <w:b/>
          <w:bCs/>
        </w:rPr>
        <w:instrText>XII.  TREATMENT RESPONSE PARAMETERS</w:instrText>
      </w:r>
      <w:bookmarkEnd w:id="11"/>
      <w:r w:rsidR="00737F82">
        <w:instrText xml:space="preserve">" \f C \l "1" </w:instrText>
      </w:r>
      <w:r>
        <w:rPr>
          <w:rFonts w:ascii="Arial" w:hAnsi="Arial" w:cs="Arial"/>
          <w:b/>
          <w:bCs/>
        </w:rPr>
        <w:fldChar w:fldCharType="end"/>
      </w:r>
    </w:p>
    <w:p w:rsidR="00F74B3D" w:rsidRPr="00DF22EB" w14:paraId="4CB2AF2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7DF6D6BD"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 xml:space="preserve">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w:t>
      </w:r>
    </w:p>
    <w:p w:rsidR="00F74B3D" w:rsidRPr="00DF22EB" w14:paraId="019913DD"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circumstances that may affect treatment response need to be documented.  All pertinent treatment response parameters should be reported on Form CALC-3.  Treatment response parameters that should be addressed include the following:</w:t>
      </w:r>
    </w:p>
    <w:p w:rsidR="00F74B3D" w:rsidRPr="00DF22EB" w14:paraId="689BBADB"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95C5EE4"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1.  Primary Parameters</w:t>
      </w:r>
    </w:p>
    <w:p w:rsidR="00F74B3D" w:rsidRPr="00DF22EB" w14:paraId="27B1356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5459C14C"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Primary parameters include the efficacy of the marking procedure, mark retention data (if possible), and morbidity and mortality data related to the marking procedure.  Whenever possible, control fish should be included in the clinical field trial.  These control fish should be part of the normal population and be held under the same conditions as the treated fish.</w:t>
      </w:r>
    </w:p>
    <w:p w:rsidR="00F74B3D" w:rsidRPr="00DF22EB" w14:paraId="12597281"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C8A75F0"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2.  Secondary Parameters</w:t>
      </w:r>
    </w:p>
    <w:p w:rsidR="00F74B3D" w:rsidRPr="00DF22EB" w14:paraId="36DB3F12"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40F68F0"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Secondary parameters include general observations on the effect of treatment on fish behavior and response to routine culture/management activities.   Secondary parameters would include such responses as feeding activity, feed consumption, apparent level of stress, negative fish behavior, post-release behavior, etc. </w:t>
      </w:r>
    </w:p>
    <w:p w:rsidR="00F74B3D" w:rsidRPr="00DF22EB" w14:paraId="2E397909"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6DE50A6F"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3.  Adverse Reactions</w:t>
      </w:r>
    </w:p>
    <w:p w:rsidR="00F74B3D" w:rsidRPr="00DF22EB" w14:paraId="06CE3F10"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155EA4F"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Any adverse reaction to treatment should be reported immediately to the Study Monitor, who will in turn notify the Study Director.  Such responses might include changes in water quality, extremely negative responses/behavior by the fish, or hazards to the applicator.  There is little information on the sensitivity of various fish species to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It is possible adverse reactions may occur under certain environmental conditions or with respect to specific species/strains of fish.  Careful observation of all treated fish for signs of any adverse reaction to treatment is extremely important, and all observations of adverse reactions should be documented.  If any signs of drug toxicity are detected, they should also be documented and immediately reported to the Study Monitor, who will in turn notify the Study Director.</w:t>
      </w:r>
    </w:p>
    <w:p w:rsidR="00F74B3D" w:rsidRPr="00DF22EB" w14:paraId="480A9398"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 xml:space="preserve">  </w:t>
      </w:r>
    </w:p>
    <w:p w:rsidR="00F74B3D" w:rsidRPr="00DF22EB" w14:paraId="58CCFF37" w14:textId="77777777">
      <w:pPr>
        <w:tabs>
          <w:tab w:val="left" w:pos="240"/>
          <w:tab w:val="left" w:pos="840"/>
          <w:tab w:val="left" w:pos="1320"/>
          <w:tab w:val="left" w:pos="1800"/>
          <w:tab w:val="left" w:pos="2400"/>
          <w:tab w:val="left" w:pos="3420"/>
          <w:tab w:val="left" w:pos="3960"/>
        </w:tabs>
        <w:rPr>
          <w:rFonts w:ascii="Arial" w:hAnsi="Arial" w:cs="Arial"/>
        </w:rPr>
        <w:sectPr w:rsidSect="00526409">
          <w:type w:val="continuous"/>
          <w:pgSz w:w="12240" w:h="15840"/>
          <w:pgMar w:top="1440" w:right="1440" w:bottom="1224" w:left="1440" w:header="720" w:footer="1224" w:gutter="0"/>
          <w:cols w:space="720"/>
          <w:noEndnote/>
          <w:docGrid w:linePitch="326"/>
        </w:sectPr>
      </w:pPr>
    </w:p>
    <w:p w:rsidR="00F74B3D" w:rsidRPr="00DF22EB" w14:paraId="4B67C862" w14:textId="77777777">
      <w:pPr>
        <w:tabs>
          <w:tab w:val="left" w:pos="240"/>
          <w:tab w:val="left" w:pos="840"/>
          <w:tab w:val="left" w:pos="1320"/>
          <w:tab w:val="left" w:pos="1800"/>
          <w:tab w:val="left" w:pos="2400"/>
          <w:tab w:val="left" w:pos="3420"/>
          <w:tab w:val="left" w:pos="3960"/>
        </w:tabs>
        <w:ind w:left="1800" w:hanging="960"/>
        <w:rPr>
          <w:rFonts w:ascii="Arial" w:hAnsi="Arial" w:cs="Arial"/>
        </w:rPr>
      </w:pPr>
      <w:r w:rsidRPr="00DF22EB">
        <w:rPr>
          <w:rFonts w:ascii="Arial" w:hAnsi="Arial" w:cs="Arial"/>
          <w:b/>
          <w:bCs/>
        </w:rPr>
        <w:t>Note:</w:t>
      </w:r>
      <w:r w:rsidRPr="00DF22EB">
        <w:rPr>
          <w:rFonts w:ascii="Arial" w:hAnsi="Arial" w:cs="Arial"/>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F74B3D" w:rsidRPr="00DF22EB" w14:paraId="677F248D"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3AA23F8" w14:textId="77777777">
      <w:pPr>
        <w:tabs>
          <w:tab w:val="left" w:pos="240"/>
          <w:tab w:val="left" w:pos="840"/>
          <w:tab w:val="left" w:pos="1320"/>
          <w:tab w:val="left" w:pos="1800"/>
          <w:tab w:val="left" w:pos="2400"/>
          <w:tab w:val="left" w:pos="3420"/>
          <w:tab w:val="left" w:pos="3960"/>
        </w:tabs>
        <w:ind w:firstLine="240"/>
        <w:rPr>
          <w:rFonts w:ascii="Arial" w:hAnsi="Arial" w:cs="Arial"/>
        </w:rPr>
      </w:pPr>
      <w:r w:rsidRPr="00DF22EB">
        <w:rPr>
          <w:rFonts w:ascii="Arial" w:hAnsi="Arial" w:cs="Arial"/>
        </w:rPr>
        <w:t>4.  Procedures for the determination of mark quality</w:t>
      </w:r>
    </w:p>
    <w:p w:rsidR="00F74B3D" w:rsidRPr="00DF22EB" w14:paraId="0132A668"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0F2697EF" w14:textId="77777777">
      <w:pPr>
        <w:tabs>
          <w:tab w:val="left" w:pos="240"/>
          <w:tab w:val="left" w:pos="840"/>
          <w:tab w:val="left" w:pos="1320"/>
          <w:tab w:val="left" w:pos="1800"/>
          <w:tab w:val="left" w:pos="2400"/>
          <w:tab w:val="left" w:pos="3420"/>
          <w:tab w:val="left" w:pos="3960"/>
        </w:tabs>
        <w:ind w:left="240"/>
        <w:rPr>
          <w:rFonts w:ascii="Arial" w:hAnsi="Arial" w:cs="Arial"/>
        </w:rPr>
      </w:pPr>
      <w:r w:rsidRPr="00DF22EB">
        <w:rPr>
          <w:rFonts w:ascii="Arial" w:hAnsi="Arial" w:cs="Arial"/>
        </w:rPr>
        <w:t xml:space="preserve">As a result of the potential diversity of species, specific life stages, and environmental conditions involved in these studies, Investigators are encouraged to provide detailed descriptions of all study variables.  Investigators may also choose to create their own forms for purposes of recording source data under this INAD.  </w:t>
      </w:r>
      <w:r w:rsidRPr="00DF22EB">
        <w:rPr>
          <w:rFonts w:ascii="Arial" w:hAnsi="Arial" w:cs="Arial"/>
          <w:b/>
          <w:bCs/>
        </w:rPr>
        <w:t>Supplementary data forms should be attached to Form CALC-3.</w:t>
      </w:r>
    </w:p>
    <w:p w:rsidR="00F74B3D" w:rsidRPr="00DF22EB" w14:paraId="569F6F7C"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D84CE36"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b/>
          <w:bCs/>
        </w:rPr>
        <w:t>XIII. FORMS FOR DATA COLLECTION</w:t>
      </w:r>
      <w:r>
        <w:rPr>
          <w:rFonts w:ascii="Arial" w:hAnsi="Arial" w:cs="Arial"/>
          <w:b/>
          <w:bCs/>
        </w:rPr>
        <w:fldChar w:fldCharType="begin"/>
      </w:r>
      <w:r w:rsidR="00737F82">
        <w:instrText xml:space="preserve"> TC "</w:instrText>
      </w:r>
      <w:bookmarkStart w:id="12" w:name="_Toc486256128"/>
      <w:r w:rsidRPr="00B13A63" w:rsidR="00737F82">
        <w:rPr>
          <w:rFonts w:ascii="Arial" w:hAnsi="Arial" w:cs="Arial"/>
          <w:b/>
          <w:bCs/>
        </w:rPr>
        <w:instrText>XIII. FORMS FOR DATA COLLECTION</w:instrText>
      </w:r>
      <w:bookmarkEnd w:id="12"/>
      <w:r w:rsidR="00737F82">
        <w:instrText xml:space="preserve">" \f C \l "1" </w:instrText>
      </w:r>
      <w:r>
        <w:rPr>
          <w:rFonts w:ascii="Arial" w:hAnsi="Arial" w:cs="Arial"/>
          <w:b/>
          <w:bCs/>
        </w:rPr>
        <w:fldChar w:fldCharType="end"/>
      </w:r>
    </w:p>
    <w:p w:rsidR="00F74B3D" w:rsidRPr="00DF22EB" w14:paraId="2AE7CDD4"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19CFFA30" w14:textId="77777777">
      <w:pPr>
        <w:tabs>
          <w:tab w:val="left" w:pos="240"/>
          <w:tab w:val="left" w:pos="840"/>
          <w:tab w:val="left" w:pos="1320"/>
          <w:tab w:val="left" w:pos="1800"/>
          <w:tab w:val="left" w:pos="2400"/>
          <w:tab w:val="left" w:pos="3420"/>
          <w:tab w:val="left" w:pos="3960"/>
        </w:tabs>
        <w:rPr>
          <w:rFonts w:ascii="Arial" w:hAnsi="Arial" w:cs="Arial"/>
        </w:rPr>
      </w:pPr>
      <w:r w:rsidRPr="00DF22EB">
        <w:rPr>
          <w:rFonts w:ascii="Arial" w:hAnsi="Arial" w:cs="Arial"/>
        </w:rPr>
        <w:t xml:space="preserve">When the Study Protocol has been approved and treatments are scheduled, the Investigator at each facility covered by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INAD 10-987 will need to complete the following forms:  </w:t>
      </w:r>
    </w:p>
    <w:p w:rsidR="00F74B3D" w:rsidRPr="00DF22EB" w14:paraId="5ABDB171" w14:textId="77777777">
      <w:pPr>
        <w:tabs>
          <w:tab w:val="left" w:pos="240"/>
          <w:tab w:val="left" w:pos="840"/>
          <w:tab w:val="left" w:pos="1320"/>
          <w:tab w:val="left" w:pos="1800"/>
          <w:tab w:val="left" w:pos="2400"/>
          <w:tab w:val="left" w:pos="3420"/>
          <w:tab w:val="left" w:pos="3960"/>
        </w:tabs>
        <w:rPr>
          <w:rFonts w:ascii="Arial" w:hAnsi="Arial" w:cs="Arial"/>
        </w:rPr>
      </w:pPr>
    </w:p>
    <w:p w:rsidR="00F74B3D" w:rsidRPr="00DF22EB" w14:paraId="3A4D2A1F" w14:textId="77777777">
      <w:pPr>
        <w:tabs>
          <w:tab w:val="left" w:pos="240"/>
          <w:tab w:val="left" w:pos="840"/>
          <w:tab w:val="left" w:pos="1320"/>
          <w:tab w:val="left" w:pos="1800"/>
          <w:tab w:val="left" w:pos="2430"/>
          <w:tab w:val="left" w:pos="3960"/>
        </w:tabs>
        <w:ind w:left="2430" w:hanging="1590"/>
        <w:rPr>
          <w:rFonts w:ascii="Arial" w:hAnsi="Arial" w:cs="Arial"/>
        </w:rPr>
      </w:pPr>
      <w:r w:rsidRPr="00DF22EB">
        <w:rPr>
          <w:rFonts w:ascii="Arial" w:hAnsi="Arial" w:cs="Arial"/>
        </w:rPr>
        <w:t>Form CALC-W.</w:t>
      </w:r>
      <w:r w:rsidRPr="00DF22EB">
        <w:rPr>
          <w:rFonts w:ascii="Arial" w:hAnsi="Arial" w:cs="Arial"/>
        </w:rPr>
        <w:tab/>
        <w:t>Worksheet for Designing Individual Field Trials</w:t>
      </w:r>
    </w:p>
    <w:p w:rsidR="00F74B3D" w:rsidRPr="00DF22EB" w14:paraId="3D55BA95" w14:textId="77777777">
      <w:pPr>
        <w:tabs>
          <w:tab w:val="left" w:pos="240"/>
          <w:tab w:val="left" w:pos="840"/>
          <w:tab w:val="left" w:pos="1320"/>
          <w:tab w:val="left" w:pos="1800"/>
          <w:tab w:val="left" w:pos="2430"/>
          <w:tab w:val="left" w:pos="3960"/>
        </w:tabs>
        <w:rPr>
          <w:rFonts w:ascii="Arial" w:hAnsi="Arial" w:cs="Arial"/>
        </w:rPr>
      </w:pPr>
    </w:p>
    <w:p w:rsidR="00F74B3D" w:rsidRPr="00DF22EB" w14:paraId="1CE3BF5F" w14:textId="77777777">
      <w:pPr>
        <w:tabs>
          <w:tab w:val="left" w:pos="240"/>
          <w:tab w:val="left" w:pos="840"/>
          <w:tab w:val="left" w:pos="1320"/>
          <w:tab w:val="left" w:pos="1800"/>
          <w:tab w:val="left" w:pos="2430"/>
          <w:tab w:val="left" w:pos="3960"/>
        </w:tabs>
        <w:ind w:left="2430" w:hanging="1590"/>
        <w:rPr>
          <w:rFonts w:ascii="Arial" w:hAnsi="Arial" w:cs="Arial"/>
        </w:rPr>
      </w:pPr>
      <w:r w:rsidRPr="00DF22EB">
        <w:rPr>
          <w:rFonts w:ascii="Arial" w:hAnsi="Arial" w:cs="Arial"/>
        </w:rPr>
        <w:t>Form CALC-1.</w:t>
      </w:r>
      <w:r w:rsidRPr="00DF22EB">
        <w:rPr>
          <w:rFonts w:ascii="Arial" w:hAnsi="Arial" w:cs="Arial"/>
        </w:rPr>
        <w:tab/>
        <w:t>Report on Receipt of Drug - Guide for Reporting Investigational New Animal Drug Shipments for Poikilothermic Food Animals</w:t>
      </w:r>
    </w:p>
    <w:p w:rsidR="00F74B3D" w:rsidRPr="00DF22EB" w14:paraId="68315FCC" w14:textId="77777777">
      <w:pPr>
        <w:tabs>
          <w:tab w:val="left" w:pos="240"/>
          <w:tab w:val="left" w:pos="840"/>
          <w:tab w:val="left" w:pos="1320"/>
          <w:tab w:val="left" w:pos="1800"/>
          <w:tab w:val="left" w:pos="2430"/>
          <w:tab w:val="left" w:pos="3960"/>
        </w:tabs>
        <w:rPr>
          <w:rFonts w:ascii="Arial" w:hAnsi="Arial" w:cs="Arial"/>
        </w:rPr>
      </w:pPr>
    </w:p>
    <w:p w:rsidR="00F74B3D" w:rsidRPr="00DF22EB" w14:paraId="49350F78" w14:textId="77777777">
      <w:pPr>
        <w:tabs>
          <w:tab w:val="left" w:pos="240"/>
          <w:tab w:val="left" w:pos="840"/>
          <w:tab w:val="left" w:pos="1320"/>
          <w:tab w:val="left" w:pos="1800"/>
          <w:tab w:val="left" w:pos="2430"/>
          <w:tab w:val="left" w:pos="3960"/>
        </w:tabs>
        <w:ind w:left="2430" w:hanging="1590"/>
        <w:rPr>
          <w:rFonts w:ascii="Arial" w:hAnsi="Arial" w:cs="Arial"/>
        </w:rPr>
      </w:pPr>
      <w:r w:rsidRPr="00DF22EB">
        <w:rPr>
          <w:rFonts w:ascii="Arial" w:hAnsi="Arial" w:cs="Arial"/>
        </w:rPr>
        <w:t>Form CALC-2.</w:t>
      </w:r>
      <w:r w:rsidRPr="00DF22EB">
        <w:rPr>
          <w:rFonts w:ascii="Arial" w:hAnsi="Arial" w:cs="Arial"/>
        </w:rPr>
        <w:tab/>
        <w:t xml:space="preserve">Chemical Use Log for Clinical Field Trials Using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under INAD #10-987</w:t>
      </w:r>
    </w:p>
    <w:p w:rsidR="00F74B3D" w:rsidRPr="00DF22EB" w14:paraId="139F39D3" w14:textId="77777777">
      <w:pPr>
        <w:tabs>
          <w:tab w:val="left" w:pos="240"/>
          <w:tab w:val="left" w:pos="840"/>
          <w:tab w:val="left" w:pos="1320"/>
          <w:tab w:val="left" w:pos="1800"/>
          <w:tab w:val="left" w:pos="2430"/>
          <w:tab w:val="left" w:pos="3960"/>
        </w:tabs>
        <w:rPr>
          <w:rFonts w:ascii="Arial" w:hAnsi="Arial" w:cs="Arial"/>
        </w:rPr>
      </w:pPr>
    </w:p>
    <w:p w:rsidR="00F74B3D" w:rsidRPr="00DF22EB" w14:paraId="5E7A1537" w14:textId="77777777">
      <w:pPr>
        <w:tabs>
          <w:tab w:val="left" w:pos="240"/>
          <w:tab w:val="left" w:pos="840"/>
          <w:tab w:val="left" w:pos="1320"/>
          <w:tab w:val="left" w:pos="1800"/>
          <w:tab w:val="left" w:pos="2430"/>
          <w:tab w:val="left" w:pos="3960"/>
        </w:tabs>
        <w:ind w:left="2430" w:hanging="1590"/>
        <w:rPr>
          <w:rFonts w:ascii="Arial" w:hAnsi="Arial" w:cs="Arial"/>
        </w:rPr>
      </w:pPr>
      <w:r w:rsidRPr="00DF22EB">
        <w:rPr>
          <w:rFonts w:ascii="Arial" w:hAnsi="Arial" w:cs="Arial"/>
        </w:rPr>
        <w:t>Form CALC-3.</w:t>
      </w:r>
      <w:r w:rsidRPr="00DF22EB">
        <w:rPr>
          <w:rFonts w:ascii="Arial" w:hAnsi="Arial" w:cs="Arial"/>
        </w:rPr>
        <w:tab/>
        <w:t xml:space="preserve">Results Report Form for use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under INAD #10-987 </w:t>
      </w:r>
    </w:p>
    <w:p w:rsidR="00F74B3D" w:rsidRPr="00DF22EB" w14:paraId="0C8CB65A" w14:textId="77777777">
      <w:pPr>
        <w:tabs>
          <w:tab w:val="left" w:pos="240"/>
          <w:tab w:val="left" w:pos="840"/>
          <w:tab w:val="left" w:pos="1320"/>
          <w:tab w:val="left" w:pos="1800"/>
          <w:tab w:val="left" w:pos="2430"/>
          <w:tab w:val="left" w:pos="3960"/>
        </w:tabs>
        <w:rPr>
          <w:rFonts w:ascii="Arial" w:hAnsi="Arial" w:cs="Arial"/>
        </w:rPr>
      </w:pPr>
    </w:p>
    <w:p w:rsidR="00F74B3D" w:rsidRPr="00DF22EB" w14:paraId="0D3C463B"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Copies of these forms are attached to this Study Protocol.</w:t>
      </w:r>
    </w:p>
    <w:p w:rsidR="00F74B3D" w:rsidRPr="00DF22EB" w14:paraId="5C5F0D5D" w14:textId="77777777">
      <w:pPr>
        <w:tabs>
          <w:tab w:val="left" w:pos="240"/>
          <w:tab w:val="left" w:pos="840"/>
          <w:tab w:val="left" w:pos="1320"/>
          <w:tab w:val="left" w:pos="1800"/>
          <w:tab w:val="left" w:pos="2430"/>
          <w:tab w:val="left" w:pos="3960"/>
        </w:tabs>
        <w:rPr>
          <w:rFonts w:ascii="Arial" w:hAnsi="Arial" w:cs="Arial"/>
          <w:b/>
          <w:bCs/>
        </w:rPr>
      </w:pPr>
    </w:p>
    <w:p w:rsidR="00F74B3D" w:rsidRPr="00DF22EB" w14:paraId="45909103" w14:textId="77777777">
      <w:pPr>
        <w:tabs>
          <w:tab w:val="left" w:pos="240"/>
          <w:tab w:val="left" w:pos="840"/>
          <w:tab w:val="left" w:pos="1320"/>
          <w:tab w:val="left" w:pos="1800"/>
          <w:tab w:val="left" w:pos="2430"/>
          <w:tab w:val="left" w:pos="3960"/>
        </w:tabs>
        <w:rPr>
          <w:rFonts w:ascii="Arial" w:hAnsi="Arial" w:cs="Arial"/>
          <w:b/>
          <w:bCs/>
        </w:rPr>
      </w:pPr>
    </w:p>
    <w:p w:rsidR="00F74B3D" w:rsidRPr="00DF22EB" w14:paraId="5617ECF7"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XIV.  RECORD KEEPING PROCEDURES</w:t>
      </w:r>
      <w:r>
        <w:rPr>
          <w:rFonts w:ascii="Arial" w:hAnsi="Arial" w:cs="Arial"/>
          <w:b/>
          <w:bCs/>
        </w:rPr>
        <w:fldChar w:fldCharType="begin"/>
      </w:r>
      <w:r w:rsidR="00737F82">
        <w:instrText xml:space="preserve"> TC "</w:instrText>
      </w:r>
      <w:bookmarkStart w:id="13" w:name="_Toc486256129"/>
      <w:r w:rsidRPr="008276E9" w:rsidR="00737F82">
        <w:rPr>
          <w:rFonts w:ascii="Arial" w:hAnsi="Arial" w:cs="Arial"/>
          <w:b/>
          <w:bCs/>
        </w:rPr>
        <w:instrText>XIV.  RECORD KEEPING PROCEDURES</w:instrText>
      </w:r>
      <w:bookmarkEnd w:id="13"/>
      <w:r w:rsidR="00737F82">
        <w:instrText xml:space="preserve">" \f C \l "1" </w:instrText>
      </w:r>
      <w:r>
        <w:rPr>
          <w:rFonts w:ascii="Arial" w:hAnsi="Arial" w:cs="Arial"/>
          <w:b/>
          <w:bCs/>
        </w:rPr>
        <w:fldChar w:fldCharType="end"/>
      </w:r>
    </w:p>
    <w:p w:rsidR="00F74B3D" w:rsidRPr="00DF22EB" w14:paraId="6EEAA781" w14:textId="77777777">
      <w:pPr>
        <w:tabs>
          <w:tab w:val="left" w:pos="240"/>
          <w:tab w:val="left" w:pos="840"/>
          <w:tab w:val="left" w:pos="1320"/>
          <w:tab w:val="left" w:pos="1800"/>
          <w:tab w:val="left" w:pos="2430"/>
          <w:tab w:val="left" w:pos="3960"/>
        </w:tabs>
        <w:rPr>
          <w:rFonts w:ascii="Arial" w:hAnsi="Arial" w:cs="Arial"/>
        </w:rPr>
      </w:pPr>
    </w:p>
    <w:p w:rsidR="00F74B3D" w:rsidRPr="00DF22EB" w14:paraId="3B28EFA8"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The data should be recorded in permanent ink (preferably black).  The data should be recorded on the official data record forms at the time the observations are made.  The raw data should be original, i.e., they should be the first recording of the observations, rather than a transcription of original observations to another data sheet.  Each original data sheet should be legibly signed and dated by the person making the observation and recording the entry.  If more than one person makes and records the observations, </w:t>
      </w:r>
      <w:r w:rsidRPr="00DF22EB">
        <w:rPr>
          <w:rFonts w:ascii="Arial" w:hAnsi="Arial" w:cs="Arial"/>
        </w:rPr>
        <w:t>entries should be properly attributed to each person.  The data should be accurate and legible.  If a mistake is made, it should be crossed out using a single strike-through and the correct data should be recorded next to it; each change to the raw data should be initialed and dated by the person making the change, and a statement should be provided explaining why the change was made.  If the data sheet needs to be copied, all data should be transferred, including the properly noted changes; the original record should be retained and submitted with the revised copy, along with a memo explaining the reason for the copying.</w:t>
      </w:r>
    </w:p>
    <w:p w:rsidR="00F74B3D" w:rsidRPr="00DF22EB" w14:paraId="2C7EDA2C" w14:textId="77777777">
      <w:pPr>
        <w:tabs>
          <w:tab w:val="left" w:pos="240"/>
          <w:tab w:val="left" w:pos="840"/>
          <w:tab w:val="left" w:pos="1320"/>
          <w:tab w:val="left" w:pos="1800"/>
          <w:tab w:val="left" w:pos="2430"/>
          <w:tab w:val="left" w:pos="3960"/>
        </w:tabs>
        <w:rPr>
          <w:rFonts w:ascii="Arial" w:hAnsi="Arial" w:cs="Arial"/>
        </w:rPr>
      </w:pPr>
    </w:p>
    <w:p w:rsidR="00F74B3D" w:rsidRPr="00DF22EB" w14:paraId="1984912B" w14:textId="77777777">
      <w:pPr>
        <w:tabs>
          <w:tab w:val="left" w:pos="240"/>
          <w:tab w:val="left" w:pos="840"/>
          <w:tab w:val="left" w:pos="1320"/>
          <w:tab w:val="left" w:pos="1800"/>
          <w:tab w:val="left" w:pos="2430"/>
          <w:tab w:val="left" w:pos="3960"/>
        </w:tabs>
        <w:rPr>
          <w:rFonts w:ascii="Arial" w:hAnsi="Arial" w:cs="Arial"/>
        </w:rPr>
        <w:sectPr w:rsidSect="00526409">
          <w:footerReference w:type="default" r:id="rId11"/>
          <w:type w:val="continuous"/>
          <w:pgSz w:w="12240" w:h="15840"/>
          <w:pgMar w:top="1440" w:right="1440" w:bottom="1224" w:left="1440" w:header="720" w:footer="1224" w:gutter="0"/>
          <w:cols w:space="720"/>
          <w:noEndnote/>
          <w:docGrid w:linePitch="326"/>
        </w:sectPr>
      </w:pPr>
    </w:p>
    <w:p w:rsidR="00F74B3D" w:rsidRPr="00DF22EB" w14:paraId="0DC1E788"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XV.  DISPOSITION OF INVESTIGATIONAL ANIMALS</w:t>
      </w:r>
      <w:r>
        <w:rPr>
          <w:rFonts w:ascii="Arial" w:hAnsi="Arial" w:cs="Arial"/>
          <w:b/>
          <w:bCs/>
        </w:rPr>
        <w:fldChar w:fldCharType="begin"/>
      </w:r>
      <w:r w:rsidR="00737F82">
        <w:instrText xml:space="preserve"> TC "</w:instrText>
      </w:r>
      <w:bookmarkStart w:id="14" w:name="_Toc486256130"/>
      <w:r w:rsidRPr="00DB4670" w:rsidR="00737F82">
        <w:rPr>
          <w:rFonts w:ascii="Arial" w:hAnsi="Arial" w:cs="Arial"/>
          <w:b/>
          <w:bCs/>
        </w:rPr>
        <w:instrText>XV.  DISPOSITION OF INVESTIGATIONAL ANIMALS</w:instrText>
      </w:r>
      <w:bookmarkEnd w:id="14"/>
      <w:r w:rsidR="00737F82">
        <w:instrText xml:space="preserve">" \f C \l "1" </w:instrText>
      </w:r>
      <w:r>
        <w:rPr>
          <w:rFonts w:ascii="Arial" w:hAnsi="Arial" w:cs="Arial"/>
          <w:b/>
          <w:bCs/>
        </w:rPr>
        <w:fldChar w:fldCharType="end"/>
      </w:r>
    </w:p>
    <w:p w:rsidR="00F74B3D" w:rsidRPr="00DF22EB" w14:paraId="62DBF5C4" w14:textId="77777777">
      <w:pPr>
        <w:tabs>
          <w:tab w:val="left" w:pos="240"/>
          <w:tab w:val="left" w:pos="840"/>
          <w:tab w:val="left" w:pos="1320"/>
          <w:tab w:val="left" w:pos="1800"/>
          <w:tab w:val="left" w:pos="2430"/>
          <w:tab w:val="left" w:pos="3960"/>
        </w:tabs>
        <w:rPr>
          <w:rFonts w:ascii="Arial" w:hAnsi="Arial" w:cs="Arial"/>
        </w:rPr>
      </w:pPr>
    </w:p>
    <w:p w:rsidR="00F74B3D" w:rsidRPr="00DF22EB" w14:paraId="2B70443C"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Animals that die during treatment should be disposed of by burial or incineration.   No investigational withdrawal time is required for fish weighing </w:t>
      </w:r>
      <w:r w:rsidRPr="00DF22EB">
        <w:rPr>
          <w:rFonts w:ascii="Symbol" w:hAnsi="Symbol" w:cs="Arial"/>
        </w:rPr>
        <w:sym w:font="Symbol" w:char="F0A3"/>
      </w:r>
      <w:r w:rsidRPr="00DF22EB">
        <w:rPr>
          <w:rFonts w:ascii="Arial" w:hAnsi="Arial" w:cs="Arial"/>
        </w:rPr>
        <w:t>2 grams because the body weight restriction ensures a long inherent withdrawal time.  No investigational withdrawal time is necessary for fish (of any size) that are classified as endangered.  No investigational withdrawal is necessary for mussels due to their treatment at an early life-stage (i.e., juveniles) and the limited human consumption of freshwater mussels.</w:t>
      </w:r>
    </w:p>
    <w:p w:rsidR="00F74B3D" w:rsidRPr="00DF22EB" w14:paraId="0CF67815" w14:textId="77777777">
      <w:pPr>
        <w:tabs>
          <w:tab w:val="left" w:pos="240"/>
          <w:tab w:val="left" w:pos="840"/>
          <w:tab w:val="left" w:pos="1320"/>
          <w:tab w:val="left" w:pos="1800"/>
          <w:tab w:val="left" w:pos="2430"/>
          <w:tab w:val="left" w:pos="3960"/>
        </w:tabs>
        <w:rPr>
          <w:rFonts w:ascii="Arial" w:hAnsi="Arial" w:cs="Arial"/>
        </w:rPr>
      </w:pPr>
    </w:p>
    <w:p w:rsidR="00F74B3D" w:rsidRPr="00DF22EB" w14:paraId="66697FA4"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No slaughter authorization is provided for fish weighing greater than 2 grams.</w:t>
      </w:r>
    </w:p>
    <w:p w:rsidR="00F74B3D" w:rsidRPr="00DF22EB" w14:paraId="78529163" w14:textId="77777777">
      <w:pPr>
        <w:tabs>
          <w:tab w:val="left" w:pos="240"/>
          <w:tab w:val="left" w:pos="840"/>
          <w:tab w:val="left" w:pos="1320"/>
          <w:tab w:val="left" w:pos="1800"/>
          <w:tab w:val="left" w:pos="2430"/>
          <w:tab w:val="left" w:pos="3960"/>
        </w:tabs>
        <w:rPr>
          <w:rFonts w:ascii="Arial" w:hAnsi="Arial" w:cs="Arial"/>
        </w:rPr>
      </w:pPr>
    </w:p>
    <w:p w:rsidR="00F74B3D" w:rsidRPr="00DF22EB" w14:paraId="12A088DD"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No withdrawal period shall be required for dead fish that will be buried or rendered into non-edible products.  The Investigator must record the disposition of all treated fish on Form CALC-3.</w:t>
      </w:r>
    </w:p>
    <w:p w:rsidR="00F74B3D" w:rsidRPr="00DF22EB" w14:paraId="33AF508A" w14:textId="77777777">
      <w:pPr>
        <w:tabs>
          <w:tab w:val="left" w:pos="240"/>
          <w:tab w:val="left" w:pos="840"/>
          <w:tab w:val="left" w:pos="1320"/>
          <w:tab w:val="left" w:pos="1800"/>
          <w:tab w:val="left" w:pos="2430"/>
          <w:tab w:val="left" w:pos="3960"/>
        </w:tabs>
        <w:rPr>
          <w:rFonts w:ascii="Arial" w:hAnsi="Arial" w:cs="Arial"/>
        </w:rPr>
      </w:pPr>
    </w:p>
    <w:p w:rsidR="00F74B3D" w:rsidRPr="00DF22EB" w14:paraId="67B19832"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XVI.  DISPOSITION OF INVESTIGATIONAL DRUG</w:t>
      </w:r>
      <w:r>
        <w:rPr>
          <w:rFonts w:ascii="Arial" w:hAnsi="Arial" w:cs="Arial"/>
          <w:b/>
          <w:bCs/>
        </w:rPr>
        <w:fldChar w:fldCharType="begin"/>
      </w:r>
      <w:r w:rsidR="00737F82">
        <w:instrText xml:space="preserve"> TC "</w:instrText>
      </w:r>
      <w:bookmarkStart w:id="15" w:name="_Toc486256131"/>
      <w:r w:rsidRPr="00444442" w:rsidR="00737F82">
        <w:rPr>
          <w:rFonts w:ascii="Arial" w:hAnsi="Arial" w:cs="Arial"/>
          <w:b/>
          <w:bCs/>
        </w:rPr>
        <w:instrText>XVI.  DISPOSITION OF INVESTIGATIONAL DRUG</w:instrText>
      </w:r>
      <w:bookmarkEnd w:id="15"/>
      <w:r w:rsidR="00737F82">
        <w:instrText xml:space="preserve">" \f C \l "1" </w:instrText>
      </w:r>
      <w:r>
        <w:rPr>
          <w:rFonts w:ascii="Arial" w:hAnsi="Arial" w:cs="Arial"/>
          <w:b/>
          <w:bCs/>
        </w:rPr>
        <w:fldChar w:fldCharType="end"/>
      </w:r>
    </w:p>
    <w:p w:rsidR="00F74B3D" w:rsidRPr="00DF22EB" w14:paraId="23289CBE" w14:textId="77777777">
      <w:pPr>
        <w:tabs>
          <w:tab w:val="left" w:pos="240"/>
          <w:tab w:val="left" w:pos="840"/>
          <w:tab w:val="left" w:pos="1320"/>
          <w:tab w:val="left" w:pos="1800"/>
          <w:tab w:val="left" w:pos="2430"/>
          <w:tab w:val="left" w:pos="3960"/>
        </w:tabs>
        <w:rPr>
          <w:rFonts w:ascii="Arial" w:hAnsi="Arial" w:cs="Arial"/>
        </w:rPr>
      </w:pPr>
    </w:p>
    <w:p w:rsidR="00F74B3D" w:rsidRPr="00DF22EB" w14:paraId="6811F20C"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used only in the manner and by the individuals specified in the Study Protocol.   At the conclusion of the study, all remaining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shipped to the Study Monitor along with the properly recorded Chemical Use Log (Form CALC-2).  The Study Monitor will then verify the Drug Inventory Form against the quantity of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remaining.  All remaining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will then be returned to the Manufacturer.  The investigational drug may not be redistributed to others not specified by the protocol and may not be retained by the Investigator after completion of the study.</w:t>
      </w:r>
    </w:p>
    <w:p w:rsidR="00F74B3D" w:rsidRPr="00DF22EB" w14:paraId="137FAC13" w14:textId="77777777">
      <w:pPr>
        <w:tabs>
          <w:tab w:val="left" w:pos="240"/>
          <w:tab w:val="left" w:pos="840"/>
          <w:tab w:val="left" w:pos="1320"/>
          <w:tab w:val="left" w:pos="1800"/>
          <w:tab w:val="left" w:pos="2430"/>
          <w:tab w:val="left" w:pos="3960"/>
        </w:tabs>
        <w:rPr>
          <w:rFonts w:ascii="Arial" w:hAnsi="Arial" w:cs="Arial"/>
        </w:rPr>
      </w:pPr>
    </w:p>
    <w:p w:rsidR="00F74B3D" w:rsidRPr="00DF22EB" w14:paraId="23F91618" w14:textId="77777777">
      <w:pPr>
        <w:tabs>
          <w:tab w:val="left" w:pos="240"/>
          <w:tab w:val="left" w:pos="840"/>
          <w:tab w:val="left" w:pos="1320"/>
          <w:tab w:val="left" w:pos="1800"/>
          <w:tab w:val="left" w:pos="2430"/>
          <w:tab w:val="left" w:pos="3960"/>
        </w:tabs>
        <w:rPr>
          <w:rFonts w:ascii="Arial" w:hAnsi="Arial" w:cs="Arial"/>
        </w:rPr>
      </w:pPr>
    </w:p>
    <w:p w:rsidR="00F74B3D" w:rsidRPr="00DF22EB" w14:paraId="25D14B3F"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XVII.  DATA HANDLING, QUALITY CONTROL, MONITORING, ADMINISTRATIVE            RESPONSIBILITIES</w:t>
      </w:r>
      <w:r>
        <w:rPr>
          <w:rFonts w:ascii="Arial" w:hAnsi="Arial" w:cs="Arial"/>
          <w:b/>
          <w:bCs/>
        </w:rPr>
        <w:fldChar w:fldCharType="begin"/>
      </w:r>
      <w:r w:rsidR="00737F82">
        <w:instrText xml:space="preserve"> TC "</w:instrText>
      </w:r>
      <w:bookmarkStart w:id="16" w:name="_Toc486256132"/>
      <w:r w:rsidRPr="00DF4F5F" w:rsidR="00737F82">
        <w:rPr>
          <w:rFonts w:ascii="Arial" w:hAnsi="Arial" w:cs="Arial"/>
          <w:b/>
          <w:bCs/>
        </w:rPr>
        <w:instrText>XVII.  DATA HANDLING, QUALITY CONTROL, MONITORING, ADMINISTRATIVE            RESPONSIBILITIES</w:instrText>
      </w:r>
      <w:bookmarkEnd w:id="16"/>
      <w:r w:rsidR="00737F82">
        <w:instrText xml:space="preserve">" \f C \l "1" </w:instrText>
      </w:r>
      <w:r>
        <w:rPr>
          <w:rFonts w:ascii="Arial" w:hAnsi="Arial" w:cs="Arial"/>
          <w:b/>
          <w:bCs/>
        </w:rPr>
        <w:fldChar w:fldCharType="end"/>
      </w:r>
    </w:p>
    <w:p w:rsidR="00F74B3D" w:rsidRPr="00DF22EB" w14:paraId="69407006" w14:textId="77777777">
      <w:pPr>
        <w:tabs>
          <w:tab w:val="left" w:pos="240"/>
          <w:tab w:val="left" w:pos="840"/>
          <w:tab w:val="left" w:pos="1320"/>
          <w:tab w:val="left" w:pos="1800"/>
          <w:tab w:val="left" w:pos="2430"/>
          <w:tab w:val="left" w:pos="3960"/>
        </w:tabs>
        <w:rPr>
          <w:rFonts w:ascii="Arial" w:hAnsi="Arial" w:cs="Arial"/>
        </w:rPr>
      </w:pPr>
    </w:p>
    <w:p w:rsidR="00F74B3D" w:rsidRPr="00DF22EB" w14:paraId="68168299"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A.  Drug distribution</w:t>
      </w:r>
    </w:p>
    <w:p w:rsidR="00F74B3D" w:rsidRPr="00DF22EB" w14:paraId="429D216A" w14:textId="77777777">
      <w:pPr>
        <w:tabs>
          <w:tab w:val="left" w:pos="240"/>
          <w:tab w:val="left" w:pos="840"/>
          <w:tab w:val="left" w:pos="1320"/>
          <w:tab w:val="left" w:pos="1800"/>
          <w:tab w:val="left" w:pos="2430"/>
          <w:tab w:val="left" w:pos="3960"/>
        </w:tabs>
        <w:rPr>
          <w:rFonts w:ascii="Arial" w:hAnsi="Arial" w:cs="Arial"/>
        </w:rPr>
      </w:pPr>
    </w:p>
    <w:p w:rsidR="00F74B3D" w:rsidRPr="00DF22EB" w14:paraId="2117C6B0"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See Section VII.A.6. Accountability (page 6) for information and details.</w:t>
      </w:r>
    </w:p>
    <w:p w:rsidR="00F74B3D" w:rsidRPr="00DF22EB" w14:paraId="282E05FC" w14:textId="77777777">
      <w:pPr>
        <w:tabs>
          <w:tab w:val="left" w:pos="240"/>
          <w:tab w:val="left" w:pos="840"/>
          <w:tab w:val="left" w:pos="1320"/>
          <w:tab w:val="left" w:pos="1800"/>
          <w:tab w:val="left" w:pos="2430"/>
          <w:tab w:val="left" w:pos="3960"/>
        </w:tabs>
        <w:rPr>
          <w:rFonts w:ascii="Arial" w:hAnsi="Arial" w:cs="Arial"/>
        </w:rPr>
      </w:pPr>
    </w:p>
    <w:p w:rsidR="00F74B3D" w:rsidRPr="00DF22EB" w14:paraId="08A8694B"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B.  Study Monitors</w:t>
      </w:r>
    </w:p>
    <w:p w:rsidR="00F74B3D" w:rsidRPr="00DF22EB" w14:paraId="3FDC266E" w14:textId="77777777">
      <w:pPr>
        <w:tabs>
          <w:tab w:val="left" w:pos="240"/>
          <w:tab w:val="left" w:pos="840"/>
          <w:tab w:val="left" w:pos="1320"/>
          <w:tab w:val="left" w:pos="1800"/>
          <w:tab w:val="left" w:pos="2430"/>
          <w:tab w:val="left" w:pos="3960"/>
        </w:tabs>
        <w:rPr>
          <w:rFonts w:ascii="Arial" w:hAnsi="Arial" w:cs="Arial"/>
        </w:rPr>
      </w:pPr>
    </w:p>
    <w:p w:rsidR="00F74B3D" w:rsidRPr="00DF22EB" w14:paraId="7BBB2F09"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 xml:space="preserve">The Study Monitors are generally fish health professionals with experience in diagnosing and treating fish diseases.  There is one Study Monitor assigned to each facility within the USFWS that is covered by the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INAD.  Non-Service facilities must have a similar Study Monitor - Investigator relationship in place.  A list of Study Monitors, along with addresses and phone numbers, can be found in Appendix II.  The Study Monitors are responsible for supervision of the trials, adherence of the Investigator to the Study Protocol, and inspection of the site.</w:t>
      </w:r>
    </w:p>
    <w:p w:rsidR="00F74B3D" w:rsidRPr="00DF22EB" w14:paraId="57086DBF" w14:textId="77777777">
      <w:pPr>
        <w:tabs>
          <w:tab w:val="left" w:pos="240"/>
          <w:tab w:val="left" w:pos="840"/>
          <w:tab w:val="left" w:pos="1320"/>
          <w:tab w:val="left" w:pos="1800"/>
          <w:tab w:val="left" w:pos="2430"/>
          <w:tab w:val="left" w:pos="3960"/>
        </w:tabs>
        <w:rPr>
          <w:rFonts w:ascii="Arial" w:hAnsi="Arial" w:cs="Arial"/>
        </w:rPr>
      </w:pPr>
    </w:p>
    <w:p w:rsidR="00F74B3D" w:rsidRPr="00DF22EB" w14:paraId="79670D6D"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C.  Special equipment and materials</w:t>
      </w:r>
    </w:p>
    <w:p w:rsidR="00F74B3D" w:rsidRPr="00DF22EB" w14:paraId="017B1506" w14:textId="77777777">
      <w:pPr>
        <w:tabs>
          <w:tab w:val="left" w:pos="240"/>
          <w:tab w:val="left" w:pos="840"/>
          <w:tab w:val="left" w:pos="1320"/>
          <w:tab w:val="left" w:pos="1800"/>
          <w:tab w:val="left" w:pos="2430"/>
          <w:tab w:val="left" w:pos="3960"/>
        </w:tabs>
        <w:rPr>
          <w:rFonts w:ascii="Arial" w:hAnsi="Arial" w:cs="Arial"/>
        </w:rPr>
      </w:pPr>
    </w:p>
    <w:p w:rsidR="00F74B3D" w:rsidRPr="00DF22EB" w14:paraId="69E2358F"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 xml:space="preserve">Most of the equipment and materials required for this study, with the exception of the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itself and the SE-MARK</w:t>
      </w:r>
      <w:r w:rsidRPr="00DF22EB">
        <w:rPr>
          <w:rFonts w:ascii="Arial" w:hAnsi="Arial" w:cs="Arial"/>
          <w:vertAlign w:val="superscript"/>
        </w:rPr>
        <w:t>®</w:t>
      </w:r>
      <w:r w:rsidRPr="00DF22EB">
        <w:rPr>
          <w:rFonts w:ascii="Arial" w:hAnsi="Arial" w:cs="Arial"/>
        </w:rPr>
        <w:t xml:space="preserve"> detection apparatus, are already available at each participating facility.  The treatment of fish with various chemicals is a relatively common occurrence at most fish hatcheries and in many fisheries management programs.</w:t>
      </w:r>
    </w:p>
    <w:p w:rsidR="00F74B3D" w:rsidRPr="00DF22EB" w14:paraId="262D9980" w14:textId="77777777">
      <w:pPr>
        <w:tabs>
          <w:tab w:val="left" w:pos="240"/>
          <w:tab w:val="left" w:pos="840"/>
          <w:tab w:val="left" w:pos="1320"/>
          <w:tab w:val="left" w:pos="1800"/>
          <w:tab w:val="left" w:pos="2430"/>
          <w:tab w:val="left" w:pos="3960"/>
        </w:tabs>
        <w:ind w:left="240"/>
        <w:rPr>
          <w:rFonts w:ascii="Arial" w:hAnsi="Arial" w:cs="Arial"/>
        </w:rPr>
        <w:sectPr>
          <w:type w:val="continuous"/>
          <w:pgSz w:w="12240" w:h="15840"/>
          <w:pgMar w:top="1440" w:right="1440" w:bottom="1224" w:left="1440" w:header="1440" w:footer="1224" w:gutter="0"/>
          <w:cols w:space="720"/>
          <w:noEndnote/>
        </w:sectPr>
      </w:pPr>
    </w:p>
    <w:p w:rsidR="005603BE" w14:paraId="3E668DAE" w14:textId="77777777">
      <w:pPr>
        <w:tabs>
          <w:tab w:val="left" w:pos="240"/>
          <w:tab w:val="left" w:pos="840"/>
          <w:tab w:val="left" w:pos="1320"/>
          <w:tab w:val="left" w:pos="1800"/>
          <w:tab w:val="left" w:pos="2430"/>
          <w:tab w:val="left" w:pos="3960"/>
        </w:tabs>
        <w:rPr>
          <w:rFonts w:ascii="Arial" w:hAnsi="Arial" w:cs="Arial"/>
        </w:rPr>
      </w:pPr>
    </w:p>
    <w:p w:rsidR="00F74B3D" w:rsidRPr="00DF22EB" w14:paraId="7F561F4E"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Fish hatchery managers and fisheries managers (i.e., Investigators) are well trained and well equipped to supervise these procedures (see Appendix </w:t>
      </w:r>
      <w:r w:rsidRPr="00DF22EB">
        <w:rPr>
          <w:rFonts w:ascii="Arial" w:hAnsi="Arial" w:cs="Arial"/>
        </w:rPr>
        <w:t>IIIb</w:t>
      </w:r>
      <w:r w:rsidRPr="00DF22EB">
        <w:rPr>
          <w:rFonts w:ascii="Arial" w:hAnsi="Arial" w:cs="Arial"/>
        </w:rPr>
        <w:t>).  If any additional equipment or materials are required, they will be provided by the Study Monitors (See Section VII.B. Items needed for sample collection, observations, etc., page 7).</w:t>
      </w:r>
    </w:p>
    <w:p w:rsidR="00F74B3D" w:rsidRPr="00DF22EB" w14:paraId="25FBDE09" w14:textId="77777777">
      <w:pPr>
        <w:tabs>
          <w:tab w:val="left" w:pos="240"/>
          <w:tab w:val="left" w:pos="840"/>
          <w:tab w:val="left" w:pos="1320"/>
          <w:tab w:val="left" w:pos="1800"/>
          <w:tab w:val="left" w:pos="2430"/>
          <w:tab w:val="left" w:pos="3960"/>
        </w:tabs>
        <w:rPr>
          <w:rFonts w:ascii="Arial" w:hAnsi="Arial" w:cs="Arial"/>
        </w:rPr>
      </w:pPr>
    </w:p>
    <w:p w:rsidR="00F74B3D" w:rsidRPr="00DF22EB" w14:paraId="4A81CBEC"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D.  Administrator of the drug</w:t>
      </w:r>
    </w:p>
    <w:p w:rsidR="00F74B3D" w:rsidRPr="00DF22EB" w14:paraId="7078EF9A" w14:textId="77777777">
      <w:pPr>
        <w:tabs>
          <w:tab w:val="left" w:pos="240"/>
          <w:tab w:val="left" w:pos="840"/>
          <w:tab w:val="left" w:pos="1320"/>
          <w:tab w:val="left" w:pos="1800"/>
          <w:tab w:val="left" w:pos="2430"/>
          <w:tab w:val="left" w:pos="3960"/>
        </w:tabs>
        <w:rPr>
          <w:rFonts w:ascii="Arial" w:hAnsi="Arial" w:cs="Arial"/>
        </w:rPr>
      </w:pPr>
    </w:p>
    <w:p w:rsidR="00F74B3D" w:rsidRPr="00DF22EB" w14:paraId="6A8CE319"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xml:space="preserve">) will be administered directly by the assigned Investigator (fish hatchery manager or fisheries manager) or under the Investigator's direct supervision (see Appendix IIIa for names).  </w:t>
      </w:r>
      <w:r w:rsidRPr="00DF22EB">
        <w:rPr>
          <w:rFonts w:ascii="Arial" w:hAnsi="Arial" w:cs="Arial"/>
        </w:rPr>
        <w:t>Calcein</w:t>
      </w:r>
      <w:r w:rsidRPr="00DF22EB">
        <w:rPr>
          <w:rFonts w:ascii="Arial" w:hAnsi="Arial" w:cs="Arial"/>
        </w:rPr>
        <w:t xml:space="preserve"> (SE-MARK</w:t>
      </w:r>
      <w:r w:rsidRPr="00DF22EB">
        <w:rPr>
          <w:rFonts w:ascii="Arial" w:hAnsi="Arial" w:cs="Arial"/>
          <w:vertAlign w:val="superscript"/>
        </w:rPr>
        <w:t>®</w:t>
      </w:r>
      <w:r w:rsidRPr="00DF22EB">
        <w:rPr>
          <w:rFonts w:ascii="Arial" w:hAnsi="Arial" w:cs="Arial"/>
        </w:rPr>
        <w:t>) will be maintained in a secure location, and only the Investigator or a person under his/her direct supervision will have access.</w:t>
      </w:r>
    </w:p>
    <w:p w:rsidR="00F74B3D" w:rsidRPr="00DF22EB" w14:paraId="39F13589" w14:textId="77777777">
      <w:pPr>
        <w:tabs>
          <w:tab w:val="left" w:pos="240"/>
          <w:tab w:val="left" w:pos="840"/>
          <w:tab w:val="left" w:pos="1320"/>
          <w:tab w:val="left" w:pos="1800"/>
          <w:tab w:val="left" w:pos="2430"/>
          <w:tab w:val="left" w:pos="3960"/>
        </w:tabs>
        <w:rPr>
          <w:rFonts w:ascii="Arial" w:hAnsi="Arial" w:cs="Arial"/>
        </w:rPr>
      </w:pPr>
    </w:p>
    <w:p w:rsidR="00F74B3D" w:rsidRPr="00DF22EB" w14:paraId="759FA17B"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E.  Drug accountability records</w:t>
      </w:r>
    </w:p>
    <w:p w:rsidR="00F74B3D" w:rsidRPr="00DF22EB" w14:paraId="0802EE4A" w14:textId="77777777">
      <w:pPr>
        <w:tabs>
          <w:tab w:val="left" w:pos="240"/>
          <w:tab w:val="left" w:pos="840"/>
          <w:tab w:val="left" w:pos="1320"/>
          <w:tab w:val="left" w:pos="1800"/>
          <w:tab w:val="left" w:pos="2430"/>
          <w:tab w:val="left" w:pos="3960"/>
        </w:tabs>
        <w:rPr>
          <w:rFonts w:ascii="Arial" w:hAnsi="Arial" w:cs="Arial"/>
        </w:rPr>
      </w:pPr>
    </w:p>
    <w:p w:rsidR="00F74B3D" w:rsidRPr="00DF22EB" w14:paraId="737C3112"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 xml:space="preserve">See </w:t>
      </w:r>
      <w:r w:rsidRPr="00DF22EB">
        <w:rPr>
          <w:rFonts w:ascii="Arial" w:hAnsi="Arial" w:cs="Arial"/>
          <w:u w:val="single"/>
        </w:rPr>
        <w:t>Section VII.A.6. Accountability</w:t>
      </w:r>
      <w:r w:rsidRPr="00DF22EB">
        <w:rPr>
          <w:rFonts w:ascii="Arial" w:hAnsi="Arial" w:cs="Arial"/>
        </w:rPr>
        <w:t xml:space="preserve"> (page 6) for details and Form CALC-W, Form CALC-1, Form CALC-2, and Form CALC-3 for actual forms to be used in the study.</w:t>
      </w:r>
    </w:p>
    <w:p w:rsidR="00F74B3D" w:rsidRPr="00DF22EB" w14:paraId="7E737579" w14:textId="77777777">
      <w:pPr>
        <w:tabs>
          <w:tab w:val="left" w:pos="240"/>
          <w:tab w:val="left" w:pos="840"/>
          <w:tab w:val="left" w:pos="1320"/>
          <w:tab w:val="left" w:pos="1800"/>
          <w:tab w:val="left" w:pos="2430"/>
          <w:tab w:val="left" w:pos="3960"/>
        </w:tabs>
        <w:rPr>
          <w:rFonts w:ascii="Arial" w:hAnsi="Arial" w:cs="Arial"/>
        </w:rPr>
      </w:pPr>
    </w:p>
    <w:p w:rsidR="00F74B3D" w:rsidRPr="00DF22EB" w14:paraId="2E6E9F90"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F.  Recording observations</w:t>
      </w:r>
    </w:p>
    <w:p w:rsidR="00F74B3D" w:rsidRPr="00DF22EB" w14:paraId="64EC33D9" w14:textId="77777777">
      <w:pPr>
        <w:tabs>
          <w:tab w:val="left" w:pos="240"/>
          <w:tab w:val="left" w:pos="840"/>
          <w:tab w:val="left" w:pos="1320"/>
          <w:tab w:val="left" w:pos="1800"/>
          <w:tab w:val="left" w:pos="2430"/>
          <w:tab w:val="left" w:pos="3960"/>
        </w:tabs>
        <w:rPr>
          <w:rFonts w:ascii="Arial" w:hAnsi="Arial" w:cs="Arial"/>
        </w:rPr>
      </w:pPr>
    </w:p>
    <w:p w:rsidR="00F74B3D" w:rsidRPr="00DF22EB" w14:paraId="548DF22F"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w:t>
      </w:r>
      <w:r w:rsidRPr="00DF22EB">
        <w:rPr>
          <w:rFonts w:ascii="Arial" w:hAnsi="Arial" w:cs="Arial"/>
        </w:rPr>
        <w:t xml:space="preserve">ensure that all required information is provided.  The Study Monitors will in turn send the data to the Study Director.  The Study Director will analyze and summarize the data and prepare an annual report that will be submitted to the FDA.  </w:t>
      </w:r>
      <w:r w:rsidRPr="00DF22EB">
        <w:rPr>
          <w:rFonts w:ascii="Arial" w:hAnsi="Arial" w:cs="Arial"/>
          <w:b/>
          <w:bCs/>
        </w:rPr>
        <w:t>Note: If the Study Monitor does not think all required information has been provided, or forms have not been satisfactorily completed, he/she should contact the Investigator and rectify the situation before forwarding the package to the Study Director.</w:t>
      </w:r>
    </w:p>
    <w:p w:rsidR="00F74B3D" w:rsidRPr="00DF22EB" w14:paraId="6490D38F" w14:textId="77777777">
      <w:pPr>
        <w:tabs>
          <w:tab w:val="left" w:pos="240"/>
          <w:tab w:val="left" w:pos="840"/>
          <w:tab w:val="left" w:pos="1320"/>
          <w:tab w:val="left" w:pos="1800"/>
          <w:tab w:val="left" w:pos="2430"/>
          <w:tab w:val="left" w:pos="3960"/>
        </w:tabs>
        <w:rPr>
          <w:rFonts w:ascii="Arial" w:hAnsi="Arial" w:cs="Arial"/>
        </w:rPr>
      </w:pPr>
    </w:p>
    <w:p w:rsidR="00F74B3D" w:rsidRPr="00DF22EB" w14:paraId="2310F0AA"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     G.  Data storage</w:t>
      </w:r>
    </w:p>
    <w:p w:rsidR="00F74B3D" w:rsidRPr="00DF22EB" w14:paraId="5BED69D2" w14:textId="77777777">
      <w:pPr>
        <w:tabs>
          <w:tab w:val="left" w:pos="240"/>
          <w:tab w:val="left" w:pos="840"/>
          <w:tab w:val="left" w:pos="1320"/>
          <w:tab w:val="left" w:pos="1800"/>
          <w:tab w:val="left" w:pos="2430"/>
          <w:tab w:val="left" w:pos="3960"/>
        </w:tabs>
        <w:rPr>
          <w:rFonts w:ascii="Arial" w:hAnsi="Arial" w:cs="Arial"/>
        </w:rPr>
      </w:pPr>
    </w:p>
    <w:p w:rsidR="00F74B3D" w:rsidRPr="00DF22EB" w14:paraId="3E0182BE"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rPr>
        <w:t>The Investigator is responsible for complete and accurate data collection.  The Investigator is also responsible for archiving a complete set of all original data.  A copy of Form CALC-1 should be sent immediately to the Study Monitor, who will in turn forward a copy to the Study Director.  Original raw data on Form CALC-2 should be retained by the Investigator until completion of the calendar year, at which time copies should be sent to the Study Monitor.  Original raw data on Form CALC-3 should be retained by the Investigator until completion of the study, at which time copies should be sent to the Study Monitor.  Study Monitors should carefully check each set of data for accuracy and completeness.  If there are any discrepancies in the data, the Study Monitor should contact the Investigator immediately to rectify the problem.  After review, Study Monitors should forward all data to the Study Director.  As stated above, a complete set of raw data should be archived by the Investigator.  All data should be stored in a secure place.   Another complete data set (copies) will be archived by the Study Director.</w:t>
      </w:r>
    </w:p>
    <w:p w:rsidR="00F74B3D" w:rsidRPr="00DF22EB" w14:paraId="5B018A9D" w14:textId="77777777">
      <w:pPr>
        <w:tabs>
          <w:tab w:val="left" w:pos="240"/>
          <w:tab w:val="left" w:pos="840"/>
          <w:tab w:val="left" w:pos="1320"/>
          <w:tab w:val="left" w:pos="1800"/>
          <w:tab w:val="left" w:pos="2430"/>
          <w:tab w:val="left" w:pos="3960"/>
        </w:tabs>
        <w:rPr>
          <w:rFonts w:ascii="Arial" w:hAnsi="Arial" w:cs="Arial"/>
          <w:b/>
          <w:bCs/>
        </w:rPr>
      </w:pPr>
    </w:p>
    <w:p w:rsidR="00F74B3D" w:rsidRPr="00DF22EB" w14:paraId="652F8FD6" w14:textId="77777777">
      <w:pPr>
        <w:tabs>
          <w:tab w:val="left" w:pos="240"/>
          <w:tab w:val="left" w:pos="840"/>
          <w:tab w:val="left" w:pos="1320"/>
          <w:tab w:val="left" w:pos="1800"/>
          <w:tab w:val="left" w:pos="2430"/>
          <w:tab w:val="left" w:pos="3960"/>
        </w:tabs>
        <w:rPr>
          <w:rFonts w:ascii="Arial" w:hAnsi="Arial" w:cs="Arial"/>
          <w:b/>
          <w:bCs/>
        </w:rPr>
        <w:sectPr w:rsidSect="00526409">
          <w:type w:val="continuous"/>
          <w:pgSz w:w="12240" w:h="15840"/>
          <w:pgMar w:top="1440" w:right="1440" w:bottom="1224" w:left="1440" w:header="720" w:footer="1224" w:gutter="0"/>
          <w:cols w:space="720"/>
          <w:noEndnote/>
          <w:docGrid w:linePitch="326"/>
        </w:sectPr>
      </w:pPr>
    </w:p>
    <w:p w:rsidR="00F74B3D" w:rsidRPr="00DF22EB" w14:paraId="6CADE6AC" w14:textId="77777777">
      <w:pPr>
        <w:tabs>
          <w:tab w:val="left" w:pos="240"/>
          <w:tab w:val="left" w:pos="840"/>
          <w:tab w:val="left" w:pos="1320"/>
          <w:tab w:val="left" w:pos="1800"/>
          <w:tab w:val="left" w:pos="2430"/>
          <w:tab w:val="left" w:pos="3960"/>
        </w:tabs>
        <w:ind w:left="240"/>
        <w:rPr>
          <w:rFonts w:ascii="Arial" w:hAnsi="Arial" w:cs="Arial"/>
        </w:rPr>
      </w:pPr>
      <w:r w:rsidRPr="00DF22EB">
        <w:rPr>
          <w:rFonts w:ascii="Arial" w:hAnsi="Arial" w:cs="Arial"/>
          <w:b/>
          <w:bCs/>
        </w:rPr>
        <w:t xml:space="preserve">Form CALC-3 Results Report Form </w:t>
      </w:r>
      <w:r w:rsidRPr="00DF22EB">
        <w:rPr>
          <w:rFonts w:ascii="Arial" w:hAnsi="Arial" w:cs="Arial"/>
        </w:rPr>
        <w:t xml:space="preserve">is to be completed no later than 30 days after a course of therapy is completed.  The purpose of this form and supplementary data is to document the results of the treatment.  In addition to the data solicited by the form, attach original source data that may have been collected to document any treatment effect. </w:t>
      </w:r>
    </w:p>
    <w:p w:rsidR="00F74B3D" w:rsidRPr="00DF22EB" w14:paraId="66773DD5" w14:textId="77777777">
      <w:pPr>
        <w:tabs>
          <w:tab w:val="left" w:pos="240"/>
          <w:tab w:val="left" w:pos="840"/>
          <w:tab w:val="left" w:pos="1320"/>
          <w:tab w:val="left" w:pos="1800"/>
          <w:tab w:val="left" w:pos="2430"/>
          <w:tab w:val="left" w:pos="3960"/>
        </w:tabs>
        <w:rPr>
          <w:rFonts w:ascii="Arial" w:hAnsi="Arial" w:cs="Arial"/>
          <w:b/>
          <w:bCs/>
        </w:rPr>
      </w:pPr>
    </w:p>
    <w:p w:rsidR="00F74B3D" w:rsidRPr="00DF22EB" w14:paraId="078BFD35" w14:textId="77777777">
      <w:pPr>
        <w:tabs>
          <w:tab w:val="left" w:pos="240"/>
          <w:tab w:val="left" w:pos="840"/>
          <w:tab w:val="left" w:pos="1320"/>
          <w:tab w:val="left" w:pos="1800"/>
          <w:tab w:val="left" w:pos="2430"/>
          <w:tab w:val="left" w:pos="3960"/>
        </w:tabs>
        <w:rPr>
          <w:rFonts w:ascii="Arial" w:hAnsi="Arial" w:cs="Arial"/>
        </w:rPr>
      </w:pPr>
    </w:p>
    <w:p w:rsidR="00F74B3D" w:rsidRPr="00DF22EB" w14:paraId="207D9227"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XVIII.  PLANS FOR DATA ANALYSIS</w:t>
      </w:r>
      <w:r>
        <w:rPr>
          <w:rFonts w:ascii="Arial" w:hAnsi="Arial" w:cs="Arial"/>
          <w:b/>
          <w:bCs/>
        </w:rPr>
        <w:fldChar w:fldCharType="begin"/>
      </w:r>
      <w:r w:rsidR="00737F82">
        <w:instrText xml:space="preserve"> TC "</w:instrText>
      </w:r>
      <w:bookmarkStart w:id="17" w:name="_Toc486256133"/>
      <w:r w:rsidRPr="007E7ECB" w:rsidR="00737F82">
        <w:rPr>
          <w:rFonts w:ascii="Arial" w:hAnsi="Arial" w:cs="Arial"/>
          <w:b/>
          <w:bCs/>
        </w:rPr>
        <w:instrText>XVIII.  PLANS FOR DATA ANALYSIS</w:instrText>
      </w:r>
      <w:bookmarkEnd w:id="17"/>
      <w:r w:rsidR="00737F82">
        <w:instrText xml:space="preserve">" \f C \l "1" </w:instrText>
      </w:r>
      <w:r>
        <w:rPr>
          <w:rFonts w:ascii="Arial" w:hAnsi="Arial" w:cs="Arial"/>
          <w:b/>
          <w:bCs/>
        </w:rPr>
        <w:fldChar w:fldCharType="end"/>
      </w:r>
    </w:p>
    <w:p w:rsidR="00F74B3D" w:rsidRPr="00DF22EB" w14:paraId="0C5CA8FB" w14:textId="77777777">
      <w:pPr>
        <w:tabs>
          <w:tab w:val="left" w:pos="240"/>
          <w:tab w:val="left" w:pos="840"/>
          <w:tab w:val="left" w:pos="1320"/>
          <w:tab w:val="left" w:pos="1800"/>
          <w:tab w:val="left" w:pos="2430"/>
          <w:tab w:val="left" w:pos="3960"/>
        </w:tabs>
        <w:rPr>
          <w:rFonts w:ascii="Arial" w:hAnsi="Arial" w:cs="Arial"/>
        </w:rPr>
      </w:pPr>
    </w:p>
    <w:p w:rsidR="00F74B3D" w:rsidRPr="00DF22EB" w14:paraId="59CB4B3F"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Data analysis will be completed by the Study Director located at the AADAP Office.  Data from the treatment year will be summarized through tabulation and appropriate statistical analysis.  An annual INAD report will be prepared and submitted to the FDA.  This submission may include a request for an extension of the INAD based on the data collected during that year.  When sufficient data are collected, the entire INAD data set will be summarized in a final report for submission to support a full NADA.</w:t>
      </w:r>
    </w:p>
    <w:p w:rsidR="00F74B3D" w:rsidRPr="00DF22EB" w14:paraId="67129437" w14:textId="77777777">
      <w:pPr>
        <w:tabs>
          <w:tab w:val="left" w:pos="240"/>
          <w:tab w:val="left" w:pos="840"/>
          <w:tab w:val="left" w:pos="1320"/>
          <w:tab w:val="left" w:pos="1800"/>
          <w:tab w:val="left" w:pos="2430"/>
          <w:tab w:val="left" w:pos="3960"/>
        </w:tabs>
        <w:rPr>
          <w:rFonts w:ascii="Arial" w:hAnsi="Arial" w:cs="Arial"/>
        </w:rPr>
      </w:pPr>
    </w:p>
    <w:p w:rsidR="00F74B3D" w:rsidRPr="00DF22EB" w14:paraId="4ECCE423" w14:textId="77777777">
      <w:pPr>
        <w:tabs>
          <w:tab w:val="left" w:pos="240"/>
          <w:tab w:val="left" w:pos="840"/>
          <w:tab w:val="left" w:pos="1320"/>
          <w:tab w:val="left" w:pos="1800"/>
          <w:tab w:val="left" w:pos="2430"/>
          <w:tab w:val="left" w:pos="3960"/>
        </w:tabs>
        <w:rPr>
          <w:rFonts w:ascii="Arial" w:hAnsi="Arial" w:cs="Arial"/>
        </w:rPr>
      </w:pPr>
    </w:p>
    <w:p w:rsidR="00F74B3D" w:rsidRPr="00DF22EB" w14:paraId="2558EA9C"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XIX.  PROTOCOL AND PROTOCOL AMENDMENTS</w:t>
      </w:r>
      <w:r>
        <w:rPr>
          <w:rFonts w:ascii="Arial" w:hAnsi="Arial" w:cs="Arial"/>
          <w:b/>
          <w:bCs/>
        </w:rPr>
        <w:fldChar w:fldCharType="begin"/>
      </w:r>
      <w:r w:rsidR="00737F82">
        <w:instrText xml:space="preserve"> TC "</w:instrText>
      </w:r>
      <w:bookmarkStart w:id="18" w:name="_Toc486256134"/>
      <w:r w:rsidRPr="00B9122E" w:rsidR="00737F82">
        <w:rPr>
          <w:rFonts w:ascii="Arial" w:hAnsi="Arial" w:cs="Arial"/>
          <w:b/>
          <w:bCs/>
        </w:rPr>
        <w:instrText>XIX.  PROTOCOL AND PROTOCOL AMENDMENTS</w:instrText>
      </w:r>
      <w:bookmarkEnd w:id="18"/>
      <w:r w:rsidR="00737F82">
        <w:instrText xml:space="preserve">" \f C \l "1" </w:instrText>
      </w:r>
      <w:r>
        <w:rPr>
          <w:rFonts w:ascii="Arial" w:hAnsi="Arial" w:cs="Arial"/>
          <w:b/>
          <w:bCs/>
        </w:rPr>
        <w:fldChar w:fldCharType="end"/>
      </w:r>
    </w:p>
    <w:p w:rsidR="00F74B3D" w:rsidRPr="00DF22EB" w14:paraId="5F2D189E" w14:textId="77777777">
      <w:pPr>
        <w:tabs>
          <w:tab w:val="left" w:pos="240"/>
          <w:tab w:val="left" w:pos="840"/>
          <w:tab w:val="left" w:pos="1320"/>
          <w:tab w:val="left" w:pos="1800"/>
          <w:tab w:val="left" w:pos="2430"/>
          <w:tab w:val="left" w:pos="3960"/>
        </w:tabs>
        <w:rPr>
          <w:rFonts w:ascii="Arial" w:hAnsi="Arial" w:cs="Arial"/>
        </w:rPr>
      </w:pPr>
    </w:p>
    <w:p w:rsidR="00F74B3D" w:rsidRPr="00DF22EB" w14:paraId="60165D35"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A signed copy of the Study Protocol must be retained by each Investigator.  At any time before the study begins, desired changes in the Study Protocol should be brought to the attention of the Study Director.  The desired changes will be fully described in the form of an amendment along with the reason for the change.  The amendment will be signed by the Sponsor (or its representative).  Copies of the signed amendment will be attached to each copy of the Study Protocol.  </w:t>
      </w:r>
      <w:r w:rsidRPr="00DF22EB">
        <w:rPr>
          <w:rFonts w:ascii="Arial" w:hAnsi="Arial" w:cs="Arial"/>
          <w:b/>
          <w:bCs/>
        </w:rPr>
        <w:t>Investigators will be liable for non-compliance violation if drugs are used without a Study Protocol or differently than specified in the Study Protocol, if forms are not filed on time, or if the study data are not properly collected, maintained, and reported.</w:t>
      </w:r>
      <w:r w:rsidRPr="00DF22EB">
        <w:rPr>
          <w:rFonts w:ascii="Arial" w:hAnsi="Arial" w:cs="Arial"/>
        </w:rPr>
        <w:t xml:space="preserve">  The Study Monitor is responsible for ensuring that all INAD procedures are being followed as defined by the Study Protocol.</w:t>
      </w:r>
    </w:p>
    <w:p w:rsidR="00F74B3D" w:rsidRPr="00DF22EB" w14:paraId="5502A51A" w14:textId="77777777">
      <w:pPr>
        <w:tabs>
          <w:tab w:val="left" w:pos="240"/>
          <w:tab w:val="left" w:pos="840"/>
          <w:tab w:val="left" w:pos="1320"/>
          <w:tab w:val="left" w:pos="1800"/>
          <w:tab w:val="left" w:pos="2430"/>
          <w:tab w:val="left" w:pos="3960"/>
        </w:tabs>
        <w:rPr>
          <w:rFonts w:ascii="Arial" w:hAnsi="Arial" w:cs="Arial"/>
        </w:rPr>
      </w:pPr>
    </w:p>
    <w:p w:rsidR="00F74B3D" w:rsidRPr="00DF22EB" w14:paraId="6184B108" w14:textId="77777777">
      <w:pPr>
        <w:tabs>
          <w:tab w:val="left" w:pos="240"/>
          <w:tab w:val="left" w:pos="840"/>
          <w:tab w:val="left" w:pos="1320"/>
          <w:tab w:val="left" w:pos="1800"/>
          <w:tab w:val="left" w:pos="2430"/>
          <w:tab w:val="left" w:pos="3960"/>
        </w:tabs>
        <w:rPr>
          <w:rFonts w:ascii="Arial" w:hAnsi="Arial" w:cs="Arial"/>
        </w:rPr>
      </w:pPr>
    </w:p>
    <w:p w:rsidR="00F74B3D" w:rsidRPr="00DF22EB" w14:paraId="3A8870E6"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b/>
          <w:bCs/>
        </w:rPr>
        <w:t>XX.  PROTOCOL DEVIATIONS</w:t>
      </w:r>
      <w:r>
        <w:rPr>
          <w:rFonts w:ascii="Arial" w:hAnsi="Arial" w:cs="Arial"/>
          <w:b/>
          <w:bCs/>
        </w:rPr>
        <w:fldChar w:fldCharType="begin"/>
      </w:r>
      <w:r w:rsidR="00737F82">
        <w:instrText xml:space="preserve"> TC "</w:instrText>
      </w:r>
      <w:bookmarkStart w:id="19" w:name="_Toc486256135"/>
      <w:r w:rsidRPr="00B51272" w:rsidR="00737F82">
        <w:rPr>
          <w:rFonts w:ascii="Arial" w:hAnsi="Arial" w:cs="Arial"/>
          <w:b/>
          <w:bCs/>
        </w:rPr>
        <w:instrText>XX.  PROTOCOL DEVIATIONS</w:instrText>
      </w:r>
      <w:bookmarkEnd w:id="19"/>
      <w:r w:rsidR="00737F82">
        <w:instrText xml:space="preserve">" \f C \l "1" </w:instrText>
      </w:r>
      <w:r>
        <w:rPr>
          <w:rFonts w:ascii="Arial" w:hAnsi="Arial" w:cs="Arial"/>
          <w:b/>
          <w:bCs/>
        </w:rPr>
        <w:fldChar w:fldCharType="end"/>
      </w:r>
    </w:p>
    <w:p w:rsidR="00F74B3D" w:rsidRPr="00DF22EB" w14:paraId="1F5FFE19" w14:textId="77777777">
      <w:pPr>
        <w:tabs>
          <w:tab w:val="left" w:pos="240"/>
          <w:tab w:val="left" w:pos="840"/>
          <w:tab w:val="left" w:pos="1320"/>
          <w:tab w:val="left" w:pos="1800"/>
          <w:tab w:val="left" w:pos="2430"/>
          <w:tab w:val="left" w:pos="3960"/>
        </w:tabs>
        <w:rPr>
          <w:rFonts w:ascii="Arial" w:hAnsi="Arial" w:cs="Arial"/>
        </w:rPr>
      </w:pPr>
    </w:p>
    <w:p w:rsidR="00F74B3D" w:rsidRPr="00DF22EB" w14:paraId="40A3D70E" w14:textId="77777777">
      <w:pPr>
        <w:tabs>
          <w:tab w:val="left" w:pos="240"/>
          <w:tab w:val="left" w:pos="840"/>
          <w:tab w:val="left" w:pos="1320"/>
          <w:tab w:val="left" w:pos="1800"/>
          <w:tab w:val="left" w:pos="2430"/>
          <w:tab w:val="left" w:pos="3960"/>
        </w:tabs>
        <w:rPr>
          <w:rFonts w:ascii="Arial" w:hAnsi="Arial" w:cs="Arial"/>
        </w:rPr>
      </w:pPr>
      <w:r w:rsidRPr="00DF22EB">
        <w:rPr>
          <w:rFonts w:ascii="Arial" w:hAnsi="Arial" w:cs="Arial"/>
        </w:rPr>
        <w:t xml:space="preserve">Deviations from the established Study Protocol occasionally cannot be avoided.  If deviations occur, the Study Monitor should be contacted immediately for advice.  </w:t>
      </w:r>
      <w:r w:rsidRPr="00DF22EB">
        <w:rPr>
          <w:rFonts w:ascii="Arial" w:hAnsi="Arial" w:cs="Arial"/>
          <w:b/>
          <w:bCs/>
        </w:rPr>
        <w:t>Protocol deviations should be fully documented and should be accompanied by a written explanation of what happened, why, and what steps were taken to mitigate the deviation.</w:t>
      </w:r>
      <w:r w:rsidRPr="00DF22EB">
        <w:rPr>
          <w:rFonts w:ascii="Arial" w:hAnsi="Arial" w:cs="Arial"/>
        </w:rPr>
        <w:t xml:space="preserve">  Deviation statements should be signed and dated.  These statements should be forwarded to the Study Monitor along with the quarterly data summaries, and ultimately be submitted to the Study Director.</w:t>
      </w:r>
    </w:p>
    <w:p w:rsidR="00F74B3D" w:rsidRPr="00DF22EB" w14:paraId="687E02FC" w14:textId="77777777">
      <w:pPr>
        <w:tabs>
          <w:tab w:val="left" w:pos="240"/>
          <w:tab w:val="left" w:pos="840"/>
          <w:tab w:val="left" w:pos="1320"/>
          <w:tab w:val="left" w:pos="1800"/>
          <w:tab w:val="left" w:pos="2430"/>
          <w:tab w:val="left" w:pos="3960"/>
        </w:tabs>
        <w:rPr>
          <w:rFonts w:ascii="Arial" w:hAnsi="Arial" w:cs="Arial"/>
        </w:rPr>
      </w:pPr>
    </w:p>
    <w:p w:rsidR="00DF22EB" w14:paraId="454561A7" w14:textId="77777777">
      <w:pPr>
        <w:tabs>
          <w:tab w:val="center" w:pos="4680"/>
        </w:tabs>
        <w:rPr>
          <w:rFonts w:ascii="Arial" w:hAnsi="Arial" w:cs="Arial"/>
        </w:rPr>
      </w:pPr>
    </w:p>
    <w:p w:rsidR="005603BE" w14:paraId="11C010EC" w14:textId="77777777">
      <w:pPr>
        <w:tabs>
          <w:tab w:val="center" w:pos="4680"/>
        </w:tabs>
        <w:rPr>
          <w:rFonts w:ascii="Arial" w:hAnsi="Arial" w:cs="Arial"/>
        </w:rPr>
      </w:pPr>
    </w:p>
    <w:p w:rsidR="005603BE" w14:paraId="1055EBA1" w14:textId="77777777">
      <w:pPr>
        <w:tabs>
          <w:tab w:val="center" w:pos="4680"/>
        </w:tabs>
        <w:rPr>
          <w:rFonts w:ascii="Arial" w:hAnsi="Arial" w:cs="Arial"/>
        </w:rPr>
      </w:pPr>
    </w:p>
    <w:p w:rsidR="00DF22EB" w14:paraId="4B3D3450" w14:textId="77777777">
      <w:pPr>
        <w:tabs>
          <w:tab w:val="center" w:pos="4680"/>
        </w:tabs>
        <w:rPr>
          <w:rFonts w:ascii="Arial" w:hAnsi="Arial" w:cs="Arial"/>
        </w:rPr>
      </w:pPr>
    </w:p>
    <w:p w:rsidR="00DF22EB" w14:paraId="060CBD14" w14:textId="77777777">
      <w:pPr>
        <w:tabs>
          <w:tab w:val="center" w:pos="4680"/>
        </w:tabs>
        <w:rPr>
          <w:rFonts w:ascii="Arial" w:hAnsi="Arial" w:cs="Arial"/>
        </w:rPr>
      </w:pPr>
    </w:p>
    <w:p w:rsidR="00F74B3D" w:rsidRPr="00DF22EB" w14:paraId="31BE5DD7" w14:textId="77777777">
      <w:pPr>
        <w:tabs>
          <w:tab w:val="center" w:pos="4680"/>
        </w:tabs>
        <w:rPr>
          <w:rFonts w:ascii="Arial" w:hAnsi="Arial" w:cs="Arial"/>
        </w:rPr>
      </w:pPr>
      <w:r w:rsidRPr="00DF22EB">
        <w:rPr>
          <w:rFonts w:ascii="Arial" w:hAnsi="Arial" w:cs="Arial"/>
        </w:rPr>
        <w:tab/>
      </w:r>
      <w:r w:rsidRPr="00DF22EB">
        <w:rPr>
          <w:rFonts w:ascii="Arial" w:hAnsi="Arial" w:cs="Arial"/>
          <w:b/>
          <w:bCs/>
          <w:u w:val="single"/>
        </w:rPr>
        <w:t>Literature Cited</w:t>
      </w:r>
      <w:r>
        <w:rPr>
          <w:rFonts w:ascii="Arial" w:hAnsi="Arial" w:cs="Arial"/>
          <w:b/>
          <w:bCs/>
          <w:u w:val="single"/>
        </w:rPr>
        <w:fldChar w:fldCharType="begin"/>
      </w:r>
      <w:r w:rsidR="00737F82">
        <w:instrText xml:space="preserve"> TC "</w:instrText>
      </w:r>
      <w:bookmarkStart w:id="20" w:name="_Toc486256136"/>
      <w:r w:rsidRPr="00963583" w:rsidR="00737F82">
        <w:rPr>
          <w:rFonts w:ascii="Arial" w:hAnsi="Arial" w:cs="Arial"/>
          <w:b/>
          <w:bCs/>
          <w:u w:val="single"/>
        </w:rPr>
        <w:instrText>Literature Cited</w:instrText>
      </w:r>
      <w:bookmarkEnd w:id="20"/>
      <w:r w:rsidR="00737F82">
        <w:instrText xml:space="preserve">" \f C \l "1" </w:instrText>
      </w:r>
      <w:r>
        <w:rPr>
          <w:rFonts w:ascii="Arial" w:hAnsi="Arial" w:cs="Arial"/>
          <w:b/>
          <w:bCs/>
          <w:u w:val="single"/>
        </w:rPr>
        <w:fldChar w:fldCharType="end"/>
      </w:r>
    </w:p>
    <w:p w:rsidR="00F74B3D" w:rsidRPr="00DF22EB" w14:paraId="6F22D612" w14:textId="77777777">
      <w:pPr>
        <w:tabs>
          <w:tab w:val="left" w:pos="240"/>
          <w:tab w:val="left" w:pos="840"/>
          <w:tab w:val="left" w:pos="1320"/>
          <w:tab w:val="left" w:pos="1800"/>
          <w:tab w:val="left" w:pos="2430"/>
          <w:tab w:val="left" w:pos="3960"/>
        </w:tabs>
        <w:rPr>
          <w:rFonts w:ascii="Arial" w:hAnsi="Arial" w:cs="Arial"/>
        </w:rPr>
      </w:pPr>
    </w:p>
    <w:p w:rsidR="00F74B3D" w:rsidRPr="00DF22EB" w14:paraId="267B6FFE" w14:textId="77777777">
      <w:pPr>
        <w:tabs>
          <w:tab w:val="left" w:pos="240"/>
          <w:tab w:val="left" w:pos="840"/>
          <w:tab w:val="left" w:pos="1320"/>
          <w:tab w:val="left" w:pos="1800"/>
          <w:tab w:val="left" w:pos="2430"/>
          <w:tab w:val="left" w:pos="3960"/>
        </w:tabs>
        <w:rPr>
          <w:rFonts w:ascii="Arial" w:hAnsi="Arial" w:cs="Arial"/>
        </w:rPr>
      </w:pPr>
    </w:p>
    <w:p w:rsidR="00F74B3D" w:rsidRPr="00DF22EB" w14:paraId="68843C10" w14:textId="77777777">
      <w:pPr>
        <w:tabs>
          <w:tab w:val="left" w:pos="240"/>
          <w:tab w:val="left" w:pos="840"/>
          <w:tab w:val="left" w:pos="1320"/>
          <w:tab w:val="left" w:pos="1800"/>
          <w:tab w:val="left" w:pos="2430"/>
          <w:tab w:val="left" w:pos="3960"/>
        </w:tabs>
        <w:rPr>
          <w:rFonts w:ascii="Arial" w:hAnsi="Arial" w:cs="Arial"/>
        </w:rPr>
      </w:pPr>
    </w:p>
    <w:p w:rsidR="00F74B3D" w:rsidRPr="00DF22EB" w14:paraId="34011505"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2890272D"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Alcobendas, M., and five coauthors. 1991.  Mass labeling of elvers with fast balneation in fluorochromes. Application to tetracycline labeling of 500kg of elvers. Bull.  Fr. </w:t>
      </w:r>
      <w:r w:rsidRPr="00DF22EB">
        <w:rPr>
          <w:rFonts w:ascii="Arial" w:hAnsi="Arial" w:cs="Arial"/>
        </w:rPr>
        <w:t>Peche</w:t>
      </w:r>
      <w:r w:rsidRPr="00DF22EB">
        <w:rPr>
          <w:rFonts w:ascii="Arial" w:hAnsi="Arial" w:cs="Arial"/>
        </w:rPr>
        <w:t xml:space="preserve"> </w:t>
      </w:r>
      <w:r w:rsidRPr="00DF22EB">
        <w:rPr>
          <w:rFonts w:ascii="Arial" w:hAnsi="Arial" w:cs="Arial"/>
        </w:rPr>
        <w:t>Piscic</w:t>
      </w:r>
      <w:r w:rsidRPr="00DF22EB">
        <w:rPr>
          <w:rFonts w:ascii="Arial" w:hAnsi="Arial" w:cs="Arial"/>
        </w:rPr>
        <w:t>. 321:43-54.</w:t>
      </w:r>
    </w:p>
    <w:p w:rsidR="00F74B3D" w:rsidRPr="00DF22EB" w14:paraId="3D3BB254"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36351735"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Beckman, D.W., C.A. Wilson, F. Lorica, and J.M. Dean. 1990. Variability in incorporation of </w:t>
      </w:r>
      <w:r w:rsidRPr="00DF22EB">
        <w:rPr>
          <w:rFonts w:ascii="Arial" w:hAnsi="Arial" w:cs="Arial"/>
        </w:rPr>
        <w:t>calcein</w:t>
      </w:r>
      <w:r w:rsidRPr="00DF22EB">
        <w:rPr>
          <w:rFonts w:ascii="Arial" w:hAnsi="Arial" w:cs="Arial"/>
        </w:rPr>
        <w:t xml:space="preserve"> as a fluorescent marker in fish otoliths. Pages 547-549 </w:t>
      </w:r>
      <w:r w:rsidRPr="00DF22EB">
        <w:rPr>
          <w:rFonts w:ascii="Arial" w:hAnsi="Arial" w:cs="Arial"/>
          <w:u w:val="single"/>
        </w:rPr>
        <w:t>in</w:t>
      </w:r>
      <w:r w:rsidRPr="00DF22EB">
        <w:rPr>
          <w:rFonts w:ascii="Arial" w:hAnsi="Arial" w:cs="Arial"/>
        </w:rPr>
        <w:t xml:space="preserve"> N.C. Parker and five coeditors, Fish-marking techniques American Fisheries Society, Symposium 7, Bethesda, Maryland.</w:t>
      </w:r>
    </w:p>
    <w:p w:rsidR="00F74B3D" w:rsidRPr="00DF22EB" w14:paraId="2DC82C2A"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73530DEA"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Brooks, R.C., R.C. </w:t>
      </w:r>
      <w:r w:rsidRPr="00DF22EB">
        <w:rPr>
          <w:rFonts w:ascii="Arial" w:hAnsi="Arial" w:cs="Arial"/>
        </w:rPr>
        <w:t>Heidinger</w:t>
      </w:r>
      <w:r w:rsidRPr="00DF22EB">
        <w:rPr>
          <w:rFonts w:ascii="Arial" w:hAnsi="Arial" w:cs="Arial"/>
        </w:rPr>
        <w:t xml:space="preserve">, and C.C. Kohler. 1994. Mass-marking otoliths of larval and juvenile walleyes by immersion in oxytetracycline, </w:t>
      </w:r>
      <w:r w:rsidRPr="00DF22EB">
        <w:rPr>
          <w:rFonts w:ascii="Arial" w:hAnsi="Arial" w:cs="Arial"/>
        </w:rPr>
        <w:t>calcein</w:t>
      </w:r>
      <w:r w:rsidRPr="00DF22EB">
        <w:rPr>
          <w:rFonts w:ascii="Arial" w:hAnsi="Arial" w:cs="Arial"/>
        </w:rPr>
        <w:t xml:space="preserve">, or </w:t>
      </w:r>
      <w:r w:rsidRPr="00DF22EB">
        <w:rPr>
          <w:rFonts w:ascii="Arial" w:hAnsi="Arial" w:cs="Arial"/>
        </w:rPr>
        <w:t>calcein</w:t>
      </w:r>
      <w:r w:rsidRPr="00DF22EB">
        <w:rPr>
          <w:rFonts w:ascii="Arial" w:hAnsi="Arial" w:cs="Arial"/>
        </w:rPr>
        <w:t xml:space="preserve"> blue. North American Journal of Fisheries Management 14:143-150.</w:t>
      </w:r>
    </w:p>
    <w:p w:rsidR="00F74B3D" w:rsidRPr="00DF22EB" w14:paraId="5449AEDC"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29C61AA5"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Bumguardner</w:t>
      </w:r>
      <w:r w:rsidRPr="00DF22EB">
        <w:rPr>
          <w:rFonts w:ascii="Arial" w:hAnsi="Arial" w:cs="Arial"/>
        </w:rPr>
        <w:t xml:space="preserve">, B.W, and T.L. King. 1996. Toxicity of oxytetracycline and </w:t>
      </w:r>
      <w:r w:rsidRPr="00DF22EB">
        <w:rPr>
          <w:rFonts w:ascii="Arial" w:hAnsi="Arial" w:cs="Arial"/>
        </w:rPr>
        <w:t>calcein</w:t>
      </w:r>
      <w:r w:rsidRPr="00DF22EB">
        <w:rPr>
          <w:rFonts w:ascii="Arial" w:hAnsi="Arial" w:cs="Arial"/>
        </w:rPr>
        <w:t xml:space="preserve"> to juvenile striped bass. Transactions of the American Fisheries Society 125:1443-145.</w:t>
      </w:r>
    </w:p>
    <w:p w:rsidR="00F74B3D" w:rsidRPr="00DF22EB" w14:paraId="2FF8F4EC"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7CD8D86C"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Day, R.W., M.C. Williams, and G.P. Hawkes. 1995. A comparison of fluorochromes for marking abalone shells.  Marine Freshwater Research 46(3):599-605.</w:t>
      </w:r>
    </w:p>
    <w:p w:rsidR="00F74B3D" w:rsidRPr="00DF22EB" w14:paraId="25F3AD82"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10541AE3"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Diehl, H., and J.L. </w:t>
      </w:r>
      <w:r w:rsidRPr="00DF22EB">
        <w:rPr>
          <w:rFonts w:ascii="Arial" w:hAnsi="Arial" w:cs="Arial"/>
        </w:rPr>
        <w:t>Ellingboe</w:t>
      </w:r>
      <w:r w:rsidRPr="00DF22EB">
        <w:rPr>
          <w:rFonts w:ascii="Arial" w:hAnsi="Arial" w:cs="Arial"/>
        </w:rPr>
        <w:t>. 1956. Indicator for titration of calcium in presence of magnesium using disodium dihydrogen ethylenediamine tetraacetate.  Analytical Chemistry 28:882-884.</w:t>
      </w:r>
    </w:p>
    <w:p w:rsidR="00F74B3D" w:rsidRPr="00DF22EB" w14:paraId="059834F5"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3B346136"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Du, S.J., V. Frenkel, G. </w:t>
      </w:r>
      <w:r w:rsidRPr="00DF22EB">
        <w:rPr>
          <w:rFonts w:ascii="Arial" w:hAnsi="Arial" w:cs="Arial"/>
        </w:rPr>
        <w:t>Kindschi</w:t>
      </w:r>
      <w:r w:rsidRPr="00DF22EB">
        <w:rPr>
          <w:rFonts w:ascii="Arial" w:hAnsi="Arial" w:cs="Arial"/>
        </w:rPr>
        <w:t xml:space="preserve">, and Y. Zohar. 2001. Visualizing normal and defective bone development in zebrafish embryos using the fluorescent chromophore </w:t>
      </w:r>
      <w:r w:rsidRPr="00DF22EB">
        <w:rPr>
          <w:rFonts w:ascii="Arial" w:hAnsi="Arial" w:cs="Arial"/>
        </w:rPr>
        <w:t>calcein</w:t>
      </w:r>
      <w:r w:rsidRPr="00DF22EB">
        <w:rPr>
          <w:rFonts w:ascii="Arial" w:hAnsi="Arial" w:cs="Arial"/>
        </w:rPr>
        <w:t>.  Developmental Biology. Academic Press.</w:t>
      </w:r>
    </w:p>
    <w:p w:rsidR="00F74B3D" w:rsidRPr="00DF22EB" w14:paraId="63823606"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155F631E"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Eads, C.B. and J.B. </w:t>
      </w:r>
      <w:r w:rsidRPr="00DF22EB">
        <w:rPr>
          <w:rFonts w:ascii="Arial" w:hAnsi="Arial" w:cs="Arial"/>
        </w:rPr>
        <w:t>Layzer</w:t>
      </w:r>
      <w:r w:rsidRPr="00DF22EB">
        <w:rPr>
          <w:rFonts w:ascii="Arial" w:hAnsi="Arial" w:cs="Arial"/>
        </w:rPr>
        <w:t xml:space="preserve">. In Press. How to pick your mussels out in a crowd: using fluorescence to mark juvenile freshwater mussels. Journal of the North American </w:t>
      </w:r>
      <w:r w:rsidRPr="00DF22EB">
        <w:rPr>
          <w:rFonts w:ascii="Arial" w:hAnsi="Arial" w:cs="Arial"/>
        </w:rPr>
        <w:t>Benthological</w:t>
      </w:r>
      <w:r w:rsidRPr="00DF22EB">
        <w:rPr>
          <w:rFonts w:ascii="Arial" w:hAnsi="Arial" w:cs="Arial"/>
        </w:rPr>
        <w:t xml:space="preserve"> Society </w:t>
      </w:r>
    </w:p>
    <w:p w:rsidR="00F74B3D" w:rsidRPr="00DF22EB" w14:paraId="076A2EB3" w14:textId="77777777">
      <w:pPr>
        <w:tabs>
          <w:tab w:val="left" w:pos="240"/>
          <w:tab w:val="left" w:pos="840"/>
          <w:tab w:val="left" w:pos="1320"/>
          <w:tab w:val="left" w:pos="1800"/>
          <w:tab w:val="left" w:pos="2430"/>
          <w:tab w:val="left" w:pos="3960"/>
        </w:tabs>
        <w:ind w:left="840" w:hanging="600"/>
        <w:rPr>
          <w:rFonts w:ascii="Arial" w:hAnsi="Arial" w:cs="Arial"/>
        </w:rPr>
      </w:pPr>
    </w:p>
    <w:p w:rsidR="00F74B3D" w:rsidRPr="00DF22EB" w14:paraId="0F8E305E"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Gelsleichter</w:t>
      </w:r>
      <w:r w:rsidRPr="00DF22EB">
        <w:rPr>
          <w:rFonts w:ascii="Arial" w:hAnsi="Arial" w:cs="Arial"/>
        </w:rPr>
        <w:t xml:space="preserve">, J., E. </w:t>
      </w:r>
      <w:r w:rsidRPr="00DF22EB">
        <w:rPr>
          <w:rFonts w:ascii="Arial" w:hAnsi="Arial" w:cs="Arial"/>
        </w:rPr>
        <w:t>Cort</w:t>
      </w:r>
      <w:r w:rsidRPr="00DF22EB">
        <w:rPr>
          <w:rFonts w:ascii="Arial" w:hAnsi="Arial" w:cs="Arial"/>
          <w:vertAlign w:val="superscript"/>
        </w:rPr>
        <w:t>^</w:t>
      </w:r>
      <w:r w:rsidRPr="00DF22EB">
        <w:rPr>
          <w:rFonts w:ascii="Arial" w:hAnsi="Arial" w:cs="Arial"/>
        </w:rPr>
        <w:t>es</w:t>
      </w:r>
      <w:r w:rsidRPr="00DF22EB">
        <w:rPr>
          <w:rFonts w:ascii="Arial" w:hAnsi="Arial" w:cs="Arial"/>
        </w:rPr>
        <w:t xml:space="preserve">, C.A. </w:t>
      </w:r>
      <w:r w:rsidRPr="00DF22EB">
        <w:rPr>
          <w:rFonts w:ascii="Arial" w:hAnsi="Arial" w:cs="Arial"/>
        </w:rPr>
        <w:t>Manire</w:t>
      </w:r>
      <w:r w:rsidRPr="00DF22EB">
        <w:rPr>
          <w:rFonts w:ascii="Arial" w:hAnsi="Arial" w:cs="Arial"/>
        </w:rPr>
        <w:t xml:space="preserve">,, R.E. </w:t>
      </w:r>
      <w:r w:rsidRPr="00DF22EB">
        <w:rPr>
          <w:rFonts w:ascii="Arial" w:hAnsi="Arial" w:cs="Arial"/>
        </w:rPr>
        <w:t>Hueter</w:t>
      </w:r>
      <w:r w:rsidRPr="00DF22EB">
        <w:rPr>
          <w:rFonts w:ascii="Arial" w:hAnsi="Arial" w:cs="Arial"/>
        </w:rPr>
        <w:t xml:space="preserve">, and J.A. </w:t>
      </w:r>
      <w:r w:rsidRPr="00DF22EB">
        <w:rPr>
          <w:rFonts w:ascii="Arial" w:hAnsi="Arial" w:cs="Arial"/>
        </w:rPr>
        <w:t>Musick</w:t>
      </w:r>
      <w:r w:rsidRPr="00DF22EB">
        <w:rPr>
          <w:rFonts w:ascii="Arial" w:hAnsi="Arial" w:cs="Arial"/>
        </w:rPr>
        <w:t xml:space="preserve">. 1997. Use of </w:t>
      </w:r>
      <w:r w:rsidRPr="00DF22EB">
        <w:rPr>
          <w:rFonts w:ascii="Arial" w:hAnsi="Arial" w:cs="Arial"/>
        </w:rPr>
        <w:t>calcein</w:t>
      </w:r>
      <w:r w:rsidRPr="00DF22EB">
        <w:rPr>
          <w:rFonts w:ascii="Arial" w:hAnsi="Arial" w:cs="Arial"/>
        </w:rPr>
        <w:t xml:space="preserve"> as a fluorescent marker for elasmobranch vertebral cartilage. Transactions of the American Fisheries Society 126:862-865.</w:t>
      </w:r>
    </w:p>
    <w:p w:rsidR="00F74B3D" w:rsidRPr="00DF22EB" w14:paraId="5CE2477C"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6FDD48DE"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 xml:space="preserve">Hettler, W.F.  1984.  Marking otoliths by immersion of marine fish larvae in </w:t>
      </w:r>
      <w:r w:rsidRPr="00DF22EB">
        <w:rPr>
          <w:rFonts w:ascii="Arial" w:hAnsi="Arial" w:cs="Arial"/>
        </w:rPr>
        <w:t>tetracycline.  Transactions of the American Fisheries Society 113:370-373.</w:t>
      </w:r>
    </w:p>
    <w:p w:rsidR="00F74B3D" w:rsidRPr="00DF22EB" w14:paraId="17417146"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44A35163"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Kaehler</w:t>
      </w:r>
      <w:r w:rsidRPr="00DF22EB">
        <w:rPr>
          <w:rFonts w:ascii="Arial" w:hAnsi="Arial" w:cs="Arial"/>
        </w:rPr>
        <w:t xml:space="preserve">, S. and C.D. McQuaid. 1999. Use of the fluorochrome </w:t>
      </w:r>
      <w:r w:rsidRPr="00DF22EB">
        <w:rPr>
          <w:rFonts w:ascii="Arial" w:hAnsi="Arial" w:cs="Arial"/>
        </w:rPr>
        <w:t>calcein</w:t>
      </w:r>
      <w:r w:rsidRPr="00DF22EB">
        <w:rPr>
          <w:rFonts w:ascii="Arial" w:hAnsi="Arial" w:cs="Arial"/>
        </w:rPr>
        <w:t xml:space="preserve"> as an in-situ growth marker in the brown mussel </w:t>
      </w:r>
      <w:r w:rsidRPr="00DF22EB">
        <w:rPr>
          <w:rFonts w:ascii="Arial" w:hAnsi="Arial" w:cs="Arial"/>
          <w:u w:val="single"/>
        </w:rPr>
        <w:t>Perna</w:t>
      </w:r>
      <w:r w:rsidRPr="00DF22EB">
        <w:rPr>
          <w:rFonts w:ascii="Arial" w:hAnsi="Arial" w:cs="Arial"/>
        </w:rPr>
        <w:t xml:space="preserve"> </w:t>
      </w:r>
      <w:r w:rsidRPr="00DF22EB">
        <w:rPr>
          <w:rFonts w:ascii="Arial" w:hAnsi="Arial" w:cs="Arial"/>
          <w:u w:val="single"/>
        </w:rPr>
        <w:t>perna</w:t>
      </w:r>
      <w:r w:rsidRPr="00DF22EB">
        <w:rPr>
          <w:rFonts w:ascii="Arial" w:hAnsi="Arial" w:cs="Arial"/>
        </w:rPr>
        <w:t>. Marine Biology 133:455-460.</w:t>
      </w:r>
    </w:p>
    <w:p w:rsidR="00F74B3D" w:rsidRPr="00DF22EB" w14:paraId="48761D54"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764FFB99" w14:textId="77777777">
      <w:pPr>
        <w:tabs>
          <w:tab w:val="left" w:pos="240"/>
          <w:tab w:val="left" w:pos="840"/>
          <w:tab w:val="left" w:pos="1320"/>
          <w:tab w:val="left" w:pos="1800"/>
          <w:tab w:val="left" w:pos="2430"/>
          <w:tab w:val="left" w:pos="3960"/>
        </w:tabs>
        <w:ind w:left="840" w:hanging="600"/>
        <w:rPr>
          <w:rFonts w:ascii="Arial" w:hAnsi="Arial" w:cs="Arial"/>
        </w:rPr>
      </w:pPr>
      <w:r w:rsidRPr="00DF22EB">
        <w:rPr>
          <w:rFonts w:ascii="Arial" w:hAnsi="Arial" w:cs="Arial"/>
        </w:rPr>
        <w:t>Leips</w:t>
      </w:r>
      <w:r w:rsidRPr="00DF22EB">
        <w:rPr>
          <w:rFonts w:ascii="Arial" w:hAnsi="Arial" w:cs="Arial"/>
        </w:rPr>
        <w:t xml:space="preserve">, J., C.T. </w:t>
      </w:r>
      <w:r w:rsidRPr="00DF22EB">
        <w:rPr>
          <w:rFonts w:ascii="Arial" w:hAnsi="Arial" w:cs="Arial"/>
        </w:rPr>
        <w:t>Baril</w:t>
      </w:r>
      <w:r w:rsidRPr="00DF22EB">
        <w:rPr>
          <w:rFonts w:ascii="Arial" w:hAnsi="Arial" w:cs="Arial"/>
        </w:rPr>
        <w:t xml:space="preserve">, F.H. Rodd, D.N. Reznick, F. </w:t>
      </w:r>
      <w:r w:rsidRPr="00DF22EB">
        <w:rPr>
          <w:rFonts w:ascii="Arial" w:hAnsi="Arial" w:cs="Arial"/>
        </w:rPr>
        <w:t>Bashey</w:t>
      </w:r>
      <w:r w:rsidRPr="00DF22EB">
        <w:rPr>
          <w:rFonts w:ascii="Arial" w:hAnsi="Arial" w:cs="Arial"/>
        </w:rPr>
        <w:t xml:space="preserve">, G.J. Visser, and J. Travis. 2001. The suitability of </w:t>
      </w:r>
      <w:r w:rsidRPr="00DF22EB">
        <w:rPr>
          <w:rFonts w:ascii="Arial" w:hAnsi="Arial" w:cs="Arial"/>
        </w:rPr>
        <w:t>calcein</w:t>
      </w:r>
      <w:r w:rsidRPr="00DF22EB">
        <w:rPr>
          <w:rFonts w:ascii="Arial" w:hAnsi="Arial" w:cs="Arial"/>
        </w:rPr>
        <w:t xml:space="preserve"> to mark </w:t>
      </w:r>
      <w:r w:rsidRPr="00DF22EB">
        <w:rPr>
          <w:rFonts w:ascii="Arial" w:hAnsi="Arial" w:cs="Arial"/>
        </w:rPr>
        <w:t>poeciliid</w:t>
      </w:r>
      <w:r w:rsidRPr="00DF22EB">
        <w:rPr>
          <w:rFonts w:ascii="Arial" w:hAnsi="Arial" w:cs="Arial"/>
        </w:rPr>
        <w:t xml:space="preserve"> fish and a new method of detection. Transactions of the American Fisheries Society 130:501-507. </w:t>
      </w:r>
    </w:p>
    <w:p w:rsidR="00F74B3D" w:rsidRPr="00DF22EB" w14:paraId="757425D9" w14:textId="77777777">
      <w:pPr>
        <w:tabs>
          <w:tab w:val="left" w:pos="240"/>
          <w:tab w:val="left" w:pos="840"/>
          <w:tab w:val="left" w:pos="1320"/>
          <w:tab w:val="left" w:pos="1800"/>
          <w:tab w:val="left" w:pos="2430"/>
          <w:tab w:val="left" w:pos="3960"/>
        </w:tabs>
        <w:ind w:left="432"/>
        <w:rPr>
          <w:rFonts w:ascii="Arial" w:hAnsi="Arial" w:cs="Arial"/>
        </w:rPr>
      </w:pPr>
    </w:p>
    <w:p w:rsidR="00F74B3D" w:rsidRPr="00DF22EB" w14:paraId="03DCED0C" w14:textId="77777777">
      <w:pPr>
        <w:tabs>
          <w:tab w:val="left" w:pos="240"/>
          <w:tab w:val="left" w:pos="840"/>
          <w:tab w:val="left" w:pos="1320"/>
          <w:tab w:val="left" w:pos="1800"/>
          <w:tab w:val="left" w:pos="2430"/>
          <w:tab w:val="left" w:pos="3960"/>
        </w:tabs>
        <w:ind w:left="432"/>
        <w:rPr>
          <w:rFonts w:ascii="Arial" w:hAnsi="Arial" w:cs="Arial"/>
        </w:rPr>
        <w:sectPr w:rsidSect="00526409">
          <w:pgSz w:w="12240" w:h="15840"/>
          <w:pgMar w:top="1440" w:right="1440" w:bottom="1224" w:left="1440" w:header="720" w:footer="1224" w:gutter="0"/>
          <w:cols w:space="720"/>
          <w:noEndnote/>
          <w:docGrid w:linePitch="326"/>
        </w:sectPr>
      </w:pPr>
    </w:p>
    <w:p w:rsidR="00F74B3D" w:rsidRPr="00DF22EB" w14:paraId="4D7E9889"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 xml:space="preserve">Mohler, J.W. 1997. Immersion of larval Atlantic salmon in </w:t>
      </w:r>
      <w:r w:rsidRPr="00DF22EB">
        <w:rPr>
          <w:rFonts w:ascii="Arial" w:hAnsi="Arial" w:cs="Arial"/>
        </w:rPr>
        <w:t>calcein</w:t>
      </w:r>
      <w:r w:rsidRPr="00DF22EB">
        <w:rPr>
          <w:rFonts w:ascii="Arial" w:hAnsi="Arial" w:cs="Arial"/>
        </w:rPr>
        <w:t xml:space="preserve"> solutions to induce a non-lethally detectable mark. North American Journal of Fisheries Management 17:751-756.</w:t>
      </w:r>
    </w:p>
    <w:p w:rsidR="00F74B3D" w:rsidRPr="00DF22EB" w14:paraId="0CAE9BEF" w14:textId="77777777">
      <w:pPr>
        <w:tabs>
          <w:tab w:val="left" w:pos="-192"/>
          <w:tab w:val="left" w:pos="408"/>
          <w:tab w:val="left" w:pos="888"/>
          <w:tab w:val="left" w:pos="1368"/>
          <w:tab w:val="left" w:pos="1998"/>
          <w:tab w:val="left" w:pos="3528"/>
        </w:tabs>
        <w:rPr>
          <w:rFonts w:ascii="Arial" w:hAnsi="Arial" w:cs="Arial"/>
        </w:rPr>
      </w:pPr>
    </w:p>
    <w:p w:rsidR="00F74B3D" w:rsidRPr="00DF22EB" w14:paraId="21A0E356"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 xml:space="preserve">Mohler, J.W., M.J. Millard, and J.W. Fletcher. 2002. Predation by captive wild brook trout on </w:t>
      </w:r>
      <w:r w:rsidRPr="00DF22EB">
        <w:rPr>
          <w:rFonts w:ascii="Arial" w:hAnsi="Arial" w:cs="Arial"/>
        </w:rPr>
        <w:t>calcein</w:t>
      </w:r>
      <w:r w:rsidRPr="00DF22EB">
        <w:rPr>
          <w:rFonts w:ascii="Arial" w:hAnsi="Arial" w:cs="Arial"/>
        </w:rPr>
        <w:t xml:space="preserve">-marked versus </w:t>
      </w:r>
      <w:r w:rsidRPr="00DF22EB">
        <w:rPr>
          <w:rFonts w:ascii="Arial" w:hAnsi="Arial" w:cs="Arial"/>
        </w:rPr>
        <w:t>nonmarked</w:t>
      </w:r>
      <w:r w:rsidRPr="00DF22EB">
        <w:rPr>
          <w:rFonts w:ascii="Arial" w:hAnsi="Arial" w:cs="Arial"/>
        </w:rPr>
        <w:t xml:space="preserve"> Atlantic salmon fry. North American Journal of Fisheries Management 22:223-228.</w:t>
      </w:r>
    </w:p>
    <w:p w:rsidR="00F74B3D" w:rsidRPr="00DF22EB" w14:paraId="343E26F8" w14:textId="77777777">
      <w:pPr>
        <w:tabs>
          <w:tab w:val="left" w:pos="-192"/>
          <w:tab w:val="left" w:pos="408"/>
          <w:tab w:val="left" w:pos="888"/>
          <w:tab w:val="left" w:pos="1368"/>
          <w:tab w:val="left" w:pos="1998"/>
          <w:tab w:val="left" w:pos="3528"/>
        </w:tabs>
        <w:rPr>
          <w:rFonts w:ascii="Arial" w:hAnsi="Arial" w:cs="Arial"/>
        </w:rPr>
      </w:pPr>
    </w:p>
    <w:p w:rsidR="00F74B3D" w:rsidRPr="00DF22EB" w14:paraId="4F69D1EF"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National Native Mussel Conservation Committee. 1998. National strategy for the conservation of native freshwater mussels. Journal of Shellfish Research. 17:1419-1428.</w:t>
      </w:r>
    </w:p>
    <w:p w:rsidR="00F74B3D" w:rsidRPr="00DF22EB" w14:paraId="29A78F7F" w14:textId="77777777">
      <w:pPr>
        <w:tabs>
          <w:tab w:val="left" w:pos="-192"/>
          <w:tab w:val="left" w:pos="408"/>
          <w:tab w:val="left" w:pos="888"/>
          <w:tab w:val="left" w:pos="1368"/>
          <w:tab w:val="left" w:pos="1998"/>
          <w:tab w:val="left" w:pos="3528"/>
        </w:tabs>
        <w:ind w:left="408" w:hanging="600"/>
        <w:rPr>
          <w:rFonts w:ascii="Arial" w:hAnsi="Arial" w:cs="Arial"/>
        </w:rPr>
      </w:pPr>
    </w:p>
    <w:p w:rsidR="00F74B3D" w:rsidRPr="00DF22EB" w14:paraId="1C38D487"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Oncel</w:t>
      </w:r>
      <w:r w:rsidRPr="00DF22EB">
        <w:rPr>
          <w:rFonts w:ascii="Arial" w:hAnsi="Arial" w:cs="Arial"/>
        </w:rPr>
        <w:t xml:space="preserve">, M., B. </w:t>
      </w:r>
      <w:r w:rsidRPr="00DF22EB">
        <w:rPr>
          <w:rFonts w:ascii="Arial" w:hAnsi="Arial" w:cs="Arial"/>
        </w:rPr>
        <w:t>Khoobehi</w:t>
      </w:r>
      <w:r w:rsidRPr="00DF22EB">
        <w:rPr>
          <w:rFonts w:ascii="Arial" w:hAnsi="Arial" w:cs="Arial"/>
        </w:rPr>
        <w:t xml:space="preserve">, and G.A. Peyman. 1990. </w:t>
      </w:r>
      <w:r w:rsidRPr="00DF22EB">
        <w:rPr>
          <w:rFonts w:ascii="Arial" w:hAnsi="Arial" w:cs="Arial"/>
        </w:rPr>
        <w:t>Calcein</w:t>
      </w:r>
      <w:r w:rsidRPr="00DF22EB">
        <w:rPr>
          <w:rFonts w:ascii="Arial" w:hAnsi="Arial" w:cs="Arial"/>
        </w:rPr>
        <w:t xml:space="preserve"> angiography: a preliminary report on an experimental dye.  International Ophthalmology 14:245-250.</w:t>
      </w:r>
    </w:p>
    <w:p w:rsidR="00F74B3D" w:rsidRPr="00DF22EB" w14:paraId="4B3E0D45" w14:textId="77777777">
      <w:pPr>
        <w:tabs>
          <w:tab w:val="left" w:pos="-192"/>
          <w:tab w:val="left" w:pos="408"/>
          <w:tab w:val="left" w:pos="888"/>
          <w:tab w:val="left" w:pos="1368"/>
          <w:tab w:val="left" w:pos="1998"/>
          <w:tab w:val="left" w:pos="3528"/>
        </w:tabs>
        <w:rPr>
          <w:rFonts w:ascii="Arial" w:hAnsi="Arial" w:cs="Arial"/>
        </w:rPr>
      </w:pPr>
    </w:p>
    <w:p w:rsidR="00F74B3D" w:rsidRPr="00DF22EB" w14:paraId="268FDBD2"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Refogo</w:t>
      </w:r>
      <w:r w:rsidRPr="00DF22EB">
        <w:rPr>
          <w:rFonts w:ascii="Arial" w:hAnsi="Arial" w:cs="Arial"/>
        </w:rPr>
        <w:t>, M.F., D. Miller, and A.S. Fiore. 1972. A new stain for soft hydrophilic lens fitting. Archives of Ophthalmology 87:275-277.</w:t>
      </w:r>
    </w:p>
    <w:p w:rsidR="00F74B3D" w:rsidRPr="00DF22EB" w14:paraId="77F0D343" w14:textId="77777777">
      <w:pPr>
        <w:tabs>
          <w:tab w:val="left" w:pos="-192"/>
          <w:tab w:val="left" w:pos="408"/>
          <w:tab w:val="left" w:pos="888"/>
          <w:tab w:val="left" w:pos="1368"/>
          <w:tab w:val="left" w:pos="1998"/>
          <w:tab w:val="left" w:pos="3528"/>
        </w:tabs>
        <w:rPr>
          <w:rFonts w:ascii="Arial" w:hAnsi="Arial" w:cs="Arial"/>
        </w:rPr>
      </w:pPr>
    </w:p>
    <w:p w:rsidR="00F74B3D" w:rsidRPr="00DF22EB" w14:paraId="6CE5B895"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 xml:space="preserve">Rowley, R.J. and D.I. Mackinnon. 1995. Use of the fluorescent marker </w:t>
      </w:r>
      <w:r w:rsidRPr="00DF22EB">
        <w:rPr>
          <w:rFonts w:ascii="Arial" w:hAnsi="Arial" w:cs="Arial"/>
        </w:rPr>
        <w:t>calcein</w:t>
      </w:r>
      <w:r w:rsidRPr="00DF22EB">
        <w:rPr>
          <w:rFonts w:ascii="Arial" w:hAnsi="Arial" w:cs="Arial"/>
        </w:rPr>
        <w:t xml:space="preserve"> in biomineralization studies of brachiopods and other marine organisms.  </w:t>
      </w:r>
      <w:r w:rsidRPr="00DF22EB">
        <w:rPr>
          <w:rFonts w:ascii="Arial" w:hAnsi="Arial" w:cs="Arial"/>
        </w:rPr>
        <w:t>Musee</w:t>
      </w:r>
      <w:r w:rsidRPr="00DF22EB">
        <w:rPr>
          <w:rFonts w:ascii="Arial" w:hAnsi="Arial" w:cs="Arial"/>
        </w:rPr>
        <w:t xml:space="preserve"> </w:t>
      </w:r>
      <w:r w:rsidRPr="00DF22EB">
        <w:rPr>
          <w:rFonts w:ascii="Arial" w:hAnsi="Arial" w:cs="Arial"/>
        </w:rPr>
        <w:t>Oceanographique</w:t>
      </w:r>
      <w:r w:rsidRPr="00DF22EB">
        <w:rPr>
          <w:rFonts w:ascii="Arial" w:hAnsi="Arial" w:cs="Arial"/>
        </w:rPr>
        <w:t>: Monaco. Proceedings of 7</w:t>
      </w:r>
      <w:r w:rsidRPr="00DF22EB">
        <w:rPr>
          <w:rFonts w:ascii="Arial" w:hAnsi="Arial" w:cs="Arial"/>
          <w:vertAlign w:val="superscript"/>
        </w:rPr>
        <w:t>th</w:t>
      </w:r>
      <w:r w:rsidRPr="00DF22EB">
        <w:rPr>
          <w:rFonts w:ascii="Arial" w:hAnsi="Arial" w:cs="Arial"/>
        </w:rPr>
        <w:t xml:space="preserve"> international symposium on biomineralization 14:111-120. </w:t>
      </w:r>
    </w:p>
    <w:p w:rsidR="00F74B3D" w:rsidRPr="00DF22EB" w14:paraId="43E72716" w14:textId="77777777">
      <w:pPr>
        <w:tabs>
          <w:tab w:val="left" w:pos="-192"/>
          <w:tab w:val="left" w:pos="408"/>
          <w:tab w:val="left" w:pos="888"/>
          <w:tab w:val="left" w:pos="1368"/>
          <w:tab w:val="left" w:pos="1998"/>
          <w:tab w:val="left" w:pos="3528"/>
        </w:tabs>
        <w:rPr>
          <w:rFonts w:ascii="Arial" w:hAnsi="Arial" w:cs="Arial"/>
        </w:rPr>
      </w:pPr>
    </w:p>
    <w:p w:rsidR="00F74B3D" w:rsidRPr="00DF22EB" w14:paraId="15D353AE"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Secor</w:t>
      </w:r>
      <w:r w:rsidRPr="00DF22EB">
        <w:rPr>
          <w:rFonts w:ascii="Arial" w:hAnsi="Arial" w:cs="Arial"/>
        </w:rPr>
        <w:t>, D.H., M.G. White, and J.M. Dean.  1991.  Immersion marking of larval and juvenile hatchery-produced striped bass with oxytetracycline.  Transactions of the American Fisheries Society 120:261-266.</w:t>
      </w:r>
    </w:p>
    <w:p w:rsidR="00F74B3D" w:rsidRPr="00DF22EB" w14:paraId="673E0822" w14:textId="77777777">
      <w:pPr>
        <w:tabs>
          <w:tab w:val="left" w:pos="-192"/>
          <w:tab w:val="left" w:pos="408"/>
          <w:tab w:val="left" w:pos="888"/>
          <w:tab w:val="left" w:pos="1368"/>
          <w:tab w:val="left" w:pos="1998"/>
          <w:tab w:val="left" w:pos="3528"/>
        </w:tabs>
        <w:rPr>
          <w:rFonts w:ascii="Arial" w:hAnsi="Arial" w:cs="Arial"/>
        </w:rPr>
      </w:pPr>
    </w:p>
    <w:p w:rsidR="00F74B3D" w:rsidRPr="00DF22EB" w14:paraId="51CAFCF5" w14:textId="77777777">
      <w:pPr>
        <w:tabs>
          <w:tab w:val="left" w:pos="-192"/>
          <w:tab w:val="left" w:pos="408"/>
          <w:tab w:val="left" w:pos="888"/>
          <w:tab w:val="left" w:pos="1368"/>
          <w:tab w:val="left" w:pos="1998"/>
          <w:tab w:val="left" w:pos="3528"/>
        </w:tabs>
        <w:ind w:left="408" w:hanging="600"/>
        <w:rPr>
          <w:rFonts w:ascii="Arial" w:hAnsi="Arial" w:cs="Arial"/>
        </w:rPr>
      </w:pPr>
      <w:r w:rsidRPr="00DF22EB">
        <w:rPr>
          <w:rFonts w:ascii="Arial" w:hAnsi="Arial" w:cs="Arial"/>
        </w:rPr>
        <w:t xml:space="preserve">Wilson, C.A., D.W. Beckman, and J.M. Dean. 1987. </w:t>
      </w:r>
      <w:r w:rsidRPr="00DF22EB">
        <w:rPr>
          <w:rFonts w:ascii="Arial" w:hAnsi="Arial" w:cs="Arial"/>
        </w:rPr>
        <w:t>Calcein</w:t>
      </w:r>
      <w:r w:rsidRPr="00DF22EB">
        <w:rPr>
          <w:rFonts w:ascii="Arial" w:hAnsi="Arial" w:cs="Arial"/>
        </w:rPr>
        <w:t xml:space="preserve"> as a fluorescent marker of otoliths of larval and juvenile fish. Transactions of the American Fisheries Society. 116:668-670.</w:t>
      </w:r>
    </w:p>
    <w:p w:rsidR="00F74B3D" w:rsidRPr="00DF22EB" w14:paraId="73571F76" w14:textId="77777777">
      <w:pPr>
        <w:tabs>
          <w:tab w:val="left" w:pos="-192"/>
          <w:tab w:val="left" w:pos="408"/>
          <w:tab w:val="left" w:pos="888"/>
          <w:tab w:val="left" w:pos="1368"/>
          <w:tab w:val="left" w:pos="1998"/>
          <w:tab w:val="left" w:pos="3528"/>
        </w:tabs>
        <w:ind w:firstLine="1998"/>
        <w:rPr>
          <w:rFonts w:ascii="Arial" w:hAnsi="Arial" w:cs="Arial"/>
        </w:rPr>
      </w:pPr>
    </w:p>
    <w:p w:rsidR="00F74B3D" w:rsidRPr="00DF22EB" w14:paraId="705EF79D" w14:textId="77777777">
      <w:pPr>
        <w:tabs>
          <w:tab w:val="left" w:pos="-192"/>
          <w:tab w:val="left" w:pos="408"/>
          <w:tab w:val="left" w:pos="888"/>
          <w:tab w:val="left" w:pos="1368"/>
          <w:tab w:val="left" w:pos="1998"/>
          <w:tab w:val="left" w:pos="3528"/>
        </w:tabs>
        <w:rPr>
          <w:rFonts w:ascii="Arial" w:hAnsi="Arial" w:cs="Arial"/>
        </w:rPr>
      </w:pPr>
    </w:p>
    <w:p w:rsidR="00F74B3D" w:rsidRPr="00DF22EB" w14:paraId="064E24B8" w14:textId="77777777">
      <w:pPr>
        <w:tabs>
          <w:tab w:val="left" w:pos="-192"/>
          <w:tab w:val="left" w:pos="408"/>
          <w:tab w:val="left" w:pos="888"/>
          <w:tab w:val="left" w:pos="1368"/>
          <w:tab w:val="left" w:pos="1998"/>
          <w:tab w:val="left" w:pos="3528"/>
        </w:tabs>
        <w:rPr>
          <w:rFonts w:ascii="Arial" w:hAnsi="Arial" w:cs="Arial"/>
        </w:rPr>
      </w:pPr>
    </w:p>
    <w:p w:rsidR="00F74B3D" w:rsidRPr="00DF22EB" w14:paraId="7EE362DC" w14:textId="77777777">
      <w:pPr>
        <w:tabs>
          <w:tab w:val="left" w:pos="-192"/>
          <w:tab w:val="left" w:pos="408"/>
          <w:tab w:val="left" w:pos="888"/>
          <w:tab w:val="left" w:pos="1368"/>
          <w:tab w:val="left" w:pos="1998"/>
          <w:tab w:val="left" w:pos="3528"/>
        </w:tabs>
        <w:ind w:left="408"/>
        <w:rPr>
          <w:rFonts w:ascii="Arial" w:hAnsi="Arial" w:cs="Arial"/>
        </w:rPr>
      </w:pPr>
    </w:p>
    <w:p w:rsidR="00F74B3D" w:rsidRPr="00DF22EB" w14:paraId="74547EB7" w14:textId="77777777">
      <w:pPr>
        <w:tabs>
          <w:tab w:val="left" w:pos="-192"/>
          <w:tab w:val="left" w:pos="408"/>
          <w:tab w:val="left" w:pos="888"/>
          <w:tab w:val="left" w:pos="1368"/>
          <w:tab w:val="left" w:pos="1998"/>
          <w:tab w:val="left" w:pos="3528"/>
        </w:tabs>
        <w:rPr>
          <w:rFonts w:ascii="Arial" w:hAnsi="Arial" w:cs="Arial"/>
        </w:rPr>
      </w:pPr>
    </w:p>
    <w:p w:rsidR="00F74B3D" w:rsidRPr="00DF22EB" w14:paraId="688E28CA" w14:textId="77777777">
      <w:pPr>
        <w:tabs>
          <w:tab w:val="left" w:pos="-192"/>
          <w:tab w:val="left" w:pos="408"/>
          <w:tab w:val="left" w:pos="888"/>
          <w:tab w:val="left" w:pos="1368"/>
          <w:tab w:val="left" w:pos="1998"/>
          <w:tab w:val="left" w:pos="3528"/>
        </w:tabs>
        <w:rPr>
          <w:rFonts w:ascii="Arial" w:hAnsi="Arial" w:cs="Arial"/>
        </w:rPr>
      </w:pPr>
    </w:p>
    <w:p w:rsidR="00F74B3D" w:rsidRPr="00DF22EB" w14:paraId="30BFC665" w14:textId="77777777">
      <w:pPr>
        <w:tabs>
          <w:tab w:val="left" w:pos="-192"/>
          <w:tab w:val="left" w:pos="408"/>
          <w:tab w:val="left" w:pos="888"/>
          <w:tab w:val="left" w:pos="1368"/>
          <w:tab w:val="left" w:pos="1998"/>
          <w:tab w:val="left" w:pos="3528"/>
        </w:tabs>
        <w:rPr>
          <w:rFonts w:ascii="Arial" w:hAnsi="Arial" w:cs="Arial"/>
        </w:rPr>
      </w:pPr>
    </w:p>
    <w:p w:rsidR="00C8655A" w14:paraId="482AD194" w14:textId="77777777">
      <w:pPr>
        <w:tabs>
          <w:tab w:val="left" w:pos="-192"/>
          <w:tab w:val="left" w:pos="408"/>
          <w:tab w:val="left" w:pos="888"/>
          <w:tab w:val="left" w:pos="1368"/>
          <w:tab w:val="left" w:pos="1998"/>
          <w:tab w:val="left" w:pos="3528"/>
        </w:tabs>
        <w:rPr>
          <w:rFonts w:ascii="Arial" w:hAnsi="Arial" w:cs="Arial"/>
        </w:rPr>
        <w:sectPr w:rsidSect="00F74B3D">
          <w:type w:val="continuous"/>
          <w:pgSz w:w="12240" w:h="15840"/>
          <w:pgMar w:top="1440" w:right="1440" w:bottom="1224" w:left="1872" w:header="1440" w:footer="1224" w:gutter="0"/>
          <w:cols w:space="720"/>
          <w:noEndnote/>
        </w:sectPr>
      </w:pPr>
    </w:p>
    <w:p w:rsidR="00C8655A" w:rsidRPr="00C8655A" w:rsidP="00C8655A" w14:paraId="2DB70025"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2"/>
          <w:szCs w:val="22"/>
        </w:rPr>
      </w:pPr>
      <w:r w:rsidRPr="00C8655A">
        <w:rPr>
          <w:rFonts w:ascii="Arial" w:hAnsi="Arial" w:cs="Arial"/>
          <w:b/>
          <w:sz w:val="22"/>
          <w:szCs w:val="22"/>
        </w:rPr>
        <w:t>Appendix IV.</w:t>
      </w:r>
      <w:r w:rsidRPr="00C8655A">
        <w:rPr>
          <w:rFonts w:ascii="Arial" w:hAnsi="Arial" w:cs="Arial"/>
          <w:b/>
          <w:sz w:val="22"/>
          <w:szCs w:val="22"/>
        </w:rPr>
        <w:tab/>
        <w:t xml:space="preserve">Material Safety Data Sheet (MSDS) for </w:t>
      </w:r>
      <w:r w:rsidRPr="00C8655A">
        <w:rPr>
          <w:rFonts w:ascii="Arial" w:hAnsi="Arial" w:cs="Arial"/>
          <w:b/>
          <w:sz w:val="22"/>
          <w:szCs w:val="22"/>
        </w:rPr>
        <w:t>Calcein</w:t>
      </w:r>
      <w:r>
        <w:rPr>
          <w:rFonts w:ascii="Arial" w:hAnsi="Arial" w:cs="Arial"/>
          <w:b/>
          <w:sz w:val="22"/>
          <w:szCs w:val="22"/>
        </w:rPr>
        <w:fldChar w:fldCharType="begin"/>
      </w:r>
      <w:r w:rsidR="00737F82">
        <w:instrText xml:space="preserve"> TC "</w:instrText>
      </w:r>
      <w:bookmarkStart w:id="21" w:name="_Toc486256137"/>
      <w:r w:rsidRPr="00C22829" w:rsidR="00737F82">
        <w:rPr>
          <w:rFonts w:ascii="Arial" w:hAnsi="Arial" w:cs="Arial"/>
          <w:b/>
          <w:sz w:val="22"/>
          <w:szCs w:val="22"/>
        </w:rPr>
        <w:instrText>Appendix IV.</w:instrText>
      </w:r>
      <w:r w:rsidRPr="00C22829" w:rsidR="00737F82">
        <w:rPr>
          <w:rFonts w:ascii="Arial" w:hAnsi="Arial" w:cs="Arial"/>
          <w:b/>
          <w:sz w:val="22"/>
          <w:szCs w:val="22"/>
        </w:rPr>
        <w:tab/>
        <w:instrText xml:space="preserve">Material Safety Data Sheet (MSDS) for </w:instrText>
      </w:r>
      <w:r w:rsidRPr="00C22829" w:rsidR="00737F82">
        <w:rPr>
          <w:rFonts w:ascii="Arial" w:hAnsi="Arial" w:cs="Arial"/>
          <w:b/>
          <w:sz w:val="22"/>
          <w:szCs w:val="22"/>
        </w:rPr>
        <w:instrText>Calcein</w:instrText>
      </w:r>
      <w:bookmarkEnd w:id="21"/>
      <w:r w:rsidR="00737F82">
        <w:instrText xml:space="preserve">" \f C \l "1" </w:instrText>
      </w:r>
      <w:r>
        <w:rPr>
          <w:rFonts w:ascii="Arial" w:hAnsi="Arial" w:cs="Arial"/>
          <w:b/>
          <w:sz w:val="22"/>
          <w:szCs w:val="22"/>
        </w:rPr>
        <w:fldChar w:fldCharType="end"/>
      </w:r>
    </w:p>
    <w:p w:rsidR="00C8655A" w:rsidRPr="00C8655A" w:rsidP="00C8655A" w14:paraId="608D5C10"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p>
    <w:p w:rsidR="00C8655A" w:rsidRPr="00C8655A" w:rsidP="00C8655A" w14:paraId="2A11BCBD"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p>
    <w:p w:rsidR="00C8655A" w:rsidRPr="00C8655A" w:rsidP="00C8655A" w14:paraId="058259DB"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p>
    <w:p w:rsidR="00C8655A" w:rsidRPr="00C8655A" w:rsidP="00C8655A" w14:paraId="74BDED10" w14:textId="77777777">
      <w:pPr>
        <w:rPr>
          <w:rFonts w:ascii="Arial" w:hAnsi="Arial" w:cs="Arial"/>
        </w:rPr>
      </w:pPr>
      <w:r w:rsidRPr="00C8655A">
        <w:rPr>
          <w:rFonts w:ascii="Arial" w:hAnsi="Arial" w:cs="Arial"/>
          <w:sz w:val="22"/>
          <w:szCs w:val="22"/>
        </w:rPr>
        <w:t xml:space="preserve">The MSDS for </w:t>
      </w:r>
      <w:r w:rsidRPr="00C8655A">
        <w:rPr>
          <w:rFonts w:ascii="Arial" w:hAnsi="Arial" w:cs="Arial"/>
          <w:sz w:val="22"/>
          <w:szCs w:val="22"/>
        </w:rPr>
        <w:t>calcein</w:t>
      </w:r>
      <w:r w:rsidRPr="00C8655A">
        <w:rPr>
          <w:rFonts w:ascii="Arial" w:hAnsi="Arial" w:cs="Arial"/>
          <w:sz w:val="22"/>
          <w:szCs w:val="22"/>
        </w:rPr>
        <w:t xml:space="preserve"> can be found at the drug sponsors website</w:t>
      </w:r>
    </w:p>
    <w:p w:rsidR="00C8655A" w:rsidRPr="00C8655A" w:rsidP="00F536F7" w14:paraId="353C7C18" w14:textId="77777777">
      <w:pPr>
        <w:rPr>
          <w:rFonts w:ascii="Arial" w:hAnsi="Arial" w:cs="Arial"/>
        </w:rPr>
      </w:pPr>
      <w:hyperlink r:id="rId12" w:history="1">
        <w:r w:rsidRPr="00C8655A">
          <w:rPr>
            <w:rStyle w:val="Hyperlink"/>
            <w:rFonts w:ascii="Arial" w:hAnsi="Arial" w:cs="Arial"/>
          </w:rPr>
          <w:t>http://www.syndel.com/downloads/dl/file/id/54/se_mark_calcein_solution_msds.pdf</w:t>
        </w:r>
      </w:hyperlink>
    </w:p>
    <w:p w:rsidR="00895B73" w14:paraId="6C71732B" w14:textId="77777777">
      <w:pPr>
        <w:tabs>
          <w:tab w:val="left" w:pos="-192"/>
          <w:tab w:val="left" w:pos="408"/>
          <w:tab w:val="left" w:pos="888"/>
          <w:tab w:val="left" w:pos="1368"/>
          <w:tab w:val="left" w:pos="1998"/>
          <w:tab w:val="left" w:pos="3528"/>
        </w:tabs>
        <w:rPr>
          <w:rFonts w:ascii="Arial" w:hAnsi="Arial" w:cs="Arial"/>
        </w:rPr>
        <w:sectPr w:rsidSect="00526409">
          <w:pgSz w:w="12240" w:h="15840"/>
          <w:pgMar w:top="1440" w:right="1440" w:bottom="1224" w:left="1872" w:header="720" w:footer="1224" w:gutter="0"/>
          <w:cols w:space="720"/>
          <w:noEndnote/>
          <w:docGrid w:linePitch="326"/>
        </w:sectPr>
      </w:pPr>
    </w:p>
    <w:p w:rsidR="00B004A9" w:rsidP="00305742" w14:paraId="575C19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8"/>
          <w:szCs w:val="28"/>
        </w:rPr>
      </w:pPr>
    </w:p>
    <w:p w:rsidR="00B004A9" w:rsidP="00305742" w14:paraId="03429E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8"/>
          <w:szCs w:val="28"/>
        </w:rPr>
      </w:pPr>
    </w:p>
    <w:p w:rsidR="00895B73" w:rsidRPr="00895B73" w:rsidP="00305742" w14:paraId="2DD78D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8"/>
          <w:szCs w:val="28"/>
        </w:rPr>
      </w:pPr>
      <w:r w:rsidRPr="00895B73">
        <w:rPr>
          <w:rFonts w:ascii="Arial" w:hAnsi="Arial" w:cs="Arial"/>
          <w:b/>
          <w:sz w:val="28"/>
          <w:szCs w:val="28"/>
        </w:rPr>
        <w:t xml:space="preserve">Form </w:t>
      </w:r>
      <w:r w:rsidRPr="00895B73">
        <w:rPr>
          <w:rFonts w:ascii="Arial" w:hAnsi="Arial" w:cs="Arial"/>
          <w:b/>
          <w:sz w:val="28"/>
          <w:szCs w:val="28"/>
        </w:rPr>
        <w:fldChar w:fldCharType="begin"/>
      </w:r>
      <w:r w:rsidRPr="00895B73">
        <w:rPr>
          <w:rFonts w:ascii="Arial" w:hAnsi="Arial" w:cs="Arial"/>
          <w:sz w:val="28"/>
          <w:szCs w:val="28"/>
        </w:rPr>
        <w:instrText xml:space="preserve"> SEQ CHAPTER \h \r 1</w:instrText>
      </w:r>
      <w:r w:rsidRPr="00895B73">
        <w:rPr>
          <w:rFonts w:ascii="Arial" w:hAnsi="Arial" w:cs="Arial"/>
          <w:sz w:val="28"/>
          <w:szCs w:val="28"/>
        </w:rPr>
        <w:fldChar w:fldCharType="separate"/>
      </w:r>
      <w:r w:rsidRPr="00895B73">
        <w:rPr>
          <w:rFonts w:ascii="Arial" w:hAnsi="Arial" w:cs="Arial"/>
          <w:sz w:val="28"/>
          <w:szCs w:val="28"/>
        </w:rPr>
        <w:fldChar w:fldCharType="end"/>
      </w:r>
      <w:r w:rsidRPr="00895B73">
        <w:rPr>
          <w:rFonts w:ascii="Arial" w:hAnsi="Arial" w:cs="Arial"/>
          <w:b/>
          <w:sz w:val="28"/>
          <w:szCs w:val="28"/>
        </w:rPr>
        <w:t xml:space="preserve">CALC-W: </w:t>
      </w:r>
      <w:r w:rsidRPr="00895B73">
        <w:rPr>
          <w:rFonts w:ascii="Arial" w:hAnsi="Arial" w:cs="Arial"/>
          <w:b/>
          <w:sz w:val="28"/>
          <w:szCs w:val="28"/>
        </w:rPr>
        <w:tab/>
        <w:t>Worksheet</w:t>
      </w:r>
      <w:r>
        <w:rPr>
          <w:rFonts w:ascii="Arial" w:hAnsi="Arial" w:cs="Arial"/>
          <w:b/>
          <w:sz w:val="28"/>
          <w:szCs w:val="28"/>
        </w:rPr>
        <w:fldChar w:fldCharType="begin"/>
      </w:r>
      <w:r w:rsidR="00737F82">
        <w:instrText xml:space="preserve"> TC "</w:instrText>
      </w:r>
      <w:bookmarkStart w:id="22" w:name="_Toc486256138"/>
      <w:r w:rsidRPr="008D4045" w:rsidR="00737F82">
        <w:rPr>
          <w:rFonts w:ascii="Arial" w:hAnsi="Arial" w:cs="Arial"/>
          <w:b/>
          <w:sz w:val="28"/>
          <w:szCs w:val="28"/>
        </w:rPr>
        <w:instrText xml:space="preserve">Form CALC-W: </w:instrText>
      </w:r>
      <w:r w:rsidRPr="008D4045" w:rsidR="00737F82">
        <w:rPr>
          <w:rFonts w:ascii="Arial" w:hAnsi="Arial" w:cs="Arial"/>
          <w:b/>
          <w:sz w:val="28"/>
          <w:szCs w:val="28"/>
        </w:rPr>
        <w:tab/>
        <w:instrText>Worksheet</w:instrText>
      </w:r>
      <w:bookmarkEnd w:id="22"/>
      <w:r w:rsidR="00737F82">
        <w:instrText xml:space="preserve">" \f C \l "1" </w:instrText>
      </w:r>
      <w:r>
        <w:rPr>
          <w:rFonts w:ascii="Arial" w:hAnsi="Arial" w:cs="Arial"/>
          <w:b/>
          <w:sz w:val="28"/>
          <w:szCs w:val="28"/>
        </w:rPr>
        <w:fldChar w:fldCharType="end"/>
      </w:r>
      <w:r w:rsidRPr="00895B73">
        <w:rPr>
          <w:rFonts w:ascii="Arial" w:hAnsi="Arial" w:cs="Arial"/>
          <w:b/>
          <w:sz w:val="28"/>
          <w:szCs w:val="28"/>
        </w:rPr>
        <w:t xml:space="preserve"> for Designing Individual Field Trials Under</w:t>
      </w:r>
    </w:p>
    <w:p w:rsidR="00895B73" w:rsidRPr="00895B73" w14:paraId="41551E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bCs/>
          <w:sz w:val="28"/>
          <w:szCs w:val="28"/>
          <w:vertAlign w:val="superscript"/>
        </w:rPr>
      </w:pPr>
      <w:r w:rsidRPr="00895B73">
        <w:rPr>
          <w:rFonts w:ascii="Arial" w:hAnsi="Arial" w:cs="Arial"/>
          <w:sz w:val="28"/>
          <w:szCs w:val="28"/>
          <w:lang w:val="en-CA"/>
        </w:rPr>
        <w:tab/>
      </w:r>
      <w:r w:rsidRPr="00895B73">
        <w:rPr>
          <w:rFonts w:ascii="Arial" w:hAnsi="Arial" w:cs="Arial"/>
          <w:sz w:val="28"/>
          <w:szCs w:val="28"/>
          <w:lang w:val="en-CA"/>
        </w:rPr>
        <w:tab/>
      </w:r>
      <w:r w:rsidRPr="00895B73">
        <w:rPr>
          <w:rFonts w:ascii="Arial" w:hAnsi="Arial" w:cs="Arial"/>
          <w:sz w:val="28"/>
          <w:szCs w:val="28"/>
          <w:lang w:val="en-CA"/>
        </w:rPr>
        <w:tab/>
      </w:r>
      <w:r w:rsidRPr="00895B73">
        <w:rPr>
          <w:rFonts w:ascii="Arial" w:hAnsi="Arial" w:cs="Arial"/>
          <w:sz w:val="28"/>
          <w:szCs w:val="28"/>
          <w:lang w:val="en-CA"/>
        </w:rPr>
        <w:tab/>
      </w:r>
      <w:r w:rsidRPr="00895B73">
        <w:rPr>
          <w:rFonts w:ascii="Arial" w:hAnsi="Arial" w:cs="Arial"/>
          <w:sz w:val="28"/>
          <w:szCs w:val="28"/>
          <w:lang w:val="en-CA"/>
        </w:rPr>
        <w:tab/>
      </w:r>
      <w:r w:rsidRPr="00895B73">
        <w:rPr>
          <w:rFonts w:ascii="Arial" w:hAnsi="Arial" w:cs="Arial"/>
          <w:sz w:val="28"/>
          <w:szCs w:val="28"/>
          <w:lang w:val="en-CA"/>
        </w:rPr>
        <w:tab/>
      </w:r>
      <w:r w:rsidRPr="00895B73">
        <w:rPr>
          <w:rFonts w:ascii="Arial" w:hAnsi="Arial" w:cs="Arial"/>
          <w:sz w:val="28"/>
          <w:szCs w:val="28"/>
          <w:lang w:val="en-CA"/>
        </w:rPr>
        <w:fldChar w:fldCharType="begin"/>
      </w:r>
      <w:r w:rsidRPr="00895B73">
        <w:rPr>
          <w:rFonts w:ascii="Arial" w:hAnsi="Arial" w:cs="Arial"/>
          <w:sz w:val="28"/>
          <w:szCs w:val="28"/>
          <w:lang w:val="en-CA"/>
        </w:rPr>
        <w:instrText xml:space="preserve"> SEQ CHAPTER \h \r 1</w:instrText>
      </w:r>
      <w:r w:rsidRPr="00895B73">
        <w:rPr>
          <w:rFonts w:ascii="Arial" w:hAnsi="Arial" w:cs="Arial"/>
          <w:sz w:val="28"/>
          <w:szCs w:val="28"/>
          <w:lang w:val="en-CA"/>
        </w:rPr>
        <w:fldChar w:fldCharType="separate"/>
      </w:r>
      <w:r w:rsidRPr="00895B73">
        <w:rPr>
          <w:rFonts w:ascii="Arial" w:hAnsi="Arial" w:cs="Arial"/>
          <w:sz w:val="28"/>
          <w:szCs w:val="28"/>
          <w:lang w:val="en-CA"/>
        </w:rPr>
        <w:fldChar w:fldCharType="end"/>
      </w:r>
      <w:r w:rsidRPr="00895B73">
        <w:rPr>
          <w:rFonts w:ascii="Arial" w:hAnsi="Arial" w:cs="Arial"/>
          <w:b/>
          <w:bCs/>
          <w:sz w:val="28"/>
          <w:szCs w:val="28"/>
        </w:rPr>
        <w:t>SE- MARK</w:t>
      </w:r>
      <w:r w:rsidRPr="00895B73">
        <w:rPr>
          <w:rFonts w:ascii="Arial" w:hAnsi="Arial" w:cs="Arial"/>
          <w:b/>
          <w:bCs/>
          <w:sz w:val="28"/>
          <w:szCs w:val="28"/>
          <w:vertAlign w:val="superscript"/>
        </w:rPr>
        <w:t>®</w:t>
      </w:r>
      <w:r w:rsidRPr="00895B73">
        <w:rPr>
          <w:rFonts w:ascii="Arial" w:hAnsi="Arial" w:cs="Arial"/>
          <w:b/>
          <w:bCs/>
          <w:sz w:val="28"/>
          <w:szCs w:val="28"/>
        </w:rPr>
        <w:t xml:space="preserve"> </w:t>
      </w:r>
      <w:r w:rsidRPr="00895B73">
        <w:rPr>
          <w:rFonts w:ascii="Arial" w:hAnsi="Arial" w:cs="Arial"/>
          <w:b/>
          <w:sz w:val="28"/>
          <w:szCs w:val="28"/>
        </w:rPr>
        <w:t>INAD 10-987</w:t>
      </w:r>
    </w:p>
    <w:p w:rsidR="00895B73" w:rsidRPr="00895B73" w14:paraId="797221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895B73" w:rsidRPr="00895B73" w14:paraId="2A69A3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895B73" w:rsidRPr="00895B73" w14:paraId="31BC86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895B73">
        <w:rPr>
          <w:rFonts w:ascii="Arial" w:hAnsi="Arial" w:cs="Arial"/>
          <w:b/>
          <w:u w:val="single"/>
        </w:rPr>
        <w:t>INSTRUCTIONS</w:t>
      </w:r>
    </w:p>
    <w:p w:rsidR="00895B73" w:rsidRPr="00895B73" w14:paraId="287601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szCs w:val="22"/>
        </w:rPr>
      </w:pPr>
      <w:r w:rsidRPr="00895B73">
        <w:rPr>
          <w:rFonts w:ascii="Arial" w:hAnsi="Arial" w:cs="Arial"/>
        </w:rPr>
        <w:t>1.</w:t>
      </w:r>
      <w:r w:rsidRPr="00895B73">
        <w:rPr>
          <w:rFonts w:ascii="Arial" w:hAnsi="Arial" w:cs="Arial"/>
          <w:sz w:val="22"/>
          <w:szCs w:val="22"/>
        </w:rPr>
        <w:tab/>
        <w:t xml:space="preserve">Investigator must fill out Form CALC-W for each trial conducted under this INAD </w:t>
      </w:r>
      <w:r w:rsidRPr="00895B73">
        <w:rPr>
          <w:rFonts w:ascii="Arial" w:hAnsi="Arial" w:cs="Arial"/>
          <w:b/>
          <w:sz w:val="22"/>
          <w:szCs w:val="22"/>
          <w:u w:val="single"/>
        </w:rPr>
        <w:t>before</w:t>
      </w:r>
      <w:r w:rsidRPr="00895B73">
        <w:rPr>
          <w:rFonts w:ascii="Arial" w:hAnsi="Arial" w:cs="Arial"/>
          <w:sz w:val="22"/>
          <w:szCs w:val="22"/>
        </w:rPr>
        <w:t xml:space="preserve"> actual use of SE-MARK</w:t>
      </w:r>
      <w:r w:rsidRPr="00895B73">
        <w:rPr>
          <w:rFonts w:ascii="Arial" w:hAnsi="Arial" w:cs="Arial"/>
          <w:sz w:val="22"/>
          <w:szCs w:val="22"/>
          <w:vertAlign w:val="superscript"/>
        </w:rPr>
        <w:t>®</w:t>
      </w:r>
      <w:r w:rsidRPr="00895B73">
        <w:rPr>
          <w:rFonts w:ascii="Arial" w:hAnsi="Arial" w:cs="Arial"/>
          <w:sz w:val="22"/>
          <w:szCs w:val="22"/>
        </w:rPr>
        <w:t xml:space="preserve"> for marking.  The Investigator is responsible that Form CALC-W is completed accurately.</w:t>
      </w:r>
    </w:p>
    <w:p w:rsidR="00895B73" w:rsidRPr="00895B73" w14:paraId="522014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szCs w:val="22"/>
        </w:rPr>
      </w:pPr>
      <w:r w:rsidRPr="00895B73">
        <w:rPr>
          <w:rFonts w:ascii="Arial" w:hAnsi="Arial" w:cs="Arial"/>
          <w:sz w:val="22"/>
          <w:szCs w:val="22"/>
        </w:rPr>
        <w:t>2.</w:t>
      </w:r>
      <w:r w:rsidRPr="00895B73">
        <w:rPr>
          <w:rFonts w:ascii="Arial" w:hAnsi="Arial" w:cs="Arial"/>
          <w:sz w:val="22"/>
          <w:szCs w:val="22"/>
        </w:rPr>
        <w:tab/>
        <w:t>Investigator should keep the original on file, and fax a copy to the Study Monitor for review.</w:t>
      </w:r>
    </w:p>
    <w:p w:rsidR="00895B73" w:rsidRPr="00895B73" w:rsidP="00C8655A" w14:paraId="33B1BFD6" w14:textId="77777777">
      <w:pPr>
        <w:pStyle w:val="Level1"/>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sz w:val="22"/>
          <w:szCs w:val="22"/>
        </w:rPr>
      </w:pPr>
      <w:r>
        <w:rPr>
          <w:rFonts w:ascii="Arial" w:hAnsi="Arial" w:cs="Arial"/>
          <w:sz w:val="22"/>
          <w:szCs w:val="22"/>
        </w:rPr>
        <w:t>3.</w:t>
      </w:r>
      <w:r w:rsidRPr="00895B73">
        <w:rPr>
          <w:rFonts w:ascii="Arial" w:hAnsi="Arial" w:cs="Arial"/>
          <w:sz w:val="22"/>
          <w:szCs w:val="22"/>
        </w:rPr>
        <w:tab/>
        <w:t xml:space="preserve">After review, the Study Monitor will fax a copy to the AADAP Office for assignment of the Study Number. </w:t>
      </w:r>
    </w:p>
    <w:p w:rsidR="00895B73" w:rsidRPr="00895B73" w:rsidP="00C8655A" w14:paraId="451939E7" w14:textId="77777777">
      <w:pPr>
        <w:pStyle w:val="Level1"/>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sz w:val="22"/>
          <w:szCs w:val="22"/>
        </w:rPr>
      </w:pPr>
      <w:r>
        <w:rPr>
          <w:rFonts w:ascii="Arial" w:hAnsi="Arial" w:cs="Arial"/>
          <w:sz w:val="22"/>
          <w:szCs w:val="22"/>
        </w:rPr>
        <w:t>4.</w:t>
      </w:r>
      <w:r w:rsidRPr="00895B73">
        <w:rPr>
          <w:rFonts w:ascii="Arial" w:hAnsi="Arial" w:cs="Arial"/>
          <w:sz w:val="22"/>
          <w:szCs w:val="22"/>
        </w:rPr>
        <w:tab/>
        <w:t>The AADAP Office will review the worksheet, and then fax the assigned trial Study Number to both the Investigator and Study Monitor, at which time the trial may be initiated.</w:t>
      </w:r>
    </w:p>
    <w:p w:rsidR="00895B73" w:rsidRPr="00895B73" w:rsidP="00C8655A" w14:paraId="73CF1F7E" w14:textId="77777777">
      <w:pPr>
        <w:pStyle w:val="Level1"/>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rFonts w:ascii="Arial" w:hAnsi="Arial" w:cs="Arial"/>
          <w:sz w:val="22"/>
          <w:szCs w:val="22"/>
        </w:rPr>
      </w:pPr>
      <w:r w:rsidRPr="00C8655A">
        <w:rPr>
          <w:rFonts w:ascii="Arial" w:hAnsi="Arial" w:cs="Arial"/>
          <w:sz w:val="22"/>
          <w:szCs w:val="22"/>
        </w:rPr>
        <w:t>5.</w:t>
      </w:r>
      <w:r w:rsidRPr="00C8655A">
        <w:rPr>
          <w:rFonts w:ascii="Arial" w:hAnsi="Arial" w:cs="Arial"/>
          <w:b/>
          <w:sz w:val="22"/>
          <w:szCs w:val="22"/>
        </w:rPr>
        <w:t xml:space="preserve"> </w:t>
      </w:r>
      <w:r w:rsidRPr="00C8655A">
        <w:rPr>
          <w:rFonts w:ascii="Arial" w:hAnsi="Arial" w:cs="Arial"/>
          <w:b/>
          <w:sz w:val="22"/>
          <w:szCs w:val="22"/>
        </w:rPr>
        <w:tab/>
      </w:r>
      <w:r w:rsidRPr="00895B73">
        <w:rPr>
          <w:rFonts w:ascii="Arial" w:hAnsi="Arial" w:cs="Arial"/>
          <w:b/>
          <w:sz w:val="22"/>
          <w:szCs w:val="22"/>
          <w:u w:val="single"/>
        </w:rPr>
        <w:t>Note:</w:t>
      </w:r>
      <w:r w:rsidRPr="00895B73">
        <w:rPr>
          <w:rFonts w:ascii="Arial" w:hAnsi="Arial" w:cs="Arial"/>
          <w:sz w:val="22"/>
          <w:szCs w:val="22"/>
        </w:rPr>
        <w:t xml:space="preserve"> Both Investigator and Study Monitor should sign and date Form CALC-W.</w:t>
      </w:r>
    </w:p>
    <w:p w:rsidR="00895B73" w:rsidRPr="00895B73" w14:paraId="6BF817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2798B4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895B73">
        <w:rPr>
          <w:rFonts w:ascii="Arial" w:hAnsi="Arial" w:cs="Arial"/>
          <w:b/>
          <w:sz w:val="29"/>
        </w:rPr>
        <w:t>SITE INFORMATION</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440"/>
        <w:gridCol w:w="2880"/>
        <w:gridCol w:w="1170"/>
        <w:gridCol w:w="4680"/>
      </w:tblGrid>
      <w:tr w14:paraId="49C15442" w14:textId="77777777" w:rsidTr="009A509B">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rPr>
        <w:tc>
          <w:tcPr>
            <w:tcW w:w="1440" w:type="dxa"/>
            <w:tcBorders>
              <w:top w:val="double" w:sz="7" w:space="0" w:color="000000"/>
              <w:left w:val="double" w:sz="7" w:space="0" w:color="000000"/>
              <w:bottom w:val="single" w:sz="7" w:space="0" w:color="000000"/>
              <w:right w:val="single" w:sz="7" w:space="0" w:color="000000"/>
            </w:tcBorders>
          </w:tcPr>
          <w:p w:rsidR="00895B73" w:rsidRPr="00895B73" w14:paraId="285617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Facility</w:t>
            </w:r>
          </w:p>
        </w:tc>
        <w:tc>
          <w:tcPr>
            <w:tcW w:w="8730" w:type="dxa"/>
            <w:gridSpan w:val="3"/>
            <w:tcBorders>
              <w:top w:val="double" w:sz="7" w:space="0" w:color="000000"/>
              <w:left w:val="single" w:sz="7" w:space="0" w:color="000000"/>
              <w:bottom w:val="single" w:sz="7" w:space="0" w:color="000000"/>
              <w:right w:val="double" w:sz="7" w:space="0" w:color="000000"/>
            </w:tcBorders>
          </w:tcPr>
          <w:p w:rsidR="00895B73" w:rsidRPr="00895B73" w14:paraId="09CE48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r w14:paraId="09CBBB48" w14:textId="77777777" w:rsidTr="009A509B">
        <w:tblPrEx>
          <w:tblW w:w="0" w:type="auto"/>
          <w:tblInd w:w="82" w:type="dxa"/>
          <w:tblLayout w:type="fixed"/>
          <w:tblCellMar>
            <w:left w:w="82" w:type="dxa"/>
            <w:right w:w="82" w:type="dxa"/>
          </w:tblCellMar>
          <w:tblLook w:val="0000"/>
        </w:tblPrEx>
        <w:trPr>
          <w:cantSplit/>
          <w:trHeight w:hRule="exact" w:val="432"/>
        </w:trPr>
        <w:tc>
          <w:tcPr>
            <w:tcW w:w="1440" w:type="dxa"/>
            <w:tcBorders>
              <w:top w:val="single" w:sz="7" w:space="0" w:color="000000"/>
              <w:left w:val="double" w:sz="7" w:space="0" w:color="000000"/>
              <w:bottom w:val="single" w:sz="7" w:space="0" w:color="000000"/>
              <w:right w:val="single" w:sz="7" w:space="0" w:color="000000"/>
            </w:tcBorders>
          </w:tcPr>
          <w:p w:rsidR="00895B73" w:rsidRPr="00895B73" w14:paraId="18CA53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Address</w:t>
            </w:r>
          </w:p>
        </w:tc>
        <w:tc>
          <w:tcPr>
            <w:tcW w:w="8730" w:type="dxa"/>
            <w:gridSpan w:val="3"/>
            <w:tcBorders>
              <w:top w:val="single" w:sz="7" w:space="0" w:color="000000"/>
              <w:left w:val="single" w:sz="7" w:space="0" w:color="000000"/>
              <w:bottom w:val="single" w:sz="7" w:space="0" w:color="000000"/>
              <w:right w:val="double" w:sz="7" w:space="0" w:color="000000"/>
            </w:tcBorders>
          </w:tcPr>
          <w:p w:rsidR="00895B73" w:rsidRPr="00895B73" w14:paraId="24EF42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r w14:paraId="1BDDCA82" w14:textId="77777777" w:rsidTr="009A509B">
        <w:tblPrEx>
          <w:tblW w:w="0" w:type="auto"/>
          <w:tblInd w:w="82" w:type="dxa"/>
          <w:tblLayout w:type="fixed"/>
          <w:tblCellMar>
            <w:left w:w="82" w:type="dxa"/>
            <w:right w:w="82" w:type="dxa"/>
          </w:tblCellMar>
          <w:tblLook w:val="0000"/>
        </w:tblPrEx>
        <w:trPr>
          <w:cantSplit/>
          <w:trHeight w:hRule="exact" w:val="432"/>
        </w:trPr>
        <w:tc>
          <w:tcPr>
            <w:tcW w:w="1440" w:type="dxa"/>
            <w:tcBorders>
              <w:top w:val="single" w:sz="7" w:space="0" w:color="000000"/>
              <w:left w:val="double" w:sz="7" w:space="0" w:color="000000"/>
              <w:bottom w:val="single" w:sz="7" w:space="0" w:color="000000"/>
              <w:right w:val="single" w:sz="7" w:space="0" w:color="000000"/>
            </w:tcBorders>
          </w:tcPr>
          <w:p w:rsidR="00895B73" w:rsidRPr="00895B73" w14:paraId="67DC6C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c>
          <w:tcPr>
            <w:tcW w:w="8730" w:type="dxa"/>
            <w:gridSpan w:val="3"/>
            <w:tcBorders>
              <w:top w:val="single" w:sz="7" w:space="0" w:color="000000"/>
              <w:left w:val="single" w:sz="7" w:space="0" w:color="000000"/>
              <w:bottom w:val="single" w:sz="7" w:space="0" w:color="000000"/>
              <w:right w:val="double" w:sz="7" w:space="0" w:color="000000"/>
            </w:tcBorders>
          </w:tcPr>
          <w:p w:rsidR="00895B73" w:rsidRPr="00895B73" w14:paraId="0E34D5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r w14:paraId="3AB6735B" w14:textId="77777777" w:rsidTr="009A509B">
        <w:tblPrEx>
          <w:tblW w:w="0" w:type="auto"/>
          <w:tblInd w:w="82" w:type="dxa"/>
          <w:tblLayout w:type="fixed"/>
          <w:tblCellMar>
            <w:left w:w="82" w:type="dxa"/>
            <w:right w:w="82" w:type="dxa"/>
          </w:tblCellMar>
          <w:tblLook w:val="0000"/>
        </w:tblPrEx>
        <w:trPr>
          <w:cantSplit/>
          <w:trHeight w:hRule="exact" w:val="432"/>
        </w:trPr>
        <w:tc>
          <w:tcPr>
            <w:tcW w:w="1440" w:type="dxa"/>
            <w:tcBorders>
              <w:top w:val="single" w:sz="7" w:space="0" w:color="000000"/>
              <w:left w:val="double" w:sz="7" w:space="0" w:color="000000"/>
              <w:bottom w:val="single" w:sz="7" w:space="0" w:color="000000"/>
              <w:right w:val="single" w:sz="7" w:space="0" w:color="000000"/>
            </w:tcBorders>
          </w:tcPr>
          <w:p w:rsidR="00895B73" w:rsidRPr="00895B73" w14:paraId="26AEA9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Investigator</w:t>
            </w:r>
          </w:p>
        </w:tc>
        <w:tc>
          <w:tcPr>
            <w:tcW w:w="8730" w:type="dxa"/>
            <w:gridSpan w:val="3"/>
            <w:tcBorders>
              <w:top w:val="single" w:sz="7" w:space="0" w:color="000000"/>
              <w:left w:val="single" w:sz="7" w:space="0" w:color="000000"/>
              <w:bottom w:val="single" w:sz="7" w:space="0" w:color="000000"/>
              <w:right w:val="double" w:sz="7" w:space="0" w:color="000000"/>
            </w:tcBorders>
          </w:tcPr>
          <w:p w:rsidR="00895B73" w:rsidRPr="00895B73" w14:paraId="15BACF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r w14:paraId="3C322F1E" w14:textId="77777777" w:rsidTr="009A509B">
        <w:tblPrEx>
          <w:tblW w:w="0" w:type="auto"/>
          <w:tblInd w:w="82" w:type="dxa"/>
          <w:tblLayout w:type="fixed"/>
          <w:tblCellMar>
            <w:left w:w="82" w:type="dxa"/>
            <w:right w:w="82" w:type="dxa"/>
          </w:tblCellMar>
          <w:tblLook w:val="0000"/>
        </w:tblPrEx>
        <w:trPr>
          <w:cantSplit/>
          <w:trHeight w:hRule="exact" w:val="432"/>
        </w:trPr>
        <w:tc>
          <w:tcPr>
            <w:tcW w:w="4320" w:type="dxa"/>
            <w:gridSpan w:val="2"/>
            <w:tcBorders>
              <w:top w:val="single" w:sz="7" w:space="0" w:color="000000"/>
              <w:left w:val="double" w:sz="7" w:space="0" w:color="000000"/>
              <w:bottom w:val="single" w:sz="7" w:space="0" w:color="000000"/>
              <w:right w:val="single" w:sz="7" w:space="0" w:color="000000"/>
            </w:tcBorders>
          </w:tcPr>
          <w:p w:rsidR="00895B73" w:rsidRPr="00895B73" w14:paraId="047443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Reporting Individual (if not Investigator)</w:t>
            </w:r>
          </w:p>
        </w:tc>
        <w:tc>
          <w:tcPr>
            <w:tcW w:w="5850" w:type="dxa"/>
            <w:gridSpan w:val="2"/>
            <w:tcBorders>
              <w:top w:val="single" w:sz="7" w:space="0" w:color="000000"/>
              <w:left w:val="single" w:sz="7" w:space="0" w:color="000000"/>
              <w:bottom w:val="single" w:sz="7" w:space="0" w:color="000000"/>
              <w:right w:val="double" w:sz="7" w:space="0" w:color="000000"/>
            </w:tcBorders>
          </w:tcPr>
          <w:p w:rsidR="00895B73" w:rsidRPr="00895B73" w14:paraId="7B4C61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r w14:paraId="023D56E4" w14:textId="77777777" w:rsidTr="009A509B">
        <w:tblPrEx>
          <w:tblW w:w="0" w:type="auto"/>
          <w:tblInd w:w="82" w:type="dxa"/>
          <w:tblLayout w:type="fixed"/>
          <w:tblCellMar>
            <w:left w:w="82" w:type="dxa"/>
            <w:right w:w="82" w:type="dxa"/>
          </w:tblCellMar>
          <w:tblLook w:val="0000"/>
        </w:tblPrEx>
        <w:trPr>
          <w:cantSplit/>
          <w:trHeight w:hRule="exact" w:val="432"/>
        </w:trPr>
        <w:tc>
          <w:tcPr>
            <w:tcW w:w="1440" w:type="dxa"/>
            <w:tcBorders>
              <w:top w:val="single" w:sz="7" w:space="0" w:color="000000"/>
              <w:left w:val="double" w:sz="7" w:space="0" w:color="000000"/>
              <w:bottom w:val="double" w:sz="7" w:space="0" w:color="000000"/>
              <w:right w:val="single" w:sz="7" w:space="0" w:color="000000"/>
            </w:tcBorders>
          </w:tcPr>
          <w:p w:rsidR="00895B73" w:rsidRPr="00895B73" w14:paraId="6C465D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Phone</w:t>
            </w:r>
          </w:p>
        </w:tc>
        <w:tc>
          <w:tcPr>
            <w:tcW w:w="2880" w:type="dxa"/>
            <w:tcBorders>
              <w:top w:val="single" w:sz="7" w:space="0" w:color="000000"/>
              <w:left w:val="single" w:sz="7" w:space="0" w:color="000000"/>
              <w:bottom w:val="double" w:sz="7" w:space="0" w:color="000000"/>
              <w:right w:val="single" w:sz="7" w:space="0" w:color="000000"/>
            </w:tcBorders>
          </w:tcPr>
          <w:p w:rsidR="00895B73" w:rsidRPr="00895B73" w14:paraId="628F1B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c>
          <w:tcPr>
            <w:tcW w:w="1170" w:type="dxa"/>
            <w:tcBorders>
              <w:top w:val="single" w:sz="7" w:space="0" w:color="000000"/>
              <w:left w:val="single" w:sz="7" w:space="0" w:color="000000"/>
              <w:bottom w:val="double" w:sz="7" w:space="0" w:color="000000"/>
              <w:right w:val="single" w:sz="7" w:space="0" w:color="000000"/>
            </w:tcBorders>
          </w:tcPr>
          <w:p w:rsidR="00895B73" w:rsidRPr="00895B73" w14:paraId="271091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r w:rsidRPr="00895B73">
              <w:rPr>
                <w:rFonts w:ascii="Arial" w:hAnsi="Arial" w:cs="Arial"/>
                <w:sz w:val="20"/>
                <w:szCs w:val="20"/>
              </w:rPr>
              <w:t>Fax</w:t>
            </w:r>
          </w:p>
        </w:tc>
        <w:tc>
          <w:tcPr>
            <w:tcW w:w="4680" w:type="dxa"/>
            <w:tcBorders>
              <w:top w:val="single" w:sz="7" w:space="0" w:color="000000"/>
              <w:left w:val="single" w:sz="7" w:space="0" w:color="000000"/>
              <w:bottom w:val="double" w:sz="7" w:space="0" w:color="000000"/>
              <w:right w:val="double" w:sz="7" w:space="0" w:color="000000"/>
            </w:tcBorders>
          </w:tcPr>
          <w:p w:rsidR="00895B73" w:rsidRPr="00895B73" w14:paraId="41AC18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8" w:after="40" w:line="240" w:lineRule="exact"/>
              <w:rPr>
                <w:rFonts w:ascii="Arial" w:hAnsi="Arial" w:cs="Arial"/>
                <w:sz w:val="20"/>
                <w:szCs w:val="20"/>
              </w:rPr>
            </w:pPr>
          </w:p>
        </w:tc>
      </w:tr>
    </w:tbl>
    <w:p w:rsidR="00895B73" w:rsidRPr="00895B73" w14:paraId="063B08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14:paraId="21C5B0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895B73" w:rsidRPr="00895B73" w14:paraId="37FEA9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895B73">
        <w:rPr>
          <w:rFonts w:ascii="Arial" w:hAnsi="Arial" w:cs="Arial"/>
          <w:b/>
          <w:sz w:val="29"/>
        </w:rPr>
        <w:t>FISH CULTURE AND DRUG TREATMENT INFORMATION</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2250"/>
        <w:gridCol w:w="2880"/>
        <w:gridCol w:w="2070"/>
      </w:tblGrid>
      <w:tr w14:paraId="6E7AA1F6" w14:textId="77777777" w:rsidTr="009A509B">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val="432"/>
        </w:trPr>
        <w:tc>
          <w:tcPr>
            <w:tcW w:w="2880" w:type="dxa"/>
            <w:tcBorders>
              <w:top w:val="double" w:sz="7" w:space="0" w:color="000000"/>
              <w:left w:val="double" w:sz="7" w:space="0" w:color="000000"/>
              <w:bottom w:val="single" w:sz="7" w:space="0" w:color="000000"/>
              <w:right w:val="single" w:sz="7" w:space="0" w:color="000000"/>
            </w:tcBorders>
          </w:tcPr>
          <w:p w:rsidR="00895B73" w:rsidRPr="00895B73" w14:paraId="3FC770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Fish species to be treated</w:t>
            </w:r>
          </w:p>
        </w:tc>
        <w:tc>
          <w:tcPr>
            <w:tcW w:w="2250" w:type="dxa"/>
            <w:tcBorders>
              <w:top w:val="double" w:sz="7" w:space="0" w:color="000000"/>
              <w:left w:val="single" w:sz="7" w:space="0" w:color="000000"/>
              <w:bottom w:val="single" w:sz="7" w:space="0" w:color="000000"/>
              <w:right w:val="single" w:sz="7" w:space="0" w:color="000000"/>
            </w:tcBorders>
          </w:tcPr>
          <w:p w:rsidR="00895B73" w:rsidRPr="00895B73" w14:paraId="612515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double" w:sz="7" w:space="0" w:color="000000"/>
              <w:left w:val="single" w:sz="7" w:space="0" w:color="000000"/>
              <w:bottom w:val="single" w:sz="7" w:space="0" w:color="000000"/>
              <w:right w:val="single" w:sz="7" w:space="0" w:color="000000"/>
            </w:tcBorders>
          </w:tcPr>
          <w:p w:rsidR="00895B73" w:rsidRPr="00895B73" w14:paraId="66B896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Number of fish to be treated</w:t>
            </w:r>
          </w:p>
        </w:tc>
        <w:tc>
          <w:tcPr>
            <w:tcW w:w="2070" w:type="dxa"/>
            <w:tcBorders>
              <w:top w:val="double" w:sz="7" w:space="0" w:color="000000"/>
              <w:left w:val="single" w:sz="7" w:space="0" w:color="000000"/>
              <w:bottom w:val="single" w:sz="7" w:space="0" w:color="000000"/>
              <w:right w:val="double" w:sz="7" w:space="0" w:color="000000"/>
            </w:tcBorders>
          </w:tcPr>
          <w:p w:rsidR="00895B73" w:rsidRPr="00895B73" w14:paraId="5267AD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6D564503"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single" w:sz="7" w:space="0" w:color="000000"/>
              <w:right w:val="single" w:sz="7" w:space="0" w:color="000000"/>
            </w:tcBorders>
          </w:tcPr>
          <w:p w:rsidR="00895B73" w:rsidRPr="00895B73" w14:paraId="71A458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Average fish weight (gm)</w:t>
            </w:r>
          </w:p>
        </w:tc>
        <w:tc>
          <w:tcPr>
            <w:tcW w:w="2250" w:type="dxa"/>
            <w:tcBorders>
              <w:top w:val="single" w:sz="7" w:space="0" w:color="000000"/>
              <w:left w:val="single" w:sz="7" w:space="0" w:color="000000"/>
              <w:bottom w:val="single" w:sz="7" w:space="0" w:color="000000"/>
              <w:right w:val="single" w:sz="7" w:space="0" w:color="000000"/>
            </w:tcBorders>
          </w:tcPr>
          <w:p w:rsidR="00895B73" w:rsidRPr="00895B73" w14:paraId="48D489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895B73" w:rsidRPr="00895B73" w14:paraId="1C9D8C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Average fish length (in)</w:t>
            </w:r>
          </w:p>
        </w:tc>
        <w:tc>
          <w:tcPr>
            <w:tcW w:w="2070" w:type="dxa"/>
            <w:tcBorders>
              <w:top w:val="single" w:sz="7" w:space="0" w:color="000000"/>
              <w:left w:val="single" w:sz="7" w:space="0" w:color="000000"/>
              <w:bottom w:val="single" w:sz="7" w:space="0" w:color="000000"/>
              <w:right w:val="double" w:sz="7" w:space="0" w:color="000000"/>
            </w:tcBorders>
          </w:tcPr>
          <w:p w:rsidR="00895B73" w:rsidRPr="00895B73" w14:paraId="63346D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71651A89"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single" w:sz="7" w:space="0" w:color="000000"/>
              <w:right w:val="single" w:sz="7" w:space="0" w:color="000000"/>
            </w:tcBorders>
          </w:tcPr>
          <w:p w:rsidR="00895B73" w:rsidRPr="00895B73" w14:paraId="21A265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Volume of treatment tank/ container (gal)</w:t>
            </w:r>
          </w:p>
        </w:tc>
        <w:tc>
          <w:tcPr>
            <w:tcW w:w="2250" w:type="dxa"/>
            <w:tcBorders>
              <w:top w:val="single" w:sz="7" w:space="0" w:color="000000"/>
              <w:left w:val="single" w:sz="7" w:space="0" w:color="000000"/>
              <w:bottom w:val="single" w:sz="7" w:space="0" w:color="000000"/>
              <w:right w:val="single" w:sz="7" w:space="0" w:color="000000"/>
            </w:tcBorders>
          </w:tcPr>
          <w:p w:rsidR="00895B73" w:rsidRPr="00895B73" w14:paraId="6E1118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895B73" w:rsidRPr="00895B73" w14:paraId="20E922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Number of fish per treatment tank/container</w:t>
            </w:r>
          </w:p>
        </w:tc>
        <w:tc>
          <w:tcPr>
            <w:tcW w:w="2070" w:type="dxa"/>
            <w:tcBorders>
              <w:top w:val="single" w:sz="7" w:space="0" w:color="000000"/>
              <w:left w:val="single" w:sz="7" w:space="0" w:color="000000"/>
              <w:bottom w:val="single" w:sz="7" w:space="0" w:color="000000"/>
              <w:right w:val="double" w:sz="7" w:space="0" w:color="000000"/>
            </w:tcBorders>
          </w:tcPr>
          <w:p w:rsidR="00895B73" w:rsidRPr="00895B73" w14:paraId="2ACF65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25E9A644"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single" w:sz="7" w:space="0" w:color="000000"/>
              <w:right w:val="single" w:sz="7" w:space="0" w:color="000000"/>
            </w:tcBorders>
          </w:tcPr>
          <w:p w:rsidR="00895B73" w:rsidRPr="00895B73" w14:paraId="4EB7E0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Planned duration of drug treatment (e.g. min or hr)</w:t>
            </w:r>
          </w:p>
        </w:tc>
        <w:tc>
          <w:tcPr>
            <w:tcW w:w="2250" w:type="dxa"/>
            <w:tcBorders>
              <w:top w:val="single" w:sz="7" w:space="0" w:color="000000"/>
              <w:left w:val="single" w:sz="7" w:space="0" w:color="000000"/>
              <w:bottom w:val="single" w:sz="7" w:space="0" w:color="000000"/>
              <w:right w:val="single" w:sz="7" w:space="0" w:color="000000"/>
            </w:tcBorders>
          </w:tcPr>
          <w:p w:rsidR="00895B73" w:rsidRPr="00895B73" w14:paraId="7F1B03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895B73" w:rsidRPr="00895B73" w14:paraId="4A7368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line="240" w:lineRule="exact"/>
              <w:rPr>
                <w:rFonts w:ascii="Arial" w:hAnsi="Arial" w:cs="Arial"/>
                <w:sz w:val="20"/>
                <w:szCs w:val="20"/>
              </w:rPr>
            </w:pPr>
            <w:r w:rsidRPr="00895B73">
              <w:rPr>
                <w:rFonts w:ascii="Arial" w:hAnsi="Arial" w:cs="Arial"/>
                <w:sz w:val="20"/>
                <w:szCs w:val="20"/>
              </w:rPr>
              <w:t>Intended drug</w:t>
            </w:r>
          </w:p>
          <w:p w:rsidR="00895B73" w:rsidRPr="00895B73" w14:paraId="486CA9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2" w:line="240" w:lineRule="exact"/>
              <w:rPr>
                <w:rFonts w:ascii="Arial" w:hAnsi="Arial" w:cs="Arial"/>
                <w:sz w:val="20"/>
                <w:szCs w:val="20"/>
              </w:rPr>
            </w:pPr>
            <w:r w:rsidRPr="00895B73">
              <w:rPr>
                <w:rFonts w:ascii="Arial" w:hAnsi="Arial" w:cs="Arial"/>
                <w:sz w:val="20"/>
                <w:szCs w:val="20"/>
              </w:rPr>
              <w:t>dosage (mg/L)</w:t>
            </w:r>
          </w:p>
        </w:tc>
        <w:tc>
          <w:tcPr>
            <w:tcW w:w="2070" w:type="dxa"/>
            <w:tcBorders>
              <w:top w:val="single" w:sz="7" w:space="0" w:color="000000"/>
              <w:left w:val="single" w:sz="7" w:space="0" w:color="000000"/>
              <w:bottom w:val="single" w:sz="7" w:space="0" w:color="000000"/>
              <w:right w:val="double" w:sz="7" w:space="0" w:color="000000"/>
            </w:tcBorders>
          </w:tcPr>
          <w:p w:rsidR="00895B73" w:rsidRPr="00895B73" w14:paraId="0BA3CC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5BB36D0E"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single" w:sz="7" w:space="0" w:color="000000"/>
              <w:right w:val="single" w:sz="7" w:space="0" w:color="000000"/>
            </w:tcBorders>
          </w:tcPr>
          <w:p w:rsidR="00895B73" w:rsidRPr="00895B73" w14:paraId="0F9C4F0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Salt pre-treatment (yes or no)</w:t>
            </w:r>
          </w:p>
        </w:tc>
        <w:tc>
          <w:tcPr>
            <w:tcW w:w="2250" w:type="dxa"/>
            <w:tcBorders>
              <w:top w:val="single" w:sz="7" w:space="0" w:color="000000"/>
              <w:left w:val="single" w:sz="7" w:space="0" w:color="000000"/>
              <w:bottom w:val="single" w:sz="7" w:space="0" w:color="000000"/>
              <w:right w:val="single" w:sz="7" w:space="0" w:color="000000"/>
            </w:tcBorders>
          </w:tcPr>
          <w:p w:rsidR="00895B73" w:rsidRPr="00895B73" w14:paraId="7A908E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895B73" w:rsidRPr="00895B73" w14:paraId="16BB28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 salt solution and duration of treatment (min)</w:t>
            </w:r>
          </w:p>
        </w:tc>
        <w:tc>
          <w:tcPr>
            <w:tcW w:w="2070" w:type="dxa"/>
            <w:tcBorders>
              <w:top w:val="single" w:sz="7" w:space="0" w:color="000000"/>
              <w:left w:val="single" w:sz="7" w:space="0" w:color="000000"/>
              <w:bottom w:val="single" w:sz="7" w:space="0" w:color="000000"/>
              <w:right w:val="double" w:sz="7" w:space="0" w:color="000000"/>
            </w:tcBorders>
          </w:tcPr>
          <w:p w:rsidR="00895B73" w:rsidRPr="00895B73" w14:paraId="251CC4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3A113B50" w14:textId="77777777" w:rsidTr="009A509B">
        <w:tblPrEx>
          <w:tblW w:w="0" w:type="auto"/>
          <w:tblInd w:w="82" w:type="dxa"/>
          <w:tblLayout w:type="fixed"/>
          <w:tblCellMar>
            <w:left w:w="82" w:type="dxa"/>
            <w:right w:w="82" w:type="dxa"/>
          </w:tblCellMar>
          <w:tblLook w:val="0000"/>
        </w:tblPrEx>
        <w:trPr>
          <w:cantSplit/>
          <w:trHeight w:val="432"/>
        </w:trPr>
        <w:tc>
          <w:tcPr>
            <w:tcW w:w="5130" w:type="dxa"/>
            <w:gridSpan w:val="2"/>
            <w:tcBorders>
              <w:top w:val="single" w:sz="7" w:space="0" w:color="000000"/>
              <w:left w:val="double" w:sz="7" w:space="0" w:color="000000"/>
              <w:bottom w:val="single" w:sz="7" w:space="0" w:color="000000"/>
              <w:right w:val="single" w:sz="7" w:space="0" w:color="000000"/>
            </w:tcBorders>
          </w:tcPr>
          <w:p w:rsidR="00895B73" w:rsidRPr="00895B73" w14:paraId="0D6BA4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jc w:val="right"/>
              <w:rPr>
                <w:rFonts w:ascii="Arial" w:hAnsi="Arial" w:cs="Arial"/>
                <w:sz w:val="20"/>
                <w:szCs w:val="20"/>
              </w:rPr>
            </w:pPr>
            <w:r w:rsidRPr="00895B73">
              <w:rPr>
                <w:rFonts w:ascii="Arial" w:hAnsi="Arial" w:cs="Arial"/>
                <w:sz w:val="20"/>
                <w:szCs w:val="20"/>
              </w:rPr>
              <w:t>Anticipated date treatment will be initiated</w:t>
            </w:r>
          </w:p>
        </w:tc>
        <w:tc>
          <w:tcPr>
            <w:tcW w:w="4950" w:type="dxa"/>
            <w:gridSpan w:val="2"/>
            <w:tcBorders>
              <w:top w:val="single" w:sz="7" w:space="0" w:color="000000"/>
              <w:left w:val="single" w:sz="7" w:space="0" w:color="000000"/>
              <w:bottom w:val="single" w:sz="7" w:space="0" w:color="000000"/>
              <w:right w:val="double" w:sz="7" w:space="0" w:color="000000"/>
            </w:tcBorders>
          </w:tcPr>
          <w:p w:rsidR="00895B73" w:rsidRPr="00895B73" w14:paraId="758CEA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2C0AB705"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single" w:sz="7" w:space="0" w:color="000000"/>
              <w:right w:val="single" w:sz="7" w:space="0" w:color="000000"/>
            </w:tcBorders>
          </w:tcPr>
          <w:p w:rsidR="00895B73" w:rsidRPr="00895B73" w14:paraId="421D41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Estimated total weight of fish treated (lbs)</w:t>
            </w:r>
          </w:p>
        </w:tc>
        <w:tc>
          <w:tcPr>
            <w:tcW w:w="2250" w:type="dxa"/>
            <w:tcBorders>
              <w:top w:val="single" w:sz="7" w:space="0" w:color="000000"/>
              <w:left w:val="single" w:sz="7" w:space="0" w:color="000000"/>
              <w:bottom w:val="single" w:sz="7" w:space="0" w:color="000000"/>
              <w:right w:val="single" w:sz="7" w:space="0" w:color="000000"/>
            </w:tcBorders>
          </w:tcPr>
          <w:p w:rsidR="00895B73" w:rsidRPr="00895B73" w14:paraId="776308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895B73" w:rsidRPr="00895B73" w14:paraId="2D4428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Estimated total amount of drug needed for proposed treatment (ml)</w:t>
            </w:r>
          </w:p>
        </w:tc>
        <w:tc>
          <w:tcPr>
            <w:tcW w:w="2070" w:type="dxa"/>
            <w:tcBorders>
              <w:top w:val="single" w:sz="7" w:space="0" w:color="000000"/>
              <w:left w:val="single" w:sz="7" w:space="0" w:color="000000"/>
              <w:bottom w:val="single" w:sz="7" w:space="0" w:color="000000"/>
              <w:right w:val="double" w:sz="7" w:space="0" w:color="000000"/>
            </w:tcBorders>
          </w:tcPr>
          <w:p w:rsidR="00895B73" w:rsidRPr="00895B73" w14:paraId="2ADE45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r w14:paraId="48AB51F8" w14:textId="77777777" w:rsidTr="009A509B">
        <w:tblPrEx>
          <w:tblW w:w="0" w:type="auto"/>
          <w:tblInd w:w="82" w:type="dxa"/>
          <w:tblLayout w:type="fixed"/>
          <w:tblCellMar>
            <w:left w:w="82" w:type="dxa"/>
            <w:right w:w="82" w:type="dxa"/>
          </w:tblCellMar>
          <w:tblLook w:val="0000"/>
        </w:tblPrEx>
        <w:trPr>
          <w:cantSplit/>
          <w:trHeight w:val="432"/>
        </w:trPr>
        <w:tc>
          <w:tcPr>
            <w:tcW w:w="2880" w:type="dxa"/>
            <w:tcBorders>
              <w:top w:val="single" w:sz="7" w:space="0" w:color="000000"/>
              <w:left w:val="double" w:sz="7" w:space="0" w:color="000000"/>
              <w:bottom w:val="double" w:sz="7" w:space="0" w:color="000000"/>
              <w:right w:val="single" w:sz="7" w:space="0" w:color="000000"/>
            </w:tcBorders>
          </w:tcPr>
          <w:p w:rsidR="00895B73" w:rsidRPr="00895B73" w14:paraId="321C0B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Drug manufacturer</w:t>
            </w:r>
          </w:p>
        </w:tc>
        <w:tc>
          <w:tcPr>
            <w:tcW w:w="2250" w:type="dxa"/>
            <w:tcBorders>
              <w:top w:val="single" w:sz="7" w:space="0" w:color="000000"/>
              <w:left w:val="single" w:sz="7" w:space="0" w:color="000000"/>
              <w:bottom w:val="double" w:sz="7" w:space="0" w:color="000000"/>
              <w:right w:val="single" w:sz="7" w:space="0" w:color="000000"/>
            </w:tcBorders>
          </w:tcPr>
          <w:p w:rsidR="00895B73" w:rsidRPr="00895B73" w14:paraId="78ECD2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Western Chemical</w:t>
            </w:r>
          </w:p>
        </w:tc>
        <w:tc>
          <w:tcPr>
            <w:tcW w:w="2880" w:type="dxa"/>
            <w:tcBorders>
              <w:top w:val="single" w:sz="7" w:space="0" w:color="000000"/>
              <w:left w:val="single" w:sz="7" w:space="0" w:color="000000"/>
              <w:bottom w:val="double" w:sz="7" w:space="0" w:color="000000"/>
              <w:right w:val="single" w:sz="7" w:space="0" w:color="000000"/>
            </w:tcBorders>
          </w:tcPr>
          <w:p w:rsidR="00895B73" w:rsidRPr="00895B73" w14:paraId="305D82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r w:rsidRPr="00895B73">
              <w:rPr>
                <w:rFonts w:ascii="Arial" w:hAnsi="Arial" w:cs="Arial"/>
                <w:sz w:val="20"/>
                <w:szCs w:val="20"/>
              </w:rPr>
              <w:t>Drug lot number</w:t>
            </w:r>
          </w:p>
        </w:tc>
        <w:tc>
          <w:tcPr>
            <w:tcW w:w="2070" w:type="dxa"/>
            <w:tcBorders>
              <w:top w:val="single" w:sz="7" w:space="0" w:color="000000"/>
              <w:left w:val="single" w:sz="7" w:space="0" w:color="000000"/>
              <w:bottom w:val="double" w:sz="7" w:space="0" w:color="000000"/>
              <w:right w:val="double" w:sz="7" w:space="0" w:color="000000"/>
            </w:tcBorders>
          </w:tcPr>
          <w:p w:rsidR="00895B73" w:rsidRPr="00895B73" w14:paraId="0E5E09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0" w:after="42" w:line="240" w:lineRule="exact"/>
              <w:rPr>
                <w:rFonts w:ascii="Arial" w:hAnsi="Arial" w:cs="Arial"/>
                <w:sz w:val="20"/>
                <w:szCs w:val="20"/>
              </w:rPr>
            </w:pPr>
          </w:p>
        </w:tc>
      </w:tr>
    </w:tbl>
    <w:p w:rsidR="00C8655A" w14:paraId="6F7476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B004A9" w14:paraId="61E0C9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B004A9" w14:paraId="07A6CC3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B004A9" w14:paraId="24F635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B004A9" w14:paraId="147AB3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B004A9" w14:paraId="424C6C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p>
    <w:p w:rsidR="00895B73" w:rsidRPr="00895B73" w14:paraId="08E3F8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r w:rsidRPr="00895B73">
        <w:rPr>
          <w:rFonts w:ascii="Arial" w:hAnsi="Arial" w:cs="Arial"/>
          <w:b/>
          <w:sz w:val="30"/>
        </w:rPr>
        <w:t>STUDY DESIGN:</w:t>
      </w:r>
      <w:r w:rsidRPr="00895B73">
        <w:rPr>
          <w:rFonts w:ascii="Arial" w:hAnsi="Arial" w:cs="Arial"/>
        </w:rPr>
        <w:t xml:space="preserve"> Describe in detail the purpose of the clinical trial. Study design must be carefully focused and lend itself to rigorous evaluation.  If more space is required to describe study details, title additional page(s) "Study Design" and attach them to this Worksheet.</w:t>
      </w:r>
    </w:p>
    <w:p w:rsidR="00895B73" w:rsidRPr="00895B73" w14:paraId="2CCDA6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895B73" w:rsidRPr="00895B73" w14:paraId="687CFD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1E0E0B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1BDDE9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2B6225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6F425B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5FABF2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62742E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1E17C2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60" w:type="dxa"/>
        <w:tblLayout w:type="fixed"/>
        <w:tblCellMar>
          <w:left w:w="60" w:type="dxa"/>
          <w:right w:w="60" w:type="dxa"/>
        </w:tblCellMar>
        <w:tblLook w:val="0000"/>
      </w:tblPr>
      <w:tblGrid>
        <w:gridCol w:w="2160"/>
        <w:gridCol w:w="5040"/>
      </w:tblGrid>
      <w:tr w14:paraId="10D0A429" w14:textId="77777777" w:rsidTr="00F567D3">
        <w:tblPrEx>
          <w:tblW w:w="0" w:type="auto"/>
          <w:tblInd w:w="60" w:type="dxa"/>
          <w:tblLayout w:type="fixed"/>
          <w:tblCellMar>
            <w:left w:w="60" w:type="dxa"/>
            <w:right w:w="60" w:type="dxa"/>
          </w:tblCellMar>
          <w:tblLook w:val="0000"/>
        </w:tblPrEx>
        <w:trPr>
          <w:cantSplit/>
        </w:trPr>
        <w:tc>
          <w:tcPr>
            <w:tcW w:w="2160" w:type="dxa"/>
            <w:tcBorders>
              <w:top w:val="nil"/>
              <w:left w:val="nil"/>
              <w:bottom w:val="nil"/>
              <w:right w:val="nil"/>
            </w:tcBorders>
          </w:tcPr>
          <w:p w:rsidR="00895B73" w:rsidRPr="00895B73" w14:paraId="107B52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895B73">
              <w:rPr>
                <w:rFonts w:ascii="Arial" w:hAnsi="Arial" w:cs="Arial"/>
              </w:rPr>
              <w:t>Study designed by</w:t>
            </w:r>
          </w:p>
        </w:tc>
        <w:tc>
          <w:tcPr>
            <w:tcW w:w="5040" w:type="dxa"/>
            <w:tcBorders>
              <w:top w:val="nil"/>
              <w:left w:val="nil"/>
              <w:bottom w:val="single" w:sz="4" w:space="0" w:color="auto"/>
              <w:right w:val="nil"/>
            </w:tcBorders>
          </w:tcPr>
          <w:p w:rsidR="00895B73" w:rsidRPr="00895B73" w14:paraId="6616B9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bl>
    <w:p w:rsidR="00895B73" w:rsidRPr="00895B73" w14:paraId="2F3667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5538F2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04AB8B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440575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895B73">
        <w:rPr>
          <w:rFonts w:ascii="Arial" w:hAnsi="Arial" w:cs="Arial"/>
          <w:b/>
          <w:sz w:val="29"/>
        </w:rPr>
        <w:t>DISPOSITION OF TREATED FISH</w:t>
      </w:r>
      <w:r w:rsidRPr="00895B73">
        <w:rPr>
          <w:rFonts w:ascii="Arial" w:hAnsi="Arial" w:cs="Arial"/>
          <w:sz w:val="29"/>
        </w:rPr>
        <w:t xml:space="preserve"> (Human Food Safety Considerations):</w:t>
      </w:r>
    </w:p>
    <w:p w:rsidR="00895B73" w:rsidRPr="00895B73" w14:paraId="2069AF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9" w:type="dxa"/>
        <w:tblLayout w:type="fixed"/>
        <w:tblCellMar>
          <w:left w:w="0" w:type="dxa"/>
          <w:right w:w="0" w:type="dxa"/>
        </w:tblCellMar>
        <w:tblLook w:val="0000"/>
      </w:tblPr>
      <w:tblGrid>
        <w:gridCol w:w="418"/>
        <w:gridCol w:w="390"/>
        <w:gridCol w:w="9272"/>
      </w:tblGrid>
      <w:tr w14:paraId="6A995280" w14:textId="77777777" w:rsidTr="005A1425">
        <w:tblPrEx>
          <w:tblW w:w="0" w:type="auto"/>
          <w:tblInd w:w="9" w:type="dxa"/>
          <w:tblLayout w:type="fixed"/>
          <w:tblCellMar>
            <w:left w:w="0" w:type="dxa"/>
            <w:right w:w="0" w:type="dxa"/>
          </w:tblCellMar>
          <w:tblLook w:val="0000"/>
        </w:tblPrEx>
        <w:trPr>
          <w:cantSplit/>
        </w:trPr>
        <w:tc>
          <w:tcPr>
            <w:tcW w:w="418" w:type="dxa"/>
            <w:tcBorders>
              <w:top w:val="single" w:sz="4" w:space="0" w:color="auto"/>
              <w:left w:val="single" w:sz="4" w:space="0" w:color="auto"/>
              <w:bottom w:val="nil"/>
              <w:right w:val="nil"/>
            </w:tcBorders>
          </w:tcPr>
          <w:p w:rsidR="00895B73" w:rsidRPr="00895B73" w14:paraId="11881B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top w:val="single" w:sz="4" w:space="0" w:color="auto"/>
              <w:left w:val="nil"/>
              <w:bottom w:val="nil"/>
              <w:right w:val="single" w:sz="4" w:space="0" w:color="auto"/>
            </w:tcBorders>
          </w:tcPr>
          <w:p w:rsidR="00895B73" w:rsidRPr="00895B73" w14:paraId="2D9A04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val="restart"/>
            <w:tcBorders>
              <w:top w:val="nil"/>
              <w:left w:val="single" w:sz="4" w:space="0" w:color="auto"/>
              <w:bottom w:val="nil"/>
              <w:right w:val="nil"/>
            </w:tcBorders>
          </w:tcPr>
          <w:p w:rsidR="00895B73" w:rsidRPr="00895B73" w14:paraId="089C2DE5"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64"/>
              <w:rPr>
                <w:rFonts w:ascii="Arial" w:hAnsi="Arial" w:cs="Arial"/>
              </w:rPr>
            </w:pPr>
            <w:r w:rsidRPr="00895B73">
              <w:rPr>
                <w:rFonts w:ascii="Arial" w:hAnsi="Arial" w:cs="Arial"/>
              </w:rPr>
              <w:t>Investigator should initial here to indicate awareness that fish disposition must be in compliance with FDA-mandated withdrawal times as described in the Study Protocol.</w:t>
            </w:r>
          </w:p>
        </w:tc>
      </w:tr>
      <w:tr w14:paraId="137C3A53" w14:textId="77777777" w:rsidTr="005A1425">
        <w:tblPrEx>
          <w:tblW w:w="0" w:type="auto"/>
          <w:tblInd w:w="9" w:type="dxa"/>
          <w:tblLayout w:type="fixed"/>
          <w:tblCellMar>
            <w:left w:w="0" w:type="dxa"/>
            <w:right w:w="0" w:type="dxa"/>
          </w:tblCellMar>
          <w:tblLook w:val="0000"/>
        </w:tblPrEx>
        <w:trPr>
          <w:cantSplit/>
        </w:trPr>
        <w:tc>
          <w:tcPr>
            <w:tcW w:w="418" w:type="dxa"/>
            <w:tcBorders>
              <w:top w:val="nil"/>
              <w:left w:val="single" w:sz="4" w:space="0" w:color="auto"/>
              <w:bottom w:val="nil"/>
              <w:right w:val="nil"/>
            </w:tcBorders>
          </w:tcPr>
          <w:p w:rsidR="00895B73" w:rsidRPr="00895B73" w14:paraId="16FEEE1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top w:val="nil"/>
              <w:left w:val="nil"/>
              <w:bottom w:val="nil"/>
              <w:right w:val="single" w:sz="4" w:space="0" w:color="auto"/>
            </w:tcBorders>
          </w:tcPr>
          <w:p w:rsidR="00895B73" w:rsidRPr="00895B73" w14:paraId="4CFFB56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tcBorders>
              <w:left w:val="single" w:sz="4" w:space="0" w:color="auto"/>
              <w:bottom w:val="nil"/>
              <w:right w:val="nil"/>
            </w:tcBorders>
          </w:tcPr>
          <w:p w:rsidR="00895B73" w:rsidRPr="00895B73" w14:paraId="08DFF9BB"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r w14:paraId="76E8352A" w14:textId="77777777" w:rsidTr="005A1425">
        <w:tblPrEx>
          <w:tblW w:w="0" w:type="auto"/>
          <w:tblInd w:w="9" w:type="dxa"/>
          <w:tblLayout w:type="fixed"/>
          <w:tblCellMar>
            <w:left w:w="0" w:type="dxa"/>
            <w:right w:w="0" w:type="dxa"/>
          </w:tblCellMar>
          <w:tblLook w:val="0000"/>
        </w:tblPrEx>
        <w:trPr>
          <w:cantSplit/>
        </w:trPr>
        <w:tc>
          <w:tcPr>
            <w:tcW w:w="418" w:type="dxa"/>
            <w:tcBorders>
              <w:top w:val="nil"/>
              <w:left w:val="single" w:sz="4" w:space="0" w:color="auto"/>
              <w:bottom w:val="single" w:sz="4" w:space="0" w:color="auto"/>
              <w:right w:val="nil"/>
            </w:tcBorders>
          </w:tcPr>
          <w:p w:rsidR="00895B73" w:rsidRPr="00895B73" w14:paraId="1FD64F4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top w:val="nil"/>
              <w:left w:val="nil"/>
              <w:bottom w:val="single" w:sz="4" w:space="0" w:color="auto"/>
              <w:right w:val="single" w:sz="4" w:space="0" w:color="auto"/>
            </w:tcBorders>
          </w:tcPr>
          <w:p w:rsidR="00895B73" w:rsidRPr="00895B73" w14:paraId="7BAB46E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tcBorders>
              <w:left w:val="single" w:sz="4" w:space="0" w:color="auto"/>
              <w:bottom w:val="nil"/>
              <w:right w:val="nil"/>
            </w:tcBorders>
          </w:tcPr>
          <w:p w:rsidR="00895B73" w:rsidRPr="00895B73" w14:paraId="74CCFBE3"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bl>
    <w:p w:rsidR="00895B73" w:rsidRPr="00895B73" w14:paraId="454C764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216282E6"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5B4463C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69B3D7C6"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9"/>
        </w:rPr>
      </w:pPr>
      <w:r w:rsidRPr="00895B73">
        <w:rPr>
          <w:rFonts w:ascii="Arial" w:hAnsi="Arial" w:cs="Arial"/>
          <w:b/>
          <w:sz w:val="29"/>
        </w:rPr>
        <w:t xml:space="preserve">DISPOSITION OF MARKING SOLUTION </w:t>
      </w:r>
      <w:r w:rsidRPr="00895B73">
        <w:rPr>
          <w:rFonts w:ascii="Arial" w:hAnsi="Arial" w:cs="Arial"/>
          <w:sz w:val="29"/>
        </w:rPr>
        <w:t>(Environmental Safety Considerations):</w:t>
      </w:r>
    </w:p>
    <w:p w:rsidR="00895B73" w:rsidRPr="00895B73" w14:paraId="3369C00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54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810"/>
        <w:gridCol w:w="9360"/>
      </w:tblGrid>
      <w:tr w14:paraId="7A84EC26" w14:textId="77777777" w:rsidTr="00F567D3">
        <w:tblPrEx>
          <w:tblW w:w="0" w:type="auto"/>
          <w:tblInd w:w="54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Pr>
        <w:tc>
          <w:tcPr>
            <w:tcW w:w="810" w:type="dxa"/>
            <w:tcBorders>
              <w:top w:val="single" w:sz="7" w:space="0" w:color="000000"/>
              <w:left w:val="single" w:sz="7" w:space="0" w:color="000000"/>
              <w:bottom w:val="single" w:sz="7" w:space="0" w:color="000000"/>
              <w:right w:val="single" w:sz="4" w:space="0" w:color="auto"/>
            </w:tcBorders>
          </w:tcPr>
          <w:p w:rsidR="00895B73" w:rsidRPr="00895B73" w14:paraId="7AF8214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32" w:line="240" w:lineRule="exact"/>
              <w:rPr>
                <w:rFonts w:ascii="Arial" w:hAnsi="Arial" w:cs="Arial"/>
              </w:rPr>
            </w:pPr>
            <w:r w:rsidRPr="00895B73">
              <w:rPr>
                <w:rFonts w:ascii="Arial" w:hAnsi="Arial" w:cs="Arial"/>
              </w:rPr>
              <w:tab/>
            </w:r>
          </w:p>
        </w:tc>
        <w:tc>
          <w:tcPr>
            <w:tcW w:w="9360" w:type="dxa"/>
            <w:tcBorders>
              <w:top w:val="nil"/>
              <w:left w:val="single" w:sz="4" w:space="0" w:color="auto"/>
              <w:bottom w:val="nil"/>
              <w:right w:val="nil"/>
            </w:tcBorders>
          </w:tcPr>
          <w:p w:rsidR="00895B73" w:rsidRPr="00895B73" w14:paraId="1C22B4F5"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32" w:line="240" w:lineRule="exact"/>
              <w:rPr>
                <w:rFonts w:ascii="Arial" w:hAnsi="Arial" w:cs="Arial"/>
              </w:rPr>
            </w:pPr>
            <w:r w:rsidRPr="00895B73">
              <w:rPr>
                <w:rFonts w:ascii="Arial" w:hAnsi="Arial" w:cs="Arial"/>
              </w:rPr>
              <w:t>Marking solution will be stored on-site in a secure, leak-proof container that clearly identifies container contents (Investigator should initial).</w:t>
            </w:r>
          </w:p>
        </w:tc>
      </w:tr>
    </w:tbl>
    <w:p w:rsidR="00895B73" w:rsidRPr="00895B73" w14:paraId="5864632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54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810"/>
        <w:gridCol w:w="9270"/>
      </w:tblGrid>
      <w:tr w14:paraId="480E5805" w14:textId="77777777" w:rsidTr="00F567D3">
        <w:tblPrEx>
          <w:tblW w:w="0" w:type="auto"/>
          <w:tblInd w:w="54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Pr>
        <w:tc>
          <w:tcPr>
            <w:tcW w:w="810" w:type="dxa"/>
            <w:tcBorders>
              <w:top w:val="single" w:sz="7" w:space="0" w:color="000000"/>
              <w:left w:val="single" w:sz="7" w:space="0" w:color="000000"/>
              <w:bottom w:val="single" w:sz="7" w:space="0" w:color="000000"/>
              <w:right w:val="single" w:sz="4" w:space="0" w:color="auto"/>
            </w:tcBorders>
          </w:tcPr>
          <w:p w:rsidR="00895B73" w:rsidRPr="00895B73" w14:paraId="1E3C474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32" w:line="240" w:lineRule="exact"/>
              <w:rPr>
                <w:rFonts w:ascii="Arial" w:hAnsi="Arial" w:cs="Arial"/>
              </w:rPr>
            </w:pPr>
          </w:p>
        </w:tc>
        <w:tc>
          <w:tcPr>
            <w:tcW w:w="9270" w:type="dxa"/>
            <w:tcBorders>
              <w:top w:val="nil"/>
              <w:left w:val="single" w:sz="4" w:space="0" w:color="auto"/>
              <w:bottom w:val="nil"/>
              <w:right w:val="nil"/>
            </w:tcBorders>
          </w:tcPr>
          <w:p w:rsidR="00895B73" w:rsidRPr="00895B73" w14:paraId="09882C0B"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32" w:line="240" w:lineRule="exact"/>
              <w:rPr>
                <w:rFonts w:ascii="Arial" w:hAnsi="Arial" w:cs="Arial"/>
              </w:rPr>
            </w:pPr>
            <w:r w:rsidRPr="00895B73">
              <w:rPr>
                <w:rFonts w:ascii="Arial" w:hAnsi="Arial" w:cs="Arial"/>
              </w:rPr>
              <w:t xml:space="preserve">Marking solution will be disposed of by shipment to Emerald Services, Inc., 1825 Alexander Avenue, Tacoma, WA 98451 according to procedures detailed in general Waste-stream Profile #216200B (Investigator should initial). </w:t>
            </w:r>
          </w:p>
        </w:tc>
      </w:tr>
    </w:tbl>
    <w:p w:rsidR="00895B73" w:rsidRPr="00895B73" w14:paraId="6953903B"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45D10E29"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001915D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5D686007"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0838D4D9"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895B73">
        <w:rPr>
          <w:rFonts w:ascii="Arial" w:hAnsi="Arial" w:cs="Arial"/>
          <w:b/>
          <w:sz w:val="29"/>
        </w:rPr>
        <w:t xml:space="preserve">WORKER SAFETY CONSIDERATIONS: </w:t>
      </w:r>
    </w:p>
    <w:p w:rsidR="00895B73" w:rsidRPr="00895B73" w14:paraId="074A43F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9" w:type="dxa"/>
        <w:tblLayout w:type="fixed"/>
        <w:tblCellMar>
          <w:left w:w="0" w:type="dxa"/>
          <w:right w:w="0" w:type="dxa"/>
        </w:tblCellMar>
        <w:tblLook w:val="0000"/>
      </w:tblPr>
      <w:tblGrid>
        <w:gridCol w:w="418"/>
        <w:gridCol w:w="390"/>
        <w:gridCol w:w="9271"/>
      </w:tblGrid>
      <w:tr w14:paraId="2FA923D5" w14:textId="77777777" w:rsidTr="00F567D3">
        <w:tblPrEx>
          <w:tblW w:w="0" w:type="auto"/>
          <w:tblInd w:w="9" w:type="dxa"/>
          <w:tblLayout w:type="fixed"/>
          <w:tblCellMar>
            <w:left w:w="0" w:type="dxa"/>
            <w:right w:w="0" w:type="dxa"/>
          </w:tblCellMar>
          <w:tblLook w:val="0000"/>
        </w:tblPrEx>
        <w:trPr>
          <w:cantSplit/>
        </w:trPr>
        <w:tc>
          <w:tcPr>
            <w:tcW w:w="418" w:type="dxa"/>
            <w:tcBorders>
              <w:top w:val="single" w:sz="4" w:space="0" w:color="auto"/>
              <w:left w:val="single" w:sz="4" w:space="0" w:color="auto"/>
              <w:bottom w:val="nil"/>
              <w:right w:val="nil"/>
            </w:tcBorders>
          </w:tcPr>
          <w:p w:rsidR="00895B73" w:rsidRPr="00895B73" w14:paraId="471DA72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19"/>
              </w:rPr>
            </w:pPr>
          </w:p>
        </w:tc>
        <w:tc>
          <w:tcPr>
            <w:tcW w:w="390" w:type="dxa"/>
            <w:tcBorders>
              <w:top w:val="single" w:sz="4" w:space="0" w:color="auto"/>
              <w:left w:val="nil"/>
              <w:bottom w:val="nil"/>
              <w:right w:val="single" w:sz="4" w:space="0" w:color="auto"/>
            </w:tcBorders>
          </w:tcPr>
          <w:p w:rsidR="00895B73" w:rsidRPr="00895B73" w14:paraId="57A36ABF"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tc>
        <w:tc>
          <w:tcPr>
            <w:tcW w:w="9271" w:type="dxa"/>
            <w:vMerge w:val="restart"/>
            <w:tcBorders>
              <w:top w:val="nil"/>
              <w:left w:val="single" w:sz="4" w:space="0" w:color="auto"/>
              <w:bottom w:val="nil"/>
              <w:right w:val="nil"/>
            </w:tcBorders>
          </w:tcPr>
          <w:p w:rsidR="00895B73" w:rsidRPr="00895B73" w14:paraId="334315D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64"/>
              <w:rPr>
                <w:rFonts w:ascii="Arial" w:hAnsi="Arial" w:cs="Arial"/>
              </w:rPr>
            </w:pPr>
            <w:r w:rsidRPr="00895B73">
              <w:rPr>
                <w:rFonts w:ascii="Arial" w:hAnsi="Arial" w:cs="Arial"/>
              </w:rPr>
              <w:t xml:space="preserve">Investigator should initial here to indicate that all personnel handling drug have read Material Safety Data Sheet for </w:t>
            </w:r>
            <w:r w:rsidRPr="00895B73">
              <w:rPr>
                <w:rFonts w:ascii="Arial" w:hAnsi="Arial" w:cs="Arial"/>
              </w:rPr>
              <w:t>calcein</w:t>
            </w:r>
            <w:r w:rsidRPr="00895B73">
              <w:rPr>
                <w:rFonts w:ascii="Arial" w:hAnsi="Arial" w:cs="Arial"/>
              </w:rPr>
              <w:t xml:space="preserve"> and have been provided protective equipment, in good working condition, as described in the MSDS.</w:t>
            </w:r>
          </w:p>
        </w:tc>
      </w:tr>
      <w:tr w14:paraId="6417E97C" w14:textId="77777777" w:rsidTr="00F567D3">
        <w:tblPrEx>
          <w:tblW w:w="0" w:type="auto"/>
          <w:tblInd w:w="9" w:type="dxa"/>
          <w:tblLayout w:type="fixed"/>
          <w:tblCellMar>
            <w:left w:w="0" w:type="dxa"/>
            <w:right w:w="0" w:type="dxa"/>
          </w:tblCellMar>
          <w:tblLook w:val="0000"/>
        </w:tblPrEx>
        <w:trPr>
          <w:cantSplit/>
        </w:trPr>
        <w:tc>
          <w:tcPr>
            <w:tcW w:w="418" w:type="dxa"/>
            <w:tcBorders>
              <w:top w:val="nil"/>
              <w:left w:val="single" w:sz="4" w:space="0" w:color="auto"/>
              <w:bottom w:val="single" w:sz="4" w:space="0" w:color="auto"/>
              <w:right w:val="nil"/>
            </w:tcBorders>
          </w:tcPr>
          <w:p w:rsidR="00895B73" w:rsidRPr="00895B73" w14:paraId="06D0769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top w:val="nil"/>
              <w:left w:val="nil"/>
              <w:bottom w:val="single" w:sz="4" w:space="0" w:color="auto"/>
              <w:right w:val="single" w:sz="4" w:space="0" w:color="auto"/>
            </w:tcBorders>
          </w:tcPr>
          <w:p w:rsidR="00895B73" w:rsidRPr="00895B73" w14:paraId="0662ABB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1" w:type="dxa"/>
            <w:vMerge/>
            <w:tcBorders>
              <w:left w:val="single" w:sz="4" w:space="0" w:color="auto"/>
              <w:bottom w:val="nil"/>
              <w:right w:val="nil"/>
            </w:tcBorders>
          </w:tcPr>
          <w:p w:rsidR="00895B73" w:rsidRPr="00895B73" w14:paraId="1262670C"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bl>
    <w:p w:rsidR="00895B73" w:rsidRPr="00895B73" w14:paraId="046527BF"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895B73" w:rsidRPr="00895B73" w14:paraId="37B27AD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895B73" w:rsidRPr="00895B73" w14:paraId="55205E2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60" w:type="dxa"/>
        <w:tblLayout w:type="fixed"/>
        <w:tblCellMar>
          <w:left w:w="60" w:type="dxa"/>
          <w:right w:w="60" w:type="dxa"/>
        </w:tblCellMar>
        <w:tblLook w:val="0000"/>
      </w:tblPr>
      <w:tblGrid>
        <w:gridCol w:w="1806"/>
        <w:gridCol w:w="2418"/>
        <w:gridCol w:w="1903"/>
        <w:gridCol w:w="3953"/>
      </w:tblGrid>
      <w:tr w14:paraId="671ABC85" w14:textId="77777777" w:rsidTr="00F567D3">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tcPr>
          <w:p w:rsidR="00895B73" w:rsidRPr="00895B73" w14:paraId="55C7FCC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895B73">
              <w:rPr>
                <w:rFonts w:ascii="Arial" w:hAnsi="Arial" w:cs="Arial"/>
                <w:b/>
              </w:rPr>
              <w:t>Date Prepared:</w:t>
            </w:r>
          </w:p>
        </w:tc>
        <w:tc>
          <w:tcPr>
            <w:tcW w:w="2418" w:type="dxa"/>
            <w:tcBorders>
              <w:top w:val="nil"/>
              <w:left w:val="nil"/>
              <w:bottom w:val="single" w:sz="4" w:space="0" w:color="auto"/>
              <w:right w:val="nil"/>
            </w:tcBorders>
          </w:tcPr>
          <w:p w:rsidR="00895B73" w:rsidRPr="00895B73" w14:paraId="7438D0C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tcBorders>
              <w:top w:val="nil"/>
              <w:left w:val="nil"/>
              <w:bottom w:val="nil"/>
              <w:right w:val="nil"/>
            </w:tcBorders>
          </w:tcPr>
          <w:p w:rsidR="00895B73" w:rsidRPr="00895B73" w14:paraId="42AF545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r w:rsidRPr="00895B73">
              <w:rPr>
                <w:rFonts w:ascii="Arial" w:hAnsi="Arial" w:cs="Arial"/>
                <w:b/>
              </w:rPr>
              <w:t>Investigator:</w:t>
            </w:r>
            <w:r w:rsidRPr="00895B73">
              <w:rPr>
                <w:rFonts w:ascii="Arial" w:hAnsi="Arial" w:cs="Arial"/>
              </w:rPr>
              <w:t xml:space="preserve">    </w:t>
            </w:r>
          </w:p>
        </w:tc>
        <w:tc>
          <w:tcPr>
            <w:tcW w:w="3953" w:type="dxa"/>
            <w:tcBorders>
              <w:top w:val="nil"/>
              <w:left w:val="nil"/>
              <w:bottom w:val="single" w:sz="4" w:space="0" w:color="auto"/>
              <w:right w:val="nil"/>
            </w:tcBorders>
          </w:tcPr>
          <w:p w:rsidR="00895B73" w:rsidRPr="00895B73" w14:paraId="5B44526B"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r w14:paraId="2DE0A6C2" w14:textId="77777777" w:rsidTr="00F567D3">
        <w:tblPrEx>
          <w:tblW w:w="0" w:type="auto"/>
          <w:tblInd w:w="60" w:type="dxa"/>
          <w:tblLayout w:type="fixed"/>
          <w:tblCellMar>
            <w:left w:w="60" w:type="dxa"/>
            <w:right w:w="60" w:type="dxa"/>
          </w:tblCellMar>
          <w:tblLook w:val="0000"/>
        </w:tblPrEx>
        <w:trPr>
          <w:cantSplit/>
          <w:trHeight w:hRule="exact" w:val="432"/>
        </w:trPr>
        <w:tc>
          <w:tcPr>
            <w:tcW w:w="1806" w:type="dxa"/>
            <w:tcBorders>
              <w:top w:val="nil"/>
              <w:left w:val="nil"/>
              <w:bottom w:val="nil"/>
              <w:right w:val="nil"/>
            </w:tcBorders>
            <w:vAlign w:val="bottom"/>
          </w:tcPr>
          <w:p w:rsidR="00895B73" w:rsidRPr="00895B73" w14:paraId="07BF188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2418" w:type="dxa"/>
            <w:tcBorders>
              <w:top w:val="single" w:sz="4" w:space="0" w:color="auto"/>
              <w:left w:val="nil"/>
              <w:bottom w:val="nil"/>
              <w:right w:val="nil"/>
            </w:tcBorders>
            <w:vAlign w:val="bottom"/>
          </w:tcPr>
          <w:p w:rsidR="00895B73" w:rsidRPr="00895B73" w14:paraId="491BCCB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tcBorders>
              <w:top w:val="nil"/>
              <w:left w:val="nil"/>
              <w:bottom w:val="nil"/>
              <w:right w:val="nil"/>
            </w:tcBorders>
            <w:vAlign w:val="bottom"/>
          </w:tcPr>
          <w:p w:rsidR="00895B73" w:rsidRPr="00895B73" w14:paraId="4A88E5F0"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c>
          <w:tcPr>
            <w:tcW w:w="3953" w:type="dxa"/>
            <w:tcBorders>
              <w:top w:val="single" w:sz="4" w:space="0" w:color="auto"/>
              <w:left w:val="nil"/>
              <w:bottom w:val="nil"/>
              <w:right w:val="nil"/>
            </w:tcBorders>
            <w:vAlign w:val="bottom"/>
          </w:tcPr>
          <w:p w:rsidR="00895B73" w:rsidRPr="00895B73" w14:paraId="00EA0C25"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r w14:paraId="2827E71F" w14:textId="77777777" w:rsidTr="00F567D3">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vAlign w:val="bottom"/>
          </w:tcPr>
          <w:p w:rsidR="00895B73" w:rsidRPr="00895B73" w14:paraId="1E6A269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895B73">
              <w:rPr>
                <w:rFonts w:ascii="Arial" w:hAnsi="Arial" w:cs="Arial"/>
                <w:b/>
              </w:rPr>
              <w:t>Date Reviewed:</w:t>
            </w:r>
          </w:p>
        </w:tc>
        <w:tc>
          <w:tcPr>
            <w:tcW w:w="2418" w:type="dxa"/>
            <w:tcBorders>
              <w:top w:val="nil"/>
              <w:left w:val="nil"/>
              <w:bottom w:val="single" w:sz="7" w:space="0" w:color="000000"/>
              <w:right w:val="nil"/>
            </w:tcBorders>
            <w:vAlign w:val="bottom"/>
          </w:tcPr>
          <w:p w:rsidR="00895B73" w:rsidRPr="00895B73" w14:paraId="6958149C"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tcBorders>
              <w:top w:val="nil"/>
              <w:left w:val="nil"/>
              <w:bottom w:val="nil"/>
              <w:right w:val="nil"/>
            </w:tcBorders>
            <w:vAlign w:val="bottom"/>
          </w:tcPr>
          <w:p w:rsidR="00895B73" w:rsidRPr="00895B73" w14:paraId="731B965F"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r w:rsidRPr="00895B73">
              <w:rPr>
                <w:rFonts w:ascii="Arial" w:hAnsi="Arial" w:cs="Arial"/>
                <w:b/>
              </w:rPr>
              <w:t>Study Monitor:</w:t>
            </w:r>
          </w:p>
        </w:tc>
        <w:tc>
          <w:tcPr>
            <w:tcW w:w="3953" w:type="dxa"/>
            <w:tcBorders>
              <w:top w:val="nil"/>
              <w:left w:val="nil"/>
              <w:bottom w:val="single" w:sz="4" w:space="0" w:color="auto"/>
              <w:right w:val="nil"/>
            </w:tcBorders>
            <w:vAlign w:val="bottom"/>
          </w:tcPr>
          <w:p w:rsidR="00895B73" w:rsidRPr="00895B73" w14:paraId="0464C00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bl>
    <w:p w:rsidR="006B125B" w14:paraId="1DDA5F8A" w14:textId="77777777">
      <w:pPr>
        <w:tabs>
          <w:tab w:val="left" w:pos="-192"/>
          <w:tab w:val="left" w:pos="408"/>
          <w:tab w:val="left" w:pos="888"/>
          <w:tab w:val="left" w:pos="1368"/>
          <w:tab w:val="left" w:pos="1998"/>
          <w:tab w:val="left" w:pos="3528"/>
        </w:tabs>
        <w:rPr>
          <w:rFonts w:ascii="Arial" w:hAnsi="Arial" w:cs="Arial"/>
        </w:rPr>
        <w:sectPr w:rsidSect="00526409">
          <w:headerReference w:type="even" r:id="rId13"/>
          <w:footerReference w:type="even" r:id="rId14"/>
          <w:footerReference w:type="default" r:id="rId15"/>
          <w:footnotePr>
            <w:numFmt w:val="lowerLetter"/>
          </w:footnotePr>
          <w:endnotePr>
            <w:numFmt w:val="lowerLetter"/>
          </w:endnotePr>
          <w:pgSz w:w="12240" w:h="15840"/>
          <w:pgMar w:top="1180" w:right="1008" w:bottom="1137" w:left="1008" w:header="720" w:footer="720" w:gutter="0"/>
          <w:cols w:space="720"/>
          <w:docGrid w:linePitch="326"/>
        </w:sectPr>
      </w:pPr>
    </w:p>
    <w:p w:rsidR="006B125B" w:rsidRPr="006B125B" w:rsidP="00754304" w14:paraId="5D8FEB5A" w14:textId="77777777">
      <w:pPr>
        <w:pStyle w:val="Heading3"/>
        <w:widowControl/>
        <w:tabs>
          <w:tab w:val="left" w:pos="-720"/>
          <w:tab w:val="left" w:pos="0"/>
          <w:tab w:val="left" w:pos="720"/>
          <w:tab w:val="left" w:pos="1440"/>
          <w:tab w:val="left" w:pos="2160"/>
        </w:tabs>
        <w:ind w:left="2160" w:hanging="2250"/>
        <w:rPr>
          <w:sz w:val="28"/>
          <w:szCs w:val="28"/>
        </w:rPr>
      </w:pPr>
      <w:r w:rsidRPr="006B125B">
        <w:rPr>
          <w:sz w:val="28"/>
          <w:szCs w:val="28"/>
        </w:rPr>
        <w:t>FORM CALC-1:</w:t>
      </w:r>
      <w:r w:rsidRPr="006B125B">
        <w:rPr>
          <w:sz w:val="28"/>
          <w:szCs w:val="28"/>
        </w:rPr>
        <w:tab/>
        <w:t>Report on Receipt of Drug</w:t>
      </w:r>
      <w:r>
        <w:rPr>
          <w:sz w:val="28"/>
          <w:szCs w:val="28"/>
        </w:rPr>
        <w:fldChar w:fldCharType="begin"/>
      </w:r>
      <w:r w:rsidR="00737F82">
        <w:instrText xml:space="preserve"> TC "</w:instrText>
      </w:r>
      <w:bookmarkStart w:id="23" w:name="_Toc486256139"/>
      <w:r w:rsidRPr="00983F2A" w:rsidR="00737F82">
        <w:rPr>
          <w:sz w:val="28"/>
          <w:szCs w:val="28"/>
        </w:rPr>
        <w:instrText>FORM CALC-1:</w:instrText>
      </w:r>
      <w:r w:rsidRPr="00983F2A" w:rsidR="00737F82">
        <w:rPr>
          <w:sz w:val="28"/>
          <w:szCs w:val="28"/>
        </w:rPr>
        <w:tab/>
        <w:instrText>Report on Receipt of Drug</w:instrText>
      </w:r>
      <w:bookmarkEnd w:id="23"/>
      <w:r w:rsidR="00737F82">
        <w:instrText xml:space="preserve">" \f C \l "1" </w:instrText>
      </w:r>
      <w:r>
        <w:rPr>
          <w:sz w:val="28"/>
          <w:szCs w:val="28"/>
        </w:rPr>
        <w:fldChar w:fldCharType="end"/>
      </w:r>
      <w:r w:rsidRPr="006B125B">
        <w:rPr>
          <w:sz w:val="28"/>
          <w:szCs w:val="28"/>
        </w:rPr>
        <w:t xml:space="preserve"> - Guide for Reporting Investigational New Animal Drug Shipments for Poikilothermic Food Animals</w:t>
      </w:r>
    </w:p>
    <w:p w:rsidR="006B125B" w:rsidRPr="006B125B" w14:paraId="7544BAB4" w14:textId="77777777">
      <w:pPr>
        <w:widowControl/>
        <w:tabs>
          <w:tab w:val="left" w:pos="-720"/>
          <w:tab w:val="left" w:pos="0"/>
          <w:tab w:val="left" w:pos="720"/>
          <w:tab w:val="left" w:pos="1440"/>
          <w:tab w:val="left" w:pos="1818"/>
          <w:tab w:val="left" w:pos="2880"/>
        </w:tabs>
        <w:rPr>
          <w:rFonts w:ascii="Arial" w:hAnsi="Arial" w:cs="Arial"/>
          <w:sz w:val="22"/>
          <w:szCs w:val="22"/>
        </w:rPr>
      </w:pPr>
      <w:r w:rsidRPr="006B125B">
        <w:rPr>
          <w:rFonts w:ascii="Arial" w:hAnsi="Arial" w:cs="Arial"/>
          <w:b/>
          <w:bCs/>
          <w:sz w:val="22"/>
          <w:szCs w:val="22"/>
          <w:u w:val="single"/>
        </w:rPr>
        <w:t>INSTRUCTIONS</w:t>
      </w:r>
    </w:p>
    <w:p w:rsidR="006B125B" w:rsidRPr="006B125B" w14:paraId="68BB7184" w14:textId="77777777">
      <w:pPr>
        <w:widowControl/>
        <w:tabs>
          <w:tab w:val="left" w:pos="-720"/>
          <w:tab w:val="left" w:pos="0"/>
          <w:tab w:val="left" w:pos="720"/>
          <w:tab w:val="left" w:pos="1098"/>
          <w:tab w:val="left" w:pos="1818"/>
          <w:tab w:val="left" w:pos="2880"/>
        </w:tabs>
        <w:ind w:left="1098" w:hanging="378"/>
        <w:rPr>
          <w:rFonts w:ascii="Arial" w:hAnsi="Arial" w:cs="Arial"/>
          <w:sz w:val="20"/>
          <w:szCs w:val="20"/>
        </w:rPr>
      </w:pPr>
      <w:r w:rsidRPr="006B125B">
        <w:rPr>
          <w:rFonts w:ascii="Arial" w:hAnsi="Arial" w:cs="Arial"/>
          <w:sz w:val="22"/>
          <w:szCs w:val="22"/>
        </w:rPr>
        <w:t>1.</w:t>
      </w:r>
      <w:r w:rsidRPr="006B125B">
        <w:rPr>
          <w:rFonts w:ascii="Arial" w:hAnsi="Arial" w:cs="Arial"/>
          <w:sz w:val="22"/>
          <w:szCs w:val="22"/>
        </w:rPr>
        <w:tab/>
      </w:r>
      <w:r w:rsidRPr="006B125B">
        <w:rPr>
          <w:rFonts w:ascii="Arial" w:hAnsi="Arial" w:cs="Arial"/>
          <w:sz w:val="20"/>
          <w:szCs w:val="20"/>
        </w:rPr>
        <w:t xml:space="preserve">Investigator must fill out Form CALC-1 </w:t>
      </w:r>
      <w:r w:rsidRPr="006B125B">
        <w:rPr>
          <w:rFonts w:ascii="Arial" w:hAnsi="Arial" w:cs="Arial"/>
          <w:b/>
          <w:bCs/>
          <w:sz w:val="20"/>
          <w:szCs w:val="20"/>
          <w:u w:val="single"/>
        </w:rPr>
        <w:t>immediately</w:t>
      </w:r>
      <w:r w:rsidRPr="006B125B">
        <w:rPr>
          <w:rFonts w:ascii="Arial" w:hAnsi="Arial" w:cs="Arial"/>
          <w:sz w:val="20"/>
          <w:szCs w:val="20"/>
        </w:rPr>
        <w:t xml:space="preserve"> upon receipt of SE-MARK</w:t>
      </w:r>
      <w:r w:rsidRPr="006B125B">
        <w:rPr>
          <w:rFonts w:ascii="Arial" w:hAnsi="Arial" w:cs="Arial"/>
          <w:sz w:val="20"/>
          <w:szCs w:val="20"/>
          <w:vertAlign w:val="superscript"/>
        </w:rPr>
        <w:t>®</w:t>
      </w:r>
      <w:r w:rsidRPr="006B125B">
        <w:rPr>
          <w:rFonts w:ascii="Arial" w:hAnsi="Arial" w:cs="Arial"/>
          <w:sz w:val="20"/>
          <w:szCs w:val="20"/>
        </w:rPr>
        <w:t>.</w:t>
      </w:r>
    </w:p>
    <w:p w:rsidR="006B125B" w:rsidRPr="006B125B" w14:paraId="79FEC4F8" w14:textId="77777777">
      <w:pPr>
        <w:widowControl/>
        <w:tabs>
          <w:tab w:val="left" w:pos="-720"/>
          <w:tab w:val="left" w:pos="0"/>
          <w:tab w:val="left" w:pos="720"/>
          <w:tab w:val="left" w:pos="1098"/>
          <w:tab w:val="left" w:pos="1818"/>
          <w:tab w:val="left" w:pos="2880"/>
        </w:tabs>
        <w:ind w:left="1098" w:hanging="378"/>
        <w:rPr>
          <w:rFonts w:ascii="Arial" w:hAnsi="Arial" w:cs="Arial"/>
          <w:sz w:val="20"/>
          <w:szCs w:val="20"/>
        </w:rPr>
      </w:pPr>
      <w:r w:rsidRPr="006B125B">
        <w:rPr>
          <w:rFonts w:ascii="Arial" w:hAnsi="Arial" w:cs="Arial"/>
          <w:sz w:val="20"/>
          <w:szCs w:val="20"/>
        </w:rPr>
        <w:t>2.</w:t>
      </w:r>
      <w:r w:rsidRPr="006B125B">
        <w:rPr>
          <w:rFonts w:ascii="Arial" w:hAnsi="Arial" w:cs="Arial"/>
          <w:sz w:val="20"/>
          <w:szCs w:val="20"/>
        </w:rPr>
        <w:tab/>
        <w:t xml:space="preserve">Investigator should keep the original on file, and send one copy to the Study Monitor for review. </w:t>
      </w:r>
    </w:p>
    <w:p w:rsidR="006B125B" w:rsidRPr="006B125B" w:rsidP="006B125B" w14:paraId="3DD74D23" w14:textId="77777777">
      <w:pPr>
        <w:pStyle w:val="Level1"/>
        <w:widowControl/>
        <w:numPr>
          <w:ilvl w:val="0"/>
          <w:numId w:val="7"/>
        </w:numPr>
        <w:tabs>
          <w:tab w:val="left" w:pos="-720"/>
          <w:tab w:val="left" w:pos="0"/>
          <w:tab w:val="left" w:pos="720"/>
          <w:tab w:val="num" w:pos="1098"/>
          <w:tab w:val="left" w:pos="1818"/>
          <w:tab w:val="left" w:pos="2880"/>
        </w:tabs>
        <w:ind w:left="1098" w:hanging="378"/>
        <w:rPr>
          <w:rFonts w:ascii="Arial" w:hAnsi="Arial" w:cs="Arial"/>
          <w:sz w:val="20"/>
          <w:szCs w:val="20"/>
        </w:rPr>
      </w:pPr>
      <w:r w:rsidRPr="006B125B">
        <w:rPr>
          <w:rFonts w:ascii="Arial" w:hAnsi="Arial" w:cs="Arial"/>
          <w:sz w:val="20"/>
          <w:szCs w:val="20"/>
        </w:rPr>
        <w:t>Within 10 days of receipt, the Study Monitor should send a copy to the AADAP Office.</w:t>
      </w:r>
    </w:p>
    <w:p w:rsidR="006B125B" w:rsidRPr="006B125B" w:rsidP="006B125B" w14:paraId="07B7190D" w14:textId="77777777">
      <w:pPr>
        <w:pStyle w:val="Level1"/>
        <w:widowControl/>
        <w:numPr>
          <w:ilvl w:val="0"/>
          <w:numId w:val="7"/>
        </w:numPr>
        <w:tabs>
          <w:tab w:val="left" w:pos="-720"/>
          <w:tab w:val="left" w:pos="0"/>
          <w:tab w:val="left" w:pos="720"/>
          <w:tab w:val="num" w:pos="1098"/>
          <w:tab w:val="left" w:pos="1818"/>
          <w:tab w:val="left" w:pos="2880"/>
        </w:tabs>
        <w:ind w:left="1098" w:hanging="378"/>
        <w:rPr>
          <w:rFonts w:ascii="Arial" w:hAnsi="Arial" w:cs="Arial"/>
          <w:sz w:val="20"/>
          <w:szCs w:val="20"/>
        </w:rPr>
      </w:pPr>
      <w:r w:rsidRPr="006B125B">
        <w:rPr>
          <w:rFonts w:ascii="Arial" w:hAnsi="Arial" w:cs="Arial"/>
          <w:b/>
          <w:bCs/>
          <w:sz w:val="20"/>
          <w:szCs w:val="20"/>
          <w:u w:val="single"/>
        </w:rPr>
        <w:t>Note:</w:t>
      </w:r>
      <w:r w:rsidRPr="006B125B">
        <w:rPr>
          <w:rFonts w:ascii="Arial" w:hAnsi="Arial" w:cs="Arial"/>
          <w:b/>
          <w:bCs/>
          <w:sz w:val="20"/>
          <w:szCs w:val="20"/>
        </w:rPr>
        <w:t xml:space="preserve"> </w:t>
      </w:r>
      <w:r w:rsidRPr="006B125B">
        <w:rPr>
          <w:rFonts w:ascii="Arial" w:hAnsi="Arial" w:cs="Arial"/>
          <w:sz w:val="20"/>
          <w:szCs w:val="20"/>
        </w:rPr>
        <w:t>Both Investigator and Study Monitor should sign and date Form CALC-1.</w:t>
      </w:r>
    </w:p>
    <w:p w:rsidR="006B125B" w:rsidRPr="006B125B" w14:paraId="1648B954" w14:textId="77777777">
      <w:pPr>
        <w:widowControl/>
        <w:tabs>
          <w:tab w:val="left" w:pos="-720"/>
          <w:tab w:val="left" w:pos="0"/>
          <w:tab w:val="left" w:pos="720"/>
          <w:tab w:val="left" w:pos="1098"/>
          <w:tab w:val="left" w:pos="1818"/>
          <w:tab w:val="left" w:pos="2880"/>
        </w:tabs>
        <w:rPr>
          <w:rFonts w:ascii="Arial" w:hAnsi="Arial" w:cs="Arial"/>
          <w:sz w:val="20"/>
          <w:szCs w:val="20"/>
        </w:rPr>
      </w:pPr>
      <w:r w:rsidRPr="006B125B">
        <w:rPr>
          <w:rFonts w:ascii="Arial" w:hAnsi="Arial" w:cs="Arial"/>
          <w:b/>
          <w:bCs/>
          <w:i/>
          <w:iCs/>
          <w:sz w:val="22"/>
          <w:szCs w:val="22"/>
        </w:rPr>
        <w:t xml:space="preserve">The sponsor, </w:t>
      </w:r>
      <w:r w:rsidRPr="006B125B">
        <w:rPr>
          <w:rFonts w:ascii="Arial" w:hAnsi="Arial" w:cs="Arial"/>
          <w:b/>
          <w:bCs/>
          <w:i/>
          <w:iCs/>
          <w:sz w:val="22"/>
          <w:szCs w:val="22"/>
          <w:u w:val="single"/>
        </w:rPr>
        <w:t>U.S. Fish and Wildlife Service</w:t>
      </w:r>
      <w:r w:rsidRPr="006B125B">
        <w:rPr>
          <w:rFonts w:ascii="Arial" w:hAnsi="Arial" w:cs="Arial"/>
          <w:b/>
          <w:bCs/>
          <w:i/>
          <w:iCs/>
          <w:sz w:val="22"/>
          <w:szCs w:val="22"/>
        </w:rPr>
        <w:t xml:space="preserve">, submits a notice of claimed investigational exemption for the shipment or delivery of a new animal drug under the provisions of Section 512 of the Federal Food, Drug, and Cosmetics Act.  </w:t>
      </w:r>
    </w:p>
    <w:tbl>
      <w:tblPr>
        <w:tblW w:w="0" w:type="auto"/>
        <w:jc w:val="center"/>
        <w:tblLayout w:type="fixed"/>
        <w:tblCellMar>
          <w:left w:w="120" w:type="dxa"/>
          <w:right w:w="120" w:type="dxa"/>
        </w:tblCellMar>
        <w:tblLook w:val="0000"/>
      </w:tblPr>
      <w:tblGrid>
        <w:gridCol w:w="3798"/>
        <w:gridCol w:w="1530"/>
        <w:gridCol w:w="3060"/>
        <w:gridCol w:w="1548"/>
      </w:tblGrid>
      <w:tr w14:paraId="59C926F8"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7EFA886E" w14:textId="77777777">
            <w:pPr>
              <w:spacing w:line="120" w:lineRule="exact"/>
              <w:rPr>
                <w:rFonts w:ascii="Arial" w:hAnsi="Arial" w:cs="Arial"/>
                <w:sz w:val="20"/>
                <w:szCs w:val="20"/>
              </w:rPr>
            </w:pPr>
          </w:p>
          <w:p w:rsidR="006B125B" w:rsidRPr="006B125B" w14:paraId="6C50D7A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Name of Drug</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746DE686" w14:textId="77777777">
            <w:pPr>
              <w:spacing w:line="120" w:lineRule="exact"/>
              <w:rPr>
                <w:rFonts w:ascii="Arial" w:hAnsi="Arial" w:cs="Arial"/>
                <w:sz w:val="20"/>
                <w:szCs w:val="20"/>
              </w:rPr>
            </w:pPr>
          </w:p>
          <w:p w:rsidR="006B125B" w:rsidRPr="006B125B" w14:paraId="3731A02F" w14:textId="77777777">
            <w:pPr>
              <w:widowControl/>
              <w:tabs>
                <w:tab w:val="left" w:pos="-720"/>
                <w:tab w:val="left" w:pos="0"/>
                <w:tab w:val="left" w:pos="720"/>
                <w:tab w:val="left" w:pos="1098"/>
                <w:tab w:val="left" w:pos="1818"/>
                <w:tab w:val="left" w:pos="2880"/>
              </w:tabs>
              <w:spacing w:after="58"/>
              <w:jc w:val="center"/>
              <w:rPr>
                <w:rFonts w:ascii="Arial" w:hAnsi="Arial" w:cs="Arial"/>
                <w:b/>
                <w:sz w:val="20"/>
                <w:szCs w:val="20"/>
              </w:rPr>
            </w:pPr>
            <w:r w:rsidRPr="006B125B">
              <w:rPr>
                <w:rFonts w:ascii="Arial" w:hAnsi="Arial" w:cs="Arial"/>
                <w:b/>
                <w:sz w:val="20"/>
                <w:szCs w:val="20"/>
              </w:rPr>
              <w:t>SE-MARK</w:t>
            </w:r>
            <w:r w:rsidRPr="006B125B">
              <w:rPr>
                <w:rFonts w:ascii="Arial" w:hAnsi="Arial" w:cs="Arial"/>
                <w:b/>
                <w:sz w:val="20"/>
                <w:szCs w:val="20"/>
                <w:vertAlign w:val="superscript"/>
              </w:rPr>
              <w:t>®</w:t>
            </w:r>
          </w:p>
        </w:tc>
        <w:tc>
          <w:tcPr>
            <w:tcW w:w="3060"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05DB0E82" w14:textId="77777777">
            <w:pPr>
              <w:spacing w:line="120" w:lineRule="exact"/>
              <w:rPr>
                <w:rFonts w:ascii="Arial" w:hAnsi="Arial" w:cs="Arial"/>
                <w:sz w:val="20"/>
                <w:szCs w:val="20"/>
              </w:rPr>
            </w:pPr>
          </w:p>
          <w:p w:rsidR="006B125B" w:rsidRPr="006B125B" w14:paraId="3FC8462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01371C9C" w14:textId="77777777">
            <w:pPr>
              <w:spacing w:line="120" w:lineRule="exact"/>
              <w:rPr>
                <w:rFonts w:ascii="Arial" w:hAnsi="Arial" w:cs="Arial"/>
                <w:sz w:val="20"/>
                <w:szCs w:val="20"/>
              </w:rPr>
            </w:pPr>
          </w:p>
          <w:p w:rsidR="006B125B" w:rsidRPr="006B125B" w14:paraId="3A513E2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6B125B">
              <w:rPr>
                <w:rFonts w:ascii="Arial" w:hAnsi="Arial" w:cs="Arial"/>
                <w:b/>
                <w:bCs/>
                <w:sz w:val="20"/>
                <w:szCs w:val="20"/>
              </w:rPr>
              <w:t>10-987</w:t>
            </w:r>
          </w:p>
        </w:tc>
      </w:tr>
      <w:tr w14:paraId="788F9F3D"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14E8D921" w14:textId="77777777">
            <w:pPr>
              <w:spacing w:line="120" w:lineRule="exact"/>
              <w:rPr>
                <w:rFonts w:ascii="Arial" w:hAnsi="Arial" w:cs="Arial"/>
                <w:sz w:val="20"/>
                <w:szCs w:val="20"/>
              </w:rPr>
            </w:pPr>
          </w:p>
          <w:p w:rsidR="006B125B" w:rsidRPr="006B125B" w14:paraId="43DE831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A578A08" w14:textId="77777777">
            <w:pPr>
              <w:spacing w:line="120" w:lineRule="exact"/>
              <w:rPr>
                <w:rFonts w:ascii="Arial" w:hAnsi="Arial" w:cs="Arial"/>
                <w:sz w:val="20"/>
                <w:szCs w:val="20"/>
              </w:rPr>
            </w:pPr>
          </w:p>
          <w:p w:rsidR="006B125B" w:rsidRPr="006B125B" w14:paraId="1B5720B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6B125B">
              <w:rPr>
                <w:rFonts w:ascii="Arial" w:hAnsi="Arial" w:cs="Arial"/>
                <w:sz w:val="20"/>
                <w:szCs w:val="20"/>
              </w:rPr>
              <w:t>Marking of calcified structures including otoliths, fin rays, and scales</w:t>
            </w:r>
          </w:p>
        </w:tc>
      </w:tr>
      <w:tr w14:paraId="48FD0C6B"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38DCEA49" w14:textId="77777777">
            <w:pPr>
              <w:spacing w:line="120" w:lineRule="exact"/>
              <w:rPr>
                <w:rFonts w:ascii="Arial" w:hAnsi="Arial" w:cs="Arial"/>
                <w:sz w:val="20"/>
                <w:szCs w:val="20"/>
              </w:rPr>
            </w:pPr>
          </w:p>
          <w:p w:rsidR="006B125B" w:rsidRPr="006B125B" w14:paraId="0E14C79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E38BF5F" w14:textId="77777777">
            <w:pPr>
              <w:spacing w:line="120" w:lineRule="exact"/>
              <w:rPr>
                <w:rFonts w:ascii="Arial" w:hAnsi="Arial" w:cs="Arial"/>
                <w:sz w:val="20"/>
                <w:szCs w:val="20"/>
              </w:rPr>
            </w:pPr>
          </w:p>
          <w:p w:rsidR="006B125B" w:rsidRPr="006B125B" w14:paraId="7212741A" w14:textId="77777777">
            <w:pPr>
              <w:widowControl/>
              <w:tabs>
                <w:tab w:val="left" w:pos="-720"/>
                <w:tab w:val="left" w:pos="0"/>
                <w:tab w:val="left" w:pos="720"/>
                <w:tab w:val="left" w:pos="1098"/>
                <w:tab w:val="left" w:pos="1818"/>
                <w:tab w:val="left" w:pos="2880"/>
              </w:tabs>
              <w:spacing w:after="58"/>
              <w:jc w:val="center"/>
              <w:rPr>
                <w:rFonts w:ascii="Arial" w:hAnsi="Arial" w:cs="Arial"/>
                <w:i/>
                <w:sz w:val="20"/>
                <w:szCs w:val="20"/>
              </w:rPr>
            </w:pPr>
            <w:r w:rsidRPr="006B125B">
              <w:rPr>
                <w:rFonts w:ascii="Arial" w:hAnsi="Arial" w:cs="Arial"/>
                <w:i/>
                <w:sz w:val="20"/>
                <w:szCs w:val="20"/>
              </w:rPr>
              <w:t>TBD</w:t>
            </w:r>
          </w:p>
        </w:tc>
      </w:tr>
      <w:tr w14:paraId="375CDBF9" w14:textId="77777777">
        <w:tblPrEx>
          <w:tblW w:w="0" w:type="auto"/>
          <w:jc w:val="center"/>
          <w:tblLayout w:type="fixed"/>
          <w:tblCellMar>
            <w:left w:w="120" w:type="dxa"/>
            <w:right w:w="120" w:type="dxa"/>
          </w:tblCellMar>
          <w:tblLook w:val="0000"/>
        </w:tblPrEx>
        <w:trPr>
          <w:trHeight w:hRule="exact" w:val="433"/>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2ED25231" w14:textId="77777777">
            <w:pPr>
              <w:spacing w:line="120" w:lineRule="exact"/>
              <w:rPr>
                <w:rFonts w:ascii="Arial" w:hAnsi="Arial" w:cs="Arial"/>
                <w:sz w:val="20"/>
                <w:szCs w:val="20"/>
              </w:rPr>
            </w:pPr>
          </w:p>
          <w:p w:rsidR="006B125B" w:rsidRPr="006B125B" w14:paraId="55A7FC2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Date of Drug Receipt</w:t>
            </w:r>
          </w:p>
        </w:tc>
        <w:tc>
          <w:tcPr>
            <w:tcW w:w="1530" w:type="dxa"/>
            <w:tcBorders>
              <w:top w:val="single" w:sz="7" w:space="0" w:color="000000"/>
              <w:left w:val="single" w:sz="7" w:space="0" w:color="000000"/>
              <w:bottom w:val="single" w:sz="7" w:space="0" w:color="000000"/>
              <w:right w:val="single" w:sz="7" w:space="0" w:color="000000"/>
            </w:tcBorders>
          </w:tcPr>
          <w:p w:rsidR="006B125B" w:rsidRPr="006B125B" w14:paraId="2881B359" w14:textId="77777777">
            <w:pPr>
              <w:spacing w:line="120" w:lineRule="exact"/>
              <w:rPr>
                <w:rFonts w:ascii="Arial" w:hAnsi="Arial" w:cs="Arial"/>
                <w:sz w:val="20"/>
                <w:szCs w:val="20"/>
              </w:rPr>
            </w:pPr>
          </w:p>
          <w:p w:rsidR="006B125B" w:rsidRPr="006B125B" w14:paraId="12CA19E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060" w:type="dxa"/>
            <w:tcBorders>
              <w:top w:val="single" w:sz="7" w:space="0" w:color="000000"/>
              <w:left w:val="single" w:sz="7" w:space="0" w:color="000000"/>
              <w:bottom w:val="single" w:sz="7" w:space="0" w:color="000000"/>
              <w:right w:val="single" w:sz="7" w:space="0" w:color="000000"/>
            </w:tcBorders>
          </w:tcPr>
          <w:p w:rsidR="006B125B" w:rsidRPr="006B125B" w14:paraId="6E4F7738" w14:textId="77777777">
            <w:pPr>
              <w:spacing w:line="120" w:lineRule="exact"/>
              <w:rPr>
                <w:rFonts w:ascii="Arial" w:hAnsi="Arial" w:cs="Arial"/>
                <w:sz w:val="20"/>
                <w:szCs w:val="20"/>
              </w:rPr>
            </w:pPr>
          </w:p>
          <w:p w:rsidR="006B125B" w:rsidRPr="006B125B" w14:paraId="799D9F2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6B125B" w:rsidRPr="006B125B" w14:paraId="2EF03054" w14:textId="77777777">
            <w:pPr>
              <w:spacing w:line="120" w:lineRule="exact"/>
              <w:rPr>
                <w:rFonts w:ascii="Arial" w:hAnsi="Arial" w:cs="Arial"/>
                <w:sz w:val="20"/>
                <w:szCs w:val="20"/>
              </w:rPr>
            </w:pPr>
          </w:p>
          <w:p w:rsidR="006B125B" w:rsidRPr="006B125B" w14:paraId="4F7ADC2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2C93FCD"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006FB973" w14:textId="77777777">
            <w:pPr>
              <w:spacing w:line="120" w:lineRule="exact"/>
              <w:rPr>
                <w:rFonts w:ascii="Arial" w:hAnsi="Arial" w:cs="Arial"/>
                <w:sz w:val="20"/>
                <w:szCs w:val="20"/>
              </w:rPr>
            </w:pPr>
          </w:p>
          <w:p w:rsidR="006B125B" w:rsidRPr="006B125B" w14:paraId="592A2A0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Drug Lot Number</w:t>
            </w:r>
          </w:p>
        </w:tc>
        <w:tc>
          <w:tcPr>
            <w:tcW w:w="1530" w:type="dxa"/>
            <w:tcBorders>
              <w:top w:val="single" w:sz="7" w:space="0" w:color="000000"/>
              <w:left w:val="single" w:sz="7" w:space="0" w:color="000000"/>
              <w:bottom w:val="single" w:sz="7" w:space="0" w:color="000000"/>
              <w:right w:val="single" w:sz="7" w:space="0" w:color="000000"/>
            </w:tcBorders>
          </w:tcPr>
          <w:p w:rsidR="006B125B" w:rsidRPr="006B125B" w14:paraId="419AF954" w14:textId="77777777">
            <w:pPr>
              <w:spacing w:line="120" w:lineRule="exact"/>
              <w:rPr>
                <w:rFonts w:ascii="Arial" w:hAnsi="Arial" w:cs="Arial"/>
                <w:sz w:val="20"/>
                <w:szCs w:val="20"/>
              </w:rPr>
            </w:pPr>
          </w:p>
          <w:p w:rsidR="006B125B" w:rsidRPr="006B125B" w14:paraId="715BE5F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060" w:type="dxa"/>
            <w:tcBorders>
              <w:top w:val="single" w:sz="7" w:space="0" w:color="000000"/>
              <w:left w:val="single" w:sz="7" w:space="0" w:color="000000"/>
              <w:bottom w:val="single" w:sz="7" w:space="0" w:color="000000"/>
              <w:right w:val="single" w:sz="7" w:space="0" w:color="000000"/>
            </w:tcBorders>
          </w:tcPr>
          <w:p w:rsidR="006B125B" w:rsidRPr="006B125B" w14:paraId="6D91A4B2" w14:textId="77777777">
            <w:pPr>
              <w:spacing w:line="120" w:lineRule="exact"/>
              <w:rPr>
                <w:rFonts w:ascii="Arial" w:hAnsi="Arial" w:cs="Arial"/>
                <w:sz w:val="20"/>
                <w:szCs w:val="20"/>
              </w:rPr>
            </w:pPr>
          </w:p>
          <w:p w:rsidR="006B125B" w:rsidRPr="006B125B" w14:paraId="07681F9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6B125B" w:rsidRPr="006B125B" w14:paraId="40910FD1" w14:textId="77777777">
            <w:pPr>
              <w:spacing w:line="120" w:lineRule="exact"/>
              <w:rPr>
                <w:rFonts w:ascii="Arial" w:hAnsi="Arial" w:cs="Arial"/>
                <w:sz w:val="20"/>
                <w:szCs w:val="20"/>
              </w:rPr>
            </w:pPr>
          </w:p>
          <w:p w:rsidR="006B125B" w:rsidRPr="006B125B" w14:paraId="1818999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4E6FB2A"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7DA15E4E" w14:textId="77777777">
            <w:pPr>
              <w:spacing w:line="120" w:lineRule="exact"/>
              <w:rPr>
                <w:rFonts w:ascii="Arial" w:hAnsi="Arial" w:cs="Arial"/>
                <w:sz w:val="20"/>
                <w:szCs w:val="20"/>
              </w:rPr>
            </w:pPr>
          </w:p>
          <w:p w:rsidR="006B125B" w:rsidRPr="006B125B" w14:paraId="32ABD77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6B125B" w:rsidRPr="006B125B" w14:paraId="0574D342" w14:textId="77777777">
            <w:pPr>
              <w:spacing w:line="120" w:lineRule="exact"/>
              <w:rPr>
                <w:rFonts w:ascii="Arial" w:hAnsi="Arial" w:cs="Arial"/>
                <w:sz w:val="20"/>
                <w:szCs w:val="20"/>
              </w:rPr>
            </w:pPr>
          </w:p>
          <w:p w:rsidR="006B125B" w:rsidRPr="006B125B" w14:paraId="6DD9503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p>
        </w:tc>
      </w:tr>
      <w:tr w14:paraId="206FF155"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6C3E421D" w14:textId="77777777">
            <w:pPr>
              <w:spacing w:line="120" w:lineRule="exact"/>
              <w:rPr>
                <w:rFonts w:ascii="Arial" w:hAnsi="Arial" w:cs="Arial"/>
                <w:sz w:val="20"/>
                <w:szCs w:val="20"/>
              </w:rPr>
            </w:pPr>
          </w:p>
          <w:p w:rsidR="006B125B" w:rsidRPr="006B125B" w14:paraId="2B7B33C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6B125B" w:rsidRPr="006B125B" w14:paraId="307EC3E5" w14:textId="77777777">
            <w:pPr>
              <w:spacing w:line="120" w:lineRule="exact"/>
              <w:rPr>
                <w:rFonts w:ascii="Arial" w:hAnsi="Arial" w:cs="Arial"/>
                <w:sz w:val="20"/>
                <w:szCs w:val="20"/>
              </w:rPr>
            </w:pPr>
          </w:p>
          <w:p w:rsidR="006B125B" w:rsidRPr="006B125B" w14:paraId="0A2DF72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p>
        </w:tc>
      </w:tr>
      <w:tr w14:paraId="451820D1"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018A1303" w14:textId="77777777">
            <w:pPr>
              <w:spacing w:line="120" w:lineRule="exact"/>
              <w:rPr>
                <w:rFonts w:ascii="Arial" w:hAnsi="Arial" w:cs="Arial"/>
                <w:sz w:val="20"/>
                <w:szCs w:val="20"/>
              </w:rPr>
            </w:pPr>
          </w:p>
          <w:p w:rsidR="006B125B" w:rsidRPr="006B125B" w14:paraId="2908185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6B125B" w:rsidRPr="006B125B" w14:paraId="369B32BA" w14:textId="77777777">
            <w:pPr>
              <w:spacing w:line="120" w:lineRule="exact"/>
              <w:rPr>
                <w:rFonts w:ascii="Arial" w:hAnsi="Arial" w:cs="Arial"/>
                <w:sz w:val="20"/>
                <w:szCs w:val="20"/>
              </w:rPr>
            </w:pPr>
          </w:p>
          <w:p w:rsidR="006B125B" w:rsidRPr="006B125B" w14:paraId="7AF5DC7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p>
        </w:tc>
      </w:tr>
      <w:tr w14:paraId="263F25DF"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9AFCC5D" w14:textId="77777777">
            <w:pPr>
              <w:spacing w:line="120" w:lineRule="exact"/>
              <w:rPr>
                <w:rFonts w:ascii="Arial" w:hAnsi="Arial" w:cs="Arial"/>
                <w:sz w:val="20"/>
                <w:szCs w:val="20"/>
              </w:rPr>
            </w:pPr>
          </w:p>
          <w:p w:rsidR="006B125B" w:rsidRPr="006B125B" w14:paraId="783FEED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Pivotal Study (yes/no)</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7BA8CE4" w14:textId="77777777">
            <w:pPr>
              <w:spacing w:line="120" w:lineRule="exact"/>
              <w:rPr>
                <w:rFonts w:ascii="Arial" w:hAnsi="Arial" w:cs="Arial"/>
                <w:sz w:val="20"/>
                <w:szCs w:val="20"/>
              </w:rPr>
            </w:pPr>
          </w:p>
          <w:p w:rsidR="006B125B" w:rsidRPr="006B125B" w14:paraId="5ABBD82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060"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735F2089" w14:textId="77777777">
            <w:pPr>
              <w:spacing w:line="120" w:lineRule="exact"/>
              <w:rPr>
                <w:rFonts w:ascii="Arial" w:hAnsi="Arial" w:cs="Arial"/>
                <w:sz w:val="20"/>
                <w:szCs w:val="20"/>
              </w:rPr>
            </w:pPr>
          </w:p>
          <w:p w:rsidR="006B125B" w:rsidRPr="006B125B" w14:paraId="23700A9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1C537FE7" w14:textId="77777777">
            <w:pPr>
              <w:spacing w:line="120" w:lineRule="exact"/>
              <w:rPr>
                <w:rFonts w:ascii="Arial" w:hAnsi="Arial" w:cs="Arial"/>
                <w:sz w:val="20"/>
                <w:szCs w:val="20"/>
              </w:rPr>
            </w:pPr>
          </w:p>
          <w:p w:rsidR="006B125B" w:rsidRPr="006B125B" w14:paraId="4A5E7F1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A839F24"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5F9CA78A" w14:textId="77777777">
            <w:pPr>
              <w:spacing w:line="120" w:lineRule="exact"/>
              <w:rPr>
                <w:rFonts w:ascii="Arial" w:hAnsi="Arial" w:cs="Arial"/>
                <w:sz w:val="20"/>
                <w:szCs w:val="20"/>
              </w:rPr>
            </w:pPr>
          </w:p>
          <w:p w:rsidR="006B125B" w:rsidRPr="006B125B" w14:paraId="17D4369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Approximate Number of Treated Animals</w:t>
            </w:r>
          </w:p>
        </w:tc>
        <w:tc>
          <w:tcPr>
            <w:tcW w:w="1530" w:type="dxa"/>
            <w:tcBorders>
              <w:top w:val="single" w:sz="7" w:space="0" w:color="000000"/>
              <w:left w:val="single" w:sz="7" w:space="0" w:color="000000"/>
              <w:bottom w:val="single" w:sz="7" w:space="0" w:color="000000"/>
              <w:right w:val="single" w:sz="7" w:space="0" w:color="000000"/>
            </w:tcBorders>
          </w:tcPr>
          <w:p w:rsidR="006B125B" w:rsidRPr="006B125B" w14:paraId="433E45EC" w14:textId="77777777">
            <w:pPr>
              <w:spacing w:line="120" w:lineRule="exact"/>
              <w:rPr>
                <w:rFonts w:ascii="Arial" w:hAnsi="Arial" w:cs="Arial"/>
                <w:sz w:val="20"/>
                <w:szCs w:val="20"/>
              </w:rPr>
            </w:pPr>
          </w:p>
          <w:p w:rsidR="006B125B" w:rsidRPr="006B125B" w14:paraId="470D422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060" w:type="dxa"/>
            <w:tcBorders>
              <w:top w:val="single" w:sz="7" w:space="0" w:color="000000"/>
              <w:left w:val="single" w:sz="7" w:space="0" w:color="000000"/>
              <w:bottom w:val="single" w:sz="7" w:space="0" w:color="000000"/>
              <w:right w:val="single" w:sz="7" w:space="0" w:color="000000"/>
            </w:tcBorders>
          </w:tcPr>
          <w:p w:rsidR="006B125B" w:rsidRPr="006B125B" w14:paraId="62AECC32" w14:textId="77777777">
            <w:pPr>
              <w:spacing w:line="120" w:lineRule="exact"/>
              <w:rPr>
                <w:rFonts w:ascii="Arial" w:hAnsi="Arial" w:cs="Arial"/>
                <w:sz w:val="20"/>
                <w:szCs w:val="20"/>
              </w:rPr>
            </w:pPr>
          </w:p>
          <w:p w:rsidR="006B125B" w:rsidRPr="006B125B" w14:paraId="66DC7CB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6B125B" w:rsidRPr="006B125B" w14:paraId="33A88D09" w14:textId="77777777">
            <w:pPr>
              <w:spacing w:line="120" w:lineRule="exact"/>
              <w:rPr>
                <w:rFonts w:ascii="Arial" w:hAnsi="Arial" w:cs="Arial"/>
                <w:sz w:val="20"/>
                <w:szCs w:val="20"/>
              </w:rPr>
            </w:pPr>
          </w:p>
          <w:p w:rsidR="006B125B" w:rsidRPr="006B125B" w14:paraId="643759F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E01B19B"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667D0151" w14:textId="77777777">
            <w:pPr>
              <w:spacing w:line="120" w:lineRule="exact"/>
              <w:rPr>
                <w:rFonts w:ascii="Arial" w:hAnsi="Arial" w:cs="Arial"/>
                <w:sz w:val="20"/>
                <w:szCs w:val="20"/>
              </w:rPr>
            </w:pPr>
          </w:p>
          <w:p w:rsidR="006B125B" w:rsidRPr="006B125B" w14:paraId="64A8671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Number of Animals Used Previously</w:t>
            </w:r>
            <w:r w:rsidRPr="006B125B">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2B873E43" w14:textId="77777777">
            <w:pPr>
              <w:spacing w:line="120" w:lineRule="exact"/>
              <w:rPr>
                <w:rFonts w:ascii="Arial" w:hAnsi="Arial" w:cs="Arial"/>
                <w:sz w:val="20"/>
                <w:szCs w:val="20"/>
              </w:rPr>
            </w:pPr>
          </w:p>
          <w:p w:rsidR="006B125B" w:rsidRPr="006B125B" w14:paraId="7E6C5B9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2673FFD"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2073863" w14:textId="77777777">
            <w:pPr>
              <w:spacing w:line="120" w:lineRule="exact"/>
              <w:rPr>
                <w:rFonts w:ascii="Arial" w:hAnsi="Arial" w:cs="Arial"/>
                <w:sz w:val="20"/>
                <w:szCs w:val="20"/>
              </w:rPr>
            </w:pPr>
          </w:p>
          <w:p w:rsidR="006B125B" w:rsidRPr="006B125B" w14:paraId="2A0B06D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0411DD31" w14:textId="77777777">
            <w:pPr>
              <w:spacing w:line="120" w:lineRule="exact"/>
              <w:rPr>
                <w:rFonts w:ascii="Arial" w:hAnsi="Arial" w:cs="Arial"/>
                <w:sz w:val="20"/>
                <w:szCs w:val="20"/>
              </w:rPr>
            </w:pPr>
          </w:p>
          <w:p w:rsidR="006B125B" w:rsidRPr="006B125B" w14:paraId="3C5F630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6B125B">
              <w:rPr>
                <w:rFonts w:ascii="Arial" w:hAnsi="Arial" w:cs="Arial"/>
                <w:sz w:val="20"/>
                <w:szCs w:val="20"/>
              </w:rPr>
              <w:t>10-987</w:t>
            </w:r>
          </w:p>
        </w:tc>
      </w:tr>
      <w:tr w14:paraId="1976D19C"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3E0EA015" w14:textId="77777777">
            <w:pPr>
              <w:spacing w:line="120" w:lineRule="exact"/>
              <w:rPr>
                <w:rFonts w:ascii="Arial" w:hAnsi="Arial" w:cs="Arial"/>
                <w:sz w:val="20"/>
                <w:szCs w:val="20"/>
              </w:rPr>
            </w:pPr>
          </w:p>
          <w:p w:rsidR="006B125B" w:rsidRPr="006B125B" w14:paraId="522010E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6B125B" w:rsidRPr="006B125B" w14:paraId="3336695B" w14:textId="77777777">
            <w:pPr>
              <w:spacing w:line="120" w:lineRule="exact"/>
              <w:rPr>
                <w:rFonts w:ascii="Arial" w:hAnsi="Arial" w:cs="Arial"/>
                <w:sz w:val="20"/>
                <w:szCs w:val="20"/>
              </w:rPr>
            </w:pPr>
          </w:p>
          <w:p w:rsidR="006B125B" w:rsidRPr="006B125B" w14:paraId="49749B4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1208A10"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6B125B" w:rsidRPr="006B125B" w14:paraId="7E541214" w14:textId="77777777">
            <w:pPr>
              <w:spacing w:line="120" w:lineRule="exact"/>
              <w:rPr>
                <w:rFonts w:ascii="Arial" w:hAnsi="Arial" w:cs="Arial"/>
                <w:sz w:val="20"/>
                <w:szCs w:val="20"/>
              </w:rPr>
            </w:pPr>
          </w:p>
          <w:p w:rsidR="006B125B" w:rsidRPr="006B125B" w14:paraId="7A46833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6B125B" w:rsidRPr="006B125B" w14:paraId="7E25FCFF" w14:textId="77777777">
            <w:pPr>
              <w:spacing w:line="120" w:lineRule="exact"/>
              <w:rPr>
                <w:rFonts w:ascii="Arial" w:hAnsi="Arial" w:cs="Arial"/>
                <w:sz w:val="20"/>
                <w:szCs w:val="20"/>
              </w:rPr>
            </w:pPr>
          </w:p>
          <w:p w:rsidR="006B125B" w:rsidRPr="006B125B" w14:paraId="1267BF3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437D5E4"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485D47CD" w14:textId="77777777">
            <w:pPr>
              <w:spacing w:line="120" w:lineRule="exact"/>
              <w:rPr>
                <w:rFonts w:ascii="Arial" w:hAnsi="Arial" w:cs="Arial"/>
                <w:sz w:val="20"/>
                <w:szCs w:val="20"/>
              </w:rPr>
            </w:pPr>
          </w:p>
          <w:p w:rsidR="006B125B" w:rsidRPr="006B125B" w14:paraId="3D9861F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19F2CFB8" w14:textId="77777777">
            <w:pPr>
              <w:spacing w:line="120" w:lineRule="exact"/>
              <w:rPr>
                <w:rFonts w:ascii="Arial" w:hAnsi="Arial" w:cs="Arial"/>
                <w:sz w:val="20"/>
                <w:szCs w:val="20"/>
              </w:rPr>
            </w:pPr>
          </w:p>
          <w:p w:rsidR="006B125B" w:rsidRPr="006B125B" w14:paraId="131785E9" w14:textId="77777777">
            <w:pPr>
              <w:widowControl/>
              <w:tabs>
                <w:tab w:val="left" w:pos="-720"/>
                <w:tab w:val="left" w:pos="0"/>
                <w:tab w:val="left" w:pos="720"/>
                <w:tab w:val="left" w:pos="1098"/>
                <w:tab w:val="left" w:pos="1818"/>
                <w:tab w:val="left" w:pos="2880"/>
              </w:tabs>
              <w:jc w:val="center"/>
              <w:rPr>
                <w:rFonts w:ascii="Arial" w:hAnsi="Arial" w:cs="Arial"/>
                <w:sz w:val="20"/>
                <w:szCs w:val="20"/>
              </w:rPr>
            </w:pPr>
            <w:r w:rsidRPr="006B125B">
              <w:rPr>
                <w:rFonts w:ascii="Arial" w:hAnsi="Arial" w:cs="Arial"/>
                <w:sz w:val="20"/>
                <w:szCs w:val="20"/>
              </w:rPr>
              <w:t xml:space="preserve">125-250 mg/L for 1-6 hr </w:t>
            </w:r>
          </w:p>
          <w:p w:rsidR="006B125B" w:rsidRPr="006B125B" w14:paraId="0878FAB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6B125B">
              <w:rPr>
                <w:rFonts w:ascii="Arial" w:hAnsi="Arial" w:cs="Arial"/>
                <w:sz w:val="20"/>
                <w:szCs w:val="20"/>
              </w:rPr>
              <w:t xml:space="preserve">2.5-5.0 g/L for 1-7 min    </w:t>
            </w:r>
          </w:p>
        </w:tc>
      </w:tr>
      <w:tr w14:paraId="3696EA37"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0D154C45" w14:textId="77777777">
            <w:pPr>
              <w:spacing w:line="120" w:lineRule="exact"/>
              <w:rPr>
                <w:rFonts w:ascii="Arial" w:hAnsi="Arial" w:cs="Arial"/>
                <w:sz w:val="20"/>
                <w:szCs w:val="20"/>
              </w:rPr>
            </w:pPr>
          </w:p>
          <w:p w:rsidR="006B125B" w:rsidRPr="006B125B" w14:paraId="051BAEA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12076634" w14:textId="77777777">
            <w:pPr>
              <w:spacing w:line="120" w:lineRule="exact"/>
              <w:rPr>
                <w:rFonts w:ascii="Arial" w:hAnsi="Arial" w:cs="Arial"/>
                <w:sz w:val="20"/>
                <w:szCs w:val="20"/>
              </w:rPr>
            </w:pPr>
          </w:p>
          <w:p w:rsidR="006B125B" w:rsidRPr="006B125B" w14:paraId="40E89B3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6B125B">
              <w:rPr>
                <w:rFonts w:ascii="Arial" w:hAnsi="Arial" w:cs="Arial"/>
                <w:sz w:val="20"/>
                <w:szCs w:val="20"/>
              </w:rPr>
              <w:t>Immersion (static bath)</w:t>
            </w:r>
          </w:p>
        </w:tc>
      </w:tr>
      <w:tr w14:paraId="008E7355" w14:textId="77777777" w:rsidTr="00F535CB">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6B125B" w:rsidRPr="006B125B" w14:paraId="56A40F07" w14:textId="77777777">
            <w:pPr>
              <w:spacing w:line="120" w:lineRule="exact"/>
              <w:rPr>
                <w:rFonts w:ascii="Arial" w:hAnsi="Arial" w:cs="Arial"/>
                <w:sz w:val="20"/>
                <w:szCs w:val="20"/>
              </w:rPr>
            </w:pPr>
          </w:p>
          <w:p w:rsidR="006B125B" w:rsidRPr="006B125B" w14:paraId="6EE1719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6B125B" w:rsidRPr="006B125B" w:rsidP="00F535CB" w14:paraId="59CF4C80" w14:textId="77777777">
            <w:pPr>
              <w:spacing w:line="120" w:lineRule="exact"/>
              <w:rPr>
                <w:rFonts w:ascii="Arial" w:hAnsi="Arial" w:cs="Arial"/>
                <w:sz w:val="20"/>
                <w:szCs w:val="20"/>
              </w:rPr>
            </w:pPr>
          </w:p>
          <w:p w:rsidR="006B125B" w:rsidRPr="006B125B" w:rsidP="00F535CB" w14:paraId="00B6AF9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 No investigational withdrawal time for finfish weighing ≤ 2 g</w:t>
            </w:r>
          </w:p>
          <w:p w:rsidR="006B125B" w:rsidRPr="006B125B" w:rsidP="00F535CB" w14:paraId="7B7A9BE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 No investigational withdrawal time for mussels</w:t>
            </w:r>
          </w:p>
          <w:p w:rsidR="006B125B" w:rsidRPr="006B125B" w:rsidP="00F535CB" w14:paraId="29BADBC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6B125B">
              <w:rPr>
                <w:rFonts w:ascii="Arial" w:hAnsi="Arial" w:cs="Arial"/>
                <w:sz w:val="20"/>
                <w:szCs w:val="20"/>
              </w:rPr>
              <w:t>- No slaughter authorization for finfish weighing &gt; 2 g</w:t>
            </w:r>
          </w:p>
        </w:tc>
      </w:tr>
    </w:tbl>
    <w:p w:rsidR="006B125B" w:rsidRPr="006B125B" w14:paraId="73EB3807" w14:textId="77777777">
      <w:pPr>
        <w:widowControl/>
        <w:tabs>
          <w:tab w:val="left" w:pos="-720"/>
          <w:tab w:val="left" w:pos="0"/>
          <w:tab w:val="left" w:pos="720"/>
          <w:tab w:val="left" w:pos="1098"/>
          <w:tab w:val="left" w:pos="1818"/>
          <w:tab w:val="left" w:pos="2880"/>
        </w:tabs>
        <w:rPr>
          <w:rFonts w:ascii="Arial" w:hAnsi="Arial" w:cs="Arial"/>
          <w:sz w:val="22"/>
          <w:szCs w:val="22"/>
        </w:rPr>
      </w:pPr>
      <w:r w:rsidRPr="006B125B">
        <w:rPr>
          <w:rFonts w:ascii="Arial" w:hAnsi="Arial" w:cs="Arial"/>
          <w:b/>
          <w:bCs/>
          <w:sz w:val="22"/>
          <w:szCs w:val="22"/>
        </w:rPr>
        <w:t xml:space="preserve"> </w:t>
      </w:r>
      <w:r w:rsidRPr="006B125B">
        <w:rPr>
          <w:rFonts w:ascii="Arial" w:hAnsi="Arial" w:cs="Arial"/>
          <w:b/>
          <w:bCs/>
          <w:sz w:val="22"/>
          <w:szCs w:val="22"/>
          <w:vertAlign w:val="superscript"/>
        </w:rPr>
        <w:t>1</w:t>
      </w:r>
      <w:r w:rsidRPr="006B125B">
        <w:rPr>
          <w:rFonts w:ascii="Arial" w:hAnsi="Arial" w:cs="Arial"/>
          <w:b/>
          <w:bCs/>
          <w:sz w:val="22"/>
          <w:szCs w:val="22"/>
        </w:rPr>
        <w:t xml:space="preserve"> </w:t>
      </w:r>
      <w:r w:rsidRPr="006B125B">
        <w:rPr>
          <w:rFonts w:ascii="Arial" w:hAnsi="Arial" w:cs="Arial"/>
          <w:b/>
          <w:bCs/>
          <w:sz w:val="20"/>
          <w:szCs w:val="20"/>
        </w:rPr>
        <w:t>To be filled out by the AADAP Office</w:t>
      </w:r>
      <w:r w:rsidRPr="006B125B">
        <w:rPr>
          <w:rFonts w:ascii="Arial" w:hAnsi="Arial" w:cs="Arial"/>
          <w:sz w:val="22"/>
          <w:szCs w:val="22"/>
        </w:rPr>
        <w:tab/>
      </w:r>
    </w:p>
    <w:tbl>
      <w:tblPr>
        <w:tblW w:w="10079" w:type="dxa"/>
        <w:tblInd w:w="60" w:type="dxa"/>
        <w:tblLayout w:type="fixed"/>
        <w:tblCellMar>
          <w:left w:w="60" w:type="dxa"/>
          <w:right w:w="60" w:type="dxa"/>
        </w:tblCellMar>
        <w:tblLook w:val="0000"/>
      </w:tblPr>
      <w:tblGrid>
        <w:gridCol w:w="1806"/>
        <w:gridCol w:w="2418"/>
        <w:gridCol w:w="1903"/>
        <w:gridCol w:w="3952"/>
      </w:tblGrid>
      <w:tr w14:paraId="4E374778" w14:textId="77777777">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6B125B" w:rsidRPr="006B125B" w14:paraId="21D14E92" w14:textId="77777777">
            <w:pPr>
              <w:spacing w:line="144" w:lineRule="exact"/>
              <w:rPr>
                <w:rFonts w:ascii="Arial" w:hAnsi="Arial" w:cs="Arial"/>
                <w:sz w:val="20"/>
                <w:szCs w:val="20"/>
              </w:rPr>
            </w:pPr>
          </w:p>
          <w:p w:rsidR="006B125B" w:rsidRPr="006B125B" w14:paraId="75BFF6F3"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6B125B">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6B125B" w:rsidRPr="006B125B" w14:paraId="6071C628" w14:textId="77777777">
            <w:pPr>
              <w:spacing w:line="144" w:lineRule="exact"/>
              <w:rPr>
                <w:rFonts w:ascii="Arial" w:hAnsi="Arial" w:cs="Arial"/>
                <w:b/>
                <w:bCs/>
                <w:sz w:val="20"/>
                <w:szCs w:val="20"/>
              </w:rPr>
            </w:pPr>
          </w:p>
          <w:p w:rsidR="006B125B" w:rsidRPr="006B125B" w14:paraId="07CBCC5E"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6B125B" w:rsidRPr="006B125B" w14:paraId="306BF1D7" w14:textId="77777777">
            <w:pPr>
              <w:spacing w:line="144" w:lineRule="exact"/>
              <w:rPr>
                <w:rFonts w:ascii="Arial" w:hAnsi="Arial" w:cs="Arial"/>
                <w:sz w:val="20"/>
                <w:szCs w:val="20"/>
              </w:rPr>
            </w:pPr>
          </w:p>
          <w:p w:rsidR="006B125B" w:rsidRPr="006B125B" w14:paraId="382987B8"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6B125B">
              <w:rPr>
                <w:rFonts w:ascii="Arial" w:hAnsi="Arial" w:cs="Arial"/>
                <w:b/>
                <w:bCs/>
                <w:sz w:val="20"/>
                <w:szCs w:val="20"/>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6B125B" w:rsidRPr="006B125B" w14:paraId="2C4863AE" w14:textId="77777777">
            <w:pPr>
              <w:spacing w:line="144" w:lineRule="exact"/>
              <w:rPr>
                <w:rFonts w:ascii="Arial" w:hAnsi="Arial" w:cs="Arial"/>
                <w:b/>
                <w:bCs/>
                <w:sz w:val="20"/>
                <w:szCs w:val="20"/>
              </w:rPr>
            </w:pPr>
          </w:p>
          <w:p w:rsidR="006B125B" w:rsidRPr="006B125B" w14:paraId="7024C8C6"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63393C4F" w14:textId="77777777">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6B125B" w:rsidRPr="006B125B" w14:paraId="39BDA408" w14:textId="77777777">
            <w:pPr>
              <w:spacing w:line="144" w:lineRule="exact"/>
              <w:rPr>
                <w:rFonts w:ascii="Arial" w:hAnsi="Arial" w:cs="Arial"/>
                <w:sz w:val="20"/>
                <w:szCs w:val="20"/>
              </w:rPr>
            </w:pPr>
          </w:p>
          <w:p w:rsidR="006B125B" w:rsidRPr="006B125B" w14:paraId="3B4A8DCA"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6B125B">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6B125B" w:rsidRPr="006B125B" w14:paraId="362E51C7" w14:textId="77777777">
            <w:pPr>
              <w:spacing w:line="144" w:lineRule="exact"/>
              <w:rPr>
                <w:rFonts w:ascii="Arial" w:hAnsi="Arial" w:cs="Arial"/>
                <w:b/>
                <w:bCs/>
                <w:sz w:val="20"/>
                <w:szCs w:val="20"/>
              </w:rPr>
            </w:pPr>
          </w:p>
          <w:p w:rsidR="006B125B" w:rsidRPr="006B125B" w14:paraId="2A041F81"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6B125B" w:rsidRPr="006B125B" w14:paraId="7B395407" w14:textId="77777777">
            <w:pPr>
              <w:spacing w:line="144" w:lineRule="exact"/>
              <w:rPr>
                <w:rFonts w:ascii="Arial" w:hAnsi="Arial" w:cs="Arial"/>
                <w:sz w:val="20"/>
                <w:szCs w:val="20"/>
              </w:rPr>
            </w:pPr>
          </w:p>
          <w:p w:rsidR="006B125B" w:rsidRPr="006B125B" w14:paraId="61598B46"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6B125B">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6B125B" w:rsidRPr="006B125B" w14:paraId="4340EAA6" w14:textId="77777777">
            <w:pPr>
              <w:spacing w:line="144" w:lineRule="exact"/>
              <w:rPr>
                <w:rFonts w:ascii="Arial" w:hAnsi="Arial" w:cs="Arial"/>
                <w:b/>
                <w:bCs/>
                <w:sz w:val="20"/>
                <w:szCs w:val="20"/>
              </w:rPr>
            </w:pPr>
          </w:p>
          <w:p w:rsidR="006B125B" w:rsidRPr="006B125B" w14:paraId="2C76C390"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1FC1009F" w14:textId="77777777" w:rsidTr="006B125B">
        <w:tblPrEx>
          <w:tblW w:w="10079" w:type="dxa"/>
          <w:tblInd w:w="60" w:type="dxa"/>
          <w:tblLayout w:type="fixed"/>
          <w:tblCellMar>
            <w:left w:w="60" w:type="dxa"/>
            <w:right w:w="60" w:type="dxa"/>
          </w:tblCellMar>
          <w:tblLook w:val="0000"/>
        </w:tblPrEx>
        <w:trPr>
          <w:trHeight w:val="280"/>
        </w:trPr>
        <w:tc>
          <w:tcPr>
            <w:tcW w:w="1806" w:type="dxa"/>
            <w:tcBorders>
              <w:top w:val="single" w:sz="6" w:space="0" w:color="FFFFFF"/>
              <w:left w:val="single" w:sz="6" w:space="0" w:color="FFFFFF"/>
              <w:bottom w:val="single" w:sz="6" w:space="0" w:color="FFFFFF"/>
              <w:right w:val="single" w:sz="6" w:space="0" w:color="FFFFFF"/>
            </w:tcBorders>
            <w:vAlign w:val="center"/>
          </w:tcPr>
          <w:p w:rsidR="006B125B" w:rsidRPr="006B125B" w14:paraId="25CB8A1A" w14:textId="77777777">
            <w:pPr>
              <w:spacing w:line="144" w:lineRule="exact"/>
              <w:rPr>
                <w:rFonts w:ascii="Arial" w:hAnsi="Arial" w:cs="Arial"/>
                <w:sz w:val="20"/>
                <w:szCs w:val="20"/>
              </w:rPr>
            </w:pPr>
          </w:p>
          <w:p w:rsidR="006B125B" w:rsidRPr="006B125B" w14:paraId="0C7DD466"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6B125B">
              <w:rPr>
                <w:rFonts w:ascii="Arial" w:hAnsi="Arial" w:cs="Arial"/>
                <w:b/>
                <w:bCs/>
                <w:sz w:val="20"/>
                <w:szCs w:val="20"/>
              </w:rPr>
              <w:t>Date Reviewed:</w:t>
            </w:r>
          </w:p>
        </w:tc>
        <w:tc>
          <w:tcPr>
            <w:tcW w:w="2418" w:type="dxa"/>
            <w:tcBorders>
              <w:top w:val="nil"/>
              <w:left w:val="single" w:sz="6" w:space="0" w:color="FFFFFF"/>
              <w:bottom w:val="single" w:sz="7" w:space="0" w:color="000000"/>
              <w:right w:val="single" w:sz="6" w:space="0" w:color="FFFFFF"/>
            </w:tcBorders>
            <w:vAlign w:val="center"/>
          </w:tcPr>
          <w:p w:rsidR="006B125B" w:rsidRPr="006B125B" w14:paraId="524A156F" w14:textId="77777777">
            <w:pPr>
              <w:spacing w:line="144" w:lineRule="exact"/>
              <w:rPr>
                <w:rFonts w:ascii="Arial" w:hAnsi="Arial" w:cs="Arial"/>
                <w:b/>
                <w:bCs/>
                <w:sz w:val="20"/>
                <w:szCs w:val="20"/>
              </w:rPr>
            </w:pPr>
          </w:p>
          <w:p w:rsidR="006B125B" w:rsidRPr="006B125B" w14:paraId="7F252EFE"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nil"/>
              <w:left w:val="single" w:sz="6" w:space="0" w:color="FFFFFF"/>
              <w:bottom w:val="single" w:sz="6" w:space="0" w:color="FFFFFF"/>
              <w:right w:val="single" w:sz="6" w:space="0" w:color="FFFFFF"/>
            </w:tcBorders>
            <w:vAlign w:val="center"/>
          </w:tcPr>
          <w:p w:rsidR="006B125B" w:rsidRPr="006B125B" w14:paraId="5088C726" w14:textId="77777777">
            <w:pPr>
              <w:spacing w:line="144" w:lineRule="exact"/>
              <w:rPr>
                <w:rFonts w:ascii="Arial" w:hAnsi="Arial" w:cs="Arial"/>
                <w:sz w:val="20"/>
                <w:szCs w:val="20"/>
              </w:rPr>
            </w:pPr>
          </w:p>
          <w:p w:rsidR="006B125B" w:rsidRPr="006B125B" w14:paraId="2A4CE6D4"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6B125B">
              <w:rPr>
                <w:rFonts w:ascii="Arial" w:hAnsi="Arial" w:cs="Arial"/>
                <w:b/>
                <w:bCs/>
                <w:sz w:val="20"/>
                <w:szCs w:val="20"/>
              </w:rPr>
              <w:t>Sponsor:</w:t>
            </w:r>
          </w:p>
        </w:tc>
        <w:tc>
          <w:tcPr>
            <w:tcW w:w="3952" w:type="dxa"/>
            <w:tcBorders>
              <w:top w:val="nil"/>
              <w:left w:val="single" w:sz="6" w:space="0" w:color="FFFFFF"/>
              <w:bottom w:val="single" w:sz="7" w:space="0" w:color="000000"/>
              <w:right w:val="single" w:sz="6" w:space="0" w:color="FFFFFF"/>
            </w:tcBorders>
            <w:vAlign w:val="center"/>
          </w:tcPr>
          <w:p w:rsidR="006B125B" w:rsidRPr="006B125B" w14:paraId="63402DAD" w14:textId="77777777">
            <w:pPr>
              <w:spacing w:line="144" w:lineRule="exact"/>
              <w:rPr>
                <w:rFonts w:ascii="Arial" w:hAnsi="Arial" w:cs="Arial"/>
                <w:b/>
                <w:bCs/>
                <w:sz w:val="20"/>
                <w:szCs w:val="20"/>
              </w:rPr>
            </w:pPr>
          </w:p>
          <w:p w:rsidR="006B125B" w:rsidRPr="006B125B" w14:paraId="30253DCF"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bl>
    <w:p w:rsidR="006C6934" w14:paraId="4A41A61C" w14:textId="77777777">
      <w:pPr>
        <w:tabs>
          <w:tab w:val="left" w:pos="-192"/>
          <w:tab w:val="left" w:pos="408"/>
          <w:tab w:val="left" w:pos="888"/>
          <w:tab w:val="left" w:pos="1368"/>
          <w:tab w:val="left" w:pos="1998"/>
          <w:tab w:val="left" w:pos="3528"/>
        </w:tabs>
        <w:rPr>
          <w:rFonts w:ascii="Arial" w:hAnsi="Arial" w:cs="Arial"/>
        </w:rPr>
        <w:sectPr w:rsidSect="00526409">
          <w:footerReference w:type="default" r:id="rId16"/>
          <w:footnotePr>
            <w:numFmt w:val="lowerLetter"/>
          </w:footnotePr>
          <w:endnotePr>
            <w:numFmt w:val="lowerLetter"/>
          </w:endnotePr>
          <w:pgSz w:w="12240" w:h="15840"/>
          <w:pgMar w:top="720" w:right="1008" w:bottom="720" w:left="1008" w:header="720" w:footer="720" w:gutter="0"/>
          <w:cols w:space="720"/>
          <w:docGrid w:linePitch="326"/>
        </w:sectPr>
      </w:pPr>
    </w:p>
    <w:p w:rsidR="00B004A9" w:rsidP="000C6464" w14:paraId="538E4B8D" w14:textId="77777777">
      <w:pPr>
        <w:tabs>
          <w:tab w:val="right" w:pos="10620"/>
        </w:tabs>
        <w:spacing w:line="240" w:lineRule="exact"/>
        <w:rPr>
          <w:rFonts w:ascii="Arial" w:hAnsi="Arial" w:cs="Arial"/>
          <w:b/>
        </w:rPr>
      </w:pPr>
    </w:p>
    <w:p w:rsidR="006C6934" w:rsidRPr="006C6934" w:rsidP="000C6464" w14:paraId="14F52FB9" w14:textId="77777777">
      <w:pPr>
        <w:tabs>
          <w:tab w:val="right" w:pos="10620"/>
        </w:tabs>
        <w:spacing w:line="240" w:lineRule="exact"/>
        <w:rPr>
          <w:rFonts w:ascii="Arial" w:hAnsi="Arial" w:cs="Arial"/>
          <w:b/>
        </w:rPr>
      </w:pPr>
      <w:r w:rsidRPr="006C6934">
        <w:rPr>
          <w:rFonts w:ascii="Arial" w:hAnsi="Arial" w:cs="Arial"/>
          <w:b/>
        </w:rPr>
        <w:t xml:space="preserve">Form </w:t>
      </w:r>
      <w:r w:rsidRPr="006C6934">
        <w:rPr>
          <w:rFonts w:ascii="Arial" w:hAnsi="Arial" w:cs="Arial"/>
        </w:rPr>
        <w:fldChar w:fldCharType="begin"/>
      </w:r>
      <w:r w:rsidRPr="006C6934">
        <w:rPr>
          <w:rFonts w:ascii="Arial" w:hAnsi="Arial" w:cs="Arial"/>
        </w:rPr>
        <w:instrText xml:space="preserve"> SEQ CHAPTER \h \r 1</w:instrText>
      </w:r>
      <w:r w:rsidRPr="006C6934">
        <w:rPr>
          <w:rFonts w:ascii="Arial" w:hAnsi="Arial" w:cs="Arial"/>
        </w:rPr>
        <w:fldChar w:fldCharType="separate"/>
      </w:r>
      <w:r w:rsidRPr="006C6934">
        <w:rPr>
          <w:rFonts w:ascii="Arial" w:hAnsi="Arial" w:cs="Arial"/>
        </w:rPr>
        <w:fldChar w:fldCharType="end"/>
      </w:r>
      <w:r w:rsidRPr="006C6934">
        <w:rPr>
          <w:rFonts w:ascii="Arial" w:hAnsi="Arial" w:cs="Arial"/>
          <w:b/>
        </w:rPr>
        <w:t>CALC-2: Chemical Use Log</w:t>
      </w:r>
      <w:r>
        <w:rPr>
          <w:rFonts w:ascii="Arial" w:hAnsi="Arial" w:cs="Arial"/>
          <w:b/>
        </w:rPr>
        <w:fldChar w:fldCharType="begin"/>
      </w:r>
      <w:r w:rsidR="00737F82">
        <w:instrText xml:space="preserve"> TC "</w:instrText>
      </w:r>
      <w:bookmarkStart w:id="24" w:name="_Toc486256140"/>
      <w:r w:rsidRPr="008E6A69" w:rsidR="00737F82">
        <w:rPr>
          <w:rFonts w:ascii="Arial" w:hAnsi="Arial" w:cs="Arial"/>
          <w:b/>
        </w:rPr>
        <w:instrText>Form CALC-2: Chemical Use Log</w:instrText>
      </w:r>
      <w:bookmarkEnd w:id="24"/>
      <w:r w:rsidR="00737F82">
        <w:instrText xml:space="preserve">" \f C \l "1" </w:instrText>
      </w:r>
      <w:r>
        <w:rPr>
          <w:rFonts w:ascii="Arial" w:hAnsi="Arial" w:cs="Arial"/>
          <w:b/>
        </w:rPr>
        <w:fldChar w:fldCharType="end"/>
      </w:r>
      <w:r w:rsidRPr="006C6934">
        <w:rPr>
          <w:rFonts w:ascii="Arial" w:hAnsi="Arial" w:cs="Arial"/>
          <w:b/>
        </w:rPr>
        <w:t xml:space="preserve"> for Clinical Field Trials Using SE-MARK</w:t>
      </w:r>
      <w:r w:rsidRPr="006C6934">
        <w:rPr>
          <w:rFonts w:ascii="Arial" w:hAnsi="Arial" w:cs="Arial"/>
          <w:b/>
          <w:vertAlign w:val="superscript"/>
        </w:rPr>
        <w:t>®</w:t>
      </w:r>
    </w:p>
    <w:p w:rsidR="006C6934" w:rsidRPr="006C6934" w:rsidP="000C6464" w14:paraId="1D349B55" w14:textId="77777777">
      <w:pPr>
        <w:tabs>
          <w:tab w:val="right" w:pos="10620"/>
        </w:tabs>
        <w:spacing w:line="240" w:lineRule="exact"/>
        <w:rPr>
          <w:rFonts w:ascii="Arial" w:hAnsi="Arial" w:cs="Arial"/>
        </w:rPr>
      </w:pPr>
      <w:r w:rsidRPr="006C6934">
        <w:rPr>
          <w:rFonts w:ascii="Arial" w:hAnsi="Arial" w:cs="Arial"/>
          <w:b/>
        </w:rPr>
        <w:t xml:space="preserve">                            Under INAD #10-987</w:t>
      </w:r>
    </w:p>
    <w:p w:rsidR="006C6934" w:rsidRPr="006C6934" w14:paraId="0637DE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p w:rsidR="006C6934" w:rsidRPr="00044BDC" w14:paraId="2860A1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44BDC">
        <w:rPr>
          <w:rFonts w:ascii="Arial" w:hAnsi="Arial" w:cs="Arial"/>
          <w:b/>
          <w:u w:val="single"/>
        </w:rPr>
        <w:t>INSTRUCTIONS</w:t>
      </w:r>
    </w:p>
    <w:p w:rsidR="006C6934" w:rsidRPr="00044BDC" w14:paraId="1E310C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rPr>
      </w:pPr>
      <w:r w:rsidRPr="00044BDC">
        <w:rPr>
          <w:rFonts w:ascii="Arial" w:hAnsi="Arial" w:cs="Arial"/>
        </w:rPr>
        <w:t>1.</w:t>
      </w:r>
      <w:r w:rsidRPr="00044BDC">
        <w:rPr>
          <w:rFonts w:ascii="Arial" w:hAnsi="Arial" w:cs="Arial"/>
        </w:rPr>
        <w:tab/>
        <w:t xml:space="preserve">Investigator must initiate a </w:t>
      </w:r>
      <w:r w:rsidRPr="00044BDC">
        <w:rPr>
          <w:rFonts w:ascii="Arial" w:hAnsi="Arial" w:cs="Arial"/>
          <w:u w:val="single"/>
        </w:rPr>
        <w:t>new</w:t>
      </w:r>
      <w:r w:rsidRPr="00044BDC">
        <w:rPr>
          <w:rFonts w:ascii="Arial" w:hAnsi="Arial" w:cs="Arial"/>
        </w:rPr>
        <w:t xml:space="preserve"> Form CALC-2 </w:t>
      </w:r>
      <w:r w:rsidRPr="00044BDC">
        <w:rPr>
          <w:rFonts w:ascii="Arial" w:hAnsi="Arial" w:cs="Arial"/>
          <w:b/>
          <w:u w:val="single"/>
        </w:rPr>
        <w:t>immediately</w:t>
      </w:r>
      <w:r w:rsidRPr="00044BDC">
        <w:rPr>
          <w:rFonts w:ascii="Arial" w:hAnsi="Arial" w:cs="Arial"/>
        </w:rPr>
        <w:t xml:space="preserve"> upon receipt of each shipment of SE-MARK</w:t>
      </w:r>
      <w:r w:rsidRPr="00044BDC">
        <w:rPr>
          <w:rFonts w:ascii="Arial" w:hAnsi="Arial" w:cs="Arial"/>
          <w:vertAlign w:val="superscript"/>
        </w:rPr>
        <w:t>®</w:t>
      </w:r>
      <w:r w:rsidRPr="00044BDC">
        <w:rPr>
          <w:rFonts w:ascii="Arial" w:hAnsi="Arial" w:cs="Arial"/>
        </w:rPr>
        <w:t>.</w:t>
      </w:r>
    </w:p>
    <w:p w:rsidR="006C6934" w:rsidRPr="00044BDC" w:rsidP="006C6934" w14:paraId="5AC664BA" w14:textId="77777777">
      <w:pPr>
        <w:pStyle w:val="Level1"/>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rFonts w:ascii="Arial" w:hAnsi="Arial" w:cs="Arial"/>
        </w:rPr>
      </w:pPr>
      <w:r w:rsidRPr="00044BDC">
        <w:rPr>
          <w:rFonts w:ascii="Arial" w:hAnsi="Arial" w:cs="Arial"/>
        </w:rPr>
        <w:t>2.</w:t>
      </w:r>
      <w:r w:rsidRPr="00044BDC">
        <w:rPr>
          <w:rFonts w:ascii="Arial" w:hAnsi="Arial" w:cs="Arial"/>
        </w:rPr>
        <w:tab/>
        <w:t>Form CALC-2 should be updated whenever drug is used, transferred, or discarded.</w:t>
      </w:r>
    </w:p>
    <w:p w:rsidR="006C6934" w:rsidRPr="00044BDC" w14:paraId="08131E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rPr>
      </w:pPr>
      <w:r w:rsidRPr="00044BDC">
        <w:rPr>
          <w:rFonts w:ascii="Arial" w:hAnsi="Arial" w:cs="Arial"/>
        </w:rPr>
        <w:t>3.</w:t>
      </w:r>
      <w:r w:rsidRPr="00044BDC">
        <w:rPr>
          <w:rFonts w:ascii="Arial" w:hAnsi="Arial" w:cs="Arial"/>
        </w:rPr>
        <w:tab/>
        <w:t>Investigator should save all copies of this form until the end of the calendar year, at which time they should maintain all originals on file and send one copy of the completed form(s) to their Study Monitor.  Within 10 days of receipt, the Study Monitor will ensure accuracy and send a copy to the AADAP Office for inclusion in the permanent file.</w:t>
      </w:r>
    </w:p>
    <w:p w:rsidR="006C6934" w:rsidRPr="00044BDC" w:rsidP="00044BDC" w14:paraId="6085A954" w14:textId="77777777">
      <w:pPr>
        <w:pStyle w:val="Level1"/>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rFonts w:ascii="Arial" w:hAnsi="Arial" w:cs="Arial"/>
        </w:rPr>
      </w:pPr>
      <w:r w:rsidRPr="00044BDC">
        <w:rPr>
          <w:rFonts w:ascii="Arial" w:hAnsi="Arial" w:cs="Arial"/>
        </w:rPr>
        <w:t>4.</w:t>
      </w:r>
      <w:r w:rsidRPr="00044BDC">
        <w:rPr>
          <w:rFonts w:ascii="Arial" w:hAnsi="Arial" w:cs="Arial"/>
        </w:rPr>
        <w:tab/>
      </w:r>
      <w:r w:rsidRPr="00044BDC">
        <w:rPr>
          <w:rFonts w:ascii="Arial" w:hAnsi="Arial" w:cs="Arial"/>
          <w:b/>
          <w:u w:val="single"/>
        </w:rPr>
        <w:t>Note:</w:t>
      </w:r>
      <w:r w:rsidRPr="00044BDC">
        <w:rPr>
          <w:rFonts w:ascii="Arial" w:hAnsi="Arial" w:cs="Arial"/>
        </w:rPr>
        <w:t xml:space="preserve"> Both Investigator and Study Monitor should sign and date Form CALC-2. </w:t>
      </w:r>
    </w:p>
    <w:p w:rsidR="006C6934" w:rsidRPr="006C6934" w14:paraId="02BDE8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p w:rsidR="006C6934" w:rsidRPr="006C6934" w:rsidP="007E1FA6" w14:paraId="4A88F4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6840" w:hanging="7290"/>
        <w:rPr>
          <w:rFonts w:ascii="Arial" w:hAnsi="Arial" w:cs="Arial"/>
          <w:sz w:val="20"/>
          <w:szCs w:val="20"/>
        </w:rPr>
      </w:pPr>
      <w:r w:rsidRPr="006C6934">
        <w:rPr>
          <w:rFonts w:ascii="Arial" w:hAnsi="Arial" w:cs="Arial"/>
          <w:sz w:val="20"/>
          <w:szCs w:val="20"/>
        </w:rPr>
        <w:t>Qty of SE-MARK</w:t>
      </w:r>
      <w:r w:rsidRPr="006C6934">
        <w:rPr>
          <w:rFonts w:ascii="Arial" w:hAnsi="Arial" w:cs="Arial"/>
          <w:sz w:val="20"/>
          <w:szCs w:val="20"/>
          <w:vertAlign w:val="superscript"/>
        </w:rPr>
        <w:t>®</w:t>
      </w:r>
      <w:r w:rsidRPr="006C6934">
        <w:rPr>
          <w:rFonts w:ascii="Arial" w:hAnsi="Arial" w:cs="Arial"/>
          <w:sz w:val="20"/>
          <w:szCs w:val="20"/>
        </w:rPr>
        <w:t xml:space="preserve"> </w:t>
      </w:r>
    </w:p>
    <w:p w:rsidR="006C6934" w:rsidRPr="006C6934" w:rsidP="007E1FA6" w14:paraId="032750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6840" w:hanging="7290"/>
        <w:rPr>
          <w:rFonts w:ascii="Arial" w:hAnsi="Arial" w:cs="Arial"/>
          <w:sz w:val="20"/>
          <w:szCs w:val="20"/>
          <w:u w:val="single"/>
        </w:rPr>
      </w:pPr>
      <w:r w:rsidRPr="006C6934">
        <w:rPr>
          <w:rFonts w:ascii="Arial" w:hAnsi="Arial" w:cs="Arial"/>
          <w:sz w:val="20"/>
          <w:szCs w:val="20"/>
        </w:rPr>
        <w:t xml:space="preserve">from previous page (ml):  </w:t>
      </w:r>
      <w:r w:rsidRPr="006C6934">
        <w:rPr>
          <w:rFonts w:ascii="Arial" w:hAnsi="Arial" w:cs="Arial"/>
          <w:sz w:val="20"/>
          <w:szCs w:val="20"/>
          <w:u w:val="single"/>
        </w:rPr>
        <w:t xml:space="preserve">             </w:t>
      </w:r>
      <w:r w:rsidRPr="006C6934">
        <w:rPr>
          <w:rFonts w:ascii="Arial" w:hAnsi="Arial" w:cs="Arial"/>
          <w:sz w:val="20"/>
          <w:szCs w:val="20"/>
        </w:rPr>
        <w:t xml:space="preserve">  Facility: </w:t>
      </w:r>
      <w:r w:rsidRPr="006C6934">
        <w:rPr>
          <w:rFonts w:ascii="Arial" w:hAnsi="Arial" w:cs="Arial"/>
          <w:sz w:val="20"/>
          <w:szCs w:val="20"/>
          <w:u w:val="single"/>
        </w:rPr>
        <w:t xml:space="preserve">                                </w:t>
      </w:r>
      <w:r w:rsidRPr="006C6934">
        <w:rPr>
          <w:rFonts w:ascii="Arial" w:hAnsi="Arial" w:cs="Arial"/>
          <w:sz w:val="20"/>
          <w:szCs w:val="20"/>
        </w:rPr>
        <w:t xml:space="preserve">  Reporting </w:t>
      </w:r>
      <w:r w:rsidR="00044BDC">
        <w:rPr>
          <w:rFonts w:ascii="Arial" w:hAnsi="Arial" w:cs="Arial"/>
          <w:sz w:val="20"/>
          <w:szCs w:val="20"/>
        </w:rPr>
        <w:t xml:space="preserve">              </w:t>
      </w:r>
      <w:r w:rsidRPr="006C6934">
        <w:rPr>
          <w:rFonts w:ascii="Arial" w:hAnsi="Arial" w:cs="Arial"/>
          <w:sz w:val="20"/>
          <w:szCs w:val="20"/>
        </w:rPr>
        <w:t>individual:______________</w:t>
      </w:r>
      <w:r w:rsidRPr="006C6934">
        <w:rPr>
          <w:rFonts w:ascii="Arial" w:hAnsi="Arial" w:cs="Arial"/>
          <w:sz w:val="20"/>
          <w:szCs w:val="20"/>
          <w:u w:val="single"/>
        </w:rPr>
        <w:t xml:space="preserve">    </w:t>
      </w:r>
    </w:p>
    <w:p w:rsidR="006C6934" w:rsidRPr="006C6934" w:rsidP="000C6464" w14:paraId="164A28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cs="Arial"/>
          <w:sz w:val="20"/>
          <w:szCs w:val="20"/>
        </w:rPr>
      </w:pPr>
    </w:p>
    <w:p w:rsidR="006C6934" w:rsidRPr="006C6934" w:rsidP="000C6464" w14:paraId="360F43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cs="Arial"/>
          <w:sz w:val="20"/>
          <w:szCs w:val="20"/>
        </w:rPr>
      </w:pPr>
    </w:p>
    <w:tbl>
      <w:tblPr>
        <w:tblW w:w="1134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900"/>
        <w:gridCol w:w="1350"/>
        <w:gridCol w:w="1440"/>
        <w:gridCol w:w="1080"/>
        <w:gridCol w:w="1350"/>
        <w:gridCol w:w="1350"/>
        <w:gridCol w:w="1350"/>
        <w:gridCol w:w="1350"/>
        <w:gridCol w:w="1170"/>
      </w:tblGrid>
      <w:tr w14:paraId="0D23622B" w14:textId="77777777" w:rsidTr="00044BDC">
        <w:tblPrEx>
          <w:tblW w:w="1134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900" w:type="dxa"/>
            <w:tcBorders>
              <w:top w:val="double" w:sz="7" w:space="0" w:color="000000"/>
              <w:left w:val="double" w:sz="7" w:space="0" w:color="000000"/>
              <w:bottom w:val="single" w:sz="7" w:space="0" w:color="000000"/>
              <w:right w:val="single" w:sz="7" w:space="0" w:color="000000"/>
            </w:tcBorders>
          </w:tcPr>
          <w:p w:rsidR="006C6934" w:rsidRPr="006C6934" w:rsidP="007E1FA6" w14:paraId="028AC3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208B1B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13BA98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78683C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51F298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Date</w:t>
            </w:r>
          </w:p>
        </w:tc>
        <w:tc>
          <w:tcPr>
            <w:tcW w:w="1350" w:type="dxa"/>
            <w:tcBorders>
              <w:top w:val="double" w:sz="7" w:space="0" w:color="000000"/>
              <w:left w:val="single" w:sz="7" w:space="0" w:color="000000"/>
              <w:bottom w:val="single" w:sz="7" w:space="0" w:color="000000"/>
              <w:right w:val="single" w:sz="7" w:space="0" w:color="000000"/>
            </w:tcBorders>
          </w:tcPr>
          <w:p w:rsidR="006C6934" w:rsidRPr="006C6934" w:rsidP="007E1FA6" w14:paraId="62DF15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2357FA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013430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 xml:space="preserve"> received (ml)</w:t>
            </w:r>
          </w:p>
        </w:tc>
        <w:tc>
          <w:tcPr>
            <w:tcW w:w="1440" w:type="dxa"/>
            <w:tcBorders>
              <w:top w:val="double" w:sz="7" w:space="0" w:color="000000"/>
              <w:left w:val="single" w:sz="7" w:space="0" w:color="000000"/>
              <w:bottom w:val="single" w:sz="7" w:space="0" w:color="000000"/>
              <w:right w:val="single" w:sz="7" w:space="0" w:color="000000"/>
            </w:tcBorders>
          </w:tcPr>
          <w:p w:rsidR="006C6934" w:rsidRPr="006C6934" w:rsidP="007E1FA6" w14:paraId="4A2C85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290105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r w:rsidRPr="006C6934">
              <w:rPr>
                <w:rFonts w:ascii="Arial" w:hAnsi="Arial" w:cs="Arial"/>
                <w:b/>
                <w:sz w:val="20"/>
                <w:szCs w:val="20"/>
              </w:rPr>
              <w:t xml:space="preserve">Lot number of </w:t>
            </w:r>
          </w:p>
          <w:p w:rsidR="006C6934" w:rsidRPr="006C6934" w:rsidP="007E1FA6" w14:paraId="274394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 xml:space="preserve"> received</w:t>
            </w:r>
          </w:p>
        </w:tc>
        <w:tc>
          <w:tcPr>
            <w:tcW w:w="1080" w:type="dxa"/>
            <w:tcBorders>
              <w:top w:val="double" w:sz="7" w:space="0" w:color="000000"/>
              <w:left w:val="single" w:sz="7" w:space="0" w:color="000000"/>
              <w:bottom w:val="single" w:sz="7" w:space="0" w:color="000000"/>
              <w:right w:val="single" w:sz="7" w:space="0" w:color="000000"/>
            </w:tcBorders>
          </w:tcPr>
          <w:p w:rsidR="006C6934" w:rsidRPr="006C6934" w:rsidP="007E1FA6" w14:paraId="66B1D1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4EBFDE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31BCCA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32AAFD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Study Number</w:t>
            </w:r>
          </w:p>
        </w:tc>
        <w:tc>
          <w:tcPr>
            <w:tcW w:w="1350" w:type="dxa"/>
            <w:tcBorders>
              <w:top w:val="double" w:sz="7" w:space="0" w:color="000000"/>
              <w:left w:val="single" w:sz="7" w:space="0" w:color="000000"/>
              <w:bottom w:val="single" w:sz="7" w:space="0" w:color="000000"/>
              <w:right w:val="single" w:sz="7" w:space="0" w:color="000000"/>
            </w:tcBorders>
          </w:tcPr>
          <w:p w:rsidR="006C6934" w:rsidRPr="006C6934" w:rsidP="007E1FA6" w14:paraId="64C6B4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360752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 xml:space="preserve"> used in treatment (ml)</w:t>
            </w:r>
          </w:p>
        </w:tc>
        <w:tc>
          <w:tcPr>
            <w:tcW w:w="1350" w:type="dxa"/>
            <w:tcBorders>
              <w:top w:val="double" w:sz="7" w:space="0" w:color="000000"/>
              <w:left w:val="single" w:sz="7" w:space="0" w:color="000000"/>
              <w:bottom w:val="single" w:sz="7" w:space="0" w:color="000000"/>
              <w:right w:val="single" w:sz="7" w:space="0" w:color="000000"/>
            </w:tcBorders>
          </w:tcPr>
          <w:p w:rsidR="006C6934" w:rsidRPr="006C6934" w:rsidP="007E1FA6" w14:paraId="51F743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15EF8D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221F8B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 xml:space="preserve"> transferred</w:t>
            </w:r>
            <w:r w:rsidRPr="006C6934">
              <w:rPr>
                <w:rFonts w:ascii="Arial" w:hAnsi="Arial" w:cs="Arial"/>
                <w:b/>
                <w:sz w:val="20"/>
                <w:szCs w:val="20"/>
                <w:vertAlign w:val="superscript"/>
              </w:rPr>
              <w:t>1</w:t>
            </w:r>
            <w:r w:rsidRPr="006C6934">
              <w:rPr>
                <w:rFonts w:ascii="Arial" w:hAnsi="Arial" w:cs="Arial"/>
                <w:b/>
                <w:sz w:val="20"/>
                <w:szCs w:val="20"/>
              </w:rPr>
              <w:t xml:space="preserve"> (ml)</w:t>
            </w:r>
          </w:p>
        </w:tc>
        <w:tc>
          <w:tcPr>
            <w:tcW w:w="1350" w:type="dxa"/>
            <w:tcBorders>
              <w:top w:val="double" w:sz="7" w:space="0" w:color="000000"/>
              <w:left w:val="single" w:sz="7" w:space="0" w:color="000000"/>
              <w:bottom w:val="single" w:sz="7" w:space="0" w:color="000000"/>
              <w:right w:val="single" w:sz="7" w:space="0" w:color="000000"/>
            </w:tcBorders>
          </w:tcPr>
          <w:p w:rsidR="006C6934" w:rsidRPr="006C6934" w:rsidP="007E1FA6" w14:paraId="2F395B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46833D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33E417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discarded (ml)</w:t>
            </w:r>
          </w:p>
        </w:tc>
        <w:tc>
          <w:tcPr>
            <w:tcW w:w="1350" w:type="dxa"/>
            <w:tcBorders>
              <w:top w:val="double" w:sz="7" w:space="0" w:color="000000"/>
              <w:left w:val="single" w:sz="7" w:space="0" w:color="000000"/>
              <w:bottom w:val="single" w:sz="7" w:space="0" w:color="000000"/>
              <w:right w:val="single" w:sz="7" w:space="0" w:color="000000"/>
            </w:tcBorders>
          </w:tcPr>
          <w:p w:rsidR="006C6934" w:rsidRPr="006C6934" w:rsidP="007E1FA6" w14:paraId="506A8B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228984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SE-MARK</w:t>
            </w:r>
            <w:r w:rsidRPr="006C6934">
              <w:rPr>
                <w:rFonts w:ascii="Arial" w:hAnsi="Arial" w:cs="Arial"/>
                <w:b/>
                <w:sz w:val="20"/>
                <w:szCs w:val="20"/>
                <w:vertAlign w:val="superscript"/>
              </w:rPr>
              <w:t>®</w:t>
            </w:r>
            <w:r w:rsidRPr="006C6934">
              <w:rPr>
                <w:rFonts w:ascii="Arial" w:hAnsi="Arial" w:cs="Arial"/>
                <w:sz w:val="20"/>
                <w:szCs w:val="20"/>
              </w:rPr>
              <w:t xml:space="preserve"> </w:t>
            </w:r>
            <w:r w:rsidRPr="006C6934">
              <w:rPr>
                <w:rFonts w:ascii="Arial" w:hAnsi="Arial" w:cs="Arial"/>
                <w:b/>
                <w:sz w:val="20"/>
                <w:szCs w:val="20"/>
              </w:rPr>
              <w:t xml:space="preserve"> remaining on hand (ml)</w:t>
            </w:r>
          </w:p>
        </w:tc>
        <w:tc>
          <w:tcPr>
            <w:tcW w:w="1170" w:type="dxa"/>
            <w:tcBorders>
              <w:top w:val="double" w:sz="7" w:space="0" w:color="000000"/>
              <w:left w:val="single" w:sz="7" w:space="0" w:color="000000"/>
              <w:bottom w:val="single" w:sz="7" w:space="0" w:color="000000"/>
              <w:right w:val="double" w:sz="7" w:space="0" w:color="000000"/>
            </w:tcBorders>
          </w:tcPr>
          <w:p w:rsidR="006C6934" w:rsidRPr="006C6934" w:rsidP="007E1FA6" w14:paraId="10B41F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692DB5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sz w:val="20"/>
                <w:szCs w:val="20"/>
              </w:rPr>
            </w:pPr>
          </w:p>
          <w:p w:rsidR="006C6934" w:rsidRPr="006C6934" w:rsidP="007E1FA6" w14:paraId="19953B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6C6934">
              <w:rPr>
                <w:rFonts w:ascii="Arial" w:hAnsi="Arial" w:cs="Arial"/>
                <w:b/>
                <w:sz w:val="20"/>
                <w:szCs w:val="20"/>
              </w:rPr>
              <w:t>Inventory by (initials)</w:t>
            </w:r>
          </w:p>
        </w:tc>
      </w:tr>
      <w:tr w14:paraId="18B305B3"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2179BE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568B14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6C6934" w:rsidRPr="006C6934" w14:paraId="30AE53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2AC5AD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C94CE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3CDE0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C3D40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4DB5D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3E8F40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230746EA"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26EE6D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23EFBB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3EF483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457524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A16D3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8CACC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720D1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10E6E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21AA72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67CFE7D1"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69383E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2DB1AC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143CA4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757AEF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83A99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B1B4B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11CD9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AD667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0E4AD4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4FB71D5E"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2DFD2D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64CBE7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7D7A49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575F5B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03D58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C728E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1DCDA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0B2EB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1B05FC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1E933298"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3EEE7F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E8D29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686ED5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7F07A0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2B705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224CEE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C6C35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5E4BE3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207409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754E41E5"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1008A4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36AE91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621CEE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0AEAC3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B69BF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52E431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748BE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5CBD11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5C52F3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63D1A250"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5642E0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EAF82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0E240F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186690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1B516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B2B95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220386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C4F5C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0BAF6C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473E3BD5"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7C4CC4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281F5D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655C6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33AF6D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C0158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AA26B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4013E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ED8A2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27E996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651F5B6D"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398A23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0389B6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529E4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433F14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5F263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ED5ED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0027F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AEB22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39A760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2A62F134"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7F0360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3F9825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4AE90D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69AB2F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75749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AB1AA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2CDBE7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B4587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057311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78BCCC6A"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30CC0F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1F7DDF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3AF709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32366F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D6B85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50DE25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55C8D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AA2B1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4E8253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21E07065"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7DFB09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2299EB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05FE26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0213A4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6AD75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78FBE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08991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28A65C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112A61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06A95D62"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3A449E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757C67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409C3E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450FA3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410E0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69429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D0C84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43DA2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7B805E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41007511"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2A7030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2CF8C5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EC516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49FB43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75373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678A16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37859E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C2BCA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570DA1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1DF3A6F7"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single" w:sz="7" w:space="0" w:color="000000"/>
              <w:right w:val="single" w:sz="7" w:space="0" w:color="000000"/>
            </w:tcBorders>
          </w:tcPr>
          <w:p w:rsidR="006C6934" w:rsidRPr="006C6934" w14:paraId="4997D3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609538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single" w:sz="7" w:space="0" w:color="000000"/>
              <w:right w:val="single" w:sz="7" w:space="0" w:color="000000"/>
            </w:tcBorders>
            <w:shd w:val="pct10" w:color="000000" w:fill="auto"/>
          </w:tcPr>
          <w:p w:rsidR="006C6934" w:rsidRPr="006C6934" w14:paraId="579283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single" w:sz="7" w:space="0" w:color="000000"/>
              <w:right w:val="single" w:sz="7" w:space="0" w:color="000000"/>
            </w:tcBorders>
          </w:tcPr>
          <w:p w:rsidR="006C6934" w:rsidRPr="006C6934" w14:paraId="2AD1C9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4D2E1A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7CB34A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05332F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6C6934" w:rsidRPr="006C6934" w14:paraId="17A562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6C6934" w:rsidRPr="006C6934" w14:paraId="3ED21E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r w14:paraId="7D36085B" w14:textId="77777777" w:rsidTr="00044BDC">
        <w:tblPrEx>
          <w:tblW w:w="11340" w:type="dxa"/>
          <w:tblLayout w:type="fixed"/>
          <w:tblCellMar>
            <w:left w:w="82" w:type="dxa"/>
            <w:right w:w="82" w:type="dxa"/>
          </w:tblCellMar>
          <w:tblLook w:val="0000"/>
        </w:tblPrEx>
        <w:trPr>
          <w:cantSplit/>
        </w:trPr>
        <w:tc>
          <w:tcPr>
            <w:tcW w:w="900" w:type="dxa"/>
            <w:tcBorders>
              <w:top w:val="single" w:sz="7" w:space="0" w:color="000000"/>
              <w:left w:val="double" w:sz="7" w:space="0" w:color="000000"/>
              <w:bottom w:val="double" w:sz="7" w:space="0" w:color="000000"/>
              <w:right w:val="single" w:sz="7" w:space="0" w:color="000000"/>
            </w:tcBorders>
          </w:tcPr>
          <w:p w:rsidR="006C6934" w:rsidRPr="006C6934" w14:paraId="275910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double" w:sz="7" w:space="0" w:color="000000"/>
              <w:right w:val="single" w:sz="7" w:space="0" w:color="000000"/>
            </w:tcBorders>
            <w:shd w:val="pct10" w:color="000000" w:fill="auto"/>
          </w:tcPr>
          <w:p w:rsidR="006C6934" w:rsidRPr="006C6934" w14:paraId="1ECA61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440" w:type="dxa"/>
            <w:tcBorders>
              <w:top w:val="single" w:sz="7" w:space="0" w:color="000000"/>
              <w:left w:val="single" w:sz="7" w:space="0" w:color="000000"/>
              <w:bottom w:val="double" w:sz="7" w:space="0" w:color="000000"/>
              <w:right w:val="single" w:sz="7" w:space="0" w:color="000000"/>
            </w:tcBorders>
            <w:shd w:val="pct10" w:color="000000" w:fill="auto"/>
          </w:tcPr>
          <w:p w:rsidR="006C6934" w:rsidRPr="006C6934" w14:paraId="54FEBE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jc w:val="center"/>
              <w:rPr>
                <w:rFonts w:ascii="Arial" w:hAnsi="Arial" w:cs="Arial"/>
                <w:sz w:val="20"/>
                <w:szCs w:val="20"/>
              </w:rPr>
            </w:pPr>
            <w:r w:rsidRPr="006C6934">
              <w:rPr>
                <w:rFonts w:ascii="Arial" w:hAnsi="Arial" w:cs="Arial"/>
                <w:b/>
                <w:sz w:val="20"/>
                <w:szCs w:val="20"/>
              </w:rPr>
              <w:t>xxxx</w:t>
            </w:r>
          </w:p>
        </w:tc>
        <w:tc>
          <w:tcPr>
            <w:tcW w:w="1080" w:type="dxa"/>
            <w:tcBorders>
              <w:top w:val="single" w:sz="7" w:space="0" w:color="000000"/>
              <w:left w:val="single" w:sz="7" w:space="0" w:color="000000"/>
              <w:bottom w:val="double" w:sz="7" w:space="0" w:color="000000"/>
              <w:right w:val="single" w:sz="7" w:space="0" w:color="000000"/>
            </w:tcBorders>
          </w:tcPr>
          <w:p w:rsidR="006C6934" w:rsidRPr="006C6934" w14:paraId="4BE42B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double" w:sz="7" w:space="0" w:color="000000"/>
              <w:right w:val="single" w:sz="7" w:space="0" w:color="000000"/>
            </w:tcBorders>
          </w:tcPr>
          <w:p w:rsidR="006C6934" w:rsidRPr="006C6934" w14:paraId="0B53DE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double" w:sz="7" w:space="0" w:color="000000"/>
              <w:right w:val="single" w:sz="7" w:space="0" w:color="000000"/>
            </w:tcBorders>
          </w:tcPr>
          <w:p w:rsidR="006C6934" w:rsidRPr="006C6934" w14:paraId="2B8A98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double" w:sz="7" w:space="0" w:color="000000"/>
              <w:right w:val="single" w:sz="7" w:space="0" w:color="000000"/>
            </w:tcBorders>
          </w:tcPr>
          <w:p w:rsidR="006C6934" w:rsidRPr="006C6934" w14:paraId="7F0970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350" w:type="dxa"/>
            <w:tcBorders>
              <w:top w:val="single" w:sz="7" w:space="0" w:color="000000"/>
              <w:left w:val="single" w:sz="7" w:space="0" w:color="000000"/>
              <w:bottom w:val="double" w:sz="7" w:space="0" w:color="000000"/>
              <w:right w:val="single" w:sz="7" w:space="0" w:color="000000"/>
            </w:tcBorders>
          </w:tcPr>
          <w:p w:rsidR="006C6934" w:rsidRPr="006C6934" w14:paraId="2839E7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c>
          <w:tcPr>
            <w:tcW w:w="1170" w:type="dxa"/>
            <w:tcBorders>
              <w:top w:val="single" w:sz="7" w:space="0" w:color="000000"/>
              <w:left w:val="single" w:sz="7" w:space="0" w:color="000000"/>
              <w:bottom w:val="double" w:sz="7" w:space="0" w:color="000000"/>
              <w:right w:val="double" w:sz="7" w:space="0" w:color="000000"/>
            </w:tcBorders>
          </w:tcPr>
          <w:p w:rsidR="006C6934" w:rsidRPr="006C6934" w14:paraId="5076EB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2" w:after="45"/>
              <w:rPr>
                <w:rFonts w:ascii="Arial" w:hAnsi="Arial" w:cs="Arial"/>
                <w:sz w:val="20"/>
                <w:szCs w:val="20"/>
              </w:rPr>
            </w:pPr>
          </w:p>
        </w:tc>
      </w:tr>
    </w:tbl>
    <w:p w:rsidR="006C6934" w:rsidRPr="006C6934" w:rsidP="00452365" w14:paraId="1CEB90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540" w:hanging="90"/>
        <w:rPr>
          <w:rFonts w:ascii="Arial" w:hAnsi="Arial" w:cs="Arial"/>
          <w:b/>
          <w:sz w:val="20"/>
          <w:szCs w:val="20"/>
          <w:vertAlign w:val="superscript"/>
        </w:rPr>
      </w:pPr>
    </w:p>
    <w:p w:rsidR="006C6934" w:rsidRPr="006C6934" w:rsidP="00044BDC" w14:paraId="140DD2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990"/>
        <w:rPr>
          <w:rFonts w:ascii="Arial" w:hAnsi="Arial" w:cs="Arial"/>
          <w:b/>
          <w:sz w:val="20"/>
          <w:szCs w:val="20"/>
        </w:rPr>
      </w:pPr>
      <w:r w:rsidRPr="006C6934">
        <w:rPr>
          <w:rFonts w:ascii="Arial" w:hAnsi="Arial" w:cs="Arial"/>
          <w:b/>
          <w:sz w:val="20"/>
          <w:szCs w:val="20"/>
          <w:vertAlign w:val="superscript"/>
        </w:rPr>
        <w:t>1</w:t>
      </w:r>
      <w:r w:rsidR="00044BDC">
        <w:rPr>
          <w:rFonts w:ascii="Arial" w:hAnsi="Arial" w:cs="Arial"/>
          <w:b/>
          <w:sz w:val="20"/>
          <w:szCs w:val="20"/>
          <w:vertAlign w:val="superscript"/>
        </w:rPr>
        <w:tab/>
      </w:r>
      <w:r w:rsidRPr="006C6934">
        <w:rPr>
          <w:rFonts w:ascii="Arial" w:hAnsi="Arial" w:cs="Arial"/>
          <w:b/>
          <w:sz w:val="20"/>
          <w:szCs w:val="20"/>
        </w:rPr>
        <w:t>Unused SE-MARK</w:t>
      </w:r>
      <w:r w:rsidRPr="006C6934">
        <w:rPr>
          <w:rFonts w:ascii="Arial" w:hAnsi="Arial" w:cs="Arial"/>
          <w:b/>
          <w:sz w:val="20"/>
          <w:szCs w:val="20"/>
          <w:vertAlign w:val="superscript"/>
        </w:rPr>
        <w:t>®</w:t>
      </w:r>
      <w:r w:rsidRPr="006C6934">
        <w:rPr>
          <w:rFonts w:ascii="Arial" w:hAnsi="Arial" w:cs="Arial"/>
          <w:b/>
          <w:sz w:val="20"/>
          <w:szCs w:val="20"/>
        </w:rPr>
        <w:t xml:space="preserve"> that is transferred to another facility participating in SE-MARK</w:t>
      </w:r>
      <w:r w:rsidRPr="006C6934">
        <w:rPr>
          <w:rFonts w:ascii="Arial" w:hAnsi="Arial" w:cs="Arial"/>
          <w:b/>
          <w:sz w:val="20"/>
          <w:szCs w:val="20"/>
          <w:vertAlign w:val="superscript"/>
        </w:rPr>
        <w:t>®</w:t>
      </w:r>
      <w:r w:rsidRPr="006C6934">
        <w:rPr>
          <w:rFonts w:ascii="Arial" w:hAnsi="Arial" w:cs="Arial"/>
          <w:b/>
          <w:sz w:val="20"/>
          <w:szCs w:val="20"/>
        </w:rPr>
        <w:t xml:space="preserve"> INAD #10-987 (</w:t>
      </w:r>
      <w:r w:rsidRPr="006C6934">
        <w:rPr>
          <w:rFonts w:ascii="Arial" w:hAnsi="Arial" w:cs="Arial"/>
          <w:b/>
          <w:sz w:val="20"/>
          <w:szCs w:val="20"/>
          <w:u w:val="single"/>
        </w:rPr>
        <w:t>Note</w:t>
      </w:r>
      <w:r w:rsidRPr="006C6934">
        <w:rPr>
          <w:rFonts w:ascii="Arial" w:hAnsi="Arial" w:cs="Arial"/>
          <w:b/>
          <w:sz w:val="20"/>
          <w:szCs w:val="20"/>
        </w:rPr>
        <w:t>: SE--MARK</w:t>
      </w:r>
      <w:r w:rsidRPr="006C6934">
        <w:rPr>
          <w:rFonts w:ascii="Arial" w:hAnsi="Arial" w:cs="Arial"/>
          <w:b/>
          <w:sz w:val="20"/>
          <w:szCs w:val="20"/>
          <w:vertAlign w:val="superscript"/>
        </w:rPr>
        <w:t>®</w:t>
      </w:r>
      <w:r w:rsidRPr="006C6934">
        <w:rPr>
          <w:rFonts w:ascii="Arial" w:hAnsi="Arial" w:cs="Arial"/>
          <w:b/>
          <w:sz w:val="20"/>
          <w:szCs w:val="20"/>
        </w:rPr>
        <w:t xml:space="preserve"> can only be transferred to another facility with prior authorization by the AADAP Office). </w:t>
      </w:r>
    </w:p>
    <w:p w:rsidR="006C6934" w:rsidRPr="006C6934" w:rsidP="00452365" w14:paraId="71495B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540" w:hanging="90"/>
        <w:rPr>
          <w:rFonts w:ascii="Arial" w:hAnsi="Arial" w:cs="Arial"/>
          <w:sz w:val="20"/>
          <w:szCs w:val="20"/>
        </w:rPr>
      </w:pPr>
      <w:r w:rsidRPr="006C6934">
        <w:rPr>
          <w:rFonts w:ascii="Arial" w:hAnsi="Arial" w:cs="Arial"/>
          <w:b/>
          <w:sz w:val="20"/>
          <w:szCs w:val="20"/>
        </w:rPr>
        <w:tab/>
      </w:r>
    </w:p>
    <w:tbl>
      <w:tblPr>
        <w:tblW w:w="0" w:type="auto"/>
        <w:tblInd w:w="60" w:type="dxa"/>
        <w:tblLayout w:type="fixed"/>
        <w:tblCellMar>
          <w:left w:w="60" w:type="dxa"/>
          <w:right w:w="60" w:type="dxa"/>
        </w:tblCellMar>
        <w:tblLook w:val="0000"/>
      </w:tblPr>
      <w:tblGrid>
        <w:gridCol w:w="1806"/>
        <w:gridCol w:w="2418"/>
        <w:gridCol w:w="1903"/>
        <w:gridCol w:w="3953"/>
      </w:tblGrid>
      <w:tr w14:paraId="34474608" w14:textId="77777777" w:rsidTr="00E57982">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tcPr>
          <w:p w:rsidR="006C6934" w:rsidRPr="006C6934" w14:paraId="265803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6C6934">
              <w:rPr>
                <w:rFonts w:ascii="Arial" w:hAnsi="Arial" w:cs="Arial"/>
                <w:b/>
                <w:sz w:val="20"/>
                <w:szCs w:val="20"/>
              </w:rPr>
              <w:t>Date Prepared:</w:t>
            </w:r>
          </w:p>
        </w:tc>
        <w:tc>
          <w:tcPr>
            <w:tcW w:w="2418" w:type="dxa"/>
            <w:tcBorders>
              <w:top w:val="nil"/>
              <w:left w:val="nil"/>
              <w:bottom w:val="single" w:sz="7" w:space="0" w:color="000000"/>
              <w:right w:val="nil"/>
            </w:tcBorders>
          </w:tcPr>
          <w:p w:rsidR="006C6934" w:rsidRPr="006C6934" w14:paraId="198E7A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903" w:type="dxa"/>
            <w:tcBorders>
              <w:top w:val="nil"/>
              <w:left w:val="nil"/>
              <w:bottom w:val="nil"/>
              <w:right w:val="nil"/>
            </w:tcBorders>
          </w:tcPr>
          <w:p w:rsidR="006C6934" w:rsidRPr="006C6934" w14:paraId="0A0892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rFonts w:ascii="Arial" w:hAnsi="Arial" w:cs="Arial"/>
                <w:sz w:val="20"/>
                <w:szCs w:val="20"/>
              </w:rPr>
            </w:pPr>
            <w:r w:rsidRPr="006C6934">
              <w:rPr>
                <w:rFonts w:ascii="Arial" w:hAnsi="Arial" w:cs="Arial"/>
                <w:b/>
                <w:sz w:val="20"/>
                <w:szCs w:val="20"/>
              </w:rPr>
              <w:t>Investigator:</w:t>
            </w:r>
            <w:r w:rsidRPr="006C6934">
              <w:rPr>
                <w:rFonts w:ascii="Arial" w:hAnsi="Arial" w:cs="Arial"/>
                <w:sz w:val="20"/>
                <w:szCs w:val="20"/>
              </w:rPr>
              <w:t xml:space="preserve">    </w:t>
            </w:r>
          </w:p>
        </w:tc>
        <w:tc>
          <w:tcPr>
            <w:tcW w:w="3953" w:type="dxa"/>
            <w:tcBorders>
              <w:top w:val="nil"/>
              <w:left w:val="nil"/>
              <w:bottom w:val="single" w:sz="7" w:space="0" w:color="000000"/>
              <w:right w:val="nil"/>
            </w:tcBorders>
          </w:tcPr>
          <w:p w:rsidR="006C6934" w:rsidRPr="006C6934" w14:paraId="05F8C9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r>
      <w:tr w14:paraId="6179E762" w14:textId="77777777" w:rsidTr="00E57982">
        <w:tblPrEx>
          <w:tblW w:w="0" w:type="auto"/>
          <w:tblInd w:w="60" w:type="dxa"/>
          <w:tblLayout w:type="fixed"/>
          <w:tblCellMar>
            <w:left w:w="60" w:type="dxa"/>
            <w:right w:w="60" w:type="dxa"/>
          </w:tblCellMar>
          <w:tblLook w:val="0000"/>
        </w:tblPrEx>
        <w:trPr>
          <w:cantSplit/>
          <w:trHeight w:hRule="exact" w:val="432"/>
        </w:trPr>
        <w:tc>
          <w:tcPr>
            <w:tcW w:w="1806" w:type="dxa"/>
            <w:tcBorders>
              <w:top w:val="nil"/>
              <w:left w:val="nil"/>
              <w:bottom w:val="nil"/>
              <w:right w:val="nil"/>
            </w:tcBorders>
            <w:vAlign w:val="bottom"/>
          </w:tcPr>
          <w:p w:rsidR="006C6934" w:rsidRPr="006C6934" w14:paraId="2D5670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2418" w:type="dxa"/>
            <w:tcBorders>
              <w:top w:val="single" w:sz="7" w:space="0" w:color="000000"/>
              <w:left w:val="nil"/>
              <w:bottom w:val="nil"/>
              <w:right w:val="nil"/>
            </w:tcBorders>
            <w:vAlign w:val="bottom"/>
          </w:tcPr>
          <w:p w:rsidR="006C6934" w:rsidRPr="006C6934" w14:paraId="681795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903" w:type="dxa"/>
            <w:tcBorders>
              <w:top w:val="nil"/>
              <w:left w:val="nil"/>
              <w:bottom w:val="nil"/>
              <w:right w:val="nil"/>
            </w:tcBorders>
            <w:vAlign w:val="bottom"/>
          </w:tcPr>
          <w:p w:rsidR="006C6934" w:rsidRPr="006C6934" w14:paraId="6BCC33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rFonts w:ascii="Arial" w:hAnsi="Arial" w:cs="Arial"/>
                <w:sz w:val="20"/>
                <w:szCs w:val="20"/>
              </w:rPr>
            </w:pPr>
          </w:p>
        </w:tc>
        <w:tc>
          <w:tcPr>
            <w:tcW w:w="3953" w:type="dxa"/>
            <w:tcBorders>
              <w:top w:val="single" w:sz="7" w:space="0" w:color="000000"/>
              <w:left w:val="nil"/>
              <w:bottom w:val="nil"/>
              <w:right w:val="nil"/>
            </w:tcBorders>
            <w:vAlign w:val="bottom"/>
          </w:tcPr>
          <w:p w:rsidR="006C6934" w:rsidRPr="006C6934" w14:paraId="13DB5C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r>
      <w:tr w14:paraId="338FC63E" w14:textId="77777777" w:rsidTr="00E57982">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vAlign w:val="bottom"/>
          </w:tcPr>
          <w:p w:rsidR="006C6934" w:rsidRPr="006C6934" w14:paraId="1CAE7E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6C6934">
              <w:rPr>
                <w:rFonts w:ascii="Arial" w:hAnsi="Arial" w:cs="Arial"/>
                <w:b/>
                <w:sz w:val="20"/>
                <w:szCs w:val="20"/>
              </w:rPr>
              <w:t>Date Reviewed:</w:t>
            </w:r>
          </w:p>
        </w:tc>
        <w:tc>
          <w:tcPr>
            <w:tcW w:w="2418" w:type="dxa"/>
            <w:tcBorders>
              <w:top w:val="nil"/>
              <w:left w:val="nil"/>
              <w:bottom w:val="single" w:sz="4" w:space="0" w:color="auto"/>
              <w:right w:val="nil"/>
            </w:tcBorders>
            <w:vAlign w:val="bottom"/>
          </w:tcPr>
          <w:p w:rsidR="006C6934" w:rsidRPr="006C6934" w14:paraId="6D4572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903" w:type="dxa"/>
            <w:tcBorders>
              <w:top w:val="nil"/>
              <w:left w:val="nil"/>
              <w:bottom w:val="nil"/>
              <w:right w:val="nil"/>
            </w:tcBorders>
            <w:vAlign w:val="bottom"/>
          </w:tcPr>
          <w:p w:rsidR="006C6934" w:rsidRPr="006C6934" w14:paraId="1C4FE5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rFonts w:ascii="Arial" w:hAnsi="Arial" w:cs="Arial"/>
                <w:sz w:val="20"/>
                <w:szCs w:val="20"/>
              </w:rPr>
            </w:pPr>
            <w:r w:rsidRPr="006C6934">
              <w:rPr>
                <w:rFonts w:ascii="Arial" w:hAnsi="Arial" w:cs="Arial"/>
                <w:b/>
                <w:sz w:val="20"/>
                <w:szCs w:val="20"/>
              </w:rPr>
              <w:t>Study Monitor:</w:t>
            </w:r>
          </w:p>
        </w:tc>
        <w:tc>
          <w:tcPr>
            <w:tcW w:w="3953" w:type="dxa"/>
            <w:tcBorders>
              <w:top w:val="nil"/>
              <w:left w:val="nil"/>
              <w:bottom w:val="single" w:sz="4" w:space="0" w:color="auto"/>
              <w:right w:val="nil"/>
            </w:tcBorders>
            <w:vAlign w:val="bottom"/>
          </w:tcPr>
          <w:p w:rsidR="006C6934" w:rsidRPr="006C6934" w14:paraId="402055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r>
    </w:tbl>
    <w:p w:rsidR="006C6934" w:rsidRPr="006C6934" w14:paraId="2DB511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rFonts w:ascii="Arial" w:hAnsi="Arial" w:cs="Arial"/>
          <w:sz w:val="20"/>
          <w:szCs w:val="20"/>
        </w:rPr>
      </w:pPr>
    </w:p>
    <w:p w:rsidR="00044BDC" w14:paraId="16718CC1" w14:textId="77777777">
      <w:pPr>
        <w:tabs>
          <w:tab w:val="left" w:pos="-192"/>
          <w:tab w:val="left" w:pos="408"/>
          <w:tab w:val="left" w:pos="888"/>
          <w:tab w:val="left" w:pos="1368"/>
          <w:tab w:val="left" w:pos="1998"/>
          <w:tab w:val="left" w:pos="3528"/>
        </w:tabs>
        <w:rPr>
          <w:rFonts w:ascii="Arial" w:hAnsi="Arial" w:cs="Arial"/>
          <w:sz w:val="20"/>
          <w:szCs w:val="20"/>
        </w:rPr>
        <w:sectPr w:rsidSect="00526409">
          <w:headerReference w:type="even" r:id="rId17"/>
          <w:footerReference w:type="even" r:id="rId18"/>
          <w:footerReference w:type="default" r:id="rId19"/>
          <w:footnotePr>
            <w:numFmt w:val="lowerLetter"/>
          </w:footnotePr>
          <w:endnotePr>
            <w:numFmt w:val="lowerLetter"/>
          </w:endnotePr>
          <w:type w:val="continuous"/>
          <w:pgSz w:w="12240" w:h="15840"/>
          <w:pgMar w:top="936" w:right="547" w:bottom="720" w:left="1166" w:header="720" w:footer="634" w:gutter="0"/>
          <w:cols w:space="720"/>
          <w:docGrid w:linePitch="326"/>
        </w:sectPr>
      </w:pPr>
    </w:p>
    <w:tbl>
      <w:tblPr>
        <w:tblW w:w="0" w:type="auto"/>
        <w:jc w:val="center"/>
        <w:tblLayout w:type="fixed"/>
        <w:tblCellMar>
          <w:left w:w="60" w:type="dxa"/>
          <w:right w:w="60" w:type="dxa"/>
        </w:tblCellMar>
        <w:tblLook w:val="0000"/>
      </w:tblPr>
      <w:tblGrid>
        <w:gridCol w:w="1800"/>
        <w:gridCol w:w="1800"/>
        <w:gridCol w:w="6480"/>
      </w:tblGrid>
      <w:tr w14:paraId="2620AECF" w14:textId="77777777">
        <w:tblPrEx>
          <w:tblW w:w="0" w:type="auto"/>
          <w:jc w:val="center"/>
          <w:tblLayout w:type="fixed"/>
          <w:tblCellMar>
            <w:left w:w="60" w:type="dxa"/>
            <w:right w:w="60" w:type="dxa"/>
          </w:tblCellMar>
          <w:tblLook w:val="0000"/>
        </w:tblPrEx>
        <w:trPr>
          <w:jc w:val="center"/>
        </w:trPr>
        <w:tc>
          <w:tcPr>
            <w:tcW w:w="1800" w:type="dxa"/>
            <w:tcBorders>
              <w:top w:val="single" w:sz="6" w:space="0" w:color="FFFFFF"/>
              <w:left w:val="single" w:sz="6" w:space="0" w:color="FFFFFF"/>
              <w:bottom w:val="single" w:sz="6" w:space="0" w:color="FFFFFF"/>
              <w:right w:val="single" w:sz="6" w:space="0" w:color="FFFFFF"/>
            </w:tcBorders>
          </w:tcPr>
          <w:p w:rsidR="00044BDC" w:rsidRPr="000E3C79" w14:paraId="1D317DFD" w14:textId="77777777">
            <w:pPr>
              <w:spacing w:line="144" w:lineRule="exact"/>
              <w:rPr>
                <w:rFonts w:cs="Arial"/>
                <w:sz w:val="20"/>
                <w:szCs w:val="20"/>
              </w:rPr>
            </w:pPr>
          </w:p>
          <w:p w:rsidR="00044BDC" w:rsidRPr="000E3C79" w14:paraId="0EBB1D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cs="Arial"/>
                <w:b/>
                <w:bCs/>
                <w:sz w:val="20"/>
                <w:szCs w:val="20"/>
              </w:rPr>
            </w:pPr>
            <w:r w:rsidRPr="000E3C79">
              <w:rPr>
                <w:rFonts w:cs="Arial"/>
                <w:b/>
                <w:bCs/>
                <w:sz w:val="20"/>
                <w:szCs w:val="20"/>
              </w:rPr>
              <w:t>STUDY NUMBER</w:t>
            </w:r>
          </w:p>
        </w:tc>
        <w:tc>
          <w:tcPr>
            <w:tcW w:w="1800" w:type="dxa"/>
            <w:tcBorders>
              <w:top w:val="single" w:sz="6" w:space="0" w:color="FFFFFF"/>
              <w:left w:val="single" w:sz="6" w:space="0" w:color="FFFFFF"/>
              <w:bottom w:val="single" w:sz="7" w:space="0" w:color="000000"/>
              <w:right w:val="single" w:sz="6" w:space="0" w:color="FFFFFF"/>
            </w:tcBorders>
          </w:tcPr>
          <w:p w:rsidR="00044BDC" w:rsidRPr="000E3C79" w14:paraId="3B634DEF" w14:textId="77777777">
            <w:pPr>
              <w:spacing w:line="144" w:lineRule="exact"/>
              <w:rPr>
                <w:rFonts w:cs="Arial"/>
                <w:b/>
                <w:bCs/>
                <w:sz w:val="20"/>
                <w:szCs w:val="20"/>
              </w:rPr>
            </w:pPr>
          </w:p>
          <w:p w:rsidR="00044BDC" w:rsidRPr="000E3C79" w14:paraId="6BB1A4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cs="Arial"/>
                <w:b/>
                <w:bCs/>
                <w:sz w:val="20"/>
                <w:szCs w:val="20"/>
              </w:rPr>
            </w:pPr>
          </w:p>
        </w:tc>
        <w:tc>
          <w:tcPr>
            <w:tcW w:w="6480" w:type="dxa"/>
            <w:tcBorders>
              <w:top w:val="single" w:sz="6" w:space="0" w:color="FFFFFF"/>
              <w:left w:val="single" w:sz="6" w:space="0" w:color="FFFFFF"/>
              <w:bottom w:val="single" w:sz="6" w:space="0" w:color="FFFFFF"/>
              <w:right w:val="single" w:sz="6" w:space="0" w:color="FFFFFF"/>
            </w:tcBorders>
          </w:tcPr>
          <w:p w:rsidR="00044BDC" w:rsidRPr="000E3C79" w14:paraId="18EEE1C9" w14:textId="77777777">
            <w:pPr>
              <w:spacing w:line="144" w:lineRule="exact"/>
              <w:rPr>
                <w:rFonts w:cs="Arial"/>
                <w:b/>
                <w:bCs/>
                <w:sz w:val="20"/>
                <w:szCs w:val="20"/>
              </w:rPr>
            </w:pPr>
          </w:p>
          <w:p w:rsidR="00044BDC" w:rsidRPr="000E3C79" w14:paraId="1F58A0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cs="Arial"/>
                <w:b/>
                <w:bCs/>
                <w:sz w:val="20"/>
                <w:szCs w:val="20"/>
              </w:rPr>
            </w:pPr>
            <w:r w:rsidRPr="000E3C79">
              <w:rPr>
                <w:rFonts w:cs="Arial"/>
                <w:b/>
                <w:bCs/>
                <w:sz w:val="20"/>
                <w:szCs w:val="20"/>
              </w:rPr>
              <w:t>Page 1 of 3</w:t>
            </w:r>
          </w:p>
        </w:tc>
      </w:tr>
    </w:tbl>
    <w:p w:rsidR="00044BDC" w:rsidRPr="00DC22DC" w14:paraId="4EDEF1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b/>
          <w:bCs/>
        </w:rPr>
      </w:pPr>
    </w:p>
    <w:p w:rsidR="00044BDC" w:rsidRPr="00DC22DC" w14:paraId="59D8F01F" w14:textId="77777777">
      <w:pPr>
        <w:tabs>
          <w:tab w:val="center" w:pos="5040"/>
          <w:tab w:val="left" w:pos="5400"/>
          <w:tab w:val="left" w:pos="5760"/>
          <w:tab w:val="left" w:pos="6120"/>
          <w:tab w:val="left" w:pos="6480"/>
          <w:tab w:val="left" w:pos="6840"/>
          <w:tab w:val="left" w:pos="7200"/>
        </w:tabs>
        <w:rPr>
          <w:rFonts w:ascii="Times New Roman" w:hAnsi="Times New Roman"/>
          <w:b/>
          <w:bCs/>
        </w:rPr>
      </w:pPr>
    </w:p>
    <w:p w:rsidR="00044BDC" w:rsidRPr="00044BDC" w:rsidP="00030426" w14:paraId="7280BBFC" w14:textId="77777777">
      <w:pPr>
        <w:tabs>
          <w:tab w:val="center" w:pos="5040"/>
          <w:tab w:val="left" w:pos="5400"/>
          <w:tab w:val="left" w:pos="5760"/>
          <w:tab w:val="left" w:pos="6120"/>
          <w:tab w:val="left" w:pos="6480"/>
          <w:tab w:val="left" w:pos="6840"/>
          <w:tab w:val="left" w:pos="7200"/>
        </w:tabs>
        <w:jc w:val="both"/>
        <w:rPr>
          <w:rFonts w:ascii="Arial" w:hAnsi="Arial" w:cs="Arial"/>
          <w:b/>
          <w:bCs/>
          <w:sz w:val="28"/>
          <w:szCs w:val="28"/>
        </w:rPr>
      </w:pPr>
      <w:r w:rsidRPr="00044BDC">
        <w:rPr>
          <w:rFonts w:ascii="Arial" w:hAnsi="Arial" w:cs="Arial"/>
          <w:b/>
          <w:bCs/>
          <w:sz w:val="28"/>
          <w:szCs w:val="28"/>
        </w:rPr>
        <w:t>Form CALC-3: Results Report Form</w:t>
      </w:r>
      <w:r>
        <w:rPr>
          <w:rFonts w:ascii="Arial" w:hAnsi="Arial" w:cs="Arial"/>
          <w:b/>
          <w:bCs/>
          <w:sz w:val="28"/>
          <w:szCs w:val="28"/>
        </w:rPr>
        <w:fldChar w:fldCharType="begin"/>
      </w:r>
      <w:r w:rsidR="00737F82">
        <w:instrText xml:space="preserve"> TC "</w:instrText>
      </w:r>
      <w:bookmarkStart w:id="25" w:name="_Toc486256141"/>
      <w:r w:rsidRPr="00403A9C" w:rsidR="00737F82">
        <w:rPr>
          <w:rFonts w:ascii="Arial" w:hAnsi="Arial" w:cs="Arial"/>
          <w:b/>
          <w:bCs/>
          <w:sz w:val="28"/>
          <w:szCs w:val="28"/>
        </w:rPr>
        <w:instrText>Form CALC-3: Results Report Form</w:instrText>
      </w:r>
      <w:bookmarkEnd w:id="25"/>
      <w:r w:rsidR="00737F82">
        <w:instrText xml:space="preserve">" \f C \l "1" </w:instrText>
      </w:r>
      <w:r>
        <w:rPr>
          <w:rFonts w:ascii="Arial" w:hAnsi="Arial" w:cs="Arial"/>
          <w:b/>
          <w:bCs/>
          <w:sz w:val="28"/>
          <w:szCs w:val="28"/>
        </w:rPr>
        <w:fldChar w:fldCharType="end"/>
      </w:r>
      <w:r w:rsidRPr="00044BDC">
        <w:rPr>
          <w:rFonts w:ascii="Arial" w:hAnsi="Arial" w:cs="Arial"/>
          <w:b/>
          <w:bCs/>
          <w:sz w:val="28"/>
          <w:szCs w:val="28"/>
        </w:rPr>
        <w:t xml:space="preserve"> </w:t>
      </w:r>
      <w:r w:rsidRPr="00044BDC">
        <w:rPr>
          <w:rFonts w:ascii="Arial" w:hAnsi="Arial" w:cs="Arial"/>
          <w:b/>
          <w:bCs/>
          <w:sz w:val="28"/>
          <w:szCs w:val="28"/>
        </w:rPr>
        <w:tab/>
        <w:t xml:space="preserve">for Use of </w:t>
      </w:r>
      <w:r w:rsidRPr="00044BDC">
        <w:rPr>
          <w:rFonts w:ascii="Arial" w:hAnsi="Arial" w:cs="Arial"/>
          <w:b/>
          <w:sz w:val="28"/>
          <w:szCs w:val="28"/>
        </w:rPr>
        <w:t>SE-MARK</w:t>
      </w:r>
      <w:r w:rsidRPr="00044BDC">
        <w:rPr>
          <w:rFonts w:ascii="Arial" w:hAnsi="Arial" w:cs="Arial"/>
          <w:b/>
          <w:sz w:val="28"/>
          <w:szCs w:val="28"/>
          <w:vertAlign w:val="superscript"/>
        </w:rPr>
        <w:t>®</w:t>
      </w:r>
      <w:r w:rsidRPr="00044BDC">
        <w:rPr>
          <w:rFonts w:ascii="Arial" w:hAnsi="Arial" w:cs="Arial"/>
          <w:b/>
          <w:sz w:val="28"/>
          <w:szCs w:val="28"/>
        </w:rPr>
        <w:t xml:space="preserve"> Under </w:t>
      </w:r>
      <w:r w:rsidRPr="00044BDC">
        <w:rPr>
          <w:rFonts w:ascii="Arial" w:hAnsi="Arial" w:cs="Arial"/>
          <w:b/>
          <w:bCs/>
          <w:sz w:val="28"/>
          <w:szCs w:val="28"/>
        </w:rPr>
        <w:t>INAD 10-987</w:t>
      </w:r>
    </w:p>
    <w:p w:rsidR="00044BDC" w:rsidRPr="00044BDC" w:rsidP="00030426" w14:paraId="4FB8B3DF" w14:textId="77777777">
      <w:pPr>
        <w:tabs>
          <w:tab w:val="center" w:pos="5040"/>
          <w:tab w:val="left" w:pos="5400"/>
          <w:tab w:val="left" w:pos="5760"/>
          <w:tab w:val="left" w:pos="6120"/>
          <w:tab w:val="left" w:pos="6480"/>
          <w:tab w:val="left" w:pos="6840"/>
          <w:tab w:val="left" w:pos="7200"/>
        </w:tabs>
        <w:jc w:val="both"/>
        <w:rPr>
          <w:rFonts w:ascii="Arial" w:hAnsi="Arial" w:cs="Arial"/>
          <w:b/>
          <w:bCs/>
        </w:rPr>
      </w:pPr>
    </w:p>
    <w:p w:rsidR="00044BDC" w:rsidRPr="00044BDC" w14:paraId="7BD95F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b/>
          <w:bCs/>
          <w:sz w:val="22"/>
          <w:szCs w:val="22"/>
          <w:u w:val="single"/>
        </w:rPr>
        <w:t>INSTRUCTIONS</w:t>
      </w:r>
    </w:p>
    <w:p w:rsidR="00044BDC" w:rsidRPr="00044BDC" w14:paraId="5D3699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1.</w:t>
      </w:r>
      <w:r w:rsidRPr="00044BDC">
        <w:rPr>
          <w:rFonts w:ascii="Arial" w:hAnsi="Arial" w:cs="Arial"/>
          <w:sz w:val="22"/>
          <w:szCs w:val="22"/>
        </w:rPr>
        <w:tab/>
        <w:t>Investigator must fill out Form CALC-3 no later than 30 days after completion of treatment.  Study Number must be recorded on all pages of Form CALC-3.  Attach lab reports and other information.</w:t>
      </w:r>
    </w:p>
    <w:p w:rsidR="00044BDC" w:rsidRPr="00044BDC" w14:paraId="12B440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2.</w:t>
      </w:r>
      <w:r w:rsidRPr="00044BDC">
        <w:rPr>
          <w:rFonts w:ascii="Arial" w:hAnsi="Arial" w:cs="Arial"/>
          <w:sz w:val="22"/>
          <w:szCs w:val="22"/>
        </w:rPr>
        <w:tab/>
        <w:t>If SE-MARK</w:t>
      </w:r>
      <w:r w:rsidRPr="00044BDC">
        <w:rPr>
          <w:rFonts w:ascii="Arial" w:hAnsi="Arial" w:cs="Arial"/>
          <w:sz w:val="22"/>
          <w:szCs w:val="22"/>
          <w:vertAlign w:val="superscript"/>
        </w:rPr>
        <w:t>®</w:t>
      </w:r>
      <w:r w:rsidRPr="00044BDC">
        <w:rPr>
          <w:rFonts w:ascii="Arial" w:hAnsi="Arial" w:cs="Arial"/>
          <w:sz w:val="22"/>
          <w:szCs w:val="22"/>
        </w:rPr>
        <w:t xml:space="preserve"> was not used under the assigned Study Number, fill out only the Site Information portion on this page, and skip to the end of page 3 and fill out only the "Negative Report" section.</w:t>
      </w:r>
    </w:p>
    <w:p w:rsidR="00044BDC" w:rsidRPr="00044BDC" w14:paraId="28147C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3.</w:t>
      </w:r>
      <w:r w:rsidRPr="00044BDC">
        <w:rPr>
          <w:rFonts w:ascii="Arial" w:hAnsi="Arial" w:cs="Arial"/>
          <w:sz w:val="22"/>
          <w:szCs w:val="22"/>
        </w:rPr>
        <w:tab/>
        <w:t>Investigator should keep the original on file, and send a copy to the Study Monitor.  Within 10 days of receipt, the Study Monitor should send a copy to the AADAP Office for inclusion in the permanent file.</w:t>
      </w:r>
    </w:p>
    <w:p w:rsidR="00044BDC" w:rsidRPr="00044BDC" w:rsidP="00044BDC" w14:paraId="34EADEDF" w14:textId="77777777">
      <w:pPr>
        <w:pStyle w:val="Level1"/>
        <w:numPr>
          <w:ilvl w:val="0"/>
          <w:numId w:val="7"/>
        </w:numPr>
        <w:tabs>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b/>
          <w:bCs/>
          <w:sz w:val="22"/>
          <w:szCs w:val="22"/>
          <w:u w:val="single"/>
        </w:rPr>
        <w:t>Note:</w:t>
      </w:r>
      <w:r w:rsidRPr="00044BDC">
        <w:rPr>
          <w:rFonts w:ascii="Arial" w:hAnsi="Arial" w:cs="Arial"/>
          <w:sz w:val="22"/>
          <w:szCs w:val="22"/>
        </w:rPr>
        <w:t xml:space="preserve"> Both Investigator and Study Monitor should sign and date Form CALC-3.</w:t>
      </w:r>
    </w:p>
    <w:p w:rsidR="00044BDC" w:rsidRPr="00044BDC" w14:paraId="3174E5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044BDC" w:rsidRPr="00044BDC" w14:paraId="6C9668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44BDC">
        <w:rPr>
          <w:rFonts w:ascii="Arial" w:hAnsi="Arial" w:cs="Arial"/>
          <w:b/>
          <w:bCs/>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1E286D0D"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left w:val="double" w:sz="7" w:space="0" w:color="000000"/>
              <w:bottom w:val="single" w:sz="7" w:space="0" w:color="000000"/>
              <w:right w:val="single" w:sz="7" w:space="0" w:color="000000"/>
            </w:tcBorders>
          </w:tcPr>
          <w:p w:rsidR="00044BDC" w:rsidRPr="00044BDC" w14:paraId="612285CD" w14:textId="77777777">
            <w:pPr>
              <w:spacing w:line="120" w:lineRule="exact"/>
              <w:rPr>
                <w:rFonts w:ascii="Arial" w:hAnsi="Arial" w:cs="Arial"/>
                <w:sz w:val="22"/>
                <w:szCs w:val="22"/>
              </w:rPr>
            </w:pPr>
          </w:p>
          <w:p w:rsidR="00044BDC" w:rsidRPr="00044BDC" w14:paraId="0473E3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Facility</w:t>
            </w:r>
          </w:p>
        </w:tc>
        <w:tc>
          <w:tcPr>
            <w:tcW w:w="7830" w:type="dxa"/>
            <w:tcBorders>
              <w:top w:val="double" w:sz="7" w:space="0" w:color="000000"/>
              <w:left w:val="single" w:sz="7" w:space="0" w:color="000000"/>
              <w:bottom w:val="single" w:sz="7" w:space="0" w:color="000000"/>
              <w:right w:val="double" w:sz="7" w:space="0" w:color="000000"/>
            </w:tcBorders>
          </w:tcPr>
          <w:p w:rsidR="00044BDC" w:rsidRPr="00044BDC" w14:paraId="6CEFC537" w14:textId="77777777">
            <w:pPr>
              <w:spacing w:line="120" w:lineRule="exact"/>
              <w:rPr>
                <w:rFonts w:ascii="Arial" w:hAnsi="Arial" w:cs="Arial"/>
                <w:sz w:val="20"/>
                <w:szCs w:val="20"/>
              </w:rPr>
            </w:pPr>
          </w:p>
          <w:p w:rsidR="00044BDC" w:rsidRPr="00044BDC" w14:paraId="456DBE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6367D393" w14:textId="77777777">
        <w:tblPrEx>
          <w:tblW w:w="0" w:type="auto"/>
          <w:jc w:val="center"/>
          <w:tblLayout w:type="fixed"/>
          <w:tblCellMar>
            <w:left w:w="120" w:type="dxa"/>
            <w:right w:w="120" w:type="dxa"/>
          </w:tblCellMar>
          <w:tblLook w:val="0000"/>
        </w:tblPrEx>
        <w:trPr>
          <w:jc w:val="center"/>
        </w:trPr>
        <w:tc>
          <w:tcPr>
            <w:tcW w:w="2250" w:type="dxa"/>
            <w:tcBorders>
              <w:top w:val="single" w:sz="7" w:space="0" w:color="000000"/>
              <w:left w:val="double" w:sz="7" w:space="0" w:color="000000"/>
              <w:bottom w:val="double" w:sz="7" w:space="0" w:color="000000"/>
              <w:right w:val="single" w:sz="7" w:space="0" w:color="000000"/>
            </w:tcBorders>
          </w:tcPr>
          <w:p w:rsidR="00044BDC" w:rsidRPr="00044BDC" w14:paraId="0FEC505C" w14:textId="77777777">
            <w:pPr>
              <w:spacing w:line="120" w:lineRule="exact"/>
              <w:rPr>
                <w:rFonts w:ascii="Arial" w:hAnsi="Arial" w:cs="Arial"/>
                <w:sz w:val="22"/>
                <w:szCs w:val="22"/>
              </w:rPr>
            </w:pPr>
          </w:p>
          <w:p w:rsidR="00044BDC" w:rsidRPr="00044BDC" w14:paraId="77D39B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Reporting Individual</w:t>
            </w:r>
          </w:p>
        </w:tc>
        <w:tc>
          <w:tcPr>
            <w:tcW w:w="7830" w:type="dxa"/>
            <w:tcBorders>
              <w:top w:val="single" w:sz="7" w:space="0" w:color="000000"/>
              <w:left w:val="single" w:sz="7" w:space="0" w:color="000000"/>
              <w:bottom w:val="double" w:sz="7" w:space="0" w:color="000000"/>
              <w:right w:val="double" w:sz="7" w:space="0" w:color="000000"/>
            </w:tcBorders>
          </w:tcPr>
          <w:p w:rsidR="00044BDC" w:rsidRPr="00044BDC" w14:paraId="0C048BE2" w14:textId="77777777">
            <w:pPr>
              <w:spacing w:line="120" w:lineRule="exact"/>
              <w:rPr>
                <w:rFonts w:ascii="Arial" w:hAnsi="Arial" w:cs="Arial"/>
                <w:sz w:val="20"/>
                <w:szCs w:val="20"/>
              </w:rPr>
            </w:pPr>
          </w:p>
          <w:p w:rsidR="00044BDC" w:rsidRPr="00044BDC" w14:paraId="25770E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044BDC" w:rsidRPr="00044BDC" w14:paraId="212C98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044BDC" w:rsidRPr="00044BDC" w14:paraId="46E628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044BDC" w:rsidRPr="00044BDC" w14:paraId="069977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44BDC">
        <w:rPr>
          <w:rFonts w:ascii="Arial" w:hAnsi="Arial" w:cs="Arial"/>
          <w:b/>
          <w:bCs/>
        </w:rPr>
        <w:t>FISH CULTURE AND DRUG TREATMENT INFORMATION</w:t>
      </w:r>
    </w:p>
    <w:tbl>
      <w:tblPr>
        <w:tblW w:w="0" w:type="auto"/>
        <w:tblInd w:w="1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1" w:type="dxa"/>
          <w:right w:w="141" w:type="dxa"/>
        </w:tblCellMar>
        <w:tblLook w:val="0000"/>
      </w:tblPr>
      <w:tblGrid>
        <w:gridCol w:w="2970"/>
        <w:gridCol w:w="1890"/>
        <w:gridCol w:w="3420"/>
        <w:gridCol w:w="1800"/>
      </w:tblGrid>
      <w:tr w14:paraId="544CFD7A" w14:textId="77777777" w:rsidTr="00A574A1">
        <w:tblPrEx>
          <w:tblW w:w="0" w:type="auto"/>
          <w:tblInd w:w="1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1" w:type="dxa"/>
            <w:right w:w="141" w:type="dxa"/>
          </w:tblCellMar>
          <w:tblLook w:val="0000"/>
        </w:tblPrEx>
        <w:tc>
          <w:tcPr>
            <w:tcW w:w="2970" w:type="dxa"/>
          </w:tcPr>
          <w:p w:rsidR="00044BDC" w:rsidRPr="00044BDC" w14:paraId="4892A104" w14:textId="77777777">
            <w:pPr>
              <w:spacing w:line="163" w:lineRule="exact"/>
              <w:rPr>
                <w:rFonts w:ascii="Arial" w:hAnsi="Arial" w:cs="Arial"/>
                <w:sz w:val="22"/>
                <w:szCs w:val="22"/>
              </w:rPr>
            </w:pPr>
          </w:p>
          <w:p w:rsidR="00044BDC" w:rsidRPr="00044BDC" w14:paraId="3C37E1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SE-MARK</w:t>
            </w:r>
            <w:r w:rsidRPr="00044BDC">
              <w:rPr>
                <w:rFonts w:ascii="Arial" w:hAnsi="Arial" w:cs="Arial"/>
                <w:sz w:val="22"/>
                <w:szCs w:val="22"/>
                <w:vertAlign w:val="superscript"/>
              </w:rPr>
              <w:t>®</w:t>
            </w:r>
            <w:r w:rsidRPr="00044BDC">
              <w:rPr>
                <w:rFonts w:ascii="Arial" w:hAnsi="Arial" w:cs="Arial"/>
                <w:sz w:val="22"/>
                <w:szCs w:val="22"/>
              </w:rPr>
              <w:t xml:space="preserve"> lot number</w:t>
            </w:r>
          </w:p>
        </w:tc>
        <w:tc>
          <w:tcPr>
            <w:tcW w:w="1890" w:type="dxa"/>
          </w:tcPr>
          <w:p w:rsidR="00044BDC" w:rsidRPr="00044BDC" w14:paraId="46DC9802" w14:textId="77777777">
            <w:pPr>
              <w:spacing w:line="163" w:lineRule="exact"/>
              <w:rPr>
                <w:rFonts w:ascii="Arial" w:hAnsi="Arial" w:cs="Arial"/>
                <w:sz w:val="22"/>
                <w:szCs w:val="22"/>
              </w:rPr>
            </w:pPr>
          </w:p>
          <w:p w:rsidR="00044BDC" w:rsidRPr="00044BDC" w14:paraId="17C057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48FBBDBA" w14:textId="77777777">
            <w:pPr>
              <w:spacing w:line="163" w:lineRule="exact"/>
              <w:rPr>
                <w:rFonts w:ascii="Arial" w:hAnsi="Arial" w:cs="Arial"/>
                <w:sz w:val="22"/>
                <w:szCs w:val="22"/>
              </w:rPr>
            </w:pPr>
          </w:p>
          <w:p w:rsidR="00044BDC" w:rsidRPr="00044BDC" w14:paraId="7CAA73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Amount SE-MARK</w:t>
            </w:r>
            <w:r w:rsidRPr="00044BDC">
              <w:rPr>
                <w:rFonts w:ascii="Arial" w:hAnsi="Arial" w:cs="Arial"/>
                <w:sz w:val="22"/>
                <w:szCs w:val="22"/>
                <w:vertAlign w:val="superscript"/>
              </w:rPr>
              <w:t>®</w:t>
            </w:r>
            <w:r w:rsidRPr="00044BDC">
              <w:rPr>
                <w:rFonts w:ascii="Arial" w:hAnsi="Arial" w:cs="Arial"/>
                <w:sz w:val="22"/>
                <w:szCs w:val="22"/>
              </w:rPr>
              <w:t xml:space="preserve"> used (ml)</w:t>
            </w:r>
          </w:p>
        </w:tc>
        <w:tc>
          <w:tcPr>
            <w:tcW w:w="1800" w:type="dxa"/>
          </w:tcPr>
          <w:p w:rsidR="00044BDC" w:rsidRPr="00044BDC" w14:paraId="3217CA97" w14:textId="77777777">
            <w:pPr>
              <w:spacing w:line="163" w:lineRule="exact"/>
              <w:rPr>
                <w:rFonts w:ascii="Arial" w:hAnsi="Arial" w:cs="Arial"/>
                <w:sz w:val="20"/>
                <w:szCs w:val="20"/>
              </w:rPr>
            </w:pPr>
          </w:p>
          <w:p w:rsidR="00044BDC" w:rsidRPr="00044BDC" w14:paraId="55C3D1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07BF1EC6" w14:textId="77777777" w:rsidTr="00A574A1">
        <w:tblPrEx>
          <w:tblW w:w="0" w:type="auto"/>
          <w:tblInd w:w="141" w:type="dxa"/>
          <w:tblLayout w:type="fixed"/>
          <w:tblCellMar>
            <w:left w:w="141" w:type="dxa"/>
            <w:right w:w="141" w:type="dxa"/>
          </w:tblCellMar>
          <w:tblLook w:val="0000"/>
        </w:tblPrEx>
        <w:tc>
          <w:tcPr>
            <w:tcW w:w="2970" w:type="dxa"/>
            <w:gridSpan w:val="2"/>
          </w:tcPr>
          <w:p w:rsidR="00044BDC" w:rsidRPr="00044BDC" w14:paraId="28A506D1" w14:textId="77777777">
            <w:pPr>
              <w:spacing w:line="163" w:lineRule="exact"/>
              <w:rPr>
                <w:rFonts w:ascii="Arial" w:hAnsi="Arial" w:cs="Arial"/>
                <w:sz w:val="22"/>
                <w:szCs w:val="22"/>
              </w:rPr>
            </w:pPr>
          </w:p>
          <w:p w:rsidR="00044BDC" w:rsidRPr="00044BDC" w14:paraId="5E033D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Treatment option used (see study circle one)</w:t>
            </w:r>
          </w:p>
        </w:tc>
        <w:tc>
          <w:tcPr>
            <w:tcW w:w="3420" w:type="dxa"/>
            <w:gridSpan w:val="2"/>
          </w:tcPr>
          <w:p w:rsidR="00044BDC" w:rsidRPr="00044BDC" w14:paraId="3D4A9768" w14:textId="77777777">
            <w:pPr>
              <w:spacing w:line="163" w:lineRule="exact"/>
              <w:rPr>
                <w:rFonts w:ascii="Arial" w:hAnsi="Arial" w:cs="Arial"/>
                <w:sz w:val="22"/>
                <w:szCs w:val="22"/>
              </w:rPr>
            </w:pPr>
          </w:p>
          <w:p w:rsidR="00044BDC" w:rsidRPr="00044BDC" w14:paraId="719F4F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r w:rsidRPr="00044BDC">
              <w:rPr>
                <w:rFonts w:ascii="Arial" w:hAnsi="Arial" w:cs="Arial"/>
                <w:sz w:val="22"/>
                <w:szCs w:val="22"/>
              </w:rPr>
              <w:t xml:space="preserve">Option A                     Option B    </w:t>
            </w:r>
          </w:p>
        </w:tc>
      </w:tr>
      <w:tr w14:paraId="7D030442"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4A0C3D76" w14:textId="77777777">
            <w:pPr>
              <w:spacing w:line="163" w:lineRule="exact"/>
              <w:rPr>
                <w:rFonts w:ascii="Arial" w:hAnsi="Arial" w:cs="Arial"/>
                <w:sz w:val="22"/>
                <w:szCs w:val="22"/>
              </w:rPr>
            </w:pPr>
          </w:p>
          <w:p w:rsidR="00044BDC" w:rsidRPr="00044BDC" w14:paraId="529EC6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 xml:space="preserve">Treatment dosage </w:t>
            </w:r>
          </w:p>
        </w:tc>
        <w:tc>
          <w:tcPr>
            <w:tcW w:w="1890" w:type="dxa"/>
          </w:tcPr>
          <w:p w:rsidR="00044BDC" w:rsidRPr="00044BDC" w14:paraId="3024FB1F" w14:textId="77777777">
            <w:pPr>
              <w:spacing w:line="163" w:lineRule="exact"/>
              <w:rPr>
                <w:rFonts w:ascii="Arial" w:hAnsi="Arial" w:cs="Arial"/>
                <w:sz w:val="22"/>
                <w:szCs w:val="22"/>
              </w:rPr>
            </w:pPr>
          </w:p>
          <w:p w:rsidR="00044BDC" w:rsidRPr="00044BDC" w14:paraId="15C2A1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66ACA37D" w14:textId="77777777">
            <w:pPr>
              <w:spacing w:line="163" w:lineRule="exact"/>
              <w:rPr>
                <w:rFonts w:ascii="Arial" w:hAnsi="Arial" w:cs="Arial"/>
                <w:sz w:val="22"/>
                <w:szCs w:val="22"/>
              </w:rPr>
            </w:pPr>
          </w:p>
          <w:p w:rsidR="00044BDC" w:rsidRPr="00044BDC" w14:paraId="0808E2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 xml:space="preserve">Treatment duration </w:t>
            </w:r>
          </w:p>
        </w:tc>
        <w:tc>
          <w:tcPr>
            <w:tcW w:w="1800" w:type="dxa"/>
          </w:tcPr>
          <w:p w:rsidR="00044BDC" w:rsidRPr="00044BDC" w14:paraId="57DABF07" w14:textId="77777777">
            <w:pPr>
              <w:spacing w:line="163" w:lineRule="exact"/>
              <w:rPr>
                <w:rFonts w:ascii="Arial" w:hAnsi="Arial" w:cs="Arial"/>
                <w:sz w:val="20"/>
                <w:szCs w:val="20"/>
              </w:rPr>
            </w:pPr>
          </w:p>
          <w:p w:rsidR="00044BDC" w:rsidRPr="00044BDC" w14:paraId="7DDF5D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379E7DBA"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77C74E23" w14:textId="77777777">
            <w:pPr>
              <w:spacing w:line="163" w:lineRule="exact"/>
              <w:rPr>
                <w:rFonts w:ascii="Arial" w:hAnsi="Arial" w:cs="Arial"/>
                <w:sz w:val="22"/>
                <w:szCs w:val="22"/>
              </w:rPr>
            </w:pPr>
          </w:p>
          <w:p w:rsidR="00044BDC" w:rsidRPr="00044BDC" w14:paraId="340D7F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Pre-treatment with salt solution (circle one)</w:t>
            </w:r>
          </w:p>
        </w:tc>
        <w:tc>
          <w:tcPr>
            <w:tcW w:w="1890" w:type="dxa"/>
          </w:tcPr>
          <w:p w:rsidR="00044BDC" w:rsidRPr="00044BDC" w14:paraId="04EC3197" w14:textId="77777777">
            <w:pPr>
              <w:spacing w:line="163" w:lineRule="exact"/>
              <w:rPr>
                <w:rFonts w:ascii="Arial" w:hAnsi="Arial" w:cs="Arial"/>
                <w:sz w:val="22"/>
                <w:szCs w:val="22"/>
              </w:rPr>
            </w:pPr>
          </w:p>
          <w:p w:rsidR="00044BDC" w:rsidRPr="00044BDC" w14:paraId="743733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Yes      or      No</w:t>
            </w:r>
          </w:p>
        </w:tc>
        <w:tc>
          <w:tcPr>
            <w:tcW w:w="3420" w:type="dxa"/>
          </w:tcPr>
          <w:p w:rsidR="00044BDC" w:rsidRPr="00044BDC" w14:paraId="04AFCCE8" w14:textId="77777777">
            <w:pPr>
              <w:spacing w:line="163" w:lineRule="exact"/>
              <w:rPr>
                <w:rFonts w:ascii="Arial" w:hAnsi="Arial" w:cs="Arial"/>
                <w:sz w:val="22"/>
                <w:szCs w:val="22"/>
              </w:rPr>
            </w:pPr>
          </w:p>
          <w:p w:rsidR="00044BDC" w:rsidRPr="00044BDC" w14:paraId="675481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If yes, salt solution conc. (%) and treatment duration (min)</w:t>
            </w:r>
          </w:p>
        </w:tc>
        <w:tc>
          <w:tcPr>
            <w:tcW w:w="1800" w:type="dxa"/>
          </w:tcPr>
          <w:p w:rsidR="00044BDC" w:rsidRPr="00044BDC" w14:paraId="30036A30" w14:textId="77777777">
            <w:pPr>
              <w:spacing w:line="163" w:lineRule="exact"/>
              <w:rPr>
                <w:rFonts w:ascii="Arial" w:hAnsi="Arial" w:cs="Arial"/>
                <w:sz w:val="20"/>
                <w:szCs w:val="20"/>
              </w:rPr>
            </w:pPr>
          </w:p>
          <w:p w:rsidR="00044BDC" w:rsidRPr="00044BDC" w14:paraId="0E0D84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C41B1F2"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564A1585" w14:textId="77777777">
            <w:pPr>
              <w:spacing w:line="163" w:lineRule="exact"/>
              <w:rPr>
                <w:rFonts w:ascii="Arial" w:hAnsi="Arial" w:cs="Arial"/>
                <w:sz w:val="22"/>
                <w:szCs w:val="22"/>
              </w:rPr>
            </w:pPr>
          </w:p>
          <w:p w:rsidR="00044BDC" w:rsidRPr="00044BDC" w14:paraId="73287E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Fish species treated</w:t>
            </w:r>
          </w:p>
        </w:tc>
        <w:tc>
          <w:tcPr>
            <w:tcW w:w="1890" w:type="dxa"/>
          </w:tcPr>
          <w:p w:rsidR="00044BDC" w:rsidRPr="00044BDC" w14:paraId="7378F11E" w14:textId="77777777">
            <w:pPr>
              <w:spacing w:line="163" w:lineRule="exact"/>
              <w:rPr>
                <w:rFonts w:ascii="Arial" w:hAnsi="Arial" w:cs="Arial"/>
                <w:sz w:val="22"/>
                <w:szCs w:val="22"/>
              </w:rPr>
            </w:pPr>
          </w:p>
          <w:p w:rsidR="00044BDC" w:rsidRPr="00044BDC" w14:paraId="01C70C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4C44D1E6" w14:textId="77777777">
            <w:pPr>
              <w:spacing w:line="163" w:lineRule="exact"/>
              <w:rPr>
                <w:rFonts w:ascii="Arial" w:hAnsi="Arial" w:cs="Arial"/>
                <w:sz w:val="22"/>
                <w:szCs w:val="22"/>
              </w:rPr>
            </w:pPr>
          </w:p>
          <w:p w:rsidR="00044BDC" w:rsidRPr="00044BDC" w14:paraId="073542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Total number of fish treated</w:t>
            </w:r>
          </w:p>
        </w:tc>
        <w:tc>
          <w:tcPr>
            <w:tcW w:w="1800" w:type="dxa"/>
          </w:tcPr>
          <w:p w:rsidR="00044BDC" w:rsidRPr="00044BDC" w14:paraId="21346B08" w14:textId="77777777">
            <w:pPr>
              <w:spacing w:line="163" w:lineRule="exact"/>
              <w:rPr>
                <w:rFonts w:ascii="Arial" w:hAnsi="Arial" w:cs="Arial"/>
                <w:sz w:val="20"/>
                <w:szCs w:val="20"/>
              </w:rPr>
            </w:pPr>
          </w:p>
          <w:p w:rsidR="00044BDC" w:rsidRPr="00044BDC" w14:paraId="72FAD8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6364BD7"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1F54497D" w14:textId="77777777">
            <w:pPr>
              <w:spacing w:line="163" w:lineRule="exact"/>
              <w:rPr>
                <w:rFonts w:ascii="Arial" w:hAnsi="Arial" w:cs="Arial"/>
                <w:sz w:val="22"/>
                <w:szCs w:val="22"/>
              </w:rPr>
            </w:pPr>
          </w:p>
          <w:p w:rsidR="00044BDC" w:rsidRPr="00044BDC" w14:paraId="7F93F9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 xml:space="preserve">Ave fish weight (gm </w:t>
            </w:r>
            <w:r w:rsidRPr="00044BDC">
              <w:rPr>
                <w:rFonts w:ascii="Arial" w:hAnsi="Arial" w:cs="Arial"/>
                <w:sz w:val="22"/>
                <w:szCs w:val="22"/>
                <w:u w:val="single"/>
              </w:rPr>
              <w:t>or</w:t>
            </w:r>
            <w:r w:rsidRPr="00044BDC">
              <w:rPr>
                <w:rFonts w:ascii="Arial" w:hAnsi="Arial" w:cs="Arial"/>
                <w:sz w:val="22"/>
                <w:szCs w:val="22"/>
              </w:rPr>
              <w:t xml:space="preserve"> number/pound); circle one used and enter data)</w:t>
            </w:r>
          </w:p>
        </w:tc>
        <w:tc>
          <w:tcPr>
            <w:tcW w:w="1890" w:type="dxa"/>
          </w:tcPr>
          <w:p w:rsidR="00044BDC" w:rsidRPr="00044BDC" w14:paraId="6ACC33F4" w14:textId="77777777">
            <w:pPr>
              <w:spacing w:line="163" w:lineRule="exact"/>
              <w:rPr>
                <w:rFonts w:ascii="Arial" w:hAnsi="Arial" w:cs="Arial"/>
                <w:sz w:val="22"/>
                <w:szCs w:val="22"/>
              </w:rPr>
            </w:pPr>
          </w:p>
          <w:p w:rsidR="00044BDC" w:rsidRPr="00044BDC" w14:paraId="36F1FF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7CE0755F" w14:textId="77777777">
            <w:pPr>
              <w:spacing w:line="163" w:lineRule="exact"/>
              <w:rPr>
                <w:rFonts w:ascii="Arial" w:hAnsi="Arial" w:cs="Arial"/>
                <w:sz w:val="22"/>
                <w:szCs w:val="22"/>
              </w:rPr>
            </w:pPr>
          </w:p>
          <w:p w:rsidR="00044BDC" w:rsidRPr="00044BDC" w14:paraId="4A03C4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Average fish length (in)</w:t>
            </w:r>
          </w:p>
        </w:tc>
        <w:tc>
          <w:tcPr>
            <w:tcW w:w="1800" w:type="dxa"/>
          </w:tcPr>
          <w:p w:rsidR="00044BDC" w:rsidRPr="00044BDC" w14:paraId="0DA8BA9C" w14:textId="77777777">
            <w:pPr>
              <w:spacing w:line="163" w:lineRule="exact"/>
              <w:rPr>
                <w:rFonts w:ascii="Arial" w:hAnsi="Arial" w:cs="Arial"/>
                <w:sz w:val="20"/>
                <w:szCs w:val="20"/>
              </w:rPr>
            </w:pPr>
          </w:p>
          <w:p w:rsidR="00044BDC" w:rsidRPr="00044BDC" w14:paraId="1D0BBB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2908E02D"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4C086CE4" w14:textId="77777777">
            <w:pPr>
              <w:spacing w:line="163" w:lineRule="exact"/>
              <w:rPr>
                <w:rFonts w:ascii="Arial" w:hAnsi="Arial" w:cs="Arial"/>
                <w:sz w:val="22"/>
                <w:szCs w:val="22"/>
              </w:rPr>
            </w:pPr>
          </w:p>
          <w:p w:rsidR="00044BDC" w:rsidRPr="00044BDC" w14:paraId="7A4655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Treatment bath vol (gal)</w:t>
            </w:r>
          </w:p>
        </w:tc>
        <w:tc>
          <w:tcPr>
            <w:tcW w:w="1890" w:type="dxa"/>
          </w:tcPr>
          <w:p w:rsidR="00044BDC" w:rsidRPr="00044BDC" w14:paraId="77450E19" w14:textId="77777777">
            <w:pPr>
              <w:spacing w:line="163" w:lineRule="exact"/>
              <w:rPr>
                <w:rFonts w:ascii="Arial" w:hAnsi="Arial" w:cs="Arial"/>
                <w:sz w:val="22"/>
                <w:szCs w:val="22"/>
              </w:rPr>
            </w:pPr>
          </w:p>
          <w:p w:rsidR="00044BDC" w:rsidRPr="00044BDC" w14:paraId="2F3ABC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7B4F4EB7" w14:textId="77777777">
            <w:pPr>
              <w:spacing w:line="163" w:lineRule="exact"/>
              <w:rPr>
                <w:rFonts w:ascii="Arial" w:hAnsi="Arial" w:cs="Arial"/>
                <w:sz w:val="22"/>
                <w:szCs w:val="22"/>
              </w:rPr>
            </w:pPr>
          </w:p>
          <w:p w:rsidR="00044BDC" w:rsidRPr="00044BDC" w14:paraId="2C8BCC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Number fish per treatment</w:t>
            </w:r>
          </w:p>
        </w:tc>
        <w:tc>
          <w:tcPr>
            <w:tcW w:w="1800" w:type="dxa"/>
          </w:tcPr>
          <w:p w:rsidR="00044BDC" w:rsidRPr="00044BDC" w14:paraId="0A3C93F1" w14:textId="77777777">
            <w:pPr>
              <w:spacing w:line="163" w:lineRule="exact"/>
              <w:rPr>
                <w:rFonts w:ascii="Arial" w:hAnsi="Arial" w:cs="Arial"/>
                <w:sz w:val="20"/>
                <w:szCs w:val="20"/>
              </w:rPr>
            </w:pPr>
          </w:p>
          <w:p w:rsidR="00044BDC" w:rsidRPr="00044BDC" w14:paraId="510432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3432550" w14:textId="77777777" w:rsidTr="00A574A1">
        <w:tblPrEx>
          <w:tblW w:w="0" w:type="auto"/>
          <w:tblInd w:w="141" w:type="dxa"/>
          <w:tblLayout w:type="fixed"/>
          <w:tblCellMar>
            <w:left w:w="141" w:type="dxa"/>
            <w:right w:w="141" w:type="dxa"/>
          </w:tblCellMar>
          <w:tblLook w:val="0000"/>
        </w:tblPrEx>
        <w:tc>
          <w:tcPr>
            <w:tcW w:w="2970" w:type="dxa"/>
          </w:tcPr>
          <w:p w:rsidR="00044BDC" w:rsidRPr="00044BDC" w14:paraId="548CDBCA" w14:textId="77777777">
            <w:pPr>
              <w:spacing w:line="163" w:lineRule="exact"/>
              <w:rPr>
                <w:rFonts w:ascii="Arial" w:hAnsi="Arial" w:cs="Arial"/>
                <w:sz w:val="22"/>
                <w:szCs w:val="22"/>
              </w:rPr>
            </w:pPr>
          </w:p>
          <w:p w:rsidR="00044BDC" w:rsidRPr="00044BDC" w14:paraId="3AD8AC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Number of rearing units treated</w:t>
            </w:r>
          </w:p>
        </w:tc>
        <w:tc>
          <w:tcPr>
            <w:tcW w:w="1890" w:type="dxa"/>
          </w:tcPr>
          <w:p w:rsidR="00044BDC" w:rsidRPr="00044BDC" w14:paraId="25501600" w14:textId="77777777">
            <w:pPr>
              <w:spacing w:line="163" w:lineRule="exact"/>
              <w:rPr>
                <w:rFonts w:ascii="Arial" w:hAnsi="Arial" w:cs="Arial"/>
                <w:sz w:val="22"/>
                <w:szCs w:val="22"/>
              </w:rPr>
            </w:pPr>
          </w:p>
          <w:p w:rsidR="00044BDC" w:rsidRPr="00044BDC" w14:paraId="0C68D7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420" w:type="dxa"/>
          </w:tcPr>
          <w:p w:rsidR="00044BDC" w:rsidRPr="00044BDC" w14:paraId="2D27650A" w14:textId="77777777">
            <w:pPr>
              <w:spacing w:line="163" w:lineRule="exact"/>
              <w:rPr>
                <w:rFonts w:ascii="Arial" w:hAnsi="Arial" w:cs="Arial"/>
                <w:sz w:val="22"/>
                <w:szCs w:val="22"/>
              </w:rPr>
            </w:pPr>
          </w:p>
          <w:p w:rsidR="00044BDC" w:rsidRPr="00044BDC" w14:paraId="5B5BEB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sz w:val="22"/>
                <w:szCs w:val="22"/>
              </w:rPr>
              <w:t>Treatment date</w:t>
            </w:r>
          </w:p>
        </w:tc>
        <w:tc>
          <w:tcPr>
            <w:tcW w:w="1800" w:type="dxa"/>
          </w:tcPr>
          <w:p w:rsidR="00044BDC" w:rsidRPr="00044BDC" w14:paraId="7075CA64" w14:textId="77777777">
            <w:pPr>
              <w:spacing w:line="163" w:lineRule="exact"/>
              <w:rPr>
                <w:rFonts w:ascii="Arial" w:hAnsi="Arial" w:cs="Arial"/>
                <w:sz w:val="20"/>
                <w:szCs w:val="20"/>
              </w:rPr>
            </w:pPr>
          </w:p>
          <w:p w:rsidR="00044BDC" w:rsidRPr="00044BDC" w14:paraId="71E257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bl>
    <w:p w:rsidR="00044BDC" w:rsidRPr="00044BDC" w14:paraId="11FB2B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044BDC" w:rsidRPr="00044BDC" w14:paraId="6BCF2A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044BDC" w:rsidRPr="00044BDC" w14:paraId="05AFD9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44BDC">
        <w:rPr>
          <w:rFonts w:ascii="Arial" w:hAnsi="Arial" w:cs="Arial"/>
          <w:b/>
          <w:bCs/>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7FEC85E0"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7" w:space="0" w:color="000000"/>
              <w:left w:val="double" w:sz="7" w:space="0" w:color="000000"/>
              <w:bottom w:val="single" w:sz="7" w:space="0" w:color="000000"/>
              <w:right w:val="single" w:sz="7" w:space="0" w:color="000000"/>
            </w:tcBorders>
          </w:tcPr>
          <w:p w:rsidR="00044BDC" w:rsidRPr="00044BDC" w14:paraId="4629EF5A" w14:textId="77777777">
            <w:pPr>
              <w:spacing w:line="120" w:lineRule="exact"/>
              <w:rPr>
                <w:rFonts w:ascii="Arial" w:hAnsi="Arial" w:cs="Arial"/>
                <w:sz w:val="22"/>
                <w:szCs w:val="22"/>
              </w:rPr>
            </w:pPr>
          </w:p>
          <w:p w:rsidR="00044BDC" w:rsidRPr="00044BDC" w14:paraId="51D02F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Ave pre-treatment temp (</w:t>
            </w:r>
            <w:r w:rsidRPr="00044BDC">
              <w:rPr>
                <w:rFonts w:ascii="Arial" w:hAnsi="Arial" w:cs="Arial"/>
                <w:sz w:val="22"/>
                <w:szCs w:val="22"/>
                <w:vertAlign w:val="superscript"/>
              </w:rPr>
              <w:t>o</w:t>
            </w:r>
            <w:r w:rsidRPr="00044BDC">
              <w:rPr>
                <w:rFonts w:ascii="Arial" w:hAnsi="Arial" w:cs="Arial"/>
                <w:sz w:val="22"/>
                <w:szCs w:val="22"/>
              </w:rPr>
              <w:t>F</w:t>
            </w:r>
            <w:r w:rsidRPr="00044BDC">
              <w:rPr>
                <w:rFonts w:ascii="Arial" w:hAnsi="Arial" w:cs="Arial"/>
                <w:sz w:val="22"/>
                <w:szCs w:val="22"/>
              </w:rPr>
              <w:t>)</w:t>
            </w:r>
          </w:p>
        </w:tc>
        <w:tc>
          <w:tcPr>
            <w:tcW w:w="1800" w:type="dxa"/>
            <w:tcBorders>
              <w:top w:val="double" w:sz="7" w:space="0" w:color="000000"/>
              <w:left w:val="single" w:sz="7" w:space="0" w:color="000000"/>
              <w:bottom w:val="single" w:sz="7" w:space="0" w:color="000000"/>
              <w:right w:val="single" w:sz="7" w:space="0" w:color="000000"/>
            </w:tcBorders>
          </w:tcPr>
          <w:p w:rsidR="00044BDC" w:rsidRPr="00044BDC" w14:paraId="3AADD4BE" w14:textId="77777777">
            <w:pPr>
              <w:spacing w:line="120" w:lineRule="exact"/>
              <w:rPr>
                <w:rFonts w:ascii="Arial" w:hAnsi="Arial" w:cs="Arial"/>
                <w:sz w:val="22"/>
                <w:szCs w:val="22"/>
              </w:rPr>
            </w:pPr>
          </w:p>
          <w:p w:rsidR="00044BDC" w:rsidRPr="00044BDC" w14:paraId="39C754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90" w:type="dxa"/>
            <w:tcBorders>
              <w:top w:val="double" w:sz="7" w:space="0" w:color="000000"/>
              <w:left w:val="single" w:sz="7" w:space="0" w:color="000000"/>
              <w:bottom w:val="single" w:sz="7" w:space="0" w:color="000000"/>
              <w:right w:val="single" w:sz="7" w:space="0" w:color="000000"/>
            </w:tcBorders>
          </w:tcPr>
          <w:p w:rsidR="00044BDC" w:rsidRPr="00044BDC" w14:paraId="2EF7927C" w14:textId="77777777">
            <w:pPr>
              <w:spacing w:line="120" w:lineRule="exact"/>
              <w:rPr>
                <w:rFonts w:ascii="Arial" w:hAnsi="Arial" w:cs="Arial"/>
                <w:sz w:val="22"/>
                <w:szCs w:val="22"/>
              </w:rPr>
            </w:pPr>
          </w:p>
          <w:p w:rsidR="00044BDC" w:rsidRPr="00044BDC" w14:paraId="6ABB6F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Dissolved Oxygen (mg/L)</w:t>
            </w:r>
          </w:p>
        </w:tc>
        <w:tc>
          <w:tcPr>
            <w:tcW w:w="2250" w:type="dxa"/>
            <w:tcBorders>
              <w:top w:val="double" w:sz="7" w:space="0" w:color="000000"/>
              <w:left w:val="single" w:sz="7" w:space="0" w:color="000000"/>
              <w:bottom w:val="single" w:sz="7" w:space="0" w:color="000000"/>
              <w:right w:val="double" w:sz="7" w:space="0" w:color="000000"/>
            </w:tcBorders>
          </w:tcPr>
          <w:p w:rsidR="00044BDC" w:rsidRPr="00044BDC" w14:paraId="33A69ED2" w14:textId="77777777">
            <w:pPr>
              <w:spacing w:line="120" w:lineRule="exact"/>
              <w:rPr>
                <w:rFonts w:ascii="Arial" w:hAnsi="Arial" w:cs="Arial"/>
                <w:sz w:val="22"/>
                <w:szCs w:val="22"/>
              </w:rPr>
            </w:pPr>
          </w:p>
          <w:p w:rsidR="00044BDC" w:rsidRPr="00044BDC" w14:paraId="1A27B2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r w14:paraId="20DD4F92" w14:textId="77777777">
        <w:tblPrEx>
          <w:tblW w:w="0" w:type="auto"/>
          <w:jc w:val="center"/>
          <w:tblLayout w:type="fixed"/>
          <w:tblCellMar>
            <w:left w:w="120" w:type="dxa"/>
            <w:right w:w="120" w:type="dxa"/>
          </w:tblCellMar>
          <w:tblLook w:val="0000"/>
        </w:tblPrEx>
        <w:trPr>
          <w:jc w:val="center"/>
        </w:trPr>
        <w:tc>
          <w:tcPr>
            <w:tcW w:w="3240" w:type="dxa"/>
            <w:tcBorders>
              <w:top w:val="single" w:sz="7" w:space="0" w:color="000000"/>
              <w:left w:val="double" w:sz="7" w:space="0" w:color="000000"/>
              <w:bottom w:val="single" w:sz="7" w:space="0" w:color="000000"/>
              <w:right w:val="single" w:sz="7" w:space="0" w:color="000000"/>
            </w:tcBorders>
          </w:tcPr>
          <w:p w:rsidR="00044BDC" w:rsidRPr="00044BDC" w14:paraId="2FD8CE6C" w14:textId="77777777">
            <w:pPr>
              <w:spacing w:line="120" w:lineRule="exact"/>
              <w:rPr>
                <w:rFonts w:ascii="Arial" w:hAnsi="Arial" w:cs="Arial"/>
                <w:sz w:val="22"/>
                <w:szCs w:val="22"/>
              </w:rPr>
            </w:pPr>
          </w:p>
          <w:p w:rsidR="00044BDC" w:rsidRPr="00044BDC" w14:paraId="2B73DC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Ave treatment temp (</w:t>
            </w:r>
            <w:r w:rsidRPr="00044BDC">
              <w:rPr>
                <w:rFonts w:ascii="Arial" w:hAnsi="Arial" w:cs="Arial"/>
                <w:sz w:val="22"/>
                <w:szCs w:val="22"/>
                <w:vertAlign w:val="superscript"/>
              </w:rPr>
              <w:t>o</w:t>
            </w:r>
            <w:r w:rsidRPr="00044BDC">
              <w:rPr>
                <w:rFonts w:ascii="Arial" w:hAnsi="Arial" w:cs="Arial"/>
                <w:sz w:val="22"/>
                <w:szCs w:val="22"/>
              </w:rPr>
              <w:t>F</w:t>
            </w:r>
            <w:r w:rsidRPr="00044BDC">
              <w:rPr>
                <w:rFonts w:ascii="Arial" w:hAnsi="Arial" w:cs="Arial"/>
                <w:sz w:val="22"/>
                <w:szCs w:val="22"/>
              </w:rPr>
              <w:t>)</w:t>
            </w:r>
          </w:p>
        </w:tc>
        <w:tc>
          <w:tcPr>
            <w:tcW w:w="1800" w:type="dxa"/>
            <w:tcBorders>
              <w:top w:val="single" w:sz="7" w:space="0" w:color="000000"/>
              <w:left w:val="single" w:sz="7" w:space="0" w:color="000000"/>
              <w:bottom w:val="single" w:sz="7" w:space="0" w:color="000000"/>
              <w:right w:val="single" w:sz="7" w:space="0" w:color="000000"/>
            </w:tcBorders>
          </w:tcPr>
          <w:p w:rsidR="00044BDC" w:rsidRPr="00044BDC" w14:paraId="16DA323C" w14:textId="77777777">
            <w:pPr>
              <w:spacing w:line="120" w:lineRule="exact"/>
              <w:rPr>
                <w:rFonts w:ascii="Arial" w:hAnsi="Arial" w:cs="Arial"/>
                <w:sz w:val="22"/>
                <w:szCs w:val="22"/>
              </w:rPr>
            </w:pPr>
          </w:p>
          <w:p w:rsidR="00044BDC" w:rsidRPr="00044BDC" w14:paraId="4BC5D5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90" w:type="dxa"/>
            <w:tcBorders>
              <w:top w:val="single" w:sz="7" w:space="0" w:color="000000"/>
              <w:left w:val="single" w:sz="7" w:space="0" w:color="000000"/>
              <w:bottom w:val="single" w:sz="7" w:space="0" w:color="000000"/>
              <w:right w:val="single" w:sz="7" w:space="0" w:color="000000"/>
            </w:tcBorders>
          </w:tcPr>
          <w:p w:rsidR="00044BDC" w:rsidRPr="00044BDC" w14:paraId="7FA527AB" w14:textId="77777777">
            <w:pPr>
              <w:spacing w:line="120" w:lineRule="exact"/>
              <w:rPr>
                <w:rFonts w:ascii="Arial" w:hAnsi="Arial" w:cs="Arial"/>
                <w:sz w:val="22"/>
                <w:szCs w:val="22"/>
              </w:rPr>
            </w:pPr>
          </w:p>
          <w:p w:rsidR="00044BDC" w:rsidRPr="00044BDC" w14:paraId="7DEFC8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pH</w:t>
            </w:r>
          </w:p>
        </w:tc>
        <w:tc>
          <w:tcPr>
            <w:tcW w:w="2250" w:type="dxa"/>
            <w:tcBorders>
              <w:top w:val="single" w:sz="7" w:space="0" w:color="000000"/>
              <w:left w:val="single" w:sz="7" w:space="0" w:color="000000"/>
              <w:bottom w:val="single" w:sz="7" w:space="0" w:color="000000"/>
              <w:right w:val="double" w:sz="7" w:space="0" w:color="000000"/>
            </w:tcBorders>
          </w:tcPr>
          <w:p w:rsidR="00044BDC" w:rsidRPr="00044BDC" w14:paraId="72FC0509" w14:textId="77777777">
            <w:pPr>
              <w:spacing w:line="120" w:lineRule="exact"/>
              <w:rPr>
                <w:rFonts w:ascii="Arial" w:hAnsi="Arial" w:cs="Arial"/>
                <w:sz w:val="22"/>
                <w:szCs w:val="22"/>
              </w:rPr>
            </w:pPr>
          </w:p>
          <w:p w:rsidR="00044BDC" w:rsidRPr="00044BDC" w14:paraId="495A1B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r w14:paraId="75694635" w14:textId="77777777">
        <w:tblPrEx>
          <w:tblW w:w="0" w:type="auto"/>
          <w:jc w:val="center"/>
          <w:tblLayout w:type="fixed"/>
          <w:tblCellMar>
            <w:left w:w="120" w:type="dxa"/>
            <w:right w:w="120" w:type="dxa"/>
          </w:tblCellMar>
          <w:tblLook w:val="0000"/>
        </w:tblPrEx>
        <w:trPr>
          <w:jc w:val="center"/>
        </w:trPr>
        <w:tc>
          <w:tcPr>
            <w:tcW w:w="3240" w:type="dxa"/>
            <w:tcBorders>
              <w:top w:val="single" w:sz="7" w:space="0" w:color="000000"/>
              <w:left w:val="double" w:sz="7" w:space="0" w:color="000000"/>
              <w:bottom w:val="double" w:sz="7" w:space="0" w:color="000000"/>
              <w:right w:val="single" w:sz="7" w:space="0" w:color="000000"/>
            </w:tcBorders>
          </w:tcPr>
          <w:p w:rsidR="00044BDC" w:rsidRPr="00044BDC" w14:paraId="6542609D" w14:textId="77777777">
            <w:pPr>
              <w:spacing w:line="120" w:lineRule="exact"/>
              <w:rPr>
                <w:rFonts w:ascii="Arial" w:hAnsi="Arial" w:cs="Arial"/>
                <w:sz w:val="22"/>
                <w:szCs w:val="22"/>
              </w:rPr>
            </w:pPr>
          </w:p>
          <w:p w:rsidR="00044BDC" w:rsidRPr="00044BDC" w14:paraId="3E8159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Ave post-treatment temp (</w:t>
            </w:r>
            <w:r w:rsidRPr="00044BDC">
              <w:rPr>
                <w:rFonts w:ascii="Arial" w:hAnsi="Arial" w:cs="Arial"/>
                <w:sz w:val="22"/>
                <w:szCs w:val="22"/>
                <w:vertAlign w:val="superscript"/>
              </w:rPr>
              <w:t>o</w:t>
            </w:r>
            <w:r w:rsidRPr="00044BDC">
              <w:rPr>
                <w:rFonts w:ascii="Arial" w:hAnsi="Arial" w:cs="Arial"/>
                <w:sz w:val="22"/>
                <w:szCs w:val="22"/>
              </w:rPr>
              <w:t>F</w:t>
            </w:r>
            <w:r w:rsidRPr="00044BDC">
              <w:rPr>
                <w:rFonts w:ascii="Arial" w:hAnsi="Arial" w:cs="Arial"/>
                <w:sz w:val="22"/>
                <w:szCs w:val="22"/>
              </w:rPr>
              <w:t>)</w:t>
            </w:r>
          </w:p>
        </w:tc>
        <w:tc>
          <w:tcPr>
            <w:tcW w:w="1800" w:type="dxa"/>
            <w:tcBorders>
              <w:top w:val="single" w:sz="7" w:space="0" w:color="000000"/>
              <w:left w:val="single" w:sz="7" w:space="0" w:color="000000"/>
              <w:bottom w:val="double" w:sz="7" w:space="0" w:color="000000"/>
              <w:right w:val="single" w:sz="7" w:space="0" w:color="000000"/>
            </w:tcBorders>
          </w:tcPr>
          <w:p w:rsidR="00044BDC" w:rsidRPr="00044BDC" w14:paraId="034BB8E4" w14:textId="77777777">
            <w:pPr>
              <w:spacing w:line="120" w:lineRule="exact"/>
              <w:rPr>
                <w:rFonts w:ascii="Arial" w:hAnsi="Arial" w:cs="Arial"/>
                <w:sz w:val="22"/>
                <w:szCs w:val="22"/>
              </w:rPr>
            </w:pPr>
          </w:p>
          <w:p w:rsidR="00044BDC" w:rsidRPr="00044BDC" w14:paraId="0B00B5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90" w:type="dxa"/>
            <w:tcBorders>
              <w:top w:val="single" w:sz="7" w:space="0" w:color="000000"/>
              <w:left w:val="single" w:sz="7" w:space="0" w:color="000000"/>
              <w:bottom w:val="double" w:sz="7" w:space="0" w:color="000000"/>
              <w:right w:val="single" w:sz="7" w:space="0" w:color="000000"/>
            </w:tcBorders>
          </w:tcPr>
          <w:p w:rsidR="00044BDC" w:rsidRPr="00044BDC" w14:paraId="3530A215" w14:textId="77777777">
            <w:pPr>
              <w:spacing w:line="120" w:lineRule="exact"/>
              <w:rPr>
                <w:rFonts w:ascii="Arial" w:hAnsi="Arial" w:cs="Arial"/>
                <w:sz w:val="22"/>
                <w:szCs w:val="22"/>
              </w:rPr>
            </w:pPr>
          </w:p>
          <w:p w:rsidR="00044BDC" w:rsidRPr="00044BDC" w14:paraId="25C6BE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Hardness - CaCO</w:t>
            </w:r>
            <w:r w:rsidRPr="00044BDC">
              <w:rPr>
                <w:rFonts w:ascii="Arial" w:hAnsi="Arial" w:cs="Arial"/>
                <w:sz w:val="22"/>
                <w:szCs w:val="22"/>
                <w:vertAlign w:val="subscript"/>
              </w:rPr>
              <w:t>3</w:t>
            </w:r>
            <w:r w:rsidRPr="00044BDC">
              <w:rPr>
                <w:rFonts w:ascii="Arial" w:hAnsi="Arial" w:cs="Arial"/>
                <w:sz w:val="22"/>
                <w:szCs w:val="22"/>
              </w:rPr>
              <w:t xml:space="preserve"> (mg/L)</w:t>
            </w:r>
          </w:p>
        </w:tc>
        <w:tc>
          <w:tcPr>
            <w:tcW w:w="2250" w:type="dxa"/>
            <w:tcBorders>
              <w:top w:val="single" w:sz="7" w:space="0" w:color="000000"/>
              <w:left w:val="single" w:sz="7" w:space="0" w:color="000000"/>
              <w:bottom w:val="double" w:sz="7" w:space="0" w:color="000000"/>
              <w:right w:val="double" w:sz="7" w:space="0" w:color="000000"/>
            </w:tcBorders>
          </w:tcPr>
          <w:p w:rsidR="00044BDC" w:rsidRPr="00044BDC" w14:paraId="5494D433" w14:textId="77777777">
            <w:pPr>
              <w:spacing w:line="120" w:lineRule="exact"/>
              <w:rPr>
                <w:rFonts w:ascii="Arial" w:hAnsi="Arial" w:cs="Arial"/>
                <w:sz w:val="22"/>
                <w:szCs w:val="22"/>
              </w:rPr>
            </w:pPr>
          </w:p>
          <w:p w:rsidR="00044BDC" w:rsidRPr="00044BDC" w14:paraId="6C9D9B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bl>
    <w:p w:rsidR="00044BDC" w:rsidRPr="00044BDC" w14:paraId="62B758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sectPr w:rsidSect="00526409">
          <w:footerReference w:type="default" r:id="rId20"/>
          <w:footnotePr>
            <w:numFmt w:val="lowerLetter"/>
          </w:footnotePr>
          <w:endnotePr>
            <w:numFmt w:val="lowerLetter"/>
          </w:endnotePr>
          <w:pgSz w:w="12240" w:h="15840"/>
          <w:pgMar w:top="936" w:right="547" w:bottom="720" w:left="1166" w:header="720" w:footer="634" w:gutter="0"/>
          <w:cols w:space="720"/>
          <w:docGrid w:linePitch="326"/>
        </w:sectPr>
      </w:pPr>
    </w:p>
    <w:p w:rsidR="00044BDC" w14:paraId="2ED8E8A2" w14:textId="77777777">
      <w:pPr>
        <w:tabs>
          <w:tab w:val="center" w:pos="5040"/>
          <w:tab w:val="left" w:pos="5400"/>
          <w:tab w:val="left" w:pos="5760"/>
          <w:tab w:val="left" w:pos="6120"/>
          <w:tab w:val="left" w:pos="6480"/>
          <w:tab w:val="left" w:pos="6840"/>
          <w:tab w:val="left" w:pos="7200"/>
        </w:tabs>
        <w:rPr>
          <w:rFonts w:ascii="Arial" w:hAnsi="Arial" w:cs="Arial"/>
          <w:sz w:val="28"/>
          <w:szCs w:val="28"/>
        </w:rPr>
      </w:pPr>
      <w:r w:rsidRPr="00044BDC">
        <w:rPr>
          <w:rFonts w:ascii="Arial" w:hAnsi="Arial" w:cs="Arial"/>
          <w:sz w:val="28"/>
          <w:szCs w:val="28"/>
        </w:rPr>
        <w:tab/>
      </w:r>
    </w:p>
    <w:p w:rsidR="00044BDC" w14:paraId="52615A3B" w14:textId="77777777">
      <w:pPr>
        <w:tabs>
          <w:tab w:val="center" w:pos="5040"/>
          <w:tab w:val="left" w:pos="5400"/>
          <w:tab w:val="left" w:pos="5760"/>
          <w:tab w:val="left" w:pos="6120"/>
          <w:tab w:val="left" w:pos="6480"/>
          <w:tab w:val="left" w:pos="6840"/>
          <w:tab w:val="left" w:pos="7200"/>
        </w:tabs>
        <w:rPr>
          <w:rFonts w:ascii="Arial" w:hAnsi="Arial" w:cs="Arial"/>
          <w:sz w:val="28"/>
          <w:szCs w:val="28"/>
        </w:rPr>
      </w:pPr>
    </w:p>
    <w:p w:rsidR="00044BDC" w:rsidRPr="00044BDC" w14:paraId="7BCF58EE" w14:textId="77777777">
      <w:pPr>
        <w:tabs>
          <w:tab w:val="center" w:pos="5040"/>
          <w:tab w:val="left" w:pos="5400"/>
          <w:tab w:val="left" w:pos="5760"/>
          <w:tab w:val="left" w:pos="6120"/>
          <w:tab w:val="left" w:pos="6480"/>
          <w:tab w:val="left" w:pos="6840"/>
          <w:tab w:val="left" w:pos="7200"/>
        </w:tabs>
        <w:rPr>
          <w:rFonts w:ascii="Arial" w:hAnsi="Arial" w:cs="Arial"/>
          <w:sz w:val="28"/>
          <w:szCs w:val="28"/>
        </w:rPr>
      </w:pPr>
    </w:p>
    <w:p w:rsidR="00044BDC" w:rsidRPr="00044BDC" w:rsidP="00236753" w14:paraId="5C9397F2" w14:textId="77777777">
      <w:pPr>
        <w:tabs>
          <w:tab w:val="center" w:pos="5040"/>
          <w:tab w:val="left" w:pos="5400"/>
          <w:tab w:val="left" w:pos="5760"/>
          <w:tab w:val="left" w:pos="6120"/>
          <w:tab w:val="left" w:pos="6480"/>
          <w:tab w:val="left" w:pos="6840"/>
          <w:tab w:val="left" w:pos="7200"/>
        </w:tabs>
        <w:jc w:val="center"/>
        <w:rPr>
          <w:rFonts w:ascii="Arial" w:hAnsi="Arial" w:cs="Arial"/>
          <w:b/>
          <w:bCs/>
        </w:rPr>
      </w:pPr>
      <w:r w:rsidRPr="00044BDC">
        <w:rPr>
          <w:rFonts w:ascii="Arial" w:hAnsi="Arial" w:cs="Arial"/>
          <w:b/>
          <w:bCs/>
        </w:rPr>
        <w:t>Marking Record - Version 1</w:t>
      </w:r>
    </w:p>
    <w:p w:rsidR="00044BDC" w:rsidRPr="00044BDC" w14:paraId="253917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044BDC" w:rsidRPr="00044BDC" w14:paraId="1A579F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044BDC">
        <w:rPr>
          <w:rFonts w:ascii="Arial" w:hAnsi="Arial" w:cs="Arial"/>
          <w:b/>
          <w:bCs/>
          <w:sz w:val="22"/>
          <w:szCs w:val="22"/>
          <w:u w:val="single"/>
        </w:rPr>
        <w:t>INSTRUCTIONS</w:t>
      </w:r>
    </w:p>
    <w:p w:rsidR="00044BDC" w:rsidRPr="00044BDC" w:rsidP="00044BDC" w14:paraId="2EA16BED" w14:textId="77777777">
      <w:pPr>
        <w:pStyle w:val="Level1"/>
        <w:numPr>
          <w:ilvl w:val="0"/>
          <w:numId w:val="9"/>
        </w:numPr>
        <w:tabs>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 xml:space="preserve">Investigator should fill out the Marking Record as completely as possible.  </w:t>
      </w:r>
    </w:p>
    <w:p w:rsidR="00044BDC" w:rsidRPr="00044BDC" w:rsidP="00044BDC" w14:paraId="01B633BA" w14:textId="77777777">
      <w:pPr>
        <w:pStyle w:val="Level1"/>
        <w:numPr>
          <w:ilvl w:val="0"/>
          <w:numId w:val="9"/>
        </w:numPr>
        <w:tabs>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Enter the</w:t>
      </w:r>
      <w:r w:rsidRPr="00044BDC">
        <w:rPr>
          <w:rFonts w:ascii="Arial" w:hAnsi="Arial" w:cs="Arial"/>
          <w:b/>
          <w:bCs/>
          <w:sz w:val="22"/>
          <w:szCs w:val="22"/>
        </w:rPr>
        <w:t xml:space="preserve"> </w:t>
      </w:r>
      <w:r w:rsidRPr="00044BDC">
        <w:rPr>
          <w:rFonts w:ascii="WP TypographicSymbols" w:hAnsi="WP TypographicSymbols" w:cs="Arial"/>
          <w:b/>
          <w:bCs/>
          <w:sz w:val="22"/>
          <w:szCs w:val="22"/>
          <w:u w:val="single"/>
        </w:rPr>
        <w:t>A</w:t>
      </w:r>
      <w:r w:rsidRPr="00044BDC">
        <w:rPr>
          <w:rFonts w:ascii="Arial" w:hAnsi="Arial" w:cs="Arial"/>
          <w:b/>
          <w:bCs/>
          <w:sz w:val="22"/>
          <w:szCs w:val="22"/>
          <w:u w:val="single"/>
        </w:rPr>
        <w:t>Marking Grade</w:t>
      </w:r>
      <w:r w:rsidRPr="00044BDC">
        <w:rPr>
          <w:rFonts w:ascii="WP TypographicSymbols" w:hAnsi="WP TypographicSymbols" w:cs="Arial"/>
          <w:b/>
          <w:bCs/>
          <w:sz w:val="22"/>
          <w:szCs w:val="22"/>
          <w:u w:val="single"/>
        </w:rPr>
        <w:t>@</w:t>
      </w:r>
      <w:r w:rsidRPr="00044BDC">
        <w:rPr>
          <w:rFonts w:ascii="Arial" w:hAnsi="Arial" w:cs="Arial"/>
          <w:b/>
          <w:bCs/>
          <w:sz w:val="22"/>
          <w:szCs w:val="22"/>
        </w:rPr>
        <w:t xml:space="preserve"> for each unit</w:t>
      </w:r>
      <w:r w:rsidRPr="00044BDC">
        <w:rPr>
          <w:rFonts w:ascii="Arial" w:hAnsi="Arial" w:cs="Arial"/>
          <w:sz w:val="22"/>
          <w:szCs w:val="22"/>
        </w:rPr>
        <w:t xml:space="preserve"> in the proper column to indicate the quality of the mark: </w:t>
      </w:r>
    </w:p>
    <w:p w:rsidR="00044BDC" w:rsidRPr="00044BDC" w14:paraId="45EB04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rFonts w:ascii="Arial" w:hAnsi="Arial" w:cs="Arial"/>
          <w:sz w:val="22"/>
          <w:szCs w:val="22"/>
        </w:rPr>
      </w:pPr>
      <w:r w:rsidRPr="00044BDC">
        <w:rPr>
          <w:rFonts w:ascii="Arial" w:hAnsi="Arial" w:cs="Arial"/>
          <w:b/>
          <w:bCs/>
          <w:sz w:val="22"/>
          <w:szCs w:val="22"/>
        </w:rPr>
        <w:t>3</w:t>
      </w:r>
      <w:r w:rsidRPr="00044BDC">
        <w:rPr>
          <w:rFonts w:ascii="Arial" w:hAnsi="Arial" w:cs="Arial"/>
          <w:sz w:val="22"/>
          <w:szCs w:val="22"/>
        </w:rPr>
        <w:t xml:space="preserve"> = readily visible bright green mark; </w:t>
      </w:r>
      <w:r w:rsidRPr="00044BDC">
        <w:rPr>
          <w:rFonts w:ascii="Arial" w:hAnsi="Arial" w:cs="Arial"/>
          <w:b/>
          <w:bCs/>
          <w:sz w:val="22"/>
          <w:szCs w:val="22"/>
        </w:rPr>
        <w:t>2</w:t>
      </w:r>
      <w:r w:rsidRPr="00044BDC">
        <w:rPr>
          <w:rFonts w:ascii="Arial" w:hAnsi="Arial" w:cs="Arial"/>
          <w:sz w:val="22"/>
          <w:szCs w:val="22"/>
        </w:rPr>
        <w:t xml:space="preserve"> = clearly visible green mark; </w:t>
      </w:r>
      <w:r w:rsidRPr="00044BDC">
        <w:rPr>
          <w:rFonts w:ascii="Arial" w:hAnsi="Arial" w:cs="Arial"/>
          <w:b/>
          <w:bCs/>
          <w:sz w:val="22"/>
          <w:szCs w:val="22"/>
        </w:rPr>
        <w:t>1</w:t>
      </w:r>
      <w:r w:rsidRPr="00044BDC">
        <w:rPr>
          <w:rFonts w:ascii="Arial" w:hAnsi="Arial" w:cs="Arial"/>
          <w:sz w:val="22"/>
          <w:szCs w:val="22"/>
        </w:rPr>
        <w:t xml:space="preserve"> = dimly visible dull green mark;</w:t>
      </w:r>
    </w:p>
    <w:p w:rsidR="00044BDC" w:rsidRPr="00044BDC" w14:paraId="6422B4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rFonts w:ascii="Arial" w:hAnsi="Arial" w:cs="Arial"/>
          <w:sz w:val="22"/>
          <w:szCs w:val="22"/>
        </w:rPr>
      </w:pPr>
      <w:r w:rsidRPr="00044BDC">
        <w:rPr>
          <w:rFonts w:ascii="Arial" w:hAnsi="Arial" w:cs="Arial"/>
          <w:sz w:val="22"/>
          <w:szCs w:val="22"/>
        </w:rPr>
        <w:t xml:space="preserve">and </w:t>
      </w:r>
      <w:r w:rsidRPr="00044BDC">
        <w:rPr>
          <w:rFonts w:ascii="Arial" w:hAnsi="Arial" w:cs="Arial"/>
          <w:b/>
          <w:bCs/>
          <w:sz w:val="22"/>
          <w:szCs w:val="22"/>
        </w:rPr>
        <w:t>0</w:t>
      </w:r>
      <w:r w:rsidRPr="00044BDC">
        <w:rPr>
          <w:rFonts w:ascii="Arial" w:hAnsi="Arial" w:cs="Arial"/>
          <w:sz w:val="22"/>
          <w:szCs w:val="22"/>
        </w:rPr>
        <w:t xml:space="preserve"> = no mark.</w:t>
      </w:r>
    </w:p>
    <w:p w:rsidR="00044BDC" w:rsidRPr="00044BDC" w:rsidP="00044BDC" w14:paraId="227D7A5A" w14:textId="77777777">
      <w:pPr>
        <w:pStyle w:val="Level1"/>
        <w:numPr>
          <w:ilvl w:val="0"/>
          <w:numId w:val="9"/>
        </w:numPr>
        <w:tabs>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r w:rsidRPr="00044BDC">
        <w:rPr>
          <w:rFonts w:ascii="Arial" w:hAnsi="Arial" w:cs="Arial"/>
          <w:sz w:val="22"/>
          <w:szCs w:val="22"/>
        </w:rPr>
        <w:t>Use additional copies of this form if more than 1 rearing unit/lot is involved in the trial.</w:t>
      </w:r>
    </w:p>
    <w:p w:rsidR="00044BDC" w:rsidRPr="00044BDC" w:rsidP="00044BDC" w14:paraId="42CB9C8C" w14:textId="77777777">
      <w:pPr>
        <w:pStyle w:val="Level1"/>
        <w:numPr>
          <w:ilvl w:val="0"/>
          <w:numId w:val="9"/>
        </w:numPr>
        <w:tabs>
          <w:tab w:val="left" w:pos="360"/>
          <w:tab w:val="right" w:pos="10080"/>
        </w:tabs>
        <w:ind w:left="360" w:hanging="360"/>
        <w:rPr>
          <w:rFonts w:ascii="Arial" w:hAnsi="Arial" w:cs="Arial"/>
          <w:sz w:val="22"/>
          <w:szCs w:val="22"/>
        </w:rPr>
      </w:pPr>
      <w:r w:rsidRPr="00044BDC">
        <w:rPr>
          <w:rFonts w:ascii="Arial" w:hAnsi="Arial" w:cs="Arial"/>
          <w:sz w:val="22"/>
          <w:szCs w:val="22"/>
        </w:rPr>
        <w:t xml:space="preserve">If more that 15 fish are evaluated, append another copy of this form labeled </w:t>
      </w:r>
      <w:r w:rsidRPr="00044BDC">
        <w:rPr>
          <w:rFonts w:ascii="WP TypographicSymbols" w:hAnsi="WP TypographicSymbols" w:cs="Arial"/>
          <w:sz w:val="22"/>
          <w:szCs w:val="22"/>
        </w:rPr>
        <w:t>A</w:t>
      </w:r>
      <w:r w:rsidRPr="00044BDC">
        <w:rPr>
          <w:rFonts w:ascii="Arial" w:hAnsi="Arial" w:cs="Arial"/>
          <w:sz w:val="22"/>
          <w:szCs w:val="22"/>
        </w:rPr>
        <w:t>continuation sheet</w:t>
      </w:r>
      <w:r w:rsidRPr="00044BDC">
        <w:rPr>
          <w:rFonts w:ascii="WP TypographicSymbols" w:hAnsi="WP TypographicSymbols" w:cs="Arial"/>
          <w:sz w:val="22"/>
          <w:szCs w:val="22"/>
        </w:rPr>
        <w:t>@</w:t>
      </w:r>
    </w:p>
    <w:p w:rsidR="00044BDC" w:rsidRPr="00044BDC" w:rsidP="000E3C79" w14:paraId="18417623" w14:textId="77777777">
      <w:pPr>
        <w:pStyle w:val="Level1"/>
        <w:numPr>
          <w:ilvl w:val="0"/>
          <w:numId w:val="0"/>
        </w:numPr>
        <w:tabs>
          <w:tab w:val="left" w:pos="360"/>
          <w:tab w:val="right" w:pos="10080"/>
        </w:tabs>
        <w:rPr>
          <w:rFonts w:ascii="Arial" w:hAnsi="Arial" w:cs="Arial"/>
          <w:sz w:val="22"/>
          <w:szCs w:val="22"/>
        </w:rPr>
      </w:pPr>
    </w:p>
    <w:p w:rsidR="00044BDC" w:rsidRPr="00044BDC" w:rsidP="008B62EA" w14:paraId="225DD6F0" w14:textId="77777777">
      <w:pPr>
        <w:pStyle w:val="Level1"/>
        <w:numPr>
          <w:ilvl w:val="0"/>
          <w:numId w:val="0"/>
        </w:numPr>
        <w:tabs>
          <w:tab w:val="left" w:pos="360"/>
          <w:tab w:val="right" w:pos="10080"/>
        </w:tabs>
        <w:rPr>
          <w:rFonts w:ascii="Arial" w:hAnsi="Arial" w:cs="Arial"/>
          <w:sz w:val="22"/>
          <w:szCs w:val="22"/>
        </w:rPr>
      </w:pPr>
      <w:r w:rsidRPr="00044BDC">
        <w:rPr>
          <w:rFonts w:ascii="Arial" w:hAnsi="Arial" w:cs="Arial"/>
          <w:sz w:val="22"/>
          <w:szCs w:val="22"/>
        </w:rPr>
        <w:tab/>
      </w:r>
    </w:p>
    <w:tbl>
      <w:tblPr>
        <w:tblW w:w="11340" w:type="dxa"/>
        <w:tblInd w:w="-510" w:type="dxa"/>
        <w:tblLayout w:type="fixed"/>
        <w:tblCellMar>
          <w:left w:w="120" w:type="dxa"/>
          <w:right w:w="120" w:type="dxa"/>
        </w:tblCellMar>
        <w:tblLook w:val="0000"/>
      </w:tblPr>
      <w:tblGrid>
        <w:gridCol w:w="1170"/>
        <w:gridCol w:w="720"/>
        <w:gridCol w:w="1350"/>
        <w:gridCol w:w="1170"/>
        <w:gridCol w:w="1170"/>
        <w:gridCol w:w="1080"/>
        <w:gridCol w:w="1080"/>
        <w:gridCol w:w="1080"/>
        <w:gridCol w:w="1260"/>
        <w:gridCol w:w="1260"/>
      </w:tblGrid>
      <w:tr w14:paraId="32F1616E" w14:textId="77777777" w:rsidTr="00FA7357">
        <w:tblPrEx>
          <w:tblW w:w="11340" w:type="dxa"/>
          <w:tblInd w:w="-510" w:type="dxa"/>
          <w:tblLayout w:type="fixed"/>
          <w:tblCellMar>
            <w:left w:w="120" w:type="dxa"/>
            <w:right w:w="120" w:type="dxa"/>
          </w:tblCellMar>
          <w:tblLook w:val="0000"/>
        </w:tblPrEx>
        <w:tc>
          <w:tcPr>
            <w:tcW w:w="1890" w:type="dxa"/>
            <w:gridSpan w:val="2"/>
            <w:vMerge w:val="restart"/>
            <w:tcBorders>
              <w:top w:val="single" w:sz="7" w:space="0" w:color="000000"/>
              <w:left w:val="single" w:sz="7" w:space="0" w:color="000000"/>
              <w:bottom w:val="nil"/>
              <w:right w:val="single" w:sz="8" w:space="0" w:color="000000"/>
            </w:tcBorders>
            <w:shd w:val="pct5" w:color="000000" w:fill="FFFFFF"/>
          </w:tcPr>
          <w:p w:rsidR="00044BDC" w:rsidRPr="00044BDC" w14:paraId="050B6DD6" w14:textId="77777777">
            <w:pPr>
              <w:spacing w:line="120" w:lineRule="exact"/>
              <w:rPr>
                <w:rFonts w:ascii="Arial" w:hAnsi="Arial" w:cs="Arial"/>
                <w:sz w:val="20"/>
                <w:szCs w:val="20"/>
              </w:rPr>
            </w:pPr>
          </w:p>
          <w:p w:rsidR="00044BDC" w:rsidRPr="00044BDC" w14:paraId="22816A8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044BDC" w:rsidRPr="00044BDC" w14:paraId="59DFC6CE" w14:textId="77777777">
            <w:pPr>
              <w:spacing w:line="120" w:lineRule="exact"/>
              <w:rPr>
                <w:rFonts w:ascii="Arial" w:hAnsi="Arial" w:cs="Arial"/>
                <w:b/>
                <w:bCs/>
                <w:sz w:val="20"/>
                <w:szCs w:val="20"/>
              </w:rPr>
            </w:pPr>
          </w:p>
          <w:p w:rsidR="00044BDC" w:rsidRPr="00044BDC" w14:paraId="78DAB4E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r w:rsidRPr="00044BDC">
              <w:rPr>
                <w:rFonts w:ascii="Arial" w:hAnsi="Arial" w:cs="Arial"/>
                <w:b/>
                <w:bCs/>
                <w:sz w:val="20"/>
                <w:szCs w:val="20"/>
              </w:rPr>
              <w:t>Facility:</w:t>
            </w:r>
          </w:p>
        </w:tc>
        <w:tc>
          <w:tcPr>
            <w:tcW w:w="6840" w:type="dxa"/>
            <w:gridSpan w:val="6"/>
            <w:tcBorders>
              <w:top w:val="single" w:sz="8" w:space="0" w:color="000000"/>
              <w:left w:val="single" w:sz="8" w:space="0" w:color="000000"/>
              <w:bottom w:val="single" w:sz="8" w:space="0" w:color="000000"/>
              <w:right w:val="single" w:sz="8" w:space="0" w:color="000000"/>
            </w:tcBorders>
          </w:tcPr>
          <w:p w:rsidR="00044BDC" w:rsidRPr="00044BDC" w14:paraId="795B33F2" w14:textId="77777777">
            <w:pPr>
              <w:spacing w:line="120" w:lineRule="exact"/>
              <w:rPr>
                <w:rFonts w:ascii="Arial" w:hAnsi="Arial" w:cs="Arial"/>
                <w:b/>
                <w:bCs/>
                <w:sz w:val="20"/>
                <w:szCs w:val="20"/>
              </w:rPr>
            </w:pPr>
          </w:p>
          <w:p w:rsidR="00044BDC" w:rsidRPr="00044BDC" w14:paraId="3AE4BAE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p>
        </w:tc>
        <w:tc>
          <w:tcPr>
            <w:tcW w:w="1260" w:type="dxa"/>
            <w:vMerge w:val="restart"/>
            <w:tcBorders>
              <w:top w:val="single" w:sz="7" w:space="0" w:color="000000"/>
              <w:left w:val="single" w:sz="8" w:space="0" w:color="000000"/>
              <w:bottom w:val="nil"/>
              <w:right w:val="single" w:sz="7" w:space="0" w:color="000000"/>
            </w:tcBorders>
            <w:shd w:val="pct5" w:color="000000" w:fill="FFFFFF"/>
          </w:tcPr>
          <w:p w:rsidR="00044BDC" w:rsidRPr="00044BDC" w14:paraId="73E42B94" w14:textId="77777777">
            <w:pPr>
              <w:spacing w:line="120" w:lineRule="exact"/>
              <w:rPr>
                <w:rFonts w:ascii="Arial" w:hAnsi="Arial" w:cs="Arial"/>
                <w:b/>
                <w:bCs/>
                <w:sz w:val="20"/>
                <w:szCs w:val="20"/>
              </w:rPr>
            </w:pPr>
          </w:p>
          <w:p w:rsidR="00044BDC" w:rsidRPr="00044BDC" w14:paraId="1368B4E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p>
        </w:tc>
      </w:tr>
      <w:tr w14:paraId="6A60F8A7" w14:textId="77777777" w:rsidTr="00FA7357">
        <w:tblPrEx>
          <w:tblW w:w="11340" w:type="dxa"/>
          <w:tblInd w:w="-510" w:type="dxa"/>
          <w:tblLayout w:type="fixed"/>
          <w:tblCellMar>
            <w:left w:w="120" w:type="dxa"/>
            <w:right w:w="120" w:type="dxa"/>
          </w:tblCellMar>
          <w:tblLook w:val="0000"/>
        </w:tblPrEx>
        <w:tc>
          <w:tcPr>
            <w:tcW w:w="1890" w:type="dxa"/>
            <w:gridSpan w:val="2"/>
            <w:vMerge/>
            <w:tcBorders>
              <w:top w:val="nil"/>
              <w:left w:val="single" w:sz="7" w:space="0" w:color="000000"/>
              <w:bottom w:val="nil"/>
              <w:right w:val="single" w:sz="8" w:space="0" w:color="000000"/>
            </w:tcBorders>
            <w:shd w:val="pct5" w:color="000000" w:fill="FFFFFF"/>
          </w:tcPr>
          <w:p w:rsidR="00044BDC" w:rsidRPr="00044BDC" w14:paraId="71338C6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044BDC" w:rsidRPr="00044BDC" w14:paraId="619F3F23" w14:textId="77777777">
            <w:pPr>
              <w:spacing w:line="120" w:lineRule="exact"/>
              <w:rPr>
                <w:rFonts w:ascii="Arial" w:hAnsi="Arial" w:cs="Arial"/>
                <w:sz w:val="20"/>
                <w:szCs w:val="20"/>
              </w:rPr>
            </w:pPr>
          </w:p>
          <w:p w:rsidR="00044BDC" w:rsidRPr="00044BDC" w14:paraId="3546003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r w:rsidRPr="00044BDC">
              <w:rPr>
                <w:rFonts w:ascii="Arial" w:hAnsi="Arial" w:cs="Arial"/>
                <w:b/>
                <w:bCs/>
                <w:sz w:val="20"/>
                <w:szCs w:val="20"/>
              </w:rPr>
              <w:t>Rearing Unit ID</w:t>
            </w:r>
          </w:p>
        </w:tc>
        <w:tc>
          <w:tcPr>
            <w:tcW w:w="6840" w:type="dxa"/>
            <w:gridSpan w:val="6"/>
            <w:tcBorders>
              <w:top w:val="single" w:sz="8" w:space="0" w:color="000000"/>
              <w:left w:val="single" w:sz="8" w:space="0" w:color="000000"/>
              <w:bottom w:val="single" w:sz="8" w:space="0" w:color="000000"/>
              <w:right w:val="single" w:sz="8" w:space="0" w:color="000000"/>
            </w:tcBorders>
          </w:tcPr>
          <w:p w:rsidR="00044BDC" w:rsidRPr="00044BDC" w14:paraId="5982803D" w14:textId="77777777">
            <w:pPr>
              <w:spacing w:line="120" w:lineRule="exact"/>
              <w:rPr>
                <w:rFonts w:ascii="Arial" w:hAnsi="Arial" w:cs="Arial"/>
                <w:b/>
                <w:bCs/>
                <w:sz w:val="20"/>
                <w:szCs w:val="20"/>
              </w:rPr>
            </w:pPr>
          </w:p>
          <w:p w:rsidR="00044BDC" w:rsidRPr="00044BDC" w14:paraId="7E7E8A9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p>
        </w:tc>
        <w:tc>
          <w:tcPr>
            <w:tcW w:w="1260" w:type="dxa"/>
            <w:vMerge/>
            <w:tcBorders>
              <w:top w:val="nil"/>
              <w:left w:val="single" w:sz="8" w:space="0" w:color="000000"/>
              <w:bottom w:val="nil"/>
              <w:right w:val="single" w:sz="7" w:space="0" w:color="000000"/>
            </w:tcBorders>
            <w:shd w:val="pct5" w:color="000000" w:fill="FFFFFF"/>
          </w:tcPr>
          <w:p w:rsidR="00044BDC" w:rsidRPr="00044BDC" w14:paraId="579781F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sz w:val="20"/>
                <w:szCs w:val="20"/>
              </w:rPr>
            </w:pPr>
          </w:p>
        </w:tc>
      </w:tr>
      <w:tr w14:paraId="150F6465" w14:textId="77777777" w:rsidTr="00FA7357">
        <w:tblPrEx>
          <w:tblW w:w="11340" w:type="dxa"/>
          <w:tblInd w:w="-510" w:type="dxa"/>
          <w:tblLayout w:type="fixed"/>
          <w:tblCellMar>
            <w:left w:w="120" w:type="dxa"/>
            <w:right w:w="120" w:type="dxa"/>
          </w:tblCellMar>
          <w:tblLook w:val="0000"/>
        </w:tblPrEx>
        <w:tc>
          <w:tcPr>
            <w:tcW w:w="1890" w:type="dxa"/>
            <w:gridSpan w:val="2"/>
            <w:vMerge/>
            <w:tcBorders>
              <w:top w:val="nil"/>
              <w:left w:val="single" w:sz="7" w:space="0" w:color="000000"/>
              <w:bottom w:val="single" w:sz="8" w:space="0" w:color="000000"/>
              <w:right w:val="single" w:sz="8" w:space="0" w:color="000000"/>
            </w:tcBorders>
            <w:shd w:val="pct5" w:color="000000" w:fill="FFFFFF"/>
          </w:tcPr>
          <w:p w:rsidR="00044BDC" w:rsidRPr="00044BDC" w14:paraId="2530136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044BDC" w:rsidRPr="00044BDC" w14:paraId="40655679" w14:textId="77777777">
            <w:pPr>
              <w:spacing w:line="120" w:lineRule="exact"/>
              <w:rPr>
                <w:rFonts w:ascii="Arial" w:hAnsi="Arial" w:cs="Arial"/>
                <w:sz w:val="20"/>
                <w:szCs w:val="20"/>
              </w:rPr>
            </w:pPr>
          </w:p>
          <w:p w:rsidR="00044BDC" w:rsidRPr="00044BDC" w14:paraId="0AB323B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r w:rsidRPr="00044BDC">
              <w:rPr>
                <w:rFonts w:ascii="Arial" w:hAnsi="Arial" w:cs="Arial"/>
                <w:b/>
                <w:bCs/>
                <w:sz w:val="20"/>
                <w:szCs w:val="20"/>
              </w:rPr>
              <w:t>Number of Fish</w:t>
            </w:r>
          </w:p>
        </w:tc>
        <w:tc>
          <w:tcPr>
            <w:tcW w:w="6840" w:type="dxa"/>
            <w:gridSpan w:val="6"/>
            <w:tcBorders>
              <w:top w:val="single" w:sz="8" w:space="0" w:color="000000"/>
              <w:left w:val="single" w:sz="8" w:space="0" w:color="000000"/>
              <w:bottom w:val="single" w:sz="8" w:space="0" w:color="000000"/>
              <w:right w:val="single" w:sz="8" w:space="0" w:color="000000"/>
            </w:tcBorders>
          </w:tcPr>
          <w:p w:rsidR="00044BDC" w:rsidRPr="00044BDC" w14:paraId="156D1EEF" w14:textId="77777777">
            <w:pPr>
              <w:spacing w:line="120" w:lineRule="exact"/>
              <w:rPr>
                <w:rFonts w:ascii="Arial" w:hAnsi="Arial" w:cs="Arial"/>
                <w:b/>
                <w:bCs/>
                <w:sz w:val="20"/>
                <w:szCs w:val="20"/>
              </w:rPr>
            </w:pPr>
          </w:p>
          <w:p w:rsidR="00044BDC" w:rsidRPr="00044BDC" w14:paraId="1648844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b/>
                <w:bCs/>
                <w:sz w:val="20"/>
                <w:szCs w:val="20"/>
              </w:rPr>
            </w:pPr>
          </w:p>
        </w:tc>
        <w:tc>
          <w:tcPr>
            <w:tcW w:w="1260" w:type="dxa"/>
            <w:vMerge/>
            <w:tcBorders>
              <w:top w:val="nil"/>
              <w:left w:val="single" w:sz="8" w:space="0" w:color="000000"/>
              <w:bottom w:val="single" w:sz="8" w:space="0" w:color="000000"/>
              <w:right w:val="single" w:sz="7" w:space="0" w:color="000000"/>
            </w:tcBorders>
            <w:shd w:val="pct5" w:color="000000" w:fill="FFFFFF"/>
          </w:tcPr>
          <w:p w:rsidR="00044BDC" w:rsidRPr="00044BDC" w14:paraId="770850C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Arial" w:hAnsi="Arial" w:cs="Arial"/>
                <w:sz w:val="20"/>
                <w:szCs w:val="20"/>
              </w:rPr>
            </w:pPr>
          </w:p>
        </w:tc>
      </w:tr>
      <w:tr w14:paraId="7BBA27E0" w14:textId="77777777" w:rsidTr="00FA7357">
        <w:tblPrEx>
          <w:tblW w:w="11340" w:type="dxa"/>
          <w:tblInd w:w="-51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tcPr>
          <w:p w:rsidR="00044BDC" w:rsidRPr="00044BDC" w14:paraId="0A8B2D78" w14:textId="77777777">
            <w:pPr>
              <w:spacing w:line="120" w:lineRule="exact"/>
              <w:rPr>
                <w:rFonts w:ascii="Arial" w:hAnsi="Arial" w:cs="Arial"/>
                <w:sz w:val="20"/>
                <w:szCs w:val="20"/>
              </w:rPr>
            </w:pPr>
          </w:p>
          <w:p w:rsidR="00044BDC" w:rsidRPr="00044BDC" w14:paraId="185BFF9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Fish Number</w:t>
            </w:r>
          </w:p>
        </w:tc>
        <w:tc>
          <w:tcPr>
            <w:tcW w:w="720" w:type="dxa"/>
            <w:tcBorders>
              <w:top w:val="single" w:sz="8" w:space="0" w:color="000000"/>
              <w:left w:val="single" w:sz="8" w:space="0" w:color="000000"/>
              <w:bottom w:val="single" w:sz="8" w:space="0" w:color="000000"/>
              <w:right w:val="single" w:sz="8" w:space="0" w:color="000000"/>
            </w:tcBorders>
          </w:tcPr>
          <w:p w:rsidR="00044BDC" w:rsidRPr="00044BDC" w14:paraId="1C699AD4" w14:textId="77777777">
            <w:pPr>
              <w:spacing w:line="120" w:lineRule="exact"/>
              <w:rPr>
                <w:rFonts w:ascii="Arial" w:hAnsi="Arial" w:cs="Arial"/>
                <w:b/>
                <w:bCs/>
                <w:sz w:val="20"/>
                <w:szCs w:val="20"/>
              </w:rPr>
            </w:pPr>
          </w:p>
          <w:p w:rsidR="00044BDC" w:rsidRPr="00044BDC" w14:paraId="1A656F5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Date</w:t>
            </w:r>
          </w:p>
        </w:tc>
        <w:tc>
          <w:tcPr>
            <w:tcW w:w="1350" w:type="dxa"/>
            <w:tcBorders>
              <w:top w:val="single" w:sz="8" w:space="0" w:color="000000"/>
              <w:left w:val="single" w:sz="8" w:space="0" w:color="000000"/>
              <w:bottom w:val="single" w:sz="8" w:space="0" w:color="000000"/>
              <w:right w:val="single" w:sz="8" w:space="0" w:color="000000"/>
            </w:tcBorders>
          </w:tcPr>
          <w:p w:rsidR="00044BDC" w:rsidRPr="00044BDC" w14:paraId="406E0D0A" w14:textId="77777777">
            <w:pPr>
              <w:spacing w:line="120" w:lineRule="exact"/>
              <w:rPr>
                <w:rFonts w:ascii="Arial" w:hAnsi="Arial" w:cs="Arial"/>
                <w:b/>
                <w:bCs/>
                <w:sz w:val="20"/>
                <w:szCs w:val="20"/>
              </w:rPr>
            </w:pPr>
          </w:p>
          <w:p w:rsidR="00044BDC" w:rsidRPr="00044BDC" w14:paraId="58F712B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Days Post Treatment</w:t>
            </w:r>
          </w:p>
        </w:tc>
        <w:tc>
          <w:tcPr>
            <w:tcW w:w="1170" w:type="dxa"/>
            <w:tcBorders>
              <w:top w:val="single" w:sz="8" w:space="0" w:color="000000"/>
              <w:left w:val="single" w:sz="8" w:space="0" w:color="000000"/>
              <w:bottom w:val="single" w:sz="8" w:space="0" w:color="000000"/>
              <w:right w:val="single" w:sz="8" w:space="0" w:color="000000"/>
            </w:tcBorders>
          </w:tcPr>
          <w:p w:rsidR="00044BDC" w:rsidRPr="00044BDC" w14:paraId="19951D3E" w14:textId="77777777">
            <w:pPr>
              <w:spacing w:line="120" w:lineRule="exact"/>
              <w:rPr>
                <w:rFonts w:ascii="Arial" w:hAnsi="Arial" w:cs="Arial"/>
                <w:b/>
                <w:bCs/>
                <w:sz w:val="20"/>
                <w:szCs w:val="20"/>
              </w:rPr>
            </w:pPr>
          </w:p>
          <w:p w:rsidR="00044BDC" w:rsidRPr="00044BDC" w14:paraId="088FA08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Pectoral Fin Ray Mark</w:t>
            </w:r>
          </w:p>
        </w:tc>
        <w:tc>
          <w:tcPr>
            <w:tcW w:w="1170" w:type="dxa"/>
            <w:tcBorders>
              <w:top w:val="single" w:sz="8" w:space="0" w:color="000000"/>
              <w:left w:val="single" w:sz="8" w:space="0" w:color="000000"/>
              <w:bottom w:val="single" w:sz="8" w:space="0" w:color="000000"/>
              <w:right w:val="single" w:sz="8" w:space="0" w:color="000000"/>
            </w:tcBorders>
          </w:tcPr>
          <w:p w:rsidR="00044BDC" w:rsidRPr="00044BDC" w14:paraId="090F1093" w14:textId="77777777">
            <w:pPr>
              <w:spacing w:line="120" w:lineRule="exact"/>
              <w:rPr>
                <w:rFonts w:ascii="Arial" w:hAnsi="Arial" w:cs="Arial"/>
                <w:b/>
                <w:bCs/>
                <w:sz w:val="20"/>
                <w:szCs w:val="20"/>
              </w:rPr>
            </w:pPr>
          </w:p>
          <w:p w:rsidR="00044BDC" w:rsidRPr="00044BDC" w14:paraId="21FB989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Pelvic Fin Ray</w:t>
            </w:r>
          </w:p>
          <w:p w:rsidR="00044BDC" w:rsidRPr="00044BDC" w14:paraId="4C19B3B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Mark</w:t>
            </w: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11116687" w14:textId="77777777">
            <w:pPr>
              <w:spacing w:line="120" w:lineRule="exact"/>
              <w:rPr>
                <w:rFonts w:ascii="Arial" w:hAnsi="Arial" w:cs="Arial"/>
                <w:b/>
                <w:bCs/>
                <w:sz w:val="20"/>
                <w:szCs w:val="20"/>
              </w:rPr>
            </w:pPr>
          </w:p>
          <w:p w:rsidR="00044BDC" w:rsidRPr="00044BDC" w14:paraId="63970F1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Opercle</w:t>
            </w:r>
          </w:p>
          <w:p w:rsidR="00044BDC" w:rsidRPr="00044BDC" w14:paraId="352B2BE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Mark</w:t>
            </w: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5440972F" w14:textId="77777777">
            <w:pPr>
              <w:spacing w:line="120" w:lineRule="exact"/>
              <w:rPr>
                <w:rFonts w:ascii="Arial" w:hAnsi="Arial" w:cs="Arial"/>
                <w:b/>
                <w:bCs/>
                <w:sz w:val="20"/>
                <w:szCs w:val="20"/>
              </w:rPr>
            </w:pPr>
          </w:p>
          <w:p w:rsidR="00044BDC" w:rsidRPr="00044BDC" w14:paraId="4CF4C47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Jaw</w:t>
            </w:r>
          </w:p>
          <w:p w:rsidR="00044BDC" w:rsidRPr="00044BDC" w14:paraId="65229DC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Mark</w:t>
            </w: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7C0C38ED" w14:textId="77777777">
            <w:pPr>
              <w:spacing w:line="120" w:lineRule="exact"/>
              <w:rPr>
                <w:rFonts w:ascii="Arial" w:hAnsi="Arial" w:cs="Arial"/>
                <w:b/>
                <w:bCs/>
                <w:sz w:val="20"/>
                <w:szCs w:val="20"/>
              </w:rPr>
            </w:pPr>
          </w:p>
          <w:p w:rsidR="00044BDC" w:rsidRPr="00044BDC" w14:paraId="7BF0E78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Scale</w:t>
            </w:r>
          </w:p>
          <w:p w:rsidR="00044BDC" w:rsidRPr="00044BDC" w14:paraId="63EF745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Mark</w:t>
            </w:r>
          </w:p>
        </w:tc>
        <w:tc>
          <w:tcPr>
            <w:tcW w:w="1260" w:type="dxa"/>
            <w:tcBorders>
              <w:top w:val="single" w:sz="8" w:space="0" w:color="000000"/>
              <w:left w:val="single" w:sz="8" w:space="0" w:color="000000"/>
              <w:bottom w:val="single" w:sz="8" w:space="0" w:color="000000"/>
              <w:right w:val="single" w:sz="8" w:space="0" w:color="000000"/>
            </w:tcBorders>
          </w:tcPr>
          <w:p w:rsidR="00044BDC" w:rsidRPr="00044BDC" w14:paraId="744E49E0" w14:textId="77777777">
            <w:pPr>
              <w:spacing w:line="120" w:lineRule="exact"/>
              <w:rPr>
                <w:rFonts w:ascii="Arial" w:hAnsi="Arial" w:cs="Arial"/>
                <w:b/>
                <w:bCs/>
                <w:sz w:val="20"/>
                <w:szCs w:val="20"/>
              </w:rPr>
            </w:pPr>
          </w:p>
          <w:p w:rsidR="00044BDC" w:rsidRPr="00044BDC" w14:paraId="7A74F94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Other</w:t>
            </w:r>
          </w:p>
          <w:p w:rsidR="00044BDC" w:rsidRPr="00044BDC" w14:paraId="748C100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Mark</w:t>
            </w:r>
          </w:p>
          <w:p w:rsidR="00044BDC" w:rsidRPr="00044BDC" w14:paraId="3C4ECFE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Arial" w:hAnsi="Arial" w:cs="Arial"/>
                <w:b/>
                <w:bCs/>
                <w:sz w:val="20"/>
                <w:szCs w:val="20"/>
              </w:rPr>
            </w:pPr>
            <w:r w:rsidRPr="00044BDC">
              <w:rPr>
                <w:rFonts w:ascii="Arial" w:hAnsi="Arial" w:cs="Arial"/>
                <w:b/>
                <w:bCs/>
                <w:sz w:val="20"/>
                <w:szCs w:val="20"/>
              </w:rPr>
              <w:t>(identify)</w:t>
            </w:r>
          </w:p>
          <w:p w:rsidR="00044BDC" w:rsidRPr="00044BDC" w14:paraId="368AAD2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p>
        </w:tc>
        <w:tc>
          <w:tcPr>
            <w:tcW w:w="1260" w:type="dxa"/>
            <w:tcBorders>
              <w:top w:val="single" w:sz="8" w:space="0" w:color="000000"/>
              <w:left w:val="single" w:sz="8" w:space="0" w:color="000000"/>
              <w:bottom w:val="single" w:sz="8" w:space="0" w:color="000000"/>
              <w:right w:val="single" w:sz="8" w:space="0" w:color="000000"/>
            </w:tcBorders>
          </w:tcPr>
          <w:p w:rsidR="00044BDC" w:rsidRPr="00044BDC" w14:paraId="0121A204" w14:textId="77777777">
            <w:pPr>
              <w:spacing w:line="120" w:lineRule="exact"/>
              <w:rPr>
                <w:rFonts w:ascii="Arial" w:hAnsi="Arial" w:cs="Arial"/>
                <w:b/>
                <w:bCs/>
                <w:sz w:val="20"/>
                <w:szCs w:val="20"/>
              </w:rPr>
            </w:pPr>
          </w:p>
          <w:p w:rsidR="00044BDC" w:rsidRPr="00044BDC" w14:paraId="025115B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Arial" w:hAnsi="Arial" w:cs="Arial"/>
                <w:b/>
                <w:bCs/>
                <w:sz w:val="20"/>
                <w:szCs w:val="20"/>
              </w:rPr>
            </w:pPr>
            <w:r w:rsidRPr="00044BDC">
              <w:rPr>
                <w:rFonts w:ascii="Arial" w:hAnsi="Arial" w:cs="Arial"/>
                <w:b/>
                <w:bCs/>
                <w:sz w:val="20"/>
                <w:szCs w:val="20"/>
              </w:rPr>
              <w:t>Observer Initials</w:t>
            </w:r>
          </w:p>
        </w:tc>
      </w:tr>
      <w:tr w14:paraId="4AEA5FF2" w14:textId="77777777" w:rsidTr="00FA7357">
        <w:tblPrEx>
          <w:tblW w:w="11340" w:type="dxa"/>
          <w:tblInd w:w="-510" w:type="dxa"/>
          <w:tblLayout w:type="fixed"/>
          <w:tblCellMar>
            <w:left w:w="120" w:type="dxa"/>
            <w:right w:w="120" w:type="dxa"/>
          </w:tblCellMar>
          <w:tblLook w:val="0000"/>
        </w:tblPrEx>
        <w:tc>
          <w:tcPr>
            <w:tcW w:w="1170" w:type="dxa"/>
            <w:tcBorders>
              <w:top w:val="single" w:sz="8" w:space="0" w:color="000000"/>
              <w:left w:val="single" w:sz="7" w:space="0" w:color="000000"/>
              <w:bottom w:val="single" w:sz="7" w:space="0" w:color="000000"/>
              <w:right w:val="single" w:sz="7" w:space="0" w:color="000000"/>
            </w:tcBorders>
          </w:tcPr>
          <w:p w:rsidR="00044BDC" w:rsidRPr="00044BDC" w14:paraId="2F98BC64" w14:textId="77777777">
            <w:pPr>
              <w:spacing w:line="67" w:lineRule="exact"/>
              <w:rPr>
                <w:rFonts w:ascii="Arial" w:hAnsi="Arial" w:cs="Arial"/>
                <w:b/>
                <w:bCs/>
                <w:sz w:val="20"/>
                <w:szCs w:val="20"/>
              </w:rPr>
            </w:pPr>
          </w:p>
          <w:p w:rsidR="00044BDC" w:rsidRPr="00044BDC" w14:paraId="118004C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w:t>
            </w:r>
          </w:p>
        </w:tc>
        <w:tc>
          <w:tcPr>
            <w:tcW w:w="720" w:type="dxa"/>
            <w:tcBorders>
              <w:top w:val="single" w:sz="8" w:space="0" w:color="000000"/>
              <w:left w:val="single" w:sz="7" w:space="0" w:color="000000"/>
              <w:bottom w:val="single" w:sz="7" w:space="0" w:color="000000"/>
              <w:right w:val="single" w:sz="7" w:space="0" w:color="000000"/>
            </w:tcBorders>
          </w:tcPr>
          <w:p w:rsidR="00044BDC" w:rsidRPr="00044BDC" w14:paraId="7744CFFC" w14:textId="77777777">
            <w:pPr>
              <w:spacing w:line="67" w:lineRule="exact"/>
              <w:rPr>
                <w:rFonts w:ascii="Arial" w:hAnsi="Arial" w:cs="Arial"/>
                <w:sz w:val="20"/>
                <w:szCs w:val="20"/>
              </w:rPr>
            </w:pPr>
          </w:p>
          <w:p w:rsidR="00044BDC" w:rsidRPr="00044BDC" w14:paraId="25EBFA7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8" w:space="0" w:color="000000"/>
              <w:left w:val="single" w:sz="7" w:space="0" w:color="000000"/>
              <w:bottom w:val="single" w:sz="7" w:space="0" w:color="000000"/>
              <w:right w:val="single" w:sz="7" w:space="0" w:color="000000"/>
            </w:tcBorders>
          </w:tcPr>
          <w:p w:rsidR="00044BDC" w:rsidRPr="00044BDC" w14:paraId="68F5AF07" w14:textId="77777777">
            <w:pPr>
              <w:spacing w:line="67" w:lineRule="exact"/>
              <w:rPr>
                <w:rFonts w:ascii="Arial" w:hAnsi="Arial" w:cs="Arial"/>
                <w:sz w:val="20"/>
                <w:szCs w:val="20"/>
              </w:rPr>
            </w:pPr>
          </w:p>
          <w:p w:rsidR="00044BDC" w:rsidRPr="00044BDC" w14:paraId="3448980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8" w:space="0" w:color="000000"/>
              <w:left w:val="single" w:sz="7" w:space="0" w:color="000000"/>
              <w:bottom w:val="single" w:sz="7" w:space="0" w:color="000000"/>
              <w:right w:val="single" w:sz="7" w:space="0" w:color="000000"/>
            </w:tcBorders>
          </w:tcPr>
          <w:p w:rsidR="00044BDC" w:rsidRPr="00044BDC" w14:paraId="5FFD2161" w14:textId="77777777">
            <w:pPr>
              <w:spacing w:line="67" w:lineRule="exact"/>
              <w:rPr>
                <w:rFonts w:ascii="Arial" w:hAnsi="Arial" w:cs="Arial"/>
                <w:sz w:val="20"/>
                <w:szCs w:val="20"/>
              </w:rPr>
            </w:pPr>
          </w:p>
          <w:p w:rsidR="00044BDC" w:rsidRPr="00044BDC" w14:paraId="0CF6621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8" w:space="0" w:color="000000"/>
              <w:left w:val="single" w:sz="7" w:space="0" w:color="000000"/>
              <w:bottom w:val="single" w:sz="7" w:space="0" w:color="000000"/>
              <w:right w:val="single" w:sz="7" w:space="0" w:color="000000"/>
            </w:tcBorders>
          </w:tcPr>
          <w:p w:rsidR="00044BDC" w:rsidRPr="00044BDC" w14:paraId="631E4D72" w14:textId="77777777">
            <w:pPr>
              <w:spacing w:line="67" w:lineRule="exact"/>
              <w:rPr>
                <w:rFonts w:ascii="Arial" w:hAnsi="Arial" w:cs="Arial"/>
                <w:sz w:val="20"/>
                <w:szCs w:val="20"/>
              </w:rPr>
            </w:pPr>
          </w:p>
          <w:p w:rsidR="00044BDC" w:rsidRPr="00044BDC" w14:paraId="1C8DEBA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7" w:space="0" w:color="000000"/>
              <w:bottom w:val="single" w:sz="7" w:space="0" w:color="000000"/>
              <w:right w:val="single" w:sz="7" w:space="0" w:color="000000"/>
            </w:tcBorders>
          </w:tcPr>
          <w:p w:rsidR="00044BDC" w:rsidRPr="00044BDC" w14:paraId="0B953178" w14:textId="77777777">
            <w:pPr>
              <w:spacing w:line="67" w:lineRule="exact"/>
              <w:rPr>
                <w:rFonts w:ascii="Arial" w:hAnsi="Arial" w:cs="Arial"/>
                <w:sz w:val="20"/>
                <w:szCs w:val="20"/>
              </w:rPr>
            </w:pPr>
          </w:p>
          <w:p w:rsidR="00044BDC" w:rsidRPr="00044BDC" w14:paraId="759781F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7" w:space="0" w:color="000000"/>
              <w:bottom w:val="single" w:sz="7" w:space="0" w:color="000000"/>
              <w:right w:val="single" w:sz="7" w:space="0" w:color="000000"/>
            </w:tcBorders>
          </w:tcPr>
          <w:p w:rsidR="00044BDC" w:rsidRPr="00044BDC" w14:paraId="5062A5FE" w14:textId="77777777">
            <w:pPr>
              <w:spacing w:line="67" w:lineRule="exact"/>
              <w:rPr>
                <w:rFonts w:ascii="Arial" w:hAnsi="Arial" w:cs="Arial"/>
                <w:sz w:val="20"/>
                <w:szCs w:val="20"/>
              </w:rPr>
            </w:pPr>
          </w:p>
          <w:p w:rsidR="00044BDC" w:rsidRPr="00044BDC" w14:paraId="7386EE7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7" w:space="0" w:color="000000"/>
              <w:bottom w:val="single" w:sz="7" w:space="0" w:color="000000"/>
              <w:right w:val="single" w:sz="7" w:space="0" w:color="000000"/>
            </w:tcBorders>
          </w:tcPr>
          <w:p w:rsidR="00044BDC" w:rsidRPr="00044BDC" w14:paraId="1A7657D8" w14:textId="77777777">
            <w:pPr>
              <w:spacing w:line="67" w:lineRule="exact"/>
              <w:rPr>
                <w:rFonts w:ascii="Arial" w:hAnsi="Arial" w:cs="Arial"/>
                <w:sz w:val="20"/>
                <w:szCs w:val="20"/>
              </w:rPr>
            </w:pPr>
          </w:p>
          <w:p w:rsidR="00044BDC" w:rsidRPr="00044BDC" w14:paraId="4914B76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tcPr>
          <w:p w:rsidR="00044BDC" w:rsidRPr="00044BDC" w14:paraId="3ACDFF7B" w14:textId="77777777">
            <w:pPr>
              <w:spacing w:line="67" w:lineRule="exact"/>
              <w:rPr>
                <w:rFonts w:ascii="Arial" w:hAnsi="Arial" w:cs="Arial"/>
                <w:sz w:val="20"/>
                <w:szCs w:val="20"/>
              </w:rPr>
            </w:pPr>
          </w:p>
          <w:p w:rsidR="00044BDC" w:rsidRPr="00044BDC" w14:paraId="0BCEE99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tcPr>
          <w:p w:rsidR="00044BDC" w:rsidRPr="00044BDC" w14:paraId="1BE388B7" w14:textId="77777777">
            <w:pPr>
              <w:spacing w:line="67" w:lineRule="exact"/>
              <w:rPr>
                <w:rFonts w:ascii="Arial" w:hAnsi="Arial" w:cs="Arial"/>
                <w:sz w:val="20"/>
                <w:szCs w:val="20"/>
              </w:rPr>
            </w:pPr>
          </w:p>
          <w:p w:rsidR="00044BDC" w:rsidRPr="00044BDC" w14:paraId="0300A5E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6CFD91BB"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1C6FA182" w14:textId="77777777">
            <w:pPr>
              <w:spacing w:line="67" w:lineRule="exact"/>
              <w:rPr>
                <w:rFonts w:ascii="Arial" w:hAnsi="Arial" w:cs="Arial"/>
                <w:sz w:val="20"/>
                <w:szCs w:val="20"/>
              </w:rPr>
            </w:pPr>
          </w:p>
          <w:p w:rsidR="00044BDC" w:rsidRPr="00044BDC" w14:paraId="0193B38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2</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1A59DC9D" w14:textId="77777777">
            <w:pPr>
              <w:spacing w:line="67" w:lineRule="exact"/>
              <w:rPr>
                <w:rFonts w:ascii="Arial" w:hAnsi="Arial" w:cs="Arial"/>
                <w:sz w:val="20"/>
                <w:szCs w:val="20"/>
              </w:rPr>
            </w:pPr>
          </w:p>
          <w:p w:rsidR="00044BDC" w:rsidRPr="00044BDC" w14:paraId="047145D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0890D6B5" w14:textId="77777777">
            <w:pPr>
              <w:spacing w:line="67" w:lineRule="exact"/>
              <w:rPr>
                <w:rFonts w:ascii="Arial" w:hAnsi="Arial" w:cs="Arial"/>
                <w:sz w:val="20"/>
                <w:szCs w:val="20"/>
              </w:rPr>
            </w:pPr>
          </w:p>
          <w:p w:rsidR="00044BDC" w:rsidRPr="00044BDC" w14:paraId="3789A32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645C722" w14:textId="77777777">
            <w:pPr>
              <w:spacing w:line="67" w:lineRule="exact"/>
              <w:rPr>
                <w:rFonts w:ascii="Arial" w:hAnsi="Arial" w:cs="Arial"/>
                <w:sz w:val="20"/>
                <w:szCs w:val="20"/>
              </w:rPr>
            </w:pPr>
          </w:p>
          <w:p w:rsidR="00044BDC" w:rsidRPr="00044BDC" w14:paraId="2DF533F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2D7C261" w14:textId="77777777">
            <w:pPr>
              <w:spacing w:line="67" w:lineRule="exact"/>
              <w:rPr>
                <w:rFonts w:ascii="Arial" w:hAnsi="Arial" w:cs="Arial"/>
                <w:sz w:val="20"/>
                <w:szCs w:val="20"/>
              </w:rPr>
            </w:pPr>
          </w:p>
          <w:p w:rsidR="00044BDC" w:rsidRPr="00044BDC" w14:paraId="1A48E4C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797E2C9D" w14:textId="77777777">
            <w:pPr>
              <w:spacing w:line="67" w:lineRule="exact"/>
              <w:rPr>
                <w:rFonts w:ascii="Arial" w:hAnsi="Arial" w:cs="Arial"/>
                <w:sz w:val="20"/>
                <w:szCs w:val="20"/>
              </w:rPr>
            </w:pPr>
          </w:p>
          <w:p w:rsidR="00044BDC" w:rsidRPr="00044BDC" w14:paraId="7882805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18171E0" w14:textId="77777777">
            <w:pPr>
              <w:spacing w:line="67" w:lineRule="exact"/>
              <w:rPr>
                <w:rFonts w:ascii="Arial" w:hAnsi="Arial" w:cs="Arial"/>
                <w:sz w:val="20"/>
                <w:szCs w:val="20"/>
              </w:rPr>
            </w:pPr>
          </w:p>
          <w:p w:rsidR="00044BDC" w:rsidRPr="00044BDC" w14:paraId="1DFA7F1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2DEB1BC1" w14:textId="77777777">
            <w:pPr>
              <w:spacing w:line="67" w:lineRule="exact"/>
              <w:rPr>
                <w:rFonts w:ascii="Arial" w:hAnsi="Arial" w:cs="Arial"/>
                <w:sz w:val="20"/>
                <w:szCs w:val="20"/>
              </w:rPr>
            </w:pPr>
          </w:p>
          <w:p w:rsidR="00044BDC" w:rsidRPr="00044BDC" w14:paraId="2F94990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72BE5F53" w14:textId="77777777">
            <w:pPr>
              <w:spacing w:line="67" w:lineRule="exact"/>
              <w:rPr>
                <w:rFonts w:ascii="Arial" w:hAnsi="Arial" w:cs="Arial"/>
                <w:sz w:val="20"/>
                <w:szCs w:val="20"/>
              </w:rPr>
            </w:pPr>
          </w:p>
          <w:p w:rsidR="00044BDC" w:rsidRPr="00044BDC" w14:paraId="0C5BFA8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FA7AF64" w14:textId="77777777">
            <w:pPr>
              <w:spacing w:line="67" w:lineRule="exact"/>
              <w:rPr>
                <w:rFonts w:ascii="Arial" w:hAnsi="Arial" w:cs="Arial"/>
                <w:sz w:val="20"/>
                <w:szCs w:val="20"/>
              </w:rPr>
            </w:pPr>
          </w:p>
          <w:p w:rsidR="00044BDC" w:rsidRPr="00044BDC" w14:paraId="1F0063B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37998495"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56CCAC9E" w14:textId="77777777">
            <w:pPr>
              <w:spacing w:line="67" w:lineRule="exact"/>
              <w:rPr>
                <w:rFonts w:ascii="Arial" w:hAnsi="Arial" w:cs="Arial"/>
                <w:sz w:val="20"/>
                <w:szCs w:val="20"/>
              </w:rPr>
            </w:pPr>
          </w:p>
          <w:p w:rsidR="00044BDC" w:rsidRPr="00044BDC" w14:paraId="050702A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3</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78FD0DDD" w14:textId="77777777">
            <w:pPr>
              <w:spacing w:line="67" w:lineRule="exact"/>
              <w:rPr>
                <w:rFonts w:ascii="Arial" w:hAnsi="Arial" w:cs="Arial"/>
                <w:sz w:val="20"/>
                <w:szCs w:val="20"/>
              </w:rPr>
            </w:pPr>
          </w:p>
          <w:p w:rsidR="00044BDC" w:rsidRPr="00044BDC" w14:paraId="1F09D1A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56BC723E" w14:textId="77777777">
            <w:pPr>
              <w:spacing w:line="67" w:lineRule="exact"/>
              <w:rPr>
                <w:rFonts w:ascii="Arial" w:hAnsi="Arial" w:cs="Arial"/>
                <w:sz w:val="20"/>
                <w:szCs w:val="20"/>
              </w:rPr>
            </w:pPr>
          </w:p>
          <w:p w:rsidR="00044BDC" w:rsidRPr="00044BDC" w14:paraId="1677A36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06C5131F" w14:textId="77777777">
            <w:pPr>
              <w:spacing w:line="67" w:lineRule="exact"/>
              <w:rPr>
                <w:rFonts w:ascii="Arial" w:hAnsi="Arial" w:cs="Arial"/>
                <w:sz w:val="20"/>
                <w:szCs w:val="20"/>
              </w:rPr>
            </w:pPr>
          </w:p>
          <w:p w:rsidR="00044BDC" w:rsidRPr="00044BDC" w14:paraId="517B382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7F26B464" w14:textId="77777777">
            <w:pPr>
              <w:spacing w:line="67" w:lineRule="exact"/>
              <w:rPr>
                <w:rFonts w:ascii="Arial" w:hAnsi="Arial" w:cs="Arial"/>
                <w:sz w:val="20"/>
                <w:szCs w:val="20"/>
              </w:rPr>
            </w:pPr>
          </w:p>
          <w:p w:rsidR="00044BDC" w:rsidRPr="00044BDC" w14:paraId="0AE35A5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F0C7DD0" w14:textId="77777777">
            <w:pPr>
              <w:spacing w:line="67" w:lineRule="exact"/>
              <w:rPr>
                <w:rFonts w:ascii="Arial" w:hAnsi="Arial" w:cs="Arial"/>
                <w:sz w:val="20"/>
                <w:szCs w:val="20"/>
              </w:rPr>
            </w:pPr>
          </w:p>
          <w:p w:rsidR="00044BDC" w:rsidRPr="00044BDC" w14:paraId="2D436AB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E625D6E" w14:textId="77777777">
            <w:pPr>
              <w:spacing w:line="67" w:lineRule="exact"/>
              <w:rPr>
                <w:rFonts w:ascii="Arial" w:hAnsi="Arial" w:cs="Arial"/>
                <w:sz w:val="20"/>
                <w:szCs w:val="20"/>
              </w:rPr>
            </w:pPr>
          </w:p>
          <w:p w:rsidR="00044BDC" w:rsidRPr="00044BDC" w14:paraId="6EA7021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180881AE" w14:textId="77777777">
            <w:pPr>
              <w:spacing w:line="67" w:lineRule="exact"/>
              <w:rPr>
                <w:rFonts w:ascii="Arial" w:hAnsi="Arial" w:cs="Arial"/>
                <w:sz w:val="20"/>
                <w:szCs w:val="20"/>
              </w:rPr>
            </w:pPr>
          </w:p>
          <w:p w:rsidR="00044BDC" w:rsidRPr="00044BDC" w14:paraId="1963A8C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1F4EDFD1" w14:textId="77777777">
            <w:pPr>
              <w:spacing w:line="67" w:lineRule="exact"/>
              <w:rPr>
                <w:rFonts w:ascii="Arial" w:hAnsi="Arial" w:cs="Arial"/>
                <w:sz w:val="20"/>
                <w:szCs w:val="20"/>
              </w:rPr>
            </w:pPr>
          </w:p>
          <w:p w:rsidR="00044BDC" w:rsidRPr="00044BDC" w14:paraId="2FED22A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7563BD4" w14:textId="77777777">
            <w:pPr>
              <w:spacing w:line="67" w:lineRule="exact"/>
              <w:rPr>
                <w:rFonts w:ascii="Arial" w:hAnsi="Arial" w:cs="Arial"/>
                <w:sz w:val="20"/>
                <w:szCs w:val="20"/>
              </w:rPr>
            </w:pPr>
          </w:p>
          <w:p w:rsidR="00044BDC" w:rsidRPr="00044BDC" w14:paraId="0241F67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4E76A995"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17800EF1" w14:textId="77777777">
            <w:pPr>
              <w:spacing w:line="67" w:lineRule="exact"/>
              <w:rPr>
                <w:rFonts w:ascii="Arial" w:hAnsi="Arial" w:cs="Arial"/>
                <w:sz w:val="20"/>
                <w:szCs w:val="20"/>
              </w:rPr>
            </w:pPr>
          </w:p>
          <w:p w:rsidR="00044BDC" w:rsidRPr="00044BDC" w14:paraId="26C9F09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4</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2C20B8AA" w14:textId="77777777">
            <w:pPr>
              <w:spacing w:line="67" w:lineRule="exact"/>
              <w:rPr>
                <w:rFonts w:ascii="Arial" w:hAnsi="Arial" w:cs="Arial"/>
                <w:sz w:val="20"/>
                <w:szCs w:val="20"/>
              </w:rPr>
            </w:pPr>
          </w:p>
          <w:p w:rsidR="00044BDC" w:rsidRPr="00044BDC" w14:paraId="7E590E5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398950B1" w14:textId="77777777">
            <w:pPr>
              <w:spacing w:line="67" w:lineRule="exact"/>
              <w:rPr>
                <w:rFonts w:ascii="Arial" w:hAnsi="Arial" w:cs="Arial"/>
                <w:sz w:val="20"/>
                <w:szCs w:val="20"/>
              </w:rPr>
            </w:pPr>
          </w:p>
          <w:p w:rsidR="00044BDC" w:rsidRPr="00044BDC" w14:paraId="63E96BA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0CD36E83" w14:textId="77777777">
            <w:pPr>
              <w:spacing w:line="67" w:lineRule="exact"/>
              <w:rPr>
                <w:rFonts w:ascii="Arial" w:hAnsi="Arial" w:cs="Arial"/>
                <w:sz w:val="20"/>
                <w:szCs w:val="20"/>
              </w:rPr>
            </w:pPr>
          </w:p>
          <w:p w:rsidR="00044BDC" w:rsidRPr="00044BDC" w14:paraId="26435BB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0121C024" w14:textId="77777777">
            <w:pPr>
              <w:spacing w:line="67" w:lineRule="exact"/>
              <w:rPr>
                <w:rFonts w:ascii="Arial" w:hAnsi="Arial" w:cs="Arial"/>
                <w:sz w:val="20"/>
                <w:szCs w:val="20"/>
              </w:rPr>
            </w:pPr>
          </w:p>
          <w:p w:rsidR="00044BDC" w:rsidRPr="00044BDC" w14:paraId="06D4DDF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2F5387F3" w14:textId="77777777">
            <w:pPr>
              <w:spacing w:line="67" w:lineRule="exact"/>
              <w:rPr>
                <w:rFonts w:ascii="Arial" w:hAnsi="Arial" w:cs="Arial"/>
                <w:sz w:val="20"/>
                <w:szCs w:val="20"/>
              </w:rPr>
            </w:pPr>
          </w:p>
          <w:p w:rsidR="00044BDC" w:rsidRPr="00044BDC" w14:paraId="32933DF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55BE311F" w14:textId="77777777">
            <w:pPr>
              <w:spacing w:line="67" w:lineRule="exact"/>
              <w:rPr>
                <w:rFonts w:ascii="Arial" w:hAnsi="Arial" w:cs="Arial"/>
                <w:sz w:val="20"/>
                <w:szCs w:val="20"/>
              </w:rPr>
            </w:pPr>
          </w:p>
          <w:p w:rsidR="00044BDC" w:rsidRPr="00044BDC" w14:paraId="7C6F4D6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54F9A0E4" w14:textId="77777777">
            <w:pPr>
              <w:spacing w:line="67" w:lineRule="exact"/>
              <w:rPr>
                <w:rFonts w:ascii="Arial" w:hAnsi="Arial" w:cs="Arial"/>
                <w:sz w:val="20"/>
                <w:szCs w:val="20"/>
              </w:rPr>
            </w:pPr>
          </w:p>
          <w:p w:rsidR="00044BDC" w:rsidRPr="00044BDC" w14:paraId="079E2C7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5A1C7857" w14:textId="77777777">
            <w:pPr>
              <w:spacing w:line="67" w:lineRule="exact"/>
              <w:rPr>
                <w:rFonts w:ascii="Arial" w:hAnsi="Arial" w:cs="Arial"/>
                <w:sz w:val="20"/>
                <w:szCs w:val="20"/>
              </w:rPr>
            </w:pPr>
          </w:p>
          <w:p w:rsidR="00044BDC" w:rsidRPr="00044BDC" w14:paraId="11419AC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1CDB2008" w14:textId="77777777">
            <w:pPr>
              <w:spacing w:line="67" w:lineRule="exact"/>
              <w:rPr>
                <w:rFonts w:ascii="Arial" w:hAnsi="Arial" w:cs="Arial"/>
                <w:sz w:val="20"/>
                <w:szCs w:val="20"/>
              </w:rPr>
            </w:pPr>
          </w:p>
          <w:p w:rsidR="00044BDC" w:rsidRPr="00044BDC" w14:paraId="1D6889A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5178B4B0"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39549D02" w14:textId="77777777">
            <w:pPr>
              <w:spacing w:line="67" w:lineRule="exact"/>
              <w:rPr>
                <w:rFonts w:ascii="Arial" w:hAnsi="Arial" w:cs="Arial"/>
                <w:sz w:val="20"/>
                <w:szCs w:val="20"/>
              </w:rPr>
            </w:pPr>
          </w:p>
          <w:p w:rsidR="00044BDC" w:rsidRPr="00044BDC" w14:paraId="7E18346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5</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01A076F2" w14:textId="77777777">
            <w:pPr>
              <w:spacing w:line="67" w:lineRule="exact"/>
              <w:rPr>
                <w:rFonts w:ascii="Arial" w:hAnsi="Arial" w:cs="Arial"/>
                <w:sz w:val="20"/>
                <w:szCs w:val="20"/>
              </w:rPr>
            </w:pPr>
          </w:p>
          <w:p w:rsidR="00044BDC" w:rsidRPr="00044BDC" w14:paraId="03FFD5B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08B5AE7D" w14:textId="77777777">
            <w:pPr>
              <w:spacing w:line="67" w:lineRule="exact"/>
              <w:rPr>
                <w:rFonts w:ascii="Arial" w:hAnsi="Arial" w:cs="Arial"/>
                <w:sz w:val="20"/>
                <w:szCs w:val="20"/>
              </w:rPr>
            </w:pPr>
          </w:p>
          <w:p w:rsidR="00044BDC" w:rsidRPr="00044BDC" w14:paraId="3CF39F7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6938D586" w14:textId="77777777">
            <w:pPr>
              <w:spacing w:line="67" w:lineRule="exact"/>
              <w:rPr>
                <w:rFonts w:ascii="Arial" w:hAnsi="Arial" w:cs="Arial"/>
                <w:sz w:val="20"/>
                <w:szCs w:val="20"/>
              </w:rPr>
            </w:pPr>
          </w:p>
          <w:p w:rsidR="00044BDC" w:rsidRPr="00044BDC" w14:paraId="4464646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5A6D6EE8" w14:textId="77777777">
            <w:pPr>
              <w:spacing w:line="67" w:lineRule="exact"/>
              <w:rPr>
                <w:rFonts w:ascii="Arial" w:hAnsi="Arial" w:cs="Arial"/>
                <w:sz w:val="20"/>
                <w:szCs w:val="20"/>
              </w:rPr>
            </w:pPr>
          </w:p>
          <w:p w:rsidR="00044BDC" w:rsidRPr="00044BDC" w14:paraId="334494C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690D19C4" w14:textId="77777777">
            <w:pPr>
              <w:spacing w:line="67" w:lineRule="exact"/>
              <w:rPr>
                <w:rFonts w:ascii="Arial" w:hAnsi="Arial" w:cs="Arial"/>
                <w:sz w:val="20"/>
                <w:szCs w:val="20"/>
              </w:rPr>
            </w:pPr>
          </w:p>
          <w:p w:rsidR="00044BDC" w:rsidRPr="00044BDC" w14:paraId="36A2753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11782A09" w14:textId="77777777">
            <w:pPr>
              <w:spacing w:line="67" w:lineRule="exact"/>
              <w:rPr>
                <w:rFonts w:ascii="Arial" w:hAnsi="Arial" w:cs="Arial"/>
                <w:sz w:val="20"/>
                <w:szCs w:val="20"/>
              </w:rPr>
            </w:pPr>
          </w:p>
          <w:p w:rsidR="00044BDC" w:rsidRPr="00044BDC" w14:paraId="49F1475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84A33DD" w14:textId="77777777">
            <w:pPr>
              <w:spacing w:line="67" w:lineRule="exact"/>
              <w:rPr>
                <w:rFonts w:ascii="Arial" w:hAnsi="Arial" w:cs="Arial"/>
                <w:sz w:val="20"/>
                <w:szCs w:val="20"/>
              </w:rPr>
            </w:pPr>
          </w:p>
          <w:p w:rsidR="00044BDC" w:rsidRPr="00044BDC" w14:paraId="61B470A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6252F941" w14:textId="77777777">
            <w:pPr>
              <w:spacing w:line="67" w:lineRule="exact"/>
              <w:rPr>
                <w:rFonts w:ascii="Arial" w:hAnsi="Arial" w:cs="Arial"/>
                <w:sz w:val="20"/>
                <w:szCs w:val="20"/>
              </w:rPr>
            </w:pPr>
          </w:p>
          <w:p w:rsidR="00044BDC" w:rsidRPr="00044BDC" w14:paraId="2431281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0CDC4018" w14:textId="77777777">
            <w:pPr>
              <w:spacing w:line="67" w:lineRule="exact"/>
              <w:rPr>
                <w:rFonts w:ascii="Arial" w:hAnsi="Arial" w:cs="Arial"/>
                <w:sz w:val="20"/>
                <w:szCs w:val="20"/>
              </w:rPr>
            </w:pPr>
          </w:p>
          <w:p w:rsidR="00044BDC" w:rsidRPr="00044BDC" w14:paraId="7893999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15500C42"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1EB894A3" w14:textId="77777777">
            <w:pPr>
              <w:spacing w:line="67" w:lineRule="exact"/>
              <w:rPr>
                <w:rFonts w:ascii="Arial" w:hAnsi="Arial" w:cs="Arial"/>
                <w:sz w:val="20"/>
                <w:szCs w:val="20"/>
              </w:rPr>
            </w:pPr>
          </w:p>
          <w:p w:rsidR="00044BDC" w:rsidRPr="00044BDC" w14:paraId="2A2AFCB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6</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4E2EE275" w14:textId="77777777">
            <w:pPr>
              <w:spacing w:line="67" w:lineRule="exact"/>
              <w:rPr>
                <w:rFonts w:ascii="Arial" w:hAnsi="Arial" w:cs="Arial"/>
                <w:sz w:val="20"/>
                <w:szCs w:val="20"/>
              </w:rPr>
            </w:pPr>
          </w:p>
          <w:p w:rsidR="00044BDC" w:rsidRPr="00044BDC" w14:paraId="77B28FB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18418C26" w14:textId="77777777">
            <w:pPr>
              <w:spacing w:line="67" w:lineRule="exact"/>
              <w:rPr>
                <w:rFonts w:ascii="Arial" w:hAnsi="Arial" w:cs="Arial"/>
                <w:sz w:val="20"/>
                <w:szCs w:val="20"/>
              </w:rPr>
            </w:pPr>
          </w:p>
          <w:p w:rsidR="00044BDC" w:rsidRPr="00044BDC" w14:paraId="25AA47B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108E6DB6" w14:textId="77777777">
            <w:pPr>
              <w:spacing w:line="67" w:lineRule="exact"/>
              <w:rPr>
                <w:rFonts w:ascii="Arial" w:hAnsi="Arial" w:cs="Arial"/>
                <w:sz w:val="20"/>
                <w:szCs w:val="20"/>
              </w:rPr>
            </w:pPr>
          </w:p>
          <w:p w:rsidR="00044BDC" w:rsidRPr="00044BDC" w14:paraId="4313890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5F7BB371" w14:textId="77777777">
            <w:pPr>
              <w:spacing w:line="67" w:lineRule="exact"/>
              <w:rPr>
                <w:rFonts w:ascii="Arial" w:hAnsi="Arial" w:cs="Arial"/>
                <w:sz w:val="20"/>
                <w:szCs w:val="20"/>
              </w:rPr>
            </w:pPr>
          </w:p>
          <w:p w:rsidR="00044BDC" w:rsidRPr="00044BDC" w14:paraId="279FEC3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3D35BE9E" w14:textId="77777777">
            <w:pPr>
              <w:spacing w:line="67" w:lineRule="exact"/>
              <w:rPr>
                <w:rFonts w:ascii="Arial" w:hAnsi="Arial" w:cs="Arial"/>
                <w:sz w:val="20"/>
                <w:szCs w:val="20"/>
              </w:rPr>
            </w:pPr>
          </w:p>
          <w:p w:rsidR="00044BDC" w:rsidRPr="00044BDC" w14:paraId="51DE758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5E50D7B3" w14:textId="77777777">
            <w:pPr>
              <w:spacing w:line="67" w:lineRule="exact"/>
              <w:rPr>
                <w:rFonts w:ascii="Arial" w:hAnsi="Arial" w:cs="Arial"/>
                <w:sz w:val="20"/>
                <w:szCs w:val="20"/>
              </w:rPr>
            </w:pPr>
          </w:p>
          <w:p w:rsidR="00044BDC" w:rsidRPr="00044BDC" w14:paraId="5E6FC55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0F1A5B9" w14:textId="77777777">
            <w:pPr>
              <w:spacing w:line="67" w:lineRule="exact"/>
              <w:rPr>
                <w:rFonts w:ascii="Arial" w:hAnsi="Arial" w:cs="Arial"/>
                <w:sz w:val="20"/>
                <w:szCs w:val="20"/>
              </w:rPr>
            </w:pPr>
          </w:p>
          <w:p w:rsidR="00044BDC" w:rsidRPr="00044BDC" w14:paraId="516F4FE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658EC0B" w14:textId="77777777">
            <w:pPr>
              <w:spacing w:line="67" w:lineRule="exact"/>
              <w:rPr>
                <w:rFonts w:ascii="Arial" w:hAnsi="Arial" w:cs="Arial"/>
                <w:sz w:val="20"/>
                <w:szCs w:val="20"/>
              </w:rPr>
            </w:pPr>
          </w:p>
          <w:p w:rsidR="00044BDC" w:rsidRPr="00044BDC" w14:paraId="0C643DD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7CA5EEEB" w14:textId="77777777">
            <w:pPr>
              <w:spacing w:line="67" w:lineRule="exact"/>
              <w:rPr>
                <w:rFonts w:ascii="Arial" w:hAnsi="Arial" w:cs="Arial"/>
                <w:sz w:val="20"/>
                <w:szCs w:val="20"/>
              </w:rPr>
            </w:pPr>
          </w:p>
          <w:p w:rsidR="00044BDC" w:rsidRPr="00044BDC" w14:paraId="04CBB0F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118B6BFD"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3AF2F95F" w14:textId="77777777">
            <w:pPr>
              <w:spacing w:line="67" w:lineRule="exact"/>
              <w:rPr>
                <w:rFonts w:ascii="Arial" w:hAnsi="Arial" w:cs="Arial"/>
                <w:sz w:val="20"/>
                <w:szCs w:val="20"/>
              </w:rPr>
            </w:pPr>
          </w:p>
          <w:p w:rsidR="00044BDC" w:rsidRPr="00044BDC" w14:paraId="1655909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7</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6B990450" w14:textId="77777777">
            <w:pPr>
              <w:spacing w:line="67" w:lineRule="exact"/>
              <w:rPr>
                <w:rFonts w:ascii="Arial" w:hAnsi="Arial" w:cs="Arial"/>
                <w:sz w:val="20"/>
                <w:szCs w:val="20"/>
              </w:rPr>
            </w:pPr>
          </w:p>
          <w:p w:rsidR="00044BDC" w:rsidRPr="00044BDC" w14:paraId="68475CE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14C332A1" w14:textId="77777777">
            <w:pPr>
              <w:spacing w:line="67" w:lineRule="exact"/>
              <w:rPr>
                <w:rFonts w:ascii="Arial" w:hAnsi="Arial" w:cs="Arial"/>
                <w:sz w:val="20"/>
                <w:szCs w:val="20"/>
              </w:rPr>
            </w:pPr>
          </w:p>
          <w:p w:rsidR="00044BDC" w:rsidRPr="00044BDC" w14:paraId="1F7A0CE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284CC4AB" w14:textId="77777777">
            <w:pPr>
              <w:spacing w:line="67" w:lineRule="exact"/>
              <w:rPr>
                <w:rFonts w:ascii="Arial" w:hAnsi="Arial" w:cs="Arial"/>
                <w:sz w:val="20"/>
                <w:szCs w:val="20"/>
              </w:rPr>
            </w:pPr>
          </w:p>
          <w:p w:rsidR="00044BDC" w:rsidRPr="00044BDC" w14:paraId="24219F0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8DF81C7" w14:textId="77777777">
            <w:pPr>
              <w:spacing w:line="67" w:lineRule="exact"/>
              <w:rPr>
                <w:rFonts w:ascii="Arial" w:hAnsi="Arial" w:cs="Arial"/>
                <w:sz w:val="20"/>
                <w:szCs w:val="20"/>
              </w:rPr>
            </w:pPr>
          </w:p>
          <w:p w:rsidR="00044BDC" w:rsidRPr="00044BDC" w14:paraId="718270C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342D790E" w14:textId="77777777">
            <w:pPr>
              <w:spacing w:line="67" w:lineRule="exact"/>
              <w:rPr>
                <w:rFonts w:ascii="Arial" w:hAnsi="Arial" w:cs="Arial"/>
                <w:sz w:val="20"/>
                <w:szCs w:val="20"/>
              </w:rPr>
            </w:pPr>
          </w:p>
          <w:p w:rsidR="00044BDC" w:rsidRPr="00044BDC" w14:paraId="4F89E42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7803873C" w14:textId="77777777">
            <w:pPr>
              <w:spacing w:line="67" w:lineRule="exact"/>
              <w:rPr>
                <w:rFonts w:ascii="Arial" w:hAnsi="Arial" w:cs="Arial"/>
                <w:sz w:val="20"/>
                <w:szCs w:val="20"/>
              </w:rPr>
            </w:pPr>
          </w:p>
          <w:p w:rsidR="00044BDC" w:rsidRPr="00044BDC" w14:paraId="3A67F06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07F412A" w14:textId="77777777">
            <w:pPr>
              <w:spacing w:line="67" w:lineRule="exact"/>
              <w:rPr>
                <w:rFonts w:ascii="Arial" w:hAnsi="Arial" w:cs="Arial"/>
                <w:sz w:val="20"/>
                <w:szCs w:val="20"/>
              </w:rPr>
            </w:pPr>
          </w:p>
          <w:p w:rsidR="00044BDC" w:rsidRPr="00044BDC" w14:paraId="6CF3D19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60BD0FFB" w14:textId="77777777">
            <w:pPr>
              <w:spacing w:line="67" w:lineRule="exact"/>
              <w:rPr>
                <w:rFonts w:ascii="Arial" w:hAnsi="Arial" w:cs="Arial"/>
                <w:sz w:val="20"/>
                <w:szCs w:val="20"/>
              </w:rPr>
            </w:pPr>
          </w:p>
          <w:p w:rsidR="00044BDC" w:rsidRPr="00044BDC" w14:paraId="501B06F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7E647EF" w14:textId="77777777">
            <w:pPr>
              <w:spacing w:line="67" w:lineRule="exact"/>
              <w:rPr>
                <w:rFonts w:ascii="Arial" w:hAnsi="Arial" w:cs="Arial"/>
                <w:sz w:val="20"/>
                <w:szCs w:val="20"/>
              </w:rPr>
            </w:pPr>
          </w:p>
          <w:p w:rsidR="00044BDC" w:rsidRPr="00044BDC" w14:paraId="1862636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63C83A5C"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2CBA8408" w14:textId="77777777">
            <w:pPr>
              <w:spacing w:line="67" w:lineRule="exact"/>
              <w:rPr>
                <w:rFonts w:ascii="Arial" w:hAnsi="Arial" w:cs="Arial"/>
                <w:sz w:val="20"/>
                <w:szCs w:val="20"/>
              </w:rPr>
            </w:pPr>
          </w:p>
          <w:p w:rsidR="00044BDC" w:rsidRPr="00044BDC" w14:paraId="0A67E67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8</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4F007E74" w14:textId="77777777">
            <w:pPr>
              <w:spacing w:line="67" w:lineRule="exact"/>
              <w:rPr>
                <w:rFonts w:ascii="Arial" w:hAnsi="Arial" w:cs="Arial"/>
                <w:sz w:val="20"/>
                <w:szCs w:val="20"/>
              </w:rPr>
            </w:pPr>
          </w:p>
          <w:p w:rsidR="00044BDC" w:rsidRPr="00044BDC" w14:paraId="60FFF63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56958029" w14:textId="77777777">
            <w:pPr>
              <w:spacing w:line="67" w:lineRule="exact"/>
              <w:rPr>
                <w:rFonts w:ascii="Arial" w:hAnsi="Arial" w:cs="Arial"/>
                <w:sz w:val="20"/>
                <w:szCs w:val="20"/>
              </w:rPr>
            </w:pPr>
          </w:p>
          <w:p w:rsidR="00044BDC" w:rsidRPr="00044BDC" w14:paraId="4062791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1CCD2DAC" w14:textId="77777777">
            <w:pPr>
              <w:spacing w:line="67" w:lineRule="exact"/>
              <w:rPr>
                <w:rFonts w:ascii="Arial" w:hAnsi="Arial" w:cs="Arial"/>
                <w:sz w:val="20"/>
                <w:szCs w:val="20"/>
              </w:rPr>
            </w:pPr>
          </w:p>
          <w:p w:rsidR="00044BDC" w:rsidRPr="00044BDC" w14:paraId="065DD4B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58B51610" w14:textId="77777777">
            <w:pPr>
              <w:spacing w:line="67" w:lineRule="exact"/>
              <w:rPr>
                <w:rFonts w:ascii="Arial" w:hAnsi="Arial" w:cs="Arial"/>
                <w:sz w:val="20"/>
                <w:szCs w:val="20"/>
              </w:rPr>
            </w:pPr>
          </w:p>
          <w:p w:rsidR="00044BDC" w:rsidRPr="00044BDC" w14:paraId="361C518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776FBF11" w14:textId="77777777">
            <w:pPr>
              <w:spacing w:line="67" w:lineRule="exact"/>
              <w:rPr>
                <w:rFonts w:ascii="Arial" w:hAnsi="Arial" w:cs="Arial"/>
                <w:sz w:val="20"/>
                <w:szCs w:val="20"/>
              </w:rPr>
            </w:pPr>
          </w:p>
          <w:p w:rsidR="00044BDC" w:rsidRPr="00044BDC" w14:paraId="1501DD0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388EDC0" w14:textId="77777777">
            <w:pPr>
              <w:spacing w:line="67" w:lineRule="exact"/>
              <w:rPr>
                <w:rFonts w:ascii="Arial" w:hAnsi="Arial" w:cs="Arial"/>
                <w:sz w:val="20"/>
                <w:szCs w:val="20"/>
              </w:rPr>
            </w:pPr>
          </w:p>
          <w:p w:rsidR="00044BDC" w:rsidRPr="00044BDC" w14:paraId="3715859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FB1C299" w14:textId="77777777">
            <w:pPr>
              <w:spacing w:line="67" w:lineRule="exact"/>
              <w:rPr>
                <w:rFonts w:ascii="Arial" w:hAnsi="Arial" w:cs="Arial"/>
                <w:sz w:val="20"/>
                <w:szCs w:val="20"/>
              </w:rPr>
            </w:pPr>
          </w:p>
          <w:p w:rsidR="00044BDC" w:rsidRPr="00044BDC" w14:paraId="718346E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54437477" w14:textId="77777777">
            <w:pPr>
              <w:spacing w:line="67" w:lineRule="exact"/>
              <w:rPr>
                <w:rFonts w:ascii="Arial" w:hAnsi="Arial" w:cs="Arial"/>
                <w:sz w:val="20"/>
                <w:szCs w:val="20"/>
              </w:rPr>
            </w:pPr>
          </w:p>
          <w:p w:rsidR="00044BDC" w:rsidRPr="00044BDC" w14:paraId="3AD7D8C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05A3A163" w14:textId="77777777">
            <w:pPr>
              <w:spacing w:line="67" w:lineRule="exact"/>
              <w:rPr>
                <w:rFonts w:ascii="Arial" w:hAnsi="Arial" w:cs="Arial"/>
                <w:sz w:val="20"/>
                <w:szCs w:val="20"/>
              </w:rPr>
            </w:pPr>
          </w:p>
          <w:p w:rsidR="00044BDC" w:rsidRPr="00044BDC" w14:paraId="7172FFB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7782F77C"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1373CE71" w14:textId="77777777">
            <w:pPr>
              <w:spacing w:line="67" w:lineRule="exact"/>
              <w:rPr>
                <w:rFonts w:ascii="Arial" w:hAnsi="Arial" w:cs="Arial"/>
                <w:sz w:val="20"/>
                <w:szCs w:val="20"/>
              </w:rPr>
            </w:pPr>
          </w:p>
          <w:p w:rsidR="00044BDC" w:rsidRPr="00044BDC" w14:paraId="5CC3718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9</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50E850BE" w14:textId="77777777">
            <w:pPr>
              <w:spacing w:line="67" w:lineRule="exact"/>
              <w:rPr>
                <w:rFonts w:ascii="Arial" w:hAnsi="Arial" w:cs="Arial"/>
                <w:sz w:val="20"/>
                <w:szCs w:val="20"/>
              </w:rPr>
            </w:pPr>
          </w:p>
          <w:p w:rsidR="00044BDC" w:rsidRPr="00044BDC" w14:paraId="7B6E620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54B3EB61" w14:textId="77777777">
            <w:pPr>
              <w:spacing w:line="67" w:lineRule="exact"/>
              <w:rPr>
                <w:rFonts w:ascii="Arial" w:hAnsi="Arial" w:cs="Arial"/>
                <w:sz w:val="20"/>
                <w:szCs w:val="20"/>
              </w:rPr>
            </w:pPr>
          </w:p>
          <w:p w:rsidR="00044BDC" w:rsidRPr="00044BDC" w14:paraId="1559C8A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0743F8F" w14:textId="77777777">
            <w:pPr>
              <w:spacing w:line="67" w:lineRule="exact"/>
              <w:rPr>
                <w:rFonts w:ascii="Arial" w:hAnsi="Arial" w:cs="Arial"/>
                <w:sz w:val="20"/>
                <w:szCs w:val="20"/>
              </w:rPr>
            </w:pPr>
          </w:p>
          <w:p w:rsidR="00044BDC" w:rsidRPr="00044BDC" w14:paraId="76B718F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694537D5" w14:textId="77777777">
            <w:pPr>
              <w:spacing w:line="67" w:lineRule="exact"/>
              <w:rPr>
                <w:rFonts w:ascii="Arial" w:hAnsi="Arial" w:cs="Arial"/>
                <w:sz w:val="20"/>
                <w:szCs w:val="20"/>
              </w:rPr>
            </w:pPr>
          </w:p>
          <w:p w:rsidR="00044BDC" w:rsidRPr="00044BDC" w14:paraId="1F7BD58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6CBA5149" w14:textId="77777777">
            <w:pPr>
              <w:spacing w:line="67" w:lineRule="exact"/>
              <w:rPr>
                <w:rFonts w:ascii="Arial" w:hAnsi="Arial" w:cs="Arial"/>
                <w:sz w:val="20"/>
                <w:szCs w:val="20"/>
              </w:rPr>
            </w:pPr>
          </w:p>
          <w:p w:rsidR="00044BDC" w:rsidRPr="00044BDC" w14:paraId="42CD49C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5894B65A" w14:textId="77777777">
            <w:pPr>
              <w:spacing w:line="67" w:lineRule="exact"/>
              <w:rPr>
                <w:rFonts w:ascii="Arial" w:hAnsi="Arial" w:cs="Arial"/>
                <w:sz w:val="20"/>
                <w:szCs w:val="20"/>
              </w:rPr>
            </w:pPr>
          </w:p>
          <w:p w:rsidR="00044BDC" w:rsidRPr="00044BDC" w14:paraId="5C24911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1DEAC2C" w14:textId="77777777">
            <w:pPr>
              <w:spacing w:line="67" w:lineRule="exact"/>
              <w:rPr>
                <w:rFonts w:ascii="Arial" w:hAnsi="Arial" w:cs="Arial"/>
                <w:sz w:val="20"/>
                <w:szCs w:val="20"/>
              </w:rPr>
            </w:pPr>
          </w:p>
          <w:p w:rsidR="00044BDC" w:rsidRPr="00044BDC" w14:paraId="567FC9C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7F6CE787" w14:textId="77777777">
            <w:pPr>
              <w:spacing w:line="67" w:lineRule="exact"/>
              <w:rPr>
                <w:rFonts w:ascii="Arial" w:hAnsi="Arial" w:cs="Arial"/>
                <w:sz w:val="20"/>
                <w:szCs w:val="20"/>
              </w:rPr>
            </w:pPr>
          </w:p>
          <w:p w:rsidR="00044BDC" w:rsidRPr="00044BDC" w14:paraId="0FFB302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2727F90" w14:textId="77777777">
            <w:pPr>
              <w:spacing w:line="67" w:lineRule="exact"/>
              <w:rPr>
                <w:rFonts w:ascii="Arial" w:hAnsi="Arial" w:cs="Arial"/>
                <w:sz w:val="20"/>
                <w:szCs w:val="20"/>
              </w:rPr>
            </w:pPr>
          </w:p>
          <w:p w:rsidR="00044BDC" w:rsidRPr="00044BDC" w14:paraId="6D9490C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79678688"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765D3E1D" w14:textId="77777777">
            <w:pPr>
              <w:spacing w:line="67" w:lineRule="exact"/>
              <w:rPr>
                <w:rFonts w:ascii="Arial" w:hAnsi="Arial" w:cs="Arial"/>
                <w:sz w:val="20"/>
                <w:szCs w:val="20"/>
              </w:rPr>
            </w:pPr>
          </w:p>
          <w:p w:rsidR="00044BDC" w:rsidRPr="00044BDC" w14:paraId="7224D84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10</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0A8A9588" w14:textId="77777777">
            <w:pPr>
              <w:spacing w:line="67" w:lineRule="exact"/>
              <w:rPr>
                <w:rFonts w:ascii="Arial" w:hAnsi="Arial" w:cs="Arial"/>
                <w:sz w:val="20"/>
                <w:szCs w:val="20"/>
              </w:rPr>
            </w:pPr>
          </w:p>
          <w:p w:rsidR="00044BDC" w:rsidRPr="00044BDC" w14:paraId="0197459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2356959E" w14:textId="77777777">
            <w:pPr>
              <w:spacing w:line="67" w:lineRule="exact"/>
              <w:rPr>
                <w:rFonts w:ascii="Arial" w:hAnsi="Arial" w:cs="Arial"/>
                <w:sz w:val="20"/>
                <w:szCs w:val="20"/>
              </w:rPr>
            </w:pPr>
          </w:p>
          <w:p w:rsidR="00044BDC" w:rsidRPr="00044BDC" w14:paraId="4BB6925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619AF19" w14:textId="77777777">
            <w:pPr>
              <w:spacing w:line="67" w:lineRule="exact"/>
              <w:rPr>
                <w:rFonts w:ascii="Arial" w:hAnsi="Arial" w:cs="Arial"/>
                <w:sz w:val="20"/>
                <w:szCs w:val="20"/>
              </w:rPr>
            </w:pPr>
          </w:p>
          <w:p w:rsidR="00044BDC" w:rsidRPr="00044BDC" w14:paraId="125F21C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66A0BFDD" w14:textId="77777777">
            <w:pPr>
              <w:spacing w:line="67" w:lineRule="exact"/>
              <w:rPr>
                <w:rFonts w:ascii="Arial" w:hAnsi="Arial" w:cs="Arial"/>
                <w:sz w:val="20"/>
                <w:szCs w:val="20"/>
              </w:rPr>
            </w:pPr>
          </w:p>
          <w:p w:rsidR="00044BDC" w:rsidRPr="00044BDC" w14:paraId="3FED6DE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129F2BD7" w14:textId="77777777">
            <w:pPr>
              <w:spacing w:line="67" w:lineRule="exact"/>
              <w:rPr>
                <w:rFonts w:ascii="Arial" w:hAnsi="Arial" w:cs="Arial"/>
                <w:sz w:val="20"/>
                <w:szCs w:val="20"/>
              </w:rPr>
            </w:pPr>
          </w:p>
          <w:p w:rsidR="00044BDC" w:rsidRPr="00044BDC" w14:paraId="7F618B8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5C33A61E" w14:textId="77777777">
            <w:pPr>
              <w:spacing w:line="67" w:lineRule="exact"/>
              <w:rPr>
                <w:rFonts w:ascii="Arial" w:hAnsi="Arial" w:cs="Arial"/>
                <w:sz w:val="20"/>
                <w:szCs w:val="20"/>
              </w:rPr>
            </w:pPr>
          </w:p>
          <w:p w:rsidR="00044BDC" w:rsidRPr="00044BDC" w14:paraId="4478BD8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670B4B04" w14:textId="77777777">
            <w:pPr>
              <w:spacing w:line="67" w:lineRule="exact"/>
              <w:rPr>
                <w:rFonts w:ascii="Arial" w:hAnsi="Arial" w:cs="Arial"/>
                <w:sz w:val="20"/>
                <w:szCs w:val="20"/>
              </w:rPr>
            </w:pPr>
          </w:p>
          <w:p w:rsidR="00044BDC" w:rsidRPr="00044BDC" w14:paraId="3749BF0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233262EF" w14:textId="77777777">
            <w:pPr>
              <w:spacing w:line="67" w:lineRule="exact"/>
              <w:rPr>
                <w:rFonts w:ascii="Arial" w:hAnsi="Arial" w:cs="Arial"/>
                <w:sz w:val="20"/>
                <w:szCs w:val="20"/>
              </w:rPr>
            </w:pPr>
          </w:p>
          <w:p w:rsidR="00044BDC" w:rsidRPr="00044BDC" w14:paraId="5F0A3A2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2666918A" w14:textId="77777777">
            <w:pPr>
              <w:spacing w:line="67" w:lineRule="exact"/>
              <w:rPr>
                <w:rFonts w:ascii="Arial" w:hAnsi="Arial" w:cs="Arial"/>
                <w:sz w:val="20"/>
                <w:szCs w:val="20"/>
              </w:rPr>
            </w:pPr>
          </w:p>
          <w:p w:rsidR="00044BDC" w:rsidRPr="00044BDC" w14:paraId="47EA0FA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2C0C855C"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13A0FBD5" w14:textId="77777777">
            <w:pPr>
              <w:spacing w:line="67" w:lineRule="exact"/>
              <w:rPr>
                <w:rFonts w:ascii="Arial" w:hAnsi="Arial" w:cs="Arial"/>
                <w:sz w:val="20"/>
                <w:szCs w:val="20"/>
              </w:rPr>
            </w:pPr>
          </w:p>
          <w:p w:rsidR="00044BDC" w:rsidRPr="00044BDC" w14:paraId="21E9C79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11</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2099A719" w14:textId="77777777">
            <w:pPr>
              <w:spacing w:line="67" w:lineRule="exact"/>
              <w:rPr>
                <w:rFonts w:ascii="Arial" w:hAnsi="Arial" w:cs="Arial"/>
                <w:sz w:val="20"/>
                <w:szCs w:val="20"/>
              </w:rPr>
            </w:pPr>
          </w:p>
          <w:p w:rsidR="00044BDC" w:rsidRPr="00044BDC" w14:paraId="41AC1E0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030807D9" w14:textId="77777777">
            <w:pPr>
              <w:spacing w:line="67" w:lineRule="exact"/>
              <w:rPr>
                <w:rFonts w:ascii="Arial" w:hAnsi="Arial" w:cs="Arial"/>
                <w:sz w:val="20"/>
                <w:szCs w:val="20"/>
              </w:rPr>
            </w:pPr>
          </w:p>
          <w:p w:rsidR="00044BDC" w:rsidRPr="00044BDC" w14:paraId="6621D07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A48689D" w14:textId="77777777">
            <w:pPr>
              <w:spacing w:line="67" w:lineRule="exact"/>
              <w:rPr>
                <w:rFonts w:ascii="Arial" w:hAnsi="Arial" w:cs="Arial"/>
                <w:sz w:val="20"/>
                <w:szCs w:val="20"/>
              </w:rPr>
            </w:pPr>
          </w:p>
          <w:p w:rsidR="00044BDC" w:rsidRPr="00044BDC" w14:paraId="06E21CA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2B726021" w14:textId="77777777">
            <w:pPr>
              <w:spacing w:line="67" w:lineRule="exact"/>
              <w:rPr>
                <w:rFonts w:ascii="Arial" w:hAnsi="Arial" w:cs="Arial"/>
                <w:sz w:val="20"/>
                <w:szCs w:val="20"/>
              </w:rPr>
            </w:pPr>
          </w:p>
          <w:p w:rsidR="00044BDC" w:rsidRPr="00044BDC" w14:paraId="5DDE989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3F8FF6ED" w14:textId="77777777">
            <w:pPr>
              <w:spacing w:line="67" w:lineRule="exact"/>
              <w:rPr>
                <w:rFonts w:ascii="Arial" w:hAnsi="Arial" w:cs="Arial"/>
                <w:sz w:val="20"/>
                <w:szCs w:val="20"/>
              </w:rPr>
            </w:pPr>
          </w:p>
          <w:p w:rsidR="00044BDC" w:rsidRPr="00044BDC" w14:paraId="1100AC6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61E3B2A1" w14:textId="77777777">
            <w:pPr>
              <w:spacing w:line="67" w:lineRule="exact"/>
              <w:rPr>
                <w:rFonts w:ascii="Arial" w:hAnsi="Arial" w:cs="Arial"/>
                <w:sz w:val="20"/>
                <w:szCs w:val="20"/>
              </w:rPr>
            </w:pPr>
          </w:p>
          <w:p w:rsidR="00044BDC" w:rsidRPr="00044BDC" w14:paraId="7748ACF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3A1F8D51" w14:textId="77777777">
            <w:pPr>
              <w:spacing w:line="67" w:lineRule="exact"/>
              <w:rPr>
                <w:rFonts w:ascii="Arial" w:hAnsi="Arial" w:cs="Arial"/>
                <w:sz w:val="20"/>
                <w:szCs w:val="20"/>
              </w:rPr>
            </w:pPr>
          </w:p>
          <w:p w:rsidR="00044BDC" w:rsidRPr="00044BDC" w14:paraId="677D285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4780F86E" w14:textId="77777777">
            <w:pPr>
              <w:spacing w:line="67" w:lineRule="exact"/>
              <w:rPr>
                <w:rFonts w:ascii="Arial" w:hAnsi="Arial" w:cs="Arial"/>
                <w:sz w:val="20"/>
                <w:szCs w:val="20"/>
              </w:rPr>
            </w:pPr>
          </w:p>
          <w:p w:rsidR="00044BDC" w:rsidRPr="00044BDC" w14:paraId="39C76C9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29E2537" w14:textId="77777777">
            <w:pPr>
              <w:spacing w:line="67" w:lineRule="exact"/>
              <w:rPr>
                <w:rFonts w:ascii="Arial" w:hAnsi="Arial" w:cs="Arial"/>
                <w:sz w:val="20"/>
                <w:szCs w:val="20"/>
              </w:rPr>
            </w:pPr>
          </w:p>
          <w:p w:rsidR="00044BDC" w:rsidRPr="00044BDC" w14:paraId="78067D9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1E73487F"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7764F827" w14:textId="77777777">
            <w:pPr>
              <w:spacing w:line="67" w:lineRule="exact"/>
              <w:rPr>
                <w:rFonts w:ascii="Arial" w:hAnsi="Arial" w:cs="Arial"/>
                <w:sz w:val="20"/>
                <w:szCs w:val="20"/>
              </w:rPr>
            </w:pPr>
          </w:p>
          <w:p w:rsidR="00044BDC" w:rsidRPr="00044BDC" w14:paraId="7790F94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12</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0FB84EF2" w14:textId="77777777">
            <w:pPr>
              <w:spacing w:line="67" w:lineRule="exact"/>
              <w:rPr>
                <w:rFonts w:ascii="Arial" w:hAnsi="Arial" w:cs="Arial"/>
                <w:sz w:val="20"/>
                <w:szCs w:val="20"/>
              </w:rPr>
            </w:pPr>
          </w:p>
          <w:p w:rsidR="00044BDC" w:rsidRPr="00044BDC" w14:paraId="2CB9634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5F22213C" w14:textId="77777777">
            <w:pPr>
              <w:spacing w:line="67" w:lineRule="exact"/>
              <w:rPr>
                <w:rFonts w:ascii="Arial" w:hAnsi="Arial" w:cs="Arial"/>
                <w:sz w:val="20"/>
                <w:szCs w:val="20"/>
              </w:rPr>
            </w:pPr>
          </w:p>
          <w:p w:rsidR="00044BDC" w:rsidRPr="00044BDC" w14:paraId="3B61EC7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36B959C3" w14:textId="77777777">
            <w:pPr>
              <w:spacing w:line="67" w:lineRule="exact"/>
              <w:rPr>
                <w:rFonts w:ascii="Arial" w:hAnsi="Arial" w:cs="Arial"/>
                <w:sz w:val="20"/>
                <w:szCs w:val="20"/>
              </w:rPr>
            </w:pPr>
          </w:p>
          <w:p w:rsidR="00044BDC" w:rsidRPr="00044BDC" w14:paraId="7FB5611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6C5A5B43" w14:textId="77777777">
            <w:pPr>
              <w:spacing w:line="67" w:lineRule="exact"/>
              <w:rPr>
                <w:rFonts w:ascii="Arial" w:hAnsi="Arial" w:cs="Arial"/>
                <w:sz w:val="20"/>
                <w:szCs w:val="20"/>
              </w:rPr>
            </w:pPr>
          </w:p>
          <w:p w:rsidR="00044BDC" w:rsidRPr="00044BDC" w14:paraId="616C044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7EC5FFA" w14:textId="77777777">
            <w:pPr>
              <w:spacing w:line="67" w:lineRule="exact"/>
              <w:rPr>
                <w:rFonts w:ascii="Arial" w:hAnsi="Arial" w:cs="Arial"/>
                <w:sz w:val="20"/>
                <w:szCs w:val="20"/>
              </w:rPr>
            </w:pPr>
          </w:p>
          <w:p w:rsidR="00044BDC" w:rsidRPr="00044BDC" w14:paraId="122AA0F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86CC3A0" w14:textId="77777777">
            <w:pPr>
              <w:spacing w:line="67" w:lineRule="exact"/>
              <w:rPr>
                <w:rFonts w:ascii="Arial" w:hAnsi="Arial" w:cs="Arial"/>
                <w:sz w:val="20"/>
                <w:szCs w:val="20"/>
              </w:rPr>
            </w:pPr>
          </w:p>
          <w:p w:rsidR="00044BDC" w:rsidRPr="00044BDC" w14:paraId="4F99799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DDA4CA1" w14:textId="77777777">
            <w:pPr>
              <w:spacing w:line="67" w:lineRule="exact"/>
              <w:rPr>
                <w:rFonts w:ascii="Arial" w:hAnsi="Arial" w:cs="Arial"/>
                <w:sz w:val="20"/>
                <w:szCs w:val="20"/>
              </w:rPr>
            </w:pPr>
          </w:p>
          <w:p w:rsidR="00044BDC" w:rsidRPr="00044BDC" w14:paraId="4ABA8DD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71E114CC" w14:textId="77777777">
            <w:pPr>
              <w:spacing w:line="67" w:lineRule="exact"/>
              <w:rPr>
                <w:rFonts w:ascii="Arial" w:hAnsi="Arial" w:cs="Arial"/>
                <w:sz w:val="20"/>
                <w:szCs w:val="20"/>
              </w:rPr>
            </w:pPr>
          </w:p>
          <w:p w:rsidR="00044BDC" w:rsidRPr="00044BDC" w14:paraId="62E7DB2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73D06453" w14:textId="77777777">
            <w:pPr>
              <w:spacing w:line="67" w:lineRule="exact"/>
              <w:rPr>
                <w:rFonts w:ascii="Arial" w:hAnsi="Arial" w:cs="Arial"/>
                <w:sz w:val="20"/>
                <w:szCs w:val="20"/>
              </w:rPr>
            </w:pPr>
          </w:p>
          <w:p w:rsidR="00044BDC" w:rsidRPr="00044BDC" w14:paraId="1CA5C49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251D01F0" w14:textId="7777777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044BDC" w:rsidRPr="00044BDC" w14:paraId="47B0E4BC" w14:textId="77777777">
            <w:pPr>
              <w:spacing w:line="67" w:lineRule="exact"/>
              <w:rPr>
                <w:rFonts w:ascii="Arial" w:hAnsi="Arial" w:cs="Arial"/>
                <w:sz w:val="20"/>
                <w:szCs w:val="20"/>
              </w:rPr>
            </w:pPr>
          </w:p>
          <w:p w:rsidR="00044BDC" w:rsidRPr="00044BDC" w14:paraId="6843EDC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13</w:t>
            </w:r>
          </w:p>
        </w:tc>
        <w:tc>
          <w:tcPr>
            <w:tcW w:w="720" w:type="dxa"/>
            <w:tcBorders>
              <w:top w:val="single" w:sz="7" w:space="0" w:color="000000"/>
              <w:left w:val="single" w:sz="7" w:space="0" w:color="000000"/>
              <w:bottom w:val="single" w:sz="7" w:space="0" w:color="000000"/>
              <w:right w:val="single" w:sz="7" w:space="0" w:color="000000"/>
            </w:tcBorders>
          </w:tcPr>
          <w:p w:rsidR="00044BDC" w:rsidRPr="00044BDC" w14:paraId="11056082" w14:textId="77777777">
            <w:pPr>
              <w:spacing w:line="67" w:lineRule="exact"/>
              <w:rPr>
                <w:rFonts w:ascii="Arial" w:hAnsi="Arial" w:cs="Arial"/>
                <w:sz w:val="20"/>
                <w:szCs w:val="20"/>
              </w:rPr>
            </w:pPr>
          </w:p>
          <w:p w:rsidR="00044BDC" w:rsidRPr="00044BDC" w14:paraId="165408B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44BDC" w:rsidRPr="00044BDC" w14:paraId="30DEEB69" w14:textId="77777777">
            <w:pPr>
              <w:spacing w:line="67" w:lineRule="exact"/>
              <w:rPr>
                <w:rFonts w:ascii="Arial" w:hAnsi="Arial" w:cs="Arial"/>
                <w:sz w:val="20"/>
                <w:szCs w:val="20"/>
              </w:rPr>
            </w:pPr>
          </w:p>
          <w:p w:rsidR="00044BDC" w:rsidRPr="00044BDC" w14:paraId="72F9E4F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77D114E4" w14:textId="77777777">
            <w:pPr>
              <w:spacing w:line="67" w:lineRule="exact"/>
              <w:rPr>
                <w:rFonts w:ascii="Arial" w:hAnsi="Arial" w:cs="Arial"/>
                <w:sz w:val="20"/>
                <w:szCs w:val="20"/>
              </w:rPr>
            </w:pPr>
          </w:p>
          <w:p w:rsidR="00044BDC" w:rsidRPr="00044BDC" w14:paraId="2B1B6E2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44BDC" w:rsidRPr="00044BDC" w14:paraId="565CD934" w14:textId="77777777">
            <w:pPr>
              <w:spacing w:line="67" w:lineRule="exact"/>
              <w:rPr>
                <w:rFonts w:ascii="Arial" w:hAnsi="Arial" w:cs="Arial"/>
                <w:sz w:val="20"/>
                <w:szCs w:val="20"/>
              </w:rPr>
            </w:pPr>
          </w:p>
          <w:p w:rsidR="00044BDC" w:rsidRPr="00044BDC" w14:paraId="43058B5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46BF4E37" w14:textId="77777777">
            <w:pPr>
              <w:spacing w:line="67" w:lineRule="exact"/>
              <w:rPr>
                <w:rFonts w:ascii="Arial" w:hAnsi="Arial" w:cs="Arial"/>
                <w:sz w:val="20"/>
                <w:szCs w:val="20"/>
              </w:rPr>
            </w:pPr>
          </w:p>
          <w:p w:rsidR="00044BDC" w:rsidRPr="00044BDC" w14:paraId="3428640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0C9153E8" w14:textId="77777777">
            <w:pPr>
              <w:spacing w:line="67" w:lineRule="exact"/>
              <w:rPr>
                <w:rFonts w:ascii="Arial" w:hAnsi="Arial" w:cs="Arial"/>
                <w:sz w:val="20"/>
                <w:szCs w:val="20"/>
              </w:rPr>
            </w:pPr>
          </w:p>
          <w:p w:rsidR="00044BDC" w:rsidRPr="00044BDC" w14:paraId="3E4CA11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44BDC" w:rsidRPr="00044BDC" w14:paraId="1CCC6624" w14:textId="77777777">
            <w:pPr>
              <w:spacing w:line="67" w:lineRule="exact"/>
              <w:rPr>
                <w:rFonts w:ascii="Arial" w:hAnsi="Arial" w:cs="Arial"/>
                <w:sz w:val="20"/>
                <w:szCs w:val="20"/>
              </w:rPr>
            </w:pPr>
          </w:p>
          <w:p w:rsidR="00044BDC" w:rsidRPr="00044BDC" w14:paraId="68773FC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41D79BAD" w14:textId="77777777">
            <w:pPr>
              <w:spacing w:line="67" w:lineRule="exact"/>
              <w:rPr>
                <w:rFonts w:ascii="Arial" w:hAnsi="Arial" w:cs="Arial"/>
                <w:sz w:val="20"/>
                <w:szCs w:val="20"/>
              </w:rPr>
            </w:pPr>
          </w:p>
          <w:p w:rsidR="00044BDC" w:rsidRPr="00044BDC" w14:paraId="077C0D8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44BDC" w:rsidRPr="00044BDC" w14:paraId="3D1F80B5" w14:textId="77777777">
            <w:pPr>
              <w:spacing w:line="67" w:lineRule="exact"/>
              <w:rPr>
                <w:rFonts w:ascii="Arial" w:hAnsi="Arial" w:cs="Arial"/>
                <w:sz w:val="20"/>
                <w:szCs w:val="20"/>
              </w:rPr>
            </w:pPr>
          </w:p>
          <w:p w:rsidR="00044BDC" w:rsidRPr="00044BDC" w14:paraId="7C996DF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3F4E71D6" w14:textId="77777777" w:rsidTr="00FA7357">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8" w:space="0" w:color="000000"/>
              <w:right w:val="single" w:sz="7" w:space="0" w:color="000000"/>
            </w:tcBorders>
          </w:tcPr>
          <w:p w:rsidR="00044BDC" w:rsidRPr="00044BDC" w14:paraId="64E0203D" w14:textId="77777777">
            <w:pPr>
              <w:spacing w:line="67" w:lineRule="exact"/>
              <w:rPr>
                <w:rFonts w:ascii="Arial" w:hAnsi="Arial" w:cs="Arial"/>
                <w:sz w:val="20"/>
                <w:szCs w:val="20"/>
              </w:rPr>
            </w:pPr>
          </w:p>
          <w:p w:rsidR="00044BDC" w:rsidRPr="00044BDC" w14:paraId="0541AC0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14</w:t>
            </w:r>
          </w:p>
        </w:tc>
        <w:tc>
          <w:tcPr>
            <w:tcW w:w="720" w:type="dxa"/>
            <w:tcBorders>
              <w:top w:val="single" w:sz="7" w:space="0" w:color="000000"/>
              <w:left w:val="single" w:sz="7" w:space="0" w:color="000000"/>
              <w:bottom w:val="single" w:sz="8" w:space="0" w:color="000000"/>
              <w:right w:val="single" w:sz="7" w:space="0" w:color="000000"/>
            </w:tcBorders>
          </w:tcPr>
          <w:p w:rsidR="00044BDC" w:rsidRPr="00044BDC" w14:paraId="4370BF7D" w14:textId="77777777">
            <w:pPr>
              <w:spacing w:line="67" w:lineRule="exact"/>
              <w:rPr>
                <w:rFonts w:ascii="Arial" w:hAnsi="Arial" w:cs="Arial"/>
                <w:sz w:val="20"/>
                <w:szCs w:val="20"/>
              </w:rPr>
            </w:pPr>
          </w:p>
          <w:p w:rsidR="00044BDC" w:rsidRPr="00044BDC" w14:paraId="576EF46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7" w:space="0" w:color="000000"/>
              <w:left w:val="single" w:sz="7" w:space="0" w:color="000000"/>
              <w:bottom w:val="single" w:sz="8" w:space="0" w:color="000000"/>
              <w:right w:val="single" w:sz="7" w:space="0" w:color="000000"/>
            </w:tcBorders>
          </w:tcPr>
          <w:p w:rsidR="00044BDC" w:rsidRPr="00044BDC" w14:paraId="56A3E784" w14:textId="77777777">
            <w:pPr>
              <w:spacing w:line="67" w:lineRule="exact"/>
              <w:rPr>
                <w:rFonts w:ascii="Arial" w:hAnsi="Arial" w:cs="Arial"/>
                <w:sz w:val="20"/>
                <w:szCs w:val="20"/>
              </w:rPr>
            </w:pPr>
          </w:p>
          <w:p w:rsidR="00044BDC" w:rsidRPr="00044BDC" w14:paraId="68F59EB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7" w:space="0" w:color="000000"/>
              <w:left w:val="single" w:sz="7" w:space="0" w:color="000000"/>
              <w:bottom w:val="single" w:sz="8" w:space="0" w:color="000000"/>
              <w:right w:val="single" w:sz="7" w:space="0" w:color="000000"/>
            </w:tcBorders>
          </w:tcPr>
          <w:p w:rsidR="00044BDC" w:rsidRPr="00044BDC" w14:paraId="31D61A83" w14:textId="77777777">
            <w:pPr>
              <w:spacing w:line="67" w:lineRule="exact"/>
              <w:rPr>
                <w:rFonts w:ascii="Arial" w:hAnsi="Arial" w:cs="Arial"/>
                <w:sz w:val="20"/>
                <w:szCs w:val="20"/>
              </w:rPr>
            </w:pPr>
          </w:p>
          <w:p w:rsidR="00044BDC" w:rsidRPr="00044BDC" w14:paraId="7DC3D32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7" w:space="0" w:color="000000"/>
              <w:left w:val="single" w:sz="7" w:space="0" w:color="000000"/>
              <w:bottom w:val="single" w:sz="8" w:space="0" w:color="000000"/>
              <w:right w:val="single" w:sz="7" w:space="0" w:color="000000"/>
            </w:tcBorders>
          </w:tcPr>
          <w:p w:rsidR="00044BDC" w:rsidRPr="00044BDC" w14:paraId="5C877406" w14:textId="77777777">
            <w:pPr>
              <w:spacing w:line="67" w:lineRule="exact"/>
              <w:rPr>
                <w:rFonts w:ascii="Arial" w:hAnsi="Arial" w:cs="Arial"/>
                <w:sz w:val="20"/>
                <w:szCs w:val="20"/>
              </w:rPr>
            </w:pPr>
          </w:p>
          <w:p w:rsidR="00044BDC" w:rsidRPr="00044BDC" w14:paraId="537AFEB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8" w:space="0" w:color="000000"/>
              <w:right w:val="single" w:sz="7" w:space="0" w:color="000000"/>
            </w:tcBorders>
          </w:tcPr>
          <w:p w:rsidR="00044BDC" w:rsidRPr="00044BDC" w14:paraId="3089B773" w14:textId="77777777">
            <w:pPr>
              <w:spacing w:line="67" w:lineRule="exact"/>
              <w:rPr>
                <w:rFonts w:ascii="Arial" w:hAnsi="Arial" w:cs="Arial"/>
                <w:sz w:val="20"/>
                <w:szCs w:val="20"/>
              </w:rPr>
            </w:pPr>
          </w:p>
          <w:p w:rsidR="00044BDC" w:rsidRPr="00044BDC" w14:paraId="2E4F86E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8" w:space="0" w:color="000000"/>
              <w:right w:val="single" w:sz="7" w:space="0" w:color="000000"/>
            </w:tcBorders>
          </w:tcPr>
          <w:p w:rsidR="00044BDC" w:rsidRPr="00044BDC" w14:paraId="3BF61FE2" w14:textId="77777777">
            <w:pPr>
              <w:spacing w:line="67" w:lineRule="exact"/>
              <w:rPr>
                <w:rFonts w:ascii="Arial" w:hAnsi="Arial" w:cs="Arial"/>
                <w:sz w:val="20"/>
                <w:szCs w:val="20"/>
              </w:rPr>
            </w:pPr>
          </w:p>
          <w:p w:rsidR="00044BDC" w:rsidRPr="00044BDC" w14:paraId="6C31F92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7" w:space="0" w:color="000000"/>
              <w:left w:val="single" w:sz="7" w:space="0" w:color="000000"/>
              <w:bottom w:val="single" w:sz="8" w:space="0" w:color="000000"/>
              <w:right w:val="single" w:sz="7" w:space="0" w:color="000000"/>
            </w:tcBorders>
          </w:tcPr>
          <w:p w:rsidR="00044BDC" w:rsidRPr="00044BDC" w14:paraId="542FC453" w14:textId="77777777">
            <w:pPr>
              <w:spacing w:line="67" w:lineRule="exact"/>
              <w:rPr>
                <w:rFonts w:ascii="Arial" w:hAnsi="Arial" w:cs="Arial"/>
                <w:sz w:val="20"/>
                <w:szCs w:val="20"/>
              </w:rPr>
            </w:pPr>
          </w:p>
          <w:p w:rsidR="00044BDC" w:rsidRPr="00044BDC" w14:paraId="478B93D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8" w:space="0" w:color="000000"/>
              <w:right w:val="single" w:sz="7" w:space="0" w:color="000000"/>
            </w:tcBorders>
          </w:tcPr>
          <w:p w:rsidR="00044BDC" w:rsidRPr="00044BDC" w14:paraId="50B4A52E" w14:textId="77777777">
            <w:pPr>
              <w:spacing w:line="67" w:lineRule="exact"/>
              <w:rPr>
                <w:rFonts w:ascii="Arial" w:hAnsi="Arial" w:cs="Arial"/>
                <w:sz w:val="20"/>
                <w:szCs w:val="20"/>
              </w:rPr>
            </w:pPr>
          </w:p>
          <w:p w:rsidR="00044BDC" w:rsidRPr="00044BDC" w14:paraId="3D31C76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7" w:space="0" w:color="000000"/>
              <w:left w:val="single" w:sz="7" w:space="0" w:color="000000"/>
              <w:bottom w:val="single" w:sz="8" w:space="0" w:color="000000"/>
              <w:right w:val="single" w:sz="7" w:space="0" w:color="000000"/>
            </w:tcBorders>
          </w:tcPr>
          <w:p w:rsidR="00044BDC" w:rsidRPr="00044BDC" w14:paraId="39BA9CC5" w14:textId="77777777">
            <w:pPr>
              <w:spacing w:line="67" w:lineRule="exact"/>
              <w:rPr>
                <w:rFonts w:ascii="Arial" w:hAnsi="Arial" w:cs="Arial"/>
                <w:sz w:val="20"/>
                <w:szCs w:val="20"/>
              </w:rPr>
            </w:pPr>
          </w:p>
          <w:p w:rsidR="00044BDC" w:rsidRPr="00044BDC" w14:paraId="471D04D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r w14:paraId="4ACBEB4E" w14:textId="77777777" w:rsidTr="00FA7357">
        <w:tblPrEx>
          <w:tblW w:w="11340" w:type="dxa"/>
          <w:tblInd w:w="-51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tcPr>
          <w:p w:rsidR="00044BDC" w:rsidRPr="00044BDC" w14:paraId="3F71E327" w14:textId="77777777">
            <w:pPr>
              <w:spacing w:line="67" w:lineRule="exact"/>
              <w:rPr>
                <w:rFonts w:ascii="Arial" w:hAnsi="Arial" w:cs="Arial"/>
                <w:sz w:val="20"/>
                <w:szCs w:val="20"/>
              </w:rPr>
            </w:pPr>
          </w:p>
          <w:p w:rsidR="00044BDC" w:rsidRPr="00044BDC" w14:paraId="0F2422C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r w:rsidRPr="00044BDC">
              <w:rPr>
                <w:rFonts w:ascii="Arial" w:hAnsi="Arial" w:cs="Arial"/>
                <w:sz w:val="20"/>
                <w:szCs w:val="20"/>
              </w:rPr>
              <w:t>15</w:t>
            </w:r>
          </w:p>
        </w:tc>
        <w:tc>
          <w:tcPr>
            <w:tcW w:w="720" w:type="dxa"/>
            <w:tcBorders>
              <w:top w:val="single" w:sz="8" w:space="0" w:color="000000"/>
              <w:left w:val="single" w:sz="8" w:space="0" w:color="000000"/>
              <w:bottom w:val="single" w:sz="8" w:space="0" w:color="000000"/>
              <w:right w:val="single" w:sz="8" w:space="0" w:color="000000"/>
            </w:tcBorders>
          </w:tcPr>
          <w:p w:rsidR="00044BDC" w:rsidRPr="00044BDC" w14:paraId="78576E21" w14:textId="77777777">
            <w:pPr>
              <w:spacing w:line="67" w:lineRule="exact"/>
              <w:rPr>
                <w:rFonts w:ascii="Arial" w:hAnsi="Arial" w:cs="Arial"/>
                <w:sz w:val="20"/>
                <w:szCs w:val="20"/>
              </w:rPr>
            </w:pPr>
          </w:p>
          <w:p w:rsidR="00044BDC" w:rsidRPr="00044BDC" w14:paraId="4D28E48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044BDC" w:rsidRPr="00044BDC" w14:paraId="34D397F6" w14:textId="77777777">
            <w:pPr>
              <w:spacing w:line="67" w:lineRule="exact"/>
              <w:rPr>
                <w:rFonts w:ascii="Arial" w:hAnsi="Arial" w:cs="Arial"/>
                <w:sz w:val="20"/>
                <w:szCs w:val="20"/>
              </w:rPr>
            </w:pPr>
          </w:p>
          <w:p w:rsidR="00044BDC" w:rsidRPr="00044BDC" w14:paraId="3479837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jc w:val="center"/>
              <w:rPr>
                <w:rFonts w:ascii="Arial" w:hAnsi="Arial" w:cs="Arial"/>
                <w:sz w:val="20"/>
                <w:szCs w:val="20"/>
              </w:rPr>
            </w:pPr>
          </w:p>
        </w:tc>
        <w:tc>
          <w:tcPr>
            <w:tcW w:w="1170" w:type="dxa"/>
            <w:tcBorders>
              <w:top w:val="single" w:sz="8" w:space="0" w:color="000000"/>
              <w:left w:val="single" w:sz="8" w:space="0" w:color="000000"/>
              <w:bottom w:val="single" w:sz="8" w:space="0" w:color="000000"/>
              <w:right w:val="single" w:sz="8" w:space="0" w:color="000000"/>
            </w:tcBorders>
          </w:tcPr>
          <w:p w:rsidR="00044BDC" w:rsidRPr="00044BDC" w14:paraId="34B48667" w14:textId="77777777">
            <w:pPr>
              <w:spacing w:line="67" w:lineRule="exact"/>
              <w:rPr>
                <w:rFonts w:ascii="Arial" w:hAnsi="Arial" w:cs="Arial"/>
                <w:sz w:val="20"/>
                <w:szCs w:val="20"/>
              </w:rPr>
            </w:pPr>
          </w:p>
          <w:p w:rsidR="00044BDC" w:rsidRPr="00044BDC" w14:paraId="0C94FD0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170" w:type="dxa"/>
            <w:tcBorders>
              <w:top w:val="single" w:sz="8" w:space="0" w:color="000000"/>
              <w:left w:val="single" w:sz="8" w:space="0" w:color="000000"/>
              <w:bottom w:val="single" w:sz="8" w:space="0" w:color="000000"/>
              <w:right w:val="single" w:sz="8" w:space="0" w:color="000000"/>
            </w:tcBorders>
          </w:tcPr>
          <w:p w:rsidR="00044BDC" w:rsidRPr="00044BDC" w14:paraId="4ABBC6B1" w14:textId="77777777">
            <w:pPr>
              <w:spacing w:line="67" w:lineRule="exact"/>
              <w:rPr>
                <w:rFonts w:ascii="Arial" w:hAnsi="Arial" w:cs="Arial"/>
                <w:sz w:val="20"/>
                <w:szCs w:val="20"/>
              </w:rPr>
            </w:pPr>
          </w:p>
          <w:p w:rsidR="00044BDC" w:rsidRPr="00044BDC" w14:paraId="20C2434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579BBF80" w14:textId="77777777">
            <w:pPr>
              <w:spacing w:line="67" w:lineRule="exact"/>
              <w:rPr>
                <w:rFonts w:ascii="Arial" w:hAnsi="Arial" w:cs="Arial"/>
                <w:sz w:val="20"/>
                <w:szCs w:val="20"/>
              </w:rPr>
            </w:pPr>
          </w:p>
          <w:p w:rsidR="00044BDC" w:rsidRPr="00044BDC" w14:paraId="0D0E80F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007774E8" w14:textId="77777777">
            <w:pPr>
              <w:spacing w:line="67" w:lineRule="exact"/>
              <w:rPr>
                <w:rFonts w:ascii="Arial" w:hAnsi="Arial" w:cs="Arial"/>
                <w:sz w:val="20"/>
                <w:szCs w:val="20"/>
              </w:rPr>
            </w:pPr>
          </w:p>
          <w:p w:rsidR="00044BDC" w:rsidRPr="00044BDC" w14:paraId="01CC999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080" w:type="dxa"/>
            <w:tcBorders>
              <w:top w:val="single" w:sz="8" w:space="0" w:color="000000"/>
              <w:left w:val="single" w:sz="8" w:space="0" w:color="000000"/>
              <w:bottom w:val="single" w:sz="8" w:space="0" w:color="000000"/>
              <w:right w:val="single" w:sz="8" w:space="0" w:color="000000"/>
            </w:tcBorders>
          </w:tcPr>
          <w:p w:rsidR="00044BDC" w:rsidRPr="00044BDC" w14:paraId="212CD6E7" w14:textId="77777777">
            <w:pPr>
              <w:spacing w:line="67" w:lineRule="exact"/>
              <w:rPr>
                <w:rFonts w:ascii="Arial" w:hAnsi="Arial" w:cs="Arial"/>
                <w:sz w:val="20"/>
                <w:szCs w:val="20"/>
              </w:rPr>
            </w:pPr>
          </w:p>
          <w:p w:rsidR="00044BDC" w:rsidRPr="00044BDC" w14:paraId="503D1ED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8" w:space="0" w:color="000000"/>
              <w:left w:val="single" w:sz="8" w:space="0" w:color="000000"/>
              <w:bottom w:val="single" w:sz="8" w:space="0" w:color="000000"/>
              <w:right w:val="single" w:sz="8" w:space="0" w:color="000000"/>
            </w:tcBorders>
          </w:tcPr>
          <w:p w:rsidR="00044BDC" w:rsidRPr="00044BDC" w14:paraId="53D5E5A7" w14:textId="77777777">
            <w:pPr>
              <w:spacing w:line="67" w:lineRule="exact"/>
              <w:rPr>
                <w:rFonts w:ascii="Arial" w:hAnsi="Arial" w:cs="Arial"/>
                <w:sz w:val="20"/>
                <w:szCs w:val="20"/>
              </w:rPr>
            </w:pPr>
          </w:p>
          <w:p w:rsidR="00044BDC" w:rsidRPr="00044BDC" w14:paraId="4FD8264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c>
          <w:tcPr>
            <w:tcW w:w="1260" w:type="dxa"/>
            <w:tcBorders>
              <w:top w:val="single" w:sz="8" w:space="0" w:color="000000"/>
              <w:left w:val="single" w:sz="8" w:space="0" w:color="000000"/>
              <w:bottom w:val="single" w:sz="8" w:space="0" w:color="000000"/>
              <w:right w:val="single" w:sz="8" w:space="0" w:color="000000"/>
            </w:tcBorders>
          </w:tcPr>
          <w:p w:rsidR="00044BDC" w:rsidRPr="00044BDC" w14:paraId="3240B614" w14:textId="77777777">
            <w:pPr>
              <w:spacing w:line="67" w:lineRule="exact"/>
              <w:rPr>
                <w:rFonts w:ascii="Arial" w:hAnsi="Arial" w:cs="Arial"/>
                <w:sz w:val="20"/>
                <w:szCs w:val="20"/>
              </w:rPr>
            </w:pPr>
          </w:p>
          <w:p w:rsidR="00044BDC" w:rsidRPr="00044BDC" w14:paraId="7795D9A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67"/>
              <w:rPr>
                <w:rFonts w:ascii="Arial" w:hAnsi="Arial" w:cs="Arial"/>
                <w:sz w:val="20"/>
                <w:szCs w:val="20"/>
              </w:rPr>
            </w:pPr>
          </w:p>
        </w:tc>
      </w:tr>
    </w:tbl>
    <w:p w:rsidR="00044BDC" w:rsidRPr="00044BDC" w14:paraId="0C0EF11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360" w:firstLine="1440"/>
        <w:rPr>
          <w:rFonts w:ascii="Arial" w:hAnsi="Arial" w:cs="Arial"/>
        </w:rPr>
        <w:sectPr w:rsidSect="00526409">
          <w:headerReference w:type="default" r:id="rId21"/>
          <w:footerReference w:type="default" r:id="rId22"/>
          <w:type w:val="continuous"/>
          <w:pgSz w:w="12240" w:h="15840"/>
          <w:pgMar w:top="990" w:right="1080" w:bottom="720" w:left="1080" w:header="720" w:footer="720" w:gutter="0"/>
          <w:cols w:space="720"/>
          <w:noEndnote/>
          <w:docGrid w:linePitch="326"/>
        </w:sectPr>
      </w:pPr>
    </w:p>
    <w:p w:rsidR="00044BDC" w:rsidRPr="00044BDC" w14:paraId="3444E7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b/>
          <w:bCs/>
        </w:rPr>
      </w:pPr>
    </w:p>
    <w:p w:rsidR="00044BDC" w:rsidRPr="00044BDC" w14:paraId="526AB2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b/>
          <w:bCs/>
        </w:rPr>
      </w:pPr>
    </w:p>
    <w:p w:rsidR="00044BDC" w:rsidRPr="00044BDC" w14:paraId="625326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b/>
          <w:bCs/>
          <w:sz w:val="22"/>
          <w:szCs w:val="22"/>
        </w:rPr>
      </w:pPr>
    </w:p>
    <w:p w:rsidR="00044BDC" w:rsidRPr="00044BDC" w14:paraId="2B0AF4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r w:rsidRPr="00044BDC">
        <w:rPr>
          <w:rFonts w:ascii="Arial" w:hAnsi="Arial" w:cs="Arial"/>
          <w:b/>
          <w:bCs/>
          <w:sz w:val="22"/>
          <w:szCs w:val="22"/>
        </w:rPr>
        <w:t>RESULTS:</w:t>
      </w:r>
      <w:r w:rsidRPr="00044BDC">
        <w:rPr>
          <w:rFonts w:ascii="Arial" w:hAnsi="Arial" w:cs="Arial"/>
          <w:sz w:val="22"/>
          <w:szCs w:val="22"/>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w:t>
      </w:r>
    </w:p>
    <w:p w:rsidR="00044BDC" w:rsidRPr="00044BDC" w14:paraId="5E5493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6DB4EE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511BCA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324588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309051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2B9E53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73FED9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12F9D9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r w:rsidRPr="00044BDC">
        <w:rPr>
          <w:rFonts w:ascii="Arial" w:hAnsi="Arial" w:cs="Arial"/>
          <w:b/>
          <w:bCs/>
          <w:sz w:val="22"/>
          <w:szCs w:val="22"/>
        </w:rPr>
        <w:t xml:space="preserve">TOXICITY OBSERVATIONS: </w:t>
      </w:r>
      <w:r w:rsidRPr="00044BDC">
        <w:rPr>
          <w:rFonts w:ascii="Arial" w:hAnsi="Arial" w:cs="Arial"/>
          <w:sz w:val="22"/>
          <w:szCs w:val="22"/>
        </w:rPr>
        <w:t xml:space="preserve">Report any apparent drug toxicity including a description of unusual fish behavior. </w:t>
      </w:r>
    </w:p>
    <w:p w:rsidR="00044BDC" w:rsidRPr="00044BDC" w14:paraId="160947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7D1843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26F0FC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060865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0B2FAC4E"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r w:rsidRPr="00044BDC">
        <w:rPr>
          <w:rFonts w:ascii="Arial" w:hAnsi="Arial" w:cs="Arial"/>
          <w:b/>
          <w:bCs/>
          <w:sz w:val="22"/>
          <w:szCs w:val="22"/>
        </w:rPr>
        <w:t>OBSERVED WITHDRAWAL PERIOD OF TREATED FISH:</w:t>
      </w:r>
    </w:p>
    <w:p w:rsidR="00044BDC" w:rsidRPr="00044BDC" w:rsidP="008B62EA" w14:paraId="3EF1E582" w14:textId="77777777">
      <w:pPr>
        <w:rPr>
          <w:rFonts w:ascii="Arial" w:hAnsi="Arial" w:cs="Arial"/>
          <w:b/>
        </w:rPr>
      </w:pPr>
      <w:r w:rsidRPr="00044BDC">
        <w:rPr>
          <w:rFonts w:ascii="Arial" w:hAnsi="Arial" w:cs="Arial"/>
          <w:sz w:val="22"/>
          <w:szCs w:val="22"/>
        </w:rPr>
        <w:t xml:space="preserve"> </w:t>
      </w:r>
    </w:p>
    <w:tbl>
      <w:tblPr>
        <w:tblStyle w:val="TableGrid"/>
        <w:tblW w:w="10114"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813"/>
        <w:gridCol w:w="9301"/>
      </w:tblGrid>
      <w:tr w14:paraId="3AD8EA13" w14:textId="77777777" w:rsidTr="00593AE6">
        <w:tblPrEx>
          <w:tblW w:w="10114"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Ex>
        <w:trPr>
          <w:trHeight w:val="622"/>
        </w:trPr>
        <w:tc>
          <w:tcPr>
            <w:tcW w:w="813" w:type="dxa"/>
          </w:tcPr>
          <w:p w:rsidR="00044BDC" w:rsidRPr="00044BDC" w:rsidP="00467071" w14:paraId="60FE7667" w14:textId="77777777">
            <w:pPr>
              <w:rPr>
                <w:rFonts w:ascii="Arial" w:hAnsi="Arial" w:cs="Arial"/>
                <w:b/>
                <w:sz w:val="22"/>
                <w:szCs w:val="22"/>
              </w:rPr>
            </w:pPr>
          </w:p>
        </w:tc>
        <w:tc>
          <w:tcPr>
            <w:tcW w:w="9301" w:type="dxa"/>
            <w:tcBorders>
              <w:top w:val="nil"/>
              <w:bottom w:val="nil"/>
              <w:right w:val="nil"/>
            </w:tcBorders>
          </w:tcPr>
          <w:p w:rsidR="00044BDC" w:rsidRPr="00044BDC" w:rsidP="00467071" w14:paraId="1D1146E1" w14:textId="77777777">
            <w:pPr>
              <w:rPr>
                <w:rFonts w:ascii="Arial" w:hAnsi="Arial" w:cs="Arial"/>
                <w:b/>
                <w:sz w:val="22"/>
                <w:szCs w:val="22"/>
              </w:rPr>
            </w:pPr>
            <w:r w:rsidRPr="00044BDC">
              <w:rPr>
                <w:rFonts w:ascii="Arial" w:hAnsi="Arial" w:cs="Arial"/>
                <w:sz w:val="22"/>
                <w:szCs w:val="22"/>
                <w:lang w:val="en-CA"/>
              </w:rPr>
              <w:t xml:space="preserve">Investigator should initial here to indicated awareness that fish disposition must be in compliance with FDA-mandated withdrawal times as described in Study Protocol Section XV </w:t>
            </w:r>
            <w:r w:rsidRPr="00044BDC">
              <w:rPr>
                <w:rFonts w:ascii="Arial" w:hAnsi="Arial" w:cs="Arial"/>
                <w:sz w:val="22"/>
                <w:szCs w:val="22"/>
                <w:lang w:val="en-CA"/>
              </w:rPr>
              <w:fldChar w:fldCharType="begin"/>
            </w:r>
            <w:r w:rsidRPr="00044BDC">
              <w:rPr>
                <w:rFonts w:ascii="Arial" w:hAnsi="Arial" w:cs="Arial"/>
                <w:sz w:val="22"/>
                <w:szCs w:val="22"/>
                <w:lang w:val="en-CA"/>
              </w:rPr>
              <w:instrText xml:space="preserve"> SEQ CHAPTER \h \r 1</w:instrText>
            </w:r>
            <w:r w:rsidRPr="00044BDC">
              <w:rPr>
                <w:rFonts w:ascii="Arial" w:hAnsi="Arial" w:cs="Arial"/>
                <w:sz w:val="22"/>
                <w:szCs w:val="22"/>
                <w:lang w:val="en-CA"/>
              </w:rPr>
              <w:fldChar w:fldCharType="separate"/>
            </w:r>
            <w:r w:rsidRPr="00044BDC">
              <w:rPr>
                <w:rFonts w:ascii="Arial" w:hAnsi="Arial" w:cs="Arial"/>
                <w:sz w:val="22"/>
                <w:szCs w:val="22"/>
                <w:lang w:val="en-CA"/>
              </w:rPr>
              <w:fldChar w:fldCharType="end"/>
            </w:r>
          </w:p>
        </w:tc>
      </w:tr>
      <w:tr w14:paraId="28800FA0" w14:textId="77777777" w:rsidTr="00593AE6">
        <w:tblPrEx>
          <w:tblW w:w="10114" w:type="dxa"/>
          <w:tblInd w:w="828" w:type="dxa"/>
          <w:tblLook w:val="01E0"/>
        </w:tblPrEx>
        <w:trPr>
          <w:trHeight w:val="573"/>
        </w:trPr>
        <w:tc>
          <w:tcPr>
            <w:tcW w:w="813" w:type="dxa"/>
          </w:tcPr>
          <w:p w:rsidR="00044BDC" w:rsidRPr="00044BDC" w:rsidP="00467071" w14:paraId="2E98A78E" w14:textId="77777777">
            <w:pPr>
              <w:rPr>
                <w:rFonts w:ascii="Arial" w:hAnsi="Arial" w:cs="Arial"/>
                <w:b/>
                <w:sz w:val="22"/>
                <w:szCs w:val="22"/>
              </w:rPr>
            </w:pPr>
          </w:p>
        </w:tc>
        <w:tc>
          <w:tcPr>
            <w:tcW w:w="9301" w:type="dxa"/>
            <w:tcBorders>
              <w:top w:val="nil"/>
              <w:bottom w:val="nil"/>
              <w:right w:val="nil"/>
            </w:tcBorders>
          </w:tcPr>
          <w:p w:rsidR="00044BDC" w:rsidRPr="00044BDC" w:rsidP="00467071" w14:paraId="3160C575" w14:textId="77777777">
            <w:pPr>
              <w:rPr>
                <w:rFonts w:ascii="Arial" w:hAnsi="Arial" w:cs="Arial"/>
                <w:sz w:val="22"/>
                <w:szCs w:val="22"/>
              </w:rPr>
            </w:pPr>
            <w:r w:rsidRPr="00044BDC">
              <w:rPr>
                <w:rFonts w:ascii="Arial" w:hAnsi="Arial" w:cs="Arial"/>
                <w:sz w:val="22"/>
                <w:szCs w:val="22"/>
              </w:rPr>
              <w:t>Estimated number of days between last treatment and first availability of fish</w:t>
            </w:r>
          </w:p>
          <w:p w:rsidR="00044BDC" w:rsidRPr="00044BDC" w:rsidP="00467071" w14:paraId="6883EF4B" w14:textId="77777777">
            <w:pPr>
              <w:rPr>
                <w:rFonts w:ascii="Arial" w:hAnsi="Arial" w:cs="Arial"/>
                <w:sz w:val="22"/>
                <w:szCs w:val="22"/>
              </w:rPr>
            </w:pPr>
            <w:r w:rsidRPr="00044BDC">
              <w:rPr>
                <w:rFonts w:ascii="Arial" w:hAnsi="Arial" w:cs="Arial"/>
                <w:sz w:val="22"/>
                <w:szCs w:val="22"/>
              </w:rPr>
              <w:t xml:space="preserve">for human consumption (ensure this time period meets the withdrawal period) </w:t>
            </w:r>
          </w:p>
        </w:tc>
      </w:tr>
    </w:tbl>
    <w:tbl>
      <w:tblPr>
        <w:tblW w:w="8485" w:type="dxa"/>
        <w:tblInd w:w="-60" w:type="dxa"/>
        <w:tblLayout w:type="fixed"/>
        <w:tblCellMar>
          <w:left w:w="120" w:type="dxa"/>
          <w:right w:w="120" w:type="dxa"/>
        </w:tblCellMar>
        <w:tblLook w:val="0000"/>
      </w:tblPr>
      <w:tblGrid>
        <w:gridCol w:w="8485"/>
      </w:tblGrid>
      <w:tr w14:paraId="7C08F39D" w14:textId="77777777" w:rsidTr="00593AE6">
        <w:tblPrEx>
          <w:tblW w:w="8485" w:type="dxa"/>
          <w:tblInd w:w="-60" w:type="dxa"/>
          <w:tblLayout w:type="fixed"/>
          <w:tblCellMar>
            <w:left w:w="120" w:type="dxa"/>
            <w:right w:w="120" w:type="dxa"/>
          </w:tblCellMar>
          <w:tblLook w:val="0000"/>
        </w:tblPrEx>
        <w:tc>
          <w:tcPr>
            <w:tcW w:w="8485" w:type="dxa"/>
            <w:tcBorders>
              <w:top w:val="nil"/>
              <w:left w:val="single" w:sz="6" w:space="0" w:color="FFFFFF"/>
              <w:bottom w:val="single" w:sz="6" w:space="0" w:color="FFFFFF"/>
              <w:right w:val="single" w:sz="6" w:space="0" w:color="FFFFFF"/>
            </w:tcBorders>
          </w:tcPr>
          <w:p w:rsidR="00044BDC" w:rsidRPr="00044BDC" w:rsidP="00593AE6" w14:paraId="53E43EDF" w14:textId="77777777">
            <w:pPr>
              <w:widowControl/>
              <w:autoSpaceDE/>
              <w:autoSpaceDN/>
              <w:adjustRightInd/>
              <w:rPr>
                <w:rFonts w:ascii="Arial" w:hAnsi="Arial" w:cs="Arial"/>
                <w:sz w:val="22"/>
                <w:szCs w:val="22"/>
              </w:rPr>
            </w:pPr>
          </w:p>
          <w:p w:rsidR="00044BDC" w:rsidRPr="00044BDC" w:rsidP="00593AE6" w14:paraId="764CD15E" w14:textId="77777777">
            <w:pPr>
              <w:widowControl/>
              <w:autoSpaceDE/>
              <w:autoSpaceDN/>
              <w:adjustRightInd/>
              <w:rPr>
                <w:rFonts w:ascii="Arial" w:hAnsi="Arial" w:cs="Arial"/>
                <w:sz w:val="22"/>
                <w:szCs w:val="22"/>
              </w:rPr>
            </w:pPr>
          </w:p>
        </w:tc>
      </w:tr>
    </w:tbl>
    <w:p w:rsidR="00044BDC" w:rsidRPr="00044BDC" w14:paraId="7E76C099"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r w:rsidRPr="00044BDC">
        <w:rPr>
          <w:rFonts w:ascii="Arial" w:hAnsi="Arial" w:cs="Arial"/>
          <w:b/>
          <w:bCs/>
          <w:sz w:val="22"/>
          <w:szCs w:val="22"/>
        </w:rPr>
        <w:t>DISPOSITION OF MARKING SOLUTION</w:t>
      </w:r>
    </w:p>
    <w:p w:rsidR="00044BDC" w:rsidRPr="00044BDC" w14:paraId="2CC7A372"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ight="-360"/>
        <w:rPr>
          <w:rFonts w:ascii="Arial" w:hAnsi="Arial" w:cs="Arial"/>
          <w:sz w:val="22"/>
          <w:szCs w:val="22"/>
        </w:rPr>
      </w:pPr>
    </w:p>
    <w:tbl>
      <w:tblPr>
        <w:tblW w:w="0" w:type="auto"/>
        <w:tblInd w:w="840" w:type="dxa"/>
        <w:tblLayout w:type="fixed"/>
        <w:tblCellMar>
          <w:left w:w="120" w:type="dxa"/>
          <w:right w:w="120" w:type="dxa"/>
        </w:tblCellMar>
        <w:tblLook w:val="0000"/>
      </w:tblPr>
      <w:tblGrid>
        <w:gridCol w:w="810"/>
        <w:gridCol w:w="9360"/>
      </w:tblGrid>
      <w:tr w14:paraId="2068B2AB" w14:textId="77777777">
        <w:tblPrEx>
          <w:tblW w:w="0" w:type="auto"/>
          <w:tblInd w:w="840" w:type="dxa"/>
          <w:tblLayout w:type="fixed"/>
          <w:tblCellMar>
            <w:left w:w="120" w:type="dxa"/>
            <w:right w:w="120" w:type="dxa"/>
          </w:tblCellMar>
          <w:tblLook w:val="0000"/>
        </w:tblPrEx>
        <w:tc>
          <w:tcPr>
            <w:tcW w:w="810" w:type="dxa"/>
            <w:tcBorders>
              <w:top w:val="single" w:sz="7" w:space="0" w:color="000000"/>
              <w:left w:val="single" w:sz="7" w:space="0" w:color="000000"/>
              <w:bottom w:val="single" w:sz="7" w:space="0" w:color="000000"/>
              <w:right w:val="single" w:sz="7" w:space="0" w:color="000000"/>
            </w:tcBorders>
          </w:tcPr>
          <w:p w:rsidR="00044BDC" w:rsidRPr="00044BDC" w14:paraId="01D61B9E" w14:textId="77777777">
            <w:pPr>
              <w:spacing w:line="120" w:lineRule="exact"/>
              <w:rPr>
                <w:rFonts w:ascii="Arial" w:hAnsi="Arial" w:cs="Arial"/>
                <w:sz w:val="22"/>
                <w:szCs w:val="22"/>
              </w:rPr>
            </w:pPr>
          </w:p>
          <w:p w:rsidR="00044BDC" w:rsidRPr="00044BDC" w14:paraId="0DEE2FA7"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9360" w:type="dxa"/>
            <w:tcBorders>
              <w:top w:val="nil"/>
              <w:left w:val="single" w:sz="7" w:space="0" w:color="000000"/>
              <w:bottom w:val="nil"/>
              <w:right w:val="nil"/>
            </w:tcBorders>
          </w:tcPr>
          <w:p w:rsidR="00044BDC" w:rsidRPr="00044BDC" w14:paraId="05A6D671" w14:textId="77777777">
            <w:pPr>
              <w:spacing w:line="120" w:lineRule="exact"/>
              <w:rPr>
                <w:rFonts w:ascii="Arial" w:hAnsi="Arial" w:cs="Arial"/>
                <w:sz w:val="22"/>
                <w:szCs w:val="22"/>
              </w:rPr>
            </w:pPr>
          </w:p>
          <w:p w:rsidR="00044BDC" w:rsidRPr="00044BDC" w14:paraId="6C7D5D14"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SE-MARK</w:t>
            </w:r>
            <w:r w:rsidRPr="00044BDC">
              <w:rPr>
                <w:rFonts w:ascii="Arial" w:hAnsi="Arial" w:cs="Arial"/>
                <w:sz w:val="22"/>
                <w:szCs w:val="22"/>
                <w:vertAlign w:val="superscript"/>
              </w:rPr>
              <w:t>®</w:t>
            </w:r>
            <w:r w:rsidRPr="00044BDC">
              <w:rPr>
                <w:rFonts w:ascii="Arial" w:hAnsi="Arial" w:cs="Arial"/>
                <w:sz w:val="22"/>
                <w:szCs w:val="22"/>
              </w:rPr>
              <w:t xml:space="preserve">  solution has been stored on-site in a secure, leak-proof container that clearly identifies container contents (Investigator should initial)</w:t>
            </w:r>
          </w:p>
        </w:tc>
      </w:tr>
    </w:tbl>
    <w:p w:rsidR="00044BDC" w:rsidRPr="00044BDC" w14:paraId="6B9AFAE6"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tbl>
      <w:tblPr>
        <w:tblW w:w="0" w:type="auto"/>
        <w:tblInd w:w="840" w:type="dxa"/>
        <w:tblLayout w:type="fixed"/>
        <w:tblCellMar>
          <w:left w:w="120" w:type="dxa"/>
          <w:right w:w="120" w:type="dxa"/>
        </w:tblCellMar>
        <w:tblLook w:val="0000"/>
      </w:tblPr>
      <w:tblGrid>
        <w:gridCol w:w="810"/>
        <w:gridCol w:w="9270"/>
      </w:tblGrid>
      <w:tr w14:paraId="5D500F2A" w14:textId="77777777">
        <w:tblPrEx>
          <w:tblW w:w="0" w:type="auto"/>
          <w:tblInd w:w="840" w:type="dxa"/>
          <w:tblLayout w:type="fixed"/>
          <w:tblCellMar>
            <w:left w:w="120" w:type="dxa"/>
            <w:right w:w="120" w:type="dxa"/>
          </w:tblCellMar>
          <w:tblLook w:val="0000"/>
        </w:tblPrEx>
        <w:tc>
          <w:tcPr>
            <w:tcW w:w="810" w:type="dxa"/>
            <w:tcBorders>
              <w:top w:val="single" w:sz="7" w:space="0" w:color="000000"/>
              <w:left w:val="single" w:sz="7" w:space="0" w:color="000000"/>
              <w:bottom w:val="single" w:sz="7" w:space="0" w:color="000000"/>
              <w:right w:val="single" w:sz="7" w:space="0" w:color="000000"/>
            </w:tcBorders>
          </w:tcPr>
          <w:p w:rsidR="00044BDC" w:rsidRPr="00044BDC" w14:paraId="33982CE9" w14:textId="77777777">
            <w:pPr>
              <w:spacing w:line="120" w:lineRule="exact"/>
              <w:rPr>
                <w:rFonts w:ascii="Arial" w:hAnsi="Arial" w:cs="Arial"/>
                <w:sz w:val="22"/>
                <w:szCs w:val="22"/>
              </w:rPr>
            </w:pPr>
          </w:p>
          <w:p w:rsidR="00044BDC" w:rsidRPr="00044BDC" w14:paraId="6FFFBB16"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9270" w:type="dxa"/>
            <w:tcBorders>
              <w:top w:val="nil"/>
              <w:left w:val="single" w:sz="7" w:space="0" w:color="000000"/>
              <w:bottom w:val="nil"/>
              <w:right w:val="nil"/>
            </w:tcBorders>
          </w:tcPr>
          <w:p w:rsidR="00044BDC" w:rsidRPr="00044BDC" w14:paraId="40B93008" w14:textId="77777777">
            <w:pPr>
              <w:spacing w:line="120" w:lineRule="exact"/>
              <w:rPr>
                <w:rFonts w:ascii="Arial" w:hAnsi="Arial" w:cs="Arial"/>
                <w:sz w:val="22"/>
                <w:szCs w:val="22"/>
              </w:rPr>
            </w:pPr>
          </w:p>
          <w:p w:rsidR="00044BDC" w:rsidRPr="00044BDC" w14:paraId="1B747242"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044BDC">
              <w:rPr>
                <w:rFonts w:ascii="Arial" w:hAnsi="Arial" w:cs="Arial"/>
                <w:sz w:val="22"/>
                <w:szCs w:val="22"/>
              </w:rPr>
              <w:t>SE-MARK</w:t>
            </w:r>
            <w:r w:rsidRPr="00044BDC">
              <w:rPr>
                <w:rFonts w:ascii="Arial" w:hAnsi="Arial" w:cs="Arial"/>
                <w:sz w:val="22"/>
                <w:szCs w:val="22"/>
                <w:vertAlign w:val="superscript"/>
              </w:rPr>
              <w:t>®</w:t>
            </w:r>
            <w:r w:rsidRPr="00044BDC">
              <w:rPr>
                <w:rFonts w:ascii="Arial" w:hAnsi="Arial" w:cs="Arial"/>
                <w:sz w:val="22"/>
                <w:szCs w:val="22"/>
              </w:rPr>
              <w:t xml:space="preserve"> solution disposed of by shipment to Emerald Services, Inc., 1825 Alexander Avenue, Tacoma, WA 98451 according to procedures detailed in general Waste-stream Profile #216200B (Investigator should initial) </w:t>
            </w:r>
          </w:p>
        </w:tc>
      </w:tr>
    </w:tbl>
    <w:p w:rsidR="00044BDC" w:rsidRPr="00044BDC" w14:paraId="63629925"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589A06F1"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280937F9" w14:textId="7777777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ight="-360"/>
        <w:rPr>
          <w:rFonts w:ascii="Arial" w:hAnsi="Arial" w:cs="Arial"/>
          <w:sz w:val="22"/>
          <w:szCs w:val="22"/>
        </w:rPr>
      </w:pPr>
      <w:r w:rsidRPr="00044BDC">
        <w:rPr>
          <w:rFonts w:ascii="Arial" w:hAnsi="Arial" w:cs="Arial"/>
          <w:b/>
          <w:bCs/>
          <w:sz w:val="22"/>
          <w:szCs w:val="22"/>
        </w:rPr>
        <w:t>NEGATIVE REPORT</w:t>
      </w:r>
      <w:r w:rsidRPr="00044BDC">
        <w:rPr>
          <w:rFonts w:ascii="Arial" w:hAnsi="Arial" w:cs="Arial"/>
          <w:sz w:val="22"/>
          <w:szCs w:val="22"/>
        </w:rPr>
        <w:t xml:space="preserve"> SE-MARK</w:t>
      </w:r>
      <w:r w:rsidRPr="00044BDC">
        <w:rPr>
          <w:rFonts w:ascii="Arial" w:hAnsi="Arial" w:cs="Arial"/>
          <w:sz w:val="22"/>
          <w:szCs w:val="22"/>
          <w:vertAlign w:val="superscript"/>
        </w:rPr>
        <w:t>®</w:t>
      </w:r>
      <w:r w:rsidRPr="00044BDC">
        <w:rPr>
          <w:rFonts w:ascii="Arial" w:hAnsi="Arial" w:cs="Arial"/>
          <w:sz w:val="22"/>
          <w:szCs w:val="22"/>
        </w:rPr>
        <w:t xml:space="preserve"> immersion marking was not used at this facility under this Study Number during the reporting period.  (Investigator should initial for negative reports as soon as the Study Number is known to be no longer needed or valid.)</w:t>
      </w:r>
    </w:p>
    <w:p w:rsidR="00044BDC" w:rsidRPr="00044BDC" w14:paraId="04B51E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044BDC" w:rsidRPr="00044BDC" w14:paraId="337051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2D7EEDA4"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044BDC" w:rsidRPr="00044BDC" w14:paraId="76EAC8D6" w14:textId="77777777">
            <w:pPr>
              <w:spacing w:line="144" w:lineRule="exact"/>
              <w:rPr>
                <w:rFonts w:ascii="Arial" w:hAnsi="Arial" w:cs="Arial"/>
                <w:sz w:val="22"/>
                <w:szCs w:val="22"/>
              </w:rPr>
            </w:pPr>
          </w:p>
          <w:p w:rsidR="00044BDC" w:rsidRPr="00044BDC" w14:paraId="2827B4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r w:rsidRPr="00044BDC">
              <w:rPr>
                <w:rFonts w:ascii="Arial"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044BDC" w:rsidRPr="00044BDC" w14:paraId="1651D375" w14:textId="77777777">
            <w:pPr>
              <w:spacing w:line="144" w:lineRule="exact"/>
              <w:rPr>
                <w:rFonts w:ascii="Arial" w:hAnsi="Arial" w:cs="Arial"/>
                <w:b/>
                <w:bCs/>
                <w:sz w:val="22"/>
                <w:szCs w:val="22"/>
              </w:rPr>
            </w:pPr>
          </w:p>
          <w:p w:rsidR="00044BDC" w:rsidRPr="00044BDC" w14:paraId="5C29F53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044BDC" w:rsidRPr="00044BDC" w14:paraId="50B0096E" w14:textId="77777777">
            <w:pPr>
              <w:spacing w:line="144" w:lineRule="exact"/>
              <w:rPr>
                <w:rFonts w:ascii="Arial" w:hAnsi="Arial" w:cs="Arial"/>
                <w:sz w:val="22"/>
                <w:szCs w:val="22"/>
              </w:rPr>
            </w:pPr>
          </w:p>
          <w:p w:rsidR="00044BDC" w:rsidRPr="00044BDC" w14:paraId="0C6696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2"/>
                <w:szCs w:val="22"/>
              </w:rPr>
            </w:pPr>
            <w:r w:rsidRPr="00044BDC">
              <w:rPr>
                <w:rFonts w:ascii="Arial" w:hAnsi="Arial" w:cs="Arial"/>
                <w:b/>
                <w:bCs/>
                <w:sz w:val="22"/>
                <w:szCs w:val="22"/>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044BDC" w:rsidRPr="00044BDC" w14:paraId="56A3E3C6" w14:textId="77777777">
            <w:pPr>
              <w:spacing w:line="144" w:lineRule="exact"/>
              <w:rPr>
                <w:rFonts w:ascii="Arial" w:hAnsi="Arial" w:cs="Arial"/>
                <w:sz w:val="22"/>
                <w:szCs w:val="22"/>
              </w:rPr>
            </w:pPr>
          </w:p>
          <w:p w:rsidR="00044BDC" w:rsidRPr="00044BDC" w14:paraId="686609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r w14:paraId="763F1704"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044BDC" w:rsidRPr="00044BDC" w14:paraId="796F884A" w14:textId="77777777">
            <w:pPr>
              <w:spacing w:line="144" w:lineRule="exact"/>
              <w:rPr>
                <w:rFonts w:ascii="Arial" w:hAnsi="Arial" w:cs="Arial"/>
                <w:sz w:val="22"/>
                <w:szCs w:val="22"/>
              </w:rPr>
            </w:pPr>
          </w:p>
          <w:p w:rsidR="00044BDC" w:rsidRPr="00044BDC" w14:paraId="46CC65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044BDC" w:rsidRPr="00044BDC" w14:paraId="2A576D3B" w14:textId="77777777">
            <w:pPr>
              <w:spacing w:line="144" w:lineRule="exact"/>
              <w:rPr>
                <w:rFonts w:ascii="Arial" w:hAnsi="Arial" w:cs="Arial"/>
                <w:sz w:val="22"/>
                <w:szCs w:val="22"/>
              </w:rPr>
            </w:pPr>
          </w:p>
          <w:p w:rsidR="00044BDC" w:rsidRPr="00044BDC" w14:paraId="770628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44BDC" w:rsidRPr="00044BDC" w14:paraId="42518B2B" w14:textId="77777777">
            <w:pPr>
              <w:spacing w:line="144" w:lineRule="exact"/>
              <w:rPr>
                <w:rFonts w:ascii="Arial" w:hAnsi="Arial" w:cs="Arial"/>
                <w:sz w:val="22"/>
                <w:szCs w:val="22"/>
              </w:rPr>
            </w:pPr>
          </w:p>
          <w:p w:rsidR="00044BDC" w:rsidRPr="00044BDC" w14:paraId="4D54D3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044BDC" w:rsidRPr="00044BDC" w14:paraId="4A2F93CC" w14:textId="77777777">
            <w:pPr>
              <w:spacing w:line="144" w:lineRule="exact"/>
              <w:rPr>
                <w:rFonts w:ascii="Arial" w:hAnsi="Arial" w:cs="Arial"/>
                <w:sz w:val="22"/>
                <w:szCs w:val="22"/>
              </w:rPr>
            </w:pPr>
          </w:p>
          <w:p w:rsidR="00044BDC" w:rsidRPr="00044BDC" w14:paraId="1E45C9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r>
      <w:tr w14:paraId="137601C6"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44BDC" w:rsidRPr="00044BDC" w14:paraId="6D62FB19" w14:textId="77777777">
            <w:pPr>
              <w:spacing w:line="144" w:lineRule="exact"/>
              <w:rPr>
                <w:rFonts w:ascii="Arial" w:hAnsi="Arial" w:cs="Arial"/>
                <w:sz w:val="22"/>
                <w:szCs w:val="22"/>
              </w:rPr>
            </w:pPr>
          </w:p>
          <w:p w:rsidR="00044BDC" w:rsidRPr="00044BDC" w14:paraId="0947D7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044BDC">
              <w:rPr>
                <w:rFonts w:ascii="Arial"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044BDC" w:rsidRPr="00044BDC" w14:paraId="24291F53" w14:textId="77777777">
            <w:pPr>
              <w:spacing w:line="144" w:lineRule="exact"/>
              <w:rPr>
                <w:rFonts w:ascii="Arial" w:hAnsi="Arial" w:cs="Arial"/>
                <w:sz w:val="22"/>
                <w:szCs w:val="22"/>
              </w:rPr>
            </w:pPr>
          </w:p>
          <w:p w:rsidR="00044BDC" w:rsidRPr="00044BDC" w14:paraId="58A37E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44BDC" w:rsidRPr="00044BDC" w14:paraId="1328B7AF" w14:textId="77777777">
            <w:pPr>
              <w:spacing w:line="144" w:lineRule="exact"/>
              <w:rPr>
                <w:rFonts w:ascii="Arial" w:hAnsi="Arial" w:cs="Arial"/>
                <w:sz w:val="22"/>
                <w:szCs w:val="22"/>
              </w:rPr>
            </w:pPr>
          </w:p>
          <w:p w:rsidR="00044BDC" w:rsidRPr="00044BDC" w14:paraId="1C1B76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2"/>
                <w:szCs w:val="22"/>
              </w:rPr>
            </w:pPr>
            <w:r w:rsidRPr="00044BDC">
              <w:rPr>
                <w:rFonts w:ascii="Arial"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044BDC" w:rsidRPr="00044BDC" w14:paraId="648D1435" w14:textId="77777777">
            <w:pPr>
              <w:spacing w:line="144" w:lineRule="exact"/>
              <w:rPr>
                <w:rFonts w:ascii="Arial" w:hAnsi="Arial" w:cs="Arial"/>
                <w:sz w:val="22"/>
                <w:szCs w:val="22"/>
              </w:rPr>
            </w:pPr>
          </w:p>
          <w:p w:rsidR="00044BDC" w:rsidRPr="00044BDC" w14:paraId="134D31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bl>
    <w:p w:rsidR="00044BDC" w:rsidRPr="00044BDC" w14:paraId="312ECE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rPr>
          <w:rFonts w:ascii="Arial" w:hAnsi="Arial" w:cs="Arial"/>
          <w:sz w:val="22"/>
          <w:szCs w:val="22"/>
        </w:rPr>
      </w:pPr>
    </w:p>
    <w:p w:rsidR="00F74B3D" w14:paraId="6BADB48B" w14:textId="651128C2">
      <w:pPr>
        <w:tabs>
          <w:tab w:val="left" w:pos="-192"/>
          <w:tab w:val="left" w:pos="408"/>
          <w:tab w:val="left" w:pos="888"/>
          <w:tab w:val="left" w:pos="1368"/>
          <w:tab w:val="left" w:pos="1998"/>
          <w:tab w:val="left" w:pos="3528"/>
        </w:tabs>
        <w:rPr>
          <w:rFonts w:ascii="Arial" w:hAnsi="Arial" w:cs="Arial"/>
          <w:sz w:val="20"/>
          <w:szCs w:val="20"/>
        </w:rPr>
      </w:pPr>
    </w:p>
    <w:p w:rsidR="00526409" w14:paraId="5E558C24" w14:textId="12EE2FFA">
      <w:pPr>
        <w:tabs>
          <w:tab w:val="left" w:pos="-192"/>
          <w:tab w:val="left" w:pos="408"/>
          <w:tab w:val="left" w:pos="888"/>
          <w:tab w:val="left" w:pos="1368"/>
          <w:tab w:val="left" w:pos="1998"/>
          <w:tab w:val="left" w:pos="3528"/>
        </w:tabs>
        <w:rPr>
          <w:rFonts w:ascii="Arial" w:hAnsi="Arial" w:cs="Arial"/>
          <w:sz w:val="20"/>
          <w:szCs w:val="20"/>
        </w:rPr>
      </w:pPr>
    </w:p>
    <w:p w:rsidR="00526409" w:rsidRPr="00526409" w:rsidP="00526409" w14:paraId="754309F8" w14:textId="77777777">
      <w:pPr>
        <w:widowControl/>
        <w:autoSpaceDE/>
        <w:autoSpaceDN/>
        <w:adjustRightInd/>
        <w:jc w:val="center"/>
        <w:rPr>
          <w:rFonts w:ascii="Arial" w:eastAsia="Calibri" w:hAnsi="Arial" w:cs="Arial"/>
          <w:b/>
          <w:bCs/>
          <w:color w:val="000000"/>
          <w:sz w:val="22"/>
          <w:szCs w:val="22"/>
        </w:rPr>
      </w:pPr>
      <w:r w:rsidRPr="00526409">
        <w:rPr>
          <w:rFonts w:ascii="Arial" w:eastAsia="Calibri" w:hAnsi="Arial" w:cs="Arial"/>
          <w:b/>
          <w:bCs/>
          <w:color w:val="000000"/>
          <w:sz w:val="22"/>
          <w:szCs w:val="22"/>
        </w:rPr>
        <w:t>NOTICES</w:t>
      </w:r>
    </w:p>
    <w:p w:rsidR="00526409" w:rsidRPr="00526409" w:rsidP="00526409" w14:paraId="3153B0B5" w14:textId="77777777">
      <w:pPr>
        <w:widowControl/>
        <w:autoSpaceDE/>
        <w:autoSpaceDN/>
        <w:adjustRightInd/>
        <w:rPr>
          <w:rFonts w:ascii="Arial" w:eastAsia="Calibri" w:hAnsi="Arial" w:cs="Arial"/>
          <w:color w:val="000000"/>
          <w:sz w:val="22"/>
          <w:szCs w:val="22"/>
        </w:rPr>
      </w:pPr>
    </w:p>
    <w:p w:rsidR="00526409" w:rsidRPr="00526409" w:rsidP="00526409" w14:paraId="72AEDD87" w14:textId="77777777">
      <w:pPr>
        <w:widowControl/>
        <w:autoSpaceDE/>
        <w:autoSpaceDN/>
        <w:adjustRightInd/>
        <w:jc w:val="center"/>
        <w:rPr>
          <w:rFonts w:ascii="Arial" w:eastAsia="Calibri" w:hAnsi="Arial" w:cs="Arial"/>
          <w:color w:val="000000"/>
          <w:sz w:val="22"/>
          <w:szCs w:val="22"/>
        </w:rPr>
      </w:pPr>
      <w:r w:rsidRPr="00526409">
        <w:rPr>
          <w:rFonts w:ascii="Arial" w:eastAsia="Calibri" w:hAnsi="Arial" w:cs="Arial"/>
          <w:b/>
          <w:bCs/>
          <w:color w:val="000000"/>
          <w:sz w:val="22"/>
          <w:szCs w:val="22"/>
        </w:rPr>
        <w:t>Paperwork Reduction Act</w:t>
      </w:r>
    </w:p>
    <w:p w:rsidR="00526409" w:rsidRPr="00526409" w:rsidP="00526409" w14:paraId="397572B6" w14:textId="77777777">
      <w:pPr>
        <w:widowControl/>
        <w:autoSpaceDE/>
        <w:autoSpaceDN/>
        <w:adjustRightInd/>
        <w:jc w:val="center"/>
        <w:rPr>
          <w:rFonts w:ascii="Arial" w:eastAsia="Calibri" w:hAnsi="Arial" w:cs="Arial"/>
          <w:color w:val="000000"/>
          <w:sz w:val="22"/>
          <w:szCs w:val="22"/>
        </w:rPr>
      </w:pPr>
    </w:p>
    <w:p w:rsidR="00526409" w:rsidRPr="00526409" w:rsidP="00526409" w14:paraId="69BE94E5" w14:textId="77777777">
      <w:pPr>
        <w:widowControl/>
        <w:tabs>
          <w:tab w:val="center" w:pos="5400"/>
        </w:tabs>
        <w:autoSpaceDE/>
        <w:autoSpaceDN/>
        <w:adjustRightInd/>
        <w:rPr>
          <w:rFonts w:ascii="Arial" w:eastAsia="Calibri" w:hAnsi="Arial" w:cs="Arial"/>
          <w:color w:val="000000"/>
          <w:sz w:val="22"/>
          <w:szCs w:val="22"/>
        </w:rPr>
      </w:pPr>
      <w:r w:rsidRPr="00526409">
        <w:rPr>
          <w:rFonts w:ascii="Arial" w:eastAsia="Calibri" w:hAnsi="Arial" w:cs="Arial"/>
          <w:color w:val="000000"/>
          <w:sz w:val="22"/>
          <w:szCs w:val="22"/>
        </w:rPr>
        <w:t xml:space="preserve">In accordance with the Paperwork Reduction Act (44 U.S.C. 3501 </w:t>
      </w:r>
      <w:r w:rsidRPr="00526409">
        <w:rPr>
          <w:rFonts w:ascii="Arial" w:eastAsia="Calibri" w:hAnsi="Arial" w:cs="Arial"/>
          <w:i/>
          <w:iCs/>
          <w:color w:val="000000"/>
          <w:sz w:val="22"/>
          <w:szCs w:val="22"/>
        </w:rPr>
        <w:t>et seq.</w:t>
      </w:r>
      <w:r w:rsidRPr="00526409">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526409" w:rsidRPr="00526409" w:rsidP="00526409" w14:paraId="4F62FACB" w14:textId="77777777">
      <w:pPr>
        <w:widowControl/>
        <w:tabs>
          <w:tab w:val="center" w:pos="5400"/>
        </w:tabs>
        <w:autoSpaceDE/>
        <w:autoSpaceDN/>
        <w:adjustRightInd/>
        <w:rPr>
          <w:rFonts w:ascii="Arial" w:eastAsia="Calibri" w:hAnsi="Arial" w:cs="Arial"/>
          <w:color w:val="000000"/>
          <w:sz w:val="22"/>
          <w:szCs w:val="22"/>
        </w:rPr>
      </w:pPr>
    </w:p>
    <w:p w:rsidR="00526409" w:rsidRPr="00526409" w:rsidP="00526409" w14:paraId="233C2347" w14:textId="77777777">
      <w:pPr>
        <w:widowControl/>
        <w:tabs>
          <w:tab w:val="center" w:pos="5400"/>
        </w:tabs>
        <w:autoSpaceDE/>
        <w:autoSpaceDN/>
        <w:adjustRightInd/>
        <w:rPr>
          <w:rFonts w:ascii="Arial" w:eastAsia="Calibri" w:hAnsi="Arial" w:cs="Arial"/>
          <w:color w:val="000000"/>
          <w:sz w:val="22"/>
          <w:szCs w:val="22"/>
        </w:rPr>
      </w:pPr>
    </w:p>
    <w:p w:rsidR="00526409" w:rsidRPr="00526409" w:rsidP="00526409" w14:paraId="552212FD" w14:textId="77777777">
      <w:pPr>
        <w:widowControl/>
        <w:tabs>
          <w:tab w:val="center" w:pos="5400"/>
        </w:tabs>
        <w:autoSpaceDE/>
        <w:autoSpaceDN/>
        <w:adjustRightInd/>
        <w:jc w:val="center"/>
        <w:rPr>
          <w:rFonts w:ascii="Arial" w:eastAsia="Calibri" w:hAnsi="Arial" w:cs="Arial"/>
          <w:b/>
          <w:color w:val="000000"/>
          <w:sz w:val="22"/>
          <w:szCs w:val="22"/>
        </w:rPr>
      </w:pPr>
      <w:r w:rsidRPr="00526409">
        <w:rPr>
          <w:rFonts w:ascii="Arial" w:eastAsia="Calibri" w:hAnsi="Arial" w:cs="Arial"/>
          <w:b/>
          <w:color w:val="000000"/>
          <w:sz w:val="22"/>
          <w:szCs w:val="22"/>
        </w:rPr>
        <w:t>ESTIMATED BURDEN STATEMENT</w:t>
      </w:r>
    </w:p>
    <w:p w:rsidR="00526409" w:rsidRPr="00526409" w:rsidP="00526409" w14:paraId="173F5698" w14:textId="77777777">
      <w:pPr>
        <w:widowControl/>
        <w:tabs>
          <w:tab w:val="center" w:pos="5400"/>
        </w:tabs>
        <w:autoSpaceDE/>
        <w:autoSpaceDN/>
        <w:adjustRightInd/>
        <w:rPr>
          <w:rFonts w:ascii="Arial" w:eastAsia="Calibri" w:hAnsi="Arial" w:cs="Arial"/>
          <w:color w:val="000000"/>
          <w:sz w:val="22"/>
          <w:szCs w:val="22"/>
        </w:rPr>
      </w:pPr>
    </w:p>
    <w:p w:rsidR="00526409" w:rsidRPr="00526409" w:rsidP="00526409" w14:paraId="73E9C129" w14:textId="5E847D0B">
      <w:pPr>
        <w:widowControl/>
        <w:tabs>
          <w:tab w:val="center" w:pos="5400"/>
        </w:tabs>
        <w:autoSpaceDE/>
        <w:autoSpaceDN/>
        <w:adjustRightInd/>
        <w:rPr>
          <w:rFonts w:ascii="Arial" w:eastAsia="Calibri" w:hAnsi="Arial" w:cs="Arial"/>
          <w:color w:val="000000"/>
          <w:sz w:val="22"/>
          <w:szCs w:val="22"/>
        </w:rPr>
      </w:pPr>
      <w:r w:rsidRPr="00526409">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3" w:history="1">
        <w:r w:rsidRPr="00526409">
          <w:rPr>
            <w:rFonts w:ascii="Arial" w:eastAsia="Calibri" w:hAnsi="Arial" w:cs="Arial"/>
            <w:color w:val="0000FF"/>
            <w:sz w:val="22"/>
            <w:szCs w:val="22"/>
            <w:u w:val="single"/>
          </w:rPr>
          <w:t>Info_Coll@fws.gov</w:t>
        </w:r>
      </w:hyperlink>
      <w:r w:rsidRPr="00526409">
        <w:rPr>
          <w:rFonts w:ascii="Arial" w:eastAsia="Calibri" w:hAnsi="Arial" w:cs="Arial"/>
          <w:color w:val="000000"/>
          <w:sz w:val="22"/>
          <w:szCs w:val="22"/>
        </w:rPr>
        <w:t>.  Please do not send your completed form to this address.</w:t>
      </w:r>
    </w:p>
    <w:p w:rsidR="00526409" w14:paraId="56B336B4" w14:textId="0E0821CE">
      <w:pPr>
        <w:tabs>
          <w:tab w:val="left" w:pos="-192"/>
          <w:tab w:val="left" w:pos="408"/>
          <w:tab w:val="left" w:pos="888"/>
          <w:tab w:val="left" w:pos="1368"/>
          <w:tab w:val="left" w:pos="1998"/>
          <w:tab w:val="left" w:pos="3528"/>
        </w:tabs>
        <w:rPr>
          <w:rFonts w:ascii="Arial" w:hAnsi="Arial" w:cs="Arial"/>
          <w:sz w:val="20"/>
          <w:szCs w:val="20"/>
        </w:rPr>
      </w:pPr>
    </w:p>
    <w:p w:rsidR="005D7737" w:rsidP="005D7737" w14:paraId="15ADFDDC" w14:textId="77777777">
      <w:pPr>
        <w:jc w:val="center"/>
        <w:rPr>
          <w:rFonts w:ascii="Arial" w:eastAsia="PMingLiU" w:hAnsi="Arial" w:cs="Arial"/>
          <w:b/>
          <w:bCs/>
          <w:sz w:val="22"/>
          <w:szCs w:val="22"/>
        </w:rPr>
      </w:pPr>
    </w:p>
    <w:p w:rsidR="005D7737" w:rsidP="005D7737" w14:paraId="4EF08B68" w14:textId="77777777">
      <w:pPr>
        <w:jc w:val="center"/>
        <w:rPr>
          <w:rFonts w:ascii="Arial" w:eastAsia="PMingLiU" w:hAnsi="Arial" w:cs="Arial"/>
          <w:b/>
          <w:bCs/>
          <w:sz w:val="22"/>
          <w:szCs w:val="22"/>
        </w:rPr>
      </w:pPr>
      <w:r>
        <w:rPr>
          <w:rFonts w:ascii="Arial" w:eastAsia="PMingLiU" w:hAnsi="Arial" w:cs="Arial"/>
          <w:b/>
          <w:bCs/>
          <w:sz w:val="22"/>
          <w:szCs w:val="22"/>
        </w:rPr>
        <w:t>FREEDOM OF INFORMATION ACT STATEMENT</w:t>
      </w:r>
    </w:p>
    <w:p w:rsidR="005D7737" w:rsidP="005D7737" w14:paraId="7D20EE3E" w14:textId="77777777">
      <w:pPr>
        <w:jc w:val="center"/>
        <w:rPr>
          <w:rFonts w:ascii="Arial" w:eastAsia="PMingLiU" w:hAnsi="Arial" w:cs="Arial"/>
          <w:b/>
          <w:bCs/>
          <w:sz w:val="22"/>
          <w:szCs w:val="22"/>
        </w:rPr>
      </w:pPr>
    </w:p>
    <w:p w:rsidR="005D7737" w:rsidRPr="009B5CDC" w:rsidP="005D7737" w14:paraId="7360BC14" w14:textId="77777777">
      <w:pPr>
        <w:rPr>
          <w:rFonts w:ascii="Arial" w:hAnsi="Arial" w:cs="Arial"/>
          <w:sz w:val="22"/>
          <w:szCs w:val="22"/>
        </w:rPr>
      </w:pPr>
      <w:r w:rsidRPr="009B5CDC">
        <w:rPr>
          <w:rStyle w:val="ui-provide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5D7737" w:rsidRPr="00044BDC" w14:paraId="6905918F" w14:textId="77777777">
      <w:pPr>
        <w:tabs>
          <w:tab w:val="left" w:pos="-192"/>
          <w:tab w:val="left" w:pos="408"/>
          <w:tab w:val="left" w:pos="888"/>
          <w:tab w:val="left" w:pos="1368"/>
          <w:tab w:val="left" w:pos="1998"/>
          <w:tab w:val="left" w:pos="3528"/>
        </w:tabs>
        <w:rPr>
          <w:rFonts w:ascii="Arial" w:hAnsi="Arial" w:cs="Arial"/>
          <w:sz w:val="20"/>
          <w:szCs w:val="20"/>
        </w:rPr>
      </w:pPr>
    </w:p>
    <w:sectPr w:rsidSect="000D46A0">
      <w:headerReference w:type="default" r:id="rId24"/>
      <w:type w:val="continuous"/>
      <w:pgSz w:w="12240" w:h="15840"/>
      <w:pgMar w:top="990" w:right="1080" w:bottom="720" w:left="720" w:header="99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hruti">
    <w:panose1 w:val="02000500000000000000"/>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B3D" w14:paraId="7B105E05" w14:textId="77777777">
    <w:pPr>
      <w:spacing w:line="240" w:lineRule="exact"/>
    </w:pPr>
  </w:p>
  <w:p w:rsidR="00F74B3D" w14:paraId="3DF3CD98" w14:textId="77777777">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737F82">
      <w:rPr>
        <w:rFonts w:ascii="Arial" w:hAnsi="Arial" w:cs="Arial"/>
        <w:noProof/>
      </w:rPr>
      <w:t>16</w:t>
    </w:r>
    <w:r>
      <w:rPr>
        <w:rFonts w:ascii="Arial" w:hAnsi="Arial" w:cs="Arial"/>
      </w:rPr>
      <w:fldChar w:fldCharType="end"/>
    </w:r>
  </w:p>
  <w:p w:rsidR="00F74B3D" w14:paraId="4D2309B9" w14:textId="77777777">
    <w:pPr>
      <w:tabs>
        <w:tab w:val="right" w:pos="9360"/>
      </w:tabs>
      <w:rPr>
        <w:rFonts w:ascii="Arial" w:hAnsi="Arial" w:cs="Arial"/>
        <w:b/>
        <w:bCs/>
        <w:sz w:val="16"/>
        <w:szCs w:val="16"/>
      </w:rPr>
    </w:pPr>
    <w:r>
      <w:rPr>
        <w:rFonts w:ascii="Arial" w:hAnsi="Arial" w:cs="Arial"/>
        <w:b/>
        <w:bCs/>
        <w:sz w:val="16"/>
        <w:szCs w:val="16"/>
      </w:rPr>
      <w:tab/>
      <w:t>Revised: 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B3D" w14:paraId="24DBE97D" w14:textId="77777777">
    <w:pPr>
      <w:spacing w:line="210" w:lineRule="exact"/>
    </w:pPr>
  </w:p>
  <w:p w:rsidR="00F74B3D" w14:paraId="239929B1" w14:textId="77777777">
    <w:pPr>
      <w:tabs>
        <w:tab w:val="right" w:pos="9360"/>
      </w:tabs>
      <w:rPr>
        <w:rFonts w:ascii="Arial" w:hAnsi="Arial" w:cs="Arial"/>
        <w:b/>
        <w:bCs/>
        <w:sz w:val="16"/>
        <w:szCs w:val="16"/>
      </w:rPr>
    </w:pPr>
    <w:r>
      <w:rPr>
        <w:rFonts w:ascii="Arial" w:hAnsi="Arial" w:cs="Arial"/>
        <w:b/>
        <w:bCs/>
        <w:sz w:val="16"/>
        <w:szCs w:val="16"/>
      </w:rPr>
      <w:tab/>
      <w:t>Revised: 5/08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E7E" w14:paraId="15BA4041" w14:textId="77777777">
    <w:pPr>
      <w:tabs>
        <w:tab w:val="right" w:pos="10152"/>
      </w:tabs>
      <w:ind w:left="72"/>
      <w:rPr>
        <w:rFonts w:ascii="Univers" w:hAnsi="Univers"/>
        <w:b/>
        <w:sz w:val="29"/>
      </w:rPr>
    </w:pPr>
    <w:r>
      <w:rPr>
        <w:b/>
        <w:sz w:val="19"/>
      </w:rPr>
      <w:t>Form CALC-W   Worksheet for Designing Individual Field Trials</w:t>
    </w:r>
    <w:r>
      <w:rPr>
        <w:b/>
        <w:sz w:val="19"/>
      </w:rPr>
      <w:tab/>
      <w:t xml:space="preserve">Revised: 2/03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E7E" w14:paraId="193CDCBA" w14:textId="77777777">
    <w:pPr>
      <w:tabs>
        <w:tab w:val="right" w:pos="10152"/>
      </w:tabs>
      <w:spacing w:line="0" w:lineRule="atLeast"/>
      <w:ind w:left="72"/>
      <w:rPr>
        <w:rFonts w:ascii="Univers" w:hAnsi="Univers"/>
        <w:b/>
        <w:sz w:val="29"/>
      </w:rPr>
    </w:pPr>
    <w:r>
      <w:rPr>
        <w:b/>
        <w:sz w:val="19"/>
      </w:rPr>
      <w:t>Form CALC-W   Worksheet for Designing Individual Field Trials</w:t>
    </w:r>
    <w:r>
      <w:rPr>
        <w:b/>
        <w:sz w:val="19"/>
      </w:rPr>
      <w:tab/>
      <w:t xml:space="preserve">Revised: 2/03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29" w14:paraId="6287D8E2" w14:textId="77777777">
    <w:pPr>
      <w:spacing w:line="240" w:lineRule="exact"/>
    </w:pPr>
  </w:p>
  <w:p w:rsidR="00C55129" w14:paraId="10983869" w14:textId="77777777">
    <w:pPr>
      <w:tabs>
        <w:tab w:val="right" w:pos="9936"/>
      </w:tabs>
      <w:rPr>
        <w:rFonts w:ascii="Shruti" w:cs="Shruti"/>
        <w:sz w:val="20"/>
        <w:szCs w:val="20"/>
      </w:rPr>
    </w:pPr>
    <w:r>
      <w:rPr>
        <w:rFonts w:ascii="Shruti" w:cs="Shruti"/>
        <w:b/>
        <w:bCs/>
        <w:sz w:val="16"/>
        <w:szCs w:val="16"/>
      </w:rPr>
      <w:t>Form CALC-1 Report on Receipt of Drug</w:t>
    </w:r>
    <w:r>
      <w:rPr>
        <w:rFonts w:ascii="Shruti" w:cs="Shruti"/>
        <w:b/>
        <w:bCs/>
        <w:sz w:val="16"/>
        <w:szCs w:val="16"/>
      </w:rPr>
      <w:tab/>
      <w:t>Revised: 5/08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365" w14:paraId="3A01583C" w14:textId="77777777">
    <w:pPr>
      <w:tabs>
        <w:tab w:val="right" w:pos="9990"/>
      </w:tabs>
      <w:ind w:left="-90"/>
      <w:rPr>
        <w:rFonts w:ascii="Arial" w:hAnsi="Arial"/>
        <w:b/>
      </w:rPr>
    </w:pPr>
    <w:r>
      <w:rPr>
        <w:rFonts w:ascii="Arial" w:hAnsi="Arial"/>
        <w:b/>
        <w:sz w:val="16"/>
      </w:rPr>
      <w:t>Form CALC-2  Drug Inventory Form</w:t>
    </w:r>
    <w:r>
      <w:rPr>
        <w:rFonts w:ascii="Arial" w:hAnsi="Arial"/>
        <w:b/>
        <w:sz w:val="16"/>
      </w:rPr>
      <w:tab/>
      <w:t>Revised: 2/03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365" w14:paraId="60FEB225" w14:textId="77777777">
    <w:pPr>
      <w:tabs>
        <w:tab w:val="right" w:pos="9990"/>
      </w:tabs>
      <w:spacing w:line="0" w:lineRule="atLeast"/>
      <w:ind w:left="-90"/>
      <w:rPr>
        <w:rFonts w:ascii="Arial" w:hAnsi="Arial"/>
        <w:b/>
      </w:rPr>
    </w:pPr>
    <w:r>
      <w:rPr>
        <w:rFonts w:ascii="Arial" w:hAnsi="Arial"/>
        <w:b/>
        <w:sz w:val="16"/>
      </w:rPr>
      <w:t>Form CALC-2  Drug Inventory Form</w:t>
    </w:r>
    <w:r>
      <w:rPr>
        <w:rFonts w:ascii="Arial" w:hAnsi="Arial"/>
        <w:b/>
        <w:sz w:val="16"/>
      </w:rPr>
      <w:tab/>
      <w:t>Revised: 2/03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BDC" w14:paraId="2C530161" w14:textId="77777777">
    <w:pPr>
      <w:spacing w:line="240" w:lineRule="exact"/>
    </w:pPr>
  </w:p>
  <w:p w:rsidR="00044BDC" w14:paraId="0768B90A" w14:textId="77777777">
    <w:pPr>
      <w:tabs>
        <w:tab w:val="right" w:pos="10080"/>
      </w:tabs>
      <w:rPr>
        <w:rFonts w:cs="Arial"/>
        <w:b/>
        <w:bCs/>
      </w:rPr>
    </w:pPr>
    <w:r>
      <w:rPr>
        <w:rFonts w:ascii="Shruti" w:cs="Shruti"/>
        <w:b/>
        <w:bCs/>
        <w:sz w:val="19"/>
        <w:szCs w:val="19"/>
      </w:rPr>
      <w:t>Form CALC-3 Results Report Form</w:t>
    </w:r>
    <w:r>
      <w:rPr>
        <w:rFonts w:ascii="Shruti" w:cs="Shruti"/>
        <w:b/>
        <w:bCs/>
        <w:sz w:val="19"/>
        <w:szCs w:val="19"/>
      </w:rPr>
      <w:tab/>
      <w:t xml:space="preserve">Revised: 5/08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BDC" w14:paraId="10F711F7" w14:textId="77777777"/>
  <w:p w:rsidR="00044BDC" w14:paraId="7178ED58" w14:textId="77777777">
    <w:pPr>
      <w:tabs>
        <w:tab w:val="right" w:pos="10080"/>
      </w:tabs>
      <w:rPr>
        <w:rFonts w:cs="Arial"/>
        <w:b/>
        <w:bCs/>
      </w:rPr>
    </w:pPr>
    <w:r>
      <w:rPr>
        <w:rFonts w:ascii="Shruti" w:cs="Shruti"/>
        <w:b/>
        <w:bCs/>
        <w:sz w:val="19"/>
        <w:szCs w:val="19"/>
      </w:rPr>
      <w:t>Form CALC-3 Results Report Form</w:t>
    </w:r>
    <w:r>
      <w:rPr>
        <w:rFonts w:ascii="Shruti" w:cs="Shruti"/>
        <w:b/>
        <w:bCs/>
        <w:sz w:val="19"/>
        <w:szCs w:val="19"/>
      </w:rPr>
      <w:tab/>
      <w:t xml:space="preserve">Revised: 5/08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09" w:rsidRPr="00526409" w:rsidP="00526409" w14:paraId="20697223" w14:textId="6B15B60B">
    <w:pPr>
      <w:pStyle w:val="Header"/>
      <w:jc w:val="right"/>
      <w:rPr>
        <w:rFonts w:ascii="Arial" w:hAnsi="Arial" w:cs="Arial"/>
        <w:b/>
        <w:bCs/>
        <w:sz w:val="20"/>
        <w:szCs w:val="20"/>
      </w:rPr>
    </w:pPr>
    <w:r w:rsidRPr="00526409">
      <w:rPr>
        <w:rFonts w:ascii="Arial" w:hAnsi="Arial" w:cs="Arial"/>
        <w:b/>
        <w:bCs/>
        <w:sz w:val="20"/>
        <w:szCs w:val="20"/>
      </w:rPr>
      <w:t>OMB Control No. 1018-####</w:t>
    </w:r>
  </w:p>
  <w:p w:rsidR="00526409" w:rsidRPr="00526409" w:rsidP="00526409" w14:paraId="3AF5B79C" w14:textId="4C040A43">
    <w:pPr>
      <w:pStyle w:val="Header"/>
      <w:jc w:val="right"/>
      <w:rPr>
        <w:rFonts w:ascii="Arial" w:hAnsi="Arial" w:cs="Arial"/>
        <w:b/>
        <w:bCs/>
        <w:sz w:val="20"/>
        <w:szCs w:val="20"/>
      </w:rPr>
    </w:pPr>
    <w:r w:rsidRPr="00526409">
      <w:rPr>
        <w:rFonts w:ascii="Arial" w:hAnsi="Arial" w:cs="Arial"/>
        <w:b/>
        <w:bCs/>
        <w:sz w:val="20"/>
        <w:szCs w:val="20"/>
      </w:rPr>
      <w:t>Expires ##/##/20##</w:t>
    </w:r>
  </w:p>
  <w:p w:rsidR="00526409" w14:paraId="0FAFCC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E7E" w14:paraId="6C1B1F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365" w14:paraId="5F9ADBBD" w14:textId="77777777">
    <w:pPr>
      <w:tabs>
        <w:tab w:val="right" w:pos="10530"/>
      </w:tabs>
      <w:ind w:left="-90"/>
    </w:pPr>
    <w:r>
      <w:tab/>
    </w:r>
    <w:r>
      <w:rPr>
        <w:b/>
        <w:sz w:val="19"/>
      </w:rPr>
      <w:t>Page 1 of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60" w:type="dxa"/>
        <w:right w:w="60" w:type="dxa"/>
      </w:tblCellMar>
      <w:tblLook w:val="0000"/>
    </w:tblPr>
    <w:tblGrid>
      <w:gridCol w:w="1890"/>
      <w:gridCol w:w="2430"/>
      <w:gridCol w:w="5760"/>
    </w:tblGrid>
    <w:tr w14:paraId="39D41002" w14:textId="77777777">
      <w:tblPrEx>
        <w:tblW w:w="0" w:type="auto"/>
        <w:jc w:val="center"/>
        <w:tblLayout w:type="fixed"/>
        <w:tblCellMar>
          <w:left w:w="60" w:type="dxa"/>
          <w:right w:w="60" w:type="dxa"/>
        </w:tblCellMar>
        <w:tblLook w:val="0000"/>
      </w:tblPrEx>
      <w:trPr>
        <w:jc w:val="center"/>
      </w:trPr>
      <w:tc>
        <w:tcPr>
          <w:tcW w:w="1890" w:type="dxa"/>
          <w:tcBorders>
            <w:top w:val="single" w:sz="6" w:space="0" w:color="FFFFFF"/>
            <w:left w:val="single" w:sz="6" w:space="0" w:color="FFFFFF"/>
            <w:bottom w:val="single" w:sz="6" w:space="0" w:color="FFFFFF"/>
            <w:right w:val="single" w:sz="6" w:space="0" w:color="FFFFFF"/>
          </w:tcBorders>
        </w:tcPr>
        <w:p w:rsidR="00044BDC" w:rsidRPr="00984832" w14:paraId="31F33EDB" w14:textId="77777777">
          <w:pPr>
            <w:spacing w:line="144" w:lineRule="exact"/>
            <w:rPr>
              <w:rFonts w:cs="Arial"/>
              <w:sz w:val="20"/>
              <w:szCs w:val="20"/>
            </w:rPr>
          </w:pPr>
        </w:p>
        <w:p w:rsidR="00044BDC" w:rsidRPr="00984832" w14:paraId="5BBF28EE"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cs="Arial"/>
              <w:b/>
              <w:bCs/>
              <w:sz w:val="20"/>
              <w:szCs w:val="20"/>
            </w:rPr>
          </w:pPr>
          <w:r w:rsidRPr="00984832">
            <w:rPr>
              <w:rFonts w:cs="Arial"/>
              <w:b/>
              <w:bCs/>
              <w:sz w:val="20"/>
              <w:szCs w:val="20"/>
            </w:rPr>
            <w:t>STUDY NUMBER</w:t>
          </w:r>
        </w:p>
      </w:tc>
      <w:tc>
        <w:tcPr>
          <w:tcW w:w="2430" w:type="dxa"/>
          <w:tcBorders>
            <w:top w:val="single" w:sz="6" w:space="0" w:color="FFFFFF"/>
            <w:left w:val="single" w:sz="6" w:space="0" w:color="FFFFFF"/>
            <w:bottom w:val="single" w:sz="7" w:space="0" w:color="000000"/>
            <w:right w:val="single" w:sz="6" w:space="0" w:color="FFFFFF"/>
          </w:tcBorders>
        </w:tcPr>
        <w:p w:rsidR="00044BDC" w:rsidRPr="00984832" w14:paraId="4F921657" w14:textId="77777777">
          <w:pPr>
            <w:spacing w:line="144" w:lineRule="exact"/>
            <w:rPr>
              <w:rFonts w:cs="Arial"/>
              <w:b/>
              <w:bCs/>
              <w:sz w:val="20"/>
              <w:szCs w:val="20"/>
            </w:rPr>
          </w:pPr>
        </w:p>
        <w:p w:rsidR="00044BDC" w:rsidRPr="00984832" w14:paraId="326FE65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cs="Arial"/>
              <w:b/>
              <w:bCs/>
              <w:sz w:val="20"/>
              <w:szCs w:val="20"/>
            </w:rPr>
          </w:pPr>
        </w:p>
      </w:tc>
      <w:tc>
        <w:tcPr>
          <w:tcW w:w="5760" w:type="dxa"/>
          <w:tcBorders>
            <w:top w:val="single" w:sz="6" w:space="0" w:color="FFFFFF"/>
            <w:left w:val="single" w:sz="6" w:space="0" w:color="FFFFFF"/>
            <w:bottom w:val="single" w:sz="6" w:space="0" w:color="FFFFFF"/>
            <w:right w:val="single" w:sz="6" w:space="0" w:color="FFFFFF"/>
          </w:tcBorders>
        </w:tcPr>
        <w:p w:rsidR="00526409" w:rsidRPr="00526409" w:rsidP="00526409" w14:paraId="21117C0A" w14:textId="77777777">
          <w:pPr>
            <w:pStyle w:val="Header"/>
            <w:jc w:val="right"/>
            <w:rPr>
              <w:rFonts w:ascii="Arial" w:hAnsi="Arial" w:cs="Arial"/>
              <w:b/>
              <w:bCs/>
              <w:sz w:val="20"/>
              <w:szCs w:val="20"/>
            </w:rPr>
          </w:pPr>
          <w:r w:rsidRPr="00526409">
            <w:rPr>
              <w:rFonts w:ascii="Arial" w:hAnsi="Arial" w:cs="Arial"/>
              <w:b/>
              <w:bCs/>
              <w:sz w:val="20"/>
              <w:szCs w:val="20"/>
            </w:rPr>
            <w:t>OMB Control No. 1018-####</w:t>
          </w:r>
        </w:p>
        <w:p w:rsidR="00526409" w:rsidRPr="00526409" w:rsidP="00526409" w14:paraId="36D03E23" w14:textId="77777777">
          <w:pPr>
            <w:pStyle w:val="Header"/>
            <w:jc w:val="right"/>
            <w:rPr>
              <w:rFonts w:ascii="Arial" w:hAnsi="Arial" w:cs="Arial"/>
              <w:b/>
              <w:bCs/>
              <w:sz w:val="20"/>
              <w:szCs w:val="20"/>
            </w:rPr>
          </w:pPr>
          <w:r w:rsidRPr="00526409">
            <w:rPr>
              <w:rFonts w:ascii="Arial" w:hAnsi="Arial" w:cs="Arial"/>
              <w:b/>
              <w:bCs/>
              <w:sz w:val="20"/>
              <w:szCs w:val="20"/>
            </w:rPr>
            <w:t>Expires ##/##/20##</w:t>
          </w:r>
        </w:p>
        <w:p w:rsidR="00044BDC" w:rsidRPr="00984832" w14:paraId="770C9C46" w14:textId="3620BD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rPr>
              <w:rFonts w:cs="Arial"/>
              <w:b/>
              <w:bCs/>
              <w:sz w:val="20"/>
              <w:szCs w:val="20"/>
            </w:rPr>
          </w:pPr>
        </w:p>
      </w:tc>
    </w:tr>
  </w:tbl>
  <w:p w:rsidR="00044BDC" w14:paraId="1776E9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b/>
        <w:bCs/>
      </w:rPr>
    </w:pPr>
  </w:p>
  <w:p w:rsidR="00044BDC" w14:paraId="47F54055" w14:textId="77777777">
    <w:pPr>
      <w:rPr>
        <w:rFonts w:cs="Arial"/>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60" w:type="dxa"/>
        <w:right w:w="60" w:type="dxa"/>
      </w:tblCellMar>
      <w:tblLook w:val="0000"/>
    </w:tblPr>
    <w:tblGrid>
      <w:gridCol w:w="1890"/>
      <w:gridCol w:w="2430"/>
      <w:gridCol w:w="5760"/>
    </w:tblGrid>
    <w:tr w14:paraId="2951853E" w14:textId="77777777">
      <w:tblPrEx>
        <w:tblW w:w="0" w:type="auto"/>
        <w:jc w:val="center"/>
        <w:tblLayout w:type="fixed"/>
        <w:tblCellMar>
          <w:left w:w="60" w:type="dxa"/>
          <w:right w:w="60" w:type="dxa"/>
        </w:tblCellMar>
        <w:tblLook w:val="0000"/>
      </w:tblPrEx>
      <w:trPr>
        <w:jc w:val="center"/>
      </w:trPr>
      <w:tc>
        <w:tcPr>
          <w:tcW w:w="1890" w:type="dxa"/>
          <w:tcBorders>
            <w:top w:val="single" w:sz="6" w:space="0" w:color="FFFFFF"/>
            <w:left w:val="single" w:sz="6" w:space="0" w:color="FFFFFF"/>
            <w:bottom w:val="single" w:sz="6" w:space="0" w:color="FFFFFF"/>
            <w:right w:val="single" w:sz="6" w:space="0" w:color="FFFFFF"/>
          </w:tcBorders>
        </w:tcPr>
        <w:p w:rsidR="00FA7357" w:rsidRPr="00984832" w14:paraId="08545227" w14:textId="77777777">
          <w:pPr>
            <w:spacing w:line="144" w:lineRule="exact"/>
            <w:rPr>
              <w:rFonts w:cs="Arial"/>
              <w:b/>
              <w:sz w:val="20"/>
              <w:szCs w:val="20"/>
            </w:rPr>
          </w:pPr>
        </w:p>
        <w:p w:rsidR="00FA7357" w:rsidRPr="00984832" w14:paraId="25E05160" w14:textId="7777777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9"/>
            <w:rPr>
              <w:rFonts w:cs="Arial"/>
              <w:b/>
              <w:bCs/>
              <w:sz w:val="20"/>
              <w:szCs w:val="20"/>
            </w:rPr>
          </w:pPr>
          <w:r w:rsidRPr="00984832">
            <w:rPr>
              <w:rFonts w:cs="Arial"/>
              <w:b/>
              <w:bCs/>
              <w:sz w:val="20"/>
              <w:szCs w:val="20"/>
            </w:rPr>
            <w:t>STUDY NUMBER</w:t>
          </w:r>
        </w:p>
      </w:tc>
      <w:tc>
        <w:tcPr>
          <w:tcW w:w="2430" w:type="dxa"/>
          <w:tcBorders>
            <w:top w:val="single" w:sz="6" w:space="0" w:color="FFFFFF"/>
            <w:left w:val="single" w:sz="6" w:space="0" w:color="FFFFFF"/>
            <w:bottom w:val="single" w:sz="7" w:space="0" w:color="000000"/>
            <w:right w:val="single" w:sz="6" w:space="0" w:color="FFFFFF"/>
          </w:tcBorders>
        </w:tcPr>
        <w:p w:rsidR="00FA7357" w:rsidRPr="00984832" w14:paraId="299E93FD" w14:textId="77777777">
          <w:pPr>
            <w:spacing w:line="144" w:lineRule="exact"/>
            <w:rPr>
              <w:rFonts w:cs="Arial"/>
              <w:b/>
              <w:bCs/>
              <w:sz w:val="20"/>
              <w:szCs w:val="20"/>
            </w:rPr>
          </w:pPr>
        </w:p>
        <w:p w:rsidR="00FA7357" w:rsidRPr="00984832" w14:paraId="43A008A8" w14:textId="7777777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9"/>
            <w:rPr>
              <w:rFonts w:cs="Arial"/>
              <w:b/>
              <w:bCs/>
              <w:sz w:val="20"/>
              <w:szCs w:val="20"/>
            </w:rPr>
          </w:pPr>
        </w:p>
      </w:tc>
      <w:tc>
        <w:tcPr>
          <w:tcW w:w="5760" w:type="dxa"/>
          <w:tcBorders>
            <w:top w:val="single" w:sz="6" w:space="0" w:color="FFFFFF"/>
            <w:left w:val="single" w:sz="6" w:space="0" w:color="FFFFFF"/>
            <w:bottom w:val="single" w:sz="6" w:space="0" w:color="FFFFFF"/>
            <w:right w:val="single" w:sz="6" w:space="0" w:color="FFFFFF"/>
          </w:tcBorders>
        </w:tcPr>
        <w:p w:rsidR="00FA7357" w:rsidRPr="00984832" w14:paraId="6D78F443" w14:textId="77777777">
          <w:pPr>
            <w:spacing w:line="144" w:lineRule="exact"/>
            <w:rPr>
              <w:rFonts w:cs="Arial"/>
              <w:b/>
              <w:bCs/>
              <w:sz w:val="20"/>
              <w:szCs w:val="20"/>
            </w:rPr>
          </w:pPr>
        </w:p>
        <w:p w:rsidR="00526409" w:rsidRPr="00526409" w:rsidP="00526409" w14:paraId="263E6548" w14:textId="77777777">
          <w:pPr>
            <w:pStyle w:val="Header"/>
            <w:jc w:val="right"/>
            <w:rPr>
              <w:rFonts w:ascii="Arial" w:hAnsi="Arial" w:cs="Arial"/>
              <w:b/>
              <w:bCs/>
              <w:sz w:val="20"/>
              <w:szCs w:val="20"/>
            </w:rPr>
          </w:pPr>
          <w:r w:rsidRPr="00526409">
            <w:rPr>
              <w:rFonts w:ascii="Arial" w:hAnsi="Arial" w:cs="Arial"/>
              <w:b/>
              <w:bCs/>
              <w:sz w:val="20"/>
              <w:szCs w:val="20"/>
            </w:rPr>
            <w:t>OMB Control No. 1018-####</w:t>
          </w:r>
        </w:p>
        <w:p w:rsidR="00526409" w:rsidRPr="00526409" w:rsidP="00526409" w14:paraId="42C04483" w14:textId="77777777">
          <w:pPr>
            <w:pStyle w:val="Header"/>
            <w:jc w:val="right"/>
            <w:rPr>
              <w:rFonts w:ascii="Arial" w:hAnsi="Arial" w:cs="Arial"/>
              <w:b/>
              <w:bCs/>
              <w:sz w:val="20"/>
              <w:szCs w:val="20"/>
            </w:rPr>
          </w:pPr>
          <w:r w:rsidRPr="00526409">
            <w:rPr>
              <w:rFonts w:ascii="Arial" w:hAnsi="Arial" w:cs="Arial"/>
              <w:b/>
              <w:bCs/>
              <w:sz w:val="20"/>
              <w:szCs w:val="20"/>
            </w:rPr>
            <w:t>Expires ##/##/20##</w:t>
          </w:r>
        </w:p>
        <w:p w:rsidR="00FA7357" w:rsidRPr="00984832" w14:paraId="543FA95F" w14:textId="6DEC888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9"/>
            <w:jc w:val="right"/>
            <w:rPr>
              <w:rFonts w:cs="Arial"/>
              <w:b/>
              <w:bCs/>
              <w:sz w:val="20"/>
              <w:szCs w:val="20"/>
            </w:rPr>
          </w:pPr>
        </w:p>
      </w:tc>
    </w:tr>
  </w:tbl>
  <w:p w:rsidR="00FA7357" w:rsidRPr="00984832" w14:paraId="37716C4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cs="Arial"/>
        <w:b/>
        <w:bCs/>
        <w:sz w:val="22"/>
        <w:szCs w:val="22"/>
      </w:rPr>
    </w:pPr>
  </w:p>
  <w:p w:rsidR="00FA7357" w:rsidRPr="00984832" w14:paraId="1554721C" w14:textId="77777777">
    <w:pPr>
      <w:spacing w:line="70" w:lineRule="exact"/>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6"/>
    <w:lvl w:ilvl="0">
      <w:start w:val="1"/>
      <w:numFmt w:val="lowerLetter"/>
      <w:pStyle w:val="Level1"/>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71F05F6F"/>
    <w:multiLevelType w:val="multilevel"/>
    <w:tmpl w:val="EB6C3410"/>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2001424526">
    <w:abstractNumId w:val="0"/>
    <w:lvlOverride w:ilvl="0">
      <w:startOverride w:val="1"/>
      <w:lvl w:ilvl="0">
        <w:start w:val="1"/>
        <w:numFmt w:val="upperLetter"/>
        <w:lvlText w:val="%1."/>
        <w:lvlJc w:val="left"/>
      </w:lvl>
    </w:lvlOverride>
    <w:lvlOverride w:ilvl="1">
      <w:startOverride w:val="5"/>
      <w:lvl w:ilvl="1">
        <w:start w:val="5"/>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619606139">
    <w:abstractNumId w:val="1"/>
    <w:lvlOverride w:ilvl="0">
      <w:startOverride w:val="8"/>
      <w:lvl w:ilvl="0">
        <w:start w:val="8"/>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177815028">
    <w:abstractNumId w:val="2"/>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453646329">
    <w:abstractNumId w:val="2"/>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4"/>
      <w:lvl w:ilvl="2">
        <w:start w:val="4"/>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800999141">
    <w:abstractNumId w:val="0"/>
  </w:num>
  <w:num w:numId="6" w16cid:durableId="285505991">
    <w:abstractNumId w:val="1"/>
  </w:num>
  <w:num w:numId="7" w16cid:durableId="229465997">
    <w:abstractNumId w:val="0"/>
    <w:lvlOverride w:ilvl="0">
      <w:startOverride w:val="3"/>
      <w:lvl w:ilvl="0">
        <w:start w:val="3"/>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09128253">
    <w:abstractNumId w:val="3"/>
  </w:num>
  <w:num w:numId="9" w16cid:durableId="169125458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74B3D"/>
    <w:rsid w:val="00030426"/>
    <w:rsid w:val="00044BDC"/>
    <w:rsid w:val="00064261"/>
    <w:rsid w:val="000C6464"/>
    <w:rsid w:val="000E3C79"/>
    <w:rsid w:val="001F7C6F"/>
    <w:rsid w:val="00236753"/>
    <w:rsid w:val="00305742"/>
    <w:rsid w:val="00384866"/>
    <w:rsid w:val="00403A9C"/>
    <w:rsid w:val="00444442"/>
    <w:rsid w:val="00452365"/>
    <w:rsid w:val="00467071"/>
    <w:rsid w:val="00526409"/>
    <w:rsid w:val="005603BE"/>
    <w:rsid w:val="00573A84"/>
    <w:rsid w:val="00593AE6"/>
    <w:rsid w:val="005B252A"/>
    <w:rsid w:val="005C0ED1"/>
    <w:rsid w:val="005D7737"/>
    <w:rsid w:val="006B125B"/>
    <w:rsid w:val="006C6934"/>
    <w:rsid w:val="00737F82"/>
    <w:rsid w:val="00754304"/>
    <w:rsid w:val="007A09E8"/>
    <w:rsid w:val="007E1FA6"/>
    <w:rsid w:val="007E7ECB"/>
    <w:rsid w:val="008276E9"/>
    <w:rsid w:val="00853D1F"/>
    <w:rsid w:val="00892964"/>
    <w:rsid w:val="00895B73"/>
    <w:rsid w:val="008B62EA"/>
    <w:rsid w:val="008D4045"/>
    <w:rsid w:val="008E6A69"/>
    <w:rsid w:val="00963583"/>
    <w:rsid w:val="00983F2A"/>
    <w:rsid w:val="00984832"/>
    <w:rsid w:val="00987F0E"/>
    <w:rsid w:val="009B5CDC"/>
    <w:rsid w:val="009D19C3"/>
    <w:rsid w:val="00A36621"/>
    <w:rsid w:val="00B004A9"/>
    <w:rsid w:val="00B13A63"/>
    <w:rsid w:val="00B51272"/>
    <w:rsid w:val="00B9122E"/>
    <w:rsid w:val="00C136DE"/>
    <w:rsid w:val="00C22829"/>
    <w:rsid w:val="00C55129"/>
    <w:rsid w:val="00C8655A"/>
    <w:rsid w:val="00DB4670"/>
    <w:rsid w:val="00DC22DC"/>
    <w:rsid w:val="00DF22EB"/>
    <w:rsid w:val="00DF4F5F"/>
    <w:rsid w:val="00E15E7E"/>
    <w:rsid w:val="00E7243E"/>
    <w:rsid w:val="00F535CB"/>
    <w:rsid w:val="00F536F7"/>
    <w:rsid w:val="00F74B3D"/>
    <w:rsid w:val="00FA7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D76486D"/>
  <w15:docId w15:val="{6DD9637D-60EB-44B6-A146-1CBE1E3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3">
    <w:name w:val="heading 3"/>
    <w:basedOn w:val="Normal"/>
    <w:next w:val="Normal"/>
    <w:link w:val="Heading3Char"/>
    <w:qFormat/>
    <w:rsid w:val="006B125B"/>
    <w:pPr>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numPr>
        <w:ilvl w:val="1"/>
        <w:numId w:val="1"/>
      </w:numPr>
      <w:ind w:left="840" w:hanging="600"/>
      <w:outlineLvl w:val="1"/>
    </w:pPr>
  </w:style>
  <w:style w:type="paragraph" w:customStyle="1" w:styleId="Level1">
    <w:name w:val="Level 1"/>
    <w:basedOn w:val="Normal"/>
    <w:pPr>
      <w:numPr>
        <w:numId w:val="3"/>
      </w:numPr>
      <w:ind w:left="1320" w:hanging="480"/>
      <w:outlineLvl w:val="0"/>
    </w:pPr>
  </w:style>
  <w:style w:type="paragraph" w:customStyle="1" w:styleId="Level3">
    <w:name w:val="Level 3"/>
    <w:basedOn w:val="Normal"/>
    <w:uiPriority w:val="99"/>
    <w:pPr>
      <w:numPr>
        <w:ilvl w:val="2"/>
        <w:numId w:val="4"/>
      </w:numPr>
      <w:ind w:left="1320" w:hanging="480"/>
      <w:outlineLvl w:val="2"/>
    </w:pPr>
  </w:style>
  <w:style w:type="paragraph" w:styleId="BalloonText">
    <w:name w:val="Balloon Text"/>
    <w:basedOn w:val="Normal"/>
    <w:link w:val="BalloonTextChar"/>
    <w:uiPriority w:val="99"/>
    <w:semiHidden/>
    <w:unhideWhenUsed/>
    <w:rsid w:val="005603BE"/>
    <w:rPr>
      <w:rFonts w:ascii="Tahoma" w:hAnsi="Tahoma" w:cs="Tahoma"/>
      <w:sz w:val="16"/>
      <w:szCs w:val="16"/>
    </w:rPr>
  </w:style>
  <w:style w:type="character" w:customStyle="1" w:styleId="BalloonTextChar">
    <w:name w:val="Balloon Text Char"/>
    <w:basedOn w:val="DefaultParagraphFont"/>
    <w:link w:val="BalloonText"/>
    <w:uiPriority w:val="99"/>
    <w:semiHidden/>
    <w:rsid w:val="005603BE"/>
    <w:rPr>
      <w:rFonts w:ascii="Tahoma" w:hAnsi="Tahoma" w:cs="Tahoma"/>
      <w:sz w:val="16"/>
      <w:szCs w:val="16"/>
    </w:rPr>
  </w:style>
  <w:style w:type="character" w:styleId="Hyperlink">
    <w:name w:val="Hyperlink"/>
    <w:basedOn w:val="DefaultParagraphFont"/>
    <w:uiPriority w:val="99"/>
    <w:unhideWhenUsed/>
    <w:rsid w:val="00C8655A"/>
    <w:rPr>
      <w:color w:val="0000FF" w:themeColor="hyperlink"/>
      <w:u w:val="single"/>
    </w:rPr>
  </w:style>
  <w:style w:type="character" w:styleId="FollowedHyperlink">
    <w:name w:val="FollowedHyperlink"/>
    <w:basedOn w:val="DefaultParagraphFont"/>
    <w:uiPriority w:val="99"/>
    <w:semiHidden/>
    <w:unhideWhenUsed/>
    <w:rsid w:val="00C8655A"/>
    <w:rPr>
      <w:color w:val="800080" w:themeColor="followedHyperlink"/>
      <w:u w:val="single"/>
    </w:rPr>
  </w:style>
  <w:style w:type="character" w:customStyle="1" w:styleId="Heading3Char">
    <w:name w:val="Heading 3 Char"/>
    <w:basedOn w:val="DefaultParagraphFont"/>
    <w:link w:val="Heading3"/>
    <w:rsid w:val="006B125B"/>
    <w:rPr>
      <w:rFonts w:ascii="Arial" w:eastAsia="Times New Roman" w:hAnsi="Arial" w:cs="Arial"/>
      <w:b/>
      <w:bCs/>
      <w:sz w:val="24"/>
      <w:szCs w:val="24"/>
    </w:rPr>
  </w:style>
  <w:style w:type="table" w:styleId="TableGrid">
    <w:name w:val="Table Grid"/>
    <w:basedOn w:val="TableNormal"/>
    <w:rsid w:val="00044B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7F8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37F82"/>
    <w:pPr>
      <w:ind w:left="240"/>
    </w:pPr>
    <w:rPr>
      <w:rFonts w:asciiTheme="minorHAnsi" w:hAnsiTheme="minorHAnsi"/>
      <w:smallCaps/>
      <w:sz w:val="20"/>
      <w:szCs w:val="20"/>
    </w:rPr>
  </w:style>
  <w:style w:type="paragraph" w:styleId="TOC3">
    <w:name w:val="toc 3"/>
    <w:basedOn w:val="Normal"/>
    <w:next w:val="Normal"/>
    <w:autoRedefine/>
    <w:uiPriority w:val="39"/>
    <w:unhideWhenUsed/>
    <w:rsid w:val="00737F82"/>
    <w:pPr>
      <w:ind w:left="480"/>
    </w:pPr>
    <w:rPr>
      <w:rFonts w:asciiTheme="minorHAnsi" w:hAnsiTheme="minorHAnsi"/>
      <w:i/>
      <w:iCs/>
      <w:sz w:val="20"/>
      <w:szCs w:val="20"/>
    </w:rPr>
  </w:style>
  <w:style w:type="paragraph" w:styleId="TOC4">
    <w:name w:val="toc 4"/>
    <w:basedOn w:val="Normal"/>
    <w:next w:val="Normal"/>
    <w:autoRedefine/>
    <w:uiPriority w:val="39"/>
    <w:unhideWhenUsed/>
    <w:rsid w:val="00737F82"/>
    <w:pPr>
      <w:ind w:left="720"/>
    </w:pPr>
    <w:rPr>
      <w:rFonts w:asciiTheme="minorHAnsi" w:hAnsiTheme="minorHAnsi"/>
      <w:sz w:val="18"/>
      <w:szCs w:val="18"/>
    </w:rPr>
  </w:style>
  <w:style w:type="paragraph" w:styleId="TOC5">
    <w:name w:val="toc 5"/>
    <w:basedOn w:val="Normal"/>
    <w:next w:val="Normal"/>
    <w:autoRedefine/>
    <w:uiPriority w:val="39"/>
    <w:unhideWhenUsed/>
    <w:rsid w:val="00737F82"/>
    <w:pPr>
      <w:ind w:left="960"/>
    </w:pPr>
    <w:rPr>
      <w:rFonts w:asciiTheme="minorHAnsi" w:hAnsiTheme="minorHAnsi"/>
      <w:sz w:val="18"/>
      <w:szCs w:val="18"/>
    </w:rPr>
  </w:style>
  <w:style w:type="paragraph" w:styleId="TOC6">
    <w:name w:val="toc 6"/>
    <w:basedOn w:val="Normal"/>
    <w:next w:val="Normal"/>
    <w:autoRedefine/>
    <w:uiPriority w:val="39"/>
    <w:unhideWhenUsed/>
    <w:rsid w:val="00737F82"/>
    <w:pPr>
      <w:ind w:left="1200"/>
    </w:pPr>
    <w:rPr>
      <w:rFonts w:asciiTheme="minorHAnsi" w:hAnsiTheme="minorHAnsi"/>
      <w:sz w:val="18"/>
      <w:szCs w:val="18"/>
    </w:rPr>
  </w:style>
  <w:style w:type="paragraph" w:styleId="TOC7">
    <w:name w:val="toc 7"/>
    <w:basedOn w:val="Normal"/>
    <w:next w:val="Normal"/>
    <w:autoRedefine/>
    <w:uiPriority w:val="39"/>
    <w:unhideWhenUsed/>
    <w:rsid w:val="00737F82"/>
    <w:pPr>
      <w:ind w:left="1440"/>
    </w:pPr>
    <w:rPr>
      <w:rFonts w:asciiTheme="minorHAnsi" w:hAnsiTheme="minorHAnsi"/>
      <w:sz w:val="18"/>
      <w:szCs w:val="18"/>
    </w:rPr>
  </w:style>
  <w:style w:type="paragraph" w:styleId="TOC8">
    <w:name w:val="toc 8"/>
    <w:basedOn w:val="Normal"/>
    <w:next w:val="Normal"/>
    <w:autoRedefine/>
    <w:uiPriority w:val="39"/>
    <w:unhideWhenUsed/>
    <w:rsid w:val="00737F82"/>
    <w:pPr>
      <w:ind w:left="1680"/>
    </w:pPr>
    <w:rPr>
      <w:rFonts w:asciiTheme="minorHAnsi" w:hAnsiTheme="minorHAnsi"/>
      <w:sz w:val="18"/>
      <w:szCs w:val="18"/>
    </w:rPr>
  </w:style>
  <w:style w:type="paragraph" w:styleId="TOC9">
    <w:name w:val="toc 9"/>
    <w:basedOn w:val="Normal"/>
    <w:next w:val="Normal"/>
    <w:autoRedefine/>
    <w:uiPriority w:val="39"/>
    <w:unhideWhenUsed/>
    <w:rsid w:val="00737F82"/>
    <w:pPr>
      <w:ind w:left="1920"/>
    </w:pPr>
    <w:rPr>
      <w:rFonts w:asciiTheme="minorHAnsi" w:hAnsiTheme="minorHAnsi"/>
      <w:sz w:val="18"/>
      <w:szCs w:val="18"/>
    </w:rPr>
  </w:style>
  <w:style w:type="paragraph" w:styleId="Header">
    <w:name w:val="header"/>
    <w:basedOn w:val="Normal"/>
    <w:link w:val="HeaderChar"/>
    <w:uiPriority w:val="99"/>
    <w:unhideWhenUsed/>
    <w:rsid w:val="00526409"/>
    <w:pPr>
      <w:tabs>
        <w:tab w:val="center" w:pos="4680"/>
        <w:tab w:val="right" w:pos="9360"/>
      </w:tabs>
    </w:pPr>
  </w:style>
  <w:style w:type="character" w:customStyle="1" w:styleId="HeaderChar">
    <w:name w:val="Header Char"/>
    <w:basedOn w:val="DefaultParagraphFont"/>
    <w:link w:val="Header"/>
    <w:uiPriority w:val="99"/>
    <w:rsid w:val="00526409"/>
    <w:rPr>
      <w:rFonts w:ascii="Courier New" w:hAnsi="Courier New" w:cs="Courier New"/>
      <w:sz w:val="24"/>
      <w:szCs w:val="24"/>
    </w:rPr>
  </w:style>
  <w:style w:type="paragraph" w:styleId="Footer">
    <w:name w:val="footer"/>
    <w:basedOn w:val="Normal"/>
    <w:link w:val="FooterChar"/>
    <w:uiPriority w:val="99"/>
    <w:unhideWhenUsed/>
    <w:rsid w:val="00526409"/>
    <w:pPr>
      <w:tabs>
        <w:tab w:val="center" w:pos="4680"/>
        <w:tab w:val="right" w:pos="9360"/>
      </w:tabs>
    </w:pPr>
  </w:style>
  <w:style w:type="character" w:customStyle="1" w:styleId="FooterChar">
    <w:name w:val="Footer Char"/>
    <w:basedOn w:val="DefaultParagraphFont"/>
    <w:link w:val="Footer"/>
    <w:uiPriority w:val="99"/>
    <w:rsid w:val="00526409"/>
    <w:rPr>
      <w:rFonts w:ascii="Courier New" w:hAnsi="Courier New" w:cs="Courier New"/>
      <w:sz w:val="24"/>
      <w:szCs w:val="24"/>
    </w:rPr>
  </w:style>
  <w:style w:type="paragraph" w:styleId="CommentText">
    <w:name w:val="annotation text"/>
    <w:basedOn w:val="Normal"/>
    <w:link w:val="CommentTextChar"/>
    <w:uiPriority w:val="99"/>
    <w:semiHidden/>
    <w:unhideWhenUsed/>
    <w:rsid w:val="00526409"/>
    <w:pPr>
      <w:widowControl/>
      <w:autoSpaceDE/>
      <w:autoSpaceDN/>
      <w:adjustRightInd/>
    </w:pPr>
    <w:rPr>
      <w:rFonts w:ascii="Arial" w:eastAsia="Calibri" w:hAnsi="Arial" w:cs="Arial"/>
      <w:color w:val="000000"/>
      <w:sz w:val="20"/>
      <w:szCs w:val="20"/>
    </w:rPr>
  </w:style>
  <w:style w:type="character" w:customStyle="1" w:styleId="CommentTextChar">
    <w:name w:val="Comment Text Char"/>
    <w:basedOn w:val="DefaultParagraphFont"/>
    <w:link w:val="CommentText"/>
    <w:uiPriority w:val="99"/>
    <w:semiHidden/>
    <w:rsid w:val="00526409"/>
    <w:rPr>
      <w:rFonts w:ascii="Arial" w:eastAsia="Calibri" w:hAnsi="Arial" w:cs="Arial"/>
      <w:color w:val="000000"/>
      <w:sz w:val="20"/>
      <w:szCs w:val="20"/>
    </w:rPr>
  </w:style>
  <w:style w:type="character" w:styleId="CommentReference">
    <w:name w:val="annotation reference"/>
    <w:basedOn w:val="DefaultParagraphFont"/>
    <w:uiPriority w:val="99"/>
    <w:semiHidden/>
    <w:unhideWhenUsed/>
    <w:rsid w:val="00526409"/>
    <w:rPr>
      <w:sz w:val="16"/>
      <w:szCs w:val="16"/>
    </w:rPr>
  </w:style>
  <w:style w:type="character" w:customStyle="1" w:styleId="ui-provider">
    <w:name w:val="ui-provider"/>
    <w:basedOn w:val="DefaultParagraphFont"/>
    <w:rsid w:val="005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2.xml" /><Relationship Id="rId12" Type="http://schemas.openxmlformats.org/officeDocument/2006/relationships/hyperlink" Target="http://www.syndel.com/downloads/dl/file/id/54/se_mark_calcein_solution_msds.pdf"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3.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4.xml" /><Relationship Id="rId22" Type="http://schemas.openxmlformats.org/officeDocument/2006/relationships/footer" Target="footer9.xml" /><Relationship Id="rId23" Type="http://schemas.openxmlformats.org/officeDocument/2006/relationships/hyperlink" Target="mailto:Info_Coll@fws.gov" TargetMode="External" /><Relationship Id="rId24" Type="http://schemas.openxmlformats.org/officeDocument/2006/relationships/header" Target="header5.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F2C1F-A847-4B13-A482-9012D0A79FE9}">
  <ds:schemaRefs>
    <ds:schemaRef ds:uri="http://schemas.openxmlformats.org/officeDocument/2006/bibliography"/>
  </ds:schemaRefs>
</ds:datastoreItem>
</file>

<file path=customXml/itemProps2.xml><?xml version="1.0" encoding="utf-8"?>
<ds:datastoreItem xmlns:ds="http://schemas.openxmlformats.org/officeDocument/2006/customXml" ds:itemID="{984AA80A-A96D-4E7F-89A4-5E89D2D04BF8}">
  <ds:schemaRefs>
    <ds:schemaRef ds:uri="http://schemas.microsoft.com/sharepoint/v3/contenttype/forms"/>
  </ds:schemaRefs>
</ds:datastoreItem>
</file>

<file path=customXml/itemProps3.xml><?xml version="1.0" encoding="utf-8"?>
<ds:datastoreItem xmlns:ds="http://schemas.openxmlformats.org/officeDocument/2006/customXml" ds:itemID="{3A935B3C-BEDF-4672-8CBD-4583CCDF82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A4C347-F753-4CFF-A7CD-9984153F7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9781</Words>
  <Characters>55754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10</cp:revision>
  <dcterms:created xsi:type="dcterms:W3CDTF">2017-05-31T18:05:00Z</dcterms:created>
  <dcterms:modified xsi:type="dcterms:W3CDTF">2023-06-01T14:19:00Z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