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B2D26" w:rsidP="00FB2D26" w14:paraId="742AA987" w14:textId="0AD17019">
      <w:pPr>
        <w:spacing w:line="240" w:lineRule="auto"/>
        <w:ind w:left="5040" w:firstLine="720"/>
      </w:pPr>
      <w:r w:rsidRPr="00FB2D26">
        <w:rPr>
          <w:rFonts w:ascii="Times New Roman" w:hAnsi="Times New Roman" w:cs="Times New Roman"/>
          <w:b/>
          <w:bCs/>
          <w:noProof/>
          <w:sz w:val="28"/>
          <w:szCs w:val="28"/>
        </w:rPr>
        <w:drawing>
          <wp:anchor distT="0" distB="0" distL="114300" distR="114300" simplePos="0" relativeHeight="251658240" behindDoc="1" locked="0" layoutInCell="1" allowOverlap="1">
            <wp:simplePos x="0" y="0"/>
            <wp:positionH relativeFrom="column">
              <wp:posOffset>-79375</wp:posOffset>
            </wp:positionH>
            <wp:positionV relativeFrom="paragraph">
              <wp:posOffset>340</wp:posOffset>
            </wp:positionV>
            <wp:extent cx="850900" cy="850900"/>
            <wp:effectExtent l="0" t="0" r="6350" b="6350"/>
            <wp:wrapTight wrapText="bothSides">
              <wp:wrapPolygon>
                <wp:start x="0" y="0"/>
                <wp:lineTo x="0" y="21278"/>
                <wp:lineTo x="21278" y="21278"/>
                <wp:lineTo x="21278"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850900" cy="850900"/>
                    </a:xfrm>
                    <a:prstGeom prst="rect">
                      <a:avLst/>
                    </a:prstGeom>
                    <a:noFill/>
                  </pic:spPr>
                </pic:pic>
              </a:graphicData>
            </a:graphic>
            <wp14:sizeRelH relativeFrom="page">
              <wp14:pctWidth>0</wp14:pctWidth>
            </wp14:sizeRelH>
            <wp14:sizeRelV relativeFrom="page">
              <wp14:pctHeight>0</wp14:pctHeight>
            </wp14:sizeRelV>
          </wp:anchor>
        </w:drawing>
      </w:r>
      <w:r w:rsidRPr="00FB2D26">
        <w:rPr>
          <w:rFonts w:ascii="Times New Roman" w:hAnsi="Times New Roman" w:cs="Times New Roman"/>
          <w:b/>
          <w:bCs/>
          <w:sz w:val="28"/>
          <w:szCs w:val="28"/>
        </w:rPr>
        <w:t>U.S. Department of Justi</w:t>
      </w:r>
      <w:r>
        <w:rPr>
          <w:rFonts w:ascii="Times New Roman" w:hAnsi="Times New Roman" w:cs="Times New Roman"/>
          <w:b/>
          <w:bCs/>
          <w:sz w:val="28"/>
          <w:szCs w:val="28"/>
        </w:rPr>
        <w:t>ce</w:t>
      </w:r>
    </w:p>
    <w:p w:rsidR="00FB2D26" w:rsidP="00FB2D26" w14:paraId="73EF09ED" w14:textId="223ABF20">
      <w:pPr>
        <w:spacing w:line="240" w:lineRule="auto"/>
        <w:ind w:left="5040" w:firstLine="720"/>
        <w:rPr>
          <w:rFonts w:ascii="Times New Roman" w:hAnsi="Times New Roman" w:cs="Times New Roman"/>
          <w:sz w:val="24"/>
          <w:szCs w:val="24"/>
        </w:rPr>
      </w:pPr>
      <w:r w:rsidRPr="00FB2D26">
        <w:rPr>
          <w:rFonts w:ascii="Times New Roman" w:hAnsi="Times New Roman" w:cs="Times New Roman"/>
          <w:sz w:val="24"/>
          <w:szCs w:val="24"/>
        </w:rPr>
        <w:t xml:space="preserve">Office of the Pardon Attorney </w:t>
      </w:r>
    </w:p>
    <w:p w:rsidR="00FB2D26" w:rsidRPr="00FB2D26" w:rsidP="00FB2D26" w14:paraId="42C2F702" w14:textId="77777777">
      <w:pPr>
        <w:spacing w:line="240" w:lineRule="auto"/>
        <w:ind w:left="5040" w:firstLine="720"/>
        <w:rPr>
          <w:rFonts w:ascii="Times New Roman" w:hAnsi="Times New Roman" w:cs="Times New Roman"/>
          <w:sz w:val="24"/>
          <w:szCs w:val="24"/>
        </w:rPr>
      </w:pPr>
    </w:p>
    <w:p w:rsidR="00FB2D26" w:rsidP="00FB2D26" w14:paraId="2EBFD8AA" w14:textId="7CBAA321">
      <w:pPr>
        <w:ind w:left="5040" w:firstLine="720"/>
      </w:pPr>
      <w:r>
        <w:tab/>
      </w:r>
      <w:r>
        <w:rPr>
          <w:noProof/>
        </w:rP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133985</wp:posOffset>
                </wp:positionV>
                <wp:extent cx="6382385" cy="0"/>
                <wp:effectExtent l="9525" t="10160" r="8890" b="8890"/>
                <wp:wrapTight wrapText="bothSides">
                  <wp:wrapPolygon>
                    <wp:start x="0" y="-2147483648"/>
                    <wp:lineTo x="0" y="-2147483648"/>
                    <wp:lineTo x="673" y="-2147483648"/>
                    <wp:lineTo x="673" y="-2147483648"/>
                    <wp:lineTo x="0" y="-2147483648"/>
                  </wp:wrapPolygon>
                </wp:wrapTight>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382385" cy="0"/>
                        </a:xfrm>
                        <a:prstGeom prst="straightConnector1">
                          <a:avLst/>
                        </a:prstGeom>
                        <a:noFill/>
                        <a:ln w="3175">
                          <a:solidFill>
                            <a:srgbClr val="000000"/>
                          </a:solidFill>
                          <a:round/>
                          <a:headEnd/>
                          <a:tailEnd/>
                        </a:ln>
                        <a:effectLst/>
                        <a:extLst>
                          <a:ext xmlns:a="http://schemas.openxmlformats.org/drawingml/2006/main" uri="{909E8E84-426E-40DD-AFC4-6F175D3DCCD1}">
                            <a14:hiddenFill xmlns:a14="http://schemas.microsoft.com/office/drawing/2010/main">
                              <a:noFill/>
                            </a14:hiddenFill>
                          </a:ext>
                          <a:ext xmlns:a="http://schemas.openxmlformats.org/drawingml/2006/main" uri="{AF507438-7753-43E0-B8FC-AC1667EBCBE1}">
                            <a14:hiddenEffects xmlns:a14="http://schemas.microsoft.com/office/drawing/2010/main">
                              <a:effectLst>
                                <a:outerShdw algn="ctr" dir="3806097" dist="28398"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502.55pt;height:0;margin-top:10.55pt;margin-left:0;mso-height-percent:0;mso-height-relative:page;mso-position-horizontal:center;mso-position-horizontal-relative:margin;mso-width-percent:0;mso-width-relative:page;mso-wrap-distance-bottom:0;mso-wrap-distance-left:9pt;mso-wrap-distance-right:9pt;mso-wrap-distance-top:0;mso-wrap-style:square;position:absolute;visibility:visible;z-index:-251656192" strokeweight="0.25pt">
                <v:shadow color="#7f7f7f" opacity="0.5" offset="1pt"/>
                <w10:wrap type="tight"/>
              </v:shape>
            </w:pict>
          </mc:Fallback>
        </mc:AlternateContent>
      </w:r>
    </w:p>
    <w:p w:rsidR="00FB2D26" w:rsidP="00FB2D26" w14:paraId="10E7B652" w14:textId="77777777">
      <w:pPr>
        <w:pStyle w:val="Header"/>
        <w:ind w:firstLine="5220"/>
        <w:rPr>
          <w:i/>
          <w:sz w:val="20"/>
          <w:szCs w:val="20"/>
        </w:rPr>
      </w:pPr>
      <w:r>
        <w:rPr>
          <w:i/>
          <w:sz w:val="20"/>
          <w:szCs w:val="20"/>
        </w:rPr>
        <w:t>Washington, D.C. 20530</w:t>
      </w:r>
    </w:p>
    <w:p w:rsidR="00FB2D26" w:rsidP="00FB2D26" w14:paraId="244A22FC" w14:textId="77777777">
      <w:pPr>
        <w:pStyle w:val="Header"/>
        <w:ind w:firstLine="5220"/>
        <w:jc w:val="both"/>
        <w:rPr>
          <w:i/>
          <w:color w:val="0081E2"/>
          <w:sz w:val="20"/>
          <w:szCs w:val="20"/>
        </w:rPr>
      </w:pPr>
    </w:p>
    <w:p w:rsidR="00892662" w:rsidRPr="00FB2D26" w14:paraId="7135E218" w14:textId="4375083A">
      <w:pPr>
        <w:rPr>
          <w:rFonts w:ascii="Times New Roman" w:hAnsi="Times New Roman" w:cs="Times New Roman"/>
          <w:sz w:val="24"/>
          <w:szCs w:val="24"/>
        </w:rPr>
      </w:pPr>
      <w:r>
        <w:rPr>
          <w:rFonts w:ascii="Times New Roman" w:hAnsi="Times New Roman" w:cs="Times New Roman"/>
          <w:sz w:val="24"/>
          <w:szCs w:val="24"/>
        </w:rPr>
        <w:t xml:space="preserve">February </w:t>
      </w:r>
      <w:r w:rsidR="00327E8B">
        <w:rPr>
          <w:rFonts w:ascii="Times New Roman" w:hAnsi="Times New Roman" w:cs="Times New Roman"/>
          <w:sz w:val="24"/>
          <w:szCs w:val="24"/>
        </w:rPr>
        <w:t>21</w:t>
      </w:r>
      <w:r>
        <w:rPr>
          <w:rFonts w:ascii="Times New Roman" w:hAnsi="Times New Roman" w:cs="Times New Roman"/>
          <w:sz w:val="24"/>
          <w:szCs w:val="24"/>
        </w:rPr>
        <w:t>, 2023</w:t>
      </w:r>
    </w:p>
    <w:p w:rsidR="00FB2D26" w:rsidRPr="00FB2D26" w14:paraId="03214D9E" w14:textId="6D5F614B">
      <w:pPr>
        <w:rPr>
          <w:rFonts w:ascii="Times New Roman" w:hAnsi="Times New Roman" w:cs="Times New Roman"/>
          <w:sz w:val="24"/>
          <w:szCs w:val="24"/>
        </w:rPr>
      </w:pPr>
      <w:r w:rsidRPr="00FB2D26">
        <w:rPr>
          <w:rFonts w:ascii="Times New Roman" w:hAnsi="Times New Roman" w:cs="Times New Roman"/>
          <w:sz w:val="24"/>
          <w:szCs w:val="24"/>
        </w:rPr>
        <w:t>Via Email</w:t>
      </w:r>
    </w:p>
    <w:p w:rsidR="00FB2D26" w:rsidP="00FB2D26" w14:paraId="7E86D9D2" w14:textId="5B70484D">
      <w:pPr>
        <w:pStyle w:val="NoSpacing"/>
        <w:rPr>
          <w:rFonts w:ascii="Times New Roman" w:hAnsi="Times New Roman" w:cs="Times New Roman"/>
          <w:sz w:val="24"/>
          <w:szCs w:val="24"/>
        </w:rPr>
      </w:pPr>
      <w:r w:rsidRPr="00A53E0A">
        <w:rPr>
          <w:rFonts w:ascii="Times New Roman" w:hAnsi="Times New Roman" w:cs="Times New Roman"/>
          <w:sz w:val="24"/>
          <w:szCs w:val="24"/>
        </w:rPr>
        <w:t>Mr.</w:t>
      </w:r>
      <w:r w:rsidRPr="00A53E0A" w:rsidR="00A53E0A">
        <w:rPr>
          <w:rFonts w:ascii="Times New Roman" w:hAnsi="Times New Roman" w:cs="Times New Roman"/>
          <w:sz w:val="24"/>
          <w:szCs w:val="24"/>
        </w:rPr>
        <w:t xml:space="preserve"> Jo</w:t>
      </w:r>
      <w:r w:rsidR="00A53E0A">
        <w:rPr>
          <w:rFonts w:ascii="Times New Roman" w:hAnsi="Times New Roman" w:cs="Times New Roman"/>
          <w:sz w:val="24"/>
          <w:szCs w:val="24"/>
        </w:rPr>
        <w:t xml:space="preserve">seph Nye </w:t>
      </w:r>
      <w:r>
        <w:rPr>
          <w:rFonts w:ascii="Times New Roman" w:hAnsi="Times New Roman" w:cs="Times New Roman"/>
          <w:sz w:val="24"/>
          <w:szCs w:val="24"/>
        </w:rPr>
        <w:t xml:space="preserve"> </w:t>
      </w:r>
    </w:p>
    <w:p w:rsidR="00FB2D26" w:rsidP="00FB2D26" w14:paraId="60F071EF" w14:textId="2F85BA3B">
      <w:pPr>
        <w:pStyle w:val="NoSpacing"/>
        <w:rPr>
          <w:rFonts w:ascii="Times New Roman" w:hAnsi="Times New Roman" w:cs="Times New Roman"/>
          <w:sz w:val="24"/>
          <w:szCs w:val="24"/>
        </w:rPr>
      </w:pPr>
      <w:r>
        <w:rPr>
          <w:rFonts w:ascii="Times New Roman" w:hAnsi="Times New Roman" w:cs="Times New Roman"/>
          <w:sz w:val="24"/>
          <w:szCs w:val="24"/>
        </w:rPr>
        <w:t>OMB Policy Analyst</w:t>
      </w:r>
    </w:p>
    <w:p w:rsidR="00FB2D26" w:rsidP="00FB2D26" w14:paraId="3846443F" w14:textId="391EAA95">
      <w:pPr>
        <w:pStyle w:val="NoSpacing"/>
        <w:rPr>
          <w:rFonts w:ascii="Times New Roman" w:hAnsi="Times New Roman" w:cs="Times New Roman"/>
          <w:sz w:val="24"/>
          <w:szCs w:val="24"/>
        </w:rPr>
      </w:pPr>
      <w:r>
        <w:rPr>
          <w:rFonts w:ascii="Times New Roman" w:hAnsi="Times New Roman" w:cs="Times New Roman"/>
          <w:sz w:val="24"/>
          <w:szCs w:val="24"/>
        </w:rPr>
        <w:t>Office of Information and Regulatory Affairs</w:t>
      </w:r>
    </w:p>
    <w:p w:rsidR="00FB2D26" w:rsidP="00FB2D26" w14:paraId="6882DEF5" w14:textId="4DAF3409">
      <w:pPr>
        <w:pStyle w:val="NoSpacing"/>
        <w:rPr>
          <w:rFonts w:ascii="Times New Roman" w:hAnsi="Times New Roman" w:cs="Times New Roman"/>
          <w:sz w:val="24"/>
          <w:szCs w:val="24"/>
        </w:rPr>
      </w:pPr>
      <w:r>
        <w:rPr>
          <w:rFonts w:ascii="Times New Roman" w:hAnsi="Times New Roman" w:cs="Times New Roman"/>
          <w:sz w:val="24"/>
          <w:szCs w:val="24"/>
        </w:rPr>
        <w:t>New Executive Office Building</w:t>
      </w:r>
    </w:p>
    <w:p w:rsidR="00FB2D26" w:rsidP="00FB2D26" w14:paraId="44EF0101" w14:textId="45984B20">
      <w:pPr>
        <w:pStyle w:val="NoSpacing"/>
        <w:rPr>
          <w:rFonts w:ascii="Times New Roman" w:hAnsi="Times New Roman" w:cs="Times New Roman"/>
          <w:sz w:val="24"/>
          <w:szCs w:val="24"/>
        </w:rPr>
      </w:pPr>
      <w:r>
        <w:rPr>
          <w:rFonts w:ascii="Times New Roman" w:hAnsi="Times New Roman" w:cs="Times New Roman"/>
          <w:sz w:val="24"/>
          <w:szCs w:val="24"/>
        </w:rPr>
        <w:t>Washington, DC 20530</w:t>
      </w:r>
    </w:p>
    <w:p w:rsidR="00FB2D26" w:rsidP="00FB2D26" w14:paraId="7C1D15A5" w14:textId="02D4511B">
      <w:pPr>
        <w:pStyle w:val="NoSpacing"/>
        <w:rPr>
          <w:rFonts w:ascii="Times New Roman" w:hAnsi="Times New Roman" w:cs="Times New Roman"/>
          <w:sz w:val="24"/>
          <w:szCs w:val="24"/>
        </w:rPr>
      </w:pPr>
    </w:p>
    <w:p w:rsidR="00FB2D26" w:rsidP="00FB2D26" w14:paraId="4E1D7E8E" w14:textId="4A08F8C3">
      <w:pPr>
        <w:pStyle w:val="NoSpacing"/>
        <w:rPr>
          <w:rFonts w:ascii="Times New Roman" w:hAnsi="Times New Roman" w:cs="Times New Roman"/>
          <w:sz w:val="24"/>
          <w:szCs w:val="24"/>
        </w:rPr>
      </w:pPr>
      <w:r w:rsidRPr="00A53E0A">
        <w:rPr>
          <w:rFonts w:ascii="Times New Roman" w:hAnsi="Times New Roman" w:cs="Times New Roman"/>
          <w:sz w:val="24"/>
          <w:szCs w:val="24"/>
        </w:rPr>
        <w:t>Dear Mr.</w:t>
      </w:r>
      <w:r w:rsidRPr="00A53E0A" w:rsidR="00A53E0A">
        <w:rPr>
          <w:rFonts w:ascii="Times New Roman" w:hAnsi="Times New Roman" w:cs="Times New Roman"/>
          <w:sz w:val="24"/>
          <w:szCs w:val="24"/>
        </w:rPr>
        <w:t xml:space="preserve"> N</w:t>
      </w:r>
      <w:r w:rsidR="00A53E0A">
        <w:rPr>
          <w:rFonts w:ascii="Times New Roman" w:hAnsi="Times New Roman" w:cs="Times New Roman"/>
          <w:sz w:val="24"/>
          <w:szCs w:val="24"/>
        </w:rPr>
        <w:t xml:space="preserve">ye: </w:t>
      </w:r>
    </w:p>
    <w:p w:rsidR="00FB2D26" w:rsidP="00FB2D26" w14:paraId="250FCCD7" w14:textId="77777777">
      <w:pPr>
        <w:pStyle w:val="NoSpacing"/>
        <w:rPr>
          <w:rFonts w:ascii="Times New Roman" w:hAnsi="Times New Roman" w:cs="Times New Roman"/>
          <w:sz w:val="24"/>
          <w:szCs w:val="24"/>
        </w:rPr>
      </w:pPr>
    </w:p>
    <w:p w:rsidR="00FB2D26" w:rsidP="00FB2D26" w14:paraId="26383D85" w14:textId="4CD7AB24">
      <w:pPr>
        <w:pStyle w:val="NoSpacing"/>
        <w:rPr>
          <w:rFonts w:ascii="Times New Roman" w:hAnsi="Times New Roman" w:cs="Times New Roman"/>
          <w:sz w:val="24"/>
          <w:szCs w:val="24"/>
        </w:rPr>
      </w:pPr>
      <w:r>
        <w:rPr>
          <w:rFonts w:ascii="Times New Roman" w:hAnsi="Times New Roman" w:cs="Times New Roman"/>
          <w:sz w:val="24"/>
          <w:szCs w:val="24"/>
        </w:rPr>
        <w:tab/>
        <w:t>As the Pardon Attorney of the United States</w:t>
      </w:r>
      <w:r w:rsidR="002110BD">
        <w:rPr>
          <w:rFonts w:ascii="Times New Roman" w:hAnsi="Times New Roman" w:cs="Times New Roman"/>
          <w:sz w:val="24"/>
          <w:szCs w:val="24"/>
        </w:rPr>
        <w:t xml:space="preserve"> in the Office of the Pardon Attorney (PARDON)</w:t>
      </w:r>
      <w:r>
        <w:rPr>
          <w:rFonts w:ascii="Times New Roman" w:hAnsi="Times New Roman" w:cs="Times New Roman"/>
          <w:sz w:val="24"/>
          <w:szCs w:val="24"/>
        </w:rPr>
        <w:t xml:space="preserve">, I am </w:t>
      </w:r>
      <w:r w:rsidR="00327E8B">
        <w:rPr>
          <w:rFonts w:ascii="Times New Roman" w:hAnsi="Times New Roman" w:cs="Times New Roman"/>
          <w:sz w:val="24"/>
          <w:szCs w:val="24"/>
        </w:rPr>
        <w:t xml:space="preserve">submitting the following de minimis changes of the </w:t>
      </w:r>
      <w:r>
        <w:rPr>
          <w:rFonts w:ascii="Times New Roman" w:hAnsi="Times New Roman" w:cs="Times New Roman"/>
          <w:sz w:val="24"/>
          <w:szCs w:val="24"/>
        </w:rPr>
        <w:t>attached</w:t>
      </w:r>
      <w:r w:rsidR="00B86B92">
        <w:rPr>
          <w:rFonts w:ascii="Times New Roman" w:hAnsi="Times New Roman" w:cs="Times New Roman"/>
          <w:sz w:val="24"/>
          <w:szCs w:val="24"/>
        </w:rPr>
        <w:t xml:space="preserve"> amended</w:t>
      </w:r>
      <w:r>
        <w:rPr>
          <w:rFonts w:ascii="Times New Roman" w:hAnsi="Times New Roman" w:cs="Times New Roman"/>
          <w:sz w:val="24"/>
          <w:szCs w:val="24"/>
        </w:rPr>
        <w:t xml:space="preserve"> Certificate of Pardon Application for Simple Possession of Marijuana (Certificate</w:t>
      </w:r>
      <w:r w:rsidR="00666A63">
        <w:rPr>
          <w:rFonts w:ascii="Times New Roman" w:hAnsi="Times New Roman" w:cs="Times New Roman"/>
          <w:sz w:val="24"/>
          <w:szCs w:val="24"/>
        </w:rPr>
        <w:t xml:space="preserve"> Application</w:t>
      </w:r>
      <w:r>
        <w:rPr>
          <w:rFonts w:ascii="Times New Roman" w:hAnsi="Times New Roman" w:cs="Times New Roman"/>
          <w:sz w:val="24"/>
          <w:szCs w:val="24"/>
        </w:rPr>
        <w:t xml:space="preserve">) pursuant to the requirements of the Paperwork Reduction Act (PRA). </w:t>
      </w:r>
      <w:r w:rsidR="00B86B92">
        <w:rPr>
          <w:rFonts w:ascii="Times New Roman" w:hAnsi="Times New Roman" w:cs="Times New Roman"/>
          <w:sz w:val="24"/>
          <w:szCs w:val="24"/>
        </w:rPr>
        <w:t>Emergency approval was initially granted to the original version of this form on</w:t>
      </w:r>
      <w:r w:rsidR="00327E8B">
        <w:rPr>
          <w:rFonts w:ascii="Times New Roman" w:hAnsi="Times New Roman" w:cs="Times New Roman"/>
          <w:sz w:val="24"/>
          <w:szCs w:val="24"/>
        </w:rPr>
        <w:t xml:space="preserve"> February 9, 2023</w:t>
      </w:r>
      <w:r w:rsidR="00B86B92">
        <w:rPr>
          <w:rFonts w:ascii="Times New Roman" w:hAnsi="Times New Roman" w:cs="Times New Roman"/>
          <w:sz w:val="24"/>
          <w:szCs w:val="24"/>
        </w:rPr>
        <w:t xml:space="preserve">, under OMB Approval Number 1123-0014. </w:t>
      </w:r>
      <w:r>
        <w:rPr>
          <w:rFonts w:ascii="Times New Roman" w:hAnsi="Times New Roman" w:cs="Times New Roman"/>
          <w:sz w:val="24"/>
          <w:szCs w:val="24"/>
        </w:rPr>
        <w:t>This letter</w:t>
      </w:r>
      <w:r w:rsidR="00327E8B">
        <w:rPr>
          <w:rFonts w:ascii="Times New Roman" w:hAnsi="Times New Roman" w:cs="Times New Roman"/>
          <w:sz w:val="24"/>
          <w:szCs w:val="24"/>
        </w:rPr>
        <w:t xml:space="preserve"> intends to notify you of de minimis changes to the approved form. </w:t>
      </w:r>
      <w:r>
        <w:rPr>
          <w:rFonts w:ascii="Times New Roman" w:hAnsi="Times New Roman" w:cs="Times New Roman"/>
          <w:sz w:val="24"/>
          <w:szCs w:val="24"/>
        </w:rPr>
        <w:t xml:space="preserve"> </w:t>
      </w:r>
    </w:p>
    <w:p w:rsidR="00327E8B" w:rsidP="00FB2D26" w14:paraId="08CD6484" w14:textId="4A95C6A9">
      <w:pPr>
        <w:pStyle w:val="NoSpacing"/>
        <w:rPr>
          <w:rFonts w:ascii="Times New Roman" w:hAnsi="Times New Roman" w:cs="Times New Roman"/>
          <w:sz w:val="24"/>
          <w:szCs w:val="24"/>
        </w:rPr>
      </w:pPr>
    </w:p>
    <w:p w:rsidR="00327E8B" w:rsidP="00FB2D26" w14:paraId="6EF32FC3" w14:textId="179B529E">
      <w:pPr>
        <w:pStyle w:val="NoSpacing"/>
        <w:rPr>
          <w:rFonts w:ascii="Times New Roman" w:hAnsi="Times New Roman" w:cs="Times New Roman"/>
          <w:b/>
          <w:bCs/>
          <w:sz w:val="24"/>
          <w:szCs w:val="24"/>
          <w:u w:val="single"/>
        </w:rPr>
      </w:pPr>
      <w:r w:rsidRPr="00327E8B">
        <w:rPr>
          <w:rFonts w:ascii="Times New Roman" w:hAnsi="Times New Roman" w:cs="Times New Roman"/>
          <w:b/>
          <w:bCs/>
          <w:sz w:val="24"/>
          <w:szCs w:val="24"/>
          <w:u w:val="single"/>
        </w:rPr>
        <w:t>Purpose of Changes</w:t>
      </w:r>
    </w:p>
    <w:p w:rsidR="00327E8B" w:rsidP="00FB2D26" w14:paraId="5A66453A" w14:textId="7FC1E962">
      <w:pPr>
        <w:pStyle w:val="NoSpacing"/>
        <w:rPr>
          <w:rFonts w:ascii="Times New Roman" w:hAnsi="Times New Roman" w:cs="Times New Roman"/>
          <w:sz w:val="24"/>
          <w:szCs w:val="24"/>
        </w:rPr>
      </w:pPr>
    </w:p>
    <w:p w:rsidR="00327E8B" w:rsidP="00FB2D26" w14:paraId="4D2362BD" w14:textId="01EC61E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In order to</w:t>
      </w:r>
      <w:r>
        <w:rPr>
          <w:rFonts w:ascii="Times New Roman" w:hAnsi="Times New Roman" w:cs="Times New Roman"/>
          <w:sz w:val="24"/>
          <w:szCs w:val="24"/>
        </w:rPr>
        <w:t xml:space="preserve"> increase access to the Certificate Application, the Department of Justice, in conjunction with U.S. Digital Services, has developed a web form of the application. Many of the de minimis changes included in the web form are design changes meant to simplify the user experience. After usability testing performed on February 15th and 16</w:t>
      </w:r>
      <w:r w:rsidRPr="00327E8B">
        <w:rPr>
          <w:rFonts w:ascii="Times New Roman" w:hAnsi="Times New Roman" w:cs="Times New Roman"/>
          <w:sz w:val="24"/>
          <w:szCs w:val="24"/>
        </w:rPr>
        <w:t>th</w:t>
      </w:r>
      <w:r>
        <w:rPr>
          <w:rFonts w:ascii="Times New Roman" w:hAnsi="Times New Roman" w:cs="Times New Roman"/>
          <w:sz w:val="24"/>
          <w:szCs w:val="24"/>
        </w:rPr>
        <w:t xml:space="preserve">, 2023, the Department has amended the form in two primary ways: plain language in the instructions of the form and layout of the form’s content. </w:t>
      </w:r>
    </w:p>
    <w:p w:rsidR="00327E8B" w:rsidP="00FB2D26" w14:paraId="6473BA32" w14:textId="46BAF89E">
      <w:pPr>
        <w:pStyle w:val="NoSpacing"/>
        <w:rPr>
          <w:rFonts w:ascii="Times New Roman" w:hAnsi="Times New Roman" w:cs="Times New Roman"/>
          <w:sz w:val="24"/>
          <w:szCs w:val="24"/>
        </w:rPr>
      </w:pPr>
    </w:p>
    <w:p w:rsidR="00327E8B" w:rsidP="00FB2D26" w14:paraId="0DE097D3" w14:textId="287CF124">
      <w:pPr>
        <w:pStyle w:val="NoSpacing"/>
        <w:rPr>
          <w:rFonts w:ascii="Times New Roman" w:hAnsi="Times New Roman" w:cs="Times New Roman"/>
          <w:sz w:val="24"/>
          <w:szCs w:val="24"/>
        </w:rPr>
      </w:pPr>
      <w:r>
        <w:rPr>
          <w:rFonts w:ascii="Times New Roman" w:hAnsi="Times New Roman" w:cs="Times New Roman"/>
          <w:sz w:val="24"/>
          <w:szCs w:val="24"/>
        </w:rPr>
        <w:tab/>
        <w:t xml:space="preserve">Importantly, the collection </w:t>
      </w:r>
      <w:r w:rsidR="00E559E9">
        <w:rPr>
          <w:rFonts w:ascii="Times New Roman" w:hAnsi="Times New Roman" w:cs="Times New Roman"/>
          <w:sz w:val="24"/>
          <w:szCs w:val="24"/>
        </w:rPr>
        <w:t>contemplated by the form is identical. However, certain design changes of the form have increased the user experience and the ease with which the user may provide the required information</w:t>
      </w:r>
    </w:p>
    <w:p w:rsidR="00E559E9" w:rsidP="00FB2D26" w14:paraId="0F379302" w14:textId="620F76AC">
      <w:pPr>
        <w:pStyle w:val="NoSpacing"/>
        <w:rPr>
          <w:rFonts w:ascii="Times New Roman" w:hAnsi="Times New Roman" w:cs="Times New Roman"/>
          <w:sz w:val="24"/>
          <w:szCs w:val="24"/>
        </w:rPr>
      </w:pPr>
    </w:p>
    <w:p w:rsidR="00E559E9" w:rsidP="00FB2D26" w14:paraId="06489CDC" w14:textId="6D48CB90">
      <w:pPr>
        <w:pStyle w:val="NoSpacing"/>
        <w:rPr>
          <w:rFonts w:ascii="Times New Roman" w:hAnsi="Times New Roman" w:cs="Times New Roman"/>
          <w:sz w:val="24"/>
          <w:szCs w:val="24"/>
        </w:rPr>
      </w:pPr>
      <w:r>
        <w:rPr>
          <w:rFonts w:ascii="Times New Roman" w:hAnsi="Times New Roman" w:cs="Times New Roman"/>
          <w:sz w:val="24"/>
          <w:szCs w:val="24"/>
        </w:rPr>
        <w:tab/>
        <w:t xml:space="preserve">To start, a plain language review of the form’s instructions was conducted. The attached web form reflects those changes, while retaining all necessary information, such as the Privacy Act Statement. Further, certain information collection materials were reorganized to increase user response and to accommodate the unique nature of webform collection. </w:t>
      </w:r>
    </w:p>
    <w:p w:rsidR="00E559E9" w:rsidP="00FB2D26" w14:paraId="718AA142" w14:textId="6E5956D6">
      <w:pPr>
        <w:pStyle w:val="NoSpacing"/>
        <w:rPr>
          <w:rFonts w:ascii="Times New Roman" w:hAnsi="Times New Roman" w:cs="Times New Roman"/>
          <w:sz w:val="24"/>
          <w:szCs w:val="24"/>
        </w:rPr>
      </w:pPr>
    </w:p>
    <w:p w:rsidR="00E559E9" w:rsidRPr="00327E8B" w:rsidP="00FB2D26" w14:paraId="7465454D" w14:textId="77F1CEC9">
      <w:pPr>
        <w:pStyle w:val="NoSpacing"/>
        <w:rPr>
          <w:rFonts w:ascii="Times New Roman" w:hAnsi="Times New Roman" w:cs="Times New Roman"/>
          <w:sz w:val="24"/>
          <w:szCs w:val="24"/>
        </w:rPr>
      </w:pPr>
      <w:r>
        <w:rPr>
          <w:rFonts w:ascii="Times New Roman" w:hAnsi="Times New Roman" w:cs="Times New Roman"/>
          <w:sz w:val="24"/>
          <w:szCs w:val="24"/>
        </w:rPr>
        <w:tab/>
        <w:t xml:space="preserve">In addition to the updated webform, the instructions to the paper application have been updated for consistency. </w:t>
      </w:r>
    </w:p>
    <w:p w:rsidR="00FB2D26" w:rsidP="00FB2D26" w14:paraId="75361232" w14:textId="3664EF91">
      <w:pPr>
        <w:pStyle w:val="NoSpacing"/>
        <w:rPr>
          <w:rFonts w:ascii="Times New Roman" w:hAnsi="Times New Roman" w:cs="Times New Roman"/>
          <w:sz w:val="24"/>
          <w:szCs w:val="24"/>
        </w:rPr>
      </w:pPr>
    </w:p>
    <w:p w:rsidR="00EF5DA9" w:rsidP="00E559E9" w14:paraId="365D4404" w14:textId="777883FF">
      <w:pPr>
        <w:pStyle w:val="NoSpacing"/>
        <w:rPr>
          <w:rFonts w:ascii="Times New Roman" w:hAnsi="Times New Roman" w:cs="Times New Roman"/>
          <w:b/>
          <w:bCs/>
          <w:color w:val="464443"/>
          <w:sz w:val="24"/>
          <w:szCs w:val="24"/>
          <w:u w:val="single"/>
        </w:rPr>
      </w:pPr>
      <w:r>
        <w:rPr>
          <w:rFonts w:ascii="Times New Roman" w:hAnsi="Times New Roman" w:cs="Times New Roman"/>
          <w:sz w:val="24"/>
          <w:szCs w:val="24"/>
        </w:rPr>
        <w:tab/>
        <w:t xml:space="preserve">All changes are de minimis in nature. Please allow this letter to serve as advisement of the changed forms. </w:t>
      </w:r>
    </w:p>
    <w:p w:rsidR="00EF5DA9" w:rsidRPr="00EF5DA9" w:rsidP="00EF5DA9" w14:paraId="4F798D3C" w14:textId="77777777">
      <w:pPr>
        <w:autoSpaceDE w:val="0"/>
        <w:autoSpaceDN w:val="0"/>
        <w:adjustRightInd w:val="0"/>
        <w:spacing w:after="0" w:line="240" w:lineRule="auto"/>
        <w:rPr>
          <w:rFonts w:ascii="Times New Roman" w:hAnsi="Times New Roman" w:cs="Times New Roman"/>
          <w:b/>
          <w:bCs/>
          <w:color w:val="464443"/>
          <w:sz w:val="24"/>
          <w:szCs w:val="24"/>
          <w:u w:val="single"/>
        </w:rPr>
      </w:pPr>
    </w:p>
    <w:p w:rsidR="00EF5DA9" w:rsidP="00E559E9" w14:paraId="6BAB351B" w14:textId="4C8C28E5">
      <w:pPr>
        <w:autoSpaceDE w:val="0"/>
        <w:autoSpaceDN w:val="0"/>
        <w:adjustRightInd w:val="0"/>
        <w:spacing w:after="0" w:line="240" w:lineRule="auto"/>
        <w:ind w:firstLine="720"/>
        <w:rPr>
          <w:rFonts w:ascii="Times New Roman" w:hAnsi="Times New Roman" w:cs="Times New Roman"/>
          <w:color w:val="464443"/>
          <w:sz w:val="24"/>
          <w:szCs w:val="24"/>
        </w:rPr>
      </w:pPr>
      <w:r w:rsidRPr="00EF5DA9">
        <w:rPr>
          <w:rFonts w:ascii="Times New Roman" w:hAnsi="Times New Roman" w:cs="Times New Roman"/>
          <w:color w:val="464443"/>
          <w:sz w:val="24"/>
          <w:szCs w:val="24"/>
        </w:rPr>
        <w:t>T</w:t>
      </w:r>
      <w:r w:rsidRPr="00EF5DA9">
        <w:rPr>
          <w:rFonts w:ascii="Times New Roman" w:hAnsi="Times New Roman" w:cs="Times New Roman"/>
          <w:color w:val="373534"/>
          <w:sz w:val="24"/>
          <w:szCs w:val="24"/>
        </w:rPr>
        <w:t>h</w:t>
      </w:r>
      <w:r w:rsidRPr="00EF5DA9">
        <w:rPr>
          <w:rFonts w:ascii="Times New Roman" w:hAnsi="Times New Roman" w:cs="Times New Roman"/>
          <w:color w:val="464443"/>
          <w:sz w:val="24"/>
          <w:szCs w:val="24"/>
        </w:rPr>
        <w:t>ank yo</w:t>
      </w:r>
      <w:r w:rsidRPr="00EF5DA9">
        <w:rPr>
          <w:rFonts w:ascii="Times New Roman" w:hAnsi="Times New Roman" w:cs="Times New Roman"/>
          <w:color w:val="373534"/>
          <w:sz w:val="24"/>
          <w:szCs w:val="24"/>
        </w:rPr>
        <w:t xml:space="preserve">u </w:t>
      </w:r>
      <w:r w:rsidRPr="00EF5DA9">
        <w:rPr>
          <w:rFonts w:ascii="Times New Roman" w:hAnsi="Times New Roman" w:cs="Times New Roman"/>
          <w:color w:val="464443"/>
          <w:sz w:val="24"/>
          <w:szCs w:val="24"/>
        </w:rPr>
        <w:t>for you</w:t>
      </w:r>
      <w:r w:rsidRPr="00EF5DA9">
        <w:rPr>
          <w:rFonts w:ascii="Times New Roman" w:hAnsi="Times New Roman" w:cs="Times New Roman"/>
          <w:color w:val="373534"/>
          <w:sz w:val="24"/>
          <w:szCs w:val="24"/>
        </w:rPr>
        <w:t xml:space="preserve">r </w:t>
      </w:r>
      <w:r w:rsidRPr="00EF5DA9">
        <w:rPr>
          <w:rFonts w:ascii="Times New Roman" w:hAnsi="Times New Roman" w:cs="Times New Roman"/>
          <w:color w:val="464443"/>
          <w:sz w:val="24"/>
          <w:szCs w:val="24"/>
        </w:rPr>
        <w:t>prompt consi</w:t>
      </w:r>
      <w:r w:rsidRPr="00EF5DA9">
        <w:rPr>
          <w:rFonts w:ascii="Times New Roman" w:hAnsi="Times New Roman" w:cs="Times New Roman"/>
          <w:color w:val="373534"/>
          <w:sz w:val="24"/>
          <w:szCs w:val="24"/>
        </w:rPr>
        <w:t>d</w:t>
      </w:r>
      <w:r w:rsidRPr="00EF5DA9">
        <w:rPr>
          <w:rFonts w:ascii="Times New Roman" w:hAnsi="Times New Roman" w:cs="Times New Roman"/>
          <w:color w:val="464443"/>
          <w:sz w:val="24"/>
          <w:szCs w:val="24"/>
        </w:rPr>
        <w:t>era</w:t>
      </w:r>
      <w:r w:rsidRPr="00EF5DA9">
        <w:rPr>
          <w:rFonts w:ascii="Times New Roman" w:hAnsi="Times New Roman" w:cs="Times New Roman"/>
          <w:color w:val="373534"/>
          <w:sz w:val="24"/>
          <w:szCs w:val="24"/>
        </w:rPr>
        <w:t>ti</w:t>
      </w:r>
      <w:r w:rsidRPr="00EF5DA9">
        <w:rPr>
          <w:rFonts w:ascii="Times New Roman" w:hAnsi="Times New Roman" w:cs="Times New Roman"/>
          <w:color w:val="464443"/>
          <w:sz w:val="24"/>
          <w:szCs w:val="24"/>
        </w:rPr>
        <w:t xml:space="preserve">on of </w:t>
      </w:r>
      <w:r w:rsidRPr="00EF5DA9">
        <w:rPr>
          <w:rFonts w:ascii="Times New Roman" w:hAnsi="Times New Roman" w:cs="Times New Roman"/>
          <w:color w:val="373534"/>
          <w:sz w:val="24"/>
          <w:szCs w:val="24"/>
        </w:rPr>
        <w:t>t</w:t>
      </w:r>
      <w:r w:rsidRPr="00EF5DA9">
        <w:rPr>
          <w:rFonts w:ascii="Times New Roman" w:hAnsi="Times New Roman" w:cs="Times New Roman"/>
          <w:color w:val="282524"/>
          <w:sz w:val="24"/>
          <w:szCs w:val="24"/>
        </w:rPr>
        <w:t>h</w:t>
      </w:r>
      <w:r w:rsidRPr="00EF5DA9">
        <w:rPr>
          <w:rFonts w:ascii="Times New Roman" w:hAnsi="Times New Roman" w:cs="Times New Roman"/>
          <w:color w:val="373534"/>
          <w:sz w:val="24"/>
          <w:szCs w:val="24"/>
        </w:rPr>
        <w:t>i</w:t>
      </w:r>
      <w:r w:rsidRPr="00EF5DA9">
        <w:rPr>
          <w:rFonts w:ascii="Times New Roman" w:hAnsi="Times New Roman" w:cs="Times New Roman"/>
          <w:color w:val="464443"/>
          <w:sz w:val="24"/>
          <w:szCs w:val="24"/>
        </w:rPr>
        <w:t xml:space="preserve">s </w:t>
      </w:r>
      <w:r w:rsidRPr="00EF5DA9">
        <w:rPr>
          <w:rFonts w:ascii="Times New Roman" w:hAnsi="Times New Roman" w:cs="Times New Roman"/>
          <w:color w:val="373534"/>
          <w:sz w:val="24"/>
          <w:szCs w:val="24"/>
        </w:rPr>
        <w:t>requ</w:t>
      </w:r>
      <w:r w:rsidRPr="00EF5DA9">
        <w:rPr>
          <w:rFonts w:ascii="Times New Roman" w:hAnsi="Times New Roman" w:cs="Times New Roman"/>
          <w:color w:val="464443"/>
          <w:sz w:val="24"/>
          <w:szCs w:val="24"/>
        </w:rPr>
        <w:t xml:space="preserve">est. </w:t>
      </w:r>
      <w:r w:rsidRPr="00EF5DA9">
        <w:rPr>
          <w:rFonts w:ascii="Times New Roman" w:hAnsi="Times New Roman" w:cs="Times New Roman"/>
          <w:color w:val="373534"/>
          <w:sz w:val="24"/>
          <w:szCs w:val="24"/>
        </w:rPr>
        <w:t>Pl</w:t>
      </w:r>
      <w:r w:rsidRPr="00EF5DA9">
        <w:rPr>
          <w:rFonts w:ascii="Times New Roman" w:hAnsi="Times New Roman" w:cs="Times New Roman"/>
          <w:color w:val="464443"/>
          <w:sz w:val="24"/>
          <w:szCs w:val="24"/>
        </w:rPr>
        <w:t>ease co</w:t>
      </w:r>
      <w:r w:rsidRPr="00EF5DA9">
        <w:rPr>
          <w:rFonts w:ascii="Times New Roman" w:hAnsi="Times New Roman" w:cs="Times New Roman"/>
          <w:color w:val="282524"/>
          <w:sz w:val="24"/>
          <w:szCs w:val="24"/>
        </w:rPr>
        <w:t>n</w:t>
      </w:r>
      <w:r w:rsidRPr="00EF5DA9">
        <w:rPr>
          <w:rFonts w:ascii="Times New Roman" w:hAnsi="Times New Roman" w:cs="Times New Roman"/>
          <w:color w:val="373534"/>
          <w:sz w:val="24"/>
          <w:szCs w:val="24"/>
        </w:rPr>
        <w:t>t</w:t>
      </w:r>
      <w:r w:rsidRPr="00EF5DA9">
        <w:rPr>
          <w:rFonts w:ascii="Times New Roman" w:hAnsi="Times New Roman" w:cs="Times New Roman"/>
          <w:color w:val="464443"/>
          <w:sz w:val="24"/>
          <w:szCs w:val="24"/>
        </w:rPr>
        <w:t>ac</w:t>
      </w:r>
      <w:r w:rsidRPr="00EF5DA9">
        <w:rPr>
          <w:rFonts w:ascii="Times New Roman" w:hAnsi="Times New Roman" w:cs="Times New Roman"/>
          <w:color w:val="373534"/>
          <w:sz w:val="24"/>
          <w:szCs w:val="24"/>
        </w:rPr>
        <w:t xml:space="preserve">t </w:t>
      </w:r>
      <w:r>
        <w:rPr>
          <w:rFonts w:ascii="Times New Roman" w:hAnsi="Times New Roman" w:cs="Times New Roman"/>
          <w:color w:val="464443"/>
          <w:sz w:val="24"/>
          <w:szCs w:val="24"/>
        </w:rPr>
        <w:t xml:space="preserve">Kira Gillespie, </w:t>
      </w:r>
      <w:r w:rsidR="00647BBC">
        <w:rPr>
          <w:rFonts w:ascii="Times New Roman" w:hAnsi="Times New Roman" w:cs="Times New Roman"/>
          <w:color w:val="464443"/>
          <w:sz w:val="24"/>
          <w:szCs w:val="24"/>
        </w:rPr>
        <w:t xml:space="preserve">Deputy Pardon Attorney </w:t>
      </w:r>
      <w:r>
        <w:rPr>
          <w:rFonts w:ascii="Times New Roman" w:hAnsi="Times New Roman" w:cs="Times New Roman"/>
          <w:color w:val="464443"/>
          <w:sz w:val="24"/>
          <w:szCs w:val="24"/>
        </w:rPr>
        <w:t xml:space="preserve">of the Office of the Pardon Attorney by email at </w:t>
      </w:r>
      <w:hyperlink r:id="rId8" w:history="1">
        <w:r w:rsidRPr="00931F0D">
          <w:rPr>
            <w:rStyle w:val="Hyperlink"/>
            <w:rFonts w:ascii="Times New Roman" w:hAnsi="Times New Roman" w:cs="Times New Roman"/>
            <w:sz w:val="24"/>
            <w:szCs w:val="24"/>
          </w:rPr>
          <w:t>kira.gillespie@usdoj.gov</w:t>
        </w:r>
      </w:hyperlink>
      <w:r>
        <w:rPr>
          <w:rFonts w:ascii="Times New Roman" w:hAnsi="Times New Roman" w:cs="Times New Roman"/>
          <w:color w:val="464443"/>
          <w:sz w:val="24"/>
          <w:szCs w:val="24"/>
        </w:rPr>
        <w:t xml:space="preserve"> or by phone at (202) 616-6073 if you have any questions or need additional information. </w:t>
      </w:r>
    </w:p>
    <w:p w:rsidR="00EF5DA9" w:rsidP="00EF5DA9" w14:paraId="1C1A3D1D" w14:textId="35A73310">
      <w:pPr>
        <w:autoSpaceDE w:val="0"/>
        <w:autoSpaceDN w:val="0"/>
        <w:adjustRightInd w:val="0"/>
        <w:spacing w:after="0" w:line="240" w:lineRule="auto"/>
        <w:rPr>
          <w:rFonts w:ascii="Times New Roman" w:hAnsi="Times New Roman" w:cs="Times New Roman"/>
          <w:color w:val="464443"/>
          <w:sz w:val="24"/>
          <w:szCs w:val="24"/>
        </w:rPr>
      </w:pPr>
    </w:p>
    <w:p w:rsidR="00EF5DA9" w:rsidP="00EF5DA9" w14:paraId="6A5EC91F" w14:textId="3809BB33">
      <w:pPr>
        <w:autoSpaceDE w:val="0"/>
        <w:autoSpaceDN w:val="0"/>
        <w:adjustRightInd w:val="0"/>
        <w:spacing w:after="0" w:line="240" w:lineRule="auto"/>
        <w:rPr>
          <w:rFonts w:ascii="Times New Roman" w:hAnsi="Times New Roman" w:cs="Times New Roman"/>
          <w:color w:val="464443"/>
          <w:sz w:val="24"/>
          <w:szCs w:val="24"/>
        </w:rPr>
      </w:pPr>
    </w:p>
    <w:p w:rsidR="00647BBC" w:rsidP="00EF5DA9" w14:paraId="685F5D7B" w14:textId="2D921C3D">
      <w:pPr>
        <w:autoSpaceDE w:val="0"/>
        <w:autoSpaceDN w:val="0"/>
        <w:adjustRightInd w:val="0"/>
        <w:spacing w:after="0" w:line="240" w:lineRule="auto"/>
        <w:rPr>
          <w:rFonts w:ascii="Times New Roman" w:hAnsi="Times New Roman" w:cs="Times New Roman"/>
          <w:color w:val="464443"/>
          <w:sz w:val="24"/>
          <w:szCs w:val="24"/>
        </w:rPr>
      </w:pPr>
    </w:p>
    <w:p w:rsidR="00647BBC" w:rsidP="00EF5DA9" w14:paraId="595220DB" w14:textId="77777777">
      <w:pPr>
        <w:autoSpaceDE w:val="0"/>
        <w:autoSpaceDN w:val="0"/>
        <w:adjustRightInd w:val="0"/>
        <w:spacing w:after="0" w:line="240" w:lineRule="auto"/>
        <w:rPr>
          <w:rFonts w:ascii="Times New Roman" w:hAnsi="Times New Roman" w:cs="Times New Roman"/>
          <w:color w:val="464443"/>
          <w:sz w:val="24"/>
          <w:szCs w:val="24"/>
        </w:rPr>
      </w:pPr>
    </w:p>
    <w:p w:rsidR="00EF5DA9" w:rsidP="00EF5DA9" w14:paraId="03947764" w14:textId="617DA4DC">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 xml:space="preserve">Sincerely, </w:t>
      </w:r>
    </w:p>
    <w:p w:rsidR="00EF5DA9" w:rsidP="00EF5DA9" w14:paraId="2C2A7DBD" w14:textId="75269220">
      <w:pPr>
        <w:autoSpaceDE w:val="0"/>
        <w:autoSpaceDN w:val="0"/>
        <w:adjustRightInd w:val="0"/>
        <w:spacing w:after="0" w:line="240" w:lineRule="auto"/>
        <w:rPr>
          <w:rFonts w:ascii="Times New Roman" w:hAnsi="Times New Roman" w:cs="Times New Roman"/>
          <w:color w:val="464443"/>
          <w:sz w:val="24"/>
          <w:szCs w:val="24"/>
        </w:rPr>
      </w:pPr>
    </w:p>
    <w:p w:rsidR="00EF5DA9" w:rsidP="00EF5DA9" w14:paraId="63C0C6FD" w14:textId="05E71805">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noProof/>
          <w:color w:val="464443"/>
          <w:sz w:val="24"/>
          <w:szCs w:val="24"/>
        </w:rPr>
        <w:drawing>
          <wp:inline distT="0" distB="0" distL="0" distR="0">
            <wp:extent cx="2286319" cy="666843"/>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86319" cy="666843"/>
                    </a:xfrm>
                    <a:prstGeom prst="rect">
                      <a:avLst/>
                    </a:prstGeom>
                  </pic:spPr>
                </pic:pic>
              </a:graphicData>
            </a:graphic>
          </wp:inline>
        </w:drawing>
      </w:r>
    </w:p>
    <w:p w:rsidR="00EF5DA9" w:rsidP="00EF5DA9" w14:paraId="68D2EDD8" w14:textId="7EFB6A7B">
      <w:pPr>
        <w:autoSpaceDE w:val="0"/>
        <w:autoSpaceDN w:val="0"/>
        <w:adjustRightInd w:val="0"/>
        <w:spacing w:after="0" w:line="240" w:lineRule="auto"/>
        <w:rPr>
          <w:rFonts w:ascii="Times New Roman" w:hAnsi="Times New Roman" w:cs="Times New Roman"/>
          <w:color w:val="464443"/>
          <w:sz w:val="24"/>
          <w:szCs w:val="24"/>
        </w:rPr>
      </w:pPr>
    </w:p>
    <w:p w:rsidR="00EF5DA9" w:rsidP="00EF5DA9" w14:paraId="0E30E9EC" w14:textId="3232C735">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Elizabeth G. Oyer</w:t>
      </w:r>
    </w:p>
    <w:p w:rsidR="00EF5DA9" w:rsidP="00EF5DA9" w14:paraId="61110216" w14:textId="153FA0B5">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Pardon Attorney</w:t>
      </w:r>
    </w:p>
    <w:p w:rsidR="00EF5DA9" w:rsidP="00EF5DA9" w14:paraId="4504EC69" w14:textId="0EE3160F">
      <w:pPr>
        <w:autoSpaceDE w:val="0"/>
        <w:autoSpaceDN w:val="0"/>
        <w:adjustRightInd w:val="0"/>
        <w:spacing w:after="0" w:line="240" w:lineRule="auto"/>
        <w:rPr>
          <w:rFonts w:ascii="Times New Roman" w:hAnsi="Times New Roman" w:cs="Times New Roman"/>
          <w:color w:val="464443"/>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Office of the Pardon Attorney</w:t>
      </w:r>
    </w:p>
    <w:p w:rsidR="00EF5DA9" w:rsidRPr="00EF5DA9" w:rsidP="00EF5DA9" w14:paraId="38D1EBC1" w14:textId="3EC3637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r>
      <w:r>
        <w:rPr>
          <w:rFonts w:ascii="Times New Roman" w:hAnsi="Times New Roman" w:cs="Times New Roman"/>
          <w:color w:val="464443"/>
          <w:sz w:val="24"/>
          <w:szCs w:val="24"/>
        </w:rPr>
        <w:tab/>
        <w:t xml:space="preserve">U.S. Department of Justice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26"/>
    <w:rsid w:val="000425BF"/>
    <w:rsid w:val="000A5266"/>
    <w:rsid w:val="000D395D"/>
    <w:rsid w:val="001442D7"/>
    <w:rsid w:val="002110BD"/>
    <w:rsid w:val="002D29D3"/>
    <w:rsid w:val="00327E8B"/>
    <w:rsid w:val="00337CB3"/>
    <w:rsid w:val="003D7B5E"/>
    <w:rsid w:val="00461C2A"/>
    <w:rsid w:val="00647BBC"/>
    <w:rsid w:val="00666A63"/>
    <w:rsid w:val="006B3657"/>
    <w:rsid w:val="00773113"/>
    <w:rsid w:val="0084430D"/>
    <w:rsid w:val="00892662"/>
    <w:rsid w:val="00931F0D"/>
    <w:rsid w:val="009E2562"/>
    <w:rsid w:val="009E4B4A"/>
    <w:rsid w:val="00A53E0A"/>
    <w:rsid w:val="00A54103"/>
    <w:rsid w:val="00A66E2F"/>
    <w:rsid w:val="00A91225"/>
    <w:rsid w:val="00AD2F4A"/>
    <w:rsid w:val="00B55BB2"/>
    <w:rsid w:val="00B86B92"/>
    <w:rsid w:val="00E559E9"/>
    <w:rsid w:val="00EF5DA9"/>
    <w:rsid w:val="00FB2D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552312"/>
  <w15:chartTrackingRefBased/>
  <w15:docId w15:val="{78F4A1A7-BF72-46AD-BA69-416B654C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2D2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FB2D26"/>
    <w:rPr>
      <w:rFonts w:ascii="Times New Roman" w:eastAsia="Times New Roman" w:hAnsi="Times New Roman" w:cs="Times New Roman"/>
      <w:sz w:val="24"/>
      <w:szCs w:val="24"/>
    </w:rPr>
  </w:style>
  <w:style w:type="paragraph" w:styleId="NoSpacing">
    <w:name w:val="No Spacing"/>
    <w:uiPriority w:val="1"/>
    <w:qFormat/>
    <w:rsid w:val="00FB2D26"/>
    <w:pPr>
      <w:spacing w:after="0" w:line="240" w:lineRule="auto"/>
    </w:pPr>
  </w:style>
  <w:style w:type="character" w:styleId="Hyperlink">
    <w:name w:val="Hyperlink"/>
    <w:basedOn w:val="DefaultParagraphFont"/>
    <w:uiPriority w:val="99"/>
    <w:unhideWhenUsed/>
    <w:rsid w:val="00FB2D26"/>
    <w:rPr>
      <w:color w:val="0000FF"/>
      <w:u w:val="single"/>
    </w:rPr>
  </w:style>
  <w:style w:type="character" w:styleId="UnresolvedMention">
    <w:name w:val="Unresolved Mention"/>
    <w:basedOn w:val="DefaultParagraphFont"/>
    <w:uiPriority w:val="99"/>
    <w:semiHidden/>
    <w:unhideWhenUsed/>
    <w:rsid w:val="00EF5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hyperlink" Target="mailto:kira.gillespie@usdoj.gov"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AAEFFAE4D1F4BB773DB31315AD71B" ma:contentTypeVersion="11" ma:contentTypeDescription="Create a new document." ma:contentTypeScope="" ma:versionID="100fb3a9affff22dcb7e4171b10dd7a5">
  <xsd:schema xmlns:xsd="http://www.w3.org/2001/XMLSchema" xmlns:xs="http://www.w3.org/2001/XMLSchema" xmlns:p="http://schemas.microsoft.com/office/2006/metadata/properties" xmlns:ns3="892afa22-a4e8-4930-bae0-4c1a62a6ece7" xmlns:ns4="c559d850-2dc3-45b5-b7ce-ffc091f8a0cd" targetNamespace="http://schemas.microsoft.com/office/2006/metadata/properties" ma:root="true" ma:fieldsID="b8738fa89bf3191dff390645cc38a73c" ns3:_="" ns4:_="">
    <xsd:import namespace="892afa22-a4e8-4930-bae0-4c1a62a6ece7"/>
    <xsd:import namespace="c559d850-2dc3-45b5-b7ce-ffc091f8a0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afa22-a4e8-4930-bae0-4c1a62a6ec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9d850-2dc3-45b5-b7ce-ffc091f8a0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6F0A51-066A-4468-8002-9EB12FBD3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afa22-a4e8-4930-bae0-4c1a62a6ece7"/>
    <ds:schemaRef ds:uri="c559d850-2dc3-45b5-b7ce-ffc091f8a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387AD-F773-49AC-BE0A-6FF0B2B71141}">
  <ds:schemaRefs>
    <ds:schemaRef ds:uri="http://schemas.microsoft.com/sharepoint/v3/contenttype/forms"/>
  </ds:schemaRefs>
</ds:datastoreItem>
</file>

<file path=customXml/itemProps3.xml><?xml version="1.0" encoding="utf-8"?>
<ds:datastoreItem xmlns:ds="http://schemas.openxmlformats.org/officeDocument/2006/customXml" ds:itemID="{C329CBAA-87ED-40C3-9510-022FBCA3BFEB}">
  <ds:schemaRefs>
    <ds:schemaRef ds:uri="http://schemas.microsoft.com/office/infopath/2007/PartnerControls"/>
    <ds:schemaRef ds:uri="892afa22-a4e8-4930-bae0-4c1a62a6ece7"/>
    <ds:schemaRef ds:uri="http://purl.org/dc/elements/1.1/"/>
    <ds:schemaRef ds:uri="http://schemas.microsoft.com/office/2006/metadata/properties"/>
    <ds:schemaRef ds:uri="http://purl.org/dc/terms/"/>
    <ds:schemaRef ds:uri="c559d850-2dc3-45b5-b7ce-ffc091f8a0cd"/>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403</Words>
  <Characters>2204</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Kira (PARDON)</dc:creator>
  <cp:lastModifiedBy>Gillespie, Kira (PARDON)</cp:lastModifiedBy>
  <cp:revision>2</cp:revision>
  <dcterms:created xsi:type="dcterms:W3CDTF">2023-02-20T20:39:00Z</dcterms:created>
  <dcterms:modified xsi:type="dcterms:W3CDTF">2023-02-20T20:39:00Z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0x010100FFCAAEFFAE4D1F4BB773DB31315AD71B</vt:lpwstr>
  </property>
</Properties>
</file>