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67AC4" w:rsidRPr="00085096" w:rsidP="00C67AC4" w14:paraId="08734651" w14:textId="77777777">
      <w:pPr>
        <w:pStyle w:val="Title"/>
      </w:pPr>
      <w:bookmarkStart w:id="0" w:name="_Toc14706264"/>
      <w:bookmarkStart w:id="1" w:name="ETA_9052"/>
      <w:bookmarkStart w:id="2" w:name="_GoBack"/>
      <w:r w:rsidRPr="00085096">
        <w:t>ETA 9052 - NONMONETARY DETERMINATION TIME LAPSE DETECTION</w:t>
      </w:r>
      <w:bookmarkEnd w:id="0"/>
      <w:r w:rsidRPr="00085096">
        <w:t xml:space="preserve"> </w:t>
      </w:r>
    </w:p>
    <w:p w:rsidR="00C67AC4" w:rsidRPr="00085096" w:rsidP="00C67AC4" w14:paraId="495D5696" w14:textId="77777777">
      <w:pPr>
        <w:pStyle w:val="Heading3"/>
      </w:pPr>
      <w:r w:rsidRPr="00085096">
        <w:rPr>
          <w:webHidden/>
        </w:rPr>
        <w:t>Section V-3</w:t>
      </w:r>
    </w:p>
    <w:p w:rsidR="00C67AC4" w:rsidRPr="00085096" w:rsidP="00C67AC4" w14:paraId="1CCF8512" w14:textId="77777777">
      <w:pPr>
        <w:pStyle w:val="TOC1"/>
        <w:tabs>
          <w:tab w:val="left" w:pos="660"/>
          <w:tab w:val="right" w:pos="9350"/>
        </w:tabs>
        <w:rPr>
          <w:rFonts w:eastAsiaTheme="minorEastAsia" w:cs="Times New Roman"/>
          <w:noProof/>
          <w:sz w:val="22"/>
          <w:szCs w:val="22"/>
        </w:rPr>
      </w:pPr>
      <w:r w:rsidRPr="00085096">
        <w:rPr>
          <w:rFonts w:cs="Times New Roman"/>
          <w:noProof/>
        </w:rPr>
        <w:fldChar w:fldCharType="begin"/>
      </w:r>
      <w:r w:rsidRPr="00085096">
        <w:rPr>
          <w:rFonts w:cs="Times New Roman"/>
          <w:noProof/>
        </w:rPr>
        <w:instrText xml:space="preserve"> TOC \f \h \z \t "Heading 1,1,Heading 2,2,Heading 4,3" </w:instrText>
      </w:r>
      <w:r>
        <w:rPr>
          <w:noProof/>
        </w:rPr>
        <w:instrText xml:space="preserve"> \b "ETA_9052"</w:instrText>
      </w:r>
      <w:r w:rsidRPr="00085096">
        <w:rPr>
          <w:rFonts w:cs="Times New Roman"/>
          <w:noProof/>
        </w:rPr>
        <w:fldChar w:fldCharType="separate"/>
      </w:r>
      <w:hyperlink w:anchor="_Toc12866830" w:history="1">
        <w:r w:rsidRPr="00085096">
          <w:rPr>
            <w:rStyle w:val="Hyperlink"/>
            <w:rFonts w:cs="Times New Roman"/>
            <w:bCs/>
            <w:noProof/>
          </w:rPr>
          <w:t>A.</w:t>
        </w:r>
        <w:r w:rsidRPr="00085096">
          <w:rPr>
            <w:rFonts w:eastAsiaTheme="minorEastAsia" w:cs="Times New Roman"/>
            <w:noProof/>
            <w:sz w:val="22"/>
            <w:szCs w:val="22"/>
          </w:rPr>
          <w:tab/>
        </w:r>
        <w:r w:rsidRPr="00085096">
          <w:rPr>
            <w:rStyle w:val="Hyperlink"/>
            <w:rFonts w:cs="Times New Roman"/>
            <w:noProof/>
          </w:rPr>
          <w:t>Facsimile of Form</w:t>
        </w:r>
        <w:r w:rsidRPr="00085096">
          <w:rPr>
            <w:rFonts w:cs="Times New Roman"/>
            <w:noProof/>
            <w:webHidden/>
          </w:rPr>
          <w:tab/>
        </w:r>
        <w:r w:rsidRPr="00085096">
          <w:rPr>
            <w:rFonts w:cs="Times New Roman"/>
            <w:noProof/>
            <w:webHidden/>
          </w:rPr>
          <w:fldChar w:fldCharType="begin"/>
        </w:r>
        <w:r w:rsidRPr="00085096">
          <w:rPr>
            <w:rFonts w:cs="Times New Roman"/>
            <w:noProof/>
            <w:webHidden/>
          </w:rPr>
          <w:instrText xml:space="preserve"> PAGEREF _Toc12866830 \h </w:instrText>
        </w:r>
        <w:r w:rsidRPr="00085096">
          <w:rPr>
            <w:rFonts w:cs="Times New Roman"/>
            <w:noProof/>
            <w:webHidden/>
          </w:rPr>
          <w:fldChar w:fldCharType="separate"/>
        </w:r>
        <w:r>
          <w:rPr>
            <w:rFonts w:cs="Times New Roman"/>
            <w:noProof/>
            <w:webHidden/>
          </w:rPr>
          <w:t>259</w:t>
        </w:r>
        <w:r w:rsidRPr="00085096">
          <w:rPr>
            <w:rFonts w:cs="Times New Roman"/>
            <w:noProof/>
            <w:webHidden/>
          </w:rPr>
          <w:fldChar w:fldCharType="end"/>
        </w:r>
      </w:hyperlink>
    </w:p>
    <w:p w:rsidR="00C67AC4" w:rsidRPr="00085096" w:rsidP="00C67AC4" w14:paraId="6030CF71" w14:textId="77777777">
      <w:pPr>
        <w:pStyle w:val="TOC1"/>
        <w:tabs>
          <w:tab w:val="left" w:pos="660"/>
          <w:tab w:val="right" w:pos="9350"/>
        </w:tabs>
        <w:rPr>
          <w:rFonts w:eastAsiaTheme="minorEastAsia" w:cs="Times New Roman"/>
          <w:noProof/>
          <w:sz w:val="22"/>
          <w:szCs w:val="22"/>
        </w:rPr>
      </w:pPr>
      <w:hyperlink w:anchor="_Toc12866831" w:history="1">
        <w:r w:rsidRPr="00085096">
          <w:rPr>
            <w:rStyle w:val="Hyperlink"/>
            <w:rFonts w:cs="Times New Roman"/>
            <w:noProof/>
          </w:rPr>
          <w:t>B.</w:t>
        </w:r>
        <w:r w:rsidRPr="00085096">
          <w:rPr>
            <w:rFonts w:eastAsiaTheme="minorEastAsia" w:cs="Times New Roman"/>
            <w:noProof/>
            <w:sz w:val="22"/>
            <w:szCs w:val="22"/>
          </w:rPr>
          <w:tab/>
        </w:r>
        <w:r w:rsidRPr="00085096">
          <w:rPr>
            <w:rStyle w:val="Hyperlink"/>
            <w:rFonts w:cs="Times New Roman"/>
            <w:noProof/>
          </w:rPr>
          <w:t>Purpose</w:t>
        </w:r>
        <w:r w:rsidRPr="00085096">
          <w:rPr>
            <w:rFonts w:cs="Times New Roman"/>
            <w:noProof/>
            <w:webHidden/>
          </w:rPr>
          <w:tab/>
        </w:r>
        <w:r w:rsidRPr="00085096">
          <w:rPr>
            <w:rFonts w:cs="Times New Roman"/>
            <w:noProof/>
            <w:webHidden/>
          </w:rPr>
          <w:fldChar w:fldCharType="begin"/>
        </w:r>
        <w:r w:rsidRPr="00085096">
          <w:rPr>
            <w:rFonts w:cs="Times New Roman"/>
            <w:noProof/>
            <w:webHidden/>
          </w:rPr>
          <w:instrText xml:space="preserve"> PAGEREF _Toc12866831 \h </w:instrText>
        </w:r>
        <w:r w:rsidRPr="00085096">
          <w:rPr>
            <w:rFonts w:cs="Times New Roman"/>
            <w:noProof/>
            <w:webHidden/>
          </w:rPr>
          <w:fldChar w:fldCharType="separate"/>
        </w:r>
        <w:r>
          <w:rPr>
            <w:rFonts w:cs="Times New Roman"/>
            <w:noProof/>
            <w:webHidden/>
          </w:rPr>
          <w:t>261</w:t>
        </w:r>
        <w:r w:rsidRPr="00085096">
          <w:rPr>
            <w:rFonts w:cs="Times New Roman"/>
            <w:noProof/>
            <w:webHidden/>
          </w:rPr>
          <w:fldChar w:fldCharType="end"/>
        </w:r>
      </w:hyperlink>
    </w:p>
    <w:p w:rsidR="00C67AC4" w:rsidRPr="00085096" w:rsidP="00C67AC4" w14:paraId="4B92FBF7" w14:textId="77777777">
      <w:pPr>
        <w:pStyle w:val="TOC1"/>
        <w:tabs>
          <w:tab w:val="left" w:pos="660"/>
          <w:tab w:val="right" w:pos="9350"/>
        </w:tabs>
        <w:rPr>
          <w:rFonts w:eastAsiaTheme="minorEastAsia" w:cs="Times New Roman"/>
          <w:noProof/>
          <w:sz w:val="22"/>
          <w:szCs w:val="22"/>
        </w:rPr>
      </w:pPr>
      <w:hyperlink w:anchor="_Toc12866832" w:history="1">
        <w:r w:rsidRPr="00085096">
          <w:rPr>
            <w:rStyle w:val="Hyperlink"/>
            <w:rFonts w:cs="Times New Roman"/>
            <w:noProof/>
          </w:rPr>
          <w:t>C.</w:t>
        </w:r>
        <w:r w:rsidRPr="00085096">
          <w:rPr>
            <w:rFonts w:eastAsiaTheme="minorEastAsia" w:cs="Times New Roman"/>
            <w:noProof/>
            <w:sz w:val="22"/>
            <w:szCs w:val="22"/>
          </w:rPr>
          <w:tab/>
        </w:r>
        <w:r w:rsidRPr="00085096">
          <w:rPr>
            <w:rStyle w:val="Hyperlink"/>
            <w:rFonts w:cs="Times New Roman"/>
            <w:noProof/>
          </w:rPr>
          <w:t>Due Date and Transmittal</w:t>
        </w:r>
        <w:r w:rsidRPr="00085096">
          <w:rPr>
            <w:rFonts w:cs="Times New Roman"/>
            <w:noProof/>
            <w:webHidden/>
          </w:rPr>
          <w:tab/>
        </w:r>
        <w:r w:rsidRPr="00085096">
          <w:rPr>
            <w:rFonts w:cs="Times New Roman"/>
            <w:noProof/>
            <w:webHidden/>
          </w:rPr>
          <w:fldChar w:fldCharType="begin"/>
        </w:r>
        <w:r w:rsidRPr="00085096">
          <w:rPr>
            <w:rFonts w:cs="Times New Roman"/>
            <w:noProof/>
            <w:webHidden/>
          </w:rPr>
          <w:instrText xml:space="preserve"> PAGEREF _Toc12866832 \h </w:instrText>
        </w:r>
        <w:r w:rsidRPr="00085096">
          <w:rPr>
            <w:rFonts w:cs="Times New Roman"/>
            <w:noProof/>
            <w:webHidden/>
          </w:rPr>
          <w:fldChar w:fldCharType="separate"/>
        </w:r>
        <w:r>
          <w:rPr>
            <w:rFonts w:cs="Times New Roman"/>
            <w:noProof/>
            <w:webHidden/>
          </w:rPr>
          <w:t>261</w:t>
        </w:r>
        <w:r w:rsidRPr="00085096">
          <w:rPr>
            <w:rFonts w:cs="Times New Roman"/>
            <w:noProof/>
            <w:webHidden/>
          </w:rPr>
          <w:fldChar w:fldCharType="end"/>
        </w:r>
      </w:hyperlink>
    </w:p>
    <w:p w:rsidR="00C67AC4" w:rsidRPr="00085096" w:rsidP="00C67AC4" w14:paraId="60D90B5E" w14:textId="77777777">
      <w:pPr>
        <w:pStyle w:val="TOC1"/>
        <w:tabs>
          <w:tab w:val="left" w:pos="660"/>
          <w:tab w:val="right" w:pos="9350"/>
        </w:tabs>
        <w:rPr>
          <w:rFonts w:eastAsiaTheme="minorEastAsia" w:cs="Times New Roman"/>
          <w:noProof/>
          <w:sz w:val="22"/>
          <w:szCs w:val="22"/>
        </w:rPr>
      </w:pPr>
      <w:hyperlink w:anchor="_Toc12866833" w:history="1">
        <w:r w:rsidRPr="00085096">
          <w:rPr>
            <w:rStyle w:val="Hyperlink"/>
            <w:rFonts w:cs="Times New Roman"/>
            <w:noProof/>
          </w:rPr>
          <w:t>D.</w:t>
        </w:r>
        <w:r w:rsidRPr="00085096">
          <w:rPr>
            <w:rFonts w:eastAsiaTheme="minorEastAsia" w:cs="Times New Roman"/>
            <w:noProof/>
            <w:sz w:val="22"/>
            <w:szCs w:val="22"/>
          </w:rPr>
          <w:tab/>
        </w:r>
        <w:r w:rsidRPr="00085096">
          <w:rPr>
            <w:rStyle w:val="Hyperlink"/>
            <w:rFonts w:cs="Times New Roman"/>
            <w:noProof/>
          </w:rPr>
          <w:t>General Reporting Instructions</w:t>
        </w:r>
        <w:r w:rsidRPr="00085096">
          <w:rPr>
            <w:rFonts w:cs="Times New Roman"/>
            <w:noProof/>
            <w:webHidden/>
          </w:rPr>
          <w:tab/>
        </w:r>
        <w:r w:rsidRPr="00085096">
          <w:rPr>
            <w:rFonts w:cs="Times New Roman"/>
            <w:noProof/>
            <w:webHidden/>
          </w:rPr>
          <w:fldChar w:fldCharType="begin"/>
        </w:r>
        <w:r w:rsidRPr="00085096">
          <w:rPr>
            <w:rFonts w:cs="Times New Roman"/>
            <w:noProof/>
            <w:webHidden/>
          </w:rPr>
          <w:instrText xml:space="preserve"> PAGEREF _Toc12866833 \h </w:instrText>
        </w:r>
        <w:r w:rsidRPr="00085096">
          <w:rPr>
            <w:rFonts w:cs="Times New Roman"/>
            <w:noProof/>
            <w:webHidden/>
          </w:rPr>
          <w:fldChar w:fldCharType="separate"/>
        </w:r>
        <w:r>
          <w:rPr>
            <w:rFonts w:cs="Times New Roman"/>
            <w:noProof/>
            <w:webHidden/>
          </w:rPr>
          <w:t>261</w:t>
        </w:r>
        <w:r w:rsidRPr="00085096">
          <w:rPr>
            <w:rFonts w:cs="Times New Roman"/>
            <w:noProof/>
            <w:webHidden/>
          </w:rPr>
          <w:fldChar w:fldCharType="end"/>
        </w:r>
      </w:hyperlink>
    </w:p>
    <w:p w:rsidR="00C67AC4" w:rsidRPr="00085096" w:rsidP="00C67AC4" w14:paraId="019610C9" w14:textId="77777777">
      <w:pPr>
        <w:pStyle w:val="TOC1"/>
        <w:tabs>
          <w:tab w:val="left" w:pos="660"/>
          <w:tab w:val="right" w:pos="9350"/>
        </w:tabs>
        <w:rPr>
          <w:rFonts w:eastAsiaTheme="minorEastAsia" w:cs="Times New Roman"/>
          <w:noProof/>
          <w:sz w:val="22"/>
          <w:szCs w:val="22"/>
        </w:rPr>
      </w:pPr>
      <w:hyperlink w:anchor="_Toc12866834" w:history="1">
        <w:r w:rsidRPr="00085096">
          <w:rPr>
            <w:rStyle w:val="Hyperlink"/>
            <w:rFonts w:cs="Times New Roman"/>
            <w:noProof/>
          </w:rPr>
          <w:t>E.</w:t>
        </w:r>
        <w:r w:rsidRPr="00085096">
          <w:rPr>
            <w:rFonts w:eastAsiaTheme="minorEastAsia" w:cs="Times New Roman"/>
            <w:noProof/>
            <w:sz w:val="22"/>
            <w:szCs w:val="22"/>
          </w:rPr>
          <w:tab/>
        </w:r>
        <w:r w:rsidRPr="00085096">
          <w:rPr>
            <w:rStyle w:val="Hyperlink"/>
            <w:rFonts w:cs="Times New Roman"/>
            <w:noProof/>
          </w:rPr>
          <w:t>Definitions</w:t>
        </w:r>
        <w:r w:rsidRPr="00085096">
          <w:rPr>
            <w:rFonts w:cs="Times New Roman"/>
            <w:noProof/>
            <w:webHidden/>
          </w:rPr>
          <w:tab/>
        </w:r>
        <w:r w:rsidRPr="00085096">
          <w:rPr>
            <w:rFonts w:cs="Times New Roman"/>
            <w:noProof/>
            <w:webHidden/>
          </w:rPr>
          <w:fldChar w:fldCharType="begin"/>
        </w:r>
        <w:r w:rsidRPr="00085096">
          <w:rPr>
            <w:rFonts w:cs="Times New Roman"/>
            <w:noProof/>
            <w:webHidden/>
          </w:rPr>
          <w:instrText xml:space="preserve"> PAGEREF _Toc12866834 \h </w:instrText>
        </w:r>
        <w:r w:rsidRPr="00085096">
          <w:rPr>
            <w:rFonts w:cs="Times New Roman"/>
            <w:noProof/>
            <w:webHidden/>
          </w:rPr>
          <w:fldChar w:fldCharType="separate"/>
        </w:r>
        <w:r>
          <w:rPr>
            <w:rFonts w:cs="Times New Roman"/>
            <w:noProof/>
            <w:webHidden/>
          </w:rPr>
          <w:t>261</w:t>
        </w:r>
        <w:r w:rsidRPr="00085096">
          <w:rPr>
            <w:rFonts w:cs="Times New Roman"/>
            <w:noProof/>
            <w:webHidden/>
          </w:rPr>
          <w:fldChar w:fldCharType="end"/>
        </w:r>
      </w:hyperlink>
    </w:p>
    <w:p w:rsidR="00C67AC4" w:rsidRPr="00085096" w:rsidP="00C67AC4" w14:paraId="750E9741" w14:textId="77777777">
      <w:pPr>
        <w:pStyle w:val="TOC3"/>
        <w:rPr>
          <w:rFonts w:eastAsiaTheme="minorEastAsia"/>
          <w:sz w:val="22"/>
          <w:szCs w:val="22"/>
        </w:rPr>
      </w:pPr>
      <w:hyperlink w:anchor="_Toc12866835" w:history="1">
        <w:r w:rsidRPr="00085096">
          <w:rPr>
            <w:rStyle w:val="Hyperlink"/>
          </w:rPr>
          <w:t>1.</w:t>
        </w:r>
        <w:r w:rsidRPr="00085096">
          <w:rPr>
            <w:rFonts w:eastAsiaTheme="minorEastAsia"/>
            <w:sz w:val="22"/>
            <w:szCs w:val="22"/>
          </w:rPr>
          <w:tab/>
        </w:r>
        <w:r w:rsidRPr="00085096">
          <w:rPr>
            <w:rStyle w:val="Hyperlink"/>
          </w:rPr>
          <w:t>Nonmonetary Determinations Time Lapse</w:t>
        </w:r>
        <w:r w:rsidRPr="00085096">
          <w:rPr>
            <w:webHidden/>
          </w:rPr>
          <w:tab/>
        </w:r>
        <w:r w:rsidRPr="00085096">
          <w:rPr>
            <w:webHidden/>
          </w:rPr>
          <w:fldChar w:fldCharType="begin"/>
        </w:r>
        <w:r w:rsidRPr="00085096">
          <w:rPr>
            <w:webHidden/>
          </w:rPr>
          <w:instrText xml:space="preserve"> PAGEREF _Toc12866835 \h </w:instrText>
        </w:r>
        <w:r w:rsidRPr="00085096">
          <w:rPr>
            <w:webHidden/>
          </w:rPr>
          <w:fldChar w:fldCharType="separate"/>
        </w:r>
        <w:r>
          <w:rPr>
            <w:webHidden/>
          </w:rPr>
          <w:t>261</w:t>
        </w:r>
        <w:r w:rsidRPr="00085096">
          <w:rPr>
            <w:webHidden/>
          </w:rPr>
          <w:fldChar w:fldCharType="end"/>
        </w:r>
      </w:hyperlink>
    </w:p>
    <w:p w:rsidR="00C67AC4" w:rsidRPr="00085096" w:rsidP="00C67AC4" w14:paraId="4BCD8735" w14:textId="77777777">
      <w:pPr>
        <w:pStyle w:val="TOC3"/>
        <w:rPr>
          <w:rFonts w:eastAsiaTheme="minorEastAsia"/>
          <w:sz w:val="22"/>
          <w:szCs w:val="22"/>
        </w:rPr>
      </w:pPr>
      <w:hyperlink w:anchor="_Toc12866836" w:history="1">
        <w:r w:rsidRPr="00085096">
          <w:rPr>
            <w:rStyle w:val="Hyperlink"/>
          </w:rPr>
          <w:t>2.</w:t>
        </w:r>
        <w:r w:rsidRPr="00085096">
          <w:rPr>
            <w:rFonts w:eastAsiaTheme="minorEastAsia"/>
            <w:sz w:val="22"/>
            <w:szCs w:val="22"/>
          </w:rPr>
          <w:tab/>
        </w:r>
        <w:r w:rsidRPr="00085096">
          <w:rPr>
            <w:rStyle w:val="Hyperlink"/>
          </w:rPr>
          <w:t>Issue Detection Date</w:t>
        </w:r>
        <w:r w:rsidRPr="00085096">
          <w:rPr>
            <w:webHidden/>
          </w:rPr>
          <w:tab/>
        </w:r>
        <w:r w:rsidRPr="00085096">
          <w:rPr>
            <w:webHidden/>
          </w:rPr>
          <w:fldChar w:fldCharType="begin"/>
        </w:r>
        <w:r w:rsidRPr="00085096">
          <w:rPr>
            <w:webHidden/>
          </w:rPr>
          <w:instrText xml:space="preserve"> PAGEREF _Toc12866836 \h </w:instrText>
        </w:r>
        <w:r w:rsidRPr="00085096">
          <w:rPr>
            <w:webHidden/>
          </w:rPr>
          <w:fldChar w:fldCharType="separate"/>
        </w:r>
        <w:r>
          <w:rPr>
            <w:webHidden/>
          </w:rPr>
          <w:t>261</w:t>
        </w:r>
        <w:r w:rsidRPr="00085096">
          <w:rPr>
            <w:webHidden/>
          </w:rPr>
          <w:fldChar w:fldCharType="end"/>
        </w:r>
      </w:hyperlink>
    </w:p>
    <w:p w:rsidR="00C67AC4" w:rsidRPr="00085096" w:rsidP="00C67AC4" w14:paraId="26C8E588" w14:textId="77777777">
      <w:pPr>
        <w:pStyle w:val="TOC3"/>
        <w:rPr>
          <w:rFonts w:eastAsiaTheme="minorEastAsia"/>
          <w:sz w:val="22"/>
          <w:szCs w:val="22"/>
        </w:rPr>
      </w:pPr>
      <w:hyperlink w:anchor="_Toc12866837" w:history="1">
        <w:r w:rsidRPr="00085096">
          <w:rPr>
            <w:rStyle w:val="Hyperlink"/>
          </w:rPr>
          <w:t>3.</w:t>
        </w:r>
        <w:r w:rsidRPr="00085096">
          <w:rPr>
            <w:rFonts w:eastAsiaTheme="minorEastAsia"/>
            <w:sz w:val="22"/>
            <w:szCs w:val="22"/>
          </w:rPr>
          <w:tab/>
        </w:r>
        <w:r w:rsidRPr="00085096">
          <w:rPr>
            <w:rStyle w:val="Hyperlink"/>
          </w:rPr>
          <w:t>Date of Determination</w:t>
        </w:r>
        <w:r w:rsidRPr="00085096">
          <w:rPr>
            <w:webHidden/>
          </w:rPr>
          <w:tab/>
        </w:r>
        <w:r w:rsidRPr="00085096">
          <w:rPr>
            <w:webHidden/>
          </w:rPr>
          <w:fldChar w:fldCharType="begin"/>
        </w:r>
        <w:r w:rsidRPr="00085096">
          <w:rPr>
            <w:webHidden/>
          </w:rPr>
          <w:instrText xml:space="preserve"> PAGEREF _Toc12866837 \h </w:instrText>
        </w:r>
        <w:r w:rsidRPr="00085096">
          <w:rPr>
            <w:webHidden/>
          </w:rPr>
          <w:fldChar w:fldCharType="separate"/>
        </w:r>
        <w:r>
          <w:rPr>
            <w:webHidden/>
          </w:rPr>
          <w:t>263</w:t>
        </w:r>
        <w:r w:rsidRPr="00085096">
          <w:rPr>
            <w:webHidden/>
          </w:rPr>
          <w:fldChar w:fldCharType="end"/>
        </w:r>
      </w:hyperlink>
    </w:p>
    <w:p w:rsidR="00C67AC4" w:rsidRPr="00085096" w:rsidP="00C67AC4" w14:paraId="041A4DC1" w14:textId="77777777">
      <w:pPr>
        <w:pStyle w:val="TOC1"/>
        <w:tabs>
          <w:tab w:val="left" w:pos="660"/>
          <w:tab w:val="right" w:pos="9350"/>
        </w:tabs>
        <w:rPr>
          <w:rFonts w:eastAsiaTheme="minorEastAsia" w:cs="Times New Roman"/>
          <w:noProof/>
          <w:sz w:val="22"/>
          <w:szCs w:val="22"/>
        </w:rPr>
      </w:pPr>
      <w:hyperlink w:anchor="_Toc12866838" w:history="1">
        <w:r w:rsidRPr="00085096">
          <w:rPr>
            <w:rStyle w:val="Hyperlink"/>
            <w:rFonts w:cs="Times New Roman"/>
            <w:noProof/>
          </w:rPr>
          <w:t>F.</w:t>
        </w:r>
        <w:r w:rsidRPr="00085096">
          <w:rPr>
            <w:rFonts w:eastAsiaTheme="minorEastAsia" w:cs="Times New Roman"/>
            <w:noProof/>
            <w:sz w:val="22"/>
            <w:szCs w:val="22"/>
          </w:rPr>
          <w:tab/>
        </w:r>
        <w:r w:rsidRPr="00085096">
          <w:rPr>
            <w:rStyle w:val="Hyperlink"/>
            <w:rFonts w:cs="Times New Roman"/>
            <w:noProof/>
          </w:rPr>
          <w:t>Item by Item Instructions</w:t>
        </w:r>
        <w:r w:rsidRPr="00085096">
          <w:rPr>
            <w:rFonts w:cs="Times New Roman"/>
            <w:noProof/>
            <w:webHidden/>
          </w:rPr>
          <w:tab/>
        </w:r>
        <w:r w:rsidRPr="00085096">
          <w:rPr>
            <w:rFonts w:cs="Times New Roman"/>
            <w:noProof/>
            <w:webHidden/>
          </w:rPr>
          <w:fldChar w:fldCharType="begin"/>
        </w:r>
        <w:r w:rsidRPr="00085096">
          <w:rPr>
            <w:rFonts w:cs="Times New Roman"/>
            <w:noProof/>
            <w:webHidden/>
          </w:rPr>
          <w:instrText xml:space="preserve"> PAGEREF _Toc12866838 \h </w:instrText>
        </w:r>
        <w:r w:rsidRPr="00085096">
          <w:rPr>
            <w:rFonts w:cs="Times New Roman"/>
            <w:noProof/>
            <w:webHidden/>
          </w:rPr>
          <w:fldChar w:fldCharType="separate"/>
        </w:r>
        <w:r>
          <w:rPr>
            <w:rFonts w:cs="Times New Roman"/>
            <w:noProof/>
            <w:webHidden/>
          </w:rPr>
          <w:t>263</w:t>
        </w:r>
        <w:r w:rsidRPr="00085096">
          <w:rPr>
            <w:rFonts w:cs="Times New Roman"/>
            <w:noProof/>
            <w:webHidden/>
          </w:rPr>
          <w:fldChar w:fldCharType="end"/>
        </w:r>
      </w:hyperlink>
    </w:p>
    <w:p w:rsidR="00C67AC4" w:rsidRPr="00085096" w:rsidP="00C67AC4" w14:paraId="00259333" w14:textId="77777777">
      <w:pPr>
        <w:pStyle w:val="TOC3"/>
        <w:rPr>
          <w:rFonts w:eastAsiaTheme="minorEastAsia"/>
          <w:sz w:val="22"/>
          <w:szCs w:val="22"/>
        </w:rPr>
      </w:pPr>
      <w:hyperlink w:anchor="_Toc12866839" w:history="1">
        <w:r w:rsidRPr="00085096">
          <w:rPr>
            <w:rStyle w:val="Hyperlink"/>
          </w:rPr>
          <w:t>1.</w:t>
        </w:r>
        <w:r w:rsidRPr="00085096">
          <w:rPr>
            <w:rFonts w:eastAsiaTheme="minorEastAsia"/>
            <w:sz w:val="22"/>
            <w:szCs w:val="22"/>
          </w:rPr>
          <w:tab/>
        </w:r>
        <w:r w:rsidRPr="00085096">
          <w:rPr>
            <w:rStyle w:val="Hyperlink"/>
          </w:rPr>
          <w:t>All Intrastate Single Claimant Separations</w:t>
        </w:r>
        <w:r w:rsidRPr="00085096">
          <w:rPr>
            <w:webHidden/>
          </w:rPr>
          <w:tab/>
        </w:r>
        <w:r w:rsidRPr="00085096">
          <w:rPr>
            <w:webHidden/>
          </w:rPr>
          <w:fldChar w:fldCharType="begin"/>
        </w:r>
        <w:r w:rsidRPr="00085096">
          <w:rPr>
            <w:webHidden/>
          </w:rPr>
          <w:instrText xml:space="preserve"> PAGEREF _Toc12866839 \h </w:instrText>
        </w:r>
        <w:r w:rsidRPr="00085096">
          <w:rPr>
            <w:webHidden/>
          </w:rPr>
          <w:fldChar w:fldCharType="separate"/>
        </w:r>
        <w:r>
          <w:rPr>
            <w:webHidden/>
          </w:rPr>
          <w:t>263</w:t>
        </w:r>
        <w:r w:rsidRPr="00085096">
          <w:rPr>
            <w:webHidden/>
          </w:rPr>
          <w:fldChar w:fldCharType="end"/>
        </w:r>
      </w:hyperlink>
    </w:p>
    <w:p w:rsidR="00C67AC4" w:rsidRPr="00085096" w:rsidP="00C67AC4" w14:paraId="3C8CB3D7" w14:textId="77777777">
      <w:pPr>
        <w:pStyle w:val="TOC3"/>
        <w:rPr>
          <w:rFonts w:eastAsiaTheme="minorEastAsia"/>
          <w:sz w:val="22"/>
          <w:szCs w:val="22"/>
        </w:rPr>
      </w:pPr>
      <w:hyperlink w:anchor="_Toc12866840" w:history="1">
        <w:r w:rsidRPr="00085096">
          <w:rPr>
            <w:rStyle w:val="Hyperlink"/>
          </w:rPr>
          <w:t>2.</w:t>
        </w:r>
        <w:r w:rsidRPr="00085096">
          <w:rPr>
            <w:rFonts w:eastAsiaTheme="minorEastAsia"/>
            <w:sz w:val="22"/>
            <w:szCs w:val="22"/>
          </w:rPr>
          <w:tab/>
        </w:r>
        <w:r w:rsidRPr="00085096">
          <w:rPr>
            <w:rStyle w:val="Hyperlink"/>
          </w:rPr>
          <w:t>All Interstate Single Claimant Separations</w:t>
        </w:r>
        <w:r w:rsidRPr="00085096">
          <w:rPr>
            <w:webHidden/>
          </w:rPr>
          <w:tab/>
        </w:r>
        <w:r w:rsidRPr="00085096">
          <w:rPr>
            <w:webHidden/>
          </w:rPr>
          <w:fldChar w:fldCharType="begin"/>
        </w:r>
        <w:r w:rsidRPr="00085096">
          <w:rPr>
            <w:webHidden/>
          </w:rPr>
          <w:instrText xml:space="preserve"> PAGEREF _Toc12866840 \h </w:instrText>
        </w:r>
        <w:r w:rsidRPr="00085096">
          <w:rPr>
            <w:webHidden/>
          </w:rPr>
          <w:fldChar w:fldCharType="separate"/>
        </w:r>
        <w:r>
          <w:rPr>
            <w:webHidden/>
          </w:rPr>
          <w:t>263</w:t>
        </w:r>
        <w:r w:rsidRPr="00085096">
          <w:rPr>
            <w:webHidden/>
          </w:rPr>
          <w:fldChar w:fldCharType="end"/>
        </w:r>
      </w:hyperlink>
    </w:p>
    <w:p w:rsidR="00C67AC4" w:rsidRPr="00085096" w:rsidP="00C67AC4" w14:paraId="7CDC0E4E" w14:textId="77777777">
      <w:pPr>
        <w:pStyle w:val="TOC3"/>
        <w:rPr>
          <w:rFonts w:eastAsiaTheme="minorEastAsia"/>
          <w:sz w:val="22"/>
          <w:szCs w:val="22"/>
        </w:rPr>
      </w:pPr>
      <w:hyperlink w:anchor="_Toc12866841" w:history="1">
        <w:r w:rsidRPr="00085096">
          <w:rPr>
            <w:rStyle w:val="Hyperlink"/>
          </w:rPr>
          <w:t>3.</w:t>
        </w:r>
        <w:r w:rsidRPr="00085096">
          <w:rPr>
            <w:rFonts w:eastAsiaTheme="minorEastAsia"/>
            <w:sz w:val="22"/>
            <w:szCs w:val="22"/>
          </w:rPr>
          <w:tab/>
        </w:r>
        <w:r w:rsidRPr="00085096">
          <w:rPr>
            <w:rStyle w:val="Hyperlink"/>
          </w:rPr>
          <w:t>All Intrastate Single Claimant Nonseparations</w:t>
        </w:r>
        <w:r w:rsidRPr="00085096">
          <w:rPr>
            <w:webHidden/>
          </w:rPr>
          <w:tab/>
        </w:r>
        <w:r w:rsidRPr="00085096">
          <w:rPr>
            <w:webHidden/>
          </w:rPr>
          <w:fldChar w:fldCharType="begin"/>
        </w:r>
        <w:r w:rsidRPr="00085096">
          <w:rPr>
            <w:webHidden/>
          </w:rPr>
          <w:instrText xml:space="preserve"> PAGEREF _Toc12866841 \h </w:instrText>
        </w:r>
        <w:r w:rsidRPr="00085096">
          <w:rPr>
            <w:webHidden/>
          </w:rPr>
          <w:fldChar w:fldCharType="separate"/>
        </w:r>
        <w:r>
          <w:rPr>
            <w:webHidden/>
          </w:rPr>
          <w:t>264</w:t>
        </w:r>
        <w:r w:rsidRPr="00085096">
          <w:rPr>
            <w:webHidden/>
          </w:rPr>
          <w:fldChar w:fldCharType="end"/>
        </w:r>
      </w:hyperlink>
    </w:p>
    <w:p w:rsidR="00C67AC4" w:rsidRPr="00085096" w:rsidP="00C67AC4" w14:paraId="211DAE57" w14:textId="77777777">
      <w:pPr>
        <w:pStyle w:val="TOC3"/>
        <w:rPr>
          <w:rFonts w:eastAsiaTheme="minorEastAsia"/>
          <w:sz w:val="22"/>
          <w:szCs w:val="22"/>
        </w:rPr>
      </w:pPr>
      <w:hyperlink w:anchor="_Toc12866842" w:history="1">
        <w:r w:rsidRPr="00085096">
          <w:rPr>
            <w:rStyle w:val="Hyperlink"/>
          </w:rPr>
          <w:t>4.</w:t>
        </w:r>
        <w:r w:rsidRPr="00085096">
          <w:rPr>
            <w:rFonts w:eastAsiaTheme="minorEastAsia"/>
            <w:sz w:val="22"/>
            <w:szCs w:val="22"/>
          </w:rPr>
          <w:tab/>
        </w:r>
        <w:r w:rsidRPr="00085096">
          <w:rPr>
            <w:rStyle w:val="Hyperlink"/>
          </w:rPr>
          <w:t>All Interstate Single Claimant Nonseparations</w:t>
        </w:r>
        <w:r w:rsidRPr="00085096">
          <w:rPr>
            <w:webHidden/>
          </w:rPr>
          <w:tab/>
        </w:r>
        <w:r w:rsidRPr="00085096">
          <w:rPr>
            <w:webHidden/>
          </w:rPr>
          <w:fldChar w:fldCharType="begin"/>
        </w:r>
        <w:r w:rsidRPr="00085096">
          <w:rPr>
            <w:webHidden/>
          </w:rPr>
          <w:instrText xml:space="preserve"> PAGEREF _Toc12866842 \h </w:instrText>
        </w:r>
        <w:r w:rsidRPr="00085096">
          <w:rPr>
            <w:webHidden/>
          </w:rPr>
          <w:fldChar w:fldCharType="separate"/>
        </w:r>
        <w:r>
          <w:rPr>
            <w:webHidden/>
          </w:rPr>
          <w:t>264</w:t>
        </w:r>
        <w:r w:rsidRPr="00085096">
          <w:rPr>
            <w:webHidden/>
          </w:rPr>
          <w:fldChar w:fldCharType="end"/>
        </w:r>
      </w:hyperlink>
    </w:p>
    <w:p w:rsidR="00C67AC4" w:rsidRPr="00085096" w:rsidP="00C67AC4" w14:paraId="0AB5F795" w14:textId="77777777">
      <w:pPr>
        <w:pStyle w:val="TOC3"/>
        <w:rPr>
          <w:rFonts w:eastAsiaTheme="minorEastAsia"/>
          <w:sz w:val="22"/>
          <w:szCs w:val="22"/>
        </w:rPr>
      </w:pPr>
      <w:hyperlink w:anchor="_Toc12866843" w:history="1">
        <w:r w:rsidRPr="00085096">
          <w:rPr>
            <w:rStyle w:val="Hyperlink"/>
          </w:rPr>
          <w:t>5.</w:t>
        </w:r>
        <w:r w:rsidRPr="00085096">
          <w:rPr>
            <w:rFonts w:eastAsiaTheme="minorEastAsia"/>
            <w:sz w:val="22"/>
            <w:szCs w:val="22"/>
          </w:rPr>
          <w:tab/>
        </w:r>
        <w:r w:rsidRPr="00085096">
          <w:rPr>
            <w:rStyle w:val="Hyperlink"/>
          </w:rPr>
          <w:t>All Multi-claimant Determinations</w:t>
        </w:r>
        <w:r w:rsidRPr="00085096">
          <w:rPr>
            <w:webHidden/>
          </w:rPr>
          <w:tab/>
        </w:r>
        <w:r w:rsidRPr="00085096">
          <w:rPr>
            <w:webHidden/>
          </w:rPr>
          <w:fldChar w:fldCharType="begin"/>
        </w:r>
        <w:r w:rsidRPr="00085096">
          <w:rPr>
            <w:webHidden/>
          </w:rPr>
          <w:instrText xml:space="preserve"> PAGEREF _Toc12866843 \h </w:instrText>
        </w:r>
        <w:r w:rsidRPr="00085096">
          <w:rPr>
            <w:webHidden/>
          </w:rPr>
          <w:fldChar w:fldCharType="separate"/>
        </w:r>
        <w:r>
          <w:rPr>
            <w:webHidden/>
          </w:rPr>
          <w:t>265</w:t>
        </w:r>
        <w:r w:rsidRPr="00085096">
          <w:rPr>
            <w:webHidden/>
          </w:rPr>
          <w:fldChar w:fldCharType="end"/>
        </w:r>
      </w:hyperlink>
    </w:p>
    <w:p w:rsidR="00C67AC4" w:rsidRPr="00085096" w:rsidP="00C67AC4" w14:paraId="01E7B68C" w14:textId="77777777">
      <w:pPr>
        <w:pStyle w:val="TOC3"/>
        <w:rPr>
          <w:rFonts w:eastAsiaTheme="minorEastAsia"/>
          <w:sz w:val="22"/>
          <w:szCs w:val="22"/>
        </w:rPr>
      </w:pPr>
      <w:hyperlink w:anchor="_Toc12866844" w:history="1">
        <w:r w:rsidRPr="00085096">
          <w:rPr>
            <w:rStyle w:val="Hyperlink"/>
          </w:rPr>
          <w:t>6.</w:t>
        </w:r>
        <w:r w:rsidRPr="00085096">
          <w:rPr>
            <w:rFonts w:eastAsiaTheme="minorEastAsia"/>
            <w:sz w:val="22"/>
            <w:szCs w:val="22"/>
          </w:rPr>
          <w:tab/>
        </w:r>
        <w:r w:rsidRPr="00085096">
          <w:rPr>
            <w:rStyle w:val="Hyperlink"/>
          </w:rPr>
          <w:t>Comments</w:t>
        </w:r>
        <w:r w:rsidRPr="00085096">
          <w:rPr>
            <w:webHidden/>
          </w:rPr>
          <w:tab/>
        </w:r>
        <w:r w:rsidRPr="00085096">
          <w:rPr>
            <w:webHidden/>
          </w:rPr>
          <w:fldChar w:fldCharType="begin"/>
        </w:r>
        <w:r w:rsidRPr="00085096">
          <w:rPr>
            <w:webHidden/>
          </w:rPr>
          <w:instrText xml:space="preserve"> PAGEREF _Toc12866844 \h </w:instrText>
        </w:r>
        <w:r w:rsidRPr="00085096">
          <w:rPr>
            <w:webHidden/>
          </w:rPr>
          <w:fldChar w:fldCharType="separate"/>
        </w:r>
        <w:r>
          <w:rPr>
            <w:webHidden/>
          </w:rPr>
          <w:t>265</w:t>
        </w:r>
        <w:r w:rsidRPr="00085096">
          <w:rPr>
            <w:webHidden/>
          </w:rPr>
          <w:fldChar w:fldCharType="end"/>
        </w:r>
      </w:hyperlink>
    </w:p>
    <w:p w:rsidR="00C67AC4" w:rsidRPr="00085096" w:rsidP="00C67AC4" w14:paraId="3152BACE" w14:textId="77777777">
      <w:pPr>
        <w:pStyle w:val="TOC1"/>
        <w:tabs>
          <w:tab w:val="left" w:pos="660"/>
          <w:tab w:val="right" w:pos="9350"/>
        </w:tabs>
        <w:rPr>
          <w:rFonts w:eastAsiaTheme="minorEastAsia" w:cs="Times New Roman"/>
          <w:noProof/>
          <w:sz w:val="22"/>
          <w:szCs w:val="22"/>
        </w:rPr>
      </w:pPr>
      <w:hyperlink w:anchor="_Toc12866845" w:history="1">
        <w:r w:rsidRPr="00085096">
          <w:rPr>
            <w:rStyle w:val="Hyperlink"/>
            <w:rFonts w:cs="Times New Roman"/>
            <w:noProof/>
          </w:rPr>
          <w:t>G.</w:t>
        </w:r>
        <w:r w:rsidRPr="00085096">
          <w:rPr>
            <w:rFonts w:eastAsiaTheme="minorEastAsia" w:cs="Times New Roman"/>
            <w:noProof/>
            <w:sz w:val="22"/>
            <w:szCs w:val="22"/>
          </w:rPr>
          <w:tab/>
        </w:r>
        <w:r w:rsidRPr="00085096">
          <w:rPr>
            <w:rStyle w:val="Hyperlink"/>
            <w:rFonts w:cs="Times New Roman"/>
            <w:noProof/>
          </w:rPr>
          <w:t>Checking the Report</w:t>
        </w:r>
        <w:r w:rsidRPr="00085096">
          <w:rPr>
            <w:rFonts w:cs="Times New Roman"/>
            <w:noProof/>
            <w:webHidden/>
          </w:rPr>
          <w:tab/>
        </w:r>
        <w:r w:rsidRPr="00085096">
          <w:rPr>
            <w:rFonts w:cs="Times New Roman"/>
            <w:noProof/>
            <w:webHidden/>
          </w:rPr>
          <w:fldChar w:fldCharType="begin"/>
        </w:r>
        <w:r w:rsidRPr="00085096">
          <w:rPr>
            <w:rFonts w:cs="Times New Roman"/>
            <w:noProof/>
            <w:webHidden/>
          </w:rPr>
          <w:instrText xml:space="preserve"> PAGEREF _Toc12866845 \h </w:instrText>
        </w:r>
        <w:r w:rsidRPr="00085096">
          <w:rPr>
            <w:rFonts w:cs="Times New Roman"/>
            <w:noProof/>
            <w:webHidden/>
          </w:rPr>
          <w:fldChar w:fldCharType="separate"/>
        </w:r>
        <w:r>
          <w:rPr>
            <w:rFonts w:cs="Times New Roman"/>
            <w:noProof/>
            <w:webHidden/>
          </w:rPr>
          <w:t>265</w:t>
        </w:r>
        <w:r w:rsidRPr="00085096">
          <w:rPr>
            <w:rFonts w:cs="Times New Roman"/>
            <w:noProof/>
            <w:webHidden/>
          </w:rPr>
          <w:fldChar w:fldCharType="end"/>
        </w:r>
      </w:hyperlink>
    </w:p>
    <w:p w:rsidR="00C67AC4" w:rsidRPr="00085096" w:rsidP="00C67AC4" w14:paraId="4DD52F2E" w14:textId="77777777">
      <w:pPr>
        <w:pStyle w:val="TOC3"/>
        <w:rPr>
          <w:rFonts w:eastAsiaTheme="minorEastAsia"/>
          <w:sz w:val="22"/>
          <w:szCs w:val="22"/>
        </w:rPr>
      </w:pPr>
      <w:hyperlink w:anchor="_Toc12866846" w:history="1">
        <w:r w:rsidRPr="00085096">
          <w:rPr>
            <w:rStyle w:val="Hyperlink"/>
          </w:rPr>
          <w:t>1.</w:t>
        </w:r>
        <w:r w:rsidRPr="00085096">
          <w:rPr>
            <w:rFonts w:eastAsiaTheme="minorEastAsia"/>
            <w:sz w:val="22"/>
            <w:szCs w:val="22"/>
          </w:rPr>
          <w:tab/>
        </w:r>
        <w:r w:rsidRPr="00085096">
          <w:rPr>
            <w:rStyle w:val="Hyperlink"/>
          </w:rPr>
          <w:t>Single Claimant Determinations</w:t>
        </w:r>
        <w:r w:rsidRPr="00085096">
          <w:rPr>
            <w:webHidden/>
          </w:rPr>
          <w:tab/>
        </w:r>
        <w:r w:rsidRPr="00085096">
          <w:rPr>
            <w:webHidden/>
          </w:rPr>
          <w:fldChar w:fldCharType="begin"/>
        </w:r>
        <w:r w:rsidRPr="00085096">
          <w:rPr>
            <w:webHidden/>
          </w:rPr>
          <w:instrText xml:space="preserve"> PAGEREF _Toc12866846 \h </w:instrText>
        </w:r>
        <w:r w:rsidRPr="00085096">
          <w:rPr>
            <w:webHidden/>
          </w:rPr>
          <w:fldChar w:fldCharType="separate"/>
        </w:r>
        <w:r>
          <w:rPr>
            <w:webHidden/>
          </w:rPr>
          <w:t>265</w:t>
        </w:r>
        <w:r w:rsidRPr="00085096">
          <w:rPr>
            <w:webHidden/>
          </w:rPr>
          <w:fldChar w:fldCharType="end"/>
        </w:r>
      </w:hyperlink>
    </w:p>
    <w:p w:rsidR="00C67AC4" w:rsidRPr="00085096" w:rsidP="00C67AC4" w14:paraId="067FC6FD" w14:textId="77777777">
      <w:pPr>
        <w:pStyle w:val="TOC3"/>
        <w:rPr>
          <w:rFonts w:eastAsiaTheme="minorEastAsia"/>
          <w:sz w:val="22"/>
          <w:szCs w:val="22"/>
        </w:rPr>
      </w:pPr>
      <w:hyperlink w:anchor="_Toc12866847" w:history="1">
        <w:r w:rsidRPr="00085096">
          <w:rPr>
            <w:rStyle w:val="Hyperlink"/>
          </w:rPr>
          <w:t>2.</w:t>
        </w:r>
        <w:r w:rsidRPr="00085096">
          <w:rPr>
            <w:rFonts w:eastAsiaTheme="minorEastAsia"/>
            <w:sz w:val="22"/>
            <w:szCs w:val="22"/>
          </w:rPr>
          <w:tab/>
        </w:r>
        <w:r w:rsidRPr="00085096">
          <w:rPr>
            <w:rStyle w:val="Hyperlink"/>
          </w:rPr>
          <w:t>Multi-claimant Determinations</w:t>
        </w:r>
        <w:r w:rsidRPr="00085096">
          <w:rPr>
            <w:webHidden/>
          </w:rPr>
          <w:tab/>
        </w:r>
        <w:r w:rsidRPr="00085096">
          <w:rPr>
            <w:webHidden/>
          </w:rPr>
          <w:fldChar w:fldCharType="begin"/>
        </w:r>
        <w:r w:rsidRPr="00085096">
          <w:rPr>
            <w:webHidden/>
          </w:rPr>
          <w:instrText xml:space="preserve"> PAGEREF _Toc12866847 \h </w:instrText>
        </w:r>
        <w:r w:rsidRPr="00085096">
          <w:rPr>
            <w:webHidden/>
          </w:rPr>
          <w:fldChar w:fldCharType="separate"/>
        </w:r>
        <w:r>
          <w:rPr>
            <w:webHidden/>
          </w:rPr>
          <w:t>266</w:t>
        </w:r>
        <w:r w:rsidRPr="00085096">
          <w:rPr>
            <w:webHidden/>
          </w:rPr>
          <w:fldChar w:fldCharType="end"/>
        </w:r>
      </w:hyperlink>
    </w:p>
    <w:p w:rsidR="00C67AC4" w:rsidRPr="00085096" w:rsidP="00C67AC4" w14:paraId="6F019220" w14:textId="77777777">
      <w:pPr>
        <w:tabs>
          <w:tab w:val="left" w:pos="-1080"/>
          <w:tab w:val="left" w:pos="-720"/>
          <w:tab w:val="left" w:pos="0"/>
          <w:tab w:val="left" w:pos="576"/>
          <w:tab w:val="left" w:pos="1152"/>
          <w:tab w:val="left" w:pos="1728"/>
          <w:tab w:val="right" w:leader="dot" w:pos="87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rPr>
      </w:pPr>
      <w:r w:rsidRPr="00085096">
        <w:rPr>
          <w:rFonts w:cs="Times New Roman"/>
          <w:noProof/>
        </w:rPr>
        <w:fldChar w:fldCharType="end"/>
      </w:r>
      <w:r w:rsidRPr="00085096">
        <w:rPr>
          <w:rFonts w:cs="Times New Roman"/>
        </w:rPr>
        <w:t xml:space="preserve"> </w:t>
      </w:r>
    </w:p>
    <w:p w:rsidR="00C67AC4" w:rsidRPr="00085096" w:rsidP="00C67AC4" w14:paraId="2A4FDB00" w14:textId="77777777">
      <w:pPr>
        <w:widowControl/>
        <w:autoSpaceDE/>
        <w:autoSpaceDN/>
        <w:adjustRightInd/>
        <w:spacing w:after="160" w:line="259" w:lineRule="auto"/>
        <w:rPr>
          <w:rFonts w:eastAsiaTheme="majorEastAsia" w:cs="Times New Roman"/>
          <w:b/>
          <w:sz w:val="28"/>
          <w:szCs w:val="32"/>
        </w:rPr>
      </w:pPr>
      <w:r w:rsidRPr="00085096">
        <w:rPr>
          <w:rFonts w:cs="Times New Roman"/>
        </w:rPr>
        <w:br w:type="page"/>
      </w:r>
    </w:p>
    <w:p w:rsidR="00C67AC4" w:rsidP="00C67AC4" w14:paraId="54914EC3" w14:textId="77777777">
      <w:pPr>
        <w:pStyle w:val="Heading1"/>
        <w:numPr>
          <w:ilvl w:val="0"/>
          <w:numId w:val="103"/>
        </w:numPr>
      </w:pPr>
      <w:bookmarkStart w:id="3" w:name="_Toc12866830"/>
      <w:bookmarkStart w:id="4" w:name="_Toc13576266"/>
      <w:bookmarkStart w:id="5" w:name="_Toc13576935"/>
      <w:r w:rsidRPr="00085096">
        <w:t>Facsimile of Form</w:t>
      </w:r>
      <w:bookmarkEnd w:id="3"/>
      <w:bookmarkEnd w:id="4"/>
      <w:bookmarkEnd w:id="5"/>
    </w:p>
    <w:p w:rsidR="00C67AC4" w:rsidRPr="00AC60ED" w:rsidP="00C67AC4" w14:paraId="65877EC8" w14:textId="77777777">
      <w:pPr>
        <w:jc w:val="center"/>
      </w:pPr>
      <w:r w:rsidRPr="00AC60ED">
        <w:t>ETA 9052 - NONMONETARY DETERMINATION TIME LAPSE DETECTION</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tblPr>
      <w:tblGrid>
        <w:gridCol w:w="1606"/>
        <w:gridCol w:w="1889"/>
        <w:gridCol w:w="5849"/>
      </w:tblGrid>
      <w:tr w14:paraId="5F16F49B" w14:textId="77777777" w:rsidTr="00083CF1">
        <w:tblPrEx>
          <w:tblW w:w="5000" w:type="pct"/>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tblPrEx>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C67AC4" w:rsidRPr="00085096" w:rsidP="00083CF1" w14:paraId="1A17A6BC" w14:textId="77777777">
            <w:pPr>
              <w:widowControl/>
              <w:autoSpaceDE/>
              <w:autoSpaceDN/>
              <w:adjustRightInd/>
              <w:jc w:val="center"/>
              <w:rPr>
                <w:rFonts w:cs="Times New Roman"/>
                <w:b/>
                <w:bCs/>
                <w:sz w:val="16"/>
                <w:szCs w:val="16"/>
              </w:rPr>
            </w:pPr>
            <w:r w:rsidRPr="00085096">
              <w:rPr>
                <w:rFonts w:cs="Times New Roman"/>
                <w:b/>
                <w:bCs/>
                <w:sz w:val="16"/>
                <w:szCs w:val="16"/>
              </w:rPr>
              <w:t>STATE</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C67AC4" w:rsidRPr="00085096" w:rsidP="00083CF1" w14:paraId="1864393D" w14:textId="77777777">
            <w:pPr>
              <w:widowControl/>
              <w:autoSpaceDE/>
              <w:autoSpaceDN/>
              <w:adjustRightInd/>
              <w:jc w:val="center"/>
              <w:rPr>
                <w:rFonts w:cs="Times New Roman"/>
                <w:b/>
                <w:bCs/>
                <w:sz w:val="16"/>
                <w:szCs w:val="16"/>
              </w:rPr>
            </w:pPr>
            <w:r w:rsidRPr="00085096">
              <w:rPr>
                <w:rFonts w:cs="Times New Roman"/>
                <w:b/>
                <w:bCs/>
                <w:sz w:val="16"/>
                <w:szCs w:val="16"/>
              </w:rPr>
              <w:t>REGION</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C67AC4" w:rsidRPr="00085096" w:rsidP="00083CF1" w14:paraId="57F4A2D0" w14:textId="77777777">
            <w:pPr>
              <w:widowControl/>
              <w:autoSpaceDE/>
              <w:autoSpaceDN/>
              <w:adjustRightInd/>
              <w:jc w:val="center"/>
              <w:rPr>
                <w:rFonts w:cs="Times New Roman"/>
                <w:b/>
                <w:bCs/>
                <w:sz w:val="16"/>
                <w:szCs w:val="16"/>
              </w:rPr>
            </w:pPr>
            <w:r w:rsidRPr="00085096">
              <w:rPr>
                <w:rFonts w:cs="Times New Roman"/>
                <w:b/>
                <w:bCs/>
                <w:sz w:val="16"/>
                <w:szCs w:val="16"/>
              </w:rPr>
              <w:t>REPORT FOR PERIOD ENDING</w:t>
            </w:r>
          </w:p>
        </w:tc>
      </w:tr>
      <w:tr w14:paraId="1211384B" w14:textId="77777777" w:rsidTr="00083CF1">
        <w:tblPrEx>
          <w:tblW w:w="5000" w:type="pct"/>
          <w:jc w:val="center"/>
          <w:tblCellSpacing w:w="0" w:type="dxa"/>
          <w:tblCellMar>
            <w:top w:w="75" w:type="dxa"/>
            <w:left w:w="75" w:type="dxa"/>
            <w:bottom w:w="75" w:type="dxa"/>
            <w:right w:w="75" w:type="dxa"/>
          </w:tblCellMar>
          <w:tblLook w:val="0000"/>
        </w:tblPrEx>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0EB2BF7E" w14:textId="77777777">
            <w:pPr>
              <w:widowControl/>
              <w:autoSpaceDE/>
              <w:autoSpaceDN/>
              <w:adjustRightInd/>
              <w:spacing w:before="100" w:beforeAutospacing="1" w:after="100" w:afterAutospacing="1"/>
              <w:jc w:val="center"/>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7A690ECD" w14:textId="77777777">
            <w:pPr>
              <w:widowControl/>
              <w:autoSpaceDE/>
              <w:autoSpaceDN/>
              <w:adjustRightInd/>
              <w:spacing w:before="100" w:beforeAutospacing="1" w:after="100" w:afterAutospacing="1"/>
              <w:jc w:val="center"/>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2B69B9FF" w14:textId="77777777">
            <w:pPr>
              <w:widowControl/>
              <w:autoSpaceDE/>
              <w:autoSpaceDN/>
              <w:adjustRightInd/>
              <w:spacing w:before="100" w:beforeAutospacing="1" w:after="100" w:afterAutospacing="1"/>
              <w:jc w:val="center"/>
              <w:rPr>
                <w:rFonts w:cs="Times New Roman"/>
                <w:sz w:val="16"/>
                <w:szCs w:val="16"/>
              </w:rPr>
            </w:pPr>
          </w:p>
        </w:tc>
      </w:tr>
    </w:tbl>
    <w:p w:rsidR="00C67AC4" w:rsidRPr="00085096" w:rsidP="00C67AC4" w14:paraId="39A941C1" w14:textId="77777777">
      <w:pPr>
        <w:widowControl/>
        <w:autoSpaceDE/>
        <w:autoSpaceDN/>
        <w:adjustRightInd/>
        <w:rPr>
          <w:rFonts w:cs="Times New Roman"/>
          <w:vanish/>
          <w:sz w:val="16"/>
          <w:szCs w:val="16"/>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tblPr>
      <w:tblGrid>
        <w:gridCol w:w="1234"/>
        <w:gridCol w:w="1075"/>
        <w:gridCol w:w="724"/>
        <w:gridCol w:w="1216"/>
        <w:gridCol w:w="1040"/>
        <w:gridCol w:w="1075"/>
        <w:gridCol w:w="724"/>
        <w:gridCol w:w="1216"/>
        <w:gridCol w:w="1040"/>
      </w:tblGrid>
      <w:tr w14:paraId="65E1C34B" w14:textId="77777777" w:rsidTr="00083CF1">
        <w:tblPrEx>
          <w:tblW w:w="5000" w:type="pct"/>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tblPrEx>
        <w:trPr>
          <w:tblCellSpacing w:w="0" w:type="dxa"/>
          <w:jc w:val="center"/>
        </w:trPr>
        <w:tc>
          <w:tcPr>
            <w:tcW w:w="0" w:type="auto"/>
            <w:gridSpan w:val="9"/>
            <w:tcBorders>
              <w:top w:val="outset" w:sz="6" w:space="0" w:color="auto"/>
              <w:left w:val="outset" w:sz="6" w:space="0" w:color="auto"/>
              <w:bottom w:val="outset" w:sz="6" w:space="0" w:color="auto"/>
              <w:right w:val="outset" w:sz="6" w:space="0" w:color="auto"/>
            </w:tcBorders>
            <w:shd w:val="clear" w:color="auto" w:fill="EEEEEE"/>
            <w:vAlign w:val="center"/>
          </w:tcPr>
          <w:p w:rsidR="00C67AC4" w:rsidRPr="00085096" w:rsidP="00083CF1" w14:paraId="2D4C5EE8" w14:textId="77777777">
            <w:pPr>
              <w:widowControl/>
              <w:autoSpaceDE/>
              <w:autoSpaceDN/>
              <w:adjustRightInd/>
              <w:spacing w:before="100" w:beforeAutospacing="1" w:after="100" w:afterAutospacing="1"/>
              <w:rPr>
                <w:rFonts w:cs="Times New Roman"/>
                <w:sz w:val="16"/>
                <w:szCs w:val="16"/>
              </w:rPr>
            </w:pPr>
            <w:r w:rsidRPr="00085096">
              <w:rPr>
                <w:rFonts w:cs="Times New Roman"/>
                <w:b/>
                <w:bCs/>
                <w:sz w:val="16"/>
                <w:szCs w:val="16"/>
              </w:rPr>
              <w:t>SECTION A.  SEPARATION ISSUES</w:t>
            </w:r>
          </w:p>
        </w:tc>
      </w:tr>
      <w:tr w14:paraId="5604A3F2" w14:textId="77777777" w:rsidTr="00083CF1">
        <w:tblPrEx>
          <w:tblW w:w="5000" w:type="pct"/>
          <w:jc w:val="center"/>
          <w:tblCellSpacing w:w="0" w:type="dxa"/>
          <w:tblCellMar>
            <w:top w:w="75" w:type="dxa"/>
            <w:left w:w="75" w:type="dxa"/>
            <w:bottom w:w="75" w:type="dxa"/>
            <w:right w:w="75" w:type="dxa"/>
          </w:tblCellMar>
          <w:tblLook w:val="0000"/>
        </w:tblPrEx>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EEEEEE"/>
            <w:vAlign w:val="center"/>
          </w:tcPr>
          <w:p w:rsidR="00C67AC4" w:rsidRPr="00085096" w:rsidP="00083CF1" w14:paraId="210E0C5C" w14:textId="77777777">
            <w:pPr>
              <w:widowControl/>
              <w:autoSpaceDE/>
              <w:autoSpaceDN/>
              <w:adjustRightInd/>
              <w:jc w:val="center"/>
              <w:rPr>
                <w:rFonts w:cs="Times New Roman"/>
                <w:b/>
                <w:bCs/>
                <w:sz w:val="16"/>
                <w:szCs w:val="16"/>
              </w:rPr>
            </w:pPr>
            <w:r w:rsidRPr="00085096">
              <w:rPr>
                <w:rFonts w:cs="Times New Roman"/>
                <w:b/>
                <w:bCs/>
                <w:sz w:val="16"/>
                <w:szCs w:val="16"/>
              </w:rPr>
              <w:t>Time</w:t>
            </w:r>
            <w:r w:rsidRPr="00085096">
              <w:rPr>
                <w:rFonts w:cs="Times New Roman"/>
                <w:b/>
                <w:bCs/>
                <w:sz w:val="16"/>
                <w:szCs w:val="16"/>
              </w:rPr>
              <w:br/>
              <w:t>Lapse</w:t>
            </w:r>
            <w:r w:rsidRPr="00085096">
              <w:rPr>
                <w:rFonts w:cs="Times New Roman"/>
                <w:b/>
                <w:bCs/>
                <w:sz w:val="16"/>
                <w:szCs w:val="16"/>
              </w:rPr>
              <w:br/>
              <w:t>(Days)</w:t>
            </w:r>
          </w:p>
        </w:tc>
        <w:tc>
          <w:tcPr>
            <w:tcW w:w="0" w:type="auto"/>
            <w:gridSpan w:val="4"/>
            <w:tcBorders>
              <w:top w:val="outset" w:sz="6" w:space="0" w:color="auto"/>
              <w:left w:val="outset" w:sz="6" w:space="0" w:color="auto"/>
              <w:bottom w:val="outset" w:sz="6" w:space="0" w:color="auto"/>
              <w:right w:val="outset" w:sz="6" w:space="0" w:color="auto"/>
            </w:tcBorders>
            <w:shd w:val="clear" w:color="auto" w:fill="EEEEEE"/>
            <w:vAlign w:val="center"/>
          </w:tcPr>
          <w:p w:rsidR="00C67AC4" w:rsidRPr="00085096" w:rsidP="00083CF1" w14:paraId="32FCDF6B" w14:textId="77777777">
            <w:pPr>
              <w:widowControl/>
              <w:autoSpaceDE/>
              <w:autoSpaceDN/>
              <w:adjustRightInd/>
              <w:jc w:val="center"/>
              <w:rPr>
                <w:rFonts w:cs="Times New Roman"/>
                <w:b/>
                <w:bCs/>
                <w:sz w:val="16"/>
                <w:szCs w:val="16"/>
              </w:rPr>
            </w:pPr>
            <w:r w:rsidRPr="00085096">
              <w:rPr>
                <w:rFonts w:cs="Times New Roman"/>
                <w:b/>
                <w:bCs/>
                <w:sz w:val="16"/>
                <w:szCs w:val="16"/>
              </w:rPr>
              <w:t>Intra-State</w:t>
            </w:r>
          </w:p>
        </w:tc>
        <w:tc>
          <w:tcPr>
            <w:tcW w:w="0" w:type="auto"/>
            <w:gridSpan w:val="4"/>
            <w:tcBorders>
              <w:top w:val="outset" w:sz="6" w:space="0" w:color="auto"/>
              <w:left w:val="outset" w:sz="6" w:space="0" w:color="auto"/>
              <w:bottom w:val="outset" w:sz="6" w:space="0" w:color="auto"/>
              <w:right w:val="outset" w:sz="6" w:space="0" w:color="auto"/>
            </w:tcBorders>
            <w:shd w:val="clear" w:color="auto" w:fill="EEEEEE"/>
            <w:vAlign w:val="center"/>
          </w:tcPr>
          <w:p w:rsidR="00C67AC4" w:rsidRPr="00085096" w:rsidP="00083CF1" w14:paraId="2A13D5FA" w14:textId="77777777">
            <w:pPr>
              <w:widowControl/>
              <w:autoSpaceDE/>
              <w:autoSpaceDN/>
              <w:adjustRightInd/>
              <w:jc w:val="center"/>
              <w:rPr>
                <w:rFonts w:cs="Times New Roman"/>
                <w:b/>
                <w:bCs/>
                <w:sz w:val="16"/>
                <w:szCs w:val="16"/>
              </w:rPr>
            </w:pPr>
            <w:r w:rsidRPr="00085096">
              <w:rPr>
                <w:rFonts w:cs="Times New Roman"/>
                <w:b/>
                <w:bCs/>
                <w:sz w:val="16"/>
                <w:szCs w:val="16"/>
              </w:rPr>
              <w:t>Inter-State</w:t>
            </w:r>
          </w:p>
        </w:tc>
      </w:tr>
      <w:tr w14:paraId="76741120" w14:textId="77777777" w:rsidTr="00083CF1">
        <w:tblPrEx>
          <w:tblW w:w="5000" w:type="pct"/>
          <w:jc w:val="center"/>
          <w:tblCellSpacing w:w="0" w:type="dxa"/>
          <w:tblCellMar>
            <w:top w:w="75" w:type="dxa"/>
            <w:left w:w="75" w:type="dxa"/>
            <w:bottom w:w="75" w:type="dxa"/>
            <w:right w:w="75" w:type="dxa"/>
          </w:tblCellMar>
          <w:tblLook w:val="0000"/>
        </w:tblPrEx>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C67AC4" w:rsidRPr="00085096" w:rsidP="00083CF1" w14:paraId="0B1269BD" w14:textId="77777777">
            <w:pPr>
              <w:widowControl/>
              <w:autoSpaceDE/>
              <w:autoSpaceDN/>
              <w:adjustRightInd/>
              <w:rPr>
                <w:rFonts w:cs="Times New Roman"/>
                <w:b/>
                <w:bCs/>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C67AC4" w:rsidRPr="00085096" w:rsidP="00083CF1" w14:paraId="5C6F1D93" w14:textId="77777777">
            <w:pPr>
              <w:widowControl/>
              <w:autoSpaceDE/>
              <w:autoSpaceDN/>
              <w:adjustRightInd/>
              <w:jc w:val="center"/>
              <w:rPr>
                <w:rFonts w:cs="Times New Roman"/>
                <w:b/>
                <w:bCs/>
                <w:sz w:val="16"/>
                <w:szCs w:val="16"/>
              </w:rPr>
            </w:pPr>
            <w:r w:rsidRPr="00085096">
              <w:rPr>
                <w:rFonts w:cs="Times New Roman"/>
                <w:b/>
                <w:bCs/>
                <w:sz w:val="16"/>
                <w:szCs w:val="16"/>
              </w:rPr>
              <w:t>Total</w:t>
            </w:r>
          </w:p>
          <w:p w:rsidR="00C67AC4" w:rsidRPr="00085096" w:rsidP="00083CF1" w14:paraId="2DCE66CC" w14:textId="77777777">
            <w:pPr>
              <w:widowControl/>
              <w:autoSpaceDE/>
              <w:autoSpaceDN/>
              <w:adjustRightInd/>
              <w:jc w:val="center"/>
              <w:rPr>
                <w:rFonts w:cs="Times New Roman"/>
                <w:b/>
                <w:bCs/>
                <w:sz w:val="16"/>
                <w:szCs w:val="16"/>
              </w:rPr>
            </w:pPr>
            <w:r w:rsidRPr="00085096">
              <w:rPr>
                <w:rFonts w:cs="Times New Roman"/>
                <w:b/>
                <w:bCs/>
                <w:sz w:val="16"/>
                <w:szCs w:val="16"/>
              </w:rPr>
              <w:t>(1)</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C67AC4" w:rsidRPr="00085096" w:rsidP="00083CF1" w14:paraId="624A6424" w14:textId="77777777">
            <w:pPr>
              <w:widowControl/>
              <w:autoSpaceDE/>
              <w:autoSpaceDN/>
              <w:adjustRightInd/>
              <w:jc w:val="center"/>
              <w:rPr>
                <w:rFonts w:cs="Times New Roman"/>
                <w:b/>
                <w:bCs/>
                <w:sz w:val="16"/>
                <w:szCs w:val="16"/>
              </w:rPr>
            </w:pPr>
            <w:r w:rsidRPr="00085096">
              <w:rPr>
                <w:rFonts w:cs="Times New Roman"/>
                <w:b/>
                <w:bCs/>
                <w:sz w:val="16"/>
                <w:szCs w:val="16"/>
              </w:rPr>
              <w:t>UI</w:t>
            </w:r>
          </w:p>
          <w:p w:rsidR="00C67AC4" w:rsidRPr="00085096" w:rsidP="00083CF1" w14:paraId="5AF0B695" w14:textId="77777777">
            <w:pPr>
              <w:widowControl/>
              <w:autoSpaceDE/>
              <w:autoSpaceDN/>
              <w:adjustRightInd/>
              <w:jc w:val="center"/>
              <w:rPr>
                <w:rFonts w:cs="Times New Roman"/>
                <w:b/>
                <w:bCs/>
                <w:sz w:val="16"/>
                <w:szCs w:val="16"/>
              </w:rPr>
            </w:pPr>
            <w:r w:rsidRPr="00085096">
              <w:rPr>
                <w:rFonts w:cs="Times New Roman"/>
                <w:b/>
                <w:bCs/>
                <w:sz w:val="16"/>
                <w:szCs w:val="16"/>
              </w:rPr>
              <w:t>(2)</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C67AC4" w:rsidRPr="00085096" w:rsidP="00083CF1" w14:paraId="5F99557B" w14:textId="77777777">
            <w:pPr>
              <w:widowControl/>
              <w:autoSpaceDE/>
              <w:autoSpaceDN/>
              <w:adjustRightInd/>
              <w:jc w:val="center"/>
              <w:rPr>
                <w:rFonts w:cs="Times New Roman"/>
                <w:b/>
                <w:bCs/>
                <w:sz w:val="16"/>
                <w:szCs w:val="16"/>
              </w:rPr>
            </w:pPr>
            <w:r w:rsidRPr="00085096">
              <w:rPr>
                <w:rFonts w:cs="Times New Roman"/>
                <w:b/>
                <w:bCs/>
                <w:sz w:val="16"/>
                <w:szCs w:val="16"/>
              </w:rPr>
              <w:t>UCFE</w:t>
            </w:r>
          </w:p>
          <w:p w:rsidR="00C67AC4" w:rsidRPr="00085096" w:rsidP="00083CF1" w14:paraId="18714A58" w14:textId="77777777">
            <w:pPr>
              <w:widowControl/>
              <w:autoSpaceDE/>
              <w:autoSpaceDN/>
              <w:adjustRightInd/>
              <w:jc w:val="center"/>
              <w:rPr>
                <w:rFonts w:cs="Times New Roman"/>
                <w:b/>
                <w:bCs/>
                <w:sz w:val="16"/>
                <w:szCs w:val="16"/>
              </w:rPr>
            </w:pPr>
            <w:r w:rsidRPr="00085096">
              <w:rPr>
                <w:rFonts w:cs="Times New Roman"/>
                <w:b/>
                <w:bCs/>
                <w:sz w:val="16"/>
                <w:szCs w:val="16"/>
              </w:rPr>
              <w:t>(3)</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C67AC4" w:rsidRPr="00085096" w:rsidP="00083CF1" w14:paraId="4D3DD2B5" w14:textId="77777777">
            <w:pPr>
              <w:widowControl/>
              <w:autoSpaceDE/>
              <w:autoSpaceDN/>
              <w:adjustRightInd/>
              <w:jc w:val="center"/>
              <w:rPr>
                <w:rFonts w:cs="Times New Roman"/>
                <w:b/>
                <w:bCs/>
                <w:sz w:val="16"/>
                <w:szCs w:val="16"/>
              </w:rPr>
            </w:pPr>
            <w:r w:rsidRPr="00085096">
              <w:rPr>
                <w:rFonts w:cs="Times New Roman"/>
                <w:b/>
                <w:bCs/>
                <w:sz w:val="16"/>
                <w:szCs w:val="16"/>
              </w:rPr>
              <w:t>UCX</w:t>
            </w:r>
          </w:p>
          <w:p w:rsidR="00C67AC4" w:rsidRPr="00085096" w:rsidP="00083CF1" w14:paraId="57C94132" w14:textId="77777777">
            <w:pPr>
              <w:widowControl/>
              <w:autoSpaceDE/>
              <w:autoSpaceDN/>
              <w:adjustRightInd/>
              <w:jc w:val="center"/>
              <w:rPr>
                <w:rFonts w:cs="Times New Roman"/>
                <w:b/>
                <w:bCs/>
                <w:sz w:val="16"/>
                <w:szCs w:val="16"/>
              </w:rPr>
            </w:pPr>
            <w:r w:rsidRPr="00085096">
              <w:rPr>
                <w:rFonts w:cs="Times New Roman"/>
                <w:b/>
                <w:bCs/>
                <w:sz w:val="16"/>
                <w:szCs w:val="16"/>
              </w:rPr>
              <w:t>(4)</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C67AC4" w:rsidRPr="00085096" w:rsidP="00083CF1" w14:paraId="5ED6F407" w14:textId="77777777">
            <w:pPr>
              <w:widowControl/>
              <w:autoSpaceDE/>
              <w:autoSpaceDN/>
              <w:adjustRightInd/>
              <w:jc w:val="center"/>
              <w:rPr>
                <w:rFonts w:cs="Times New Roman"/>
                <w:b/>
                <w:bCs/>
                <w:sz w:val="16"/>
                <w:szCs w:val="16"/>
              </w:rPr>
            </w:pPr>
            <w:r w:rsidRPr="00085096">
              <w:rPr>
                <w:rFonts w:cs="Times New Roman"/>
                <w:b/>
                <w:bCs/>
                <w:sz w:val="16"/>
                <w:szCs w:val="16"/>
              </w:rPr>
              <w:t>Total</w:t>
            </w:r>
          </w:p>
          <w:p w:rsidR="00C67AC4" w:rsidRPr="00085096" w:rsidP="00083CF1" w14:paraId="775C9AB7" w14:textId="77777777">
            <w:pPr>
              <w:widowControl/>
              <w:autoSpaceDE/>
              <w:autoSpaceDN/>
              <w:adjustRightInd/>
              <w:jc w:val="center"/>
              <w:rPr>
                <w:rFonts w:cs="Times New Roman"/>
                <w:b/>
                <w:bCs/>
                <w:sz w:val="16"/>
                <w:szCs w:val="16"/>
              </w:rPr>
            </w:pPr>
            <w:r w:rsidRPr="00085096">
              <w:rPr>
                <w:rFonts w:cs="Times New Roman"/>
                <w:b/>
                <w:bCs/>
                <w:sz w:val="16"/>
                <w:szCs w:val="16"/>
              </w:rPr>
              <w:t>(1)</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C67AC4" w:rsidRPr="00085096" w:rsidP="00083CF1" w14:paraId="36A84715" w14:textId="77777777">
            <w:pPr>
              <w:widowControl/>
              <w:autoSpaceDE/>
              <w:autoSpaceDN/>
              <w:adjustRightInd/>
              <w:jc w:val="center"/>
              <w:rPr>
                <w:rFonts w:cs="Times New Roman"/>
                <w:b/>
                <w:bCs/>
                <w:sz w:val="16"/>
                <w:szCs w:val="16"/>
              </w:rPr>
            </w:pPr>
            <w:r w:rsidRPr="00085096">
              <w:rPr>
                <w:rFonts w:cs="Times New Roman"/>
                <w:b/>
                <w:bCs/>
                <w:sz w:val="16"/>
                <w:szCs w:val="16"/>
              </w:rPr>
              <w:t>UI</w:t>
            </w:r>
          </w:p>
          <w:p w:rsidR="00C67AC4" w:rsidRPr="00085096" w:rsidP="00083CF1" w14:paraId="70BBB9FB" w14:textId="77777777">
            <w:pPr>
              <w:widowControl/>
              <w:autoSpaceDE/>
              <w:autoSpaceDN/>
              <w:adjustRightInd/>
              <w:jc w:val="center"/>
              <w:rPr>
                <w:rFonts w:cs="Times New Roman"/>
                <w:b/>
                <w:bCs/>
                <w:sz w:val="16"/>
                <w:szCs w:val="16"/>
              </w:rPr>
            </w:pPr>
            <w:r w:rsidRPr="00085096">
              <w:rPr>
                <w:rFonts w:cs="Times New Roman"/>
                <w:b/>
                <w:bCs/>
                <w:sz w:val="16"/>
                <w:szCs w:val="16"/>
              </w:rPr>
              <w:t>(2)</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C67AC4" w:rsidRPr="00085096" w:rsidP="00083CF1" w14:paraId="6CDACBB7" w14:textId="77777777">
            <w:pPr>
              <w:widowControl/>
              <w:autoSpaceDE/>
              <w:autoSpaceDN/>
              <w:adjustRightInd/>
              <w:jc w:val="center"/>
              <w:rPr>
                <w:rFonts w:cs="Times New Roman"/>
                <w:b/>
                <w:bCs/>
                <w:sz w:val="16"/>
                <w:szCs w:val="16"/>
              </w:rPr>
            </w:pPr>
            <w:r w:rsidRPr="00085096">
              <w:rPr>
                <w:rFonts w:cs="Times New Roman"/>
                <w:b/>
                <w:bCs/>
                <w:sz w:val="16"/>
                <w:szCs w:val="16"/>
              </w:rPr>
              <w:t>UCFE</w:t>
            </w:r>
          </w:p>
          <w:p w:rsidR="00C67AC4" w:rsidRPr="00085096" w:rsidP="00083CF1" w14:paraId="20C61D4C" w14:textId="77777777">
            <w:pPr>
              <w:widowControl/>
              <w:autoSpaceDE/>
              <w:autoSpaceDN/>
              <w:adjustRightInd/>
              <w:jc w:val="center"/>
              <w:rPr>
                <w:rFonts w:cs="Times New Roman"/>
                <w:b/>
                <w:bCs/>
                <w:sz w:val="16"/>
                <w:szCs w:val="16"/>
              </w:rPr>
            </w:pPr>
            <w:r w:rsidRPr="00085096">
              <w:rPr>
                <w:rFonts w:cs="Times New Roman"/>
                <w:b/>
                <w:bCs/>
                <w:sz w:val="16"/>
                <w:szCs w:val="16"/>
              </w:rPr>
              <w:t>(3)</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C67AC4" w:rsidRPr="00085096" w:rsidP="00083CF1" w14:paraId="6B5EC326" w14:textId="77777777">
            <w:pPr>
              <w:widowControl/>
              <w:autoSpaceDE/>
              <w:autoSpaceDN/>
              <w:adjustRightInd/>
              <w:jc w:val="center"/>
              <w:rPr>
                <w:rFonts w:cs="Times New Roman"/>
                <w:b/>
                <w:bCs/>
                <w:sz w:val="16"/>
                <w:szCs w:val="16"/>
              </w:rPr>
            </w:pPr>
            <w:r w:rsidRPr="00085096">
              <w:rPr>
                <w:rFonts w:cs="Times New Roman"/>
                <w:b/>
                <w:bCs/>
                <w:sz w:val="16"/>
                <w:szCs w:val="16"/>
              </w:rPr>
              <w:t>UCX</w:t>
            </w:r>
          </w:p>
          <w:p w:rsidR="00C67AC4" w:rsidRPr="00085096" w:rsidP="00083CF1" w14:paraId="2D718124" w14:textId="77777777">
            <w:pPr>
              <w:widowControl/>
              <w:autoSpaceDE/>
              <w:autoSpaceDN/>
              <w:adjustRightInd/>
              <w:jc w:val="center"/>
              <w:rPr>
                <w:rFonts w:cs="Times New Roman"/>
                <w:b/>
                <w:bCs/>
                <w:sz w:val="16"/>
                <w:szCs w:val="16"/>
              </w:rPr>
            </w:pPr>
            <w:r w:rsidRPr="00085096">
              <w:rPr>
                <w:rFonts w:cs="Times New Roman"/>
                <w:b/>
                <w:bCs/>
                <w:sz w:val="16"/>
                <w:szCs w:val="16"/>
              </w:rPr>
              <w:t>(4)</w:t>
            </w:r>
          </w:p>
        </w:tc>
      </w:tr>
      <w:tr w14:paraId="534C0A3E" w14:textId="77777777" w:rsidTr="00083CF1">
        <w:tblPrEx>
          <w:tblW w:w="5000" w:type="pct"/>
          <w:jc w:val="center"/>
          <w:tblCellSpacing w:w="0" w:type="dxa"/>
          <w:tblCellMar>
            <w:top w:w="75" w:type="dxa"/>
            <w:left w:w="75" w:type="dxa"/>
            <w:bottom w:w="75" w:type="dxa"/>
            <w:right w:w="75" w:type="dxa"/>
          </w:tblCellMar>
          <w:tblLook w:val="0000"/>
        </w:tblPrEx>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C67AC4" w:rsidRPr="00085096" w:rsidP="00083CF1" w14:paraId="5DC1EAAA" w14:textId="77777777">
            <w:pPr>
              <w:widowControl/>
              <w:autoSpaceDE/>
              <w:autoSpaceDN/>
              <w:adjustRightInd/>
              <w:jc w:val="center"/>
              <w:rPr>
                <w:rFonts w:cs="Times New Roman"/>
                <w:b/>
                <w:bCs/>
                <w:sz w:val="16"/>
                <w:szCs w:val="16"/>
              </w:rPr>
            </w:pPr>
            <w:r w:rsidRPr="00085096">
              <w:rPr>
                <w:rFonts w:cs="Times New Roman"/>
                <w:b/>
                <w:bCs/>
                <w:sz w:val="16"/>
                <w:szCs w:val="16"/>
              </w:rPr>
              <w:t>Total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73546747"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080B01BD"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294E555A"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3D2D1F2F"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07121E7A"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5D27DDF9"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5D7B8760"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6705599F" w14:textId="77777777">
            <w:pPr>
              <w:widowControl/>
              <w:autoSpaceDE/>
              <w:autoSpaceDN/>
              <w:adjustRightInd/>
              <w:spacing w:before="100" w:beforeAutospacing="1" w:after="100" w:afterAutospacing="1"/>
              <w:jc w:val="right"/>
              <w:rPr>
                <w:rFonts w:cs="Times New Roman"/>
                <w:sz w:val="16"/>
                <w:szCs w:val="16"/>
              </w:rPr>
            </w:pPr>
          </w:p>
        </w:tc>
      </w:tr>
      <w:tr w14:paraId="6D2E17A1" w14:textId="77777777" w:rsidTr="00083CF1">
        <w:tblPrEx>
          <w:tblW w:w="5000" w:type="pct"/>
          <w:jc w:val="center"/>
          <w:tblCellSpacing w:w="0" w:type="dxa"/>
          <w:tblCellMar>
            <w:top w:w="75" w:type="dxa"/>
            <w:left w:w="75" w:type="dxa"/>
            <w:bottom w:w="75" w:type="dxa"/>
            <w:right w:w="75" w:type="dxa"/>
          </w:tblCellMar>
          <w:tblLook w:val="0000"/>
        </w:tblPrEx>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C67AC4" w:rsidRPr="00085096" w:rsidP="00083CF1" w14:paraId="2731D26E" w14:textId="77777777">
            <w:pPr>
              <w:widowControl/>
              <w:autoSpaceDE/>
              <w:autoSpaceDN/>
              <w:adjustRightInd/>
              <w:jc w:val="center"/>
              <w:rPr>
                <w:rFonts w:cs="Times New Roman"/>
                <w:b/>
                <w:bCs/>
                <w:sz w:val="16"/>
                <w:szCs w:val="16"/>
              </w:rPr>
            </w:pPr>
            <w:r w:rsidRPr="00085096">
              <w:rPr>
                <w:rFonts w:cs="Times New Roman"/>
                <w:b/>
                <w:bCs/>
                <w:sz w:val="16"/>
                <w:szCs w:val="16"/>
              </w:rPr>
              <w:t> &lt;=7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3D627AA3"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06078D4B"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6AC4340F"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040E1E09"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2CA2F90A"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0338D033"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3597E6A8"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1F78825E" w14:textId="77777777">
            <w:pPr>
              <w:widowControl/>
              <w:autoSpaceDE/>
              <w:autoSpaceDN/>
              <w:adjustRightInd/>
              <w:spacing w:before="100" w:beforeAutospacing="1" w:after="100" w:afterAutospacing="1"/>
              <w:jc w:val="right"/>
              <w:rPr>
                <w:rFonts w:cs="Times New Roman"/>
                <w:sz w:val="16"/>
                <w:szCs w:val="16"/>
              </w:rPr>
            </w:pPr>
          </w:p>
        </w:tc>
      </w:tr>
      <w:tr w14:paraId="53DE620C" w14:textId="77777777" w:rsidTr="00083CF1">
        <w:tblPrEx>
          <w:tblW w:w="5000" w:type="pct"/>
          <w:jc w:val="center"/>
          <w:tblCellSpacing w:w="0" w:type="dxa"/>
          <w:tblCellMar>
            <w:top w:w="75" w:type="dxa"/>
            <w:left w:w="75" w:type="dxa"/>
            <w:bottom w:w="75" w:type="dxa"/>
            <w:right w:w="75" w:type="dxa"/>
          </w:tblCellMar>
          <w:tblLook w:val="0000"/>
        </w:tblPrEx>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C67AC4" w:rsidRPr="00085096" w:rsidP="00083CF1" w14:paraId="1C4D6045" w14:textId="77777777">
            <w:pPr>
              <w:widowControl/>
              <w:autoSpaceDE/>
              <w:autoSpaceDN/>
              <w:adjustRightInd/>
              <w:jc w:val="center"/>
              <w:rPr>
                <w:rFonts w:cs="Times New Roman"/>
                <w:b/>
                <w:bCs/>
                <w:sz w:val="16"/>
                <w:szCs w:val="16"/>
              </w:rPr>
            </w:pPr>
            <w:r w:rsidRPr="00085096">
              <w:rPr>
                <w:rFonts w:cs="Times New Roman"/>
                <w:b/>
                <w:bCs/>
                <w:sz w:val="16"/>
                <w:szCs w:val="16"/>
              </w:rPr>
              <w:t>8-14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5F72F661"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5862D3BC"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6261ADBC"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5852E85A"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7FA8A37A"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039476E9"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71A27839"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00EB09AA" w14:textId="77777777">
            <w:pPr>
              <w:widowControl/>
              <w:autoSpaceDE/>
              <w:autoSpaceDN/>
              <w:adjustRightInd/>
              <w:spacing w:before="100" w:beforeAutospacing="1" w:after="100" w:afterAutospacing="1"/>
              <w:jc w:val="right"/>
              <w:rPr>
                <w:rFonts w:cs="Times New Roman"/>
                <w:sz w:val="16"/>
                <w:szCs w:val="16"/>
              </w:rPr>
            </w:pPr>
          </w:p>
        </w:tc>
      </w:tr>
      <w:tr w14:paraId="23C22E8F" w14:textId="77777777" w:rsidTr="00083CF1">
        <w:tblPrEx>
          <w:tblW w:w="5000" w:type="pct"/>
          <w:jc w:val="center"/>
          <w:tblCellSpacing w:w="0" w:type="dxa"/>
          <w:tblCellMar>
            <w:top w:w="75" w:type="dxa"/>
            <w:left w:w="75" w:type="dxa"/>
            <w:bottom w:w="75" w:type="dxa"/>
            <w:right w:w="75" w:type="dxa"/>
          </w:tblCellMar>
          <w:tblLook w:val="0000"/>
        </w:tblPrEx>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C67AC4" w:rsidRPr="00085096" w:rsidP="00083CF1" w14:paraId="15645568" w14:textId="77777777">
            <w:pPr>
              <w:widowControl/>
              <w:autoSpaceDE/>
              <w:autoSpaceDN/>
              <w:adjustRightInd/>
              <w:jc w:val="center"/>
              <w:rPr>
                <w:rFonts w:cs="Times New Roman"/>
                <w:b/>
                <w:bCs/>
                <w:sz w:val="16"/>
                <w:szCs w:val="16"/>
              </w:rPr>
            </w:pPr>
            <w:r w:rsidRPr="00085096">
              <w:rPr>
                <w:rFonts w:cs="Times New Roman"/>
                <w:b/>
                <w:bCs/>
                <w:sz w:val="16"/>
                <w:szCs w:val="16"/>
              </w:rPr>
              <w:t>15-21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452D3D10"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738C772F"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6EC54740"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214B41C9"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5F278646"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0A57057F"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477A995A"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4559DEB9" w14:textId="77777777">
            <w:pPr>
              <w:widowControl/>
              <w:autoSpaceDE/>
              <w:autoSpaceDN/>
              <w:adjustRightInd/>
              <w:spacing w:before="100" w:beforeAutospacing="1" w:after="100" w:afterAutospacing="1"/>
              <w:jc w:val="right"/>
              <w:rPr>
                <w:rFonts w:cs="Times New Roman"/>
                <w:sz w:val="16"/>
                <w:szCs w:val="16"/>
              </w:rPr>
            </w:pPr>
          </w:p>
        </w:tc>
      </w:tr>
      <w:tr w14:paraId="318E14D3" w14:textId="77777777" w:rsidTr="00083CF1">
        <w:tblPrEx>
          <w:tblW w:w="5000" w:type="pct"/>
          <w:jc w:val="center"/>
          <w:tblCellSpacing w:w="0" w:type="dxa"/>
          <w:tblCellMar>
            <w:top w:w="75" w:type="dxa"/>
            <w:left w:w="75" w:type="dxa"/>
            <w:bottom w:w="75" w:type="dxa"/>
            <w:right w:w="75" w:type="dxa"/>
          </w:tblCellMar>
          <w:tblLook w:val="0000"/>
        </w:tblPrEx>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C67AC4" w:rsidRPr="00085096" w:rsidP="00083CF1" w14:paraId="6B80E522" w14:textId="77777777">
            <w:pPr>
              <w:widowControl/>
              <w:autoSpaceDE/>
              <w:autoSpaceDN/>
              <w:adjustRightInd/>
              <w:jc w:val="center"/>
              <w:rPr>
                <w:rFonts w:cs="Times New Roman"/>
                <w:b/>
                <w:bCs/>
                <w:sz w:val="16"/>
                <w:szCs w:val="16"/>
              </w:rPr>
            </w:pPr>
            <w:r w:rsidRPr="00085096">
              <w:rPr>
                <w:rFonts w:cs="Times New Roman"/>
                <w:b/>
                <w:bCs/>
                <w:sz w:val="16"/>
                <w:szCs w:val="16"/>
              </w:rPr>
              <w:t>22-28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4AE34A9A"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0CB1DC87"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1E65CDB5"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4291681A"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5F5394FF"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2487D587"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0A175C2F"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3D383D22" w14:textId="77777777">
            <w:pPr>
              <w:widowControl/>
              <w:autoSpaceDE/>
              <w:autoSpaceDN/>
              <w:adjustRightInd/>
              <w:spacing w:before="100" w:beforeAutospacing="1" w:after="100" w:afterAutospacing="1"/>
              <w:jc w:val="right"/>
              <w:rPr>
                <w:rFonts w:cs="Times New Roman"/>
                <w:sz w:val="16"/>
                <w:szCs w:val="16"/>
              </w:rPr>
            </w:pPr>
          </w:p>
        </w:tc>
      </w:tr>
      <w:tr w14:paraId="532C8DA1" w14:textId="77777777" w:rsidTr="00083CF1">
        <w:tblPrEx>
          <w:tblW w:w="5000" w:type="pct"/>
          <w:jc w:val="center"/>
          <w:tblCellSpacing w:w="0" w:type="dxa"/>
          <w:tblCellMar>
            <w:top w:w="75" w:type="dxa"/>
            <w:left w:w="75" w:type="dxa"/>
            <w:bottom w:w="75" w:type="dxa"/>
            <w:right w:w="75" w:type="dxa"/>
          </w:tblCellMar>
          <w:tblLook w:val="0000"/>
        </w:tblPrEx>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C67AC4" w:rsidRPr="00085096" w:rsidP="00083CF1" w14:paraId="32C1A377" w14:textId="77777777">
            <w:pPr>
              <w:widowControl/>
              <w:autoSpaceDE/>
              <w:autoSpaceDN/>
              <w:adjustRightInd/>
              <w:jc w:val="center"/>
              <w:rPr>
                <w:rFonts w:cs="Times New Roman"/>
                <w:b/>
                <w:bCs/>
                <w:sz w:val="16"/>
                <w:szCs w:val="16"/>
              </w:rPr>
            </w:pPr>
            <w:r w:rsidRPr="00085096">
              <w:rPr>
                <w:rFonts w:cs="Times New Roman"/>
                <w:b/>
                <w:bCs/>
                <w:sz w:val="16"/>
                <w:szCs w:val="16"/>
              </w:rPr>
              <w:t>29-35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49A8EAA4"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703E6A52"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2581B657"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7C3CE678"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476272A5"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26D4F0E5"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522A4992"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3B5551B6" w14:textId="77777777">
            <w:pPr>
              <w:widowControl/>
              <w:autoSpaceDE/>
              <w:autoSpaceDN/>
              <w:adjustRightInd/>
              <w:spacing w:before="100" w:beforeAutospacing="1" w:after="100" w:afterAutospacing="1"/>
              <w:jc w:val="right"/>
              <w:rPr>
                <w:rFonts w:cs="Times New Roman"/>
                <w:sz w:val="16"/>
                <w:szCs w:val="16"/>
              </w:rPr>
            </w:pPr>
          </w:p>
        </w:tc>
      </w:tr>
      <w:tr w14:paraId="77306EA5" w14:textId="77777777" w:rsidTr="00083CF1">
        <w:tblPrEx>
          <w:tblW w:w="5000" w:type="pct"/>
          <w:jc w:val="center"/>
          <w:tblCellSpacing w:w="0" w:type="dxa"/>
          <w:tblCellMar>
            <w:top w:w="75" w:type="dxa"/>
            <w:left w:w="75" w:type="dxa"/>
            <w:bottom w:w="75" w:type="dxa"/>
            <w:right w:w="75" w:type="dxa"/>
          </w:tblCellMar>
          <w:tblLook w:val="0000"/>
        </w:tblPrEx>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C67AC4" w:rsidRPr="00085096" w:rsidP="00083CF1" w14:paraId="6F424382" w14:textId="77777777">
            <w:pPr>
              <w:widowControl/>
              <w:autoSpaceDE/>
              <w:autoSpaceDN/>
              <w:adjustRightInd/>
              <w:jc w:val="center"/>
              <w:rPr>
                <w:rFonts w:cs="Times New Roman"/>
                <w:b/>
                <w:bCs/>
                <w:sz w:val="16"/>
                <w:szCs w:val="16"/>
              </w:rPr>
            </w:pPr>
            <w:r w:rsidRPr="00085096">
              <w:rPr>
                <w:rFonts w:cs="Times New Roman"/>
                <w:b/>
                <w:bCs/>
                <w:sz w:val="16"/>
                <w:szCs w:val="16"/>
              </w:rPr>
              <w:t>36-42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5C24D340"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0BC9365D"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413747C8"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00C98DC4"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4F503DF7"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54661B8D"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6C3BC7F6"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4C731D1B" w14:textId="77777777">
            <w:pPr>
              <w:widowControl/>
              <w:autoSpaceDE/>
              <w:autoSpaceDN/>
              <w:adjustRightInd/>
              <w:spacing w:before="100" w:beforeAutospacing="1" w:after="100" w:afterAutospacing="1"/>
              <w:jc w:val="right"/>
              <w:rPr>
                <w:rFonts w:cs="Times New Roman"/>
                <w:sz w:val="16"/>
                <w:szCs w:val="16"/>
              </w:rPr>
            </w:pPr>
          </w:p>
        </w:tc>
      </w:tr>
      <w:tr w14:paraId="0B02BC1C" w14:textId="77777777" w:rsidTr="00083CF1">
        <w:tblPrEx>
          <w:tblW w:w="5000" w:type="pct"/>
          <w:jc w:val="center"/>
          <w:tblCellSpacing w:w="0" w:type="dxa"/>
          <w:tblCellMar>
            <w:top w:w="75" w:type="dxa"/>
            <w:left w:w="75" w:type="dxa"/>
            <w:bottom w:w="75" w:type="dxa"/>
            <w:right w:w="75" w:type="dxa"/>
          </w:tblCellMar>
          <w:tblLook w:val="0000"/>
        </w:tblPrEx>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C67AC4" w:rsidRPr="00085096" w:rsidP="00083CF1" w14:paraId="1811A7FB" w14:textId="77777777">
            <w:pPr>
              <w:widowControl/>
              <w:autoSpaceDE/>
              <w:autoSpaceDN/>
              <w:adjustRightInd/>
              <w:jc w:val="center"/>
              <w:rPr>
                <w:rFonts w:cs="Times New Roman"/>
                <w:b/>
                <w:bCs/>
                <w:sz w:val="16"/>
                <w:szCs w:val="16"/>
              </w:rPr>
            </w:pPr>
            <w:r w:rsidRPr="00085096">
              <w:rPr>
                <w:rFonts w:cs="Times New Roman"/>
                <w:b/>
                <w:bCs/>
                <w:sz w:val="16"/>
                <w:szCs w:val="16"/>
              </w:rPr>
              <w:t>43-49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7865FB5B"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7B68D495"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7FB04226"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27E6ACE8"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578418EC"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01BCEB02"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479053F7"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06F1F2F8" w14:textId="77777777">
            <w:pPr>
              <w:widowControl/>
              <w:autoSpaceDE/>
              <w:autoSpaceDN/>
              <w:adjustRightInd/>
              <w:spacing w:before="100" w:beforeAutospacing="1" w:after="100" w:afterAutospacing="1"/>
              <w:jc w:val="right"/>
              <w:rPr>
                <w:rFonts w:cs="Times New Roman"/>
                <w:sz w:val="16"/>
                <w:szCs w:val="16"/>
              </w:rPr>
            </w:pPr>
          </w:p>
        </w:tc>
      </w:tr>
      <w:tr w14:paraId="0D18F934" w14:textId="77777777" w:rsidTr="00083CF1">
        <w:tblPrEx>
          <w:tblW w:w="5000" w:type="pct"/>
          <w:jc w:val="center"/>
          <w:tblCellSpacing w:w="0" w:type="dxa"/>
          <w:tblCellMar>
            <w:top w:w="75" w:type="dxa"/>
            <w:left w:w="75" w:type="dxa"/>
            <w:bottom w:w="75" w:type="dxa"/>
            <w:right w:w="75" w:type="dxa"/>
          </w:tblCellMar>
          <w:tblLook w:val="0000"/>
        </w:tblPrEx>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C67AC4" w:rsidRPr="00085096" w:rsidP="00083CF1" w14:paraId="02F73180" w14:textId="77777777">
            <w:pPr>
              <w:widowControl/>
              <w:autoSpaceDE/>
              <w:autoSpaceDN/>
              <w:adjustRightInd/>
              <w:jc w:val="center"/>
              <w:rPr>
                <w:rFonts w:cs="Times New Roman"/>
                <w:b/>
                <w:bCs/>
                <w:sz w:val="16"/>
                <w:szCs w:val="16"/>
              </w:rPr>
            </w:pPr>
            <w:r w:rsidRPr="00085096">
              <w:rPr>
                <w:rFonts w:cs="Times New Roman"/>
                <w:b/>
                <w:bCs/>
                <w:sz w:val="16"/>
                <w:szCs w:val="16"/>
              </w:rPr>
              <w:t>50-56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6032BF3C"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15DF426F"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31045A71"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0F0E6AC9"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37234A4E"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5FE66F65"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264C6676"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5C037E81" w14:textId="77777777">
            <w:pPr>
              <w:widowControl/>
              <w:autoSpaceDE/>
              <w:autoSpaceDN/>
              <w:adjustRightInd/>
              <w:spacing w:before="100" w:beforeAutospacing="1" w:after="100" w:afterAutospacing="1"/>
              <w:jc w:val="right"/>
              <w:rPr>
                <w:rFonts w:cs="Times New Roman"/>
                <w:sz w:val="16"/>
                <w:szCs w:val="16"/>
              </w:rPr>
            </w:pPr>
          </w:p>
        </w:tc>
      </w:tr>
      <w:tr w14:paraId="5B75A3F0" w14:textId="77777777" w:rsidTr="00083CF1">
        <w:tblPrEx>
          <w:tblW w:w="5000" w:type="pct"/>
          <w:jc w:val="center"/>
          <w:tblCellSpacing w:w="0" w:type="dxa"/>
          <w:tblCellMar>
            <w:top w:w="75" w:type="dxa"/>
            <w:left w:w="75" w:type="dxa"/>
            <w:bottom w:w="75" w:type="dxa"/>
            <w:right w:w="75" w:type="dxa"/>
          </w:tblCellMar>
          <w:tblLook w:val="0000"/>
        </w:tblPrEx>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C67AC4" w:rsidRPr="00085096" w:rsidP="00083CF1" w14:paraId="121CE74E" w14:textId="77777777">
            <w:pPr>
              <w:widowControl/>
              <w:autoSpaceDE/>
              <w:autoSpaceDN/>
              <w:adjustRightInd/>
              <w:jc w:val="center"/>
              <w:rPr>
                <w:rFonts w:cs="Times New Roman"/>
                <w:b/>
                <w:bCs/>
                <w:sz w:val="16"/>
                <w:szCs w:val="16"/>
              </w:rPr>
            </w:pPr>
            <w:r w:rsidRPr="00085096">
              <w:rPr>
                <w:rFonts w:cs="Times New Roman"/>
                <w:b/>
                <w:bCs/>
                <w:sz w:val="16"/>
                <w:szCs w:val="16"/>
              </w:rPr>
              <w:t>57-63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79E263A3"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7D156F47"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3A5AFBCB"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4F7A5E1B"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247916F7"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5472BD73"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50DAB5B3"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71797475" w14:textId="77777777">
            <w:pPr>
              <w:widowControl/>
              <w:autoSpaceDE/>
              <w:autoSpaceDN/>
              <w:adjustRightInd/>
              <w:spacing w:before="100" w:beforeAutospacing="1" w:after="100" w:afterAutospacing="1"/>
              <w:jc w:val="right"/>
              <w:rPr>
                <w:rFonts w:cs="Times New Roman"/>
                <w:sz w:val="16"/>
                <w:szCs w:val="16"/>
              </w:rPr>
            </w:pPr>
          </w:p>
        </w:tc>
      </w:tr>
      <w:tr w14:paraId="4CD54533" w14:textId="77777777" w:rsidTr="00083CF1">
        <w:tblPrEx>
          <w:tblW w:w="5000" w:type="pct"/>
          <w:jc w:val="center"/>
          <w:tblCellSpacing w:w="0" w:type="dxa"/>
          <w:tblCellMar>
            <w:top w:w="75" w:type="dxa"/>
            <w:left w:w="75" w:type="dxa"/>
            <w:bottom w:w="75" w:type="dxa"/>
            <w:right w:w="75" w:type="dxa"/>
          </w:tblCellMar>
          <w:tblLook w:val="0000"/>
        </w:tblPrEx>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C67AC4" w:rsidRPr="00085096" w:rsidP="00083CF1" w14:paraId="4B1F1CB5" w14:textId="77777777">
            <w:pPr>
              <w:widowControl/>
              <w:autoSpaceDE/>
              <w:autoSpaceDN/>
              <w:adjustRightInd/>
              <w:jc w:val="center"/>
              <w:rPr>
                <w:rFonts w:cs="Times New Roman"/>
                <w:b/>
                <w:bCs/>
                <w:sz w:val="16"/>
                <w:szCs w:val="16"/>
              </w:rPr>
            </w:pPr>
            <w:r w:rsidRPr="00085096">
              <w:rPr>
                <w:rFonts w:cs="Times New Roman"/>
                <w:b/>
                <w:bCs/>
                <w:sz w:val="16"/>
                <w:szCs w:val="16"/>
              </w:rPr>
              <w:t>64-70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039D2286"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3E422F32"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0C1953B4"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42ACDF41"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7CFDA9A9"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2A62AB90"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265C6DD5"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42EE58E6" w14:textId="77777777">
            <w:pPr>
              <w:widowControl/>
              <w:autoSpaceDE/>
              <w:autoSpaceDN/>
              <w:adjustRightInd/>
              <w:spacing w:before="100" w:beforeAutospacing="1" w:after="100" w:afterAutospacing="1"/>
              <w:jc w:val="right"/>
              <w:rPr>
                <w:rFonts w:cs="Times New Roman"/>
                <w:sz w:val="16"/>
                <w:szCs w:val="16"/>
              </w:rPr>
            </w:pPr>
          </w:p>
        </w:tc>
      </w:tr>
      <w:tr w14:paraId="50EC0ED3" w14:textId="77777777" w:rsidTr="00083CF1">
        <w:tblPrEx>
          <w:tblW w:w="5000" w:type="pct"/>
          <w:jc w:val="center"/>
          <w:tblCellSpacing w:w="0" w:type="dxa"/>
          <w:tblCellMar>
            <w:top w:w="75" w:type="dxa"/>
            <w:left w:w="75" w:type="dxa"/>
            <w:bottom w:w="75" w:type="dxa"/>
            <w:right w:w="75" w:type="dxa"/>
          </w:tblCellMar>
          <w:tblLook w:val="0000"/>
        </w:tblPrEx>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C67AC4" w:rsidRPr="00085096" w:rsidP="00083CF1" w14:paraId="2CCC809B" w14:textId="77777777">
            <w:pPr>
              <w:widowControl/>
              <w:autoSpaceDE/>
              <w:autoSpaceDN/>
              <w:adjustRightInd/>
              <w:jc w:val="center"/>
              <w:rPr>
                <w:rFonts w:cs="Times New Roman"/>
                <w:b/>
                <w:bCs/>
                <w:sz w:val="16"/>
                <w:szCs w:val="16"/>
              </w:rPr>
            </w:pPr>
            <w:r w:rsidRPr="00085096">
              <w:rPr>
                <w:rFonts w:cs="Times New Roman"/>
                <w:b/>
                <w:bCs/>
                <w:sz w:val="16"/>
                <w:szCs w:val="16"/>
              </w:rPr>
              <w:t> &gt;70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3C6E944C"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793C0737"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0EEDC07F"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51FE70D2"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293B1A55"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5B6DF3E3"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24323078"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347A3FBD" w14:textId="77777777">
            <w:pPr>
              <w:widowControl/>
              <w:autoSpaceDE/>
              <w:autoSpaceDN/>
              <w:adjustRightInd/>
              <w:spacing w:before="100" w:beforeAutospacing="1" w:after="100" w:afterAutospacing="1"/>
              <w:jc w:val="right"/>
              <w:rPr>
                <w:rFonts w:cs="Times New Roman"/>
                <w:sz w:val="16"/>
                <w:szCs w:val="16"/>
              </w:rPr>
            </w:pPr>
          </w:p>
        </w:tc>
      </w:tr>
    </w:tbl>
    <w:p w:rsidR="00C67AC4" w:rsidRPr="00085096" w:rsidP="00C67AC4" w14:paraId="0B019457" w14:textId="77777777">
      <w:pPr>
        <w:widowControl/>
        <w:autoSpaceDE/>
        <w:autoSpaceDN/>
        <w:adjustRightInd/>
        <w:rPr>
          <w:rFonts w:cs="Times New Roman"/>
          <w:vanish/>
          <w:sz w:val="16"/>
          <w:szCs w:val="16"/>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tblPr>
      <w:tblGrid>
        <w:gridCol w:w="1234"/>
        <w:gridCol w:w="1075"/>
        <w:gridCol w:w="724"/>
        <w:gridCol w:w="1216"/>
        <w:gridCol w:w="1040"/>
        <w:gridCol w:w="1075"/>
        <w:gridCol w:w="724"/>
        <w:gridCol w:w="1216"/>
        <w:gridCol w:w="1040"/>
      </w:tblGrid>
      <w:tr w14:paraId="7FB6B746" w14:textId="77777777" w:rsidTr="00083CF1">
        <w:tblPrEx>
          <w:tblW w:w="5000" w:type="pct"/>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tblPrEx>
        <w:trPr>
          <w:tblCellSpacing w:w="0" w:type="dxa"/>
          <w:jc w:val="center"/>
        </w:trPr>
        <w:tc>
          <w:tcPr>
            <w:tcW w:w="0" w:type="auto"/>
            <w:gridSpan w:val="9"/>
            <w:tcBorders>
              <w:top w:val="outset" w:sz="6" w:space="0" w:color="auto"/>
              <w:left w:val="outset" w:sz="6" w:space="0" w:color="auto"/>
              <w:bottom w:val="outset" w:sz="6" w:space="0" w:color="auto"/>
              <w:right w:val="outset" w:sz="6" w:space="0" w:color="auto"/>
            </w:tcBorders>
            <w:shd w:val="clear" w:color="auto" w:fill="EEEEEE"/>
            <w:vAlign w:val="center"/>
          </w:tcPr>
          <w:p w:rsidR="00C67AC4" w:rsidRPr="00085096" w:rsidP="00083CF1" w14:paraId="56A47F5B" w14:textId="77777777">
            <w:pPr>
              <w:widowControl/>
              <w:autoSpaceDE/>
              <w:autoSpaceDN/>
              <w:adjustRightInd/>
              <w:spacing w:before="100" w:beforeAutospacing="1" w:after="100" w:afterAutospacing="1"/>
              <w:rPr>
                <w:rFonts w:cs="Times New Roman"/>
                <w:sz w:val="16"/>
                <w:szCs w:val="16"/>
              </w:rPr>
            </w:pPr>
            <w:r w:rsidRPr="00085096">
              <w:rPr>
                <w:rFonts w:cs="Times New Roman"/>
                <w:b/>
                <w:bCs/>
                <w:sz w:val="16"/>
                <w:szCs w:val="16"/>
              </w:rPr>
              <w:t>SECTION B.  NON-SEPARATION ISSUES</w:t>
            </w:r>
          </w:p>
        </w:tc>
      </w:tr>
      <w:tr w14:paraId="4F15B261" w14:textId="77777777" w:rsidTr="00083CF1">
        <w:tblPrEx>
          <w:tblW w:w="5000" w:type="pct"/>
          <w:jc w:val="center"/>
          <w:tblCellSpacing w:w="0" w:type="dxa"/>
          <w:tblCellMar>
            <w:top w:w="75" w:type="dxa"/>
            <w:left w:w="75" w:type="dxa"/>
            <w:bottom w:w="75" w:type="dxa"/>
            <w:right w:w="75" w:type="dxa"/>
          </w:tblCellMar>
          <w:tblLook w:val="0000"/>
        </w:tblPrEx>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EEEEEE"/>
            <w:vAlign w:val="center"/>
          </w:tcPr>
          <w:p w:rsidR="00C67AC4" w:rsidRPr="00085096" w:rsidP="00083CF1" w14:paraId="1FA1E3E1" w14:textId="77777777">
            <w:pPr>
              <w:widowControl/>
              <w:autoSpaceDE/>
              <w:autoSpaceDN/>
              <w:adjustRightInd/>
              <w:jc w:val="center"/>
              <w:rPr>
                <w:rFonts w:cs="Times New Roman"/>
                <w:b/>
                <w:bCs/>
                <w:sz w:val="16"/>
                <w:szCs w:val="16"/>
              </w:rPr>
            </w:pPr>
            <w:r w:rsidRPr="00085096">
              <w:rPr>
                <w:rFonts w:cs="Times New Roman"/>
                <w:b/>
                <w:bCs/>
                <w:sz w:val="16"/>
                <w:szCs w:val="16"/>
              </w:rPr>
              <w:t>Time</w:t>
            </w:r>
            <w:r w:rsidRPr="00085096">
              <w:rPr>
                <w:rFonts w:cs="Times New Roman"/>
                <w:b/>
                <w:bCs/>
                <w:sz w:val="16"/>
                <w:szCs w:val="16"/>
              </w:rPr>
              <w:br/>
              <w:t>Lapse</w:t>
            </w:r>
            <w:r w:rsidRPr="00085096">
              <w:rPr>
                <w:rFonts w:cs="Times New Roman"/>
                <w:b/>
                <w:bCs/>
                <w:sz w:val="16"/>
                <w:szCs w:val="16"/>
              </w:rPr>
              <w:br/>
              <w:t>(Days)</w:t>
            </w:r>
          </w:p>
        </w:tc>
        <w:tc>
          <w:tcPr>
            <w:tcW w:w="0" w:type="auto"/>
            <w:gridSpan w:val="4"/>
            <w:tcBorders>
              <w:top w:val="outset" w:sz="6" w:space="0" w:color="auto"/>
              <w:left w:val="outset" w:sz="6" w:space="0" w:color="auto"/>
              <w:bottom w:val="outset" w:sz="6" w:space="0" w:color="auto"/>
              <w:right w:val="outset" w:sz="6" w:space="0" w:color="auto"/>
            </w:tcBorders>
            <w:shd w:val="clear" w:color="auto" w:fill="EEEEEE"/>
            <w:vAlign w:val="center"/>
          </w:tcPr>
          <w:p w:rsidR="00C67AC4" w:rsidRPr="00085096" w:rsidP="00083CF1" w14:paraId="20AFF480" w14:textId="77777777">
            <w:pPr>
              <w:widowControl/>
              <w:autoSpaceDE/>
              <w:autoSpaceDN/>
              <w:adjustRightInd/>
              <w:jc w:val="center"/>
              <w:rPr>
                <w:rFonts w:cs="Times New Roman"/>
                <w:b/>
                <w:bCs/>
                <w:sz w:val="16"/>
                <w:szCs w:val="16"/>
              </w:rPr>
            </w:pPr>
            <w:r w:rsidRPr="00085096">
              <w:rPr>
                <w:rFonts w:cs="Times New Roman"/>
                <w:b/>
                <w:bCs/>
                <w:sz w:val="16"/>
                <w:szCs w:val="16"/>
              </w:rPr>
              <w:t>Intra-State</w:t>
            </w:r>
          </w:p>
        </w:tc>
        <w:tc>
          <w:tcPr>
            <w:tcW w:w="0" w:type="auto"/>
            <w:gridSpan w:val="4"/>
            <w:tcBorders>
              <w:top w:val="outset" w:sz="6" w:space="0" w:color="auto"/>
              <w:left w:val="outset" w:sz="6" w:space="0" w:color="auto"/>
              <w:bottom w:val="outset" w:sz="6" w:space="0" w:color="auto"/>
              <w:right w:val="outset" w:sz="6" w:space="0" w:color="auto"/>
            </w:tcBorders>
            <w:shd w:val="clear" w:color="auto" w:fill="EEEEEE"/>
            <w:vAlign w:val="center"/>
          </w:tcPr>
          <w:p w:rsidR="00C67AC4" w:rsidRPr="00085096" w:rsidP="00083CF1" w14:paraId="19438A19" w14:textId="77777777">
            <w:pPr>
              <w:widowControl/>
              <w:autoSpaceDE/>
              <w:autoSpaceDN/>
              <w:adjustRightInd/>
              <w:jc w:val="center"/>
              <w:rPr>
                <w:rFonts w:cs="Times New Roman"/>
                <w:b/>
                <w:bCs/>
                <w:sz w:val="16"/>
                <w:szCs w:val="16"/>
              </w:rPr>
            </w:pPr>
            <w:r w:rsidRPr="00085096">
              <w:rPr>
                <w:rFonts w:cs="Times New Roman"/>
                <w:b/>
                <w:bCs/>
                <w:sz w:val="16"/>
                <w:szCs w:val="16"/>
              </w:rPr>
              <w:t>Inter-State</w:t>
            </w:r>
          </w:p>
        </w:tc>
      </w:tr>
      <w:tr w14:paraId="45E600F5" w14:textId="77777777" w:rsidTr="00083CF1">
        <w:tblPrEx>
          <w:tblW w:w="5000" w:type="pct"/>
          <w:jc w:val="center"/>
          <w:tblCellSpacing w:w="0" w:type="dxa"/>
          <w:tblCellMar>
            <w:top w:w="75" w:type="dxa"/>
            <w:left w:w="75" w:type="dxa"/>
            <w:bottom w:w="75" w:type="dxa"/>
            <w:right w:w="75" w:type="dxa"/>
          </w:tblCellMar>
          <w:tblLook w:val="0000"/>
        </w:tblPrEx>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C67AC4" w:rsidRPr="00085096" w:rsidP="00083CF1" w14:paraId="0E691027" w14:textId="77777777">
            <w:pPr>
              <w:widowControl/>
              <w:autoSpaceDE/>
              <w:autoSpaceDN/>
              <w:adjustRightInd/>
              <w:rPr>
                <w:rFonts w:cs="Times New Roman"/>
                <w:b/>
                <w:bCs/>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C67AC4" w:rsidRPr="00085096" w:rsidP="00083CF1" w14:paraId="6F9D64A2" w14:textId="77777777">
            <w:pPr>
              <w:widowControl/>
              <w:autoSpaceDE/>
              <w:autoSpaceDN/>
              <w:adjustRightInd/>
              <w:jc w:val="center"/>
              <w:rPr>
                <w:rFonts w:cs="Times New Roman"/>
                <w:b/>
                <w:bCs/>
                <w:sz w:val="16"/>
                <w:szCs w:val="16"/>
              </w:rPr>
            </w:pPr>
            <w:r w:rsidRPr="00085096">
              <w:rPr>
                <w:rFonts w:cs="Times New Roman"/>
                <w:b/>
                <w:bCs/>
                <w:sz w:val="16"/>
                <w:szCs w:val="16"/>
              </w:rPr>
              <w:t>Total</w:t>
            </w:r>
          </w:p>
          <w:p w:rsidR="00C67AC4" w:rsidRPr="00085096" w:rsidP="00083CF1" w14:paraId="042A8B19" w14:textId="77777777">
            <w:pPr>
              <w:widowControl/>
              <w:autoSpaceDE/>
              <w:autoSpaceDN/>
              <w:adjustRightInd/>
              <w:jc w:val="center"/>
              <w:rPr>
                <w:rFonts w:cs="Times New Roman"/>
                <w:b/>
                <w:bCs/>
                <w:sz w:val="16"/>
                <w:szCs w:val="16"/>
              </w:rPr>
            </w:pPr>
            <w:r w:rsidRPr="00085096">
              <w:rPr>
                <w:rFonts w:cs="Times New Roman"/>
                <w:b/>
                <w:bCs/>
                <w:sz w:val="16"/>
                <w:szCs w:val="16"/>
              </w:rPr>
              <w:t>(1)</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C67AC4" w:rsidRPr="00085096" w:rsidP="00083CF1" w14:paraId="6F26F574" w14:textId="77777777">
            <w:pPr>
              <w:widowControl/>
              <w:autoSpaceDE/>
              <w:autoSpaceDN/>
              <w:adjustRightInd/>
              <w:jc w:val="center"/>
              <w:rPr>
                <w:rFonts w:cs="Times New Roman"/>
                <w:b/>
                <w:bCs/>
                <w:sz w:val="16"/>
                <w:szCs w:val="16"/>
              </w:rPr>
            </w:pPr>
            <w:r w:rsidRPr="00085096">
              <w:rPr>
                <w:rFonts w:cs="Times New Roman"/>
                <w:b/>
                <w:bCs/>
                <w:sz w:val="16"/>
                <w:szCs w:val="16"/>
              </w:rPr>
              <w:t>UI</w:t>
            </w:r>
          </w:p>
          <w:p w:rsidR="00C67AC4" w:rsidRPr="00085096" w:rsidP="00083CF1" w14:paraId="44A345E5" w14:textId="77777777">
            <w:pPr>
              <w:widowControl/>
              <w:autoSpaceDE/>
              <w:autoSpaceDN/>
              <w:adjustRightInd/>
              <w:jc w:val="center"/>
              <w:rPr>
                <w:rFonts w:cs="Times New Roman"/>
                <w:b/>
                <w:bCs/>
                <w:sz w:val="16"/>
                <w:szCs w:val="16"/>
              </w:rPr>
            </w:pPr>
            <w:r w:rsidRPr="00085096">
              <w:rPr>
                <w:rFonts w:cs="Times New Roman"/>
                <w:b/>
                <w:bCs/>
                <w:sz w:val="16"/>
                <w:szCs w:val="16"/>
              </w:rPr>
              <w:t>(2)</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C67AC4" w:rsidRPr="00085096" w:rsidP="00083CF1" w14:paraId="46BD4B9E" w14:textId="77777777">
            <w:pPr>
              <w:widowControl/>
              <w:autoSpaceDE/>
              <w:autoSpaceDN/>
              <w:adjustRightInd/>
              <w:jc w:val="center"/>
              <w:rPr>
                <w:rFonts w:cs="Times New Roman"/>
                <w:b/>
                <w:bCs/>
                <w:sz w:val="16"/>
                <w:szCs w:val="16"/>
              </w:rPr>
            </w:pPr>
            <w:r w:rsidRPr="00085096">
              <w:rPr>
                <w:rFonts w:cs="Times New Roman"/>
                <w:b/>
                <w:bCs/>
                <w:sz w:val="16"/>
                <w:szCs w:val="16"/>
              </w:rPr>
              <w:t>UCFE</w:t>
            </w:r>
          </w:p>
          <w:p w:rsidR="00C67AC4" w:rsidRPr="00085096" w:rsidP="00083CF1" w14:paraId="670AB5AD" w14:textId="77777777">
            <w:pPr>
              <w:widowControl/>
              <w:autoSpaceDE/>
              <w:autoSpaceDN/>
              <w:adjustRightInd/>
              <w:jc w:val="center"/>
              <w:rPr>
                <w:rFonts w:cs="Times New Roman"/>
                <w:b/>
                <w:bCs/>
                <w:sz w:val="16"/>
                <w:szCs w:val="16"/>
              </w:rPr>
            </w:pPr>
            <w:r w:rsidRPr="00085096">
              <w:rPr>
                <w:rFonts w:cs="Times New Roman"/>
                <w:b/>
                <w:bCs/>
                <w:sz w:val="16"/>
                <w:szCs w:val="16"/>
              </w:rPr>
              <w:t>(3)</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C67AC4" w:rsidRPr="00085096" w:rsidP="00083CF1" w14:paraId="20E8A06A" w14:textId="77777777">
            <w:pPr>
              <w:widowControl/>
              <w:autoSpaceDE/>
              <w:autoSpaceDN/>
              <w:adjustRightInd/>
              <w:jc w:val="center"/>
              <w:rPr>
                <w:rFonts w:cs="Times New Roman"/>
                <w:b/>
                <w:bCs/>
                <w:sz w:val="16"/>
                <w:szCs w:val="16"/>
              </w:rPr>
            </w:pPr>
            <w:r w:rsidRPr="00085096">
              <w:rPr>
                <w:rFonts w:cs="Times New Roman"/>
                <w:b/>
                <w:bCs/>
                <w:sz w:val="16"/>
                <w:szCs w:val="16"/>
              </w:rPr>
              <w:t>UCX</w:t>
            </w:r>
          </w:p>
          <w:p w:rsidR="00C67AC4" w:rsidRPr="00085096" w:rsidP="00083CF1" w14:paraId="175ED1EF" w14:textId="77777777">
            <w:pPr>
              <w:widowControl/>
              <w:autoSpaceDE/>
              <w:autoSpaceDN/>
              <w:adjustRightInd/>
              <w:jc w:val="center"/>
              <w:rPr>
                <w:rFonts w:cs="Times New Roman"/>
                <w:b/>
                <w:bCs/>
                <w:sz w:val="16"/>
                <w:szCs w:val="16"/>
              </w:rPr>
            </w:pPr>
            <w:r w:rsidRPr="00085096">
              <w:rPr>
                <w:rFonts w:cs="Times New Roman"/>
                <w:b/>
                <w:bCs/>
                <w:sz w:val="16"/>
                <w:szCs w:val="16"/>
              </w:rPr>
              <w:t>(4)</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C67AC4" w:rsidRPr="00085096" w:rsidP="00083CF1" w14:paraId="2BA885FB" w14:textId="77777777">
            <w:pPr>
              <w:widowControl/>
              <w:autoSpaceDE/>
              <w:autoSpaceDN/>
              <w:adjustRightInd/>
              <w:jc w:val="center"/>
              <w:rPr>
                <w:rFonts w:cs="Times New Roman"/>
                <w:b/>
                <w:bCs/>
                <w:sz w:val="16"/>
                <w:szCs w:val="16"/>
              </w:rPr>
            </w:pPr>
            <w:r w:rsidRPr="00085096">
              <w:rPr>
                <w:rFonts w:cs="Times New Roman"/>
                <w:b/>
                <w:bCs/>
                <w:sz w:val="16"/>
                <w:szCs w:val="16"/>
              </w:rPr>
              <w:t>Total</w:t>
            </w:r>
          </w:p>
          <w:p w:rsidR="00C67AC4" w:rsidRPr="00085096" w:rsidP="00083CF1" w14:paraId="7B28C4F3" w14:textId="77777777">
            <w:pPr>
              <w:widowControl/>
              <w:autoSpaceDE/>
              <w:autoSpaceDN/>
              <w:adjustRightInd/>
              <w:jc w:val="center"/>
              <w:rPr>
                <w:rFonts w:cs="Times New Roman"/>
                <w:b/>
                <w:bCs/>
                <w:sz w:val="16"/>
                <w:szCs w:val="16"/>
              </w:rPr>
            </w:pPr>
            <w:r w:rsidRPr="00085096">
              <w:rPr>
                <w:rFonts w:cs="Times New Roman"/>
                <w:b/>
                <w:bCs/>
                <w:sz w:val="16"/>
                <w:szCs w:val="16"/>
              </w:rPr>
              <w:t>(1)</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C67AC4" w:rsidRPr="00085096" w:rsidP="00083CF1" w14:paraId="66188527" w14:textId="77777777">
            <w:pPr>
              <w:widowControl/>
              <w:autoSpaceDE/>
              <w:autoSpaceDN/>
              <w:adjustRightInd/>
              <w:jc w:val="center"/>
              <w:rPr>
                <w:rFonts w:cs="Times New Roman"/>
                <w:b/>
                <w:bCs/>
                <w:sz w:val="16"/>
                <w:szCs w:val="16"/>
              </w:rPr>
            </w:pPr>
            <w:r w:rsidRPr="00085096">
              <w:rPr>
                <w:rFonts w:cs="Times New Roman"/>
                <w:b/>
                <w:bCs/>
                <w:sz w:val="16"/>
                <w:szCs w:val="16"/>
              </w:rPr>
              <w:t>UI</w:t>
            </w:r>
          </w:p>
          <w:p w:rsidR="00C67AC4" w:rsidRPr="00085096" w:rsidP="00083CF1" w14:paraId="55B91224" w14:textId="77777777">
            <w:pPr>
              <w:widowControl/>
              <w:autoSpaceDE/>
              <w:autoSpaceDN/>
              <w:adjustRightInd/>
              <w:jc w:val="center"/>
              <w:rPr>
                <w:rFonts w:cs="Times New Roman"/>
                <w:b/>
                <w:bCs/>
                <w:sz w:val="16"/>
                <w:szCs w:val="16"/>
              </w:rPr>
            </w:pPr>
            <w:r w:rsidRPr="00085096">
              <w:rPr>
                <w:rFonts w:cs="Times New Roman"/>
                <w:b/>
                <w:bCs/>
                <w:sz w:val="16"/>
                <w:szCs w:val="16"/>
              </w:rPr>
              <w:t>(2)</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C67AC4" w:rsidRPr="00085096" w:rsidP="00083CF1" w14:paraId="37F9DB47" w14:textId="77777777">
            <w:pPr>
              <w:widowControl/>
              <w:autoSpaceDE/>
              <w:autoSpaceDN/>
              <w:adjustRightInd/>
              <w:jc w:val="center"/>
              <w:rPr>
                <w:rFonts w:cs="Times New Roman"/>
                <w:b/>
                <w:bCs/>
                <w:sz w:val="16"/>
                <w:szCs w:val="16"/>
              </w:rPr>
            </w:pPr>
            <w:r w:rsidRPr="00085096">
              <w:rPr>
                <w:rFonts w:cs="Times New Roman"/>
                <w:b/>
                <w:bCs/>
                <w:sz w:val="16"/>
                <w:szCs w:val="16"/>
              </w:rPr>
              <w:t>UCFE</w:t>
            </w:r>
          </w:p>
          <w:p w:rsidR="00C67AC4" w:rsidRPr="00085096" w:rsidP="00083CF1" w14:paraId="075DF15D" w14:textId="77777777">
            <w:pPr>
              <w:widowControl/>
              <w:autoSpaceDE/>
              <w:autoSpaceDN/>
              <w:adjustRightInd/>
              <w:jc w:val="center"/>
              <w:rPr>
                <w:rFonts w:cs="Times New Roman"/>
                <w:b/>
                <w:bCs/>
                <w:sz w:val="16"/>
                <w:szCs w:val="16"/>
              </w:rPr>
            </w:pPr>
            <w:r w:rsidRPr="00085096">
              <w:rPr>
                <w:rFonts w:cs="Times New Roman"/>
                <w:b/>
                <w:bCs/>
                <w:sz w:val="16"/>
                <w:szCs w:val="16"/>
              </w:rPr>
              <w:t>(3)</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C67AC4" w:rsidRPr="00085096" w:rsidP="00083CF1" w14:paraId="3A012399" w14:textId="77777777">
            <w:pPr>
              <w:widowControl/>
              <w:autoSpaceDE/>
              <w:autoSpaceDN/>
              <w:adjustRightInd/>
              <w:jc w:val="center"/>
              <w:rPr>
                <w:rFonts w:cs="Times New Roman"/>
                <w:b/>
                <w:bCs/>
                <w:sz w:val="16"/>
                <w:szCs w:val="16"/>
              </w:rPr>
            </w:pPr>
            <w:r w:rsidRPr="00085096">
              <w:rPr>
                <w:rFonts w:cs="Times New Roman"/>
                <w:b/>
                <w:bCs/>
                <w:sz w:val="16"/>
                <w:szCs w:val="16"/>
              </w:rPr>
              <w:t>UCX</w:t>
            </w:r>
          </w:p>
          <w:p w:rsidR="00C67AC4" w:rsidRPr="00085096" w:rsidP="00083CF1" w14:paraId="58BF81DE" w14:textId="77777777">
            <w:pPr>
              <w:widowControl/>
              <w:autoSpaceDE/>
              <w:autoSpaceDN/>
              <w:adjustRightInd/>
              <w:jc w:val="center"/>
              <w:rPr>
                <w:rFonts w:cs="Times New Roman"/>
                <w:b/>
                <w:bCs/>
                <w:sz w:val="16"/>
                <w:szCs w:val="16"/>
              </w:rPr>
            </w:pPr>
            <w:r w:rsidRPr="00085096">
              <w:rPr>
                <w:rFonts w:cs="Times New Roman"/>
                <w:b/>
                <w:bCs/>
                <w:sz w:val="16"/>
                <w:szCs w:val="16"/>
              </w:rPr>
              <w:t>(4)</w:t>
            </w:r>
          </w:p>
        </w:tc>
      </w:tr>
      <w:tr w14:paraId="250FA7F5" w14:textId="77777777" w:rsidTr="00083CF1">
        <w:tblPrEx>
          <w:tblW w:w="5000" w:type="pct"/>
          <w:jc w:val="center"/>
          <w:tblCellSpacing w:w="0" w:type="dxa"/>
          <w:tblCellMar>
            <w:top w:w="75" w:type="dxa"/>
            <w:left w:w="75" w:type="dxa"/>
            <w:bottom w:w="75" w:type="dxa"/>
            <w:right w:w="75" w:type="dxa"/>
          </w:tblCellMar>
          <w:tblLook w:val="0000"/>
        </w:tblPrEx>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C67AC4" w:rsidRPr="00085096" w:rsidP="00083CF1" w14:paraId="23BF92A5" w14:textId="77777777">
            <w:pPr>
              <w:widowControl/>
              <w:autoSpaceDE/>
              <w:autoSpaceDN/>
              <w:adjustRightInd/>
              <w:jc w:val="center"/>
              <w:rPr>
                <w:rFonts w:cs="Times New Roman"/>
                <w:b/>
                <w:bCs/>
                <w:sz w:val="16"/>
                <w:szCs w:val="16"/>
              </w:rPr>
            </w:pPr>
            <w:r w:rsidRPr="00085096">
              <w:rPr>
                <w:rFonts w:cs="Times New Roman"/>
                <w:b/>
                <w:bCs/>
                <w:sz w:val="16"/>
                <w:szCs w:val="16"/>
              </w:rPr>
              <w:t>Total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07697D0A"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74EEABD7"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034354B0"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4914A7E6"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3879F2BB"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3961C80D"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77446593"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15F9A3DA" w14:textId="77777777">
            <w:pPr>
              <w:widowControl/>
              <w:autoSpaceDE/>
              <w:autoSpaceDN/>
              <w:adjustRightInd/>
              <w:spacing w:before="100" w:beforeAutospacing="1" w:after="100" w:afterAutospacing="1"/>
              <w:jc w:val="right"/>
              <w:rPr>
                <w:rFonts w:cs="Times New Roman"/>
                <w:sz w:val="16"/>
                <w:szCs w:val="16"/>
              </w:rPr>
            </w:pPr>
          </w:p>
        </w:tc>
      </w:tr>
      <w:tr w14:paraId="0A2AC809" w14:textId="77777777" w:rsidTr="00083CF1">
        <w:tblPrEx>
          <w:tblW w:w="5000" w:type="pct"/>
          <w:jc w:val="center"/>
          <w:tblCellSpacing w:w="0" w:type="dxa"/>
          <w:tblCellMar>
            <w:top w:w="75" w:type="dxa"/>
            <w:left w:w="75" w:type="dxa"/>
            <w:bottom w:w="75" w:type="dxa"/>
            <w:right w:w="75" w:type="dxa"/>
          </w:tblCellMar>
          <w:tblLook w:val="0000"/>
        </w:tblPrEx>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C67AC4" w:rsidRPr="00085096" w:rsidP="00083CF1" w14:paraId="64AB1999" w14:textId="77777777">
            <w:pPr>
              <w:widowControl/>
              <w:autoSpaceDE/>
              <w:autoSpaceDN/>
              <w:adjustRightInd/>
              <w:jc w:val="center"/>
              <w:rPr>
                <w:rFonts w:cs="Times New Roman"/>
                <w:b/>
                <w:bCs/>
                <w:sz w:val="16"/>
                <w:szCs w:val="16"/>
              </w:rPr>
            </w:pPr>
            <w:r w:rsidRPr="00085096">
              <w:rPr>
                <w:rFonts w:cs="Times New Roman"/>
                <w:b/>
                <w:bCs/>
                <w:sz w:val="16"/>
                <w:szCs w:val="16"/>
              </w:rPr>
              <w:t> &lt;=7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1301FA3F"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4DE9F96F"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2412FA28"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07139A6A"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16178BBC"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205859C1"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78780C43"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307B6DA9" w14:textId="77777777">
            <w:pPr>
              <w:widowControl/>
              <w:autoSpaceDE/>
              <w:autoSpaceDN/>
              <w:adjustRightInd/>
              <w:spacing w:before="100" w:beforeAutospacing="1" w:after="100" w:afterAutospacing="1"/>
              <w:jc w:val="right"/>
              <w:rPr>
                <w:rFonts w:cs="Times New Roman"/>
                <w:sz w:val="16"/>
                <w:szCs w:val="16"/>
              </w:rPr>
            </w:pPr>
          </w:p>
        </w:tc>
      </w:tr>
      <w:tr w14:paraId="35C8C8E8" w14:textId="77777777" w:rsidTr="00083CF1">
        <w:tblPrEx>
          <w:tblW w:w="5000" w:type="pct"/>
          <w:jc w:val="center"/>
          <w:tblCellSpacing w:w="0" w:type="dxa"/>
          <w:tblCellMar>
            <w:top w:w="75" w:type="dxa"/>
            <w:left w:w="75" w:type="dxa"/>
            <w:bottom w:w="75" w:type="dxa"/>
            <w:right w:w="75" w:type="dxa"/>
          </w:tblCellMar>
          <w:tblLook w:val="0000"/>
        </w:tblPrEx>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C67AC4" w:rsidRPr="00085096" w:rsidP="00083CF1" w14:paraId="2648BA5E" w14:textId="77777777">
            <w:pPr>
              <w:widowControl/>
              <w:autoSpaceDE/>
              <w:autoSpaceDN/>
              <w:adjustRightInd/>
              <w:jc w:val="center"/>
              <w:rPr>
                <w:rFonts w:cs="Times New Roman"/>
                <w:b/>
                <w:bCs/>
                <w:sz w:val="16"/>
                <w:szCs w:val="16"/>
              </w:rPr>
            </w:pPr>
            <w:r w:rsidRPr="00085096">
              <w:rPr>
                <w:rFonts w:cs="Times New Roman"/>
                <w:b/>
                <w:bCs/>
                <w:sz w:val="16"/>
                <w:szCs w:val="16"/>
              </w:rPr>
              <w:t>8-14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4F226B5C"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767D7FA3"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47967A8A"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72E7D061"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423207AF"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145D9487"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6517AB40"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58119688" w14:textId="77777777">
            <w:pPr>
              <w:widowControl/>
              <w:autoSpaceDE/>
              <w:autoSpaceDN/>
              <w:adjustRightInd/>
              <w:spacing w:before="100" w:beforeAutospacing="1" w:after="100" w:afterAutospacing="1"/>
              <w:jc w:val="right"/>
              <w:rPr>
                <w:rFonts w:cs="Times New Roman"/>
                <w:sz w:val="16"/>
                <w:szCs w:val="16"/>
              </w:rPr>
            </w:pPr>
          </w:p>
        </w:tc>
      </w:tr>
      <w:tr w14:paraId="7F8780B1" w14:textId="77777777" w:rsidTr="00083CF1">
        <w:tblPrEx>
          <w:tblW w:w="5000" w:type="pct"/>
          <w:jc w:val="center"/>
          <w:tblCellSpacing w:w="0" w:type="dxa"/>
          <w:tblCellMar>
            <w:top w:w="75" w:type="dxa"/>
            <w:left w:w="75" w:type="dxa"/>
            <w:bottom w:w="75" w:type="dxa"/>
            <w:right w:w="75" w:type="dxa"/>
          </w:tblCellMar>
          <w:tblLook w:val="0000"/>
        </w:tblPrEx>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C67AC4" w:rsidRPr="00085096" w:rsidP="00083CF1" w14:paraId="72D03C87" w14:textId="77777777">
            <w:pPr>
              <w:widowControl/>
              <w:autoSpaceDE/>
              <w:autoSpaceDN/>
              <w:adjustRightInd/>
              <w:jc w:val="center"/>
              <w:rPr>
                <w:rFonts w:cs="Times New Roman"/>
                <w:b/>
                <w:bCs/>
                <w:sz w:val="16"/>
                <w:szCs w:val="16"/>
              </w:rPr>
            </w:pPr>
            <w:r w:rsidRPr="00085096">
              <w:rPr>
                <w:rFonts w:cs="Times New Roman"/>
                <w:b/>
                <w:bCs/>
                <w:sz w:val="16"/>
                <w:szCs w:val="16"/>
              </w:rPr>
              <w:t>15-21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39AEF57D"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080C8C5D"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647177FE"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70152B8E"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7734D015"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401FAC3E"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1A1F8EAF"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47B17FFA" w14:textId="77777777">
            <w:pPr>
              <w:widowControl/>
              <w:autoSpaceDE/>
              <w:autoSpaceDN/>
              <w:adjustRightInd/>
              <w:spacing w:before="100" w:beforeAutospacing="1" w:after="100" w:afterAutospacing="1"/>
              <w:jc w:val="right"/>
              <w:rPr>
                <w:rFonts w:cs="Times New Roman"/>
                <w:sz w:val="16"/>
                <w:szCs w:val="16"/>
              </w:rPr>
            </w:pPr>
          </w:p>
        </w:tc>
      </w:tr>
      <w:tr w14:paraId="5E39A538" w14:textId="77777777" w:rsidTr="00083CF1">
        <w:tblPrEx>
          <w:tblW w:w="5000" w:type="pct"/>
          <w:jc w:val="center"/>
          <w:tblCellSpacing w:w="0" w:type="dxa"/>
          <w:tblCellMar>
            <w:top w:w="75" w:type="dxa"/>
            <w:left w:w="75" w:type="dxa"/>
            <w:bottom w:w="75" w:type="dxa"/>
            <w:right w:w="75" w:type="dxa"/>
          </w:tblCellMar>
          <w:tblLook w:val="0000"/>
        </w:tblPrEx>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C67AC4" w:rsidRPr="00085096" w:rsidP="00083CF1" w14:paraId="0C611591" w14:textId="77777777">
            <w:pPr>
              <w:widowControl/>
              <w:autoSpaceDE/>
              <w:autoSpaceDN/>
              <w:adjustRightInd/>
              <w:jc w:val="center"/>
              <w:rPr>
                <w:rFonts w:cs="Times New Roman"/>
                <w:b/>
                <w:bCs/>
                <w:sz w:val="16"/>
                <w:szCs w:val="16"/>
              </w:rPr>
            </w:pPr>
            <w:r w:rsidRPr="00085096">
              <w:rPr>
                <w:rFonts w:cs="Times New Roman"/>
                <w:b/>
                <w:bCs/>
                <w:sz w:val="16"/>
                <w:szCs w:val="16"/>
              </w:rPr>
              <w:t>22-28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03851A8B"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2458092F"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60651CE0"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22119E2F"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18EE3EA1"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06E559E5"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27B64A89"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175620EB" w14:textId="77777777">
            <w:pPr>
              <w:widowControl/>
              <w:autoSpaceDE/>
              <w:autoSpaceDN/>
              <w:adjustRightInd/>
              <w:spacing w:before="100" w:beforeAutospacing="1" w:after="100" w:afterAutospacing="1"/>
              <w:jc w:val="right"/>
              <w:rPr>
                <w:rFonts w:cs="Times New Roman"/>
                <w:sz w:val="16"/>
                <w:szCs w:val="16"/>
              </w:rPr>
            </w:pPr>
          </w:p>
        </w:tc>
      </w:tr>
      <w:tr w14:paraId="014A1D87" w14:textId="77777777" w:rsidTr="00083CF1">
        <w:tblPrEx>
          <w:tblW w:w="5000" w:type="pct"/>
          <w:jc w:val="center"/>
          <w:tblCellSpacing w:w="0" w:type="dxa"/>
          <w:tblCellMar>
            <w:top w:w="75" w:type="dxa"/>
            <w:left w:w="75" w:type="dxa"/>
            <w:bottom w:w="75" w:type="dxa"/>
            <w:right w:w="75" w:type="dxa"/>
          </w:tblCellMar>
          <w:tblLook w:val="0000"/>
        </w:tblPrEx>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C67AC4" w:rsidRPr="00085096" w:rsidP="00083CF1" w14:paraId="64844AFB" w14:textId="77777777">
            <w:pPr>
              <w:widowControl/>
              <w:autoSpaceDE/>
              <w:autoSpaceDN/>
              <w:adjustRightInd/>
              <w:jc w:val="center"/>
              <w:rPr>
                <w:rFonts w:cs="Times New Roman"/>
                <w:b/>
                <w:bCs/>
                <w:sz w:val="16"/>
                <w:szCs w:val="16"/>
              </w:rPr>
            </w:pPr>
            <w:r w:rsidRPr="00085096">
              <w:rPr>
                <w:rFonts w:cs="Times New Roman"/>
                <w:b/>
                <w:bCs/>
                <w:sz w:val="16"/>
                <w:szCs w:val="16"/>
              </w:rPr>
              <w:t>29-35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423D5FC4"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478FC136"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70F41ABE"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5FB2DAF7"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6B871DF4"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39950CE2"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261BFBAA"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1A928020" w14:textId="77777777">
            <w:pPr>
              <w:widowControl/>
              <w:autoSpaceDE/>
              <w:autoSpaceDN/>
              <w:adjustRightInd/>
              <w:spacing w:before="100" w:beforeAutospacing="1" w:after="100" w:afterAutospacing="1"/>
              <w:jc w:val="right"/>
              <w:rPr>
                <w:rFonts w:cs="Times New Roman"/>
                <w:sz w:val="16"/>
                <w:szCs w:val="16"/>
              </w:rPr>
            </w:pPr>
          </w:p>
        </w:tc>
      </w:tr>
      <w:tr w14:paraId="401B1425" w14:textId="77777777" w:rsidTr="00083CF1">
        <w:tblPrEx>
          <w:tblW w:w="5000" w:type="pct"/>
          <w:jc w:val="center"/>
          <w:tblCellSpacing w:w="0" w:type="dxa"/>
          <w:tblCellMar>
            <w:top w:w="75" w:type="dxa"/>
            <w:left w:w="75" w:type="dxa"/>
            <w:bottom w:w="75" w:type="dxa"/>
            <w:right w:w="75" w:type="dxa"/>
          </w:tblCellMar>
          <w:tblLook w:val="0000"/>
        </w:tblPrEx>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C67AC4" w:rsidRPr="00085096" w:rsidP="00083CF1" w14:paraId="135B659D" w14:textId="77777777">
            <w:pPr>
              <w:widowControl/>
              <w:autoSpaceDE/>
              <w:autoSpaceDN/>
              <w:adjustRightInd/>
              <w:jc w:val="center"/>
              <w:rPr>
                <w:rFonts w:cs="Times New Roman"/>
                <w:b/>
                <w:bCs/>
                <w:sz w:val="16"/>
                <w:szCs w:val="16"/>
              </w:rPr>
            </w:pPr>
            <w:r w:rsidRPr="00085096">
              <w:rPr>
                <w:rFonts w:cs="Times New Roman"/>
                <w:b/>
                <w:bCs/>
                <w:sz w:val="16"/>
                <w:szCs w:val="16"/>
              </w:rPr>
              <w:t>36-42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3455F9E6"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6160C4EE"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586FD4E2"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5546D258"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1900578F"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3D2BB768"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5127DBEF"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012D40C9" w14:textId="77777777">
            <w:pPr>
              <w:widowControl/>
              <w:autoSpaceDE/>
              <w:autoSpaceDN/>
              <w:adjustRightInd/>
              <w:spacing w:before="100" w:beforeAutospacing="1" w:after="100" w:afterAutospacing="1"/>
              <w:jc w:val="right"/>
              <w:rPr>
                <w:rFonts w:cs="Times New Roman"/>
                <w:sz w:val="16"/>
                <w:szCs w:val="16"/>
              </w:rPr>
            </w:pPr>
          </w:p>
        </w:tc>
      </w:tr>
      <w:tr w14:paraId="0CA36B22" w14:textId="77777777" w:rsidTr="00083CF1">
        <w:tblPrEx>
          <w:tblW w:w="5000" w:type="pct"/>
          <w:jc w:val="center"/>
          <w:tblCellSpacing w:w="0" w:type="dxa"/>
          <w:tblCellMar>
            <w:top w:w="75" w:type="dxa"/>
            <w:left w:w="75" w:type="dxa"/>
            <w:bottom w:w="75" w:type="dxa"/>
            <w:right w:w="75" w:type="dxa"/>
          </w:tblCellMar>
          <w:tblLook w:val="0000"/>
        </w:tblPrEx>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C67AC4" w:rsidRPr="00085096" w:rsidP="00083CF1" w14:paraId="69E0A0F6" w14:textId="77777777">
            <w:pPr>
              <w:widowControl/>
              <w:autoSpaceDE/>
              <w:autoSpaceDN/>
              <w:adjustRightInd/>
              <w:jc w:val="center"/>
              <w:rPr>
                <w:rFonts w:cs="Times New Roman"/>
                <w:b/>
                <w:bCs/>
                <w:sz w:val="16"/>
                <w:szCs w:val="16"/>
              </w:rPr>
            </w:pPr>
            <w:r w:rsidRPr="00085096">
              <w:rPr>
                <w:rFonts w:cs="Times New Roman"/>
                <w:b/>
                <w:bCs/>
                <w:sz w:val="16"/>
                <w:szCs w:val="16"/>
              </w:rPr>
              <w:t>43-49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698BFAA5"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3A1B80C1"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4C274CC5"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1AB9078C"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47634181"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45D4BBD1"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0D36257C"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7148B061" w14:textId="77777777">
            <w:pPr>
              <w:widowControl/>
              <w:autoSpaceDE/>
              <w:autoSpaceDN/>
              <w:adjustRightInd/>
              <w:spacing w:before="100" w:beforeAutospacing="1" w:after="100" w:afterAutospacing="1"/>
              <w:jc w:val="right"/>
              <w:rPr>
                <w:rFonts w:cs="Times New Roman"/>
                <w:sz w:val="16"/>
                <w:szCs w:val="16"/>
              </w:rPr>
            </w:pPr>
          </w:p>
        </w:tc>
      </w:tr>
      <w:tr w14:paraId="6BF30F02" w14:textId="77777777" w:rsidTr="00083CF1">
        <w:tblPrEx>
          <w:tblW w:w="5000" w:type="pct"/>
          <w:jc w:val="center"/>
          <w:tblCellSpacing w:w="0" w:type="dxa"/>
          <w:tblCellMar>
            <w:top w:w="75" w:type="dxa"/>
            <w:left w:w="75" w:type="dxa"/>
            <w:bottom w:w="75" w:type="dxa"/>
            <w:right w:w="75" w:type="dxa"/>
          </w:tblCellMar>
          <w:tblLook w:val="0000"/>
        </w:tblPrEx>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C67AC4" w:rsidRPr="00085096" w:rsidP="00083CF1" w14:paraId="7451AE6C" w14:textId="77777777">
            <w:pPr>
              <w:widowControl/>
              <w:autoSpaceDE/>
              <w:autoSpaceDN/>
              <w:adjustRightInd/>
              <w:jc w:val="center"/>
              <w:rPr>
                <w:rFonts w:cs="Times New Roman"/>
                <w:b/>
                <w:bCs/>
                <w:sz w:val="16"/>
                <w:szCs w:val="16"/>
              </w:rPr>
            </w:pPr>
            <w:r w:rsidRPr="00085096">
              <w:rPr>
                <w:rFonts w:cs="Times New Roman"/>
                <w:b/>
                <w:bCs/>
                <w:sz w:val="16"/>
                <w:szCs w:val="16"/>
              </w:rPr>
              <w:t>50-56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7C9D527A"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3A720C3B"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444BFB4A"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31F42724"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7E8E6112"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372EFD4E"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20B8664A"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5D38ED43" w14:textId="77777777">
            <w:pPr>
              <w:widowControl/>
              <w:autoSpaceDE/>
              <w:autoSpaceDN/>
              <w:adjustRightInd/>
              <w:spacing w:before="100" w:beforeAutospacing="1" w:after="100" w:afterAutospacing="1"/>
              <w:jc w:val="right"/>
              <w:rPr>
                <w:rFonts w:cs="Times New Roman"/>
                <w:sz w:val="16"/>
                <w:szCs w:val="16"/>
              </w:rPr>
            </w:pPr>
          </w:p>
        </w:tc>
      </w:tr>
      <w:tr w14:paraId="70AF6C09" w14:textId="77777777" w:rsidTr="00083CF1">
        <w:tblPrEx>
          <w:tblW w:w="5000" w:type="pct"/>
          <w:jc w:val="center"/>
          <w:tblCellSpacing w:w="0" w:type="dxa"/>
          <w:tblCellMar>
            <w:top w:w="75" w:type="dxa"/>
            <w:left w:w="75" w:type="dxa"/>
            <w:bottom w:w="75" w:type="dxa"/>
            <w:right w:w="75" w:type="dxa"/>
          </w:tblCellMar>
          <w:tblLook w:val="0000"/>
        </w:tblPrEx>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C67AC4" w:rsidRPr="00085096" w:rsidP="00083CF1" w14:paraId="6693C09A" w14:textId="77777777">
            <w:pPr>
              <w:widowControl/>
              <w:autoSpaceDE/>
              <w:autoSpaceDN/>
              <w:adjustRightInd/>
              <w:jc w:val="center"/>
              <w:rPr>
                <w:rFonts w:cs="Times New Roman"/>
                <w:b/>
                <w:bCs/>
                <w:sz w:val="16"/>
                <w:szCs w:val="16"/>
              </w:rPr>
            </w:pPr>
            <w:r w:rsidRPr="00085096">
              <w:rPr>
                <w:rFonts w:cs="Times New Roman"/>
                <w:b/>
                <w:bCs/>
                <w:sz w:val="16"/>
                <w:szCs w:val="16"/>
              </w:rPr>
              <w:t>57-63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4D50BDF8"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2D94ADC2"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3BDABD13"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51945453"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4273C680"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6E92E7E0"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14D6723D"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01E95D5D" w14:textId="77777777">
            <w:pPr>
              <w:widowControl/>
              <w:autoSpaceDE/>
              <w:autoSpaceDN/>
              <w:adjustRightInd/>
              <w:spacing w:before="100" w:beforeAutospacing="1" w:after="100" w:afterAutospacing="1"/>
              <w:jc w:val="right"/>
              <w:rPr>
                <w:rFonts w:cs="Times New Roman"/>
                <w:sz w:val="16"/>
                <w:szCs w:val="16"/>
              </w:rPr>
            </w:pPr>
          </w:p>
        </w:tc>
      </w:tr>
      <w:tr w14:paraId="4F561723" w14:textId="77777777" w:rsidTr="00083CF1">
        <w:tblPrEx>
          <w:tblW w:w="5000" w:type="pct"/>
          <w:jc w:val="center"/>
          <w:tblCellSpacing w:w="0" w:type="dxa"/>
          <w:tblCellMar>
            <w:top w:w="75" w:type="dxa"/>
            <w:left w:w="75" w:type="dxa"/>
            <w:bottom w:w="75" w:type="dxa"/>
            <w:right w:w="75" w:type="dxa"/>
          </w:tblCellMar>
          <w:tblLook w:val="0000"/>
        </w:tblPrEx>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C67AC4" w:rsidRPr="00085096" w:rsidP="00083CF1" w14:paraId="14D07868" w14:textId="77777777">
            <w:pPr>
              <w:widowControl/>
              <w:autoSpaceDE/>
              <w:autoSpaceDN/>
              <w:adjustRightInd/>
              <w:jc w:val="center"/>
              <w:rPr>
                <w:rFonts w:cs="Times New Roman"/>
                <w:b/>
                <w:bCs/>
                <w:sz w:val="16"/>
                <w:szCs w:val="16"/>
              </w:rPr>
            </w:pPr>
            <w:r w:rsidRPr="00085096">
              <w:rPr>
                <w:rFonts w:cs="Times New Roman"/>
                <w:b/>
                <w:bCs/>
                <w:sz w:val="16"/>
                <w:szCs w:val="16"/>
              </w:rPr>
              <w:t>64-70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1CA7DDD0"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6EF53898"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50891CB9"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371FC8A3"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5960F07A"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76F65B4C"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641970C9"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3F08CABA" w14:textId="77777777">
            <w:pPr>
              <w:widowControl/>
              <w:autoSpaceDE/>
              <w:autoSpaceDN/>
              <w:adjustRightInd/>
              <w:spacing w:before="100" w:beforeAutospacing="1" w:after="100" w:afterAutospacing="1"/>
              <w:jc w:val="right"/>
              <w:rPr>
                <w:rFonts w:cs="Times New Roman"/>
                <w:sz w:val="16"/>
                <w:szCs w:val="16"/>
              </w:rPr>
            </w:pPr>
          </w:p>
        </w:tc>
      </w:tr>
      <w:tr w14:paraId="4EAEE85D" w14:textId="77777777" w:rsidTr="00083CF1">
        <w:tblPrEx>
          <w:tblW w:w="5000" w:type="pct"/>
          <w:jc w:val="center"/>
          <w:tblCellSpacing w:w="0" w:type="dxa"/>
          <w:tblCellMar>
            <w:top w:w="75" w:type="dxa"/>
            <w:left w:w="75" w:type="dxa"/>
            <w:bottom w:w="75" w:type="dxa"/>
            <w:right w:w="75" w:type="dxa"/>
          </w:tblCellMar>
          <w:tblLook w:val="0000"/>
        </w:tblPrEx>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C67AC4" w:rsidRPr="00085096" w:rsidP="00083CF1" w14:paraId="34C28430" w14:textId="77777777">
            <w:pPr>
              <w:widowControl/>
              <w:autoSpaceDE/>
              <w:autoSpaceDN/>
              <w:adjustRightInd/>
              <w:jc w:val="center"/>
              <w:rPr>
                <w:rFonts w:cs="Times New Roman"/>
                <w:b/>
                <w:bCs/>
                <w:sz w:val="16"/>
                <w:szCs w:val="16"/>
              </w:rPr>
            </w:pPr>
            <w:r w:rsidRPr="00085096">
              <w:rPr>
                <w:rFonts w:cs="Times New Roman"/>
                <w:b/>
                <w:bCs/>
                <w:sz w:val="16"/>
                <w:szCs w:val="16"/>
              </w:rPr>
              <w:t> &gt;70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2556038D"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6FD2F117"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0A77FA64"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37CD8BB2"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6374FC6F"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1A052730"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52BD0F63"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3A043696" w14:textId="77777777">
            <w:pPr>
              <w:widowControl/>
              <w:autoSpaceDE/>
              <w:autoSpaceDN/>
              <w:adjustRightInd/>
              <w:spacing w:before="100" w:beforeAutospacing="1" w:after="100" w:afterAutospacing="1"/>
              <w:jc w:val="right"/>
              <w:rPr>
                <w:rFonts w:cs="Times New Roman"/>
                <w:sz w:val="16"/>
                <w:szCs w:val="16"/>
              </w:rPr>
            </w:pPr>
          </w:p>
        </w:tc>
      </w:tr>
    </w:tbl>
    <w:p w:rsidR="00C67AC4" w:rsidRPr="00085096" w:rsidP="00C67AC4" w14:paraId="271529C1" w14:textId="77777777">
      <w:pPr>
        <w:widowControl/>
        <w:autoSpaceDE/>
        <w:autoSpaceDN/>
        <w:adjustRightInd/>
        <w:rPr>
          <w:rFonts w:cs="Times New Roman"/>
          <w:vanish/>
          <w:sz w:val="16"/>
          <w:szCs w:val="16"/>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000"/>
      </w:tblPr>
      <w:tblGrid>
        <w:gridCol w:w="3121"/>
        <w:gridCol w:w="1138"/>
        <w:gridCol w:w="2567"/>
        <w:gridCol w:w="2518"/>
      </w:tblGrid>
      <w:tr w14:paraId="0E53B44C" w14:textId="77777777" w:rsidTr="00083CF1">
        <w:tblPrEx>
          <w:tblW w:w="5000" w:type="pct"/>
          <w:jc w:val="center"/>
          <w:tblCellSpacing w:w="0" w:type="dxa"/>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000"/>
        </w:tblPrEx>
        <w:trPr>
          <w:tblCellSpacing w:w="0" w:type="dxa"/>
          <w:jc w:val="center"/>
        </w:trPr>
        <w:tc>
          <w:tcPr>
            <w:tcW w:w="9662" w:type="dxa"/>
            <w:gridSpan w:val="4"/>
            <w:tcBorders>
              <w:top w:val="outset" w:sz="6" w:space="0" w:color="auto"/>
              <w:left w:val="outset" w:sz="6" w:space="0" w:color="auto"/>
              <w:bottom w:val="outset" w:sz="6" w:space="0" w:color="auto"/>
              <w:right w:val="outset" w:sz="6" w:space="0" w:color="auto"/>
            </w:tcBorders>
            <w:shd w:val="clear" w:color="auto" w:fill="EEEEEE"/>
            <w:vAlign w:val="center"/>
          </w:tcPr>
          <w:p w:rsidR="00C67AC4" w:rsidRPr="00085096" w:rsidP="00083CF1" w14:paraId="71EF8F27" w14:textId="77777777">
            <w:pPr>
              <w:widowControl/>
              <w:autoSpaceDE/>
              <w:autoSpaceDN/>
              <w:adjustRightInd/>
              <w:rPr>
                <w:rFonts w:cs="Times New Roman"/>
                <w:b/>
                <w:bCs/>
                <w:sz w:val="16"/>
                <w:szCs w:val="16"/>
              </w:rPr>
            </w:pPr>
            <w:r w:rsidRPr="00085096">
              <w:rPr>
                <w:rFonts w:cs="Times New Roman"/>
                <w:b/>
                <w:bCs/>
                <w:sz w:val="16"/>
                <w:szCs w:val="16"/>
              </w:rPr>
              <w:t>SECTION C.  MULTI-CLAIMANT ISSUES</w:t>
            </w:r>
          </w:p>
        </w:tc>
      </w:tr>
      <w:tr w14:paraId="54ADC61A" w14:textId="77777777" w:rsidTr="00083CF1">
        <w:tblPrEx>
          <w:tblW w:w="5000" w:type="pct"/>
          <w:jc w:val="center"/>
          <w:tblCellSpacing w:w="0" w:type="dxa"/>
          <w:tblLayout w:type="fixed"/>
          <w:tblCellMar>
            <w:top w:w="75" w:type="dxa"/>
            <w:left w:w="75" w:type="dxa"/>
            <w:bottom w:w="75" w:type="dxa"/>
            <w:right w:w="75" w:type="dxa"/>
          </w:tblCellMar>
          <w:tblLook w:val="0000"/>
        </w:tblPrEx>
        <w:trPr>
          <w:tblCellSpacing w:w="0" w:type="dxa"/>
          <w:jc w:val="center"/>
        </w:trPr>
        <w:tc>
          <w:tcPr>
            <w:tcW w:w="3230" w:type="dxa"/>
            <w:tcBorders>
              <w:top w:val="outset" w:sz="6" w:space="0" w:color="auto"/>
              <w:left w:val="outset" w:sz="6" w:space="0" w:color="auto"/>
              <w:bottom w:val="outset" w:sz="6" w:space="0" w:color="auto"/>
              <w:right w:val="outset" w:sz="6" w:space="0" w:color="auto"/>
            </w:tcBorders>
            <w:shd w:val="clear" w:color="auto" w:fill="EEEEEE"/>
            <w:vAlign w:val="center"/>
          </w:tcPr>
          <w:p w:rsidR="00C67AC4" w:rsidRPr="00085096" w:rsidP="00083CF1" w14:paraId="3C387517" w14:textId="77777777">
            <w:pPr>
              <w:widowControl/>
              <w:autoSpaceDE/>
              <w:autoSpaceDN/>
              <w:adjustRightInd/>
              <w:jc w:val="center"/>
              <w:rPr>
                <w:rFonts w:cs="Times New Roman"/>
                <w:b/>
                <w:bCs/>
                <w:sz w:val="16"/>
                <w:szCs w:val="16"/>
              </w:rPr>
            </w:pPr>
            <w:r w:rsidRPr="00085096">
              <w:rPr>
                <w:rFonts w:cs="Times New Roman"/>
                <w:b/>
                <w:bCs/>
                <w:sz w:val="16"/>
                <w:szCs w:val="16"/>
              </w:rPr>
              <w:t>Time</w:t>
            </w:r>
            <w:r w:rsidRPr="00085096">
              <w:rPr>
                <w:rFonts w:cs="Times New Roman"/>
                <w:b/>
                <w:bCs/>
                <w:sz w:val="16"/>
                <w:szCs w:val="16"/>
              </w:rPr>
              <w:br/>
              <w:t>Lapse</w:t>
            </w:r>
            <w:r w:rsidRPr="00085096">
              <w:rPr>
                <w:rFonts w:cs="Times New Roman"/>
                <w:b/>
                <w:bCs/>
                <w:sz w:val="16"/>
                <w:szCs w:val="16"/>
              </w:rPr>
              <w:br/>
              <w:t>(Days)</w:t>
            </w:r>
          </w:p>
        </w:tc>
        <w:tc>
          <w:tcPr>
            <w:tcW w:w="1173" w:type="dxa"/>
            <w:tcBorders>
              <w:top w:val="outset" w:sz="6" w:space="0" w:color="auto"/>
              <w:left w:val="outset" w:sz="6" w:space="0" w:color="auto"/>
              <w:bottom w:val="outset" w:sz="6" w:space="0" w:color="auto"/>
              <w:right w:val="outset" w:sz="6" w:space="0" w:color="auto"/>
            </w:tcBorders>
            <w:shd w:val="clear" w:color="auto" w:fill="EEEEEE"/>
            <w:vAlign w:val="center"/>
          </w:tcPr>
          <w:p w:rsidR="00C67AC4" w:rsidRPr="00085096" w:rsidP="00083CF1" w14:paraId="5CF0D702" w14:textId="77777777">
            <w:pPr>
              <w:widowControl/>
              <w:autoSpaceDE/>
              <w:autoSpaceDN/>
              <w:adjustRightInd/>
              <w:jc w:val="center"/>
              <w:rPr>
                <w:rFonts w:cs="Times New Roman"/>
                <w:b/>
                <w:bCs/>
                <w:sz w:val="16"/>
                <w:szCs w:val="16"/>
              </w:rPr>
            </w:pPr>
            <w:r w:rsidRPr="00085096">
              <w:rPr>
                <w:rFonts w:cs="Times New Roman"/>
                <w:b/>
                <w:bCs/>
                <w:sz w:val="16"/>
                <w:szCs w:val="16"/>
              </w:rPr>
              <w:t>Total</w:t>
            </w:r>
          </w:p>
          <w:p w:rsidR="00C67AC4" w:rsidRPr="00085096" w:rsidP="00083CF1" w14:paraId="1E7557E6" w14:textId="77777777">
            <w:pPr>
              <w:widowControl/>
              <w:autoSpaceDE/>
              <w:autoSpaceDN/>
              <w:adjustRightInd/>
              <w:jc w:val="center"/>
              <w:rPr>
                <w:rFonts w:cs="Times New Roman"/>
                <w:b/>
                <w:bCs/>
                <w:sz w:val="16"/>
                <w:szCs w:val="16"/>
              </w:rPr>
            </w:pPr>
            <w:r w:rsidRPr="00085096">
              <w:rPr>
                <w:rFonts w:cs="Times New Roman"/>
                <w:b/>
                <w:bCs/>
                <w:sz w:val="16"/>
                <w:szCs w:val="16"/>
              </w:rPr>
              <w:t>(1)</w:t>
            </w:r>
          </w:p>
        </w:tc>
        <w:tc>
          <w:tcPr>
            <w:tcW w:w="2655" w:type="dxa"/>
            <w:tcBorders>
              <w:top w:val="outset" w:sz="6" w:space="0" w:color="auto"/>
              <w:left w:val="outset" w:sz="6" w:space="0" w:color="auto"/>
              <w:bottom w:val="outset" w:sz="6" w:space="0" w:color="auto"/>
              <w:right w:val="outset" w:sz="6" w:space="0" w:color="auto"/>
            </w:tcBorders>
            <w:shd w:val="clear" w:color="auto" w:fill="EEEEEE"/>
            <w:vAlign w:val="center"/>
          </w:tcPr>
          <w:p w:rsidR="00C67AC4" w:rsidRPr="00085096" w:rsidP="00083CF1" w14:paraId="16B9C2D0" w14:textId="77777777">
            <w:pPr>
              <w:widowControl/>
              <w:autoSpaceDE/>
              <w:autoSpaceDN/>
              <w:adjustRightInd/>
              <w:jc w:val="center"/>
              <w:rPr>
                <w:rFonts w:cs="Times New Roman"/>
                <w:b/>
                <w:bCs/>
                <w:sz w:val="16"/>
                <w:szCs w:val="16"/>
              </w:rPr>
            </w:pPr>
            <w:r w:rsidRPr="00085096">
              <w:rPr>
                <w:rFonts w:cs="Times New Roman"/>
                <w:b/>
                <w:bCs/>
                <w:sz w:val="16"/>
                <w:szCs w:val="16"/>
              </w:rPr>
              <w:t>Multi-claimant</w:t>
            </w:r>
            <w:r w:rsidRPr="00085096">
              <w:rPr>
                <w:rFonts w:cs="Times New Roman"/>
                <w:b/>
                <w:bCs/>
                <w:sz w:val="16"/>
                <w:szCs w:val="16"/>
              </w:rPr>
              <w:br/>
              <w:t>Labor Disputes</w:t>
            </w:r>
          </w:p>
          <w:p w:rsidR="00C67AC4" w:rsidRPr="00085096" w:rsidP="00083CF1" w14:paraId="6F735823" w14:textId="77777777">
            <w:pPr>
              <w:widowControl/>
              <w:autoSpaceDE/>
              <w:autoSpaceDN/>
              <w:adjustRightInd/>
              <w:jc w:val="center"/>
              <w:rPr>
                <w:rFonts w:cs="Times New Roman"/>
                <w:b/>
                <w:bCs/>
                <w:sz w:val="16"/>
                <w:szCs w:val="16"/>
              </w:rPr>
            </w:pPr>
            <w:r w:rsidRPr="00085096">
              <w:rPr>
                <w:rFonts w:cs="Times New Roman"/>
                <w:b/>
                <w:bCs/>
                <w:sz w:val="16"/>
                <w:szCs w:val="16"/>
              </w:rPr>
              <w:t>(2)</w:t>
            </w:r>
          </w:p>
        </w:tc>
        <w:tc>
          <w:tcPr>
            <w:tcW w:w="2604" w:type="dxa"/>
            <w:tcBorders>
              <w:top w:val="outset" w:sz="6" w:space="0" w:color="auto"/>
              <w:left w:val="outset" w:sz="6" w:space="0" w:color="auto"/>
              <w:bottom w:val="outset" w:sz="6" w:space="0" w:color="auto"/>
              <w:right w:val="outset" w:sz="6" w:space="0" w:color="auto"/>
            </w:tcBorders>
            <w:shd w:val="clear" w:color="auto" w:fill="EEEEEE"/>
            <w:vAlign w:val="center"/>
          </w:tcPr>
          <w:p w:rsidR="00C67AC4" w:rsidRPr="00085096" w:rsidP="00083CF1" w14:paraId="370927DC" w14:textId="77777777">
            <w:pPr>
              <w:widowControl/>
              <w:autoSpaceDE/>
              <w:autoSpaceDN/>
              <w:adjustRightInd/>
              <w:jc w:val="center"/>
              <w:rPr>
                <w:rFonts w:cs="Times New Roman"/>
                <w:b/>
                <w:bCs/>
                <w:sz w:val="16"/>
                <w:szCs w:val="16"/>
              </w:rPr>
            </w:pPr>
            <w:r w:rsidRPr="00085096">
              <w:rPr>
                <w:rFonts w:cs="Times New Roman"/>
                <w:b/>
                <w:bCs/>
                <w:sz w:val="16"/>
                <w:szCs w:val="16"/>
              </w:rPr>
              <w:t>Multi-claimant</w:t>
            </w:r>
            <w:r w:rsidRPr="00085096">
              <w:rPr>
                <w:rFonts w:cs="Times New Roman"/>
                <w:b/>
                <w:bCs/>
                <w:sz w:val="16"/>
                <w:szCs w:val="16"/>
              </w:rPr>
              <w:br/>
              <w:t>"Other"</w:t>
            </w:r>
          </w:p>
          <w:p w:rsidR="00C67AC4" w:rsidRPr="00085096" w:rsidP="00083CF1" w14:paraId="754AE12F" w14:textId="77777777">
            <w:pPr>
              <w:widowControl/>
              <w:autoSpaceDE/>
              <w:autoSpaceDN/>
              <w:adjustRightInd/>
              <w:jc w:val="center"/>
              <w:rPr>
                <w:rFonts w:cs="Times New Roman"/>
                <w:b/>
                <w:bCs/>
                <w:sz w:val="16"/>
                <w:szCs w:val="16"/>
              </w:rPr>
            </w:pPr>
            <w:r w:rsidRPr="00085096">
              <w:rPr>
                <w:rFonts w:cs="Times New Roman"/>
                <w:b/>
                <w:bCs/>
                <w:sz w:val="16"/>
                <w:szCs w:val="16"/>
              </w:rPr>
              <w:t>(3)</w:t>
            </w:r>
          </w:p>
        </w:tc>
      </w:tr>
      <w:tr w14:paraId="62437D0E" w14:textId="77777777" w:rsidTr="00083CF1">
        <w:tblPrEx>
          <w:tblW w:w="5000" w:type="pct"/>
          <w:jc w:val="center"/>
          <w:tblCellSpacing w:w="0" w:type="dxa"/>
          <w:tblLayout w:type="fixed"/>
          <w:tblCellMar>
            <w:top w:w="75" w:type="dxa"/>
            <w:left w:w="75" w:type="dxa"/>
            <w:bottom w:w="75" w:type="dxa"/>
            <w:right w:w="75" w:type="dxa"/>
          </w:tblCellMar>
          <w:tblLook w:val="0000"/>
        </w:tblPrEx>
        <w:trPr>
          <w:tblCellSpacing w:w="0" w:type="dxa"/>
          <w:jc w:val="center"/>
        </w:trPr>
        <w:tc>
          <w:tcPr>
            <w:tcW w:w="3230" w:type="dxa"/>
            <w:tcBorders>
              <w:top w:val="outset" w:sz="6" w:space="0" w:color="auto"/>
              <w:left w:val="outset" w:sz="6" w:space="0" w:color="auto"/>
              <w:bottom w:val="outset" w:sz="6" w:space="0" w:color="auto"/>
              <w:right w:val="outset" w:sz="6" w:space="0" w:color="auto"/>
            </w:tcBorders>
            <w:shd w:val="clear" w:color="auto" w:fill="EEEEEE"/>
            <w:vAlign w:val="center"/>
          </w:tcPr>
          <w:p w:rsidR="00C67AC4" w:rsidRPr="00085096" w:rsidP="00083CF1" w14:paraId="2995C15E" w14:textId="77777777">
            <w:pPr>
              <w:widowControl/>
              <w:autoSpaceDE/>
              <w:autoSpaceDN/>
              <w:adjustRightInd/>
              <w:jc w:val="center"/>
              <w:rPr>
                <w:rFonts w:cs="Times New Roman"/>
                <w:b/>
                <w:bCs/>
                <w:sz w:val="16"/>
                <w:szCs w:val="16"/>
              </w:rPr>
            </w:pPr>
            <w:r w:rsidRPr="00085096">
              <w:rPr>
                <w:rFonts w:cs="Times New Roman"/>
                <w:b/>
                <w:bCs/>
                <w:sz w:val="16"/>
                <w:szCs w:val="16"/>
              </w:rPr>
              <w:t>Total</w:t>
            </w:r>
          </w:p>
        </w:tc>
        <w:tc>
          <w:tcPr>
            <w:tcW w:w="1173" w:type="dxa"/>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7127F888" w14:textId="77777777">
            <w:pPr>
              <w:widowControl/>
              <w:autoSpaceDE/>
              <w:autoSpaceDN/>
              <w:adjustRightInd/>
              <w:spacing w:before="100" w:beforeAutospacing="1" w:after="100" w:afterAutospacing="1"/>
              <w:jc w:val="right"/>
              <w:rPr>
                <w:rFonts w:cs="Times New Roman"/>
                <w:sz w:val="16"/>
                <w:szCs w:val="16"/>
              </w:rPr>
            </w:pPr>
          </w:p>
        </w:tc>
        <w:tc>
          <w:tcPr>
            <w:tcW w:w="2655" w:type="dxa"/>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25765AE4" w14:textId="77777777">
            <w:pPr>
              <w:widowControl/>
              <w:autoSpaceDE/>
              <w:autoSpaceDN/>
              <w:adjustRightInd/>
              <w:spacing w:before="100" w:beforeAutospacing="1" w:after="100" w:afterAutospacing="1"/>
              <w:jc w:val="right"/>
              <w:rPr>
                <w:rFonts w:cs="Times New Roman"/>
                <w:sz w:val="16"/>
                <w:szCs w:val="16"/>
              </w:rPr>
            </w:pPr>
          </w:p>
        </w:tc>
        <w:tc>
          <w:tcPr>
            <w:tcW w:w="2604" w:type="dxa"/>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48899C71" w14:textId="77777777">
            <w:pPr>
              <w:widowControl/>
              <w:autoSpaceDE/>
              <w:autoSpaceDN/>
              <w:adjustRightInd/>
              <w:spacing w:before="100" w:beforeAutospacing="1" w:after="100" w:afterAutospacing="1"/>
              <w:jc w:val="right"/>
              <w:rPr>
                <w:rFonts w:cs="Times New Roman"/>
                <w:sz w:val="16"/>
                <w:szCs w:val="16"/>
              </w:rPr>
            </w:pPr>
          </w:p>
        </w:tc>
      </w:tr>
      <w:tr w14:paraId="0A2918E3" w14:textId="77777777" w:rsidTr="00083CF1">
        <w:tblPrEx>
          <w:tblW w:w="5000" w:type="pct"/>
          <w:jc w:val="center"/>
          <w:tblCellSpacing w:w="0" w:type="dxa"/>
          <w:tblLayout w:type="fixed"/>
          <w:tblCellMar>
            <w:top w:w="75" w:type="dxa"/>
            <w:left w:w="75" w:type="dxa"/>
            <w:bottom w:w="75" w:type="dxa"/>
            <w:right w:w="75" w:type="dxa"/>
          </w:tblCellMar>
          <w:tblLook w:val="0000"/>
        </w:tblPrEx>
        <w:trPr>
          <w:tblCellSpacing w:w="0" w:type="dxa"/>
          <w:jc w:val="center"/>
        </w:trPr>
        <w:tc>
          <w:tcPr>
            <w:tcW w:w="3230" w:type="dxa"/>
            <w:tcBorders>
              <w:top w:val="outset" w:sz="6" w:space="0" w:color="auto"/>
              <w:left w:val="outset" w:sz="6" w:space="0" w:color="auto"/>
              <w:bottom w:val="outset" w:sz="6" w:space="0" w:color="auto"/>
              <w:right w:val="outset" w:sz="6" w:space="0" w:color="auto"/>
            </w:tcBorders>
            <w:shd w:val="clear" w:color="auto" w:fill="EEEEEE"/>
            <w:vAlign w:val="center"/>
          </w:tcPr>
          <w:p w:rsidR="00C67AC4" w:rsidRPr="00085096" w:rsidP="00083CF1" w14:paraId="52217267" w14:textId="77777777">
            <w:pPr>
              <w:widowControl/>
              <w:autoSpaceDE/>
              <w:autoSpaceDN/>
              <w:adjustRightInd/>
              <w:jc w:val="center"/>
              <w:rPr>
                <w:rFonts w:cs="Times New Roman"/>
                <w:b/>
                <w:bCs/>
                <w:sz w:val="16"/>
                <w:szCs w:val="16"/>
              </w:rPr>
            </w:pPr>
            <w:r w:rsidRPr="00085096">
              <w:rPr>
                <w:rFonts w:cs="Times New Roman"/>
                <w:b/>
                <w:bCs/>
                <w:sz w:val="16"/>
                <w:szCs w:val="16"/>
              </w:rPr>
              <w:t> &lt;=7</w:t>
            </w:r>
          </w:p>
        </w:tc>
        <w:tc>
          <w:tcPr>
            <w:tcW w:w="1173" w:type="dxa"/>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682EBDF8" w14:textId="77777777">
            <w:pPr>
              <w:widowControl/>
              <w:autoSpaceDE/>
              <w:autoSpaceDN/>
              <w:adjustRightInd/>
              <w:spacing w:before="100" w:beforeAutospacing="1" w:after="100" w:afterAutospacing="1"/>
              <w:jc w:val="right"/>
              <w:rPr>
                <w:rFonts w:cs="Times New Roman"/>
                <w:sz w:val="16"/>
                <w:szCs w:val="16"/>
              </w:rPr>
            </w:pPr>
          </w:p>
        </w:tc>
        <w:tc>
          <w:tcPr>
            <w:tcW w:w="2655" w:type="dxa"/>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643ACA27" w14:textId="77777777">
            <w:pPr>
              <w:widowControl/>
              <w:autoSpaceDE/>
              <w:autoSpaceDN/>
              <w:adjustRightInd/>
              <w:spacing w:before="100" w:beforeAutospacing="1" w:after="100" w:afterAutospacing="1"/>
              <w:jc w:val="right"/>
              <w:rPr>
                <w:rFonts w:cs="Times New Roman"/>
                <w:sz w:val="16"/>
                <w:szCs w:val="16"/>
              </w:rPr>
            </w:pPr>
          </w:p>
        </w:tc>
        <w:tc>
          <w:tcPr>
            <w:tcW w:w="2604" w:type="dxa"/>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3E6A2C0F" w14:textId="77777777">
            <w:pPr>
              <w:widowControl/>
              <w:autoSpaceDE/>
              <w:autoSpaceDN/>
              <w:adjustRightInd/>
              <w:spacing w:before="100" w:beforeAutospacing="1" w:after="100" w:afterAutospacing="1"/>
              <w:jc w:val="right"/>
              <w:rPr>
                <w:rFonts w:cs="Times New Roman"/>
                <w:sz w:val="16"/>
                <w:szCs w:val="16"/>
              </w:rPr>
            </w:pPr>
          </w:p>
        </w:tc>
      </w:tr>
      <w:tr w14:paraId="467F8E06" w14:textId="77777777" w:rsidTr="00083CF1">
        <w:tblPrEx>
          <w:tblW w:w="5000" w:type="pct"/>
          <w:jc w:val="center"/>
          <w:tblCellSpacing w:w="0" w:type="dxa"/>
          <w:tblLayout w:type="fixed"/>
          <w:tblCellMar>
            <w:top w:w="75" w:type="dxa"/>
            <w:left w:w="75" w:type="dxa"/>
            <w:bottom w:w="75" w:type="dxa"/>
            <w:right w:w="75" w:type="dxa"/>
          </w:tblCellMar>
          <w:tblLook w:val="0000"/>
        </w:tblPrEx>
        <w:trPr>
          <w:tblCellSpacing w:w="0" w:type="dxa"/>
          <w:jc w:val="center"/>
        </w:trPr>
        <w:tc>
          <w:tcPr>
            <w:tcW w:w="3230" w:type="dxa"/>
            <w:tcBorders>
              <w:top w:val="outset" w:sz="6" w:space="0" w:color="auto"/>
              <w:left w:val="outset" w:sz="6" w:space="0" w:color="auto"/>
              <w:bottom w:val="outset" w:sz="6" w:space="0" w:color="auto"/>
              <w:right w:val="outset" w:sz="6" w:space="0" w:color="auto"/>
            </w:tcBorders>
            <w:shd w:val="clear" w:color="auto" w:fill="EEEEEE"/>
            <w:vAlign w:val="center"/>
          </w:tcPr>
          <w:p w:rsidR="00C67AC4" w:rsidRPr="00085096" w:rsidP="00083CF1" w14:paraId="65AC8358" w14:textId="77777777">
            <w:pPr>
              <w:widowControl/>
              <w:autoSpaceDE/>
              <w:autoSpaceDN/>
              <w:adjustRightInd/>
              <w:jc w:val="center"/>
              <w:rPr>
                <w:rFonts w:cs="Times New Roman"/>
                <w:b/>
                <w:bCs/>
                <w:sz w:val="16"/>
                <w:szCs w:val="16"/>
              </w:rPr>
            </w:pPr>
            <w:r w:rsidRPr="00085096">
              <w:rPr>
                <w:rFonts w:cs="Times New Roman"/>
                <w:b/>
                <w:bCs/>
                <w:sz w:val="16"/>
                <w:szCs w:val="16"/>
              </w:rPr>
              <w:t>8-14</w:t>
            </w:r>
          </w:p>
        </w:tc>
        <w:tc>
          <w:tcPr>
            <w:tcW w:w="1173" w:type="dxa"/>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2637C0BB" w14:textId="77777777">
            <w:pPr>
              <w:widowControl/>
              <w:autoSpaceDE/>
              <w:autoSpaceDN/>
              <w:adjustRightInd/>
              <w:spacing w:before="100" w:beforeAutospacing="1" w:after="100" w:afterAutospacing="1"/>
              <w:jc w:val="right"/>
              <w:rPr>
                <w:rFonts w:cs="Times New Roman"/>
                <w:sz w:val="16"/>
                <w:szCs w:val="16"/>
              </w:rPr>
            </w:pPr>
          </w:p>
        </w:tc>
        <w:tc>
          <w:tcPr>
            <w:tcW w:w="2655" w:type="dxa"/>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43E97FC7" w14:textId="77777777">
            <w:pPr>
              <w:widowControl/>
              <w:autoSpaceDE/>
              <w:autoSpaceDN/>
              <w:adjustRightInd/>
              <w:spacing w:before="100" w:beforeAutospacing="1" w:after="100" w:afterAutospacing="1"/>
              <w:jc w:val="right"/>
              <w:rPr>
                <w:rFonts w:cs="Times New Roman"/>
                <w:sz w:val="16"/>
                <w:szCs w:val="16"/>
              </w:rPr>
            </w:pPr>
          </w:p>
        </w:tc>
        <w:tc>
          <w:tcPr>
            <w:tcW w:w="2604" w:type="dxa"/>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6FD7D7D2" w14:textId="77777777">
            <w:pPr>
              <w:widowControl/>
              <w:autoSpaceDE/>
              <w:autoSpaceDN/>
              <w:adjustRightInd/>
              <w:spacing w:before="100" w:beforeAutospacing="1" w:after="100" w:afterAutospacing="1"/>
              <w:jc w:val="right"/>
              <w:rPr>
                <w:rFonts w:cs="Times New Roman"/>
                <w:sz w:val="16"/>
                <w:szCs w:val="16"/>
              </w:rPr>
            </w:pPr>
          </w:p>
        </w:tc>
      </w:tr>
      <w:tr w14:paraId="77878317" w14:textId="77777777" w:rsidTr="00083CF1">
        <w:tblPrEx>
          <w:tblW w:w="5000" w:type="pct"/>
          <w:jc w:val="center"/>
          <w:tblCellSpacing w:w="0" w:type="dxa"/>
          <w:tblLayout w:type="fixed"/>
          <w:tblCellMar>
            <w:top w:w="75" w:type="dxa"/>
            <w:left w:w="75" w:type="dxa"/>
            <w:bottom w:w="75" w:type="dxa"/>
            <w:right w:w="75" w:type="dxa"/>
          </w:tblCellMar>
          <w:tblLook w:val="0000"/>
        </w:tblPrEx>
        <w:trPr>
          <w:tblCellSpacing w:w="0" w:type="dxa"/>
          <w:jc w:val="center"/>
        </w:trPr>
        <w:tc>
          <w:tcPr>
            <w:tcW w:w="3230" w:type="dxa"/>
            <w:tcBorders>
              <w:top w:val="outset" w:sz="6" w:space="0" w:color="auto"/>
              <w:left w:val="outset" w:sz="6" w:space="0" w:color="auto"/>
              <w:bottom w:val="outset" w:sz="6" w:space="0" w:color="auto"/>
              <w:right w:val="outset" w:sz="6" w:space="0" w:color="auto"/>
            </w:tcBorders>
            <w:shd w:val="clear" w:color="auto" w:fill="EEEEEE"/>
            <w:vAlign w:val="center"/>
          </w:tcPr>
          <w:p w:rsidR="00C67AC4" w:rsidRPr="00085096" w:rsidP="00083CF1" w14:paraId="2678440A" w14:textId="77777777">
            <w:pPr>
              <w:widowControl/>
              <w:autoSpaceDE/>
              <w:autoSpaceDN/>
              <w:adjustRightInd/>
              <w:jc w:val="center"/>
              <w:rPr>
                <w:rFonts w:cs="Times New Roman"/>
                <w:b/>
                <w:bCs/>
                <w:sz w:val="16"/>
                <w:szCs w:val="16"/>
              </w:rPr>
            </w:pPr>
            <w:r w:rsidRPr="00085096">
              <w:rPr>
                <w:rFonts w:cs="Times New Roman"/>
                <w:b/>
                <w:bCs/>
                <w:sz w:val="16"/>
                <w:szCs w:val="16"/>
              </w:rPr>
              <w:t>15-21</w:t>
            </w:r>
          </w:p>
        </w:tc>
        <w:tc>
          <w:tcPr>
            <w:tcW w:w="1173" w:type="dxa"/>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6ED6EE86" w14:textId="77777777">
            <w:pPr>
              <w:widowControl/>
              <w:autoSpaceDE/>
              <w:autoSpaceDN/>
              <w:adjustRightInd/>
              <w:spacing w:before="100" w:beforeAutospacing="1" w:after="100" w:afterAutospacing="1"/>
              <w:jc w:val="right"/>
              <w:rPr>
                <w:rFonts w:cs="Times New Roman"/>
                <w:sz w:val="16"/>
                <w:szCs w:val="16"/>
              </w:rPr>
            </w:pPr>
          </w:p>
        </w:tc>
        <w:tc>
          <w:tcPr>
            <w:tcW w:w="2655" w:type="dxa"/>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4689820A" w14:textId="77777777">
            <w:pPr>
              <w:widowControl/>
              <w:autoSpaceDE/>
              <w:autoSpaceDN/>
              <w:adjustRightInd/>
              <w:spacing w:before="100" w:beforeAutospacing="1" w:after="100" w:afterAutospacing="1"/>
              <w:jc w:val="right"/>
              <w:rPr>
                <w:rFonts w:cs="Times New Roman"/>
                <w:sz w:val="16"/>
                <w:szCs w:val="16"/>
              </w:rPr>
            </w:pPr>
          </w:p>
        </w:tc>
        <w:tc>
          <w:tcPr>
            <w:tcW w:w="2604" w:type="dxa"/>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244EA11C" w14:textId="77777777">
            <w:pPr>
              <w:widowControl/>
              <w:autoSpaceDE/>
              <w:autoSpaceDN/>
              <w:adjustRightInd/>
              <w:spacing w:before="100" w:beforeAutospacing="1" w:after="100" w:afterAutospacing="1"/>
              <w:jc w:val="right"/>
              <w:rPr>
                <w:rFonts w:cs="Times New Roman"/>
                <w:sz w:val="16"/>
                <w:szCs w:val="16"/>
              </w:rPr>
            </w:pPr>
          </w:p>
        </w:tc>
      </w:tr>
      <w:tr w14:paraId="1D416B1F" w14:textId="77777777" w:rsidTr="00083CF1">
        <w:tblPrEx>
          <w:tblW w:w="5000" w:type="pct"/>
          <w:jc w:val="center"/>
          <w:tblCellSpacing w:w="0" w:type="dxa"/>
          <w:tblLayout w:type="fixed"/>
          <w:tblCellMar>
            <w:top w:w="75" w:type="dxa"/>
            <w:left w:w="75" w:type="dxa"/>
            <w:bottom w:w="75" w:type="dxa"/>
            <w:right w:w="75" w:type="dxa"/>
          </w:tblCellMar>
          <w:tblLook w:val="0000"/>
        </w:tblPrEx>
        <w:trPr>
          <w:tblCellSpacing w:w="0" w:type="dxa"/>
          <w:jc w:val="center"/>
        </w:trPr>
        <w:tc>
          <w:tcPr>
            <w:tcW w:w="3230" w:type="dxa"/>
            <w:tcBorders>
              <w:top w:val="outset" w:sz="6" w:space="0" w:color="auto"/>
              <w:left w:val="outset" w:sz="6" w:space="0" w:color="auto"/>
              <w:bottom w:val="outset" w:sz="6" w:space="0" w:color="auto"/>
              <w:right w:val="outset" w:sz="6" w:space="0" w:color="auto"/>
            </w:tcBorders>
            <w:shd w:val="clear" w:color="auto" w:fill="EEEEEE"/>
            <w:vAlign w:val="center"/>
          </w:tcPr>
          <w:p w:rsidR="00C67AC4" w:rsidRPr="00085096" w:rsidP="00083CF1" w14:paraId="24BCF3FB" w14:textId="77777777">
            <w:pPr>
              <w:widowControl/>
              <w:autoSpaceDE/>
              <w:autoSpaceDN/>
              <w:adjustRightInd/>
              <w:jc w:val="center"/>
              <w:rPr>
                <w:rFonts w:cs="Times New Roman"/>
                <w:b/>
                <w:bCs/>
                <w:sz w:val="16"/>
                <w:szCs w:val="16"/>
              </w:rPr>
            </w:pPr>
            <w:r w:rsidRPr="00085096">
              <w:rPr>
                <w:rFonts w:cs="Times New Roman"/>
                <w:b/>
                <w:bCs/>
                <w:sz w:val="16"/>
                <w:szCs w:val="16"/>
              </w:rPr>
              <w:t>22-28</w:t>
            </w:r>
          </w:p>
        </w:tc>
        <w:tc>
          <w:tcPr>
            <w:tcW w:w="1173" w:type="dxa"/>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7FE8A9F0" w14:textId="77777777">
            <w:pPr>
              <w:widowControl/>
              <w:autoSpaceDE/>
              <w:autoSpaceDN/>
              <w:adjustRightInd/>
              <w:spacing w:before="100" w:beforeAutospacing="1" w:after="100" w:afterAutospacing="1"/>
              <w:jc w:val="right"/>
              <w:rPr>
                <w:rFonts w:cs="Times New Roman"/>
                <w:sz w:val="16"/>
                <w:szCs w:val="16"/>
              </w:rPr>
            </w:pPr>
          </w:p>
        </w:tc>
        <w:tc>
          <w:tcPr>
            <w:tcW w:w="2655" w:type="dxa"/>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1BCC6083" w14:textId="77777777">
            <w:pPr>
              <w:widowControl/>
              <w:autoSpaceDE/>
              <w:autoSpaceDN/>
              <w:adjustRightInd/>
              <w:spacing w:before="100" w:beforeAutospacing="1" w:after="100" w:afterAutospacing="1"/>
              <w:jc w:val="right"/>
              <w:rPr>
                <w:rFonts w:cs="Times New Roman"/>
                <w:sz w:val="16"/>
                <w:szCs w:val="16"/>
              </w:rPr>
            </w:pPr>
          </w:p>
        </w:tc>
        <w:tc>
          <w:tcPr>
            <w:tcW w:w="2604" w:type="dxa"/>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0A9F530A" w14:textId="77777777">
            <w:pPr>
              <w:widowControl/>
              <w:autoSpaceDE/>
              <w:autoSpaceDN/>
              <w:adjustRightInd/>
              <w:spacing w:before="100" w:beforeAutospacing="1" w:after="100" w:afterAutospacing="1"/>
              <w:jc w:val="right"/>
              <w:rPr>
                <w:rFonts w:cs="Times New Roman"/>
                <w:sz w:val="16"/>
                <w:szCs w:val="16"/>
              </w:rPr>
            </w:pPr>
          </w:p>
        </w:tc>
      </w:tr>
      <w:tr w14:paraId="7EBE44D6" w14:textId="77777777" w:rsidTr="00083CF1">
        <w:tblPrEx>
          <w:tblW w:w="5000" w:type="pct"/>
          <w:jc w:val="center"/>
          <w:tblCellSpacing w:w="0" w:type="dxa"/>
          <w:tblLayout w:type="fixed"/>
          <w:tblCellMar>
            <w:top w:w="75" w:type="dxa"/>
            <w:left w:w="75" w:type="dxa"/>
            <w:bottom w:w="75" w:type="dxa"/>
            <w:right w:w="75" w:type="dxa"/>
          </w:tblCellMar>
          <w:tblLook w:val="0000"/>
        </w:tblPrEx>
        <w:trPr>
          <w:tblCellSpacing w:w="0" w:type="dxa"/>
          <w:jc w:val="center"/>
        </w:trPr>
        <w:tc>
          <w:tcPr>
            <w:tcW w:w="3230" w:type="dxa"/>
            <w:tcBorders>
              <w:top w:val="outset" w:sz="6" w:space="0" w:color="auto"/>
              <w:left w:val="outset" w:sz="6" w:space="0" w:color="auto"/>
              <w:bottom w:val="outset" w:sz="6" w:space="0" w:color="auto"/>
              <w:right w:val="outset" w:sz="6" w:space="0" w:color="auto"/>
            </w:tcBorders>
            <w:shd w:val="clear" w:color="auto" w:fill="EEEEEE"/>
            <w:vAlign w:val="center"/>
          </w:tcPr>
          <w:p w:rsidR="00C67AC4" w:rsidRPr="00085096" w:rsidP="00083CF1" w14:paraId="71B7387C" w14:textId="77777777">
            <w:pPr>
              <w:widowControl/>
              <w:autoSpaceDE/>
              <w:autoSpaceDN/>
              <w:adjustRightInd/>
              <w:jc w:val="center"/>
              <w:rPr>
                <w:rFonts w:cs="Times New Roman"/>
                <w:b/>
                <w:bCs/>
                <w:sz w:val="16"/>
                <w:szCs w:val="16"/>
              </w:rPr>
            </w:pPr>
            <w:r w:rsidRPr="00085096">
              <w:rPr>
                <w:rFonts w:cs="Times New Roman"/>
                <w:b/>
                <w:bCs/>
                <w:sz w:val="16"/>
                <w:szCs w:val="16"/>
              </w:rPr>
              <w:t>29-35</w:t>
            </w:r>
          </w:p>
        </w:tc>
        <w:tc>
          <w:tcPr>
            <w:tcW w:w="1173" w:type="dxa"/>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1CFEDE0B" w14:textId="77777777">
            <w:pPr>
              <w:widowControl/>
              <w:autoSpaceDE/>
              <w:autoSpaceDN/>
              <w:adjustRightInd/>
              <w:spacing w:before="100" w:beforeAutospacing="1" w:after="100" w:afterAutospacing="1"/>
              <w:jc w:val="right"/>
              <w:rPr>
                <w:rFonts w:cs="Times New Roman"/>
                <w:sz w:val="16"/>
                <w:szCs w:val="16"/>
              </w:rPr>
            </w:pPr>
          </w:p>
        </w:tc>
        <w:tc>
          <w:tcPr>
            <w:tcW w:w="2655" w:type="dxa"/>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7898FC2C" w14:textId="77777777">
            <w:pPr>
              <w:widowControl/>
              <w:autoSpaceDE/>
              <w:autoSpaceDN/>
              <w:adjustRightInd/>
              <w:spacing w:before="100" w:beforeAutospacing="1" w:after="100" w:afterAutospacing="1"/>
              <w:jc w:val="right"/>
              <w:rPr>
                <w:rFonts w:cs="Times New Roman"/>
                <w:sz w:val="16"/>
                <w:szCs w:val="16"/>
              </w:rPr>
            </w:pPr>
          </w:p>
        </w:tc>
        <w:tc>
          <w:tcPr>
            <w:tcW w:w="2604" w:type="dxa"/>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200F1C52" w14:textId="77777777">
            <w:pPr>
              <w:widowControl/>
              <w:autoSpaceDE/>
              <w:autoSpaceDN/>
              <w:adjustRightInd/>
              <w:spacing w:before="100" w:beforeAutospacing="1" w:after="100" w:afterAutospacing="1"/>
              <w:jc w:val="right"/>
              <w:rPr>
                <w:rFonts w:cs="Times New Roman"/>
                <w:sz w:val="16"/>
                <w:szCs w:val="16"/>
              </w:rPr>
            </w:pPr>
          </w:p>
        </w:tc>
      </w:tr>
      <w:tr w14:paraId="4386E6EF" w14:textId="77777777" w:rsidTr="00083CF1">
        <w:tblPrEx>
          <w:tblW w:w="5000" w:type="pct"/>
          <w:jc w:val="center"/>
          <w:tblCellSpacing w:w="0" w:type="dxa"/>
          <w:tblLayout w:type="fixed"/>
          <w:tblCellMar>
            <w:top w:w="75" w:type="dxa"/>
            <w:left w:w="75" w:type="dxa"/>
            <w:bottom w:w="75" w:type="dxa"/>
            <w:right w:w="75" w:type="dxa"/>
          </w:tblCellMar>
          <w:tblLook w:val="0000"/>
        </w:tblPrEx>
        <w:trPr>
          <w:tblCellSpacing w:w="0" w:type="dxa"/>
          <w:jc w:val="center"/>
        </w:trPr>
        <w:tc>
          <w:tcPr>
            <w:tcW w:w="3230" w:type="dxa"/>
            <w:tcBorders>
              <w:top w:val="outset" w:sz="6" w:space="0" w:color="auto"/>
              <w:left w:val="outset" w:sz="6" w:space="0" w:color="auto"/>
              <w:bottom w:val="outset" w:sz="6" w:space="0" w:color="auto"/>
              <w:right w:val="outset" w:sz="6" w:space="0" w:color="auto"/>
            </w:tcBorders>
            <w:shd w:val="clear" w:color="auto" w:fill="EEEEEE"/>
            <w:vAlign w:val="center"/>
          </w:tcPr>
          <w:p w:rsidR="00C67AC4" w:rsidRPr="00085096" w:rsidP="00083CF1" w14:paraId="6463B7C8" w14:textId="77777777">
            <w:pPr>
              <w:widowControl/>
              <w:autoSpaceDE/>
              <w:autoSpaceDN/>
              <w:adjustRightInd/>
              <w:jc w:val="center"/>
              <w:rPr>
                <w:rFonts w:cs="Times New Roman"/>
                <w:b/>
                <w:bCs/>
                <w:sz w:val="16"/>
                <w:szCs w:val="16"/>
              </w:rPr>
            </w:pPr>
            <w:r w:rsidRPr="00085096">
              <w:rPr>
                <w:rFonts w:cs="Times New Roman"/>
                <w:b/>
                <w:bCs/>
                <w:sz w:val="16"/>
                <w:szCs w:val="16"/>
              </w:rPr>
              <w:t>36-42</w:t>
            </w:r>
          </w:p>
        </w:tc>
        <w:tc>
          <w:tcPr>
            <w:tcW w:w="1173" w:type="dxa"/>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608E5F2D" w14:textId="77777777">
            <w:pPr>
              <w:widowControl/>
              <w:autoSpaceDE/>
              <w:autoSpaceDN/>
              <w:adjustRightInd/>
              <w:spacing w:before="100" w:beforeAutospacing="1" w:after="100" w:afterAutospacing="1"/>
              <w:jc w:val="right"/>
              <w:rPr>
                <w:rFonts w:cs="Times New Roman"/>
                <w:sz w:val="16"/>
                <w:szCs w:val="16"/>
              </w:rPr>
            </w:pPr>
          </w:p>
        </w:tc>
        <w:tc>
          <w:tcPr>
            <w:tcW w:w="2655" w:type="dxa"/>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50E63449" w14:textId="77777777">
            <w:pPr>
              <w:widowControl/>
              <w:autoSpaceDE/>
              <w:autoSpaceDN/>
              <w:adjustRightInd/>
              <w:spacing w:before="100" w:beforeAutospacing="1" w:after="100" w:afterAutospacing="1"/>
              <w:jc w:val="right"/>
              <w:rPr>
                <w:rFonts w:cs="Times New Roman"/>
                <w:sz w:val="16"/>
                <w:szCs w:val="16"/>
              </w:rPr>
            </w:pPr>
          </w:p>
        </w:tc>
        <w:tc>
          <w:tcPr>
            <w:tcW w:w="2604" w:type="dxa"/>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2A70C6C9" w14:textId="77777777">
            <w:pPr>
              <w:widowControl/>
              <w:autoSpaceDE/>
              <w:autoSpaceDN/>
              <w:adjustRightInd/>
              <w:spacing w:before="100" w:beforeAutospacing="1" w:after="100" w:afterAutospacing="1"/>
              <w:jc w:val="right"/>
              <w:rPr>
                <w:rFonts w:cs="Times New Roman"/>
                <w:sz w:val="16"/>
                <w:szCs w:val="16"/>
              </w:rPr>
            </w:pPr>
          </w:p>
        </w:tc>
      </w:tr>
      <w:tr w14:paraId="00BA6175" w14:textId="77777777" w:rsidTr="00083CF1">
        <w:tblPrEx>
          <w:tblW w:w="5000" w:type="pct"/>
          <w:jc w:val="center"/>
          <w:tblCellSpacing w:w="0" w:type="dxa"/>
          <w:tblLayout w:type="fixed"/>
          <w:tblCellMar>
            <w:top w:w="75" w:type="dxa"/>
            <w:left w:w="75" w:type="dxa"/>
            <w:bottom w:w="75" w:type="dxa"/>
            <w:right w:w="75" w:type="dxa"/>
          </w:tblCellMar>
          <w:tblLook w:val="0000"/>
        </w:tblPrEx>
        <w:trPr>
          <w:tblCellSpacing w:w="0" w:type="dxa"/>
          <w:jc w:val="center"/>
        </w:trPr>
        <w:tc>
          <w:tcPr>
            <w:tcW w:w="3230" w:type="dxa"/>
            <w:tcBorders>
              <w:top w:val="outset" w:sz="6" w:space="0" w:color="auto"/>
              <w:left w:val="outset" w:sz="6" w:space="0" w:color="auto"/>
              <w:bottom w:val="outset" w:sz="6" w:space="0" w:color="auto"/>
              <w:right w:val="outset" w:sz="6" w:space="0" w:color="auto"/>
            </w:tcBorders>
            <w:shd w:val="clear" w:color="auto" w:fill="EEEEEE"/>
            <w:vAlign w:val="center"/>
          </w:tcPr>
          <w:p w:rsidR="00C67AC4" w:rsidRPr="00085096" w:rsidP="00083CF1" w14:paraId="29563777" w14:textId="77777777">
            <w:pPr>
              <w:widowControl/>
              <w:autoSpaceDE/>
              <w:autoSpaceDN/>
              <w:adjustRightInd/>
              <w:jc w:val="center"/>
              <w:rPr>
                <w:rFonts w:cs="Times New Roman"/>
                <w:b/>
                <w:bCs/>
                <w:sz w:val="16"/>
                <w:szCs w:val="16"/>
              </w:rPr>
            </w:pPr>
            <w:r w:rsidRPr="00085096">
              <w:rPr>
                <w:rFonts w:cs="Times New Roman"/>
                <w:b/>
                <w:bCs/>
                <w:sz w:val="16"/>
                <w:szCs w:val="16"/>
              </w:rPr>
              <w:t>43-49</w:t>
            </w:r>
          </w:p>
        </w:tc>
        <w:tc>
          <w:tcPr>
            <w:tcW w:w="1173" w:type="dxa"/>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6B9AA57F" w14:textId="77777777">
            <w:pPr>
              <w:widowControl/>
              <w:autoSpaceDE/>
              <w:autoSpaceDN/>
              <w:adjustRightInd/>
              <w:spacing w:before="100" w:beforeAutospacing="1" w:after="100" w:afterAutospacing="1"/>
              <w:jc w:val="right"/>
              <w:rPr>
                <w:rFonts w:cs="Times New Roman"/>
                <w:sz w:val="16"/>
                <w:szCs w:val="16"/>
              </w:rPr>
            </w:pPr>
          </w:p>
        </w:tc>
        <w:tc>
          <w:tcPr>
            <w:tcW w:w="2655" w:type="dxa"/>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26CBEE1A" w14:textId="77777777">
            <w:pPr>
              <w:widowControl/>
              <w:autoSpaceDE/>
              <w:autoSpaceDN/>
              <w:adjustRightInd/>
              <w:spacing w:before="100" w:beforeAutospacing="1" w:after="100" w:afterAutospacing="1"/>
              <w:jc w:val="right"/>
              <w:rPr>
                <w:rFonts w:cs="Times New Roman"/>
                <w:sz w:val="16"/>
                <w:szCs w:val="16"/>
              </w:rPr>
            </w:pPr>
          </w:p>
        </w:tc>
        <w:tc>
          <w:tcPr>
            <w:tcW w:w="2604" w:type="dxa"/>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787A23BF" w14:textId="77777777">
            <w:pPr>
              <w:widowControl/>
              <w:autoSpaceDE/>
              <w:autoSpaceDN/>
              <w:adjustRightInd/>
              <w:spacing w:before="100" w:beforeAutospacing="1" w:after="100" w:afterAutospacing="1"/>
              <w:jc w:val="right"/>
              <w:rPr>
                <w:rFonts w:cs="Times New Roman"/>
                <w:sz w:val="16"/>
                <w:szCs w:val="16"/>
              </w:rPr>
            </w:pPr>
          </w:p>
        </w:tc>
      </w:tr>
      <w:tr w14:paraId="343FB641" w14:textId="77777777" w:rsidTr="00083CF1">
        <w:tblPrEx>
          <w:tblW w:w="5000" w:type="pct"/>
          <w:jc w:val="center"/>
          <w:tblCellSpacing w:w="0" w:type="dxa"/>
          <w:tblLayout w:type="fixed"/>
          <w:tblCellMar>
            <w:top w:w="75" w:type="dxa"/>
            <w:left w:w="75" w:type="dxa"/>
            <w:bottom w:w="75" w:type="dxa"/>
            <w:right w:w="75" w:type="dxa"/>
          </w:tblCellMar>
          <w:tblLook w:val="0000"/>
        </w:tblPrEx>
        <w:trPr>
          <w:tblCellSpacing w:w="0" w:type="dxa"/>
          <w:jc w:val="center"/>
        </w:trPr>
        <w:tc>
          <w:tcPr>
            <w:tcW w:w="3230" w:type="dxa"/>
            <w:tcBorders>
              <w:top w:val="outset" w:sz="6" w:space="0" w:color="auto"/>
              <w:left w:val="outset" w:sz="6" w:space="0" w:color="auto"/>
              <w:bottom w:val="outset" w:sz="6" w:space="0" w:color="auto"/>
              <w:right w:val="outset" w:sz="6" w:space="0" w:color="auto"/>
            </w:tcBorders>
            <w:shd w:val="clear" w:color="auto" w:fill="EEEEEE"/>
            <w:vAlign w:val="center"/>
          </w:tcPr>
          <w:p w:rsidR="00C67AC4" w:rsidRPr="00085096" w:rsidP="00083CF1" w14:paraId="09397DC7" w14:textId="77777777">
            <w:pPr>
              <w:widowControl/>
              <w:autoSpaceDE/>
              <w:autoSpaceDN/>
              <w:adjustRightInd/>
              <w:jc w:val="center"/>
              <w:rPr>
                <w:rFonts w:cs="Times New Roman"/>
                <w:b/>
                <w:bCs/>
                <w:sz w:val="16"/>
                <w:szCs w:val="16"/>
              </w:rPr>
            </w:pPr>
            <w:r w:rsidRPr="00085096">
              <w:rPr>
                <w:rFonts w:cs="Times New Roman"/>
                <w:b/>
                <w:bCs/>
                <w:sz w:val="16"/>
                <w:szCs w:val="16"/>
              </w:rPr>
              <w:t>50-56</w:t>
            </w:r>
          </w:p>
        </w:tc>
        <w:tc>
          <w:tcPr>
            <w:tcW w:w="1173" w:type="dxa"/>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7D9AFE94" w14:textId="77777777">
            <w:pPr>
              <w:widowControl/>
              <w:autoSpaceDE/>
              <w:autoSpaceDN/>
              <w:adjustRightInd/>
              <w:spacing w:before="100" w:beforeAutospacing="1" w:after="100" w:afterAutospacing="1"/>
              <w:jc w:val="right"/>
              <w:rPr>
                <w:rFonts w:cs="Times New Roman"/>
                <w:sz w:val="16"/>
                <w:szCs w:val="16"/>
              </w:rPr>
            </w:pPr>
          </w:p>
        </w:tc>
        <w:tc>
          <w:tcPr>
            <w:tcW w:w="2655" w:type="dxa"/>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3E255D74" w14:textId="77777777">
            <w:pPr>
              <w:widowControl/>
              <w:autoSpaceDE/>
              <w:autoSpaceDN/>
              <w:adjustRightInd/>
              <w:spacing w:before="100" w:beforeAutospacing="1" w:after="100" w:afterAutospacing="1"/>
              <w:jc w:val="right"/>
              <w:rPr>
                <w:rFonts w:cs="Times New Roman"/>
                <w:sz w:val="16"/>
                <w:szCs w:val="16"/>
              </w:rPr>
            </w:pPr>
          </w:p>
        </w:tc>
        <w:tc>
          <w:tcPr>
            <w:tcW w:w="2604" w:type="dxa"/>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3A7EF9BE" w14:textId="77777777">
            <w:pPr>
              <w:widowControl/>
              <w:autoSpaceDE/>
              <w:autoSpaceDN/>
              <w:adjustRightInd/>
              <w:spacing w:before="100" w:beforeAutospacing="1" w:after="100" w:afterAutospacing="1"/>
              <w:jc w:val="right"/>
              <w:rPr>
                <w:rFonts w:cs="Times New Roman"/>
                <w:sz w:val="16"/>
                <w:szCs w:val="16"/>
              </w:rPr>
            </w:pPr>
          </w:p>
        </w:tc>
      </w:tr>
      <w:tr w14:paraId="1284DD98" w14:textId="77777777" w:rsidTr="00083CF1">
        <w:tblPrEx>
          <w:tblW w:w="5000" w:type="pct"/>
          <w:jc w:val="center"/>
          <w:tblCellSpacing w:w="0" w:type="dxa"/>
          <w:tblLayout w:type="fixed"/>
          <w:tblCellMar>
            <w:top w:w="75" w:type="dxa"/>
            <w:left w:w="75" w:type="dxa"/>
            <w:bottom w:w="75" w:type="dxa"/>
            <w:right w:w="75" w:type="dxa"/>
          </w:tblCellMar>
          <w:tblLook w:val="0000"/>
        </w:tblPrEx>
        <w:trPr>
          <w:tblCellSpacing w:w="0" w:type="dxa"/>
          <w:jc w:val="center"/>
        </w:trPr>
        <w:tc>
          <w:tcPr>
            <w:tcW w:w="3230" w:type="dxa"/>
            <w:tcBorders>
              <w:top w:val="outset" w:sz="6" w:space="0" w:color="auto"/>
              <w:left w:val="outset" w:sz="6" w:space="0" w:color="auto"/>
              <w:bottom w:val="outset" w:sz="6" w:space="0" w:color="auto"/>
              <w:right w:val="outset" w:sz="6" w:space="0" w:color="auto"/>
            </w:tcBorders>
            <w:shd w:val="clear" w:color="auto" w:fill="EEEEEE"/>
            <w:vAlign w:val="center"/>
          </w:tcPr>
          <w:p w:rsidR="00C67AC4" w:rsidRPr="00085096" w:rsidP="00083CF1" w14:paraId="0B3FB95A" w14:textId="77777777">
            <w:pPr>
              <w:widowControl/>
              <w:autoSpaceDE/>
              <w:autoSpaceDN/>
              <w:adjustRightInd/>
              <w:jc w:val="center"/>
              <w:rPr>
                <w:rFonts w:cs="Times New Roman"/>
                <w:b/>
                <w:bCs/>
                <w:sz w:val="16"/>
                <w:szCs w:val="16"/>
              </w:rPr>
            </w:pPr>
            <w:r w:rsidRPr="00085096">
              <w:rPr>
                <w:rFonts w:cs="Times New Roman"/>
                <w:b/>
                <w:bCs/>
                <w:sz w:val="16"/>
                <w:szCs w:val="16"/>
              </w:rPr>
              <w:t>57-63</w:t>
            </w:r>
          </w:p>
        </w:tc>
        <w:tc>
          <w:tcPr>
            <w:tcW w:w="1173" w:type="dxa"/>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26B66E17" w14:textId="77777777">
            <w:pPr>
              <w:widowControl/>
              <w:autoSpaceDE/>
              <w:autoSpaceDN/>
              <w:adjustRightInd/>
              <w:spacing w:before="100" w:beforeAutospacing="1" w:after="100" w:afterAutospacing="1"/>
              <w:jc w:val="right"/>
              <w:rPr>
                <w:rFonts w:cs="Times New Roman"/>
                <w:sz w:val="16"/>
                <w:szCs w:val="16"/>
              </w:rPr>
            </w:pPr>
          </w:p>
        </w:tc>
        <w:tc>
          <w:tcPr>
            <w:tcW w:w="2655" w:type="dxa"/>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3FAA2B44" w14:textId="77777777">
            <w:pPr>
              <w:widowControl/>
              <w:autoSpaceDE/>
              <w:autoSpaceDN/>
              <w:adjustRightInd/>
              <w:spacing w:before="100" w:beforeAutospacing="1" w:after="100" w:afterAutospacing="1"/>
              <w:jc w:val="right"/>
              <w:rPr>
                <w:rFonts w:cs="Times New Roman"/>
                <w:sz w:val="16"/>
                <w:szCs w:val="16"/>
              </w:rPr>
            </w:pPr>
          </w:p>
        </w:tc>
        <w:tc>
          <w:tcPr>
            <w:tcW w:w="2604" w:type="dxa"/>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7E4AB168" w14:textId="77777777">
            <w:pPr>
              <w:widowControl/>
              <w:autoSpaceDE/>
              <w:autoSpaceDN/>
              <w:adjustRightInd/>
              <w:spacing w:before="100" w:beforeAutospacing="1" w:after="100" w:afterAutospacing="1"/>
              <w:jc w:val="right"/>
              <w:rPr>
                <w:rFonts w:cs="Times New Roman"/>
                <w:sz w:val="16"/>
                <w:szCs w:val="16"/>
              </w:rPr>
            </w:pPr>
          </w:p>
        </w:tc>
      </w:tr>
      <w:tr w14:paraId="06392E69" w14:textId="77777777" w:rsidTr="00083CF1">
        <w:tblPrEx>
          <w:tblW w:w="5000" w:type="pct"/>
          <w:jc w:val="center"/>
          <w:tblCellSpacing w:w="0" w:type="dxa"/>
          <w:tblLayout w:type="fixed"/>
          <w:tblCellMar>
            <w:top w:w="75" w:type="dxa"/>
            <w:left w:w="75" w:type="dxa"/>
            <w:bottom w:w="75" w:type="dxa"/>
            <w:right w:w="75" w:type="dxa"/>
          </w:tblCellMar>
          <w:tblLook w:val="0000"/>
        </w:tblPrEx>
        <w:trPr>
          <w:tblCellSpacing w:w="0" w:type="dxa"/>
          <w:jc w:val="center"/>
        </w:trPr>
        <w:tc>
          <w:tcPr>
            <w:tcW w:w="3230" w:type="dxa"/>
            <w:tcBorders>
              <w:top w:val="outset" w:sz="6" w:space="0" w:color="auto"/>
              <w:left w:val="outset" w:sz="6" w:space="0" w:color="auto"/>
              <w:bottom w:val="outset" w:sz="6" w:space="0" w:color="auto"/>
              <w:right w:val="outset" w:sz="6" w:space="0" w:color="auto"/>
            </w:tcBorders>
            <w:shd w:val="clear" w:color="auto" w:fill="EEEEEE"/>
            <w:vAlign w:val="center"/>
          </w:tcPr>
          <w:p w:rsidR="00C67AC4" w:rsidRPr="00085096" w:rsidP="00083CF1" w14:paraId="0E35B89C" w14:textId="77777777">
            <w:pPr>
              <w:widowControl/>
              <w:autoSpaceDE/>
              <w:autoSpaceDN/>
              <w:adjustRightInd/>
              <w:jc w:val="center"/>
              <w:rPr>
                <w:rFonts w:cs="Times New Roman"/>
                <w:b/>
                <w:bCs/>
                <w:sz w:val="16"/>
                <w:szCs w:val="16"/>
              </w:rPr>
            </w:pPr>
            <w:r w:rsidRPr="00085096">
              <w:rPr>
                <w:rFonts w:cs="Times New Roman"/>
                <w:b/>
                <w:bCs/>
                <w:sz w:val="16"/>
                <w:szCs w:val="16"/>
              </w:rPr>
              <w:t>64-70</w:t>
            </w:r>
          </w:p>
        </w:tc>
        <w:tc>
          <w:tcPr>
            <w:tcW w:w="1173" w:type="dxa"/>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3DF7E87A" w14:textId="77777777">
            <w:pPr>
              <w:widowControl/>
              <w:autoSpaceDE/>
              <w:autoSpaceDN/>
              <w:adjustRightInd/>
              <w:spacing w:before="100" w:beforeAutospacing="1" w:after="100" w:afterAutospacing="1"/>
              <w:jc w:val="right"/>
              <w:rPr>
                <w:rFonts w:cs="Times New Roman"/>
                <w:sz w:val="16"/>
                <w:szCs w:val="16"/>
              </w:rPr>
            </w:pPr>
          </w:p>
        </w:tc>
        <w:tc>
          <w:tcPr>
            <w:tcW w:w="2655" w:type="dxa"/>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6A9E65D0" w14:textId="77777777">
            <w:pPr>
              <w:widowControl/>
              <w:autoSpaceDE/>
              <w:autoSpaceDN/>
              <w:adjustRightInd/>
              <w:spacing w:before="100" w:beforeAutospacing="1" w:after="100" w:afterAutospacing="1"/>
              <w:jc w:val="right"/>
              <w:rPr>
                <w:rFonts w:cs="Times New Roman"/>
                <w:sz w:val="16"/>
                <w:szCs w:val="16"/>
              </w:rPr>
            </w:pPr>
          </w:p>
        </w:tc>
        <w:tc>
          <w:tcPr>
            <w:tcW w:w="2604" w:type="dxa"/>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59B4C011" w14:textId="77777777">
            <w:pPr>
              <w:widowControl/>
              <w:autoSpaceDE/>
              <w:autoSpaceDN/>
              <w:adjustRightInd/>
              <w:spacing w:before="100" w:beforeAutospacing="1" w:after="100" w:afterAutospacing="1"/>
              <w:jc w:val="right"/>
              <w:rPr>
                <w:rFonts w:cs="Times New Roman"/>
                <w:sz w:val="16"/>
                <w:szCs w:val="16"/>
              </w:rPr>
            </w:pPr>
          </w:p>
        </w:tc>
      </w:tr>
      <w:tr w14:paraId="1FA45C3B" w14:textId="77777777" w:rsidTr="00083CF1">
        <w:tblPrEx>
          <w:tblW w:w="5000" w:type="pct"/>
          <w:jc w:val="center"/>
          <w:tblCellSpacing w:w="0" w:type="dxa"/>
          <w:tblLayout w:type="fixed"/>
          <w:tblCellMar>
            <w:top w:w="75" w:type="dxa"/>
            <w:left w:w="75" w:type="dxa"/>
            <w:bottom w:w="75" w:type="dxa"/>
            <w:right w:w="75" w:type="dxa"/>
          </w:tblCellMar>
          <w:tblLook w:val="0000"/>
        </w:tblPrEx>
        <w:trPr>
          <w:trHeight w:val="540"/>
          <w:tblCellSpacing w:w="0" w:type="dxa"/>
          <w:jc w:val="center"/>
        </w:trPr>
        <w:tc>
          <w:tcPr>
            <w:tcW w:w="3230" w:type="dxa"/>
            <w:tcBorders>
              <w:top w:val="outset" w:sz="6" w:space="0" w:color="auto"/>
              <w:left w:val="outset" w:sz="6" w:space="0" w:color="auto"/>
              <w:bottom w:val="outset" w:sz="6" w:space="0" w:color="auto"/>
              <w:right w:val="outset" w:sz="6" w:space="0" w:color="auto"/>
            </w:tcBorders>
            <w:shd w:val="clear" w:color="auto" w:fill="EEEEEE"/>
            <w:vAlign w:val="center"/>
          </w:tcPr>
          <w:p w:rsidR="00C67AC4" w:rsidRPr="00085096" w:rsidP="00083CF1" w14:paraId="5AB62AA4" w14:textId="77777777">
            <w:pPr>
              <w:widowControl/>
              <w:autoSpaceDE/>
              <w:autoSpaceDN/>
              <w:adjustRightInd/>
              <w:jc w:val="center"/>
              <w:rPr>
                <w:rFonts w:cs="Times New Roman"/>
                <w:b/>
                <w:bCs/>
                <w:sz w:val="16"/>
                <w:szCs w:val="16"/>
              </w:rPr>
            </w:pPr>
            <w:r w:rsidRPr="00085096">
              <w:rPr>
                <w:rFonts w:cs="Times New Roman"/>
                <w:b/>
                <w:bCs/>
                <w:sz w:val="16"/>
                <w:szCs w:val="16"/>
              </w:rPr>
              <w:t> &gt;70</w:t>
            </w:r>
          </w:p>
        </w:tc>
        <w:tc>
          <w:tcPr>
            <w:tcW w:w="1173" w:type="dxa"/>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198EADC5" w14:textId="77777777">
            <w:pPr>
              <w:widowControl/>
              <w:autoSpaceDE/>
              <w:autoSpaceDN/>
              <w:adjustRightInd/>
              <w:spacing w:before="100" w:beforeAutospacing="1" w:after="100" w:afterAutospacing="1"/>
              <w:jc w:val="right"/>
              <w:rPr>
                <w:rFonts w:cs="Times New Roman"/>
                <w:sz w:val="16"/>
                <w:szCs w:val="16"/>
              </w:rPr>
            </w:pPr>
          </w:p>
        </w:tc>
        <w:tc>
          <w:tcPr>
            <w:tcW w:w="2655" w:type="dxa"/>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11AD3064" w14:textId="77777777">
            <w:pPr>
              <w:widowControl/>
              <w:autoSpaceDE/>
              <w:autoSpaceDN/>
              <w:adjustRightInd/>
              <w:spacing w:before="100" w:beforeAutospacing="1" w:after="100" w:afterAutospacing="1"/>
              <w:jc w:val="right"/>
              <w:rPr>
                <w:rFonts w:cs="Times New Roman"/>
                <w:sz w:val="16"/>
                <w:szCs w:val="16"/>
              </w:rPr>
            </w:pPr>
          </w:p>
        </w:tc>
        <w:tc>
          <w:tcPr>
            <w:tcW w:w="2604" w:type="dxa"/>
            <w:tcBorders>
              <w:top w:val="outset" w:sz="6" w:space="0" w:color="auto"/>
              <w:left w:val="outset" w:sz="6" w:space="0" w:color="auto"/>
              <w:bottom w:val="outset" w:sz="6" w:space="0" w:color="auto"/>
              <w:right w:val="outset" w:sz="6" w:space="0" w:color="auto"/>
            </w:tcBorders>
            <w:shd w:val="clear" w:color="auto" w:fill="FFFFFF"/>
            <w:vAlign w:val="center"/>
          </w:tcPr>
          <w:p w:rsidR="00C67AC4" w:rsidRPr="00085096" w:rsidP="00083CF1" w14:paraId="3C262D4B" w14:textId="77777777">
            <w:pPr>
              <w:widowControl/>
              <w:autoSpaceDE/>
              <w:autoSpaceDN/>
              <w:adjustRightInd/>
              <w:spacing w:before="100" w:beforeAutospacing="1" w:after="100" w:afterAutospacing="1"/>
              <w:jc w:val="right"/>
              <w:rPr>
                <w:rFonts w:cs="Times New Roman"/>
                <w:sz w:val="16"/>
                <w:szCs w:val="16"/>
              </w:rPr>
            </w:pPr>
          </w:p>
        </w:tc>
      </w:tr>
    </w:tbl>
    <w:p w:rsidR="00C67AC4" w:rsidRPr="00085096" w:rsidP="00C67AC4" w14:paraId="7F730FEF" w14:textId="77777777">
      <w:pPr>
        <w:widowControl/>
        <w:autoSpaceDE/>
        <w:autoSpaceDN/>
        <w:adjustRightInd/>
        <w:rPr>
          <w:rFonts w:cs="Times New Roman"/>
          <w:vanish/>
          <w:sz w:val="16"/>
          <w:szCs w:val="16"/>
        </w:rPr>
      </w:pPr>
    </w:p>
    <w:p w:rsidR="00C67AC4" w:rsidRPr="00085096" w:rsidP="00C67AC4" w14:paraId="7C372F1E" w14:textId="77777777">
      <w:pPr>
        <w:widowControl/>
        <w:ind w:left="540" w:hanging="540"/>
        <w:jc w:val="both"/>
        <w:rPr>
          <w:rFonts w:cs="Times New Roman"/>
          <w:sz w:val="16"/>
          <w:szCs w:val="16"/>
        </w:rPr>
      </w:pPr>
    </w:p>
    <w:p w:rsidR="00C67AC4" w:rsidRPr="00085096" w:rsidP="00C67AC4" w14:paraId="6C17964B" w14:textId="77777777">
      <w:pPr>
        <w:jc w:val="both"/>
        <w:rPr>
          <w:rFonts w:cs="Times New Roman"/>
          <w:sz w:val="16"/>
          <w:szCs w:val="16"/>
        </w:rPr>
      </w:pPr>
      <w:r w:rsidRPr="00085096">
        <w:rPr>
          <w:rFonts w:cs="Times New Roman"/>
          <w:sz w:val="16"/>
          <w:szCs w:val="16"/>
        </w:rPr>
        <w:t>Comments:</w:t>
      </w:r>
      <w:r w:rsidRPr="00085096">
        <w:rPr>
          <w:rFonts w:cs="Times New Roman"/>
          <w:sz w:val="16"/>
          <w:szCs w:val="16"/>
        </w:rPr>
        <w:br/>
      </w:r>
      <w:r w:rsidRPr="00085096">
        <w:rPr>
          <w:rFonts w:cs="Times New Roman"/>
          <w:sz w:val="16"/>
          <w:szCs w:val="16"/>
        </w:rPr>
        <w:br/>
      </w:r>
      <w:r>
        <w:rPr>
          <w:rFonts w:cs="Times New Roman"/>
          <w:b/>
          <w:bCs/>
          <w:sz w:val="16"/>
          <w:szCs w:val="16"/>
        </w:rPr>
        <w:t xml:space="preserve">  OMB</w:t>
      </w:r>
      <w:r w:rsidRPr="00085096">
        <w:rPr>
          <w:rFonts w:cs="Times New Roman"/>
          <w:b/>
          <w:bCs/>
          <w:sz w:val="16"/>
          <w:szCs w:val="16"/>
        </w:rPr>
        <w:t xml:space="preserve"> No.:</w:t>
      </w:r>
      <w:r w:rsidRPr="00085096">
        <w:rPr>
          <w:rFonts w:cs="Times New Roman"/>
          <w:sz w:val="16"/>
          <w:szCs w:val="16"/>
        </w:rPr>
        <w:t xml:space="preserve"> 1205-0359</w:t>
      </w:r>
      <w:r>
        <w:rPr>
          <w:rFonts w:cs="Times New Roman"/>
          <w:sz w:val="16"/>
          <w:szCs w:val="16"/>
        </w:rPr>
        <w:tab/>
      </w:r>
      <w:hyperlink r:id="rId5" w:history="1">
        <w:r w:rsidRPr="00085096">
          <w:rPr>
            <w:rStyle w:val="Hyperlink"/>
            <w:rFonts w:cs="Times New Roman"/>
            <w:b/>
            <w:bCs/>
            <w:sz w:val="16"/>
            <w:szCs w:val="16"/>
          </w:rPr>
          <w:t>OMB Expiration Date</w:t>
        </w:r>
      </w:hyperlink>
      <w:r>
        <w:rPr>
          <w:rFonts w:cs="Times New Roman"/>
          <w:sz w:val="16"/>
          <w:szCs w:val="16"/>
        </w:rPr>
        <w:t xml:space="preserve"> </w:t>
      </w:r>
      <w:r>
        <w:rPr>
          <w:rFonts w:cs="Times New Roman"/>
          <w:sz w:val="16"/>
          <w:szCs w:val="16"/>
        </w:rPr>
        <w:tab/>
      </w:r>
      <w:r>
        <w:rPr>
          <w:rFonts w:cs="Times New Roman"/>
          <w:b/>
          <w:bCs/>
          <w:sz w:val="16"/>
          <w:szCs w:val="16"/>
        </w:rPr>
        <w:t>OMB</w:t>
      </w:r>
      <w:r w:rsidRPr="00085096">
        <w:rPr>
          <w:rFonts w:cs="Times New Roman"/>
          <w:b/>
          <w:bCs/>
          <w:sz w:val="16"/>
          <w:szCs w:val="16"/>
        </w:rPr>
        <w:t xml:space="preserve"> Burden Hours:</w:t>
      </w:r>
      <w:r w:rsidRPr="00085096">
        <w:rPr>
          <w:rFonts w:cs="Times New Roman"/>
          <w:sz w:val="16"/>
          <w:szCs w:val="16"/>
        </w:rPr>
        <w:t xml:space="preserve"> 1 hour</w:t>
      </w:r>
    </w:p>
    <w:p w:rsidR="00C67AC4" w:rsidRPr="00085096" w:rsidP="00C67AC4" w14:paraId="5FEDB9F3" w14:textId="77777777">
      <w:pPr>
        <w:jc w:val="both"/>
        <w:rPr>
          <w:rFonts w:cs="Times New Roman"/>
          <w:sz w:val="16"/>
          <w:szCs w:val="16"/>
        </w:rPr>
      </w:pPr>
      <w:r w:rsidRPr="00085096">
        <w:rPr>
          <w:rFonts w:cs="Times New Roman"/>
          <w:sz w:val="16"/>
          <w:szCs w:val="16"/>
        </w:rPr>
        <w:br/>
      </w:r>
      <w:r>
        <w:rPr>
          <w:rFonts w:cs="Times New Roman"/>
          <w:b/>
          <w:bCs/>
          <w:sz w:val="16"/>
          <w:szCs w:val="16"/>
        </w:rPr>
        <w:t xml:space="preserve">  OMB</w:t>
      </w:r>
      <w:r w:rsidRPr="00085096">
        <w:rPr>
          <w:rFonts w:cs="Times New Roman"/>
          <w:b/>
          <w:bCs/>
          <w:sz w:val="16"/>
          <w:szCs w:val="16"/>
        </w:rPr>
        <w:t xml:space="preserve"> Burden Statement:</w:t>
      </w:r>
      <w:r w:rsidRPr="00085096">
        <w:rPr>
          <w:rFonts w:cs="Times New Roman"/>
          <w:sz w:val="16"/>
          <w:szCs w:val="16"/>
        </w:rPr>
        <w:t xml:space="preserve"> These reporting instructions have been approved under the Paperwork reduction Act of 1995.  Persons are not required to respond to this collection of information unless it displays a valid OMB control number.  Public reporting burden for this collection of information includes the time for reviewing instructions, searching existing data sources, gathering and maintaining the data needed, and completing and reviewing the collection of information.  Submission is mandatory under SSA 303(a) (6).  Send comments regarding this burden estimate or any other aspect of this collection of information, including suggestions for reducing this burden, to the U.S. Department of Labor, Office of Unemployment Insurance, Room S-4524, 200 Constitution Ave., NW, Washington, DC, 20210.</w:t>
      </w:r>
    </w:p>
    <w:p w:rsidR="00C67AC4" w:rsidRPr="00085096" w:rsidP="00C67AC4" w14:paraId="3E037F1C" w14:textId="77777777">
      <w:pPr>
        <w:widowControl/>
        <w:autoSpaceDE/>
        <w:autoSpaceDN/>
        <w:adjustRightInd/>
        <w:spacing w:after="160" w:line="259" w:lineRule="auto"/>
        <w:rPr>
          <w:rFonts w:eastAsiaTheme="majorEastAsia" w:cs="Times New Roman"/>
          <w:b/>
          <w:sz w:val="28"/>
          <w:szCs w:val="32"/>
        </w:rPr>
      </w:pPr>
      <w:r w:rsidRPr="00085096">
        <w:rPr>
          <w:rFonts w:eastAsiaTheme="majorEastAsia" w:cs="Times New Roman"/>
          <w:b/>
          <w:sz w:val="28"/>
          <w:szCs w:val="32"/>
        </w:rPr>
        <w:br w:type="page"/>
      </w:r>
    </w:p>
    <w:p w:rsidR="00C67AC4" w:rsidRPr="00085096" w:rsidP="00C67AC4" w14:paraId="27303B3A" w14:textId="77777777">
      <w:pPr>
        <w:pStyle w:val="Heading1"/>
      </w:pPr>
      <w:bookmarkStart w:id="6" w:name="_Toc12866831"/>
      <w:bookmarkStart w:id="7" w:name="_Toc13576267"/>
      <w:bookmarkStart w:id="8" w:name="_Toc13576936"/>
      <w:r w:rsidRPr="00085096">
        <w:t>Purpose</w:t>
      </w:r>
      <w:bookmarkEnd w:id="6"/>
      <w:bookmarkEnd w:id="7"/>
      <w:bookmarkEnd w:id="8"/>
    </w:p>
    <w:p w:rsidR="00C67AC4" w:rsidRPr="00085096" w:rsidP="00C67AC4" w14:paraId="005CE2B0" w14:textId="77777777">
      <w:pPr>
        <w:spacing w:before="100" w:beforeAutospacing="1" w:after="240" w:line="240" w:lineRule="atLeast"/>
        <w:ind w:left="360"/>
        <w:jc w:val="both"/>
        <w:rPr>
          <w:rFonts w:cs="Times New Roman"/>
        </w:rPr>
      </w:pPr>
      <w:r w:rsidRPr="00085096">
        <w:rPr>
          <w:rFonts w:cs="Times New Roman"/>
        </w:rPr>
        <w:t xml:space="preserve">The ETA 9052 report contains monthly information on the time it take states to issue nonmonetary determinations from the date the issues are first detected by the agency. </w:t>
      </w:r>
      <w:r>
        <w:rPr>
          <w:rFonts w:cs="Times New Roman"/>
        </w:rPr>
        <w:t xml:space="preserve"> </w:t>
      </w:r>
      <w:r w:rsidRPr="00085096">
        <w:rPr>
          <w:rFonts w:cs="Times New Roman"/>
        </w:rPr>
        <w:t xml:space="preserve">Single-claimant and multi-claimant nonmonetary determinations are included in the report.  Nonmonetary determinations made by organizational units such as Benefits Accuracy Measurement (BAM) and Benefit Payment Control (BPC) are also included in the report.  Note: Overpayment notices on uncontested earnings detected by any method (e.g., </w:t>
      </w:r>
      <w:r>
        <w:rPr>
          <w:rFonts w:cs="Times New Roman"/>
        </w:rPr>
        <w:t>cross-match</w:t>
      </w:r>
      <w:r w:rsidRPr="00085096">
        <w:rPr>
          <w:rFonts w:cs="Times New Roman"/>
        </w:rPr>
        <w:t>) should not be included.</w:t>
      </w:r>
      <w:r>
        <w:rPr>
          <w:rFonts w:cs="Times New Roman"/>
        </w:rPr>
        <w:t xml:space="preserve">  </w:t>
      </w:r>
      <w:r w:rsidRPr="00085096">
        <w:rPr>
          <w:rFonts w:cs="Times New Roman"/>
        </w:rPr>
        <w:t xml:space="preserve">A separate section of this report is reserved for multi-claimant determinations only.  </w:t>
      </w:r>
    </w:p>
    <w:p w:rsidR="00C67AC4" w:rsidRPr="00085096" w:rsidP="00C67AC4" w14:paraId="06711969" w14:textId="77777777">
      <w:pPr>
        <w:pStyle w:val="Heading1"/>
      </w:pPr>
      <w:bookmarkStart w:id="9" w:name="_Toc12866832"/>
      <w:bookmarkStart w:id="10" w:name="_Toc13576268"/>
      <w:bookmarkStart w:id="11" w:name="_Toc13576937"/>
      <w:r w:rsidRPr="00085096">
        <w:t>Due Date and Transmittal</w:t>
      </w:r>
      <w:bookmarkEnd w:id="9"/>
      <w:bookmarkEnd w:id="10"/>
      <w:bookmarkEnd w:id="11"/>
    </w:p>
    <w:p w:rsidR="00C67AC4" w:rsidRPr="00085096" w:rsidP="00C67AC4" w14:paraId="3BE88FB6" w14:textId="77777777">
      <w:pPr>
        <w:spacing w:before="100" w:beforeAutospacing="1" w:after="240" w:line="240" w:lineRule="atLeast"/>
        <w:ind w:left="360"/>
        <w:jc w:val="both"/>
        <w:rPr>
          <w:rFonts w:cs="Times New Roman"/>
        </w:rPr>
      </w:pPr>
      <w:r w:rsidRPr="00085096">
        <w:rPr>
          <w:rFonts w:cs="Times New Roman"/>
        </w:rPr>
        <w:t>The report is due in the ETA National Office on the 20th of the month following the month to which the data relates.  This report will be transmitted electronically.</w:t>
      </w:r>
    </w:p>
    <w:p w:rsidR="00C67AC4" w:rsidRPr="00085096" w:rsidP="00C67AC4" w14:paraId="63DE14AA" w14:textId="77777777">
      <w:pPr>
        <w:pStyle w:val="Heading1"/>
      </w:pPr>
      <w:bookmarkStart w:id="12" w:name="_Toc12866833"/>
      <w:bookmarkStart w:id="13" w:name="_Toc13576269"/>
      <w:bookmarkStart w:id="14" w:name="_Toc13576938"/>
      <w:r w:rsidRPr="00085096">
        <w:t>General Reporting Instructions</w:t>
      </w:r>
      <w:bookmarkEnd w:id="12"/>
      <w:bookmarkEnd w:id="13"/>
      <w:bookmarkEnd w:id="14"/>
    </w:p>
    <w:p w:rsidR="00C67AC4" w:rsidRPr="00085096" w:rsidP="00C67AC4" w14:paraId="59CBA5C2" w14:textId="77777777">
      <w:pPr>
        <w:spacing w:before="100" w:beforeAutospacing="1" w:after="240" w:line="240" w:lineRule="atLeast"/>
        <w:ind w:left="360"/>
        <w:jc w:val="both"/>
        <w:rPr>
          <w:rFonts w:cs="Times New Roman"/>
        </w:rPr>
      </w:pPr>
      <w:r w:rsidRPr="00085096">
        <w:rPr>
          <w:rFonts w:cs="Times New Roman"/>
        </w:rPr>
        <w:t>The Nonmonetary Determination Time Lapse measure requires that the state computer read the universe of all nonmonetary determination records.  These counts are categorized by Intrastate and Interstate Nonmonetary Determinations and, within those categories, by the number that are under the state UI program, the Unemployment Compensation for Federal Employees (UCFE) program, and Unemployment Compensation for Ex-</w:t>
      </w:r>
      <w:r>
        <w:rPr>
          <w:rFonts w:cs="Times New Roman"/>
        </w:rPr>
        <w:t>Servicemembers</w:t>
      </w:r>
      <w:r w:rsidRPr="00085096">
        <w:rPr>
          <w:rFonts w:cs="Times New Roman"/>
        </w:rPr>
        <w:t xml:space="preserve"> (UCX) program.  These categories are further divided by nonmonetary determination time lapse for single-claimant separation and nonseparation issues versus multi-claimant issues.  These figures will be equivalent to those reported on the ETA 207 respectively.</w:t>
      </w:r>
    </w:p>
    <w:p w:rsidR="00C67AC4" w:rsidRPr="00085096" w:rsidP="00C67AC4" w14:paraId="74A2E1CF" w14:textId="77777777">
      <w:pPr>
        <w:pStyle w:val="ListParagraph"/>
        <w:numPr>
          <w:ilvl w:val="1"/>
          <w:numId w:val="104"/>
        </w:numPr>
        <w:spacing w:before="100" w:beforeAutospacing="1" w:after="240" w:line="240" w:lineRule="atLeast"/>
        <w:jc w:val="both"/>
        <w:rPr>
          <w:rFonts w:cs="Times New Roman"/>
        </w:rPr>
      </w:pPr>
      <w:r w:rsidRPr="00085096">
        <w:rPr>
          <w:rFonts w:cs="Times New Roman"/>
        </w:rPr>
        <w:t xml:space="preserve">Excludes overpayment notices on uncontested earnings detected by any method (e.g., </w:t>
      </w:r>
      <w:r>
        <w:rPr>
          <w:rFonts w:cs="Times New Roman"/>
        </w:rPr>
        <w:t>cross-match</w:t>
      </w:r>
      <w:r w:rsidRPr="00085096">
        <w:rPr>
          <w:rFonts w:cs="Times New Roman"/>
        </w:rPr>
        <w:t>).</w:t>
      </w:r>
    </w:p>
    <w:p w:rsidR="00C67AC4" w:rsidRPr="00085096" w:rsidP="00C67AC4" w14:paraId="27BDB657" w14:textId="77777777">
      <w:pPr>
        <w:pStyle w:val="ListParagraph"/>
        <w:numPr>
          <w:ilvl w:val="1"/>
          <w:numId w:val="104"/>
        </w:numPr>
        <w:spacing w:before="100" w:beforeAutospacing="1" w:after="240" w:line="240" w:lineRule="atLeast"/>
        <w:jc w:val="both"/>
        <w:rPr>
          <w:rFonts w:cs="Times New Roman"/>
        </w:rPr>
      </w:pPr>
      <w:r w:rsidRPr="00085096">
        <w:rPr>
          <w:rFonts w:cs="Times New Roman"/>
        </w:rPr>
        <w:t>Excludes episodic claims programs such as Extended Benefits, Disaster Unemployment Assistance, and Trade Readjustment Allowances.</w:t>
      </w:r>
    </w:p>
    <w:p w:rsidR="00C67AC4" w:rsidRPr="00085096" w:rsidP="00C67AC4" w14:paraId="3408F010" w14:textId="77777777">
      <w:pPr>
        <w:pStyle w:val="ListParagraph"/>
        <w:numPr>
          <w:ilvl w:val="1"/>
          <w:numId w:val="104"/>
        </w:numPr>
        <w:spacing w:before="100" w:beforeAutospacing="1" w:after="240" w:line="240" w:lineRule="atLeast"/>
        <w:jc w:val="both"/>
        <w:rPr>
          <w:rFonts w:cs="Times New Roman"/>
        </w:rPr>
      </w:pPr>
      <w:r w:rsidRPr="00085096">
        <w:rPr>
          <w:rFonts w:cs="Times New Roman"/>
        </w:rPr>
        <w:t>Excludes Nonmonetary Redeterminations.</w:t>
      </w:r>
    </w:p>
    <w:p w:rsidR="00C67AC4" w:rsidRPr="00085096" w:rsidP="00C67AC4" w14:paraId="55EE6217" w14:textId="77777777">
      <w:pPr>
        <w:pStyle w:val="ListParagraph"/>
        <w:numPr>
          <w:ilvl w:val="1"/>
          <w:numId w:val="104"/>
        </w:numPr>
        <w:spacing w:before="100" w:beforeAutospacing="1" w:after="240" w:line="240" w:lineRule="atLeast"/>
        <w:jc w:val="both"/>
        <w:rPr>
          <w:rFonts w:cs="Times New Roman"/>
        </w:rPr>
      </w:pPr>
      <w:r w:rsidRPr="00085096">
        <w:rPr>
          <w:rFonts w:cs="Times New Roman"/>
        </w:rPr>
        <w:t>Other exclusions are described in HB 401, ETA 207, Nonmonetary Determination Activities (see E.b).</w:t>
      </w:r>
    </w:p>
    <w:p w:rsidR="00C67AC4" w:rsidRPr="00085096" w:rsidP="00C67AC4" w14:paraId="3535E2C0" w14:textId="77777777">
      <w:pPr>
        <w:pStyle w:val="Heading1"/>
      </w:pPr>
      <w:bookmarkStart w:id="15" w:name="_Toc12866834"/>
      <w:bookmarkStart w:id="16" w:name="_Toc13576270"/>
      <w:bookmarkStart w:id="17" w:name="_Toc13576939"/>
      <w:r w:rsidRPr="00085096">
        <w:t>Definitions</w:t>
      </w:r>
      <w:bookmarkEnd w:id="15"/>
      <w:bookmarkEnd w:id="16"/>
      <w:bookmarkEnd w:id="17"/>
    </w:p>
    <w:p w:rsidR="00C67AC4" w:rsidRPr="00085096" w:rsidP="00C67AC4" w14:paraId="6F48A3C8" w14:textId="77777777">
      <w:pPr>
        <w:spacing w:before="100" w:beforeAutospacing="1" w:after="240" w:line="240" w:lineRule="atLeast"/>
        <w:jc w:val="both"/>
        <w:rPr>
          <w:rFonts w:cs="Times New Roman"/>
        </w:rPr>
      </w:pPr>
      <w:r w:rsidRPr="00085096">
        <w:rPr>
          <w:rFonts w:cs="Times New Roman"/>
        </w:rPr>
        <w:t>Definitions, unless otherwise specified in these instructions, will be the same definitions used for the ETA 207 and ETA 9050 found elsewhere in this handbook.</w:t>
      </w:r>
    </w:p>
    <w:p w:rsidR="00C67AC4" w:rsidRPr="00085096" w:rsidP="00C67AC4" w14:paraId="50C02D29" w14:textId="77777777">
      <w:pPr>
        <w:pStyle w:val="ListParagraph"/>
        <w:numPr>
          <w:ilvl w:val="1"/>
          <w:numId w:val="105"/>
        </w:numPr>
        <w:spacing w:before="100" w:beforeAutospacing="1" w:after="240" w:line="240" w:lineRule="atLeast"/>
        <w:contextualSpacing w:val="0"/>
        <w:jc w:val="both"/>
        <w:rPr>
          <w:rFonts w:cs="Times New Roman"/>
        </w:rPr>
      </w:pPr>
      <w:bookmarkStart w:id="18" w:name="_Toc12866835"/>
      <w:bookmarkStart w:id="19" w:name="_Toc13576271"/>
      <w:bookmarkStart w:id="20" w:name="_Toc13576940"/>
      <w:r w:rsidRPr="00085096">
        <w:rPr>
          <w:rStyle w:val="Heading4Char"/>
          <w:rFonts w:eastAsiaTheme="minorHAnsi" w:cs="Times New Roman"/>
          <w:szCs w:val="24"/>
        </w:rPr>
        <w:t>Nonmonetary Determinations Time Lapse</w:t>
      </w:r>
      <w:bookmarkEnd w:id="18"/>
      <w:bookmarkEnd w:id="19"/>
      <w:bookmarkEnd w:id="20"/>
      <w:r w:rsidRPr="00085096">
        <w:rPr>
          <w:rFonts w:cs="Times New Roman"/>
        </w:rPr>
        <w:t>.</w:t>
      </w:r>
      <w:r>
        <w:rPr>
          <w:rFonts w:cs="Times New Roman"/>
        </w:rPr>
        <w:t xml:space="preserve">  </w:t>
      </w:r>
      <w:r w:rsidRPr="00085096">
        <w:rPr>
          <w:rFonts w:cs="Times New Roman"/>
        </w:rPr>
        <w:t>The number of days from the date an issue is first detected on a claim to the date on the determination.</w:t>
      </w:r>
    </w:p>
    <w:p w:rsidR="00C67AC4" w:rsidRPr="00085096" w:rsidP="00C67AC4" w14:paraId="77916152" w14:textId="77777777">
      <w:pPr>
        <w:pStyle w:val="ListParagraph"/>
        <w:numPr>
          <w:ilvl w:val="1"/>
          <w:numId w:val="105"/>
        </w:numPr>
        <w:spacing w:before="100" w:beforeAutospacing="1" w:after="240" w:line="240" w:lineRule="atLeast"/>
        <w:contextualSpacing w:val="0"/>
        <w:jc w:val="both"/>
        <w:rPr>
          <w:rFonts w:cs="Times New Roman"/>
        </w:rPr>
      </w:pPr>
      <w:bookmarkStart w:id="21" w:name="_Toc12866836"/>
      <w:bookmarkStart w:id="22" w:name="_Toc13576272"/>
      <w:bookmarkStart w:id="23" w:name="_Toc13576941"/>
      <w:r w:rsidRPr="00085096">
        <w:rPr>
          <w:rStyle w:val="Heading4Char"/>
          <w:rFonts w:eastAsiaTheme="minorHAnsi" w:cs="Times New Roman"/>
          <w:szCs w:val="24"/>
        </w:rPr>
        <w:t>Issue Detection Date</w:t>
      </w:r>
      <w:bookmarkEnd w:id="21"/>
      <w:bookmarkEnd w:id="22"/>
      <w:bookmarkEnd w:id="23"/>
      <w:r w:rsidRPr="00085096">
        <w:rPr>
          <w:rFonts w:cs="Times New Roman"/>
        </w:rPr>
        <w:t xml:space="preserve">. </w:t>
      </w:r>
      <w:r>
        <w:rPr>
          <w:rFonts w:cs="Times New Roman"/>
        </w:rPr>
        <w:t xml:space="preserve"> </w:t>
      </w:r>
      <w:r w:rsidRPr="00085096">
        <w:rPr>
          <w:rFonts w:cs="Times New Roman"/>
        </w:rPr>
        <w:t>The earliest date that the agency, including organizational units such as BAM, BPC and any department that works on behalf of UI, is in possession of information indicating the existence of a nonmonetary issue.</w:t>
      </w:r>
    </w:p>
    <w:p w:rsidR="00C67AC4" w:rsidRPr="00085096" w:rsidP="00C67AC4" w14:paraId="1F4F886B" w14:textId="77777777">
      <w:pPr>
        <w:pStyle w:val="ListParagraph"/>
        <w:numPr>
          <w:ilvl w:val="2"/>
          <w:numId w:val="105"/>
        </w:numPr>
        <w:spacing w:before="100" w:beforeAutospacing="1" w:after="240" w:line="240" w:lineRule="atLeast"/>
        <w:contextualSpacing w:val="0"/>
        <w:jc w:val="both"/>
        <w:rPr>
          <w:rFonts w:cs="Times New Roman"/>
          <w:u w:val="single"/>
        </w:rPr>
      </w:pPr>
      <w:r w:rsidRPr="00085096">
        <w:rPr>
          <w:rFonts w:cs="Times New Roman"/>
          <w:u w:val="single"/>
        </w:rPr>
        <w:t>New, Additional, or Reopened Claims.</w:t>
      </w:r>
    </w:p>
    <w:p w:rsidR="00C67AC4" w:rsidRPr="00085096" w:rsidP="00C67AC4" w14:paraId="49312DA3" w14:textId="77777777">
      <w:pPr>
        <w:pStyle w:val="ListParagraph"/>
        <w:spacing w:before="100" w:beforeAutospacing="1" w:after="240" w:line="240" w:lineRule="atLeast"/>
        <w:ind w:left="1080"/>
        <w:contextualSpacing w:val="0"/>
        <w:jc w:val="both"/>
        <w:rPr>
          <w:rFonts w:cs="Times New Roman"/>
        </w:rPr>
      </w:pPr>
      <w:r w:rsidRPr="00085096">
        <w:rPr>
          <w:rFonts w:cs="Times New Roman"/>
        </w:rPr>
        <w:t>The issue detection date is the date the new, additional, or reopened claim is filed.  If no issue exists at the time a claim is filed but information is later received that presents an issue, then the issue detection date is the date this information is received by the agency.</w:t>
      </w:r>
    </w:p>
    <w:p w:rsidR="00C67AC4" w:rsidRPr="00085096" w:rsidP="00C67AC4" w14:paraId="7EB0ABF7" w14:textId="77777777">
      <w:pPr>
        <w:pStyle w:val="ListParagraph"/>
        <w:spacing w:before="100" w:beforeAutospacing="1" w:after="240" w:line="240" w:lineRule="atLeast"/>
        <w:ind w:left="1080"/>
        <w:contextualSpacing w:val="0"/>
        <w:jc w:val="both"/>
        <w:rPr>
          <w:rFonts w:cs="Times New Roman"/>
        </w:rPr>
      </w:pPr>
      <w:r w:rsidRPr="00085096">
        <w:rPr>
          <w:rFonts w:cs="Times New Roman"/>
        </w:rPr>
        <w:t>The exception to the above is a case where the claimant fails to file a timely certification and the state has a policy of waiting for a week to be claimed prior to making a determination.  In such cases, the detection date for the original unresolved issue(s) is the date the claimant subsequently files an additional or reopened claim.</w:t>
      </w:r>
    </w:p>
    <w:p w:rsidR="00C67AC4" w:rsidRPr="00085096" w:rsidP="00C67AC4" w14:paraId="5AC21632" w14:textId="77777777">
      <w:pPr>
        <w:pStyle w:val="ListParagraph"/>
        <w:spacing w:before="100" w:beforeAutospacing="1" w:after="240" w:line="240" w:lineRule="atLeast"/>
        <w:ind w:left="1080"/>
        <w:contextualSpacing w:val="0"/>
        <w:jc w:val="both"/>
        <w:rPr>
          <w:rFonts w:cs="Times New Roman"/>
        </w:rPr>
      </w:pPr>
      <w:r w:rsidRPr="00085096">
        <w:rPr>
          <w:rFonts w:cs="Times New Roman"/>
        </w:rPr>
        <w:t>In either case described above, if the adjudicator establishes that no issue exists, there is no reportable nonmonetary determination.</w:t>
      </w:r>
    </w:p>
    <w:p w:rsidR="00C67AC4" w:rsidRPr="00085096" w:rsidP="00C67AC4" w14:paraId="62DA528E" w14:textId="77777777">
      <w:pPr>
        <w:pStyle w:val="ListParagraph"/>
        <w:numPr>
          <w:ilvl w:val="2"/>
          <w:numId w:val="105"/>
        </w:numPr>
        <w:spacing w:before="100" w:beforeAutospacing="1" w:after="240" w:line="240" w:lineRule="atLeast"/>
        <w:contextualSpacing w:val="0"/>
        <w:jc w:val="both"/>
        <w:rPr>
          <w:rFonts w:cs="Times New Roman"/>
        </w:rPr>
      </w:pPr>
      <w:r w:rsidRPr="00085096">
        <w:rPr>
          <w:rFonts w:cs="Times New Roman"/>
          <w:u w:val="single"/>
        </w:rPr>
        <w:t>Continued Weeks Claimed</w:t>
      </w:r>
      <w:r w:rsidRPr="00085096">
        <w:rPr>
          <w:rFonts w:cs="Times New Roman"/>
        </w:rPr>
        <w:t>.  Examples of issue detection date:</w:t>
      </w:r>
    </w:p>
    <w:p w:rsidR="00C67AC4" w:rsidRPr="00085096" w:rsidP="00C67AC4" w14:paraId="6C9DFBFB" w14:textId="77777777">
      <w:pPr>
        <w:pStyle w:val="ListParagraph"/>
        <w:numPr>
          <w:ilvl w:val="3"/>
          <w:numId w:val="105"/>
        </w:numPr>
        <w:spacing w:before="100" w:beforeAutospacing="1" w:after="240" w:line="240" w:lineRule="atLeast"/>
        <w:contextualSpacing w:val="0"/>
        <w:jc w:val="both"/>
        <w:rPr>
          <w:rFonts w:cs="Times New Roman"/>
        </w:rPr>
      </w:pPr>
      <w:r w:rsidRPr="00085096">
        <w:rPr>
          <w:rFonts w:cs="Times New Roman"/>
        </w:rPr>
        <w:t>Continued claims filed by mail are optically scanned or processed by a voice response unit (VRU).  A claimant reports that he/she was not able and available for work during the week for which he/she is claiming benefits.  The optical scanner or voice response unit flags the claim with an issue.  An adjudicator confirms the issue.  If the certification is scanned or processed by the VRU during normal business hours, the date the continued week claim is flagged is the issue detection date.  If the certification is scanned or processed by the VRU after normal business hours, the next business day is the issue detection date.  If the adjudicator establishes that no issue actually exists, there is no reportable determination.</w:t>
      </w:r>
    </w:p>
    <w:p w:rsidR="00C67AC4" w:rsidRPr="00085096" w:rsidP="00C67AC4" w14:paraId="03D8C9B1" w14:textId="77777777">
      <w:pPr>
        <w:pStyle w:val="ListParagraph"/>
        <w:numPr>
          <w:ilvl w:val="3"/>
          <w:numId w:val="105"/>
        </w:numPr>
        <w:spacing w:before="100" w:beforeAutospacing="1" w:after="240" w:line="240" w:lineRule="atLeast"/>
        <w:contextualSpacing w:val="0"/>
        <w:jc w:val="both"/>
        <w:rPr>
          <w:rFonts w:cs="Times New Roman"/>
        </w:rPr>
      </w:pPr>
      <w:r w:rsidRPr="00085096">
        <w:rPr>
          <w:rFonts w:cs="Times New Roman"/>
        </w:rPr>
        <w:t>Same situation as in example 1 except that the claimant answers all weekly certification questions in a manner that does not raise an issue.  However, the claimant adds information that is read by the agency's optical scanner or recognized by the VRU as an exception to normal processing.  The claim is flagged and referred to an adjudicator.  The adjudicator confirms that there is an issue and the week(s) to which it applies.  If the certification is scanned or processed by the VRU during normal business hours, the date the continued claim is flagged is the issue detection date.  If the certification is scanned or processed by the VRU after normal business hours, the next business day is the issue detection date.  If the adjudicator establishes that no issue exists, there is no reportable determination.</w:t>
      </w:r>
    </w:p>
    <w:p w:rsidR="00C67AC4" w:rsidRPr="00085096" w:rsidP="00C67AC4" w14:paraId="2EBE485E" w14:textId="77777777">
      <w:pPr>
        <w:pStyle w:val="ListParagraph"/>
        <w:numPr>
          <w:ilvl w:val="3"/>
          <w:numId w:val="105"/>
        </w:numPr>
        <w:spacing w:before="100" w:beforeAutospacing="1" w:after="240" w:line="240" w:lineRule="atLeast"/>
        <w:contextualSpacing w:val="0"/>
        <w:jc w:val="both"/>
        <w:rPr>
          <w:rFonts w:cs="Times New Roman"/>
        </w:rPr>
      </w:pPr>
      <w:r w:rsidRPr="00085096">
        <w:rPr>
          <w:rFonts w:cs="Times New Roman"/>
        </w:rPr>
        <w:t>The claimant is in a continuous weekly/biweekly filing status and the agency receives information that presents an issue by letter or telephone call (other than VRU).  The date the agency received the information is the issue detection date.  The agency should keep a record of the date and time of call and include such information in the claim file for quality and data validation purposes.</w:t>
      </w:r>
    </w:p>
    <w:p w:rsidR="00C67AC4" w:rsidRPr="00085096" w:rsidP="00C67AC4" w14:paraId="54EB1969" w14:textId="77777777">
      <w:pPr>
        <w:pStyle w:val="ListParagraph"/>
        <w:numPr>
          <w:ilvl w:val="3"/>
          <w:numId w:val="105"/>
        </w:numPr>
        <w:spacing w:before="100" w:beforeAutospacing="1" w:after="240" w:line="240" w:lineRule="atLeast"/>
        <w:contextualSpacing w:val="0"/>
        <w:jc w:val="both"/>
        <w:rPr>
          <w:rFonts w:cs="Times New Roman"/>
        </w:rPr>
      </w:pPr>
      <w:r w:rsidRPr="00085096">
        <w:rPr>
          <w:rFonts w:cs="Times New Roman"/>
        </w:rPr>
        <w:t>The claimant is in a continuous weekly/biweekly filing status and an issue is raised in-person by the claimant or another party.  The date the issue is raised (in-person) is the issue detection date.</w:t>
      </w:r>
    </w:p>
    <w:p w:rsidR="00C67AC4" w:rsidRPr="00085096" w:rsidP="00C67AC4" w14:paraId="5A3AB420" w14:textId="77777777">
      <w:pPr>
        <w:pStyle w:val="ListParagraph"/>
        <w:numPr>
          <w:ilvl w:val="3"/>
          <w:numId w:val="105"/>
        </w:numPr>
        <w:spacing w:before="100" w:beforeAutospacing="1" w:after="240" w:line="240" w:lineRule="atLeast"/>
        <w:contextualSpacing w:val="0"/>
        <w:jc w:val="both"/>
        <w:rPr>
          <w:rFonts w:cs="Times New Roman"/>
        </w:rPr>
      </w:pPr>
      <w:r w:rsidRPr="00085096">
        <w:rPr>
          <w:rFonts w:cs="Times New Roman"/>
        </w:rPr>
        <w:t>A unit of the agency (BPC, BAM, Appeals, etc.) discovers an issue during the course of its work and refers the issue to the adjudication unit or to some other unit for action.  The issue detection date is the date the unit discovered the issue and not the date the other unit within the agency receives the referred issue.</w:t>
      </w:r>
    </w:p>
    <w:p w:rsidR="00C67AC4" w:rsidRPr="00085096" w:rsidP="00C67AC4" w14:paraId="191D0772" w14:textId="77777777">
      <w:pPr>
        <w:pStyle w:val="ListParagraph"/>
        <w:numPr>
          <w:ilvl w:val="1"/>
          <w:numId w:val="105"/>
        </w:numPr>
        <w:spacing w:before="100" w:beforeAutospacing="1" w:after="240" w:line="240" w:lineRule="atLeast"/>
        <w:contextualSpacing w:val="0"/>
        <w:jc w:val="both"/>
        <w:rPr>
          <w:rFonts w:cs="Times New Roman"/>
        </w:rPr>
      </w:pPr>
      <w:bookmarkStart w:id="24" w:name="_Toc12866837"/>
      <w:bookmarkStart w:id="25" w:name="_Toc13576273"/>
      <w:bookmarkStart w:id="26" w:name="_Toc13576942"/>
      <w:r w:rsidRPr="00085096">
        <w:rPr>
          <w:rStyle w:val="Heading4Char"/>
          <w:rFonts w:eastAsiaTheme="minorHAnsi" w:cs="Times New Roman"/>
          <w:szCs w:val="24"/>
        </w:rPr>
        <w:t>Date of Determination</w:t>
      </w:r>
      <w:bookmarkEnd w:id="24"/>
      <w:bookmarkEnd w:id="25"/>
      <w:bookmarkEnd w:id="26"/>
      <w:r w:rsidRPr="00085096">
        <w:rPr>
          <w:rFonts w:cs="Times New Roman"/>
        </w:rPr>
        <w:t>.  The date printed on the determination notice, or, if no notice is required, the date payment is authorized, waiting week credit is given, or an offset is applied.</w:t>
      </w:r>
    </w:p>
    <w:p w:rsidR="00C67AC4" w:rsidRPr="00085096" w:rsidP="00C67AC4" w14:paraId="09B34F66" w14:textId="77777777">
      <w:pPr>
        <w:pStyle w:val="Heading1"/>
      </w:pPr>
      <w:bookmarkStart w:id="27" w:name="_Toc12866838"/>
      <w:bookmarkStart w:id="28" w:name="_Toc13576274"/>
      <w:bookmarkStart w:id="29" w:name="_Toc13576943"/>
      <w:r w:rsidRPr="00085096">
        <w:t>Item by Item Instructions</w:t>
      </w:r>
      <w:bookmarkEnd w:id="27"/>
      <w:bookmarkEnd w:id="28"/>
      <w:bookmarkEnd w:id="29"/>
    </w:p>
    <w:p w:rsidR="00C67AC4" w:rsidRPr="00085096" w:rsidP="00C67AC4" w14:paraId="3EF9AB43" w14:textId="77777777">
      <w:pPr>
        <w:spacing w:before="100" w:beforeAutospacing="1" w:after="240" w:line="240" w:lineRule="atLeast"/>
        <w:jc w:val="both"/>
        <w:rPr>
          <w:rFonts w:cs="Times New Roman"/>
        </w:rPr>
      </w:pPr>
      <w:r w:rsidRPr="00085096">
        <w:rPr>
          <w:rFonts w:cs="Times New Roman"/>
        </w:rPr>
        <w:t>Enter in each column and time lapse interval the number of nonmonetary determinations made during the report period representing the number of days from the date an issue is first detected on a claim to the date on the determination.</w:t>
      </w:r>
    </w:p>
    <w:p w:rsidR="00C67AC4" w:rsidRPr="00085096" w:rsidP="00C67AC4" w14:paraId="0B2BED74" w14:textId="77777777">
      <w:pPr>
        <w:pStyle w:val="ListParagraph"/>
        <w:numPr>
          <w:ilvl w:val="1"/>
          <w:numId w:val="106"/>
        </w:numPr>
        <w:spacing w:before="100" w:beforeAutospacing="1" w:after="240" w:line="240" w:lineRule="atLeast"/>
        <w:contextualSpacing w:val="0"/>
        <w:jc w:val="both"/>
        <w:rPr>
          <w:rFonts w:cs="Times New Roman"/>
        </w:rPr>
      </w:pPr>
      <w:bookmarkStart w:id="30" w:name="_Toc12866839"/>
      <w:bookmarkStart w:id="31" w:name="_Toc13576275"/>
      <w:bookmarkStart w:id="32" w:name="_Toc13576944"/>
      <w:r w:rsidRPr="00085096">
        <w:rPr>
          <w:rStyle w:val="Heading4Char"/>
          <w:rFonts w:eastAsiaTheme="minorHAnsi" w:cs="Times New Roman"/>
          <w:szCs w:val="24"/>
        </w:rPr>
        <w:t>All Intrastate Single Claimant Separations</w:t>
      </w:r>
      <w:bookmarkEnd w:id="30"/>
      <w:bookmarkEnd w:id="31"/>
      <w:bookmarkEnd w:id="32"/>
      <w:r w:rsidRPr="00085096">
        <w:rPr>
          <w:rFonts w:cs="Times New Roman"/>
        </w:rPr>
        <w:t>.</w:t>
      </w:r>
    </w:p>
    <w:p w:rsidR="00C67AC4" w:rsidRPr="00085096" w:rsidP="00C67AC4" w14:paraId="2F4132E3" w14:textId="77777777">
      <w:pPr>
        <w:pStyle w:val="ListParagraph"/>
        <w:numPr>
          <w:ilvl w:val="2"/>
          <w:numId w:val="106"/>
        </w:numPr>
        <w:spacing w:before="100" w:beforeAutospacing="1" w:after="240" w:line="240" w:lineRule="atLeast"/>
        <w:contextualSpacing w:val="0"/>
        <w:jc w:val="both"/>
        <w:rPr>
          <w:rFonts w:cs="Times New Roman"/>
        </w:rPr>
      </w:pPr>
      <w:r w:rsidRPr="00085096">
        <w:rPr>
          <w:rFonts w:cs="Times New Roman"/>
          <w:u w:val="single"/>
        </w:rPr>
        <w:t>Column 1, Total Intrastate Single Claimant Separations.</w:t>
      </w:r>
      <w:r w:rsidRPr="00085096">
        <w:rPr>
          <w:rFonts w:cs="Times New Roman"/>
        </w:rPr>
        <w:t xml:space="preserve">  Enter under column 1 the total number of all Intrastate single claimant separation determinations and individual totals for each time lapse interval.  Each total reported in this column equals the sum of columns 2, 3, and 4.</w:t>
      </w:r>
    </w:p>
    <w:p w:rsidR="00C67AC4" w:rsidRPr="00085096" w:rsidP="00C67AC4" w14:paraId="734A0DB2" w14:textId="77777777">
      <w:pPr>
        <w:pStyle w:val="ListParagraph"/>
        <w:numPr>
          <w:ilvl w:val="2"/>
          <w:numId w:val="106"/>
        </w:numPr>
        <w:spacing w:before="100" w:beforeAutospacing="1" w:after="240" w:line="240" w:lineRule="atLeast"/>
        <w:contextualSpacing w:val="0"/>
        <w:jc w:val="both"/>
        <w:rPr>
          <w:rFonts w:cs="Times New Roman"/>
        </w:rPr>
      </w:pPr>
      <w:r w:rsidRPr="00085096">
        <w:rPr>
          <w:rFonts w:cs="Times New Roman"/>
          <w:u w:val="single"/>
        </w:rPr>
        <w:t>Column 2, UI Intrastate Single Claimant Separations</w:t>
      </w:r>
      <w:r w:rsidRPr="00085096">
        <w:rPr>
          <w:rFonts w:cs="Times New Roman"/>
        </w:rPr>
        <w:t xml:space="preserve">.  Enter under column 2 the total number of all state UI Intrastate single claimant separation determinations and individual totals for each time lapse interval. These determinations represent state UI only and state UI in combination with UCFE and/or UCX (joint claims). </w:t>
      </w:r>
    </w:p>
    <w:p w:rsidR="00C67AC4" w:rsidRPr="00085096" w:rsidP="00C67AC4" w14:paraId="7AFC60B1" w14:textId="77777777">
      <w:pPr>
        <w:pStyle w:val="ListParagraph"/>
        <w:numPr>
          <w:ilvl w:val="2"/>
          <w:numId w:val="106"/>
        </w:numPr>
        <w:spacing w:before="100" w:beforeAutospacing="1" w:after="240" w:line="240" w:lineRule="atLeast"/>
        <w:contextualSpacing w:val="0"/>
        <w:jc w:val="both"/>
        <w:rPr>
          <w:rFonts w:cs="Times New Roman"/>
        </w:rPr>
      </w:pPr>
      <w:r w:rsidRPr="00085096">
        <w:rPr>
          <w:rFonts w:cs="Times New Roman"/>
          <w:u w:val="single"/>
        </w:rPr>
        <w:t>Column 3, UCFE Intrastate Single Claimant Separations</w:t>
      </w:r>
      <w:r w:rsidRPr="00085096">
        <w:rPr>
          <w:rFonts w:cs="Times New Roman"/>
        </w:rPr>
        <w:t>.  Enter under column 3 the total number of all UCFE Intrastate single claimant separation determinations and individual totals for each time lapse interval.  These determinations represent UCFE only and UCFE in combination with UCX (joint claims).</w:t>
      </w:r>
    </w:p>
    <w:p w:rsidR="00C67AC4" w:rsidRPr="00085096" w:rsidP="00C67AC4" w14:paraId="3F167065" w14:textId="77777777">
      <w:pPr>
        <w:pStyle w:val="ListParagraph"/>
        <w:numPr>
          <w:ilvl w:val="2"/>
          <w:numId w:val="106"/>
        </w:numPr>
        <w:spacing w:before="100" w:beforeAutospacing="1" w:after="240" w:line="240" w:lineRule="atLeast"/>
        <w:contextualSpacing w:val="0"/>
        <w:jc w:val="both"/>
        <w:rPr>
          <w:rFonts w:cs="Times New Roman"/>
        </w:rPr>
      </w:pPr>
      <w:r w:rsidRPr="00085096">
        <w:rPr>
          <w:rFonts w:cs="Times New Roman"/>
          <w:u w:val="single"/>
        </w:rPr>
        <w:t>Column 4, UCX Intrastate Single Claimant Separations</w:t>
      </w:r>
      <w:r w:rsidRPr="00085096">
        <w:rPr>
          <w:rFonts w:cs="Times New Roman"/>
        </w:rPr>
        <w:t>.  Enter under column 4 the total number of all UCX Intrastate single claimant separation determinations and individual totals for each time lapse interval.  These determinations represent UCX only.</w:t>
      </w:r>
    </w:p>
    <w:p w:rsidR="00C67AC4" w:rsidRPr="00085096" w:rsidP="00C67AC4" w14:paraId="5AE2A38A" w14:textId="77777777">
      <w:pPr>
        <w:pStyle w:val="ListParagraph"/>
        <w:numPr>
          <w:ilvl w:val="1"/>
          <w:numId w:val="106"/>
        </w:numPr>
        <w:spacing w:before="100" w:beforeAutospacing="1" w:after="240" w:line="240" w:lineRule="atLeast"/>
        <w:contextualSpacing w:val="0"/>
        <w:jc w:val="both"/>
        <w:rPr>
          <w:rFonts w:cs="Times New Roman"/>
        </w:rPr>
      </w:pPr>
      <w:bookmarkStart w:id="33" w:name="_Toc12866840"/>
      <w:bookmarkStart w:id="34" w:name="_Toc13576276"/>
      <w:bookmarkStart w:id="35" w:name="_Toc13576945"/>
      <w:r w:rsidRPr="00085096">
        <w:rPr>
          <w:rStyle w:val="Heading4Char"/>
          <w:rFonts w:eastAsiaTheme="minorHAnsi" w:cs="Times New Roman"/>
          <w:szCs w:val="24"/>
        </w:rPr>
        <w:t>All Interstate Single Claimant Separations</w:t>
      </w:r>
      <w:bookmarkEnd w:id="33"/>
      <w:bookmarkEnd w:id="34"/>
      <w:bookmarkEnd w:id="35"/>
      <w:r w:rsidRPr="00085096">
        <w:rPr>
          <w:rFonts w:cs="Times New Roman"/>
        </w:rPr>
        <w:t xml:space="preserve">.  </w:t>
      </w:r>
    </w:p>
    <w:p w:rsidR="00C67AC4" w:rsidRPr="00085096" w:rsidP="00C67AC4" w14:paraId="43A8BE99" w14:textId="77777777">
      <w:pPr>
        <w:pStyle w:val="ListParagraph"/>
        <w:numPr>
          <w:ilvl w:val="2"/>
          <w:numId w:val="106"/>
        </w:numPr>
        <w:spacing w:before="100" w:beforeAutospacing="1" w:after="240" w:line="240" w:lineRule="atLeast"/>
        <w:contextualSpacing w:val="0"/>
        <w:jc w:val="both"/>
        <w:rPr>
          <w:rFonts w:cs="Times New Roman"/>
        </w:rPr>
      </w:pPr>
      <w:r w:rsidRPr="00085096">
        <w:rPr>
          <w:rFonts w:cs="Times New Roman"/>
          <w:u w:val="single"/>
        </w:rPr>
        <w:t>Column 1, Total Interstate Single Claimant Separations</w:t>
      </w:r>
      <w:r w:rsidRPr="00085096">
        <w:rPr>
          <w:rFonts w:cs="Times New Roman"/>
        </w:rPr>
        <w:t>.  Enter under column 1 the total number of all Interstate single claimant separation determinations and individual totals for each time lapse interval.  Each total reported in this column equals the sum of columns 2, 3, and 4.</w:t>
      </w:r>
    </w:p>
    <w:p w:rsidR="00C67AC4" w:rsidRPr="00085096" w:rsidP="00C67AC4" w14:paraId="3BA4C8C7" w14:textId="77777777">
      <w:pPr>
        <w:pStyle w:val="ListParagraph"/>
        <w:numPr>
          <w:ilvl w:val="2"/>
          <w:numId w:val="106"/>
        </w:numPr>
        <w:spacing w:before="100" w:beforeAutospacing="1" w:after="240" w:line="240" w:lineRule="atLeast"/>
        <w:contextualSpacing w:val="0"/>
        <w:jc w:val="both"/>
        <w:rPr>
          <w:rFonts w:cs="Times New Roman"/>
        </w:rPr>
      </w:pPr>
      <w:r w:rsidRPr="00085096">
        <w:rPr>
          <w:rFonts w:cs="Times New Roman"/>
          <w:u w:val="single"/>
        </w:rPr>
        <w:t>Column 2, UI Interstate Single Claimant Separations.</w:t>
      </w:r>
      <w:r w:rsidRPr="00085096">
        <w:rPr>
          <w:rFonts w:cs="Times New Roman"/>
        </w:rPr>
        <w:t xml:space="preserve">  Enter under column 2 the total number of all state UI Interstate single claimant separation determinations and individual totals for each time lapse interval.  These determinations represent state UI only and state UI in combination with UCFE and/or UCX (joint claims).  </w:t>
      </w:r>
    </w:p>
    <w:p w:rsidR="00C67AC4" w:rsidRPr="00085096" w:rsidP="00C67AC4" w14:paraId="3BB741ED" w14:textId="77777777">
      <w:pPr>
        <w:pStyle w:val="ListParagraph"/>
        <w:numPr>
          <w:ilvl w:val="2"/>
          <w:numId w:val="106"/>
        </w:numPr>
        <w:spacing w:before="100" w:beforeAutospacing="1" w:after="240" w:line="240" w:lineRule="atLeast"/>
        <w:contextualSpacing w:val="0"/>
        <w:jc w:val="both"/>
        <w:rPr>
          <w:rFonts w:cs="Times New Roman"/>
        </w:rPr>
      </w:pPr>
      <w:r w:rsidRPr="00085096">
        <w:rPr>
          <w:rFonts w:cs="Times New Roman"/>
          <w:u w:val="single"/>
        </w:rPr>
        <w:t>Column 3, UCFE Interstate Single Claimant Separations</w:t>
      </w:r>
      <w:r w:rsidRPr="00085096">
        <w:rPr>
          <w:rFonts w:cs="Times New Roman"/>
        </w:rPr>
        <w:t>.  Enter under column 3 the total number of all UCFE Interstate single claimant separation determinations and individual totals for each time lapse interval.  These determinations represent UCFE only and UCFE in combination with UCX (joint claims).</w:t>
      </w:r>
    </w:p>
    <w:p w:rsidR="00C67AC4" w:rsidRPr="00085096" w:rsidP="00C67AC4" w14:paraId="0068ED74" w14:textId="77777777">
      <w:pPr>
        <w:pStyle w:val="ListParagraph"/>
        <w:numPr>
          <w:ilvl w:val="2"/>
          <w:numId w:val="106"/>
        </w:numPr>
        <w:spacing w:before="100" w:beforeAutospacing="1" w:after="240" w:line="240" w:lineRule="atLeast"/>
        <w:contextualSpacing w:val="0"/>
        <w:jc w:val="both"/>
        <w:rPr>
          <w:rFonts w:cs="Times New Roman"/>
        </w:rPr>
      </w:pPr>
      <w:r w:rsidRPr="00085096">
        <w:rPr>
          <w:rFonts w:cs="Times New Roman"/>
          <w:u w:val="single"/>
        </w:rPr>
        <w:t>Column 4, UCX Interstate Single Claimant Separations</w:t>
      </w:r>
      <w:r w:rsidRPr="00085096">
        <w:rPr>
          <w:rFonts w:cs="Times New Roman"/>
        </w:rPr>
        <w:t>.  Enter under column 4 the total number of all UCX Interstate single claimant separation determinations and individual totals for each time lapse interval.  These determinations represent UCX only.</w:t>
      </w:r>
    </w:p>
    <w:p w:rsidR="00C67AC4" w:rsidRPr="00085096" w:rsidP="00C67AC4" w14:paraId="546A3223" w14:textId="77777777">
      <w:pPr>
        <w:pStyle w:val="ListParagraph"/>
        <w:numPr>
          <w:ilvl w:val="1"/>
          <w:numId w:val="106"/>
        </w:numPr>
        <w:spacing w:before="100" w:beforeAutospacing="1" w:after="240" w:line="240" w:lineRule="atLeast"/>
        <w:contextualSpacing w:val="0"/>
        <w:jc w:val="both"/>
        <w:rPr>
          <w:rFonts w:cs="Times New Roman"/>
        </w:rPr>
      </w:pPr>
      <w:bookmarkStart w:id="36" w:name="_Toc12866841"/>
      <w:bookmarkStart w:id="37" w:name="_Toc13576277"/>
      <w:bookmarkStart w:id="38" w:name="_Toc13576946"/>
      <w:r w:rsidRPr="00085096">
        <w:rPr>
          <w:rStyle w:val="Heading4Char"/>
          <w:rFonts w:eastAsiaTheme="minorHAnsi" w:cs="Times New Roman"/>
          <w:szCs w:val="24"/>
        </w:rPr>
        <w:t>All Intrastate Single Claimant Nonseparations</w:t>
      </w:r>
      <w:bookmarkEnd w:id="36"/>
      <w:bookmarkEnd w:id="37"/>
      <w:bookmarkEnd w:id="38"/>
      <w:r w:rsidRPr="00085096">
        <w:rPr>
          <w:rFonts w:cs="Times New Roman"/>
        </w:rPr>
        <w:t xml:space="preserve">.  </w:t>
      </w:r>
    </w:p>
    <w:p w:rsidR="00C67AC4" w:rsidRPr="00085096" w:rsidP="00C67AC4" w14:paraId="09124EFF" w14:textId="77777777">
      <w:pPr>
        <w:pStyle w:val="ListParagraph"/>
        <w:numPr>
          <w:ilvl w:val="2"/>
          <w:numId w:val="106"/>
        </w:numPr>
        <w:spacing w:before="100" w:beforeAutospacing="1" w:after="240" w:line="240" w:lineRule="atLeast"/>
        <w:contextualSpacing w:val="0"/>
        <w:jc w:val="both"/>
        <w:rPr>
          <w:rFonts w:cs="Times New Roman"/>
        </w:rPr>
      </w:pPr>
      <w:r w:rsidRPr="00085096">
        <w:rPr>
          <w:rFonts w:cs="Times New Roman"/>
          <w:u w:val="single"/>
        </w:rPr>
        <w:t>Column 1, Total Intrastate Single Claimant Nonseparations</w:t>
      </w:r>
      <w:r w:rsidRPr="00085096">
        <w:rPr>
          <w:rFonts w:cs="Times New Roman"/>
        </w:rPr>
        <w:t>.  Enter under column 1 the total number of all Intrastate single claimant nonseparation determinations and individual totals for each time lapse interval.  Each total reported in this column equals the sum of columns 2, 3, and 4.</w:t>
      </w:r>
    </w:p>
    <w:p w:rsidR="00C67AC4" w:rsidRPr="00085096" w:rsidP="00C67AC4" w14:paraId="1E6D4C2E" w14:textId="77777777">
      <w:pPr>
        <w:pStyle w:val="ListParagraph"/>
        <w:numPr>
          <w:ilvl w:val="2"/>
          <w:numId w:val="106"/>
        </w:numPr>
        <w:spacing w:before="100" w:beforeAutospacing="1" w:after="240" w:line="240" w:lineRule="atLeast"/>
        <w:contextualSpacing w:val="0"/>
        <w:jc w:val="both"/>
        <w:rPr>
          <w:rFonts w:cs="Times New Roman"/>
        </w:rPr>
      </w:pPr>
      <w:r w:rsidRPr="00085096">
        <w:rPr>
          <w:rFonts w:cs="Times New Roman"/>
          <w:u w:val="single"/>
        </w:rPr>
        <w:t>Column 2, UI Intrastate Single Claimant Nonseparations</w:t>
      </w:r>
      <w:r w:rsidRPr="00085096">
        <w:rPr>
          <w:rFonts w:cs="Times New Roman"/>
        </w:rPr>
        <w:t xml:space="preserve">.  Enter under column 2 the total number of all state UI Intrastate single claimant nonseparation determinations and individual totals for each time lapse interval.  These determinations represent state UI only and state UI in combination with UCFE and/or UCX (joint claims).  </w:t>
      </w:r>
    </w:p>
    <w:p w:rsidR="00C67AC4" w:rsidRPr="00085096" w:rsidP="00C67AC4" w14:paraId="62103562" w14:textId="77777777">
      <w:pPr>
        <w:pStyle w:val="ListParagraph"/>
        <w:numPr>
          <w:ilvl w:val="2"/>
          <w:numId w:val="106"/>
        </w:numPr>
        <w:spacing w:before="100" w:beforeAutospacing="1" w:after="240" w:line="240" w:lineRule="atLeast"/>
        <w:contextualSpacing w:val="0"/>
        <w:jc w:val="both"/>
        <w:rPr>
          <w:rFonts w:cs="Times New Roman"/>
        </w:rPr>
      </w:pPr>
      <w:r w:rsidRPr="00085096">
        <w:rPr>
          <w:rFonts w:cs="Times New Roman"/>
          <w:u w:val="single"/>
        </w:rPr>
        <w:t>Column 3, UCFE Intrastate Single Claimant Nonseparations</w:t>
      </w:r>
      <w:r w:rsidRPr="00085096">
        <w:rPr>
          <w:rFonts w:cs="Times New Roman"/>
        </w:rPr>
        <w:t>.  Enter under column 3 the total number of all UCFE Intrastate single claimant nonseparation determinations and individual totals for each time lapse interval.  These determinations represent UCFE only and UCFE in combination with UCX (joint claims).</w:t>
      </w:r>
    </w:p>
    <w:p w:rsidR="00C67AC4" w:rsidRPr="00085096" w:rsidP="00C67AC4" w14:paraId="22DCE50B" w14:textId="77777777">
      <w:pPr>
        <w:pStyle w:val="ListParagraph"/>
        <w:numPr>
          <w:ilvl w:val="2"/>
          <w:numId w:val="106"/>
        </w:numPr>
        <w:spacing w:before="100" w:beforeAutospacing="1" w:after="240" w:line="240" w:lineRule="atLeast"/>
        <w:contextualSpacing w:val="0"/>
        <w:jc w:val="both"/>
        <w:rPr>
          <w:rFonts w:cs="Times New Roman"/>
        </w:rPr>
      </w:pPr>
      <w:r w:rsidRPr="00085096">
        <w:rPr>
          <w:rFonts w:cs="Times New Roman"/>
          <w:u w:val="single"/>
        </w:rPr>
        <w:t>Column 4, UCX Intrastate Single Claimant Nonseparations</w:t>
      </w:r>
      <w:r w:rsidRPr="00085096">
        <w:rPr>
          <w:rFonts w:cs="Times New Roman"/>
        </w:rPr>
        <w:t>.  Enter under column 4 the total number of all UCX Intrastate single claimant nonseparation determinations and individual totals for each time lapse interval.  These determinations represent UCX only.</w:t>
      </w:r>
    </w:p>
    <w:p w:rsidR="00C67AC4" w:rsidRPr="00085096" w:rsidP="00C67AC4" w14:paraId="0F4B94D1" w14:textId="77777777">
      <w:pPr>
        <w:pStyle w:val="ListParagraph"/>
        <w:numPr>
          <w:ilvl w:val="1"/>
          <w:numId w:val="106"/>
        </w:numPr>
        <w:spacing w:before="100" w:beforeAutospacing="1" w:after="240" w:line="240" w:lineRule="atLeast"/>
        <w:contextualSpacing w:val="0"/>
        <w:jc w:val="both"/>
        <w:rPr>
          <w:rFonts w:cs="Times New Roman"/>
        </w:rPr>
      </w:pPr>
      <w:bookmarkStart w:id="39" w:name="_Toc12866842"/>
      <w:bookmarkStart w:id="40" w:name="_Toc13576278"/>
      <w:bookmarkStart w:id="41" w:name="_Toc13576947"/>
      <w:r w:rsidRPr="00085096">
        <w:rPr>
          <w:rStyle w:val="Heading4Char"/>
          <w:rFonts w:eastAsiaTheme="minorHAnsi" w:cs="Times New Roman"/>
          <w:szCs w:val="24"/>
        </w:rPr>
        <w:t>All Interstate Single Claimant Nonseparations</w:t>
      </w:r>
      <w:bookmarkEnd w:id="39"/>
      <w:bookmarkEnd w:id="40"/>
      <w:bookmarkEnd w:id="41"/>
      <w:r w:rsidRPr="00085096">
        <w:rPr>
          <w:rFonts w:cs="Times New Roman"/>
        </w:rPr>
        <w:t xml:space="preserve">.  </w:t>
      </w:r>
    </w:p>
    <w:p w:rsidR="00C67AC4" w:rsidRPr="00085096" w:rsidP="00C67AC4" w14:paraId="6198C3C8" w14:textId="77777777">
      <w:pPr>
        <w:pStyle w:val="ListParagraph"/>
        <w:numPr>
          <w:ilvl w:val="2"/>
          <w:numId w:val="106"/>
        </w:numPr>
        <w:spacing w:before="100" w:beforeAutospacing="1" w:after="240" w:line="240" w:lineRule="atLeast"/>
        <w:contextualSpacing w:val="0"/>
        <w:jc w:val="both"/>
        <w:rPr>
          <w:rFonts w:cs="Times New Roman"/>
        </w:rPr>
      </w:pPr>
      <w:r w:rsidRPr="00085096">
        <w:rPr>
          <w:rFonts w:cs="Times New Roman"/>
          <w:u w:val="single"/>
        </w:rPr>
        <w:t>Column 1, Total Interstate Single Claimant Nonseparations</w:t>
      </w:r>
      <w:r w:rsidRPr="00085096">
        <w:rPr>
          <w:rFonts w:cs="Times New Roman"/>
        </w:rPr>
        <w:t>.  Enter under column 1 the total number of all Interstate single claimant nonseparation determinations and individual totals for each time lapse interval.  Each total reported in this column equals the sum of columns 2, 3, and 4.</w:t>
      </w:r>
    </w:p>
    <w:p w:rsidR="00C67AC4" w:rsidRPr="00085096" w:rsidP="00C67AC4" w14:paraId="3C9BAFCA" w14:textId="77777777">
      <w:pPr>
        <w:pStyle w:val="ListParagraph"/>
        <w:numPr>
          <w:ilvl w:val="2"/>
          <w:numId w:val="106"/>
        </w:numPr>
        <w:spacing w:before="100" w:beforeAutospacing="1" w:after="240" w:line="240" w:lineRule="atLeast"/>
        <w:contextualSpacing w:val="0"/>
        <w:jc w:val="both"/>
        <w:rPr>
          <w:rFonts w:cs="Times New Roman"/>
        </w:rPr>
      </w:pPr>
      <w:r w:rsidRPr="00085096">
        <w:rPr>
          <w:rFonts w:cs="Times New Roman"/>
          <w:u w:val="single"/>
        </w:rPr>
        <w:t>Column 2, UI Interstate Single Claimant Nonseparations</w:t>
      </w:r>
      <w:r w:rsidRPr="00085096">
        <w:rPr>
          <w:rFonts w:cs="Times New Roman"/>
        </w:rPr>
        <w:t xml:space="preserve">.  Enter under column 2 the total number of all state UI Interstate single claimant nonseparation determinations and individual totals for each time lapse interval.  These determinations represent state UI only and state UI in combination with UCFE and/or UCX (joint claims).  </w:t>
      </w:r>
    </w:p>
    <w:p w:rsidR="00C67AC4" w:rsidRPr="00085096" w:rsidP="00C67AC4" w14:paraId="3BB3B3F2" w14:textId="77777777">
      <w:pPr>
        <w:pStyle w:val="ListParagraph"/>
        <w:numPr>
          <w:ilvl w:val="2"/>
          <w:numId w:val="106"/>
        </w:numPr>
        <w:spacing w:before="100" w:beforeAutospacing="1" w:after="240" w:line="240" w:lineRule="atLeast"/>
        <w:contextualSpacing w:val="0"/>
        <w:jc w:val="both"/>
        <w:rPr>
          <w:rFonts w:cs="Times New Roman"/>
        </w:rPr>
      </w:pPr>
      <w:r w:rsidRPr="00085096">
        <w:rPr>
          <w:rFonts w:cs="Times New Roman"/>
          <w:u w:val="single"/>
        </w:rPr>
        <w:t>Column 3, UCFE Interstate Single Claimant Nonseparations</w:t>
      </w:r>
      <w:r w:rsidRPr="00085096">
        <w:rPr>
          <w:rFonts w:cs="Times New Roman"/>
        </w:rPr>
        <w:t>.  Enter under column 3 the total number of all UCFE Interstate single claimant nonseparation determinations and individual totals for each time lapse interval.  These determinations represent UCFE only and UCFE in combination with UCX (joint claims).</w:t>
      </w:r>
    </w:p>
    <w:p w:rsidR="00C67AC4" w:rsidRPr="00085096" w:rsidP="00C67AC4" w14:paraId="780B2367" w14:textId="77777777">
      <w:pPr>
        <w:pStyle w:val="ListParagraph"/>
        <w:numPr>
          <w:ilvl w:val="2"/>
          <w:numId w:val="106"/>
        </w:numPr>
        <w:spacing w:before="100" w:beforeAutospacing="1" w:after="240" w:line="240" w:lineRule="atLeast"/>
        <w:contextualSpacing w:val="0"/>
        <w:jc w:val="both"/>
        <w:rPr>
          <w:rFonts w:cs="Times New Roman"/>
        </w:rPr>
      </w:pPr>
      <w:r w:rsidRPr="00085096">
        <w:rPr>
          <w:rFonts w:cs="Times New Roman"/>
          <w:u w:val="single"/>
        </w:rPr>
        <w:t>Column 4, UCX Interstate Single Claimant Nonseparations</w:t>
      </w:r>
      <w:r w:rsidRPr="00085096">
        <w:rPr>
          <w:rFonts w:cs="Times New Roman"/>
        </w:rPr>
        <w:t>.  Enter under column 4 the total number of all UCX Interstate single claimant nonseparation determinations and individual totals for each time lapse interval.  These determinations represent UCX only.</w:t>
      </w:r>
    </w:p>
    <w:p w:rsidR="00C67AC4" w:rsidRPr="00085096" w:rsidP="00C67AC4" w14:paraId="5E5A141D" w14:textId="77777777">
      <w:pPr>
        <w:pStyle w:val="ListParagraph"/>
        <w:numPr>
          <w:ilvl w:val="1"/>
          <w:numId w:val="106"/>
        </w:numPr>
        <w:spacing w:before="100" w:beforeAutospacing="1" w:after="240" w:line="240" w:lineRule="atLeast"/>
        <w:contextualSpacing w:val="0"/>
        <w:jc w:val="both"/>
        <w:rPr>
          <w:rFonts w:cs="Times New Roman"/>
        </w:rPr>
      </w:pPr>
      <w:bookmarkStart w:id="42" w:name="_Toc12866843"/>
      <w:bookmarkStart w:id="43" w:name="_Toc13576279"/>
      <w:bookmarkStart w:id="44" w:name="_Toc13576948"/>
      <w:r w:rsidRPr="00085096">
        <w:rPr>
          <w:rStyle w:val="Heading4Char"/>
          <w:rFonts w:eastAsiaTheme="minorHAnsi" w:cs="Times New Roman"/>
          <w:szCs w:val="24"/>
        </w:rPr>
        <w:t>All Multi-claimant Determinations</w:t>
      </w:r>
      <w:bookmarkEnd w:id="42"/>
      <w:bookmarkEnd w:id="43"/>
      <w:bookmarkEnd w:id="44"/>
      <w:r w:rsidRPr="00085096">
        <w:rPr>
          <w:rFonts w:cs="Times New Roman"/>
        </w:rPr>
        <w:t>.  Report only one multi-claimant determination based on a single set of facts which apply to two or more similarly situated individuals and which may result in the issuance of one or more notices, depending upon the number of individual claimants involved.</w:t>
      </w:r>
    </w:p>
    <w:p w:rsidR="00C67AC4" w:rsidRPr="00085096" w:rsidP="00C67AC4" w14:paraId="40C27361" w14:textId="77777777">
      <w:pPr>
        <w:pStyle w:val="ListParagraph"/>
        <w:numPr>
          <w:ilvl w:val="2"/>
          <w:numId w:val="106"/>
        </w:numPr>
        <w:spacing w:before="100" w:beforeAutospacing="1" w:after="240" w:line="240" w:lineRule="atLeast"/>
        <w:contextualSpacing w:val="0"/>
        <w:jc w:val="both"/>
        <w:rPr>
          <w:rFonts w:cs="Times New Roman"/>
        </w:rPr>
      </w:pPr>
      <w:r w:rsidRPr="00085096">
        <w:rPr>
          <w:rFonts w:cs="Times New Roman"/>
          <w:u w:val="single"/>
        </w:rPr>
        <w:t>Column 1, Total Multi-claimant Determinations</w:t>
      </w:r>
      <w:r w:rsidRPr="00085096">
        <w:rPr>
          <w:rFonts w:cs="Times New Roman"/>
        </w:rPr>
        <w:t>.  Enter under column 1 the total number of all multi-claimant determinations and individual totals for each time lapse interval.  Each total reported in this column equals the sum of columns 2 and 3.</w:t>
      </w:r>
    </w:p>
    <w:p w:rsidR="00C67AC4" w:rsidRPr="00085096" w:rsidP="00C67AC4" w14:paraId="7ED117B7" w14:textId="77777777">
      <w:pPr>
        <w:pStyle w:val="ListParagraph"/>
        <w:numPr>
          <w:ilvl w:val="2"/>
          <w:numId w:val="106"/>
        </w:numPr>
        <w:spacing w:before="100" w:beforeAutospacing="1" w:after="240" w:line="240" w:lineRule="atLeast"/>
        <w:contextualSpacing w:val="0"/>
        <w:jc w:val="both"/>
        <w:rPr>
          <w:rFonts w:cs="Times New Roman"/>
        </w:rPr>
      </w:pPr>
      <w:r w:rsidRPr="00085096">
        <w:rPr>
          <w:rFonts w:cs="Times New Roman"/>
          <w:u w:val="single"/>
        </w:rPr>
        <w:t>Column 2, Labor Dispute</w:t>
      </w:r>
      <w:r w:rsidRPr="00085096">
        <w:rPr>
          <w:rFonts w:cs="Times New Roman"/>
        </w:rPr>
        <w:t xml:space="preserve">.  Enter under column 2 the total number of all multi-claimant determinations resulting from labor disputes and individual totals for each time lapse interval. </w:t>
      </w:r>
    </w:p>
    <w:p w:rsidR="00C67AC4" w:rsidRPr="00085096" w:rsidP="00C67AC4" w14:paraId="3687D2A0" w14:textId="77777777">
      <w:pPr>
        <w:pStyle w:val="ListParagraph"/>
        <w:numPr>
          <w:ilvl w:val="2"/>
          <w:numId w:val="106"/>
        </w:numPr>
        <w:spacing w:before="100" w:beforeAutospacing="1" w:after="240" w:line="240" w:lineRule="atLeast"/>
        <w:contextualSpacing w:val="0"/>
        <w:jc w:val="both"/>
        <w:rPr>
          <w:rFonts w:cs="Times New Roman"/>
        </w:rPr>
      </w:pPr>
      <w:r w:rsidRPr="00085096">
        <w:rPr>
          <w:rFonts w:cs="Times New Roman"/>
          <w:u w:val="single"/>
        </w:rPr>
        <w:t>Column 3, Other Multi-claimant Determinations</w:t>
      </w:r>
      <w:r w:rsidRPr="00085096">
        <w:rPr>
          <w:rFonts w:cs="Times New Roman"/>
        </w:rPr>
        <w:t>.  Enter under column 3 the total number of all other multi-claimant determinations not involving labor disputes and individual totals for each time lapse interval.</w:t>
      </w:r>
    </w:p>
    <w:p w:rsidR="00C67AC4" w:rsidRPr="00085096" w:rsidP="00C67AC4" w14:paraId="13A80371" w14:textId="77777777">
      <w:pPr>
        <w:pStyle w:val="ListParagraph"/>
        <w:numPr>
          <w:ilvl w:val="1"/>
          <w:numId w:val="106"/>
        </w:numPr>
        <w:spacing w:before="100" w:beforeAutospacing="1" w:after="240" w:line="240" w:lineRule="atLeast"/>
        <w:contextualSpacing w:val="0"/>
        <w:jc w:val="both"/>
        <w:rPr>
          <w:rFonts w:cs="Times New Roman"/>
        </w:rPr>
      </w:pPr>
      <w:bookmarkStart w:id="45" w:name="_Toc12866844"/>
      <w:bookmarkStart w:id="46" w:name="_Toc13576280"/>
      <w:bookmarkStart w:id="47" w:name="_Toc13576949"/>
      <w:r w:rsidRPr="00085096">
        <w:rPr>
          <w:rStyle w:val="Heading4Char"/>
          <w:rFonts w:eastAsiaTheme="minorHAnsi" w:cs="Times New Roman"/>
          <w:szCs w:val="24"/>
        </w:rPr>
        <w:t>Comments</w:t>
      </w:r>
      <w:bookmarkEnd w:id="45"/>
      <w:bookmarkEnd w:id="46"/>
      <w:bookmarkEnd w:id="47"/>
      <w:r w:rsidRPr="00085096">
        <w:rPr>
          <w:rFonts w:cs="Times New Roman"/>
        </w:rPr>
        <w:t xml:space="preserve">.  Explain in the comments area significant variations in time lapse in nonmonetary determinations from levels in the prior period or the same period one year ago. </w:t>
      </w:r>
    </w:p>
    <w:p w:rsidR="00C67AC4" w:rsidRPr="00085096" w:rsidP="00C67AC4" w14:paraId="2F98CC2F" w14:textId="77777777">
      <w:pPr>
        <w:pStyle w:val="ListParagraph"/>
        <w:numPr>
          <w:ilvl w:val="2"/>
          <w:numId w:val="106"/>
        </w:numPr>
        <w:spacing w:before="100" w:beforeAutospacing="1" w:after="240" w:line="240" w:lineRule="atLeast"/>
        <w:contextualSpacing w:val="0"/>
        <w:jc w:val="both"/>
        <w:rPr>
          <w:rFonts w:cs="Times New Roman"/>
        </w:rPr>
      </w:pPr>
      <w:r w:rsidRPr="00085096">
        <w:rPr>
          <w:rFonts w:cs="Times New Roman"/>
          <w:u w:val="single"/>
        </w:rPr>
        <w:t>Administrative Factors</w:t>
      </w:r>
      <w:r w:rsidRPr="00085096">
        <w:rPr>
          <w:rFonts w:cs="Times New Roman"/>
        </w:rPr>
        <w:t>.  Describe administrative factors, such as changes in operating procedures, issuance of rules and regulations, and staff turnover.  These may affect data reported in such a way that they cannot be compared with data from prior reports or with current reports from other state agencies.</w:t>
      </w:r>
    </w:p>
    <w:p w:rsidR="00C67AC4" w:rsidRPr="00085096" w:rsidP="00C67AC4" w14:paraId="13DE0184" w14:textId="77777777">
      <w:pPr>
        <w:pStyle w:val="ListParagraph"/>
        <w:numPr>
          <w:ilvl w:val="2"/>
          <w:numId w:val="106"/>
        </w:numPr>
        <w:spacing w:before="100" w:beforeAutospacing="1" w:after="240" w:line="240" w:lineRule="atLeast"/>
        <w:contextualSpacing w:val="0"/>
        <w:jc w:val="both"/>
        <w:rPr>
          <w:rFonts w:cs="Times New Roman"/>
        </w:rPr>
      </w:pPr>
      <w:r w:rsidRPr="00085096">
        <w:rPr>
          <w:rFonts w:cs="Times New Roman"/>
          <w:u w:val="single"/>
        </w:rPr>
        <w:t>Legal Factors</w:t>
      </w:r>
      <w:r w:rsidRPr="00085096">
        <w:rPr>
          <w:rFonts w:cs="Times New Roman"/>
        </w:rPr>
        <w:t>.  Describe legal factors, such as new laws or policies.  These may affect data reported in such a way that they cannot be compared with data from prior reports or on current reports from other state agencies.</w:t>
      </w:r>
    </w:p>
    <w:p w:rsidR="00C67AC4" w:rsidRPr="00085096" w:rsidP="00C67AC4" w14:paraId="46ECE1A5" w14:textId="77777777">
      <w:pPr>
        <w:pStyle w:val="ListParagraph"/>
        <w:numPr>
          <w:ilvl w:val="2"/>
          <w:numId w:val="106"/>
        </w:numPr>
        <w:spacing w:before="100" w:beforeAutospacing="1" w:after="240" w:line="240" w:lineRule="atLeast"/>
        <w:contextualSpacing w:val="0"/>
        <w:jc w:val="both"/>
        <w:rPr>
          <w:rFonts w:cs="Times New Roman"/>
        </w:rPr>
      </w:pPr>
      <w:r w:rsidRPr="00085096">
        <w:rPr>
          <w:rFonts w:cs="Times New Roman"/>
          <w:u w:val="single"/>
        </w:rPr>
        <w:t>Economic Factors</w:t>
      </w:r>
      <w:r w:rsidRPr="00085096">
        <w:rPr>
          <w:rFonts w:cs="Times New Roman"/>
        </w:rPr>
        <w:t xml:space="preserve">.  Describe economic factors which may affect data reported in such a way that conditions will be reflected in any of the tabulations.  Cover such factors affecting nonmonetary determinations time lapse, e.g., mass or prolonged unemployment.  </w:t>
      </w:r>
    </w:p>
    <w:p w:rsidR="00C67AC4" w:rsidRPr="00085096" w:rsidP="00C67AC4" w14:paraId="089955BB" w14:textId="77777777">
      <w:pPr>
        <w:pStyle w:val="Heading1"/>
      </w:pPr>
      <w:bookmarkStart w:id="48" w:name="_Toc12866845"/>
      <w:bookmarkStart w:id="49" w:name="_Toc13576281"/>
      <w:bookmarkStart w:id="50" w:name="_Toc13576950"/>
      <w:r w:rsidRPr="00085096">
        <w:t>Checking the Report</w:t>
      </w:r>
      <w:bookmarkEnd w:id="48"/>
      <w:bookmarkEnd w:id="49"/>
      <w:bookmarkEnd w:id="50"/>
    </w:p>
    <w:p w:rsidR="00C67AC4" w:rsidRPr="00085096" w:rsidP="00C67AC4" w14:paraId="7D7A91CA" w14:textId="77777777">
      <w:pPr>
        <w:pStyle w:val="ListParagraph"/>
        <w:numPr>
          <w:ilvl w:val="1"/>
          <w:numId w:val="107"/>
        </w:numPr>
        <w:spacing w:before="100" w:beforeAutospacing="1" w:after="240" w:line="240" w:lineRule="atLeast"/>
        <w:contextualSpacing w:val="0"/>
        <w:jc w:val="both"/>
        <w:rPr>
          <w:rFonts w:cs="Times New Roman"/>
        </w:rPr>
      </w:pPr>
      <w:bookmarkStart w:id="51" w:name="_Toc12866846"/>
      <w:bookmarkStart w:id="52" w:name="_Toc13576282"/>
      <w:bookmarkStart w:id="53" w:name="_Toc13576951"/>
      <w:r w:rsidRPr="00085096">
        <w:rPr>
          <w:rStyle w:val="Heading4Char"/>
          <w:rFonts w:eastAsiaTheme="minorHAnsi" w:cs="Times New Roman"/>
          <w:szCs w:val="24"/>
        </w:rPr>
        <w:t>Single Claimant Determinations</w:t>
      </w:r>
      <w:bookmarkEnd w:id="51"/>
      <w:bookmarkEnd w:id="52"/>
      <w:bookmarkEnd w:id="53"/>
      <w:r w:rsidRPr="00085096">
        <w:rPr>
          <w:rFonts w:cs="Times New Roman"/>
        </w:rPr>
        <w:t>.</w:t>
      </w:r>
    </w:p>
    <w:p w:rsidR="00C67AC4" w:rsidRPr="00085096" w:rsidP="00C67AC4" w14:paraId="6237EEB0" w14:textId="77777777">
      <w:pPr>
        <w:pStyle w:val="ListParagraph"/>
        <w:numPr>
          <w:ilvl w:val="2"/>
          <w:numId w:val="107"/>
        </w:numPr>
        <w:spacing w:before="100" w:beforeAutospacing="1" w:after="240" w:line="240" w:lineRule="atLeast"/>
        <w:contextualSpacing w:val="0"/>
        <w:jc w:val="both"/>
        <w:rPr>
          <w:rFonts w:cs="Times New Roman"/>
        </w:rPr>
      </w:pPr>
      <w:r w:rsidRPr="00085096">
        <w:rPr>
          <w:rFonts w:cs="Times New Roman"/>
        </w:rPr>
        <w:t>The total for each column should equal the sum of all time lapse intervals within the column.</w:t>
      </w:r>
    </w:p>
    <w:p w:rsidR="00C67AC4" w:rsidRPr="00085096" w:rsidP="00C67AC4" w14:paraId="16CCBCF7" w14:textId="77777777">
      <w:pPr>
        <w:pStyle w:val="ListParagraph"/>
        <w:numPr>
          <w:ilvl w:val="2"/>
          <w:numId w:val="107"/>
        </w:numPr>
        <w:spacing w:before="100" w:beforeAutospacing="1" w:after="240" w:line="240" w:lineRule="atLeast"/>
        <w:contextualSpacing w:val="0"/>
        <w:jc w:val="both"/>
        <w:rPr>
          <w:rFonts w:cs="Times New Roman"/>
        </w:rPr>
      </w:pPr>
      <w:r w:rsidRPr="00085096">
        <w:rPr>
          <w:rFonts w:cs="Times New Roman"/>
        </w:rPr>
        <w:t>Column 1 should equal the sum of columns 2, 3 and 4.</w:t>
      </w:r>
    </w:p>
    <w:p w:rsidR="00C67AC4" w:rsidRPr="00085096" w:rsidP="00C67AC4" w14:paraId="477A2034" w14:textId="77777777">
      <w:pPr>
        <w:pStyle w:val="ListParagraph"/>
        <w:numPr>
          <w:ilvl w:val="1"/>
          <w:numId w:val="107"/>
        </w:numPr>
        <w:spacing w:before="100" w:beforeAutospacing="1" w:after="240" w:line="240" w:lineRule="atLeast"/>
        <w:contextualSpacing w:val="0"/>
        <w:jc w:val="both"/>
        <w:rPr>
          <w:rFonts w:cs="Times New Roman"/>
        </w:rPr>
      </w:pPr>
      <w:bookmarkStart w:id="54" w:name="_Toc12866847"/>
      <w:bookmarkStart w:id="55" w:name="_Toc13576283"/>
      <w:bookmarkStart w:id="56" w:name="_Toc13576952"/>
      <w:r w:rsidRPr="00085096">
        <w:rPr>
          <w:rStyle w:val="Heading4Char"/>
          <w:rFonts w:eastAsiaTheme="minorHAnsi" w:cs="Times New Roman"/>
          <w:szCs w:val="24"/>
        </w:rPr>
        <w:t>Multi-claimant Determinations</w:t>
      </w:r>
      <w:bookmarkEnd w:id="54"/>
      <w:bookmarkEnd w:id="55"/>
      <w:bookmarkEnd w:id="56"/>
      <w:r w:rsidRPr="00085096">
        <w:rPr>
          <w:rFonts w:cs="Times New Roman"/>
        </w:rPr>
        <w:t>.</w:t>
      </w:r>
    </w:p>
    <w:p w:rsidR="00C67AC4" w:rsidRPr="00085096" w:rsidP="00C67AC4" w14:paraId="333247E1" w14:textId="77777777">
      <w:pPr>
        <w:pStyle w:val="ListParagraph"/>
        <w:numPr>
          <w:ilvl w:val="2"/>
          <w:numId w:val="107"/>
        </w:numPr>
        <w:spacing w:before="100" w:beforeAutospacing="1" w:after="240" w:line="240" w:lineRule="atLeast"/>
        <w:contextualSpacing w:val="0"/>
        <w:jc w:val="both"/>
        <w:rPr>
          <w:rFonts w:cs="Times New Roman"/>
        </w:rPr>
      </w:pPr>
      <w:r w:rsidRPr="00085096">
        <w:rPr>
          <w:rFonts w:cs="Times New Roman"/>
        </w:rPr>
        <w:t xml:space="preserve">The total for each column should equal the sum of all time lapse intervals within the column.  </w:t>
      </w:r>
    </w:p>
    <w:p w:rsidR="00C67AC4" w:rsidRPr="00085096" w:rsidP="00C67AC4" w14:paraId="2AFC462D" w14:textId="77777777">
      <w:pPr>
        <w:pStyle w:val="ListParagraph"/>
        <w:numPr>
          <w:ilvl w:val="2"/>
          <w:numId w:val="107"/>
        </w:numPr>
        <w:spacing w:before="100" w:beforeAutospacing="1" w:after="240" w:line="240" w:lineRule="atLeast"/>
        <w:contextualSpacing w:val="0"/>
        <w:jc w:val="both"/>
        <w:rPr>
          <w:rFonts w:cs="Times New Roman"/>
        </w:rPr>
      </w:pPr>
      <w:r w:rsidRPr="00085096">
        <w:rPr>
          <w:rFonts w:cs="Times New Roman"/>
        </w:rPr>
        <w:t>Column 1 should equal the sum of columns 2 and 3.</w:t>
      </w:r>
    </w:p>
    <w:p w:rsidR="003A4D22" w:rsidRPr="00C67AC4" w:rsidP="00C67AC4" w14:paraId="0F90D9BE" w14:textId="5CC45D8A">
      <w:pPr>
        <w:rPr>
          <w:rFonts w:cs="Times New Roman"/>
          <w:szCs w:val="22"/>
        </w:rPr>
      </w:pPr>
      <w:r w:rsidRPr="00085096">
        <w:rPr>
          <w:rFonts w:cs="Times New Roman"/>
        </w:rPr>
        <w:br w:type="page"/>
      </w:r>
      <w:bookmarkEnd w:id="1"/>
      <w:bookmarkEnd w:id="2"/>
    </w:p>
    <w:sectPr>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ewsGoth BT">
    <w:altName w:val="Corbel"/>
    <w:charset w:val="00"/>
    <w:family w:val="swiss"/>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ourier 10 pitch">
    <w:panose1 w:val="00000000000000000000"/>
    <w:charset w:val="00"/>
    <w:family w:val="auto"/>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73B55" w:rsidRPr="00504B7D" w:rsidP="00B02231" w14:paraId="53A39032" w14:textId="6EE3A244">
    <w:pPr>
      <w:widowControl/>
      <w:pBdr>
        <w:top w:val="single" w:sz="4" w:space="1" w:color="auto"/>
      </w:pBdr>
      <w:tabs>
        <w:tab w:val="left" w:pos="-720"/>
        <w:tab w:val="left" w:pos="0"/>
        <w:tab w:val="left" w:pos="576"/>
        <w:tab w:val="left" w:pos="1152"/>
        <w:tab w:val="left" w:pos="1728"/>
        <w:tab w:val="left" w:pos="2304"/>
        <w:tab w:val="left" w:pos="2880"/>
        <w:tab w:val="left" w:pos="3456"/>
        <w:tab w:val="left" w:pos="4032"/>
        <w:tab w:val="left" w:pos="4260"/>
        <w:tab w:val="left" w:pos="4608"/>
        <w:tab w:val="center" w:pos="4680"/>
        <w:tab w:val="left" w:pos="5184"/>
        <w:tab w:val="left" w:pos="5760"/>
        <w:tab w:val="left" w:pos="6336"/>
        <w:tab w:val="left" w:pos="6912"/>
        <w:tab w:val="left" w:pos="7488"/>
        <w:tab w:val="left" w:pos="8064"/>
        <w:tab w:val="left" w:pos="8640"/>
        <w:tab w:val="left" w:pos="9360"/>
        <w:tab w:val="left" w:pos="10080"/>
      </w:tabs>
      <w:jc w:val="center"/>
      <w:rPr>
        <w:rFonts w:cs="Times New Roman"/>
        <w:sz w:val="20"/>
        <w:szCs w:val="20"/>
      </w:rPr>
    </w:pPr>
    <w:r w:rsidRPr="00504B7D">
      <w:rPr>
        <w:rFonts w:cs="Times New Roman"/>
        <w:sz w:val="20"/>
        <w:szCs w:val="20"/>
      </w:rPr>
      <w:fldChar w:fldCharType="begin"/>
    </w:r>
    <w:r w:rsidRPr="00504B7D">
      <w:rPr>
        <w:rFonts w:cs="Times New Roman"/>
        <w:sz w:val="20"/>
        <w:szCs w:val="20"/>
      </w:rPr>
      <w:instrText xml:space="preserve"> STYLEREF  "Heading 3"  \* MERGEFORMAT </w:instrText>
    </w:r>
    <w:r w:rsidRPr="00504B7D">
      <w:rPr>
        <w:rFonts w:cs="Times New Roman"/>
        <w:sz w:val="20"/>
        <w:szCs w:val="20"/>
      </w:rPr>
      <w:fldChar w:fldCharType="separate"/>
    </w:r>
    <w:r w:rsidRPr="00C67AC4" w:rsidR="00C67AC4">
      <w:rPr>
        <w:rFonts w:cs="Times New Roman"/>
        <w:b/>
        <w:bCs/>
        <w:noProof/>
        <w:sz w:val="20"/>
        <w:szCs w:val="20"/>
      </w:rPr>
      <w:t>Section V-3</w:t>
    </w:r>
    <w:r w:rsidRPr="00504B7D">
      <w:rPr>
        <w:rFonts w:cs="Times New Roman"/>
        <w:sz w:val="20"/>
        <w:szCs w:val="20"/>
      </w:rPr>
      <w:fldChar w:fldCharType="end"/>
    </w:r>
    <w:r w:rsidRPr="00504B7D">
      <w:rPr>
        <w:rFonts w:cs="Times New Roman"/>
        <w:sz w:val="20"/>
        <w:szCs w:val="20"/>
      </w:rPr>
      <w:t>-</w:t>
    </w:r>
    <w:r>
      <w:rPr>
        <w:rFonts w:cs="Times New Roman"/>
        <w:sz w:val="20"/>
        <w:szCs w:val="20"/>
      </w:rPr>
      <w:t>-</w:t>
    </w:r>
    <w:r w:rsidRPr="00504B7D">
      <w:rPr>
        <w:rFonts w:cs="Times New Roman"/>
        <w:sz w:val="20"/>
        <w:szCs w:val="20"/>
      </w:rPr>
      <w:fldChar w:fldCharType="begin"/>
    </w:r>
    <w:r w:rsidRPr="00504B7D">
      <w:rPr>
        <w:rFonts w:cs="Times New Roman"/>
        <w:sz w:val="20"/>
        <w:szCs w:val="20"/>
      </w:rPr>
      <w:instrText>PAGE</w:instrText>
    </w:r>
    <w:r w:rsidRPr="00504B7D">
      <w:rPr>
        <w:rFonts w:cs="Times New Roman"/>
        <w:sz w:val="20"/>
        <w:szCs w:val="20"/>
      </w:rPr>
      <w:fldChar w:fldCharType="separate"/>
    </w:r>
    <w:r w:rsidRPr="00504B7D">
      <w:rPr>
        <w:rFonts w:cs="Times New Roman"/>
        <w:sz w:val="20"/>
        <w:szCs w:val="20"/>
      </w:rPr>
      <w:t>XXX</w:t>
    </w:r>
    <w:r w:rsidRPr="00504B7D">
      <w:rPr>
        <w:rFonts w:cs="Times New Roman"/>
        <w:sz w:val="20"/>
        <w:szCs w:val="20"/>
      </w:rPr>
      <w:fldChar w:fldCharType="end"/>
    </w:r>
  </w:p>
  <w:p w:rsidR="00273B55" w:rsidRPr="00504B7D" w:rsidP="00B02231" w14:paraId="44DFB69D" w14:textId="149CFB86">
    <w:pPr>
      <w:pStyle w:val="Footer"/>
      <w:jc w:val="center"/>
      <w:rPr>
        <w:rFonts w:cs="Times New Roman"/>
        <w:sz w:val="20"/>
        <w:szCs w:val="20"/>
      </w:rPr>
    </w:pPr>
    <w:r w:rsidRPr="00504B7D">
      <w:rPr>
        <w:rFonts w:cs="Times New Roman"/>
        <w:sz w:val="20"/>
        <w:szCs w:val="20"/>
      </w:rPr>
      <w:t>0</w:t>
    </w:r>
    <w:r>
      <w:rPr>
        <w:rFonts w:cs="Times New Roman"/>
        <w:sz w:val="20"/>
        <w:szCs w:val="20"/>
      </w:rPr>
      <w:t>8</w:t>
    </w:r>
    <w:r w:rsidRPr="00504B7D">
      <w:rPr>
        <w:rFonts w:cs="Times New Roman"/>
        <w:sz w:val="20"/>
        <w:szCs w:val="20"/>
      </w:rPr>
      <w:t>/ 2019</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73B55" w:rsidP="00E7679A" w14:paraId="57D59782" w14:textId="77777777">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jc w:val="center"/>
      <w:rPr>
        <w:rFonts w:cs="Times New Roman"/>
        <w:sz w:val="16"/>
        <w:szCs w:val="16"/>
      </w:rPr>
    </w:pPr>
    <w:r w:rsidRPr="007C523F">
      <w:rPr>
        <w:rFonts w:cs="Times New Roman"/>
        <w:sz w:val="16"/>
        <w:szCs w:val="16"/>
      </w:rPr>
      <w:t>UI REPORT HANDBOOK NO. 401</w:t>
    </w:r>
  </w:p>
  <w:tbl>
    <w:tblPr>
      <w:tblStyle w:val="TableGrid"/>
      <w:tblW w:w="98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31"/>
    </w:tblGrid>
    <w:tr w14:paraId="12615070" w14:textId="77777777" w:rsidTr="003A4D22">
      <w:tblPrEx>
        <w:tblW w:w="98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46"/>
      </w:trPr>
      <w:tc>
        <w:tcPr>
          <w:tcW w:w="9831" w:type="dxa"/>
        </w:tcPr>
        <w:p w:rsidR="00273B55" w:rsidRPr="007C523F" w:rsidP="00E7679A" w14:paraId="38222E91" w14:textId="1E63E35F">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jc w:val="center"/>
            <w:rPr>
              <w:sz w:val="16"/>
              <w:szCs w:val="16"/>
            </w:rPr>
          </w:pPr>
          <w:r w:rsidRPr="007C523F">
            <w:rPr>
              <w:sz w:val="16"/>
              <w:szCs w:val="16"/>
            </w:rPr>
            <w:fldChar w:fldCharType="begin"/>
          </w:r>
          <w:r w:rsidRPr="007C523F">
            <w:rPr>
              <w:sz w:val="16"/>
              <w:szCs w:val="16"/>
            </w:rPr>
            <w:instrText xml:space="preserve"> STYLEREF  Title  \* MERGEFORMAT </w:instrText>
          </w:r>
          <w:r w:rsidR="00C67AC4">
            <w:rPr>
              <w:sz w:val="16"/>
              <w:szCs w:val="16"/>
            </w:rPr>
            <w:fldChar w:fldCharType="separate"/>
          </w:r>
          <w:r w:rsidRPr="00C67AC4" w:rsidR="00C67AC4">
            <w:rPr>
              <w:b/>
              <w:bCs/>
              <w:noProof/>
              <w:sz w:val="16"/>
              <w:szCs w:val="16"/>
            </w:rPr>
            <w:t>ETA 9052 - NONMONETARY DETERMINATION TIME LAPSE DETECTION</w:t>
          </w:r>
          <w:r w:rsidRPr="007C523F">
            <w:rPr>
              <w:sz w:val="16"/>
              <w:szCs w:val="16"/>
            </w:rPr>
            <w:fldChar w:fldCharType="end"/>
          </w:r>
        </w:p>
      </w:tc>
    </w:tr>
  </w:tbl>
  <w:p w:rsidR="00273B55" w:rsidRPr="00324271" w:rsidP="00E7679A" w14:paraId="3A579169" w14:textId="77777777">
    <w:pPr>
      <w:pStyle w:val="Header"/>
      <w:rPr>
        <w:rFonts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FFFFFFFF"/>
    <w:lvl w:ilvl="0">
      <w:start w:val="0"/>
      <w:numFmt w:val="decimal"/>
      <w:pStyle w:val="ListBullet"/>
      <w:lvlText w:val="*"/>
      <w:lvlJc w:val="left"/>
    </w:lvl>
  </w:abstractNum>
  <w:abstractNum w:abstractNumId="1">
    <w:nsid w:val="00000001"/>
    <w:multiLevelType w:val="multilevel"/>
    <w:tmpl w:val="00000000"/>
    <w:lvl w:ilvl="0">
      <w:start w:val="1"/>
      <w:numFmt w:val="decimal"/>
      <w:pStyle w:val="Level1"/>
      <w:lvlText w:val="%1."/>
      <w:lvlJc w:val="left"/>
      <w:pPr>
        <w:tabs>
          <w:tab w:val="num" w:pos="1080"/>
        </w:tabs>
        <w:ind w:left="1080" w:hanging="540"/>
      </w:pPr>
      <w:rPr>
        <w:rFonts w:ascii="NewsGoth BT" w:hAnsi="NewsGoth BT"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00000003"/>
    <w:multiLevelType w:val="multilevel"/>
    <w:tmpl w:val="00000000"/>
    <w:lvl w:ilvl="0">
      <w:start w:val="1"/>
      <w:numFmt w:val="decimal"/>
      <w:lvlText w:val="%1"/>
      <w:lvlJc w:val="left"/>
    </w:lvl>
    <w:lvl w:ilvl="1">
      <w:start w:val="1"/>
      <w:numFmt w:val="decimal"/>
      <w:pStyle w:val="Level2"/>
      <w:lvlText w:val="%2."/>
      <w:lvlJc w:val="left"/>
      <w:pPr>
        <w:tabs>
          <w:tab w:val="num" w:pos="1080"/>
        </w:tabs>
        <w:ind w:left="1080" w:hanging="540"/>
      </w:pPr>
      <w:rPr>
        <w:rFonts w:ascii="NewsGoth BT" w:hAnsi="NewsGoth BT" w:cs="Times New Roman"/>
        <w:sz w:val="24"/>
        <w:szCs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
    <w:nsid w:val="00432AD3"/>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
    <w:nsid w:val="01B1011B"/>
    <w:multiLevelType w:val="hybridMultilevel"/>
    <w:tmpl w:val="2D56BA7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2680B41"/>
    <w:multiLevelType w:val="hybridMultilevel"/>
    <w:tmpl w:val="9FAAC9AC"/>
    <w:lvl w:ilvl="0">
      <w:start w:val="1"/>
      <w:numFmt w:val="decimal"/>
      <w:lvlText w:val="%1."/>
      <w:lvlJc w:val="left"/>
      <w:pPr>
        <w:tabs>
          <w:tab w:val="num" w:pos="1080"/>
        </w:tabs>
        <w:ind w:left="1080" w:hanging="360"/>
      </w:p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2700"/>
        </w:tabs>
        <w:ind w:left="2700" w:hanging="360"/>
      </w:pPr>
      <w:rPr>
        <w:rFonts w:ascii="Wingdings" w:hAnsi="Wingdings" w:hint="default"/>
      </w:r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03B7200F"/>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
    <w:nsid w:val="041C4C2D"/>
    <w:multiLevelType w:val="hybridMultilevel"/>
    <w:tmpl w:val="94563156"/>
    <w:lvl w:ilvl="0">
      <w:start w:val="1"/>
      <w:numFmt w:val="decimal"/>
      <w:lvlText w:val="%1)"/>
      <w:lvlJc w:val="left"/>
      <w:pPr>
        <w:ind w:left="1620" w:hanging="360"/>
      </w:pPr>
    </w:lvl>
    <w:lvl w:ilvl="1">
      <w:start w:val="1"/>
      <w:numFmt w:val="lowerLetter"/>
      <w:lvlText w:val="%2."/>
      <w:lvlJc w:val="left"/>
      <w:pPr>
        <w:ind w:left="2340" w:hanging="360"/>
      </w:pPr>
    </w:lvl>
    <w:lvl w:ilvl="2">
      <w:start w:val="1"/>
      <w:numFmt w:val="decimal"/>
      <w:lvlText w:val="%3)"/>
      <w:lvlJc w:val="lef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suff w:val="space"/>
      <w:lvlText w:val="%6."/>
      <w:lvlJc w:val="right"/>
      <w:pPr>
        <w:ind w:left="1080" w:hanging="180"/>
      </w:pPr>
      <w:rPr>
        <w:rFonts w:hint="default"/>
      </w:rPr>
    </w:lvl>
    <w:lvl w:ilvl="6">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8">
    <w:nsid w:val="04E15BDC"/>
    <w:multiLevelType w:val="hybridMultilevel"/>
    <w:tmpl w:val="4D24EFAC"/>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suff w:val="space"/>
      <w:lvlText w:val="(%3)"/>
      <w:lvlJc w:val="left"/>
      <w:pPr>
        <w:ind w:left="2160" w:hanging="18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4FB4243"/>
    <w:multiLevelType w:val="hybridMultilevel"/>
    <w:tmpl w:val="EDEE7CC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05DE4114"/>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
    <w:nsid w:val="08414F82"/>
    <w:multiLevelType w:val="hybridMultilevel"/>
    <w:tmpl w:val="5FDA9600"/>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12">
    <w:nsid w:val="093143E6"/>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3">
    <w:nsid w:val="0A632F82"/>
    <w:multiLevelType w:val="hybridMultilevel"/>
    <w:tmpl w:val="70945B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0B2424F6"/>
    <w:multiLevelType w:val="hybridMultilevel"/>
    <w:tmpl w:val="01CC457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0B8F271E"/>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6">
    <w:nsid w:val="0C9B36CB"/>
    <w:multiLevelType w:val="hybridMultilevel"/>
    <w:tmpl w:val="6D502B78"/>
    <w:lvl w:ilvl="0">
      <w:start w:val="1"/>
      <w:numFmt w:val="lowerLetter"/>
      <w:lvlText w:val="%1."/>
      <w:lvlJc w:val="left"/>
      <w:pPr>
        <w:ind w:left="1080" w:hanging="360"/>
      </w:pPr>
      <w:rPr>
        <w:rFonts w:hint="default"/>
        <w:b w:val="0"/>
        <w:i w:val="0"/>
        <w:color w:val="000000"/>
        <w:sz w:val="24"/>
        <w:szCs w:val="24"/>
      </w:rPr>
    </w:lvl>
    <w:lvl w:ilvl="1">
      <w:start w:val="1"/>
      <w:numFmt w:val="lowerLetter"/>
      <w:lvlText w:val="%2."/>
      <w:lvlJc w:val="left"/>
      <w:pPr>
        <w:ind w:left="1800" w:hanging="360"/>
      </w:pPr>
    </w:lvl>
    <w:lvl w:ilvl="2">
      <w:start w:val="1"/>
      <w:numFmt w:val="lowerLetter"/>
      <w:lvlText w:val="%3."/>
      <w:lvlJc w:val="left"/>
      <w:pPr>
        <w:ind w:left="2160" w:hanging="360"/>
      </w:pPr>
      <w:rPr>
        <w:rFonts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0F0C6836"/>
    <w:multiLevelType w:val="hybridMultilevel"/>
    <w:tmpl w:val="40EAAB4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0F236521"/>
    <w:multiLevelType w:val="hybridMultilevel"/>
    <w:tmpl w:val="436881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upperLetter"/>
      <w:lvlText w:val="%6."/>
      <w:lvlJc w:val="left"/>
      <w:pPr>
        <w:ind w:left="4500" w:hanging="360"/>
      </w:pPr>
      <w:rPr>
        <w:rFonts w:hint="default"/>
        <w:sz w:val="28"/>
      </w:r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0FA0317A"/>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0">
    <w:nsid w:val="102877F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1">
    <w:nsid w:val="11133236"/>
    <w:multiLevelType w:val="hybridMultilevel"/>
    <w:tmpl w:val="7676090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11CD17C0"/>
    <w:multiLevelType w:val="hybridMultilevel"/>
    <w:tmpl w:val="DF9C22C8"/>
    <w:lvl w:ilvl="0">
      <w:start w:val="15"/>
      <w:numFmt w:val="lowerLetter"/>
      <w:lvlText w:val="%1."/>
      <w:lvlJc w:val="left"/>
      <w:pPr>
        <w:tabs>
          <w:tab w:val="num" w:pos="2520"/>
        </w:tabs>
        <w:ind w:left="2520" w:hanging="360"/>
      </w:pPr>
      <w:rPr>
        <w:rFonts w:hint="default"/>
      </w:rPr>
    </w:lvl>
    <w:lvl w:ilvl="1">
      <w:start w:val="4"/>
      <w:numFmt w:val="decimal"/>
      <w:lvlText w:val="%2."/>
      <w:lvlJc w:val="left"/>
      <w:pPr>
        <w:tabs>
          <w:tab w:val="num" w:pos="1728"/>
        </w:tabs>
        <w:ind w:left="1728" w:hanging="648"/>
      </w:pPr>
      <w:rPr>
        <w:rFonts w:ascii="Arial" w:hAnsi="Arial" w:cs="Arial" w:hint="default"/>
        <w:color w:val="000000"/>
        <w:sz w:val="24"/>
        <w:szCs w:val="24"/>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122F4BC3"/>
    <w:multiLevelType w:val="hybridMultilevel"/>
    <w:tmpl w:val="92844B2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14937069"/>
    <w:multiLevelType w:val="multilevel"/>
    <w:tmpl w:val="F1B0B052"/>
    <w:lvl w:ilvl="0">
      <w:start w:val="1"/>
      <w:numFmt w:val="decimal"/>
      <w:lvlText w:val="%1."/>
      <w:lvlJc w:val="left"/>
      <w:pPr>
        <w:ind w:left="720" w:hanging="360"/>
      </w:pPr>
      <w:rPr>
        <w:rFonts w:hint="default"/>
        <w:color w:val="auto"/>
      </w:rPr>
    </w:lvl>
    <w:lvl w:ilvl="1">
      <w:start w:val="1"/>
      <w:numFmt w:val="lowerLetter"/>
      <w:lvlText w:val="%2."/>
      <w:lvlJc w:val="left"/>
      <w:pPr>
        <w:ind w:left="1080" w:hanging="360"/>
      </w:pPr>
      <w:rPr>
        <w:rFonts w:ascii="Times New Roman" w:hAnsi="Times New Roman" w:eastAsiaTheme="minorHAnsi" w:cs="Times New Roman"/>
      </w:rPr>
    </w:lvl>
    <w:lvl w:ilvl="2">
      <w:start w:val="1"/>
      <w:numFmt w:val="lowerLetter"/>
      <w:lvlText w:val="%3."/>
      <w:lvlJc w:val="left"/>
      <w:pPr>
        <w:ind w:left="1440" w:hanging="360"/>
      </w:pPr>
      <w:rPr>
        <w:rFonts w:ascii="Times New Roman" w:hAnsi="Times New Roman" w:hint="default"/>
        <w:sz w:val="24"/>
      </w:rPr>
    </w:lvl>
    <w:lvl w:ilvl="3">
      <w:start w:val="1"/>
      <w:numFmt w:val="decimal"/>
      <w:lvlText w:val="%4)"/>
      <w:lvlJc w:val="left"/>
      <w:pPr>
        <w:ind w:left="1800" w:hanging="360"/>
      </w:pPr>
      <w:rPr>
        <w:rFonts w:hint="default"/>
      </w:rPr>
    </w:lvl>
    <w:lvl w:ilvl="4">
      <w:start w:val="1"/>
      <w:numFmt w:val="lowerRoman"/>
      <w:lvlText w:val="%5."/>
      <w:lvlJc w:val="left"/>
      <w:pPr>
        <w:ind w:left="2160" w:hanging="360"/>
      </w:pPr>
      <w:rPr>
        <w:rFonts w:hint="default"/>
      </w:rPr>
    </w:lvl>
    <w:lvl w:ilvl="5">
      <w:start w:val="1"/>
      <w:numFmt w:val="lowerLetter"/>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5">
    <w:nsid w:val="16CD771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6">
    <w:nsid w:val="16D055FF"/>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7">
    <w:nsid w:val="17571230"/>
    <w:multiLevelType w:val="hybridMultilevel"/>
    <w:tmpl w:val="01CC457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17EB35F1"/>
    <w:multiLevelType w:val="hybridMultilevel"/>
    <w:tmpl w:val="5FDA9600"/>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29">
    <w:nsid w:val="18F4116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0">
    <w:nsid w:val="19214B93"/>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1">
    <w:nsid w:val="1B025299"/>
    <w:multiLevelType w:val="multilevel"/>
    <w:tmpl w:val="BEA2F248"/>
    <w:lvl w:ilvl="0">
      <w:start w:val="1"/>
      <w:numFmt w:val="upperLetter"/>
      <w:lvlText w:val="%1"/>
      <w:lvlJc w:val="left"/>
      <w:pPr>
        <w:ind w:left="360" w:hanging="360"/>
      </w:pPr>
      <w:rPr>
        <w:rFonts w:ascii="Times New Roman" w:hAnsi="Times New Roman" w:hint="default"/>
        <w:color w:val="auto"/>
      </w:rPr>
    </w:lvl>
    <w:lvl w:ilvl="1">
      <w:start w:val="4"/>
      <w:numFmt w:val="decimal"/>
      <w:lvlText w:val="%2."/>
      <w:lvlJc w:val="left"/>
      <w:pPr>
        <w:ind w:left="720" w:hanging="360"/>
      </w:pPr>
      <w:rPr>
        <w:rFonts w:hint="default"/>
      </w:rPr>
    </w:lvl>
    <w:lvl w:ilvl="2">
      <w:start w:val="1"/>
      <w:numFmt w:val="lowerLetter"/>
      <w:lvlText w:val="%3."/>
      <w:lvlJc w:val="left"/>
      <w:pPr>
        <w:ind w:left="1080" w:hanging="360"/>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1C40686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3">
    <w:nsid w:val="1CC13C00"/>
    <w:multiLevelType w:val="hybridMultilevel"/>
    <w:tmpl w:val="36BC5B2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1E1534F2"/>
    <w:multiLevelType w:val="hybridMultilevel"/>
    <w:tmpl w:val="2D2C44A0"/>
    <w:lvl w:ilvl="0">
      <w:start w:val="1"/>
      <w:numFmt w:val="decimal"/>
      <w:lvlText w:val="%1."/>
      <w:lvlJc w:val="left"/>
      <w:pPr>
        <w:ind w:left="1080" w:hanging="360"/>
      </w:pPr>
      <w:rPr>
        <w:rFonts w:hint="default"/>
      </w:r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35">
    <w:nsid w:val="20632726"/>
    <w:multiLevelType w:val="hybridMultilevel"/>
    <w:tmpl w:val="0BEA7534"/>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6">
    <w:nsid w:val="211A186E"/>
    <w:multiLevelType w:val="hybridMultilevel"/>
    <w:tmpl w:val="1ECA85E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7">
    <w:nsid w:val="24D11A4A"/>
    <w:multiLevelType w:val="hybridMultilevel"/>
    <w:tmpl w:val="859AF33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25946612"/>
    <w:multiLevelType w:val="hybridMultilevel"/>
    <w:tmpl w:val="73AA9F60"/>
    <w:lvl w:ilvl="0">
      <w:start w:val="1"/>
      <w:numFmt w:val="decimal"/>
      <w:lvlText w:val="%1."/>
      <w:lvlJc w:val="left"/>
      <w:pPr>
        <w:ind w:left="900" w:hanging="360"/>
      </w:pPr>
      <w:rPr>
        <w:rFonts w:hint="default"/>
        <w:u w:val="none"/>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39">
    <w:nsid w:val="276A5556"/>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0">
    <w:nsid w:val="27C56580"/>
    <w:multiLevelType w:val="hybridMultilevel"/>
    <w:tmpl w:val="B9BABAF0"/>
    <w:lvl w:ilvl="0">
      <w:start w:val="1"/>
      <w:numFmt w:val="decimal"/>
      <w:lvlText w:val="%1."/>
      <w:lvlJc w:val="left"/>
      <w:pPr>
        <w:ind w:left="90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282E1539"/>
    <w:multiLevelType w:val="hybridMultilevel"/>
    <w:tmpl w:val="970653C2"/>
    <w:lvl w:ilvl="0">
      <w:start w:val="1"/>
      <w:numFmt w:val="lowerLetter"/>
      <w:lvlText w:val="%1."/>
      <w:lvlJc w:val="left"/>
      <w:pPr>
        <w:tabs>
          <w:tab w:val="num" w:pos="2160"/>
        </w:tabs>
        <w:ind w:left="2160" w:hanging="360"/>
      </w:pPr>
      <w:rPr>
        <w:rFonts w:hint="default"/>
      </w:rPr>
    </w:lvl>
    <w:lvl w:ilvl="1">
      <w:start w:val="1"/>
      <w:numFmt w:val="lowerLetter"/>
      <w:lvlText w:val="%2."/>
      <w:lvlJc w:val="left"/>
      <w:pPr>
        <w:tabs>
          <w:tab w:val="num" w:pos="2520"/>
        </w:tabs>
        <w:ind w:left="2520" w:hanging="360"/>
      </w:pPr>
    </w:lvl>
    <w:lvl w:ilvl="2">
      <w:start w:val="3"/>
      <w:numFmt w:val="lowerLetter"/>
      <w:lvlText w:val="%3."/>
      <w:lvlJc w:val="left"/>
      <w:pPr>
        <w:tabs>
          <w:tab w:val="num" w:pos="3420"/>
        </w:tabs>
        <w:ind w:left="3420" w:hanging="360"/>
      </w:pPr>
      <w:rPr>
        <w:rFonts w:hint="default"/>
      </w:r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42">
    <w:nsid w:val="28347E5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3">
    <w:nsid w:val="2AEC5212"/>
    <w:multiLevelType w:val="hybridMultilevel"/>
    <w:tmpl w:val="474811B2"/>
    <w:lvl w:ilvl="0">
      <w:start w:val="1"/>
      <w:numFmt w:val="decimal"/>
      <w:suff w:val="space"/>
      <w:lvlText w:val="(%1)"/>
      <w:lvlJc w:val="left"/>
      <w:pPr>
        <w:ind w:left="234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4">
    <w:nsid w:val="2B384EB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5">
    <w:nsid w:val="2C526EA0"/>
    <w:multiLevelType w:val="hybridMultilevel"/>
    <w:tmpl w:val="7676090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2FBF5F8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7">
    <w:nsid w:val="303356BD"/>
    <w:multiLevelType w:val="hybridMultilevel"/>
    <w:tmpl w:val="73AA9F60"/>
    <w:lvl w:ilvl="0">
      <w:start w:val="1"/>
      <w:numFmt w:val="decimal"/>
      <w:lvlText w:val="%1."/>
      <w:lvlJc w:val="left"/>
      <w:pPr>
        <w:ind w:left="900" w:hanging="360"/>
      </w:pPr>
      <w:rPr>
        <w:rFonts w:hint="default"/>
        <w:u w:val="none"/>
      </w:rPr>
    </w:lvl>
    <w:lvl w:ilvl="1">
      <w:start w:val="1"/>
      <w:numFmt w:val="lowerLetter"/>
      <w:lvlText w:val="%2."/>
      <w:lvlJc w:val="left"/>
      <w:pPr>
        <w:ind w:left="1620" w:hanging="360"/>
      </w:pPr>
    </w:lvl>
    <w:lvl w:ilvl="2">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48">
    <w:nsid w:val="303A5362"/>
    <w:multiLevelType w:val="hybridMultilevel"/>
    <w:tmpl w:val="5FEC7BB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304F7C8D"/>
    <w:multiLevelType w:val="hybridMultilevel"/>
    <w:tmpl w:val="F250886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305F6B53"/>
    <w:multiLevelType w:val="hybridMultilevel"/>
    <w:tmpl w:val="150CB09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1">
    <w:nsid w:val="318E5B10"/>
    <w:multiLevelType w:val="hybridMultilevel"/>
    <w:tmpl w:val="C48A9F92"/>
    <w:lvl w:ilvl="0">
      <w:start w:val="1"/>
      <w:numFmt w:val="decimal"/>
      <w:lvlText w:val="%1."/>
      <w:lvlJc w:val="left"/>
      <w:pPr>
        <w:ind w:left="900" w:hanging="360"/>
      </w:pPr>
      <w:rPr>
        <w:rFonts w:hint="default"/>
        <w:u w:val="none"/>
      </w:rPr>
    </w:lvl>
    <w:lvl w:ilvl="1">
      <w:start w:val="1"/>
      <w:numFmt w:val="lowerLetter"/>
      <w:lvlText w:val="%2."/>
      <w:lvlJc w:val="left"/>
      <w:pPr>
        <w:ind w:left="1620" w:hanging="360"/>
      </w:pPr>
    </w:lvl>
    <w:lvl w:ilvl="2">
      <w:start w:val="1"/>
      <w:numFmt w:val="decimal"/>
      <w:lvlText w:val="%3)"/>
      <w:lvlJc w:val="left"/>
      <w:pPr>
        <w:ind w:left="1440" w:hanging="180"/>
      </w:pPr>
      <w:rPr>
        <w:rFonts w:hint="default"/>
      </w:r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52">
    <w:nsid w:val="321E696E"/>
    <w:multiLevelType w:val="hybridMultilevel"/>
    <w:tmpl w:val="CE02C292"/>
    <w:lvl w:ilvl="0">
      <w:start w:val="1"/>
      <w:numFmt w:val="decimal"/>
      <w:lvlText w:val="%1)"/>
      <w:lvlJc w:val="left"/>
      <w:pPr>
        <w:ind w:left="1620" w:hanging="360"/>
      </w:pPr>
    </w:lvl>
    <w:lvl w:ilvl="1">
      <w:start w:val="1"/>
      <w:numFmt w:val="lowerRoman"/>
      <w:lvlText w:val="%2."/>
      <w:lvlJc w:val="right"/>
      <w:pPr>
        <w:ind w:left="2340" w:hanging="360"/>
      </w:pPr>
    </w:lvl>
    <w:lvl w:ilvl="2">
      <w:start w:val="1"/>
      <w:numFmt w:val="decimal"/>
      <w:lvlText w:val="%3)"/>
      <w:lvlJc w:val="lef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suff w:val="space"/>
      <w:lvlText w:val="%6."/>
      <w:lvlJc w:val="right"/>
      <w:pPr>
        <w:ind w:left="1080" w:hanging="180"/>
      </w:pPr>
      <w:rPr>
        <w:rFonts w:hint="default"/>
      </w:rPr>
    </w:lvl>
    <w:lvl w:ilvl="6">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53">
    <w:nsid w:val="325E035B"/>
    <w:multiLevelType w:val="hybridMultilevel"/>
    <w:tmpl w:val="BEBCDEE0"/>
    <w:lvl w:ilvl="0">
      <w:start w:val="1"/>
      <w:numFmt w:val="decimal"/>
      <w:lvlText w:val="%1)"/>
      <w:lvlJc w:val="left"/>
      <w:pPr>
        <w:ind w:left="1620" w:hanging="360"/>
      </w:pPr>
    </w:lvl>
    <w:lvl w:ilvl="1" w:tentative="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54">
    <w:nsid w:val="34FD1066"/>
    <w:multiLevelType w:val="hybridMultilevel"/>
    <w:tmpl w:val="01CC457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35AC57F0"/>
    <w:multiLevelType w:val="multilevel"/>
    <w:tmpl w:val="A7FA9B38"/>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56">
    <w:nsid w:val="35CF10CC"/>
    <w:multiLevelType w:val="hybridMultilevel"/>
    <w:tmpl w:val="2A00896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7">
    <w:nsid w:val="39D9795B"/>
    <w:multiLevelType w:val="hybridMultilevel"/>
    <w:tmpl w:val="7676090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39E257A1"/>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59">
    <w:nsid w:val="3A3C48F0"/>
    <w:multiLevelType w:val="hybridMultilevel"/>
    <w:tmpl w:val="C180D13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3B573564"/>
    <w:multiLevelType w:val="multilevel"/>
    <w:tmpl w:val="43DEF1D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nsid w:val="3B950951"/>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62">
    <w:nsid w:val="3D301478"/>
    <w:multiLevelType w:val="hybridMultilevel"/>
    <w:tmpl w:val="F02081EC"/>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3">
    <w:nsid w:val="3F6D7FFA"/>
    <w:multiLevelType w:val="hybridMultilevel"/>
    <w:tmpl w:val="F6CEDA1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4">
    <w:nsid w:val="40900501"/>
    <w:multiLevelType w:val="multilevel"/>
    <w:tmpl w:val="10503712"/>
    <w:lvl w:ilvl="0">
      <w:start w:val="1"/>
      <w:numFmt w:val="upperLetter"/>
      <w:pStyle w:val="Heading1"/>
      <w:lvlText w:val="%1."/>
      <w:lvlJc w:val="left"/>
      <w:pPr>
        <w:ind w:left="360" w:hanging="360"/>
      </w:pPr>
      <w:rPr>
        <w:rFonts w:hint="default"/>
        <w:color w:val="auto"/>
        <w:sz w:val="28"/>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nsid w:val="41AD4418"/>
    <w:multiLevelType w:val="multilevel"/>
    <w:tmpl w:val="0409001D"/>
    <w:styleLink w:val="401Handbook"/>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lowerLetter"/>
      <w:lvlText w:val="%3)"/>
      <w:lvlJc w:val="left"/>
      <w:pPr>
        <w:ind w:left="1080" w:hanging="360"/>
      </w:pPr>
      <w:rPr>
        <w:rFonts w:ascii="Times New Roman" w:hAnsi="Times New Roman"/>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nsid w:val="41BE5DAC"/>
    <w:multiLevelType w:val="hybridMultilevel"/>
    <w:tmpl w:val="C98813C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41E94830"/>
    <w:multiLevelType w:val="multilevel"/>
    <w:tmpl w:val="4C3619AE"/>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nsid w:val="424A445C"/>
    <w:multiLevelType w:val="multilevel"/>
    <w:tmpl w:val="43DEF1D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nsid w:val="47652484"/>
    <w:multiLevelType w:val="hybridMultilevel"/>
    <w:tmpl w:val="E56289AA"/>
    <w:lvl w:ilvl="0">
      <w:start w:val="1"/>
      <w:numFmt w:val="decimal"/>
      <w:pStyle w:val="Heading4"/>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47B368DF"/>
    <w:multiLevelType w:val="hybridMultilevel"/>
    <w:tmpl w:val="FF8423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1">
    <w:nsid w:val="47D90EA3"/>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2">
    <w:nsid w:val="48DF4DB0"/>
    <w:multiLevelType w:val="hybridMultilevel"/>
    <w:tmpl w:val="AD226006"/>
    <w:lvl w:ilvl="0">
      <w:start w:val="1"/>
      <w:numFmt w:val="lowerLetter"/>
      <w:lvlText w:val="%1."/>
      <w:lvlJc w:val="left"/>
      <w:pPr>
        <w:tabs>
          <w:tab w:val="num" w:pos="1620"/>
        </w:tabs>
        <w:ind w:left="1620" w:hanging="360"/>
      </w:pPr>
      <w:rPr>
        <w:rFonts w:hint="default"/>
        <w:b w:val="0"/>
        <w:i w:val="0"/>
        <w:color w:val="000000"/>
        <w:sz w:val="24"/>
        <w:szCs w:val="24"/>
      </w:rPr>
    </w:lvl>
    <w:lvl w:ilvl="1">
      <w:start w:val="3"/>
      <w:numFmt w:val="decimal"/>
      <w:lvlText w:val="%2."/>
      <w:lvlJc w:val="left"/>
      <w:pPr>
        <w:tabs>
          <w:tab w:val="num" w:pos="2178"/>
        </w:tabs>
        <w:ind w:left="2178" w:hanging="648"/>
      </w:pPr>
      <w:rPr>
        <w:rFonts w:ascii="Arial" w:hAnsi="Arial" w:cs="Arial" w:hint="default"/>
        <w:b w:val="0"/>
        <w:i w:val="0"/>
        <w:color w:val="000000"/>
        <w:sz w:val="24"/>
        <w:szCs w:val="24"/>
      </w:rPr>
    </w:lvl>
    <w:lvl w:ilvl="2" w:tentative="1">
      <w:start w:val="1"/>
      <w:numFmt w:val="lowerRoman"/>
      <w:lvlText w:val="%3."/>
      <w:lvlJc w:val="right"/>
      <w:pPr>
        <w:tabs>
          <w:tab w:val="num" w:pos="2610"/>
        </w:tabs>
        <w:ind w:left="2610" w:hanging="180"/>
      </w:pPr>
    </w:lvl>
    <w:lvl w:ilvl="3" w:tentative="1">
      <w:start w:val="1"/>
      <w:numFmt w:val="decimal"/>
      <w:lvlText w:val="%4."/>
      <w:lvlJc w:val="left"/>
      <w:pPr>
        <w:tabs>
          <w:tab w:val="num" w:pos="3330"/>
        </w:tabs>
        <w:ind w:left="3330" w:hanging="360"/>
      </w:pPr>
    </w:lvl>
    <w:lvl w:ilvl="4" w:tentative="1">
      <w:start w:val="1"/>
      <w:numFmt w:val="lowerLetter"/>
      <w:lvlText w:val="%5."/>
      <w:lvlJc w:val="left"/>
      <w:pPr>
        <w:tabs>
          <w:tab w:val="num" w:pos="4050"/>
        </w:tabs>
        <w:ind w:left="4050" w:hanging="360"/>
      </w:pPr>
    </w:lvl>
    <w:lvl w:ilvl="5" w:tentative="1">
      <w:start w:val="1"/>
      <w:numFmt w:val="lowerRoman"/>
      <w:lvlText w:val="%6."/>
      <w:lvlJc w:val="right"/>
      <w:pPr>
        <w:tabs>
          <w:tab w:val="num" w:pos="4770"/>
        </w:tabs>
        <w:ind w:left="4770" w:hanging="180"/>
      </w:pPr>
    </w:lvl>
    <w:lvl w:ilvl="6" w:tentative="1">
      <w:start w:val="1"/>
      <w:numFmt w:val="decimal"/>
      <w:lvlText w:val="%7."/>
      <w:lvlJc w:val="left"/>
      <w:pPr>
        <w:tabs>
          <w:tab w:val="num" w:pos="5490"/>
        </w:tabs>
        <w:ind w:left="5490" w:hanging="360"/>
      </w:pPr>
    </w:lvl>
    <w:lvl w:ilvl="7" w:tentative="1">
      <w:start w:val="1"/>
      <w:numFmt w:val="lowerLetter"/>
      <w:lvlText w:val="%8."/>
      <w:lvlJc w:val="left"/>
      <w:pPr>
        <w:tabs>
          <w:tab w:val="num" w:pos="6210"/>
        </w:tabs>
        <w:ind w:left="6210" w:hanging="360"/>
      </w:pPr>
    </w:lvl>
    <w:lvl w:ilvl="8" w:tentative="1">
      <w:start w:val="1"/>
      <w:numFmt w:val="lowerRoman"/>
      <w:lvlText w:val="%9."/>
      <w:lvlJc w:val="right"/>
      <w:pPr>
        <w:tabs>
          <w:tab w:val="num" w:pos="6930"/>
        </w:tabs>
        <w:ind w:left="6930" w:hanging="180"/>
      </w:pPr>
    </w:lvl>
  </w:abstractNum>
  <w:abstractNum w:abstractNumId="73">
    <w:nsid w:val="496F5F99"/>
    <w:multiLevelType w:val="hybridMultilevel"/>
    <w:tmpl w:val="826A7B6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4">
    <w:nsid w:val="4AD16FF6"/>
    <w:multiLevelType w:val="hybridMultilevel"/>
    <w:tmpl w:val="69AECED8"/>
    <w:lvl w:ilvl="0">
      <w:start w:val="1"/>
      <w:numFmt w:val="decimal"/>
      <w:lvlText w:val="%1."/>
      <w:lvlJc w:val="left"/>
      <w:pPr>
        <w:ind w:left="540" w:hanging="360"/>
      </w:pPr>
      <w:rPr>
        <w:rFonts w:hint="default"/>
      </w:rPr>
    </w:lvl>
    <w:lvl w:ilvl="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75">
    <w:nsid w:val="4C620565"/>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6">
    <w:nsid w:val="4CBF749C"/>
    <w:multiLevelType w:val="hybridMultilevel"/>
    <w:tmpl w:val="25FE095C"/>
    <w:lvl w:ilvl="0">
      <w:start w:val="1"/>
      <w:numFmt w:val="decimal"/>
      <w:suff w:val="space"/>
      <w:lvlText w:val="(%1)"/>
      <w:lvlJc w:val="left"/>
      <w:pPr>
        <w:ind w:left="23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nsid w:val="4D6013EC"/>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8">
    <w:nsid w:val="50575D5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9">
    <w:nsid w:val="569D7A60"/>
    <w:multiLevelType w:val="hybridMultilevel"/>
    <w:tmpl w:val="278A3E2E"/>
    <w:lvl w:ilvl="0">
      <w:start w:val="1"/>
      <w:numFmt w:val="decimal"/>
      <w:lvlText w:val="%1)"/>
      <w:lvlJc w:val="left"/>
      <w:pPr>
        <w:ind w:left="1620" w:hanging="360"/>
      </w:pPr>
    </w:lvl>
    <w:lvl w:ilvl="1">
      <w:start w:val="1"/>
      <w:numFmt w:val="lowerRoman"/>
      <w:lvlText w:val="%2."/>
      <w:lvlJc w:val="right"/>
      <w:pPr>
        <w:ind w:left="2340" w:hanging="360"/>
      </w:pPr>
    </w:lvl>
    <w:lvl w:ilvl="2">
      <w:start w:val="1"/>
      <w:numFmt w:val="decimal"/>
      <w:lvlText w:val="%3)"/>
      <w:lvlJc w:val="lef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suff w:val="space"/>
      <w:lvlText w:val="%6."/>
      <w:lvlJc w:val="right"/>
      <w:pPr>
        <w:ind w:left="1080" w:hanging="180"/>
      </w:pPr>
      <w:rPr>
        <w:rFonts w:hint="default"/>
      </w:rPr>
    </w:lvl>
    <w:lvl w:ilvl="6">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80">
    <w:nsid w:val="57E9544F"/>
    <w:multiLevelType w:val="hybridMultilevel"/>
    <w:tmpl w:val="4920B158"/>
    <w:lvl w:ilvl="0">
      <w:start w:val="1"/>
      <w:numFmt w:val="lowerRoman"/>
      <w:lvlText w:val="%1."/>
      <w:lvlJc w:val="right"/>
      <w:pPr>
        <w:ind w:left="1260" w:hanging="360"/>
      </w:p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81">
    <w:nsid w:val="58185F82"/>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2">
    <w:nsid w:val="59FF479B"/>
    <w:multiLevelType w:val="hybridMultilevel"/>
    <w:tmpl w:val="AD226006"/>
    <w:lvl w:ilvl="0">
      <w:start w:val="1"/>
      <w:numFmt w:val="lowerLetter"/>
      <w:lvlText w:val="%1."/>
      <w:lvlJc w:val="left"/>
      <w:pPr>
        <w:tabs>
          <w:tab w:val="num" w:pos="1620"/>
        </w:tabs>
        <w:ind w:left="1620" w:hanging="360"/>
      </w:pPr>
      <w:rPr>
        <w:rFonts w:hint="default"/>
        <w:b w:val="0"/>
        <w:i w:val="0"/>
        <w:color w:val="000000"/>
        <w:sz w:val="24"/>
        <w:szCs w:val="24"/>
      </w:rPr>
    </w:lvl>
    <w:lvl w:ilvl="1">
      <w:start w:val="3"/>
      <w:numFmt w:val="decimal"/>
      <w:lvlText w:val="%2."/>
      <w:lvlJc w:val="left"/>
      <w:pPr>
        <w:tabs>
          <w:tab w:val="num" w:pos="2178"/>
        </w:tabs>
        <w:ind w:left="2178" w:hanging="648"/>
      </w:pPr>
      <w:rPr>
        <w:rFonts w:ascii="Arial" w:hAnsi="Arial" w:cs="Arial" w:hint="default"/>
        <w:b w:val="0"/>
        <w:i w:val="0"/>
        <w:color w:val="000000"/>
        <w:sz w:val="24"/>
        <w:szCs w:val="24"/>
      </w:rPr>
    </w:lvl>
    <w:lvl w:ilvl="2">
      <w:start w:val="1"/>
      <w:numFmt w:val="lowerRoman"/>
      <w:lvlText w:val="%3."/>
      <w:lvlJc w:val="right"/>
      <w:pPr>
        <w:tabs>
          <w:tab w:val="num" w:pos="2610"/>
        </w:tabs>
        <w:ind w:left="2610" w:hanging="180"/>
      </w:pPr>
    </w:lvl>
    <w:lvl w:ilvl="3" w:tentative="1">
      <w:start w:val="1"/>
      <w:numFmt w:val="decimal"/>
      <w:lvlText w:val="%4."/>
      <w:lvlJc w:val="left"/>
      <w:pPr>
        <w:tabs>
          <w:tab w:val="num" w:pos="3330"/>
        </w:tabs>
        <w:ind w:left="3330" w:hanging="360"/>
      </w:pPr>
    </w:lvl>
    <w:lvl w:ilvl="4" w:tentative="1">
      <w:start w:val="1"/>
      <w:numFmt w:val="lowerLetter"/>
      <w:lvlText w:val="%5."/>
      <w:lvlJc w:val="left"/>
      <w:pPr>
        <w:tabs>
          <w:tab w:val="num" w:pos="4050"/>
        </w:tabs>
        <w:ind w:left="4050" w:hanging="360"/>
      </w:pPr>
    </w:lvl>
    <w:lvl w:ilvl="5" w:tentative="1">
      <w:start w:val="1"/>
      <w:numFmt w:val="lowerRoman"/>
      <w:lvlText w:val="%6."/>
      <w:lvlJc w:val="right"/>
      <w:pPr>
        <w:tabs>
          <w:tab w:val="num" w:pos="4770"/>
        </w:tabs>
        <w:ind w:left="4770" w:hanging="180"/>
      </w:pPr>
    </w:lvl>
    <w:lvl w:ilvl="6" w:tentative="1">
      <w:start w:val="1"/>
      <w:numFmt w:val="decimal"/>
      <w:lvlText w:val="%7."/>
      <w:lvlJc w:val="left"/>
      <w:pPr>
        <w:tabs>
          <w:tab w:val="num" w:pos="5490"/>
        </w:tabs>
        <w:ind w:left="5490" w:hanging="360"/>
      </w:pPr>
    </w:lvl>
    <w:lvl w:ilvl="7" w:tentative="1">
      <w:start w:val="1"/>
      <w:numFmt w:val="lowerLetter"/>
      <w:lvlText w:val="%8."/>
      <w:lvlJc w:val="left"/>
      <w:pPr>
        <w:tabs>
          <w:tab w:val="num" w:pos="6210"/>
        </w:tabs>
        <w:ind w:left="6210" w:hanging="360"/>
      </w:pPr>
    </w:lvl>
    <w:lvl w:ilvl="8" w:tentative="1">
      <w:start w:val="1"/>
      <w:numFmt w:val="lowerRoman"/>
      <w:lvlText w:val="%9."/>
      <w:lvlJc w:val="right"/>
      <w:pPr>
        <w:tabs>
          <w:tab w:val="num" w:pos="6930"/>
        </w:tabs>
        <w:ind w:left="6930" w:hanging="180"/>
      </w:pPr>
    </w:lvl>
  </w:abstractNum>
  <w:abstractNum w:abstractNumId="83">
    <w:nsid w:val="5BD83071"/>
    <w:multiLevelType w:val="hybridMultilevel"/>
    <w:tmpl w:val="194CF9F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4">
    <w:nsid w:val="5C446694"/>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5">
    <w:nsid w:val="5D5F57C3"/>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6">
    <w:nsid w:val="5E77421C"/>
    <w:multiLevelType w:val="hybridMultilevel"/>
    <w:tmpl w:val="6DB8C6D4"/>
    <w:lvl w:ilvl="0">
      <w:start w:val="1"/>
      <w:numFmt w:val="decimal"/>
      <w:lvlText w:val="%1."/>
      <w:lvlJc w:val="left"/>
      <w:pPr>
        <w:ind w:left="1260" w:hanging="360"/>
      </w:pPr>
      <w:rPr>
        <w:sz w:val="24"/>
        <w:szCs w:val="24"/>
      </w:rPr>
    </w:lvl>
    <w:lvl w:ilvl="1">
      <w:start w:val="1"/>
      <w:numFmt w:val="lowerLetter"/>
      <w:lvlText w:val="%2."/>
      <w:lvlJc w:val="left"/>
      <w:pPr>
        <w:ind w:left="1980" w:hanging="360"/>
      </w:pPr>
    </w:lvl>
    <w:lvl w:ilvl="2">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87">
    <w:nsid w:val="5EA06EB8"/>
    <w:multiLevelType w:val="hybridMultilevel"/>
    <w:tmpl w:val="C6B0D0C0"/>
    <w:lvl w:ilvl="0">
      <w:start w:val="1"/>
      <w:numFmt w:val="decimal"/>
      <w:lvlText w:val="%1."/>
      <w:lvlJc w:val="left"/>
      <w:pPr>
        <w:ind w:left="1260" w:hanging="360"/>
      </w:p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88">
    <w:nsid w:val="5EBD38C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9">
    <w:nsid w:val="5EEC432E"/>
    <w:multiLevelType w:val="hybridMultilevel"/>
    <w:tmpl w:val="01CC457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0">
    <w:nsid w:val="5F447F20"/>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1">
    <w:nsid w:val="5F5A587B"/>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2">
    <w:nsid w:val="61C6411C"/>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3">
    <w:nsid w:val="62CF7306"/>
    <w:multiLevelType w:val="multilevel"/>
    <w:tmpl w:val="43DEF1D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nsid w:val="63807590"/>
    <w:multiLevelType w:val="hybridMultilevel"/>
    <w:tmpl w:val="D79C2B10"/>
    <w:lvl w:ilvl="0">
      <w:start w:val="9"/>
      <w:numFmt w:val="decimal"/>
      <w:lvlText w:val="%1."/>
      <w:lvlJc w:val="left"/>
      <w:pPr>
        <w:ind w:left="28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5">
    <w:nsid w:val="64723C25"/>
    <w:multiLevelType w:val="hybridMultilevel"/>
    <w:tmpl w:val="5B18237E"/>
    <w:lvl w:ilvl="0">
      <w:start w:val="1"/>
      <w:numFmt w:val="decimal"/>
      <w:lvlText w:val="%1."/>
      <w:lvlJc w:val="left"/>
      <w:pPr>
        <w:ind w:left="720" w:hanging="360"/>
      </w:pPr>
    </w:lvl>
    <w:lvl w:ilvl="1">
      <w:start w:val="1"/>
      <w:numFmt w:val="lowerLetter"/>
      <w:lvlText w:val="%2."/>
      <w:lvlJc w:val="left"/>
      <w:pPr>
        <w:ind w:left="1440" w:hanging="360"/>
      </w:pPr>
      <w:rPr>
        <w:b w:val="0"/>
      </w:rPr>
    </w:lvl>
    <w:lvl w:ilvl="2">
      <w:start w:val="1"/>
      <w:numFmt w:val="upperLetter"/>
      <w:suff w:val="space"/>
      <w:lvlText w:val="(%3)."/>
      <w:lvlJc w:val="right"/>
      <w:pPr>
        <w:ind w:left="2160" w:hanging="180"/>
      </w:pPr>
      <w:rPr>
        <w:rFont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6">
    <w:nsid w:val="64887CB5"/>
    <w:multiLevelType w:val="multilevel"/>
    <w:tmpl w:val="0409001D"/>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lowerLetter"/>
      <w:lvlText w:val="%3)"/>
      <w:lvlJc w:val="left"/>
      <w:pPr>
        <w:ind w:left="1080" w:hanging="360"/>
      </w:pPr>
      <w:rPr>
        <w:rFonts w:ascii="Times New Roman" w:hAnsi="Times New Roman"/>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nsid w:val="67574D4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8">
    <w:nsid w:val="68CE7665"/>
    <w:multiLevelType w:val="hybridMultilevel"/>
    <w:tmpl w:val="011AB5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9">
    <w:nsid w:val="698607E3"/>
    <w:multiLevelType w:val="hybridMultilevel"/>
    <w:tmpl w:val="A2D8E9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0">
    <w:nsid w:val="69D02E45"/>
    <w:multiLevelType w:val="multilevel"/>
    <w:tmpl w:val="8AD24636"/>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01">
    <w:nsid w:val="6B9616FE"/>
    <w:multiLevelType w:val="hybridMultilevel"/>
    <w:tmpl w:val="E6642016"/>
    <w:lvl w:ilvl="0">
      <w:start w:val="1"/>
      <w:numFmt w:val="decimal"/>
      <w:lvlText w:val="%1."/>
      <w:lvlJc w:val="left"/>
      <w:pPr>
        <w:ind w:left="720" w:hanging="360"/>
      </w:pPr>
      <w:rPr>
        <w:rFonts w:ascii="Times New Roman" w:hAnsi="Times New Roman" w:eastAsiaTheme="minorEastAsia" w:cstheme="minorBidi" w:hint="default"/>
        <w:i w:val="0"/>
        <w:noProof w:val="0"/>
      </w:rPr>
    </w:lvl>
    <w:lvl w:ilvl="1">
      <w:start w:val="1"/>
      <w:numFmt w:val="lowerLetter"/>
      <w:lvlText w:val="%2."/>
      <w:lvlJc w:val="left"/>
      <w:pPr>
        <w:ind w:left="1440" w:hanging="360"/>
      </w:pPr>
      <w:rPr>
        <w:rFonts w:ascii="Times New Roman" w:hAnsi="Times New Roman" w:eastAsiaTheme="minorEastAsia" w:cstheme="minorBidi"/>
        <w:i w:val="0"/>
        <w:noProof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2">
    <w:nsid w:val="6BC814BC"/>
    <w:multiLevelType w:val="hybridMultilevel"/>
    <w:tmpl w:val="46CA4A32"/>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03">
    <w:nsid w:val="6BC95CA9"/>
    <w:multiLevelType w:val="hybridMultilevel"/>
    <w:tmpl w:val="1528FFDE"/>
    <w:lvl w:ilvl="0">
      <w:start w:val="1"/>
      <w:numFmt w:val="decimal"/>
      <w:lvlText w:val="%1."/>
      <w:lvlJc w:val="left"/>
      <w:pPr>
        <w:ind w:left="1260" w:hanging="360"/>
      </w:pPr>
    </w:lvl>
    <w:lvl w:ilvl="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104">
    <w:nsid w:val="6CFC59F0"/>
    <w:multiLevelType w:val="hybridMultilevel"/>
    <w:tmpl w:val="A602229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5">
    <w:nsid w:val="6DA47823"/>
    <w:multiLevelType w:val="hybridMultilevel"/>
    <w:tmpl w:val="F21A8276"/>
    <w:lvl w:ilvl="0">
      <w:start w:val="1"/>
      <w:numFmt w:val="decimal"/>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106">
    <w:nsid w:val="6DA94455"/>
    <w:multiLevelType w:val="hybridMultilevel"/>
    <w:tmpl w:val="664605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7">
    <w:nsid w:val="6F2F249E"/>
    <w:multiLevelType w:val="hybridMultilevel"/>
    <w:tmpl w:val="E892E7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8">
    <w:nsid w:val="73570E9A"/>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09">
    <w:nsid w:val="73887FEC"/>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0">
    <w:nsid w:val="74617BF5"/>
    <w:multiLevelType w:val="hybridMultilevel"/>
    <w:tmpl w:val="F21A8276"/>
    <w:lvl w:ilvl="0">
      <w:start w:val="1"/>
      <w:numFmt w:val="decimal"/>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111">
    <w:nsid w:val="7518729D"/>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2">
    <w:nsid w:val="755A4BFB"/>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3">
    <w:nsid w:val="765448A5"/>
    <w:multiLevelType w:val="hybridMultilevel"/>
    <w:tmpl w:val="2CC4AC5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4">
    <w:nsid w:val="76EB65DD"/>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5">
    <w:nsid w:val="7A18409F"/>
    <w:multiLevelType w:val="hybridMultilevel"/>
    <w:tmpl w:val="B5260C8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6">
    <w:nsid w:val="7A531454"/>
    <w:multiLevelType w:val="hybridMultilevel"/>
    <w:tmpl w:val="BDFCE2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7">
    <w:nsid w:val="7AF972FB"/>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8">
    <w:nsid w:val="7B500B03"/>
    <w:multiLevelType w:val="multilevel"/>
    <w:tmpl w:val="4C3619AE"/>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9">
    <w:nsid w:val="7C55268A"/>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20">
    <w:nsid w:val="7CD269FA"/>
    <w:multiLevelType w:val="multilevel"/>
    <w:tmpl w:val="98CC4E98"/>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lowerLetter"/>
      <w:lvlText w:val="%3)"/>
      <w:lvlJc w:val="left"/>
      <w:pPr>
        <w:ind w:left="1080" w:hanging="360"/>
      </w:pPr>
      <w:rPr>
        <w:rFonts w:ascii="Times New Roman" w:hAnsi="Times New Roman"/>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1">
    <w:nsid w:val="7D9B7918"/>
    <w:multiLevelType w:val="hybridMultilevel"/>
    <w:tmpl w:val="DDAEF3B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2">
    <w:nsid w:val="7F581EFF"/>
    <w:multiLevelType w:val="hybridMultilevel"/>
    <w:tmpl w:val="84B6CF1C"/>
    <w:lvl w:ilvl="0">
      <w:start w:val="1"/>
      <w:numFmt w:val="decimal"/>
      <w:suff w:val="space"/>
      <w:lvlText w:val="(%1)"/>
      <w:lvlJc w:val="left"/>
      <w:pPr>
        <w:ind w:left="2340" w:hanging="360"/>
      </w:pPr>
      <w:rPr>
        <w:rFonts w:hint="default"/>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123">
    <w:nsid w:val="7FB056DE"/>
    <w:multiLevelType w:val="multilevel"/>
    <w:tmpl w:val="4ED84B82"/>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lowerLetter"/>
      <w:lvlText w:val="%3)"/>
      <w:lvlJc w:val="left"/>
      <w:pPr>
        <w:ind w:left="1080" w:hanging="360"/>
      </w:pPr>
      <w:rPr>
        <w:rFonts w:ascii="Times New Roman" w:hAnsi="Times New Roman"/>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5"/>
  </w:num>
  <w:num w:numId="2">
    <w:abstractNumId w:val="46"/>
  </w:num>
  <w:num w:numId="3">
    <w:abstractNumId w:val="33"/>
  </w:num>
  <w:num w:numId="4">
    <w:abstractNumId w:val="107"/>
  </w:num>
  <w:num w:numId="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8"/>
  </w:num>
  <w:num w:numId="7">
    <w:abstractNumId w:val="62"/>
  </w:num>
  <w:num w:numId="8">
    <w:abstractNumId w:val="16"/>
  </w:num>
  <w:num w:numId="9">
    <w:abstractNumId w:val="8"/>
  </w:num>
  <w:num w:numId="10">
    <w:abstractNumId w:val="43"/>
  </w:num>
  <w:num w:numId="11">
    <w:abstractNumId w:val="122"/>
  </w:num>
  <w:num w:numId="12">
    <w:abstractNumId w:val="76"/>
  </w:num>
  <w:num w:numId="13">
    <w:abstractNumId w:val="101"/>
  </w:num>
  <w:num w:numId="14">
    <w:abstractNumId w:val="113"/>
  </w:num>
  <w:num w:numId="15">
    <w:abstractNumId w:val="50"/>
  </w:num>
  <w:num w:numId="16">
    <w:abstractNumId w:val="102"/>
  </w:num>
  <w:num w:numId="17">
    <w:abstractNumId w:val="106"/>
  </w:num>
  <w:num w:numId="18">
    <w:abstractNumId w:val="24"/>
  </w:num>
  <w:num w:numId="19">
    <w:abstractNumId w:val="65"/>
  </w:num>
  <w:num w:numId="20">
    <w:abstractNumId w:val="96"/>
    <w:lvlOverride w:ilvl="0">
      <w:lvl w:ilvl="0">
        <w:start w:val="1"/>
        <w:numFmt w:val="upperLetter"/>
        <w:lvlText w:val="%1."/>
        <w:lvlJc w:val="left"/>
        <w:pPr>
          <w:ind w:left="360" w:hanging="360"/>
        </w:pPr>
        <w:rPr>
          <w:b/>
          <w:sz w:val="28"/>
          <w:szCs w:val="28"/>
        </w:rPr>
      </w:lvl>
    </w:lvlOverride>
    <w:lvlOverride w:ilvl="1">
      <w:lvl w:ilvl="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1">
    <w:abstractNumId w:val="40"/>
  </w:num>
  <w:num w:numId="22">
    <w:abstractNumId w:val="74"/>
  </w:num>
  <w:num w:numId="23">
    <w:abstractNumId w:val="69"/>
  </w:num>
  <w:num w:numId="24">
    <w:abstractNumId w:val="14"/>
  </w:num>
  <w:num w:numId="25">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6">
    <w:abstractNumId w:val="34"/>
  </w:num>
  <w:num w:numId="27">
    <w:abstractNumId w:val="87"/>
  </w:num>
  <w:num w:numId="28">
    <w:abstractNumId w:val="86"/>
  </w:num>
  <w:num w:numId="29">
    <w:abstractNumId w:val="99"/>
  </w:num>
  <w:num w:numId="30">
    <w:abstractNumId w:val="49"/>
  </w:num>
  <w:num w:numId="31">
    <w:abstractNumId w:val="103"/>
  </w:num>
  <w:num w:numId="32">
    <w:abstractNumId w:val="45"/>
  </w:num>
  <w:num w:numId="33">
    <w:abstractNumId w:val="57"/>
  </w:num>
  <w:num w:numId="34">
    <w:abstractNumId w:val="21"/>
  </w:num>
  <w:num w:numId="35">
    <w:abstractNumId w:val="2"/>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6">
    <w:abstractNumId w:val="5"/>
  </w:num>
  <w:num w:numId="37">
    <w:abstractNumId w:val="72"/>
  </w:num>
  <w:num w:numId="38">
    <w:abstractNumId w:val="22"/>
  </w:num>
  <w:num w:numId="39">
    <w:abstractNumId w:val="41"/>
  </w:num>
  <w:num w:numId="40">
    <w:abstractNumId w:val="104"/>
  </w:num>
  <w:num w:numId="41">
    <w:abstractNumId w:val="38"/>
  </w:num>
  <w:num w:numId="42">
    <w:abstractNumId w:val="47"/>
  </w:num>
  <w:num w:numId="43">
    <w:abstractNumId w:val="53"/>
  </w:num>
  <w:num w:numId="44">
    <w:abstractNumId w:val="80"/>
  </w:num>
  <w:num w:numId="45">
    <w:abstractNumId w:val="51"/>
  </w:num>
  <w:num w:numId="46">
    <w:abstractNumId w:val="35"/>
  </w:num>
  <w:num w:numId="47">
    <w:abstractNumId w:val="82"/>
  </w:num>
  <w:num w:numId="48">
    <w:abstractNumId w:val="7"/>
  </w:num>
  <w:num w:numId="49">
    <w:abstractNumId w:val="79"/>
  </w:num>
  <w:num w:numId="50">
    <w:abstractNumId w:val="52"/>
  </w:num>
  <w:num w:numId="51">
    <w:abstractNumId w:val="28"/>
  </w:num>
  <w:num w:numId="52">
    <w:abstractNumId w:val="11"/>
  </w:num>
  <w:num w:numId="53">
    <w:abstractNumId w:val="48"/>
  </w:num>
  <w:num w:numId="54">
    <w:abstractNumId w:val="116"/>
  </w:num>
  <w:num w:numId="55">
    <w:abstractNumId w:val="60"/>
  </w:num>
  <w:num w:numId="56">
    <w:abstractNumId w:val="31"/>
  </w:num>
  <w:num w:numId="57">
    <w:abstractNumId w:val="17"/>
  </w:num>
  <w:num w:numId="58">
    <w:abstractNumId w:val="37"/>
  </w:num>
  <w:num w:numId="59">
    <w:abstractNumId w:val="18"/>
  </w:num>
  <w:num w:numId="60">
    <w:abstractNumId w:val="66"/>
  </w:num>
  <w:num w:numId="61">
    <w:abstractNumId w:val="83"/>
  </w:num>
  <w:num w:numId="62">
    <w:abstractNumId w:val="23"/>
  </w:num>
  <w:num w:numId="63">
    <w:abstractNumId w:val="115"/>
  </w:num>
  <w:num w:numId="64">
    <w:abstractNumId w:val="94"/>
  </w:num>
  <w:num w:numId="65">
    <w:abstractNumId w:val="4"/>
  </w:num>
  <w:num w:numId="66">
    <w:abstractNumId w:val="96"/>
    <w:lvlOverride w:ilvl="0">
      <w:lvl w:ilvl="0">
        <w:start w:val="1"/>
        <w:numFmt w:val="upperLetter"/>
        <w:lvlText w:val="%1"/>
        <w:lvlJc w:val="left"/>
        <w:pPr>
          <w:ind w:left="360" w:hanging="360"/>
        </w:pPr>
        <w:rPr>
          <w:rFonts w:ascii="Times New Roman" w:hAnsi="Times New Roman" w:hint="default"/>
          <w:color w:val="auto"/>
        </w:rPr>
      </w:lvl>
    </w:lvlOverride>
    <w:lvlOverride w:ilvl="1">
      <w:lvl w:ilvl="1">
        <w:start w:val="1"/>
        <w:numFmt w:val="decimal"/>
        <w:lvlText w:val="%2."/>
        <w:lvlJc w:val="left"/>
        <w:pPr>
          <w:ind w:left="720" w:hanging="360"/>
        </w:pPr>
        <w:rPr>
          <w:rFonts w:hint="default"/>
        </w:rPr>
      </w:lvl>
    </w:lvlOverride>
    <w:lvlOverride w:ilvl="2">
      <w:lvl w:ilvl="2">
        <w:start w:val="1"/>
        <w:numFmt w:val="lowerLetter"/>
        <w:lvlText w:val="%3."/>
        <w:lvlJc w:val="left"/>
        <w:pPr>
          <w:ind w:left="1080" w:hanging="360"/>
        </w:pPr>
        <w:rPr>
          <w:rFonts w:ascii="Times New Roman" w:hAnsi="Times New Roman" w:hint="default"/>
          <w:sz w:val="24"/>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7">
    <w:abstractNumId w:val="118"/>
  </w:num>
  <w:num w:numId="68">
    <w:abstractNumId w:val="56"/>
  </w:num>
  <w:num w:numId="69">
    <w:abstractNumId w:val="67"/>
  </w:num>
  <w:num w:numId="70">
    <w:abstractNumId w:val="67"/>
    <w:lvlOverride w:ilvl="0">
      <w:lvl w:ilvl="0">
        <w:start w:val="1"/>
        <w:numFmt w:val="upperLetter"/>
        <w:lvlText w:val="%1"/>
        <w:lvlJc w:val="left"/>
        <w:pPr>
          <w:ind w:left="360" w:hanging="360"/>
        </w:pPr>
        <w:rPr>
          <w:rFonts w:ascii="Times New Roman" w:hAnsi="Times New Roman" w:hint="default"/>
          <w:color w:val="auto"/>
        </w:rPr>
      </w:lvl>
    </w:lvlOverride>
    <w:lvlOverride w:ilvl="1">
      <w:lvl w:ilvl="1">
        <w:start w:val="1"/>
        <w:numFmt w:val="decimal"/>
        <w:lvlText w:val="%2."/>
        <w:lvlJc w:val="left"/>
        <w:pPr>
          <w:ind w:left="720" w:hanging="360"/>
        </w:pPr>
        <w:rPr>
          <w:rFonts w:hint="default"/>
        </w:rPr>
      </w:lvl>
    </w:lvlOverride>
    <w:lvlOverride w:ilvl="2">
      <w:lvl w:ilvl="2">
        <w:start w:val="1"/>
        <w:numFmt w:val="lowerLetter"/>
        <w:lvlText w:val="%3."/>
        <w:lvlJc w:val="left"/>
        <w:pPr>
          <w:ind w:left="1080" w:hanging="360"/>
        </w:pPr>
        <w:rPr>
          <w:rFonts w:ascii="Times New Roman" w:hAnsi="Times New Roman" w:hint="default"/>
          <w:sz w:val="24"/>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1">
    <w:abstractNumId w:val="67"/>
    <w:lvlOverride w:ilvl="0">
      <w:lvl w:ilvl="0">
        <w:start w:val="1"/>
        <w:numFmt w:val="upperLetter"/>
        <w:lvlText w:val="%1"/>
        <w:lvlJc w:val="left"/>
        <w:pPr>
          <w:ind w:left="360" w:hanging="360"/>
        </w:pPr>
        <w:rPr>
          <w:rFonts w:ascii="Times New Roman" w:hAnsi="Times New Roman" w:hint="default"/>
          <w:color w:val="auto"/>
        </w:rPr>
      </w:lvl>
    </w:lvlOverride>
    <w:lvlOverride w:ilvl="1">
      <w:lvl w:ilvl="1">
        <w:start w:val="1"/>
        <w:numFmt w:val="decimal"/>
        <w:lvlText w:val="%2."/>
        <w:lvlJc w:val="left"/>
        <w:pPr>
          <w:ind w:left="720" w:hanging="360"/>
        </w:pPr>
        <w:rPr>
          <w:rFonts w:hint="default"/>
        </w:rPr>
      </w:lvl>
    </w:lvlOverride>
    <w:lvlOverride w:ilvl="2">
      <w:lvl w:ilvl="2">
        <w:start w:val="1"/>
        <w:numFmt w:val="lowerLetter"/>
        <w:lvlText w:val="%3."/>
        <w:lvlJc w:val="left"/>
        <w:pPr>
          <w:ind w:left="1080" w:hanging="360"/>
        </w:pPr>
        <w:rPr>
          <w:rFonts w:ascii="Times New Roman" w:hAnsi="Times New Roman" w:hint="default"/>
          <w:sz w:val="24"/>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2">
    <w:abstractNumId w:val="13"/>
  </w:num>
  <w:num w:numId="73">
    <w:abstractNumId w:val="59"/>
  </w:num>
  <w:num w:numId="74">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05"/>
  </w:num>
  <w:num w:numId="76">
    <w:abstractNumId w:val="36"/>
  </w:num>
  <w:num w:numId="77">
    <w:abstractNumId w:val="70"/>
  </w:num>
  <w:num w:numId="78">
    <w:abstractNumId w:val="63"/>
  </w:num>
  <w:num w:numId="79">
    <w:abstractNumId w:val="4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9"/>
  </w:num>
  <w:num w:numId="81">
    <w:abstractNumId w:val="73"/>
  </w:num>
  <w:num w:numId="82">
    <w:abstractNumId w:val="123"/>
  </w:num>
  <w:num w:numId="83">
    <w:abstractNumId w:val="3"/>
  </w:num>
  <w:num w:numId="84">
    <w:abstractNumId w:val="91"/>
  </w:num>
  <w:num w:numId="85">
    <w:abstractNumId w:val="120"/>
  </w:num>
  <w:num w:numId="86">
    <w:abstractNumId w:val="89"/>
  </w:num>
  <w:num w:numId="87">
    <w:abstractNumId w:val="27"/>
  </w:num>
  <w:num w:numId="88">
    <w:abstractNumId w:val="64"/>
  </w:num>
  <w:num w:numId="8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25"/>
  </w:num>
  <w:num w:numId="95">
    <w:abstractNumId w:val="32"/>
  </w:num>
  <w:num w:numId="96">
    <w:abstractNumId w:val="58"/>
  </w:num>
  <w:num w:numId="9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42"/>
  </w:num>
  <w:num w:numId="99">
    <w:abstractNumId w:val="78"/>
  </w:num>
  <w:num w:numId="10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30"/>
  </w:num>
  <w:num w:numId="102">
    <w:abstractNumId w:val="117"/>
  </w:num>
  <w:num w:numId="10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84"/>
  </w:num>
  <w:num w:numId="105">
    <w:abstractNumId w:val="20"/>
  </w:num>
  <w:num w:numId="106">
    <w:abstractNumId w:val="39"/>
  </w:num>
  <w:num w:numId="107">
    <w:abstractNumId w:val="119"/>
  </w:num>
  <w:num w:numId="10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88"/>
  </w:num>
  <w:num w:numId="110">
    <w:abstractNumId w:val="108"/>
  </w:num>
  <w:num w:numId="11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11"/>
  </w:num>
  <w:num w:numId="113">
    <w:abstractNumId w:val="6"/>
  </w:num>
  <w:num w:numId="114">
    <w:abstractNumId w:val="61"/>
  </w:num>
  <w:num w:numId="115">
    <w:abstractNumId w:val="92"/>
  </w:num>
  <w:num w:numId="116">
    <w:abstractNumId w:val="26"/>
  </w:num>
  <w:num w:numId="11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77"/>
  </w:num>
  <w:num w:numId="11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12"/>
  </w:num>
  <w:num w:numId="135">
    <w:abstractNumId w:val="44"/>
  </w:num>
  <w:num w:numId="136">
    <w:abstractNumId w:val="114"/>
  </w:num>
  <w:num w:numId="137">
    <w:abstractNumId w:val="71"/>
  </w:num>
  <w:num w:numId="138">
    <w:abstractNumId w:val="29"/>
  </w:num>
  <w:num w:numId="139">
    <w:abstractNumId w:val="112"/>
  </w:num>
  <w:num w:numId="140">
    <w:abstractNumId w:val="15"/>
  </w:num>
  <w:num w:numId="141">
    <w:abstractNumId w:val="75"/>
  </w:num>
  <w:num w:numId="142">
    <w:abstractNumId w:val="90"/>
  </w:num>
  <w:num w:numId="143">
    <w:abstractNumId w:val="81"/>
  </w:num>
  <w:num w:numId="144">
    <w:abstractNumId w:val="10"/>
  </w:num>
  <w:num w:numId="145">
    <w:abstractNumId w:val="85"/>
  </w:num>
  <w:num w:numId="146">
    <w:abstractNumId w:val="95"/>
  </w:num>
  <w:num w:numId="147">
    <w:abstractNumId w:val="68"/>
  </w:num>
  <w:num w:numId="148">
    <w:abstractNumId w:val="93"/>
  </w:num>
  <w:num w:numId="149">
    <w:abstractNumId w:val="100"/>
  </w:num>
  <w:num w:numId="15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97"/>
  </w:num>
  <w:num w:numId="152">
    <w:abstractNumId w:val="0"/>
    <w:lvlOverride w:ilvl="0">
      <w:lvl w:ilvl="0">
        <w:start w:val="1"/>
        <w:numFmt w:val="bullet"/>
        <w:pStyle w:val="ListBullet"/>
        <w:lvlText w:val=""/>
        <w:legacy w:legacy="1" w:legacySpace="0" w:legacyIndent="360"/>
        <w:lvlJc w:val="left"/>
        <w:pPr>
          <w:ind w:left="720" w:hanging="360"/>
        </w:pPr>
        <w:rPr>
          <w:rFonts w:ascii="Wingdings" w:hAnsi="Wingdings" w:hint="default"/>
          <w:sz w:val="12"/>
        </w:rPr>
      </w:lvl>
    </w:lvlOverride>
  </w:num>
  <w:num w:numId="153">
    <w:abstractNumId w:val="19"/>
  </w:num>
  <w:num w:numId="154">
    <w:abstractNumId w:val="121"/>
  </w:num>
  <w:num w:numId="15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6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6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109"/>
  </w:num>
  <w:num w:numId="160">
    <w:abstractNumId w:val="54"/>
  </w:num>
  <w:num w:numId="161">
    <w:abstractNumId w:val="69"/>
    <w:lvlOverride w:ilvl="0">
      <w:startOverride w:val="1"/>
    </w:lvlOverride>
  </w:num>
  <w:numIdMacAtCleanup w:val="1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C25"/>
    <w:rsid w:val="00001A5F"/>
    <w:rsid w:val="00003E13"/>
    <w:rsid w:val="00021BAE"/>
    <w:rsid w:val="00026D2A"/>
    <w:rsid w:val="0004586B"/>
    <w:rsid w:val="00065C92"/>
    <w:rsid w:val="00067549"/>
    <w:rsid w:val="00070B86"/>
    <w:rsid w:val="00083CF1"/>
    <w:rsid w:val="00085096"/>
    <w:rsid w:val="000A056A"/>
    <w:rsid w:val="000B1557"/>
    <w:rsid w:val="000C51CD"/>
    <w:rsid w:val="000D5C19"/>
    <w:rsid w:val="000D6A37"/>
    <w:rsid w:val="000E4958"/>
    <w:rsid w:val="000F2E5D"/>
    <w:rsid w:val="001041CF"/>
    <w:rsid w:val="001143FA"/>
    <w:rsid w:val="001178A5"/>
    <w:rsid w:val="001240C6"/>
    <w:rsid w:val="00124693"/>
    <w:rsid w:val="00153274"/>
    <w:rsid w:val="00156FC8"/>
    <w:rsid w:val="00164EE2"/>
    <w:rsid w:val="001A765F"/>
    <w:rsid w:val="001C5020"/>
    <w:rsid w:val="001D143B"/>
    <w:rsid w:val="001D1771"/>
    <w:rsid w:val="001F0905"/>
    <w:rsid w:val="001F1001"/>
    <w:rsid w:val="0022622A"/>
    <w:rsid w:val="00226BBC"/>
    <w:rsid w:val="00266DC0"/>
    <w:rsid w:val="00273B55"/>
    <w:rsid w:val="00274445"/>
    <w:rsid w:val="00280749"/>
    <w:rsid w:val="00280E19"/>
    <w:rsid w:val="0028413F"/>
    <w:rsid w:val="002853DA"/>
    <w:rsid w:val="002A1ABF"/>
    <w:rsid w:val="002C05A3"/>
    <w:rsid w:val="003144EA"/>
    <w:rsid w:val="00316E01"/>
    <w:rsid w:val="00324271"/>
    <w:rsid w:val="00346806"/>
    <w:rsid w:val="003711B7"/>
    <w:rsid w:val="00386989"/>
    <w:rsid w:val="00391820"/>
    <w:rsid w:val="003972CB"/>
    <w:rsid w:val="003A2A20"/>
    <w:rsid w:val="003A4D22"/>
    <w:rsid w:val="003C0607"/>
    <w:rsid w:val="003C65A6"/>
    <w:rsid w:val="003D1CC5"/>
    <w:rsid w:val="003E3565"/>
    <w:rsid w:val="003E5E55"/>
    <w:rsid w:val="003F01BB"/>
    <w:rsid w:val="00405FCB"/>
    <w:rsid w:val="00407513"/>
    <w:rsid w:val="00425C09"/>
    <w:rsid w:val="00435A4B"/>
    <w:rsid w:val="00441700"/>
    <w:rsid w:val="00443283"/>
    <w:rsid w:val="004451A8"/>
    <w:rsid w:val="004558AE"/>
    <w:rsid w:val="00456D96"/>
    <w:rsid w:val="00460EAA"/>
    <w:rsid w:val="0046225E"/>
    <w:rsid w:val="004649AC"/>
    <w:rsid w:val="00475ABF"/>
    <w:rsid w:val="00476D28"/>
    <w:rsid w:val="00480A8C"/>
    <w:rsid w:val="00490AA9"/>
    <w:rsid w:val="00495A58"/>
    <w:rsid w:val="004A276C"/>
    <w:rsid w:val="004C174D"/>
    <w:rsid w:val="004E1F38"/>
    <w:rsid w:val="004F625A"/>
    <w:rsid w:val="00504B7D"/>
    <w:rsid w:val="005349FE"/>
    <w:rsid w:val="0055215D"/>
    <w:rsid w:val="00587776"/>
    <w:rsid w:val="005A04E2"/>
    <w:rsid w:val="005A5CCF"/>
    <w:rsid w:val="005A78D5"/>
    <w:rsid w:val="005E7873"/>
    <w:rsid w:val="00606018"/>
    <w:rsid w:val="0061553E"/>
    <w:rsid w:val="00615A52"/>
    <w:rsid w:val="0062019C"/>
    <w:rsid w:val="00620BD0"/>
    <w:rsid w:val="0062460C"/>
    <w:rsid w:val="0063142D"/>
    <w:rsid w:val="00647A1B"/>
    <w:rsid w:val="0066229D"/>
    <w:rsid w:val="00667341"/>
    <w:rsid w:val="006A1B20"/>
    <w:rsid w:val="006C11B9"/>
    <w:rsid w:val="006C2C42"/>
    <w:rsid w:val="006C5DB4"/>
    <w:rsid w:val="006D6B33"/>
    <w:rsid w:val="006E1E36"/>
    <w:rsid w:val="006E7794"/>
    <w:rsid w:val="006F1658"/>
    <w:rsid w:val="00704746"/>
    <w:rsid w:val="007061C2"/>
    <w:rsid w:val="00710229"/>
    <w:rsid w:val="00734BF8"/>
    <w:rsid w:val="007510E2"/>
    <w:rsid w:val="007537F5"/>
    <w:rsid w:val="00761C27"/>
    <w:rsid w:val="00762411"/>
    <w:rsid w:val="00764E64"/>
    <w:rsid w:val="0077344E"/>
    <w:rsid w:val="00793A03"/>
    <w:rsid w:val="007A6142"/>
    <w:rsid w:val="007B7CE1"/>
    <w:rsid w:val="007C2407"/>
    <w:rsid w:val="007C523F"/>
    <w:rsid w:val="007E639E"/>
    <w:rsid w:val="007F365B"/>
    <w:rsid w:val="008043BD"/>
    <w:rsid w:val="008369B9"/>
    <w:rsid w:val="0085307F"/>
    <w:rsid w:val="00874CE9"/>
    <w:rsid w:val="00896C83"/>
    <w:rsid w:val="008C6625"/>
    <w:rsid w:val="008D6799"/>
    <w:rsid w:val="008F3E16"/>
    <w:rsid w:val="00910703"/>
    <w:rsid w:val="00917EFF"/>
    <w:rsid w:val="00922772"/>
    <w:rsid w:val="00931AFA"/>
    <w:rsid w:val="00955960"/>
    <w:rsid w:val="0096530A"/>
    <w:rsid w:val="00965B8E"/>
    <w:rsid w:val="0099249E"/>
    <w:rsid w:val="009A6347"/>
    <w:rsid w:val="009B262F"/>
    <w:rsid w:val="009B43DB"/>
    <w:rsid w:val="009B4D5E"/>
    <w:rsid w:val="009D2F43"/>
    <w:rsid w:val="009D318A"/>
    <w:rsid w:val="009D5F91"/>
    <w:rsid w:val="009F1423"/>
    <w:rsid w:val="00A11824"/>
    <w:rsid w:val="00A17105"/>
    <w:rsid w:val="00A22A6E"/>
    <w:rsid w:val="00A33017"/>
    <w:rsid w:val="00A33732"/>
    <w:rsid w:val="00A46C2D"/>
    <w:rsid w:val="00A66250"/>
    <w:rsid w:val="00AA5CA5"/>
    <w:rsid w:val="00AC0843"/>
    <w:rsid w:val="00AC3545"/>
    <w:rsid w:val="00AC60ED"/>
    <w:rsid w:val="00AE4037"/>
    <w:rsid w:val="00AF4242"/>
    <w:rsid w:val="00B02231"/>
    <w:rsid w:val="00B03847"/>
    <w:rsid w:val="00B164B1"/>
    <w:rsid w:val="00B16AD6"/>
    <w:rsid w:val="00B30592"/>
    <w:rsid w:val="00B35376"/>
    <w:rsid w:val="00B37BC7"/>
    <w:rsid w:val="00B43D73"/>
    <w:rsid w:val="00B46F2F"/>
    <w:rsid w:val="00B50BB3"/>
    <w:rsid w:val="00B66D79"/>
    <w:rsid w:val="00B70420"/>
    <w:rsid w:val="00B7638A"/>
    <w:rsid w:val="00B87BDA"/>
    <w:rsid w:val="00BC5AD0"/>
    <w:rsid w:val="00BD1E7E"/>
    <w:rsid w:val="00BE722D"/>
    <w:rsid w:val="00BE7511"/>
    <w:rsid w:val="00BF071B"/>
    <w:rsid w:val="00C065EF"/>
    <w:rsid w:val="00C13547"/>
    <w:rsid w:val="00C160FA"/>
    <w:rsid w:val="00C1623C"/>
    <w:rsid w:val="00C43CE6"/>
    <w:rsid w:val="00C44168"/>
    <w:rsid w:val="00C47C25"/>
    <w:rsid w:val="00C52373"/>
    <w:rsid w:val="00C555BF"/>
    <w:rsid w:val="00C6088A"/>
    <w:rsid w:val="00C67AC4"/>
    <w:rsid w:val="00C82756"/>
    <w:rsid w:val="00C87700"/>
    <w:rsid w:val="00CA5F00"/>
    <w:rsid w:val="00CB28F1"/>
    <w:rsid w:val="00CB4446"/>
    <w:rsid w:val="00CB7832"/>
    <w:rsid w:val="00CC3DEE"/>
    <w:rsid w:val="00CD4F2C"/>
    <w:rsid w:val="00CE44D8"/>
    <w:rsid w:val="00CE5C67"/>
    <w:rsid w:val="00D13F61"/>
    <w:rsid w:val="00D31BC5"/>
    <w:rsid w:val="00D57495"/>
    <w:rsid w:val="00D73459"/>
    <w:rsid w:val="00DB2C08"/>
    <w:rsid w:val="00DB6628"/>
    <w:rsid w:val="00DB6F3F"/>
    <w:rsid w:val="00DD07FE"/>
    <w:rsid w:val="00DD71A7"/>
    <w:rsid w:val="00DE5082"/>
    <w:rsid w:val="00E16B66"/>
    <w:rsid w:val="00E276A0"/>
    <w:rsid w:val="00E310EF"/>
    <w:rsid w:val="00E34CCA"/>
    <w:rsid w:val="00E63F9C"/>
    <w:rsid w:val="00E66ACA"/>
    <w:rsid w:val="00E74C82"/>
    <w:rsid w:val="00E7591D"/>
    <w:rsid w:val="00E7679A"/>
    <w:rsid w:val="00E81A05"/>
    <w:rsid w:val="00E94BC8"/>
    <w:rsid w:val="00EB157E"/>
    <w:rsid w:val="00ED4B75"/>
    <w:rsid w:val="00EE4C5B"/>
    <w:rsid w:val="00F00F89"/>
    <w:rsid w:val="00F0367D"/>
    <w:rsid w:val="00F05C7E"/>
    <w:rsid w:val="00F27A2B"/>
    <w:rsid w:val="00F3755D"/>
    <w:rsid w:val="00F43B3C"/>
    <w:rsid w:val="00F7293A"/>
    <w:rsid w:val="00F8080C"/>
    <w:rsid w:val="00F86F80"/>
    <w:rsid w:val="00FA20B2"/>
    <w:rsid w:val="00FA3959"/>
    <w:rsid w:val="00FD48D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CA8EB77"/>
  <w15:docId w15:val="{51B3D442-7CF0-4330-8807-06F883C79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0BD0"/>
    <w:pPr>
      <w:widowControl w:val="0"/>
      <w:autoSpaceDE w:val="0"/>
      <w:autoSpaceDN w:val="0"/>
      <w:adjustRightInd w:val="0"/>
      <w:spacing w:after="0" w:line="240" w:lineRule="auto"/>
    </w:pPr>
  </w:style>
  <w:style w:type="paragraph" w:styleId="Heading1">
    <w:name w:val="heading 1"/>
    <w:basedOn w:val="Normal"/>
    <w:next w:val="Normal"/>
    <w:link w:val="Heading1Char"/>
    <w:autoRedefine/>
    <w:uiPriority w:val="9"/>
    <w:qFormat/>
    <w:rsid w:val="007537F5"/>
    <w:pPr>
      <w:keepNext/>
      <w:keepLines/>
      <w:widowControl/>
      <w:numPr>
        <w:numId w:val="88"/>
      </w:numPr>
      <w:autoSpaceDE/>
      <w:autoSpaceDN/>
      <w:adjustRightInd/>
      <w:spacing w:before="240" w:after="240" w:line="259" w:lineRule="auto"/>
      <w:jc w:val="both"/>
      <w:outlineLvl w:val="0"/>
    </w:pPr>
    <w:rPr>
      <w:rFonts w:eastAsiaTheme="majorEastAsia" w:cs="Times New Roman"/>
      <w:b/>
      <w:sz w:val="28"/>
      <w:szCs w:val="28"/>
    </w:rPr>
  </w:style>
  <w:style w:type="paragraph" w:styleId="Heading2">
    <w:name w:val="heading 2"/>
    <w:basedOn w:val="Normal"/>
    <w:next w:val="Normal"/>
    <w:link w:val="Heading2Char"/>
    <w:autoRedefine/>
    <w:unhideWhenUsed/>
    <w:qFormat/>
    <w:rsid w:val="00C47C25"/>
    <w:pPr>
      <w:keepNext/>
      <w:keepLines/>
      <w:widowControl/>
      <w:autoSpaceDE/>
      <w:autoSpaceDN/>
      <w:adjustRightInd/>
      <w:spacing w:before="40" w:line="259" w:lineRule="auto"/>
      <w:outlineLvl w:val="1"/>
    </w:pPr>
    <w:rPr>
      <w:rFonts w:eastAsiaTheme="majorEastAsia" w:cstheme="majorBidi"/>
      <w:color w:val="2E74B5" w:themeColor="accent1" w:themeShade="BF"/>
      <w:sz w:val="26"/>
      <w:szCs w:val="26"/>
    </w:rPr>
  </w:style>
  <w:style w:type="paragraph" w:styleId="Heading3">
    <w:name w:val="heading 3"/>
    <w:basedOn w:val="Normal"/>
    <w:next w:val="Normal"/>
    <w:link w:val="Heading3Char"/>
    <w:autoRedefine/>
    <w:uiPriority w:val="9"/>
    <w:unhideWhenUsed/>
    <w:qFormat/>
    <w:rsid w:val="00B37BC7"/>
    <w:pPr>
      <w:keepNext/>
      <w:keepLines/>
      <w:widowControl/>
      <w:autoSpaceDE/>
      <w:autoSpaceDN/>
      <w:adjustRightInd/>
      <w:spacing w:before="40" w:line="259" w:lineRule="auto"/>
      <w:jc w:val="center"/>
      <w:outlineLvl w:val="2"/>
    </w:pPr>
    <w:rPr>
      <w:rFonts w:eastAsia="Times New Roman" w:cstheme="majorBidi"/>
      <w:color w:val="000000" w:themeColor="text1"/>
      <w:sz w:val="20"/>
      <w:szCs w:val="20"/>
    </w:rPr>
  </w:style>
  <w:style w:type="paragraph" w:styleId="Heading4">
    <w:name w:val="heading 4"/>
    <w:basedOn w:val="Heading3"/>
    <w:next w:val="Normal"/>
    <w:link w:val="Heading4Char"/>
    <w:autoRedefine/>
    <w:uiPriority w:val="9"/>
    <w:unhideWhenUsed/>
    <w:qFormat/>
    <w:rsid w:val="00B7638A"/>
    <w:pPr>
      <w:keepNext w:val="0"/>
      <w:keepLines w:val="0"/>
      <w:widowControl w:val="0"/>
      <w:numPr>
        <w:numId w:val="23"/>
      </w:numPr>
      <w:autoSpaceDE w:val="0"/>
      <w:autoSpaceDN w:val="0"/>
      <w:adjustRightInd w:val="0"/>
      <w:spacing w:before="0" w:line="240" w:lineRule="auto"/>
      <w:jc w:val="both"/>
      <w:outlineLvl w:val="3"/>
    </w:pPr>
    <w:rPr>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47C25"/>
    <w:pPr>
      <w:spacing w:after="0" w:line="240" w:lineRule="auto"/>
    </w:pPr>
  </w:style>
  <w:style w:type="character" w:customStyle="1" w:styleId="Heading1Char">
    <w:name w:val="Heading 1 Char"/>
    <w:basedOn w:val="DefaultParagraphFont"/>
    <w:link w:val="Heading1"/>
    <w:uiPriority w:val="9"/>
    <w:rsid w:val="007537F5"/>
    <w:rPr>
      <w:rFonts w:eastAsiaTheme="majorEastAsia" w:cs="Times New Roman"/>
      <w:b/>
      <w:sz w:val="28"/>
      <w:szCs w:val="28"/>
    </w:rPr>
  </w:style>
  <w:style w:type="character" w:customStyle="1" w:styleId="Heading2Char">
    <w:name w:val="Heading 2 Char"/>
    <w:basedOn w:val="DefaultParagraphFont"/>
    <w:link w:val="Heading2"/>
    <w:rsid w:val="00C47C25"/>
    <w:rPr>
      <w:rFonts w:ascii="Times New Roman" w:hAnsi="Times New Roman" w:eastAsiaTheme="majorEastAsia" w:cstheme="majorBidi"/>
      <w:color w:val="2E74B5" w:themeColor="accent1" w:themeShade="BF"/>
      <w:sz w:val="26"/>
      <w:szCs w:val="26"/>
    </w:rPr>
  </w:style>
  <w:style w:type="paragraph" w:styleId="Title">
    <w:name w:val="Title"/>
    <w:basedOn w:val="Normal"/>
    <w:next w:val="Normal"/>
    <w:link w:val="TitleChar"/>
    <w:autoRedefine/>
    <w:qFormat/>
    <w:rsid w:val="00B43D73"/>
    <w:pPr>
      <w:widowControl/>
      <w:autoSpaceDE/>
      <w:autoSpaceDN/>
      <w:adjustRightInd/>
      <w:contextualSpacing/>
      <w:jc w:val="center"/>
    </w:pPr>
    <w:rPr>
      <w:rFonts w:eastAsia="Times New Roman" w:cs="Times New Roman"/>
      <w:b/>
      <w:spacing w:val="-10"/>
      <w:kern w:val="28"/>
      <w:szCs w:val="56"/>
    </w:rPr>
  </w:style>
  <w:style w:type="character" w:customStyle="1" w:styleId="TitleChar">
    <w:name w:val="Title Char"/>
    <w:basedOn w:val="DefaultParagraphFont"/>
    <w:link w:val="Title"/>
    <w:rsid w:val="00B43D73"/>
    <w:rPr>
      <w:rFonts w:eastAsia="Times New Roman" w:cs="Times New Roman"/>
      <w:b/>
      <w:spacing w:val="-10"/>
      <w:kern w:val="28"/>
      <w:szCs w:val="56"/>
    </w:rPr>
  </w:style>
  <w:style w:type="paragraph" w:styleId="Subtitle">
    <w:name w:val="Subtitle"/>
    <w:basedOn w:val="Normal"/>
    <w:next w:val="Normal"/>
    <w:link w:val="SubtitleChar"/>
    <w:autoRedefine/>
    <w:uiPriority w:val="11"/>
    <w:qFormat/>
    <w:rsid w:val="00B43D73"/>
    <w:pPr>
      <w:widowControl/>
      <w:numPr>
        <w:ilvl w:val="1"/>
      </w:numPr>
      <w:autoSpaceDE/>
      <w:autoSpaceDN/>
      <w:adjustRightInd/>
      <w:spacing w:after="160" w:line="259" w:lineRule="auto"/>
      <w:jc w:val="center"/>
    </w:pPr>
    <w:rPr>
      <w:rFonts w:eastAsiaTheme="minorEastAsia" w:cs="Times New Roman"/>
      <w:color w:val="FFFFFF" w:themeColor="background1"/>
      <w:spacing w:val="15"/>
      <w:szCs w:val="22"/>
    </w:rPr>
  </w:style>
  <w:style w:type="character" w:customStyle="1" w:styleId="SubtitleChar">
    <w:name w:val="Subtitle Char"/>
    <w:basedOn w:val="DefaultParagraphFont"/>
    <w:link w:val="Subtitle"/>
    <w:uiPriority w:val="11"/>
    <w:rsid w:val="00B43D73"/>
    <w:rPr>
      <w:rFonts w:eastAsiaTheme="minorEastAsia" w:cs="Times New Roman"/>
      <w:color w:val="FFFFFF" w:themeColor="background1"/>
      <w:spacing w:val="15"/>
      <w:szCs w:val="22"/>
    </w:rPr>
  </w:style>
  <w:style w:type="character" w:customStyle="1" w:styleId="Heading3Char">
    <w:name w:val="Heading 3 Char"/>
    <w:basedOn w:val="DefaultParagraphFont"/>
    <w:link w:val="Heading3"/>
    <w:uiPriority w:val="9"/>
    <w:rsid w:val="00B37BC7"/>
    <w:rPr>
      <w:rFonts w:eastAsia="Times New Roman" w:cstheme="majorBidi"/>
      <w:color w:val="000000" w:themeColor="text1"/>
      <w:sz w:val="20"/>
      <w:szCs w:val="20"/>
    </w:rPr>
  </w:style>
  <w:style w:type="character" w:customStyle="1" w:styleId="Heading4Char">
    <w:name w:val="Heading 4 Char"/>
    <w:basedOn w:val="DefaultParagraphFont"/>
    <w:link w:val="Heading4"/>
    <w:uiPriority w:val="9"/>
    <w:rsid w:val="00B7638A"/>
    <w:rPr>
      <w:rFonts w:eastAsia="Times New Roman" w:cstheme="majorBidi"/>
      <w:color w:val="000000" w:themeColor="text1"/>
      <w:u w:val="single"/>
    </w:rPr>
  </w:style>
  <w:style w:type="paragraph" w:styleId="ListParagraph">
    <w:name w:val="List Paragraph"/>
    <w:basedOn w:val="Normal"/>
    <w:uiPriority w:val="34"/>
    <w:qFormat/>
    <w:rsid w:val="002A1ABF"/>
    <w:pPr>
      <w:widowControl/>
      <w:autoSpaceDE/>
      <w:autoSpaceDN/>
      <w:adjustRightInd/>
      <w:spacing w:after="160" w:line="259" w:lineRule="auto"/>
      <w:ind w:left="720"/>
      <w:contextualSpacing/>
    </w:pPr>
    <w:rPr>
      <w:szCs w:val="22"/>
    </w:rPr>
  </w:style>
  <w:style w:type="paragraph" w:styleId="BodyText">
    <w:name w:val="Body Text"/>
    <w:basedOn w:val="Normal"/>
    <w:link w:val="BodyTextChar"/>
    <w:uiPriority w:val="1"/>
    <w:qFormat/>
    <w:rsid w:val="002A1ABF"/>
    <w:pPr>
      <w:autoSpaceDE/>
      <w:autoSpaceDN/>
      <w:adjustRightInd/>
      <w:ind w:left="1580" w:hanging="360"/>
    </w:pPr>
    <w:rPr>
      <w:rFonts w:ascii="Arial" w:eastAsia="Arial" w:hAnsi="Arial"/>
      <w:u w:val="single"/>
    </w:rPr>
  </w:style>
  <w:style w:type="character" w:customStyle="1" w:styleId="BodyTextChar">
    <w:name w:val="Body Text Char"/>
    <w:basedOn w:val="DefaultParagraphFont"/>
    <w:link w:val="BodyText"/>
    <w:uiPriority w:val="1"/>
    <w:rsid w:val="002A1ABF"/>
    <w:rPr>
      <w:rFonts w:ascii="Arial" w:eastAsia="Arial" w:hAnsi="Arial"/>
      <w:sz w:val="24"/>
      <w:szCs w:val="24"/>
      <w:u w:val="single"/>
    </w:rPr>
  </w:style>
  <w:style w:type="paragraph" w:styleId="TOC1">
    <w:name w:val="toc 1"/>
    <w:basedOn w:val="Normal"/>
    <w:next w:val="Normal"/>
    <w:autoRedefine/>
    <w:uiPriority w:val="39"/>
    <w:rsid w:val="002A1ABF"/>
    <w:pPr>
      <w:spacing w:after="100"/>
    </w:pPr>
  </w:style>
  <w:style w:type="paragraph" w:styleId="TOC3">
    <w:name w:val="toc 3"/>
    <w:basedOn w:val="Normal"/>
    <w:next w:val="Normal"/>
    <w:autoRedefine/>
    <w:uiPriority w:val="39"/>
    <w:rsid w:val="00931AFA"/>
    <w:pPr>
      <w:tabs>
        <w:tab w:val="left" w:pos="880"/>
        <w:tab w:val="right" w:pos="9350"/>
      </w:tabs>
      <w:spacing w:after="100"/>
      <w:ind w:left="400"/>
    </w:pPr>
    <w:rPr>
      <w:rFonts w:cs="Times New Roman"/>
      <w:noProof/>
    </w:rPr>
  </w:style>
  <w:style w:type="character" w:styleId="Hyperlink">
    <w:name w:val="Hyperlink"/>
    <w:basedOn w:val="DefaultParagraphFont"/>
    <w:uiPriority w:val="99"/>
    <w:unhideWhenUsed/>
    <w:rsid w:val="002A1ABF"/>
    <w:rPr>
      <w:color w:val="0563C1" w:themeColor="hyperlink"/>
      <w:u w:val="single"/>
    </w:rPr>
  </w:style>
  <w:style w:type="paragraph" w:styleId="Header">
    <w:name w:val="header"/>
    <w:basedOn w:val="Normal"/>
    <w:link w:val="HeaderChar"/>
    <w:uiPriority w:val="99"/>
    <w:unhideWhenUsed/>
    <w:rsid w:val="00B02231"/>
    <w:pPr>
      <w:tabs>
        <w:tab w:val="center" w:pos="4680"/>
        <w:tab w:val="right" w:pos="9360"/>
      </w:tabs>
    </w:pPr>
  </w:style>
  <w:style w:type="character" w:customStyle="1" w:styleId="HeaderChar">
    <w:name w:val="Header Char"/>
    <w:basedOn w:val="DefaultParagraphFont"/>
    <w:link w:val="Header"/>
    <w:uiPriority w:val="99"/>
    <w:rsid w:val="00B02231"/>
    <w:rPr>
      <w:rFonts w:ascii="Courier" w:eastAsia="Times New Roman" w:hAnsi="Courier" w:cs="Times New Roman"/>
      <w:sz w:val="20"/>
      <w:szCs w:val="20"/>
    </w:rPr>
  </w:style>
  <w:style w:type="paragraph" w:styleId="Footer">
    <w:name w:val="footer"/>
    <w:basedOn w:val="Normal"/>
    <w:link w:val="FooterChar"/>
    <w:uiPriority w:val="99"/>
    <w:unhideWhenUsed/>
    <w:rsid w:val="00B02231"/>
    <w:pPr>
      <w:tabs>
        <w:tab w:val="center" w:pos="4680"/>
        <w:tab w:val="right" w:pos="9360"/>
      </w:tabs>
    </w:pPr>
  </w:style>
  <w:style w:type="character" w:customStyle="1" w:styleId="FooterChar">
    <w:name w:val="Footer Char"/>
    <w:basedOn w:val="DefaultParagraphFont"/>
    <w:link w:val="Footer"/>
    <w:uiPriority w:val="99"/>
    <w:rsid w:val="00B02231"/>
    <w:rPr>
      <w:rFonts w:ascii="Courier" w:eastAsia="Times New Roman" w:hAnsi="Courier" w:cs="Times New Roman"/>
      <w:sz w:val="20"/>
      <w:szCs w:val="20"/>
    </w:rPr>
  </w:style>
  <w:style w:type="table" w:styleId="TableGrid">
    <w:name w:val="Table Grid"/>
    <w:basedOn w:val="TableNormal"/>
    <w:rsid w:val="00B0223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E34CCA"/>
    <w:pPr>
      <w:widowControl/>
      <w:autoSpaceDE/>
      <w:autoSpaceDN/>
      <w:adjustRightInd/>
      <w:spacing w:after="100"/>
      <w:ind w:left="720"/>
    </w:pPr>
    <w:rPr>
      <w:rFonts w:eastAsia="Times New Roman" w:cs="Times New Roman"/>
      <w:szCs w:val="20"/>
    </w:rPr>
  </w:style>
  <w:style w:type="paragraph" w:styleId="TOC2">
    <w:name w:val="toc 2"/>
    <w:basedOn w:val="Normal"/>
    <w:next w:val="Normal"/>
    <w:autoRedefine/>
    <w:uiPriority w:val="39"/>
    <w:rsid w:val="007C523F"/>
    <w:pPr>
      <w:widowControl/>
      <w:tabs>
        <w:tab w:val="left" w:pos="720"/>
        <w:tab w:val="right" w:leader="dot" w:pos="9350"/>
      </w:tabs>
      <w:autoSpaceDE/>
      <w:autoSpaceDN/>
      <w:adjustRightInd/>
      <w:spacing w:after="100"/>
      <w:ind w:left="240"/>
    </w:pPr>
    <w:rPr>
      <w:rFonts w:eastAsia="Times New Roman" w:cs="Times New Roman"/>
      <w:szCs w:val="20"/>
    </w:rPr>
  </w:style>
  <w:style w:type="character" w:styleId="SubtleEmphasis">
    <w:name w:val="Subtle Emphasis"/>
    <w:uiPriority w:val="19"/>
    <w:qFormat/>
    <w:rsid w:val="00E34CCA"/>
  </w:style>
  <w:style w:type="paragraph" w:styleId="BalloonText">
    <w:name w:val="Balloon Text"/>
    <w:basedOn w:val="Normal"/>
    <w:link w:val="BalloonTextChar"/>
    <w:unhideWhenUsed/>
    <w:rsid w:val="001240C6"/>
    <w:rPr>
      <w:rFonts w:ascii="Tahoma" w:hAnsi="Tahoma" w:cs="Tahoma"/>
      <w:sz w:val="16"/>
      <w:szCs w:val="16"/>
    </w:rPr>
  </w:style>
  <w:style w:type="character" w:customStyle="1" w:styleId="BalloonTextChar">
    <w:name w:val="Balloon Text Char"/>
    <w:basedOn w:val="DefaultParagraphFont"/>
    <w:link w:val="BalloonText"/>
    <w:rsid w:val="001240C6"/>
    <w:rPr>
      <w:rFonts w:ascii="Tahoma" w:hAnsi="Tahoma" w:cs="Tahoma"/>
      <w:sz w:val="16"/>
      <w:szCs w:val="16"/>
    </w:rPr>
  </w:style>
  <w:style w:type="numbering" w:customStyle="1" w:styleId="401Handbook">
    <w:name w:val="401 Handbook"/>
    <w:uiPriority w:val="99"/>
    <w:rsid w:val="003A4D22"/>
    <w:pPr>
      <w:numPr>
        <w:numId w:val="19"/>
      </w:numPr>
    </w:pPr>
  </w:style>
  <w:style w:type="character" w:styleId="Strong">
    <w:name w:val="Strong"/>
    <w:basedOn w:val="DefaultParagraphFont"/>
    <w:qFormat/>
    <w:rsid w:val="003A4D22"/>
    <w:rPr>
      <w:b/>
      <w:bCs/>
    </w:rPr>
  </w:style>
  <w:style w:type="character" w:styleId="FollowedHyperlink">
    <w:name w:val="FollowedHyperlink"/>
    <w:basedOn w:val="DefaultParagraphFont"/>
    <w:uiPriority w:val="99"/>
    <w:semiHidden/>
    <w:unhideWhenUsed/>
    <w:rsid w:val="003A4D22"/>
    <w:rPr>
      <w:color w:val="954F72" w:themeColor="followedHyperlink"/>
      <w:u w:val="single"/>
    </w:rPr>
  </w:style>
  <w:style w:type="character" w:styleId="PlaceholderText">
    <w:name w:val="Placeholder Text"/>
    <w:basedOn w:val="DefaultParagraphFont"/>
    <w:uiPriority w:val="99"/>
    <w:semiHidden/>
    <w:rsid w:val="003A4D22"/>
    <w:rPr>
      <w:color w:val="808080"/>
    </w:rPr>
  </w:style>
  <w:style w:type="paragraph" w:customStyle="1" w:styleId="Level1">
    <w:name w:val="Level 1"/>
    <w:basedOn w:val="Normal"/>
    <w:rsid w:val="003A4D22"/>
    <w:pPr>
      <w:numPr>
        <w:numId w:val="25"/>
      </w:numPr>
      <w:ind w:left="1080" w:hanging="540"/>
      <w:outlineLvl w:val="0"/>
    </w:pPr>
    <w:rPr>
      <w:rFonts w:ascii="Courier New" w:eastAsia="Times New Roman" w:hAnsi="Courier New" w:cs="Times New Roman"/>
      <w:sz w:val="20"/>
    </w:rPr>
  </w:style>
  <w:style w:type="paragraph" w:customStyle="1" w:styleId="Level2">
    <w:name w:val="Level 2"/>
    <w:basedOn w:val="Normal"/>
    <w:rsid w:val="003A4D22"/>
    <w:pPr>
      <w:numPr>
        <w:ilvl w:val="1"/>
        <w:numId w:val="35"/>
      </w:numPr>
      <w:ind w:left="1080" w:hanging="540"/>
      <w:outlineLvl w:val="1"/>
    </w:pPr>
    <w:rPr>
      <w:rFonts w:ascii="Courier New" w:eastAsia="Times New Roman" w:hAnsi="Courier New" w:cs="Times New Roman"/>
      <w:sz w:val="20"/>
    </w:rPr>
  </w:style>
  <w:style w:type="paragraph" w:customStyle="1" w:styleId="1AutoList1">
    <w:name w:val="1AutoList1"/>
    <w:rsid w:val="003A4D22"/>
    <w:pPr>
      <w:widowControl w:val="0"/>
      <w:tabs>
        <w:tab w:val="left" w:pos="720"/>
      </w:tabs>
      <w:autoSpaceDE w:val="0"/>
      <w:autoSpaceDN w:val="0"/>
      <w:adjustRightInd w:val="0"/>
      <w:spacing w:after="0" w:line="240" w:lineRule="auto"/>
      <w:ind w:left="720" w:hanging="720"/>
      <w:jc w:val="both"/>
    </w:pPr>
    <w:rPr>
      <w:rFonts w:ascii="Courier" w:eastAsia="Times New Roman" w:hAnsi="Courier" w:cs="Times New Roman"/>
    </w:rPr>
  </w:style>
  <w:style w:type="paragraph" w:customStyle="1" w:styleId="2AutoList1">
    <w:name w:val="2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3AutoList1">
    <w:name w:val="3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4AutoList1">
    <w:name w:val="4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5AutoList1">
    <w:name w:val="5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6AutoList1">
    <w:name w:val="6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7AutoList1">
    <w:name w:val="7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8AutoList1">
    <w:name w:val="8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styleId="TOCHeading">
    <w:name w:val="TOC Heading"/>
    <w:basedOn w:val="Heading1"/>
    <w:next w:val="Normal"/>
    <w:uiPriority w:val="39"/>
    <w:unhideWhenUsed/>
    <w:qFormat/>
    <w:rsid w:val="003A4D22"/>
    <w:pPr>
      <w:keepNext w:val="0"/>
      <w:keepLines w:val="0"/>
      <w:numPr>
        <w:numId w:val="0"/>
      </w:numPr>
      <w:tabs>
        <w:tab w:val="left" w:pos="540"/>
      </w:tabs>
      <w:spacing w:after="0" w:line="276" w:lineRule="auto"/>
      <w:ind w:left="540" w:hanging="540"/>
      <w:outlineLvl w:val="9"/>
    </w:pPr>
    <w:rPr>
      <w:rFonts w:eastAsia="Times New Roman" w:asciiTheme="majorHAnsi" w:hAnsiTheme="majorHAnsi" w:cs="Arial"/>
      <w:color w:val="2E74B5" w:themeColor="accent1" w:themeShade="BF"/>
      <w:szCs w:val="20"/>
      <w:lang w:eastAsia="ja-JP"/>
    </w:rPr>
  </w:style>
  <w:style w:type="paragraph" w:styleId="TableofFigures">
    <w:name w:val="table of figures"/>
    <w:basedOn w:val="Normal"/>
    <w:next w:val="Normal"/>
    <w:uiPriority w:val="99"/>
    <w:rsid w:val="003A4D22"/>
    <w:rPr>
      <w:rFonts w:ascii="Courier" w:eastAsia="Times New Roman" w:hAnsi="Courier" w:cs="Times New Roman"/>
      <w:sz w:val="20"/>
      <w:szCs w:val="20"/>
    </w:rPr>
  </w:style>
  <w:style w:type="paragraph" w:customStyle="1" w:styleId="Normal10">
    <w:name w:val="Normal+10"/>
    <w:basedOn w:val="Normal"/>
    <w:next w:val="Normal"/>
    <w:rsid w:val="003A4D22"/>
    <w:pPr>
      <w:widowControl/>
    </w:pPr>
    <w:rPr>
      <w:rFonts w:ascii="Arial" w:eastAsia="Times New Roman" w:hAnsi="Arial" w:cs="Times New Roman"/>
    </w:rPr>
  </w:style>
  <w:style w:type="paragraph" w:styleId="CommentText">
    <w:name w:val="annotation text"/>
    <w:basedOn w:val="Normal"/>
    <w:link w:val="CommentTextChar"/>
    <w:rsid w:val="003A4D22"/>
    <w:rPr>
      <w:rFonts w:ascii="Lucida Console" w:eastAsia="Times New Roman" w:hAnsi="Lucida Console" w:cs="Times New Roman"/>
      <w:sz w:val="20"/>
      <w:szCs w:val="20"/>
    </w:rPr>
  </w:style>
  <w:style w:type="character" w:customStyle="1" w:styleId="CommentTextChar">
    <w:name w:val="Comment Text Char"/>
    <w:basedOn w:val="DefaultParagraphFont"/>
    <w:link w:val="CommentText"/>
    <w:rsid w:val="003A4D22"/>
    <w:rPr>
      <w:rFonts w:ascii="Lucida Console" w:eastAsia="Times New Roman" w:hAnsi="Lucida Console" w:cs="Times New Roman"/>
      <w:sz w:val="20"/>
      <w:szCs w:val="20"/>
    </w:rPr>
  </w:style>
  <w:style w:type="paragraph" w:styleId="Revision">
    <w:name w:val="Revision"/>
    <w:hidden/>
    <w:uiPriority w:val="99"/>
    <w:semiHidden/>
    <w:rsid w:val="003A4D22"/>
    <w:pPr>
      <w:spacing w:after="0" w:line="240" w:lineRule="auto"/>
    </w:pPr>
    <w:rPr>
      <w:rFonts w:ascii="Courier New" w:eastAsia="Times New Roman" w:hAnsi="Courier New" w:cs="Times New Roman"/>
      <w:sz w:val="20"/>
    </w:rPr>
  </w:style>
  <w:style w:type="paragraph" w:styleId="NormalWeb">
    <w:name w:val="Normal (Web)"/>
    <w:basedOn w:val="Normal"/>
    <w:rsid w:val="003A4D22"/>
    <w:pPr>
      <w:widowControl/>
      <w:autoSpaceDE/>
      <w:autoSpaceDN/>
      <w:adjustRightInd/>
      <w:spacing w:before="100" w:beforeAutospacing="1" w:after="100" w:afterAutospacing="1"/>
    </w:pPr>
    <w:rPr>
      <w:rFonts w:eastAsia="Times New Roman" w:cs="Times New Roman"/>
    </w:rPr>
  </w:style>
  <w:style w:type="paragraph" w:styleId="TOC5">
    <w:name w:val="toc 5"/>
    <w:basedOn w:val="Normal"/>
    <w:next w:val="Normal"/>
    <w:autoRedefine/>
    <w:uiPriority w:val="39"/>
    <w:unhideWhenUsed/>
    <w:rsid w:val="003A4D22"/>
    <w:pPr>
      <w:widowControl/>
      <w:autoSpaceDE/>
      <w:autoSpaceDN/>
      <w:adjustRightInd/>
      <w:spacing w:after="100" w:line="276" w:lineRule="auto"/>
      <w:ind w:left="880"/>
    </w:pPr>
    <w:rPr>
      <w:rFonts w:asciiTheme="minorHAnsi" w:eastAsiaTheme="minorEastAsia" w:hAnsiTheme="minorHAnsi"/>
      <w:sz w:val="22"/>
      <w:szCs w:val="22"/>
    </w:rPr>
  </w:style>
  <w:style w:type="paragraph" w:styleId="TOC6">
    <w:name w:val="toc 6"/>
    <w:basedOn w:val="Normal"/>
    <w:next w:val="Normal"/>
    <w:autoRedefine/>
    <w:uiPriority w:val="39"/>
    <w:unhideWhenUsed/>
    <w:rsid w:val="003A4D22"/>
    <w:pPr>
      <w:widowControl/>
      <w:autoSpaceDE/>
      <w:autoSpaceDN/>
      <w:adjustRightInd/>
      <w:spacing w:after="100" w:line="276" w:lineRule="auto"/>
      <w:ind w:left="1100"/>
    </w:pPr>
    <w:rPr>
      <w:rFonts w:asciiTheme="minorHAnsi" w:eastAsiaTheme="minorEastAsia" w:hAnsiTheme="minorHAnsi"/>
      <w:sz w:val="22"/>
      <w:szCs w:val="22"/>
    </w:rPr>
  </w:style>
  <w:style w:type="paragraph" w:styleId="TOC7">
    <w:name w:val="toc 7"/>
    <w:basedOn w:val="Normal"/>
    <w:next w:val="Normal"/>
    <w:autoRedefine/>
    <w:uiPriority w:val="39"/>
    <w:unhideWhenUsed/>
    <w:rsid w:val="003A4D22"/>
    <w:pPr>
      <w:widowControl/>
      <w:autoSpaceDE/>
      <w:autoSpaceDN/>
      <w:adjustRightInd/>
      <w:spacing w:after="100" w:line="276" w:lineRule="auto"/>
      <w:ind w:left="1320"/>
    </w:pPr>
    <w:rPr>
      <w:rFonts w:asciiTheme="minorHAnsi" w:eastAsiaTheme="minorEastAsia" w:hAnsiTheme="minorHAnsi"/>
      <w:sz w:val="22"/>
      <w:szCs w:val="22"/>
    </w:rPr>
  </w:style>
  <w:style w:type="paragraph" w:styleId="TOC8">
    <w:name w:val="toc 8"/>
    <w:basedOn w:val="Normal"/>
    <w:next w:val="Normal"/>
    <w:autoRedefine/>
    <w:uiPriority w:val="39"/>
    <w:unhideWhenUsed/>
    <w:rsid w:val="003A4D22"/>
    <w:pPr>
      <w:widowControl/>
      <w:autoSpaceDE/>
      <w:autoSpaceDN/>
      <w:adjustRightInd/>
      <w:spacing w:after="100" w:line="276" w:lineRule="auto"/>
      <w:ind w:left="1540"/>
    </w:pPr>
    <w:rPr>
      <w:rFonts w:asciiTheme="minorHAnsi" w:eastAsiaTheme="minorEastAsia" w:hAnsiTheme="minorHAnsi"/>
      <w:sz w:val="22"/>
      <w:szCs w:val="22"/>
    </w:rPr>
  </w:style>
  <w:style w:type="paragraph" w:styleId="TOC9">
    <w:name w:val="toc 9"/>
    <w:basedOn w:val="Normal"/>
    <w:next w:val="Normal"/>
    <w:autoRedefine/>
    <w:uiPriority w:val="39"/>
    <w:unhideWhenUsed/>
    <w:rsid w:val="003A4D22"/>
    <w:pPr>
      <w:widowControl/>
      <w:autoSpaceDE/>
      <w:autoSpaceDN/>
      <w:adjustRightInd/>
      <w:spacing w:after="100" w:line="276" w:lineRule="auto"/>
      <w:ind w:left="1760"/>
    </w:pPr>
    <w:rPr>
      <w:rFonts w:asciiTheme="minorHAnsi" w:eastAsiaTheme="minorEastAsia" w:hAnsiTheme="minorHAnsi"/>
      <w:sz w:val="22"/>
      <w:szCs w:val="22"/>
    </w:rPr>
  </w:style>
  <w:style w:type="character" w:styleId="CommentReference">
    <w:name w:val="annotation reference"/>
    <w:basedOn w:val="DefaultParagraphFont"/>
    <w:uiPriority w:val="99"/>
    <w:semiHidden/>
    <w:unhideWhenUsed/>
    <w:rsid w:val="003A4D22"/>
    <w:rPr>
      <w:sz w:val="16"/>
      <w:szCs w:val="16"/>
    </w:rPr>
  </w:style>
  <w:style w:type="paragraph" w:styleId="CommentSubject">
    <w:name w:val="annotation subject"/>
    <w:basedOn w:val="CommentText"/>
    <w:next w:val="CommentText"/>
    <w:link w:val="CommentSubjectChar"/>
    <w:uiPriority w:val="99"/>
    <w:semiHidden/>
    <w:unhideWhenUsed/>
    <w:rsid w:val="003A4D22"/>
    <w:rPr>
      <w:rFonts w:ascii="Times New Roman" w:hAnsi="Times New Roman" w:eastAsiaTheme="minorHAnsi" w:cstheme="minorBidi"/>
      <w:b/>
      <w:bCs/>
    </w:rPr>
  </w:style>
  <w:style w:type="character" w:customStyle="1" w:styleId="CommentSubjectChar">
    <w:name w:val="Comment Subject Char"/>
    <w:basedOn w:val="CommentTextChar"/>
    <w:link w:val="CommentSubject"/>
    <w:uiPriority w:val="99"/>
    <w:semiHidden/>
    <w:rsid w:val="003A4D22"/>
    <w:rPr>
      <w:rFonts w:ascii="Lucida Console" w:eastAsia="Times New Roman" w:hAnsi="Lucida Console" w:cs="Times New Roman"/>
      <w:b/>
      <w:bCs/>
      <w:sz w:val="20"/>
      <w:szCs w:val="20"/>
    </w:rPr>
  </w:style>
  <w:style w:type="character" w:customStyle="1" w:styleId="1AutoList3Char">
    <w:name w:val="1AutoList3 Char"/>
    <w:rsid w:val="00764E64"/>
    <w:rPr>
      <w:rFonts w:ascii="Courier 10 pitch" w:hAnsi="Courier 10 pitch"/>
      <w:noProof w:val="0"/>
      <w:sz w:val="24"/>
      <w:lang w:val="en-US"/>
    </w:rPr>
  </w:style>
  <w:style w:type="paragraph" w:styleId="ListBullet">
    <w:name w:val="List Bullet"/>
    <w:basedOn w:val="List"/>
    <w:rsid w:val="00764E64"/>
    <w:pPr>
      <w:widowControl/>
      <w:numPr>
        <w:numId w:val="152"/>
      </w:numPr>
      <w:tabs>
        <w:tab w:val="num" w:pos="360"/>
      </w:tabs>
      <w:autoSpaceDE/>
      <w:autoSpaceDN/>
      <w:adjustRightInd/>
      <w:spacing w:after="240" w:line="240" w:lineRule="atLeast"/>
      <w:ind w:left="360" w:right="720"/>
      <w:contextualSpacing w:val="0"/>
      <w:jc w:val="both"/>
    </w:pPr>
    <w:rPr>
      <w:rFonts w:ascii="Garamond" w:eastAsia="Times New Roman" w:hAnsi="Garamond" w:cs="Times New Roman"/>
      <w:sz w:val="22"/>
      <w:szCs w:val="20"/>
    </w:rPr>
  </w:style>
  <w:style w:type="paragraph" w:styleId="List">
    <w:name w:val="List"/>
    <w:basedOn w:val="Normal"/>
    <w:uiPriority w:val="99"/>
    <w:semiHidden/>
    <w:unhideWhenUsed/>
    <w:rsid w:val="00764E64"/>
    <w:pPr>
      <w:ind w:left="360" w:hanging="360"/>
      <w:contextualSpacing/>
    </w:pPr>
  </w:style>
  <w:style w:type="character" w:styleId="Emphasis">
    <w:name w:val="Emphasis"/>
    <w:basedOn w:val="DefaultParagraphFont"/>
    <w:uiPriority w:val="20"/>
    <w:qFormat/>
    <w:rsid w:val="001D177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oui.doleta.gov/unemploy/docs/UI_Required_Reports-Expiration_Table.html"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526596-7B3D-4E60-922A-085EE09D0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2573</Words>
  <Characters>14671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401 Handbook 6th Edition</vt:lpstr>
    </vt:vector>
  </TitlesOfParts>
  <Company>Department of Labor</Company>
  <LinksUpToDate>false</LinksUpToDate>
  <CharactersWithSpaces>17210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401 Handbook 6th Edition</dc:title>
  <dc:creator>Quynh Pham-ETA</dc:creator>
  <cp:lastModifiedBy>Pham, Quynh - ETA</cp:lastModifiedBy>
  <cp:revision>2</cp:revision>
  <cp:lastPrinted>2019-07-22T17:02:00Z</cp:lastPrinted>
  <dcterms:created xsi:type="dcterms:W3CDTF">2019-07-23T12:42:00Z</dcterms:created>
  <dcterms:modified xsi:type="dcterms:W3CDTF">2019-07-23T12:42:00Z</dcterms:modified>
</cp:coreProperties>
</file>