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518F" w14:paraId="5DBB8658" w14:textId="77777777"/>
    <w:tbl>
      <w:tblPr>
        <w:tblStyle w:val="TableGrid"/>
        <w:tblW w:w="0" w:type="auto"/>
        <w:tblLook w:val="04A0"/>
      </w:tblPr>
      <w:tblGrid>
        <w:gridCol w:w="1298"/>
        <w:gridCol w:w="8950"/>
        <w:gridCol w:w="4142"/>
      </w:tblGrid>
      <w:tr w14:paraId="5DBB865C" w14:textId="77777777" w:rsidTr="000A7D48">
        <w:tblPrEx>
          <w:tblW w:w="0" w:type="auto"/>
          <w:tblLook w:val="04A0"/>
        </w:tblPrEx>
        <w:trPr>
          <w:tblHeader/>
        </w:trPr>
        <w:tc>
          <w:tcPr>
            <w:tcW w:w="1298" w:type="dxa"/>
            <w:shd w:val="clear" w:color="auto" w:fill="B8CCE4" w:themeFill="accent1" w:themeFillTint="66"/>
          </w:tcPr>
          <w:p w:rsidR="00F12074" w:rsidRPr="00DE6572" w14:paraId="5DBB8659" w14:textId="2714AD02">
            <w:pPr>
              <w:rPr>
                <w:b/>
              </w:rPr>
            </w:pPr>
            <w:r>
              <w:rPr>
                <w:b/>
              </w:rPr>
              <w:t>Comment #</w:t>
            </w:r>
          </w:p>
        </w:tc>
        <w:tc>
          <w:tcPr>
            <w:tcW w:w="8950" w:type="dxa"/>
            <w:shd w:val="clear" w:color="auto" w:fill="B8CCE4" w:themeFill="accent1" w:themeFillTint="66"/>
          </w:tcPr>
          <w:p w:rsidR="00F12074" w:rsidRPr="00F12074" w14:paraId="5DBB865A" w14:textId="07FFCC08">
            <w:pPr>
              <w:rPr>
                <w:b/>
              </w:rPr>
            </w:pPr>
            <w:r>
              <w:rPr>
                <w:b/>
              </w:rPr>
              <w:t xml:space="preserve">Public </w:t>
            </w:r>
            <w:r w:rsidRPr="00F12074">
              <w:rPr>
                <w:b/>
              </w:rPr>
              <w:t>Comment</w:t>
            </w:r>
            <w:r>
              <w:rPr>
                <w:b/>
              </w:rPr>
              <w:t>s</w:t>
            </w:r>
          </w:p>
        </w:tc>
        <w:tc>
          <w:tcPr>
            <w:tcW w:w="4142" w:type="dxa"/>
            <w:shd w:val="clear" w:color="auto" w:fill="B8CCE4" w:themeFill="accent1" w:themeFillTint="66"/>
          </w:tcPr>
          <w:p w:rsidR="00F12074" w:rsidRPr="00F12074" w14:paraId="5DBB865B" w14:textId="77777777">
            <w:pPr>
              <w:rPr>
                <w:b/>
              </w:rPr>
            </w:pPr>
            <w:r w:rsidRPr="00F12074">
              <w:rPr>
                <w:b/>
              </w:rPr>
              <w:t>USCIS Response</w:t>
            </w:r>
          </w:p>
        </w:tc>
      </w:tr>
      <w:tr w14:paraId="366F08DB" w14:textId="77777777" w:rsidTr="000A7D48">
        <w:tblPrEx>
          <w:tblW w:w="0" w:type="auto"/>
          <w:tblLook w:val="04A0"/>
        </w:tblPrEx>
        <w:tc>
          <w:tcPr>
            <w:tcW w:w="1298" w:type="dxa"/>
            <w:shd w:val="clear" w:color="auto" w:fill="D9D9D9" w:themeFill="background1" w:themeFillShade="D9"/>
          </w:tcPr>
          <w:p w:rsidR="00171E13" w:rsidRPr="00DE6572" w14:paraId="59A94E63" w14:textId="5F3DF8D2">
            <w:pPr>
              <w:rPr>
                <w:b/>
              </w:rPr>
            </w:pPr>
            <w:r>
              <w:rPr>
                <w:b/>
              </w:rPr>
              <w:t>Comment 1.</w:t>
            </w:r>
          </w:p>
        </w:tc>
        <w:tc>
          <w:tcPr>
            <w:tcW w:w="8950" w:type="dxa"/>
            <w:shd w:val="clear" w:color="auto" w:fill="D9D9D9" w:themeFill="background1" w:themeFillShade="D9"/>
          </w:tcPr>
          <w:p w:rsidR="005D59E3" w:rsidRPr="00ED130C" w:rsidP="005D59E3" w14:paraId="70FD8EF2" w14:textId="107ACB50">
            <w:pPr>
              <w:tabs>
                <w:tab w:val="left" w:pos="1603"/>
              </w:tabs>
              <w:rPr>
                <w:rFonts w:ascii="Times New Roman" w:hAnsi="Times New Roman" w:cs="Times New Roman"/>
                <w:b/>
                <w:bCs/>
              </w:rPr>
            </w:pPr>
            <w:r w:rsidRPr="00ED130C">
              <w:rPr>
                <w:rFonts w:ascii="Times New Roman" w:hAnsi="Times New Roman" w:cs="Times New Roman"/>
                <w:b/>
              </w:rPr>
              <w:t>Commenter:</w:t>
            </w:r>
            <w:r w:rsidRPr="00ED130C" w:rsidR="008F3F57">
              <w:rPr>
                <w:rFonts w:ascii="Times New Roman" w:hAnsi="Times New Roman" w:cs="Times New Roman"/>
                <w:b/>
              </w:rPr>
              <w:t xml:space="preserve"> </w:t>
            </w:r>
            <w:r w:rsidRPr="00ED130C" w:rsidR="00911E33">
              <w:rPr>
                <w:rFonts w:ascii="Times New Roman" w:hAnsi="Times New Roman" w:cs="Times New Roman"/>
                <w:b/>
                <w:bCs/>
              </w:rPr>
              <w:t>John Flanagan</w:t>
            </w:r>
          </w:p>
          <w:p w:rsidR="00171E13" w:rsidRPr="00ED130C" w:rsidP="00F72A01" w14:paraId="4F310FEB" w14:textId="4A61C848">
            <w:pPr>
              <w:tabs>
                <w:tab w:val="left" w:pos="1603"/>
              </w:tabs>
              <w:rPr>
                <w:rFonts w:ascii="Times New Roman" w:hAnsi="Times New Roman" w:cs="Times New Roman"/>
                <w:b/>
              </w:rPr>
            </w:pPr>
          </w:p>
        </w:tc>
        <w:tc>
          <w:tcPr>
            <w:tcW w:w="4142" w:type="dxa"/>
            <w:shd w:val="clear" w:color="auto" w:fill="D9D9D9" w:themeFill="background1" w:themeFillShade="D9"/>
          </w:tcPr>
          <w:p w:rsidR="00171E13" w:rsidRPr="00F12074" w:rsidP="00F12074" w14:paraId="283C900D" w14:textId="77777777">
            <w:pPr>
              <w:rPr>
                <w:b/>
              </w:rPr>
            </w:pPr>
          </w:p>
        </w:tc>
      </w:tr>
      <w:tr w14:paraId="5DBB8667" w14:textId="77777777" w:rsidTr="000A7D48">
        <w:tblPrEx>
          <w:tblW w:w="0" w:type="auto"/>
          <w:tblLook w:val="04A0"/>
        </w:tblPrEx>
        <w:tc>
          <w:tcPr>
            <w:tcW w:w="1298" w:type="dxa"/>
          </w:tcPr>
          <w:p w:rsidR="00F12074" w:rsidRPr="00DE6572" w14:paraId="5DBB865D" w14:textId="7EBED819">
            <w:pPr>
              <w:rPr>
                <w:b/>
              </w:rPr>
            </w:pPr>
          </w:p>
        </w:tc>
        <w:tc>
          <w:tcPr>
            <w:tcW w:w="8950" w:type="dxa"/>
          </w:tcPr>
          <w:p w:rsidR="005D59E3" w:rsidRPr="00ED130C" w:rsidP="00911E33" w14:paraId="5DBB8665" w14:textId="296CF224">
            <w:pPr>
              <w:rPr>
                <w:rFonts w:ascii="Times New Roman" w:hAnsi="Times New Roman" w:cs="Times New Roman"/>
              </w:rPr>
            </w:pPr>
            <w:r w:rsidRPr="00ED130C">
              <w:rPr>
                <w:rFonts w:ascii="Times New Roman" w:hAnsi="Times New Roman" w:cs="Times New Roman"/>
                <w:color w:val="333333"/>
                <w:shd w:val="clear" w:color="auto" w:fill="FFFFFF"/>
              </w:rPr>
              <w:t>I'm an attorney in private practice with significant experience preparing this form over the last 5 years. The estimated hour burden per response is unrealistic given the documentation requirements. Even just getting proof of NVC fee bills and evidence of qualifying relative status is a multi-step, time-consuming processing. This doesn't even touch the detailed and meticulous documentation required to meet the extreme hardship standard. A more accurate estimate would be at least 40 hours.</w:t>
            </w:r>
          </w:p>
        </w:tc>
        <w:tc>
          <w:tcPr>
            <w:tcW w:w="4142" w:type="dxa"/>
          </w:tcPr>
          <w:p w:rsidR="00911E33" w:rsidP="00911E33" w14:paraId="301BBD73" w14:textId="5E96E0CF">
            <w:pPr>
              <w:tabs>
                <w:tab w:val="left" w:pos="-1440"/>
              </w:tabs>
              <w:rPr>
                <w:rFonts w:ascii="Times New Roman" w:hAnsi="Times New Roman"/>
              </w:rPr>
            </w:pPr>
            <w:r w:rsidRPr="00E644E2">
              <w:rPr>
                <w:rFonts w:ascii="Times New Roman" w:hAnsi="Times New Roman"/>
              </w:rPr>
              <w:t xml:space="preserve">Thank you for your comment. USCIS will reevaluate the current estimated time burden for Form I-601A during the next revision action and </w:t>
            </w:r>
            <w:r w:rsidRPr="00E644E2">
              <w:rPr>
                <w:rFonts w:ascii="Times New Roman" w:hAnsi="Times New Roman"/>
              </w:rPr>
              <w:t>make adjustments</w:t>
            </w:r>
            <w:r w:rsidRPr="00E644E2">
              <w:rPr>
                <w:rFonts w:ascii="Times New Roman" w:hAnsi="Times New Roman"/>
              </w:rPr>
              <w:t xml:space="preserve"> if needed.</w:t>
            </w:r>
          </w:p>
          <w:p w:rsidR="00BE0FE7" w:rsidRPr="00DE5BEE" w:rsidP="00F12074" w14:paraId="38584532" w14:textId="59431B76">
            <w:pPr>
              <w:rPr>
                <w:bCs/>
              </w:rPr>
            </w:pPr>
          </w:p>
          <w:p w:rsidR="00C26147" w:rsidP="00F12074" w14:paraId="416A274C" w14:textId="51A2CD51"/>
          <w:p w:rsidR="00C26147" w:rsidRPr="00C26147" w:rsidP="00F12074" w14:paraId="5DBB8666" w14:textId="207257AB">
            <w:pPr>
              <w:rPr>
                <w:b/>
              </w:rPr>
            </w:pPr>
          </w:p>
        </w:tc>
      </w:tr>
      <w:tr w14:paraId="5DBB8672" w14:textId="77777777" w:rsidTr="000A7D48">
        <w:tblPrEx>
          <w:tblW w:w="0" w:type="auto"/>
          <w:tblLook w:val="04A0"/>
        </w:tblPrEx>
        <w:tc>
          <w:tcPr>
            <w:tcW w:w="1298" w:type="dxa"/>
            <w:shd w:val="clear" w:color="auto" w:fill="D9D9D9" w:themeFill="background1" w:themeFillShade="D9"/>
          </w:tcPr>
          <w:p w:rsidR="00C5460A" w:rsidRPr="00DE6572" w14:paraId="5DBB8668" w14:textId="6C1DDCDD">
            <w:pPr>
              <w:rPr>
                <w:b/>
              </w:rPr>
            </w:pPr>
            <w:r>
              <w:rPr>
                <w:b/>
              </w:rPr>
              <w:t>Comment 2.</w:t>
            </w:r>
          </w:p>
        </w:tc>
        <w:tc>
          <w:tcPr>
            <w:tcW w:w="8950" w:type="dxa"/>
            <w:shd w:val="clear" w:color="auto" w:fill="D9D9D9" w:themeFill="background1" w:themeFillShade="D9"/>
          </w:tcPr>
          <w:p w:rsidR="005D59E3" w:rsidRPr="00ED130C" w:rsidP="005D59E3" w14:paraId="6210A477" w14:textId="2C31493A">
            <w:pPr>
              <w:rPr>
                <w:rFonts w:ascii="Times New Roman" w:hAnsi="Times New Roman" w:cs="Times New Roman"/>
                <w:b/>
                <w:bCs/>
              </w:rPr>
            </w:pPr>
            <w:r w:rsidRPr="00ED130C">
              <w:rPr>
                <w:rFonts w:ascii="Times New Roman" w:hAnsi="Times New Roman" w:cs="Times New Roman"/>
                <w:b/>
              </w:rPr>
              <w:t>Commenter:</w:t>
            </w:r>
            <w:r w:rsidRPr="00ED130C" w:rsidR="00137F48">
              <w:rPr>
                <w:rFonts w:ascii="Times New Roman" w:hAnsi="Times New Roman" w:cs="Times New Roman"/>
                <w:b/>
              </w:rPr>
              <w:t xml:space="preserve"> </w:t>
            </w:r>
            <w:r w:rsidRPr="00ED130C" w:rsidR="00911E33">
              <w:rPr>
                <w:rFonts w:ascii="Times New Roman" w:hAnsi="Times New Roman" w:cs="Times New Roman"/>
                <w:b/>
                <w:bCs/>
              </w:rPr>
              <w:t xml:space="preserve">jean </w:t>
            </w:r>
            <w:r w:rsidRPr="00ED130C" w:rsidR="00911E33">
              <w:rPr>
                <w:rFonts w:ascii="Times New Roman" w:hAnsi="Times New Roman" w:cs="Times New Roman"/>
                <w:b/>
                <w:bCs/>
              </w:rPr>
              <w:t>publiee</w:t>
            </w:r>
          </w:p>
          <w:p w:rsidR="000E6909" w:rsidRPr="00ED130C" w:rsidP="00B45FAA" w14:paraId="5DBB8670" w14:textId="33824552">
            <w:pPr>
              <w:rPr>
                <w:rFonts w:ascii="Times New Roman" w:hAnsi="Times New Roman" w:cs="Times New Roman"/>
                <w:b/>
              </w:rPr>
            </w:pPr>
          </w:p>
        </w:tc>
        <w:tc>
          <w:tcPr>
            <w:tcW w:w="4142" w:type="dxa"/>
            <w:shd w:val="clear" w:color="auto" w:fill="D9D9D9" w:themeFill="background1" w:themeFillShade="D9"/>
          </w:tcPr>
          <w:p w:rsidR="00101938" w:rsidP="002526C6" w14:paraId="5DBE97D9" w14:textId="77777777">
            <w:pPr>
              <w:rPr>
                <w:b/>
              </w:rPr>
            </w:pPr>
          </w:p>
          <w:p w:rsidR="00C00D6C" w:rsidP="002526C6" w14:paraId="5DBB8671" w14:textId="7FFB81C4"/>
        </w:tc>
      </w:tr>
      <w:tr w14:paraId="5DBB867E" w14:textId="77777777" w:rsidTr="000A7D48">
        <w:tblPrEx>
          <w:tblW w:w="0" w:type="auto"/>
          <w:tblLook w:val="04A0"/>
        </w:tblPrEx>
        <w:tc>
          <w:tcPr>
            <w:tcW w:w="1298" w:type="dxa"/>
          </w:tcPr>
          <w:p w:rsidR="00C5460A" w:rsidRPr="00DE6572" w14:paraId="5DBB8673" w14:textId="089D9798">
            <w:pPr>
              <w:rPr>
                <w:b/>
              </w:rPr>
            </w:pPr>
          </w:p>
        </w:tc>
        <w:tc>
          <w:tcPr>
            <w:tcW w:w="8950" w:type="dxa"/>
          </w:tcPr>
          <w:p w:rsidR="005D59E3" w:rsidRPr="00ED130C" w:rsidP="00911E33" w14:paraId="5DBB867C" w14:textId="2C0F85B9">
            <w:pPr>
              <w:autoSpaceDE w:val="0"/>
              <w:autoSpaceDN w:val="0"/>
              <w:adjustRightInd w:val="0"/>
              <w:rPr>
                <w:rFonts w:ascii="Times New Roman" w:hAnsi="Times New Roman" w:cs="Times New Roman"/>
              </w:rPr>
            </w:pPr>
            <w:r w:rsidRPr="00ED130C">
              <w:rPr>
                <w:rFonts w:ascii="Times New Roman" w:hAnsi="Times New Roman" w:cs="Times New Roman"/>
                <w:color w:val="333333"/>
                <w:shd w:val="clear" w:color="auto" w:fill="FFFFFF"/>
              </w:rPr>
              <w:t xml:space="preserve">i am </w:t>
            </w:r>
            <w:r w:rsidRPr="00ED130C">
              <w:rPr>
                <w:rFonts w:ascii="Times New Roman" w:hAnsi="Times New Roman" w:cs="Times New Roman"/>
                <w:color w:val="333333"/>
                <w:shd w:val="clear" w:color="auto" w:fill="FFFFFF"/>
              </w:rPr>
              <w:t>definitely against</w:t>
            </w:r>
            <w:r w:rsidRPr="00ED130C">
              <w:rPr>
                <w:rFonts w:ascii="Times New Roman" w:hAnsi="Times New Roman" w:cs="Times New Roman"/>
                <w:color w:val="333333"/>
                <w:shd w:val="clear" w:color="auto" w:fill="FFFFFF"/>
              </w:rPr>
              <w:t xml:space="preserve"> any more use of this form. this form should be immediately shut down. nobody should enter the </w:t>
            </w:r>
            <w:r w:rsidRPr="00ED130C">
              <w:rPr>
                <w:rFonts w:ascii="Times New Roman" w:hAnsi="Times New Roman" w:cs="Times New Roman"/>
                <w:color w:val="333333"/>
                <w:shd w:val="clear" w:color="auto" w:fill="FFFFFF"/>
              </w:rPr>
              <w:t>usa</w:t>
            </w:r>
            <w:r w:rsidRPr="00ED130C">
              <w:rPr>
                <w:rFonts w:ascii="Times New Roman" w:hAnsi="Times New Roman" w:cs="Times New Roman"/>
                <w:color w:val="333333"/>
                <w:shd w:val="clear" w:color="auto" w:fill="FFFFFF"/>
              </w:rPr>
              <w:t xml:space="preserve"> with this form and be allowed to be here for 60 days. they lie and never show up after 60 days. they are not here to follow laws. they are here to do whatever they want to hurt </w:t>
            </w:r>
            <w:r w:rsidRPr="00ED130C">
              <w:rPr>
                <w:rFonts w:ascii="Times New Roman" w:hAnsi="Times New Roman" w:cs="Times New Roman"/>
                <w:color w:val="333333"/>
                <w:shd w:val="clear" w:color="auto" w:fill="FFFFFF"/>
              </w:rPr>
              <w:t>americans</w:t>
            </w:r>
            <w:r w:rsidRPr="00ED130C">
              <w:rPr>
                <w:rFonts w:ascii="Times New Roman" w:hAnsi="Times New Roman" w:cs="Times New Roman"/>
                <w:color w:val="333333"/>
                <w:shd w:val="clear" w:color="auto" w:fill="FFFFFF"/>
              </w:rPr>
              <w:t xml:space="preserve">, to steal, to rob, to be on welfare rolls. to use our medical system all at trillions of dollars to </w:t>
            </w:r>
            <w:r w:rsidRPr="00ED130C">
              <w:rPr>
                <w:rFonts w:ascii="Times New Roman" w:hAnsi="Times New Roman" w:cs="Times New Roman"/>
                <w:color w:val="333333"/>
                <w:shd w:val="clear" w:color="auto" w:fill="FFFFFF"/>
              </w:rPr>
              <w:t>american</w:t>
            </w:r>
            <w:r w:rsidRPr="00ED130C">
              <w:rPr>
                <w:rFonts w:ascii="Times New Roman" w:hAnsi="Times New Roman" w:cs="Times New Roman"/>
                <w:color w:val="333333"/>
                <w:shd w:val="clear" w:color="auto" w:fill="FFFFFF"/>
              </w:rPr>
              <w:t xml:space="preserve"> taxpayers. keep </w:t>
            </w:r>
            <w:r w:rsidRPr="00ED130C">
              <w:rPr>
                <w:rFonts w:ascii="Times New Roman" w:hAnsi="Times New Roman" w:cs="Times New Roman"/>
                <w:color w:val="333333"/>
                <w:shd w:val="clear" w:color="auto" w:fill="FFFFFF"/>
              </w:rPr>
              <w:t>themin</w:t>
            </w:r>
            <w:r w:rsidRPr="00ED130C">
              <w:rPr>
                <w:rFonts w:ascii="Times New Roman" w:hAnsi="Times New Roman" w:cs="Times New Roman"/>
                <w:color w:val="333333"/>
                <w:shd w:val="clear" w:color="auto" w:fill="FFFFFF"/>
              </w:rPr>
              <w:t xml:space="preserve"> </w:t>
            </w:r>
            <w:r w:rsidRPr="00ED130C">
              <w:rPr>
                <w:rFonts w:ascii="Times New Roman" w:hAnsi="Times New Roman" w:cs="Times New Roman"/>
                <w:color w:val="333333"/>
                <w:shd w:val="clear" w:color="auto" w:fill="FFFFFF"/>
              </w:rPr>
              <w:t>mexico</w:t>
            </w:r>
            <w:r w:rsidRPr="00ED130C">
              <w:rPr>
                <w:rFonts w:ascii="Times New Roman" w:hAnsi="Times New Roman" w:cs="Times New Roman"/>
                <w:color w:val="333333"/>
                <w:shd w:val="clear" w:color="auto" w:fill="FFFFFF"/>
              </w:rPr>
              <w:t xml:space="preserve"> forever. we have laws and senile lousy job </w:t>
            </w:r>
            <w:r w:rsidRPr="00ED130C">
              <w:rPr>
                <w:rFonts w:ascii="Times New Roman" w:hAnsi="Times New Roman" w:cs="Times New Roman"/>
                <w:color w:val="333333"/>
                <w:shd w:val="clear" w:color="auto" w:fill="FFFFFF"/>
              </w:rPr>
              <w:t>biden</w:t>
            </w:r>
            <w:r w:rsidRPr="00ED130C">
              <w:rPr>
                <w:rFonts w:ascii="Times New Roman" w:hAnsi="Times New Roman" w:cs="Times New Roman"/>
                <w:color w:val="333333"/>
                <w:shd w:val="clear" w:color="auto" w:fill="FFFFFF"/>
              </w:rPr>
              <w:t xml:space="preserve"> who </w:t>
            </w:r>
            <w:r w:rsidRPr="00ED130C">
              <w:rPr>
                <w:rFonts w:ascii="Times New Roman" w:hAnsi="Times New Roman" w:cs="Times New Roman"/>
                <w:color w:val="333333"/>
                <w:shd w:val="clear" w:color="auto" w:fill="FFFFFF"/>
              </w:rPr>
              <w:t>cant</w:t>
            </w:r>
            <w:r w:rsidRPr="00ED130C">
              <w:rPr>
                <w:rFonts w:ascii="Times New Roman" w:hAnsi="Times New Roman" w:cs="Times New Roman"/>
                <w:color w:val="333333"/>
                <w:shd w:val="clear" w:color="auto" w:fill="FFFFFF"/>
              </w:rPr>
              <w:t xml:space="preserve"> think straight these days is allowing this </w:t>
            </w:r>
            <w:r w:rsidRPr="00ED130C">
              <w:rPr>
                <w:rFonts w:ascii="Times New Roman" w:hAnsi="Times New Roman" w:cs="Times New Roman"/>
                <w:color w:val="333333"/>
                <w:shd w:val="clear" w:color="auto" w:fill="FFFFFF"/>
              </w:rPr>
              <w:t>vicimitzaiont</w:t>
            </w:r>
            <w:r w:rsidRPr="00ED130C">
              <w:rPr>
                <w:rFonts w:ascii="Times New Roman" w:hAnsi="Times New Roman" w:cs="Times New Roman"/>
                <w:color w:val="333333"/>
                <w:shd w:val="clear" w:color="auto" w:fill="FFFFFF"/>
              </w:rPr>
              <w:t xml:space="preserve"> of </w:t>
            </w:r>
            <w:r w:rsidRPr="00ED130C">
              <w:rPr>
                <w:rFonts w:ascii="Times New Roman" w:hAnsi="Times New Roman" w:cs="Times New Roman"/>
                <w:color w:val="333333"/>
                <w:shd w:val="clear" w:color="auto" w:fill="FFFFFF"/>
              </w:rPr>
              <w:t>american</w:t>
            </w:r>
            <w:r w:rsidRPr="00ED130C">
              <w:rPr>
                <w:rFonts w:ascii="Times New Roman" w:hAnsi="Times New Roman" w:cs="Times New Roman"/>
                <w:color w:val="333333"/>
                <w:shd w:val="clear" w:color="auto" w:fill="FFFFFF"/>
              </w:rPr>
              <w:t xml:space="preserve"> citizens to take place by lousy foreigners who b </w:t>
            </w:r>
            <w:r w:rsidRPr="00ED130C">
              <w:rPr>
                <w:rFonts w:ascii="Times New Roman" w:hAnsi="Times New Roman" w:cs="Times New Roman"/>
                <w:color w:val="333333"/>
                <w:shd w:val="clear" w:color="auto" w:fill="FFFFFF"/>
              </w:rPr>
              <w:t>elong</w:t>
            </w:r>
            <w:r w:rsidRPr="00ED130C">
              <w:rPr>
                <w:rFonts w:ascii="Times New Roman" w:hAnsi="Times New Roman" w:cs="Times New Roman"/>
                <w:color w:val="333333"/>
                <w:shd w:val="clear" w:color="auto" w:fill="FFFFFF"/>
              </w:rPr>
              <w:t xml:space="preserve"> in their own hellhole of a country. we </w:t>
            </w:r>
            <w:r w:rsidRPr="00ED130C">
              <w:rPr>
                <w:rFonts w:ascii="Times New Roman" w:hAnsi="Times New Roman" w:cs="Times New Roman"/>
                <w:color w:val="333333"/>
                <w:shd w:val="clear" w:color="auto" w:fill="FFFFFF"/>
              </w:rPr>
              <w:t>dont</w:t>
            </w:r>
            <w:r w:rsidRPr="00ED130C">
              <w:rPr>
                <w:rFonts w:ascii="Times New Roman" w:hAnsi="Times New Roman" w:cs="Times New Roman"/>
                <w:color w:val="333333"/>
                <w:shd w:val="clear" w:color="auto" w:fill="FFFFFF"/>
              </w:rPr>
              <w:t xml:space="preserve"> want them making </w:t>
            </w:r>
            <w:r w:rsidRPr="00ED130C">
              <w:rPr>
                <w:rFonts w:ascii="Times New Roman" w:hAnsi="Times New Roman" w:cs="Times New Roman"/>
                <w:color w:val="333333"/>
                <w:shd w:val="clear" w:color="auto" w:fill="FFFFFF"/>
              </w:rPr>
              <w:t>america</w:t>
            </w:r>
            <w:r w:rsidRPr="00ED130C">
              <w:rPr>
                <w:rFonts w:ascii="Times New Roman" w:hAnsi="Times New Roman" w:cs="Times New Roman"/>
                <w:color w:val="333333"/>
                <w:shd w:val="clear" w:color="auto" w:fill="FFFFFF"/>
              </w:rPr>
              <w:t xml:space="preserve"> into their latest hellhole.</w:t>
            </w:r>
          </w:p>
        </w:tc>
        <w:tc>
          <w:tcPr>
            <w:tcW w:w="4142" w:type="dxa"/>
          </w:tcPr>
          <w:p w:rsidR="005F4C69" w:rsidRPr="0090589A" w:rsidP="002526C6" w14:paraId="5DBB867D" w14:textId="156ABA8E">
            <w:r>
              <w:t xml:space="preserve">Comment not germane to the information collection. </w:t>
            </w:r>
          </w:p>
        </w:tc>
      </w:tr>
      <w:tr w14:paraId="2E53B743" w14:textId="77777777" w:rsidTr="000A7D48">
        <w:tblPrEx>
          <w:tblW w:w="0" w:type="auto"/>
          <w:tblLook w:val="04A0"/>
        </w:tblPrEx>
        <w:tc>
          <w:tcPr>
            <w:tcW w:w="1298" w:type="dxa"/>
            <w:shd w:val="clear" w:color="auto" w:fill="D9D9D9" w:themeFill="background1" w:themeFillShade="D9"/>
          </w:tcPr>
          <w:p w:rsidR="00137F48" w:rsidRPr="00DE6572" w14:paraId="250E0EC1" w14:textId="6AE02804">
            <w:pPr>
              <w:rPr>
                <w:b/>
              </w:rPr>
            </w:pPr>
            <w:r>
              <w:rPr>
                <w:b/>
              </w:rPr>
              <w:t>Comment 3.</w:t>
            </w:r>
          </w:p>
        </w:tc>
        <w:tc>
          <w:tcPr>
            <w:tcW w:w="8950" w:type="dxa"/>
            <w:shd w:val="clear" w:color="auto" w:fill="D9D9D9" w:themeFill="background1" w:themeFillShade="D9"/>
          </w:tcPr>
          <w:p w:rsidR="005D59E3" w:rsidRPr="00ED130C" w:rsidP="005D59E3" w14:paraId="7A539C97" w14:textId="344E3AAF">
            <w:pPr>
              <w:rPr>
                <w:rFonts w:ascii="Times New Roman" w:hAnsi="Times New Roman" w:cs="Times New Roman"/>
                <w:b/>
                <w:bCs/>
              </w:rPr>
            </w:pPr>
            <w:r w:rsidRPr="00ED130C">
              <w:rPr>
                <w:rFonts w:ascii="Times New Roman" w:hAnsi="Times New Roman" w:cs="Times New Roman"/>
                <w:b/>
              </w:rPr>
              <w:t xml:space="preserve">Commenter: </w:t>
            </w:r>
            <w:r w:rsidRPr="00ED130C" w:rsidR="00911E33">
              <w:rPr>
                <w:rFonts w:ascii="Times New Roman" w:hAnsi="Times New Roman" w:cs="Times New Roman"/>
                <w:b/>
                <w:bCs/>
              </w:rPr>
              <w:t>Anonymous</w:t>
            </w:r>
          </w:p>
          <w:p w:rsidR="00137F48" w:rsidRPr="00ED130C" w:rsidP="00B45FAA" w14:paraId="2758D3DD" w14:textId="74AB5226">
            <w:pPr>
              <w:rPr>
                <w:rFonts w:ascii="Times New Roman" w:hAnsi="Times New Roman" w:cs="Times New Roman"/>
              </w:rPr>
            </w:pPr>
          </w:p>
        </w:tc>
        <w:tc>
          <w:tcPr>
            <w:tcW w:w="4142" w:type="dxa"/>
            <w:shd w:val="clear" w:color="auto" w:fill="D9D9D9" w:themeFill="background1" w:themeFillShade="D9"/>
          </w:tcPr>
          <w:p w:rsidR="00137F48" w:rsidP="00536280" w14:paraId="39F361A4" w14:textId="77777777">
            <w:pPr>
              <w:rPr>
                <w:b/>
              </w:rPr>
            </w:pPr>
          </w:p>
          <w:p w:rsidR="00137F48" w:rsidRPr="00F12074" w:rsidP="002526C6" w14:paraId="15C47F48" w14:textId="6228C11F">
            <w:pPr>
              <w:rPr>
                <w:b/>
              </w:rPr>
            </w:pPr>
          </w:p>
        </w:tc>
      </w:tr>
      <w:tr w14:paraId="736A13B4" w14:textId="77777777" w:rsidTr="000A7D48">
        <w:tblPrEx>
          <w:tblW w:w="0" w:type="auto"/>
          <w:tblLook w:val="04A0"/>
        </w:tblPrEx>
        <w:tc>
          <w:tcPr>
            <w:tcW w:w="1298" w:type="dxa"/>
          </w:tcPr>
          <w:p w:rsidR="00137F48" w:rsidRPr="00DE6572" w14:paraId="6889A334" w14:textId="7AA0164C">
            <w:pPr>
              <w:rPr>
                <w:b/>
              </w:rPr>
            </w:pPr>
          </w:p>
        </w:tc>
        <w:tc>
          <w:tcPr>
            <w:tcW w:w="8950" w:type="dxa"/>
          </w:tcPr>
          <w:p w:rsidR="00137F48" w:rsidRPr="00ED130C" w:rsidP="007D6CB5" w14:paraId="0346E553" w14:textId="6431F0FD">
            <w:pPr>
              <w:autoSpaceDE w:val="0"/>
              <w:autoSpaceDN w:val="0"/>
              <w:adjustRightInd w:val="0"/>
              <w:rPr>
                <w:rFonts w:ascii="Times New Roman" w:hAnsi="Times New Roman" w:cs="Times New Roman"/>
                <w:color w:val="000000"/>
              </w:rPr>
            </w:pPr>
            <w:r w:rsidRPr="00ED130C">
              <w:rPr>
                <w:rFonts w:ascii="Times New Roman" w:hAnsi="Times New Roman" w:cs="Times New Roman"/>
                <w:color w:val="333333"/>
                <w:shd w:val="clear" w:color="auto" w:fill="FFFFFF"/>
              </w:rPr>
              <w:t>I question the amount of time and the cost listed in this proposed policy change. I view it as inflated.</w:t>
            </w:r>
            <w:r w:rsidRPr="00ED130C">
              <w:rPr>
                <w:rFonts w:ascii="Times New Roman" w:hAnsi="Times New Roman" w:cs="Times New Roman"/>
                <w:color w:val="333333"/>
              </w:rPr>
              <w:br/>
            </w:r>
            <w:r w:rsidRPr="00ED130C">
              <w:rPr>
                <w:rFonts w:ascii="Times New Roman" w:hAnsi="Times New Roman" w:cs="Times New Roman"/>
                <w:color w:val="333333"/>
                <w:shd w:val="clear" w:color="auto" w:fill="FFFFFF"/>
              </w:rPr>
              <w:t>Further I support the data collection of information from undocumented, asylum seekers and visitor(visa holders) to the United States of America.</w:t>
            </w:r>
            <w:r w:rsidRPr="00ED130C">
              <w:rPr>
                <w:rFonts w:ascii="Times New Roman" w:hAnsi="Times New Roman" w:cs="Times New Roman"/>
                <w:color w:val="333333"/>
              </w:rPr>
              <w:br/>
            </w:r>
            <w:r w:rsidRPr="00ED130C">
              <w:rPr>
                <w:rFonts w:ascii="Times New Roman" w:hAnsi="Times New Roman" w:cs="Times New Roman"/>
                <w:color w:val="333333"/>
                <w:shd w:val="clear" w:color="auto" w:fill="FFFFFF"/>
              </w:rPr>
              <w:t>ICE and DHS do a terrible job of tracking or removing VISA overstays in this country which is the largest source of unauthorized entry into the USA.</w:t>
            </w:r>
            <w:r w:rsidRPr="00ED130C">
              <w:rPr>
                <w:rFonts w:ascii="Times New Roman" w:hAnsi="Times New Roman" w:cs="Times New Roman"/>
                <w:color w:val="333333"/>
              </w:rPr>
              <w:br/>
            </w:r>
            <w:r w:rsidRPr="00ED130C">
              <w:rPr>
                <w:rFonts w:ascii="Times New Roman" w:hAnsi="Times New Roman" w:cs="Times New Roman"/>
                <w:color w:val="333333"/>
                <w:shd w:val="clear" w:color="auto" w:fill="FFFFFF"/>
              </w:rPr>
              <w:t xml:space="preserve">Further THIS FAILURE TO COLLECT DATA AND TRACK AND REMOVE VISA OVERSTAYS was found by the </w:t>
            </w:r>
            <w:r w:rsidRPr="00ED130C">
              <w:rPr>
                <w:rFonts w:ascii="Times New Roman" w:hAnsi="Times New Roman" w:cs="Times New Roman"/>
                <w:color w:val="333333"/>
                <w:shd w:val="clear" w:color="auto" w:fill="FFFFFF"/>
              </w:rPr>
              <w:t>BiPartisan</w:t>
            </w:r>
            <w:r w:rsidRPr="00ED130C">
              <w:rPr>
                <w:rFonts w:ascii="Times New Roman" w:hAnsi="Times New Roman" w:cs="Times New Roman"/>
                <w:color w:val="333333"/>
                <w:shd w:val="clear" w:color="auto" w:fill="FFFFFF"/>
              </w:rPr>
              <w:t xml:space="preserve"> 9/11 committee as a THREAT TO NATIONAL SECURITY. </w:t>
            </w:r>
            <w:r w:rsidRPr="00ED130C">
              <w:rPr>
                <w:rFonts w:ascii="Times New Roman" w:hAnsi="Times New Roman" w:cs="Times New Roman"/>
                <w:color w:val="333333"/>
                <w:shd w:val="clear" w:color="auto" w:fill="FFFFFF"/>
              </w:rPr>
              <w:t>Therefore</w:t>
            </w:r>
            <w:r w:rsidRPr="00ED130C">
              <w:rPr>
                <w:rFonts w:ascii="Times New Roman" w:hAnsi="Times New Roman" w:cs="Times New Roman"/>
                <w:color w:val="333333"/>
                <w:shd w:val="clear" w:color="auto" w:fill="FFFFFF"/>
              </w:rPr>
              <w:t xml:space="preserve"> it is inherent on citizens to ask that OMB/ICE/DHS and other federal agencies collect as much updated data as possible on those who have either flaunted our immigration laws and borders to enter the US unlawfully OR who may have come legally for a certain time frame and might accidentally or intentionally decide to overstay. </w:t>
            </w:r>
            <w:r w:rsidRPr="00ED130C">
              <w:rPr>
                <w:rFonts w:ascii="Times New Roman" w:hAnsi="Times New Roman" w:cs="Times New Roman"/>
                <w:color w:val="333333"/>
                <w:shd w:val="clear" w:color="auto" w:fill="FFFFFF"/>
              </w:rPr>
              <w:t>Therefore</w:t>
            </w:r>
            <w:r w:rsidRPr="00ED130C">
              <w:rPr>
                <w:rFonts w:ascii="Times New Roman" w:hAnsi="Times New Roman" w:cs="Times New Roman"/>
                <w:color w:val="333333"/>
                <w:shd w:val="clear" w:color="auto" w:fill="FFFFFF"/>
              </w:rPr>
              <w:t xml:space="preserve"> in my opinion it is a small price to pay to have the unlawful and lawful migrants, visa holders, Temporary Protected Status holders to provide their most updated data and that Federal Agencies </w:t>
            </w:r>
            <w:r w:rsidRPr="00ED130C">
              <w:rPr>
                <w:rFonts w:ascii="Times New Roman" w:hAnsi="Times New Roman" w:cs="Times New Roman"/>
                <w:color w:val="333333"/>
                <w:shd w:val="clear" w:color="auto" w:fill="FFFFFF"/>
              </w:rPr>
              <w:t>grant as few waivers as possible in providing this documentation. It makes citizens and visitors safer.</w:t>
            </w:r>
          </w:p>
        </w:tc>
        <w:tc>
          <w:tcPr>
            <w:tcW w:w="4142" w:type="dxa"/>
          </w:tcPr>
          <w:p w:rsidR="00DE5BEE" w:rsidRPr="00DE5BEE" w:rsidP="00DE5BEE" w14:paraId="0944D5E4" w14:textId="3384FDC4">
            <w:pPr>
              <w:rPr>
                <w:bCs/>
              </w:rPr>
            </w:pPr>
            <w:r>
              <w:t>Comment not germane to the information collection.</w:t>
            </w:r>
          </w:p>
          <w:p w:rsidR="00137F48" w:rsidP="00536280" w14:paraId="2C90A903" w14:textId="30CE37BD">
            <w:pPr>
              <w:rPr>
                <w:b/>
              </w:rPr>
            </w:pPr>
          </w:p>
          <w:p w:rsidR="00137F48" w:rsidP="00536280" w14:paraId="44B0A950" w14:textId="77777777">
            <w:pPr>
              <w:rPr>
                <w:b/>
              </w:rPr>
            </w:pPr>
          </w:p>
          <w:p w:rsidR="00137F48" w:rsidRPr="00F12074" w:rsidP="002526C6" w14:paraId="51D8560D" w14:textId="6E232116">
            <w:pPr>
              <w:rPr>
                <w:b/>
              </w:rPr>
            </w:pPr>
          </w:p>
        </w:tc>
      </w:tr>
      <w:tr w14:paraId="5D688C5B" w14:textId="77777777" w:rsidTr="00911E33">
        <w:tblPrEx>
          <w:tblW w:w="0" w:type="auto"/>
          <w:tblLook w:val="04A0"/>
        </w:tblPrEx>
        <w:tc>
          <w:tcPr>
            <w:tcW w:w="1298" w:type="dxa"/>
            <w:shd w:val="clear" w:color="auto" w:fill="D9D9D9" w:themeFill="background1" w:themeFillShade="D9"/>
          </w:tcPr>
          <w:p w:rsidR="000A7D48" w:rsidP="000A7D48" w14:paraId="1591D4E3" w14:textId="71C9DE87">
            <w:pPr>
              <w:rPr>
                <w:b/>
              </w:rPr>
            </w:pPr>
            <w:r>
              <w:rPr>
                <w:b/>
              </w:rPr>
              <w:t>Comment 4.</w:t>
            </w:r>
          </w:p>
        </w:tc>
        <w:tc>
          <w:tcPr>
            <w:tcW w:w="8950" w:type="dxa"/>
            <w:shd w:val="clear" w:color="auto" w:fill="D9D9D9" w:themeFill="background1" w:themeFillShade="D9"/>
          </w:tcPr>
          <w:p w:rsidR="000A7D48" w:rsidRPr="00ED130C" w:rsidP="000A7D48" w14:paraId="3BDE0CCB" w14:textId="7BCDBE0C">
            <w:pPr>
              <w:rPr>
                <w:rFonts w:ascii="Times New Roman" w:hAnsi="Times New Roman" w:cs="Times New Roman"/>
                <w:b/>
                <w:bCs/>
              </w:rPr>
            </w:pPr>
            <w:r w:rsidRPr="00ED130C">
              <w:rPr>
                <w:rFonts w:ascii="Times New Roman" w:hAnsi="Times New Roman" w:cs="Times New Roman"/>
                <w:b/>
              </w:rPr>
              <w:t>Commenter:</w:t>
            </w:r>
            <w:r w:rsidRPr="00ED130C" w:rsidR="00911E33">
              <w:rPr>
                <w:rFonts w:ascii="Times New Roman" w:hAnsi="Times New Roman" w:cs="Times New Roman"/>
                <w:b/>
              </w:rPr>
              <w:t xml:space="preserve"> </w:t>
            </w:r>
            <w:r w:rsidRPr="00ED130C" w:rsidR="00911E33">
              <w:rPr>
                <w:rFonts w:ascii="Times New Roman" w:hAnsi="Times New Roman" w:cs="Times New Roman"/>
                <w:b/>
                <w:bCs/>
              </w:rPr>
              <w:t>Anonymous</w:t>
            </w:r>
          </w:p>
          <w:p w:rsidR="000A7D48" w:rsidRPr="00ED130C" w:rsidP="000A7D48" w14:paraId="16A0D053" w14:textId="77777777">
            <w:pPr>
              <w:autoSpaceDE w:val="0"/>
              <w:autoSpaceDN w:val="0"/>
              <w:adjustRightInd w:val="0"/>
              <w:rPr>
                <w:rFonts w:ascii="Times New Roman" w:hAnsi="Times New Roman" w:cs="Times New Roman"/>
                <w:color w:val="000000"/>
              </w:rPr>
            </w:pPr>
          </w:p>
        </w:tc>
        <w:tc>
          <w:tcPr>
            <w:tcW w:w="4142" w:type="dxa"/>
            <w:shd w:val="clear" w:color="auto" w:fill="D9D9D9" w:themeFill="background1" w:themeFillShade="D9"/>
          </w:tcPr>
          <w:p w:rsidR="000A7D48" w:rsidP="000A7D48" w14:paraId="509D97B2" w14:textId="77777777">
            <w:pPr>
              <w:rPr>
                <w:b/>
              </w:rPr>
            </w:pPr>
          </w:p>
          <w:p w:rsidR="000A7D48" w:rsidRPr="00F12074" w:rsidP="000A7D48" w14:paraId="3264BB0C" w14:textId="77777777">
            <w:pPr>
              <w:rPr>
                <w:b/>
              </w:rPr>
            </w:pPr>
          </w:p>
        </w:tc>
      </w:tr>
      <w:tr w14:paraId="707A5CCA" w14:textId="77777777" w:rsidTr="000A7D48">
        <w:tblPrEx>
          <w:tblW w:w="0" w:type="auto"/>
          <w:tblLook w:val="04A0"/>
        </w:tblPrEx>
        <w:tc>
          <w:tcPr>
            <w:tcW w:w="1298" w:type="dxa"/>
          </w:tcPr>
          <w:p w:rsidR="000A7D48" w14:paraId="0EDD6677" w14:textId="25BA73C0">
            <w:pPr>
              <w:rPr>
                <w:b/>
              </w:rPr>
            </w:pPr>
          </w:p>
        </w:tc>
        <w:tc>
          <w:tcPr>
            <w:tcW w:w="8950" w:type="dxa"/>
          </w:tcPr>
          <w:p w:rsidR="00911E33" w:rsidRPr="00ED130C" w:rsidP="00911E33" w14:paraId="255A9F7A" w14:textId="2C0D80DC">
            <w:pPr>
              <w:autoSpaceDE w:val="0"/>
              <w:autoSpaceDN w:val="0"/>
              <w:adjustRightInd w:val="0"/>
              <w:rPr>
                <w:rFonts w:ascii="Times New Roman" w:hAnsi="Times New Roman" w:cs="Times New Roman"/>
                <w:color w:val="000000"/>
              </w:rPr>
            </w:pPr>
            <w:r w:rsidRPr="00ED130C">
              <w:rPr>
                <w:rFonts w:ascii="Times New Roman" w:hAnsi="Times New Roman" w:cs="Times New Roman"/>
                <w:color w:val="333333"/>
                <w:shd w:val="clear" w:color="auto" w:fill="FFFFFF"/>
              </w:rPr>
              <w:t>In regards to</w:t>
            </w:r>
            <w:r w:rsidRPr="00ED130C">
              <w:rPr>
                <w:rFonts w:ascii="Times New Roman" w:hAnsi="Times New Roman" w:cs="Times New Roman"/>
                <w:color w:val="333333"/>
                <w:shd w:val="clear" w:color="auto" w:fill="FFFFFF"/>
              </w:rPr>
              <w:t xml:space="preserve"> the hardship requirements, perhaps you could take some advice from the commenters checklist you guys have listed. “ </w:t>
            </w:r>
            <w:r w:rsidRPr="00ED130C">
              <w:rPr>
                <w:rFonts w:ascii="Times New Roman" w:hAnsi="Times New Roman" w:cs="Times New Roman"/>
                <w:color w:val="333333"/>
                <w:shd w:val="clear" w:color="auto" w:fill="FFFFFF"/>
              </w:rPr>
              <w:t>one</w:t>
            </w:r>
            <w:r w:rsidRPr="00ED130C">
              <w:rPr>
                <w:rFonts w:ascii="Times New Roman" w:hAnsi="Times New Roman" w:cs="Times New Roman"/>
                <w:color w:val="333333"/>
                <w:shd w:val="clear" w:color="auto" w:fill="FFFFFF"/>
              </w:rPr>
              <w:t xml:space="preserve"> well supported comment is often more influential than a thousand form letters”</w:t>
            </w:r>
            <w:r w:rsidRPr="00ED130C">
              <w:rPr>
                <w:rFonts w:ascii="Times New Roman" w:hAnsi="Times New Roman" w:cs="Times New Roman"/>
                <w:color w:val="333333"/>
              </w:rPr>
              <w:br/>
            </w:r>
            <w:r w:rsidRPr="00ED130C">
              <w:rPr>
                <w:rFonts w:ascii="Times New Roman" w:hAnsi="Times New Roman" w:cs="Times New Roman"/>
                <w:color w:val="333333"/>
              </w:rPr>
              <w:br/>
            </w:r>
            <w:r w:rsidRPr="00ED130C">
              <w:rPr>
                <w:rFonts w:ascii="Times New Roman" w:hAnsi="Times New Roman" w:cs="Times New Roman"/>
                <w:color w:val="333333"/>
                <w:shd w:val="clear" w:color="auto" w:fill="FFFFFF"/>
              </w:rPr>
              <w:t>It doesn’t take a 2+ inch thick packet filled with proof to know that someone who has been here for 5/10/20 etc. years, will suffer hardships if they are uprooted from the lives they have made.</w:t>
            </w:r>
          </w:p>
          <w:p w:rsidR="00911E33" w:rsidRPr="00ED130C" w:rsidP="00911E33" w14:paraId="6FFE12D1" w14:textId="77777777">
            <w:pPr>
              <w:autoSpaceDE w:val="0"/>
              <w:autoSpaceDN w:val="0"/>
              <w:adjustRightInd w:val="0"/>
              <w:rPr>
                <w:rFonts w:ascii="Times New Roman" w:hAnsi="Times New Roman" w:cs="Times New Roman"/>
                <w:color w:val="000000"/>
              </w:rPr>
            </w:pPr>
          </w:p>
          <w:p w:rsidR="00911E33" w:rsidRPr="00ED130C" w:rsidP="00911E33" w14:paraId="5EB089D1" w14:textId="20A4DEA5">
            <w:pPr>
              <w:autoSpaceDE w:val="0"/>
              <w:autoSpaceDN w:val="0"/>
              <w:adjustRightInd w:val="0"/>
              <w:rPr>
                <w:rFonts w:ascii="Times New Roman" w:hAnsi="Times New Roman" w:cs="Times New Roman"/>
                <w:color w:val="000000"/>
              </w:rPr>
            </w:pPr>
          </w:p>
        </w:tc>
        <w:tc>
          <w:tcPr>
            <w:tcW w:w="4142" w:type="dxa"/>
          </w:tcPr>
          <w:p w:rsidR="000A7D48" w:rsidRPr="00F12074" w:rsidP="00911E33" w14:paraId="35A405AC" w14:textId="10080858">
            <w:pPr>
              <w:rPr>
                <w:b/>
              </w:rPr>
            </w:pPr>
            <w:r>
              <w:t>Comment not germane to the information collection.</w:t>
            </w:r>
          </w:p>
        </w:tc>
      </w:tr>
      <w:tr w14:paraId="470EFAD8" w14:textId="77777777" w:rsidTr="00911E33">
        <w:tblPrEx>
          <w:tblW w:w="0" w:type="auto"/>
          <w:tblLook w:val="04A0"/>
        </w:tblPrEx>
        <w:tc>
          <w:tcPr>
            <w:tcW w:w="1298" w:type="dxa"/>
            <w:shd w:val="clear" w:color="auto" w:fill="D9D9D9" w:themeFill="background1" w:themeFillShade="D9"/>
          </w:tcPr>
          <w:p w:rsidR="00911E33" w:rsidRPr="00DE6572" w:rsidP="00CD5C00" w14:paraId="259ECBA2" w14:textId="20668B58">
            <w:pPr>
              <w:rPr>
                <w:b/>
              </w:rPr>
            </w:pPr>
            <w:r>
              <w:rPr>
                <w:b/>
              </w:rPr>
              <w:t>Comment 5.</w:t>
            </w:r>
          </w:p>
        </w:tc>
        <w:tc>
          <w:tcPr>
            <w:tcW w:w="8950" w:type="dxa"/>
            <w:shd w:val="clear" w:color="auto" w:fill="D9D9D9" w:themeFill="background1" w:themeFillShade="D9"/>
          </w:tcPr>
          <w:p w:rsidR="00911E33" w:rsidRPr="00ED130C" w:rsidP="00CD5C00" w14:paraId="57F6BEB9" w14:textId="11454F32">
            <w:pPr>
              <w:rPr>
                <w:rFonts w:ascii="Times New Roman" w:hAnsi="Times New Roman" w:cs="Times New Roman"/>
                <w:b/>
                <w:bCs/>
              </w:rPr>
            </w:pPr>
            <w:r w:rsidRPr="00ED130C">
              <w:rPr>
                <w:rFonts w:ascii="Times New Roman" w:hAnsi="Times New Roman" w:cs="Times New Roman"/>
                <w:b/>
              </w:rPr>
              <w:t xml:space="preserve">Commenter: </w:t>
            </w:r>
            <w:r w:rsidRPr="00ED130C">
              <w:rPr>
                <w:rFonts w:ascii="Times New Roman" w:hAnsi="Times New Roman" w:cs="Times New Roman"/>
                <w:b/>
                <w:bCs/>
              </w:rPr>
              <w:t xml:space="preserve">jean </w:t>
            </w:r>
            <w:r w:rsidRPr="00ED130C">
              <w:rPr>
                <w:rFonts w:ascii="Times New Roman" w:hAnsi="Times New Roman" w:cs="Times New Roman"/>
                <w:b/>
                <w:bCs/>
              </w:rPr>
              <w:t>publiee</w:t>
            </w:r>
          </w:p>
          <w:p w:rsidR="00911E33" w:rsidRPr="00ED130C" w:rsidP="00CD5C00" w14:paraId="2FFF93E1" w14:textId="77777777">
            <w:pPr>
              <w:rPr>
                <w:rFonts w:ascii="Times New Roman" w:hAnsi="Times New Roman" w:cs="Times New Roman"/>
              </w:rPr>
            </w:pPr>
          </w:p>
        </w:tc>
        <w:tc>
          <w:tcPr>
            <w:tcW w:w="4142" w:type="dxa"/>
            <w:shd w:val="clear" w:color="auto" w:fill="D9D9D9" w:themeFill="background1" w:themeFillShade="D9"/>
          </w:tcPr>
          <w:p w:rsidR="00911E33" w:rsidP="00CD5C00" w14:paraId="7AD8DBF4" w14:textId="77777777">
            <w:pPr>
              <w:rPr>
                <w:b/>
              </w:rPr>
            </w:pPr>
          </w:p>
          <w:p w:rsidR="00911E33" w:rsidRPr="00F12074" w:rsidP="00CD5C00" w14:paraId="6C7B08D6" w14:textId="77777777">
            <w:pPr>
              <w:rPr>
                <w:b/>
              </w:rPr>
            </w:pPr>
          </w:p>
        </w:tc>
      </w:tr>
      <w:tr w14:paraId="081D377E" w14:textId="77777777" w:rsidTr="00911E33">
        <w:tblPrEx>
          <w:tblW w:w="0" w:type="auto"/>
          <w:tblLook w:val="04A0"/>
        </w:tblPrEx>
        <w:tc>
          <w:tcPr>
            <w:tcW w:w="1298" w:type="dxa"/>
          </w:tcPr>
          <w:p w:rsidR="00911E33" w:rsidRPr="00DE6572" w:rsidP="00CD5C00" w14:paraId="24BA091C" w14:textId="0834A68D">
            <w:pPr>
              <w:rPr>
                <w:b/>
              </w:rPr>
            </w:pPr>
          </w:p>
        </w:tc>
        <w:tc>
          <w:tcPr>
            <w:tcW w:w="8950" w:type="dxa"/>
          </w:tcPr>
          <w:p w:rsidR="00911E33" w:rsidRPr="00ED130C" w:rsidP="00CD5C00" w14:paraId="0FFC4C72" w14:textId="4E1736E7">
            <w:pPr>
              <w:autoSpaceDE w:val="0"/>
              <w:autoSpaceDN w:val="0"/>
              <w:adjustRightInd w:val="0"/>
              <w:rPr>
                <w:rFonts w:ascii="Times New Roman" w:hAnsi="Times New Roman" w:cs="Times New Roman"/>
                <w:color w:val="000000"/>
              </w:rPr>
            </w:pPr>
            <w:r w:rsidRPr="00ED130C">
              <w:rPr>
                <w:rFonts w:ascii="Times New Roman" w:hAnsi="Times New Roman" w:cs="Times New Roman"/>
                <w:color w:val="333333"/>
                <w:shd w:val="clear" w:color="auto" w:fill="FFFFFF"/>
              </w:rPr>
              <w:t xml:space="preserve">if an illegal immigrant is in the us and is an unlawful presence, they </w:t>
            </w:r>
            <w:r w:rsidRPr="00ED130C">
              <w:rPr>
                <w:rFonts w:ascii="Times New Roman" w:hAnsi="Times New Roman" w:cs="Times New Roman"/>
                <w:color w:val="333333"/>
                <w:shd w:val="clear" w:color="auto" w:fill="FFFFFF"/>
              </w:rPr>
              <w:t>shoudl</w:t>
            </w:r>
            <w:r w:rsidRPr="00ED130C">
              <w:rPr>
                <w:rFonts w:ascii="Times New Roman" w:hAnsi="Times New Roman" w:cs="Times New Roman"/>
                <w:color w:val="333333"/>
                <w:shd w:val="clear" w:color="auto" w:fill="FFFFFF"/>
              </w:rPr>
              <w:t xml:space="preserve"> be immediately deported to their home </w:t>
            </w:r>
            <w:r w:rsidRPr="00ED130C">
              <w:rPr>
                <w:rFonts w:ascii="Times New Roman" w:hAnsi="Times New Roman" w:cs="Times New Roman"/>
                <w:color w:val="333333"/>
                <w:shd w:val="clear" w:color="auto" w:fill="FFFFFF"/>
              </w:rPr>
              <w:t>contry.if</w:t>
            </w:r>
            <w:r w:rsidRPr="00ED130C">
              <w:rPr>
                <w:rFonts w:ascii="Times New Roman" w:hAnsi="Times New Roman" w:cs="Times New Roman"/>
                <w:color w:val="333333"/>
                <w:shd w:val="clear" w:color="auto" w:fill="FFFFFF"/>
              </w:rPr>
              <w:t xml:space="preserve"> there is any appeal from that determination that appeal </w:t>
            </w:r>
            <w:r w:rsidRPr="00ED130C">
              <w:rPr>
                <w:rFonts w:ascii="Times New Roman" w:hAnsi="Times New Roman" w:cs="Times New Roman"/>
                <w:color w:val="333333"/>
                <w:shd w:val="clear" w:color="auto" w:fill="FFFFFF"/>
              </w:rPr>
              <w:t>shuld</w:t>
            </w:r>
            <w:r w:rsidRPr="00ED130C">
              <w:rPr>
                <w:rFonts w:ascii="Times New Roman" w:hAnsi="Times New Roman" w:cs="Times New Roman"/>
                <w:color w:val="333333"/>
                <w:shd w:val="clear" w:color="auto" w:fill="FFFFFF"/>
              </w:rPr>
              <w:t xml:space="preserve"> come while the illegal immigrant is back in their own country not here. we are sick of the 5 million illegal immigrant that have violently forced their way into the </w:t>
            </w:r>
            <w:r w:rsidRPr="00ED130C">
              <w:rPr>
                <w:rFonts w:ascii="Times New Roman" w:hAnsi="Times New Roman" w:cs="Times New Roman"/>
                <w:color w:val="333333"/>
                <w:shd w:val="clear" w:color="auto" w:fill="FFFFFF"/>
              </w:rPr>
              <w:t>usa</w:t>
            </w:r>
            <w:r w:rsidRPr="00ED130C">
              <w:rPr>
                <w:rFonts w:ascii="Times New Roman" w:hAnsi="Times New Roman" w:cs="Times New Roman"/>
                <w:color w:val="333333"/>
                <w:shd w:val="clear" w:color="auto" w:fill="FFFFFF"/>
              </w:rPr>
              <w:t xml:space="preserve"> and are </w:t>
            </w:r>
            <w:r w:rsidRPr="00ED130C">
              <w:rPr>
                <w:rFonts w:ascii="Times New Roman" w:hAnsi="Times New Roman" w:cs="Times New Roman"/>
                <w:color w:val="333333"/>
                <w:shd w:val="clear" w:color="auto" w:fill="FFFFFF"/>
              </w:rPr>
              <w:t>commmitging</w:t>
            </w:r>
            <w:r w:rsidRPr="00ED130C">
              <w:rPr>
                <w:rFonts w:ascii="Times New Roman" w:hAnsi="Times New Roman" w:cs="Times New Roman"/>
                <w:color w:val="333333"/>
                <w:shd w:val="clear" w:color="auto" w:fill="FFFFFF"/>
              </w:rPr>
              <w:t xml:space="preserve"> </w:t>
            </w:r>
            <w:r w:rsidRPr="00ED130C">
              <w:rPr>
                <w:rFonts w:ascii="Times New Roman" w:hAnsi="Times New Roman" w:cs="Times New Roman"/>
                <w:color w:val="333333"/>
                <w:shd w:val="clear" w:color="auto" w:fill="FFFFFF"/>
              </w:rPr>
              <w:t>crims</w:t>
            </w:r>
            <w:r w:rsidRPr="00ED130C">
              <w:rPr>
                <w:rFonts w:ascii="Times New Roman" w:hAnsi="Times New Roman" w:cs="Times New Roman"/>
                <w:color w:val="333333"/>
                <w:shd w:val="clear" w:color="auto" w:fill="FFFFFF"/>
              </w:rPr>
              <w:t xml:space="preserve"> all over </w:t>
            </w:r>
            <w:r w:rsidRPr="00ED130C">
              <w:rPr>
                <w:rFonts w:ascii="Times New Roman" w:hAnsi="Times New Roman" w:cs="Times New Roman"/>
                <w:color w:val="333333"/>
                <w:shd w:val="clear" w:color="auto" w:fill="FFFFFF"/>
              </w:rPr>
              <w:t>gthe</w:t>
            </w:r>
            <w:r w:rsidRPr="00ED130C">
              <w:rPr>
                <w:rFonts w:ascii="Times New Roman" w:hAnsi="Times New Roman" w:cs="Times New Roman"/>
                <w:color w:val="333333"/>
                <w:shd w:val="clear" w:color="auto" w:fill="FFFFFF"/>
              </w:rPr>
              <w:t xml:space="preserve"> </w:t>
            </w:r>
            <w:r w:rsidRPr="00ED130C">
              <w:rPr>
                <w:rFonts w:ascii="Times New Roman" w:hAnsi="Times New Roman" w:cs="Times New Roman"/>
                <w:color w:val="333333"/>
                <w:shd w:val="clear" w:color="auto" w:fill="FFFFFF"/>
              </w:rPr>
              <w:t>usa</w:t>
            </w:r>
            <w:r w:rsidRPr="00ED130C">
              <w:rPr>
                <w:rFonts w:ascii="Times New Roman" w:hAnsi="Times New Roman" w:cs="Times New Roman"/>
                <w:color w:val="333333"/>
                <w:shd w:val="clear" w:color="auto" w:fill="FFFFFF"/>
              </w:rPr>
              <w:t xml:space="preserve"> and who want to get freebies for </w:t>
            </w:r>
            <w:r w:rsidRPr="00ED130C">
              <w:rPr>
                <w:rFonts w:ascii="Times New Roman" w:hAnsi="Times New Roman" w:cs="Times New Roman"/>
                <w:color w:val="333333"/>
                <w:shd w:val="clear" w:color="auto" w:fill="FFFFFF"/>
              </w:rPr>
              <w:t>everytibng</w:t>
            </w:r>
            <w:r w:rsidRPr="00ED130C">
              <w:rPr>
                <w:rFonts w:ascii="Times New Roman" w:hAnsi="Times New Roman" w:cs="Times New Roman"/>
                <w:color w:val="333333"/>
                <w:shd w:val="clear" w:color="auto" w:fill="FFFFFF"/>
              </w:rPr>
              <w:t xml:space="preserve"> including medical care (they are bankrupting our hospitals) including free schooling for their kids and including food, </w:t>
            </w:r>
            <w:r w:rsidRPr="00ED130C">
              <w:rPr>
                <w:rFonts w:ascii="Times New Roman" w:hAnsi="Times New Roman" w:cs="Times New Roman"/>
                <w:color w:val="333333"/>
                <w:shd w:val="clear" w:color="auto" w:fill="FFFFFF"/>
              </w:rPr>
              <w:t>clothese</w:t>
            </w:r>
            <w:r w:rsidRPr="00ED130C">
              <w:rPr>
                <w:rFonts w:ascii="Times New Roman" w:hAnsi="Times New Roman" w:cs="Times New Roman"/>
                <w:color w:val="333333"/>
                <w:shd w:val="clear" w:color="auto" w:fill="FFFFFF"/>
              </w:rPr>
              <w:t xml:space="preserve">, free everything, including telephones that we pay for, and they get free transport around the country and even </w:t>
            </w:r>
            <w:r w:rsidRPr="00ED130C">
              <w:rPr>
                <w:rFonts w:ascii="Times New Roman" w:hAnsi="Times New Roman" w:cs="Times New Roman"/>
                <w:color w:val="333333"/>
                <w:shd w:val="clear" w:color="auto" w:fill="FFFFFF"/>
              </w:rPr>
              <w:t>freee</w:t>
            </w:r>
            <w:r w:rsidRPr="00ED130C">
              <w:rPr>
                <w:rFonts w:ascii="Times New Roman" w:hAnsi="Times New Roman" w:cs="Times New Roman"/>
                <w:color w:val="333333"/>
                <w:shd w:val="clear" w:color="auto" w:fill="FFFFFF"/>
              </w:rPr>
              <w:t xml:space="preserve"> money from states like corrupt </w:t>
            </w:r>
            <w:r w:rsidRPr="00ED130C">
              <w:rPr>
                <w:rFonts w:ascii="Times New Roman" w:hAnsi="Times New Roman" w:cs="Times New Roman"/>
                <w:color w:val="333333"/>
                <w:shd w:val="clear" w:color="auto" w:fill="FFFFFF"/>
              </w:rPr>
              <w:t>nj</w:t>
            </w:r>
            <w:r w:rsidRPr="00ED130C">
              <w:rPr>
                <w:rFonts w:ascii="Times New Roman" w:hAnsi="Times New Roman" w:cs="Times New Roman"/>
                <w:color w:val="333333"/>
                <w:shd w:val="clear" w:color="auto" w:fill="FFFFFF"/>
              </w:rPr>
              <w:t xml:space="preserve">. send them home. get rid of them. they have countries , let them use their own countries to take over ,not here. nobody invited them except </w:t>
            </w:r>
            <w:r w:rsidRPr="00ED130C">
              <w:rPr>
                <w:rFonts w:ascii="Times New Roman" w:hAnsi="Times New Roman" w:cs="Times New Roman"/>
                <w:color w:val="333333"/>
                <w:shd w:val="clear" w:color="auto" w:fill="FFFFFF"/>
              </w:rPr>
              <w:t>dorrupt</w:t>
            </w:r>
            <w:r w:rsidRPr="00ED130C">
              <w:rPr>
                <w:rFonts w:ascii="Times New Roman" w:hAnsi="Times New Roman" w:cs="Times New Roman"/>
                <w:color w:val="333333"/>
                <w:shd w:val="clear" w:color="auto" w:fill="FFFFFF"/>
              </w:rPr>
              <w:t xml:space="preserve"> politicians for </w:t>
            </w:r>
            <w:r w:rsidRPr="00ED130C">
              <w:rPr>
                <w:rFonts w:ascii="Times New Roman" w:hAnsi="Times New Roman" w:cs="Times New Roman"/>
                <w:color w:val="333333"/>
                <w:shd w:val="clear" w:color="auto" w:fill="FFFFFF"/>
              </w:rPr>
              <w:t>nefarous</w:t>
            </w:r>
            <w:r w:rsidRPr="00ED130C">
              <w:rPr>
                <w:rFonts w:ascii="Times New Roman" w:hAnsi="Times New Roman" w:cs="Times New Roman"/>
                <w:color w:val="333333"/>
                <w:shd w:val="clear" w:color="auto" w:fill="FFFFFF"/>
              </w:rPr>
              <w:t xml:space="preserve"> pursuits to hurt </w:t>
            </w:r>
            <w:r w:rsidRPr="00ED130C">
              <w:rPr>
                <w:rFonts w:ascii="Times New Roman" w:hAnsi="Times New Roman" w:cs="Times New Roman"/>
                <w:color w:val="333333"/>
                <w:shd w:val="clear" w:color="auto" w:fill="FFFFFF"/>
              </w:rPr>
              <w:t>americans</w:t>
            </w:r>
          </w:p>
        </w:tc>
        <w:tc>
          <w:tcPr>
            <w:tcW w:w="4142" w:type="dxa"/>
          </w:tcPr>
          <w:p w:rsidR="00911E33" w:rsidRPr="00ED130C" w:rsidP="00CD5C00" w14:paraId="077755A4" w14:textId="28C00845">
            <w:pPr>
              <w:rPr>
                <w:bCs/>
              </w:rPr>
            </w:pPr>
            <w:r>
              <w:t>Comment not germane to the information collection.</w:t>
            </w:r>
          </w:p>
        </w:tc>
      </w:tr>
    </w:tbl>
    <w:p w:rsidR="00F12074" w:rsidP="000E6909" w14:paraId="5DBB8772" w14:textId="28CF64BF"/>
    <w:sectPr w:rsidSect="005D59E3">
      <w:headerReference w:type="default" r:id="rId8"/>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2723656"/>
      <w:docPartObj>
        <w:docPartGallery w:val="Page Numbers (Bottom of Page)"/>
        <w:docPartUnique/>
      </w:docPartObj>
    </w:sdtPr>
    <w:sdtEndPr>
      <w:rPr>
        <w:noProof/>
      </w:rPr>
    </w:sdtEndPr>
    <w:sdtContent>
      <w:p w:rsidR="00663366" w14:paraId="5DBB877A" w14:textId="2554BAF6">
        <w:pPr>
          <w:pStyle w:val="Footer"/>
          <w:jc w:val="right"/>
        </w:pPr>
        <w:r>
          <w:fldChar w:fldCharType="begin"/>
        </w:r>
        <w:r>
          <w:instrText xml:space="preserve"> PAGE   \* MERGEFORMAT </w:instrText>
        </w:r>
        <w:r>
          <w:fldChar w:fldCharType="separate"/>
        </w:r>
        <w:r w:rsidR="009B18F8">
          <w:rPr>
            <w:noProof/>
          </w:rPr>
          <w:t>1</w:t>
        </w:r>
        <w:r>
          <w:rPr>
            <w:noProof/>
          </w:rPr>
          <w:fldChar w:fldCharType="end"/>
        </w:r>
      </w:p>
    </w:sdtContent>
  </w:sdt>
  <w:p w:rsidR="00663366" w14:paraId="5DBB87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3366" w:rsidRPr="00D82DBB" w:rsidP="00D82DBB" w14:paraId="5DBB8777" w14:textId="45D225FF">
    <w:pPr>
      <w:pStyle w:val="Header"/>
      <w:jc w:val="center"/>
      <w:rPr>
        <w:b/>
        <w:sz w:val="28"/>
        <w:szCs w:val="28"/>
      </w:rPr>
    </w:pPr>
    <w:r>
      <w:rPr>
        <w:b/>
        <w:i/>
        <w:sz w:val="28"/>
        <w:szCs w:val="28"/>
      </w:rPr>
      <w:t>I-</w:t>
    </w:r>
    <w:r w:rsidR="00911E33">
      <w:rPr>
        <w:b/>
        <w:i/>
        <w:sz w:val="28"/>
        <w:szCs w:val="28"/>
      </w:rPr>
      <w:t>601A</w:t>
    </w:r>
    <w:r w:rsidR="005C73D2">
      <w:rPr>
        <w:b/>
        <w:i/>
        <w:sz w:val="28"/>
        <w:szCs w:val="28"/>
      </w:rPr>
      <w:t xml:space="preserve"> </w:t>
    </w:r>
    <w:r w:rsidR="008F3F57">
      <w:rPr>
        <w:b/>
        <w:i/>
        <w:sz w:val="28"/>
        <w:szCs w:val="28"/>
      </w:rPr>
      <w:t>E</w:t>
    </w:r>
    <w:r w:rsidR="00911E33">
      <w:rPr>
        <w:b/>
        <w:i/>
        <w:sz w:val="28"/>
        <w:szCs w:val="28"/>
      </w:rPr>
      <w:t>xtension</w:t>
    </w:r>
    <w:r w:rsidR="008F3F57">
      <w:rPr>
        <w:b/>
        <w:i/>
        <w:sz w:val="28"/>
        <w:szCs w:val="28"/>
      </w:rPr>
      <w:t xml:space="preserve"> </w:t>
    </w:r>
    <w:r w:rsidR="005C73D2">
      <w:rPr>
        <w:b/>
        <w:i/>
        <w:sz w:val="28"/>
        <w:szCs w:val="28"/>
      </w:rPr>
      <w:t>60</w:t>
    </w:r>
    <w:r>
      <w:rPr>
        <w:b/>
        <w:i/>
        <w:sz w:val="28"/>
        <w:szCs w:val="28"/>
      </w:rPr>
      <w:t xml:space="preserve"> </w:t>
    </w:r>
    <w:r w:rsidR="00911E33">
      <w:rPr>
        <w:b/>
        <w:i/>
        <w:sz w:val="28"/>
        <w:szCs w:val="28"/>
      </w:rPr>
      <w:t xml:space="preserve">and 30 </w:t>
    </w:r>
    <w:r>
      <w:rPr>
        <w:b/>
        <w:i/>
        <w:sz w:val="28"/>
        <w:szCs w:val="28"/>
      </w:rPr>
      <w:t>Day</w:t>
    </w:r>
    <w:r w:rsidRPr="00D82DBB" w:rsidR="007F7D85">
      <w:rPr>
        <w:b/>
        <w:i/>
        <w:sz w:val="28"/>
        <w:szCs w:val="28"/>
      </w:rPr>
      <w:t xml:space="preserve"> FRN</w:t>
    </w:r>
    <w:r w:rsidRPr="00D82DBB" w:rsidR="007F7D85">
      <w:rPr>
        <w:b/>
        <w:i/>
        <w:sz w:val="28"/>
        <w:szCs w:val="28"/>
      </w:rPr>
      <w:t xml:space="preserve"> </w:t>
    </w:r>
    <w:r w:rsidRPr="00D82DBB" w:rsidR="004C6E31">
      <w:rPr>
        <w:b/>
        <w:i/>
        <w:sz w:val="28"/>
        <w:szCs w:val="28"/>
      </w:rPr>
      <w:t>Public Comments</w:t>
    </w:r>
    <w:r w:rsidR="00911E33">
      <w:rPr>
        <w:b/>
        <w:i/>
        <w:sz w:val="28"/>
        <w:szCs w:val="28"/>
      </w:rPr>
      <w:t xml:space="preserve">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E58D3"/>
    <w:multiLevelType w:val="hybridMultilevel"/>
    <w:tmpl w:val="C4326B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74"/>
    <w:rsid w:val="00011D66"/>
    <w:rsid w:val="00014652"/>
    <w:rsid w:val="00041DB9"/>
    <w:rsid w:val="000465A0"/>
    <w:rsid w:val="0007491D"/>
    <w:rsid w:val="00081A2B"/>
    <w:rsid w:val="00082C97"/>
    <w:rsid w:val="00096D9F"/>
    <w:rsid w:val="00097360"/>
    <w:rsid w:val="000A6D3C"/>
    <w:rsid w:val="000A7D48"/>
    <w:rsid w:val="000B692C"/>
    <w:rsid w:val="000D2ADC"/>
    <w:rsid w:val="000E6909"/>
    <w:rsid w:val="000F2ABE"/>
    <w:rsid w:val="000F5454"/>
    <w:rsid w:val="000F6AF1"/>
    <w:rsid w:val="00101938"/>
    <w:rsid w:val="0010602F"/>
    <w:rsid w:val="00130843"/>
    <w:rsid w:val="00133F54"/>
    <w:rsid w:val="00137F48"/>
    <w:rsid w:val="0014165B"/>
    <w:rsid w:val="0016592F"/>
    <w:rsid w:val="00171E13"/>
    <w:rsid w:val="001B65B0"/>
    <w:rsid w:val="001E2EB6"/>
    <w:rsid w:val="001E6E2D"/>
    <w:rsid w:val="001F69EA"/>
    <w:rsid w:val="0020370E"/>
    <w:rsid w:val="002214A3"/>
    <w:rsid w:val="00231B22"/>
    <w:rsid w:val="00252332"/>
    <w:rsid w:val="002526C6"/>
    <w:rsid w:val="00262973"/>
    <w:rsid w:val="00287C59"/>
    <w:rsid w:val="00293420"/>
    <w:rsid w:val="00297E7A"/>
    <w:rsid w:val="002A28F1"/>
    <w:rsid w:val="002D19F0"/>
    <w:rsid w:val="002E0A4B"/>
    <w:rsid w:val="002E7AFD"/>
    <w:rsid w:val="0030103E"/>
    <w:rsid w:val="00314155"/>
    <w:rsid w:val="00315F2B"/>
    <w:rsid w:val="003328B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7A13"/>
    <w:rsid w:val="004C6E31"/>
    <w:rsid w:val="004D3B75"/>
    <w:rsid w:val="005043C5"/>
    <w:rsid w:val="00536280"/>
    <w:rsid w:val="00541543"/>
    <w:rsid w:val="0055028C"/>
    <w:rsid w:val="00562FF5"/>
    <w:rsid w:val="00573D63"/>
    <w:rsid w:val="00574B72"/>
    <w:rsid w:val="00576C40"/>
    <w:rsid w:val="005A239B"/>
    <w:rsid w:val="005A7FC7"/>
    <w:rsid w:val="005C42C3"/>
    <w:rsid w:val="005C52F6"/>
    <w:rsid w:val="005C73D2"/>
    <w:rsid w:val="005D59E3"/>
    <w:rsid w:val="005F4C69"/>
    <w:rsid w:val="00620454"/>
    <w:rsid w:val="00626BF7"/>
    <w:rsid w:val="00634FD3"/>
    <w:rsid w:val="006518D2"/>
    <w:rsid w:val="00652EF3"/>
    <w:rsid w:val="006536CF"/>
    <w:rsid w:val="00663366"/>
    <w:rsid w:val="00671E8A"/>
    <w:rsid w:val="0067317D"/>
    <w:rsid w:val="006748A5"/>
    <w:rsid w:val="00685FB4"/>
    <w:rsid w:val="006A66E9"/>
    <w:rsid w:val="006C0C76"/>
    <w:rsid w:val="006E0D20"/>
    <w:rsid w:val="006F2B82"/>
    <w:rsid w:val="007039B1"/>
    <w:rsid w:val="0071057A"/>
    <w:rsid w:val="007118A4"/>
    <w:rsid w:val="00714198"/>
    <w:rsid w:val="0072122A"/>
    <w:rsid w:val="00721334"/>
    <w:rsid w:val="00742874"/>
    <w:rsid w:val="0076518F"/>
    <w:rsid w:val="00785636"/>
    <w:rsid w:val="00787CA2"/>
    <w:rsid w:val="007D04B8"/>
    <w:rsid w:val="007D10DB"/>
    <w:rsid w:val="007D1A71"/>
    <w:rsid w:val="007D1AFD"/>
    <w:rsid w:val="007D63C1"/>
    <w:rsid w:val="007D6CB5"/>
    <w:rsid w:val="007F7D85"/>
    <w:rsid w:val="00804263"/>
    <w:rsid w:val="0080631B"/>
    <w:rsid w:val="008661D4"/>
    <w:rsid w:val="00876EB1"/>
    <w:rsid w:val="00890292"/>
    <w:rsid w:val="00892CCA"/>
    <w:rsid w:val="008A3BEB"/>
    <w:rsid w:val="008C2F81"/>
    <w:rsid w:val="008D06F3"/>
    <w:rsid w:val="008D6199"/>
    <w:rsid w:val="008F3F57"/>
    <w:rsid w:val="008F7BB4"/>
    <w:rsid w:val="0090589A"/>
    <w:rsid w:val="00911E33"/>
    <w:rsid w:val="00915666"/>
    <w:rsid w:val="00916548"/>
    <w:rsid w:val="00941D76"/>
    <w:rsid w:val="009470A9"/>
    <w:rsid w:val="009527D8"/>
    <w:rsid w:val="00974C35"/>
    <w:rsid w:val="009920D3"/>
    <w:rsid w:val="009B18F8"/>
    <w:rsid w:val="009B1F60"/>
    <w:rsid w:val="009C6050"/>
    <w:rsid w:val="009D5B5A"/>
    <w:rsid w:val="009E0F8D"/>
    <w:rsid w:val="009E2CDE"/>
    <w:rsid w:val="009F770E"/>
    <w:rsid w:val="00A01A22"/>
    <w:rsid w:val="00A4233B"/>
    <w:rsid w:val="00A917BE"/>
    <w:rsid w:val="00AD2E40"/>
    <w:rsid w:val="00AE7629"/>
    <w:rsid w:val="00AF0E33"/>
    <w:rsid w:val="00B0267C"/>
    <w:rsid w:val="00B0772F"/>
    <w:rsid w:val="00B2398D"/>
    <w:rsid w:val="00B25F76"/>
    <w:rsid w:val="00B45FAA"/>
    <w:rsid w:val="00B50076"/>
    <w:rsid w:val="00B71C6E"/>
    <w:rsid w:val="00B74A35"/>
    <w:rsid w:val="00B74EEB"/>
    <w:rsid w:val="00B84CF0"/>
    <w:rsid w:val="00BA3372"/>
    <w:rsid w:val="00BC353B"/>
    <w:rsid w:val="00BD147E"/>
    <w:rsid w:val="00BE0FE7"/>
    <w:rsid w:val="00C00D6C"/>
    <w:rsid w:val="00C12062"/>
    <w:rsid w:val="00C15935"/>
    <w:rsid w:val="00C200AD"/>
    <w:rsid w:val="00C2360B"/>
    <w:rsid w:val="00C26147"/>
    <w:rsid w:val="00C436F7"/>
    <w:rsid w:val="00C5460A"/>
    <w:rsid w:val="00C55D06"/>
    <w:rsid w:val="00C7417C"/>
    <w:rsid w:val="00C84A4A"/>
    <w:rsid w:val="00C91D31"/>
    <w:rsid w:val="00CD2442"/>
    <w:rsid w:val="00CD2C06"/>
    <w:rsid w:val="00CD3171"/>
    <w:rsid w:val="00CD5C00"/>
    <w:rsid w:val="00CF03CA"/>
    <w:rsid w:val="00CF32AC"/>
    <w:rsid w:val="00CF3DCE"/>
    <w:rsid w:val="00D14B75"/>
    <w:rsid w:val="00D1681B"/>
    <w:rsid w:val="00D21781"/>
    <w:rsid w:val="00D35050"/>
    <w:rsid w:val="00D36931"/>
    <w:rsid w:val="00D41A26"/>
    <w:rsid w:val="00D82DBB"/>
    <w:rsid w:val="00D9203D"/>
    <w:rsid w:val="00D926D5"/>
    <w:rsid w:val="00DA6193"/>
    <w:rsid w:val="00DB64E8"/>
    <w:rsid w:val="00DC660A"/>
    <w:rsid w:val="00DC7A84"/>
    <w:rsid w:val="00DE5BEE"/>
    <w:rsid w:val="00DE6572"/>
    <w:rsid w:val="00DF1918"/>
    <w:rsid w:val="00E11FD2"/>
    <w:rsid w:val="00E12359"/>
    <w:rsid w:val="00E162C5"/>
    <w:rsid w:val="00E262E6"/>
    <w:rsid w:val="00E31C86"/>
    <w:rsid w:val="00E343E5"/>
    <w:rsid w:val="00E443AA"/>
    <w:rsid w:val="00E44A9A"/>
    <w:rsid w:val="00E52CBB"/>
    <w:rsid w:val="00E570A8"/>
    <w:rsid w:val="00E63D98"/>
    <w:rsid w:val="00E644E2"/>
    <w:rsid w:val="00E67B66"/>
    <w:rsid w:val="00E77E86"/>
    <w:rsid w:val="00EA6190"/>
    <w:rsid w:val="00EB4279"/>
    <w:rsid w:val="00EB4751"/>
    <w:rsid w:val="00EB758B"/>
    <w:rsid w:val="00ED130C"/>
    <w:rsid w:val="00ED315B"/>
    <w:rsid w:val="00EE337E"/>
    <w:rsid w:val="00EE6F79"/>
    <w:rsid w:val="00EF54D0"/>
    <w:rsid w:val="00F00ED7"/>
    <w:rsid w:val="00F12074"/>
    <w:rsid w:val="00F13CAF"/>
    <w:rsid w:val="00F2167C"/>
    <w:rsid w:val="00F30F10"/>
    <w:rsid w:val="00F422B0"/>
    <w:rsid w:val="00F46914"/>
    <w:rsid w:val="00F64D3A"/>
    <w:rsid w:val="00F72A01"/>
    <w:rsid w:val="00FA576C"/>
    <w:rsid w:val="00FC24B8"/>
    <w:rsid w:val="00FC67A6"/>
    <w:rsid w:val="00FF5D70"/>
  </w:rsids>
  <w:docVars>
    <w:docVar w:name="_AMO_ReportControlsVisible" w:val="Empty"/>
    <w:docVar w:name="_AMO_UniqueIdentifier" w:val="7803c00c-56d1-48b4-a58d-9078606df77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B8657"/>
  <w15:docId w15:val="{E351BBFA-239F-45BC-A574-E6032DE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9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 w:type="character" w:customStyle="1" w:styleId="Heading1Char">
    <w:name w:val="Heading 1 Char"/>
    <w:basedOn w:val="DefaultParagraphFont"/>
    <w:link w:val="Heading1"/>
    <w:uiPriority w:val="9"/>
    <w:rsid w:val="005D59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true</Active>
    <IC_x0020_Update xmlns="2589310c-5316-40b3-b68d-4735ac72f265" xsi:nil="true"/>
    <Rulemaking xmlns="2589310c-5316-40b3-b68d-4735ac72f265" xmlns:xsi="http://www.w3.org/2001/XMLSchema-instance"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Priority_x0020_Justifcation xmlns="2589310c-5316-40b3-b68d-4735ac72f265" xsi:nil="true"/>
    <Time_x0020_Burden_x0020_Provided xmlns="2589310c-5316-40b3-b68d-4735ac72f265">false</Time_x0020_Burden_x0020_Provided>
    <_x0033_0_x0020_Day_x0020_FRN_x0020__x002d__x0020_Comment_x0020_End_x0020_Date xmlns="2589310c-5316-40b3-b68d-4735ac72f265" xsi:nil="true"/>
    <Instruments_x0020_Updated_x0020_For_x0020_Phase xmlns="2589310c-5316-40b3-b68d-4735ac72f265">false</Instruments_x0020_Updated_x0020_For_x0020_Phase>
    <Rule_x0020_Short_x0020_Name xmlns="2589310c-5316-40b3-b68d-4735ac72f265" xsi:nil="true"/>
    <Rule_x0020_Type xmlns="2589310c-5316-40b3-b68d-4735ac72f265">None</Rule_x0020_Type>
    <PRA_x0020_Section_x0020_Updated xmlns="2589310c-5316-40b3-b68d-4735ac72f265">false</PRA_x0020_Section_x0020_Updated>
    <Priority xmlns="2589310c-5316-40b3-b68d-4735ac72f265">false</Priority>
    <Submitted_x0020_to_x0020_OMB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36A9D-0DE9-4E97-BF87-722DEEDA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777C6-5047-478C-8699-344266F83144}">
  <ds:schemaRefs>
    <ds:schemaRef ds:uri="http://schemas.openxmlformats.org/officeDocument/2006/bibliography"/>
  </ds:schemaRefs>
</ds:datastoreItem>
</file>

<file path=customXml/itemProps3.xml><?xml version="1.0" encoding="utf-8"?>
<ds:datastoreItem xmlns:ds="http://schemas.openxmlformats.org/officeDocument/2006/customXml" ds:itemID="{724CE4A4-54F3-40BE-ACB8-5573B5E4980F}">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80D0B263-A2E8-4470-818F-4C318AF03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Avendano, Manuel A</cp:lastModifiedBy>
  <cp:revision>19</cp:revision>
  <dcterms:created xsi:type="dcterms:W3CDTF">2019-02-19T17:52:00Z</dcterms:created>
  <dcterms:modified xsi:type="dcterms:W3CDTF">2022-12-07T00:10:00Z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