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43C32" w:rsidRPr="00F74288" w:rsidP="00AD381B" w14:paraId="64280E54" w14:textId="77777777">
      <w:pPr>
        <w:pStyle w:val="Heading1"/>
        <w:rPr>
          <w:b/>
          <w:bCs/>
          <w:sz w:val="24"/>
          <w:szCs w:val="24"/>
        </w:rPr>
      </w:pPr>
      <w:r w:rsidRPr="00F74288">
        <w:rPr>
          <w:b/>
          <w:bCs/>
          <w:sz w:val="24"/>
          <w:szCs w:val="24"/>
        </w:rPr>
        <w:t>SUPPORTING STATEMENT</w:t>
      </w:r>
    </w:p>
    <w:p w:rsidR="00043C32" w:rsidRPr="00F74288" w:rsidP="00AD381B" w14:paraId="64280E55" w14:textId="0EEBC467">
      <w:pPr>
        <w:pStyle w:val="Heading1"/>
        <w:rPr>
          <w:b/>
          <w:bCs/>
          <w:sz w:val="24"/>
          <w:szCs w:val="24"/>
        </w:rPr>
      </w:pPr>
      <w:r w:rsidRPr="00F74288">
        <w:rPr>
          <w:b/>
          <w:bCs/>
          <w:sz w:val="24"/>
          <w:szCs w:val="24"/>
        </w:rPr>
        <w:t>FOR PAPERWORK REDUCTION ACT SUBMISSION</w:t>
      </w:r>
    </w:p>
    <w:p w:rsidR="005F4E11" w:rsidRPr="00F74288" w:rsidP="00F74288" w14:paraId="05DA5314" w14:textId="41ED9DAC">
      <w:pPr>
        <w:jc w:val="center"/>
        <w:rPr>
          <w:rFonts w:asciiTheme="minorHAnsi" w:hAnsiTheme="minorHAnsi" w:cstheme="minorHAnsi"/>
        </w:rPr>
      </w:pPr>
      <w:r>
        <w:rPr>
          <w:rFonts w:asciiTheme="minorHAnsi" w:hAnsiTheme="minorHAnsi" w:cstheme="minorHAnsi"/>
        </w:rPr>
        <w:t>Federal Work Study (FWS) Wage</w:t>
      </w:r>
      <w:r w:rsidR="00FF2BEB">
        <w:rPr>
          <w:rFonts w:asciiTheme="minorHAnsi" w:hAnsiTheme="minorHAnsi" w:cstheme="minorHAnsi"/>
        </w:rPr>
        <w:t>s for Student Aid Index</w:t>
      </w:r>
    </w:p>
    <w:p w:rsidR="00043C32" w:rsidRPr="00AD381B" w:rsidP="00AD381B" w14:paraId="64280E56" w14:textId="77777777">
      <w:pPr>
        <w:tabs>
          <w:tab w:val="left" w:pos="0"/>
        </w:tabs>
        <w:suppressAutoHyphens/>
        <w:rPr>
          <w:rFonts w:ascii="Times New Roman" w:hAnsi="Times New Roman"/>
          <w:szCs w:val="24"/>
        </w:rPr>
      </w:pPr>
    </w:p>
    <w:p w:rsidR="00EA1767" w:rsidP="00AD381B" w14:paraId="64280E57" w14:textId="23B1C776">
      <w:pPr>
        <w:pStyle w:val="ListParagraph"/>
        <w:numPr>
          <w:ilvl w:val="0"/>
          <w:numId w:val="4"/>
        </w:numPr>
        <w:suppressAutoHyphens/>
        <w:spacing w:line="240" w:lineRule="exact"/>
        <w:contextualSpacing w:val="0"/>
        <w:rPr>
          <w:rFonts w:ascii="Times New Roman" w:hAnsi="Times New Roman"/>
          <w:b/>
          <w:szCs w:val="24"/>
        </w:rPr>
      </w:pPr>
      <w:r w:rsidRPr="00AD381B">
        <w:rPr>
          <w:rStyle w:val="Heading2Char"/>
          <w:rFonts w:ascii="Times New Roman" w:hAnsi="Times New Roman"/>
          <w:color w:val="auto"/>
          <w:sz w:val="24"/>
          <w:szCs w:val="24"/>
        </w:rPr>
        <w:t>Explain the circumstances</w:t>
      </w:r>
      <w:r w:rsidRPr="00AD381B">
        <w:rPr>
          <w:rFonts w:ascii="Times New Roman" w:hAnsi="Times New Roman"/>
          <w:b/>
          <w:szCs w:val="24"/>
        </w:rPr>
        <w:t xml:space="preserve"> that make the collection of information necessary.  </w:t>
      </w:r>
      <w:r w:rsidRPr="00246FE9" w:rsidR="007C0A4C">
        <w:rPr>
          <w:rFonts w:ascii="Times New Roman" w:hAnsi="Times New Roman"/>
          <w:b/>
          <w:szCs w:val="24"/>
        </w:rPr>
        <w:t>What is the purpose for this information collection</w:t>
      </w:r>
      <w:r w:rsidRPr="00246FE9" w:rsidR="006A38F7">
        <w:rPr>
          <w:rFonts w:ascii="Times New Roman" w:hAnsi="Times New Roman"/>
          <w:b/>
          <w:szCs w:val="24"/>
        </w:rPr>
        <w:t>?</w:t>
      </w:r>
      <w:r w:rsidRPr="00246FE9" w:rsidR="007C0A4C">
        <w:rPr>
          <w:rFonts w:ascii="Times New Roman" w:hAnsi="Times New Roman"/>
          <w:b/>
          <w:szCs w:val="24"/>
        </w:rPr>
        <w:t xml:space="preserve"> </w:t>
      </w:r>
      <w:r w:rsidRPr="00246FE9">
        <w:rPr>
          <w:rFonts w:ascii="Times New Roman" w:hAnsi="Times New Roman"/>
          <w:b/>
          <w:szCs w:val="24"/>
        </w:rPr>
        <w:t xml:space="preserve">Identify any legal or administrative requirements that necessitate the collection.  </w:t>
      </w:r>
      <w:r w:rsidRPr="00246FE9" w:rsidR="006A38F7">
        <w:rPr>
          <w:rFonts w:ascii="Times New Roman" w:hAnsi="Times New Roman"/>
          <w:b/>
          <w:szCs w:val="24"/>
        </w:rPr>
        <w:t xml:space="preserve">Include a citation that </w:t>
      </w:r>
      <w:r w:rsidRPr="00246FE9">
        <w:rPr>
          <w:rFonts w:ascii="Times New Roman" w:hAnsi="Times New Roman"/>
          <w:b/>
          <w:szCs w:val="24"/>
        </w:rPr>
        <w:t>authoriz</w:t>
      </w:r>
      <w:r w:rsidRPr="00246FE9" w:rsidR="006A38F7">
        <w:rPr>
          <w:rFonts w:ascii="Times New Roman" w:hAnsi="Times New Roman"/>
          <w:b/>
          <w:szCs w:val="24"/>
        </w:rPr>
        <w:t>es</w:t>
      </w:r>
      <w:r w:rsidRPr="00246FE9">
        <w:rPr>
          <w:rFonts w:ascii="Times New Roman" w:hAnsi="Times New Roman"/>
          <w:b/>
          <w:szCs w:val="24"/>
        </w:rPr>
        <w:t xml:space="preserve"> the </w:t>
      </w:r>
      <w:r w:rsidRPr="00AD381B">
        <w:rPr>
          <w:rFonts w:ascii="Times New Roman" w:hAnsi="Times New Roman"/>
          <w:b/>
          <w:szCs w:val="24"/>
        </w:rPr>
        <w:t>collection of information</w:t>
      </w:r>
      <w:r w:rsidR="006A38F7">
        <w:rPr>
          <w:rFonts w:ascii="Times New Roman" w:hAnsi="Times New Roman"/>
          <w:b/>
          <w:szCs w:val="24"/>
        </w:rPr>
        <w:t>.</w:t>
      </w:r>
      <w:r w:rsidRPr="00AD381B">
        <w:rPr>
          <w:rFonts w:ascii="Times New Roman" w:hAnsi="Times New Roman"/>
          <w:b/>
          <w:szCs w:val="24"/>
        </w:rPr>
        <w:t xml:space="preserve"> Specify the review type of the collection (new, revision, extension, reinstatement with change, reinstatement without change). If revised, briefly specify the changes.  If a rulemaking is involved, </w:t>
      </w:r>
      <w:r w:rsidR="006A38F7">
        <w:rPr>
          <w:rFonts w:ascii="Times New Roman" w:hAnsi="Times New Roman"/>
          <w:b/>
          <w:szCs w:val="24"/>
        </w:rPr>
        <w:t xml:space="preserve">list </w:t>
      </w:r>
      <w:r w:rsidRPr="00AD381B">
        <w:rPr>
          <w:rFonts w:ascii="Times New Roman" w:hAnsi="Times New Roman"/>
          <w:b/>
          <w:szCs w:val="24"/>
        </w:rPr>
        <w:t xml:space="preserve">the sections </w:t>
      </w:r>
      <w:r w:rsidR="006A38F7">
        <w:rPr>
          <w:rFonts w:ascii="Times New Roman" w:hAnsi="Times New Roman"/>
          <w:b/>
          <w:szCs w:val="24"/>
        </w:rPr>
        <w:t>with a brief description of the information collection requirement, and/</w:t>
      </w:r>
      <w:r w:rsidRPr="00AD381B">
        <w:rPr>
          <w:rFonts w:ascii="Times New Roman" w:hAnsi="Times New Roman"/>
          <w:b/>
          <w:szCs w:val="24"/>
        </w:rPr>
        <w:t>or change</w:t>
      </w:r>
      <w:r w:rsidR="006A38F7">
        <w:rPr>
          <w:rFonts w:ascii="Times New Roman" w:hAnsi="Times New Roman"/>
          <w:b/>
          <w:szCs w:val="24"/>
        </w:rPr>
        <w:t>s to</w:t>
      </w:r>
      <w:r w:rsidRPr="00AD381B">
        <w:rPr>
          <w:rFonts w:ascii="Times New Roman" w:hAnsi="Times New Roman"/>
          <w:b/>
          <w:szCs w:val="24"/>
        </w:rPr>
        <w:t xml:space="preserve"> sections, if applicable.</w:t>
      </w:r>
    </w:p>
    <w:p w:rsidR="005F4E11" w:rsidRPr="00BC1A67" w:rsidP="00BC1A67" w14:paraId="763DBF3F" w14:textId="77777777">
      <w:pPr>
        <w:suppressAutoHyphens/>
        <w:spacing w:line="240" w:lineRule="exact"/>
        <w:ind w:left="720"/>
        <w:rPr>
          <w:rFonts w:ascii="Times New Roman" w:hAnsi="Times New Roman"/>
          <w:bCs/>
          <w:szCs w:val="24"/>
        </w:rPr>
      </w:pPr>
    </w:p>
    <w:p w:rsidR="00E06318" w:rsidRPr="002E68C1" w:rsidP="00E06318" w14:paraId="23DD266A" w14:textId="7EEFCE78">
      <w:pPr>
        <w:pStyle w:val="ListParagraph"/>
        <w:suppressAutoHyphens/>
        <w:contextualSpacing w:val="0"/>
        <w:rPr>
          <w:rStyle w:val="normaltextrun"/>
          <w:rFonts w:asciiTheme="minorHAnsi" w:hAnsiTheme="minorHAnsi" w:cstheme="minorHAnsi"/>
          <w:color w:val="000000"/>
          <w:szCs w:val="24"/>
          <w:shd w:val="clear" w:color="auto" w:fill="FFFFFF"/>
        </w:rPr>
      </w:pPr>
      <w:r w:rsidRPr="002E68C1">
        <w:rPr>
          <w:rStyle w:val="normaltextrun"/>
          <w:rFonts w:asciiTheme="minorHAnsi" w:hAnsiTheme="minorHAnsi" w:cstheme="minorHAnsi"/>
          <w:color w:val="000000"/>
          <w:szCs w:val="24"/>
          <w:shd w:val="clear" w:color="auto" w:fill="FFFFFF"/>
        </w:rPr>
        <w:t>This is a request for a new information collection based on a change in statute. This new collection will be used to gather information available to participating institutions of higher education (IHE) which is required to fully calculate eligibility for title IV student financial aid for applicants under the Higher Education Act of 1965, as amended (HEA).</w:t>
      </w:r>
    </w:p>
    <w:p w:rsidR="00E06318" w:rsidRPr="002E68C1" w:rsidP="00E06318" w14:paraId="4DAD6C84" w14:textId="77777777">
      <w:pPr>
        <w:pStyle w:val="ListParagraph"/>
        <w:suppressAutoHyphens/>
        <w:contextualSpacing w:val="0"/>
        <w:rPr>
          <w:rStyle w:val="normaltextrun"/>
          <w:rFonts w:asciiTheme="minorHAnsi" w:hAnsiTheme="minorHAnsi" w:cstheme="minorHAnsi"/>
          <w:color w:val="000000"/>
          <w:szCs w:val="24"/>
          <w:shd w:val="clear" w:color="auto" w:fill="FFFFFF"/>
        </w:rPr>
      </w:pPr>
    </w:p>
    <w:p w:rsidR="009E543E" w:rsidRPr="002E68C1" w:rsidP="00E06318" w14:paraId="1D6E7E8A" w14:textId="7452A4C5">
      <w:pPr>
        <w:pStyle w:val="ListParagraph"/>
        <w:suppressAutoHyphens/>
        <w:contextualSpacing w:val="0"/>
        <w:rPr>
          <w:rFonts w:asciiTheme="minorHAnsi" w:hAnsiTheme="minorHAnsi" w:cstheme="minorHAnsi"/>
          <w:szCs w:val="24"/>
        </w:rPr>
      </w:pPr>
      <w:r w:rsidRPr="002E68C1">
        <w:rPr>
          <w:rStyle w:val="normaltextrun"/>
          <w:rFonts w:asciiTheme="minorHAnsi" w:hAnsiTheme="minorHAnsi" w:cstheme="minorHAnsi"/>
          <w:color w:val="000000"/>
          <w:szCs w:val="24"/>
          <w:shd w:val="clear" w:color="auto" w:fill="FFFFFF"/>
        </w:rPr>
        <w:t>The</w:t>
      </w:r>
      <w:r w:rsidRPr="002E68C1">
        <w:rPr>
          <w:rStyle w:val="normaltextrun"/>
          <w:rFonts w:asciiTheme="minorHAnsi" w:hAnsiTheme="minorHAnsi" w:cstheme="minorHAnsi"/>
          <w:color w:val="000000"/>
          <w:szCs w:val="24"/>
          <w:shd w:val="clear" w:color="auto" w:fill="FFFFFF"/>
        </w:rPr>
        <w:t xml:space="preserve"> FAFSA Simplification Act (</w:t>
      </w:r>
      <w:hyperlink r:id="rId9" w:tgtFrame="_blank" w:history="1">
        <w:r w:rsidRPr="002E68C1">
          <w:rPr>
            <w:rStyle w:val="normaltextrun"/>
            <w:rFonts w:asciiTheme="minorHAnsi" w:hAnsiTheme="minorHAnsi" w:cstheme="minorHAnsi"/>
            <w:color w:val="0563C1"/>
            <w:szCs w:val="24"/>
            <w:u w:val="single"/>
            <w:shd w:val="clear" w:color="auto" w:fill="FFFFFF"/>
          </w:rPr>
          <w:t>P. L. 116-260</w:t>
        </w:r>
      </w:hyperlink>
      <w:r w:rsidRPr="002E68C1">
        <w:rPr>
          <w:rStyle w:val="normaltextrun"/>
          <w:rFonts w:asciiTheme="minorHAnsi" w:hAnsiTheme="minorHAnsi" w:cstheme="minorHAnsi"/>
          <w:color w:val="000000"/>
          <w:szCs w:val="24"/>
          <w:shd w:val="clear" w:color="auto" w:fill="FFFFFF"/>
        </w:rPr>
        <w:t>)</w:t>
      </w:r>
      <w:r w:rsidRPr="002E68C1" w:rsidR="00EB5801">
        <w:rPr>
          <w:rStyle w:val="normaltextrun"/>
          <w:rFonts w:asciiTheme="minorHAnsi" w:hAnsiTheme="minorHAnsi" w:cstheme="minorHAnsi"/>
          <w:color w:val="000000"/>
          <w:szCs w:val="24"/>
          <w:shd w:val="clear" w:color="auto" w:fill="FFFFFF"/>
        </w:rPr>
        <w:t xml:space="preserve"> introduced</w:t>
      </w:r>
      <w:r w:rsidRPr="002E68C1">
        <w:rPr>
          <w:rStyle w:val="normaltextrun"/>
          <w:rFonts w:asciiTheme="minorHAnsi" w:hAnsiTheme="minorHAnsi" w:cstheme="minorHAnsi"/>
          <w:color w:val="000000"/>
          <w:szCs w:val="24"/>
          <w:shd w:val="clear" w:color="auto" w:fill="FFFFFF"/>
        </w:rPr>
        <w:t xml:space="preserve"> a</w:t>
      </w:r>
      <w:r w:rsidRPr="002E68C1" w:rsidR="00167084">
        <w:rPr>
          <w:rStyle w:val="normaltextrun"/>
          <w:rFonts w:asciiTheme="minorHAnsi" w:hAnsiTheme="minorHAnsi" w:cstheme="minorHAnsi"/>
          <w:color w:val="000000"/>
          <w:szCs w:val="24"/>
          <w:shd w:val="clear" w:color="auto" w:fill="FFFFFF"/>
        </w:rPr>
        <w:t xml:space="preserve"> </w:t>
      </w:r>
      <w:r w:rsidRPr="002E68C1" w:rsidR="00D44329">
        <w:rPr>
          <w:rStyle w:val="normaltextrun"/>
          <w:rFonts w:asciiTheme="minorHAnsi" w:hAnsiTheme="minorHAnsi" w:cstheme="minorHAnsi"/>
          <w:color w:val="000000"/>
          <w:szCs w:val="24"/>
          <w:shd w:val="clear" w:color="auto" w:fill="FFFFFF"/>
        </w:rPr>
        <w:t xml:space="preserve">change to the manner in </w:t>
      </w:r>
      <w:r w:rsidRPr="002E68C1" w:rsidR="00452C01">
        <w:rPr>
          <w:rStyle w:val="normaltextrun"/>
          <w:rFonts w:asciiTheme="minorHAnsi" w:hAnsiTheme="minorHAnsi" w:cstheme="minorHAnsi"/>
          <w:color w:val="000000"/>
          <w:szCs w:val="24"/>
          <w:shd w:val="clear" w:color="auto" w:fill="FFFFFF"/>
        </w:rPr>
        <w:t xml:space="preserve">which </w:t>
      </w:r>
      <w:r w:rsidRPr="002E68C1" w:rsidR="00E06318">
        <w:rPr>
          <w:rStyle w:val="normaltextrun"/>
          <w:rFonts w:asciiTheme="minorHAnsi" w:hAnsiTheme="minorHAnsi" w:cstheme="minorHAnsi"/>
          <w:color w:val="000000"/>
          <w:szCs w:val="24"/>
          <w:shd w:val="clear" w:color="auto" w:fill="FFFFFF"/>
        </w:rPr>
        <w:t>the Department of Education (</w:t>
      </w:r>
      <w:r w:rsidRPr="002E68C1" w:rsidR="00452C01">
        <w:rPr>
          <w:rStyle w:val="normaltextrun"/>
          <w:rFonts w:asciiTheme="minorHAnsi" w:hAnsiTheme="minorHAnsi" w:cstheme="minorHAnsi"/>
          <w:color w:val="000000"/>
          <w:szCs w:val="24"/>
          <w:shd w:val="clear" w:color="auto" w:fill="FFFFFF"/>
        </w:rPr>
        <w:t>ED</w:t>
      </w:r>
      <w:r w:rsidRPr="002E68C1" w:rsidR="00E06318">
        <w:rPr>
          <w:rStyle w:val="normaltextrun"/>
          <w:rFonts w:asciiTheme="minorHAnsi" w:hAnsiTheme="minorHAnsi" w:cstheme="minorHAnsi"/>
          <w:color w:val="000000"/>
          <w:szCs w:val="24"/>
          <w:shd w:val="clear" w:color="auto" w:fill="FFFFFF"/>
        </w:rPr>
        <w:t>)</w:t>
      </w:r>
      <w:r w:rsidRPr="002E68C1" w:rsidR="00452C01">
        <w:rPr>
          <w:rStyle w:val="normaltextrun"/>
          <w:rFonts w:asciiTheme="minorHAnsi" w:hAnsiTheme="minorHAnsi" w:cstheme="minorHAnsi"/>
          <w:color w:val="000000"/>
          <w:szCs w:val="24"/>
          <w:shd w:val="clear" w:color="auto" w:fill="FFFFFF"/>
        </w:rPr>
        <w:t xml:space="preserve"> may obtain </w:t>
      </w:r>
      <w:r w:rsidRPr="002E68C1" w:rsidR="000D19A0">
        <w:rPr>
          <w:rStyle w:val="normaltextrun"/>
          <w:rFonts w:asciiTheme="minorHAnsi" w:hAnsiTheme="minorHAnsi" w:cstheme="minorHAnsi"/>
          <w:color w:val="000000"/>
          <w:szCs w:val="24"/>
          <w:shd w:val="clear" w:color="auto" w:fill="FFFFFF"/>
        </w:rPr>
        <w:t xml:space="preserve">the amount of income </w:t>
      </w:r>
      <w:r w:rsidRPr="002E68C1" w:rsidR="00EB5801">
        <w:rPr>
          <w:rStyle w:val="normaltextrun"/>
          <w:rFonts w:asciiTheme="minorHAnsi" w:hAnsiTheme="minorHAnsi" w:cstheme="minorHAnsi"/>
          <w:color w:val="000000"/>
          <w:szCs w:val="24"/>
          <w:shd w:val="clear" w:color="auto" w:fill="FFFFFF"/>
        </w:rPr>
        <w:t>a</w:t>
      </w:r>
      <w:r w:rsidRPr="002E68C1">
        <w:rPr>
          <w:rStyle w:val="normaltextrun"/>
          <w:rFonts w:asciiTheme="minorHAnsi" w:hAnsiTheme="minorHAnsi" w:cstheme="minorHAnsi"/>
          <w:color w:val="000000"/>
          <w:szCs w:val="24"/>
          <w:shd w:val="clear" w:color="auto" w:fill="FFFFFF"/>
        </w:rPr>
        <w:t>n applica</w:t>
      </w:r>
      <w:r w:rsidRPr="002E68C1" w:rsidR="000D19A0">
        <w:rPr>
          <w:rStyle w:val="normaltextrun"/>
          <w:rFonts w:asciiTheme="minorHAnsi" w:hAnsiTheme="minorHAnsi" w:cstheme="minorHAnsi"/>
          <w:color w:val="000000"/>
          <w:szCs w:val="24"/>
          <w:shd w:val="clear" w:color="auto" w:fill="FFFFFF"/>
        </w:rPr>
        <w:t xml:space="preserve">nt has </w:t>
      </w:r>
      <w:r w:rsidRPr="002E68C1">
        <w:rPr>
          <w:rStyle w:val="normaltextrun"/>
          <w:rFonts w:asciiTheme="minorHAnsi" w:hAnsiTheme="minorHAnsi" w:cstheme="minorHAnsi"/>
          <w:color w:val="000000"/>
          <w:szCs w:val="24"/>
          <w:shd w:val="clear" w:color="auto" w:fill="FFFFFF"/>
        </w:rPr>
        <w:t xml:space="preserve">earned from work under the Federal Work Study </w:t>
      </w:r>
      <w:r w:rsidRPr="002E68C1" w:rsidR="001453A1">
        <w:rPr>
          <w:rStyle w:val="normaltextrun"/>
          <w:rFonts w:asciiTheme="minorHAnsi" w:hAnsiTheme="minorHAnsi" w:cstheme="minorHAnsi"/>
          <w:color w:val="000000"/>
          <w:szCs w:val="24"/>
          <w:shd w:val="clear" w:color="auto" w:fill="FFFFFF"/>
        </w:rPr>
        <w:t xml:space="preserve">(FWS) </w:t>
      </w:r>
      <w:r w:rsidRPr="002E68C1">
        <w:rPr>
          <w:rStyle w:val="normaltextrun"/>
          <w:rFonts w:asciiTheme="minorHAnsi" w:hAnsiTheme="minorHAnsi" w:cstheme="minorHAnsi"/>
          <w:color w:val="000000"/>
          <w:szCs w:val="24"/>
          <w:shd w:val="clear" w:color="auto" w:fill="FFFFFF"/>
        </w:rPr>
        <w:t xml:space="preserve">Program, </w:t>
      </w:r>
      <w:r w:rsidRPr="002E68C1" w:rsidR="00BC41C4">
        <w:rPr>
          <w:rStyle w:val="normaltextrun"/>
          <w:rFonts w:asciiTheme="minorHAnsi" w:hAnsiTheme="minorHAnsi" w:cstheme="minorHAnsi"/>
          <w:color w:val="000000"/>
          <w:szCs w:val="24"/>
          <w:shd w:val="clear" w:color="auto" w:fill="FFFFFF"/>
        </w:rPr>
        <w:t xml:space="preserve">for the purposes of </w:t>
      </w:r>
      <w:r w:rsidRPr="002E68C1" w:rsidR="000B3B47">
        <w:rPr>
          <w:rStyle w:val="normaltextrun"/>
          <w:rFonts w:asciiTheme="minorHAnsi" w:hAnsiTheme="minorHAnsi" w:cstheme="minorHAnsi"/>
          <w:color w:val="000000"/>
          <w:szCs w:val="24"/>
          <w:shd w:val="clear" w:color="auto" w:fill="FFFFFF"/>
        </w:rPr>
        <w:t xml:space="preserve">calculating </w:t>
      </w:r>
      <w:r w:rsidRPr="002E68C1" w:rsidR="00F12FE9">
        <w:rPr>
          <w:rStyle w:val="normaltextrun"/>
          <w:rFonts w:asciiTheme="minorHAnsi" w:hAnsiTheme="minorHAnsi" w:cstheme="minorHAnsi"/>
          <w:color w:val="000000"/>
          <w:szCs w:val="24"/>
          <w:shd w:val="clear" w:color="auto" w:fill="FFFFFF"/>
        </w:rPr>
        <w:t>the</w:t>
      </w:r>
      <w:r w:rsidRPr="002E68C1" w:rsidR="000B3B47">
        <w:rPr>
          <w:rStyle w:val="normaltextrun"/>
          <w:rFonts w:asciiTheme="minorHAnsi" w:hAnsiTheme="minorHAnsi" w:cstheme="minorHAnsi"/>
          <w:color w:val="000000"/>
          <w:szCs w:val="24"/>
          <w:shd w:val="clear" w:color="auto" w:fill="FFFFFF"/>
        </w:rPr>
        <w:t xml:space="preserve"> applicant’s </w:t>
      </w:r>
      <w:r w:rsidRPr="002E68C1" w:rsidR="0065058F">
        <w:rPr>
          <w:rStyle w:val="normaltextrun"/>
          <w:rFonts w:asciiTheme="minorHAnsi" w:hAnsiTheme="minorHAnsi" w:cstheme="minorHAnsi"/>
          <w:color w:val="000000"/>
          <w:szCs w:val="24"/>
          <w:shd w:val="clear" w:color="auto" w:fill="FFFFFF"/>
        </w:rPr>
        <w:t xml:space="preserve">student aid index (SAI) and </w:t>
      </w:r>
      <w:r w:rsidRPr="002E68C1" w:rsidR="00BC41C4">
        <w:rPr>
          <w:rStyle w:val="normaltextrun"/>
          <w:rFonts w:asciiTheme="minorHAnsi" w:hAnsiTheme="minorHAnsi" w:cstheme="minorHAnsi"/>
          <w:color w:val="000000"/>
          <w:szCs w:val="24"/>
          <w:shd w:val="clear" w:color="auto" w:fill="FFFFFF"/>
        </w:rPr>
        <w:t>determing</w:t>
      </w:r>
      <w:r w:rsidRPr="002E68C1" w:rsidR="00BC41C4">
        <w:rPr>
          <w:rStyle w:val="normaltextrun"/>
          <w:rFonts w:asciiTheme="minorHAnsi" w:hAnsiTheme="minorHAnsi" w:cstheme="minorHAnsi"/>
          <w:color w:val="000000"/>
          <w:szCs w:val="24"/>
          <w:shd w:val="clear" w:color="auto" w:fill="FFFFFF"/>
        </w:rPr>
        <w:t xml:space="preserve"> their eligibility for certain Title IV aid. </w:t>
      </w:r>
      <w:r w:rsidRPr="002E68C1" w:rsidR="00DD2451">
        <w:rPr>
          <w:rStyle w:val="normaltextrun"/>
          <w:rFonts w:asciiTheme="minorHAnsi" w:hAnsiTheme="minorHAnsi" w:cstheme="minorHAnsi"/>
          <w:color w:val="000000"/>
          <w:szCs w:val="24"/>
          <w:shd w:val="clear" w:color="auto" w:fill="FFFFFF"/>
        </w:rPr>
        <w:t>Pursuant to</w:t>
      </w:r>
      <w:r w:rsidRPr="002E68C1">
        <w:rPr>
          <w:rStyle w:val="normaltextrun"/>
          <w:rFonts w:asciiTheme="minorHAnsi" w:hAnsiTheme="minorHAnsi" w:cstheme="minorHAnsi"/>
          <w:color w:val="000000"/>
          <w:szCs w:val="24"/>
          <w:shd w:val="clear" w:color="auto" w:fill="FFFFFF"/>
        </w:rPr>
        <w:t xml:space="preserve"> </w:t>
      </w:r>
      <w:r w:rsidRPr="002E68C1" w:rsidR="00412DF9">
        <w:rPr>
          <w:rStyle w:val="normaltextrun"/>
          <w:rFonts w:asciiTheme="minorHAnsi" w:hAnsiTheme="minorHAnsi" w:cstheme="minorHAnsi"/>
          <w:color w:val="000000"/>
          <w:szCs w:val="24"/>
          <w:shd w:val="clear" w:color="auto" w:fill="FFFFFF"/>
        </w:rPr>
        <w:t>Sec 483(a)(2)(F)</w:t>
      </w:r>
      <w:r w:rsidRPr="002E68C1" w:rsidR="00DD2451">
        <w:rPr>
          <w:rStyle w:val="normaltextrun"/>
          <w:rFonts w:asciiTheme="minorHAnsi" w:hAnsiTheme="minorHAnsi" w:cstheme="minorHAnsi"/>
          <w:color w:val="000000"/>
          <w:szCs w:val="24"/>
          <w:shd w:val="clear" w:color="auto" w:fill="FFFFFF"/>
        </w:rPr>
        <w:t xml:space="preserve"> of the FAFSA Simplification Act</w:t>
      </w:r>
      <w:r w:rsidRPr="002E68C1" w:rsidR="006656F0">
        <w:rPr>
          <w:rStyle w:val="normaltextrun"/>
          <w:rFonts w:asciiTheme="minorHAnsi" w:hAnsiTheme="minorHAnsi" w:cstheme="minorHAnsi"/>
          <w:color w:val="000000"/>
          <w:szCs w:val="24"/>
          <w:shd w:val="clear" w:color="auto" w:fill="FFFFFF"/>
        </w:rPr>
        <w:t>,</w:t>
      </w:r>
      <w:r w:rsidRPr="002E68C1" w:rsidR="00412DF9">
        <w:rPr>
          <w:rStyle w:val="normaltextrun"/>
          <w:rFonts w:asciiTheme="minorHAnsi" w:hAnsiTheme="minorHAnsi" w:cstheme="minorHAnsi"/>
          <w:color w:val="000000"/>
          <w:szCs w:val="24"/>
          <w:shd w:val="clear" w:color="auto" w:fill="FFFFFF"/>
        </w:rPr>
        <w:t xml:space="preserve"> </w:t>
      </w:r>
      <w:r w:rsidRPr="002E68C1">
        <w:rPr>
          <w:rStyle w:val="normaltextrun"/>
          <w:rFonts w:asciiTheme="minorHAnsi" w:hAnsiTheme="minorHAnsi" w:cstheme="minorHAnsi"/>
          <w:color w:val="000000"/>
          <w:szCs w:val="24"/>
          <w:shd w:val="clear" w:color="auto" w:fill="FFFFFF"/>
        </w:rPr>
        <w:t xml:space="preserve">ED is required to collect </w:t>
      </w:r>
      <w:r w:rsidRPr="002E68C1" w:rsidR="008C1A87">
        <w:rPr>
          <w:rStyle w:val="normaltextrun"/>
          <w:rFonts w:asciiTheme="minorHAnsi" w:hAnsiTheme="minorHAnsi" w:cstheme="minorHAnsi"/>
          <w:color w:val="000000"/>
          <w:szCs w:val="24"/>
          <w:shd w:val="clear" w:color="auto" w:fill="FFFFFF"/>
        </w:rPr>
        <w:t>an applicant’s income earned under the FWS program</w:t>
      </w:r>
      <w:r w:rsidRPr="002E68C1" w:rsidR="00FD4E6E">
        <w:rPr>
          <w:rStyle w:val="normaltextrun"/>
          <w:rFonts w:asciiTheme="minorHAnsi" w:hAnsiTheme="minorHAnsi" w:cstheme="minorHAnsi"/>
          <w:color w:val="000000"/>
          <w:szCs w:val="24"/>
          <w:shd w:val="clear" w:color="auto" w:fill="FFFFFF"/>
        </w:rPr>
        <w:t xml:space="preserve"> </w:t>
      </w:r>
      <w:r w:rsidRPr="002E68C1">
        <w:rPr>
          <w:rStyle w:val="normaltextrun"/>
          <w:rFonts w:asciiTheme="minorHAnsi" w:hAnsiTheme="minorHAnsi" w:cstheme="minorHAnsi"/>
          <w:color w:val="000000"/>
          <w:szCs w:val="24"/>
          <w:shd w:val="clear" w:color="auto" w:fill="FFFFFF"/>
        </w:rPr>
        <w:t xml:space="preserve">from </w:t>
      </w:r>
      <w:r w:rsidRPr="002E68C1" w:rsidR="00E06318">
        <w:rPr>
          <w:rStyle w:val="normaltextrun"/>
          <w:rFonts w:asciiTheme="minorHAnsi" w:hAnsiTheme="minorHAnsi" w:cstheme="minorHAnsi"/>
          <w:color w:val="000000"/>
          <w:szCs w:val="24"/>
          <w:shd w:val="clear" w:color="auto" w:fill="FFFFFF"/>
        </w:rPr>
        <w:t>the IHE</w:t>
      </w:r>
      <w:r w:rsidRPr="002E68C1">
        <w:rPr>
          <w:rStyle w:val="normaltextrun"/>
          <w:rFonts w:asciiTheme="minorHAnsi" w:hAnsiTheme="minorHAnsi" w:cstheme="minorHAnsi"/>
          <w:color w:val="000000"/>
          <w:szCs w:val="24"/>
          <w:shd w:val="clear" w:color="auto" w:fill="FFFFFF"/>
        </w:rPr>
        <w:t xml:space="preserve"> participating in the </w:t>
      </w:r>
      <w:r w:rsidRPr="002E68C1" w:rsidR="0084762F">
        <w:rPr>
          <w:rStyle w:val="normaltextrun"/>
          <w:rFonts w:asciiTheme="minorHAnsi" w:hAnsiTheme="minorHAnsi" w:cstheme="minorHAnsi"/>
          <w:color w:val="000000"/>
          <w:szCs w:val="24"/>
          <w:shd w:val="clear" w:color="auto" w:fill="FFFFFF"/>
        </w:rPr>
        <w:t xml:space="preserve">FWS </w:t>
      </w:r>
      <w:r w:rsidRPr="002E68C1">
        <w:rPr>
          <w:rStyle w:val="normaltextrun"/>
          <w:rFonts w:asciiTheme="minorHAnsi" w:hAnsiTheme="minorHAnsi" w:cstheme="minorHAnsi"/>
          <w:color w:val="000000"/>
          <w:szCs w:val="24"/>
          <w:shd w:val="clear" w:color="auto" w:fill="FFFFFF"/>
        </w:rPr>
        <w:t>program</w:t>
      </w:r>
      <w:r w:rsidRPr="002E68C1" w:rsidR="001D4329">
        <w:rPr>
          <w:rStyle w:val="normaltextrun"/>
          <w:rFonts w:asciiTheme="minorHAnsi" w:hAnsiTheme="minorHAnsi" w:cstheme="minorHAnsi"/>
          <w:color w:val="000000"/>
          <w:szCs w:val="24"/>
          <w:shd w:val="clear" w:color="auto" w:fill="FFFFFF"/>
        </w:rPr>
        <w:t>, and</w:t>
      </w:r>
      <w:r w:rsidRPr="002E68C1" w:rsidR="001D4329">
        <w:rPr>
          <w:rStyle w:val="normaltextrun"/>
          <w:rFonts w:asciiTheme="minorHAnsi" w:hAnsiTheme="minorHAnsi" w:cstheme="minorHAnsi"/>
          <w:color w:val="000000"/>
          <w:szCs w:val="24"/>
          <w:shd w:val="clear" w:color="auto" w:fill="FFFFFF"/>
        </w:rPr>
        <w:t xml:space="preserve"> </w:t>
      </w:r>
      <w:r w:rsidRPr="002E68C1" w:rsidR="00E17096">
        <w:rPr>
          <w:rStyle w:val="normaltextrun"/>
          <w:rFonts w:asciiTheme="minorHAnsi" w:hAnsiTheme="minorHAnsi" w:cstheme="minorHAnsi"/>
          <w:color w:val="000000"/>
          <w:szCs w:val="24"/>
          <w:shd w:val="clear" w:color="auto" w:fill="FFFFFF"/>
        </w:rPr>
        <w:t>can</w:t>
      </w:r>
      <w:r w:rsidRPr="002E68C1" w:rsidR="003B459A">
        <w:rPr>
          <w:rStyle w:val="normaltextrun"/>
          <w:rFonts w:asciiTheme="minorHAnsi" w:hAnsiTheme="minorHAnsi" w:cstheme="minorHAnsi"/>
          <w:color w:val="000000"/>
          <w:szCs w:val="24"/>
          <w:shd w:val="clear" w:color="auto" w:fill="FFFFFF"/>
        </w:rPr>
        <w:t xml:space="preserve"> no longer</w:t>
      </w:r>
      <w:r w:rsidRPr="002E68C1" w:rsidR="00E17096">
        <w:rPr>
          <w:rStyle w:val="normaltextrun"/>
          <w:rFonts w:asciiTheme="minorHAnsi" w:hAnsiTheme="minorHAnsi" w:cstheme="minorHAnsi"/>
          <w:color w:val="000000"/>
          <w:szCs w:val="24"/>
          <w:shd w:val="clear" w:color="auto" w:fill="FFFFFF"/>
        </w:rPr>
        <w:t xml:space="preserve"> add additional questions to the FAFSA to obtain this information </w:t>
      </w:r>
      <w:r w:rsidRPr="002E68C1" w:rsidR="000443FD">
        <w:rPr>
          <w:rStyle w:val="normaltextrun"/>
          <w:rFonts w:asciiTheme="minorHAnsi" w:hAnsiTheme="minorHAnsi" w:cstheme="minorHAnsi"/>
          <w:color w:val="000000"/>
          <w:szCs w:val="24"/>
          <w:shd w:val="clear" w:color="auto" w:fill="FFFFFF"/>
        </w:rPr>
        <w:t>from</w:t>
      </w:r>
      <w:r w:rsidRPr="002E68C1" w:rsidR="00E17096">
        <w:rPr>
          <w:rStyle w:val="normaltextrun"/>
          <w:rFonts w:asciiTheme="minorHAnsi" w:hAnsiTheme="minorHAnsi" w:cstheme="minorHAnsi"/>
          <w:color w:val="000000"/>
          <w:szCs w:val="24"/>
          <w:shd w:val="clear" w:color="auto" w:fill="FFFFFF"/>
        </w:rPr>
        <w:t xml:space="preserve"> the </w:t>
      </w:r>
      <w:r w:rsidRPr="002E68C1" w:rsidR="00E06318">
        <w:rPr>
          <w:rStyle w:val="normaltextrun"/>
          <w:rFonts w:asciiTheme="minorHAnsi" w:hAnsiTheme="minorHAnsi" w:cstheme="minorHAnsi"/>
          <w:color w:val="000000"/>
          <w:szCs w:val="24"/>
          <w:shd w:val="clear" w:color="auto" w:fill="FFFFFF"/>
        </w:rPr>
        <w:t xml:space="preserve">FAFSA </w:t>
      </w:r>
      <w:r w:rsidRPr="002E68C1" w:rsidR="00E17096">
        <w:rPr>
          <w:rStyle w:val="normaltextrun"/>
          <w:rFonts w:asciiTheme="minorHAnsi" w:hAnsiTheme="minorHAnsi" w:cstheme="minorHAnsi"/>
          <w:color w:val="000000"/>
          <w:szCs w:val="24"/>
          <w:shd w:val="clear" w:color="auto" w:fill="FFFFFF"/>
        </w:rPr>
        <w:t xml:space="preserve">applicant. </w:t>
      </w:r>
      <w:r w:rsidRPr="002E68C1">
        <w:rPr>
          <w:rStyle w:val="eop"/>
          <w:rFonts w:asciiTheme="minorHAnsi" w:hAnsiTheme="minorHAnsi" w:cstheme="minorHAnsi"/>
          <w:color w:val="000000"/>
          <w:szCs w:val="24"/>
          <w:shd w:val="clear" w:color="auto" w:fill="FFFFFF"/>
        </w:rPr>
        <w:t> </w:t>
      </w:r>
    </w:p>
    <w:p w:rsidR="009E543E" w:rsidRPr="002E68C1" w:rsidP="00E06318" w14:paraId="4E964EB7" w14:textId="74594431">
      <w:pPr>
        <w:pStyle w:val="ListParagraph"/>
        <w:suppressAutoHyphens/>
        <w:contextualSpacing w:val="0"/>
        <w:rPr>
          <w:rFonts w:asciiTheme="minorHAnsi" w:hAnsiTheme="minorHAnsi" w:cstheme="minorHAnsi"/>
          <w:szCs w:val="24"/>
        </w:rPr>
      </w:pPr>
    </w:p>
    <w:p w:rsidR="009E543E" w:rsidRPr="002E68C1" w:rsidP="00E06318" w14:paraId="4B5E642E" w14:textId="77777777">
      <w:pPr>
        <w:ind w:left="1440"/>
        <w:rPr>
          <w:rFonts w:asciiTheme="minorHAnsi" w:hAnsiTheme="minorHAnsi" w:cstheme="minorHAnsi"/>
          <w:b/>
          <w:bCs/>
          <w:szCs w:val="24"/>
        </w:rPr>
      </w:pPr>
      <w:r w:rsidRPr="002E68C1">
        <w:rPr>
          <w:rFonts w:asciiTheme="minorHAnsi" w:hAnsiTheme="minorHAnsi" w:cstheme="minorHAnsi"/>
          <w:b/>
          <w:bCs/>
          <w:szCs w:val="24"/>
        </w:rPr>
        <w:t>SEC. 483(a)2.F</w:t>
      </w:r>
    </w:p>
    <w:p w:rsidR="009E543E" w:rsidRPr="002E68C1" w:rsidP="00E06318" w14:paraId="7F3610E6" w14:textId="77777777">
      <w:pPr>
        <w:ind w:left="1440"/>
        <w:rPr>
          <w:rFonts w:asciiTheme="minorHAnsi" w:hAnsiTheme="minorHAnsi" w:cstheme="minorHAnsi"/>
          <w:i/>
          <w:iCs/>
          <w:szCs w:val="24"/>
        </w:rPr>
      </w:pPr>
      <w:r w:rsidRPr="002E68C1">
        <w:rPr>
          <w:rFonts w:asciiTheme="minorHAnsi" w:hAnsiTheme="minorHAnsi" w:cstheme="minorHAnsi"/>
          <w:i/>
          <w:iCs/>
          <w:szCs w:val="24"/>
        </w:rPr>
        <w:t>“(F) Work study wages.--With respect to an applicant who has received income earned from work under part C of this title, the Secretary shall take the steps necessary to collect information on the amount of such income for the purposes of calculating such applicant's student aid index and scheduled award for a Federal Pell Grant, if applicable, without adding additional questions to the FAFSA, including by collecting such information from institutions of higher education participating in work-study programs under part C of this title.”</w:t>
      </w:r>
    </w:p>
    <w:p w:rsidR="009E543E" w:rsidP="00AD381B" w14:paraId="1F99F29B" w14:textId="77777777">
      <w:pPr>
        <w:pStyle w:val="ListParagraph"/>
        <w:suppressAutoHyphens/>
        <w:spacing w:line="240" w:lineRule="exact"/>
        <w:contextualSpacing w:val="0"/>
        <w:rPr>
          <w:rFonts w:ascii="Times New Roman" w:hAnsi="Times New Roman"/>
          <w:szCs w:val="24"/>
        </w:rPr>
      </w:pPr>
    </w:p>
    <w:p w:rsidR="007C700A" w:rsidRPr="00AD381B" w:rsidP="00AD381B" w14:paraId="5182F308" w14:textId="77777777">
      <w:pPr>
        <w:pStyle w:val="ListParagraph"/>
        <w:suppressAutoHyphens/>
        <w:spacing w:line="240" w:lineRule="exact"/>
        <w:contextualSpacing w:val="0"/>
        <w:rPr>
          <w:rFonts w:ascii="Times New Roman" w:hAnsi="Times New Roman"/>
          <w:szCs w:val="24"/>
        </w:rPr>
      </w:pPr>
    </w:p>
    <w:p w:rsidR="00AD381B" w:rsidP="00AD381B" w14:paraId="64280E5A" w14:textId="77777777">
      <w:pPr>
        <w:pStyle w:val="ListParagraph"/>
        <w:numPr>
          <w:ilvl w:val="0"/>
          <w:numId w:val="4"/>
        </w:numPr>
        <w:suppressAutoHyphens/>
        <w:spacing w:line="240" w:lineRule="exact"/>
        <w:contextualSpacing w:val="0"/>
        <w:rPr>
          <w:rFonts w:ascii="Times New Roman" w:hAnsi="Times New Roman"/>
          <w:szCs w:val="24"/>
        </w:rPr>
      </w:pPr>
      <w:r w:rsidRPr="00AD381B">
        <w:rPr>
          <w:rFonts w:ascii="Times New Roman" w:hAnsi="Times New Roman"/>
          <w:b/>
          <w:szCs w:val="24"/>
        </w:rPr>
        <w:t>Indicate how, by whom, and for what purpose the information is to be used.  Except for a new collection, indicate the actual use the agency has made of the information received from the current collection.</w:t>
      </w:r>
    </w:p>
    <w:p w:rsidR="00AD381B" w:rsidP="00BC1A67" w14:paraId="64280E5B" w14:textId="6D06EA58">
      <w:pPr>
        <w:suppressAutoHyphens/>
        <w:spacing w:line="240" w:lineRule="exact"/>
        <w:ind w:left="720"/>
        <w:rPr>
          <w:rFonts w:ascii="Times New Roman" w:hAnsi="Times New Roman"/>
          <w:szCs w:val="24"/>
        </w:rPr>
      </w:pPr>
    </w:p>
    <w:p w:rsidR="00EF4C67" w:rsidRPr="002E68C1" w:rsidP="00817CB9" w14:paraId="29246E85" w14:textId="28115D9B">
      <w:pPr>
        <w:ind w:left="720"/>
        <w:rPr>
          <w:rFonts w:asciiTheme="minorHAnsi" w:hAnsiTheme="minorHAnsi" w:cstheme="minorHAnsi"/>
          <w:szCs w:val="24"/>
        </w:rPr>
      </w:pPr>
      <w:r w:rsidRPr="002E68C1">
        <w:rPr>
          <w:rFonts w:asciiTheme="minorHAnsi" w:hAnsiTheme="minorHAnsi" w:cstheme="minorHAnsi"/>
          <w:szCs w:val="24"/>
        </w:rPr>
        <w:t>FWS student wage data is required to perform calculations of SAI for FAFSA applicants who earned FWS wages</w:t>
      </w:r>
      <w:r w:rsidRPr="002E68C1" w:rsidR="00656BAC">
        <w:rPr>
          <w:rFonts w:asciiTheme="minorHAnsi" w:hAnsiTheme="minorHAnsi" w:cstheme="minorHAnsi"/>
          <w:szCs w:val="24"/>
        </w:rPr>
        <w:t xml:space="preserve"> in the relevant calendar year</w:t>
      </w:r>
      <w:r w:rsidRPr="002E68C1" w:rsidR="00BA2EBA">
        <w:rPr>
          <w:rFonts w:asciiTheme="minorHAnsi" w:hAnsiTheme="minorHAnsi" w:cstheme="minorHAnsi"/>
          <w:szCs w:val="24"/>
        </w:rPr>
        <w:t>, beginning with calendar year 2022</w:t>
      </w:r>
      <w:r w:rsidRPr="002E68C1" w:rsidR="000A56C4">
        <w:rPr>
          <w:rFonts w:asciiTheme="minorHAnsi" w:hAnsiTheme="minorHAnsi" w:cstheme="minorHAnsi"/>
          <w:szCs w:val="24"/>
        </w:rPr>
        <w:t xml:space="preserve"> for use in the 2024</w:t>
      </w:r>
      <w:r w:rsidRPr="002E68C1" w:rsidR="0090657B">
        <w:rPr>
          <w:rFonts w:asciiTheme="minorHAnsi" w:hAnsiTheme="minorHAnsi" w:cstheme="minorHAnsi"/>
          <w:szCs w:val="24"/>
        </w:rPr>
        <w:t>-</w:t>
      </w:r>
      <w:r w:rsidRPr="002E68C1" w:rsidR="000A56C4">
        <w:rPr>
          <w:rFonts w:asciiTheme="minorHAnsi" w:hAnsiTheme="minorHAnsi" w:cstheme="minorHAnsi"/>
          <w:szCs w:val="24"/>
        </w:rPr>
        <w:t>25 FAFSA</w:t>
      </w:r>
      <w:r w:rsidRPr="002E68C1" w:rsidR="00BA2EBA">
        <w:rPr>
          <w:rFonts w:asciiTheme="minorHAnsi" w:hAnsiTheme="minorHAnsi" w:cstheme="minorHAnsi"/>
          <w:szCs w:val="24"/>
        </w:rPr>
        <w:t>.</w:t>
      </w:r>
      <w:r w:rsidRPr="002E68C1">
        <w:rPr>
          <w:rFonts w:asciiTheme="minorHAnsi" w:hAnsiTheme="minorHAnsi" w:cstheme="minorHAnsi"/>
          <w:szCs w:val="24"/>
        </w:rPr>
        <w:t xml:space="preserve"> Amounts </w:t>
      </w:r>
      <w:r w:rsidRPr="002E68C1" w:rsidR="00BA2EBA">
        <w:rPr>
          <w:rFonts w:asciiTheme="minorHAnsi" w:hAnsiTheme="minorHAnsi" w:cstheme="minorHAnsi"/>
          <w:szCs w:val="24"/>
        </w:rPr>
        <w:t>will be</w:t>
      </w:r>
      <w:r w:rsidRPr="002E68C1">
        <w:rPr>
          <w:rFonts w:asciiTheme="minorHAnsi" w:hAnsiTheme="minorHAnsi" w:cstheme="minorHAnsi"/>
          <w:szCs w:val="24"/>
        </w:rPr>
        <w:t xml:space="preserve"> collected</w:t>
      </w:r>
      <w:r w:rsidRPr="002E68C1" w:rsidR="00BA2EBA">
        <w:rPr>
          <w:rFonts w:asciiTheme="minorHAnsi" w:hAnsiTheme="minorHAnsi" w:cstheme="minorHAnsi"/>
          <w:szCs w:val="24"/>
        </w:rPr>
        <w:t xml:space="preserve"> from institutions of higher education</w:t>
      </w:r>
      <w:r w:rsidRPr="002E68C1">
        <w:rPr>
          <w:rFonts w:asciiTheme="minorHAnsi" w:hAnsiTheme="minorHAnsi" w:cstheme="minorHAnsi"/>
          <w:szCs w:val="24"/>
        </w:rPr>
        <w:t xml:space="preserve"> in </w:t>
      </w:r>
      <w:r w:rsidRPr="002E68C1" w:rsidR="00472F34">
        <w:rPr>
          <w:rFonts w:asciiTheme="minorHAnsi" w:hAnsiTheme="minorHAnsi" w:cstheme="minorHAnsi"/>
          <w:szCs w:val="24"/>
        </w:rPr>
        <w:t xml:space="preserve">the </w:t>
      </w:r>
      <w:r w:rsidRPr="002E68C1">
        <w:rPr>
          <w:rFonts w:asciiTheme="minorHAnsi" w:hAnsiTheme="minorHAnsi" w:cstheme="minorHAnsi"/>
          <w:szCs w:val="24"/>
        </w:rPr>
        <w:t>C</w:t>
      </w:r>
      <w:r w:rsidRPr="002E68C1" w:rsidR="00472F34">
        <w:rPr>
          <w:rFonts w:asciiTheme="minorHAnsi" w:hAnsiTheme="minorHAnsi" w:cstheme="minorHAnsi"/>
          <w:szCs w:val="24"/>
        </w:rPr>
        <w:t xml:space="preserve">ommon </w:t>
      </w:r>
      <w:r w:rsidRPr="002E68C1">
        <w:rPr>
          <w:rFonts w:asciiTheme="minorHAnsi" w:hAnsiTheme="minorHAnsi" w:cstheme="minorHAnsi"/>
          <w:szCs w:val="24"/>
        </w:rPr>
        <w:t>O</w:t>
      </w:r>
      <w:r w:rsidRPr="002E68C1" w:rsidR="00472F34">
        <w:rPr>
          <w:rFonts w:asciiTheme="minorHAnsi" w:hAnsiTheme="minorHAnsi" w:cstheme="minorHAnsi"/>
          <w:szCs w:val="24"/>
        </w:rPr>
        <w:t xml:space="preserve">rigination and </w:t>
      </w:r>
      <w:r w:rsidRPr="002E68C1">
        <w:rPr>
          <w:rFonts w:asciiTheme="minorHAnsi" w:hAnsiTheme="minorHAnsi" w:cstheme="minorHAnsi"/>
          <w:szCs w:val="24"/>
        </w:rPr>
        <w:t>D</w:t>
      </w:r>
      <w:r w:rsidRPr="002E68C1" w:rsidR="00472F34">
        <w:rPr>
          <w:rFonts w:asciiTheme="minorHAnsi" w:hAnsiTheme="minorHAnsi" w:cstheme="minorHAnsi"/>
          <w:szCs w:val="24"/>
        </w:rPr>
        <w:t>isbursement (COD) System</w:t>
      </w:r>
      <w:r w:rsidRPr="002E68C1">
        <w:rPr>
          <w:rFonts w:asciiTheme="minorHAnsi" w:hAnsiTheme="minorHAnsi" w:cstheme="minorHAnsi"/>
          <w:szCs w:val="24"/>
        </w:rPr>
        <w:t xml:space="preserve"> </w:t>
      </w:r>
      <w:r w:rsidRPr="002E68C1" w:rsidR="00BA2EBA">
        <w:rPr>
          <w:rFonts w:asciiTheme="minorHAnsi" w:hAnsiTheme="minorHAnsi" w:cstheme="minorHAnsi"/>
          <w:szCs w:val="24"/>
        </w:rPr>
        <w:t>for all FWS wage earners for a given calendar year</w:t>
      </w:r>
      <w:r w:rsidRPr="002E68C1" w:rsidR="002E73F3">
        <w:rPr>
          <w:rFonts w:asciiTheme="minorHAnsi" w:hAnsiTheme="minorHAnsi" w:cstheme="minorHAnsi"/>
          <w:szCs w:val="24"/>
        </w:rPr>
        <w:t xml:space="preserve"> (2022 and forward</w:t>
      </w:r>
      <w:r w:rsidRPr="002E68C1" w:rsidR="002E73F3">
        <w:rPr>
          <w:rFonts w:asciiTheme="minorHAnsi" w:hAnsiTheme="minorHAnsi" w:cstheme="minorHAnsi"/>
          <w:szCs w:val="24"/>
        </w:rPr>
        <w:t>)</w:t>
      </w:r>
      <w:r w:rsidRPr="002E68C1" w:rsidR="00BA2EBA">
        <w:rPr>
          <w:rFonts w:asciiTheme="minorHAnsi" w:hAnsiTheme="minorHAnsi" w:cstheme="minorHAnsi"/>
          <w:szCs w:val="24"/>
        </w:rPr>
        <w:t>, and</w:t>
      </w:r>
      <w:r w:rsidRPr="002E68C1" w:rsidR="00BA2EBA">
        <w:rPr>
          <w:rFonts w:asciiTheme="minorHAnsi" w:hAnsiTheme="minorHAnsi" w:cstheme="minorHAnsi"/>
          <w:szCs w:val="24"/>
        </w:rPr>
        <w:t xml:space="preserve"> </w:t>
      </w:r>
      <w:r w:rsidRPr="002E68C1">
        <w:rPr>
          <w:rFonts w:asciiTheme="minorHAnsi" w:hAnsiTheme="minorHAnsi" w:cstheme="minorHAnsi"/>
          <w:szCs w:val="24"/>
        </w:rPr>
        <w:t>will</w:t>
      </w:r>
      <w:r w:rsidRPr="002E68C1" w:rsidR="00BA2EBA">
        <w:rPr>
          <w:rFonts w:asciiTheme="minorHAnsi" w:hAnsiTheme="minorHAnsi" w:cstheme="minorHAnsi"/>
          <w:szCs w:val="24"/>
        </w:rPr>
        <w:t xml:space="preserve"> </w:t>
      </w:r>
      <w:r w:rsidRPr="002E68C1">
        <w:rPr>
          <w:rFonts w:asciiTheme="minorHAnsi" w:hAnsiTheme="minorHAnsi" w:cstheme="minorHAnsi"/>
          <w:szCs w:val="24"/>
        </w:rPr>
        <w:t xml:space="preserve">be transmitted to the </w:t>
      </w:r>
      <w:r w:rsidRPr="002E68C1">
        <w:rPr>
          <w:rFonts w:asciiTheme="minorHAnsi" w:hAnsiTheme="minorHAnsi" w:cstheme="minorHAnsi"/>
          <w:szCs w:val="24"/>
        </w:rPr>
        <w:t>FAFSA Processing System (FPS)</w:t>
      </w:r>
      <w:r w:rsidRPr="002E68C1" w:rsidR="009B3A1A">
        <w:rPr>
          <w:rFonts w:asciiTheme="minorHAnsi" w:hAnsiTheme="minorHAnsi" w:cstheme="minorHAnsi"/>
          <w:szCs w:val="24"/>
        </w:rPr>
        <w:t xml:space="preserve"> </w:t>
      </w:r>
      <w:r w:rsidRPr="002E68C1" w:rsidR="00873009">
        <w:rPr>
          <w:rFonts w:asciiTheme="minorHAnsi" w:hAnsiTheme="minorHAnsi" w:cstheme="minorHAnsi"/>
          <w:szCs w:val="24"/>
        </w:rPr>
        <w:t xml:space="preserve">(formerly the Central Processing System/CPS) </w:t>
      </w:r>
      <w:r w:rsidRPr="002E68C1" w:rsidR="009B3A1A">
        <w:rPr>
          <w:rFonts w:asciiTheme="minorHAnsi" w:hAnsiTheme="minorHAnsi" w:cstheme="minorHAnsi"/>
          <w:szCs w:val="24"/>
        </w:rPr>
        <w:t>for</w:t>
      </w:r>
      <w:r w:rsidRPr="002E68C1" w:rsidR="004400F9">
        <w:rPr>
          <w:rFonts w:asciiTheme="minorHAnsi" w:hAnsiTheme="minorHAnsi" w:cstheme="minorHAnsi"/>
          <w:szCs w:val="24"/>
        </w:rPr>
        <w:t xml:space="preserve"> use in performing the SAI calculation</w:t>
      </w:r>
      <w:r w:rsidRPr="002E68C1" w:rsidR="002E73F3">
        <w:rPr>
          <w:rFonts w:asciiTheme="minorHAnsi" w:hAnsiTheme="minorHAnsi" w:cstheme="minorHAnsi"/>
          <w:szCs w:val="24"/>
        </w:rPr>
        <w:t xml:space="preserve"> (for the 2024</w:t>
      </w:r>
      <w:r w:rsidRPr="002E68C1" w:rsidR="0090657B">
        <w:rPr>
          <w:rFonts w:asciiTheme="minorHAnsi" w:hAnsiTheme="minorHAnsi" w:cstheme="minorHAnsi"/>
          <w:szCs w:val="24"/>
        </w:rPr>
        <w:t>-</w:t>
      </w:r>
      <w:r w:rsidRPr="002E68C1" w:rsidR="002E73F3">
        <w:rPr>
          <w:rFonts w:asciiTheme="minorHAnsi" w:hAnsiTheme="minorHAnsi" w:cstheme="minorHAnsi"/>
          <w:szCs w:val="24"/>
        </w:rPr>
        <w:t>25 FAFSA and forward)</w:t>
      </w:r>
      <w:r w:rsidRPr="002E68C1" w:rsidR="004400F9">
        <w:rPr>
          <w:rFonts w:asciiTheme="minorHAnsi" w:hAnsiTheme="minorHAnsi" w:cstheme="minorHAnsi"/>
          <w:szCs w:val="24"/>
        </w:rPr>
        <w:t xml:space="preserve">. </w:t>
      </w:r>
      <w:r w:rsidR="00332939">
        <w:rPr>
          <w:rFonts w:asciiTheme="minorHAnsi" w:hAnsiTheme="minorHAnsi" w:cstheme="minorHAnsi"/>
          <w:szCs w:val="24"/>
        </w:rPr>
        <w:t>See the following table for further details.</w:t>
      </w:r>
    </w:p>
    <w:p w:rsidR="00AE0831" w:rsidRPr="002E68C1" w:rsidP="00E914E5" w14:paraId="18FB3E99" w14:textId="799D4420">
      <w:pPr>
        <w:ind w:left="360"/>
        <w:rPr>
          <w:rFonts w:asciiTheme="minorHAnsi" w:hAnsiTheme="minorHAnsi" w:cstheme="minorHAnsi"/>
          <w:szCs w:val="24"/>
        </w:rPr>
      </w:pPr>
    </w:p>
    <w:tbl>
      <w:tblPr>
        <w:tblW w:w="9340" w:type="dxa"/>
        <w:tblInd w:w="602" w:type="dxa"/>
        <w:tblCellMar>
          <w:left w:w="0" w:type="dxa"/>
          <w:right w:w="0" w:type="dxa"/>
        </w:tblCellMar>
        <w:tblLook w:val="04A0"/>
      </w:tblPr>
      <w:tblGrid>
        <w:gridCol w:w="3113"/>
        <w:gridCol w:w="3114"/>
        <w:gridCol w:w="3113"/>
      </w:tblGrid>
      <w:tr w14:paraId="45D9EFA6" w14:textId="77777777" w:rsidTr="00B9503B">
        <w:tblPrEx>
          <w:tblW w:w="9340" w:type="dxa"/>
          <w:tblInd w:w="602" w:type="dxa"/>
          <w:tblCellMar>
            <w:left w:w="0" w:type="dxa"/>
            <w:right w:w="0" w:type="dxa"/>
          </w:tblCellMar>
          <w:tblLook w:val="04A0"/>
        </w:tblPrEx>
        <w:tc>
          <w:tcPr>
            <w:tcW w:w="311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E0831" w:rsidRPr="002E68C1" w14:paraId="7340DADD" w14:textId="77777777">
            <w:pPr>
              <w:rPr>
                <w:rFonts w:asciiTheme="minorHAnsi" w:hAnsiTheme="minorHAnsi" w:cstheme="minorHAnsi"/>
                <w:b/>
                <w:bCs/>
                <w:sz w:val="22"/>
              </w:rPr>
            </w:pPr>
            <w:r w:rsidRPr="002E68C1">
              <w:rPr>
                <w:rFonts w:asciiTheme="minorHAnsi" w:hAnsiTheme="minorHAnsi" w:cstheme="minorHAnsi"/>
                <w:b/>
                <w:bCs/>
              </w:rPr>
              <w:t>Data being collected</w:t>
            </w:r>
          </w:p>
        </w:tc>
        <w:tc>
          <w:tcPr>
            <w:tcW w:w="311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E0831" w:rsidRPr="002E68C1" w14:paraId="1A193C2F" w14:textId="77777777">
            <w:pPr>
              <w:rPr>
                <w:rFonts w:asciiTheme="minorHAnsi" w:hAnsiTheme="minorHAnsi" w:cstheme="minorHAnsi"/>
                <w:b/>
                <w:bCs/>
              </w:rPr>
            </w:pPr>
            <w:r w:rsidRPr="002E68C1">
              <w:rPr>
                <w:rFonts w:asciiTheme="minorHAnsi" w:hAnsiTheme="minorHAnsi" w:cstheme="minorHAnsi"/>
                <w:b/>
                <w:bCs/>
              </w:rPr>
              <w:t>Use of data</w:t>
            </w:r>
          </w:p>
        </w:tc>
        <w:tc>
          <w:tcPr>
            <w:tcW w:w="311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E0831" w:rsidRPr="002E68C1" w14:paraId="5526A021" w14:textId="77777777">
            <w:pPr>
              <w:rPr>
                <w:rFonts w:asciiTheme="minorHAnsi" w:hAnsiTheme="minorHAnsi" w:cstheme="minorHAnsi"/>
                <w:b/>
                <w:bCs/>
              </w:rPr>
            </w:pPr>
            <w:r w:rsidRPr="002E68C1">
              <w:rPr>
                <w:rFonts w:asciiTheme="minorHAnsi" w:hAnsiTheme="minorHAnsi" w:cstheme="minorHAnsi"/>
                <w:b/>
                <w:bCs/>
              </w:rPr>
              <w:t>Where data will be held</w:t>
            </w:r>
          </w:p>
        </w:tc>
      </w:tr>
      <w:tr w14:paraId="6BAB0A98" w14:textId="77777777" w:rsidTr="00B9503B">
        <w:tblPrEx>
          <w:tblW w:w="9340" w:type="dxa"/>
          <w:tblInd w:w="602" w:type="dxa"/>
          <w:tblCellMar>
            <w:left w:w="0" w:type="dxa"/>
            <w:right w:w="0" w:type="dxa"/>
          </w:tblCellMar>
          <w:tblLook w:val="04A0"/>
        </w:tblPrEx>
        <w:tc>
          <w:tcPr>
            <w:tcW w:w="311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E0831" w:rsidRPr="002E68C1" w14:paraId="54CB8F17" w14:textId="77777777">
            <w:pPr>
              <w:rPr>
                <w:rFonts w:asciiTheme="minorHAnsi" w:hAnsiTheme="minorHAnsi" w:cstheme="minorHAnsi"/>
              </w:rPr>
            </w:pPr>
            <w:r w:rsidRPr="002E68C1">
              <w:rPr>
                <w:rFonts w:asciiTheme="minorHAnsi" w:hAnsiTheme="minorHAnsi" w:cstheme="minorHAnsi"/>
              </w:rPr>
              <w:t>Student SSN</w:t>
            </w:r>
          </w:p>
        </w:tc>
        <w:tc>
          <w:tcPr>
            <w:tcW w:w="3114" w:type="dxa"/>
            <w:tcBorders>
              <w:top w:val="nil"/>
              <w:left w:val="nil"/>
              <w:bottom w:val="single" w:sz="8" w:space="0" w:color="auto"/>
              <w:right w:val="single" w:sz="8" w:space="0" w:color="auto"/>
            </w:tcBorders>
            <w:tcMar>
              <w:top w:w="0" w:type="dxa"/>
              <w:left w:w="108" w:type="dxa"/>
              <w:bottom w:w="0" w:type="dxa"/>
              <w:right w:w="108" w:type="dxa"/>
            </w:tcMar>
            <w:hideMark/>
          </w:tcPr>
          <w:p w:rsidR="00AE0831" w:rsidRPr="002E68C1" w14:paraId="203D52C1" w14:textId="44A7DAED">
            <w:pPr>
              <w:rPr>
                <w:rFonts w:asciiTheme="minorHAnsi" w:hAnsiTheme="minorHAnsi" w:cstheme="minorHAnsi"/>
              </w:rPr>
            </w:pPr>
            <w:r w:rsidRPr="002E68C1">
              <w:rPr>
                <w:rFonts w:asciiTheme="minorHAnsi" w:hAnsiTheme="minorHAnsi" w:cstheme="minorHAnsi"/>
              </w:rPr>
              <w:t>Student identifier, FAFSA matching</w:t>
            </w:r>
          </w:p>
        </w:tc>
        <w:tc>
          <w:tcPr>
            <w:tcW w:w="3113" w:type="dxa"/>
            <w:tcBorders>
              <w:top w:val="nil"/>
              <w:left w:val="nil"/>
              <w:bottom w:val="single" w:sz="8" w:space="0" w:color="auto"/>
              <w:right w:val="single" w:sz="8" w:space="0" w:color="auto"/>
            </w:tcBorders>
            <w:tcMar>
              <w:top w:w="0" w:type="dxa"/>
              <w:left w:w="108" w:type="dxa"/>
              <w:bottom w:w="0" w:type="dxa"/>
              <w:right w:w="108" w:type="dxa"/>
            </w:tcMar>
            <w:hideMark/>
          </w:tcPr>
          <w:p w:rsidR="00AE0831" w:rsidRPr="002E68C1" w14:paraId="6B9C7114" w14:textId="4AD31F8C">
            <w:pPr>
              <w:rPr>
                <w:rFonts w:asciiTheme="minorHAnsi" w:hAnsiTheme="minorHAnsi" w:cstheme="minorHAnsi"/>
              </w:rPr>
            </w:pPr>
            <w:r w:rsidRPr="002E68C1">
              <w:rPr>
                <w:rFonts w:asciiTheme="minorHAnsi" w:hAnsiTheme="minorHAnsi" w:cstheme="minorHAnsi"/>
              </w:rPr>
              <w:t>COD</w:t>
            </w:r>
            <w:r w:rsidRPr="002E68C1" w:rsidR="00873009">
              <w:rPr>
                <w:rFonts w:asciiTheme="minorHAnsi" w:hAnsiTheme="minorHAnsi" w:cstheme="minorHAnsi"/>
              </w:rPr>
              <w:t>/FPS</w:t>
            </w:r>
          </w:p>
        </w:tc>
      </w:tr>
      <w:tr w14:paraId="3327C6BD" w14:textId="77777777" w:rsidTr="00B9503B">
        <w:tblPrEx>
          <w:tblW w:w="9340" w:type="dxa"/>
          <w:tblInd w:w="602" w:type="dxa"/>
          <w:tblCellMar>
            <w:left w:w="0" w:type="dxa"/>
            <w:right w:w="0" w:type="dxa"/>
          </w:tblCellMar>
          <w:tblLook w:val="04A0"/>
        </w:tblPrEx>
        <w:tc>
          <w:tcPr>
            <w:tcW w:w="311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E0831" w:rsidRPr="002E68C1" w14:paraId="1BC24CA7" w14:textId="77777777">
            <w:pPr>
              <w:rPr>
                <w:rFonts w:asciiTheme="minorHAnsi" w:hAnsiTheme="minorHAnsi" w:cstheme="minorHAnsi"/>
              </w:rPr>
            </w:pPr>
            <w:r w:rsidRPr="002E68C1">
              <w:rPr>
                <w:rFonts w:asciiTheme="minorHAnsi" w:hAnsiTheme="minorHAnsi" w:cstheme="minorHAnsi"/>
              </w:rPr>
              <w:t>Student Name</w:t>
            </w:r>
          </w:p>
        </w:tc>
        <w:tc>
          <w:tcPr>
            <w:tcW w:w="3114" w:type="dxa"/>
            <w:tcBorders>
              <w:top w:val="nil"/>
              <w:left w:val="nil"/>
              <w:bottom w:val="single" w:sz="8" w:space="0" w:color="auto"/>
              <w:right w:val="single" w:sz="8" w:space="0" w:color="auto"/>
            </w:tcBorders>
            <w:tcMar>
              <w:top w:w="0" w:type="dxa"/>
              <w:left w:w="108" w:type="dxa"/>
              <w:bottom w:w="0" w:type="dxa"/>
              <w:right w:w="108" w:type="dxa"/>
            </w:tcMar>
            <w:hideMark/>
          </w:tcPr>
          <w:p w:rsidR="00AE0831" w:rsidRPr="002E68C1" w14:paraId="080357A5" w14:textId="2296845D">
            <w:pPr>
              <w:rPr>
                <w:rFonts w:asciiTheme="minorHAnsi" w:hAnsiTheme="minorHAnsi" w:cstheme="minorHAnsi"/>
              </w:rPr>
            </w:pPr>
            <w:r w:rsidRPr="002E68C1">
              <w:rPr>
                <w:rFonts w:asciiTheme="minorHAnsi" w:hAnsiTheme="minorHAnsi" w:cstheme="minorHAnsi"/>
              </w:rPr>
              <w:t>Student identifier, FAFSA matching</w:t>
            </w:r>
          </w:p>
        </w:tc>
        <w:tc>
          <w:tcPr>
            <w:tcW w:w="3113" w:type="dxa"/>
            <w:tcBorders>
              <w:top w:val="nil"/>
              <w:left w:val="nil"/>
              <w:bottom w:val="single" w:sz="8" w:space="0" w:color="auto"/>
              <w:right w:val="single" w:sz="8" w:space="0" w:color="auto"/>
            </w:tcBorders>
            <w:tcMar>
              <w:top w:w="0" w:type="dxa"/>
              <w:left w:w="108" w:type="dxa"/>
              <w:bottom w:w="0" w:type="dxa"/>
              <w:right w:w="108" w:type="dxa"/>
            </w:tcMar>
            <w:hideMark/>
          </w:tcPr>
          <w:p w:rsidR="00AE0831" w:rsidRPr="002E68C1" w14:paraId="03461888" w14:textId="28C0FE02">
            <w:pPr>
              <w:rPr>
                <w:rFonts w:asciiTheme="minorHAnsi" w:hAnsiTheme="minorHAnsi" w:cstheme="minorHAnsi"/>
              </w:rPr>
            </w:pPr>
            <w:r w:rsidRPr="002E68C1">
              <w:rPr>
                <w:rFonts w:asciiTheme="minorHAnsi" w:hAnsiTheme="minorHAnsi" w:cstheme="minorHAnsi"/>
              </w:rPr>
              <w:t>COD</w:t>
            </w:r>
            <w:r w:rsidRPr="002E68C1" w:rsidR="00873009">
              <w:rPr>
                <w:rFonts w:asciiTheme="minorHAnsi" w:hAnsiTheme="minorHAnsi" w:cstheme="minorHAnsi"/>
              </w:rPr>
              <w:t>/FPS</w:t>
            </w:r>
          </w:p>
        </w:tc>
      </w:tr>
      <w:tr w14:paraId="037B7916" w14:textId="77777777" w:rsidTr="00B9503B">
        <w:tblPrEx>
          <w:tblW w:w="9340" w:type="dxa"/>
          <w:tblInd w:w="602" w:type="dxa"/>
          <w:tblCellMar>
            <w:left w:w="0" w:type="dxa"/>
            <w:right w:w="0" w:type="dxa"/>
          </w:tblCellMar>
          <w:tblLook w:val="04A0"/>
        </w:tblPrEx>
        <w:tc>
          <w:tcPr>
            <w:tcW w:w="311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B9503B" w:rsidRPr="002E68C1" w14:paraId="1583D35C" w14:textId="7C8549AE">
            <w:pPr>
              <w:rPr>
                <w:rFonts w:asciiTheme="minorHAnsi" w:hAnsiTheme="minorHAnsi" w:cstheme="minorHAnsi"/>
              </w:rPr>
            </w:pPr>
            <w:r w:rsidRPr="002E68C1">
              <w:rPr>
                <w:rFonts w:asciiTheme="minorHAnsi" w:hAnsiTheme="minorHAnsi" w:cstheme="minorHAnsi"/>
              </w:rPr>
              <w:t>Student DOB</w:t>
            </w:r>
          </w:p>
        </w:tc>
        <w:tc>
          <w:tcPr>
            <w:tcW w:w="3114" w:type="dxa"/>
            <w:tcBorders>
              <w:top w:val="nil"/>
              <w:left w:val="nil"/>
              <w:bottom w:val="single" w:sz="8" w:space="0" w:color="auto"/>
              <w:right w:val="single" w:sz="8" w:space="0" w:color="auto"/>
            </w:tcBorders>
            <w:tcMar>
              <w:top w:w="0" w:type="dxa"/>
              <w:left w:w="108" w:type="dxa"/>
              <w:bottom w:w="0" w:type="dxa"/>
              <w:right w:w="108" w:type="dxa"/>
            </w:tcMar>
          </w:tcPr>
          <w:p w:rsidR="00B9503B" w:rsidRPr="002E68C1" w14:paraId="7D502385" w14:textId="67901436">
            <w:pPr>
              <w:rPr>
                <w:rFonts w:asciiTheme="minorHAnsi" w:hAnsiTheme="minorHAnsi" w:cstheme="minorHAnsi"/>
              </w:rPr>
            </w:pPr>
            <w:r w:rsidRPr="002E68C1">
              <w:rPr>
                <w:rFonts w:asciiTheme="minorHAnsi" w:hAnsiTheme="minorHAnsi" w:cstheme="minorHAnsi"/>
              </w:rPr>
              <w:t>Student identifier, FAFSA matching</w:t>
            </w:r>
          </w:p>
        </w:tc>
        <w:tc>
          <w:tcPr>
            <w:tcW w:w="3113" w:type="dxa"/>
            <w:tcBorders>
              <w:top w:val="nil"/>
              <w:left w:val="nil"/>
              <w:bottom w:val="single" w:sz="8" w:space="0" w:color="auto"/>
              <w:right w:val="single" w:sz="8" w:space="0" w:color="auto"/>
            </w:tcBorders>
            <w:tcMar>
              <w:top w:w="0" w:type="dxa"/>
              <w:left w:w="108" w:type="dxa"/>
              <w:bottom w:w="0" w:type="dxa"/>
              <w:right w:w="108" w:type="dxa"/>
            </w:tcMar>
          </w:tcPr>
          <w:p w:rsidR="00B9503B" w:rsidRPr="002E68C1" w14:paraId="066FA0E1" w14:textId="0D33D571">
            <w:pPr>
              <w:rPr>
                <w:rFonts w:asciiTheme="minorHAnsi" w:hAnsiTheme="minorHAnsi" w:cstheme="minorHAnsi"/>
              </w:rPr>
            </w:pPr>
            <w:r w:rsidRPr="002E68C1">
              <w:rPr>
                <w:rFonts w:asciiTheme="minorHAnsi" w:hAnsiTheme="minorHAnsi" w:cstheme="minorHAnsi"/>
              </w:rPr>
              <w:t>COD</w:t>
            </w:r>
            <w:r w:rsidRPr="002E68C1" w:rsidR="00873009">
              <w:rPr>
                <w:rFonts w:asciiTheme="minorHAnsi" w:hAnsiTheme="minorHAnsi" w:cstheme="minorHAnsi"/>
              </w:rPr>
              <w:t>/FPS</w:t>
            </w:r>
          </w:p>
        </w:tc>
      </w:tr>
      <w:tr w14:paraId="4339928B" w14:textId="77777777" w:rsidTr="00B9503B">
        <w:tblPrEx>
          <w:tblW w:w="9340" w:type="dxa"/>
          <w:tblInd w:w="602" w:type="dxa"/>
          <w:tblCellMar>
            <w:left w:w="0" w:type="dxa"/>
            <w:right w:w="0" w:type="dxa"/>
          </w:tblCellMar>
          <w:tblLook w:val="04A0"/>
        </w:tblPrEx>
        <w:tc>
          <w:tcPr>
            <w:tcW w:w="311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AA750B" w:rsidRPr="002E68C1" w14:paraId="0C7D7CDF" w14:textId="47272B86">
            <w:pPr>
              <w:rPr>
                <w:rFonts w:asciiTheme="minorHAnsi" w:hAnsiTheme="minorHAnsi" w:cstheme="minorHAnsi"/>
              </w:rPr>
            </w:pPr>
            <w:r>
              <w:rPr>
                <w:rFonts w:asciiTheme="minorHAnsi" w:hAnsiTheme="minorHAnsi" w:cstheme="minorHAnsi"/>
              </w:rPr>
              <w:t>CPS Transaction Number</w:t>
            </w:r>
          </w:p>
        </w:tc>
        <w:tc>
          <w:tcPr>
            <w:tcW w:w="3114" w:type="dxa"/>
            <w:tcBorders>
              <w:top w:val="nil"/>
              <w:left w:val="nil"/>
              <w:bottom w:val="single" w:sz="8" w:space="0" w:color="auto"/>
              <w:right w:val="single" w:sz="8" w:space="0" w:color="auto"/>
            </w:tcBorders>
            <w:tcMar>
              <w:top w:w="0" w:type="dxa"/>
              <w:left w:w="108" w:type="dxa"/>
              <w:bottom w:w="0" w:type="dxa"/>
              <w:right w:w="108" w:type="dxa"/>
            </w:tcMar>
          </w:tcPr>
          <w:p w:rsidR="00AA750B" w:rsidRPr="002E68C1" w14:paraId="452C3BF2" w14:textId="774E4C63">
            <w:pPr>
              <w:rPr>
                <w:rFonts w:asciiTheme="minorHAnsi" w:hAnsiTheme="minorHAnsi" w:cstheme="minorHAnsi"/>
              </w:rPr>
            </w:pPr>
            <w:r>
              <w:rPr>
                <w:rFonts w:asciiTheme="minorHAnsi" w:hAnsiTheme="minorHAnsi" w:cstheme="minorHAnsi"/>
              </w:rPr>
              <w:t>Student identifier, FAFSA matching</w:t>
            </w:r>
          </w:p>
        </w:tc>
        <w:tc>
          <w:tcPr>
            <w:tcW w:w="3113" w:type="dxa"/>
            <w:tcBorders>
              <w:top w:val="nil"/>
              <w:left w:val="nil"/>
              <w:bottom w:val="single" w:sz="8" w:space="0" w:color="auto"/>
              <w:right w:val="single" w:sz="8" w:space="0" w:color="auto"/>
            </w:tcBorders>
            <w:tcMar>
              <w:top w:w="0" w:type="dxa"/>
              <w:left w:w="108" w:type="dxa"/>
              <w:bottom w:w="0" w:type="dxa"/>
              <w:right w:w="108" w:type="dxa"/>
            </w:tcMar>
          </w:tcPr>
          <w:p w:rsidR="00AA750B" w:rsidRPr="002E68C1" w14:paraId="4D0490F3" w14:textId="25C6AE87">
            <w:pPr>
              <w:rPr>
                <w:rFonts w:asciiTheme="minorHAnsi" w:hAnsiTheme="minorHAnsi" w:cstheme="minorHAnsi"/>
              </w:rPr>
            </w:pPr>
            <w:r>
              <w:rPr>
                <w:rFonts w:asciiTheme="minorHAnsi" w:hAnsiTheme="minorHAnsi" w:cstheme="minorHAnsi"/>
              </w:rPr>
              <w:t>COD/FPS</w:t>
            </w:r>
          </w:p>
        </w:tc>
      </w:tr>
      <w:tr w14:paraId="436D8162" w14:textId="77777777" w:rsidTr="00B9503B">
        <w:tblPrEx>
          <w:tblW w:w="9340" w:type="dxa"/>
          <w:tblInd w:w="602" w:type="dxa"/>
          <w:tblCellMar>
            <w:left w:w="0" w:type="dxa"/>
            <w:right w:w="0" w:type="dxa"/>
          </w:tblCellMar>
          <w:tblLook w:val="04A0"/>
        </w:tblPrEx>
        <w:tc>
          <w:tcPr>
            <w:tcW w:w="3113"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AE0831" w:rsidRPr="002E68C1" w14:paraId="18001662" w14:textId="611EF35D">
            <w:pPr>
              <w:rPr>
                <w:rFonts w:asciiTheme="minorHAnsi" w:hAnsiTheme="minorHAnsi" w:cstheme="minorHAnsi"/>
              </w:rPr>
            </w:pPr>
            <w:r w:rsidRPr="002E68C1">
              <w:rPr>
                <w:rFonts w:asciiTheme="minorHAnsi" w:hAnsiTheme="minorHAnsi" w:cstheme="minorHAnsi"/>
              </w:rPr>
              <w:t xml:space="preserve">FWS Wages </w:t>
            </w:r>
          </w:p>
        </w:tc>
        <w:tc>
          <w:tcPr>
            <w:tcW w:w="3114" w:type="dxa"/>
            <w:tcBorders>
              <w:top w:val="single" w:sz="8" w:space="0" w:color="auto"/>
              <w:left w:val="nil"/>
              <w:bottom w:val="single" w:sz="4" w:space="0" w:color="auto"/>
              <w:right w:val="single" w:sz="8" w:space="0" w:color="auto"/>
            </w:tcBorders>
            <w:tcMar>
              <w:top w:w="0" w:type="dxa"/>
              <w:left w:w="108" w:type="dxa"/>
              <w:bottom w:w="0" w:type="dxa"/>
              <w:right w:w="108" w:type="dxa"/>
            </w:tcMar>
          </w:tcPr>
          <w:p w:rsidR="00AE0831" w:rsidRPr="002E68C1" w14:paraId="56677049" w14:textId="2705797E">
            <w:pPr>
              <w:rPr>
                <w:rFonts w:asciiTheme="minorHAnsi" w:hAnsiTheme="minorHAnsi" w:cstheme="minorHAnsi"/>
              </w:rPr>
            </w:pPr>
            <w:r w:rsidRPr="002E68C1">
              <w:rPr>
                <w:rFonts w:asciiTheme="minorHAnsi" w:hAnsiTheme="minorHAnsi" w:cstheme="minorHAnsi"/>
              </w:rPr>
              <w:t xml:space="preserve">SAI </w:t>
            </w:r>
            <w:r w:rsidRPr="002E68C1" w:rsidR="003B213F">
              <w:rPr>
                <w:rFonts w:asciiTheme="minorHAnsi" w:hAnsiTheme="minorHAnsi" w:cstheme="minorHAnsi"/>
              </w:rPr>
              <w:t>formula v</w:t>
            </w:r>
            <w:r w:rsidRPr="002E68C1">
              <w:rPr>
                <w:rFonts w:asciiTheme="minorHAnsi" w:hAnsiTheme="minorHAnsi" w:cstheme="minorHAnsi"/>
              </w:rPr>
              <w:t>ariable</w:t>
            </w:r>
          </w:p>
        </w:tc>
        <w:tc>
          <w:tcPr>
            <w:tcW w:w="3113" w:type="dxa"/>
            <w:tcBorders>
              <w:top w:val="single" w:sz="8" w:space="0" w:color="auto"/>
              <w:left w:val="nil"/>
              <w:bottom w:val="single" w:sz="4" w:space="0" w:color="auto"/>
              <w:right w:val="single" w:sz="8" w:space="0" w:color="auto"/>
            </w:tcBorders>
            <w:tcMar>
              <w:top w:w="0" w:type="dxa"/>
              <w:left w:w="108" w:type="dxa"/>
              <w:bottom w:w="0" w:type="dxa"/>
              <w:right w:w="108" w:type="dxa"/>
            </w:tcMar>
          </w:tcPr>
          <w:p w:rsidR="00AE0831" w:rsidRPr="002E68C1" w14:paraId="594B93AF" w14:textId="21319B53">
            <w:pPr>
              <w:rPr>
                <w:rFonts w:asciiTheme="minorHAnsi" w:hAnsiTheme="minorHAnsi" w:cstheme="minorHAnsi"/>
              </w:rPr>
            </w:pPr>
            <w:r w:rsidRPr="002E68C1">
              <w:rPr>
                <w:rFonts w:asciiTheme="minorHAnsi" w:hAnsiTheme="minorHAnsi" w:cstheme="minorHAnsi"/>
              </w:rPr>
              <w:t>COD</w:t>
            </w:r>
            <w:r w:rsidRPr="002E68C1" w:rsidR="00873009">
              <w:rPr>
                <w:rFonts w:asciiTheme="minorHAnsi" w:hAnsiTheme="minorHAnsi" w:cstheme="minorHAnsi"/>
              </w:rPr>
              <w:t>/FPS</w:t>
            </w:r>
          </w:p>
        </w:tc>
      </w:tr>
      <w:tr w14:paraId="069732F0" w14:textId="77777777" w:rsidTr="00B9503B">
        <w:tblPrEx>
          <w:tblW w:w="9340" w:type="dxa"/>
          <w:tblInd w:w="602" w:type="dxa"/>
          <w:tblCellMar>
            <w:left w:w="0" w:type="dxa"/>
            <w:right w:w="0" w:type="dxa"/>
          </w:tblCellMar>
          <w:tblLook w:val="04A0"/>
        </w:tblPrEx>
        <w:tc>
          <w:tcPr>
            <w:tcW w:w="3113"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rsidR="00A84ADE" w:rsidRPr="002E68C1" w14:paraId="6E528C72" w14:textId="0AEE19E0">
            <w:pPr>
              <w:rPr>
                <w:rFonts w:asciiTheme="minorHAnsi" w:hAnsiTheme="minorHAnsi" w:cstheme="minorHAnsi"/>
              </w:rPr>
            </w:pPr>
            <w:r w:rsidRPr="002E68C1">
              <w:rPr>
                <w:rFonts w:asciiTheme="minorHAnsi" w:hAnsiTheme="minorHAnsi" w:cstheme="minorHAnsi"/>
              </w:rPr>
              <w:t>Calendar Year</w:t>
            </w:r>
          </w:p>
        </w:tc>
        <w:tc>
          <w:tcPr>
            <w:tcW w:w="3114"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A84ADE" w:rsidRPr="002E68C1" w14:paraId="6FE2EF84" w14:textId="4EE587A4">
            <w:pPr>
              <w:rPr>
                <w:rFonts w:asciiTheme="minorHAnsi" w:hAnsiTheme="minorHAnsi" w:cstheme="minorHAnsi"/>
              </w:rPr>
            </w:pPr>
            <w:r w:rsidRPr="002E68C1">
              <w:rPr>
                <w:rFonts w:asciiTheme="minorHAnsi" w:hAnsiTheme="minorHAnsi" w:cstheme="minorHAnsi"/>
              </w:rPr>
              <w:t>FAFSA matching</w:t>
            </w:r>
          </w:p>
        </w:tc>
        <w:tc>
          <w:tcPr>
            <w:tcW w:w="3113"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A84ADE" w:rsidRPr="002E68C1" w14:paraId="700B8FC4" w14:textId="608D6427">
            <w:pPr>
              <w:rPr>
                <w:rFonts w:asciiTheme="minorHAnsi" w:hAnsiTheme="minorHAnsi" w:cstheme="minorHAnsi"/>
              </w:rPr>
            </w:pPr>
            <w:r w:rsidRPr="002E68C1">
              <w:rPr>
                <w:rFonts w:asciiTheme="minorHAnsi" w:hAnsiTheme="minorHAnsi" w:cstheme="minorHAnsi"/>
              </w:rPr>
              <w:t>COD</w:t>
            </w:r>
          </w:p>
        </w:tc>
      </w:tr>
    </w:tbl>
    <w:p w:rsidR="00AE0831" w:rsidRPr="007B05A9" w:rsidP="00E914E5" w14:paraId="214B89F2" w14:textId="77777777">
      <w:pPr>
        <w:ind w:left="360"/>
        <w:rPr>
          <w:rFonts w:ascii="Times New Roman" w:hAnsi="Times New Roman"/>
          <w:szCs w:val="24"/>
        </w:rPr>
      </w:pPr>
    </w:p>
    <w:p w:rsidR="00043C32" w:rsidRPr="00AD381B" w:rsidP="00BC1A67" w14:paraId="64280E5C" w14:textId="77777777">
      <w:pPr>
        <w:suppressAutoHyphens/>
        <w:spacing w:line="240" w:lineRule="exact"/>
        <w:ind w:left="720"/>
        <w:rPr>
          <w:rFonts w:ascii="Times New Roman" w:hAnsi="Times New Roman"/>
          <w:szCs w:val="24"/>
        </w:rPr>
      </w:pPr>
    </w:p>
    <w:p w:rsidR="00043C32" w:rsidRPr="00AD381B" w:rsidP="00AD381B" w14:paraId="64280E5D" w14:textId="77777777">
      <w:pPr>
        <w:pStyle w:val="ListParagraph"/>
        <w:numPr>
          <w:ilvl w:val="0"/>
          <w:numId w:val="4"/>
        </w:numPr>
        <w:tabs>
          <w:tab w:val="left" w:pos="-720"/>
        </w:tabs>
        <w:suppressAutoHyphens/>
        <w:contextualSpacing w:val="0"/>
        <w:rPr>
          <w:rFonts w:ascii="Times New Roman" w:hAnsi="Times New Roman"/>
          <w:b/>
          <w:szCs w:val="24"/>
        </w:rPr>
      </w:pPr>
      <w:r w:rsidRPr="00AD381B">
        <w:rPr>
          <w:rFonts w:ascii="Times New Roman" w:hAnsi="Times New Roman"/>
          <w:b/>
          <w:szCs w:val="24"/>
        </w:rPr>
        <w:t xml:space="preserve">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w:t>
      </w:r>
      <w:r w:rsidR="006A38F7">
        <w:rPr>
          <w:rFonts w:ascii="Times New Roman" w:hAnsi="Times New Roman"/>
          <w:b/>
          <w:szCs w:val="24"/>
        </w:rPr>
        <w:t xml:space="preserve">Please identify systems or websites used to electronically collect this information. </w:t>
      </w:r>
      <w:r w:rsidRPr="00AD381B">
        <w:rPr>
          <w:rFonts w:ascii="Times New Roman" w:hAnsi="Times New Roman"/>
          <w:b/>
          <w:szCs w:val="24"/>
        </w:rPr>
        <w:t>Also describe any consideration given to using technology to reduce burden.</w:t>
      </w:r>
      <w:r w:rsidR="00A23F26">
        <w:rPr>
          <w:rFonts w:ascii="Times New Roman" w:hAnsi="Times New Roman"/>
          <w:b/>
          <w:szCs w:val="24"/>
        </w:rPr>
        <w:t xml:space="preserve"> If there is an increase or decrease in burden related to using technology (e.g. using an electronic form, system or website from paper), please explain in number 12.</w:t>
      </w:r>
    </w:p>
    <w:p w:rsidR="00AD381B" w:rsidP="00AD381B" w14:paraId="64280E5E" w14:textId="77777777">
      <w:pPr>
        <w:pStyle w:val="ListParagraph"/>
        <w:tabs>
          <w:tab w:val="left" w:pos="-720"/>
        </w:tabs>
        <w:suppressAutoHyphens/>
        <w:contextualSpacing w:val="0"/>
        <w:rPr>
          <w:rFonts w:ascii="Times New Roman" w:hAnsi="Times New Roman"/>
          <w:szCs w:val="24"/>
        </w:rPr>
      </w:pPr>
    </w:p>
    <w:p w:rsidR="00F60A5E" w:rsidRPr="002E68C1" w:rsidP="00817CB9" w14:paraId="387CDE8C" w14:textId="0A7AF813">
      <w:pPr>
        <w:pStyle w:val="paragraph"/>
        <w:spacing w:before="0" w:beforeAutospacing="0" w:after="0" w:afterAutospacing="0"/>
        <w:ind w:left="720"/>
        <w:textAlignment w:val="baseline"/>
        <w:rPr>
          <w:rStyle w:val="normaltextrun"/>
          <w:rFonts w:asciiTheme="minorHAnsi" w:hAnsiTheme="minorHAnsi" w:cstheme="minorHAnsi"/>
        </w:rPr>
      </w:pPr>
      <w:r w:rsidRPr="002E68C1">
        <w:rPr>
          <w:rStyle w:val="normaltextrun"/>
          <w:rFonts w:asciiTheme="minorHAnsi" w:hAnsiTheme="minorHAnsi" w:cstheme="minorHAnsi"/>
        </w:rPr>
        <w:t>FSA’s C</w:t>
      </w:r>
      <w:r w:rsidRPr="002E68C1" w:rsidR="004E419E">
        <w:rPr>
          <w:rStyle w:val="normaltextrun"/>
          <w:rFonts w:asciiTheme="minorHAnsi" w:hAnsiTheme="minorHAnsi" w:cstheme="minorHAnsi"/>
        </w:rPr>
        <w:t xml:space="preserve">ommon </w:t>
      </w:r>
      <w:r w:rsidRPr="002E68C1">
        <w:rPr>
          <w:rStyle w:val="normaltextrun"/>
          <w:rFonts w:asciiTheme="minorHAnsi" w:hAnsiTheme="minorHAnsi" w:cstheme="minorHAnsi"/>
        </w:rPr>
        <w:t>O</w:t>
      </w:r>
      <w:r w:rsidRPr="002E68C1" w:rsidR="004E419E">
        <w:rPr>
          <w:rStyle w:val="normaltextrun"/>
          <w:rFonts w:asciiTheme="minorHAnsi" w:hAnsiTheme="minorHAnsi" w:cstheme="minorHAnsi"/>
        </w:rPr>
        <w:t xml:space="preserve">rigination and </w:t>
      </w:r>
      <w:r w:rsidRPr="002E68C1">
        <w:rPr>
          <w:rStyle w:val="normaltextrun"/>
          <w:rFonts w:asciiTheme="minorHAnsi" w:hAnsiTheme="minorHAnsi" w:cstheme="minorHAnsi"/>
        </w:rPr>
        <w:t>D</w:t>
      </w:r>
      <w:r w:rsidRPr="002E68C1" w:rsidR="004E419E">
        <w:rPr>
          <w:rStyle w:val="normaltextrun"/>
          <w:rFonts w:asciiTheme="minorHAnsi" w:hAnsiTheme="minorHAnsi" w:cstheme="minorHAnsi"/>
        </w:rPr>
        <w:t>isbursement (COD)</w:t>
      </w:r>
      <w:r w:rsidRPr="002E68C1">
        <w:rPr>
          <w:rStyle w:val="normaltextrun"/>
          <w:rFonts w:asciiTheme="minorHAnsi" w:hAnsiTheme="minorHAnsi" w:cstheme="minorHAnsi"/>
        </w:rPr>
        <w:t xml:space="preserve"> system </w:t>
      </w:r>
      <w:r w:rsidRPr="002E68C1" w:rsidR="00F17765">
        <w:rPr>
          <w:rStyle w:val="normaltextrun"/>
          <w:rFonts w:asciiTheme="minorHAnsi" w:hAnsiTheme="minorHAnsi" w:cstheme="minorHAnsi"/>
        </w:rPr>
        <w:t xml:space="preserve">was determined to be </w:t>
      </w:r>
      <w:r w:rsidRPr="002E68C1">
        <w:rPr>
          <w:rStyle w:val="normaltextrun"/>
          <w:rFonts w:asciiTheme="minorHAnsi" w:hAnsiTheme="minorHAnsi" w:cstheme="minorHAnsi"/>
        </w:rPr>
        <w:t xml:space="preserve">the most logical and practical system of record to receive and retain student level </w:t>
      </w:r>
      <w:r w:rsidRPr="002E68C1" w:rsidR="00F17765">
        <w:rPr>
          <w:rStyle w:val="normaltextrun"/>
          <w:rFonts w:asciiTheme="minorHAnsi" w:hAnsiTheme="minorHAnsi" w:cstheme="minorHAnsi"/>
        </w:rPr>
        <w:t>FWS</w:t>
      </w:r>
      <w:r w:rsidRPr="002E68C1">
        <w:rPr>
          <w:rStyle w:val="normaltextrun"/>
          <w:rFonts w:asciiTheme="minorHAnsi" w:hAnsiTheme="minorHAnsi" w:cstheme="minorHAnsi"/>
        </w:rPr>
        <w:t xml:space="preserve"> earnings. The COD system</w:t>
      </w:r>
      <w:r w:rsidRPr="002E68C1" w:rsidR="00881ACF">
        <w:rPr>
          <w:rStyle w:val="normaltextrun"/>
          <w:rFonts w:asciiTheme="minorHAnsi" w:hAnsiTheme="minorHAnsi" w:cstheme="minorHAnsi"/>
        </w:rPr>
        <w:t xml:space="preserve"> currently</w:t>
      </w:r>
      <w:r w:rsidRPr="002E68C1">
        <w:rPr>
          <w:rStyle w:val="normaltextrun"/>
          <w:rFonts w:asciiTheme="minorHAnsi" w:hAnsiTheme="minorHAnsi" w:cstheme="minorHAnsi"/>
        </w:rPr>
        <w:t xml:space="preserve"> provides a variety of functions for administering students award and disbursement data for Pell, Direct Loan, and TEACH Grant Programs</w:t>
      </w:r>
      <w:r w:rsidRPr="002E68C1" w:rsidR="00965317">
        <w:rPr>
          <w:rStyle w:val="normaltextrun"/>
          <w:rFonts w:asciiTheme="minorHAnsi" w:hAnsiTheme="minorHAnsi" w:cstheme="minorHAnsi"/>
        </w:rPr>
        <w:t>, and is currently utilized</w:t>
      </w:r>
      <w:r w:rsidRPr="002E68C1">
        <w:rPr>
          <w:rStyle w:val="normaltextrun"/>
          <w:rFonts w:asciiTheme="minorHAnsi" w:hAnsiTheme="minorHAnsi" w:cstheme="minorHAnsi"/>
        </w:rPr>
        <w:t xml:space="preserve"> to report </w:t>
      </w:r>
      <w:r w:rsidRPr="002E68C1" w:rsidR="00125A68">
        <w:rPr>
          <w:rStyle w:val="normaltextrun"/>
          <w:rFonts w:asciiTheme="minorHAnsi" w:hAnsiTheme="minorHAnsi" w:cstheme="minorHAnsi"/>
        </w:rPr>
        <w:t xml:space="preserve">aggregate FWS </w:t>
      </w:r>
      <w:r w:rsidRPr="002E68C1" w:rsidR="00965317">
        <w:rPr>
          <w:rStyle w:val="normaltextrun"/>
          <w:rFonts w:asciiTheme="minorHAnsi" w:hAnsiTheme="minorHAnsi" w:cstheme="minorHAnsi"/>
        </w:rPr>
        <w:t xml:space="preserve">information </w:t>
      </w:r>
      <w:r w:rsidRPr="002E68C1" w:rsidR="00B908BB">
        <w:rPr>
          <w:rStyle w:val="normaltextrun"/>
          <w:rFonts w:asciiTheme="minorHAnsi" w:hAnsiTheme="minorHAnsi" w:cstheme="minorHAnsi"/>
        </w:rPr>
        <w:t xml:space="preserve">(and </w:t>
      </w:r>
      <w:r w:rsidRPr="002E68C1" w:rsidR="00460ACE">
        <w:rPr>
          <w:rStyle w:val="normaltextrun"/>
          <w:rFonts w:asciiTheme="minorHAnsi" w:hAnsiTheme="minorHAnsi" w:cstheme="minorHAnsi"/>
        </w:rPr>
        <w:t>to re</w:t>
      </w:r>
      <w:r w:rsidRPr="002E68C1" w:rsidR="00BC7A04">
        <w:rPr>
          <w:rStyle w:val="normaltextrun"/>
          <w:rFonts w:asciiTheme="minorHAnsi" w:hAnsiTheme="minorHAnsi" w:cstheme="minorHAnsi"/>
        </w:rPr>
        <w:t xml:space="preserve">port for </w:t>
      </w:r>
      <w:r w:rsidRPr="002E68C1" w:rsidR="00B908BB">
        <w:rPr>
          <w:rStyle w:val="normaltextrun"/>
          <w:rFonts w:asciiTheme="minorHAnsi" w:hAnsiTheme="minorHAnsi" w:cstheme="minorHAnsi"/>
        </w:rPr>
        <w:t xml:space="preserve">the other Campus-Based Programs) </w:t>
      </w:r>
      <w:r w:rsidRPr="002E68C1">
        <w:rPr>
          <w:rStyle w:val="normaltextrun"/>
          <w:rFonts w:asciiTheme="minorHAnsi" w:hAnsiTheme="minorHAnsi" w:cstheme="minorHAnsi"/>
        </w:rPr>
        <w:t>through the F</w:t>
      </w:r>
      <w:r w:rsidRPr="002E68C1" w:rsidR="00B908BB">
        <w:rPr>
          <w:rStyle w:val="normaltextrun"/>
          <w:rFonts w:asciiTheme="minorHAnsi" w:hAnsiTheme="minorHAnsi" w:cstheme="minorHAnsi"/>
        </w:rPr>
        <w:t xml:space="preserve">iscal Operations Report and Application to Participate (FISAP). </w:t>
      </w:r>
      <w:r w:rsidRPr="002E68C1">
        <w:rPr>
          <w:rStyle w:val="normaltextrun"/>
          <w:rFonts w:asciiTheme="minorHAnsi" w:hAnsiTheme="minorHAnsi" w:cstheme="minorHAnsi"/>
        </w:rPr>
        <w:t xml:space="preserve"> </w:t>
      </w:r>
    </w:p>
    <w:p w:rsidR="006077EF" w:rsidRPr="002E68C1" w:rsidP="00817CB9" w14:paraId="014A955B" w14:textId="25507E0E">
      <w:pPr>
        <w:pStyle w:val="paragraph"/>
        <w:spacing w:before="0" w:beforeAutospacing="0" w:after="0" w:afterAutospacing="0"/>
        <w:ind w:left="720" w:firstLine="360"/>
        <w:textAlignment w:val="baseline"/>
        <w:rPr>
          <w:rStyle w:val="normaltextrun"/>
          <w:rFonts w:asciiTheme="minorHAnsi" w:hAnsiTheme="minorHAnsi" w:cstheme="minorHAnsi"/>
        </w:rPr>
      </w:pPr>
    </w:p>
    <w:p w:rsidR="006077EF" w:rsidRPr="002E68C1" w:rsidP="00817CB9" w14:paraId="1C00A932" w14:textId="1C847A68">
      <w:pPr>
        <w:pStyle w:val="paragraph"/>
        <w:spacing w:before="0" w:beforeAutospacing="0" w:after="0" w:afterAutospacing="0"/>
        <w:ind w:left="720"/>
        <w:textAlignment w:val="baseline"/>
        <w:rPr>
          <w:rStyle w:val="normaltextrun"/>
          <w:rFonts w:asciiTheme="minorHAnsi" w:hAnsiTheme="minorHAnsi" w:cstheme="minorHAnsi"/>
        </w:rPr>
      </w:pPr>
      <w:r w:rsidRPr="002E68C1">
        <w:rPr>
          <w:rStyle w:val="normaltextrun"/>
          <w:rFonts w:asciiTheme="minorHAnsi" w:hAnsiTheme="minorHAnsi" w:cstheme="minorHAnsi"/>
        </w:rPr>
        <w:t xml:space="preserve">To allow institutions of higher education maximum flexibility and automation </w:t>
      </w:r>
      <w:r w:rsidRPr="002E68C1" w:rsidR="00BC1DA3">
        <w:rPr>
          <w:rStyle w:val="normaltextrun"/>
          <w:rFonts w:asciiTheme="minorHAnsi" w:hAnsiTheme="minorHAnsi" w:cstheme="minorHAnsi"/>
        </w:rPr>
        <w:t>for</w:t>
      </w:r>
      <w:r w:rsidRPr="002E68C1">
        <w:rPr>
          <w:rStyle w:val="normaltextrun"/>
          <w:rFonts w:asciiTheme="minorHAnsi" w:hAnsiTheme="minorHAnsi" w:cstheme="minorHAnsi"/>
        </w:rPr>
        <w:t xml:space="preserve"> reporting</w:t>
      </w:r>
      <w:r w:rsidRPr="002E68C1" w:rsidR="00BC1DA3">
        <w:rPr>
          <w:rStyle w:val="normaltextrun"/>
          <w:rFonts w:asciiTheme="minorHAnsi" w:hAnsiTheme="minorHAnsi" w:cstheme="minorHAnsi"/>
        </w:rPr>
        <w:t xml:space="preserve"> student FWS wages</w:t>
      </w:r>
      <w:r w:rsidRPr="002E68C1">
        <w:rPr>
          <w:rStyle w:val="normaltextrun"/>
          <w:rFonts w:asciiTheme="minorHAnsi" w:hAnsiTheme="minorHAnsi" w:cstheme="minorHAnsi"/>
        </w:rPr>
        <w:t xml:space="preserve">, a new Campus-Based Schema </w:t>
      </w:r>
      <w:r w:rsidRPr="002E68C1" w:rsidR="00BC7A04">
        <w:rPr>
          <w:rStyle w:val="normaltextrun"/>
          <w:rFonts w:asciiTheme="minorHAnsi" w:hAnsiTheme="minorHAnsi" w:cstheme="minorHAnsi"/>
        </w:rPr>
        <w:t>will</w:t>
      </w:r>
      <w:r w:rsidRPr="002E68C1" w:rsidR="00BC1DA3">
        <w:rPr>
          <w:rStyle w:val="normaltextrun"/>
          <w:rFonts w:asciiTheme="minorHAnsi" w:hAnsiTheme="minorHAnsi" w:cstheme="minorHAnsi"/>
        </w:rPr>
        <w:t xml:space="preserve"> be </w:t>
      </w:r>
      <w:r w:rsidRPr="002E68C1" w:rsidR="00E914E5">
        <w:rPr>
          <w:rStyle w:val="normaltextrun"/>
          <w:rFonts w:asciiTheme="minorHAnsi" w:hAnsiTheme="minorHAnsi" w:cstheme="minorHAnsi"/>
        </w:rPr>
        <w:t>built</w:t>
      </w:r>
      <w:r w:rsidRPr="002E68C1" w:rsidR="00BC1DA3">
        <w:rPr>
          <w:rStyle w:val="normaltextrun"/>
          <w:rFonts w:asciiTheme="minorHAnsi" w:hAnsiTheme="minorHAnsi" w:cstheme="minorHAnsi"/>
        </w:rPr>
        <w:t xml:space="preserve"> in COD. </w:t>
      </w:r>
      <w:r w:rsidRPr="002E68C1" w:rsidR="004C352F">
        <w:rPr>
          <w:rStyle w:val="normaltextrun"/>
          <w:rFonts w:asciiTheme="minorHAnsi" w:hAnsiTheme="minorHAnsi" w:cstheme="minorHAnsi"/>
        </w:rPr>
        <w:t xml:space="preserve">The Campus-Based Schema will enable institutions to leverage their software systems to transmit FWS data </w:t>
      </w:r>
      <w:r w:rsidRPr="002E68C1" w:rsidR="00DC5520">
        <w:rPr>
          <w:rStyle w:val="normaltextrun"/>
          <w:rFonts w:asciiTheme="minorHAnsi" w:hAnsiTheme="minorHAnsi" w:cstheme="minorHAnsi"/>
        </w:rPr>
        <w:t xml:space="preserve">to COD </w:t>
      </w:r>
      <w:r w:rsidRPr="002E68C1" w:rsidR="004C352F">
        <w:rPr>
          <w:rStyle w:val="normaltextrun"/>
          <w:rFonts w:asciiTheme="minorHAnsi" w:hAnsiTheme="minorHAnsi" w:cstheme="minorHAnsi"/>
        </w:rPr>
        <w:t>in batches</w:t>
      </w:r>
      <w:r w:rsidRPr="002E68C1" w:rsidR="00DC5520">
        <w:rPr>
          <w:rStyle w:val="normaltextrun"/>
          <w:rFonts w:asciiTheme="minorHAnsi" w:hAnsiTheme="minorHAnsi" w:cstheme="minorHAnsi"/>
        </w:rPr>
        <w:t>. Additionally, functionality is being added to the COD System that will enable institutions to report and update FWS wage data</w:t>
      </w:r>
      <w:r w:rsidRPr="002E68C1" w:rsidR="005D73A3">
        <w:rPr>
          <w:rStyle w:val="normaltextrun"/>
          <w:rFonts w:asciiTheme="minorHAnsi" w:hAnsiTheme="minorHAnsi" w:cstheme="minorHAnsi"/>
        </w:rPr>
        <w:t xml:space="preserve"> by individual student. </w:t>
      </w:r>
    </w:p>
    <w:p w:rsidR="009E543E" w:rsidRPr="002E68C1" w:rsidP="00817CB9" w14:paraId="705D22E6" w14:textId="077063BE">
      <w:pPr>
        <w:pStyle w:val="paragraph"/>
        <w:spacing w:before="0" w:beforeAutospacing="0" w:after="0" w:afterAutospacing="0"/>
        <w:ind w:left="720"/>
        <w:textAlignment w:val="baseline"/>
        <w:rPr>
          <w:rStyle w:val="eop"/>
          <w:rFonts w:asciiTheme="minorHAnsi" w:hAnsiTheme="minorHAnsi" w:cstheme="minorHAnsi"/>
        </w:rPr>
      </w:pPr>
    </w:p>
    <w:p w:rsidR="00D61857" w:rsidP="00817CB9" w14:paraId="7DAF31BC" w14:textId="2158A11B">
      <w:pPr>
        <w:pStyle w:val="paragraph"/>
        <w:spacing w:before="0" w:beforeAutospacing="0" w:after="0" w:afterAutospacing="0"/>
        <w:ind w:left="720"/>
        <w:textAlignment w:val="baseline"/>
      </w:pPr>
      <w:r w:rsidRPr="002E68C1">
        <w:rPr>
          <w:rFonts w:asciiTheme="minorHAnsi" w:hAnsiTheme="minorHAnsi" w:cstheme="minorHAnsi"/>
        </w:rPr>
        <w:t xml:space="preserve">To transmit </w:t>
      </w:r>
      <w:r w:rsidRPr="002E68C1" w:rsidR="005D73A3">
        <w:rPr>
          <w:rFonts w:asciiTheme="minorHAnsi" w:hAnsiTheme="minorHAnsi" w:cstheme="minorHAnsi"/>
        </w:rPr>
        <w:t xml:space="preserve">FWS </w:t>
      </w:r>
      <w:r w:rsidRPr="002E68C1">
        <w:rPr>
          <w:rFonts w:asciiTheme="minorHAnsi" w:hAnsiTheme="minorHAnsi" w:cstheme="minorHAnsi"/>
        </w:rPr>
        <w:t xml:space="preserve">wage </w:t>
      </w:r>
      <w:r w:rsidRPr="002E68C1" w:rsidR="005D73A3">
        <w:rPr>
          <w:rFonts w:asciiTheme="minorHAnsi" w:hAnsiTheme="minorHAnsi" w:cstheme="minorHAnsi"/>
        </w:rPr>
        <w:t xml:space="preserve">data </w:t>
      </w:r>
      <w:r w:rsidRPr="002E68C1">
        <w:rPr>
          <w:rFonts w:asciiTheme="minorHAnsi" w:hAnsiTheme="minorHAnsi" w:cstheme="minorHAnsi"/>
        </w:rPr>
        <w:t xml:space="preserve">from COD to the FAFSA Processing System (FPS) so that it can be utilized within the SAI calculation, a new system interface is </w:t>
      </w:r>
      <w:r w:rsidRPr="002E68C1" w:rsidR="00090B8A">
        <w:rPr>
          <w:rFonts w:asciiTheme="minorHAnsi" w:hAnsiTheme="minorHAnsi" w:cstheme="minorHAnsi"/>
        </w:rPr>
        <w:t xml:space="preserve">also </w:t>
      </w:r>
      <w:r w:rsidRPr="002E68C1" w:rsidR="00390D57">
        <w:rPr>
          <w:rFonts w:asciiTheme="minorHAnsi" w:hAnsiTheme="minorHAnsi" w:cstheme="minorHAnsi"/>
        </w:rPr>
        <w:t xml:space="preserve">being created. </w:t>
      </w:r>
      <w:r w:rsidRPr="002E68C1">
        <w:rPr>
          <w:rFonts w:asciiTheme="minorHAnsi" w:hAnsiTheme="minorHAnsi" w:cstheme="minorHAnsi"/>
        </w:rPr>
        <w:t xml:space="preserve">The exchange of FWS wage data between COD and FPS will take the form of a real-time, </w:t>
      </w:r>
      <w:r w:rsidRPr="002E68C1">
        <w:rPr>
          <w:rFonts w:asciiTheme="minorHAnsi" w:hAnsiTheme="minorHAnsi" w:cstheme="minorHAnsi"/>
        </w:rPr>
        <w:t>request</w:t>
      </w:r>
      <w:r w:rsidRPr="002E68C1" w:rsidR="00390D57">
        <w:rPr>
          <w:rFonts w:asciiTheme="minorHAnsi" w:hAnsiTheme="minorHAnsi" w:cstheme="minorHAnsi"/>
        </w:rPr>
        <w:t xml:space="preserve"> and </w:t>
      </w:r>
      <w:r w:rsidRPr="002E68C1">
        <w:rPr>
          <w:rFonts w:asciiTheme="minorHAnsi" w:hAnsiTheme="minorHAnsi" w:cstheme="minorHAnsi"/>
        </w:rPr>
        <w:t xml:space="preserve">response exchange, whereby the data will be requested </w:t>
      </w:r>
      <w:r w:rsidRPr="002E68C1" w:rsidR="00D64719">
        <w:rPr>
          <w:rFonts w:asciiTheme="minorHAnsi" w:hAnsiTheme="minorHAnsi" w:cstheme="minorHAnsi"/>
        </w:rPr>
        <w:t>and retrieved (if available</w:t>
      </w:r>
      <w:r w:rsidRPr="002E68C1" w:rsidR="00F51655">
        <w:rPr>
          <w:rFonts w:asciiTheme="minorHAnsi" w:hAnsiTheme="minorHAnsi" w:cstheme="minorHAnsi"/>
        </w:rPr>
        <w:t xml:space="preserve">) </w:t>
      </w:r>
      <w:r w:rsidRPr="002E68C1">
        <w:rPr>
          <w:rFonts w:asciiTheme="minorHAnsi" w:hAnsiTheme="minorHAnsi" w:cstheme="minorHAnsi"/>
        </w:rPr>
        <w:t xml:space="preserve">by FPS with </w:t>
      </w:r>
      <w:r w:rsidRPr="002E68C1" w:rsidR="00051D4D">
        <w:rPr>
          <w:rFonts w:asciiTheme="minorHAnsi" w:hAnsiTheme="minorHAnsi" w:cstheme="minorHAnsi"/>
        </w:rPr>
        <w:t>each</w:t>
      </w:r>
      <w:r w:rsidRPr="002E68C1">
        <w:rPr>
          <w:rFonts w:asciiTheme="minorHAnsi" w:hAnsiTheme="minorHAnsi" w:cstheme="minorHAnsi"/>
        </w:rPr>
        <w:t xml:space="preserve"> FAFSA submission, and </w:t>
      </w:r>
      <w:r w:rsidRPr="002E68C1" w:rsidR="00732E31">
        <w:rPr>
          <w:rFonts w:asciiTheme="minorHAnsi" w:hAnsiTheme="minorHAnsi" w:cstheme="minorHAnsi"/>
        </w:rPr>
        <w:t>not retrieved</w:t>
      </w:r>
      <w:r w:rsidRPr="002E68C1">
        <w:rPr>
          <w:rFonts w:asciiTheme="minorHAnsi" w:hAnsiTheme="minorHAnsi" w:cstheme="minorHAnsi"/>
        </w:rPr>
        <w:t xml:space="preserve"> by FPS </w:t>
      </w:r>
      <w:r w:rsidRPr="002E68C1" w:rsidR="007A365A">
        <w:rPr>
          <w:rFonts w:asciiTheme="minorHAnsi" w:hAnsiTheme="minorHAnsi" w:cstheme="minorHAnsi"/>
        </w:rPr>
        <w:t>if</w:t>
      </w:r>
      <w:r w:rsidRPr="002E68C1">
        <w:rPr>
          <w:rFonts w:asciiTheme="minorHAnsi" w:hAnsiTheme="minorHAnsi" w:cstheme="minorHAnsi"/>
        </w:rPr>
        <w:t xml:space="preserve"> there is no associated FAFSA submission for the FWS wage earner</w:t>
      </w:r>
      <w:r w:rsidRPr="002E68C1" w:rsidR="00051D4D">
        <w:rPr>
          <w:rFonts w:asciiTheme="minorHAnsi" w:hAnsiTheme="minorHAnsi" w:cstheme="minorHAnsi"/>
        </w:rPr>
        <w:t xml:space="preserve"> reported in COD</w:t>
      </w:r>
      <w:r w:rsidRPr="002E68C1">
        <w:rPr>
          <w:rFonts w:asciiTheme="minorHAnsi" w:hAnsiTheme="minorHAnsi" w:cstheme="minorHAnsi"/>
        </w:rPr>
        <w:t xml:space="preserve">.  </w:t>
      </w:r>
      <w:r w:rsidRPr="00E914E5">
        <w:t xml:space="preserve"> </w:t>
      </w:r>
    </w:p>
    <w:p w:rsidR="00C35768" w:rsidP="00817CB9" w14:paraId="60293A8F" w14:textId="7FE4F7D2">
      <w:pPr>
        <w:pStyle w:val="paragraph"/>
        <w:spacing w:before="0" w:beforeAutospacing="0" w:after="0" w:afterAutospacing="0"/>
        <w:ind w:left="720"/>
        <w:textAlignment w:val="baseline"/>
      </w:pPr>
    </w:p>
    <w:p w:rsidR="00C35768" w:rsidRPr="002E68C1" w:rsidP="00C35768" w14:paraId="574E0E03" w14:textId="77777777">
      <w:pPr>
        <w:pStyle w:val="paragraph"/>
        <w:spacing w:before="0" w:beforeAutospacing="0" w:after="0" w:afterAutospacing="0"/>
        <w:ind w:left="720"/>
        <w:textAlignment w:val="baseline"/>
        <w:rPr>
          <w:rStyle w:val="normaltextrun"/>
          <w:rFonts w:asciiTheme="minorHAnsi" w:hAnsiTheme="minorHAnsi" w:cstheme="minorHAnsi"/>
        </w:rPr>
      </w:pPr>
      <w:r>
        <w:rPr>
          <w:rStyle w:val="normaltextrun"/>
          <w:rFonts w:asciiTheme="minorHAnsi" w:hAnsiTheme="minorHAnsi" w:cstheme="minorHAnsi"/>
        </w:rPr>
        <w:t>See the attached 2023-2024 COD Technical Reference Volume 4, and schema flow attached to this collection as instruments for further explanation of the submission of the FWS data.</w:t>
      </w:r>
    </w:p>
    <w:p w:rsidR="005F4E11" w:rsidP="00AD381B" w14:paraId="50B84318" w14:textId="77777777">
      <w:pPr>
        <w:pStyle w:val="ListParagraph"/>
        <w:tabs>
          <w:tab w:val="left" w:pos="-720"/>
        </w:tabs>
        <w:suppressAutoHyphens/>
        <w:contextualSpacing w:val="0"/>
        <w:rPr>
          <w:rFonts w:ascii="Times New Roman" w:hAnsi="Times New Roman"/>
          <w:szCs w:val="24"/>
        </w:rPr>
      </w:pPr>
    </w:p>
    <w:p w:rsidR="00AD381B" w:rsidP="00AD381B" w14:paraId="64280E60" w14:textId="77777777">
      <w:pPr>
        <w:pStyle w:val="ListParagraph"/>
        <w:numPr>
          <w:ilvl w:val="0"/>
          <w:numId w:val="4"/>
        </w:numPr>
        <w:tabs>
          <w:tab w:val="left" w:pos="-720"/>
        </w:tabs>
        <w:suppressAutoHyphens/>
        <w:contextualSpacing w:val="0"/>
        <w:rPr>
          <w:rFonts w:ascii="Times New Roman" w:hAnsi="Times New Roman"/>
          <w:b/>
          <w:szCs w:val="24"/>
        </w:rPr>
      </w:pPr>
      <w:r w:rsidRPr="00246FE9">
        <w:rPr>
          <w:rFonts w:ascii="Times New Roman" w:hAnsi="Times New Roman"/>
          <w:b/>
          <w:szCs w:val="24"/>
        </w:rPr>
        <w:t>Describe efforts to identify duplication.  Show specifically why any similar information already available cannot be used or modified for use for the purposes described in Item 2 above.</w:t>
      </w:r>
      <w:r w:rsidRPr="00246FE9" w:rsidR="00A23F26">
        <w:rPr>
          <w:rFonts w:ascii="Times New Roman" w:hAnsi="Times New Roman"/>
          <w:b/>
          <w:szCs w:val="24"/>
        </w:rPr>
        <w:t xml:space="preserve"> </w:t>
      </w:r>
    </w:p>
    <w:p w:rsidR="00246FE9" w:rsidP="00246FE9" w14:paraId="64280E61" w14:textId="3E50282B">
      <w:pPr>
        <w:pStyle w:val="ListParagraph"/>
        <w:tabs>
          <w:tab w:val="left" w:pos="-720"/>
        </w:tabs>
        <w:suppressAutoHyphens/>
        <w:contextualSpacing w:val="0"/>
        <w:rPr>
          <w:rFonts w:ascii="Times New Roman" w:hAnsi="Times New Roman"/>
          <w:b/>
          <w:szCs w:val="24"/>
        </w:rPr>
      </w:pPr>
    </w:p>
    <w:p w:rsidR="0039026C" w:rsidRPr="002E68C1" w:rsidP="00817CB9" w14:paraId="7C71EB1F" w14:textId="4DDB8FE7">
      <w:pPr>
        <w:pStyle w:val="ListParagraph"/>
        <w:tabs>
          <w:tab w:val="left" w:pos="0"/>
        </w:tabs>
        <w:suppressAutoHyphens/>
        <w:rPr>
          <w:rFonts w:asciiTheme="minorHAnsi" w:hAnsiTheme="minorHAnsi" w:cstheme="minorHAnsi"/>
          <w:szCs w:val="24"/>
        </w:rPr>
      </w:pPr>
      <w:r w:rsidRPr="002E68C1">
        <w:rPr>
          <w:rFonts w:asciiTheme="minorHAnsi" w:hAnsiTheme="minorHAnsi" w:cstheme="minorHAnsi"/>
        </w:rPr>
        <w:t>While student FWS wage data was previously collected on the FAFSA</w:t>
      </w:r>
      <w:r w:rsidRPr="002E68C1" w:rsidR="005E59FA">
        <w:rPr>
          <w:rFonts w:asciiTheme="minorHAnsi" w:hAnsiTheme="minorHAnsi" w:cstheme="minorHAnsi"/>
        </w:rPr>
        <w:t xml:space="preserve"> (</w:t>
      </w:r>
      <w:r w:rsidRPr="002E68C1" w:rsidR="00873009">
        <w:rPr>
          <w:rFonts w:asciiTheme="minorHAnsi" w:hAnsiTheme="minorHAnsi" w:cstheme="minorHAnsi"/>
        </w:rPr>
        <w:t>though it was consolidated and reported along</w:t>
      </w:r>
      <w:r w:rsidRPr="002E68C1" w:rsidR="005E59FA">
        <w:rPr>
          <w:rFonts w:asciiTheme="minorHAnsi" w:hAnsiTheme="minorHAnsi" w:cstheme="minorHAnsi"/>
        </w:rPr>
        <w:t xml:space="preserve"> with other forms of need-based employment earnings), </w:t>
      </w:r>
      <w:r w:rsidRPr="002E68C1">
        <w:rPr>
          <w:rFonts w:asciiTheme="minorHAnsi" w:hAnsiTheme="minorHAnsi" w:cstheme="minorHAnsi"/>
        </w:rPr>
        <w:t>effective with the 2024-25 AY, th</w:t>
      </w:r>
      <w:r w:rsidRPr="002E68C1" w:rsidR="00B52373">
        <w:rPr>
          <w:rFonts w:asciiTheme="minorHAnsi" w:hAnsiTheme="minorHAnsi" w:cstheme="minorHAnsi"/>
        </w:rPr>
        <w:t>e</w:t>
      </w:r>
      <w:r w:rsidRPr="002E68C1">
        <w:rPr>
          <w:rFonts w:asciiTheme="minorHAnsi" w:hAnsiTheme="minorHAnsi" w:cstheme="minorHAnsi"/>
        </w:rPr>
        <w:t xml:space="preserve"> data will no longer be collected in CPS/FPS as part of the FAFSA submission</w:t>
      </w:r>
      <w:r w:rsidRPr="002E68C1" w:rsidR="0050004A">
        <w:rPr>
          <w:rFonts w:asciiTheme="minorHAnsi" w:hAnsiTheme="minorHAnsi" w:cstheme="minorHAnsi"/>
        </w:rPr>
        <w:t xml:space="preserve">. </w:t>
      </w:r>
    </w:p>
    <w:p w:rsidR="0050004A" w:rsidRPr="002E68C1" w:rsidP="00817CB9" w14:paraId="38A66E55" w14:textId="49E3AAA3">
      <w:pPr>
        <w:pStyle w:val="ListParagraph"/>
        <w:tabs>
          <w:tab w:val="left" w:pos="0"/>
        </w:tabs>
        <w:suppressAutoHyphens/>
        <w:rPr>
          <w:rFonts w:asciiTheme="minorHAnsi" w:hAnsiTheme="minorHAnsi" w:cstheme="minorHAnsi"/>
          <w:szCs w:val="24"/>
        </w:rPr>
      </w:pPr>
    </w:p>
    <w:p w:rsidR="00EF4C67" w:rsidRPr="00E914E5" w:rsidP="00817CB9" w14:paraId="508F69B7" w14:textId="424FFCEE">
      <w:pPr>
        <w:pStyle w:val="ListParagraph"/>
        <w:tabs>
          <w:tab w:val="left" w:pos="0"/>
        </w:tabs>
        <w:suppressAutoHyphens/>
        <w:rPr>
          <w:rFonts w:ascii="Times New Roman" w:hAnsi="Times New Roman"/>
          <w:szCs w:val="24"/>
        </w:rPr>
      </w:pPr>
      <w:r w:rsidRPr="002E68C1">
        <w:rPr>
          <w:rFonts w:asciiTheme="minorHAnsi" w:hAnsiTheme="minorHAnsi" w:cstheme="minorHAnsi"/>
          <w:szCs w:val="24"/>
        </w:rPr>
        <w:t xml:space="preserve">FWS wage data at the person/student-level is </w:t>
      </w:r>
      <w:r w:rsidRPr="002E68C1" w:rsidR="00873009">
        <w:rPr>
          <w:rFonts w:asciiTheme="minorHAnsi" w:hAnsiTheme="minorHAnsi" w:cstheme="minorHAnsi"/>
          <w:szCs w:val="24"/>
        </w:rPr>
        <w:t xml:space="preserve">otherwise </w:t>
      </w:r>
      <w:r w:rsidRPr="002E68C1">
        <w:rPr>
          <w:rFonts w:asciiTheme="minorHAnsi" w:hAnsiTheme="minorHAnsi" w:cstheme="minorHAnsi"/>
          <w:szCs w:val="24"/>
        </w:rPr>
        <w:t xml:space="preserve">not currently collected in any </w:t>
      </w:r>
      <w:r w:rsidRPr="002E68C1" w:rsidR="0050004A">
        <w:rPr>
          <w:rFonts w:asciiTheme="minorHAnsi" w:hAnsiTheme="minorHAnsi" w:cstheme="minorHAnsi"/>
          <w:szCs w:val="24"/>
        </w:rPr>
        <w:t xml:space="preserve">other </w:t>
      </w:r>
      <w:r w:rsidRPr="002E68C1" w:rsidR="00C500C4">
        <w:rPr>
          <w:rFonts w:asciiTheme="minorHAnsi" w:hAnsiTheme="minorHAnsi" w:cstheme="minorHAnsi"/>
          <w:szCs w:val="24"/>
        </w:rPr>
        <w:t>ED</w:t>
      </w:r>
      <w:r w:rsidRPr="002E68C1">
        <w:rPr>
          <w:rFonts w:asciiTheme="minorHAnsi" w:hAnsiTheme="minorHAnsi" w:cstheme="minorHAnsi"/>
          <w:szCs w:val="24"/>
        </w:rPr>
        <w:t xml:space="preserve"> system. </w:t>
      </w:r>
      <w:r w:rsidRPr="002E68C1" w:rsidR="00330DE3">
        <w:rPr>
          <w:rFonts w:asciiTheme="minorHAnsi" w:hAnsiTheme="minorHAnsi" w:cstheme="minorHAnsi"/>
          <w:szCs w:val="24"/>
        </w:rPr>
        <w:t>While t</w:t>
      </w:r>
      <w:r w:rsidRPr="002E68C1">
        <w:rPr>
          <w:rFonts w:asciiTheme="minorHAnsi" w:hAnsiTheme="minorHAnsi" w:cstheme="minorHAnsi"/>
          <w:szCs w:val="24"/>
        </w:rPr>
        <w:t>he FISAP</w:t>
      </w:r>
      <w:r w:rsidRPr="002E68C1" w:rsidR="00C500C4">
        <w:rPr>
          <w:rFonts w:asciiTheme="minorHAnsi" w:hAnsiTheme="minorHAnsi" w:cstheme="minorHAnsi"/>
          <w:szCs w:val="24"/>
        </w:rPr>
        <w:t xml:space="preserve"> (</w:t>
      </w:r>
      <w:r w:rsidRPr="002E68C1" w:rsidR="00404578">
        <w:rPr>
          <w:rFonts w:asciiTheme="minorHAnsi" w:hAnsiTheme="minorHAnsi" w:cstheme="minorHAnsi"/>
          <w:szCs w:val="24"/>
        </w:rPr>
        <w:t xml:space="preserve">OMB </w:t>
      </w:r>
      <w:r w:rsidRPr="002E68C1" w:rsidR="00717487">
        <w:rPr>
          <w:rFonts w:asciiTheme="minorHAnsi" w:hAnsiTheme="minorHAnsi" w:cstheme="minorHAnsi"/>
          <w:szCs w:val="24"/>
        </w:rPr>
        <w:t>1845-0030</w:t>
      </w:r>
      <w:r w:rsidRPr="002E68C1">
        <w:rPr>
          <w:rFonts w:asciiTheme="minorHAnsi" w:hAnsiTheme="minorHAnsi" w:cstheme="minorHAnsi"/>
          <w:szCs w:val="24"/>
        </w:rPr>
        <w:t>)</w:t>
      </w:r>
      <w:r w:rsidRPr="002E68C1" w:rsidR="00404578">
        <w:rPr>
          <w:rFonts w:asciiTheme="minorHAnsi" w:hAnsiTheme="minorHAnsi" w:cstheme="minorHAnsi"/>
          <w:szCs w:val="24"/>
        </w:rPr>
        <w:t xml:space="preserve"> collects aggregate FWS</w:t>
      </w:r>
      <w:r w:rsidRPr="002E68C1">
        <w:rPr>
          <w:rFonts w:asciiTheme="minorHAnsi" w:hAnsiTheme="minorHAnsi" w:cstheme="minorHAnsi"/>
          <w:szCs w:val="24"/>
        </w:rPr>
        <w:t xml:space="preserve"> </w:t>
      </w:r>
      <w:r w:rsidRPr="002E68C1" w:rsidR="00404578">
        <w:rPr>
          <w:rFonts w:asciiTheme="minorHAnsi" w:hAnsiTheme="minorHAnsi" w:cstheme="minorHAnsi"/>
          <w:szCs w:val="24"/>
        </w:rPr>
        <w:t>data only</w:t>
      </w:r>
      <w:r w:rsidRPr="002E68C1" w:rsidR="00330DE3">
        <w:rPr>
          <w:rFonts w:asciiTheme="minorHAnsi" w:hAnsiTheme="minorHAnsi" w:cstheme="minorHAnsi"/>
          <w:szCs w:val="24"/>
        </w:rPr>
        <w:t xml:space="preserve"> which </w:t>
      </w:r>
      <w:r w:rsidRPr="002E68C1" w:rsidR="00330DE3">
        <w:rPr>
          <w:rFonts w:asciiTheme="minorHAnsi" w:hAnsiTheme="minorHAnsi" w:cstheme="minorHAnsi"/>
          <w:szCs w:val="24"/>
        </w:rPr>
        <w:t>can not</w:t>
      </w:r>
      <w:r w:rsidRPr="002E68C1" w:rsidR="00330DE3">
        <w:rPr>
          <w:rFonts w:asciiTheme="minorHAnsi" w:hAnsiTheme="minorHAnsi" w:cstheme="minorHAnsi"/>
          <w:szCs w:val="24"/>
        </w:rPr>
        <w:t xml:space="preserve"> be used for this purpose.  </w:t>
      </w:r>
      <w:r w:rsidRPr="002E68C1">
        <w:rPr>
          <w:rFonts w:asciiTheme="minorHAnsi" w:hAnsiTheme="minorHAnsi" w:cstheme="minorHAnsi"/>
          <w:szCs w:val="24"/>
        </w:rPr>
        <w:t xml:space="preserve"> </w:t>
      </w:r>
      <w:r w:rsidRPr="00E914E5">
        <w:rPr>
          <w:rFonts w:ascii="Times New Roman" w:hAnsi="Times New Roman"/>
          <w:szCs w:val="24"/>
        </w:rPr>
        <w:t xml:space="preserve"> </w:t>
      </w:r>
    </w:p>
    <w:p w:rsidR="00043C32" w:rsidRPr="005F4E11" w:rsidP="005F4E11" w14:paraId="64280E62" w14:textId="409DCFD5">
      <w:pPr>
        <w:pStyle w:val="ListParagraph"/>
        <w:numPr>
          <w:ilvl w:val="0"/>
          <w:numId w:val="4"/>
        </w:numPr>
        <w:spacing w:before="240"/>
        <w:contextualSpacing w:val="0"/>
        <w:rPr>
          <w:rFonts w:ascii="Times New Roman" w:hAnsi="Times New Roman"/>
          <w:b/>
          <w:szCs w:val="24"/>
        </w:rPr>
      </w:pPr>
      <w:r w:rsidRPr="005F4E11">
        <w:rPr>
          <w:rFonts w:ascii="Times New Roman" w:hAnsi="Times New Roman"/>
          <w:b/>
          <w:szCs w:val="24"/>
        </w:rPr>
        <w:t>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00AD381B" w:rsidP="00AD381B" w14:paraId="64280E63" w14:textId="77777777">
      <w:pPr>
        <w:pStyle w:val="ListParagraph"/>
        <w:contextualSpacing w:val="0"/>
        <w:rPr>
          <w:rFonts w:ascii="Times New Roman" w:hAnsi="Times New Roman"/>
          <w:szCs w:val="24"/>
        </w:rPr>
      </w:pPr>
    </w:p>
    <w:p w:rsidR="00EF4C67" w:rsidRPr="002E68C1" w:rsidP="00817CB9" w14:paraId="27DEE347" w14:textId="593399EF">
      <w:pPr>
        <w:tabs>
          <w:tab w:val="left" w:pos="-720"/>
        </w:tabs>
        <w:suppressAutoHyphens/>
        <w:ind w:left="720"/>
        <w:rPr>
          <w:rFonts w:asciiTheme="minorHAnsi" w:hAnsiTheme="minorHAnsi" w:cstheme="minorHAnsi"/>
          <w:szCs w:val="24"/>
        </w:rPr>
      </w:pPr>
      <w:r w:rsidRPr="002E68C1">
        <w:rPr>
          <w:rFonts w:asciiTheme="minorHAnsi" w:hAnsiTheme="minorHAnsi" w:cstheme="minorHAnsi"/>
          <w:szCs w:val="24"/>
        </w:rPr>
        <w:t xml:space="preserve">No small businesses are </w:t>
      </w:r>
      <w:r w:rsidRPr="002E68C1">
        <w:rPr>
          <w:rFonts w:asciiTheme="minorHAnsi" w:hAnsiTheme="minorHAnsi" w:cstheme="minorHAnsi"/>
          <w:szCs w:val="24"/>
        </w:rPr>
        <w:t>effected</w:t>
      </w:r>
      <w:r w:rsidRPr="002E68C1">
        <w:rPr>
          <w:rFonts w:asciiTheme="minorHAnsi" w:hAnsiTheme="minorHAnsi" w:cstheme="minorHAnsi"/>
          <w:szCs w:val="24"/>
        </w:rPr>
        <w:t xml:space="preserve"> by this collection.</w:t>
      </w:r>
    </w:p>
    <w:p w:rsidR="00EF4C67" w:rsidRPr="005F4E11" w:rsidP="00AD381B" w14:paraId="48B8773E" w14:textId="77777777">
      <w:pPr>
        <w:pStyle w:val="ListParagraph"/>
        <w:contextualSpacing w:val="0"/>
        <w:rPr>
          <w:rFonts w:asciiTheme="minorHAnsi" w:hAnsiTheme="minorHAnsi" w:cstheme="minorHAnsi"/>
          <w:szCs w:val="24"/>
        </w:rPr>
      </w:pPr>
    </w:p>
    <w:p w:rsidR="00043C32" w:rsidP="00AD381B" w14:paraId="64280E65" w14:textId="6725E737">
      <w:pPr>
        <w:pStyle w:val="ListParagraph"/>
        <w:numPr>
          <w:ilvl w:val="0"/>
          <w:numId w:val="4"/>
        </w:numPr>
        <w:tabs>
          <w:tab w:val="left" w:pos="-720"/>
        </w:tabs>
        <w:suppressAutoHyphens/>
        <w:contextualSpacing w:val="0"/>
        <w:rPr>
          <w:rFonts w:ascii="Times New Roman" w:hAnsi="Times New Roman"/>
          <w:b/>
          <w:szCs w:val="24"/>
        </w:rPr>
      </w:pPr>
      <w:r w:rsidRPr="00AD381B">
        <w:rPr>
          <w:rFonts w:ascii="Times New Roman" w:hAnsi="Times New Roman"/>
          <w:b/>
          <w:szCs w:val="24"/>
        </w:rPr>
        <w:t>Describe the consequences to Federal program or policy activities if the collection is not conducted or is conducted less frequently, as well as any technical or legal obstacles to reducing burden.</w:t>
      </w:r>
    </w:p>
    <w:p w:rsidR="005F4E11" w:rsidRPr="005F4E11" w:rsidP="005F4E11" w14:paraId="3424297C" w14:textId="6A8F3E9A">
      <w:pPr>
        <w:tabs>
          <w:tab w:val="left" w:pos="-720"/>
        </w:tabs>
        <w:suppressAutoHyphens/>
        <w:ind w:left="720"/>
        <w:rPr>
          <w:rFonts w:ascii="Times New Roman" w:hAnsi="Times New Roman"/>
          <w:bCs/>
          <w:szCs w:val="24"/>
        </w:rPr>
      </w:pPr>
    </w:p>
    <w:p w:rsidR="00EF4C67" w:rsidRPr="002E68C1" w:rsidP="00817CB9" w14:paraId="33BB654D" w14:textId="284774A6">
      <w:pPr>
        <w:pStyle w:val="BodyTextIndent"/>
        <w:rPr>
          <w:rFonts w:asciiTheme="minorHAnsi" w:hAnsiTheme="minorHAnsi" w:cstheme="minorHAnsi"/>
        </w:rPr>
      </w:pPr>
      <w:r w:rsidRPr="002E68C1">
        <w:rPr>
          <w:rFonts w:asciiTheme="minorHAnsi" w:hAnsiTheme="minorHAnsi" w:cstheme="minorHAnsi"/>
        </w:rPr>
        <w:t xml:space="preserve">Not conducting this collection, or collecting FWS wage data less frequently, would result in </w:t>
      </w:r>
      <w:r w:rsidRPr="002E68C1">
        <w:rPr>
          <w:rFonts w:asciiTheme="minorHAnsi" w:hAnsiTheme="minorHAnsi" w:cstheme="minorHAnsi"/>
        </w:rPr>
        <w:t>a</w:t>
      </w:r>
      <w:r w:rsidRPr="002E68C1">
        <w:rPr>
          <w:rFonts w:asciiTheme="minorHAnsi" w:hAnsiTheme="minorHAnsi" w:cstheme="minorHAnsi"/>
        </w:rPr>
        <w:t xml:space="preserve"> incomplete or miscalculated SAI for those FWS wage earners who complete a FAFSA</w:t>
      </w:r>
      <w:r w:rsidRPr="002E68C1" w:rsidR="00B37BB8">
        <w:rPr>
          <w:rFonts w:asciiTheme="minorHAnsi" w:hAnsiTheme="minorHAnsi" w:cstheme="minorHAnsi"/>
        </w:rPr>
        <w:t xml:space="preserve">. This could </w:t>
      </w:r>
      <w:r w:rsidRPr="002E68C1">
        <w:rPr>
          <w:rFonts w:asciiTheme="minorHAnsi" w:hAnsiTheme="minorHAnsi" w:cstheme="minorHAnsi"/>
        </w:rPr>
        <w:t>potentially impact their eligibility for certain Title IV aid</w:t>
      </w:r>
      <w:r w:rsidRPr="002E68C1" w:rsidR="00473A14">
        <w:rPr>
          <w:rFonts w:asciiTheme="minorHAnsi" w:hAnsiTheme="minorHAnsi" w:cstheme="minorHAnsi"/>
        </w:rPr>
        <w:t xml:space="preserve"> in a manner that would </w:t>
      </w:r>
      <w:r w:rsidRPr="002E68C1" w:rsidR="00836A3F">
        <w:rPr>
          <w:rFonts w:asciiTheme="minorHAnsi" w:hAnsiTheme="minorHAnsi" w:cstheme="minorHAnsi"/>
        </w:rPr>
        <w:t>be</w:t>
      </w:r>
      <w:r w:rsidRPr="002E68C1" w:rsidR="00473A14">
        <w:rPr>
          <w:rFonts w:asciiTheme="minorHAnsi" w:hAnsiTheme="minorHAnsi" w:cstheme="minorHAnsi"/>
        </w:rPr>
        <w:t xml:space="preserve"> detrimental to</w:t>
      </w:r>
      <w:r w:rsidRPr="002E68C1" w:rsidR="001642EF">
        <w:rPr>
          <w:rFonts w:asciiTheme="minorHAnsi" w:hAnsiTheme="minorHAnsi" w:cstheme="minorHAnsi"/>
        </w:rPr>
        <w:t xml:space="preserve"> the</w:t>
      </w:r>
      <w:r w:rsidRPr="002E68C1" w:rsidR="00B86283">
        <w:rPr>
          <w:rFonts w:asciiTheme="minorHAnsi" w:hAnsiTheme="minorHAnsi" w:cstheme="minorHAnsi"/>
        </w:rPr>
        <w:t xml:space="preserve"> student</w:t>
      </w:r>
      <w:r w:rsidRPr="002E68C1" w:rsidR="001642EF">
        <w:rPr>
          <w:rFonts w:asciiTheme="minorHAnsi" w:hAnsiTheme="minorHAnsi" w:cstheme="minorHAnsi"/>
        </w:rPr>
        <w:t xml:space="preserve">, </w:t>
      </w:r>
      <w:r w:rsidRPr="002E68C1" w:rsidR="004C04DF">
        <w:rPr>
          <w:rFonts w:asciiTheme="minorHAnsi" w:hAnsiTheme="minorHAnsi" w:cstheme="minorHAnsi"/>
        </w:rPr>
        <w:t xml:space="preserve">as </w:t>
      </w:r>
      <w:r w:rsidRPr="002E68C1" w:rsidR="00D03135">
        <w:rPr>
          <w:rFonts w:asciiTheme="minorHAnsi" w:hAnsiTheme="minorHAnsi" w:cstheme="minorHAnsi"/>
        </w:rPr>
        <w:t xml:space="preserve">the SAI formula </w:t>
      </w:r>
      <w:r w:rsidRPr="002E68C1" w:rsidR="00BD19D3">
        <w:rPr>
          <w:rFonts w:asciiTheme="minorHAnsi" w:hAnsiTheme="minorHAnsi" w:cstheme="minorHAnsi"/>
        </w:rPr>
        <w:t>treats</w:t>
      </w:r>
      <w:r w:rsidRPr="002E68C1" w:rsidR="00CC2576">
        <w:rPr>
          <w:rFonts w:asciiTheme="minorHAnsi" w:hAnsiTheme="minorHAnsi" w:cstheme="minorHAnsi"/>
        </w:rPr>
        <w:t xml:space="preserve"> the amount of income</w:t>
      </w:r>
      <w:r w:rsidRPr="002E68C1" w:rsidR="004C04DF">
        <w:rPr>
          <w:rFonts w:asciiTheme="minorHAnsi" w:hAnsiTheme="minorHAnsi" w:cstheme="minorHAnsi"/>
        </w:rPr>
        <w:t xml:space="preserve"> earned through the FWS program</w:t>
      </w:r>
      <w:r w:rsidRPr="002E68C1">
        <w:rPr>
          <w:rFonts w:asciiTheme="minorHAnsi" w:hAnsiTheme="minorHAnsi" w:cstheme="minorHAnsi"/>
        </w:rPr>
        <w:t xml:space="preserve"> </w:t>
      </w:r>
      <w:r w:rsidRPr="002E68C1" w:rsidR="00BD19D3">
        <w:rPr>
          <w:rFonts w:asciiTheme="minorHAnsi" w:hAnsiTheme="minorHAnsi" w:cstheme="minorHAnsi"/>
        </w:rPr>
        <w:t>as an offset to</w:t>
      </w:r>
      <w:r w:rsidRPr="002E68C1" w:rsidR="00D03135">
        <w:rPr>
          <w:rFonts w:asciiTheme="minorHAnsi" w:hAnsiTheme="minorHAnsi" w:cstheme="minorHAnsi"/>
        </w:rPr>
        <w:t xml:space="preserve"> the student’s total income.</w:t>
      </w:r>
    </w:p>
    <w:p w:rsidR="005F4E11" w:rsidRPr="005F4E11" w:rsidP="005F4E11" w14:paraId="51872AEE" w14:textId="77777777">
      <w:pPr>
        <w:tabs>
          <w:tab w:val="left" w:pos="-720"/>
        </w:tabs>
        <w:suppressAutoHyphens/>
        <w:ind w:left="720"/>
        <w:rPr>
          <w:rFonts w:ascii="Times New Roman" w:hAnsi="Times New Roman"/>
          <w:bCs/>
          <w:szCs w:val="24"/>
        </w:rPr>
      </w:pPr>
    </w:p>
    <w:p w:rsidR="00043C32" w:rsidRPr="00AD381B" w:rsidP="00AD381B" w14:paraId="64280E66" w14:textId="77777777">
      <w:pPr>
        <w:pStyle w:val="ListParagraph"/>
        <w:numPr>
          <w:ilvl w:val="0"/>
          <w:numId w:val="4"/>
        </w:numPr>
        <w:tabs>
          <w:tab w:val="left" w:pos="-720"/>
        </w:tabs>
        <w:suppressAutoHyphens/>
        <w:rPr>
          <w:rFonts w:ascii="Times New Roman" w:hAnsi="Times New Roman"/>
          <w:b/>
          <w:szCs w:val="24"/>
        </w:rPr>
      </w:pPr>
      <w:r w:rsidRPr="00AD381B">
        <w:rPr>
          <w:rFonts w:ascii="Times New Roman" w:hAnsi="Times New Roman"/>
          <w:b/>
          <w:szCs w:val="24"/>
        </w:rPr>
        <w:t>Explain any special circumstances that would cause an information collection to be conducted in a manner:</w:t>
      </w:r>
    </w:p>
    <w:p w:rsidR="00043C32" w:rsidRPr="00AD381B" w:rsidP="00AD381B" w14:paraId="64280E68"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requiring respondents to report information to the agency more often than quarterly;</w:t>
      </w:r>
    </w:p>
    <w:p w:rsidR="00043C32" w:rsidRPr="00AD381B" w:rsidP="00AD381B" w14:paraId="64280E6A"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requiring respondents to prepare a written response to a collection of information in fewer than 30 days after receipt of it;</w:t>
      </w:r>
    </w:p>
    <w:p w:rsidR="00043C32" w:rsidRPr="00AD381B" w:rsidP="00AD381B" w14:paraId="64280E6C"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requiring respondents to submit more than an original and two copies of any document;</w:t>
      </w:r>
    </w:p>
    <w:p w:rsidR="00043C32" w:rsidRPr="00AD381B" w:rsidP="00AD381B" w14:paraId="64280E6E"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requiring respondents to retain records, other than health, medical, government contract, grant-in-aid, or tax records for more than three years;</w:t>
      </w:r>
    </w:p>
    <w:p w:rsidR="00043C32" w:rsidRPr="00AD381B" w:rsidP="00AD381B" w14:paraId="64280E70"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in connection with a statistical survey, that is not designed to produce valid and reliable results than can be generalized to the universe of study;</w:t>
      </w:r>
    </w:p>
    <w:p w:rsidR="00043C32" w:rsidRPr="00AD381B" w:rsidP="00AD381B" w14:paraId="64280E72"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requiring the use of a statistical data classification that has not been reviewed and approved by OMB;</w:t>
      </w:r>
    </w:p>
    <w:p w:rsidR="00043C32" w:rsidRPr="00AD381B" w:rsidP="00AD381B" w14:paraId="64280E74"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00043C32" w:rsidP="00AD381B" w14:paraId="64280E76"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requiring respondents to submit proprietary trade secrets, or other confidential information unless the agency can demonstrate that it has instituted procedures to protect the information’s confidentiality to the extent permitted by law.</w:t>
      </w:r>
    </w:p>
    <w:p w:rsidR="00AD381B" w:rsidRPr="005F4E11" w:rsidP="00AD381B" w14:paraId="64280E77" w14:textId="77777777">
      <w:pPr>
        <w:pStyle w:val="ListParagraph"/>
        <w:rPr>
          <w:rFonts w:ascii="Times New Roman" w:hAnsi="Times New Roman"/>
          <w:bCs/>
          <w:szCs w:val="24"/>
        </w:rPr>
      </w:pPr>
    </w:p>
    <w:p w:rsidR="00EF4C67" w:rsidRPr="002E68C1" w:rsidP="000F5121" w14:paraId="5837EBEF" w14:textId="18A8680B">
      <w:pPr>
        <w:tabs>
          <w:tab w:val="left" w:pos="-720"/>
          <w:tab w:val="left" w:pos="1247"/>
        </w:tabs>
        <w:suppressAutoHyphens/>
        <w:ind w:left="720"/>
        <w:rPr>
          <w:rFonts w:asciiTheme="minorHAnsi" w:hAnsiTheme="minorHAnsi" w:cstheme="minorHAnsi"/>
          <w:szCs w:val="24"/>
        </w:rPr>
      </w:pPr>
      <w:r w:rsidRPr="002E68C1">
        <w:rPr>
          <w:rFonts w:asciiTheme="minorHAnsi" w:hAnsiTheme="minorHAnsi" w:cstheme="minorHAnsi"/>
          <w:szCs w:val="24"/>
        </w:rPr>
        <w:t>There are no special circumstances inconsistent with these guidelines.</w:t>
      </w:r>
    </w:p>
    <w:p w:rsidR="005F4E11" w:rsidRPr="00AD381B" w:rsidP="005F4E11" w14:paraId="6109B5F4" w14:textId="77777777">
      <w:pPr>
        <w:tabs>
          <w:tab w:val="left" w:pos="-720"/>
        </w:tabs>
        <w:suppressAutoHyphens/>
        <w:ind w:left="720"/>
        <w:rPr>
          <w:rFonts w:ascii="Times New Roman" w:hAnsi="Times New Roman"/>
          <w:szCs w:val="24"/>
        </w:rPr>
      </w:pPr>
    </w:p>
    <w:p w:rsidR="00D75313" w:rsidP="00AD381B" w14:paraId="64280E79" w14:textId="77777777">
      <w:pPr>
        <w:pStyle w:val="ListParagraph"/>
        <w:numPr>
          <w:ilvl w:val="0"/>
          <w:numId w:val="5"/>
        </w:numPr>
        <w:tabs>
          <w:tab w:val="left" w:pos="-720"/>
          <w:tab w:val="left" w:pos="375"/>
        </w:tabs>
        <w:suppressAutoHyphens/>
        <w:contextualSpacing w:val="0"/>
        <w:rPr>
          <w:rFonts w:ascii="Times New Roman" w:hAnsi="Times New Roman"/>
          <w:b/>
          <w:szCs w:val="24"/>
        </w:rPr>
      </w:pPr>
      <w:r w:rsidRPr="00AD381B">
        <w:rPr>
          <w:rFonts w:ascii="Times New Roman" w:hAnsi="Times New Roman"/>
          <w:b/>
          <w:szCs w:val="24"/>
        </w:rPr>
        <w:t>As applicable, state that the Department has published the 60 and 30 Federal Register notices as required by 5 CFR 1320.8(d), soliciting comments on the information collection prior to submission to OMB.</w:t>
      </w:r>
    </w:p>
    <w:p w:rsidR="00D75313" w:rsidP="00D75313" w14:paraId="64280E7A" w14:textId="77777777">
      <w:pPr>
        <w:pStyle w:val="ListParagraph"/>
        <w:tabs>
          <w:tab w:val="left" w:pos="-720"/>
          <w:tab w:val="left" w:pos="375"/>
        </w:tabs>
        <w:suppressAutoHyphens/>
        <w:contextualSpacing w:val="0"/>
        <w:rPr>
          <w:rFonts w:ascii="Times New Roman" w:hAnsi="Times New Roman"/>
          <w:b/>
          <w:szCs w:val="24"/>
        </w:rPr>
      </w:pPr>
    </w:p>
    <w:p w:rsidR="00043C32" w:rsidP="00D75313" w14:paraId="64280E7B" w14:textId="77777777">
      <w:pPr>
        <w:pStyle w:val="ListParagraph"/>
        <w:tabs>
          <w:tab w:val="left" w:pos="-720"/>
          <w:tab w:val="left" w:pos="375"/>
        </w:tabs>
        <w:suppressAutoHyphens/>
        <w:contextualSpacing w:val="0"/>
        <w:rPr>
          <w:rFonts w:ascii="Times New Roman" w:hAnsi="Times New Roman"/>
          <w:b/>
          <w:szCs w:val="24"/>
        </w:rPr>
      </w:pPr>
      <w:r>
        <w:rPr>
          <w:rFonts w:ascii="Times New Roman" w:hAnsi="Times New Roman"/>
          <w:b/>
          <w:szCs w:val="24"/>
        </w:rPr>
        <w:t>Include a citation for the 60 day comment period (e.g. Vol. 84 FR ##### and the date of publication).</w:t>
      </w:r>
      <w:r w:rsidRPr="00AD381B">
        <w:rPr>
          <w:rFonts w:ascii="Times New Roman" w:hAnsi="Times New Roman"/>
          <w:b/>
          <w:szCs w:val="24"/>
        </w:rPr>
        <w:t xml:space="preserve">  Summarize public comments received in response to </w:t>
      </w:r>
      <w:r>
        <w:rPr>
          <w:rFonts w:ascii="Times New Roman" w:hAnsi="Times New Roman"/>
          <w:b/>
          <w:szCs w:val="24"/>
        </w:rPr>
        <w:t>the 60 day</w:t>
      </w:r>
      <w:r w:rsidRPr="00AD381B">
        <w:rPr>
          <w:rFonts w:ascii="Times New Roman" w:hAnsi="Times New Roman"/>
          <w:b/>
          <w:szCs w:val="24"/>
        </w:rPr>
        <w:t xml:space="preserve"> notice and describe actions taken by the agency in response to these comments.  Specifically address comments received on cost and hour burden</w:t>
      </w:r>
      <w:r w:rsidRPr="00D75313">
        <w:rPr>
          <w:rFonts w:ascii="Times New Roman" w:hAnsi="Times New Roman"/>
          <w:b/>
          <w:szCs w:val="24"/>
        </w:rPr>
        <w:t>.</w:t>
      </w:r>
      <w:r w:rsidRPr="00D75313" w:rsidR="007C0A4C">
        <w:rPr>
          <w:rFonts w:ascii="Times New Roman" w:hAnsi="Times New Roman"/>
          <w:b/>
          <w:szCs w:val="24"/>
        </w:rPr>
        <w:t xml:space="preserve">  If only non-substantive comments are provided, please provide a statement to that effect and that it did not relate or warrant any change</w:t>
      </w:r>
      <w:r>
        <w:rPr>
          <w:rFonts w:ascii="Times New Roman" w:hAnsi="Times New Roman"/>
          <w:b/>
          <w:szCs w:val="24"/>
        </w:rPr>
        <w:t>s to this information collection request</w:t>
      </w:r>
      <w:r w:rsidRPr="00D75313" w:rsidR="007C0A4C">
        <w:rPr>
          <w:rFonts w:ascii="Times New Roman" w:hAnsi="Times New Roman"/>
          <w:b/>
          <w:szCs w:val="24"/>
        </w:rPr>
        <w:t xml:space="preserve">. </w:t>
      </w:r>
      <w:r>
        <w:rPr>
          <w:rFonts w:ascii="Times New Roman" w:hAnsi="Times New Roman"/>
          <w:b/>
          <w:szCs w:val="24"/>
        </w:rPr>
        <w:t>In your comments, please also indicate the number of public comments received.</w:t>
      </w:r>
    </w:p>
    <w:p w:rsidR="00D75313" w:rsidP="00D75313" w14:paraId="64280E7C" w14:textId="77777777">
      <w:pPr>
        <w:pStyle w:val="ListParagraph"/>
        <w:tabs>
          <w:tab w:val="left" w:pos="-720"/>
          <w:tab w:val="left" w:pos="375"/>
        </w:tabs>
        <w:suppressAutoHyphens/>
        <w:contextualSpacing w:val="0"/>
        <w:rPr>
          <w:rFonts w:ascii="Times New Roman" w:hAnsi="Times New Roman"/>
          <w:b/>
          <w:szCs w:val="24"/>
        </w:rPr>
      </w:pPr>
    </w:p>
    <w:p w:rsidR="00D75313" w:rsidRPr="00D75313" w:rsidP="00D75313" w14:paraId="64280E7D" w14:textId="77777777">
      <w:pPr>
        <w:pStyle w:val="ListParagraph"/>
        <w:tabs>
          <w:tab w:val="left" w:pos="-720"/>
          <w:tab w:val="left" w:pos="375"/>
        </w:tabs>
        <w:suppressAutoHyphens/>
        <w:contextualSpacing w:val="0"/>
        <w:rPr>
          <w:rFonts w:ascii="Times New Roman" w:hAnsi="Times New Roman"/>
          <w:b/>
          <w:szCs w:val="24"/>
        </w:rPr>
      </w:pPr>
      <w:r>
        <w:rPr>
          <w:rFonts w:ascii="Times New Roman" w:hAnsi="Times New Roman"/>
          <w:b/>
          <w:szCs w:val="24"/>
        </w:rPr>
        <w:t>For the 30 day notice, indicate that a notice will be published.</w:t>
      </w:r>
    </w:p>
    <w:p w:rsidR="00043C32" w:rsidRPr="00AD381B" w:rsidP="00AD381B" w14:paraId="64280E7E" w14:textId="77777777">
      <w:pPr>
        <w:tabs>
          <w:tab w:val="left" w:pos="-720"/>
        </w:tabs>
        <w:suppressAutoHyphens/>
        <w:ind w:left="720"/>
        <w:rPr>
          <w:rStyle w:val="a"/>
          <w:rFonts w:ascii="Times New Roman" w:hAnsi="Times New Roman"/>
          <w:b/>
          <w:szCs w:val="24"/>
        </w:rPr>
      </w:pPr>
      <w:r w:rsidRPr="00AD381B">
        <w:rPr>
          <w:rStyle w:val="a"/>
          <w:rFonts w:ascii="Times New Roman" w:hAnsi="Times New Roman"/>
          <w:b/>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00043C32" w:rsidRPr="00AD381B" w:rsidP="00AD381B" w14:paraId="64280E7F" w14:textId="77777777">
      <w:pPr>
        <w:tabs>
          <w:tab w:val="left" w:pos="-720"/>
        </w:tabs>
        <w:suppressAutoHyphens/>
        <w:rPr>
          <w:rStyle w:val="a"/>
          <w:rFonts w:ascii="Times New Roman" w:hAnsi="Times New Roman"/>
          <w:b/>
          <w:szCs w:val="24"/>
        </w:rPr>
      </w:pPr>
    </w:p>
    <w:p w:rsidR="00043C32" w:rsidP="00AD381B" w14:paraId="64280E80" w14:textId="77777777">
      <w:pPr>
        <w:tabs>
          <w:tab w:val="left" w:pos="-720"/>
        </w:tabs>
        <w:suppressAutoHyphens/>
        <w:ind w:left="720"/>
        <w:rPr>
          <w:rStyle w:val="a"/>
          <w:rFonts w:ascii="Times New Roman" w:hAnsi="Times New Roman"/>
          <w:b/>
          <w:szCs w:val="24"/>
        </w:rPr>
      </w:pPr>
      <w:r w:rsidRPr="00AD381B">
        <w:rPr>
          <w:rStyle w:val="a"/>
          <w:rFonts w:ascii="Times New Roman" w:hAnsi="Times New Roman"/>
          <w:b/>
          <w:szCs w:val="24"/>
        </w:rPr>
        <w:t xml:space="preserve">Consultation with representatives of those from whom information is to be obtained or those who must compile records should occur at least once every 3 years – even if the collection of information activity is the same as in prior periods.  There may be </w:t>
      </w:r>
      <w:r w:rsidRPr="00AD381B">
        <w:rPr>
          <w:rStyle w:val="a"/>
          <w:rFonts w:ascii="Times New Roman" w:hAnsi="Times New Roman"/>
          <w:b/>
          <w:szCs w:val="24"/>
        </w:rPr>
        <w:t>circumstances that may preclude consultation in a specific situation.  These circumstances should be explained.</w:t>
      </w:r>
    </w:p>
    <w:p w:rsidR="00AD381B" w:rsidRPr="005F4E11" w:rsidP="00AD381B" w14:paraId="64280E81" w14:textId="77777777">
      <w:pPr>
        <w:tabs>
          <w:tab w:val="left" w:pos="-720"/>
        </w:tabs>
        <w:suppressAutoHyphens/>
        <w:ind w:left="720"/>
        <w:rPr>
          <w:rFonts w:ascii="Times New Roman" w:hAnsi="Times New Roman"/>
          <w:bCs/>
          <w:szCs w:val="24"/>
        </w:rPr>
      </w:pPr>
    </w:p>
    <w:p w:rsidR="00CC4D93" w:rsidRPr="005B75D1" w:rsidP="005B75D1" w14:paraId="6EDC08C9" w14:textId="68F5CF82">
      <w:pPr>
        <w:tabs>
          <w:tab w:val="left" w:pos="-720"/>
        </w:tabs>
        <w:suppressAutoHyphens/>
        <w:ind w:left="720"/>
        <w:rPr>
          <w:rFonts w:asciiTheme="minorHAnsi" w:hAnsiTheme="minorHAnsi" w:cstheme="minorHAnsi"/>
          <w:color w:val="333333"/>
          <w:szCs w:val="24"/>
          <w:shd w:val="clear" w:color="auto" w:fill="FFFFFF"/>
        </w:rPr>
      </w:pPr>
      <w:r w:rsidRPr="005B75D1">
        <w:rPr>
          <w:rFonts w:asciiTheme="minorHAnsi" w:hAnsiTheme="minorHAnsi" w:cstheme="minorHAnsi"/>
          <w:color w:val="333333"/>
          <w:szCs w:val="24"/>
          <w:shd w:val="clear" w:color="auto" w:fill="FFFFFF"/>
        </w:rPr>
        <w:t xml:space="preserve">The </w:t>
      </w:r>
      <w:r w:rsidRPr="005B75D1" w:rsidR="001B457A">
        <w:rPr>
          <w:rFonts w:asciiTheme="minorHAnsi" w:hAnsiTheme="minorHAnsi" w:cstheme="minorHAnsi"/>
          <w:color w:val="333333"/>
          <w:szCs w:val="24"/>
          <w:shd w:val="clear" w:color="auto" w:fill="FFFFFF"/>
        </w:rPr>
        <w:t xml:space="preserve">Federal Register was published on </w:t>
      </w:r>
      <w:r w:rsidRPr="005B75D1" w:rsidR="00071D14">
        <w:rPr>
          <w:rFonts w:asciiTheme="minorHAnsi" w:hAnsiTheme="minorHAnsi" w:cstheme="minorHAnsi"/>
          <w:color w:val="333333"/>
          <w:szCs w:val="24"/>
          <w:shd w:val="clear" w:color="auto" w:fill="FFFFFF"/>
        </w:rPr>
        <w:t>March 14, 2023</w:t>
      </w:r>
      <w:r w:rsidRPr="005B75D1" w:rsidR="001B457A">
        <w:rPr>
          <w:rFonts w:asciiTheme="minorHAnsi" w:hAnsiTheme="minorHAnsi" w:cstheme="minorHAnsi"/>
          <w:color w:val="333333"/>
          <w:szCs w:val="24"/>
          <w:shd w:val="clear" w:color="auto" w:fill="FFFFFF"/>
        </w:rPr>
        <w:t xml:space="preserve"> (Vol. </w:t>
      </w:r>
      <w:r w:rsidRPr="005B75D1" w:rsidR="00350D4B">
        <w:rPr>
          <w:rFonts w:asciiTheme="minorHAnsi" w:hAnsiTheme="minorHAnsi" w:cstheme="minorHAnsi"/>
          <w:color w:val="333333"/>
          <w:szCs w:val="24"/>
          <w:shd w:val="clear" w:color="auto" w:fill="FFFFFF"/>
        </w:rPr>
        <w:t>88</w:t>
      </w:r>
      <w:r w:rsidRPr="005B75D1" w:rsidR="001B457A">
        <w:rPr>
          <w:rFonts w:asciiTheme="minorHAnsi" w:hAnsiTheme="minorHAnsi" w:cstheme="minorHAnsi"/>
          <w:color w:val="333333"/>
          <w:szCs w:val="24"/>
          <w:shd w:val="clear" w:color="auto" w:fill="FFFFFF"/>
        </w:rPr>
        <w:t>, No.</w:t>
      </w:r>
      <w:r w:rsidRPr="005B75D1" w:rsidR="00350D4B">
        <w:rPr>
          <w:rFonts w:asciiTheme="minorHAnsi" w:hAnsiTheme="minorHAnsi" w:cstheme="minorHAnsi"/>
          <w:color w:val="333333"/>
          <w:szCs w:val="24"/>
          <w:shd w:val="clear" w:color="auto" w:fill="FFFFFF"/>
        </w:rPr>
        <w:t xml:space="preserve"> </w:t>
      </w:r>
      <w:r w:rsidRPr="005B75D1" w:rsidR="00722CBA">
        <w:rPr>
          <w:rFonts w:asciiTheme="minorHAnsi" w:hAnsiTheme="minorHAnsi" w:cstheme="minorHAnsi"/>
          <w:color w:val="333333"/>
          <w:szCs w:val="24"/>
          <w:shd w:val="clear" w:color="auto" w:fill="FFFFFF"/>
        </w:rPr>
        <w:t>49</w:t>
      </w:r>
      <w:r w:rsidRPr="005B75D1" w:rsidR="001B457A">
        <w:rPr>
          <w:rFonts w:asciiTheme="minorHAnsi" w:hAnsiTheme="minorHAnsi" w:cstheme="minorHAnsi"/>
          <w:color w:val="333333"/>
          <w:szCs w:val="24"/>
          <w:shd w:val="clear" w:color="auto" w:fill="FFFFFF"/>
        </w:rPr>
        <w:t xml:space="preserve">, pages </w:t>
      </w:r>
      <w:r w:rsidRPr="005B75D1" w:rsidR="00350D4B">
        <w:rPr>
          <w:rFonts w:asciiTheme="minorHAnsi" w:hAnsiTheme="minorHAnsi" w:cstheme="minorHAnsi"/>
          <w:color w:val="333333"/>
          <w:szCs w:val="24"/>
          <w:shd w:val="clear" w:color="auto" w:fill="FFFFFF"/>
        </w:rPr>
        <w:t>15682</w:t>
      </w:r>
      <w:r w:rsidRPr="005B75D1" w:rsidR="001B457A">
        <w:rPr>
          <w:rFonts w:asciiTheme="minorHAnsi" w:hAnsiTheme="minorHAnsi" w:cstheme="minorHAnsi"/>
          <w:color w:val="333333"/>
          <w:szCs w:val="24"/>
          <w:shd w:val="clear" w:color="auto" w:fill="FFFFFF"/>
        </w:rPr>
        <w:t>-</w:t>
      </w:r>
      <w:r w:rsidRPr="005B75D1" w:rsidR="00E00DC1">
        <w:rPr>
          <w:rFonts w:asciiTheme="minorHAnsi" w:hAnsiTheme="minorHAnsi" w:cstheme="minorHAnsi"/>
          <w:color w:val="333333"/>
          <w:szCs w:val="24"/>
          <w:shd w:val="clear" w:color="auto" w:fill="FFFFFF"/>
        </w:rPr>
        <w:t>15683</w:t>
      </w:r>
      <w:r w:rsidRPr="005B75D1" w:rsidR="001B457A">
        <w:rPr>
          <w:rFonts w:asciiTheme="minorHAnsi" w:hAnsiTheme="minorHAnsi" w:cstheme="minorHAnsi"/>
          <w:color w:val="333333"/>
          <w:szCs w:val="24"/>
          <w:shd w:val="clear" w:color="auto" w:fill="FFFFFF"/>
        </w:rPr>
        <w:t>) requesting public comment. Eighteen comments were received</w:t>
      </w:r>
      <w:r w:rsidRPr="005B75D1" w:rsidR="00803500">
        <w:rPr>
          <w:rFonts w:asciiTheme="minorHAnsi" w:hAnsiTheme="minorHAnsi" w:cstheme="minorHAnsi"/>
          <w:color w:val="333333"/>
          <w:szCs w:val="24"/>
          <w:shd w:val="clear" w:color="auto" w:fill="FFFFFF"/>
        </w:rPr>
        <w:t xml:space="preserve">. </w:t>
      </w:r>
      <w:r w:rsidRPr="005B75D1" w:rsidR="006854C4">
        <w:rPr>
          <w:rFonts w:asciiTheme="minorHAnsi" w:hAnsiTheme="minorHAnsi" w:cstheme="minorHAnsi"/>
          <w:color w:val="333333"/>
          <w:szCs w:val="24"/>
          <w:shd w:val="clear" w:color="auto" w:fill="FFFFFF"/>
        </w:rPr>
        <w:t xml:space="preserve">Seven comments expressed concerns regarding the scope of information being included </w:t>
      </w:r>
      <w:r w:rsidRPr="005B75D1" w:rsidR="00152579">
        <w:rPr>
          <w:rFonts w:asciiTheme="minorHAnsi" w:hAnsiTheme="minorHAnsi" w:cstheme="minorHAnsi"/>
          <w:color w:val="333333"/>
          <w:szCs w:val="24"/>
          <w:shd w:val="clear" w:color="auto" w:fill="FFFFFF"/>
        </w:rPr>
        <w:t>in</w:t>
      </w:r>
      <w:r w:rsidRPr="005B75D1" w:rsidR="006854C4">
        <w:rPr>
          <w:rFonts w:asciiTheme="minorHAnsi" w:hAnsiTheme="minorHAnsi" w:cstheme="minorHAnsi"/>
          <w:color w:val="333333"/>
          <w:szCs w:val="24"/>
          <w:shd w:val="clear" w:color="auto" w:fill="FFFFFF"/>
        </w:rPr>
        <w:t xml:space="preserve"> this data collection</w:t>
      </w:r>
      <w:r w:rsidRPr="005B75D1" w:rsidR="00F5007B">
        <w:rPr>
          <w:rFonts w:asciiTheme="minorHAnsi" w:hAnsiTheme="minorHAnsi" w:cstheme="minorHAnsi"/>
          <w:color w:val="333333"/>
          <w:szCs w:val="24"/>
          <w:shd w:val="clear" w:color="auto" w:fill="FFFFFF"/>
        </w:rPr>
        <w:t xml:space="preserve"> due to the limited information made available at the time of publication. On May 23, the updated version </w:t>
      </w:r>
      <w:r w:rsidRPr="005B75D1" w:rsidR="002A4889">
        <w:rPr>
          <w:rFonts w:asciiTheme="minorHAnsi" w:hAnsiTheme="minorHAnsi" w:cstheme="minorHAnsi"/>
          <w:color w:val="333333"/>
          <w:szCs w:val="24"/>
          <w:shd w:val="clear" w:color="auto" w:fill="FFFFFF"/>
        </w:rPr>
        <w:t>of</w:t>
      </w:r>
      <w:r w:rsidRPr="005B75D1" w:rsidR="00F5007B">
        <w:rPr>
          <w:rFonts w:asciiTheme="minorHAnsi" w:hAnsiTheme="minorHAnsi" w:cstheme="minorHAnsi"/>
          <w:color w:val="333333"/>
          <w:szCs w:val="24"/>
          <w:shd w:val="clear" w:color="auto" w:fill="FFFFFF"/>
        </w:rPr>
        <w:t xml:space="preserve"> </w:t>
      </w:r>
      <w:r w:rsidRPr="005B75D1" w:rsidR="002A4889">
        <w:rPr>
          <w:rFonts w:asciiTheme="minorHAnsi" w:hAnsiTheme="minorHAnsi" w:cstheme="minorHAnsi"/>
          <w:color w:val="333333"/>
          <w:szCs w:val="24"/>
          <w:shd w:val="clear" w:color="auto" w:fill="FFFFFF"/>
        </w:rPr>
        <w:t xml:space="preserve">Volume 4 of </w:t>
      </w:r>
      <w:r w:rsidRPr="005B75D1" w:rsidR="00F5007B">
        <w:rPr>
          <w:rFonts w:asciiTheme="minorHAnsi" w:hAnsiTheme="minorHAnsi" w:cstheme="minorHAnsi"/>
          <w:color w:val="333333"/>
          <w:szCs w:val="24"/>
          <w:shd w:val="clear" w:color="auto" w:fill="FFFFFF"/>
        </w:rPr>
        <w:t xml:space="preserve">the COD Technical Reference was posted, </w:t>
      </w:r>
      <w:r w:rsidRPr="005B75D1">
        <w:rPr>
          <w:rFonts w:asciiTheme="minorHAnsi" w:hAnsiTheme="minorHAnsi" w:cstheme="minorHAnsi"/>
          <w:color w:val="333333"/>
          <w:szCs w:val="24"/>
          <w:shd w:val="clear" w:color="auto" w:fill="FFFFFF"/>
        </w:rPr>
        <w:t>clarifying</w:t>
      </w:r>
      <w:r w:rsidRPr="005B75D1" w:rsidR="002A4889">
        <w:rPr>
          <w:rFonts w:asciiTheme="minorHAnsi" w:hAnsiTheme="minorHAnsi" w:cstheme="minorHAnsi"/>
          <w:color w:val="333333"/>
          <w:szCs w:val="24"/>
          <w:shd w:val="clear" w:color="auto" w:fill="FFFFFF"/>
        </w:rPr>
        <w:t xml:space="preserve"> the required data elements</w:t>
      </w:r>
      <w:r w:rsidRPr="005B75D1">
        <w:rPr>
          <w:rFonts w:asciiTheme="minorHAnsi" w:hAnsiTheme="minorHAnsi" w:cstheme="minorHAnsi"/>
          <w:color w:val="333333"/>
          <w:szCs w:val="24"/>
          <w:shd w:val="clear" w:color="auto" w:fill="FFFFFF"/>
        </w:rPr>
        <w:t xml:space="preserve"> for this collection</w:t>
      </w:r>
      <w:r w:rsidRPr="005B75D1" w:rsidR="00F5007B">
        <w:rPr>
          <w:rFonts w:asciiTheme="minorHAnsi" w:hAnsiTheme="minorHAnsi" w:cstheme="minorHAnsi"/>
          <w:color w:val="333333"/>
          <w:szCs w:val="24"/>
          <w:shd w:val="clear" w:color="auto" w:fill="FFFFFF"/>
        </w:rPr>
        <w:t xml:space="preserve">. </w:t>
      </w:r>
    </w:p>
    <w:p w:rsidR="00CC4D93" w:rsidP="005B75D1" w14:paraId="13028389" w14:textId="77777777">
      <w:pPr>
        <w:tabs>
          <w:tab w:val="left" w:pos="-720"/>
        </w:tabs>
        <w:suppressAutoHyphens/>
        <w:ind w:left="720"/>
        <w:rPr>
          <w:rFonts w:ascii="Calibri" w:hAnsi="Calibri" w:cs="Calibri"/>
          <w:color w:val="333333"/>
          <w:szCs w:val="24"/>
          <w:shd w:val="clear" w:color="auto" w:fill="FFFFFF"/>
        </w:rPr>
      </w:pPr>
    </w:p>
    <w:p w:rsidR="00DA4DEA" w:rsidP="005B75D1" w14:paraId="3796AC42" w14:textId="77777777">
      <w:pPr>
        <w:tabs>
          <w:tab w:val="left" w:pos="-720"/>
        </w:tabs>
        <w:suppressAutoHyphens/>
        <w:ind w:left="720"/>
        <w:rPr>
          <w:rFonts w:ascii="Calibri" w:hAnsi="Calibri" w:cs="Calibri"/>
          <w:color w:val="333333"/>
          <w:szCs w:val="24"/>
          <w:shd w:val="clear" w:color="auto" w:fill="FFFFFF"/>
        </w:rPr>
      </w:pPr>
      <w:r>
        <w:rPr>
          <w:rFonts w:ascii="Calibri" w:hAnsi="Calibri" w:cs="Calibri"/>
          <w:color w:val="333333"/>
          <w:szCs w:val="24"/>
          <w:shd w:val="clear" w:color="auto" w:fill="FFFFFF"/>
        </w:rPr>
        <w:t>Twelve comments expressed concerns about the administrative burden placed on schools</w:t>
      </w:r>
      <w:r w:rsidR="00D6103D">
        <w:rPr>
          <w:rFonts w:ascii="Calibri" w:hAnsi="Calibri" w:cs="Calibri"/>
          <w:color w:val="333333"/>
          <w:szCs w:val="24"/>
          <w:shd w:val="clear" w:color="auto" w:fill="FFFFFF"/>
        </w:rPr>
        <w:t xml:space="preserve"> to meet this requirement,</w:t>
      </w:r>
      <w:r>
        <w:rPr>
          <w:rFonts w:ascii="Calibri" w:hAnsi="Calibri" w:cs="Calibri"/>
          <w:color w:val="333333"/>
          <w:szCs w:val="24"/>
          <w:shd w:val="clear" w:color="auto" w:fill="FFFFFF"/>
        </w:rPr>
        <w:t xml:space="preserve"> and the complexity of pulling the requested data. In light of these comments, </w:t>
      </w:r>
      <w:r w:rsidRPr="00607148" w:rsidR="00BE589F">
        <w:rPr>
          <w:rFonts w:ascii="Calibri" w:hAnsi="Calibri" w:cs="Calibri"/>
          <w:color w:val="333333"/>
          <w:szCs w:val="24"/>
          <w:shd w:val="clear" w:color="auto" w:fill="FFFFFF"/>
        </w:rPr>
        <w:t>c</w:t>
      </w:r>
      <w:r w:rsidRPr="00607148" w:rsidR="001B457A">
        <w:rPr>
          <w:rFonts w:ascii="Calibri" w:hAnsi="Calibri" w:cs="Calibri"/>
          <w:color w:val="333333"/>
          <w:szCs w:val="24"/>
          <w:shd w:val="clear" w:color="auto" w:fill="FFFFFF"/>
        </w:rPr>
        <w:t xml:space="preserve">hanges have been made to </w:t>
      </w:r>
      <w:r w:rsidRPr="00607148" w:rsidR="00BE589F">
        <w:rPr>
          <w:rFonts w:ascii="Calibri" w:hAnsi="Calibri" w:cs="Calibri"/>
          <w:color w:val="333333"/>
          <w:szCs w:val="24"/>
          <w:shd w:val="clear" w:color="auto" w:fill="FFFFFF"/>
        </w:rPr>
        <w:t xml:space="preserve">the burden hours estimate </w:t>
      </w:r>
      <w:r w:rsidRPr="00607148" w:rsidR="00607148">
        <w:rPr>
          <w:rFonts w:ascii="Calibri" w:hAnsi="Calibri" w:cs="Calibri"/>
          <w:color w:val="333333"/>
          <w:szCs w:val="24"/>
          <w:shd w:val="clear" w:color="auto" w:fill="FFFFFF"/>
        </w:rPr>
        <w:t xml:space="preserve">for </w:t>
      </w:r>
      <w:r w:rsidRPr="00607148" w:rsidR="001B457A">
        <w:rPr>
          <w:rFonts w:ascii="Calibri" w:hAnsi="Calibri" w:cs="Calibri"/>
          <w:color w:val="333333"/>
          <w:szCs w:val="24"/>
          <w:shd w:val="clear" w:color="auto" w:fill="FFFFFF"/>
        </w:rPr>
        <w:t>this collection</w:t>
      </w:r>
      <w:r>
        <w:rPr>
          <w:rFonts w:ascii="Calibri" w:hAnsi="Calibri" w:cs="Calibri"/>
          <w:color w:val="333333"/>
          <w:szCs w:val="24"/>
          <w:shd w:val="clear" w:color="auto" w:fill="FFFFFF"/>
        </w:rPr>
        <w:t xml:space="preserve">, to </w:t>
      </w:r>
      <w:r w:rsidR="00B5453F">
        <w:rPr>
          <w:rFonts w:ascii="Calibri" w:hAnsi="Calibri" w:cs="Calibri"/>
          <w:color w:val="333333"/>
          <w:szCs w:val="24"/>
          <w:shd w:val="clear" w:color="auto" w:fill="FFFFFF"/>
        </w:rPr>
        <w:t>account for</w:t>
      </w:r>
      <w:r w:rsidR="00F60CE0">
        <w:rPr>
          <w:rFonts w:ascii="Calibri" w:hAnsi="Calibri" w:cs="Calibri"/>
          <w:color w:val="333333"/>
          <w:szCs w:val="24"/>
          <w:shd w:val="clear" w:color="auto" w:fill="FFFFFF"/>
        </w:rPr>
        <w:t xml:space="preserve"> the total </w:t>
      </w:r>
      <w:r w:rsidR="001B6252">
        <w:rPr>
          <w:rFonts w:ascii="Calibri" w:hAnsi="Calibri" w:cs="Calibri"/>
          <w:color w:val="333333"/>
          <w:szCs w:val="24"/>
          <w:shd w:val="clear" w:color="auto" w:fill="FFFFFF"/>
        </w:rPr>
        <w:t>number of</w:t>
      </w:r>
      <w:r w:rsidR="00F60CE0">
        <w:rPr>
          <w:rFonts w:ascii="Calibri" w:hAnsi="Calibri" w:cs="Calibri"/>
          <w:color w:val="333333"/>
          <w:szCs w:val="24"/>
          <w:shd w:val="clear" w:color="auto" w:fill="FFFFFF"/>
        </w:rPr>
        <w:t xml:space="preserve"> FWS earners at each IHE</w:t>
      </w:r>
      <w:r w:rsidR="001B6252">
        <w:rPr>
          <w:rFonts w:ascii="Calibri" w:hAnsi="Calibri" w:cs="Calibri"/>
          <w:color w:val="333333"/>
          <w:szCs w:val="24"/>
          <w:shd w:val="clear" w:color="auto" w:fill="FFFFFF"/>
        </w:rPr>
        <w:t xml:space="preserve"> as one response</w:t>
      </w:r>
      <w:r w:rsidR="00F60CE0">
        <w:rPr>
          <w:rFonts w:ascii="Calibri" w:hAnsi="Calibri" w:cs="Calibri"/>
          <w:color w:val="333333"/>
          <w:szCs w:val="24"/>
          <w:shd w:val="clear" w:color="auto" w:fill="FFFFFF"/>
        </w:rPr>
        <w:t xml:space="preserve">, as well as to account for the </w:t>
      </w:r>
      <w:r w:rsidR="001B6252">
        <w:rPr>
          <w:rFonts w:ascii="Calibri" w:hAnsi="Calibri" w:cs="Calibri"/>
          <w:color w:val="333333"/>
          <w:szCs w:val="24"/>
          <w:shd w:val="clear" w:color="auto" w:fill="FFFFFF"/>
        </w:rPr>
        <w:t xml:space="preserve">initial </w:t>
      </w:r>
      <w:r w:rsidR="00F60CE0">
        <w:rPr>
          <w:rFonts w:ascii="Calibri" w:hAnsi="Calibri" w:cs="Calibri"/>
          <w:color w:val="333333"/>
          <w:szCs w:val="24"/>
          <w:shd w:val="clear" w:color="auto" w:fill="FFFFFF"/>
        </w:rPr>
        <w:t>s</w:t>
      </w:r>
      <w:r w:rsidR="00152579">
        <w:rPr>
          <w:rFonts w:ascii="Calibri" w:hAnsi="Calibri" w:cs="Calibri"/>
          <w:color w:val="333333"/>
          <w:szCs w:val="24"/>
          <w:shd w:val="clear" w:color="auto" w:fill="FFFFFF"/>
        </w:rPr>
        <w:t xml:space="preserve">ystem setup </w:t>
      </w:r>
      <w:r w:rsidR="001B6252">
        <w:rPr>
          <w:rFonts w:ascii="Calibri" w:hAnsi="Calibri" w:cs="Calibri"/>
          <w:color w:val="333333"/>
          <w:szCs w:val="24"/>
          <w:shd w:val="clear" w:color="auto" w:fill="FFFFFF"/>
        </w:rPr>
        <w:t>that will be required of IHEs</w:t>
      </w:r>
      <w:r w:rsidRPr="00607148" w:rsidR="001B457A">
        <w:rPr>
          <w:rFonts w:ascii="Calibri" w:hAnsi="Calibri" w:cs="Calibri"/>
          <w:color w:val="333333"/>
          <w:szCs w:val="24"/>
          <w:shd w:val="clear" w:color="auto" w:fill="FFFFFF"/>
        </w:rPr>
        <w:t xml:space="preserve">. </w:t>
      </w:r>
    </w:p>
    <w:p w:rsidR="00DA4DEA" w:rsidP="005B75D1" w14:paraId="3AA7AB8A" w14:textId="77777777">
      <w:pPr>
        <w:tabs>
          <w:tab w:val="left" w:pos="-720"/>
        </w:tabs>
        <w:suppressAutoHyphens/>
        <w:ind w:left="720"/>
        <w:rPr>
          <w:rFonts w:ascii="Calibri" w:hAnsi="Calibri" w:cs="Calibri"/>
          <w:color w:val="333333"/>
          <w:szCs w:val="24"/>
          <w:shd w:val="clear" w:color="auto" w:fill="FFFFFF"/>
        </w:rPr>
      </w:pPr>
    </w:p>
    <w:p w:rsidR="00EF4C67" w:rsidRPr="002E68C1" w:rsidP="00EF4C67" w14:paraId="38934B9D" w14:textId="1719B4A4">
      <w:pPr>
        <w:tabs>
          <w:tab w:val="left" w:pos="-720"/>
        </w:tabs>
        <w:suppressAutoHyphens/>
        <w:ind w:left="720"/>
        <w:rPr>
          <w:rFonts w:asciiTheme="minorHAnsi" w:hAnsiTheme="minorHAnsi" w:cstheme="minorHAnsi"/>
          <w:szCs w:val="24"/>
        </w:rPr>
      </w:pPr>
      <w:r w:rsidRPr="00607148">
        <w:rPr>
          <w:rFonts w:ascii="Calibri" w:hAnsi="Calibri" w:cs="Calibri"/>
          <w:color w:val="333333"/>
          <w:szCs w:val="24"/>
          <w:shd w:val="clear" w:color="auto" w:fill="FFFFFF"/>
        </w:rPr>
        <w:t xml:space="preserve">The Department </w:t>
      </w:r>
      <w:r w:rsidR="00607148">
        <w:rPr>
          <w:rFonts w:ascii="Calibri" w:hAnsi="Calibri" w:cs="Calibri"/>
          <w:color w:val="333333"/>
          <w:szCs w:val="24"/>
          <w:shd w:val="clear" w:color="auto" w:fill="FFFFFF"/>
        </w:rPr>
        <w:t xml:space="preserve">is </w:t>
      </w:r>
      <w:r w:rsidRPr="00607148">
        <w:rPr>
          <w:rFonts w:ascii="Calibri" w:hAnsi="Calibri" w:cs="Calibri"/>
          <w:color w:val="333333"/>
          <w:szCs w:val="24"/>
          <w:shd w:val="clear" w:color="auto" w:fill="FFFFFF"/>
        </w:rPr>
        <w:t xml:space="preserve">now requesting a 30-day comment period for the public to provide input regarding these </w:t>
      </w:r>
      <w:r w:rsidR="00CB7896">
        <w:rPr>
          <w:rFonts w:ascii="Calibri" w:hAnsi="Calibri" w:cs="Calibri"/>
          <w:color w:val="333333"/>
          <w:szCs w:val="24"/>
          <w:shd w:val="clear" w:color="auto" w:fill="FFFFFF"/>
        </w:rPr>
        <w:t xml:space="preserve">updated </w:t>
      </w:r>
      <w:r w:rsidRPr="00607148">
        <w:rPr>
          <w:rFonts w:ascii="Calibri" w:hAnsi="Calibri" w:cs="Calibri"/>
          <w:color w:val="333333"/>
          <w:szCs w:val="24"/>
          <w:shd w:val="clear" w:color="auto" w:fill="FFFFFF"/>
        </w:rPr>
        <w:t>burden estimates.</w:t>
      </w:r>
      <w:r w:rsidRPr="002E68C1" w:rsidR="00330DE3">
        <w:rPr>
          <w:rFonts w:asciiTheme="minorHAnsi" w:hAnsiTheme="minorHAnsi" w:cstheme="minorHAnsi"/>
          <w:szCs w:val="24"/>
        </w:rPr>
        <w:t xml:space="preserve"> </w:t>
      </w:r>
    </w:p>
    <w:p w:rsidR="005F4E11" w:rsidP="00AD381B" w14:paraId="477C84F0" w14:textId="77777777">
      <w:pPr>
        <w:tabs>
          <w:tab w:val="left" w:pos="-720"/>
        </w:tabs>
        <w:suppressAutoHyphens/>
        <w:ind w:left="720"/>
        <w:rPr>
          <w:rFonts w:ascii="Times New Roman" w:hAnsi="Times New Roman"/>
          <w:szCs w:val="24"/>
        </w:rPr>
      </w:pPr>
    </w:p>
    <w:p w:rsidR="00043C32" w:rsidP="00AD381B" w14:paraId="64280E83" w14:textId="77777777">
      <w:pPr>
        <w:pStyle w:val="ListParagraph"/>
        <w:numPr>
          <w:ilvl w:val="0"/>
          <w:numId w:val="5"/>
        </w:numPr>
        <w:tabs>
          <w:tab w:val="left" w:pos="-720"/>
        </w:tabs>
        <w:suppressAutoHyphens/>
        <w:contextualSpacing w:val="0"/>
        <w:rPr>
          <w:rStyle w:val="a"/>
          <w:rFonts w:ascii="Times New Roman" w:hAnsi="Times New Roman"/>
          <w:b/>
          <w:szCs w:val="24"/>
        </w:rPr>
      </w:pPr>
      <w:r w:rsidRPr="00920F63">
        <w:rPr>
          <w:rStyle w:val="a"/>
          <w:rFonts w:ascii="Times New Roman" w:hAnsi="Times New Roman"/>
          <w:b/>
          <w:szCs w:val="24"/>
        </w:rPr>
        <w:t>Explain any decision to provide any payment or gift to respondents, other than remuneration of contractors or grantees with meaningful justification.</w:t>
      </w:r>
    </w:p>
    <w:p w:rsidR="00920F63" w:rsidP="00920F63" w14:paraId="64280E84" w14:textId="0EDE5511">
      <w:pPr>
        <w:pStyle w:val="ListParagraph"/>
        <w:tabs>
          <w:tab w:val="left" w:pos="-720"/>
        </w:tabs>
        <w:suppressAutoHyphens/>
        <w:contextualSpacing w:val="0"/>
        <w:rPr>
          <w:rFonts w:ascii="Times New Roman" w:hAnsi="Times New Roman"/>
          <w:bCs/>
          <w:szCs w:val="24"/>
        </w:rPr>
      </w:pPr>
    </w:p>
    <w:p w:rsidR="00A47AA2" w:rsidRPr="002E68C1" w:rsidP="00A952C8" w14:paraId="754FA719" w14:textId="0A70AFF4">
      <w:pPr>
        <w:tabs>
          <w:tab w:val="left" w:pos="-720"/>
        </w:tabs>
        <w:suppressAutoHyphens/>
        <w:ind w:left="720"/>
        <w:rPr>
          <w:rFonts w:asciiTheme="minorHAnsi" w:hAnsiTheme="minorHAnsi" w:cstheme="minorHAnsi"/>
          <w:szCs w:val="24"/>
        </w:rPr>
      </w:pPr>
      <w:r w:rsidRPr="002E68C1">
        <w:rPr>
          <w:rFonts w:asciiTheme="minorHAnsi" w:hAnsiTheme="minorHAnsi" w:cstheme="minorHAnsi"/>
          <w:szCs w:val="24"/>
        </w:rPr>
        <w:t>There are no payments or gifts to respondents.</w:t>
      </w:r>
    </w:p>
    <w:p w:rsidR="00920F63" w:rsidRPr="005F4E11" w:rsidP="00920F63" w14:paraId="64280E85" w14:textId="77777777">
      <w:pPr>
        <w:pStyle w:val="ListParagraph"/>
        <w:tabs>
          <w:tab w:val="left" w:pos="-720"/>
        </w:tabs>
        <w:suppressAutoHyphens/>
        <w:contextualSpacing w:val="0"/>
        <w:rPr>
          <w:rFonts w:ascii="Times New Roman" w:hAnsi="Times New Roman"/>
          <w:bCs/>
          <w:szCs w:val="24"/>
        </w:rPr>
      </w:pPr>
    </w:p>
    <w:p w:rsidR="00043C32" w:rsidRPr="00D75313" w:rsidP="00AD381B" w14:paraId="64280E86" w14:textId="77777777">
      <w:pPr>
        <w:pStyle w:val="ListParagraph"/>
        <w:numPr>
          <w:ilvl w:val="0"/>
          <w:numId w:val="5"/>
        </w:numPr>
        <w:tabs>
          <w:tab w:val="left" w:pos="-720"/>
        </w:tabs>
        <w:suppressAutoHyphens/>
        <w:ind w:hanging="547"/>
        <w:contextualSpacing w:val="0"/>
        <w:rPr>
          <w:rFonts w:ascii="Times New Roman" w:hAnsi="Times New Roman"/>
          <w:b/>
          <w:szCs w:val="24"/>
        </w:rPr>
      </w:pPr>
      <w:r w:rsidRPr="00920F63">
        <w:rPr>
          <w:rFonts w:ascii="Times New Roman" w:hAnsi="Times New Roman"/>
          <w:b/>
          <w:szCs w:val="24"/>
        </w:rPr>
        <w:t>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 as indicated on the IC Data Form. A confidentiality statement with a legal citation that authorizes the pledge of confidentiality should be provided.</w:t>
      </w:r>
      <w:r>
        <w:rPr>
          <w:rStyle w:val="FootnoteReference"/>
          <w:rFonts w:ascii="Times New Roman" w:hAnsi="Times New Roman"/>
          <w:b/>
          <w:szCs w:val="24"/>
        </w:rPr>
        <w:footnoteReference w:id="2"/>
      </w:r>
      <w:r w:rsidRPr="00920F63">
        <w:rPr>
          <w:rFonts w:ascii="Times New Roman" w:hAnsi="Times New Roman"/>
          <w:b/>
          <w:szCs w:val="24"/>
        </w:rPr>
        <w:t xml:space="preserve"> If the collection is subject to the Privacy Act, the Privacy Act statement is deemed sufficient with respect to confidentiality. If there is no expectation of confidentiality, simply state that the Department makes no pledge about the confidential</w:t>
      </w:r>
      <w:r w:rsidR="00920F63">
        <w:rPr>
          <w:rFonts w:ascii="Times New Roman" w:hAnsi="Times New Roman"/>
          <w:b/>
          <w:szCs w:val="24"/>
        </w:rPr>
        <w:t>ity</w:t>
      </w:r>
      <w:r w:rsidRPr="00920F63">
        <w:rPr>
          <w:rFonts w:ascii="Times New Roman" w:hAnsi="Times New Roman"/>
          <w:b/>
          <w:szCs w:val="24"/>
        </w:rPr>
        <w:t xml:space="preserve"> of the data.</w:t>
      </w:r>
      <w:r w:rsidR="009767AF">
        <w:rPr>
          <w:rFonts w:ascii="Times New Roman" w:hAnsi="Times New Roman"/>
          <w:b/>
          <w:szCs w:val="24"/>
        </w:rPr>
        <w:t xml:space="preserve"> </w:t>
      </w:r>
      <w:r w:rsidRPr="00D75313" w:rsidR="009767AF">
        <w:rPr>
          <w:rFonts w:ascii="Times New Roman" w:hAnsi="Times New Roman"/>
          <w:b/>
          <w:szCs w:val="24"/>
        </w:rPr>
        <w:t>If no PII will be collected, state that no assurance of confidentiality is provided to respondents.</w:t>
      </w:r>
      <w:r w:rsidR="00F31BEC">
        <w:rPr>
          <w:rFonts w:ascii="Times New Roman" w:hAnsi="Times New Roman"/>
          <w:b/>
          <w:szCs w:val="24"/>
        </w:rPr>
        <w:t xml:space="preserve"> If the Paperwork Burden Statement is not included physically on a form, you may include it here. Please ensure that your response per respondent matches the estimate provided in number 12.</w:t>
      </w:r>
    </w:p>
    <w:p w:rsidR="00920F63" w:rsidP="005F4E11" w14:paraId="64280E87" w14:textId="08ED8571">
      <w:pPr>
        <w:tabs>
          <w:tab w:val="left" w:pos="-720"/>
        </w:tabs>
        <w:suppressAutoHyphens/>
        <w:ind w:left="720"/>
        <w:rPr>
          <w:rFonts w:ascii="Times New Roman" w:hAnsi="Times New Roman"/>
          <w:bCs/>
          <w:szCs w:val="24"/>
        </w:rPr>
      </w:pPr>
    </w:p>
    <w:p w:rsidR="00332939" w:rsidRPr="00B87844" w:rsidP="00A47AA2" w14:paraId="2E257744" w14:textId="13DF7FF9">
      <w:pPr>
        <w:tabs>
          <w:tab w:val="left" w:pos="-720"/>
        </w:tabs>
        <w:suppressAutoHyphens/>
        <w:ind w:left="720"/>
        <w:rPr>
          <w:rFonts w:asciiTheme="minorHAnsi" w:hAnsiTheme="minorHAnsi" w:cstheme="minorHAnsi"/>
          <w:szCs w:val="24"/>
        </w:rPr>
      </w:pPr>
      <w:r>
        <w:rPr>
          <w:rFonts w:asciiTheme="minorHAnsi" w:hAnsiTheme="minorHAnsi" w:cstheme="minorHAnsi"/>
          <w:szCs w:val="24"/>
        </w:rPr>
        <w:t>The data collected under this information collection will be held in the COD system and the System of Records Notice for COD, 18-11-02, (Vol. 87, No. 176, 9-13-2022)</w:t>
      </w:r>
      <w:r w:rsidR="00C35768">
        <w:rPr>
          <w:rFonts w:asciiTheme="minorHAnsi" w:hAnsiTheme="minorHAnsi" w:cstheme="minorHAnsi"/>
          <w:szCs w:val="24"/>
        </w:rPr>
        <w:t xml:space="preserve"> which</w:t>
      </w:r>
      <w:r>
        <w:rPr>
          <w:rFonts w:asciiTheme="minorHAnsi" w:hAnsiTheme="minorHAnsi" w:cstheme="minorHAnsi"/>
          <w:szCs w:val="24"/>
        </w:rPr>
        <w:t xml:space="preserve"> is being updated to include this information.</w:t>
      </w:r>
    </w:p>
    <w:p w:rsidR="007C700A" w:rsidRPr="005F4E11" w:rsidP="005F4E11" w14:paraId="7A4EA0F0" w14:textId="77777777">
      <w:pPr>
        <w:tabs>
          <w:tab w:val="left" w:pos="-720"/>
        </w:tabs>
        <w:suppressAutoHyphens/>
        <w:ind w:left="720"/>
        <w:rPr>
          <w:rFonts w:ascii="Times New Roman" w:hAnsi="Times New Roman"/>
          <w:bCs/>
          <w:szCs w:val="24"/>
        </w:rPr>
      </w:pPr>
    </w:p>
    <w:p w:rsidR="00043C32" w:rsidP="00AD381B" w14:paraId="64280E89" w14:textId="77777777">
      <w:pPr>
        <w:pStyle w:val="ListParagraph"/>
        <w:numPr>
          <w:ilvl w:val="0"/>
          <w:numId w:val="5"/>
        </w:numPr>
        <w:tabs>
          <w:tab w:val="left" w:pos="-720"/>
        </w:tabs>
        <w:suppressAutoHyphens/>
        <w:ind w:hanging="540"/>
        <w:contextualSpacing w:val="0"/>
        <w:rPr>
          <w:rFonts w:ascii="Times New Roman" w:hAnsi="Times New Roman"/>
          <w:b/>
          <w:szCs w:val="24"/>
        </w:rPr>
      </w:pPr>
      <w:r w:rsidRPr="00920F63">
        <w:rPr>
          <w:rFonts w:ascii="Times New Roman" w:hAnsi="Times New Roman"/>
          <w:b/>
          <w:szCs w:val="24"/>
        </w:rPr>
        <w:t>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920F63" w:rsidP="005F4E11" w14:paraId="64280E8A" w14:textId="6031739C">
      <w:pPr>
        <w:tabs>
          <w:tab w:val="left" w:pos="-720"/>
        </w:tabs>
        <w:suppressAutoHyphens/>
        <w:ind w:left="720"/>
        <w:rPr>
          <w:rFonts w:ascii="Times New Roman" w:hAnsi="Times New Roman"/>
          <w:bCs/>
          <w:szCs w:val="24"/>
        </w:rPr>
      </w:pPr>
    </w:p>
    <w:p w:rsidR="00A47AA2" w:rsidRPr="002E68C1" w:rsidP="00846964" w14:paraId="1B804306" w14:textId="6409AB94">
      <w:pPr>
        <w:tabs>
          <w:tab w:val="left" w:pos="-720"/>
        </w:tabs>
        <w:suppressAutoHyphens/>
        <w:ind w:left="720"/>
        <w:rPr>
          <w:rFonts w:asciiTheme="minorHAnsi" w:hAnsiTheme="minorHAnsi" w:cstheme="minorHAnsi"/>
          <w:szCs w:val="24"/>
        </w:rPr>
      </w:pPr>
      <w:r w:rsidRPr="002E68C1">
        <w:rPr>
          <w:rFonts w:asciiTheme="minorHAnsi" w:hAnsiTheme="minorHAnsi" w:cstheme="minorHAnsi"/>
          <w:szCs w:val="24"/>
        </w:rPr>
        <w:t>No questions of a sensitive nature are asked.</w:t>
      </w:r>
    </w:p>
    <w:p w:rsidR="00920F63" w:rsidRPr="005F4E11" w:rsidP="005F4E11" w14:paraId="64280E8B" w14:textId="77777777">
      <w:pPr>
        <w:tabs>
          <w:tab w:val="left" w:pos="-720"/>
        </w:tabs>
        <w:suppressAutoHyphens/>
        <w:ind w:left="720"/>
        <w:rPr>
          <w:rFonts w:ascii="Times New Roman" w:hAnsi="Times New Roman"/>
          <w:bCs/>
          <w:szCs w:val="24"/>
        </w:rPr>
      </w:pPr>
    </w:p>
    <w:p w:rsidR="00043C32" w:rsidRPr="00920F63" w:rsidP="00AD381B" w14:paraId="64280E8C" w14:textId="77777777">
      <w:pPr>
        <w:pStyle w:val="ListParagraph"/>
        <w:numPr>
          <w:ilvl w:val="0"/>
          <w:numId w:val="5"/>
        </w:numPr>
        <w:tabs>
          <w:tab w:val="left" w:pos="-720"/>
        </w:tabs>
        <w:suppressAutoHyphens/>
        <w:ind w:hanging="540"/>
        <w:rPr>
          <w:rStyle w:val="a"/>
          <w:rFonts w:ascii="Times New Roman" w:hAnsi="Times New Roman"/>
          <w:b/>
          <w:szCs w:val="24"/>
        </w:rPr>
      </w:pPr>
      <w:r w:rsidRPr="00920F63">
        <w:rPr>
          <w:rStyle w:val="a"/>
          <w:rFonts w:ascii="Times New Roman" w:hAnsi="Times New Roman"/>
          <w:b/>
          <w:szCs w:val="24"/>
        </w:rPr>
        <w:t xml:space="preserve">Provide estimates of the hour burden </w:t>
      </w:r>
      <w:r w:rsidR="00F5782B">
        <w:rPr>
          <w:rStyle w:val="a"/>
          <w:rFonts w:ascii="Times New Roman" w:hAnsi="Times New Roman"/>
          <w:b/>
          <w:szCs w:val="24"/>
        </w:rPr>
        <w:t xml:space="preserve">for </w:t>
      </w:r>
      <w:r w:rsidRPr="00920F63">
        <w:rPr>
          <w:rStyle w:val="a"/>
          <w:rFonts w:ascii="Times New Roman" w:hAnsi="Times New Roman"/>
          <w:b/>
          <w:szCs w:val="24"/>
        </w:rPr>
        <w:t>th</w:t>
      </w:r>
      <w:r w:rsidR="00F5782B">
        <w:rPr>
          <w:rStyle w:val="a"/>
          <w:rFonts w:ascii="Times New Roman" w:hAnsi="Times New Roman"/>
          <w:b/>
          <w:szCs w:val="24"/>
        </w:rPr>
        <w:t>is</w:t>
      </w:r>
      <w:r w:rsidRPr="00920F63">
        <w:rPr>
          <w:rStyle w:val="a"/>
          <w:rFonts w:ascii="Times New Roman" w:hAnsi="Times New Roman"/>
          <w:b/>
          <w:szCs w:val="24"/>
        </w:rPr>
        <w:t xml:space="preserve"> </w:t>
      </w:r>
      <w:r w:rsidR="00F31BEC">
        <w:rPr>
          <w:rStyle w:val="a"/>
          <w:rFonts w:ascii="Times New Roman" w:hAnsi="Times New Roman"/>
          <w:b/>
          <w:szCs w:val="24"/>
        </w:rPr>
        <w:t>current information collection request</w:t>
      </w:r>
      <w:r w:rsidRPr="00920F63">
        <w:rPr>
          <w:rStyle w:val="a"/>
          <w:rFonts w:ascii="Times New Roman" w:hAnsi="Times New Roman"/>
          <w:b/>
          <w:szCs w:val="24"/>
        </w:rPr>
        <w:t>.  The statement should:</w:t>
      </w:r>
    </w:p>
    <w:p w:rsidR="00043C32" w:rsidRPr="00920F63" w:rsidP="00AD381B" w14:paraId="64280E8D" w14:textId="77777777">
      <w:pPr>
        <w:tabs>
          <w:tab w:val="left" w:pos="-720"/>
        </w:tabs>
        <w:suppressAutoHyphens/>
        <w:rPr>
          <w:rStyle w:val="a"/>
          <w:rFonts w:ascii="Times New Roman" w:hAnsi="Times New Roman"/>
          <w:b/>
          <w:szCs w:val="24"/>
        </w:rPr>
      </w:pPr>
    </w:p>
    <w:p w:rsidR="00C224FD" w:rsidP="00C224FD" w14:paraId="64280E8E" w14:textId="77777777">
      <w:pPr>
        <w:numPr>
          <w:ilvl w:val="0"/>
          <w:numId w:val="2"/>
        </w:numPr>
        <w:tabs>
          <w:tab w:val="left" w:pos="-720"/>
          <w:tab w:val="left" w:pos="1247"/>
        </w:tabs>
        <w:suppressAutoHyphens/>
        <w:rPr>
          <w:rStyle w:val="a"/>
          <w:rFonts w:ascii="Times New Roman" w:hAnsi="Times New Roman"/>
          <w:b/>
          <w:szCs w:val="24"/>
        </w:rPr>
      </w:pPr>
      <w:r w:rsidRPr="00756FD3">
        <w:rPr>
          <w:rStyle w:val="a"/>
          <w:rFonts w:ascii="Times New Roman" w:hAnsi="Times New Roman"/>
          <w:b/>
          <w:szCs w:val="24"/>
        </w:rPr>
        <w:t>Provide an explanation of how the burden was estimated,</w:t>
      </w:r>
      <w:r w:rsidRPr="00920F63">
        <w:rPr>
          <w:rStyle w:val="a"/>
          <w:rFonts w:ascii="Times New Roman" w:hAnsi="Times New Roman"/>
          <w:b/>
          <w:szCs w:val="24"/>
        </w:rPr>
        <w:t xml:space="preserve"> including identification of burden type: recordkeeping, reporting or third party disclosure.  </w:t>
      </w:r>
      <w:r>
        <w:rPr>
          <w:rStyle w:val="a"/>
          <w:rFonts w:ascii="Times New Roman" w:hAnsi="Times New Roman"/>
          <w:b/>
          <w:szCs w:val="24"/>
        </w:rPr>
        <w:t xml:space="preserve">Address changes in burden due to the use of technology (if applicable). </w:t>
      </w:r>
      <w:r w:rsidRPr="00920F63">
        <w:rPr>
          <w:rStyle w:val="a"/>
          <w:rFonts w:ascii="Times New Roman" w:hAnsi="Times New Roman"/>
          <w:b/>
          <w:szCs w:val="24"/>
        </w:rPr>
        <w:t>Generally, estimates should not include burden hours for customary and usual business practices.</w:t>
      </w:r>
    </w:p>
    <w:p w:rsidR="00F5782B" w:rsidRPr="00920F63" w:rsidP="00C224FD" w14:paraId="64280E8F" w14:textId="77777777">
      <w:pPr>
        <w:numPr>
          <w:ilvl w:val="0"/>
          <w:numId w:val="2"/>
        </w:numPr>
        <w:tabs>
          <w:tab w:val="left" w:pos="-720"/>
          <w:tab w:val="left" w:pos="1247"/>
        </w:tabs>
        <w:suppressAutoHyphens/>
        <w:rPr>
          <w:rStyle w:val="a"/>
          <w:rFonts w:ascii="Times New Roman" w:hAnsi="Times New Roman"/>
          <w:b/>
          <w:szCs w:val="24"/>
        </w:rPr>
      </w:pPr>
      <w:r>
        <w:rPr>
          <w:rStyle w:val="a"/>
          <w:rFonts w:ascii="Times New Roman" w:hAnsi="Times New Roman"/>
          <w:b/>
          <w:szCs w:val="24"/>
        </w:rPr>
        <w:t>Please do not include increases in burden and respondents numerically in this table. Explain these changes in number 15.</w:t>
      </w:r>
    </w:p>
    <w:p w:rsidR="00043C32" w:rsidRPr="00C224FD" w:rsidP="00C224FD" w14:paraId="64280E90" w14:textId="77777777">
      <w:pPr>
        <w:numPr>
          <w:ilvl w:val="0"/>
          <w:numId w:val="2"/>
        </w:numPr>
        <w:tabs>
          <w:tab w:val="left" w:pos="-720"/>
          <w:tab w:val="left" w:pos="1247"/>
        </w:tabs>
        <w:suppressAutoHyphens/>
        <w:rPr>
          <w:rStyle w:val="a"/>
          <w:rFonts w:ascii="Times New Roman" w:hAnsi="Times New Roman"/>
          <w:szCs w:val="24"/>
        </w:rPr>
      </w:pPr>
      <w:r w:rsidRPr="00C224FD">
        <w:rPr>
          <w:rStyle w:val="a"/>
          <w:rFonts w:ascii="Times New Roman" w:hAnsi="Times New Roman"/>
          <w:b/>
          <w:szCs w:val="24"/>
        </w:rPr>
        <w:t>Indicate the number of respondents by affected public type (federal government, individuals or households, private sector – businesses or other for-profit, private sector – not-for-profit institutions, farms, state, local or tribal governments), frequency of response, annual hour burden</w:t>
      </w:r>
      <w:r w:rsidRPr="00C224FD" w:rsidR="00C224FD">
        <w:rPr>
          <w:rStyle w:val="a"/>
          <w:rFonts w:ascii="Times New Roman" w:hAnsi="Times New Roman"/>
          <w:b/>
          <w:szCs w:val="24"/>
        </w:rPr>
        <w:t>.</w:t>
      </w:r>
      <w:r w:rsidRPr="00C224FD">
        <w:rPr>
          <w:rStyle w:val="a"/>
          <w:rFonts w:ascii="Times New Roman" w:hAnsi="Times New Roman"/>
          <w:b/>
          <w:szCs w:val="24"/>
        </w:rPr>
        <w:t xml:space="preserve"> Unless directed to do so, agencies should not conduct special surveys to obtain information on which to base hour burden estimates.  Consultation with a sample (fewer than 10) of potential respondents is desirable. </w:t>
      </w:r>
    </w:p>
    <w:p w:rsidR="00043C32" w:rsidRPr="00920F63" w:rsidP="00AD381B" w14:paraId="64280E91" w14:textId="77777777">
      <w:pPr>
        <w:numPr>
          <w:ilvl w:val="0"/>
          <w:numId w:val="2"/>
        </w:numPr>
        <w:tabs>
          <w:tab w:val="left" w:pos="-720"/>
          <w:tab w:val="left" w:pos="1247"/>
        </w:tabs>
        <w:suppressAutoHyphens/>
        <w:rPr>
          <w:rStyle w:val="a"/>
          <w:rFonts w:ascii="Times New Roman" w:hAnsi="Times New Roman"/>
          <w:b/>
          <w:szCs w:val="24"/>
        </w:rPr>
      </w:pPr>
      <w:r w:rsidRPr="00920F63">
        <w:rPr>
          <w:rStyle w:val="a"/>
          <w:rFonts w:ascii="Times New Roman" w:hAnsi="Times New Roman"/>
          <w:b/>
          <w:szCs w:val="24"/>
        </w:rPr>
        <w:t xml:space="preserve">If this request for approval covers more than one form, provide separate hour burden estimates for each form and aggregate the hour burden in the </w:t>
      </w:r>
      <w:r w:rsidR="00C224FD">
        <w:rPr>
          <w:rStyle w:val="a"/>
          <w:rFonts w:ascii="Times New Roman" w:hAnsi="Times New Roman"/>
          <w:b/>
          <w:szCs w:val="24"/>
        </w:rPr>
        <w:t>table below.</w:t>
      </w:r>
    </w:p>
    <w:p w:rsidR="00043C32" w:rsidRPr="00756FD3" w:rsidP="00AD381B" w14:paraId="64280E92" w14:textId="77777777">
      <w:pPr>
        <w:numPr>
          <w:ilvl w:val="0"/>
          <w:numId w:val="2"/>
        </w:numPr>
        <w:tabs>
          <w:tab w:val="left" w:pos="-720"/>
          <w:tab w:val="left" w:pos="1247"/>
        </w:tabs>
        <w:suppressAutoHyphens/>
        <w:ind w:left="1166"/>
        <w:rPr>
          <w:rStyle w:val="a"/>
          <w:rFonts w:ascii="Times New Roman" w:hAnsi="Times New Roman"/>
          <w:szCs w:val="24"/>
        </w:rPr>
      </w:pPr>
      <w:r w:rsidRPr="00920F63">
        <w:rPr>
          <w:rStyle w:val="a"/>
          <w:rFonts w:ascii="Times New Roman" w:hAnsi="Times New Roman"/>
          <w:b/>
          <w:szCs w:val="24"/>
        </w:rPr>
        <w:t xml:space="preserve">Provide estimates of annualized cost to respondents of the hour burdens for collections of information, identifying and using appropriate wage rate categories. </w:t>
      </w:r>
      <w:hyperlink r:id="rId10" w:history="1">
        <w:r w:rsidRPr="00A70816" w:rsidR="00C92035">
          <w:rPr>
            <w:rStyle w:val="Hyperlink"/>
            <w:rFonts w:ascii="Times New Roman" w:hAnsi="Times New Roman"/>
            <w:b/>
            <w:szCs w:val="24"/>
          </w:rPr>
          <w:t>U</w:t>
        </w:r>
        <w:r w:rsidRPr="00A70816" w:rsidR="00960C86">
          <w:rPr>
            <w:rStyle w:val="Hyperlink"/>
            <w:rFonts w:ascii="Times New Roman" w:hAnsi="Times New Roman"/>
            <w:b/>
            <w:szCs w:val="24"/>
          </w:rPr>
          <w:t>se this site</w:t>
        </w:r>
      </w:hyperlink>
      <w:r w:rsidR="00960C86">
        <w:rPr>
          <w:rStyle w:val="a"/>
          <w:rFonts w:ascii="Times New Roman" w:hAnsi="Times New Roman"/>
          <w:b/>
          <w:szCs w:val="24"/>
        </w:rPr>
        <w:t xml:space="preserve"> to research the appropriate wage rate. </w:t>
      </w:r>
      <w:r w:rsidRPr="00920F63">
        <w:rPr>
          <w:rStyle w:val="a"/>
          <w:rFonts w:ascii="Times New Roman" w:hAnsi="Times New Roman"/>
          <w:b/>
          <w:szCs w:val="24"/>
        </w:rPr>
        <w:t>The cost of contracting out or paying outside parties for information collection activities should not be included here.  Instead, this cost should be included in Item 14.</w:t>
      </w:r>
      <w:r w:rsidR="00D75313">
        <w:rPr>
          <w:rStyle w:val="a"/>
          <w:rFonts w:ascii="Times New Roman" w:hAnsi="Times New Roman"/>
          <w:b/>
          <w:szCs w:val="24"/>
        </w:rPr>
        <w:t xml:space="preserve"> If there is no cost to respondents, indicate by entering 0 in the chart below and/or provide a statement.</w:t>
      </w:r>
    </w:p>
    <w:p w:rsidR="00EF4C67" w:rsidP="001549ED" w14:paraId="568C0275" w14:textId="4D4ADC93">
      <w:pPr>
        <w:tabs>
          <w:tab w:val="left" w:pos="-720"/>
        </w:tabs>
        <w:suppressAutoHyphens/>
        <w:rPr>
          <w:rFonts w:asciiTheme="minorHAnsi" w:hAnsiTheme="minorHAnsi" w:cstheme="minorHAnsi"/>
          <w:szCs w:val="24"/>
        </w:rPr>
      </w:pPr>
    </w:p>
    <w:p w:rsidR="00013E9A" w:rsidP="001549ED" w14:paraId="206BE131" w14:textId="693096F5">
      <w:pPr>
        <w:tabs>
          <w:tab w:val="left" w:pos="-720"/>
        </w:tabs>
        <w:suppressAutoHyphens/>
        <w:rPr>
          <w:rFonts w:asciiTheme="minorHAnsi" w:hAnsiTheme="minorHAnsi" w:cstheme="minorHAnsi"/>
          <w:szCs w:val="24"/>
        </w:rPr>
      </w:pPr>
    </w:p>
    <w:p w:rsidR="00A702D9" w:rsidRPr="009B085F" w:rsidP="00C35768" w14:paraId="7A05C792" w14:textId="5731A88E">
      <w:pPr>
        <w:tabs>
          <w:tab w:val="left" w:pos="-720"/>
        </w:tabs>
        <w:suppressAutoHyphens/>
        <w:ind w:left="720"/>
        <w:rPr>
          <w:rFonts w:asciiTheme="minorHAnsi" w:hAnsiTheme="minorHAnsi" w:cstheme="minorHAnsi"/>
          <w:szCs w:val="24"/>
        </w:rPr>
      </w:pPr>
      <w:r w:rsidRPr="009B085F">
        <w:rPr>
          <w:rFonts w:asciiTheme="minorHAnsi" w:hAnsiTheme="minorHAnsi" w:cstheme="minorHAnsi"/>
          <w:szCs w:val="24"/>
        </w:rPr>
        <w:t xml:space="preserve">This data collection of </w:t>
      </w:r>
      <w:r w:rsidRPr="009B085F" w:rsidR="00EB410D">
        <w:rPr>
          <w:rFonts w:asciiTheme="minorHAnsi" w:hAnsiTheme="minorHAnsi" w:cstheme="minorHAnsi"/>
          <w:szCs w:val="24"/>
        </w:rPr>
        <w:t xml:space="preserve">student </w:t>
      </w:r>
      <w:r w:rsidRPr="009B085F">
        <w:rPr>
          <w:rFonts w:asciiTheme="minorHAnsi" w:hAnsiTheme="minorHAnsi" w:cstheme="minorHAnsi"/>
          <w:szCs w:val="24"/>
        </w:rPr>
        <w:t>FWS wages will be required</w:t>
      </w:r>
      <w:r w:rsidRPr="009B085F" w:rsidR="008761A1">
        <w:rPr>
          <w:rFonts w:asciiTheme="minorHAnsi" w:hAnsiTheme="minorHAnsi" w:cstheme="minorHAnsi"/>
          <w:szCs w:val="24"/>
        </w:rPr>
        <w:t xml:space="preserve"> on an annual basis,</w:t>
      </w:r>
      <w:r w:rsidRPr="009B085F">
        <w:rPr>
          <w:rFonts w:asciiTheme="minorHAnsi" w:hAnsiTheme="minorHAnsi" w:cstheme="minorHAnsi"/>
          <w:szCs w:val="24"/>
        </w:rPr>
        <w:t xml:space="preserve"> </w:t>
      </w:r>
      <w:r w:rsidRPr="009B085F">
        <w:rPr>
          <w:rFonts w:asciiTheme="minorHAnsi" w:hAnsiTheme="minorHAnsi" w:cstheme="minorHAnsi"/>
          <w:szCs w:val="24"/>
        </w:rPr>
        <w:t>from all IHEs participating in the FWS program</w:t>
      </w:r>
      <w:r w:rsidRPr="009B085F" w:rsidR="0072652D">
        <w:rPr>
          <w:rFonts w:asciiTheme="minorHAnsi" w:hAnsiTheme="minorHAnsi" w:cstheme="minorHAnsi"/>
          <w:szCs w:val="24"/>
        </w:rPr>
        <w:t xml:space="preserve"> that had students earn FWS wages for the relevant collection year</w:t>
      </w:r>
      <w:r w:rsidRPr="009B085F">
        <w:rPr>
          <w:rFonts w:asciiTheme="minorHAnsi" w:hAnsiTheme="minorHAnsi" w:cstheme="minorHAnsi"/>
          <w:szCs w:val="24"/>
        </w:rPr>
        <w:t>.</w:t>
      </w:r>
    </w:p>
    <w:p w:rsidR="00930668" w:rsidRPr="009B085F" w:rsidP="00930668" w14:paraId="094A8C2E" w14:textId="5B2D759C">
      <w:pPr>
        <w:tabs>
          <w:tab w:val="left" w:pos="-720"/>
        </w:tabs>
        <w:suppressAutoHyphens/>
        <w:rPr>
          <w:rFonts w:asciiTheme="minorHAnsi" w:hAnsiTheme="minorHAnsi" w:cstheme="minorHAnsi"/>
          <w:szCs w:val="24"/>
        </w:rPr>
      </w:pPr>
      <w:r w:rsidRPr="009B085F">
        <w:rPr>
          <w:rFonts w:asciiTheme="minorHAnsi" w:hAnsiTheme="minorHAnsi" w:cstheme="minorHAnsi"/>
          <w:szCs w:val="24"/>
        </w:rPr>
        <w:t xml:space="preserve"> </w:t>
      </w:r>
    </w:p>
    <w:p w:rsidR="00795755" w:rsidRPr="009B085F" w:rsidP="00C35768" w14:paraId="22944937" w14:textId="31F48141">
      <w:pPr>
        <w:tabs>
          <w:tab w:val="left" w:pos="-720"/>
        </w:tabs>
        <w:suppressAutoHyphens/>
        <w:ind w:left="720"/>
        <w:rPr>
          <w:rFonts w:asciiTheme="minorHAnsi" w:hAnsiTheme="minorHAnsi" w:cstheme="minorHAnsi"/>
          <w:szCs w:val="24"/>
        </w:rPr>
      </w:pPr>
      <w:r w:rsidRPr="009B085F">
        <w:rPr>
          <w:rFonts w:asciiTheme="minorHAnsi" w:hAnsiTheme="minorHAnsi" w:cstheme="minorHAnsi"/>
          <w:szCs w:val="24"/>
        </w:rPr>
        <w:t xml:space="preserve">The amount of time required </w:t>
      </w:r>
      <w:r w:rsidRPr="009B085F" w:rsidR="005A76B1">
        <w:rPr>
          <w:rFonts w:asciiTheme="minorHAnsi" w:hAnsiTheme="minorHAnsi" w:cstheme="minorHAnsi"/>
          <w:szCs w:val="24"/>
        </w:rPr>
        <w:t xml:space="preserve">of IHEs </w:t>
      </w:r>
      <w:r w:rsidRPr="009B085F">
        <w:rPr>
          <w:rFonts w:asciiTheme="minorHAnsi" w:hAnsiTheme="minorHAnsi" w:cstheme="minorHAnsi"/>
          <w:szCs w:val="24"/>
        </w:rPr>
        <w:t>to</w:t>
      </w:r>
      <w:r w:rsidRPr="009B085F" w:rsidR="00A702D9">
        <w:rPr>
          <w:rFonts w:asciiTheme="minorHAnsi" w:hAnsiTheme="minorHAnsi" w:cstheme="minorHAnsi"/>
          <w:szCs w:val="24"/>
        </w:rPr>
        <w:t xml:space="preserve"> compile and submit the data </w:t>
      </w:r>
      <w:r w:rsidRPr="009B085F" w:rsidR="00C40134">
        <w:rPr>
          <w:rFonts w:asciiTheme="minorHAnsi" w:hAnsiTheme="minorHAnsi" w:cstheme="minorHAnsi"/>
          <w:szCs w:val="24"/>
        </w:rPr>
        <w:t>may</w:t>
      </w:r>
      <w:r w:rsidRPr="009B085F" w:rsidR="002A4E3F">
        <w:rPr>
          <w:rFonts w:asciiTheme="minorHAnsi" w:hAnsiTheme="minorHAnsi" w:cstheme="minorHAnsi"/>
          <w:szCs w:val="24"/>
        </w:rPr>
        <w:t xml:space="preserve"> </w:t>
      </w:r>
      <w:r w:rsidRPr="009B085F" w:rsidR="000D40AD">
        <w:rPr>
          <w:rFonts w:asciiTheme="minorHAnsi" w:hAnsiTheme="minorHAnsi" w:cstheme="minorHAnsi"/>
          <w:szCs w:val="24"/>
        </w:rPr>
        <w:t xml:space="preserve">vary </w:t>
      </w:r>
      <w:r w:rsidRPr="009B085F" w:rsidR="002A4E3F">
        <w:rPr>
          <w:rFonts w:asciiTheme="minorHAnsi" w:hAnsiTheme="minorHAnsi" w:cstheme="minorHAnsi"/>
          <w:szCs w:val="24"/>
        </w:rPr>
        <w:t>depend</w:t>
      </w:r>
      <w:r w:rsidRPr="009B085F" w:rsidR="000D40AD">
        <w:rPr>
          <w:rFonts w:asciiTheme="minorHAnsi" w:hAnsiTheme="minorHAnsi" w:cstheme="minorHAnsi"/>
          <w:szCs w:val="24"/>
        </w:rPr>
        <w:t>ing</w:t>
      </w:r>
      <w:r w:rsidRPr="009B085F" w:rsidR="002A4E3F">
        <w:rPr>
          <w:rFonts w:asciiTheme="minorHAnsi" w:hAnsiTheme="minorHAnsi" w:cstheme="minorHAnsi"/>
          <w:szCs w:val="24"/>
        </w:rPr>
        <w:t xml:space="preserve"> on </w:t>
      </w:r>
      <w:r w:rsidRPr="009B085F" w:rsidR="007A7B29">
        <w:rPr>
          <w:rFonts w:asciiTheme="minorHAnsi" w:hAnsiTheme="minorHAnsi" w:cstheme="minorHAnsi"/>
          <w:szCs w:val="24"/>
        </w:rPr>
        <w:t xml:space="preserve">their individual software </w:t>
      </w:r>
      <w:r w:rsidRPr="009B085F" w:rsidR="005B5046">
        <w:rPr>
          <w:rFonts w:asciiTheme="minorHAnsi" w:hAnsiTheme="minorHAnsi" w:cstheme="minorHAnsi"/>
          <w:szCs w:val="24"/>
        </w:rPr>
        <w:t xml:space="preserve">system </w:t>
      </w:r>
      <w:r w:rsidRPr="009B085F" w:rsidR="007A7B29">
        <w:rPr>
          <w:rFonts w:asciiTheme="minorHAnsi" w:hAnsiTheme="minorHAnsi" w:cstheme="minorHAnsi"/>
          <w:szCs w:val="24"/>
        </w:rPr>
        <w:t>capabilities</w:t>
      </w:r>
      <w:r w:rsidRPr="009B085F" w:rsidR="00C40134">
        <w:rPr>
          <w:rFonts w:asciiTheme="minorHAnsi" w:hAnsiTheme="minorHAnsi" w:cstheme="minorHAnsi"/>
          <w:szCs w:val="24"/>
        </w:rPr>
        <w:t xml:space="preserve">, </w:t>
      </w:r>
      <w:r w:rsidRPr="009B085F" w:rsidR="00EB410D">
        <w:rPr>
          <w:rFonts w:asciiTheme="minorHAnsi" w:hAnsiTheme="minorHAnsi" w:cstheme="minorHAnsi"/>
          <w:szCs w:val="24"/>
        </w:rPr>
        <w:t>and</w:t>
      </w:r>
      <w:r w:rsidRPr="009B085F" w:rsidR="00C40134">
        <w:rPr>
          <w:rFonts w:asciiTheme="minorHAnsi" w:hAnsiTheme="minorHAnsi" w:cstheme="minorHAnsi"/>
          <w:szCs w:val="24"/>
        </w:rPr>
        <w:t xml:space="preserve"> potentially the size of their </w:t>
      </w:r>
      <w:r w:rsidRPr="009B085F" w:rsidR="00C82747">
        <w:rPr>
          <w:rFonts w:asciiTheme="minorHAnsi" w:hAnsiTheme="minorHAnsi" w:cstheme="minorHAnsi"/>
          <w:szCs w:val="24"/>
        </w:rPr>
        <w:t xml:space="preserve">FWS-earning </w:t>
      </w:r>
      <w:r w:rsidRPr="009B085F" w:rsidR="00C40134">
        <w:rPr>
          <w:rFonts w:asciiTheme="minorHAnsi" w:hAnsiTheme="minorHAnsi" w:cstheme="minorHAnsi"/>
          <w:szCs w:val="24"/>
        </w:rPr>
        <w:t>student population</w:t>
      </w:r>
      <w:r w:rsidRPr="009B085F" w:rsidR="00A77716">
        <w:rPr>
          <w:rFonts w:asciiTheme="minorHAnsi" w:hAnsiTheme="minorHAnsi" w:cstheme="minorHAnsi"/>
          <w:szCs w:val="24"/>
        </w:rPr>
        <w:t xml:space="preserve">. </w:t>
      </w:r>
      <w:r w:rsidRPr="009B085F" w:rsidR="00C963E3">
        <w:rPr>
          <w:rFonts w:asciiTheme="minorHAnsi" w:hAnsiTheme="minorHAnsi" w:cstheme="minorHAnsi"/>
          <w:szCs w:val="24"/>
        </w:rPr>
        <w:t xml:space="preserve">While FWS </w:t>
      </w:r>
      <w:r w:rsidRPr="009B085F" w:rsidR="00C963E3">
        <w:rPr>
          <w:rFonts w:asciiTheme="minorHAnsi" w:hAnsiTheme="minorHAnsi" w:cstheme="minorHAnsi"/>
          <w:i/>
          <w:iCs/>
          <w:szCs w:val="24"/>
        </w:rPr>
        <w:t>award</w:t>
      </w:r>
      <w:r w:rsidRPr="009B085F" w:rsidR="00C963E3">
        <w:rPr>
          <w:rFonts w:asciiTheme="minorHAnsi" w:hAnsiTheme="minorHAnsi" w:cstheme="minorHAnsi"/>
          <w:szCs w:val="24"/>
        </w:rPr>
        <w:t xml:space="preserve"> data </w:t>
      </w:r>
      <w:r w:rsidRPr="009B085F" w:rsidR="00C82747">
        <w:rPr>
          <w:rFonts w:asciiTheme="minorHAnsi" w:hAnsiTheme="minorHAnsi" w:cstheme="minorHAnsi"/>
          <w:szCs w:val="24"/>
        </w:rPr>
        <w:t>should be</w:t>
      </w:r>
      <w:r w:rsidRPr="009B085F" w:rsidR="006D75C3">
        <w:rPr>
          <w:rFonts w:asciiTheme="minorHAnsi" w:hAnsiTheme="minorHAnsi" w:cstheme="minorHAnsi"/>
          <w:szCs w:val="24"/>
        </w:rPr>
        <w:t xml:space="preserve"> readily </w:t>
      </w:r>
      <w:r w:rsidRPr="009B085F" w:rsidR="008A73D4">
        <w:rPr>
          <w:rFonts w:asciiTheme="minorHAnsi" w:hAnsiTheme="minorHAnsi" w:cstheme="minorHAnsi"/>
          <w:szCs w:val="24"/>
        </w:rPr>
        <w:t xml:space="preserve">accessible </w:t>
      </w:r>
      <w:r w:rsidRPr="009B085F" w:rsidR="009E30D0">
        <w:rPr>
          <w:rFonts w:asciiTheme="minorHAnsi" w:hAnsiTheme="minorHAnsi" w:cstheme="minorHAnsi"/>
          <w:szCs w:val="24"/>
        </w:rPr>
        <w:t>within</w:t>
      </w:r>
      <w:r w:rsidRPr="009B085F" w:rsidR="008A73D4">
        <w:rPr>
          <w:rFonts w:asciiTheme="minorHAnsi" w:hAnsiTheme="minorHAnsi" w:cstheme="minorHAnsi"/>
          <w:szCs w:val="24"/>
        </w:rPr>
        <w:t xml:space="preserve"> the IHEs’</w:t>
      </w:r>
      <w:r w:rsidRPr="009B085F" w:rsidR="00C963E3">
        <w:rPr>
          <w:rFonts w:asciiTheme="minorHAnsi" w:hAnsiTheme="minorHAnsi" w:cstheme="minorHAnsi"/>
          <w:szCs w:val="24"/>
        </w:rPr>
        <w:t xml:space="preserve"> financial aid </w:t>
      </w:r>
      <w:r w:rsidRPr="009B085F" w:rsidR="00296D1D">
        <w:rPr>
          <w:rFonts w:asciiTheme="minorHAnsi" w:hAnsiTheme="minorHAnsi" w:cstheme="minorHAnsi"/>
          <w:szCs w:val="24"/>
        </w:rPr>
        <w:t>system</w:t>
      </w:r>
      <w:r w:rsidRPr="009B085F" w:rsidR="00C963E3">
        <w:rPr>
          <w:rFonts w:asciiTheme="minorHAnsi" w:hAnsiTheme="minorHAnsi" w:cstheme="minorHAnsi"/>
          <w:szCs w:val="24"/>
        </w:rPr>
        <w:t xml:space="preserve">, </w:t>
      </w:r>
      <w:r w:rsidRPr="009B085F" w:rsidR="001A1BA7">
        <w:rPr>
          <w:rFonts w:asciiTheme="minorHAnsi" w:hAnsiTheme="minorHAnsi" w:cstheme="minorHAnsi"/>
          <w:szCs w:val="24"/>
        </w:rPr>
        <w:t xml:space="preserve">FWS </w:t>
      </w:r>
      <w:r w:rsidRPr="009B085F" w:rsidR="001A1BA7">
        <w:rPr>
          <w:rFonts w:asciiTheme="minorHAnsi" w:hAnsiTheme="minorHAnsi" w:cstheme="minorHAnsi"/>
          <w:i/>
          <w:iCs/>
          <w:szCs w:val="24"/>
        </w:rPr>
        <w:t>wages</w:t>
      </w:r>
      <w:r w:rsidRPr="009B085F" w:rsidR="001A1BA7">
        <w:rPr>
          <w:rFonts w:asciiTheme="minorHAnsi" w:hAnsiTheme="minorHAnsi" w:cstheme="minorHAnsi"/>
          <w:szCs w:val="24"/>
        </w:rPr>
        <w:t xml:space="preserve"> may or may not be </w:t>
      </w:r>
      <w:r w:rsidRPr="009B085F" w:rsidR="009E30D0">
        <w:rPr>
          <w:rFonts w:asciiTheme="minorHAnsi" w:hAnsiTheme="minorHAnsi" w:cstheme="minorHAnsi"/>
          <w:szCs w:val="24"/>
        </w:rPr>
        <w:t>collected</w:t>
      </w:r>
      <w:r w:rsidRPr="009B085F" w:rsidR="00207237">
        <w:rPr>
          <w:rFonts w:asciiTheme="minorHAnsi" w:hAnsiTheme="minorHAnsi" w:cstheme="minorHAnsi"/>
          <w:szCs w:val="24"/>
        </w:rPr>
        <w:t xml:space="preserve"> and tracked</w:t>
      </w:r>
      <w:r w:rsidRPr="009B085F" w:rsidR="009E30D0">
        <w:rPr>
          <w:rFonts w:asciiTheme="minorHAnsi" w:hAnsiTheme="minorHAnsi" w:cstheme="minorHAnsi"/>
          <w:szCs w:val="24"/>
        </w:rPr>
        <w:t xml:space="preserve"> </w:t>
      </w:r>
      <w:r w:rsidRPr="009B085F" w:rsidR="00207237">
        <w:rPr>
          <w:rFonts w:asciiTheme="minorHAnsi" w:hAnsiTheme="minorHAnsi" w:cstheme="minorHAnsi"/>
          <w:szCs w:val="24"/>
        </w:rPr>
        <w:t>with</w:t>
      </w:r>
      <w:r w:rsidRPr="009B085F">
        <w:rPr>
          <w:rFonts w:asciiTheme="minorHAnsi" w:hAnsiTheme="minorHAnsi" w:cstheme="minorHAnsi"/>
          <w:szCs w:val="24"/>
        </w:rPr>
        <w:t>in th</w:t>
      </w:r>
      <w:r w:rsidRPr="009B085F" w:rsidR="008C2EEB">
        <w:rPr>
          <w:rFonts w:asciiTheme="minorHAnsi" w:hAnsiTheme="minorHAnsi" w:cstheme="minorHAnsi"/>
          <w:szCs w:val="24"/>
        </w:rPr>
        <w:t>e</w:t>
      </w:r>
      <w:r w:rsidRPr="009B085F">
        <w:rPr>
          <w:rFonts w:asciiTheme="minorHAnsi" w:hAnsiTheme="minorHAnsi" w:cstheme="minorHAnsi"/>
          <w:szCs w:val="24"/>
        </w:rPr>
        <w:t xml:space="preserve"> same </w:t>
      </w:r>
      <w:r w:rsidRPr="009B085F" w:rsidR="005B5046">
        <w:rPr>
          <w:rFonts w:asciiTheme="minorHAnsi" w:hAnsiTheme="minorHAnsi" w:cstheme="minorHAnsi"/>
          <w:szCs w:val="24"/>
        </w:rPr>
        <w:t>system</w:t>
      </w:r>
      <w:r w:rsidRPr="009B085F">
        <w:rPr>
          <w:rFonts w:asciiTheme="minorHAnsi" w:hAnsiTheme="minorHAnsi" w:cstheme="minorHAnsi"/>
          <w:szCs w:val="24"/>
        </w:rPr>
        <w:t xml:space="preserve">. </w:t>
      </w:r>
      <w:r w:rsidRPr="009B085F" w:rsidR="008D3BB9">
        <w:rPr>
          <w:rFonts w:asciiTheme="minorHAnsi" w:hAnsiTheme="minorHAnsi" w:cstheme="minorHAnsi"/>
          <w:szCs w:val="24"/>
        </w:rPr>
        <w:t xml:space="preserve">This </w:t>
      </w:r>
      <w:r w:rsidRPr="009B085F" w:rsidR="00C82747">
        <w:rPr>
          <w:rFonts w:asciiTheme="minorHAnsi" w:hAnsiTheme="minorHAnsi" w:cstheme="minorHAnsi"/>
          <w:szCs w:val="24"/>
        </w:rPr>
        <w:t>may</w:t>
      </w:r>
      <w:r w:rsidRPr="009B085F" w:rsidR="008D3BB9">
        <w:rPr>
          <w:rFonts w:asciiTheme="minorHAnsi" w:hAnsiTheme="minorHAnsi" w:cstheme="minorHAnsi"/>
          <w:szCs w:val="24"/>
        </w:rPr>
        <w:t xml:space="preserve"> impact </w:t>
      </w:r>
      <w:r w:rsidRPr="009B085F" w:rsidR="005B5046">
        <w:rPr>
          <w:rFonts w:asciiTheme="minorHAnsi" w:hAnsiTheme="minorHAnsi" w:cstheme="minorHAnsi"/>
          <w:szCs w:val="24"/>
        </w:rPr>
        <w:t xml:space="preserve">the extent to which </w:t>
      </w:r>
      <w:r w:rsidRPr="009B085F" w:rsidR="008D3BB9">
        <w:rPr>
          <w:rFonts w:asciiTheme="minorHAnsi" w:hAnsiTheme="minorHAnsi" w:cstheme="minorHAnsi"/>
          <w:szCs w:val="24"/>
        </w:rPr>
        <w:t xml:space="preserve">IHE’s </w:t>
      </w:r>
      <w:r w:rsidRPr="009B085F" w:rsidR="00C82747">
        <w:rPr>
          <w:rFonts w:asciiTheme="minorHAnsi" w:hAnsiTheme="minorHAnsi" w:cstheme="minorHAnsi"/>
          <w:szCs w:val="24"/>
        </w:rPr>
        <w:t>can</w:t>
      </w:r>
      <w:r w:rsidRPr="009B085F" w:rsidR="00266557">
        <w:rPr>
          <w:rFonts w:asciiTheme="minorHAnsi" w:hAnsiTheme="minorHAnsi" w:cstheme="minorHAnsi"/>
          <w:szCs w:val="24"/>
        </w:rPr>
        <w:t xml:space="preserve"> </w:t>
      </w:r>
      <w:r w:rsidRPr="009B085F" w:rsidR="003054EE">
        <w:rPr>
          <w:rFonts w:asciiTheme="minorHAnsi" w:hAnsiTheme="minorHAnsi" w:cstheme="minorHAnsi"/>
          <w:szCs w:val="24"/>
        </w:rPr>
        <w:t>utilize</w:t>
      </w:r>
      <w:r w:rsidRPr="009B085F" w:rsidR="002F32D2">
        <w:rPr>
          <w:rFonts w:asciiTheme="minorHAnsi" w:hAnsiTheme="minorHAnsi" w:cstheme="minorHAnsi"/>
          <w:szCs w:val="24"/>
        </w:rPr>
        <w:t xml:space="preserve"> </w:t>
      </w:r>
      <w:r w:rsidRPr="009B085F" w:rsidR="00266557">
        <w:rPr>
          <w:rFonts w:asciiTheme="minorHAnsi" w:hAnsiTheme="minorHAnsi" w:cstheme="minorHAnsi"/>
          <w:szCs w:val="24"/>
        </w:rPr>
        <w:t xml:space="preserve">more automated processes to compile this data </w:t>
      </w:r>
      <w:r w:rsidRPr="009B085F" w:rsidR="00773166">
        <w:rPr>
          <w:rFonts w:asciiTheme="minorHAnsi" w:hAnsiTheme="minorHAnsi" w:cstheme="minorHAnsi"/>
          <w:szCs w:val="24"/>
        </w:rPr>
        <w:t xml:space="preserve">and submit </w:t>
      </w:r>
      <w:r w:rsidRPr="009B085F" w:rsidR="00266557">
        <w:rPr>
          <w:rFonts w:asciiTheme="minorHAnsi" w:hAnsiTheme="minorHAnsi" w:cstheme="minorHAnsi"/>
          <w:szCs w:val="24"/>
        </w:rPr>
        <w:t xml:space="preserve">to COD </w:t>
      </w:r>
      <w:r w:rsidRPr="009B085F" w:rsidR="00EB410D">
        <w:rPr>
          <w:rFonts w:asciiTheme="minorHAnsi" w:hAnsiTheme="minorHAnsi" w:cstheme="minorHAnsi"/>
          <w:szCs w:val="24"/>
        </w:rPr>
        <w:t>through batch processing</w:t>
      </w:r>
      <w:r w:rsidRPr="009B085F" w:rsidR="00FD00FB">
        <w:rPr>
          <w:rFonts w:asciiTheme="minorHAnsi" w:hAnsiTheme="minorHAnsi" w:cstheme="minorHAnsi"/>
          <w:szCs w:val="24"/>
        </w:rPr>
        <w:t xml:space="preserve"> (</w:t>
      </w:r>
      <w:r w:rsidRPr="009B085F" w:rsidR="002F32D2">
        <w:rPr>
          <w:rFonts w:asciiTheme="minorHAnsi" w:hAnsiTheme="minorHAnsi" w:cstheme="minorHAnsi"/>
          <w:szCs w:val="24"/>
        </w:rPr>
        <w:t>such as the</w:t>
      </w:r>
      <w:r w:rsidRPr="009B085F" w:rsidR="00EB410D">
        <w:rPr>
          <w:rFonts w:asciiTheme="minorHAnsi" w:hAnsiTheme="minorHAnsi" w:cstheme="minorHAnsi"/>
          <w:szCs w:val="24"/>
        </w:rPr>
        <w:t>ir systems already do for other</w:t>
      </w:r>
      <w:r w:rsidRPr="009B085F" w:rsidR="0048252E">
        <w:rPr>
          <w:rFonts w:asciiTheme="minorHAnsi" w:hAnsiTheme="minorHAnsi" w:cstheme="minorHAnsi"/>
          <w:szCs w:val="24"/>
        </w:rPr>
        <w:t xml:space="preserve"> </w:t>
      </w:r>
      <w:r w:rsidRPr="009B085F" w:rsidR="003C15A6">
        <w:rPr>
          <w:rFonts w:asciiTheme="minorHAnsi" w:hAnsiTheme="minorHAnsi" w:cstheme="minorHAnsi"/>
          <w:szCs w:val="24"/>
        </w:rPr>
        <w:t>Title IV</w:t>
      </w:r>
      <w:r w:rsidRPr="009B085F" w:rsidR="00296D1D">
        <w:rPr>
          <w:rFonts w:asciiTheme="minorHAnsi" w:hAnsiTheme="minorHAnsi" w:cstheme="minorHAnsi"/>
          <w:szCs w:val="24"/>
        </w:rPr>
        <w:t xml:space="preserve"> </w:t>
      </w:r>
      <w:r w:rsidRPr="009B085F" w:rsidR="00EB410D">
        <w:rPr>
          <w:rFonts w:asciiTheme="minorHAnsi" w:hAnsiTheme="minorHAnsi" w:cstheme="minorHAnsi"/>
          <w:szCs w:val="24"/>
        </w:rPr>
        <w:t xml:space="preserve">student-level </w:t>
      </w:r>
      <w:r w:rsidRPr="009B085F" w:rsidR="003C15A6">
        <w:rPr>
          <w:rFonts w:asciiTheme="minorHAnsi" w:hAnsiTheme="minorHAnsi" w:cstheme="minorHAnsi"/>
          <w:szCs w:val="24"/>
        </w:rPr>
        <w:t>reporting</w:t>
      </w:r>
      <w:r w:rsidRPr="009B085F" w:rsidR="00FD00FB">
        <w:rPr>
          <w:rFonts w:asciiTheme="minorHAnsi" w:hAnsiTheme="minorHAnsi" w:cstheme="minorHAnsi"/>
          <w:szCs w:val="24"/>
        </w:rPr>
        <w:t>)</w:t>
      </w:r>
      <w:r w:rsidRPr="009B085F" w:rsidR="00296D1D">
        <w:rPr>
          <w:rFonts w:asciiTheme="minorHAnsi" w:hAnsiTheme="minorHAnsi" w:cstheme="minorHAnsi"/>
          <w:szCs w:val="24"/>
        </w:rPr>
        <w:t>,</w:t>
      </w:r>
      <w:r w:rsidRPr="009B085F" w:rsidR="003C15A6">
        <w:rPr>
          <w:rFonts w:asciiTheme="minorHAnsi" w:hAnsiTheme="minorHAnsi" w:cstheme="minorHAnsi"/>
          <w:szCs w:val="24"/>
        </w:rPr>
        <w:t xml:space="preserve"> </w:t>
      </w:r>
      <w:r w:rsidRPr="009B085F" w:rsidR="006052B4">
        <w:rPr>
          <w:rFonts w:asciiTheme="minorHAnsi" w:hAnsiTheme="minorHAnsi" w:cstheme="minorHAnsi"/>
          <w:szCs w:val="24"/>
        </w:rPr>
        <w:t xml:space="preserve">or if they need to rely on </w:t>
      </w:r>
      <w:r w:rsidRPr="009B085F" w:rsidR="00FD00FB">
        <w:rPr>
          <w:rFonts w:asciiTheme="minorHAnsi" w:hAnsiTheme="minorHAnsi" w:cstheme="minorHAnsi"/>
          <w:szCs w:val="24"/>
        </w:rPr>
        <w:t xml:space="preserve">more </w:t>
      </w:r>
      <w:r w:rsidRPr="009B085F" w:rsidR="006052B4">
        <w:rPr>
          <w:rFonts w:asciiTheme="minorHAnsi" w:hAnsiTheme="minorHAnsi" w:cstheme="minorHAnsi"/>
          <w:szCs w:val="24"/>
        </w:rPr>
        <w:t xml:space="preserve">manual </w:t>
      </w:r>
      <w:r w:rsidRPr="009B085F" w:rsidR="00FD00FB">
        <w:rPr>
          <w:rFonts w:asciiTheme="minorHAnsi" w:hAnsiTheme="minorHAnsi" w:cstheme="minorHAnsi"/>
          <w:szCs w:val="24"/>
        </w:rPr>
        <w:t>process</w:t>
      </w:r>
      <w:r w:rsidRPr="009B085F" w:rsidR="00E03426">
        <w:rPr>
          <w:rFonts w:asciiTheme="minorHAnsi" w:hAnsiTheme="minorHAnsi" w:cstheme="minorHAnsi"/>
          <w:szCs w:val="24"/>
        </w:rPr>
        <w:t>es</w:t>
      </w:r>
      <w:r w:rsidRPr="009B085F" w:rsidR="00FD00FB">
        <w:rPr>
          <w:rFonts w:asciiTheme="minorHAnsi" w:hAnsiTheme="minorHAnsi" w:cstheme="minorHAnsi"/>
          <w:szCs w:val="24"/>
        </w:rPr>
        <w:t xml:space="preserve">. The average burden hours have been estimated </w:t>
      </w:r>
      <w:r w:rsidRPr="009B085F" w:rsidR="00BA14BF">
        <w:rPr>
          <w:rFonts w:asciiTheme="minorHAnsi" w:hAnsiTheme="minorHAnsi" w:cstheme="minorHAnsi"/>
          <w:szCs w:val="24"/>
        </w:rPr>
        <w:t xml:space="preserve">to account for both scenarios, while </w:t>
      </w:r>
      <w:r w:rsidRPr="009B085F" w:rsidR="00FC14FA">
        <w:rPr>
          <w:rFonts w:asciiTheme="minorHAnsi" w:hAnsiTheme="minorHAnsi" w:cstheme="minorHAnsi"/>
          <w:szCs w:val="24"/>
        </w:rPr>
        <w:t>predicting</w:t>
      </w:r>
      <w:r w:rsidRPr="009B085F" w:rsidR="00BA14BF">
        <w:rPr>
          <w:rFonts w:asciiTheme="minorHAnsi" w:hAnsiTheme="minorHAnsi" w:cstheme="minorHAnsi"/>
          <w:szCs w:val="24"/>
        </w:rPr>
        <w:t xml:space="preserve"> that the majority of IHE’s</w:t>
      </w:r>
      <w:r w:rsidRPr="009B085F" w:rsidR="00ED77EA">
        <w:rPr>
          <w:rFonts w:asciiTheme="minorHAnsi" w:hAnsiTheme="minorHAnsi" w:cstheme="minorHAnsi"/>
          <w:szCs w:val="24"/>
        </w:rPr>
        <w:t xml:space="preserve"> with larger student populations </w:t>
      </w:r>
      <w:r w:rsidRPr="009B085F" w:rsidR="00FC14FA">
        <w:rPr>
          <w:rFonts w:asciiTheme="minorHAnsi" w:hAnsiTheme="minorHAnsi" w:cstheme="minorHAnsi"/>
          <w:szCs w:val="24"/>
        </w:rPr>
        <w:t xml:space="preserve">will have software capabilities </w:t>
      </w:r>
      <w:r w:rsidRPr="009B085F" w:rsidR="00213FE3">
        <w:rPr>
          <w:rFonts w:asciiTheme="minorHAnsi" w:hAnsiTheme="minorHAnsi" w:cstheme="minorHAnsi"/>
          <w:szCs w:val="24"/>
        </w:rPr>
        <w:t xml:space="preserve">already </w:t>
      </w:r>
      <w:r w:rsidRPr="009B085F" w:rsidR="00FC14FA">
        <w:rPr>
          <w:rFonts w:asciiTheme="minorHAnsi" w:hAnsiTheme="minorHAnsi" w:cstheme="minorHAnsi"/>
          <w:szCs w:val="24"/>
        </w:rPr>
        <w:t>in place t</w:t>
      </w:r>
      <w:r w:rsidRPr="009B085F" w:rsidR="00167478">
        <w:rPr>
          <w:rFonts w:asciiTheme="minorHAnsi" w:hAnsiTheme="minorHAnsi" w:cstheme="minorHAnsi"/>
          <w:szCs w:val="24"/>
        </w:rPr>
        <w:t xml:space="preserve">hat enable them to </w:t>
      </w:r>
      <w:r w:rsidRPr="009B085F" w:rsidR="00FC14FA">
        <w:rPr>
          <w:rFonts w:asciiTheme="minorHAnsi" w:hAnsiTheme="minorHAnsi" w:cstheme="minorHAnsi"/>
          <w:szCs w:val="24"/>
        </w:rPr>
        <w:t>utilize batch processing.</w:t>
      </w:r>
      <w:r w:rsidRPr="009B085F" w:rsidR="00ED77EA">
        <w:rPr>
          <w:rFonts w:asciiTheme="minorHAnsi" w:hAnsiTheme="minorHAnsi" w:cstheme="minorHAnsi"/>
          <w:szCs w:val="24"/>
        </w:rPr>
        <w:t xml:space="preserve"> </w:t>
      </w:r>
    </w:p>
    <w:p w:rsidR="00930668" w:rsidRPr="009B085F" w:rsidP="001549ED" w14:paraId="4377F5FA" w14:textId="0812909C">
      <w:pPr>
        <w:tabs>
          <w:tab w:val="left" w:pos="-720"/>
        </w:tabs>
        <w:suppressAutoHyphens/>
        <w:rPr>
          <w:rFonts w:asciiTheme="minorHAnsi" w:hAnsiTheme="minorHAnsi" w:cstheme="minorHAnsi"/>
          <w:szCs w:val="24"/>
        </w:rPr>
      </w:pPr>
      <w:r w:rsidRPr="009B085F">
        <w:rPr>
          <w:rFonts w:asciiTheme="minorHAnsi" w:hAnsiTheme="minorHAnsi" w:cstheme="minorHAnsi"/>
          <w:szCs w:val="24"/>
        </w:rPr>
        <w:t xml:space="preserve"> </w:t>
      </w:r>
      <w:r w:rsidRPr="009B085F" w:rsidR="00E160E6">
        <w:rPr>
          <w:rFonts w:asciiTheme="minorHAnsi" w:hAnsiTheme="minorHAnsi" w:cstheme="minorHAnsi"/>
          <w:szCs w:val="24"/>
        </w:rPr>
        <w:t xml:space="preserve"> </w:t>
      </w:r>
    </w:p>
    <w:p w:rsidR="00145CD0" w:rsidP="00C35768" w14:paraId="365F1D47" w14:textId="1F99DC34">
      <w:pPr>
        <w:tabs>
          <w:tab w:val="left" w:pos="-720"/>
        </w:tabs>
        <w:suppressAutoHyphens/>
        <w:ind w:left="720"/>
        <w:rPr>
          <w:rFonts w:asciiTheme="minorHAnsi" w:hAnsiTheme="minorHAnsi" w:cstheme="minorHAnsi"/>
          <w:szCs w:val="24"/>
        </w:rPr>
      </w:pPr>
      <w:r w:rsidRPr="009B085F">
        <w:rPr>
          <w:rFonts w:asciiTheme="minorHAnsi" w:hAnsiTheme="minorHAnsi" w:cstheme="minorHAnsi"/>
          <w:szCs w:val="24"/>
        </w:rPr>
        <w:t>The matrix belo</w:t>
      </w:r>
      <w:r w:rsidRPr="009B085F" w:rsidR="00C063C0">
        <w:rPr>
          <w:rFonts w:asciiTheme="minorHAnsi" w:hAnsiTheme="minorHAnsi" w:cstheme="minorHAnsi"/>
          <w:szCs w:val="24"/>
        </w:rPr>
        <w:t xml:space="preserve">w reflects </w:t>
      </w:r>
      <w:r w:rsidRPr="009B085F">
        <w:rPr>
          <w:rFonts w:asciiTheme="minorHAnsi" w:hAnsiTheme="minorHAnsi" w:cstheme="minorHAnsi"/>
          <w:szCs w:val="24"/>
        </w:rPr>
        <w:t xml:space="preserve">respondent </w:t>
      </w:r>
      <w:r w:rsidRPr="009B085F" w:rsidR="00CA22B8">
        <w:rPr>
          <w:rFonts w:asciiTheme="minorHAnsi" w:hAnsiTheme="minorHAnsi" w:cstheme="minorHAnsi"/>
          <w:szCs w:val="24"/>
        </w:rPr>
        <w:t>participation</w:t>
      </w:r>
      <w:r w:rsidRPr="009B085F" w:rsidR="007F32A7">
        <w:rPr>
          <w:rFonts w:asciiTheme="minorHAnsi" w:hAnsiTheme="minorHAnsi" w:cstheme="minorHAnsi"/>
          <w:szCs w:val="24"/>
        </w:rPr>
        <w:t xml:space="preserve"> counts</w:t>
      </w:r>
      <w:r w:rsidRPr="009B085F" w:rsidR="00CA22B8">
        <w:rPr>
          <w:rFonts w:asciiTheme="minorHAnsi" w:hAnsiTheme="minorHAnsi" w:cstheme="minorHAnsi"/>
          <w:szCs w:val="24"/>
        </w:rPr>
        <w:t xml:space="preserve"> based</w:t>
      </w:r>
      <w:r w:rsidRPr="009B085F" w:rsidR="00C063C0">
        <w:rPr>
          <w:rFonts w:asciiTheme="minorHAnsi" w:hAnsiTheme="minorHAnsi" w:cstheme="minorHAnsi"/>
          <w:szCs w:val="24"/>
        </w:rPr>
        <w:t xml:space="preserve"> </w:t>
      </w:r>
      <w:r w:rsidRPr="009B085F" w:rsidR="00D75AA1">
        <w:rPr>
          <w:rFonts w:asciiTheme="minorHAnsi" w:hAnsiTheme="minorHAnsi" w:cstheme="minorHAnsi"/>
          <w:szCs w:val="24"/>
        </w:rPr>
        <w:t>o</w:t>
      </w:r>
      <w:r w:rsidRPr="009B085F" w:rsidR="00CA22B8">
        <w:rPr>
          <w:rFonts w:asciiTheme="minorHAnsi" w:hAnsiTheme="minorHAnsi" w:cstheme="minorHAnsi"/>
          <w:szCs w:val="24"/>
        </w:rPr>
        <w:t>n</w:t>
      </w:r>
      <w:r w:rsidRPr="009B085F" w:rsidR="003A7631">
        <w:rPr>
          <w:rFonts w:asciiTheme="minorHAnsi" w:hAnsiTheme="minorHAnsi" w:cstheme="minorHAnsi"/>
          <w:szCs w:val="24"/>
        </w:rPr>
        <w:t xml:space="preserve"> </w:t>
      </w:r>
      <w:r w:rsidRPr="009B085F" w:rsidR="00CA22B8">
        <w:rPr>
          <w:rFonts w:asciiTheme="minorHAnsi" w:hAnsiTheme="minorHAnsi" w:cstheme="minorHAnsi"/>
          <w:szCs w:val="24"/>
        </w:rPr>
        <w:t>the number of</w:t>
      </w:r>
      <w:r w:rsidRPr="009B085F" w:rsidR="00C063C0">
        <w:rPr>
          <w:rFonts w:asciiTheme="minorHAnsi" w:hAnsiTheme="minorHAnsi" w:cstheme="minorHAnsi"/>
          <w:szCs w:val="24"/>
        </w:rPr>
        <w:t xml:space="preserve"> </w:t>
      </w:r>
      <w:r w:rsidRPr="009B085F" w:rsidR="003A7631">
        <w:rPr>
          <w:rFonts w:asciiTheme="minorHAnsi" w:hAnsiTheme="minorHAnsi" w:cstheme="minorHAnsi"/>
          <w:szCs w:val="24"/>
        </w:rPr>
        <w:t xml:space="preserve">IHEs that participate in </w:t>
      </w:r>
      <w:r w:rsidRPr="009B085F" w:rsidR="00D75AA1">
        <w:rPr>
          <w:rFonts w:asciiTheme="minorHAnsi" w:hAnsiTheme="minorHAnsi" w:cstheme="minorHAnsi"/>
          <w:szCs w:val="24"/>
        </w:rPr>
        <w:t xml:space="preserve">the </w:t>
      </w:r>
      <w:r w:rsidRPr="009B085F" w:rsidR="003A7631">
        <w:rPr>
          <w:rFonts w:asciiTheme="minorHAnsi" w:hAnsiTheme="minorHAnsi" w:cstheme="minorHAnsi"/>
          <w:szCs w:val="24"/>
        </w:rPr>
        <w:t>FWS</w:t>
      </w:r>
      <w:r w:rsidRPr="009B085F" w:rsidR="00D75AA1">
        <w:rPr>
          <w:rFonts w:asciiTheme="minorHAnsi" w:hAnsiTheme="minorHAnsi" w:cstheme="minorHAnsi"/>
          <w:szCs w:val="24"/>
        </w:rPr>
        <w:t xml:space="preserve"> program</w:t>
      </w:r>
      <w:r w:rsidR="00132DF8">
        <w:rPr>
          <w:rFonts w:asciiTheme="minorHAnsi" w:hAnsiTheme="minorHAnsi" w:cstheme="minorHAnsi"/>
          <w:szCs w:val="24"/>
        </w:rPr>
        <w:t xml:space="preserve"> and the</w:t>
      </w:r>
      <w:r w:rsidR="004E22C1">
        <w:rPr>
          <w:rFonts w:asciiTheme="minorHAnsi" w:hAnsiTheme="minorHAnsi" w:cstheme="minorHAnsi"/>
          <w:szCs w:val="24"/>
        </w:rPr>
        <w:t>i</w:t>
      </w:r>
      <w:r w:rsidR="0009107E">
        <w:rPr>
          <w:rFonts w:asciiTheme="minorHAnsi" w:hAnsiTheme="minorHAnsi" w:cstheme="minorHAnsi"/>
          <w:szCs w:val="24"/>
        </w:rPr>
        <w:t>r reported</w:t>
      </w:r>
      <w:r w:rsidR="004E22C1">
        <w:rPr>
          <w:rFonts w:asciiTheme="minorHAnsi" w:hAnsiTheme="minorHAnsi" w:cstheme="minorHAnsi"/>
          <w:szCs w:val="24"/>
        </w:rPr>
        <w:t xml:space="preserve"> </w:t>
      </w:r>
      <w:r w:rsidR="00E546E0">
        <w:rPr>
          <w:rFonts w:asciiTheme="minorHAnsi" w:hAnsiTheme="minorHAnsi" w:cstheme="minorHAnsi"/>
          <w:szCs w:val="24"/>
        </w:rPr>
        <w:t>number</w:t>
      </w:r>
      <w:r w:rsidR="009D65C1">
        <w:rPr>
          <w:rFonts w:asciiTheme="minorHAnsi" w:hAnsiTheme="minorHAnsi" w:cstheme="minorHAnsi"/>
          <w:szCs w:val="24"/>
        </w:rPr>
        <w:t xml:space="preserve"> of FWS earners</w:t>
      </w:r>
      <w:r w:rsidRPr="009B085F" w:rsidR="00D75AA1">
        <w:rPr>
          <w:rFonts w:asciiTheme="minorHAnsi" w:hAnsiTheme="minorHAnsi" w:cstheme="minorHAnsi"/>
          <w:szCs w:val="24"/>
        </w:rPr>
        <w:t xml:space="preserve"> </w:t>
      </w:r>
      <w:r w:rsidR="00E546E0">
        <w:rPr>
          <w:rFonts w:asciiTheme="minorHAnsi" w:hAnsiTheme="minorHAnsi" w:cstheme="minorHAnsi"/>
          <w:szCs w:val="24"/>
        </w:rPr>
        <w:t xml:space="preserve">for </w:t>
      </w:r>
      <w:r w:rsidRPr="009B085F" w:rsidR="00D75AA1">
        <w:rPr>
          <w:rFonts w:asciiTheme="minorHAnsi" w:hAnsiTheme="minorHAnsi" w:cstheme="minorHAnsi"/>
          <w:szCs w:val="24"/>
        </w:rPr>
        <w:t>the 2021-22 reporting year</w:t>
      </w:r>
      <w:r w:rsidRPr="009B085F" w:rsidR="003A7631">
        <w:rPr>
          <w:rFonts w:asciiTheme="minorHAnsi" w:hAnsiTheme="minorHAnsi" w:cstheme="minorHAnsi"/>
          <w:szCs w:val="24"/>
        </w:rPr>
        <w:t xml:space="preserve"> </w:t>
      </w:r>
      <w:r w:rsidRPr="009B085F" w:rsidR="00D75AA1">
        <w:rPr>
          <w:rFonts w:asciiTheme="minorHAnsi" w:hAnsiTheme="minorHAnsi" w:cstheme="minorHAnsi"/>
          <w:szCs w:val="24"/>
        </w:rPr>
        <w:t>(</w:t>
      </w:r>
      <w:r w:rsidRPr="009B085F">
        <w:rPr>
          <w:rFonts w:asciiTheme="minorHAnsi" w:hAnsiTheme="minorHAnsi" w:cstheme="minorHAnsi"/>
          <w:szCs w:val="24"/>
        </w:rPr>
        <w:t>from the most recent FISAP submission available (October 1, 202</w:t>
      </w:r>
      <w:r w:rsidRPr="009B085F" w:rsidR="00CA22B8">
        <w:rPr>
          <w:rFonts w:asciiTheme="minorHAnsi" w:hAnsiTheme="minorHAnsi" w:cstheme="minorHAnsi"/>
          <w:szCs w:val="24"/>
        </w:rPr>
        <w:t>2</w:t>
      </w:r>
      <w:r w:rsidRPr="009B085F">
        <w:rPr>
          <w:rFonts w:asciiTheme="minorHAnsi" w:hAnsiTheme="minorHAnsi" w:cstheme="minorHAnsi"/>
          <w:szCs w:val="24"/>
        </w:rPr>
        <w:t>). The total amounts shown by institution type are unduplicated counts.</w:t>
      </w:r>
      <w:r w:rsidRPr="009B085F">
        <w:rPr>
          <w:rFonts w:asciiTheme="minorHAnsi" w:hAnsiTheme="minorHAnsi" w:cstheme="minorHAnsi"/>
          <w:szCs w:val="24"/>
        </w:rPr>
        <w:t xml:space="preserve"> We’ve used the Census Bureau National Industry-Specific Occupational Employment Wage Estimate for Educational Services (NAICS 611300 Colleges, Universities, and Professional Schools, Occupation Code 13-1199 – May 2021) of $30.40 per hour to calculate the estimated total cost for all respondents.</w:t>
      </w:r>
      <w:r w:rsidR="006F7E07">
        <w:rPr>
          <w:rFonts w:asciiTheme="minorHAnsi" w:hAnsiTheme="minorHAnsi" w:cstheme="minorHAnsi"/>
          <w:szCs w:val="24"/>
        </w:rPr>
        <w:t xml:space="preserve"> </w:t>
      </w:r>
    </w:p>
    <w:p w:rsidR="00A3075B" w:rsidP="00C35768" w14:paraId="5082E73B" w14:textId="4263E6C4">
      <w:pPr>
        <w:tabs>
          <w:tab w:val="left" w:pos="-720"/>
        </w:tabs>
        <w:suppressAutoHyphens/>
        <w:ind w:left="720"/>
        <w:rPr>
          <w:rFonts w:asciiTheme="minorHAnsi" w:hAnsiTheme="minorHAnsi" w:cstheme="minorHAnsi"/>
          <w:szCs w:val="24"/>
        </w:rPr>
      </w:pPr>
    </w:p>
    <w:p w:rsidR="00C4737F" w:rsidP="00C35768" w14:paraId="518DCECB" w14:textId="77777777">
      <w:pPr>
        <w:tabs>
          <w:tab w:val="left" w:pos="-720"/>
        </w:tabs>
        <w:suppressAutoHyphens/>
        <w:ind w:left="720"/>
        <w:rPr>
          <w:rStyle w:val="a"/>
          <w:rFonts w:asciiTheme="minorHAnsi" w:hAnsiTheme="minorHAnsi" w:cstheme="minorHAnsi"/>
          <w:szCs w:val="24"/>
        </w:rPr>
      </w:pPr>
      <w:r>
        <w:rPr>
          <w:rStyle w:val="a"/>
          <w:rFonts w:asciiTheme="minorHAnsi" w:hAnsiTheme="minorHAnsi" w:cstheme="minorHAnsi"/>
          <w:szCs w:val="24"/>
        </w:rPr>
        <w:t xml:space="preserve">In addition, an estimate of 100-300 additional burden hours is estimated to account for the initial startup process for IHEs to begin collecting and submitting this data to the Department. This will involve devising a process for collecting calendar year FWS wages and setting up their financial aid software to submit the collected data. </w:t>
      </w:r>
      <w:r>
        <w:rPr>
          <w:rStyle w:val="a"/>
          <w:rFonts w:asciiTheme="minorHAnsi" w:hAnsiTheme="minorHAnsi" w:cstheme="minorHAnsi"/>
          <w:szCs w:val="24"/>
        </w:rPr>
        <w:t xml:space="preserve"> </w:t>
      </w:r>
    </w:p>
    <w:p w:rsidR="00C4737F" w:rsidP="00C35768" w14:paraId="3D036B7A" w14:textId="77777777">
      <w:pPr>
        <w:tabs>
          <w:tab w:val="left" w:pos="-720"/>
        </w:tabs>
        <w:suppressAutoHyphens/>
        <w:ind w:left="720"/>
        <w:rPr>
          <w:rStyle w:val="a"/>
          <w:rFonts w:asciiTheme="minorHAnsi" w:hAnsiTheme="minorHAnsi" w:cstheme="minorHAnsi"/>
          <w:szCs w:val="24"/>
        </w:rPr>
      </w:pPr>
    </w:p>
    <w:p w:rsidR="00C4737F" w:rsidP="00C35768" w14:paraId="716521F8" w14:textId="2B182E17">
      <w:pPr>
        <w:tabs>
          <w:tab w:val="left" w:pos="-720"/>
        </w:tabs>
        <w:suppressAutoHyphens/>
        <w:ind w:left="720"/>
        <w:rPr>
          <w:rStyle w:val="a"/>
          <w:rFonts w:asciiTheme="minorHAnsi" w:hAnsiTheme="minorHAnsi" w:cstheme="minorHAnsi"/>
          <w:szCs w:val="24"/>
        </w:rPr>
      </w:pPr>
      <w:r>
        <w:rPr>
          <w:rStyle w:val="a"/>
          <w:rFonts w:asciiTheme="minorHAnsi" w:hAnsiTheme="minorHAnsi" w:cstheme="minorHAnsi"/>
          <w:szCs w:val="24"/>
        </w:rPr>
        <w:t>The estimated 263 For-Profit institutions would have an estimated</w:t>
      </w:r>
      <w:r w:rsidRPr="00192EB6">
        <w:rPr>
          <w:rStyle w:val="a"/>
          <w:rFonts w:asciiTheme="minorHAnsi" w:hAnsiTheme="minorHAnsi" w:cstheme="minorHAnsi"/>
          <w:szCs w:val="24"/>
        </w:rPr>
        <w:t xml:space="preserve"> </w:t>
      </w:r>
      <w:r>
        <w:rPr>
          <w:rStyle w:val="a"/>
          <w:rFonts w:asciiTheme="minorHAnsi" w:hAnsiTheme="minorHAnsi" w:cstheme="minorHAnsi"/>
          <w:szCs w:val="24"/>
        </w:rPr>
        <w:t xml:space="preserve">burden hour range of </w:t>
      </w:r>
      <w:r w:rsidRPr="00192EB6">
        <w:rPr>
          <w:rFonts w:asciiTheme="minorHAnsi" w:hAnsiTheme="minorHAnsi" w:cstheme="minorHAnsi"/>
        </w:rPr>
        <w:t>26,300-78,900</w:t>
      </w:r>
      <w:r>
        <w:rPr>
          <w:rFonts w:asciiTheme="minorHAnsi" w:hAnsiTheme="minorHAnsi" w:cstheme="minorHAnsi"/>
        </w:rPr>
        <w:t xml:space="preserve"> with an estimated cost range of </w:t>
      </w:r>
      <w:r w:rsidRPr="00192EB6">
        <w:rPr>
          <w:rFonts w:asciiTheme="minorHAnsi" w:hAnsiTheme="minorHAnsi" w:cstheme="minorHAnsi"/>
          <w:szCs w:val="24"/>
        </w:rPr>
        <w:t>$799,520 - $2,398,560</w:t>
      </w:r>
      <w:r>
        <w:rPr>
          <w:rFonts w:asciiTheme="minorHAnsi" w:hAnsiTheme="minorHAnsi" w:cstheme="minorHAnsi"/>
          <w:szCs w:val="24"/>
        </w:rPr>
        <w:t xml:space="preserve">.  The  estimated </w:t>
      </w:r>
      <w:r w:rsidRPr="00192EB6">
        <w:rPr>
          <w:rFonts w:asciiTheme="minorHAnsi" w:hAnsiTheme="minorHAnsi" w:cstheme="minorHAnsi"/>
          <w:szCs w:val="24"/>
        </w:rPr>
        <w:t>1,278</w:t>
      </w:r>
      <w:r>
        <w:rPr>
          <w:rFonts w:asciiTheme="minorHAnsi" w:hAnsiTheme="minorHAnsi" w:cstheme="minorHAnsi"/>
          <w:szCs w:val="24"/>
        </w:rPr>
        <w:t xml:space="preserve"> Private institutions would have an estimated burden hour range of </w:t>
      </w:r>
      <w:r w:rsidRPr="00192EB6">
        <w:rPr>
          <w:rFonts w:asciiTheme="minorHAnsi" w:hAnsiTheme="minorHAnsi" w:cstheme="minorHAnsi"/>
        </w:rPr>
        <w:t>127,800-383,400</w:t>
      </w:r>
      <w:r>
        <w:rPr>
          <w:rFonts w:asciiTheme="minorHAnsi" w:hAnsiTheme="minorHAnsi" w:cstheme="minorHAnsi"/>
        </w:rPr>
        <w:t xml:space="preserve"> with an estimated cost range of </w:t>
      </w:r>
      <w:r w:rsidRPr="00192EB6">
        <w:rPr>
          <w:rFonts w:asciiTheme="minorHAnsi" w:hAnsiTheme="minorHAnsi" w:cstheme="minorHAnsi"/>
        </w:rPr>
        <w:t>$3,885,120-$11,655,360</w:t>
      </w:r>
      <w:r>
        <w:rPr>
          <w:rFonts w:asciiTheme="minorHAnsi" w:hAnsiTheme="minorHAnsi" w:cstheme="minorHAnsi"/>
        </w:rPr>
        <w:t xml:space="preserve">.  And the estimated </w:t>
      </w:r>
      <w:r w:rsidRPr="00192EB6">
        <w:rPr>
          <w:rFonts w:asciiTheme="minorHAnsi" w:hAnsiTheme="minorHAnsi" w:cstheme="minorHAnsi"/>
          <w:szCs w:val="24"/>
        </w:rPr>
        <w:t>1,502</w:t>
      </w:r>
      <w:r>
        <w:rPr>
          <w:rFonts w:asciiTheme="minorHAnsi" w:hAnsiTheme="minorHAnsi" w:cstheme="minorHAnsi"/>
          <w:szCs w:val="24"/>
        </w:rPr>
        <w:t xml:space="preserve"> Public institutions would have an estimated burden hour range of </w:t>
      </w:r>
      <w:r w:rsidRPr="00192EB6">
        <w:rPr>
          <w:rFonts w:asciiTheme="minorHAnsi" w:hAnsiTheme="minorHAnsi" w:cstheme="minorHAnsi"/>
        </w:rPr>
        <w:t>150,200-450,600</w:t>
      </w:r>
      <w:r>
        <w:rPr>
          <w:rFonts w:asciiTheme="minorHAnsi" w:hAnsiTheme="minorHAnsi" w:cstheme="minorHAnsi"/>
        </w:rPr>
        <w:t xml:space="preserve"> with an estimated cost range of </w:t>
      </w:r>
      <w:r w:rsidRPr="00192EB6">
        <w:rPr>
          <w:rFonts w:asciiTheme="minorHAnsi" w:hAnsiTheme="minorHAnsi" w:cstheme="minorHAnsi"/>
        </w:rPr>
        <w:t>$4,566,080-$13,698,240</w:t>
      </w:r>
      <w:r>
        <w:rPr>
          <w:rFonts w:asciiTheme="minorHAnsi" w:hAnsiTheme="minorHAnsi" w:cstheme="minorHAnsi"/>
        </w:rPr>
        <w:t xml:space="preserve"> to establish the processes to collect and submit the necessary data.</w:t>
      </w:r>
    </w:p>
    <w:p w:rsidR="00C4737F" w:rsidP="00C35768" w14:paraId="22D2C927" w14:textId="77777777">
      <w:pPr>
        <w:tabs>
          <w:tab w:val="left" w:pos="-720"/>
        </w:tabs>
        <w:suppressAutoHyphens/>
        <w:ind w:left="720"/>
        <w:rPr>
          <w:rStyle w:val="a"/>
          <w:rFonts w:asciiTheme="minorHAnsi" w:hAnsiTheme="minorHAnsi" w:cstheme="minorHAnsi"/>
          <w:szCs w:val="24"/>
        </w:rPr>
      </w:pPr>
    </w:p>
    <w:p w:rsidR="00A3075B" w:rsidP="00C35768" w14:paraId="0D98BA15" w14:textId="0B95B2D7">
      <w:pPr>
        <w:tabs>
          <w:tab w:val="left" w:pos="-720"/>
        </w:tabs>
        <w:suppressAutoHyphens/>
        <w:ind w:left="720"/>
        <w:rPr>
          <w:rStyle w:val="a"/>
          <w:rFonts w:asciiTheme="minorHAnsi" w:hAnsiTheme="minorHAnsi" w:cstheme="minorHAnsi"/>
          <w:szCs w:val="24"/>
        </w:rPr>
      </w:pPr>
      <w:r>
        <w:rPr>
          <w:rStyle w:val="a"/>
          <w:rFonts w:asciiTheme="minorHAnsi" w:hAnsiTheme="minorHAnsi" w:cstheme="minorHAnsi"/>
          <w:szCs w:val="24"/>
        </w:rPr>
        <w:t xml:space="preserve">The table below </w:t>
      </w:r>
      <w:r w:rsidR="00192EB6">
        <w:rPr>
          <w:rStyle w:val="a"/>
          <w:rFonts w:asciiTheme="minorHAnsi" w:hAnsiTheme="minorHAnsi" w:cstheme="minorHAnsi"/>
          <w:szCs w:val="24"/>
        </w:rPr>
        <w:t>show</w:t>
      </w:r>
      <w:r>
        <w:rPr>
          <w:rStyle w:val="a"/>
          <w:rFonts w:asciiTheme="minorHAnsi" w:hAnsiTheme="minorHAnsi" w:cstheme="minorHAnsi"/>
          <w:szCs w:val="24"/>
        </w:rPr>
        <w:t xml:space="preserve"> the average</w:t>
      </w:r>
      <w:r w:rsidR="004F6D92">
        <w:rPr>
          <w:rStyle w:val="a"/>
          <w:rFonts w:asciiTheme="minorHAnsi" w:hAnsiTheme="minorHAnsi" w:cstheme="minorHAnsi"/>
          <w:szCs w:val="24"/>
        </w:rPr>
        <w:t>d</w:t>
      </w:r>
      <w:r>
        <w:rPr>
          <w:rStyle w:val="a"/>
          <w:rFonts w:asciiTheme="minorHAnsi" w:hAnsiTheme="minorHAnsi" w:cstheme="minorHAnsi"/>
          <w:szCs w:val="24"/>
        </w:rPr>
        <w:t xml:space="preserve"> 200 hours for the burden estimation </w:t>
      </w:r>
      <w:r w:rsidR="00192EB6">
        <w:rPr>
          <w:rStyle w:val="a"/>
          <w:rFonts w:asciiTheme="minorHAnsi" w:hAnsiTheme="minorHAnsi" w:cstheme="minorHAnsi"/>
          <w:szCs w:val="24"/>
        </w:rPr>
        <w:t xml:space="preserve">and cost estimation </w:t>
      </w:r>
      <w:r>
        <w:rPr>
          <w:rStyle w:val="a"/>
          <w:rFonts w:asciiTheme="minorHAnsi" w:hAnsiTheme="minorHAnsi" w:cstheme="minorHAnsi"/>
          <w:szCs w:val="24"/>
        </w:rPr>
        <w:t>purposes.</w:t>
      </w:r>
    </w:p>
    <w:p w:rsidR="00805A05" w:rsidP="00C35768" w14:paraId="7A2C0DAF" w14:textId="6DBD3278">
      <w:pPr>
        <w:tabs>
          <w:tab w:val="left" w:pos="-720"/>
        </w:tabs>
        <w:suppressAutoHyphens/>
        <w:ind w:left="720"/>
        <w:rPr>
          <w:rStyle w:val="a"/>
          <w:rFonts w:asciiTheme="minorHAnsi" w:hAnsiTheme="minorHAnsi" w:cstheme="minorHAnsi"/>
          <w:szCs w:val="24"/>
        </w:rPr>
      </w:pPr>
    </w:p>
    <w:p w:rsidR="00805A05" w:rsidRPr="00192EB6" w:rsidP="00C35768" w14:paraId="0E4611B8" w14:textId="0B934422">
      <w:pPr>
        <w:tabs>
          <w:tab w:val="left" w:pos="-720"/>
        </w:tabs>
        <w:suppressAutoHyphens/>
        <w:ind w:left="720"/>
        <w:rPr>
          <w:rFonts w:asciiTheme="minorHAnsi" w:hAnsiTheme="minorHAnsi" w:cstheme="minorHAnsi"/>
          <w:szCs w:val="24"/>
        </w:rPr>
      </w:pPr>
      <w:r w:rsidRPr="00192EB6">
        <w:rPr>
          <w:rFonts w:asciiTheme="minorHAnsi" w:hAnsiTheme="minorHAnsi" w:cstheme="minorHAnsi"/>
          <w:szCs w:val="24"/>
        </w:rPr>
        <w:t>The total cost for all respondents, to include both the annual burden and startup burden is estimated to range from $11,222,616 to $29,724,056.</w:t>
      </w:r>
    </w:p>
    <w:p w:rsidR="00145CD0" w:rsidP="001549ED" w14:paraId="55AB79CE" w14:textId="77777777">
      <w:pPr>
        <w:tabs>
          <w:tab w:val="left" w:pos="-720"/>
        </w:tabs>
        <w:suppressAutoHyphens/>
        <w:rPr>
          <w:rFonts w:ascii="Times New Roman" w:hAnsi="Times New Roman"/>
          <w:szCs w:val="24"/>
        </w:rPr>
      </w:pPr>
    </w:p>
    <w:p w:rsidR="004F6D92" w:rsidRPr="004F6D92" w:rsidP="001549ED" w14:paraId="1B312412" w14:textId="0EE57F85">
      <w:pPr>
        <w:tabs>
          <w:tab w:val="left" w:pos="-720"/>
        </w:tabs>
        <w:suppressAutoHyphens/>
        <w:rPr>
          <w:rFonts w:asciiTheme="minorHAnsi" w:hAnsiTheme="minorHAnsi" w:cstheme="minorHAnsi"/>
          <w:szCs w:val="24"/>
        </w:rPr>
      </w:pPr>
    </w:p>
    <w:p w:rsidR="004F6D92" w14:paraId="37F4DD92" w14:textId="77777777">
      <w:pPr>
        <w:rPr>
          <w:rFonts w:ascii="Times New Roman" w:hAnsi="Times New Roman"/>
          <w:b/>
          <w:bCs/>
          <w:color w:val="000000" w:themeColor="text1"/>
          <w:szCs w:val="24"/>
        </w:rPr>
      </w:pPr>
      <w:r>
        <w:rPr>
          <w:rFonts w:ascii="Times New Roman" w:hAnsi="Times New Roman"/>
          <w:color w:val="000000" w:themeColor="text1"/>
          <w:szCs w:val="24"/>
        </w:rPr>
        <w:br w:type="page"/>
      </w:r>
    </w:p>
    <w:p w:rsidR="00ED7195" w:rsidP="00756FD3" w14:paraId="64280E96" w14:textId="3A5DB4FB">
      <w:pPr>
        <w:pStyle w:val="Caption"/>
        <w:jc w:val="center"/>
        <w:rPr>
          <w:rFonts w:ascii="Times New Roman" w:hAnsi="Times New Roman"/>
          <w:color w:val="000000" w:themeColor="text1"/>
          <w:sz w:val="24"/>
          <w:szCs w:val="24"/>
        </w:rPr>
      </w:pPr>
      <w:r w:rsidRPr="00920F63">
        <w:rPr>
          <w:rFonts w:ascii="Times New Roman" w:hAnsi="Times New Roman"/>
          <w:color w:val="000000" w:themeColor="text1"/>
          <w:sz w:val="24"/>
          <w:szCs w:val="24"/>
        </w:rPr>
        <w:t xml:space="preserve">Estimated </w:t>
      </w:r>
      <w:r w:rsidR="00F31BEC">
        <w:rPr>
          <w:rFonts w:ascii="Times New Roman" w:hAnsi="Times New Roman"/>
          <w:color w:val="000000" w:themeColor="text1"/>
          <w:sz w:val="24"/>
          <w:szCs w:val="24"/>
        </w:rPr>
        <w:t xml:space="preserve">Annual </w:t>
      </w:r>
      <w:r w:rsidR="007F6104">
        <w:rPr>
          <w:rFonts w:ascii="Times New Roman" w:hAnsi="Times New Roman"/>
          <w:color w:val="000000" w:themeColor="text1"/>
          <w:sz w:val="24"/>
          <w:szCs w:val="24"/>
        </w:rPr>
        <w:t>Burden and Respondent Costs</w:t>
      </w:r>
      <w:r w:rsidR="00F5782B">
        <w:rPr>
          <w:rFonts w:ascii="Times New Roman" w:hAnsi="Times New Roman"/>
          <w:color w:val="000000" w:themeColor="text1"/>
          <w:sz w:val="24"/>
          <w:szCs w:val="24"/>
        </w:rPr>
        <w:t xml:space="preserve"> Table</w:t>
      </w:r>
    </w:p>
    <w:tbl>
      <w:tblPr>
        <w:tblStyle w:val="GridTableLight"/>
        <w:tblpPr w:leftFromText="180" w:rightFromText="180" w:vertAnchor="text" w:horzAnchor="margin" w:tblpXSpec="center" w:tblpY="174"/>
        <w:tblW w:w="9312" w:type="dxa"/>
        <w:tblLayout w:type="fixed"/>
        <w:tblLook w:val="0020"/>
      </w:tblPr>
      <w:tblGrid>
        <w:gridCol w:w="1421"/>
        <w:gridCol w:w="1274"/>
        <w:gridCol w:w="1214"/>
        <w:gridCol w:w="1036"/>
        <w:gridCol w:w="1350"/>
        <w:gridCol w:w="1350"/>
        <w:gridCol w:w="1667"/>
      </w:tblGrid>
      <w:tr w14:paraId="30194A75" w14:textId="77777777" w:rsidTr="000E4FAE">
        <w:tblPrEx>
          <w:tblW w:w="9312" w:type="dxa"/>
          <w:tblLayout w:type="fixed"/>
          <w:tblLook w:val="0020"/>
        </w:tblPrEx>
        <w:trPr>
          <w:trHeight w:val="1070"/>
          <w:tblHeader/>
        </w:trPr>
        <w:tc>
          <w:tcPr>
            <w:tcW w:w="1421" w:type="dxa"/>
          </w:tcPr>
          <w:p w:rsidR="009C37AF" w:rsidRPr="007F6104" w:rsidP="005D28E6" w14:paraId="5459AFEC" w14:textId="77777777">
            <w:pPr>
              <w:jc w:val="center"/>
              <w:rPr>
                <w:rFonts w:ascii="Times New Roman" w:hAnsi="Times New Roman"/>
                <w:sz w:val="20"/>
              </w:rPr>
            </w:pPr>
            <w:bookmarkStart w:id="0" w:name="_Hlk135993009"/>
            <w:r w:rsidRPr="007F6104">
              <w:rPr>
                <w:rFonts w:ascii="Times New Roman" w:hAnsi="Times New Roman"/>
                <w:sz w:val="20"/>
              </w:rPr>
              <w:t>Information Activity or IC</w:t>
            </w:r>
            <w:r>
              <w:rPr>
                <w:rFonts w:ascii="Times New Roman" w:hAnsi="Times New Roman"/>
                <w:sz w:val="20"/>
              </w:rPr>
              <w:t xml:space="preserve"> (with type of respondent)</w:t>
            </w:r>
          </w:p>
        </w:tc>
        <w:tc>
          <w:tcPr>
            <w:tcW w:w="1274" w:type="dxa"/>
          </w:tcPr>
          <w:p w:rsidR="009C37AF" w:rsidRPr="007F6104" w:rsidP="005D28E6" w14:paraId="68244276" w14:textId="77777777">
            <w:pPr>
              <w:jc w:val="center"/>
              <w:rPr>
                <w:rFonts w:ascii="Times New Roman" w:hAnsi="Times New Roman"/>
                <w:sz w:val="20"/>
              </w:rPr>
            </w:pPr>
            <w:r w:rsidRPr="007F6104">
              <w:rPr>
                <w:rFonts w:ascii="Times New Roman" w:hAnsi="Times New Roman"/>
                <w:sz w:val="20"/>
              </w:rPr>
              <w:t>Num</w:t>
            </w:r>
            <w:r>
              <w:rPr>
                <w:rFonts w:ascii="Times New Roman" w:hAnsi="Times New Roman"/>
                <w:sz w:val="20"/>
              </w:rPr>
              <w:t>b</w:t>
            </w:r>
            <w:r w:rsidRPr="007F6104">
              <w:rPr>
                <w:rFonts w:ascii="Times New Roman" w:hAnsi="Times New Roman"/>
                <w:sz w:val="20"/>
              </w:rPr>
              <w:t>er of Respondents</w:t>
            </w:r>
          </w:p>
        </w:tc>
        <w:tc>
          <w:tcPr>
            <w:tcW w:w="1214" w:type="dxa"/>
          </w:tcPr>
          <w:p w:rsidR="009C37AF" w:rsidRPr="007F6104" w:rsidP="005D28E6" w14:paraId="2C56A71F" w14:textId="77777777">
            <w:pPr>
              <w:jc w:val="center"/>
              <w:rPr>
                <w:rFonts w:ascii="Times New Roman" w:hAnsi="Times New Roman"/>
                <w:sz w:val="20"/>
              </w:rPr>
            </w:pPr>
            <w:r w:rsidRPr="007F6104">
              <w:rPr>
                <w:rFonts w:ascii="Times New Roman" w:hAnsi="Times New Roman"/>
                <w:sz w:val="20"/>
              </w:rPr>
              <w:t>Number of Responses</w:t>
            </w:r>
          </w:p>
        </w:tc>
        <w:tc>
          <w:tcPr>
            <w:tcW w:w="1036" w:type="dxa"/>
          </w:tcPr>
          <w:p w:rsidR="009C37AF" w:rsidRPr="007F6104" w:rsidP="005D28E6" w14:paraId="69413425" w14:textId="77777777">
            <w:pPr>
              <w:jc w:val="center"/>
              <w:rPr>
                <w:rFonts w:ascii="Times New Roman" w:hAnsi="Times New Roman"/>
                <w:sz w:val="20"/>
              </w:rPr>
            </w:pPr>
            <w:r w:rsidRPr="007F6104">
              <w:rPr>
                <w:rFonts w:ascii="Times New Roman" w:hAnsi="Times New Roman"/>
                <w:sz w:val="20"/>
              </w:rPr>
              <w:t>Average Burden Hours per Response</w:t>
            </w:r>
          </w:p>
        </w:tc>
        <w:tc>
          <w:tcPr>
            <w:tcW w:w="1350" w:type="dxa"/>
          </w:tcPr>
          <w:p w:rsidR="009C37AF" w:rsidRPr="007F6104" w:rsidP="009B085F" w14:paraId="41E0E3BB" w14:textId="77777777">
            <w:pPr>
              <w:jc w:val="center"/>
              <w:rPr>
                <w:rFonts w:ascii="Times New Roman" w:hAnsi="Times New Roman"/>
                <w:sz w:val="20"/>
              </w:rPr>
            </w:pPr>
            <w:r w:rsidRPr="007F6104">
              <w:rPr>
                <w:rFonts w:ascii="Times New Roman" w:hAnsi="Times New Roman"/>
                <w:sz w:val="20"/>
              </w:rPr>
              <w:t xml:space="preserve">Total </w:t>
            </w:r>
            <w:r>
              <w:rPr>
                <w:rFonts w:ascii="Times New Roman" w:hAnsi="Times New Roman"/>
                <w:sz w:val="20"/>
              </w:rPr>
              <w:t xml:space="preserve">Annual </w:t>
            </w:r>
            <w:r w:rsidRPr="007F6104">
              <w:rPr>
                <w:rFonts w:ascii="Times New Roman" w:hAnsi="Times New Roman"/>
                <w:sz w:val="20"/>
              </w:rPr>
              <w:t>Burden Hours</w:t>
            </w:r>
          </w:p>
        </w:tc>
        <w:tc>
          <w:tcPr>
            <w:tcW w:w="1350" w:type="dxa"/>
          </w:tcPr>
          <w:p w:rsidR="009C37AF" w:rsidRPr="007F6104" w:rsidP="005D28E6" w14:paraId="2D036494" w14:textId="77777777">
            <w:pPr>
              <w:jc w:val="center"/>
              <w:rPr>
                <w:rFonts w:ascii="Times New Roman" w:hAnsi="Times New Roman"/>
                <w:sz w:val="20"/>
              </w:rPr>
            </w:pPr>
            <w:r w:rsidRPr="00FE1BAE">
              <w:rPr>
                <w:rFonts w:ascii="Times New Roman" w:hAnsi="Times New Roman"/>
                <w:sz w:val="20"/>
              </w:rPr>
              <w:t>Estimated Respondent Average Hourly Wage</w:t>
            </w:r>
          </w:p>
        </w:tc>
        <w:tc>
          <w:tcPr>
            <w:tcW w:w="1667" w:type="dxa"/>
          </w:tcPr>
          <w:p w:rsidR="009C37AF" w:rsidRPr="007F6104" w:rsidP="005D28E6" w14:paraId="31A8B44A" w14:textId="77777777">
            <w:pPr>
              <w:jc w:val="center"/>
              <w:rPr>
                <w:rFonts w:ascii="Times New Roman" w:hAnsi="Times New Roman"/>
                <w:sz w:val="20"/>
              </w:rPr>
            </w:pPr>
            <w:r w:rsidRPr="007F6104">
              <w:rPr>
                <w:rFonts w:ascii="Times New Roman" w:hAnsi="Times New Roman"/>
                <w:sz w:val="20"/>
              </w:rPr>
              <w:t xml:space="preserve">Total Annual Costs (hourly </w:t>
            </w:r>
            <w:r>
              <w:rPr>
                <w:rFonts w:ascii="Times New Roman" w:hAnsi="Times New Roman"/>
                <w:sz w:val="20"/>
              </w:rPr>
              <w:t>wage x</w:t>
            </w:r>
            <w:r w:rsidRPr="007F6104">
              <w:rPr>
                <w:rFonts w:ascii="Times New Roman" w:hAnsi="Times New Roman"/>
                <w:sz w:val="20"/>
              </w:rPr>
              <w:t xml:space="preserve"> </w:t>
            </w:r>
            <w:r>
              <w:rPr>
                <w:rFonts w:ascii="Times New Roman" w:hAnsi="Times New Roman"/>
                <w:sz w:val="20"/>
              </w:rPr>
              <w:t>total burden hours</w:t>
            </w:r>
            <w:r w:rsidRPr="007F6104">
              <w:rPr>
                <w:rFonts w:ascii="Times New Roman" w:hAnsi="Times New Roman"/>
                <w:sz w:val="20"/>
              </w:rPr>
              <w:t>)</w:t>
            </w:r>
          </w:p>
        </w:tc>
      </w:tr>
      <w:tr w14:paraId="34D5C39E" w14:textId="77777777" w:rsidTr="000E4FAE">
        <w:tblPrEx>
          <w:tblW w:w="9312" w:type="dxa"/>
          <w:tblLayout w:type="fixed"/>
          <w:tblLook w:val="0020"/>
        </w:tblPrEx>
        <w:trPr>
          <w:trHeight w:val="297"/>
        </w:trPr>
        <w:tc>
          <w:tcPr>
            <w:tcW w:w="1421" w:type="dxa"/>
          </w:tcPr>
          <w:p w:rsidR="009C37AF" w:rsidRPr="009C37AF" w:rsidP="005D28E6" w14:paraId="554A4098" w14:textId="26449005">
            <w:pPr>
              <w:rPr>
                <w:rFonts w:asciiTheme="minorHAnsi" w:hAnsiTheme="minorHAnsi" w:cstheme="minorHAnsi"/>
                <w:szCs w:val="24"/>
              </w:rPr>
            </w:pPr>
            <w:r>
              <w:rPr>
                <w:rFonts w:asciiTheme="minorHAnsi" w:hAnsiTheme="minorHAnsi" w:cstheme="minorHAnsi"/>
                <w:szCs w:val="24"/>
              </w:rPr>
              <w:t>Individual</w:t>
            </w:r>
          </w:p>
        </w:tc>
        <w:tc>
          <w:tcPr>
            <w:tcW w:w="1274" w:type="dxa"/>
          </w:tcPr>
          <w:p w:rsidR="009C37AF" w:rsidRPr="00192EB6" w:rsidP="005B222D" w14:paraId="55A5A72E" w14:textId="62C4C99A">
            <w:pPr>
              <w:jc w:val="center"/>
              <w:rPr>
                <w:rFonts w:asciiTheme="minorHAnsi" w:hAnsiTheme="minorHAnsi" w:cstheme="minorHAnsi"/>
                <w:szCs w:val="24"/>
              </w:rPr>
            </w:pPr>
            <w:r w:rsidRPr="00192EB6">
              <w:rPr>
                <w:rFonts w:asciiTheme="minorHAnsi" w:hAnsiTheme="minorHAnsi" w:cstheme="minorHAnsi"/>
                <w:szCs w:val="24"/>
              </w:rPr>
              <w:t>N</w:t>
            </w:r>
            <w:r w:rsidR="00C377F4">
              <w:rPr>
                <w:rFonts w:asciiTheme="minorHAnsi" w:hAnsiTheme="minorHAnsi" w:cstheme="minorHAnsi"/>
                <w:szCs w:val="24"/>
              </w:rPr>
              <w:t>/</w:t>
            </w:r>
            <w:r w:rsidRPr="00192EB6">
              <w:rPr>
                <w:rFonts w:asciiTheme="minorHAnsi" w:hAnsiTheme="minorHAnsi" w:cstheme="minorHAnsi"/>
                <w:szCs w:val="24"/>
              </w:rPr>
              <w:t>A</w:t>
            </w:r>
          </w:p>
        </w:tc>
        <w:tc>
          <w:tcPr>
            <w:tcW w:w="1214" w:type="dxa"/>
          </w:tcPr>
          <w:p w:rsidR="009C37AF" w:rsidRPr="00192EB6" w:rsidP="005B222D" w14:paraId="4F0B7217" w14:textId="390FDF93">
            <w:pPr>
              <w:jc w:val="center"/>
              <w:rPr>
                <w:rFonts w:asciiTheme="minorHAnsi" w:hAnsiTheme="minorHAnsi" w:cstheme="minorHAnsi"/>
                <w:szCs w:val="24"/>
              </w:rPr>
            </w:pPr>
            <w:r w:rsidRPr="00192EB6">
              <w:rPr>
                <w:rFonts w:asciiTheme="minorHAnsi" w:hAnsiTheme="minorHAnsi" w:cstheme="minorHAnsi"/>
                <w:szCs w:val="24"/>
              </w:rPr>
              <w:t>N</w:t>
            </w:r>
            <w:r>
              <w:rPr>
                <w:rFonts w:asciiTheme="minorHAnsi" w:hAnsiTheme="minorHAnsi" w:cstheme="minorHAnsi"/>
                <w:szCs w:val="24"/>
              </w:rPr>
              <w:t>/</w:t>
            </w:r>
            <w:r w:rsidRPr="00192EB6">
              <w:rPr>
                <w:rFonts w:asciiTheme="minorHAnsi" w:hAnsiTheme="minorHAnsi" w:cstheme="minorHAnsi"/>
                <w:szCs w:val="24"/>
              </w:rPr>
              <w:t>A</w:t>
            </w:r>
          </w:p>
        </w:tc>
        <w:tc>
          <w:tcPr>
            <w:tcW w:w="1036" w:type="dxa"/>
          </w:tcPr>
          <w:p w:rsidR="009C37AF" w:rsidRPr="00192EB6" w:rsidP="005B222D" w14:paraId="0524C928" w14:textId="3100D2B6">
            <w:pPr>
              <w:jc w:val="center"/>
              <w:rPr>
                <w:rFonts w:asciiTheme="minorHAnsi" w:hAnsiTheme="minorHAnsi" w:cstheme="minorHAnsi"/>
                <w:szCs w:val="24"/>
              </w:rPr>
            </w:pPr>
            <w:r w:rsidRPr="00192EB6">
              <w:rPr>
                <w:rFonts w:asciiTheme="minorHAnsi" w:hAnsiTheme="minorHAnsi" w:cstheme="minorHAnsi"/>
                <w:szCs w:val="24"/>
              </w:rPr>
              <w:t>N</w:t>
            </w:r>
            <w:r>
              <w:rPr>
                <w:rFonts w:asciiTheme="minorHAnsi" w:hAnsiTheme="minorHAnsi" w:cstheme="minorHAnsi"/>
                <w:szCs w:val="24"/>
              </w:rPr>
              <w:t>/</w:t>
            </w:r>
            <w:r w:rsidRPr="00192EB6">
              <w:rPr>
                <w:rFonts w:asciiTheme="minorHAnsi" w:hAnsiTheme="minorHAnsi" w:cstheme="minorHAnsi"/>
                <w:szCs w:val="24"/>
              </w:rPr>
              <w:t>A</w:t>
            </w:r>
          </w:p>
        </w:tc>
        <w:tc>
          <w:tcPr>
            <w:tcW w:w="1350" w:type="dxa"/>
          </w:tcPr>
          <w:p w:rsidR="009C37AF" w:rsidRPr="00192EB6" w:rsidP="005B222D" w14:paraId="6F45AD1D" w14:textId="07A04E76">
            <w:pPr>
              <w:jc w:val="center"/>
              <w:rPr>
                <w:rFonts w:asciiTheme="minorHAnsi" w:hAnsiTheme="minorHAnsi" w:cstheme="minorHAnsi"/>
                <w:szCs w:val="24"/>
              </w:rPr>
            </w:pPr>
            <w:r w:rsidRPr="00192EB6">
              <w:rPr>
                <w:rFonts w:asciiTheme="minorHAnsi" w:hAnsiTheme="minorHAnsi" w:cstheme="minorHAnsi"/>
                <w:szCs w:val="24"/>
              </w:rPr>
              <w:t>N</w:t>
            </w:r>
            <w:r>
              <w:rPr>
                <w:rFonts w:asciiTheme="minorHAnsi" w:hAnsiTheme="minorHAnsi" w:cstheme="minorHAnsi"/>
                <w:szCs w:val="24"/>
              </w:rPr>
              <w:t>/</w:t>
            </w:r>
            <w:r w:rsidRPr="00192EB6">
              <w:rPr>
                <w:rFonts w:asciiTheme="minorHAnsi" w:hAnsiTheme="minorHAnsi" w:cstheme="minorHAnsi"/>
                <w:szCs w:val="24"/>
              </w:rPr>
              <w:t>A</w:t>
            </w:r>
          </w:p>
        </w:tc>
        <w:tc>
          <w:tcPr>
            <w:tcW w:w="1350" w:type="dxa"/>
          </w:tcPr>
          <w:p w:rsidR="009C37AF" w:rsidRPr="00192EB6" w:rsidP="005B222D" w14:paraId="5F0F2A78" w14:textId="2BEEBD24">
            <w:pPr>
              <w:jc w:val="center"/>
              <w:rPr>
                <w:rFonts w:asciiTheme="minorHAnsi" w:hAnsiTheme="minorHAnsi" w:cstheme="minorHAnsi"/>
                <w:szCs w:val="24"/>
              </w:rPr>
            </w:pPr>
            <w:r w:rsidRPr="00192EB6">
              <w:rPr>
                <w:rFonts w:asciiTheme="minorHAnsi" w:hAnsiTheme="minorHAnsi" w:cstheme="minorHAnsi"/>
                <w:szCs w:val="24"/>
              </w:rPr>
              <w:t>N</w:t>
            </w:r>
            <w:r>
              <w:rPr>
                <w:rFonts w:asciiTheme="minorHAnsi" w:hAnsiTheme="minorHAnsi" w:cstheme="minorHAnsi"/>
                <w:szCs w:val="24"/>
              </w:rPr>
              <w:t>/</w:t>
            </w:r>
            <w:r w:rsidRPr="00192EB6">
              <w:rPr>
                <w:rFonts w:asciiTheme="minorHAnsi" w:hAnsiTheme="minorHAnsi" w:cstheme="minorHAnsi"/>
                <w:szCs w:val="24"/>
              </w:rPr>
              <w:t>A</w:t>
            </w:r>
          </w:p>
        </w:tc>
        <w:tc>
          <w:tcPr>
            <w:tcW w:w="1667" w:type="dxa"/>
          </w:tcPr>
          <w:p w:rsidR="009C37AF" w:rsidRPr="00192EB6" w:rsidP="005B222D" w14:paraId="63DD1E06" w14:textId="00DAD15E">
            <w:pPr>
              <w:jc w:val="center"/>
              <w:rPr>
                <w:rFonts w:asciiTheme="minorHAnsi" w:hAnsiTheme="minorHAnsi" w:cstheme="minorHAnsi"/>
                <w:szCs w:val="24"/>
              </w:rPr>
            </w:pPr>
            <w:r w:rsidRPr="00192EB6">
              <w:rPr>
                <w:rFonts w:asciiTheme="minorHAnsi" w:hAnsiTheme="minorHAnsi" w:cstheme="minorHAnsi"/>
                <w:szCs w:val="24"/>
              </w:rPr>
              <w:t>N</w:t>
            </w:r>
            <w:r>
              <w:rPr>
                <w:rFonts w:asciiTheme="minorHAnsi" w:hAnsiTheme="minorHAnsi" w:cstheme="minorHAnsi"/>
                <w:szCs w:val="24"/>
              </w:rPr>
              <w:t>/</w:t>
            </w:r>
            <w:r w:rsidRPr="00192EB6">
              <w:rPr>
                <w:rFonts w:asciiTheme="minorHAnsi" w:hAnsiTheme="minorHAnsi" w:cstheme="minorHAnsi"/>
                <w:szCs w:val="24"/>
              </w:rPr>
              <w:t>A</w:t>
            </w:r>
          </w:p>
        </w:tc>
      </w:tr>
      <w:tr w14:paraId="0E729D89" w14:textId="77777777" w:rsidTr="000E4FAE">
        <w:tblPrEx>
          <w:tblW w:w="9312" w:type="dxa"/>
          <w:tblLayout w:type="fixed"/>
          <w:tblLook w:val="0020"/>
        </w:tblPrEx>
        <w:trPr>
          <w:trHeight w:val="606"/>
        </w:trPr>
        <w:tc>
          <w:tcPr>
            <w:tcW w:w="1421" w:type="dxa"/>
          </w:tcPr>
          <w:p w:rsidR="009C37AF" w:rsidRPr="009C37AF" w:rsidP="005D28E6" w14:paraId="07BE4C69" w14:textId="026083BB">
            <w:pPr>
              <w:rPr>
                <w:rFonts w:asciiTheme="minorHAnsi" w:hAnsiTheme="minorHAnsi" w:cstheme="minorHAnsi"/>
                <w:szCs w:val="24"/>
              </w:rPr>
            </w:pPr>
            <w:r>
              <w:rPr>
                <w:rFonts w:asciiTheme="minorHAnsi" w:hAnsiTheme="minorHAnsi" w:cstheme="minorHAnsi"/>
                <w:szCs w:val="24"/>
              </w:rPr>
              <w:t>For-Profit Institutions</w:t>
            </w:r>
          </w:p>
        </w:tc>
        <w:tc>
          <w:tcPr>
            <w:tcW w:w="1274" w:type="dxa"/>
          </w:tcPr>
          <w:p w:rsidR="009C37AF" w:rsidRPr="00192EB6" w:rsidP="009B085F" w14:paraId="2DD92A89" w14:textId="7F6B1D19">
            <w:pPr>
              <w:jc w:val="right"/>
              <w:rPr>
                <w:rFonts w:asciiTheme="minorHAnsi" w:hAnsiTheme="minorHAnsi" w:cstheme="minorHAnsi"/>
                <w:szCs w:val="24"/>
              </w:rPr>
            </w:pPr>
            <w:r w:rsidRPr="00192EB6">
              <w:rPr>
                <w:rFonts w:asciiTheme="minorHAnsi" w:hAnsiTheme="minorHAnsi" w:cstheme="minorHAnsi"/>
                <w:szCs w:val="24"/>
              </w:rPr>
              <w:t>263</w:t>
            </w:r>
          </w:p>
        </w:tc>
        <w:tc>
          <w:tcPr>
            <w:tcW w:w="1214" w:type="dxa"/>
          </w:tcPr>
          <w:p w:rsidR="009C37AF" w:rsidRPr="00192EB6" w:rsidP="009B085F" w14:paraId="7F418FD3" w14:textId="2B26B832">
            <w:pPr>
              <w:jc w:val="right"/>
              <w:rPr>
                <w:rFonts w:asciiTheme="minorHAnsi" w:hAnsiTheme="minorHAnsi" w:cstheme="minorHAnsi"/>
                <w:szCs w:val="24"/>
              </w:rPr>
            </w:pPr>
            <w:r w:rsidRPr="00192EB6">
              <w:rPr>
                <w:rFonts w:asciiTheme="minorHAnsi" w:hAnsiTheme="minorHAnsi" w:cstheme="minorHAnsi"/>
                <w:szCs w:val="24"/>
              </w:rPr>
              <w:t>7,362</w:t>
            </w:r>
          </w:p>
        </w:tc>
        <w:tc>
          <w:tcPr>
            <w:tcW w:w="1036" w:type="dxa"/>
          </w:tcPr>
          <w:p w:rsidR="009C37AF" w:rsidRPr="00192EB6" w:rsidP="0089419C" w14:paraId="11378B7D" w14:textId="354AF204">
            <w:pPr>
              <w:jc w:val="center"/>
              <w:rPr>
                <w:rFonts w:asciiTheme="minorHAnsi" w:hAnsiTheme="minorHAnsi" w:cstheme="minorHAnsi"/>
                <w:szCs w:val="24"/>
              </w:rPr>
            </w:pPr>
            <w:r w:rsidRPr="00192EB6">
              <w:rPr>
                <w:rFonts w:asciiTheme="minorHAnsi" w:hAnsiTheme="minorHAnsi" w:cstheme="minorHAnsi"/>
                <w:szCs w:val="24"/>
              </w:rPr>
              <w:t>.</w:t>
            </w:r>
            <w:r w:rsidRPr="00192EB6" w:rsidR="00CE42B6">
              <w:rPr>
                <w:rFonts w:asciiTheme="minorHAnsi" w:hAnsiTheme="minorHAnsi" w:cstheme="minorHAnsi"/>
                <w:szCs w:val="24"/>
              </w:rPr>
              <w:t>1</w:t>
            </w:r>
            <w:r w:rsidRPr="00192EB6">
              <w:rPr>
                <w:rFonts w:asciiTheme="minorHAnsi" w:hAnsiTheme="minorHAnsi" w:cstheme="minorHAnsi"/>
                <w:szCs w:val="24"/>
              </w:rPr>
              <w:t>5</w:t>
            </w:r>
          </w:p>
        </w:tc>
        <w:tc>
          <w:tcPr>
            <w:tcW w:w="1350" w:type="dxa"/>
          </w:tcPr>
          <w:p w:rsidR="009C37AF" w:rsidRPr="00192EB6" w:rsidP="009B085F" w14:paraId="1AEEFB60" w14:textId="4068E1A8">
            <w:pPr>
              <w:pStyle w:val="EndnoteText"/>
              <w:tabs>
                <w:tab w:val="clear" w:pos="-720"/>
              </w:tabs>
              <w:suppressAutoHyphens w:val="0"/>
              <w:jc w:val="right"/>
              <w:rPr>
                <w:rFonts w:asciiTheme="minorHAnsi" w:hAnsiTheme="minorHAnsi" w:cstheme="minorHAnsi"/>
                <w:szCs w:val="24"/>
              </w:rPr>
            </w:pPr>
            <w:r w:rsidRPr="00192EB6">
              <w:rPr>
                <w:rFonts w:asciiTheme="minorHAnsi" w:hAnsiTheme="minorHAnsi" w:cstheme="minorHAnsi"/>
                <w:szCs w:val="24"/>
              </w:rPr>
              <w:t>1,</w:t>
            </w:r>
            <w:r w:rsidRPr="00192EB6" w:rsidR="00885DF1">
              <w:rPr>
                <w:rFonts w:asciiTheme="minorHAnsi" w:hAnsiTheme="minorHAnsi" w:cstheme="minorHAnsi"/>
                <w:szCs w:val="24"/>
              </w:rPr>
              <w:t>104</w:t>
            </w:r>
          </w:p>
        </w:tc>
        <w:tc>
          <w:tcPr>
            <w:tcW w:w="1350" w:type="dxa"/>
          </w:tcPr>
          <w:p w:rsidR="009C37AF" w:rsidRPr="00192EB6" w:rsidP="009B085F" w14:paraId="3B7EE606" w14:textId="0E4B3FB6">
            <w:pPr>
              <w:jc w:val="right"/>
              <w:rPr>
                <w:rFonts w:asciiTheme="minorHAnsi" w:hAnsiTheme="minorHAnsi" w:cstheme="minorHAnsi"/>
                <w:szCs w:val="24"/>
              </w:rPr>
            </w:pPr>
            <w:r w:rsidRPr="00192EB6">
              <w:rPr>
                <w:rFonts w:asciiTheme="minorHAnsi" w:hAnsiTheme="minorHAnsi" w:cstheme="minorHAnsi"/>
                <w:szCs w:val="24"/>
              </w:rPr>
              <w:t>$</w:t>
            </w:r>
            <w:r w:rsidRPr="00192EB6" w:rsidR="00F44564">
              <w:rPr>
                <w:rFonts w:asciiTheme="minorHAnsi" w:hAnsiTheme="minorHAnsi" w:cstheme="minorHAnsi"/>
                <w:szCs w:val="24"/>
              </w:rPr>
              <w:t>30.4</w:t>
            </w:r>
            <w:r w:rsidRPr="00192EB6">
              <w:rPr>
                <w:rFonts w:asciiTheme="minorHAnsi" w:hAnsiTheme="minorHAnsi" w:cstheme="minorHAnsi"/>
                <w:szCs w:val="24"/>
              </w:rPr>
              <w:t>0</w:t>
            </w:r>
          </w:p>
          <w:p w:rsidR="009B085F" w:rsidRPr="00192EB6" w:rsidP="009B085F" w14:paraId="5D2E57DB" w14:textId="308A0F6F">
            <w:pPr>
              <w:jc w:val="right"/>
              <w:rPr>
                <w:rFonts w:asciiTheme="minorHAnsi" w:hAnsiTheme="minorHAnsi" w:cstheme="minorHAnsi"/>
                <w:szCs w:val="24"/>
              </w:rPr>
            </w:pPr>
          </w:p>
        </w:tc>
        <w:tc>
          <w:tcPr>
            <w:tcW w:w="1667" w:type="dxa"/>
          </w:tcPr>
          <w:p w:rsidR="009C37AF" w:rsidRPr="00192EB6" w:rsidP="009B085F" w14:paraId="55ED5F6C" w14:textId="0A5C9AC8">
            <w:pPr>
              <w:jc w:val="right"/>
              <w:rPr>
                <w:rFonts w:asciiTheme="minorHAnsi" w:hAnsiTheme="minorHAnsi" w:cstheme="minorHAnsi"/>
                <w:szCs w:val="24"/>
              </w:rPr>
            </w:pPr>
            <w:r w:rsidRPr="00192EB6">
              <w:rPr>
                <w:rFonts w:asciiTheme="minorHAnsi" w:hAnsiTheme="minorHAnsi" w:cstheme="minorHAnsi"/>
                <w:szCs w:val="24"/>
              </w:rPr>
              <w:t>$</w:t>
            </w:r>
            <w:r w:rsidRPr="00192EB6" w:rsidR="00982E94">
              <w:rPr>
                <w:rFonts w:asciiTheme="minorHAnsi" w:hAnsiTheme="minorHAnsi" w:cstheme="minorHAnsi"/>
                <w:szCs w:val="24"/>
              </w:rPr>
              <w:t>33,5</w:t>
            </w:r>
            <w:r w:rsidRPr="00192EB6" w:rsidR="003B20BC">
              <w:rPr>
                <w:rFonts w:asciiTheme="minorHAnsi" w:hAnsiTheme="minorHAnsi" w:cstheme="minorHAnsi"/>
                <w:szCs w:val="24"/>
              </w:rPr>
              <w:t>62</w:t>
            </w:r>
          </w:p>
        </w:tc>
      </w:tr>
      <w:tr w14:paraId="286F5AB4" w14:textId="77777777" w:rsidTr="000E4FAE">
        <w:tblPrEx>
          <w:tblW w:w="9312" w:type="dxa"/>
          <w:tblLayout w:type="fixed"/>
          <w:tblLook w:val="0020"/>
        </w:tblPrEx>
        <w:trPr>
          <w:trHeight w:val="606"/>
        </w:trPr>
        <w:tc>
          <w:tcPr>
            <w:tcW w:w="1421" w:type="dxa"/>
          </w:tcPr>
          <w:p w:rsidR="003B20BC" w:rsidP="003B20BC" w14:paraId="4B9D908E" w14:textId="6E095D40">
            <w:pPr>
              <w:rPr>
                <w:rFonts w:asciiTheme="minorHAnsi" w:hAnsiTheme="minorHAnsi" w:cstheme="minorHAnsi"/>
                <w:szCs w:val="24"/>
              </w:rPr>
            </w:pPr>
            <w:r>
              <w:rPr>
                <w:rFonts w:asciiTheme="minorHAnsi" w:hAnsiTheme="minorHAnsi" w:cstheme="minorHAnsi"/>
                <w:szCs w:val="24"/>
              </w:rPr>
              <w:t xml:space="preserve">For-Profit </w:t>
            </w:r>
            <w:r>
              <w:rPr>
                <w:rFonts w:asciiTheme="minorHAnsi" w:hAnsiTheme="minorHAnsi" w:cstheme="minorHAnsi"/>
                <w:szCs w:val="24"/>
              </w:rPr>
              <w:t>Institutions</w:t>
            </w:r>
            <w:r w:rsidR="004F6D92">
              <w:rPr>
                <w:rFonts w:asciiTheme="minorHAnsi" w:hAnsiTheme="minorHAnsi" w:cstheme="minorHAnsi"/>
                <w:szCs w:val="24"/>
              </w:rPr>
              <w:t>Averaged</w:t>
            </w:r>
            <w:r w:rsidR="004F6D92">
              <w:rPr>
                <w:rFonts w:asciiTheme="minorHAnsi" w:hAnsiTheme="minorHAnsi" w:cstheme="minorHAnsi"/>
                <w:szCs w:val="24"/>
              </w:rPr>
              <w:t xml:space="preserve"> </w:t>
            </w:r>
            <w:r w:rsidR="00805A05">
              <w:rPr>
                <w:rFonts w:asciiTheme="minorHAnsi" w:hAnsiTheme="minorHAnsi" w:cstheme="minorHAnsi"/>
                <w:szCs w:val="24"/>
              </w:rPr>
              <w:t>Startup Costs</w:t>
            </w:r>
          </w:p>
        </w:tc>
        <w:tc>
          <w:tcPr>
            <w:tcW w:w="1274" w:type="dxa"/>
          </w:tcPr>
          <w:p w:rsidR="003B20BC" w:rsidRPr="00192EB6" w:rsidP="003B20BC" w14:paraId="76BF8102" w14:textId="3779BBEA">
            <w:pPr>
              <w:jc w:val="right"/>
              <w:rPr>
                <w:rFonts w:asciiTheme="minorHAnsi" w:hAnsiTheme="minorHAnsi" w:cstheme="minorHAnsi"/>
                <w:szCs w:val="24"/>
              </w:rPr>
            </w:pPr>
            <w:r w:rsidRPr="00192EB6">
              <w:rPr>
                <w:rFonts w:asciiTheme="minorHAnsi" w:hAnsiTheme="minorHAnsi" w:cstheme="minorHAnsi"/>
              </w:rPr>
              <w:t>*</w:t>
            </w:r>
          </w:p>
        </w:tc>
        <w:tc>
          <w:tcPr>
            <w:tcW w:w="1214" w:type="dxa"/>
          </w:tcPr>
          <w:p w:rsidR="003B20BC" w:rsidRPr="00192EB6" w:rsidP="003B20BC" w14:paraId="2BC5195F" w14:textId="53010E2C">
            <w:pPr>
              <w:jc w:val="right"/>
              <w:rPr>
                <w:rFonts w:asciiTheme="minorHAnsi" w:hAnsiTheme="minorHAnsi" w:cstheme="minorHAnsi"/>
                <w:szCs w:val="24"/>
              </w:rPr>
            </w:pPr>
            <w:r w:rsidRPr="00192EB6">
              <w:rPr>
                <w:rFonts w:asciiTheme="minorHAnsi" w:hAnsiTheme="minorHAnsi" w:cstheme="minorHAnsi"/>
                <w:szCs w:val="24"/>
              </w:rPr>
              <w:t>263</w:t>
            </w:r>
          </w:p>
        </w:tc>
        <w:tc>
          <w:tcPr>
            <w:tcW w:w="1036" w:type="dxa"/>
          </w:tcPr>
          <w:p w:rsidR="003B20BC" w:rsidRPr="00192EB6" w:rsidP="003B20BC" w14:paraId="436B1DDD" w14:textId="1559D26F">
            <w:pPr>
              <w:jc w:val="center"/>
              <w:rPr>
                <w:rFonts w:asciiTheme="minorHAnsi" w:hAnsiTheme="minorHAnsi" w:cstheme="minorHAnsi"/>
                <w:szCs w:val="24"/>
              </w:rPr>
            </w:pPr>
            <w:r>
              <w:rPr>
                <w:rFonts w:asciiTheme="minorHAnsi" w:hAnsiTheme="minorHAnsi" w:cstheme="minorHAnsi"/>
                <w:szCs w:val="24"/>
              </w:rPr>
              <w:t>200</w:t>
            </w:r>
          </w:p>
        </w:tc>
        <w:tc>
          <w:tcPr>
            <w:tcW w:w="1350" w:type="dxa"/>
          </w:tcPr>
          <w:p w:rsidR="003B20BC" w:rsidRPr="00192EB6" w:rsidP="003B20BC" w14:paraId="7F6584A4" w14:textId="01F350F5">
            <w:pPr>
              <w:pStyle w:val="EndnoteText"/>
              <w:tabs>
                <w:tab w:val="clear" w:pos="-720"/>
              </w:tabs>
              <w:suppressAutoHyphens w:val="0"/>
              <w:jc w:val="right"/>
              <w:rPr>
                <w:rFonts w:asciiTheme="minorHAnsi" w:hAnsiTheme="minorHAnsi" w:cstheme="minorHAnsi"/>
                <w:szCs w:val="24"/>
              </w:rPr>
            </w:pPr>
            <w:r>
              <w:rPr>
                <w:rFonts w:asciiTheme="minorHAnsi" w:hAnsiTheme="minorHAnsi" w:cstheme="minorHAnsi"/>
              </w:rPr>
              <w:t>52,600</w:t>
            </w:r>
          </w:p>
        </w:tc>
        <w:tc>
          <w:tcPr>
            <w:tcW w:w="1350" w:type="dxa"/>
          </w:tcPr>
          <w:p w:rsidR="003B20BC" w:rsidRPr="00192EB6" w:rsidP="003B20BC" w14:paraId="749E9437" w14:textId="7E94DEAB">
            <w:pPr>
              <w:jc w:val="right"/>
              <w:rPr>
                <w:rFonts w:asciiTheme="minorHAnsi" w:hAnsiTheme="minorHAnsi" w:cstheme="minorHAnsi"/>
                <w:szCs w:val="24"/>
              </w:rPr>
            </w:pPr>
            <w:r w:rsidRPr="00192EB6">
              <w:rPr>
                <w:rFonts w:asciiTheme="minorHAnsi" w:hAnsiTheme="minorHAnsi" w:cstheme="minorHAnsi"/>
                <w:szCs w:val="24"/>
              </w:rPr>
              <w:t>$30.40</w:t>
            </w:r>
          </w:p>
        </w:tc>
        <w:tc>
          <w:tcPr>
            <w:tcW w:w="1667" w:type="dxa"/>
          </w:tcPr>
          <w:p w:rsidR="003B20BC" w:rsidRPr="00192EB6" w:rsidP="003B20BC" w14:paraId="02A8FFF0" w14:textId="149452AC">
            <w:pPr>
              <w:jc w:val="right"/>
              <w:rPr>
                <w:rFonts w:asciiTheme="minorHAnsi" w:hAnsiTheme="minorHAnsi" w:cstheme="minorHAnsi"/>
                <w:szCs w:val="24"/>
              </w:rPr>
            </w:pPr>
            <w:r>
              <w:rPr>
                <w:rFonts w:asciiTheme="minorHAnsi" w:hAnsiTheme="minorHAnsi" w:cstheme="minorHAnsi"/>
                <w:szCs w:val="24"/>
              </w:rPr>
              <w:t>$1,599,040</w:t>
            </w:r>
          </w:p>
        </w:tc>
      </w:tr>
      <w:tr w14:paraId="3613CD1F" w14:textId="77777777" w:rsidTr="000E4FAE">
        <w:tblPrEx>
          <w:tblW w:w="9312" w:type="dxa"/>
          <w:tblLayout w:type="fixed"/>
          <w:tblLook w:val="0020"/>
        </w:tblPrEx>
        <w:trPr>
          <w:trHeight w:val="595"/>
        </w:trPr>
        <w:tc>
          <w:tcPr>
            <w:tcW w:w="1421" w:type="dxa"/>
          </w:tcPr>
          <w:p w:rsidR="003B20BC" w:rsidRPr="009C37AF" w:rsidP="003B20BC" w14:paraId="5E124871" w14:textId="5501D8E4">
            <w:pPr>
              <w:rPr>
                <w:rFonts w:asciiTheme="minorHAnsi" w:hAnsiTheme="minorHAnsi" w:cstheme="minorHAnsi"/>
                <w:szCs w:val="24"/>
              </w:rPr>
            </w:pPr>
            <w:r>
              <w:rPr>
                <w:rFonts w:asciiTheme="minorHAnsi" w:hAnsiTheme="minorHAnsi" w:cstheme="minorHAnsi"/>
                <w:szCs w:val="24"/>
              </w:rPr>
              <w:t>Private Institutions</w:t>
            </w:r>
          </w:p>
        </w:tc>
        <w:tc>
          <w:tcPr>
            <w:tcW w:w="1274" w:type="dxa"/>
          </w:tcPr>
          <w:p w:rsidR="003B20BC" w:rsidRPr="00192EB6" w:rsidP="003B20BC" w14:paraId="5E785442" w14:textId="6259E92B">
            <w:pPr>
              <w:jc w:val="right"/>
              <w:rPr>
                <w:rFonts w:asciiTheme="minorHAnsi" w:hAnsiTheme="minorHAnsi" w:cstheme="minorHAnsi"/>
                <w:szCs w:val="24"/>
              </w:rPr>
            </w:pPr>
            <w:r w:rsidRPr="00192EB6">
              <w:rPr>
                <w:rFonts w:asciiTheme="minorHAnsi" w:hAnsiTheme="minorHAnsi" w:cstheme="minorHAnsi"/>
                <w:szCs w:val="24"/>
              </w:rPr>
              <w:t>1,278</w:t>
            </w:r>
          </w:p>
        </w:tc>
        <w:tc>
          <w:tcPr>
            <w:tcW w:w="1214" w:type="dxa"/>
          </w:tcPr>
          <w:p w:rsidR="003B20BC" w:rsidRPr="00192EB6" w:rsidP="003B20BC" w14:paraId="49455BBE" w14:textId="3D53B958">
            <w:pPr>
              <w:jc w:val="right"/>
              <w:rPr>
                <w:rFonts w:asciiTheme="minorHAnsi" w:hAnsiTheme="minorHAnsi" w:cstheme="minorHAnsi"/>
                <w:szCs w:val="24"/>
              </w:rPr>
            </w:pPr>
            <w:r w:rsidRPr="00192EB6">
              <w:rPr>
                <w:rFonts w:asciiTheme="minorHAnsi" w:hAnsiTheme="minorHAnsi" w:cstheme="minorHAnsi"/>
                <w:szCs w:val="24"/>
              </w:rPr>
              <w:t>232,337</w:t>
            </w:r>
          </w:p>
        </w:tc>
        <w:tc>
          <w:tcPr>
            <w:tcW w:w="1036" w:type="dxa"/>
          </w:tcPr>
          <w:p w:rsidR="003B20BC" w:rsidRPr="00192EB6" w:rsidP="003B20BC" w14:paraId="04DD53DB" w14:textId="590285E6">
            <w:pPr>
              <w:jc w:val="center"/>
              <w:rPr>
                <w:rFonts w:asciiTheme="minorHAnsi" w:hAnsiTheme="minorHAnsi" w:cstheme="minorHAnsi"/>
                <w:szCs w:val="24"/>
              </w:rPr>
            </w:pPr>
            <w:r w:rsidRPr="00192EB6">
              <w:rPr>
                <w:rFonts w:asciiTheme="minorHAnsi" w:hAnsiTheme="minorHAnsi" w:cstheme="minorHAnsi"/>
                <w:szCs w:val="24"/>
              </w:rPr>
              <w:t>.15</w:t>
            </w:r>
          </w:p>
        </w:tc>
        <w:tc>
          <w:tcPr>
            <w:tcW w:w="1350" w:type="dxa"/>
          </w:tcPr>
          <w:p w:rsidR="003B20BC" w:rsidRPr="00192EB6" w:rsidP="003B20BC" w14:paraId="39E6A524" w14:textId="1B917311">
            <w:pPr>
              <w:pStyle w:val="EndnoteText"/>
              <w:tabs>
                <w:tab w:val="clear" w:pos="-720"/>
              </w:tabs>
              <w:suppressAutoHyphens w:val="0"/>
              <w:jc w:val="right"/>
              <w:rPr>
                <w:rFonts w:asciiTheme="minorHAnsi" w:hAnsiTheme="minorHAnsi" w:cstheme="minorHAnsi"/>
                <w:szCs w:val="24"/>
              </w:rPr>
            </w:pPr>
            <w:r w:rsidRPr="00192EB6">
              <w:rPr>
                <w:rFonts w:asciiTheme="minorHAnsi" w:hAnsiTheme="minorHAnsi" w:cstheme="minorHAnsi"/>
                <w:szCs w:val="24"/>
              </w:rPr>
              <w:t>34,851</w:t>
            </w:r>
          </w:p>
        </w:tc>
        <w:tc>
          <w:tcPr>
            <w:tcW w:w="1350" w:type="dxa"/>
          </w:tcPr>
          <w:p w:rsidR="003B20BC" w:rsidRPr="00192EB6" w:rsidP="003B20BC" w14:paraId="605A32D6" w14:textId="5D8F9151">
            <w:pPr>
              <w:jc w:val="right"/>
              <w:rPr>
                <w:rFonts w:asciiTheme="minorHAnsi" w:hAnsiTheme="minorHAnsi" w:cstheme="minorHAnsi"/>
                <w:szCs w:val="24"/>
              </w:rPr>
            </w:pPr>
            <w:r w:rsidRPr="00192EB6">
              <w:rPr>
                <w:rFonts w:asciiTheme="minorHAnsi" w:hAnsiTheme="minorHAnsi" w:cstheme="minorHAnsi"/>
                <w:szCs w:val="24"/>
              </w:rPr>
              <w:t>$30.40</w:t>
            </w:r>
          </w:p>
        </w:tc>
        <w:tc>
          <w:tcPr>
            <w:tcW w:w="1667" w:type="dxa"/>
          </w:tcPr>
          <w:p w:rsidR="003B20BC" w:rsidRPr="00192EB6" w:rsidP="003B20BC" w14:paraId="7F5D36FF" w14:textId="2026C8B4">
            <w:pPr>
              <w:jc w:val="right"/>
              <w:rPr>
                <w:rFonts w:asciiTheme="minorHAnsi" w:hAnsiTheme="minorHAnsi" w:cstheme="minorHAnsi"/>
                <w:szCs w:val="24"/>
              </w:rPr>
            </w:pPr>
            <w:r w:rsidRPr="00192EB6">
              <w:rPr>
                <w:rFonts w:asciiTheme="minorHAnsi" w:hAnsiTheme="minorHAnsi" w:cstheme="minorHAnsi"/>
                <w:szCs w:val="24"/>
              </w:rPr>
              <w:t>$1,059,470</w:t>
            </w:r>
          </w:p>
        </w:tc>
      </w:tr>
      <w:tr w14:paraId="3082E616" w14:textId="77777777" w:rsidTr="000E4FAE">
        <w:tblPrEx>
          <w:tblW w:w="9312" w:type="dxa"/>
          <w:tblLayout w:type="fixed"/>
          <w:tblLook w:val="0020"/>
        </w:tblPrEx>
        <w:trPr>
          <w:trHeight w:val="595"/>
        </w:trPr>
        <w:tc>
          <w:tcPr>
            <w:tcW w:w="1421" w:type="dxa"/>
          </w:tcPr>
          <w:p w:rsidR="003B20BC" w:rsidP="003B20BC" w14:paraId="7EF5CE36" w14:textId="7F27102A">
            <w:pPr>
              <w:rPr>
                <w:rFonts w:asciiTheme="minorHAnsi" w:hAnsiTheme="minorHAnsi" w:cstheme="minorHAnsi"/>
                <w:szCs w:val="24"/>
              </w:rPr>
            </w:pPr>
            <w:r>
              <w:rPr>
                <w:rFonts w:asciiTheme="minorHAnsi" w:hAnsiTheme="minorHAnsi" w:cstheme="minorHAnsi"/>
                <w:szCs w:val="24"/>
              </w:rPr>
              <w:t xml:space="preserve">Private Institutions Averaged </w:t>
            </w:r>
            <w:r w:rsidR="00805A05">
              <w:rPr>
                <w:rFonts w:asciiTheme="minorHAnsi" w:hAnsiTheme="minorHAnsi" w:cstheme="minorHAnsi"/>
                <w:szCs w:val="24"/>
              </w:rPr>
              <w:t>Startup Costs</w:t>
            </w:r>
          </w:p>
        </w:tc>
        <w:tc>
          <w:tcPr>
            <w:tcW w:w="1274" w:type="dxa"/>
          </w:tcPr>
          <w:p w:rsidR="003B20BC" w:rsidRPr="00192EB6" w:rsidP="003B20BC" w14:paraId="36F4DA30" w14:textId="567F7351">
            <w:pPr>
              <w:jc w:val="right"/>
              <w:rPr>
                <w:rFonts w:asciiTheme="minorHAnsi" w:hAnsiTheme="minorHAnsi" w:cstheme="minorHAnsi"/>
                <w:szCs w:val="24"/>
              </w:rPr>
            </w:pPr>
            <w:r w:rsidRPr="00192EB6">
              <w:rPr>
                <w:rFonts w:asciiTheme="minorHAnsi" w:hAnsiTheme="minorHAnsi" w:cstheme="minorHAnsi"/>
              </w:rPr>
              <w:t>*</w:t>
            </w:r>
          </w:p>
        </w:tc>
        <w:tc>
          <w:tcPr>
            <w:tcW w:w="1214" w:type="dxa"/>
          </w:tcPr>
          <w:p w:rsidR="003B20BC" w:rsidRPr="00192EB6" w:rsidP="003B20BC" w14:paraId="6A6344EB" w14:textId="016E2C75">
            <w:pPr>
              <w:jc w:val="right"/>
              <w:rPr>
                <w:rFonts w:asciiTheme="minorHAnsi" w:hAnsiTheme="minorHAnsi" w:cstheme="minorHAnsi"/>
                <w:szCs w:val="24"/>
              </w:rPr>
            </w:pPr>
            <w:r w:rsidRPr="00192EB6">
              <w:rPr>
                <w:rFonts w:asciiTheme="minorHAnsi" w:hAnsiTheme="minorHAnsi" w:cstheme="minorHAnsi"/>
                <w:szCs w:val="24"/>
              </w:rPr>
              <w:t>1,278</w:t>
            </w:r>
          </w:p>
        </w:tc>
        <w:tc>
          <w:tcPr>
            <w:tcW w:w="1036" w:type="dxa"/>
          </w:tcPr>
          <w:p w:rsidR="003B20BC" w:rsidRPr="00192EB6" w:rsidP="003B20BC" w14:paraId="7D57D145" w14:textId="1CC25DF6">
            <w:pPr>
              <w:jc w:val="center"/>
              <w:rPr>
                <w:rFonts w:asciiTheme="minorHAnsi" w:hAnsiTheme="minorHAnsi" w:cstheme="minorHAnsi"/>
                <w:szCs w:val="24"/>
              </w:rPr>
            </w:pPr>
            <w:r>
              <w:rPr>
                <w:rFonts w:asciiTheme="minorHAnsi" w:hAnsiTheme="minorHAnsi" w:cstheme="minorHAnsi"/>
                <w:szCs w:val="24"/>
              </w:rPr>
              <w:t>200</w:t>
            </w:r>
          </w:p>
        </w:tc>
        <w:tc>
          <w:tcPr>
            <w:tcW w:w="1350" w:type="dxa"/>
          </w:tcPr>
          <w:p w:rsidR="00284C3F" w:rsidRPr="00192EB6" w:rsidP="00284C3F" w14:paraId="2D044578" w14:textId="15D46871">
            <w:pPr>
              <w:pStyle w:val="EndnoteText"/>
              <w:tabs>
                <w:tab w:val="clear" w:pos="-720"/>
              </w:tabs>
              <w:suppressAutoHyphens w:val="0"/>
              <w:jc w:val="right"/>
              <w:rPr>
                <w:rFonts w:asciiTheme="minorHAnsi" w:hAnsiTheme="minorHAnsi" w:cstheme="minorHAnsi"/>
                <w:szCs w:val="24"/>
              </w:rPr>
            </w:pPr>
            <w:r>
              <w:rPr>
                <w:rFonts w:asciiTheme="minorHAnsi" w:hAnsiTheme="minorHAnsi" w:cstheme="minorHAnsi"/>
              </w:rPr>
              <w:t>255,600</w:t>
            </w:r>
          </w:p>
        </w:tc>
        <w:tc>
          <w:tcPr>
            <w:tcW w:w="1350" w:type="dxa"/>
          </w:tcPr>
          <w:p w:rsidR="003B20BC" w:rsidRPr="00192EB6" w:rsidP="003B20BC" w14:paraId="17E9DABF" w14:textId="1AB5753D">
            <w:pPr>
              <w:jc w:val="right"/>
              <w:rPr>
                <w:rFonts w:asciiTheme="minorHAnsi" w:hAnsiTheme="minorHAnsi" w:cstheme="minorHAnsi"/>
                <w:szCs w:val="24"/>
              </w:rPr>
            </w:pPr>
            <w:r w:rsidRPr="00192EB6">
              <w:rPr>
                <w:rFonts w:asciiTheme="minorHAnsi" w:hAnsiTheme="minorHAnsi" w:cstheme="minorHAnsi"/>
                <w:szCs w:val="24"/>
              </w:rPr>
              <w:t>$30.40</w:t>
            </w:r>
          </w:p>
        </w:tc>
        <w:tc>
          <w:tcPr>
            <w:tcW w:w="1667" w:type="dxa"/>
          </w:tcPr>
          <w:p w:rsidR="003B20BC" w:rsidRPr="00192EB6" w:rsidP="003B20BC" w14:paraId="0179962D" w14:textId="1E35688B">
            <w:pPr>
              <w:jc w:val="right"/>
              <w:rPr>
                <w:rFonts w:asciiTheme="minorHAnsi" w:hAnsiTheme="minorHAnsi" w:cstheme="minorHAnsi"/>
                <w:szCs w:val="24"/>
              </w:rPr>
            </w:pPr>
            <w:r>
              <w:rPr>
                <w:rFonts w:asciiTheme="minorHAnsi" w:hAnsiTheme="minorHAnsi" w:cstheme="minorHAnsi"/>
              </w:rPr>
              <w:t>$7,770,240</w:t>
            </w:r>
          </w:p>
        </w:tc>
      </w:tr>
      <w:tr w14:paraId="17134648" w14:textId="77777777" w:rsidTr="000E4FAE">
        <w:tblPrEx>
          <w:tblW w:w="9312" w:type="dxa"/>
          <w:tblLayout w:type="fixed"/>
          <w:tblLook w:val="0020"/>
        </w:tblPrEx>
        <w:trPr>
          <w:trHeight w:val="606"/>
        </w:trPr>
        <w:tc>
          <w:tcPr>
            <w:tcW w:w="1421" w:type="dxa"/>
          </w:tcPr>
          <w:p w:rsidR="003B20BC" w:rsidRPr="009C37AF" w:rsidP="003B20BC" w14:paraId="30B0FB19" w14:textId="2DC30B36">
            <w:pPr>
              <w:rPr>
                <w:rFonts w:asciiTheme="minorHAnsi" w:hAnsiTheme="minorHAnsi" w:cstheme="minorHAnsi"/>
                <w:szCs w:val="24"/>
              </w:rPr>
            </w:pPr>
            <w:r>
              <w:rPr>
                <w:rFonts w:asciiTheme="minorHAnsi" w:hAnsiTheme="minorHAnsi" w:cstheme="minorHAnsi"/>
                <w:szCs w:val="24"/>
              </w:rPr>
              <w:t>Public Institutions</w:t>
            </w:r>
          </w:p>
        </w:tc>
        <w:tc>
          <w:tcPr>
            <w:tcW w:w="1274" w:type="dxa"/>
          </w:tcPr>
          <w:p w:rsidR="003B20BC" w:rsidRPr="00192EB6" w:rsidP="003B20BC" w14:paraId="44D0EC38" w14:textId="163E8E69">
            <w:pPr>
              <w:jc w:val="right"/>
              <w:rPr>
                <w:rFonts w:asciiTheme="minorHAnsi" w:hAnsiTheme="minorHAnsi" w:cstheme="minorHAnsi"/>
                <w:szCs w:val="24"/>
              </w:rPr>
            </w:pPr>
            <w:r w:rsidRPr="00192EB6">
              <w:rPr>
                <w:rFonts w:asciiTheme="minorHAnsi" w:hAnsiTheme="minorHAnsi" w:cstheme="minorHAnsi"/>
                <w:szCs w:val="24"/>
              </w:rPr>
              <w:t>1,502</w:t>
            </w:r>
          </w:p>
        </w:tc>
        <w:tc>
          <w:tcPr>
            <w:tcW w:w="1214" w:type="dxa"/>
          </w:tcPr>
          <w:p w:rsidR="003B20BC" w:rsidRPr="00192EB6" w:rsidP="003B20BC" w14:paraId="1E02F8B0" w14:textId="007D7C08">
            <w:pPr>
              <w:jc w:val="right"/>
              <w:rPr>
                <w:rFonts w:asciiTheme="minorHAnsi" w:hAnsiTheme="minorHAnsi" w:cstheme="minorHAnsi"/>
                <w:szCs w:val="24"/>
              </w:rPr>
            </w:pPr>
            <w:r w:rsidRPr="00192EB6">
              <w:rPr>
                <w:rFonts w:asciiTheme="minorHAnsi" w:hAnsiTheme="minorHAnsi" w:cstheme="minorHAnsi"/>
                <w:szCs w:val="24"/>
              </w:rPr>
              <w:t>192,730</w:t>
            </w:r>
          </w:p>
        </w:tc>
        <w:tc>
          <w:tcPr>
            <w:tcW w:w="1036" w:type="dxa"/>
          </w:tcPr>
          <w:p w:rsidR="003B20BC" w:rsidRPr="00192EB6" w:rsidP="003B20BC" w14:paraId="730B3154" w14:textId="195F5CA8">
            <w:pPr>
              <w:jc w:val="center"/>
              <w:rPr>
                <w:rFonts w:asciiTheme="minorHAnsi" w:hAnsiTheme="minorHAnsi" w:cstheme="minorHAnsi"/>
                <w:szCs w:val="24"/>
              </w:rPr>
            </w:pPr>
            <w:r w:rsidRPr="00192EB6">
              <w:rPr>
                <w:rFonts w:asciiTheme="minorHAnsi" w:hAnsiTheme="minorHAnsi" w:cstheme="minorHAnsi"/>
                <w:szCs w:val="24"/>
              </w:rPr>
              <w:t>.15</w:t>
            </w:r>
          </w:p>
        </w:tc>
        <w:tc>
          <w:tcPr>
            <w:tcW w:w="1350" w:type="dxa"/>
          </w:tcPr>
          <w:p w:rsidR="003B20BC" w:rsidRPr="00192EB6" w:rsidP="003B20BC" w14:paraId="0F7068F7" w14:textId="3CDE21A6">
            <w:pPr>
              <w:jc w:val="right"/>
              <w:rPr>
                <w:rFonts w:asciiTheme="minorHAnsi" w:hAnsiTheme="minorHAnsi" w:cstheme="minorHAnsi"/>
                <w:szCs w:val="24"/>
              </w:rPr>
            </w:pPr>
            <w:r w:rsidRPr="00192EB6">
              <w:rPr>
                <w:rFonts w:asciiTheme="minorHAnsi" w:hAnsiTheme="minorHAnsi" w:cstheme="minorHAnsi"/>
                <w:szCs w:val="24"/>
              </w:rPr>
              <w:t>28,910</w:t>
            </w:r>
          </w:p>
        </w:tc>
        <w:tc>
          <w:tcPr>
            <w:tcW w:w="1350" w:type="dxa"/>
          </w:tcPr>
          <w:p w:rsidR="003B20BC" w:rsidRPr="00192EB6" w:rsidP="003B20BC" w14:paraId="66779289" w14:textId="41AAA129">
            <w:pPr>
              <w:jc w:val="right"/>
              <w:rPr>
                <w:rFonts w:asciiTheme="minorHAnsi" w:hAnsiTheme="minorHAnsi" w:cstheme="minorHAnsi"/>
                <w:szCs w:val="24"/>
              </w:rPr>
            </w:pPr>
            <w:r w:rsidRPr="00192EB6">
              <w:rPr>
                <w:rFonts w:asciiTheme="minorHAnsi" w:hAnsiTheme="minorHAnsi" w:cstheme="minorHAnsi"/>
                <w:szCs w:val="24"/>
              </w:rPr>
              <w:t>$30.40</w:t>
            </w:r>
          </w:p>
        </w:tc>
        <w:tc>
          <w:tcPr>
            <w:tcW w:w="1667" w:type="dxa"/>
          </w:tcPr>
          <w:p w:rsidR="003B20BC" w:rsidRPr="00192EB6" w:rsidP="003B20BC" w14:paraId="143D8490" w14:textId="0FB52397">
            <w:pPr>
              <w:jc w:val="right"/>
              <w:rPr>
                <w:rFonts w:asciiTheme="minorHAnsi" w:hAnsiTheme="minorHAnsi" w:cstheme="minorHAnsi"/>
                <w:szCs w:val="24"/>
              </w:rPr>
            </w:pPr>
            <w:r w:rsidRPr="00192EB6">
              <w:rPr>
                <w:rFonts w:asciiTheme="minorHAnsi" w:hAnsiTheme="minorHAnsi" w:cstheme="minorHAnsi"/>
                <w:szCs w:val="24"/>
              </w:rPr>
              <w:t>$878,864</w:t>
            </w:r>
          </w:p>
        </w:tc>
      </w:tr>
      <w:tr w14:paraId="20BF1C85" w14:textId="77777777" w:rsidTr="000E4FAE">
        <w:tblPrEx>
          <w:tblW w:w="9312" w:type="dxa"/>
          <w:tblLayout w:type="fixed"/>
          <w:tblLook w:val="0020"/>
        </w:tblPrEx>
        <w:trPr>
          <w:trHeight w:val="606"/>
        </w:trPr>
        <w:tc>
          <w:tcPr>
            <w:tcW w:w="1421" w:type="dxa"/>
          </w:tcPr>
          <w:p w:rsidR="003B20BC" w:rsidP="003B20BC" w14:paraId="02453D06" w14:textId="175087DC">
            <w:pPr>
              <w:rPr>
                <w:rFonts w:asciiTheme="minorHAnsi" w:hAnsiTheme="minorHAnsi" w:cstheme="minorHAnsi"/>
                <w:szCs w:val="24"/>
              </w:rPr>
            </w:pPr>
            <w:r>
              <w:rPr>
                <w:rFonts w:asciiTheme="minorHAnsi" w:hAnsiTheme="minorHAnsi" w:cstheme="minorHAnsi"/>
                <w:szCs w:val="24"/>
              </w:rPr>
              <w:t xml:space="preserve">Public Institutions Averaged </w:t>
            </w:r>
            <w:r w:rsidR="00805A05">
              <w:rPr>
                <w:rFonts w:asciiTheme="minorHAnsi" w:hAnsiTheme="minorHAnsi" w:cstheme="minorHAnsi"/>
                <w:szCs w:val="24"/>
              </w:rPr>
              <w:t>Startup Costs</w:t>
            </w:r>
          </w:p>
        </w:tc>
        <w:tc>
          <w:tcPr>
            <w:tcW w:w="1274" w:type="dxa"/>
          </w:tcPr>
          <w:p w:rsidR="003B20BC" w:rsidRPr="00192EB6" w:rsidP="003B20BC" w14:paraId="3542C847" w14:textId="7CBEB055">
            <w:pPr>
              <w:jc w:val="right"/>
              <w:rPr>
                <w:rFonts w:asciiTheme="minorHAnsi" w:hAnsiTheme="minorHAnsi" w:cstheme="minorHAnsi"/>
                <w:szCs w:val="24"/>
              </w:rPr>
            </w:pPr>
            <w:r w:rsidRPr="00192EB6">
              <w:rPr>
                <w:rFonts w:asciiTheme="minorHAnsi" w:hAnsiTheme="minorHAnsi" w:cstheme="minorHAnsi"/>
              </w:rPr>
              <w:t>*</w:t>
            </w:r>
          </w:p>
        </w:tc>
        <w:tc>
          <w:tcPr>
            <w:tcW w:w="1214" w:type="dxa"/>
          </w:tcPr>
          <w:p w:rsidR="003B20BC" w:rsidRPr="00192EB6" w:rsidP="003B20BC" w14:paraId="5E0A0F01" w14:textId="39D0FB60">
            <w:pPr>
              <w:jc w:val="right"/>
              <w:rPr>
                <w:rFonts w:asciiTheme="minorHAnsi" w:hAnsiTheme="minorHAnsi" w:cstheme="minorHAnsi"/>
                <w:szCs w:val="24"/>
              </w:rPr>
            </w:pPr>
            <w:r w:rsidRPr="00192EB6">
              <w:rPr>
                <w:rFonts w:asciiTheme="minorHAnsi" w:hAnsiTheme="minorHAnsi" w:cstheme="minorHAnsi"/>
                <w:szCs w:val="24"/>
              </w:rPr>
              <w:t>1,502</w:t>
            </w:r>
          </w:p>
        </w:tc>
        <w:tc>
          <w:tcPr>
            <w:tcW w:w="1036" w:type="dxa"/>
          </w:tcPr>
          <w:p w:rsidR="003B20BC" w:rsidRPr="00192EB6" w:rsidP="003B20BC" w14:paraId="42EE8795" w14:textId="5B5A9398">
            <w:pPr>
              <w:jc w:val="center"/>
              <w:rPr>
                <w:rFonts w:asciiTheme="minorHAnsi" w:hAnsiTheme="minorHAnsi" w:cstheme="minorHAnsi"/>
                <w:szCs w:val="24"/>
              </w:rPr>
            </w:pPr>
            <w:r>
              <w:rPr>
                <w:rFonts w:asciiTheme="minorHAnsi" w:hAnsiTheme="minorHAnsi" w:cstheme="minorHAnsi"/>
                <w:szCs w:val="24"/>
              </w:rPr>
              <w:t>200</w:t>
            </w:r>
          </w:p>
        </w:tc>
        <w:tc>
          <w:tcPr>
            <w:tcW w:w="1350" w:type="dxa"/>
          </w:tcPr>
          <w:p w:rsidR="003B20BC" w:rsidRPr="00192EB6" w:rsidP="003B20BC" w14:paraId="53D44063" w14:textId="7F510881">
            <w:pPr>
              <w:jc w:val="right"/>
              <w:rPr>
                <w:rFonts w:asciiTheme="minorHAnsi" w:hAnsiTheme="minorHAnsi" w:cstheme="minorHAnsi"/>
                <w:szCs w:val="24"/>
              </w:rPr>
            </w:pPr>
            <w:r>
              <w:rPr>
                <w:rFonts w:asciiTheme="minorHAnsi" w:hAnsiTheme="minorHAnsi" w:cstheme="minorHAnsi"/>
              </w:rPr>
              <w:t>300,400</w:t>
            </w:r>
          </w:p>
        </w:tc>
        <w:tc>
          <w:tcPr>
            <w:tcW w:w="1350" w:type="dxa"/>
          </w:tcPr>
          <w:p w:rsidR="003B20BC" w:rsidRPr="00192EB6" w:rsidP="003B20BC" w14:paraId="10B6E6F7" w14:textId="737C8941">
            <w:pPr>
              <w:jc w:val="right"/>
              <w:rPr>
                <w:rFonts w:asciiTheme="minorHAnsi" w:hAnsiTheme="minorHAnsi" w:cstheme="minorHAnsi"/>
                <w:szCs w:val="24"/>
              </w:rPr>
            </w:pPr>
            <w:r w:rsidRPr="00192EB6">
              <w:rPr>
                <w:rFonts w:asciiTheme="minorHAnsi" w:hAnsiTheme="minorHAnsi" w:cstheme="minorHAnsi"/>
                <w:szCs w:val="24"/>
              </w:rPr>
              <w:t>$30.40</w:t>
            </w:r>
          </w:p>
        </w:tc>
        <w:tc>
          <w:tcPr>
            <w:tcW w:w="1667" w:type="dxa"/>
          </w:tcPr>
          <w:p w:rsidR="003B20BC" w:rsidRPr="00192EB6" w:rsidP="003B20BC" w14:paraId="53C752C4" w14:textId="41D68FE4">
            <w:pPr>
              <w:jc w:val="right"/>
              <w:rPr>
                <w:rFonts w:asciiTheme="minorHAnsi" w:hAnsiTheme="minorHAnsi" w:cstheme="minorHAnsi"/>
                <w:szCs w:val="24"/>
              </w:rPr>
            </w:pPr>
            <w:r>
              <w:rPr>
                <w:rFonts w:asciiTheme="minorHAnsi" w:hAnsiTheme="minorHAnsi" w:cstheme="minorHAnsi"/>
              </w:rPr>
              <w:t>$9,132,160</w:t>
            </w:r>
          </w:p>
        </w:tc>
      </w:tr>
      <w:tr w14:paraId="3DEE77D3" w14:textId="77777777" w:rsidTr="000E4FAE">
        <w:tblPrEx>
          <w:tblW w:w="9312" w:type="dxa"/>
          <w:tblLayout w:type="fixed"/>
          <w:tblLook w:val="0020"/>
        </w:tblPrEx>
        <w:trPr>
          <w:trHeight w:val="564"/>
        </w:trPr>
        <w:tc>
          <w:tcPr>
            <w:tcW w:w="1421" w:type="dxa"/>
          </w:tcPr>
          <w:p w:rsidR="009C37AF" w:rsidRPr="00442E07" w:rsidP="00456814" w14:paraId="597BF3F3" w14:textId="77777777">
            <w:pPr>
              <w:jc w:val="center"/>
              <w:rPr>
                <w:rFonts w:ascii="Times New Roman" w:hAnsi="Times New Roman"/>
                <w:szCs w:val="24"/>
              </w:rPr>
            </w:pPr>
            <w:r>
              <w:rPr>
                <w:rFonts w:ascii="Times New Roman" w:hAnsi="Times New Roman"/>
                <w:szCs w:val="24"/>
              </w:rPr>
              <w:t>Annualized Totals</w:t>
            </w:r>
          </w:p>
        </w:tc>
        <w:tc>
          <w:tcPr>
            <w:tcW w:w="1274" w:type="dxa"/>
          </w:tcPr>
          <w:p w:rsidR="009C37AF" w:rsidRPr="00192EB6" w:rsidP="009B085F" w14:paraId="224C2C47" w14:textId="210523B4">
            <w:pPr>
              <w:jc w:val="right"/>
              <w:rPr>
                <w:rFonts w:asciiTheme="minorHAnsi" w:hAnsiTheme="minorHAnsi" w:cstheme="minorHAnsi"/>
                <w:szCs w:val="24"/>
              </w:rPr>
            </w:pPr>
            <w:r w:rsidRPr="00192EB6">
              <w:rPr>
                <w:rFonts w:asciiTheme="minorHAnsi" w:hAnsiTheme="minorHAnsi" w:cstheme="minorHAnsi"/>
                <w:szCs w:val="24"/>
              </w:rPr>
              <w:t>3,043</w:t>
            </w:r>
          </w:p>
        </w:tc>
        <w:tc>
          <w:tcPr>
            <w:tcW w:w="1214" w:type="dxa"/>
          </w:tcPr>
          <w:p w:rsidR="009C37AF" w:rsidRPr="00192EB6" w:rsidP="009B085F" w14:paraId="5F4B54EA" w14:textId="3259C0B2">
            <w:pPr>
              <w:jc w:val="right"/>
              <w:rPr>
                <w:rFonts w:asciiTheme="minorHAnsi" w:hAnsiTheme="minorHAnsi" w:cstheme="minorHAnsi"/>
                <w:szCs w:val="24"/>
              </w:rPr>
            </w:pPr>
            <w:r w:rsidRPr="00192EB6">
              <w:rPr>
                <w:rFonts w:asciiTheme="minorHAnsi" w:hAnsiTheme="minorHAnsi" w:cstheme="minorHAnsi"/>
                <w:szCs w:val="24"/>
              </w:rPr>
              <w:t>435,472</w:t>
            </w:r>
          </w:p>
        </w:tc>
        <w:tc>
          <w:tcPr>
            <w:tcW w:w="1036" w:type="dxa"/>
          </w:tcPr>
          <w:p w:rsidR="009C37AF" w:rsidRPr="00192EB6" w:rsidP="00456814" w14:paraId="68058CE4" w14:textId="5FA36573">
            <w:pPr>
              <w:jc w:val="center"/>
              <w:rPr>
                <w:rFonts w:asciiTheme="minorHAnsi" w:hAnsiTheme="minorHAnsi" w:cstheme="minorHAnsi"/>
                <w:szCs w:val="24"/>
              </w:rPr>
            </w:pPr>
          </w:p>
        </w:tc>
        <w:tc>
          <w:tcPr>
            <w:tcW w:w="1350" w:type="dxa"/>
          </w:tcPr>
          <w:p w:rsidR="009C37AF" w:rsidRPr="00192EB6" w:rsidP="009B085F" w14:paraId="37FAF8A5" w14:textId="0539EA3D">
            <w:pPr>
              <w:jc w:val="right"/>
              <w:rPr>
                <w:rFonts w:asciiTheme="minorHAnsi" w:hAnsiTheme="minorHAnsi" w:cstheme="minorHAnsi"/>
                <w:szCs w:val="24"/>
              </w:rPr>
            </w:pPr>
            <w:r>
              <w:rPr>
                <w:rFonts w:asciiTheme="minorHAnsi" w:hAnsiTheme="minorHAnsi" w:cstheme="minorHAnsi"/>
                <w:szCs w:val="24"/>
              </w:rPr>
              <w:t>673,46</w:t>
            </w:r>
            <w:r w:rsidR="004F6D92">
              <w:rPr>
                <w:rFonts w:asciiTheme="minorHAnsi" w:hAnsiTheme="minorHAnsi" w:cstheme="minorHAnsi"/>
                <w:szCs w:val="24"/>
              </w:rPr>
              <w:t>5</w:t>
            </w:r>
          </w:p>
        </w:tc>
        <w:tc>
          <w:tcPr>
            <w:tcW w:w="1350" w:type="dxa"/>
          </w:tcPr>
          <w:p w:rsidR="009C37AF" w:rsidRPr="00192EB6" w:rsidP="009B085F" w14:paraId="3221A869" w14:textId="13752013">
            <w:pPr>
              <w:jc w:val="right"/>
              <w:rPr>
                <w:rFonts w:asciiTheme="minorHAnsi" w:hAnsiTheme="minorHAnsi" w:cstheme="minorHAnsi"/>
                <w:szCs w:val="24"/>
              </w:rPr>
            </w:pPr>
          </w:p>
        </w:tc>
        <w:tc>
          <w:tcPr>
            <w:tcW w:w="1667" w:type="dxa"/>
          </w:tcPr>
          <w:p w:rsidR="009C37AF" w:rsidRPr="00192EB6" w:rsidP="009B085F" w14:paraId="7079DFF8" w14:textId="30A10238">
            <w:pPr>
              <w:jc w:val="right"/>
              <w:rPr>
                <w:rFonts w:asciiTheme="minorHAnsi" w:hAnsiTheme="minorHAnsi" w:cstheme="minorHAnsi"/>
                <w:szCs w:val="24"/>
              </w:rPr>
            </w:pPr>
            <w:r>
              <w:rPr>
                <w:rFonts w:asciiTheme="minorHAnsi" w:hAnsiTheme="minorHAnsi" w:cstheme="minorHAnsi"/>
                <w:szCs w:val="24"/>
              </w:rPr>
              <w:t>$20,473,336</w:t>
            </w:r>
          </w:p>
          <w:p w:rsidR="00805A05" w:rsidRPr="00192EB6" w:rsidP="009B085F" w14:paraId="50468F26" w14:textId="6B81DFF6">
            <w:pPr>
              <w:jc w:val="right"/>
              <w:rPr>
                <w:rFonts w:asciiTheme="minorHAnsi" w:hAnsiTheme="minorHAnsi" w:cstheme="minorHAnsi"/>
                <w:szCs w:val="24"/>
              </w:rPr>
            </w:pPr>
          </w:p>
        </w:tc>
      </w:tr>
      <w:bookmarkEnd w:id="0"/>
    </w:tbl>
    <w:p w:rsidR="00F1495F" w:rsidRPr="00A3075B" w:rsidP="00805A05" w14:paraId="1ECF06DB" w14:textId="39A6EE29">
      <w:pPr>
        <w:tabs>
          <w:tab w:val="left" w:pos="-720"/>
        </w:tabs>
        <w:suppressAutoHyphens/>
        <w:ind w:right="-864"/>
        <w:rPr>
          <w:rStyle w:val="a"/>
          <w:rFonts w:asciiTheme="minorHAnsi" w:hAnsiTheme="minorHAnsi" w:cstheme="minorHAnsi"/>
          <w:szCs w:val="24"/>
        </w:rPr>
      </w:pPr>
    </w:p>
    <w:p w:rsidR="00F1495F" w:rsidRPr="008D1777" w:rsidP="000446F5" w14:paraId="05FB8E66" w14:textId="77777777">
      <w:pPr>
        <w:pStyle w:val="ListParagraph"/>
        <w:tabs>
          <w:tab w:val="left" w:pos="-720"/>
        </w:tabs>
        <w:suppressAutoHyphens/>
        <w:ind w:left="-864" w:right="-864"/>
        <w:rPr>
          <w:rStyle w:val="a"/>
          <w:rFonts w:asciiTheme="minorHAnsi" w:hAnsiTheme="minorHAnsi" w:cstheme="minorHAnsi"/>
          <w:szCs w:val="24"/>
        </w:rPr>
      </w:pPr>
    </w:p>
    <w:p w:rsidR="00F31BEC" w:rsidRPr="00AF5D1A" w:rsidP="000446F5" w14:paraId="64280EE2" w14:textId="4EF8DE19">
      <w:pPr>
        <w:pStyle w:val="ListParagraph"/>
        <w:tabs>
          <w:tab w:val="left" w:pos="-720"/>
        </w:tabs>
        <w:suppressAutoHyphens/>
        <w:ind w:left="-864" w:right="-864"/>
        <w:rPr>
          <w:rStyle w:val="a"/>
          <w:rFonts w:ascii="Times New Roman" w:hAnsi="Times New Roman"/>
          <w:b/>
          <w:bCs/>
          <w:i/>
          <w:iCs/>
          <w:sz w:val="22"/>
          <w:szCs w:val="22"/>
        </w:rPr>
      </w:pPr>
      <w:r w:rsidRPr="00AF5D1A">
        <w:rPr>
          <w:rStyle w:val="a"/>
          <w:rFonts w:ascii="Times New Roman" w:hAnsi="Times New Roman"/>
          <w:b/>
          <w:bCs/>
          <w:i/>
          <w:iCs/>
          <w:sz w:val="22"/>
          <w:szCs w:val="22"/>
        </w:rPr>
        <w:t xml:space="preserve">Please ensure the annual total burden, </w:t>
      </w:r>
      <w:r w:rsidRPr="00AF5D1A">
        <w:rPr>
          <w:rStyle w:val="a"/>
          <w:rFonts w:ascii="Times New Roman" w:hAnsi="Times New Roman"/>
          <w:b/>
          <w:bCs/>
          <w:i/>
          <w:iCs/>
          <w:sz w:val="22"/>
          <w:szCs w:val="22"/>
        </w:rPr>
        <w:t>respondents</w:t>
      </w:r>
      <w:r w:rsidRPr="00AF5D1A">
        <w:rPr>
          <w:rStyle w:val="a"/>
          <w:rFonts w:ascii="Times New Roman" w:hAnsi="Times New Roman"/>
          <w:b/>
          <w:bCs/>
          <w:i/>
          <w:iCs/>
          <w:sz w:val="22"/>
          <w:szCs w:val="22"/>
        </w:rPr>
        <w:t xml:space="preserve"> and response match those entered in IC Data Parts 1 and 2</w:t>
      </w:r>
      <w:r w:rsidRPr="00AF5D1A" w:rsidR="00916EE4">
        <w:rPr>
          <w:rStyle w:val="a"/>
          <w:rFonts w:ascii="Times New Roman" w:hAnsi="Times New Roman"/>
          <w:b/>
          <w:bCs/>
          <w:i/>
          <w:iCs/>
          <w:sz w:val="22"/>
          <w:szCs w:val="22"/>
        </w:rPr>
        <w:t>, and</w:t>
      </w:r>
      <w:r w:rsidRPr="00AF5D1A">
        <w:rPr>
          <w:rStyle w:val="a"/>
          <w:rFonts w:ascii="Times New Roman" w:hAnsi="Times New Roman"/>
          <w:b/>
          <w:bCs/>
          <w:i/>
          <w:iCs/>
          <w:sz w:val="22"/>
          <w:szCs w:val="22"/>
        </w:rPr>
        <w:t xml:space="preserve"> the response per respondent matches the Paperwork Burden Statement that must be included on all forms.</w:t>
      </w:r>
    </w:p>
    <w:p w:rsidR="00920F63" w:rsidP="00920F63" w14:paraId="64280EE3" w14:textId="77777777">
      <w:pPr>
        <w:pStyle w:val="ListParagraph"/>
        <w:tabs>
          <w:tab w:val="left" w:pos="-720"/>
        </w:tabs>
        <w:suppressAutoHyphens/>
        <w:rPr>
          <w:rStyle w:val="a"/>
          <w:rFonts w:ascii="Times New Roman" w:hAnsi="Times New Roman"/>
          <w:szCs w:val="24"/>
        </w:rPr>
      </w:pPr>
    </w:p>
    <w:p w:rsidR="00043C32" w:rsidRPr="00ED7195" w:rsidP="00AD381B" w14:paraId="64280EE4" w14:textId="77777777">
      <w:pPr>
        <w:pStyle w:val="ListParagraph"/>
        <w:numPr>
          <w:ilvl w:val="0"/>
          <w:numId w:val="5"/>
        </w:numPr>
        <w:tabs>
          <w:tab w:val="left" w:pos="-720"/>
        </w:tabs>
        <w:suppressAutoHyphens/>
        <w:ind w:hanging="540"/>
        <w:rPr>
          <w:rFonts w:ascii="Times New Roman" w:hAnsi="Times New Roman"/>
          <w:b/>
          <w:szCs w:val="24"/>
        </w:rPr>
      </w:pPr>
      <w:r w:rsidRPr="00ED7195">
        <w:rPr>
          <w:rStyle w:val="a"/>
          <w:rFonts w:ascii="Times New Roman" w:hAnsi="Times New Roman"/>
          <w:b/>
          <w:szCs w:val="24"/>
        </w:rPr>
        <w:t>Provide an estimate of the total annual cost burden to respondents or record keepers resulting from the collection of information.  (Do not include the cost of any hour burden shown in Items 12 and 14.)</w:t>
      </w:r>
    </w:p>
    <w:p w:rsidR="00043C32" w:rsidRPr="00ED7195" w:rsidP="00AD381B" w14:paraId="64280EE5" w14:textId="77777777">
      <w:pPr>
        <w:tabs>
          <w:tab w:val="left" w:pos="-720"/>
        </w:tabs>
        <w:suppressAutoHyphens/>
        <w:rPr>
          <w:rFonts w:ascii="Times New Roman" w:hAnsi="Times New Roman"/>
          <w:b/>
          <w:szCs w:val="24"/>
        </w:rPr>
      </w:pPr>
    </w:p>
    <w:p w:rsidR="00043C32" w:rsidRPr="00ED7195" w:rsidP="007C700A" w14:paraId="64280EE6" w14:textId="77777777">
      <w:pPr>
        <w:numPr>
          <w:ilvl w:val="0"/>
          <w:numId w:val="1"/>
        </w:numPr>
        <w:tabs>
          <w:tab w:val="left" w:pos="-720"/>
          <w:tab w:val="clear" w:pos="700"/>
        </w:tabs>
        <w:suppressAutoHyphens/>
        <w:ind w:left="1170" w:hanging="450"/>
        <w:rPr>
          <w:rFonts w:ascii="Times New Roman" w:hAnsi="Times New Roman"/>
          <w:b/>
          <w:szCs w:val="24"/>
        </w:rPr>
      </w:pPr>
      <w:r w:rsidRPr="00ED7195">
        <w:rPr>
          <w:rFonts w:ascii="Times New Roman" w:hAnsi="Times New Roman"/>
          <w:b/>
          <w:szCs w:val="24"/>
        </w:rPr>
        <w:t xml:space="preserve">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w:t>
      </w:r>
      <w:r w:rsidRPr="00ED7195">
        <w:rPr>
          <w:rFonts w:ascii="Times New Roman" w:hAnsi="Times New Roman"/>
          <w:b/>
          <w:szCs w:val="24"/>
        </w:rPr>
        <w:t>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rsidR="00043C32" w:rsidRPr="00ED7195" w:rsidP="007C700A" w14:paraId="64280EE8" w14:textId="77777777">
      <w:pPr>
        <w:numPr>
          <w:ilvl w:val="0"/>
          <w:numId w:val="1"/>
        </w:numPr>
        <w:tabs>
          <w:tab w:val="left" w:pos="-720"/>
          <w:tab w:val="clear" w:pos="700"/>
          <w:tab w:val="left" w:pos="1170"/>
        </w:tabs>
        <w:suppressAutoHyphens/>
        <w:ind w:left="1170"/>
        <w:rPr>
          <w:rFonts w:ascii="Times New Roman" w:hAnsi="Times New Roman"/>
          <w:b/>
          <w:szCs w:val="24"/>
        </w:rPr>
      </w:pPr>
      <w:r w:rsidRPr="00ED7195">
        <w:rPr>
          <w:rFonts w:ascii="Times New Roman" w:hAnsi="Times New Roman"/>
          <w:b/>
          <w:szCs w:val="24"/>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043C32" w:rsidRPr="00ED7195" w:rsidP="007C700A" w14:paraId="64280EEA" w14:textId="77777777">
      <w:pPr>
        <w:numPr>
          <w:ilvl w:val="0"/>
          <w:numId w:val="1"/>
        </w:numPr>
        <w:tabs>
          <w:tab w:val="left" w:pos="-720"/>
          <w:tab w:val="clear" w:pos="700"/>
          <w:tab w:val="left" w:pos="1170"/>
        </w:tabs>
        <w:suppressAutoHyphens/>
        <w:ind w:left="1170"/>
        <w:rPr>
          <w:rFonts w:ascii="Times New Roman" w:hAnsi="Times New Roman"/>
          <w:b/>
          <w:szCs w:val="24"/>
        </w:rPr>
      </w:pPr>
      <w:r w:rsidRPr="00ED7195">
        <w:rPr>
          <w:rFonts w:ascii="Times New Roman" w:hAnsi="Times New Roman"/>
          <w:b/>
          <w:szCs w:val="24"/>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 Also, these estimates should not include the hourly costs (i.e., the monetization of the hours) captured above in Item 12</w:t>
      </w:r>
      <w:r w:rsidR="009243F3">
        <w:rPr>
          <w:rFonts w:ascii="Times New Roman" w:hAnsi="Times New Roman"/>
          <w:b/>
          <w:szCs w:val="24"/>
        </w:rPr>
        <w:t>.</w:t>
      </w:r>
    </w:p>
    <w:p w:rsidR="00043C32" w:rsidRPr="00ED7195" w:rsidP="00AD381B" w14:paraId="64280EEB" w14:textId="77777777">
      <w:pPr>
        <w:tabs>
          <w:tab w:val="left" w:pos="-720"/>
        </w:tabs>
        <w:suppressAutoHyphens/>
        <w:rPr>
          <w:rFonts w:ascii="Times New Roman" w:hAnsi="Times New Roman"/>
          <w:b/>
          <w:szCs w:val="24"/>
        </w:rPr>
      </w:pPr>
    </w:p>
    <w:p w:rsidR="00043C32" w:rsidRPr="00ED7195" w:rsidP="00AD381B" w14:paraId="64280EEC" w14:textId="77777777">
      <w:pPr>
        <w:tabs>
          <w:tab w:val="left" w:pos="-720"/>
        </w:tabs>
        <w:suppressAutoHyphens/>
        <w:rPr>
          <w:rFonts w:ascii="Times New Roman" w:hAnsi="Times New Roman"/>
          <w:b/>
          <w:szCs w:val="24"/>
        </w:rPr>
      </w:pPr>
      <w:r w:rsidRPr="00ED7195">
        <w:rPr>
          <w:rFonts w:ascii="Times New Roman" w:hAnsi="Times New Roman"/>
          <w:b/>
          <w:szCs w:val="24"/>
        </w:rPr>
        <w:tab/>
        <w:t>Total Annualized Capital/Startup Cost</w:t>
      </w:r>
      <w:r w:rsidRPr="00ED7195">
        <w:rPr>
          <w:rFonts w:ascii="Times New Roman" w:hAnsi="Times New Roman"/>
          <w:b/>
          <w:szCs w:val="24"/>
        </w:rPr>
        <w:tab/>
        <w:t>:</w:t>
      </w:r>
    </w:p>
    <w:p w:rsidR="00043C32" w:rsidRPr="00ED7195" w:rsidP="00AD381B" w14:paraId="64280EED" w14:textId="77777777">
      <w:pPr>
        <w:tabs>
          <w:tab w:val="left" w:pos="-720"/>
        </w:tabs>
        <w:suppressAutoHyphens/>
        <w:rPr>
          <w:rFonts w:ascii="Times New Roman" w:hAnsi="Times New Roman"/>
          <w:b/>
          <w:szCs w:val="24"/>
        </w:rPr>
      </w:pPr>
      <w:r w:rsidRPr="00ED7195">
        <w:rPr>
          <w:rFonts w:ascii="Times New Roman" w:hAnsi="Times New Roman"/>
          <w:b/>
          <w:szCs w:val="24"/>
        </w:rPr>
        <w:tab/>
        <w:t>Total Annual Costs (O&amp;M)</w:t>
      </w:r>
      <w:r w:rsidRPr="00ED7195">
        <w:rPr>
          <w:rFonts w:ascii="Times New Roman" w:hAnsi="Times New Roman"/>
          <w:b/>
          <w:szCs w:val="24"/>
        </w:rPr>
        <w:tab/>
      </w:r>
      <w:r w:rsidRPr="00ED7195">
        <w:rPr>
          <w:rFonts w:ascii="Times New Roman" w:hAnsi="Times New Roman"/>
          <w:b/>
          <w:szCs w:val="24"/>
        </w:rPr>
        <w:tab/>
      </w:r>
      <w:r w:rsidR="009243F3">
        <w:rPr>
          <w:rFonts w:ascii="Times New Roman" w:hAnsi="Times New Roman"/>
          <w:b/>
          <w:szCs w:val="24"/>
        </w:rPr>
        <w:tab/>
      </w:r>
      <w:r w:rsidRPr="00ED7195">
        <w:rPr>
          <w:rFonts w:ascii="Times New Roman" w:hAnsi="Times New Roman"/>
          <w:b/>
          <w:szCs w:val="24"/>
        </w:rPr>
        <w:t>:____________________</w:t>
      </w:r>
    </w:p>
    <w:p w:rsidR="00043C32" w:rsidP="00AD381B" w14:paraId="64280EEE" w14:textId="53D0F4C6">
      <w:pPr>
        <w:tabs>
          <w:tab w:val="left" w:pos="-720"/>
        </w:tabs>
        <w:suppressAutoHyphens/>
        <w:rPr>
          <w:rFonts w:ascii="Times New Roman" w:hAnsi="Times New Roman"/>
          <w:b/>
          <w:szCs w:val="24"/>
        </w:rPr>
      </w:pPr>
      <w:r w:rsidRPr="00ED7195">
        <w:rPr>
          <w:rFonts w:ascii="Times New Roman" w:hAnsi="Times New Roman"/>
          <w:b/>
          <w:szCs w:val="24"/>
        </w:rPr>
        <w:tab/>
        <w:t>Total Annualized Costs Requested</w:t>
      </w:r>
      <w:r w:rsidRPr="00ED7195">
        <w:rPr>
          <w:rFonts w:ascii="Times New Roman" w:hAnsi="Times New Roman"/>
          <w:b/>
          <w:szCs w:val="24"/>
        </w:rPr>
        <w:tab/>
      </w:r>
      <w:r w:rsidR="009243F3">
        <w:rPr>
          <w:rFonts w:ascii="Times New Roman" w:hAnsi="Times New Roman"/>
          <w:b/>
          <w:szCs w:val="24"/>
        </w:rPr>
        <w:tab/>
      </w:r>
      <w:r w:rsidRPr="00ED7195">
        <w:rPr>
          <w:rFonts w:ascii="Times New Roman" w:hAnsi="Times New Roman"/>
          <w:b/>
          <w:szCs w:val="24"/>
        </w:rPr>
        <w:t>:</w:t>
      </w:r>
    </w:p>
    <w:p w:rsidR="00BB03CE" w:rsidP="00AD381B" w14:paraId="124B3696" w14:textId="6A79C61F">
      <w:pPr>
        <w:tabs>
          <w:tab w:val="left" w:pos="-720"/>
        </w:tabs>
        <w:suppressAutoHyphens/>
        <w:rPr>
          <w:rFonts w:ascii="Times New Roman" w:hAnsi="Times New Roman"/>
          <w:b/>
          <w:szCs w:val="24"/>
        </w:rPr>
      </w:pPr>
    </w:p>
    <w:p w:rsidR="00330DE3" w:rsidRPr="002E68C1" w:rsidP="00C35768" w14:paraId="436041B9" w14:textId="11C9229E">
      <w:pPr>
        <w:tabs>
          <w:tab w:val="left" w:pos="-720"/>
        </w:tabs>
        <w:suppressAutoHyphens/>
        <w:ind w:left="720"/>
        <w:rPr>
          <w:rFonts w:asciiTheme="minorHAnsi" w:hAnsiTheme="minorHAnsi" w:cstheme="minorHAnsi"/>
          <w:szCs w:val="24"/>
        </w:rPr>
      </w:pPr>
      <w:r w:rsidRPr="002E68C1">
        <w:rPr>
          <w:rFonts w:asciiTheme="minorHAnsi" w:hAnsiTheme="minorHAnsi" w:cstheme="minorHAnsi"/>
          <w:szCs w:val="24"/>
        </w:rPr>
        <w:t xml:space="preserve">There is no capital or </w:t>
      </w:r>
      <w:r w:rsidRPr="002E68C1">
        <w:rPr>
          <w:rFonts w:asciiTheme="minorHAnsi" w:hAnsiTheme="minorHAnsi" w:cstheme="minorHAnsi"/>
          <w:szCs w:val="24"/>
        </w:rPr>
        <w:t>start up</w:t>
      </w:r>
      <w:r w:rsidRPr="002E68C1">
        <w:rPr>
          <w:rFonts w:asciiTheme="minorHAnsi" w:hAnsiTheme="minorHAnsi" w:cstheme="minorHAnsi"/>
          <w:szCs w:val="24"/>
        </w:rPr>
        <w:t xml:space="preserve"> costs required for this collection.</w:t>
      </w:r>
    </w:p>
    <w:p w:rsidR="00330DE3" w:rsidRPr="002E68C1" w:rsidP="00C35768" w14:paraId="437B9AFD" w14:textId="77777777">
      <w:pPr>
        <w:tabs>
          <w:tab w:val="left" w:pos="-720"/>
        </w:tabs>
        <w:suppressAutoHyphens/>
        <w:ind w:left="720"/>
        <w:rPr>
          <w:rFonts w:asciiTheme="minorHAnsi" w:hAnsiTheme="minorHAnsi" w:cstheme="minorHAnsi"/>
          <w:szCs w:val="24"/>
        </w:rPr>
      </w:pPr>
    </w:p>
    <w:p w:rsidR="003B5E52" w:rsidRPr="002E68C1" w:rsidP="00C35768" w14:paraId="435CCDF5" w14:textId="2395C38C">
      <w:pPr>
        <w:tabs>
          <w:tab w:val="left" w:pos="-720"/>
        </w:tabs>
        <w:suppressAutoHyphens/>
        <w:ind w:left="720"/>
        <w:rPr>
          <w:rFonts w:asciiTheme="minorHAnsi" w:hAnsiTheme="minorHAnsi" w:cstheme="minorHAnsi"/>
          <w:szCs w:val="24"/>
        </w:rPr>
      </w:pPr>
      <w:r w:rsidRPr="002E68C1">
        <w:rPr>
          <w:rFonts w:asciiTheme="minorHAnsi" w:hAnsiTheme="minorHAnsi" w:cstheme="minorHAnsi"/>
          <w:szCs w:val="24"/>
        </w:rPr>
        <w:t xml:space="preserve">The nature of business for Title IV institutions (the respondents) is such that purchases of equipment and provision of services that are required for electronic </w:t>
      </w:r>
      <w:r w:rsidRPr="002E68C1" w:rsidR="001549ED">
        <w:rPr>
          <w:rFonts w:asciiTheme="minorHAnsi" w:hAnsiTheme="minorHAnsi" w:cstheme="minorHAnsi"/>
          <w:szCs w:val="24"/>
        </w:rPr>
        <w:t xml:space="preserve">accommodation of the Campus-Based schema in COD and </w:t>
      </w:r>
      <w:r w:rsidRPr="002E68C1">
        <w:rPr>
          <w:rFonts w:asciiTheme="minorHAnsi" w:hAnsiTheme="minorHAnsi" w:cstheme="minorHAnsi"/>
          <w:szCs w:val="24"/>
        </w:rPr>
        <w:t xml:space="preserve">processing of </w:t>
      </w:r>
      <w:r w:rsidRPr="002E68C1" w:rsidR="001549ED">
        <w:rPr>
          <w:rFonts w:asciiTheme="minorHAnsi" w:hAnsiTheme="minorHAnsi" w:cstheme="minorHAnsi"/>
          <w:szCs w:val="24"/>
        </w:rPr>
        <w:t xml:space="preserve">student FWS wages </w:t>
      </w:r>
      <w:r w:rsidRPr="002E68C1">
        <w:rPr>
          <w:rFonts w:asciiTheme="minorHAnsi" w:hAnsiTheme="minorHAnsi" w:cstheme="minorHAnsi"/>
          <w:szCs w:val="24"/>
        </w:rPr>
        <w:t>are a part of their customary and usual business practice. They are the type of equipment and services normally necessary to successfully operate any educational entity.</w:t>
      </w:r>
    </w:p>
    <w:p w:rsidR="003B5E52" w:rsidRPr="002E68C1" w:rsidP="00C35768" w14:paraId="5A56033F" w14:textId="77777777">
      <w:pPr>
        <w:tabs>
          <w:tab w:val="left" w:pos="-720"/>
        </w:tabs>
        <w:suppressAutoHyphens/>
        <w:ind w:left="720"/>
        <w:rPr>
          <w:rFonts w:asciiTheme="minorHAnsi" w:hAnsiTheme="minorHAnsi" w:cstheme="minorHAnsi"/>
          <w:szCs w:val="24"/>
        </w:rPr>
      </w:pPr>
    </w:p>
    <w:p w:rsidR="003B5E52" w:rsidRPr="002E68C1" w:rsidP="00C35768" w14:paraId="30C78086" w14:textId="34C0F278">
      <w:pPr>
        <w:tabs>
          <w:tab w:val="left" w:pos="-720"/>
        </w:tabs>
        <w:suppressAutoHyphens/>
        <w:ind w:left="720"/>
        <w:rPr>
          <w:rFonts w:asciiTheme="minorHAnsi" w:hAnsiTheme="minorHAnsi" w:cstheme="minorHAnsi"/>
          <w:szCs w:val="24"/>
        </w:rPr>
      </w:pPr>
      <w:r w:rsidRPr="002E68C1">
        <w:rPr>
          <w:rFonts w:asciiTheme="minorHAnsi" w:hAnsiTheme="minorHAnsi" w:cstheme="minorHAnsi"/>
          <w:szCs w:val="24"/>
        </w:rPr>
        <w:t xml:space="preserve">The requirement to transmit </w:t>
      </w:r>
      <w:r w:rsidRPr="002E68C1" w:rsidR="001549ED">
        <w:rPr>
          <w:rFonts w:asciiTheme="minorHAnsi" w:hAnsiTheme="minorHAnsi" w:cstheme="minorHAnsi"/>
          <w:szCs w:val="24"/>
        </w:rPr>
        <w:t>student FWS wage</w:t>
      </w:r>
      <w:r w:rsidRPr="002E68C1">
        <w:rPr>
          <w:rFonts w:asciiTheme="minorHAnsi" w:hAnsiTheme="minorHAnsi" w:cstheme="minorHAnsi"/>
          <w:szCs w:val="24"/>
        </w:rPr>
        <w:t xml:space="preserve"> data electronically is not considered an increase in burden for most institutions. Because thousands of institutions are already participating in other Title IV programs, they would have access to the Internet (web) in order to do business with the Department.</w:t>
      </w:r>
    </w:p>
    <w:p w:rsidR="00BB03CE" w:rsidRPr="00FB6309" w:rsidP="00BB03CE" w14:paraId="5A2DA262" w14:textId="45114A51">
      <w:pPr>
        <w:tabs>
          <w:tab w:val="left" w:pos="-720"/>
        </w:tabs>
        <w:suppressAutoHyphens/>
        <w:ind w:left="720"/>
        <w:rPr>
          <w:rFonts w:asciiTheme="minorHAnsi" w:hAnsiTheme="minorHAnsi" w:cstheme="minorHAnsi"/>
          <w:szCs w:val="24"/>
        </w:rPr>
      </w:pPr>
    </w:p>
    <w:p w:rsidR="00043C32" w:rsidP="00AD381B" w14:paraId="64280EEF" w14:textId="77777777">
      <w:pPr>
        <w:tabs>
          <w:tab w:val="left" w:pos="-720"/>
        </w:tabs>
        <w:suppressAutoHyphens/>
        <w:rPr>
          <w:rFonts w:ascii="Times New Roman" w:hAnsi="Times New Roman"/>
          <w:szCs w:val="24"/>
        </w:rPr>
      </w:pPr>
    </w:p>
    <w:p w:rsidR="00043C32" w:rsidRPr="00534B4A" w:rsidP="005F4E11" w14:paraId="64280EF0" w14:textId="77777777">
      <w:pPr>
        <w:pStyle w:val="ListParagraph"/>
        <w:numPr>
          <w:ilvl w:val="0"/>
          <w:numId w:val="5"/>
        </w:numPr>
        <w:tabs>
          <w:tab w:val="left" w:pos="-720"/>
        </w:tabs>
        <w:suppressAutoHyphens/>
        <w:ind w:hanging="540"/>
        <w:contextualSpacing w:val="0"/>
        <w:rPr>
          <w:rStyle w:val="a"/>
          <w:rFonts w:ascii="Times New Roman" w:hAnsi="Times New Roman"/>
          <w:b/>
          <w:szCs w:val="24"/>
        </w:rPr>
      </w:pPr>
      <w:r w:rsidRPr="00534B4A">
        <w:rPr>
          <w:rStyle w:val="a"/>
          <w:rFonts w:ascii="Times New Roman" w:hAnsi="Times New Roman"/>
          <w:b/>
          <w:szCs w:val="24"/>
        </w:rPr>
        <w:t xml:space="preserve">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w:t>
      </w:r>
      <w:r w:rsidRPr="00534B4A">
        <w:rPr>
          <w:rStyle w:val="a"/>
          <w:rFonts w:ascii="Times New Roman" w:hAnsi="Times New Roman"/>
          <w:b/>
          <w:szCs w:val="24"/>
        </w:rPr>
        <w:t>collection of information.  Agencies also may aggregate cost estimates from Items 12, 13, and 14 in a single table.</w:t>
      </w:r>
    </w:p>
    <w:p w:rsidR="00534B4A" w:rsidP="005F4E11" w14:paraId="64280EF1" w14:textId="77777777">
      <w:pPr>
        <w:tabs>
          <w:tab w:val="left" w:pos="-720"/>
        </w:tabs>
        <w:suppressAutoHyphens/>
        <w:ind w:left="720"/>
        <w:rPr>
          <w:rFonts w:ascii="Times New Roman" w:hAnsi="Times New Roman"/>
          <w:szCs w:val="24"/>
        </w:rPr>
      </w:pPr>
    </w:p>
    <w:p w:rsidR="00037041" w:rsidRPr="002E68C1" w:rsidP="00037041" w14:paraId="438E761D" w14:textId="3092FA73">
      <w:pPr>
        <w:tabs>
          <w:tab w:val="left" w:pos="-720"/>
        </w:tabs>
        <w:suppressAutoHyphens/>
        <w:ind w:left="720"/>
        <w:rPr>
          <w:rFonts w:asciiTheme="minorHAnsi" w:hAnsiTheme="minorHAnsi" w:cstheme="minorHAnsi"/>
          <w:b/>
          <w:spacing w:val="-3"/>
          <w:szCs w:val="24"/>
        </w:rPr>
      </w:pPr>
      <w:r w:rsidRPr="002E68C1">
        <w:rPr>
          <w:rFonts w:asciiTheme="minorHAnsi" w:hAnsiTheme="minorHAnsi" w:cstheme="minorHAnsi"/>
          <w:b/>
          <w:spacing w:val="-3"/>
          <w:szCs w:val="24"/>
        </w:rPr>
        <w:t>Cost for Development of C</w:t>
      </w:r>
      <w:r w:rsidRPr="002E68C1" w:rsidR="005F2F6F">
        <w:rPr>
          <w:rFonts w:asciiTheme="minorHAnsi" w:hAnsiTheme="minorHAnsi" w:cstheme="minorHAnsi"/>
          <w:b/>
          <w:spacing w:val="-3"/>
          <w:szCs w:val="24"/>
        </w:rPr>
        <w:t>ampus-Based Schema</w:t>
      </w:r>
      <w:r w:rsidRPr="002E68C1" w:rsidR="00093729">
        <w:rPr>
          <w:rFonts w:asciiTheme="minorHAnsi" w:hAnsiTheme="minorHAnsi" w:cstheme="minorHAnsi"/>
          <w:b/>
          <w:spacing w:val="-3"/>
          <w:szCs w:val="24"/>
        </w:rPr>
        <w:t xml:space="preserve"> (7 months)</w:t>
      </w:r>
      <w:r w:rsidRPr="002E68C1">
        <w:rPr>
          <w:rFonts w:asciiTheme="minorHAnsi" w:hAnsiTheme="minorHAnsi" w:cstheme="minorHAnsi"/>
          <w:b/>
          <w:spacing w:val="-3"/>
          <w:szCs w:val="24"/>
        </w:rPr>
        <w:tab/>
      </w:r>
      <w:r w:rsidRPr="002E68C1">
        <w:rPr>
          <w:rFonts w:asciiTheme="minorHAnsi" w:hAnsiTheme="minorHAnsi" w:cstheme="minorHAnsi"/>
          <w:b/>
          <w:spacing w:val="-3"/>
          <w:szCs w:val="24"/>
        </w:rPr>
        <w:tab/>
        <w:t>$</w:t>
      </w:r>
      <w:r w:rsidRPr="002E68C1" w:rsidR="0003715F">
        <w:rPr>
          <w:rFonts w:asciiTheme="minorHAnsi" w:hAnsiTheme="minorHAnsi" w:cstheme="minorHAnsi"/>
          <w:b/>
          <w:spacing w:val="-3"/>
          <w:szCs w:val="24"/>
        </w:rPr>
        <w:t>641,229</w:t>
      </w:r>
    </w:p>
    <w:p w:rsidR="00037041" w:rsidRPr="002E68C1" w:rsidP="00037041" w14:paraId="4B560EE0" w14:textId="7A775C2B">
      <w:pPr>
        <w:tabs>
          <w:tab w:val="left" w:pos="-720"/>
        </w:tabs>
        <w:suppressAutoHyphens/>
        <w:ind w:left="720"/>
        <w:rPr>
          <w:rFonts w:asciiTheme="minorHAnsi" w:hAnsiTheme="minorHAnsi" w:cstheme="minorHAnsi"/>
          <w:spacing w:val="-3"/>
          <w:szCs w:val="24"/>
        </w:rPr>
      </w:pPr>
      <w:r w:rsidRPr="002E68C1">
        <w:rPr>
          <w:rFonts w:asciiTheme="minorHAnsi" w:hAnsiTheme="minorHAnsi" w:cstheme="minorHAnsi"/>
          <w:spacing w:val="-3"/>
          <w:szCs w:val="24"/>
        </w:rPr>
        <w:t xml:space="preserve">The initial </w:t>
      </w:r>
      <w:r w:rsidRPr="002E68C1">
        <w:rPr>
          <w:rFonts w:asciiTheme="minorHAnsi" w:hAnsiTheme="minorHAnsi" w:cstheme="minorHAnsi"/>
          <w:spacing w:val="-3"/>
          <w:szCs w:val="24"/>
        </w:rPr>
        <w:t xml:space="preserve">costs </w:t>
      </w:r>
      <w:r w:rsidRPr="002E68C1">
        <w:rPr>
          <w:rFonts w:asciiTheme="minorHAnsi" w:hAnsiTheme="minorHAnsi" w:cstheme="minorHAnsi"/>
          <w:spacing w:val="-3"/>
          <w:szCs w:val="24"/>
        </w:rPr>
        <w:t xml:space="preserve">to accommodate </w:t>
      </w:r>
      <w:r w:rsidRPr="002E68C1" w:rsidR="00626E9B">
        <w:rPr>
          <w:rFonts w:asciiTheme="minorHAnsi" w:hAnsiTheme="minorHAnsi" w:cstheme="minorHAnsi"/>
          <w:spacing w:val="-3"/>
          <w:szCs w:val="24"/>
        </w:rPr>
        <w:t>the</w:t>
      </w:r>
      <w:r w:rsidRPr="002E68C1">
        <w:rPr>
          <w:rFonts w:asciiTheme="minorHAnsi" w:hAnsiTheme="minorHAnsi" w:cstheme="minorHAnsi"/>
          <w:spacing w:val="-3"/>
          <w:szCs w:val="24"/>
        </w:rPr>
        <w:t xml:space="preserve"> collection</w:t>
      </w:r>
      <w:r w:rsidRPr="002E68C1" w:rsidR="00626E9B">
        <w:rPr>
          <w:rFonts w:asciiTheme="minorHAnsi" w:hAnsiTheme="minorHAnsi" w:cstheme="minorHAnsi"/>
          <w:spacing w:val="-3"/>
          <w:szCs w:val="24"/>
        </w:rPr>
        <w:t xml:space="preserve"> of FWS wages</w:t>
      </w:r>
      <w:r w:rsidRPr="002E68C1">
        <w:rPr>
          <w:rFonts w:asciiTheme="minorHAnsi" w:hAnsiTheme="minorHAnsi" w:cstheme="minorHAnsi"/>
          <w:spacing w:val="-3"/>
          <w:szCs w:val="24"/>
        </w:rPr>
        <w:t xml:space="preserve"> </w:t>
      </w:r>
      <w:r w:rsidRPr="002E68C1">
        <w:rPr>
          <w:rFonts w:asciiTheme="minorHAnsi" w:hAnsiTheme="minorHAnsi" w:cstheme="minorHAnsi"/>
          <w:spacing w:val="-3"/>
          <w:szCs w:val="24"/>
        </w:rPr>
        <w:t>include</w:t>
      </w:r>
      <w:r w:rsidRPr="002E68C1" w:rsidR="00626E9B">
        <w:rPr>
          <w:rFonts w:asciiTheme="minorHAnsi" w:hAnsiTheme="minorHAnsi" w:cstheme="minorHAnsi"/>
          <w:spacing w:val="-3"/>
          <w:szCs w:val="24"/>
        </w:rPr>
        <w:t>s</w:t>
      </w:r>
      <w:r w:rsidRPr="002E68C1">
        <w:rPr>
          <w:rFonts w:asciiTheme="minorHAnsi" w:hAnsiTheme="minorHAnsi" w:cstheme="minorHAnsi"/>
          <w:spacing w:val="-3"/>
          <w:szCs w:val="24"/>
        </w:rPr>
        <w:t xml:space="preserve"> the costs for contractor services, </w:t>
      </w:r>
      <w:r w:rsidRPr="002E68C1" w:rsidR="00930655">
        <w:rPr>
          <w:rFonts w:asciiTheme="minorHAnsi" w:hAnsiTheme="minorHAnsi" w:cstheme="minorHAnsi"/>
          <w:spacing w:val="-3"/>
          <w:szCs w:val="24"/>
        </w:rPr>
        <w:t xml:space="preserve">including the design and build of </w:t>
      </w:r>
      <w:r w:rsidRPr="002E68C1">
        <w:rPr>
          <w:rFonts w:asciiTheme="minorHAnsi" w:hAnsiTheme="minorHAnsi" w:cstheme="minorHAnsi"/>
          <w:spacing w:val="-3"/>
          <w:szCs w:val="24"/>
        </w:rPr>
        <w:t xml:space="preserve">the </w:t>
      </w:r>
      <w:r w:rsidRPr="002E68C1" w:rsidR="00A2534D">
        <w:rPr>
          <w:rFonts w:asciiTheme="minorHAnsi" w:hAnsiTheme="minorHAnsi" w:cstheme="minorHAnsi"/>
          <w:spacing w:val="-3"/>
          <w:szCs w:val="24"/>
        </w:rPr>
        <w:t xml:space="preserve">xml schema, web services, </w:t>
      </w:r>
      <w:r w:rsidRPr="002E68C1" w:rsidR="005B66A1">
        <w:rPr>
          <w:rFonts w:asciiTheme="minorHAnsi" w:hAnsiTheme="minorHAnsi" w:cstheme="minorHAnsi"/>
          <w:spacing w:val="-3"/>
          <w:szCs w:val="24"/>
        </w:rPr>
        <w:t>business rules</w:t>
      </w:r>
      <w:r w:rsidRPr="002E68C1" w:rsidR="00554716">
        <w:rPr>
          <w:rFonts w:asciiTheme="minorHAnsi" w:hAnsiTheme="minorHAnsi" w:cstheme="minorHAnsi"/>
          <w:spacing w:val="-3"/>
          <w:szCs w:val="24"/>
        </w:rPr>
        <w:t>, edits, message classes,</w:t>
      </w:r>
      <w:r w:rsidRPr="002E68C1" w:rsidR="005B66A1">
        <w:rPr>
          <w:rFonts w:asciiTheme="minorHAnsi" w:hAnsiTheme="minorHAnsi" w:cstheme="minorHAnsi"/>
          <w:spacing w:val="-3"/>
          <w:szCs w:val="24"/>
        </w:rPr>
        <w:t xml:space="preserve"> </w:t>
      </w:r>
      <w:r w:rsidRPr="002E68C1" w:rsidR="00F67B59">
        <w:rPr>
          <w:rFonts w:asciiTheme="minorHAnsi" w:hAnsiTheme="minorHAnsi" w:cstheme="minorHAnsi"/>
          <w:spacing w:val="-3"/>
          <w:szCs w:val="24"/>
        </w:rPr>
        <w:t xml:space="preserve">and </w:t>
      </w:r>
      <w:r w:rsidRPr="002E68C1">
        <w:rPr>
          <w:rFonts w:asciiTheme="minorHAnsi" w:hAnsiTheme="minorHAnsi" w:cstheme="minorHAnsi"/>
          <w:spacing w:val="-3"/>
          <w:szCs w:val="24"/>
        </w:rPr>
        <w:t>development of the Technical Reference</w:t>
      </w:r>
      <w:r w:rsidRPr="002E68C1" w:rsidR="00F67B59">
        <w:rPr>
          <w:rFonts w:asciiTheme="minorHAnsi" w:hAnsiTheme="minorHAnsi" w:cstheme="minorHAnsi"/>
          <w:spacing w:val="-3"/>
          <w:szCs w:val="24"/>
        </w:rPr>
        <w:t xml:space="preserve"> and other</w:t>
      </w:r>
      <w:r w:rsidRPr="002E68C1">
        <w:rPr>
          <w:rFonts w:asciiTheme="minorHAnsi" w:hAnsiTheme="minorHAnsi" w:cstheme="minorHAnsi"/>
          <w:spacing w:val="-3"/>
          <w:szCs w:val="24"/>
        </w:rPr>
        <w:t xml:space="preserve"> documents for posting </w:t>
      </w:r>
      <w:r w:rsidRPr="002E68C1">
        <w:rPr>
          <w:rFonts w:asciiTheme="minorHAnsi" w:hAnsiTheme="minorHAnsi" w:cstheme="minorHAnsi"/>
          <w:spacing w:val="-3"/>
          <w:szCs w:val="24"/>
        </w:rPr>
        <w:t>to</w:t>
      </w:r>
      <w:r w:rsidRPr="002E68C1">
        <w:rPr>
          <w:rFonts w:asciiTheme="minorHAnsi" w:hAnsiTheme="minorHAnsi" w:cstheme="minorHAnsi"/>
          <w:spacing w:val="-3"/>
          <w:szCs w:val="24"/>
        </w:rPr>
        <w:t xml:space="preserve"> the web</w:t>
      </w:r>
      <w:r w:rsidRPr="002E68C1" w:rsidR="0021056B">
        <w:rPr>
          <w:rFonts w:asciiTheme="minorHAnsi" w:hAnsiTheme="minorHAnsi" w:cstheme="minorHAnsi"/>
          <w:spacing w:val="-3"/>
          <w:szCs w:val="24"/>
        </w:rPr>
        <w:t xml:space="preserve"> and ensuring 508 accessibility of posted documents</w:t>
      </w:r>
      <w:r w:rsidRPr="002E68C1">
        <w:rPr>
          <w:rFonts w:asciiTheme="minorHAnsi" w:hAnsiTheme="minorHAnsi" w:cstheme="minorHAnsi"/>
          <w:spacing w:val="-3"/>
          <w:szCs w:val="24"/>
        </w:rPr>
        <w:t xml:space="preserve">. The amount </w:t>
      </w:r>
      <w:r w:rsidRPr="002E68C1" w:rsidR="005B66A1">
        <w:rPr>
          <w:rFonts w:asciiTheme="minorHAnsi" w:hAnsiTheme="minorHAnsi" w:cstheme="minorHAnsi"/>
          <w:spacing w:val="-3"/>
          <w:szCs w:val="24"/>
        </w:rPr>
        <w:t>above</w:t>
      </w:r>
      <w:r w:rsidRPr="002E68C1" w:rsidR="0077486B">
        <w:rPr>
          <w:rFonts w:asciiTheme="minorHAnsi" w:hAnsiTheme="minorHAnsi" w:cstheme="minorHAnsi"/>
          <w:spacing w:val="-3"/>
          <w:szCs w:val="24"/>
        </w:rPr>
        <w:t xml:space="preserve"> reflects the cost of these services for the </w:t>
      </w:r>
      <w:r w:rsidRPr="002E68C1" w:rsidR="00554716">
        <w:rPr>
          <w:rFonts w:asciiTheme="minorHAnsi" w:hAnsiTheme="minorHAnsi" w:cstheme="minorHAnsi"/>
          <w:spacing w:val="-3"/>
          <w:szCs w:val="24"/>
        </w:rPr>
        <w:t xml:space="preserve">contractor </w:t>
      </w:r>
      <w:r w:rsidRPr="002E68C1" w:rsidR="0077486B">
        <w:rPr>
          <w:rFonts w:asciiTheme="minorHAnsi" w:hAnsiTheme="minorHAnsi" w:cstheme="minorHAnsi"/>
          <w:spacing w:val="-3"/>
          <w:szCs w:val="24"/>
        </w:rPr>
        <w:t xml:space="preserve">period of performance from Jan 1., 2023 through </w:t>
      </w:r>
      <w:r w:rsidR="00FC22F2">
        <w:rPr>
          <w:rFonts w:asciiTheme="minorHAnsi" w:hAnsiTheme="minorHAnsi" w:cstheme="minorHAnsi"/>
          <w:spacing w:val="-3"/>
          <w:szCs w:val="24"/>
        </w:rPr>
        <w:t>July</w:t>
      </w:r>
      <w:r w:rsidRPr="002E68C1" w:rsidR="0077486B">
        <w:rPr>
          <w:rFonts w:asciiTheme="minorHAnsi" w:hAnsiTheme="minorHAnsi" w:cstheme="minorHAnsi"/>
          <w:spacing w:val="-3"/>
          <w:szCs w:val="24"/>
        </w:rPr>
        <w:t xml:space="preserve"> </w:t>
      </w:r>
      <w:r w:rsidRPr="002E68C1" w:rsidR="00445922">
        <w:rPr>
          <w:rFonts w:asciiTheme="minorHAnsi" w:hAnsiTheme="minorHAnsi" w:cstheme="minorHAnsi"/>
          <w:spacing w:val="-3"/>
          <w:szCs w:val="24"/>
        </w:rPr>
        <w:t>3</w:t>
      </w:r>
      <w:r w:rsidR="00FC22F2">
        <w:rPr>
          <w:rFonts w:asciiTheme="minorHAnsi" w:hAnsiTheme="minorHAnsi" w:cstheme="minorHAnsi"/>
          <w:spacing w:val="-3"/>
          <w:szCs w:val="24"/>
        </w:rPr>
        <w:t>1</w:t>
      </w:r>
      <w:r w:rsidRPr="002E68C1" w:rsidR="00DF04CF">
        <w:rPr>
          <w:rFonts w:asciiTheme="minorHAnsi" w:hAnsiTheme="minorHAnsi" w:cstheme="minorHAnsi"/>
          <w:spacing w:val="-3"/>
          <w:szCs w:val="24"/>
        </w:rPr>
        <w:t>, 2023.</w:t>
      </w:r>
      <w:r w:rsidRPr="002E68C1">
        <w:rPr>
          <w:rFonts w:asciiTheme="minorHAnsi" w:hAnsiTheme="minorHAnsi" w:cstheme="minorHAnsi"/>
          <w:spacing w:val="-3"/>
          <w:szCs w:val="24"/>
        </w:rPr>
        <w:t xml:space="preserve"> </w:t>
      </w:r>
    </w:p>
    <w:p w:rsidR="00037041" w:rsidRPr="002E68C1" w:rsidP="00E92D6A" w14:paraId="799D79B1" w14:textId="77777777">
      <w:pPr>
        <w:tabs>
          <w:tab w:val="left" w:pos="-720"/>
        </w:tabs>
        <w:suppressAutoHyphens/>
        <w:rPr>
          <w:rFonts w:asciiTheme="minorHAnsi" w:hAnsiTheme="minorHAnsi" w:cstheme="minorHAnsi"/>
          <w:spacing w:val="-3"/>
          <w:szCs w:val="24"/>
        </w:rPr>
      </w:pPr>
    </w:p>
    <w:p w:rsidR="00037041" w:rsidRPr="002E68C1" w:rsidP="00037041" w14:paraId="1C922280" w14:textId="10C01133">
      <w:pPr>
        <w:tabs>
          <w:tab w:val="left" w:pos="1440"/>
        </w:tabs>
        <w:suppressAutoHyphens/>
        <w:ind w:left="720"/>
        <w:rPr>
          <w:rFonts w:asciiTheme="minorHAnsi" w:hAnsiTheme="minorHAnsi" w:cstheme="minorHAnsi"/>
          <w:b/>
          <w:spacing w:val="-3"/>
          <w:szCs w:val="24"/>
        </w:rPr>
      </w:pPr>
      <w:r w:rsidRPr="002E68C1">
        <w:rPr>
          <w:rFonts w:asciiTheme="minorHAnsi" w:hAnsiTheme="minorHAnsi" w:cstheme="minorHAnsi"/>
          <w:b/>
          <w:spacing w:val="-3"/>
          <w:szCs w:val="24"/>
        </w:rPr>
        <w:t>ED</w:t>
      </w:r>
      <w:r w:rsidRPr="002E68C1">
        <w:rPr>
          <w:rFonts w:asciiTheme="minorHAnsi" w:hAnsiTheme="minorHAnsi" w:cstheme="minorHAnsi"/>
          <w:b/>
          <w:spacing w:val="-3"/>
          <w:szCs w:val="24"/>
        </w:rPr>
        <w:t xml:space="preserve"> Staffing Operations and Overhead Costs</w:t>
      </w:r>
      <w:r w:rsidRPr="002E68C1">
        <w:rPr>
          <w:rFonts w:asciiTheme="minorHAnsi" w:hAnsiTheme="minorHAnsi" w:cstheme="minorHAnsi"/>
          <w:b/>
          <w:spacing w:val="-3"/>
          <w:szCs w:val="24"/>
        </w:rPr>
        <w:tab/>
        <w:t>Yearly Staff Costs $</w:t>
      </w:r>
      <w:r w:rsidRPr="002E68C1" w:rsidR="001258DA">
        <w:rPr>
          <w:rFonts w:asciiTheme="minorHAnsi" w:hAnsiTheme="minorHAnsi" w:cstheme="minorHAnsi"/>
          <w:b/>
          <w:bCs/>
          <w:spacing w:val="-3"/>
          <w:szCs w:val="24"/>
        </w:rPr>
        <w:t>2</w:t>
      </w:r>
      <w:r w:rsidRPr="002E68C1" w:rsidR="005B5C9A">
        <w:rPr>
          <w:rFonts w:asciiTheme="minorHAnsi" w:hAnsiTheme="minorHAnsi" w:cstheme="minorHAnsi"/>
          <w:b/>
          <w:bCs/>
          <w:spacing w:val="-3"/>
          <w:szCs w:val="24"/>
        </w:rPr>
        <w:t>4</w:t>
      </w:r>
      <w:r w:rsidRPr="002E68C1" w:rsidR="0041191A">
        <w:rPr>
          <w:rFonts w:asciiTheme="minorHAnsi" w:hAnsiTheme="minorHAnsi" w:cstheme="minorHAnsi"/>
          <w:b/>
          <w:bCs/>
          <w:spacing w:val="-3"/>
          <w:szCs w:val="24"/>
        </w:rPr>
        <w:t>,</w:t>
      </w:r>
      <w:r w:rsidRPr="002E68C1" w:rsidR="005B5C9A">
        <w:rPr>
          <w:rFonts w:asciiTheme="minorHAnsi" w:hAnsiTheme="minorHAnsi" w:cstheme="minorHAnsi"/>
          <w:b/>
          <w:bCs/>
          <w:spacing w:val="-3"/>
          <w:szCs w:val="24"/>
        </w:rPr>
        <w:t>628</w:t>
      </w:r>
    </w:p>
    <w:p w:rsidR="009168FB" w:rsidRPr="002E68C1" w:rsidP="00037041" w14:paraId="31417EA7" w14:textId="3512460A">
      <w:pPr>
        <w:tabs>
          <w:tab w:val="left" w:pos="1440"/>
        </w:tabs>
        <w:suppressAutoHyphens/>
        <w:ind w:left="720"/>
        <w:rPr>
          <w:rFonts w:asciiTheme="minorHAnsi" w:hAnsiTheme="minorHAnsi" w:cstheme="minorHAnsi"/>
          <w:spacing w:val="-3"/>
          <w:szCs w:val="24"/>
        </w:rPr>
      </w:pPr>
      <w:r w:rsidRPr="002E68C1">
        <w:rPr>
          <w:rFonts w:asciiTheme="minorHAnsi" w:hAnsiTheme="minorHAnsi" w:cstheme="minorHAnsi"/>
          <w:spacing w:val="-3"/>
          <w:szCs w:val="24"/>
        </w:rPr>
        <w:t xml:space="preserve">A staff of </w:t>
      </w:r>
      <w:r w:rsidRPr="002E68C1" w:rsidR="004C11F9">
        <w:rPr>
          <w:rFonts w:asciiTheme="minorHAnsi" w:hAnsiTheme="minorHAnsi" w:cstheme="minorHAnsi"/>
          <w:spacing w:val="-3"/>
          <w:szCs w:val="24"/>
        </w:rPr>
        <w:t>4</w:t>
      </w:r>
      <w:r w:rsidRPr="002E68C1">
        <w:rPr>
          <w:rFonts w:asciiTheme="minorHAnsi" w:hAnsiTheme="minorHAnsi" w:cstheme="minorHAnsi"/>
          <w:spacing w:val="-3"/>
          <w:szCs w:val="24"/>
        </w:rPr>
        <w:t xml:space="preserve"> FTE’s </w:t>
      </w:r>
      <w:r w:rsidRPr="002E68C1" w:rsidR="003D4833">
        <w:rPr>
          <w:rFonts w:asciiTheme="minorHAnsi" w:hAnsiTheme="minorHAnsi" w:cstheme="minorHAnsi"/>
          <w:spacing w:val="-3"/>
          <w:szCs w:val="24"/>
        </w:rPr>
        <w:t>is</w:t>
      </w:r>
      <w:r w:rsidRPr="002E68C1">
        <w:rPr>
          <w:rFonts w:asciiTheme="minorHAnsi" w:hAnsiTheme="minorHAnsi" w:cstheme="minorHAnsi"/>
          <w:spacing w:val="-3"/>
          <w:szCs w:val="24"/>
        </w:rPr>
        <w:t xml:space="preserve"> required for the</w:t>
      </w:r>
      <w:r w:rsidRPr="002E68C1" w:rsidR="003D4833">
        <w:rPr>
          <w:rFonts w:asciiTheme="minorHAnsi" w:hAnsiTheme="minorHAnsi" w:cstheme="minorHAnsi"/>
          <w:spacing w:val="-3"/>
          <w:szCs w:val="24"/>
        </w:rPr>
        <w:t xml:space="preserve"> development and ongoing</w:t>
      </w:r>
      <w:r w:rsidRPr="002E68C1">
        <w:rPr>
          <w:rFonts w:asciiTheme="minorHAnsi" w:hAnsiTheme="minorHAnsi" w:cstheme="minorHAnsi"/>
          <w:spacing w:val="-3"/>
          <w:szCs w:val="24"/>
        </w:rPr>
        <w:t xml:space="preserve"> operation of the </w:t>
      </w:r>
      <w:r w:rsidRPr="002E68C1" w:rsidR="003D4833">
        <w:rPr>
          <w:rFonts w:asciiTheme="minorHAnsi" w:hAnsiTheme="minorHAnsi" w:cstheme="minorHAnsi"/>
          <w:spacing w:val="-3"/>
          <w:szCs w:val="24"/>
        </w:rPr>
        <w:t xml:space="preserve">new Campus-Based schema and collection of FWS student wages. </w:t>
      </w:r>
      <w:r w:rsidRPr="002E68C1" w:rsidR="00E423D5">
        <w:rPr>
          <w:rFonts w:asciiTheme="minorHAnsi" w:hAnsiTheme="minorHAnsi" w:cstheme="minorHAnsi"/>
          <w:spacing w:val="-3"/>
          <w:szCs w:val="24"/>
        </w:rPr>
        <w:t xml:space="preserve">Staff lend subject matter expertise throughout the development </w:t>
      </w:r>
      <w:r w:rsidRPr="002E68C1" w:rsidR="00E423D5">
        <w:rPr>
          <w:rFonts w:asciiTheme="minorHAnsi" w:hAnsiTheme="minorHAnsi" w:cstheme="minorHAnsi"/>
          <w:spacing w:val="-3"/>
          <w:szCs w:val="24"/>
        </w:rPr>
        <w:t>phase, and</w:t>
      </w:r>
      <w:r w:rsidRPr="002E68C1" w:rsidR="00E423D5">
        <w:rPr>
          <w:rFonts w:asciiTheme="minorHAnsi" w:hAnsiTheme="minorHAnsi" w:cstheme="minorHAnsi"/>
          <w:spacing w:val="-3"/>
          <w:szCs w:val="24"/>
        </w:rPr>
        <w:t xml:space="preserve"> will serv</w:t>
      </w:r>
      <w:r w:rsidRPr="002E68C1" w:rsidR="00747492">
        <w:rPr>
          <w:rFonts w:asciiTheme="minorHAnsi" w:hAnsiTheme="minorHAnsi" w:cstheme="minorHAnsi"/>
          <w:spacing w:val="-3"/>
          <w:szCs w:val="24"/>
        </w:rPr>
        <w:t>e in the ongoing maintenance of the Campus-Based schema</w:t>
      </w:r>
      <w:r w:rsidRPr="002E68C1" w:rsidR="003F53A0">
        <w:rPr>
          <w:rFonts w:asciiTheme="minorHAnsi" w:hAnsiTheme="minorHAnsi" w:cstheme="minorHAnsi"/>
          <w:spacing w:val="-3"/>
          <w:szCs w:val="24"/>
        </w:rPr>
        <w:t xml:space="preserve"> by </w:t>
      </w:r>
      <w:r w:rsidRPr="002E68C1" w:rsidR="00747492">
        <w:rPr>
          <w:rFonts w:asciiTheme="minorHAnsi" w:hAnsiTheme="minorHAnsi" w:cstheme="minorHAnsi"/>
          <w:spacing w:val="-3"/>
          <w:szCs w:val="24"/>
        </w:rPr>
        <w:t>identifying needed changes or updates to system</w:t>
      </w:r>
      <w:r w:rsidRPr="002E68C1" w:rsidR="005973A3">
        <w:rPr>
          <w:rFonts w:asciiTheme="minorHAnsi" w:hAnsiTheme="minorHAnsi" w:cstheme="minorHAnsi"/>
          <w:spacing w:val="-3"/>
          <w:szCs w:val="24"/>
        </w:rPr>
        <w:t xml:space="preserve"> functionality</w:t>
      </w:r>
      <w:r w:rsidRPr="002E68C1" w:rsidR="000461EF">
        <w:rPr>
          <w:rFonts w:asciiTheme="minorHAnsi" w:hAnsiTheme="minorHAnsi" w:cstheme="minorHAnsi"/>
          <w:spacing w:val="-3"/>
          <w:szCs w:val="24"/>
        </w:rPr>
        <w:t xml:space="preserve">, performing user acceptance testing, </w:t>
      </w:r>
      <w:r w:rsidRPr="002E68C1" w:rsidR="00C002C7">
        <w:rPr>
          <w:rFonts w:asciiTheme="minorHAnsi" w:hAnsiTheme="minorHAnsi" w:cstheme="minorHAnsi"/>
          <w:spacing w:val="-3"/>
          <w:szCs w:val="24"/>
        </w:rPr>
        <w:t xml:space="preserve">contributing to document development, and </w:t>
      </w:r>
      <w:r w:rsidRPr="002E68C1" w:rsidR="005973A3">
        <w:rPr>
          <w:rFonts w:asciiTheme="minorHAnsi" w:hAnsiTheme="minorHAnsi" w:cstheme="minorHAnsi"/>
          <w:spacing w:val="-3"/>
          <w:szCs w:val="24"/>
        </w:rPr>
        <w:t xml:space="preserve">providing guidance and customer service to </w:t>
      </w:r>
      <w:r w:rsidRPr="002E68C1" w:rsidR="00496786">
        <w:rPr>
          <w:rFonts w:asciiTheme="minorHAnsi" w:hAnsiTheme="minorHAnsi" w:cstheme="minorHAnsi"/>
          <w:spacing w:val="-3"/>
          <w:szCs w:val="24"/>
        </w:rPr>
        <w:t xml:space="preserve">participating </w:t>
      </w:r>
      <w:r w:rsidRPr="002E68C1" w:rsidR="005973A3">
        <w:rPr>
          <w:rFonts w:asciiTheme="minorHAnsi" w:hAnsiTheme="minorHAnsi" w:cstheme="minorHAnsi"/>
          <w:spacing w:val="-3"/>
          <w:szCs w:val="24"/>
        </w:rPr>
        <w:t>institutions</w:t>
      </w:r>
      <w:r w:rsidRPr="002E68C1" w:rsidR="00496786">
        <w:rPr>
          <w:rFonts w:asciiTheme="minorHAnsi" w:hAnsiTheme="minorHAnsi" w:cstheme="minorHAnsi"/>
          <w:spacing w:val="-3"/>
          <w:szCs w:val="24"/>
        </w:rPr>
        <w:t>.</w:t>
      </w:r>
    </w:p>
    <w:p w:rsidR="009168FB" w:rsidRPr="002E68C1" w:rsidP="00037041" w14:paraId="1B6D0AC0" w14:textId="77777777">
      <w:pPr>
        <w:tabs>
          <w:tab w:val="left" w:pos="1440"/>
        </w:tabs>
        <w:suppressAutoHyphens/>
        <w:ind w:left="720"/>
        <w:rPr>
          <w:rFonts w:asciiTheme="minorHAnsi" w:hAnsiTheme="minorHAnsi" w:cstheme="minorHAnsi"/>
          <w:spacing w:val="-3"/>
          <w:szCs w:val="24"/>
        </w:rPr>
      </w:pPr>
    </w:p>
    <w:p w:rsidR="00037041" w:rsidRPr="002E68C1" w:rsidP="00037041" w14:paraId="2D423B9A" w14:textId="4ADA8506">
      <w:pPr>
        <w:tabs>
          <w:tab w:val="left" w:pos="1440"/>
        </w:tabs>
        <w:suppressAutoHyphens/>
        <w:ind w:left="720"/>
        <w:rPr>
          <w:rFonts w:asciiTheme="minorHAnsi" w:hAnsiTheme="minorHAnsi" w:cstheme="minorHAnsi"/>
          <w:b/>
          <w:spacing w:val="-3"/>
          <w:szCs w:val="24"/>
        </w:rPr>
      </w:pPr>
      <w:r w:rsidRPr="002E68C1">
        <w:rPr>
          <w:rFonts w:asciiTheme="minorHAnsi" w:hAnsiTheme="minorHAnsi" w:cstheme="minorHAnsi"/>
          <w:spacing w:val="-3"/>
          <w:szCs w:val="24"/>
        </w:rPr>
        <w:t>The types of program staff include managers, a</w:t>
      </w:r>
      <w:r w:rsidRPr="002E68C1" w:rsidR="00496786">
        <w:rPr>
          <w:rFonts w:asciiTheme="minorHAnsi" w:hAnsiTheme="minorHAnsi" w:cstheme="minorHAnsi"/>
          <w:spacing w:val="-3"/>
          <w:szCs w:val="24"/>
        </w:rPr>
        <w:t xml:space="preserve">nd program and </w:t>
      </w:r>
      <w:r w:rsidRPr="002E68C1">
        <w:rPr>
          <w:rFonts w:asciiTheme="minorHAnsi" w:hAnsiTheme="minorHAnsi" w:cstheme="minorHAnsi"/>
          <w:spacing w:val="-3"/>
          <w:szCs w:val="24"/>
        </w:rPr>
        <w:t xml:space="preserve">systems analysts.  </w:t>
      </w:r>
    </w:p>
    <w:p w:rsidR="00037041" w:rsidRPr="002E68C1" w:rsidP="00037041" w14:paraId="60F55823" w14:textId="01C913E4">
      <w:pPr>
        <w:tabs>
          <w:tab w:val="left" w:pos="0"/>
          <w:tab w:val="left" w:pos="720"/>
        </w:tabs>
        <w:suppressAutoHyphens/>
        <w:ind w:left="720"/>
        <w:rPr>
          <w:rFonts w:asciiTheme="minorHAnsi" w:hAnsiTheme="minorHAnsi" w:cstheme="minorHAnsi"/>
          <w:spacing w:val="-3"/>
          <w:szCs w:val="24"/>
        </w:rPr>
      </w:pPr>
      <w:r w:rsidRPr="002E68C1">
        <w:rPr>
          <w:rFonts w:asciiTheme="minorHAnsi" w:hAnsiTheme="minorHAnsi" w:cstheme="minorHAnsi"/>
          <w:spacing w:val="-3"/>
          <w:szCs w:val="24"/>
        </w:rPr>
        <w:t>Using the Salary Table 202</w:t>
      </w:r>
      <w:r w:rsidRPr="002E68C1" w:rsidR="00E23DF9">
        <w:rPr>
          <w:rFonts w:asciiTheme="minorHAnsi" w:hAnsiTheme="minorHAnsi" w:cstheme="minorHAnsi"/>
          <w:spacing w:val="-3"/>
          <w:szCs w:val="24"/>
        </w:rPr>
        <w:t>2</w:t>
      </w:r>
      <w:r w:rsidRPr="002E68C1">
        <w:rPr>
          <w:rFonts w:asciiTheme="minorHAnsi" w:hAnsiTheme="minorHAnsi" w:cstheme="minorHAnsi"/>
          <w:spacing w:val="-3"/>
          <w:szCs w:val="24"/>
        </w:rPr>
        <w:t>-GS Effective January 202</w:t>
      </w:r>
      <w:r w:rsidRPr="002E68C1" w:rsidR="00E23DF9">
        <w:rPr>
          <w:rFonts w:asciiTheme="minorHAnsi" w:hAnsiTheme="minorHAnsi" w:cstheme="minorHAnsi"/>
          <w:spacing w:val="-3"/>
          <w:szCs w:val="24"/>
        </w:rPr>
        <w:t>2</w:t>
      </w:r>
      <w:r w:rsidRPr="002E68C1">
        <w:rPr>
          <w:rFonts w:asciiTheme="minorHAnsi" w:hAnsiTheme="minorHAnsi" w:cstheme="minorHAnsi"/>
          <w:spacing w:val="-3"/>
          <w:szCs w:val="24"/>
        </w:rPr>
        <w:t>, the average hourly wage of the current staff composition is $6</w:t>
      </w:r>
      <w:r w:rsidRPr="002E68C1" w:rsidR="00BD14AE">
        <w:rPr>
          <w:rFonts w:asciiTheme="minorHAnsi" w:hAnsiTheme="minorHAnsi" w:cstheme="minorHAnsi"/>
          <w:spacing w:val="-3"/>
          <w:szCs w:val="24"/>
        </w:rPr>
        <w:t>1</w:t>
      </w:r>
      <w:r w:rsidRPr="002E68C1">
        <w:rPr>
          <w:rFonts w:asciiTheme="minorHAnsi" w:hAnsiTheme="minorHAnsi" w:cstheme="minorHAnsi"/>
          <w:spacing w:val="-3"/>
          <w:szCs w:val="24"/>
        </w:rPr>
        <w:t>.</w:t>
      </w:r>
      <w:r w:rsidRPr="002E68C1" w:rsidR="00BD14AE">
        <w:rPr>
          <w:rFonts w:asciiTheme="minorHAnsi" w:hAnsiTheme="minorHAnsi" w:cstheme="minorHAnsi"/>
          <w:spacing w:val="-3"/>
          <w:szCs w:val="24"/>
        </w:rPr>
        <w:t>57</w:t>
      </w:r>
      <w:r w:rsidRPr="002E68C1">
        <w:rPr>
          <w:rFonts w:asciiTheme="minorHAnsi" w:hAnsiTheme="minorHAnsi" w:cstheme="minorHAnsi"/>
          <w:spacing w:val="-3"/>
          <w:szCs w:val="24"/>
        </w:rPr>
        <w:t xml:space="preserve">. The total estimated annual salary of the </w:t>
      </w:r>
      <w:r w:rsidRPr="002E68C1" w:rsidR="006A249B">
        <w:rPr>
          <w:rFonts w:asciiTheme="minorHAnsi" w:hAnsiTheme="minorHAnsi" w:cstheme="minorHAnsi"/>
          <w:spacing w:val="-3"/>
          <w:szCs w:val="24"/>
        </w:rPr>
        <w:t>4</w:t>
      </w:r>
      <w:r w:rsidRPr="002E68C1">
        <w:rPr>
          <w:rFonts w:asciiTheme="minorHAnsi" w:hAnsiTheme="minorHAnsi" w:cstheme="minorHAnsi"/>
          <w:spacing w:val="-3"/>
          <w:szCs w:val="24"/>
        </w:rPr>
        <w:t xml:space="preserve"> FTE’s is $</w:t>
      </w:r>
      <w:r w:rsidRPr="002E68C1" w:rsidR="000518B4">
        <w:rPr>
          <w:rFonts w:asciiTheme="minorHAnsi" w:hAnsiTheme="minorHAnsi" w:cstheme="minorHAnsi"/>
          <w:spacing w:val="-3"/>
          <w:szCs w:val="24"/>
        </w:rPr>
        <w:t>512,225</w:t>
      </w:r>
      <w:r w:rsidRPr="002E68C1" w:rsidR="0039506F">
        <w:rPr>
          <w:rFonts w:asciiTheme="minorHAnsi" w:hAnsiTheme="minorHAnsi" w:cstheme="minorHAnsi"/>
          <w:spacing w:val="-3"/>
          <w:szCs w:val="24"/>
        </w:rPr>
        <w:t>.</w:t>
      </w:r>
    </w:p>
    <w:p w:rsidR="0039506F" w:rsidRPr="002E68C1" w:rsidP="00037041" w14:paraId="26165A85" w14:textId="77777777">
      <w:pPr>
        <w:tabs>
          <w:tab w:val="left" w:pos="0"/>
          <w:tab w:val="left" w:pos="720"/>
        </w:tabs>
        <w:suppressAutoHyphens/>
        <w:ind w:left="720"/>
        <w:rPr>
          <w:rFonts w:asciiTheme="minorHAnsi" w:hAnsiTheme="minorHAnsi" w:cstheme="minorHAnsi"/>
          <w:b/>
          <w:spacing w:val="-3"/>
          <w:szCs w:val="24"/>
        </w:rPr>
      </w:pPr>
    </w:p>
    <w:p w:rsidR="00037041" w:rsidRPr="002E68C1" w:rsidP="00037041" w14:paraId="3F4324B6" w14:textId="19087CD9">
      <w:pPr>
        <w:tabs>
          <w:tab w:val="left" w:pos="-720"/>
        </w:tabs>
        <w:suppressAutoHyphens/>
        <w:ind w:left="720"/>
        <w:rPr>
          <w:rFonts w:asciiTheme="minorHAnsi" w:hAnsiTheme="minorHAnsi" w:cstheme="minorHAnsi"/>
          <w:spacing w:val="-3"/>
          <w:szCs w:val="24"/>
        </w:rPr>
      </w:pPr>
      <w:r w:rsidRPr="002E68C1">
        <w:rPr>
          <w:rFonts w:asciiTheme="minorHAnsi" w:hAnsiTheme="minorHAnsi" w:cstheme="minorHAnsi"/>
          <w:b/>
          <w:spacing w:val="-3"/>
          <w:szCs w:val="24"/>
        </w:rPr>
        <w:t>Note:</w:t>
      </w:r>
      <w:r w:rsidRPr="002E68C1">
        <w:rPr>
          <w:rFonts w:asciiTheme="minorHAnsi" w:hAnsiTheme="minorHAnsi" w:cstheme="minorHAnsi"/>
          <w:spacing w:val="-3"/>
          <w:szCs w:val="24"/>
        </w:rPr>
        <w:br/>
        <w:t xml:space="preserve">The total amount of annual salaries devoted </w:t>
      </w:r>
      <w:r w:rsidRPr="002E68C1" w:rsidR="009168FB">
        <w:rPr>
          <w:rFonts w:asciiTheme="minorHAnsi" w:hAnsiTheme="minorHAnsi" w:cstheme="minorHAnsi"/>
          <w:spacing w:val="-3"/>
          <w:szCs w:val="24"/>
        </w:rPr>
        <w:t>to the Campus-Based schema</w:t>
      </w:r>
      <w:r w:rsidRPr="002E68C1">
        <w:rPr>
          <w:rFonts w:asciiTheme="minorHAnsi" w:hAnsiTheme="minorHAnsi" w:cstheme="minorHAnsi"/>
          <w:spacing w:val="-3"/>
          <w:szCs w:val="24"/>
        </w:rPr>
        <w:t xml:space="preserve"> is divided as:</w:t>
      </w:r>
      <w:r w:rsidRPr="002E68C1">
        <w:rPr>
          <w:rFonts w:asciiTheme="minorHAnsi" w:hAnsiTheme="minorHAnsi" w:cstheme="minorHAnsi"/>
          <w:spacing w:val="-3"/>
          <w:szCs w:val="24"/>
          <w:highlight w:val="yellow"/>
        </w:rPr>
        <w:br/>
      </w:r>
      <w:r w:rsidRPr="002E68C1" w:rsidR="00806BC7">
        <w:rPr>
          <w:rFonts w:asciiTheme="minorHAnsi" w:hAnsiTheme="minorHAnsi" w:cstheme="minorHAnsi"/>
          <w:spacing w:val="-3"/>
          <w:szCs w:val="24"/>
        </w:rPr>
        <w:t xml:space="preserve">Management and Oversight </w:t>
      </w:r>
      <w:r w:rsidRPr="002E68C1">
        <w:rPr>
          <w:rFonts w:asciiTheme="minorHAnsi" w:hAnsiTheme="minorHAnsi" w:cstheme="minorHAnsi"/>
          <w:spacing w:val="-3"/>
          <w:szCs w:val="24"/>
        </w:rPr>
        <w:t>(</w:t>
      </w:r>
      <w:r w:rsidRPr="002E68C1" w:rsidR="00806BC7">
        <w:rPr>
          <w:rFonts w:asciiTheme="minorHAnsi" w:hAnsiTheme="minorHAnsi" w:cstheme="minorHAnsi"/>
          <w:spacing w:val="-3"/>
          <w:szCs w:val="24"/>
        </w:rPr>
        <w:t>1</w:t>
      </w:r>
      <w:r w:rsidRPr="002E68C1">
        <w:rPr>
          <w:rFonts w:asciiTheme="minorHAnsi" w:hAnsiTheme="minorHAnsi" w:cstheme="minorHAnsi"/>
          <w:spacing w:val="-3"/>
          <w:szCs w:val="24"/>
        </w:rPr>
        <w:t xml:space="preserve"> staff @ </w:t>
      </w:r>
      <w:r w:rsidRPr="002E68C1" w:rsidR="009A4E89">
        <w:rPr>
          <w:rFonts w:asciiTheme="minorHAnsi" w:hAnsiTheme="minorHAnsi" w:cstheme="minorHAnsi"/>
          <w:spacing w:val="-3"/>
          <w:szCs w:val="24"/>
        </w:rPr>
        <w:t>80</w:t>
      </w:r>
      <w:r w:rsidRPr="002E68C1">
        <w:rPr>
          <w:rFonts w:asciiTheme="minorHAnsi" w:hAnsiTheme="minorHAnsi" w:cstheme="minorHAnsi"/>
          <w:spacing w:val="-3"/>
          <w:szCs w:val="24"/>
        </w:rPr>
        <w:t xml:space="preserve"> </w:t>
      </w:r>
      <w:r w:rsidRPr="002E68C1">
        <w:rPr>
          <w:rFonts w:asciiTheme="minorHAnsi" w:hAnsiTheme="minorHAnsi" w:cstheme="minorHAnsi"/>
          <w:spacing w:val="-3"/>
          <w:szCs w:val="24"/>
        </w:rPr>
        <w:t>hrs</w:t>
      </w:r>
      <w:r w:rsidRPr="002E68C1">
        <w:rPr>
          <w:rFonts w:asciiTheme="minorHAnsi" w:hAnsiTheme="minorHAnsi" w:cstheme="minorHAnsi"/>
          <w:spacing w:val="-3"/>
          <w:szCs w:val="24"/>
        </w:rPr>
        <w:t xml:space="preserve"> x $6</w:t>
      </w:r>
      <w:r w:rsidRPr="002E68C1" w:rsidR="003B48F2">
        <w:rPr>
          <w:rFonts w:asciiTheme="minorHAnsi" w:hAnsiTheme="minorHAnsi" w:cstheme="minorHAnsi"/>
          <w:spacing w:val="-3"/>
          <w:szCs w:val="24"/>
        </w:rPr>
        <w:t>1</w:t>
      </w:r>
      <w:r w:rsidRPr="002E68C1">
        <w:rPr>
          <w:rFonts w:asciiTheme="minorHAnsi" w:hAnsiTheme="minorHAnsi" w:cstheme="minorHAnsi"/>
          <w:spacing w:val="-3"/>
          <w:szCs w:val="24"/>
        </w:rPr>
        <w:t>.</w:t>
      </w:r>
      <w:r w:rsidRPr="002E68C1" w:rsidR="003B48F2">
        <w:rPr>
          <w:rFonts w:asciiTheme="minorHAnsi" w:hAnsiTheme="minorHAnsi" w:cstheme="minorHAnsi"/>
          <w:spacing w:val="-3"/>
          <w:szCs w:val="24"/>
        </w:rPr>
        <w:t>57</w:t>
      </w:r>
      <w:r w:rsidRPr="002E68C1">
        <w:rPr>
          <w:rFonts w:asciiTheme="minorHAnsi" w:hAnsiTheme="minorHAnsi" w:cstheme="minorHAnsi"/>
          <w:spacing w:val="-3"/>
          <w:szCs w:val="24"/>
        </w:rPr>
        <w:t>) = $</w:t>
      </w:r>
      <w:r w:rsidRPr="002E68C1" w:rsidR="009F4091">
        <w:rPr>
          <w:rFonts w:asciiTheme="minorHAnsi" w:hAnsiTheme="minorHAnsi" w:cstheme="minorHAnsi"/>
          <w:spacing w:val="-3"/>
          <w:szCs w:val="24"/>
        </w:rPr>
        <w:t>4,925</w:t>
      </w:r>
      <w:r w:rsidRPr="002E68C1">
        <w:rPr>
          <w:rFonts w:asciiTheme="minorHAnsi" w:hAnsiTheme="minorHAnsi" w:cstheme="minorHAnsi"/>
          <w:spacing w:val="-3"/>
          <w:szCs w:val="24"/>
        </w:rPr>
        <w:t>.60</w:t>
      </w:r>
      <w:r w:rsidRPr="002E68C1">
        <w:rPr>
          <w:rFonts w:asciiTheme="minorHAnsi" w:hAnsiTheme="minorHAnsi" w:cstheme="minorHAnsi"/>
          <w:spacing w:val="-3"/>
          <w:szCs w:val="24"/>
        </w:rPr>
        <w:br/>
      </w:r>
      <w:r w:rsidRPr="002E68C1" w:rsidR="009758E2">
        <w:rPr>
          <w:rFonts w:asciiTheme="minorHAnsi" w:hAnsiTheme="minorHAnsi" w:cstheme="minorHAnsi"/>
          <w:spacing w:val="-3"/>
          <w:szCs w:val="24"/>
        </w:rPr>
        <w:t xml:space="preserve">Documentation </w:t>
      </w:r>
      <w:r w:rsidRPr="002E68C1">
        <w:rPr>
          <w:rFonts w:asciiTheme="minorHAnsi" w:hAnsiTheme="minorHAnsi" w:cstheme="minorHAnsi"/>
          <w:spacing w:val="-3"/>
          <w:szCs w:val="24"/>
        </w:rPr>
        <w:t>(</w:t>
      </w:r>
      <w:r w:rsidRPr="002E68C1" w:rsidR="00845F6A">
        <w:rPr>
          <w:rFonts w:asciiTheme="minorHAnsi" w:hAnsiTheme="minorHAnsi" w:cstheme="minorHAnsi"/>
          <w:spacing w:val="-3"/>
          <w:szCs w:val="24"/>
        </w:rPr>
        <w:t>2</w:t>
      </w:r>
      <w:r w:rsidRPr="002E68C1">
        <w:rPr>
          <w:rFonts w:asciiTheme="minorHAnsi" w:hAnsiTheme="minorHAnsi" w:cstheme="minorHAnsi"/>
          <w:spacing w:val="-3"/>
          <w:szCs w:val="24"/>
        </w:rPr>
        <w:t xml:space="preserve"> staff @ </w:t>
      </w:r>
      <w:r w:rsidRPr="002E68C1" w:rsidR="00AD21E0">
        <w:rPr>
          <w:rFonts w:asciiTheme="minorHAnsi" w:hAnsiTheme="minorHAnsi" w:cstheme="minorHAnsi"/>
          <w:spacing w:val="-3"/>
          <w:szCs w:val="24"/>
        </w:rPr>
        <w:t>6</w:t>
      </w:r>
      <w:r w:rsidRPr="002E68C1">
        <w:rPr>
          <w:rFonts w:asciiTheme="minorHAnsi" w:hAnsiTheme="minorHAnsi" w:cstheme="minorHAnsi"/>
          <w:spacing w:val="-3"/>
          <w:szCs w:val="24"/>
        </w:rPr>
        <w:t xml:space="preserve">0 </w:t>
      </w:r>
      <w:r w:rsidRPr="002E68C1">
        <w:rPr>
          <w:rFonts w:asciiTheme="minorHAnsi" w:hAnsiTheme="minorHAnsi" w:cstheme="minorHAnsi"/>
          <w:spacing w:val="-3"/>
          <w:szCs w:val="24"/>
        </w:rPr>
        <w:t>hrs</w:t>
      </w:r>
      <w:r w:rsidRPr="002E68C1">
        <w:rPr>
          <w:rFonts w:asciiTheme="minorHAnsi" w:hAnsiTheme="minorHAnsi" w:cstheme="minorHAnsi"/>
          <w:spacing w:val="-3"/>
          <w:szCs w:val="24"/>
        </w:rPr>
        <w:t xml:space="preserve"> </w:t>
      </w:r>
      <w:r w:rsidRPr="002E68C1" w:rsidR="00F94DFB">
        <w:rPr>
          <w:rFonts w:asciiTheme="minorHAnsi" w:hAnsiTheme="minorHAnsi" w:cstheme="minorHAnsi"/>
          <w:spacing w:val="-3"/>
          <w:szCs w:val="24"/>
        </w:rPr>
        <w:t>ea</w:t>
      </w:r>
      <w:r w:rsidRPr="002E68C1" w:rsidR="00F94DFB">
        <w:rPr>
          <w:rFonts w:asciiTheme="minorHAnsi" w:hAnsiTheme="minorHAnsi" w:cstheme="minorHAnsi"/>
          <w:spacing w:val="-3"/>
          <w:szCs w:val="24"/>
        </w:rPr>
        <w:t xml:space="preserve"> </w:t>
      </w:r>
      <w:r w:rsidRPr="002E68C1">
        <w:rPr>
          <w:rFonts w:asciiTheme="minorHAnsi" w:hAnsiTheme="minorHAnsi" w:cstheme="minorHAnsi"/>
          <w:spacing w:val="-3"/>
          <w:szCs w:val="24"/>
        </w:rPr>
        <w:t xml:space="preserve">x </w:t>
      </w:r>
      <w:r w:rsidRPr="002E68C1" w:rsidR="003B48F2">
        <w:rPr>
          <w:rFonts w:asciiTheme="minorHAnsi" w:hAnsiTheme="minorHAnsi" w:cstheme="minorHAnsi"/>
          <w:spacing w:val="-3"/>
          <w:szCs w:val="24"/>
        </w:rPr>
        <w:t>$61.57</w:t>
      </w:r>
      <w:r w:rsidRPr="002E68C1">
        <w:rPr>
          <w:rFonts w:asciiTheme="minorHAnsi" w:hAnsiTheme="minorHAnsi" w:cstheme="minorHAnsi"/>
          <w:spacing w:val="-3"/>
          <w:szCs w:val="24"/>
        </w:rPr>
        <w:t>) = $</w:t>
      </w:r>
      <w:r w:rsidRPr="002E68C1" w:rsidR="00AD21E0">
        <w:rPr>
          <w:rFonts w:asciiTheme="minorHAnsi" w:hAnsiTheme="minorHAnsi" w:cstheme="minorHAnsi"/>
          <w:spacing w:val="-3"/>
          <w:szCs w:val="24"/>
        </w:rPr>
        <w:t>7,388.40</w:t>
      </w:r>
      <w:r w:rsidRPr="002E68C1">
        <w:rPr>
          <w:rFonts w:asciiTheme="minorHAnsi" w:hAnsiTheme="minorHAnsi" w:cstheme="minorHAnsi"/>
          <w:spacing w:val="-3"/>
          <w:szCs w:val="24"/>
        </w:rPr>
        <w:br/>
      </w:r>
      <w:r w:rsidRPr="002E68C1" w:rsidR="009758E2">
        <w:rPr>
          <w:rFonts w:asciiTheme="minorHAnsi" w:hAnsiTheme="minorHAnsi" w:cstheme="minorHAnsi"/>
          <w:spacing w:val="-3"/>
          <w:szCs w:val="24"/>
        </w:rPr>
        <w:t>Customer Service</w:t>
      </w:r>
      <w:r w:rsidRPr="002E68C1">
        <w:rPr>
          <w:rFonts w:asciiTheme="minorHAnsi" w:hAnsiTheme="minorHAnsi" w:cstheme="minorHAnsi"/>
          <w:spacing w:val="-3"/>
          <w:szCs w:val="24"/>
        </w:rPr>
        <w:t xml:space="preserve"> (</w:t>
      </w:r>
      <w:r w:rsidRPr="002E68C1" w:rsidR="003B37F6">
        <w:rPr>
          <w:rFonts w:asciiTheme="minorHAnsi" w:hAnsiTheme="minorHAnsi" w:cstheme="minorHAnsi"/>
          <w:spacing w:val="-3"/>
          <w:szCs w:val="24"/>
        </w:rPr>
        <w:t>2</w:t>
      </w:r>
      <w:r w:rsidRPr="002E68C1">
        <w:rPr>
          <w:rFonts w:asciiTheme="minorHAnsi" w:hAnsiTheme="minorHAnsi" w:cstheme="minorHAnsi"/>
          <w:spacing w:val="-3"/>
          <w:szCs w:val="24"/>
        </w:rPr>
        <w:t xml:space="preserve"> staff @ </w:t>
      </w:r>
      <w:r w:rsidRPr="002E68C1" w:rsidR="00AF72B2">
        <w:rPr>
          <w:rFonts w:asciiTheme="minorHAnsi" w:hAnsiTheme="minorHAnsi" w:cstheme="minorHAnsi"/>
          <w:spacing w:val="-3"/>
          <w:szCs w:val="24"/>
        </w:rPr>
        <w:t>6</w:t>
      </w:r>
      <w:r w:rsidRPr="002E68C1" w:rsidR="00F4528B">
        <w:rPr>
          <w:rFonts w:asciiTheme="minorHAnsi" w:hAnsiTheme="minorHAnsi" w:cstheme="minorHAnsi"/>
          <w:spacing w:val="-3"/>
          <w:szCs w:val="24"/>
        </w:rPr>
        <w:t>0</w:t>
      </w:r>
      <w:r w:rsidRPr="002E68C1">
        <w:rPr>
          <w:rFonts w:asciiTheme="minorHAnsi" w:hAnsiTheme="minorHAnsi" w:cstheme="minorHAnsi"/>
          <w:spacing w:val="-3"/>
          <w:szCs w:val="24"/>
        </w:rPr>
        <w:t xml:space="preserve"> </w:t>
      </w:r>
      <w:r w:rsidRPr="002E68C1">
        <w:rPr>
          <w:rFonts w:asciiTheme="minorHAnsi" w:hAnsiTheme="minorHAnsi" w:cstheme="minorHAnsi"/>
          <w:spacing w:val="-3"/>
          <w:szCs w:val="24"/>
        </w:rPr>
        <w:t>hrs</w:t>
      </w:r>
      <w:r w:rsidRPr="002E68C1" w:rsidR="00F94DFB">
        <w:rPr>
          <w:rFonts w:asciiTheme="minorHAnsi" w:hAnsiTheme="minorHAnsi" w:cstheme="minorHAnsi"/>
          <w:spacing w:val="-3"/>
          <w:szCs w:val="24"/>
        </w:rPr>
        <w:t xml:space="preserve"> </w:t>
      </w:r>
      <w:r w:rsidRPr="002E68C1" w:rsidR="00F94DFB">
        <w:rPr>
          <w:rFonts w:asciiTheme="minorHAnsi" w:hAnsiTheme="minorHAnsi" w:cstheme="minorHAnsi"/>
          <w:spacing w:val="-3"/>
          <w:szCs w:val="24"/>
        </w:rPr>
        <w:t>ea</w:t>
      </w:r>
      <w:r w:rsidRPr="002E68C1">
        <w:rPr>
          <w:rFonts w:asciiTheme="minorHAnsi" w:hAnsiTheme="minorHAnsi" w:cstheme="minorHAnsi"/>
          <w:spacing w:val="-3"/>
          <w:szCs w:val="24"/>
        </w:rPr>
        <w:t xml:space="preserve"> x </w:t>
      </w:r>
      <w:r w:rsidRPr="002E68C1" w:rsidR="003B48F2">
        <w:rPr>
          <w:rFonts w:asciiTheme="minorHAnsi" w:hAnsiTheme="minorHAnsi" w:cstheme="minorHAnsi"/>
          <w:spacing w:val="-3"/>
          <w:szCs w:val="24"/>
        </w:rPr>
        <w:t>$61.57</w:t>
      </w:r>
      <w:r w:rsidRPr="002E68C1">
        <w:rPr>
          <w:rFonts w:asciiTheme="minorHAnsi" w:hAnsiTheme="minorHAnsi" w:cstheme="minorHAnsi"/>
          <w:spacing w:val="-3"/>
          <w:szCs w:val="24"/>
        </w:rPr>
        <w:t>) = $</w:t>
      </w:r>
      <w:r w:rsidRPr="002E68C1" w:rsidR="00AA5C7C">
        <w:rPr>
          <w:rFonts w:asciiTheme="minorHAnsi" w:hAnsiTheme="minorHAnsi" w:cstheme="minorHAnsi"/>
          <w:spacing w:val="-3"/>
          <w:szCs w:val="24"/>
        </w:rPr>
        <w:t>7</w:t>
      </w:r>
      <w:r w:rsidRPr="002E68C1" w:rsidR="00AA321A">
        <w:rPr>
          <w:rFonts w:asciiTheme="minorHAnsi" w:hAnsiTheme="minorHAnsi" w:cstheme="minorHAnsi"/>
          <w:spacing w:val="-3"/>
          <w:szCs w:val="24"/>
        </w:rPr>
        <w:t>,</w:t>
      </w:r>
      <w:r w:rsidRPr="002E68C1" w:rsidR="00AA5C7C">
        <w:rPr>
          <w:rFonts w:asciiTheme="minorHAnsi" w:hAnsiTheme="minorHAnsi" w:cstheme="minorHAnsi"/>
          <w:spacing w:val="-3"/>
          <w:szCs w:val="24"/>
        </w:rPr>
        <w:t>388</w:t>
      </w:r>
      <w:r w:rsidRPr="002E68C1">
        <w:rPr>
          <w:rFonts w:asciiTheme="minorHAnsi" w:hAnsiTheme="minorHAnsi" w:cstheme="minorHAnsi"/>
          <w:spacing w:val="-3"/>
          <w:szCs w:val="24"/>
        </w:rPr>
        <w:t>.</w:t>
      </w:r>
      <w:r w:rsidRPr="002E68C1" w:rsidR="00AA5C7C">
        <w:rPr>
          <w:rFonts w:asciiTheme="minorHAnsi" w:hAnsiTheme="minorHAnsi" w:cstheme="minorHAnsi"/>
          <w:spacing w:val="-3"/>
          <w:szCs w:val="24"/>
        </w:rPr>
        <w:t>40</w:t>
      </w:r>
      <w:r w:rsidRPr="002E68C1">
        <w:rPr>
          <w:rFonts w:asciiTheme="minorHAnsi" w:hAnsiTheme="minorHAnsi" w:cstheme="minorHAnsi"/>
          <w:spacing w:val="-3"/>
          <w:szCs w:val="24"/>
        </w:rPr>
        <w:br/>
      </w:r>
      <w:r w:rsidRPr="002E68C1" w:rsidR="009758E2">
        <w:rPr>
          <w:rFonts w:asciiTheme="minorHAnsi" w:hAnsiTheme="minorHAnsi" w:cstheme="minorHAnsi"/>
          <w:spacing w:val="-3"/>
          <w:szCs w:val="24"/>
        </w:rPr>
        <w:t>User Acceptance Testing</w:t>
      </w:r>
      <w:r w:rsidRPr="002E68C1">
        <w:rPr>
          <w:rFonts w:asciiTheme="minorHAnsi" w:hAnsiTheme="minorHAnsi" w:cstheme="minorHAnsi"/>
          <w:spacing w:val="-3"/>
          <w:szCs w:val="24"/>
        </w:rPr>
        <w:t xml:space="preserve"> (</w:t>
      </w:r>
      <w:r w:rsidRPr="002E68C1" w:rsidR="003B37F6">
        <w:rPr>
          <w:rFonts w:asciiTheme="minorHAnsi" w:hAnsiTheme="minorHAnsi" w:cstheme="minorHAnsi"/>
          <w:spacing w:val="-3"/>
          <w:szCs w:val="24"/>
        </w:rPr>
        <w:t>2</w:t>
      </w:r>
      <w:r w:rsidRPr="002E68C1">
        <w:rPr>
          <w:rFonts w:asciiTheme="minorHAnsi" w:hAnsiTheme="minorHAnsi" w:cstheme="minorHAnsi"/>
          <w:spacing w:val="-3"/>
          <w:szCs w:val="24"/>
        </w:rPr>
        <w:t xml:space="preserve"> staff @ </w:t>
      </w:r>
      <w:r w:rsidRPr="002E68C1" w:rsidR="00F94DFB">
        <w:rPr>
          <w:rFonts w:asciiTheme="minorHAnsi" w:hAnsiTheme="minorHAnsi" w:cstheme="minorHAnsi"/>
          <w:spacing w:val="-3"/>
          <w:szCs w:val="24"/>
        </w:rPr>
        <w:t>4</w:t>
      </w:r>
      <w:r w:rsidRPr="002E68C1">
        <w:rPr>
          <w:rFonts w:asciiTheme="minorHAnsi" w:hAnsiTheme="minorHAnsi" w:cstheme="minorHAnsi"/>
          <w:spacing w:val="-3"/>
          <w:szCs w:val="24"/>
        </w:rPr>
        <w:t xml:space="preserve">0 </w:t>
      </w:r>
      <w:r w:rsidRPr="002E68C1">
        <w:rPr>
          <w:rFonts w:asciiTheme="minorHAnsi" w:hAnsiTheme="minorHAnsi" w:cstheme="minorHAnsi"/>
          <w:spacing w:val="-3"/>
          <w:szCs w:val="24"/>
        </w:rPr>
        <w:t>hrs</w:t>
      </w:r>
      <w:r w:rsidRPr="002E68C1" w:rsidR="00F94DFB">
        <w:rPr>
          <w:rFonts w:asciiTheme="minorHAnsi" w:hAnsiTheme="minorHAnsi" w:cstheme="minorHAnsi"/>
          <w:spacing w:val="-3"/>
          <w:szCs w:val="24"/>
        </w:rPr>
        <w:t xml:space="preserve"> </w:t>
      </w:r>
      <w:r w:rsidRPr="002E68C1" w:rsidR="00F94DFB">
        <w:rPr>
          <w:rFonts w:asciiTheme="minorHAnsi" w:hAnsiTheme="minorHAnsi" w:cstheme="minorHAnsi"/>
          <w:spacing w:val="-3"/>
          <w:szCs w:val="24"/>
        </w:rPr>
        <w:t>ea</w:t>
      </w:r>
      <w:r w:rsidRPr="002E68C1">
        <w:rPr>
          <w:rFonts w:asciiTheme="minorHAnsi" w:hAnsiTheme="minorHAnsi" w:cstheme="minorHAnsi"/>
          <w:spacing w:val="-3"/>
          <w:szCs w:val="24"/>
        </w:rPr>
        <w:t xml:space="preserve"> x </w:t>
      </w:r>
      <w:r w:rsidRPr="002E68C1" w:rsidR="003B48F2">
        <w:rPr>
          <w:rFonts w:asciiTheme="minorHAnsi" w:hAnsiTheme="minorHAnsi" w:cstheme="minorHAnsi"/>
          <w:spacing w:val="-3"/>
          <w:szCs w:val="24"/>
        </w:rPr>
        <w:t>$61.57</w:t>
      </w:r>
      <w:r w:rsidRPr="002E68C1">
        <w:rPr>
          <w:rFonts w:asciiTheme="minorHAnsi" w:hAnsiTheme="minorHAnsi" w:cstheme="minorHAnsi"/>
          <w:spacing w:val="-3"/>
          <w:szCs w:val="24"/>
        </w:rPr>
        <w:t>) = $</w:t>
      </w:r>
      <w:r w:rsidRPr="002E68C1" w:rsidR="001B7D0B">
        <w:rPr>
          <w:rFonts w:asciiTheme="minorHAnsi" w:hAnsiTheme="minorHAnsi" w:cstheme="minorHAnsi"/>
          <w:spacing w:val="-3"/>
          <w:szCs w:val="24"/>
        </w:rPr>
        <w:t>4,9</w:t>
      </w:r>
      <w:r w:rsidRPr="002E68C1">
        <w:rPr>
          <w:rFonts w:asciiTheme="minorHAnsi" w:hAnsiTheme="minorHAnsi" w:cstheme="minorHAnsi"/>
          <w:spacing w:val="-3"/>
          <w:szCs w:val="24"/>
        </w:rPr>
        <w:t>25.60</w:t>
      </w:r>
      <w:r w:rsidRPr="002E68C1">
        <w:rPr>
          <w:rFonts w:asciiTheme="minorHAnsi" w:hAnsiTheme="minorHAnsi" w:cstheme="minorHAnsi"/>
          <w:spacing w:val="-3"/>
          <w:szCs w:val="24"/>
          <w:highlight w:val="yellow"/>
        </w:rPr>
        <w:br/>
      </w:r>
    </w:p>
    <w:p w:rsidR="00037041" w:rsidRPr="002E68C1" w:rsidP="00037041" w14:paraId="0DE42679" w14:textId="77777777">
      <w:pPr>
        <w:tabs>
          <w:tab w:val="left" w:pos="-720"/>
        </w:tabs>
        <w:suppressAutoHyphens/>
        <w:ind w:left="720"/>
        <w:rPr>
          <w:rFonts w:asciiTheme="minorHAnsi" w:hAnsiTheme="minorHAnsi" w:cstheme="minorHAnsi"/>
          <w:spacing w:val="-3"/>
          <w:szCs w:val="24"/>
        </w:rPr>
      </w:pPr>
    </w:p>
    <w:p w:rsidR="00037041" w:rsidRPr="002E68C1" w:rsidP="00037041" w14:paraId="04A4A6F5" w14:textId="724BFB29">
      <w:pPr>
        <w:tabs>
          <w:tab w:val="left" w:pos="0"/>
          <w:tab w:val="left" w:pos="720"/>
        </w:tabs>
        <w:suppressAutoHyphens/>
        <w:ind w:left="720"/>
        <w:rPr>
          <w:rFonts w:asciiTheme="minorHAnsi" w:hAnsiTheme="minorHAnsi" w:cstheme="minorHAnsi"/>
          <w:spacing w:val="-3"/>
          <w:szCs w:val="24"/>
        </w:rPr>
      </w:pPr>
      <w:r w:rsidRPr="002E68C1">
        <w:rPr>
          <w:rFonts w:asciiTheme="minorHAnsi" w:hAnsiTheme="minorHAnsi" w:cstheme="minorHAnsi"/>
          <w:b/>
          <w:spacing w:val="-3"/>
          <w:szCs w:val="24"/>
        </w:rPr>
        <w:t>Campus-Based Schema</w:t>
      </w:r>
      <w:r w:rsidRPr="002E68C1">
        <w:rPr>
          <w:rFonts w:asciiTheme="minorHAnsi" w:hAnsiTheme="minorHAnsi" w:cstheme="minorHAnsi"/>
          <w:b/>
          <w:spacing w:val="-3"/>
          <w:szCs w:val="24"/>
        </w:rPr>
        <w:t xml:space="preserve"> Yearly Overhead Costs</w:t>
      </w:r>
      <w:r w:rsidRPr="002E68C1">
        <w:rPr>
          <w:rFonts w:asciiTheme="minorHAnsi" w:hAnsiTheme="minorHAnsi" w:cstheme="minorHAnsi"/>
          <w:b/>
          <w:spacing w:val="-3"/>
          <w:szCs w:val="24"/>
        </w:rPr>
        <w:tab/>
        <w:t>Yearly Overhead Costs</w:t>
      </w:r>
      <w:r w:rsidRPr="002E68C1">
        <w:rPr>
          <w:rFonts w:asciiTheme="minorHAnsi" w:hAnsiTheme="minorHAnsi" w:cstheme="minorHAnsi"/>
          <w:spacing w:val="-3"/>
          <w:szCs w:val="24"/>
        </w:rPr>
        <w:t xml:space="preserve"> </w:t>
      </w:r>
      <w:r w:rsidRPr="002E68C1">
        <w:rPr>
          <w:rFonts w:asciiTheme="minorHAnsi" w:hAnsiTheme="minorHAnsi" w:cstheme="minorHAnsi"/>
          <w:b/>
          <w:spacing w:val="-3"/>
          <w:szCs w:val="24"/>
        </w:rPr>
        <w:t>$</w:t>
      </w:r>
      <w:r w:rsidRPr="002E68C1" w:rsidR="00322806">
        <w:rPr>
          <w:rFonts w:asciiTheme="minorHAnsi" w:hAnsiTheme="minorHAnsi" w:cstheme="minorHAnsi"/>
          <w:b/>
          <w:spacing w:val="-3"/>
          <w:szCs w:val="24"/>
        </w:rPr>
        <w:t>3,940</w:t>
      </w:r>
      <w:r w:rsidRPr="002E68C1">
        <w:rPr>
          <w:rFonts w:asciiTheme="minorHAnsi" w:hAnsiTheme="minorHAnsi" w:cstheme="minorHAnsi"/>
          <w:b/>
          <w:spacing w:val="-3"/>
          <w:szCs w:val="24"/>
        </w:rPr>
        <w:t xml:space="preserve">   </w:t>
      </w:r>
    </w:p>
    <w:p w:rsidR="00037041" w:rsidRPr="002E68C1" w:rsidP="00037041" w14:paraId="3BA5C4EB" w14:textId="688A11C9">
      <w:pPr>
        <w:tabs>
          <w:tab w:val="left" w:pos="0"/>
          <w:tab w:val="left" w:pos="720"/>
        </w:tabs>
        <w:suppressAutoHyphens/>
        <w:ind w:left="720"/>
        <w:rPr>
          <w:rFonts w:asciiTheme="minorHAnsi" w:hAnsiTheme="minorHAnsi" w:cstheme="minorHAnsi"/>
          <w:spacing w:val="-3"/>
          <w:szCs w:val="24"/>
        </w:rPr>
      </w:pPr>
      <w:r w:rsidRPr="002E68C1">
        <w:rPr>
          <w:rFonts w:asciiTheme="minorHAnsi" w:hAnsiTheme="minorHAnsi" w:cstheme="minorHAnsi"/>
          <w:spacing w:val="-3"/>
          <w:szCs w:val="24"/>
        </w:rPr>
        <w:t xml:space="preserve">A standard budget estimate of 16% was used to determine the overhead costs of staff operations including </w:t>
      </w:r>
      <w:r w:rsidRPr="002E68C1" w:rsidR="004D4563">
        <w:rPr>
          <w:rFonts w:asciiTheme="minorHAnsi" w:hAnsiTheme="minorHAnsi" w:cstheme="minorHAnsi"/>
          <w:spacing w:val="-3"/>
          <w:szCs w:val="24"/>
        </w:rPr>
        <w:t xml:space="preserve">Updates </w:t>
      </w:r>
      <w:r w:rsidRPr="002E68C1">
        <w:rPr>
          <w:rFonts w:asciiTheme="minorHAnsi" w:hAnsiTheme="minorHAnsi" w:cstheme="minorHAnsi"/>
          <w:spacing w:val="-3"/>
          <w:szCs w:val="24"/>
        </w:rPr>
        <w:t>such items as equipment, utilities, work materials, etc. ($</w:t>
      </w:r>
      <w:r w:rsidRPr="002E68C1" w:rsidR="000507E3">
        <w:rPr>
          <w:rFonts w:asciiTheme="minorHAnsi" w:hAnsiTheme="minorHAnsi" w:cstheme="minorHAnsi"/>
          <w:spacing w:val="-3"/>
          <w:szCs w:val="24"/>
        </w:rPr>
        <w:t>24,628</w:t>
      </w:r>
      <w:r w:rsidRPr="002E68C1">
        <w:rPr>
          <w:rFonts w:asciiTheme="minorHAnsi" w:hAnsiTheme="minorHAnsi" w:cstheme="minorHAnsi"/>
          <w:spacing w:val="-3"/>
          <w:szCs w:val="24"/>
        </w:rPr>
        <w:t xml:space="preserve"> x 16% = $</w:t>
      </w:r>
      <w:r w:rsidRPr="002E68C1" w:rsidR="000507E3">
        <w:rPr>
          <w:rFonts w:asciiTheme="minorHAnsi" w:hAnsiTheme="minorHAnsi" w:cstheme="minorHAnsi"/>
          <w:spacing w:val="-3"/>
          <w:szCs w:val="24"/>
        </w:rPr>
        <w:t>3,940</w:t>
      </w:r>
      <w:r w:rsidRPr="002E68C1">
        <w:rPr>
          <w:rFonts w:asciiTheme="minorHAnsi" w:hAnsiTheme="minorHAnsi" w:cstheme="minorHAnsi"/>
          <w:spacing w:val="-3"/>
          <w:szCs w:val="24"/>
        </w:rPr>
        <w:t>)</w:t>
      </w:r>
    </w:p>
    <w:p w:rsidR="00037041" w:rsidRPr="002E68C1" w:rsidP="00037041" w14:paraId="618042E3" w14:textId="77777777">
      <w:pPr>
        <w:tabs>
          <w:tab w:val="left" w:pos="0"/>
          <w:tab w:val="left" w:pos="720"/>
        </w:tabs>
        <w:suppressAutoHyphens/>
        <w:ind w:left="720"/>
        <w:rPr>
          <w:rFonts w:asciiTheme="minorHAnsi" w:hAnsiTheme="minorHAnsi" w:cstheme="minorHAnsi"/>
          <w:spacing w:val="-3"/>
          <w:szCs w:val="24"/>
        </w:rPr>
      </w:pPr>
    </w:p>
    <w:p w:rsidR="00037041" w:rsidRPr="002E68C1" w:rsidP="00037041" w14:paraId="1092DE4D" w14:textId="4335B441">
      <w:pPr>
        <w:tabs>
          <w:tab w:val="left" w:pos="0"/>
          <w:tab w:val="left" w:pos="720"/>
        </w:tabs>
        <w:suppressAutoHyphens/>
        <w:ind w:left="720"/>
        <w:rPr>
          <w:rFonts w:asciiTheme="minorHAnsi" w:hAnsiTheme="minorHAnsi" w:cstheme="minorHAnsi"/>
          <w:szCs w:val="24"/>
          <w:u w:val="double"/>
        </w:rPr>
      </w:pPr>
      <w:r w:rsidRPr="002E68C1">
        <w:rPr>
          <w:rFonts w:asciiTheme="minorHAnsi" w:hAnsiTheme="minorHAnsi" w:cstheme="minorHAnsi"/>
          <w:b/>
          <w:spacing w:val="-3"/>
          <w:szCs w:val="24"/>
          <w:u w:val="double"/>
        </w:rPr>
        <w:t>Total Costs</w:t>
      </w:r>
      <w:r w:rsidRPr="002E68C1">
        <w:rPr>
          <w:rFonts w:asciiTheme="minorHAnsi" w:hAnsiTheme="minorHAnsi" w:cstheme="minorHAnsi"/>
          <w:b/>
          <w:spacing w:val="-3"/>
          <w:szCs w:val="24"/>
          <w:u w:val="double"/>
        </w:rPr>
        <w:tab/>
        <w:t>$</w:t>
      </w:r>
      <w:r w:rsidR="00666CD9">
        <w:rPr>
          <w:rFonts w:asciiTheme="minorHAnsi" w:hAnsiTheme="minorHAnsi" w:cstheme="minorHAnsi"/>
          <w:b/>
          <w:spacing w:val="-3"/>
          <w:szCs w:val="24"/>
          <w:u w:val="double"/>
        </w:rPr>
        <w:t>669,797</w:t>
      </w:r>
      <w:r w:rsidRPr="002E68C1">
        <w:rPr>
          <w:rFonts w:asciiTheme="minorHAnsi" w:hAnsiTheme="minorHAnsi" w:cstheme="minorHAnsi"/>
          <w:b/>
          <w:spacing w:val="-3"/>
          <w:szCs w:val="24"/>
          <w:u w:val="double"/>
        </w:rPr>
        <w:t xml:space="preserve"> </w:t>
      </w:r>
    </w:p>
    <w:p w:rsidR="00BB03CE" w:rsidRPr="00FB6309" w:rsidP="00BB03CE" w14:paraId="006FA0FD" w14:textId="6D0DC012">
      <w:pPr>
        <w:ind w:left="720"/>
        <w:rPr>
          <w:rFonts w:asciiTheme="minorHAnsi" w:hAnsiTheme="minorHAnsi" w:cstheme="minorHAnsi"/>
          <w:szCs w:val="24"/>
        </w:rPr>
      </w:pPr>
    </w:p>
    <w:p w:rsidR="00534B4A" w:rsidP="005F4E11" w14:paraId="64280EF2" w14:textId="51A513E4">
      <w:pPr>
        <w:pStyle w:val="ListParagraph"/>
        <w:tabs>
          <w:tab w:val="left" w:pos="-720"/>
        </w:tabs>
        <w:suppressAutoHyphens/>
        <w:contextualSpacing w:val="0"/>
        <w:rPr>
          <w:rFonts w:ascii="Times New Roman" w:hAnsi="Times New Roman"/>
          <w:szCs w:val="24"/>
        </w:rPr>
      </w:pPr>
    </w:p>
    <w:p w:rsidR="00800D30" w:rsidP="00800D30" w14:paraId="64280EF3" w14:textId="77777777">
      <w:pPr>
        <w:pStyle w:val="ListParagraph"/>
        <w:numPr>
          <w:ilvl w:val="0"/>
          <w:numId w:val="5"/>
        </w:numPr>
        <w:tabs>
          <w:tab w:val="left" w:pos="-720"/>
        </w:tabs>
        <w:suppressAutoHyphens/>
        <w:ind w:hanging="547"/>
        <w:contextualSpacing w:val="0"/>
        <w:rPr>
          <w:rFonts w:ascii="Times New Roman" w:hAnsi="Times New Roman"/>
          <w:b/>
          <w:szCs w:val="24"/>
        </w:rPr>
      </w:pPr>
      <w:r w:rsidRPr="00800D30">
        <w:rPr>
          <w:rFonts w:ascii="Times New Roman" w:hAnsi="Times New Roman"/>
          <w:b/>
          <w:szCs w:val="24"/>
        </w:rPr>
        <w:t xml:space="preserve">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w:t>
      </w:r>
      <w:r w:rsidRPr="00800D30">
        <w:rPr>
          <w:rFonts w:ascii="Times New Roman" w:hAnsi="Times New Roman"/>
          <w:b/>
          <w:szCs w:val="24"/>
        </w:rPr>
        <w:t>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totals for changes in burden hours, responses and costs (if applicable).</w:t>
      </w:r>
      <w:r w:rsidRPr="00800D30">
        <w:rPr>
          <w:rFonts w:ascii="Times New Roman" w:hAnsi="Times New Roman"/>
          <w:b/>
          <w:szCs w:val="24"/>
        </w:rPr>
        <w:t xml:space="preserve"> </w:t>
      </w:r>
    </w:p>
    <w:p w:rsidR="00800D30" w:rsidP="00800D30" w14:paraId="64280EF4" w14:textId="77777777">
      <w:pPr>
        <w:pStyle w:val="ListParagraph"/>
        <w:tabs>
          <w:tab w:val="left" w:pos="-720"/>
        </w:tabs>
        <w:suppressAutoHyphens/>
        <w:contextualSpacing w:val="0"/>
        <w:rPr>
          <w:rFonts w:ascii="Times New Roman" w:hAnsi="Times New Roman"/>
          <w:b/>
          <w:szCs w:val="24"/>
        </w:rPr>
      </w:pPr>
    </w:p>
    <w:p w:rsidR="00800D30" w:rsidRPr="00756FD3" w:rsidP="00800D30" w14:paraId="64280EF5" w14:textId="77777777">
      <w:pPr>
        <w:pStyle w:val="ListParagraph"/>
        <w:tabs>
          <w:tab w:val="left" w:pos="-720"/>
        </w:tabs>
        <w:suppressAutoHyphens/>
        <w:contextualSpacing w:val="0"/>
        <w:rPr>
          <w:rFonts w:ascii="Times New Roman" w:hAnsi="Times New Roman"/>
          <w:b/>
          <w:sz w:val="26"/>
          <w:szCs w:val="26"/>
        </w:rPr>
      </w:pPr>
      <w:r w:rsidRPr="00756FD3">
        <w:rPr>
          <w:rFonts w:ascii="Times New Roman" w:hAnsi="Times New Roman"/>
          <w:b/>
          <w:sz w:val="26"/>
          <w:szCs w:val="26"/>
        </w:rPr>
        <w:t>Provide a descriptive narrative for the reasons of any change in addition to completing the table with the burden hour change(s)</w:t>
      </w:r>
      <w:r w:rsidR="002A3221">
        <w:rPr>
          <w:rFonts w:ascii="Times New Roman" w:hAnsi="Times New Roman"/>
          <w:b/>
          <w:sz w:val="26"/>
          <w:szCs w:val="26"/>
        </w:rPr>
        <w:t xml:space="preserve"> here</w:t>
      </w:r>
      <w:r w:rsidR="00946126">
        <w:rPr>
          <w:rFonts w:ascii="Times New Roman" w:hAnsi="Times New Roman"/>
          <w:b/>
          <w:sz w:val="26"/>
          <w:szCs w:val="26"/>
        </w:rPr>
        <w:t>.</w:t>
      </w:r>
    </w:p>
    <w:p w:rsidR="00534B4A" w:rsidP="00534B4A" w14:paraId="64280EF6" w14:textId="77777777">
      <w:pPr>
        <w:tabs>
          <w:tab w:val="left" w:pos="-720"/>
        </w:tabs>
        <w:suppressAutoHyphens/>
        <w:rPr>
          <w:rFonts w:ascii="Times New Roman" w:hAnsi="Times New Roman"/>
          <w:b/>
          <w:szCs w:val="24"/>
        </w:rPr>
      </w:pPr>
    </w:p>
    <w:tbl>
      <w:tblPr>
        <w:tblStyle w:val="TableGrid"/>
        <w:tblW w:w="9445" w:type="dxa"/>
        <w:tblLook w:val="04A0"/>
      </w:tblPr>
      <w:tblGrid>
        <w:gridCol w:w="2048"/>
        <w:gridCol w:w="2048"/>
        <w:gridCol w:w="2829"/>
        <w:gridCol w:w="2520"/>
      </w:tblGrid>
      <w:tr w14:paraId="64280EFB" w14:textId="77777777" w:rsidTr="0052073E">
        <w:tblPrEx>
          <w:tblW w:w="9445" w:type="dxa"/>
          <w:tblLook w:val="04A0"/>
        </w:tblPrEx>
        <w:tc>
          <w:tcPr>
            <w:tcW w:w="2048" w:type="dxa"/>
            <w:shd w:val="clear" w:color="auto" w:fill="D9D9D9" w:themeFill="background1" w:themeFillShade="D9"/>
          </w:tcPr>
          <w:p w:rsidR="0052073E" w:rsidP="00534B4A" w14:paraId="64280EF7" w14:textId="77777777">
            <w:pPr>
              <w:tabs>
                <w:tab w:val="left" w:pos="-720"/>
              </w:tabs>
              <w:suppressAutoHyphens/>
              <w:rPr>
                <w:rFonts w:ascii="Times New Roman" w:hAnsi="Times New Roman"/>
                <w:b/>
                <w:szCs w:val="24"/>
              </w:rPr>
            </w:pPr>
          </w:p>
        </w:tc>
        <w:tc>
          <w:tcPr>
            <w:tcW w:w="2048" w:type="dxa"/>
          </w:tcPr>
          <w:p w:rsidR="0052073E" w:rsidP="00534B4A" w14:paraId="64280EF8" w14:textId="77777777">
            <w:pPr>
              <w:tabs>
                <w:tab w:val="left" w:pos="-720"/>
              </w:tabs>
              <w:suppressAutoHyphens/>
              <w:rPr>
                <w:rFonts w:ascii="Times New Roman" w:hAnsi="Times New Roman"/>
                <w:b/>
                <w:szCs w:val="24"/>
              </w:rPr>
            </w:pPr>
            <w:r>
              <w:rPr>
                <w:rFonts w:ascii="Times New Roman" w:hAnsi="Times New Roman"/>
                <w:b/>
                <w:szCs w:val="24"/>
              </w:rPr>
              <w:t>Program Change Due to New Statute</w:t>
            </w:r>
          </w:p>
        </w:tc>
        <w:tc>
          <w:tcPr>
            <w:tcW w:w="2829" w:type="dxa"/>
          </w:tcPr>
          <w:p w:rsidR="0052073E" w:rsidP="00534B4A" w14:paraId="64280EF9" w14:textId="77777777">
            <w:pPr>
              <w:tabs>
                <w:tab w:val="left" w:pos="-720"/>
              </w:tabs>
              <w:suppressAutoHyphens/>
              <w:rPr>
                <w:rFonts w:ascii="Times New Roman" w:hAnsi="Times New Roman"/>
                <w:b/>
                <w:szCs w:val="24"/>
              </w:rPr>
            </w:pPr>
            <w:r>
              <w:rPr>
                <w:rFonts w:ascii="Times New Roman" w:hAnsi="Times New Roman"/>
                <w:b/>
                <w:szCs w:val="24"/>
              </w:rPr>
              <w:t>Program Change Due to Agency Discretion</w:t>
            </w:r>
          </w:p>
        </w:tc>
        <w:tc>
          <w:tcPr>
            <w:tcW w:w="2520" w:type="dxa"/>
          </w:tcPr>
          <w:p w:rsidR="0052073E" w:rsidP="00534B4A" w14:paraId="64280EFA" w14:textId="77777777">
            <w:pPr>
              <w:tabs>
                <w:tab w:val="left" w:pos="-720"/>
              </w:tabs>
              <w:suppressAutoHyphens/>
              <w:rPr>
                <w:rFonts w:ascii="Times New Roman" w:hAnsi="Times New Roman"/>
                <w:b/>
                <w:szCs w:val="24"/>
              </w:rPr>
            </w:pPr>
            <w:r>
              <w:rPr>
                <w:rFonts w:ascii="Times New Roman" w:hAnsi="Times New Roman"/>
                <w:b/>
                <w:szCs w:val="24"/>
              </w:rPr>
              <w:t>Change Due to Adjustment in Agency Estimate</w:t>
            </w:r>
          </w:p>
        </w:tc>
      </w:tr>
      <w:tr w14:paraId="64280F00" w14:textId="77777777" w:rsidTr="0052073E">
        <w:tblPrEx>
          <w:tblW w:w="9445" w:type="dxa"/>
          <w:tblLook w:val="04A0"/>
        </w:tblPrEx>
        <w:tc>
          <w:tcPr>
            <w:tcW w:w="2048" w:type="dxa"/>
          </w:tcPr>
          <w:p w:rsidR="0052073E" w:rsidP="00534B4A" w14:paraId="64280EFC" w14:textId="77777777">
            <w:pPr>
              <w:tabs>
                <w:tab w:val="left" w:pos="-720"/>
              </w:tabs>
              <w:suppressAutoHyphens/>
              <w:rPr>
                <w:rFonts w:ascii="Times New Roman" w:hAnsi="Times New Roman"/>
                <w:b/>
                <w:szCs w:val="24"/>
              </w:rPr>
            </w:pPr>
            <w:r>
              <w:rPr>
                <w:rFonts w:ascii="Times New Roman" w:hAnsi="Times New Roman"/>
                <w:b/>
                <w:szCs w:val="24"/>
              </w:rPr>
              <w:t>Total Burden</w:t>
            </w:r>
          </w:p>
        </w:tc>
        <w:tc>
          <w:tcPr>
            <w:tcW w:w="2048" w:type="dxa"/>
          </w:tcPr>
          <w:p w:rsidR="0052073E" w:rsidRPr="00C35768" w:rsidP="00C35768" w14:paraId="64280EFD" w14:textId="7ACCE636">
            <w:pPr>
              <w:tabs>
                <w:tab w:val="left" w:pos="-720"/>
              </w:tabs>
              <w:suppressAutoHyphens/>
              <w:jc w:val="right"/>
              <w:rPr>
                <w:rFonts w:ascii="Times New Roman" w:hAnsi="Times New Roman"/>
                <w:bCs/>
                <w:szCs w:val="24"/>
              </w:rPr>
            </w:pPr>
            <w:r>
              <w:rPr>
                <w:rFonts w:asciiTheme="minorHAnsi" w:hAnsiTheme="minorHAnsi" w:cstheme="minorHAnsi"/>
                <w:szCs w:val="24"/>
              </w:rPr>
              <w:t>673,465</w:t>
            </w:r>
          </w:p>
        </w:tc>
        <w:tc>
          <w:tcPr>
            <w:tcW w:w="2829" w:type="dxa"/>
          </w:tcPr>
          <w:p w:rsidR="0052073E" w:rsidRPr="007A5F49" w:rsidP="007A5F49" w14:paraId="64280EFE" w14:textId="2139915C">
            <w:pPr>
              <w:tabs>
                <w:tab w:val="left" w:pos="-720"/>
              </w:tabs>
              <w:suppressAutoHyphens/>
              <w:jc w:val="center"/>
              <w:rPr>
                <w:rFonts w:asciiTheme="minorHAnsi" w:hAnsiTheme="minorHAnsi" w:cstheme="minorHAnsi"/>
                <w:bCs/>
                <w:szCs w:val="24"/>
              </w:rPr>
            </w:pPr>
          </w:p>
        </w:tc>
        <w:tc>
          <w:tcPr>
            <w:tcW w:w="2520" w:type="dxa"/>
          </w:tcPr>
          <w:p w:rsidR="0052073E" w:rsidP="00534B4A" w14:paraId="64280EFF" w14:textId="77777777">
            <w:pPr>
              <w:tabs>
                <w:tab w:val="left" w:pos="-720"/>
              </w:tabs>
              <w:suppressAutoHyphens/>
              <w:rPr>
                <w:rFonts w:ascii="Times New Roman" w:hAnsi="Times New Roman"/>
                <w:b/>
                <w:szCs w:val="24"/>
              </w:rPr>
            </w:pPr>
          </w:p>
        </w:tc>
      </w:tr>
      <w:tr w14:paraId="64280F05" w14:textId="77777777" w:rsidTr="0052073E">
        <w:tblPrEx>
          <w:tblW w:w="9445" w:type="dxa"/>
          <w:tblLook w:val="04A0"/>
        </w:tblPrEx>
        <w:tc>
          <w:tcPr>
            <w:tcW w:w="2048" w:type="dxa"/>
          </w:tcPr>
          <w:p w:rsidR="0052073E" w:rsidP="00534B4A" w14:paraId="64280F01" w14:textId="77777777">
            <w:pPr>
              <w:tabs>
                <w:tab w:val="left" w:pos="-720"/>
              </w:tabs>
              <w:suppressAutoHyphens/>
              <w:rPr>
                <w:rFonts w:ascii="Times New Roman" w:hAnsi="Times New Roman"/>
                <w:b/>
                <w:szCs w:val="24"/>
              </w:rPr>
            </w:pPr>
            <w:r>
              <w:rPr>
                <w:rFonts w:ascii="Times New Roman" w:hAnsi="Times New Roman"/>
                <w:b/>
                <w:szCs w:val="24"/>
              </w:rPr>
              <w:t>Total Responses</w:t>
            </w:r>
          </w:p>
        </w:tc>
        <w:tc>
          <w:tcPr>
            <w:tcW w:w="2048" w:type="dxa"/>
          </w:tcPr>
          <w:p w:rsidR="0052073E" w:rsidRPr="004F6D92" w:rsidP="00C35768" w14:paraId="64280F02" w14:textId="4481BDC3">
            <w:pPr>
              <w:tabs>
                <w:tab w:val="left" w:pos="-720"/>
              </w:tabs>
              <w:suppressAutoHyphens/>
              <w:jc w:val="right"/>
              <w:rPr>
                <w:rFonts w:asciiTheme="minorHAnsi" w:hAnsiTheme="minorHAnsi" w:cstheme="minorHAnsi"/>
                <w:bCs/>
                <w:szCs w:val="24"/>
              </w:rPr>
            </w:pPr>
            <w:r w:rsidRPr="004F6D92">
              <w:rPr>
                <w:rFonts w:asciiTheme="minorHAnsi" w:hAnsiTheme="minorHAnsi" w:cstheme="minorHAnsi"/>
                <w:bCs/>
                <w:szCs w:val="24"/>
              </w:rPr>
              <w:t>435,472</w:t>
            </w:r>
          </w:p>
        </w:tc>
        <w:tc>
          <w:tcPr>
            <w:tcW w:w="2829" w:type="dxa"/>
          </w:tcPr>
          <w:p w:rsidR="0052073E" w:rsidRPr="007A5F49" w:rsidP="007A5F49" w14:paraId="64280F03" w14:textId="388A3D28">
            <w:pPr>
              <w:tabs>
                <w:tab w:val="left" w:pos="-720"/>
              </w:tabs>
              <w:suppressAutoHyphens/>
              <w:jc w:val="center"/>
              <w:rPr>
                <w:rFonts w:asciiTheme="minorHAnsi" w:hAnsiTheme="minorHAnsi" w:cstheme="minorHAnsi"/>
                <w:bCs/>
                <w:szCs w:val="24"/>
              </w:rPr>
            </w:pPr>
          </w:p>
        </w:tc>
        <w:tc>
          <w:tcPr>
            <w:tcW w:w="2520" w:type="dxa"/>
          </w:tcPr>
          <w:p w:rsidR="0052073E" w:rsidP="00534B4A" w14:paraId="64280F04" w14:textId="77777777">
            <w:pPr>
              <w:tabs>
                <w:tab w:val="left" w:pos="-720"/>
              </w:tabs>
              <w:suppressAutoHyphens/>
              <w:rPr>
                <w:rFonts w:ascii="Times New Roman" w:hAnsi="Times New Roman"/>
                <w:b/>
                <w:szCs w:val="24"/>
              </w:rPr>
            </w:pPr>
          </w:p>
        </w:tc>
      </w:tr>
      <w:tr w14:paraId="64280F0A" w14:textId="77777777" w:rsidTr="0052073E">
        <w:tblPrEx>
          <w:tblW w:w="9445" w:type="dxa"/>
          <w:tblLook w:val="04A0"/>
        </w:tblPrEx>
        <w:tc>
          <w:tcPr>
            <w:tcW w:w="2048" w:type="dxa"/>
          </w:tcPr>
          <w:p w:rsidR="0052073E" w:rsidP="00534B4A" w14:paraId="64280F06" w14:textId="77777777">
            <w:pPr>
              <w:tabs>
                <w:tab w:val="left" w:pos="-720"/>
              </w:tabs>
              <w:suppressAutoHyphens/>
              <w:rPr>
                <w:rFonts w:ascii="Times New Roman" w:hAnsi="Times New Roman"/>
                <w:b/>
                <w:szCs w:val="24"/>
              </w:rPr>
            </w:pPr>
            <w:r>
              <w:rPr>
                <w:rFonts w:ascii="Times New Roman" w:hAnsi="Times New Roman"/>
                <w:b/>
                <w:szCs w:val="24"/>
              </w:rPr>
              <w:t>Total Costs (if applicable)</w:t>
            </w:r>
          </w:p>
        </w:tc>
        <w:tc>
          <w:tcPr>
            <w:tcW w:w="2048" w:type="dxa"/>
          </w:tcPr>
          <w:p w:rsidR="0052073E" w:rsidRPr="00C35768" w:rsidP="00C91FE6" w14:paraId="64280F07" w14:textId="7012C821">
            <w:pPr>
              <w:jc w:val="right"/>
              <w:rPr>
                <w:rFonts w:ascii="Times New Roman" w:hAnsi="Times New Roman"/>
                <w:bCs/>
                <w:szCs w:val="24"/>
              </w:rPr>
            </w:pPr>
          </w:p>
        </w:tc>
        <w:tc>
          <w:tcPr>
            <w:tcW w:w="2829" w:type="dxa"/>
          </w:tcPr>
          <w:p w:rsidR="0052073E" w:rsidRPr="007A5F49" w:rsidP="007A5F49" w14:paraId="64280F08" w14:textId="2A58ECFE">
            <w:pPr>
              <w:tabs>
                <w:tab w:val="left" w:pos="-720"/>
              </w:tabs>
              <w:suppressAutoHyphens/>
              <w:jc w:val="center"/>
              <w:rPr>
                <w:rFonts w:asciiTheme="minorHAnsi" w:hAnsiTheme="minorHAnsi" w:cstheme="minorHAnsi"/>
                <w:b/>
                <w:szCs w:val="24"/>
              </w:rPr>
            </w:pPr>
          </w:p>
        </w:tc>
        <w:tc>
          <w:tcPr>
            <w:tcW w:w="2520" w:type="dxa"/>
          </w:tcPr>
          <w:p w:rsidR="0052073E" w:rsidP="00534B4A" w14:paraId="64280F09" w14:textId="77777777">
            <w:pPr>
              <w:tabs>
                <w:tab w:val="left" w:pos="-720"/>
              </w:tabs>
              <w:suppressAutoHyphens/>
              <w:rPr>
                <w:rFonts w:ascii="Times New Roman" w:hAnsi="Times New Roman"/>
                <w:b/>
                <w:szCs w:val="24"/>
              </w:rPr>
            </w:pPr>
          </w:p>
        </w:tc>
      </w:tr>
    </w:tbl>
    <w:p w:rsidR="00F27AAF" w:rsidRPr="005F4E11" w:rsidP="005F4E11" w14:paraId="64280F0B" w14:textId="77777777">
      <w:pPr>
        <w:tabs>
          <w:tab w:val="left" w:pos="-720"/>
        </w:tabs>
        <w:suppressAutoHyphens/>
        <w:ind w:left="720"/>
        <w:rPr>
          <w:rFonts w:ascii="Times New Roman" w:hAnsi="Times New Roman"/>
          <w:bCs/>
          <w:szCs w:val="24"/>
        </w:rPr>
      </w:pPr>
    </w:p>
    <w:p w:rsidR="00003649" w:rsidRPr="002E68C1" w:rsidP="00003649" w14:paraId="63A49ECB" w14:textId="17F97F40">
      <w:pPr>
        <w:tabs>
          <w:tab w:val="left" w:pos="-720"/>
        </w:tabs>
        <w:suppressAutoHyphens/>
        <w:ind w:left="720"/>
        <w:rPr>
          <w:rFonts w:asciiTheme="minorHAnsi" w:hAnsiTheme="minorHAnsi" w:cstheme="minorHAnsi"/>
          <w:szCs w:val="24"/>
        </w:rPr>
      </w:pPr>
      <w:r w:rsidRPr="002E68C1">
        <w:rPr>
          <w:rFonts w:asciiTheme="minorHAnsi" w:hAnsiTheme="minorHAnsi" w:cstheme="minorHAnsi"/>
          <w:szCs w:val="24"/>
        </w:rPr>
        <w:t xml:space="preserve">This is a request for a new information collection due to statutory change. </w:t>
      </w:r>
    </w:p>
    <w:p w:rsidR="00003649" w:rsidRPr="002E68C1" w:rsidP="00003649" w14:paraId="3D6CACB6" w14:textId="1AC7DD18">
      <w:pPr>
        <w:tabs>
          <w:tab w:val="left" w:pos="-720"/>
        </w:tabs>
        <w:suppressAutoHyphens/>
        <w:ind w:left="720"/>
        <w:rPr>
          <w:rFonts w:asciiTheme="minorHAnsi" w:hAnsiTheme="minorHAnsi" w:cstheme="minorHAnsi"/>
          <w:szCs w:val="24"/>
        </w:rPr>
      </w:pPr>
      <w:r w:rsidRPr="002E68C1">
        <w:rPr>
          <w:rFonts w:asciiTheme="minorHAnsi" w:hAnsiTheme="minorHAnsi" w:cstheme="minorHAnsi"/>
          <w:szCs w:val="24"/>
        </w:rPr>
        <w:t xml:space="preserve">The anticipated burden for the provision of the FWS data is </w:t>
      </w:r>
      <w:r w:rsidR="00D2316B">
        <w:rPr>
          <w:rFonts w:asciiTheme="minorHAnsi" w:hAnsiTheme="minorHAnsi" w:cstheme="minorHAnsi"/>
          <w:szCs w:val="24"/>
        </w:rPr>
        <w:t>estimated</w:t>
      </w:r>
      <w:r w:rsidR="004F6D92">
        <w:rPr>
          <w:rFonts w:asciiTheme="minorHAnsi" w:hAnsiTheme="minorHAnsi" w:cstheme="minorHAnsi"/>
          <w:szCs w:val="24"/>
        </w:rPr>
        <w:t xml:space="preserve"> at 673,465</w:t>
      </w:r>
      <w:r w:rsidR="00D2316B">
        <w:rPr>
          <w:rFonts w:asciiTheme="minorHAnsi" w:hAnsiTheme="minorHAnsi" w:cstheme="minorHAnsi"/>
          <w:szCs w:val="24"/>
        </w:rPr>
        <w:t xml:space="preserve"> hours </w:t>
      </w:r>
      <w:r w:rsidRPr="002E68C1">
        <w:rPr>
          <w:rFonts w:asciiTheme="minorHAnsi" w:hAnsiTheme="minorHAnsi" w:cstheme="minorHAnsi"/>
          <w:szCs w:val="24"/>
        </w:rPr>
        <w:t xml:space="preserve">(3,043 </w:t>
      </w:r>
      <w:r w:rsidR="00B304A0">
        <w:rPr>
          <w:rFonts w:asciiTheme="minorHAnsi" w:hAnsiTheme="minorHAnsi" w:cstheme="minorHAnsi"/>
          <w:szCs w:val="24"/>
        </w:rPr>
        <w:t xml:space="preserve">institutional </w:t>
      </w:r>
      <w:r w:rsidRPr="002E68C1">
        <w:rPr>
          <w:rFonts w:asciiTheme="minorHAnsi" w:hAnsiTheme="minorHAnsi" w:cstheme="minorHAnsi"/>
          <w:szCs w:val="24"/>
        </w:rPr>
        <w:t xml:space="preserve">respondents with </w:t>
      </w:r>
      <w:r w:rsidR="00A741E1">
        <w:rPr>
          <w:rFonts w:asciiTheme="minorHAnsi" w:hAnsiTheme="minorHAnsi" w:cstheme="minorHAnsi"/>
          <w:szCs w:val="24"/>
        </w:rPr>
        <w:t>435,472</w:t>
      </w:r>
      <w:r w:rsidR="000518F6">
        <w:rPr>
          <w:rFonts w:asciiTheme="minorHAnsi" w:hAnsiTheme="minorHAnsi" w:cstheme="minorHAnsi"/>
          <w:szCs w:val="24"/>
        </w:rPr>
        <w:t xml:space="preserve"> </w:t>
      </w:r>
      <w:r w:rsidRPr="002E68C1">
        <w:rPr>
          <w:rFonts w:asciiTheme="minorHAnsi" w:hAnsiTheme="minorHAnsi" w:cstheme="minorHAnsi"/>
          <w:szCs w:val="24"/>
        </w:rPr>
        <w:t xml:space="preserve">single responses x </w:t>
      </w:r>
      <w:r w:rsidR="000518F6">
        <w:rPr>
          <w:rFonts w:asciiTheme="minorHAnsi" w:hAnsiTheme="minorHAnsi" w:cstheme="minorHAnsi"/>
          <w:szCs w:val="24"/>
        </w:rPr>
        <w:t>.15</w:t>
      </w:r>
      <w:r w:rsidRPr="002E68C1" w:rsidR="000518F6">
        <w:rPr>
          <w:rFonts w:asciiTheme="minorHAnsi" w:hAnsiTheme="minorHAnsi" w:cstheme="minorHAnsi"/>
          <w:szCs w:val="24"/>
        </w:rPr>
        <w:t xml:space="preserve"> </w:t>
      </w:r>
      <w:r w:rsidRPr="002E68C1">
        <w:rPr>
          <w:rFonts w:asciiTheme="minorHAnsi" w:hAnsiTheme="minorHAnsi" w:cstheme="minorHAnsi"/>
          <w:szCs w:val="24"/>
        </w:rPr>
        <w:t>hours</w:t>
      </w:r>
      <w:r w:rsidR="001C6D3B">
        <w:rPr>
          <w:rFonts w:asciiTheme="minorHAnsi" w:hAnsiTheme="minorHAnsi" w:cstheme="minorHAnsi"/>
          <w:szCs w:val="24"/>
        </w:rPr>
        <w:t xml:space="preserve">, plus </w:t>
      </w:r>
      <w:r w:rsidR="00D2316B">
        <w:rPr>
          <w:rFonts w:asciiTheme="minorHAnsi" w:hAnsiTheme="minorHAnsi" w:cstheme="minorHAnsi"/>
          <w:szCs w:val="24"/>
        </w:rPr>
        <w:t xml:space="preserve">an averaged </w:t>
      </w:r>
      <w:r w:rsidR="004F6D92">
        <w:rPr>
          <w:rFonts w:asciiTheme="minorHAnsi" w:hAnsiTheme="minorHAnsi" w:cstheme="minorHAnsi"/>
          <w:szCs w:val="24"/>
        </w:rPr>
        <w:t>200</w:t>
      </w:r>
      <w:r w:rsidR="001C6D3B">
        <w:rPr>
          <w:rFonts w:asciiTheme="minorHAnsi" w:hAnsiTheme="minorHAnsi" w:cstheme="minorHAnsi"/>
          <w:szCs w:val="24"/>
        </w:rPr>
        <w:t xml:space="preserve"> hours of startup costs per each institutional respondent</w:t>
      </w:r>
      <w:r w:rsidRPr="002E68C1">
        <w:rPr>
          <w:rFonts w:asciiTheme="minorHAnsi" w:hAnsiTheme="minorHAnsi" w:cstheme="minorHAnsi"/>
          <w:szCs w:val="24"/>
        </w:rPr>
        <w:t>).</w:t>
      </w:r>
    </w:p>
    <w:p w:rsidR="00534B4A" w:rsidRPr="005F4E11" w:rsidP="005F4E11" w14:paraId="64280F0C" w14:textId="0D2A893A">
      <w:pPr>
        <w:tabs>
          <w:tab w:val="left" w:pos="-720"/>
        </w:tabs>
        <w:suppressAutoHyphens/>
        <w:ind w:left="720"/>
        <w:rPr>
          <w:rFonts w:ascii="Times New Roman" w:hAnsi="Times New Roman"/>
          <w:bCs/>
          <w:szCs w:val="24"/>
        </w:rPr>
      </w:pPr>
    </w:p>
    <w:p w:rsidR="00043C32" w:rsidP="00AD381B" w14:paraId="64280F0D" w14:textId="77777777">
      <w:pPr>
        <w:pStyle w:val="ListParagraph"/>
        <w:numPr>
          <w:ilvl w:val="0"/>
          <w:numId w:val="5"/>
        </w:numPr>
        <w:tabs>
          <w:tab w:val="left" w:pos="-720"/>
        </w:tabs>
        <w:suppressAutoHyphens/>
        <w:ind w:left="806" w:hanging="446"/>
        <w:contextualSpacing w:val="0"/>
        <w:rPr>
          <w:rStyle w:val="a"/>
          <w:rFonts w:ascii="Times New Roman" w:hAnsi="Times New Roman"/>
          <w:b/>
          <w:szCs w:val="24"/>
        </w:rPr>
      </w:pPr>
      <w:r w:rsidRPr="00534B4A">
        <w:rPr>
          <w:rStyle w:val="a"/>
          <w:rFonts w:ascii="Times New Roman" w:hAnsi="Times New Roman"/>
          <w:b/>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534B4A" w:rsidP="00AA5138" w14:paraId="64280F0E" w14:textId="77777777">
      <w:pPr>
        <w:tabs>
          <w:tab w:val="left" w:pos="-720"/>
        </w:tabs>
        <w:suppressAutoHyphens/>
        <w:ind w:left="720"/>
        <w:rPr>
          <w:rFonts w:ascii="Times New Roman" w:hAnsi="Times New Roman"/>
          <w:szCs w:val="24"/>
        </w:rPr>
      </w:pPr>
    </w:p>
    <w:p w:rsidR="00534B4A" w:rsidRPr="002E68C1" w:rsidP="00FC03D8" w14:paraId="64280F0F" w14:textId="3ED9B011">
      <w:pPr>
        <w:tabs>
          <w:tab w:val="left" w:pos="-720"/>
        </w:tabs>
        <w:suppressAutoHyphens/>
        <w:ind w:left="720"/>
        <w:rPr>
          <w:rFonts w:asciiTheme="minorHAnsi" w:hAnsiTheme="minorHAnsi" w:cstheme="minorHAnsi"/>
          <w:szCs w:val="24"/>
        </w:rPr>
      </w:pPr>
      <w:r w:rsidRPr="002E68C1">
        <w:rPr>
          <w:rFonts w:asciiTheme="minorHAnsi" w:hAnsiTheme="minorHAnsi" w:cstheme="minorHAnsi"/>
          <w:szCs w:val="24"/>
        </w:rPr>
        <w:t>The information</w:t>
      </w:r>
      <w:r w:rsidRPr="002E68C1" w:rsidR="00FC03D8">
        <w:rPr>
          <w:rFonts w:asciiTheme="minorHAnsi" w:hAnsiTheme="minorHAnsi" w:cstheme="minorHAnsi"/>
          <w:szCs w:val="24"/>
        </w:rPr>
        <w:t xml:space="preserve"> will not be </w:t>
      </w:r>
      <w:r w:rsidRPr="002E68C1" w:rsidR="0026772A">
        <w:rPr>
          <w:rFonts w:asciiTheme="minorHAnsi" w:hAnsiTheme="minorHAnsi" w:cstheme="minorHAnsi"/>
          <w:szCs w:val="24"/>
        </w:rPr>
        <w:t>collected for statistical publication.</w:t>
      </w:r>
    </w:p>
    <w:p w:rsidR="000F0A78" w:rsidRPr="00534B4A" w:rsidP="00AA5138" w14:paraId="37F56EE2" w14:textId="77777777">
      <w:pPr>
        <w:tabs>
          <w:tab w:val="left" w:pos="-720"/>
        </w:tabs>
        <w:suppressAutoHyphens/>
        <w:ind w:left="720"/>
        <w:rPr>
          <w:rFonts w:ascii="Times New Roman" w:hAnsi="Times New Roman"/>
          <w:szCs w:val="24"/>
        </w:rPr>
      </w:pPr>
    </w:p>
    <w:p w:rsidR="00043C32" w:rsidRPr="00534B4A" w:rsidP="00AD381B" w14:paraId="64280F10" w14:textId="77777777">
      <w:pPr>
        <w:pStyle w:val="ListParagraph"/>
        <w:numPr>
          <w:ilvl w:val="0"/>
          <w:numId w:val="5"/>
        </w:numPr>
        <w:tabs>
          <w:tab w:val="left" w:pos="-720"/>
        </w:tabs>
        <w:suppressAutoHyphens/>
        <w:ind w:left="907" w:hanging="547"/>
        <w:contextualSpacing w:val="0"/>
        <w:rPr>
          <w:rStyle w:val="a"/>
          <w:rFonts w:ascii="Times New Roman" w:hAnsi="Times New Roman"/>
          <w:b/>
          <w:szCs w:val="24"/>
        </w:rPr>
      </w:pPr>
      <w:r w:rsidRPr="00534B4A">
        <w:rPr>
          <w:rStyle w:val="a"/>
          <w:rFonts w:ascii="Times New Roman" w:hAnsi="Times New Roman"/>
          <w:b/>
          <w:szCs w:val="24"/>
        </w:rPr>
        <w:t>If seeking approval to not display the expiration date for OMB approval of the information collection, explain the reasons that display would be inappropriate.</w:t>
      </w:r>
    </w:p>
    <w:p w:rsidR="00534B4A" w:rsidRPr="00AA5138" w:rsidP="00FC03D8" w14:paraId="64280F11" w14:textId="77777777">
      <w:pPr>
        <w:tabs>
          <w:tab w:val="left" w:pos="-720"/>
        </w:tabs>
        <w:suppressAutoHyphens/>
        <w:rPr>
          <w:rFonts w:ascii="Times New Roman" w:hAnsi="Times New Roman"/>
          <w:bCs/>
          <w:szCs w:val="24"/>
        </w:rPr>
      </w:pPr>
    </w:p>
    <w:p w:rsidR="00291F95" w:rsidRPr="00193002" w:rsidP="00291F95" w14:paraId="2EEB5045" w14:textId="77777777">
      <w:pPr>
        <w:tabs>
          <w:tab w:val="left" w:pos="-720"/>
        </w:tabs>
        <w:suppressAutoHyphens/>
        <w:ind w:left="720"/>
        <w:rPr>
          <w:rFonts w:ascii="Times New Roman" w:hAnsi="Times New Roman"/>
        </w:rPr>
      </w:pPr>
      <w:r w:rsidRPr="00193002">
        <w:rPr>
          <w:rFonts w:ascii="Times New Roman" w:hAnsi="Times New Roman"/>
        </w:rPr>
        <w:t>The Department is not seeking this approval.</w:t>
      </w:r>
    </w:p>
    <w:p w:rsidR="00534B4A" w:rsidRPr="00AA5138" w:rsidP="00AA5138" w14:paraId="64280F12" w14:textId="77777777">
      <w:pPr>
        <w:tabs>
          <w:tab w:val="left" w:pos="-720"/>
        </w:tabs>
        <w:suppressAutoHyphens/>
        <w:ind w:left="720"/>
        <w:rPr>
          <w:rFonts w:ascii="Times New Roman" w:hAnsi="Times New Roman"/>
          <w:bCs/>
          <w:szCs w:val="24"/>
        </w:rPr>
      </w:pPr>
    </w:p>
    <w:p w:rsidR="001C73C0" w:rsidP="00AD381B" w14:paraId="64280F13" w14:textId="20340787">
      <w:pPr>
        <w:pStyle w:val="ListParagraph"/>
        <w:numPr>
          <w:ilvl w:val="0"/>
          <w:numId w:val="5"/>
        </w:numPr>
        <w:tabs>
          <w:tab w:val="left" w:pos="-720"/>
        </w:tabs>
        <w:suppressAutoHyphens/>
        <w:ind w:left="900" w:hanging="540"/>
        <w:rPr>
          <w:rStyle w:val="a"/>
          <w:rFonts w:ascii="Times New Roman" w:hAnsi="Times New Roman"/>
          <w:b/>
          <w:szCs w:val="24"/>
        </w:rPr>
      </w:pPr>
      <w:r w:rsidRPr="00534B4A">
        <w:rPr>
          <w:rStyle w:val="a"/>
          <w:rFonts w:ascii="Times New Roman" w:hAnsi="Times New Roman"/>
          <w:b/>
          <w:szCs w:val="24"/>
        </w:rPr>
        <w:t>Explain each exception to the certification statement identified in the Certification of Paperwork Reduction Act.</w:t>
      </w:r>
    </w:p>
    <w:p w:rsidR="00AA5138" w:rsidRPr="00AA5138" w:rsidP="00AA5138" w14:paraId="07117DF1" w14:textId="68EA5D2C">
      <w:pPr>
        <w:tabs>
          <w:tab w:val="left" w:pos="-720"/>
        </w:tabs>
        <w:suppressAutoHyphens/>
        <w:ind w:left="720"/>
        <w:rPr>
          <w:rFonts w:ascii="Times New Roman" w:hAnsi="Times New Roman"/>
          <w:bCs/>
          <w:szCs w:val="24"/>
        </w:rPr>
      </w:pPr>
    </w:p>
    <w:p w:rsidR="00291F95" w:rsidRPr="002E68C1" w:rsidP="00291F95" w14:paraId="5EEAA34C" w14:textId="77777777">
      <w:pPr>
        <w:tabs>
          <w:tab w:val="left" w:pos="-720"/>
        </w:tabs>
        <w:suppressAutoHyphens/>
        <w:ind w:left="720"/>
        <w:rPr>
          <w:rFonts w:asciiTheme="minorHAnsi" w:hAnsiTheme="minorHAnsi" w:cstheme="minorHAnsi"/>
        </w:rPr>
      </w:pPr>
      <w:r w:rsidRPr="002E68C1">
        <w:rPr>
          <w:rFonts w:asciiTheme="minorHAnsi" w:hAnsiTheme="minorHAnsi" w:cstheme="minorHAnsi"/>
        </w:rPr>
        <w:t>The Department is not requesting any exceptions to the "Certification for Paperwork Reduction Act Submissions".</w:t>
      </w:r>
    </w:p>
    <w:p w:rsidR="00AA5138" w:rsidRPr="00AA5138" w:rsidP="00291F95" w14:paraId="1D395179" w14:textId="7C297E99">
      <w:pPr>
        <w:tabs>
          <w:tab w:val="left" w:pos="-720"/>
        </w:tabs>
        <w:suppressAutoHyphens/>
        <w:ind w:left="720"/>
        <w:rPr>
          <w:rFonts w:ascii="Times New Roman" w:hAnsi="Times New Roman"/>
          <w:bCs/>
          <w:szCs w:val="24"/>
        </w:rPr>
      </w:pPr>
    </w:p>
    <w:sectPr w:rsidSect="00043C32">
      <w:headerReference w:type="default" r:id="rId11"/>
      <w:footerReference w:type="default" r:id="rId12"/>
      <w:endnotePr>
        <w:numFmt w:val="decimal"/>
      </w:endnotePr>
      <w:pgSz w:w="12240" w:h="15840" w:code="1"/>
      <w:pgMar w:top="1440" w:right="1440" w:bottom="1440" w:left="1440" w:header="706" w:footer="706"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86054" w14:paraId="64280F18" w14:textId="77777777">
    <w:pPr>
      <w:spacing w:before="140" w:line="100" w:lineRule="exact"/>
      <w:rPr>
        <w:sz w:val="10"/>
      </w:rPr>
    </w:pPr>
  </w:p>
  <w:p w:rsidR="00386054" w14:paraId="64280F19" w14:textId="77777777">
    <w:pPr>
      <w:tabs>
        <w:tab w:val="left" w:pos="0"/>
      </w:tabs>
      <w:suppressAutoHyphens/>
    </w:pPr>
  </w:p>
  <w:p w:rsidR="00386054" w14:paraId="64280F1A" w14:textId="77777777">
    <w:pPr>
      <w:tabs>
        <w:tab w:val="left" w:pos="0"/>
      </w:tabs>
      <w:suppressAutoHyphens/>
    </w:pPr>
    <w:r>
      <w:rPr>
        <w:noProof/>
      </w:rPr>
      <mc:AlternateContent>
        <mc:Choice Requires="wps">
          <w:drawing>
            <wp:inline distT="0" distB="0" distL="0" distR="0">
              <wp:extent cx="5905500" cy="152400"/>
              <wp:effectExtent l="0" t="0" r="0" b="0"/>
              <wp:docPr id="2" name="Rectangle 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05500" cy="1524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0">
                            <a:solidFill>
                              <a:srgbClr val="000000"/>
                            </a:solidFill>
                            <a:miter lim="800000"/>
                            <a:headEnd/>
                            <a:tailEnd/>
                          </a14:hiddenLine>
                        </a:ext>
                      </a:extLst>
                    </wps:spPr>
                    <wps:txbx>
                      <w:txbxContent>
                        <w:p w:rsidR="00386054" w:rsidRPr="00534B4A" w14:textId="77777777">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sidR="00534B4A">
                            <w:rPr>
                              <w:rFonts w:ascii="Times New Roman" w:hAnsi="Times New Roman"/>
                              <w:noProof/>
                            </w:rPr>
                            <w:t>1</w:t>
                          </w:r>
                          <w:r w:rsidRPr="00534B4A">
                            <w:rPr>
                              <w:rFonts w:ascii="Times New Roman" w:hAnsi="Times New Roman"/>
                              <w:noProof/>
                            </w:rPr>
                            <w:fldChar w:fldCharType="end"/>
                          </w:r>
                        </w:p>
                      </w:txbxContent>
                    </wps:txbx>
                    <wps:bodyPr rot="0" vert="horz" wrap="square" lIns="0" tIns="0" rIns="0" bIns="0" anchor="t" anchorCtr="0" upright="1"/>
                  </wps:wsp>
                </a:graphicData>
              </a:graphic>
            </wp:inline>
          </w:drawing>
        </mc:Choice>
        <mc:Fallback>
          <w:pict>
            <v:rect id="Rectangle 1" o:spid="_x0000_i2049" style="width:465pt;height:12pt;mso-left-percent:-10001;mso-position-horizontal-relative:char;mso-position-vertical-relative:line;mso-top-percent:-10001;mso-wrap-style:square;visibility:visible;v-text-anchor:top" filled="f" stroked="f">
              <v:textbox inset="0,0,0,0">
                <w:txbxContent>
                  <w:p w:rsidR="00386054" w:rsidRPr="00534B4A" w14:paraId="64280F1E" w14:textId="77777777">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sidR="00534B4A">
                      <w:rPr>
                        <w:rFonts w:ascii="Times New Roman" w:hAnsi="Times New Roman"/>
                        <w:noProof/>
                      </w:rPr>
                      <w:t>1</w:t>
                    </w:r>
                    <w:r w:rsidRPr="00534B4A">
                      <w:rPr>
                        <w:rFonts w:ascii="Times New Roman" w:hAnsi="Times New Roman"/>
                        <w:noProof/>
                      </w:rPr>
                      <w:fldChar w:fldCharType="end"/>
                    </w:r>
                  </w:p>
                </w:txbxContent>
              </v:textbox>
              <w10:wrap type="none"/>
              <w10:anchorlock/>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0C783F" w:rsidP="00043C32" w14:paraId="4B0372E6" w14:textId="77777777">
      <w:r>
        <w:separator/>
      </w:r>
    </w:p>
  </w:footnote>
  <w:footnote w:type="continuationSeparator" w:id="1">
    <w:p w:rsidR="000C783F" w:rsidP="00043C32" w14:paraId="7F3F6E39" w14:textId="77777777">
      <w:r>
        <w:continuationSeparator/>
      </w:r>
    </w:p>
  </w:footnote>
  <w:footnote w:id="2">
    <w:p w:rsidR="00043C32" w:rsidP="00043C32" w14:paraId="64280F1D" w14:textId="77777777">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OM:6-104 – Privacy Act of 1974 (Collection, Use and Protection of Personally Identifiable Information)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F4E11" w:rsidRPr="00AD381B" w:rsidP="005F4E11" w14:paraId="51038400" w14:textId="66A6B274">
    <w:pPr>
      <w:pStyle w:val="Header"/>
      <w:rPr>
        <w:rFonts w:ascii="Times New Roman" w:hAnsi="Times New Roman"/>
        <w:color w:val="FFFFFF" w:themeColor="background1"/>
        <w:szCs w:val="24"/>
      </w:rPr>
    </w:pPr>
    <w:r w:rsidRPr="00C875E8">
      <w:rPr>
        <w:rFonts w:ascii="Times New Roman" w:hAnsi="Times New Roman"/>
        <w:szCs w:val="24"/>
      </w:rPr>
      <w:t xml:space="preserve">Tracking and OMB Number: (XX) </w:t>
    </w:r>
    <w:r w:rsidR="002E68C1">
      <w:rPr>
        <w:rFonts w:ascii="Times New Roman" w:hAnsi="Times New Roman"/>
        <w:szCs w:val="24"/>
      </w:rPr>
      <w:t>1845-NEW</w:t>
    </w:r>
    <w:r w:rsidR="00E22FD3">
      <w:rPr>
        <w:rFonts w:ascii="Times New Roman" w:hAnsi="Times New Roman"/>
        <w:szCs w:val="24"/>
      </w:rPr>
      <w:tab/>
    </w:r>
    <w:r w:rsidRPr="00C875E8">
      <w:rPr>
        <w:rFonts w:ascii="Times New Roman" w:hAnsi="Times New Roman"/>
        <w:szCs w:val="24"/>
      </w:rPr>
      <w:t xml:space="preserve">Revised: </w:t>
    </w:r>
    <w:r w:rsidR="00DA4DEA">
      <w:rPr>
        <w:rFonts w:ascii="Times New Roman" w:hAnsi="Times New Roman"/>
        <w:szCs w:val="24"/>
      </w:rPr>
      <w:t>6/</w:t>
    </w:r>
    <w:r w:rsidR="00817078">
      <w:rPr>
        <w:rFonts w:ascii="Times New Roman" w:hAnsi="Times New Roman"/>
        <w:szCs w:val="24"/>
      </w:rPr>
      <w:t>5</w:t>
    </w:r>
    <w:r w:rsidR="00DA4DEA">
      <w:rPr>
        <w:rFonts w:ascii="Times New Roman" w:hAnsi="Times New Roman"/>
        <w:szCs w:val="24"/>
      </w:rPr>
      <w:t>/2023</w:t>
    </w:r>
  </w:p>
  <w:p w:rsidR="005F4E11" w14:paraId="1EC4CE47"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584FB0"/>
    <w:multiLevelType w:val="hybridMultilevel"/>
    <w:tmpl w:val="B54E13E8"/>
    <w:lvl w:ilvl="0">
      <w:start w:val="1"/>
      <w:numFmt w:val="bullet"/>
      <w:lvlText w:val=""/>
      <w:lvlJc w:val="left"/>
      <w:pPr>
        <w:tabs>
          <w:tab w:val="num" w:pos="700"/>
        </w:tabs>
        <w:ind w:left="700" w:hanging="360"/>
      </w:pPr>
      <w:rPr>
        <w:rFonts w:ascii="Wingdings" w:hAnsi="Wingdings" w:hint="default"/>
      </w:rPr>
    </w:lvl>
    <w:lvl w:ilvl="1" w:tentative="1">
      <w:start w:val="1"/>
      <w:numFmt w:val="bullet"/>
      <w:lvlText w:val="o"/>
      <w:lvlJc w:val="left"/>
      <w:pPr>
        <w:tabs>
          <w:tab w:val="num" w:pos="1420"/>
        </w:tabs>
        <w:ind w:left="1420" w:hanging="360"/>
      </w:pPr>
      <w:rPr>
        <w:rFonts w:ascii="Courier New" w:hAnsi="Courier New" w:hint="default"/>
      </w:rPr>
    </w:lvl>
    <w:lvl w:ilvl="2" w:tentative="1">
      <w:start w:val="1"/>
      <w:numFmt w:val="bullet"/>
      <w:lvlText w:val=""/>
      <w:lvlJc w:val="left"/>
      <w:pPr>
        <w:tabs>
          <w:tab w:val="num" w:pos="2140"/>
        </w:tabs>
        <w:ind w:left="2140" w:hanging="360"/>
      </w:pPr>
      <w:rPr>
        <w:rFonts w:ascii="Wingdings" w:hAnsi="Wingdings" w:hint="default"/>
      </w:rPr>
    </w:lvl>
    <w:lvl w:ilvl="3" w:tentative="1">
      <w:start w:val="1"/>
      <w:numFmt w:val="bullet"/>
      <w:lvlText w:val=""/>
      <w:lvlJc w:val="left"/>
      <w:pPr>
        <w:tabs>
          <w:tab w:val="num" w:pos="2860"/>
        </w:tabs>
        <w:ind w:left="2860" w:hanging="360"/>
      </w:pPr>
      <w:rPr>
        <w:rFonts w:ascii="Symbol" w:hAnsi="Symbol" w:hint="default"/>
      </w:rPr>
    </w:lvl>
    <w:lvl w:ilvl="4" w:tentative="1">
      <w:start w:val="1"/>
      <w:numFmt w:val="bullet"/>
      <w:lvlText w:val="o"/>
      <w:lvlJc w:val="left"/>
      <w:pPr>
        <w:tabs>
          <w:tab w:val="num" w:pos="3580"/>
        </w:tabs>
        <w:ind w:left="3580" w:hanging="360"/>
      </w:pPr>
      <w:rPr>
        <w:rFonts w:ascii="Courier New" w:hAnsi="Courier New" w:hint="default"/>
      </w:rPr>
    </w:lvl>
    <w:lvl w:ilvl="5" w:tentative="1">
      <w:start w:val="1"/>
      <w:numFmt w:val="bullet"/>
      <w:lvlText w:val=""/>
      <w:lvlJc w:val="left"/>
      <w:pPr>
        <w:tabs>
          <w:tab w:val="num" w:pos="4300"/>
        </w:tabs>
        <w:ind w:left="4300" w:hanging="360"/>
      </w:pPr>
      <w:rPr>
        <w:rFonts w:ascii="Wingdings" w:hAnsi="Wingdings" w:hint="default"/>
      </w:rPr>
    </w:lvl>
    <w:lvl w:ilvl="6" w:tentative="1">
      <w:start w:val="1"/>
      <w:numFmt w:val="bullet"/>
      <w:lvlText w:val=""/>
      <w:lvlJc w:val="left"/>
      <w:pPr>
        <w:tabs>
          <w:tab w:val="num" w:pos="5020"/>
        </w:tabs>
        <w:ind w:left="5020" w:hanging="360"/>
      </w:pPr>
      <w:rPr>
        <w:rFonts w:ascii="Symbol" w:hAnsi="Symbol" w:hint="default"/>
      </w:rPr>
    </w:lvl>
    <w:lvl w:ilvl="7" w:tentative="1">
      <w:start w:val="1"/>
      <w:numFmt w:val="bullet"/>
      <w:lvlText w:val="o"/>
      <w:lvlJc w:val="left"/>
      <w:pPr>
        <w:tabs>
          <w:tab w:val="num" w:pos="5740"/>
        </w:tabs>
        <w:ind w:left="5740" w:hanging="360"/>
      </w:pPr>
      <w:rPr>
        <w:rFonts w:ascii="Courier New" w:hAnsi="Courier New" w:hint="default"/>
      </w:rPr>
    </w:lvl>
    <w:lvl w:ilvl="8" w:tentative="1">
      <w:start w:val="1"/>
      <w:numFmt w:val="bullet"/>
      <w:lvlText w:val=""/>
      <w:lvlJc w:val="left"/>
      <w:pPr>
        <w:tabs>
          <w:tab w:val="num" w:pos="6460"/>
        </w:tabs>
        <w:ind w:left="6460" w:hanging="360"/>
      </w:pPr>
      <w:rPr>
        <w:rFonts w:ascii="Wingdings" w:hAnsi="Wingdings" w:hint="default"/>
      </w:rPr>
    </w:lvl>
  </w:abstractNum>
  <w:abstractNum w:abstractNumId="1">
    <w:nsid w:val="49E63732"/>
    <w:multiLevelType w:val="hybridMultilevel"/>
    <w:tmpl w:val="5CB28D20"/>
    <w:lvl w:ilvl="0">
      <w:start w:val="1"/>
      <w:numFmt w:val="bullet"/>
      <w:lvlText w:val=""/>
      <w:lvlJc w:val="left"/>
      <w:pPr>
        <w:tabs>
          <w:tab w:val="num" w:pos="1440"/>
        </w:tabs>
        <w:ind w:left="1440" w:hanging="360"/>
      </w:pPr>
      <w:rPr>
        <w:rFonts w:ascii="Wingdings" w:hAnsi="Wingdings" w:hint="default"/>
      </w:rPr>
    </w:lvl>
    <w:lvl w:ilvl="1" w:tentative="1">
      <w:start w:val="1"/>
      <w:numFmt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2">
    <w:nsid w:val="4B414E97"/>
    <w:multiLevelType w:val="hybridMultilevel"/>
    <w:tmpl w:val="8028DD4E"/>
    <w:lvl w:ilvl="0">
      <w:start w:val="1"/>
      <w:numFmt w:val="bullet"/>
      <w:lvlText w:val=""/>
      <w:lvlJc w:val="left"/>
      <w:pPr>
        <w:tabs>
          <w:tab w:val="num" w:pos="1170"/>
        </w:tabs>
        <w:ind w:left="1170" w:hanging="360"/>
      </w:pPr>
      <w:rPr>
        <w:rFonts w:ascii="Wingdings" w:hAnsi="Wingdings" w:hint="default"/>
      </w:rPr>
    </w:lvl>
    <w:lvl w:ilvl="1" w:tentative="1">
      <w:start w:val="1"/>
      <w:numFmt w:val="bullet"/>
      <w:lvlText w:val="o"/>
      <w:lvlJc w:val="left"/>
      <w:pPr>
        <w:tabs>
          <w:tab w:val="num" w:pos="1890"/>
        </w:tabs>
        <w:ind w:left="1890" w:hanging="360"/>
      </w:pPr>
      <w:rPr>
        <w:rFonts w:ascii="Courier New" w:hAnsi="Courier New" w:hint="default"/>
      </w:rPr>
    </w:lvl>
    <w:lvl w:ilvl="2" w:tentative="1">
      <w:start w:val="1"/>
      <w:numFmt w:val="bullet"/>
      <w:lvlText w:val=""/>
      <w:lvlJc w:val="left"/>
      <w:pPr>
        <w:tabs>
          <w:tab w:val="num" w:pos="2610"/>
        </w:tabs>
        <w:ind w:left="2610" w:hanging="360"/>
      </w:pPr>
      <w:rPr>
        <w:rFonts w:ascii="Wingdings" w:hAnsi="Wingdings" w:hint="default"/>
      </w:rPr>
    </w:lvl>
    <w:lvl w:ilvl="3" w:tentative="1">
      <w:start w:val="1"/>
      <w:numFmt w:val="bullet"/>
      <w:lvlText w:val=""/>
      <w:lvlJc w:val="left"/>
      <w:pPr>
        <w:tabs>
          <w:tab w:val="num" w:pos="3330"/>
        </w:tabs>
        <w:ind w:left="3330" w:hanging="360"/>
      </w:pPr>
      <w:rPr>
        <w:rFonts w:ascii="Symbol" w:hAnsi="Symbol" w:hint="default"/>
      </w:rPr>
    </w:lvl>
    <w:lvl w:ilvl="4" w:tentative="1">
      <w:start w:val="1"/>
      <w:numFmt w:val="bullet"/>
      <w:lvlText w:val="o"/>
      <w:lvlJc w:val="left"/>
      <w:pPr>
        <w:tabs>
          <w:tab w:val="num" w:pos="4050"/>
        </w:tabs>
        <w:ind w:left="4050" w:hanging="360"/>
      </w:pPr>
      <w:rPr>
        <w:rFonts w:ascii="Courier New" w:hAnsi="Courier New" w:hint="default"/>
      </w:rPr>
    </w:lvl>
    <w:lvl w:ilvl="5" w:tentative="1">
      <w:start w:val="1"/>
      <w:numFmt w:val="bullet"/>
      <w:lvlText w:val=""/>
      <w:lvlJc w:val="left"/>
      <w:pPr>
        <w:tabs>
          <w:tab w:val="num" w:pos="4770"/>
        </w:tabs>
        <w:ind w:left="4770" w:hanging="360"/>
      </w:pPr>
      <w:rPr>
        <w:rFonts w:ascii="Wingdings" w:hAnsi="Wingdings" w:hint="default"/>
      </w:rPr>
    </w:lvl>
    <w:lvl w:ilvl="6" w:tentative="1">
      <w:start w:val="1"/>
      <w:numFmt w:val="bullet"/>
      <w:lvlText w:val=""/>
      <w:lvlJc w:val="left"/>
      <w:pPr>
        <w:tabs>
          <w:tab w:val="num" w:pos="5490"/>
        </w:tabs>
        <w:ind w:left="5490" w:hanging="360"/>
      </w:pPr>
      <w:rPr>
        <w:rFonts w:ascii="Symbol" w:hAnsi="Symbol" w:hint="default"/>
      </w:rPr>
    </w:lvl>
    <w:lvl w:ilvl="7" w:tentative="1">
      <w:start w:val="1"/>
      <w:numFmt w:val="bullet"/>
      <w:lvlText w:val="o"/>
      <w:lvlJc w:val="left"/>
      <w:pPr>
        <w:tabs>
          <w:tab w:val="num" w:pos="6210"/>
        </w:tabs>
        <w:ind w:left="6210" w:hanging="360"/>
      </w:pPr>
      <w:rPr>
        <w:rFonts w:ascii="Courier New" w:hAnsi="Courier New" w:hint="default"/>
      </w:rPr>
    </w:lvl>
    <w:lvl w:ilvl="8" w:tentative="1">
      <w:start w:val="1"/>
      <w:numFmt w:val="bullet"/>
      <w:lvlText w:val=""/>
      <w:lvlJc w:val="left"/>
      <w:pPr>
        <w:tabs>
          <w:tab w:val="num" w:pos="6930"/>
        </w:tabs>
        <w:ind w:left="6930" w:hanging="360"/>
      </w:pPr>
      <w:rPr>
        <w:rFonts w:ascii="Wingdings" w:hAnsi="Wingdings" w:hint="default"/>
      </w:rPr>
    </w:lvl>
  </w:abstractNum>
  <w:abstractNum w:abstractNumId="3">
    <w:nsid w:val="70AB156C"/>
    <w:multiLevelType w:val="hybridMultilevel"/>
    <w:tmpl w:val="9DA4026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77EA145F"/>
    <w:multiLevelType w:val="hybridMultilevel"/>
    <w:tmpl w:val="CFB4B266"/>
    <w:lvl w:ilvl="0">
      <w:start w:val="8"/>
      <w:numFmt w:val="decimal"/>
      <w:lvlText w:val="%1."/>
      <w:lvlJc w:val="left"/>
      <w:pPr>
        <w:ind w:left="720" w:hanging="360"/>
      </w:pPr>
      <w:rPr>
        <w:rFonts w:cs="Times New 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910460203">
    <w:abstractNumId w:val="0"/>
  </w:num>
  <w:num w:numId="2" w16cid:durableId="417679491">
    <w:abstractNumId w:val="2"/>
  </w:num>
  <w:num w:numId="3" w16cid:durableId="1363943639">
    <w:abstractNumId w:val="1"/>
  </w:num>
  <w:num w:numId="4" w16cid:durableId="150172029">
    <w:abstractNumId w:val="3"/>
  </w:num>
  <w:num w:numId="5" w16cid:durableId="8375028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50"/>
  <w:proofState w:spelling="clean" w:grammar="clean"/>
  <w:defaultTabStop w:val="720"/>
  <w:characterSpacingControl w:val="doNotCompress"/>
  <w:footnotePr>
    <w:footnote w:id="0"/>
    <w:footnote w:id="1"/>
  </w:footnotePr>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C32"/>
    <w:rsid w:val="00003649"/>
    <w:rsid w:val="00010D85"/>
    <w:rsid w:val="00013E9A"/>
    <w:rsid w:val="0002290A"/>
    <w:rsid w:val="000314CF"/>
    <w:rsid w:val="00031F54"/>
    <w:rsid w:val="00035ED5"/>
    <w:rsid w:val="00037041"/>
    <w:rsid w:val="0003715F"/>
    <w:rsid w:val="00040121"/>
    <w:rsid w:val="00043C32"/>
    <w:rsid w:val="000443FD"/>
    <w:rsid w:val="000446F5"/>
    <w:rsid w:val="000461EF"/>
    <w:rsid w:val="000507E3"/>
    <w:rsid w:val="000518B4"/>
    <w:rsid w:val="000518F6"/>
    <w:rsid w:val="00051D4D"/>
    <w:rsid w:val="000523BF"/>
    <w:rsid w:val="00063889"/>
    <w:rsid w:val="00067F6B"/>
    <w:rsid w:val="00071396"/>
    <w:rsid w:val="00071D14"/>
    <w:rsid w:val="00077409"/>
    <w:rsid w:val="00090B8A"/>
    <w:rsid w:val="0009107E"/>
    <w:rsid w:val="00093017"/>
    <w:rsid w:val="00093729"/>
    <w:rsid w:val="000A5172"/>
    <w:rsid w:val="000A56C4"/>
    <w:rsid w:val="000B3B47"/>
    <w:rsid w:val="000C43BB"/>
    <w:rsid w:val="000C465D"/>
    <w:rsid w:val="000C783F"/>
    <w:rsid w:val="000D0635"/>
    <w:rsid w:val="000D19A0"/>
    <w:rsid w:val="000D40AD"/>
    <w:rsid w:val="000E4FAE"/>
    <w:rsid w:val="000E6867"/>
    <w:rsid w:val="000F0A78"/>
    <w:rsid w:val="000F5121"/>
    <w:rsid w:val="001054D0"/>
    <w:rsid w:val="00123DF4"/>
    <w:rsid w:val="00124481"/>
    <w:rsid w:val="001258DA"/>
    <w:rsid w:val="00125A68"/>
    <w:rsid w:val="00127E9C"/>
    <w:rsid w:val="00127F17"/>
    <w:rsid w:val="00132DF8"/>
    <w:rsid w:val="00136D7D"/>
    <w:rsid w:val="00141D3A"/>
    <w:rsid w:val="001453A1"/>
    <w:rsid w:val="00145CD0"/>
    <w:rsid w:val="00152579"/>
    <w:rsid w:val="001549ED"/>
    <w:rsid w:val="001642EF"/>
    <w:rsid w:val="00167084"/>
    <w:rsid w:val="00167478"/>
    <w:rsid w:val="001824F3"/>
    <w:rsid w:val="00192EB6"/>
    <w:rsid w:val="00193002"/>
    <w:rsid w:val="00196EBD"/>
    <w:rsid w:val="001A1BA7"/>
    <w:rsid w:val="001A6AE0"/>
    <w:rsid w:val="001B457A"/>
    <w:rsid w:val="001B6252"/>
    <w:rsid w:val="001B7D0B"/>
    <w:rsid w:val="001C6D3B"/>
    <w:rsid w:val="001C73C0"/>
    <w:rsid w:val="001D4329"/>
    <w:rsid w:val="001E79BD"/>
    <w:rsid w:val="002022DB"/>
    <w:rsid w:val="002039E0"/>
    <w:rsid w:val="00207237"/>
    <w:rsid w:val="0021056B"/>
    <w:rsid w:val="00213FE3"/>
    <w:rsid w:val="00220268"/>
    <w:rsid w:val="00221F95"/>
    <w:rsid w:val="002225CC"/>
    <w:rsid w:val="00224A3B"/>
    <w:rsid w:val="00240A39"/>
    <w:rsid w:val="002459AF"/>
    <w:rsid w:val="00246FE9"/>
    <w:rsid w:val="00250100"/>
    <w:rsid w:val="0025318A"/>
    <w:rsid w:val="00262A69"/>
    <w:rsid w:val="00266557"/>
    <w:rsid w:val="0026772A"/>
    <w:rsid w:val="00270AF7"/>
    <w:rsid w:val="00280766"/>
    <w:rsid w:val="00284C3F"/>
    <w:rsid w:val="00291F95"/>
    <w:rsid w:val="00296D1D"/>
    <w:rsid w:val="002A091B"/>
    <w:rsid w:val="002A0D42"/>
    <w:rsid w:val="002A3221"/>
    <w:rsid w:val="002A348E"/>
    <w:rsid w:val="002A35FE"/>
    <w:rsid w:val="002A4889"/>
    <w:rsid w:val="002A4E3F"/>
    <w:rsid w:val="002B0D80"/>
    <w:rsid w:val="002C3520"/>
    <w:rsid w:val="002C6D0F"/>
    <w:rsid w:val="002E14E0"/>
    <w:rsid w:val="002E68C1"/>
    <w:rsid w:val="002E73F3"/>
    <w:rsid w:val="002F1531"/>
    <w:rsid w:val="002F32D2"/>
    <w:rsid w:val="002F5175"/>
    <w:rsid w:val="002F55E5"/>
    <w:rsid w:val="003054EE"/>
    <w:rsid w:val="00313DF3"/>
    <w:rsid w:val="0032078A"/>
    <w:rsid w:val="00322806"/>
    <w:rsid w:val="003251BC"/>
    <w:rsid w:val="0032539E"/>
    <w:rsid w:val="00330DE3"/>
    <w:rsid w:val="00332939"/>
    <w:rsid w:val="00334410"/>
    <w:rsid w:val="003429B1"/>
    <w:rsid w:val="00350D4B"/>
    <w:rsid w:val="00366FB8"/>
    <w:rsid w:val="003675F8"/>
    <w:rsid w:val="0037189A"/>
    <w:rsid w:val="00376650"/>
    <w:rsid w:val="00386054"/>
    <w:rsid w:val="003860E4"/>
    <w:rsid w:val="0039026C"/>
    <w:rsid w:val="00390D57"/>
    <w:rsid w:val="00394F6F"/>
    <w:rsid w:val="0039506F"/>
    <w:rsid w:val="003A7631"/>
    <w:rsid w:val="003B1545"/>
    <w:rsid w:val="003B20BC"/>
    <w:rsid w:val="003B213F"/>
    <w:rsid w:val="003B37F6"/>
    <w:rsid w:val="003B459A"/>
    <w:rsid w:val="003B48F2"/>
    <w:rsid w:val="003B5E52"/>
    <w:rsid w:val="003C0DF6"/>
    <w:rsid w:val="003C15A6"/>
    <w:rsid w:val="003D4833"/>
    <w:rsid w:val="003F53A0"/>
    <w:rsid w:val="00404578"/>
    <w:rsid w:val="00407FE6"/>
    <w:rsid w:val="0041191A"/>
    <w:rsid w:val="00412915"/>
    <w:rsid w:val="00412DF9"/>
    <w:rsid w:val="004235F4"/>
    <w:rsid w:val="004264F5"/>
    <w:rsid w:val="00430B23"/>
    <w:rsid w:val="004400F9"/>
    <w:rsid w:val="00442E07"/>
    <w:rsid w:val="00445922"/>
    <w:rsid w:val="00452C01"/>
    <w:rsid w:val="00456814"/>
    <w:rsid w:val="00460ACE"/>
    <w:rsid w:val="00461C84"/>
    <w:rsid w:val="00472F34"/>
    <w:rsid w:val="00473A14"/>
    <w:rsid w:val="00474F7A"/>
    <w:rsid w:val="0048252E"/>
    <w:rsid w:val="00485508"/>
    <w:rsid w:val="00496786"/>
    <w:rsid w:val="004C04DF"/>
    <w:rsid w:val="004C11F9"/>
    <w:rsid w:val="004C352F"/>
    <w:rsid w:val="004D4563"/>
    <w:rsid w:val="004D46D7"/>
    <w:rsid w:val="004E22C1"/>
    <w:rsid w:val="004E419E"/>
    <w:rsid w:val="004F25DC"/>
    <w:rsid w:val="004F6D92"/>
    <w:rsid w:val="0050004A"/>
    <w:rsid w:val="00501ABC"/>
    <w:rsid w:val="005126C2"/>
    <w:rsid w:val="0052073E"/>
    <w:rsid w:val="00534B4A"/>
    <w:rsid w:val="00552BCE"/>
    <w:rsid w:val="00554716"/>
    <w:rsid w:val="00562797"/>
    <w:rsid w:val="00573ADD"/>
    <w:rsid w:val="00575DDA"/>
    <w:rsid w:val="00581C11"/>
    <w:rsid w:val="005973A3"/>
    <w:rsid w:val="005A2964"/>
    <w:rsid w:val="005A6DA2"/>
    <w:rsid w:val="005A76B1"/>
    <w:rsid w:val="005B222D"/>
    <w:rsid w:val="005B5046"/>
    <w:rsid w:val="005B5C9A"/>
    <w:rsid w:val="005B66A1"/>
    <w:rsid w:val="005B75D1"/>
    <w:rsid w:val="005C7821"/>
    <w:rsid w:val="005D28E6"/>
    <w:rsid w:val="005D73A3"/>
    <w:rsid w:val="005E59FA"/>
    <w:rsid w:val="005F2F6F"/>
    <w:rsid w:val="005F4E11"/>
    <w:rsid w:val="006052B4"/>
    <w:rsid w:val="00607148"/>
    <w:rsid w:val="006077EF"/>
    <w:rsid w:val="00615CC9"/>
    <w:rsid w:val="00616E9C"/>
    <w:rsid w:val="00617B6A"/>
    <w:rsid w:val="006216D4"/>
    <w:rsid w:val="00626E9B"/>
    <w:rsid w:val="00630068"/>
    <w:rsid w:val="0065058F"/>
    <w:rsid w:val="00656BAC"/>
    <w:rsid w:val="00663634"/>
    <w:rsid w:val="006656F0"/>
    <w:rsid w:val="00666CD9"/>
    <w:rsid w:val="006764CD"/>
    <w:rsid w:val="006854C4"/>
    <w:rsid w:val="0068567A"/>
    <w:rsid w:val="006A249B"/>
    <w:rsid w:val="006A292A"/>
    <w:rsid w:val="006A38F7"/>
    <w:rsid w:val="006A4EBB"/>
    <w:rsid w:val="006A58E9"/>
    <w:rsid w:val="006B4172"/>
    <w:rsid w:val="006C276F"/>
    <w:rsid w:val="006C53D6"/>
    <w:rsid w:val="006D74CD"/>
    <w:rsid w:val="006D75C3"/>
    <w:rsid w:val="006F1419"/>
    <w:rsid w:val="006F4D1A"/>
    <w:rsid w:val="006F7E07"/>
    <w:rsid w:val="00704DA7"/>
    <w:rsid w:val="00713B69"/>
    <w:rsid w:val="00717487"/>
    <w:rsid w:val="00722CBA"/>
    <w:rsid w:val="0072652D"/>
    <w:rsid w:val="00732E31"/>
    <w:rsid w:val="00747492"/>
    <w:rsid w:val="00755D99"/>
    <w:rsid w:val="00756FD3"/>
    <w:rsid w:val="00762DA8"/>
    <w:rsid w:val="00765392"/>
    <w:rsid w:val="00773166"/>
    <w:rsid w:val="0077486B"/>
    <w:rsid w:val="007811AE"/>
    <w:rsid w:val="00790E3E"/>
    <w:rsid w:val="0079506C"/>
    <w:rsid w:val="00795755"/>
    <w:rsid w:val="007A365A"/>
    <w:rsid w:val="007A5F49"/>
    <w:rsid w:val="007A758B"/>
    <w:rsid w:val="007A7B29"/>
    <w:rsid w:val="007B05A9"/>
    <w:rsid w:val="007C0A4C"/>
    <w:rsid w:val="007C700A"/>
    <w:rsid w:val="007D541D"/>
    <w:rsid w:val="007D791B"/>
    <w:rsid w:val="007E41D6"/>
    <w:rsid w:val="007F32A7"/>
    <w:rsid w:val="007F6104"/>
    <w:rsid w:val="00800D30"/>
    <w:rsid w:val="00803500"/>
    <w:rsid w:val="00805A05"/>
    <w:rsid w:val="00805ED5"/>
    <w:rsid w:val="00806BC7"/>
    <w:rsid w:val="00807D1A"/>
    <w:rsid w:val="00817078"/>
    <w:rsid w:val="00817CB9"/>
    <w:rsid w:val="00821F9E"/>
    <w:rsid w:val="00831D0D"/>
    <w:rsid w:val="00834A62"/>
    <w:rsid w:val="00836A3F"/>
    <w:rsid w:val="0084179D"/>
    <w:rsid w:val="008428D2"/>
    <w:rsid w:val="00845F6A"/>
    <w:rsid w:val="00846964"/>
    <w:rsid w:val="0084762F"/>
    <w:rsid w:val="00861EBD"/>
    <w:rsid w:val="0086514F"/>
    <w:rsid w:val="00873009"/>
    <w:rsid w:val="00874EFE"/>
    <w:rsid w:val="008761A1"/>
    <w:rsid w:val="00881ACF"/>
    <w:rsid w:val="00882126"/>
    <w:rsid w:val="0088571C"/>
    <w:rsid w:val="0088574D"/>
    <w:rsid w:val="00885DF1"/>
    <w:rsid w:val="008933F1"/>
    <w:rsid w:val="0089419C"/>
    <w:rsid w:val="008A0164"/>
    <w:rsid w:val="008A73D4"/>
    <w:rsid w:val="008C1A87"/>
    <w:rsid w:val="008C2EEB"/>
    <w:rsid w:val="008D0601"/>
    <w:rsid w:val="008D1777"/>
    <w:rsid w:val="008D1F11"/>
    <w:rsid w:val="008D2007"/>
    <w:rsid w:val="008D3BB9"/>
    <w:rsid w:val="008E4325"/>
    <w:rsid w:val="008E5919"/>
    <w:rsid w:val="00905951"/>
    <w:rsid w:val="0090657B"/>
    <w:rsid w:val="0090717E"/>
    <w:rsid w:val="00912D2C"/>
    <w:rsid w:val="009168FB"/>
    <w:rsid w:val="00916EE4"/>
    <w:rsid w:val="00920F63"/>
    <w:rsid w:val="009243F3"/>
    <w:rsid w:val="00925D25"/>
    <w:rsid w:val="009303C7"/>
    <w:rsid w:val="00930655"/>
    <w:rsid w:val="00930668"/>
    <w:rsid w:val="0093366B"/>
    <w:rsid w:val="00934185"/>
    <w:rsid w:val="00946126"/>
    <w:rsid w:val="0095033A"/>
    <w:rsid w:val="00952DF9"/>
    <w:rsid w:val="0095421D"/>
    <w:rsid w:val="0095705A"/>
    <w:rsid w:val="00960C86"/>
    <w:rsid w:val="00964AD2"/>
    <w:rsid w:val="00965317"/>
    <w:rsid w:val="009745DF"/>
    <w:rsid w:val="009758E2"/>
    <w:rsid w:val="009767AF"/>
    <w:rsid w:val="00981F58"/>
    <w:rsid w:val="00982E94"/>
    <w:rsid w:val="00984341"/>
    <w:rsid w:val="00986D0A"/>
    <w:rsid w:val="009A211A"/>
    <w:rsid w:val="009A4E89"/>
    <w:rsid w:val="009B085F"/>
    <w:rsid w:val="009B3A1A"/>
    <w:rsid w:val="009C37AF"/>
    <w:rsid w:val="009C38C8"/>
    <w:rsid w:val="009D65C1"/>
    <w:rsid w:val="009E0031"/>
    <w:rsid w:val="009E014D"/>
    <w:rsid w:val="009E23ED"/>
    <w:rsid w:val="009E30D0"/>
    <w:rsid w:val="009E3E86"/>
    <w:rsid w:val="009E543E"/>
    <w:rsid w:val="009F4091"/>
    <w:rsid w:val="00A118A2"/>
    <w:rsid w:val="00A151BC"/>
    <w:rsid w:val="00A23F26"/>
    <w:rsid w:val="00A2534D"/>
    <w:rsid w:val="00A3075B"/>
    <w:rsid w:val="00A4001C"/>
    <w:rsid w:val="00A40AAB"/>
    <w:rsid w:val="00A46D01"/>
    <w:rsid w:val="00A47AA2"/>
    <w:rsid w:val="00A702D9"/>
    <w:rsid w:val="00A70816"/>
    <w:rsid w:val="00A71FDA"/>
    <w:rsid w:val="00A73590"/>
    <w:rsid w:val="00A741E1"/>
    <w:rsid w:val="00A7636D"/>
    <w:rsid w:val="00A77716"/>
    <w:rsid w:val="00A81A16"/>
    <w:rsid w:val="00A84ADE"/>
    <w:rsid w:val="00A876BF"/>
    <w:rsid w:val="00A9138E"/>
    <w:rsid w:val="00A93143"/>
    <w:rsid w:val="00A952C8"/>
    <w:rsid w:val="00AA321A"/>
    <w:rsid w:val="00AA4D74"/>
    <w:rsid w:val="00AA5138"/>
    <w:rsid w:val="00AA541B"/>
    <w:rsid w:val="00AA5C7C"/>
    <w:rsid w:val="00AA750B"/>
    <w:rsid w:val="00AB4E91"/>
    <w:rsid w:val="00AC1C89"/>
    <w:rsid w:val="00AD21E0"/>
    <w:rsid w:val="00AD381B"/>
    <w:rsid w:val="00AD53AC"/>
    <w:rsid w:val="00AE0831"/>
    <w:rsid w:val="00AE7826"/>
    <w:rsid w:val="00AF5B5B"/>
    <w:rsid w:val="00AF5D1A"/>
    <w:rsid w:val="00AF72B2"/>
    <w:rsid w:val="00B017F9"/>
    <w:rsid w:val="00B0369B"/>
    <w:rsid w:val="00B07213"/>
    <w:rsid w:val="00B10A05"/>
    <w:rsid w:val="00B10FBC"/>
    <w:rsid w:val="00B12014"/>
    <w:rsid w:val="00B304A0"/>
    <w:rsid w:val="00B31EA2"/>
    <w:rsid w:val="00B37BB8"/>
    <w:rsid w:val="00B37DD9"/>
    <w:rsid w:val="00B52373"/>
    <w:rsid w:val="00B54167"/>
    <w:rsid w:val="00B5453F"/>
    <w:rsid w:val="00B56181"/>
    <w:rsid w:val="00B57B92"/>
    <w:rsid w:val="00B603AD"/>
    <w:rsid w:val="00B62E06"/>
    <w:rsid w:val="00B632BF"/>
    <w:rsid w:val="00B64B1D"/>
    <w:rsid w:val="00B66F40"/>
    <w:rsid w:val="00B6729C"/>
    <w:rsid w:val="00B86283"/>
    <w:rsid w:val="00B87844"/>
    <w:rsid w:val="00B908BB"/>
    <w:rsid w:val="00B9503B"/>
    <w:rsid w:val="00B9671B"/>
    <w:rsid w:val="00BA14BF"/>
    <w:rsid w:val="00BA1D31"/>
    <w:rsid w:val="00BA22B4"/>
    <w:rsid w:val="00BA2562"/>
    <w:rsid w:val="00BA2EBA"/>
    <w:rsid w:val="00BA7236"/>
    <w:rsid w:val="00BB03CE"/>
    <w:rsid w:val="00BC1A67"/>
    <w:rsid w:val="00BC1DA3"/>
    <w:rsid w:val="00BC41C4"/>
    <w:rsid w:val="00BC7A04"/>
    <w:rsid w:val="00BD14AE"/>
    <w:rsid w:val="00BD19D3"/>
    <w:rsid w:val="00BE589F"/>
    <w:rsid w:val="00C002C7"/>
    <w:rsid w:val="00C063C0"/>
    <w:rsid w:val="00C164D3"/>
    <w:rsid w:val="00C20670"/>
    <w:rsid w:val="00C224FD"/>
    <w:rsid w:val="00C35768"/>
    <w:rsid w:val="00C377F4"/>
    <w:rsid w:val="00C40134"/>
    <w:rsid w:val="00C42A27"/>
    <w:rsid w:val="00C4737F"/>
    <w:rsid w:val="00C500C4"/>
    <w:rsid w:val="00C703B6"/>
    <w:rsid w:val="00C7136C"/>
    <w:rsid w:val="00C82747"/>
    <w:rsid w:val="00C86713"/>
    <w:rsid w:val="00C875E8"/>
    <w:rsid w:val="00C91FE6"/>
    <w:rsid w:val="00C92035"/>
    <w:rsid w:val="00C963E3"/>
    <w:rsid w:val="00CA14EC"/>
    <w:rsid w:val="00CA22B8"/>
    <w:rsid w:val="00CA5F6D"/>
    <w:rsid w:val="00CB7896"/>
    <w:rsid w:val="00CC2576"/>
    <w:rsid w:val="00CC2A72"/>
    <w:rsid w:val="00CC3FB5"/>
    <w:rsid w:val="00CC4AED"/>
    <w:rsid w:val="00CC4D93"/>
    <w:rsid w:val="00CD2067"/>
    <w:rsid w:val="00CD47BC"/>
    <w:rsid w:val="00CE42B6"/>
    <w:rsid w:val="00CE5100"/>
    <w:rsid w:val="00CF2E3D"/>
    <w:rsid w:val="00CF5075"/>
    <w:rsid w:val="00D03135"/>
    <w:rsid w:val="00D07C70"/>
    <w:rsid w:val="00D2316B"/>
    <w:rsid w:val="00D34984"/>
    <w:rsid w:val="00D36C35"/>
    <w:rsid w:val="00D427F9"/>
    <w:rsid w:val="00D44329"/>
    <w:rsid w:val="00D52AC6"/>
    <w:rsid w:val="00D6103D"/>
    <w:rsid w:val="00D61857"/>
    <w:rsid w:val="00D64719"/>
    <w:rsid w:val="00D678F0"/>
    <w:rsid w:val="00D70008"/>
    <w:rsid w:val="00D75313"/>
    <w:rsid w:val="00D75AA1"/>
    <w:rsid w:val="00D769CE"/>
    <w:rsid w:val="00D90049"/>
    <w:rsid w:val="00D92D7E"/>
    <w:rsid w:val="00DA4DEA"/>
    <w:rsid w:val="00DC5520"/>
    <w:rsid w:val="00DD175A"/>
    <w:rsid w:val="00DD2451"/>
    <w:rsid w:val="00DD7A46"/>
    <w:rsid w:val="00DF04CF"/>
    <w:rsid w:val="00DF7F73"/>
    <w:rsid w:val="00E00DC1"/>
    <w:rsid w:val="00E03426"/>
    <w:rsid w:val="00E06318"/>
    <w:rsid w:val="00E160E6"/>
    <w:rsid w:val="00E16A70"/>
    <w:rsid w:val="00E16ACD"/>
    <w:rsid w:val="00E17096"/>
    <w:rsid w:val="00E17134"/>
    <w:rsid w:val="00E20FA4"/>
    <w:rsid w:val="00E22536"/>
    <w:rsid w:val="00E22FD3"/>
    <w:rsid w:val="00E23DF9"/>
    <w:rsid w:val="00E25EBC"/>
    <w:rsid w:val="00E2792D"/>
    <w:rsid w:val="00E423D5"/>
    <w:rsid w:val="00E469F7"/>
    <w:rsid w:val="00E476FF"/>
    <w:rsid w:val="00E546E0"/>
    <w:rsid w:val="00E64A5B"/>
    <w:rsid w:val="00E66550"/>
    <w:rsid w:val="00E755A8"/>
    <w:rsid w:val="00E82CB5"/>
    <w:rsid w:val="00E877BF"/>
    <w:rsid w:val="00E914E5"/>
    <w:rsid w:val="00E92D6A"/>
    <w:rsid w:val="00EA1767"/>
    <w:rsid w:val="00EB0929"/>
    <w:rsid w:val="00EB0FA5"/>
    <w:rsid w:val="00EB410D"/>
    <w:rsid w:val="00EB5801"/>
    <w:rsid w:val="00EB71BA"/>
    <w:rsid w:val="00EC01DD"/>
    <w:rsid w:val="00EC35E3"/>
    <w:rsid w:val="00ED7195"/>
    <w:rsid w:val="00ED77EA"/>
    <w:rsid w:val="00EE1809"/>
    <w:rsid w:val="00EF4C67"/>
    <w:rsid w:val="00F03104"/>
    <w:rsid w:val="00F0414F"/>
    <w:rsid w:val="00F070F3"/>
    <w:rsid w:val="00F12FE9"/>
    <w:rsid w:val="00F1495F"/>
    <w:rsid w:val="00F17765"/>
    <w:rsid w:val="00F27AAF"/>
    <w:rsid w:val="00F31BEC"/>
    <w:rsid w:val="00F32561"/>
    <w:rsid w:val="00F36537"/>
    <w:rsid w:val="00F44564"/>
    <w:rsid w:val="00F4528B"/>
    <w:rsid w:val="00F5007B"/>
    <w:rsid w:val="00F51655"/>
    <w:rsid w:val="00F5491C"/>
    <w:rsid w:val="00F57707"/>
    <w:rsid w:val="00F5782B"/>
    <w:rsid w:val="00F60A5E"/>
    <w:rsid w:val="00F60CE0"/>
    <w:rsid w:val="00F67B59"/>
    <w:rsid w:val="00F70113"/>
    <w:rsid w:val="00F70415"/>
    <w:rsid w:val="00F70B1D"/>
    <w:rsid w:val="00F73131"/>
    <w:rsid w:val="00F74288"/>
    <w:rsid w:val="00F769C9"/>
    <w:rsid w:val="00F94DFB"/>
    <w:rsid w:val="00FB6309"/>
    <w:rsid w:val="00FC03D8"/>
    <w:rsid w:val="00FC14FA"/>
    <w:rsid w:val="00FC22F2"/>
    <w:rsid w:val="00FC669D"/>
    <w:rsid w:val="00FC6F66"/>
    <w:rsid w:val="00FD00FB"/>
    <w:rsid w:val="00FD4E6E"/>
    <w:rsid w:val="00FD4F0B"/>
    <w:rsid w:val="00FE02FC"/>
    <w:rsid w:val="00FE1BAE"/>
    <w:rsid w:val="00FE3F33"/>
    <w:rsid w:val="00FF2BEB"/>
  </w:rsids>
  <m:mathPr>
    <m:mathFont m:val="Cambria Math"/>
  </m:mathPr>
  <w:themeFontLang w:val="en-US" w:eastAsia="ko-KR"/>
  <w:clrSchemeMapping w:bg1="light1" w:t1="dark1" w:bg2="light2" w:t2="dark2" w:accent1="accent1" w:accent2="accent2" w:accent3="accent3" w:accent4="accent4" w:accent5="accent5" w:accent6="accent6" w:hyperlink="hyperlink" w:followedHyperlink="followedHyperlink"/>
  <w14:docId w14:val="64280E52"/>
  <w15:docId w15:val="{B130E3F6-3F9C-4CCC-AB8C-8FBF165AB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43C32"/>
    <w:rPr>
      <w:rFonts w:ascii="Courier" w:hAnsi="Courier"/>
      <w:sz w:val="24"/>
    </w:rPr>
  </w:style>
  <w:style w:type="paragraph" w:styleId="Heading1">
    <w:name w:val="heading 1"/>
    <w:basedOn w:val="Normal"/>
    <w:next w:val="Normal"/>
    <w:link w:val="Heading1Char"/>
    <w:qFormat/>
    <w:rsid w:val="00905951"/>
    <w:pPr>
      <w:jc w:val="center"/>
      <w:outlineLvl w:val="0"/>
    </w:pPr>
    <w:rPr>
      <w:rFonts w:ascii="Times New Roman" w:hAnsi="Times New Roman"/>
      <w:sz w:val="28"/>
      <w:szCs w:val="28"/>
    </w:rPr>
  </w:style>
  <w:style w:type="paragraph" w:styleId="Heading2">
    <w:name w:val="heading 2"/>
    <w:basedOn w:val="Heading1"/>
    <w:next w:val="Normal"/>
    <w:link w:val="Heading2Char"/>
    <w:qFormat/>
    <w:rsid w:val="00B017F9"/>
    <w:pPr>
      <w:outlineLvl w:val="1"/>
    </w:pPr>
    <w:rPr>
      <w:b/>
      <w:bCs/>
    </w:rPr>
  </w:style>
  <w:style w:type="paragraph" w:styleId="Heading3">
    <w:name w:val="heading 3"/>
    <w:basedOn w:val="Normal"/>
    <w:next w:val="Normal"/>
    <w:link w:val="Heading3Char"/>
    <w:qFormat/>
    <w:rsid w:val="00B017F9"/>
    <w:pPr>
      <w:keepNext/>
      <w:outlineLvl w:val="2"/>
    </w:pPr>
    <w:rPr>
      <w:color w:val="333399"/>
      <w:sz w:val="52"/>
    </w:rPr>
  </w:style>
  <w:style w:type="paragraph" w:styleId="Heading4">
    <w:name w:val="heading 4"/>
    <w:basedOn w:val="Normal"/>
    <w:next w:val="Normal"/>
    <w:link w:val="Heading4Char"/>
    <w:qFormat/>
    <w:rsid w:val="00B017F9"/>
    <w:pPr>
      <w:keepNext/>
      <w:outlineLvl w:val="3"/>
    </w:pPr>
    <w:rPr>
      <w:color w:val="333399"/>
      <w:sz w:val="72"/>
    </w:rPr>
  </w:style>
  <w:style w:type="paragraph" w:styleId="Heading5">
    <w:name w:val="heading 5"/>
    <w:basedOn w:val="Normal"/>
    <w:next w:val="Normal"/>
    <w:link w:val="Heading5Char"/>
    <w:qFormat/>
    <w:rsid w:val="00B017F9"/>
    <w:pPr>
      <w:spacing w:before="240" w:after="60"/>
      <w:outlineLvl w:val="4"/>
    </w:pPr>
    <w:rPr>
      <w:b/>
      <w:bCs/>
      <w:i/>
      <w:iCs/>
      <w:sz w:val="26"/>
      <w:szCs w:val="26"/>
    </w:rPr>
  </w:style>
  <w:style w:type="paragraph" w:styleId="Heading6">
    <w:name w:val="heading 6"/>
    <w:basedOn w:val="Normal"/>
    <w:next w:val="Normal"/>
    <w:link w:val="Heading6Char"/>
    <w:qFormat/>
    <w:rsid w:val="00B017F9"/>
    <w:pPr>
      <w:spacing w:before="240" w:after="60"/>
      <w:outlineLvl w:val="5"/>
    </w:pPr>
    <w:rPr>
      <w:b/>
      <w:bCs/>
      <w:sz w:val="22"/>
      <w:szCs w:val="22"/>
    </w:rPr>
  </w:style>
  <w:style w:type="paragraph" w:styleId="Heading7">
    <w:name w:val="heading 7"/>
    <w:basedOn w:val="Normal"/>
    <w:next w:val="Normal"/>
    <w:link w:val="Heading7Char"/>
    <w:qFormat/>
    <w:rsid w:val="00B017F9"/>
    <w:pPr>
      <w:spacing w:before="240" w:after="60"/>
      <w:outlineLvl w:val="6"/>
    </w:pPr>
  </w:style>
  <w:style w:type="paragraph" w:styleId="Heading8">
    <w:name w:val="heading 8"/>
    <w:basedOn w:val="Normal"/>
    <w:next w:val="Normal"/>
    <w:link w:val="Heading8Char"/>
    <w:qFormat/>
    <w:rsid w:val="00B017F9"/>
    <w:pPr>
      <w:spacing w:before="240" w:after="60"/>
      <w:outlineLvl w:val="7"/>
    </w:pPr>
    <w:rPr>
      <w:i/>
      <w:iCs/>
    </w:rPr>
  </w:style>
  <w:style w:type="paragraph" w:styleId="Heading9">
    <w:name w:val="heading 9"/>
    <w:basedOn w:val="Normal"/>
    <w:next w:val="Normal"/>
    <w:link w:val="Heading9Char"/>
    <w:qFormat/>
    <w:rsid w:val="00B017F9"/>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05951"/>
    <w:rPr>
      <w:sz w:val="28"/>
      <w:szCs w:val="28"/>
    </w:rPr>
  </w:style>
  <w:style w:type="character" w:customStyle="1" w:styleId="Heading2Char">
    <w:name w:val="Heading 2 Char"/>
    <w:link w:val="Heading2"/>
    <w:rsid w:val="0032078A"/>
    <w:rPr>
      <w:rFonts w:ascii="Courier" w:hAnsi="Courier"/>
      <w:b/>
      <w:bCs/>
      <w:color w:val="FFFFFF"/>
      <w:sz w:val="48"/>
    </w:rPr>
  </w:style>
  <w:style w:type="character" w:customStyle="1" w:styleId="Heading3Char">
    <w:name w:val="Heading 3 Char"/>
    <w:link w:val="Heading3"/>
    <w:rsid w:val="00B017F9"/>
    <w:rPr>
      <w:color w:val="333399"/>
      <w:sz w:val="52"/>
      <w:szCs w:val="24"/>
    </w:rPr>
  </w:style>
  <w:style w:type="character" w:customStyle="1" w:styleId="Heading4Char">
    <w:name w:val="Heading 4 Char"/>
    <w:link w:val="Heading4"/>
    <w:rsid w:val="00B017F9"/>
    <w:rPr>
      <w:color w:val="333399"/>
      <w:sz w:val="72"/>
      <w:szCs w:val="24"/>
    </w:rPr>
  </w:style>
  <w:style w:type="character" w:customStyle="1" w:styleId="Heading5Char">
    <w:name w:val="Heading 5 Char"/>
    <w:link w:val="Heading5"/>
    <w:rsid w:val="00B017F9"/>
    <w:rPr>
      <w:b/>
      <w:bCs/>
      <w:i/>
      <w:iCs/>
      <w:sz w:val="26"/>
      <w:szCs w:val="26"/>
    </w:rPr>
  </w:style>
  <w:style w:type="character" w:customStyle="1" w:styleId="Heading6Char">
    <w:name w:val="Heading 6 Char"/>
    <w:link w:val="Heading6"/>
    <w:rsid w:val="00B017F9"/>
    <w:rPr>
      <w:b/>
      <w:bCs/>
      <w:sz w:val="22"/>
      <w:szCs w:val="22"/>
    </w:rPr>
  </w:style>
  <w:style w:type="character" w:customStyle="1" w:styleId="Heading7Char">
    <w:name w:val="Heading 7 Char"/>
    <w:link w:val="Heading7"/>
    <w:rsid w:val="00B017F9"/>
    <w:rPr>
      <w:sz w:val="24"/>
      <w:szCs w:val="24"/>
    </w:rPr>
  </w:style>
  <w:style w:type="character" w:customStyle="1" w:styleId="Heading8Char">
    <w:name w:val="Heading 8 Char"/>
    <w:link w:val="Heading8"/>
    <w:rsid w:val="00B017F9"/>
    <w:rPr>
      <w:i/>
      <w:iCs/>
      <w:sz w:val="24"/>
      <w:szCs w:val="24"/>
    </w:rPr>
  </w:style>
  <w:style w:type="character" w:customStyle="1" w:styleId="Heading9Char">
    <w:name w:val="Heading 9 Char"/>
    <w:link w:val="Heading9"/>
    <w:rsid w:val="00B017F9"/>
    <w:rPr>
      <w:rFonts w:ascii="Arial" w:hAnsi="Arial" w:cs="Arial"/>
      <w:sz w:val="22"/>
      <w:szCs w:val="22"/>
    </w:rPr>
  </w:style>
  <w:style w:type="paragraph" w:styleId="TOC1">
    <w:name w:val="toc 1"/>
    <w:basedOn w:val="Normal"/>
    <w:next w:val="Normal"/>
    <w:autoRedefine/>
    <w:uiPriority w:val="39"/>
    <w:qFormat/>
    <w:rsid w:val="00B017F9"/>
    <w:pPr>
      <w:spacing w:before="240" w:after="120"/>
    </w:pPr>
    <w:rPr>
      <w:rFonts w:ascii="Calibri" w:hAnsi="Calibri" w:cs="Calibri"/>
      <w:b/>
      <w:bCs/>
      <w:sz w:val="20"/>
    </w:rPr>
  </w:style>
  <w:style w:type="paragraph" w:styleId="TOC2">
    <w:name w:val="toc 2"/>
    <w:basedOn w:val="Normal"/>
    <w:next w:val="Normal"/>
    <w:autoRedefine/>
    <w:uiPriority w:val="39"/>
    <w:qFormat/>
    <w:rsid w:val="00B017F9"/>
    <w:pPr>
      <w:spacing w:before="120"/>
      <w:ind w:left="240"/>
    </w:pPr>
    <w:rPr>
      <w:rFonts w:ascii="Calibri" w:hAnsi="Calibri" w:cs="Calibri"/>
      <w:i/>
      <w:iCs/>
      <w:sz w:val="20"/>
    </w:rPr>
  </w:style>
  <w:style w:type="paragraph" w:styleId="TOC3">
    <w:name w:val="toc 3"/>
    <w:basedOn w:val="Normal"/>
    <w:next w:val="Normal"/>
    <w:autoRedefine/>
    <w:uiPriority w:val="39"/>
    <w:qFormat/>
    <w:rsid w:val="00B017F9"/>
    <w:pPr>
      <w:ind w:left="480"/>
    </w:pPr>
    <w:rPr>
      <w:rFonts w:ascii="Calibri" w:hAnsi="Calibri" w:cs="Calibri"/>
      <w:sz w:val="20"/>
    </w:rPr>
  </w:style>
  <w:style w:type="paragraph" w:styleId="Caption">
    <w:name w:val="caption"/>
    <w:basedOn w:val="Normal"/>
    <w:next w:val="Normal"/>
    <w:uiPriority w:val="35"/>
    <w:unhideWhenUsed/>
    <w:qFormat/>
    <w:rsid w:val="00B017F9"/>
    <w:pPr>
      <w:spacing w:after="200"/>
    </w:pPr>
    <w:rPr>
      <w:b/>
      <w:bCs/>
      <w:color w:val="4F81BD"/>
      <w:sz w:val="18"/>
      <w:szCs w:val="18"/>
    </w:rPr>
  </w:style>
  <w:style w:type="character" w:styleId="Strong">
    <w:name w:val="Strong"/>
    <w:uiPriority w:val="22"/>
    <w:qFormat/>
    <w:rsid w:val="00B017F9"/>
    <w:rPr>
      <w:b/>
      <w:bCs/>
    </w:rPr>
  </w:style>
  <w:style w:type="character" w:styleId="Emphasis">
    <w:name w:val="Emphasis"/>
    <w:qFormat/>
    <w:rsid w:val="00B017F9"/>
    <w:rPr>
      <w:i/>
      <w:iCs/>
    </w:rPr>
  </w:style>
  <w:style w:type="paragraph" w:styleId="ListParagraph">
    <w:name w:val="List Paragraph"/>
    <w:basedOn w:val="Normal"/>
    <w:uiPriority w:val="34"/>
    <w:qFormat/>
    <w:rsid w:val="00B017F9"/>
    <w:pPr>
      <w:ind w:left="720"/>
      <w:contextualSpacing/>
    </w:pPr>
  </w:style>
  <w:style w:type="paragraph" w:styleId="TOCHeading">
    <w:name w:val="TOC Heading"/>
    <w:basedOn w:val="Heading1"/>
    <w:next w:val="Normal"/>
    <w:uiPriority w:val="39"/>
    <w:unhideWhenUsed/>
    <w:qFormat/>
    <w:rsid w:val="00B017F9"/>
    <w:pPr>
      <w:keepLines/>
      <w:tabs>
        <w:tab w:val="left" w:pos="9360"/>
      </w:tabs>
      <w:spacing w:before="480" w:line="16" w:lineRule="atLeast"/>
      <w:ind w:right="-270"/>
      <w:outlineLvl w:val="9"/>
    </w:pPr>
    <w:rPr>
      <w:rFonts w:ascii="Cambria" w:eastAsia="Malgun Gothic" w:hAnsi="Cambria"/>
      <w:b/>
      <w:bCs/>
      <w:color w:val="365F91"/>
      <w:sz w:val="20"/>
    </w:rPr>
  </w:style>
  <w:style w:type="paragraph" w:styleId="FootnoteText">
    <w:name w:val="footnote text"/>
    <w:basedOn w:val="Normal"/>
    <w:link w:val="FootnoteTextChar"/>
    <w:uiPriority w:val="99"/>
    <w:rsid w:val="00043C32"/>
    <w:pPr>
      <w:tabs>
        <w:tab w:val="left" w:pos="-720"/>
      </w:tabs>
      <w:suppressAutoHyphens/>
    </w:pPr>
  </w:style>
  <w:style w:type="character" w:customStyle="1" w:styleId="FootnoteTextChar">
    <w:name w:val="Footnote Text Char"/>
    <w:basedOn w:val="DefaultParagraphFont"/>
    <w:link w:val="FootnoteText"/>
    <w:uiPriority w:val="99"/>
    <w:rsid w:val="00043C32"/>
    <w:rPr>
      <w:rFonts w:ascii="Courier" w:hAnsi="Courier"/>
      <w:sz w:val="24"/>
    </w:rPr>
  </w:style>
  <w:style w:type="character" w:styleId="FootnoteReference">
    <w:name w:val="footnote reference"/>
    <w:uiPriority w:val="99"/>
    <w:rsid w:val="00043C32"/>
    <w:rPr>
      <w:rFonts w:ascii="Courier" w:hAnsi="Courier" w:cs="Times New Roman"/>
      <w:sz w:val="24"/>
      <w:vertAlign w:val="superscript"/>
      <w:lang w:val="en-US"/>
    </w:rPr>
  </w:style>
  <w:style w:type="paragraph" w:styleId="Header">
    <w:name w:val="header"/>
    <w:basedOn w:val="Normal"/>
    <w:link w:val="HeaderChar"/>
    <w:uiPriority w:val="99"/>
    <w:rsid w:val="00043C32"/>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rsid w:val="00043C32"/>
    <w:rPr>
      <w:rFonts w:ascii="Courier" w:hAnsi="Courier"/>
      <w:sz w:val="24"/>
    </w:rPr>
  </w:style>
  <w:style w:type="character" w:customStyle="1" w:styleId="a">
    <w:name w:val="À"/>
    <w:uiPriority w:val="99"/>
    <w:rsid w:val="00043C32"/>
    <w:rPr>
      <w:rFonts w:cs="Times New Roman"/>
    </w:rPr>
  </w:style>
  <w:style w:type="paragraph" w:styleId="Footer">
    <w:name w:val="footer"/>
    <w:basedOn w:val="Normal"/>
    <w:link w:val="FooterChar"/>
    <w:uiPriority w:val="99"/>
    <w:unhideWhenUsed/>
    <w:rsid w:val="00EA1767"/>
    <w:pPr>
      <w:tabs>
        <w:tab w:val="center" w:pos="4680"/>
        <w:tab w:val="right" w:pos="9360"/>
      </w:tabs>
    </w:pPr>
  </w:style>
  <w:style w:type="character" w:customStyle="1" w:styleId="FooterChar">
    <w:name w:val="Footer Char"/>
    <w:basedOn w:val="DefaultParagraphFont"/>
    <w:link w:val="Footer"/>
    <w:uiPriority w:val="99"/>
    <w:rsid w:val="00EA1767"/>
    <w:rPr>
      <w:rFonts w:ascii="Courier" w:hAnsi="Courier"/>
      <w:sz w:val="24"/>
    </w:rPr>
  </w:style>
  <w:style w:type="paragraph" w:styleId="EndnoteText">
    <w:name w:val="endnote text"/>
    <w:basedOn w:val="Normal"/>
    <w:link w:val="EndnoteTextChar"/>
    <w:semiHidden/>
    <w:rsid w:val="00442E07"/>
    <w:pPr>
      <w:tabs>
        <w:tab w:val="left" w:pos="-720"/>
      </w:tabs>
      <w:suppressAutoHyphens/>
    </w:pPr>
  </w:style>
  <w:style w:type="character" w:customStyle="1" w:styleId="EndnoteTextChar">
    <w:name w:val="Endnote Text Char"/>
    <w:basedOn w:val="DefaultParagraphFont"/>
    <w:link w:val="EndnoteText"/>
    <w:semiHidden/>
    <w:rsid w:val="00442E07"/>
    <w:rPr>
      <w:rFonts w:ascii="Courier" w:hAnsi="Courier"/>
      <w:sz w:val="24"/>
    </w:rPr>
  </w:style>
  <w:style w:type="character" w:styleId="Hyperlink">
    <w:name w:val="Hyperlink"/>
    <w:uiPriority w:val="99"/>
    <w:rsid w:val="00ED7195"/>
    <w:rPr>
      <w:color w:val="0000FF"/>
      <w:u w:val="single"/>
    </w:rPr>
  </w:style>
  <w:style w:type="paragraph" w:customStyle="1" w:styleId="BodyText">
    <w:name w:val="BodyText"/>
    <w:basedOn w:val="Normal"/>
    <w:link w:val="BodyTextChar"/>
    <w:qFormat/>
    <w:rsid w:val="00ED7195"/>
    <w:pPr>
      <w:spacing w:after="240" w:line="240" w:lineRule="atLeast"/>
      <w:ind w:left="360"/>
    </w:pPr>
    <w:rPr>
      <w:rFonts w:ascii="Times New Roman" w:hAnsi="Times New Roman"/>
      <w:szCs w:val="24"/>
    </w:rPr>
  </w:style>
  <w:style w:type="character" w:customStyle="1" w:styleId="BodyTextChar">
    <w:name w:val="BodyText Char"/>
    <w:link w:val="BodyText"/>
    <w:rsid w:val="00ED7195"/>
    <w:rPr>
      <w:sz w:val="24"/>
      <w:szCs w:val="24"/>
    </w:rPr>
  </w:style>
  <w:style w:type="table" w:styleId="TableGrid">
    <w:name w:val="Table Grid"/>
    <w:basedOn w:val="TableNormal"/>
    <w:uiPriority w:val="59"/>
    <w:rsid w:val="00F27A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A38F7"/>
    <w:rPr>
      <w:sz w:val="16"/>
      <w:szCs w:val="16"/>
    </w:rPr>
  </w:style>
  <w:style w:type="paragraph" w:styleId="CommentText">
    <w:name w:val="annotation text"/>
    <w:basedOn w:val="Normal"/>
    <w:link w:val="CommentTextChar"/>
    <w:uiPriority w:val="99"/>
    <w:semiHidden/>
    <w:unhideWhenUsed/>
    <w:rsid w:val="006A38F7"/>
    <w:rPr>
      <w:sz w:val="20"/>
    </w:rPr>
  </w:style>
  <w:style w:type="character" w:customStyle="1" w:styleId="CommentTextChar">
    <w:name w:val="Comment Text Char"/>
    <w:basedOn w:val="DefaultParagraphFont"/>
    <w:link w:val="CommentText"/>
    <w:uiPriority w:val="99"/>
    <w:semiHidden/>
    <w:rsid w:val="006A38F7"/>
    <w:rPr>
      <w:rFonts w:ascii="Courier" w:hAnsi="Courier"/>
    </w:rPr>
  </w:style>
  <w:style w:type="paragraph" w:styleId="CommentSubject">
    <w:name w:val="annotation subject"/>
    <w:basedOn w:val="CommentText"/>
    <w:next w:val="CommentText"/>
    <w:link w:val="CommentSubjectChar"/>
    <w:uiPriority w:val="99"/>
    <w:semiHidden/>
    <w:unhideWhenUsed/>
    <w:rsid w:val="006A38F7"/>
    <w:rPr>
      <w:b/>
      <w:bCs/>
    </w:rPr>
  </w:style>
  <w:style w:type="character" w:customStyle="1" w:styleId="CommentSubjectChar">
    <w:name w:val="Comment Subject Char"/>
    <w:basedOn w:val="CommentTextChar"/>
    <w:link w:val="CommentSubject"/>
    <w:uiPriority w:val="99"/>
    <w:semiHidden/>
    <w:rsid w:val="006A38F7"/>
    <w:rPr>
      <w:rFonts w:ascii="Courier" w:hAnsi="Courier"/>
      <w:b/>
      <w:bCs/>
    </w:rPr>
  </w:style>
  <w:style w:type="paragraph" w:styleId="BalloonText">
    <w:name w:val="Balloon Text"/>
    <w:basedOn w:val="Normal"/>
    <w:link w:val="BalloonTextChar"/>
    <w:uiPriority w:val="99"/>
    <w:semiHidden/>
    <w:unhideWhenUsed/>
    <w:rsid w:val="006A38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38F7"/>
    <w:rPr>
      <w:rFonts w:ascii="Segoe UI" w:hAnsi="Segoe UI" w:cs="Segoe UI"/>
      <w:sz w:val="18"/>
      <w:szCs w:val="18"/>
    </w:rPr>
  </w:style>
  <w:style w:type="character" w:styleId="UnresolvedMention">
    <w:name w:val="Unresolved Mention"/>
    <w:basedOn w:val="DefaultParagraphFont"/>
    <w:uiPriority w:val="99"/>
    <w:semiHidden/>
    <w:unhideWhenUsed/>
    <w:rsid w:val="00A70816"/>
    <w:rPr>
      <w:color w:val="605E5C"/>
      <w:shd w:val="clear" w:color="auto" w:fill="E1DFDD"/>
    </w:rPr>
  </w:style>
  <w:style w:type="table" w:styleId="GridTableLight">
    <w:name w:val="Grid Table Light"/>
    <w:basedOn w:val="TableNormal"/>
    <w:uiPriority w:val="40"/>
    <w:rsid w:val="00C875E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result-item2">
    <w:name w:val="result-item2"/>
    <w:basedOn w:val="DefaultParagraphFont"/>
    <w:rsid w:val="00EF4C67"/>
    <w:rPr>
      <w:vanish w:val="0"/>
      <w:webHidden w:val="0"/>
      <w:specVanish w:val="0"/>
    </w:rPr>
  </w:style>
  <w:style w:type="paragraph" w:styleId="BodyTextIndent">
    <w:name w:val="Body Text Indent"/>
    <w:basedOn w:val="Normal"/>
    <w:link w:val="BodyTextIndentChar"/>
    <w:semiHidden/>
    <w:rsid w:val="00EF4C67"/>
    <w:pPr>
      <w:tabs>
        <w:tab w:val="left" w:pos="-720"/>
        <w:tab w:val="left" w:pos="0"/>
      </w:tabs>
      <w:suppressAutoHyphens/>
      <w:ind w:left="720"/>
    </w:pPr>
    <w:rPr>
      <w:rFonts w:ascii="Times New Roman" w:hAnsi="Times New Roman"/>
      <w:szCs w:val="24"/>
    </w:rPr>
  </w:style>
  <w:style w:type="character" w:customStyle="1" w:styleId="BodyTextIndentChar">
    <w:name w:val="Body Text Indent Char"/>
    <w:basedOn w:val="DefaultParagraphFont"/>
    <w:link w:val="BodyTextIndent"/>
    <w:semiHidden/>
    <w:rsid w:val="00EF4C67"/>
    <w:rPr>
      <w:sz w:val="24"/>
      <w:szCs w:val="24"/>
    </w:rPr>
  </w:style>
  <w:style w:type="character" w:customStyle="1" w:styleId="normaltextrun">
    <w:name w:val="normaltextrun"/>
    <w:basedOn w:val="DefaultParagraphFont"/>
    <w:rsid w:val="009E543E"/>
  </w:style>
  <w:style w:type="character" w:customStyle="1" w:styleId="eop">
    <w:name w:val="eop"/>
    <w:basedOn w:val="DefaultParagraphFont"/>
    <w:rsid w:val="009E543E"/>
  </w:style>
  <w:style w:type="paragraph" w:customStyle="1" w:styleId="paragraph">
    <w:name w:val="paragraph"/>
    <w:basedOn w:val="Normal"/>
    <w:rsid w:val="009E543E"/>
    <w:pPr>
      <w:spacing w:before="100" w:beforeAutospacing="1" w:after="100" w:afterAutospacing="1"/>
    </w:pPr>
    <w:rPr>
      <w:rFonts w:ascii="Times New Roman" w:hAnsi="Times New Roman"/>
      <w:szCs w:val="24"/>
    </w:rPr>
  </w:style>
  <w:style w:type="paragraph" w:styleId="Revision">
    <w:name w:val="Revision"/>
    <w:hidden/>
    <w:uiPriority w:val="99"/>
    <w:semiHidden/>
    <w:rsid w:val="00E06318"/>
    <w:rPr>
      <w:rFonts w:ascii="Courier" w:hAnsi="Courie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bls.gov/oes/current/oes_nat.html" TargetMode="External"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congress.gov/bill/116th-congress/house-bill/133?q=%7B%22search%22%3A%5B%22Consolidated+Appropriations+Act%2C+2021%22%2C%22Consolidated%22%2C%22Appropriations%22%2C%22Act%2C%22%2C%222021%22%5D%7D&amp;s=4&amp;r=1"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0" ma:contentTypeDescription="Create a new document." ma:contentTypeScope="" ma:versionID="ee597166527bb4becc352a155acec516">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1bce3bfa76e1bdc92573ddc6b9503a96"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4BB2D7-3963-4CAA-A68F-5398A9DB18D5}">
  <ds:schemaRefs>
    <ds:schemaRef ds:uri="http://schemas.microsoft.com/sharepoint/v3/contenttype/forms"/>
  </ds:schemaRefs>
</ds:datastoreItem>
</file>

<file path=customXml/itemProps2.xml><?xml version="1.0" encoding="utf-8"?>
<ds:datastoreItem xmlns:ds="http://schemas.openxmlformats.org/officeDocument/2006/customXml" ds:itemID="{1C0FC2ED-6745-40E5-99DC-404EF7F5677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C749751-B7DE-4601-83D3-76919F8879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87629B8-CE73-4294-B968-9864BF4B0D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11</Pages>
  <Words>4111</Words>
  <Characters>23437</Characters>
  <Application>Microsoft Office Word</Application>
  <DocSecurity>0</DocSecurity>
  <Lines>195</Lines>
  <Paragraphs>54</Paragraphs>
  <ScaleCrop>false</ScaleCrop>
  <HeadingPairs>
    <vt:vector size="2" baseType="variant">
      <vt:variant>
        <vt:lpstr>Title</vt:lpstr>
      </vt:variant>
      <vt:variant>
        <vt:i4>1</vt:i4>
      </vt:variant>
    </vt:vector>
  </HeadingPairs>
  <TitlesOfParts>
    <vt:vector size="1" baseType="lpstr">
      <vt:lpstr>Supporting Statement Part A</vt:lpstr>
    </vt:vector>
  </TitlesOfParts>
  <Company>U.S. Department of Education</Company>
  <LinksUpToDate>false</LinksUpToDate>
  <CharactersWithSpaces>27494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Part A</dc:title>
  <dc:creator>Authorised User</dc:creator>
  <cp:keywords>supporting statement, Part A</cp:keywords>
  <cp:lastModifiedBy>Mullan, Kate</cp:lastModifiedBy>
  <cp:revision>2</cp:revision>
  <dcterms:created xsi:type="dcterms:W3CDTF">2023-06-05T18:43:00Z</dcterms:created>
  <dcterms:modified xsi:type="dcterms:W3CDTF">2023-06-05T18:43:00Z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nectED Offices">
    <vt:lpwstr>1175;#OM|99d713a6-9ff3-422b-9e6f-5027a8647a15</vt:lpwstr>
  </property>
  <property fmtid="{D5CDD505-2E9C-101B-9397-08002B2CF9AE}" pid="3" name="ContentOffice">
    <vt:lpwstr/>
  </property>
  <property fmtid="{D5CDD505-2E9C-101B-9397-08002B2CF9AE}" pid="4" name="ContentTypeId">
    <vt:lpwstr>0x01010057DC98171ABF41439B409D0A1DDFBE39</vt:lpwstr>
  </property>
  <property fmtid="{D5CDD505-2E9C-101B-9397-08002B2CF9AE}" pid="5" name="ContentWebmasterEmail">
    <vt:lpwstr>connected@ed.gov</vt:lpwstr>
  </property>
  <property fmtid="{D5CDD505-2E9C-101B-9397-08002B2CF9AE}" pid="6" name="Enterprise Navigation Section">
    <vt:lpwstr>1324;#Information Collection Clearance Division|7c44fac8-3be8-47c1-8865-7a007fc70514</vt:lpwstr>
  </property>
  <property fmtid="{D5CDD505-2E9C-101B-9397-08002B2CF9AE}" pid="7" name="Enterprise Site Category/Topic">
    <vt:lpwstr/>
  </property>
  <property fmtid="{D5CDD505-2E9C-101B-9397-08002B2CF9AE}" pid="8" name="hebfa55e97a440a4b0b631fde26adccc">
    <vt:lpwstr/>
  </property>
  <property fmtid="{D5CDD505-2E9C-101B-9397-08002B2CF9AE}" pid="9" name="ItemRetentionFormula">
    <vt:lpwstr>&lt;formula id="Microsoft.Office.RecordsManagement.PolicyFeatures.Expiration.Formula.BuiltIn"&gt;&lt;number&gt;0&lt;/number&gt;&lt;property&gt;ContentReviewDate&lt;/property&gt;&lt;propertyId&gt;e73c04b4-25ca-454b-b674-82c4e4755cf8&lt;/propertyId&gt;&lt;period&gt;days&lt;/period&gt;&lt;/formula&gt;</vt:lpwstr>
  </property>
  <property fmtid="{D5CDD505-2E9C-101B-9397-08002B2CF9AE}" pid="10" name="Navigation Category">
    <vt:lpwstr>2895;#Information Collection|be93d448-b265-4cb3-93a5-4708954c2750</vt:lpwstr>
  </property>
  <property fmtid="{D5CDD505-2E9C-101B-9397-08002B2CF9AE}" pid="11" name="Secondary Navigation Category">
    <vt:lpwstr/>
  </property>
  <property fmtid="{D5CDD505-2E9C-101B-9397-08002B2CF9AE}" pid="12" name="WorkflowChangePath">
    <vt:lpwstr>8f38e374-a608-41a9-a760-7cfdddace18b,32;8f38e374-a608-41a9-a760-7cfdddace18b,32;</vt:lpwstr>
  </property>
  <property fmtid="{D5CDD505-2E9C-101B-9397-08002B2CF9AE}" pid="13" name="_dlc_DocIdItemGuid">
    <vt:lpwstr>7263bcb4-c9a1-4bf8-a9b4-ad908258715e</vt:lpwstr>
  </property>
  <property fmtid="{D5CDD505-2E9C-101B-9397-08002B2CF9AE}" pid="14" name="_dlc_LastRun">
    <vt:lpwstr>10/27/2018 01:05:07</vt:lpwstr>
  </property>
  <property fmtid="{D5CDD505-2E9C-101B-9397-08002B2CF9AE}" pid="15" name="_dlc_policyId">
    <vt:lpwstr>0x0101001C22A2B9DBEDBB4DB130C1FAF5F2F008|-175781640</vt:lpwstr>
  </property>
</Properties>
</file>