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00C9" w:rsidRPr="00F16B00" w:rsidP="008A00C9" w14:paraId="63F61A7A" w14:textId="77777777">
      <w:pPr>
        <w:ind w:left="720"/>
        <w:jc w:val="center"/>
        <w:rPr>
          <w:b/>
          <w:sz w:val="32"/>
          <w:szCs w:val="32"/>
        </w:rPr>
      </w:pPr>
      <w:r w:rsidRPr="00F16B00">
        <w:rPr>
          <w:b/>
          <w:sz w:val="32"/>
          <w:szCs w:val="32"/>
        </w:rPr>
        <w:t xml:space="preserve">-- </w:t>
      </w:r>
      <w:r w:rsidRPr="00F16B00" w:rsidR="00AA6FD3">
        <w:rPr>
          <w:b/>
          <w:sz w:val="32"/>
          <w:szCs w:val="32"/>
        </w:rPr>
        <w:t xml:space="preserve">Suggested Template </w:t>
      </w:r>
      <w:r w:rsidRPr="00F16B00">
        <w:rPr>
          <w:b/>
          <w:sz w:val="32"/>
          <w:szCs w:val="32"/>
        </w:rPr>
        <w:t xml:space="preserve">-- </w:t>
      </w:r>
    </w:p>
    <w:p w:rsidR="008A00C9" w:rsidRPr="00F16B00" w:rsidP="00F16B00" w14:paraId="736299DA" w14:textId="77777777">
      <w:pPr>
        <w:jc w:val="center"/>
        <w:rPr>
          <w:b/>
          <w:sz w:val="32"/>
          <w:szCs w:val="32"/>
        </w:rPr>
      </w:pPr>
      <w:r w:rsidRPr="00F16B00">
        <w:rPr>
          <w:b/>
          <w:sz w:val="32"/>
          <w:szCs w:val="32"/>
        </w:rPr>
        <w:t xml:space="preserve">Corporate </w:t>
      </w:r>
      <w:r w:rsidRPr="00F16B00" w:rsidR="001B1C4C">
        <w:rPr>
          <w:b/>
          <w:sz w:val="32"/>
          <w:szCs w:val="32"/>
        </w:rPr>
        <w:t>Refrigerant Management Plan</w:t>
      </w:r>
      <w:r w:rsidRPr="00F16B00" w:rsidR="00F16B00">
        <w:rPr>
          <w:b/>
          <w:sz w:val="32"/>
          <w:szCs w:val="32"/>
        </w:rPr>
        <w:t xml:space="preserve"> for </w:t>
      </w:r>
      <w:r w:rsidRPr="00F16B00">
        <w:rPr>
          <w:b/>
          <w:sz w:val="32"/>
          <w:szCs w:val="32"/>
        </w:rPr>
        <w:t>GreenChill Partners</w:t>
      </w:r>
    </w:p>
    <w:p w:rsidR="001B1C4C" w14:paraId="28B530BD" w14:textId="77777777"/>
    <w:tbl>
      <w:tblPr>
        <w:tblStyle w:val="TableGrid"/>
        <w:tblW w:w="5513" w:type="dxa"/>
        <w:jc w:val="center"/>
        <w:tblLook w:val="04A0"/>
      </w:tblPr>
      <w:tblGrid>
        <w:gridCol w:w="2216"/>
        <w:gridCol w:w="3297"/>
      </w:tblGrid>
      <w:tr w14:paraId="435886FF" w14:textId="77777777" w:rsidTr="00705AB2">
        <w:tblPrEx>
          <w:tblW w:w="5513" w:type="dxa"/>
          <w:jc w:val="center"/>
          <w:tblLook w:val="04A0"/>
        </w:tblPrEx>
        <w:trPr>
          <w:jc w:val="center"/>
        </w:trPr>
        <w:tc>
          <w:tcPr>
            <w:tcW w:w="2216" w:type="dxa"/>
            <w:shd w:val="clear" w:color="auto" w:fill="4F81BD" w:themeFill="accent1"/>
          </w:tcPr>
          <w:p w:rsidR="00663323" w:rsidRPr="00663323" w:rsidP="00683A85" w14:paraId="4A1B95E8" w14:textId="77777777">
            <w:pPr>
              <w:jc w:val="center"/>
              <w:rPr>
                <w:b/>
                <w:color w:val="FFFFFF" w:themeColor="background1"/>
              </w:rPr>
            </w:pPr>
            <w:r w:rsidRPr="00663323">
              <w:rPr>
                <w:b/>
                <w:color w:val="FFFFFF" w:themeColor="background1"/>
              </w:rPr>
              <w:t>Supermarket</w:t>
            </w:r>
          </w:p>
        </w:tc>
        <w:tc>
          <w:tcPr>
            <w:tcW w:w="3297" w:type="dxa"/>
          </w:tcPr>
          <w:p w:rsidR="00663323" w:rsidP="00295078" w14:paraId="1F52B78E" w14:textId="77777777"/>
        </w:tc>
      </w:tr>
      <w:tr w14:paraId="775E0212" w14:textId="77777777" w:rsidTr="00705AB2">
        <w:tblPrEx>
          <w:tblW w:w="5513" w:type="dxa"/>
          <w:jc w:val="center"/>
          <w:tblLook w:val="04A0"/>
        </w:tblPrEx>
        <w:trPr>
          <w:jc w:val="center"/>
        </w:trPr>
        <w:tc>
          <w:tcPr>
            <w:tcW w:w="2216" w:type="dxa"/>
            <w:shd w:val="clear" w:color="auto" w:fill="4F81BD" w:themeFill="accent1"/>
          </w:tcPr>
          <w:p w:rsidR="00705AB2" w:rsidRPr="00663323" w:rsidP="00683A85" w14:paraId="4D4E790A" w14:textId="77AEEE9B">
            <w:pPr>
              <w:jc w:val="center"/>
              <w:rPr>
                <w:b/>
                <w:color w:val="FFFFFF" w:themeColor="background1"/>
              </w:rPr>
            </w:pPr>
            <w:r>
              <w:rPr>
                <w:b/>
                <w:color w:val="FFFFFF" w:themeColor="background1"/>
              </w:rPr>
              <w:t>Banners Included</w:t>
            </w:r>
          </w:p>
        </w:tc>
        <w:tc>
          <w:tcPr>
            <w:tcW w:w="3297" w:type="dxa"/>
          </w:tcPr>
          <w:p w:rsidR="00705AB2" w:rsidP="00295078" w14:paraId="5686404F" w14:textId="77777777"/>
        </w:tc>
      </w:tr>
      <w:tr w14:paraId="3BB2D7BD" w14:textId="77777777" w:rsidTr="00705AB2">
        <w:tblPrEx>
          <w:tblW w:w="5513" w:type="dxa"/>
          <w:jc w:val="center"/>
          <w:tblLook w:val="04A0"/>
        </w:tblPrEx>
        <w:trPr>
          <w:jc w:val="center"/>
        </w:trPr>
        <w:tc>
          <w:tcPr>
            <w:tcW w:w="2216" w:type="dxa"/>
            <w:shd w:val="clear" w:color="auto" w:fill="4F81BD" w:themeFill="accent1"/>
          </w:tcPr>
          <w:p w:rsidR="00663323" w:rsidRPr="00663323" w:rsidP="00663323" w14:paraId="363FB842" w14:textId="77777777">
            <w:pPr>
              <w:jc w:val="center"/>
              <w:rPr>
                <w:b/>
                <w:color w:val="FFFFFF" w:themeColor="background1"/>
              </w:rPr>
            </w:pPr>
            <w:r>
              <w:rPr>
                <w:b/>
                <w:color w:val="FFFFFF" w:themeColor="background1"/>
              </w:rPr>
              <w:t>Year</w:t>
            </w:r>
          </w:p>
        </w:tc>
        <w:tc>
          <w:tcPr>
            <w:tcW w:w="3297" w:type="dxa"/>
          </w:tcPr>
          <w:p w:rsidR="00663323" w14:paraId="458C8ABA" w14:textId="77777777"/>
        </w:tc>
      </w:tr>
    </w:tbl>
    <w:p w:rsidR="001B1C4C" w14:paraId="570B4327" w14:textId="77777777"/>
    <w:p w:rsidR="00B04343" w:rsidP="00B04343" w14:paraId="661C12AC" w14:textId="7F465D6E">
      <w:pPr>
        <w:spacing w:after="240"/>
      </w:pPr>
      <w:r>
        <w:t xml:space="preserve">Each GreenChill Partner is required to submit an annual corporate refrigerant management plan. </w:t>
      </w:r>
      <w:r>
        <w:t xml:space="preserve">GreenChill uses the information “qualitatively” to help determine GreenChill projects for </w:t>
      </w:r>
      <w:r w:rsidR="00FF7920">
        <w:t>future</w:t>
      </w:r>
      <w:r>
        <w:t xml:space="preserve"> year</w:t>
      </w:r>
      <w:r w:rsidR="00FF7920">
        <w:t>s</w:t>
      </w:r>
      <w:r>
        <w:t>. Partners are not evaluated based on information in their plans.</w:t>
      </w:r>
    </w:p>
    <w:p w:rsidR="00B04343" w:rsidP="00B04343" w14:paraId="5E0532B7" w14:textId="77777777">
      <w:pPr>
        <w:spacing w:after="240"/>
      </w:pPr>
      <w:r>
        <w:t>Although t</w:t>
      </w:r>
      <w:r w:rsidR="00061BD2">
        <w:t xml:space="preserve">here is no standard form for </w:t>
      </w:r>
      <w:r>
        <w:t>the plan, t</w:t>
      </w:r>
      <w:r w:rsidR="007347B9">
        <w:t xml:space="preserve">his </w:t>
      </w:r>
      <w:r w:rsidR="00063201">
        <w:t xml:space="preserve">two-part </w:t>
      </w:r>
      <w:r w:rsidR="007347B9">
        <w:t xml:space="preserve">template provides a </w:t>
      </w:r>
      <w:r w:rsidRPr="000D7FDA" w:rsidR="007347B9">
        <w:t>suggested</w:t>
      </w:r>
      <w:r w:rsidR="007347B9">
        <w:t xml:space="preserve"> format Partners are welcome to use. </w:t>
      </w:r>
    </w:p>
    <w:p w:rsidR="00B04343" w:rsidP="00654AD7" w14:paraId="08777558" w14:textId="77777777">
      <w:pPr>
        <w:pStyle w:val="ListParagraph"/>
        <w:numPr>
          <w:ilvl w:val="0"/>
          <w:numId w:val="33"/>
        </w:numPr>
        <w:spacing w:after="240"/>
        <w:contextualSpacing w:val="0"/>
      </w:pPr>
      <w:r w:rsidRPr="003707D5">
        <w:t>P</w:t>
      </w:r>
      <w:r w:rsidRPr="003707D5" w:rsidR="00F56D2E">
        <w:t>art 1</w:t>
      </w:r>
      <w:r w:rsidR="008A00C9">
        <w:t>:</w:t>
      </w:r>
      <w:r w:rsidRPr="003707D5" w:rsidR="00B43174">
        <w:t xml:space="preserve"> </w:t>
      </w:r>
      <w:r w:rsidR="008A00C9">
        <w:t xml:space="preserve"> </w:t>
      </w:r>
      <w:r>
        <w:t xml:space="preserve">a </w:t>
      </w:r>
      <w:r w:rsidRPr="008A00C9">
        <w:rPr>
          <w:u w:val="single"/>
        </w:rPr>
        <w:t>suggested format</w:t>
      </w:r>
      <w:r>
        <w:t xml:space="preserve"> for </w:t>
      </w:r>
      <w:r w:rsidR="00654AD7">
        <w:t xml:space="preserve">identifying </w:t>
      </w:r>
      <w:r w:rsidR="00063201">
        <w:t>emissions rate goal</w:t>
      </w:r>
      <w:r w:rsidR="000D7FDA">
        <w:t>(s)</w:t>
      </w:r>
      <w:r w:rsidR="00063201">
        <w:t xml:space="preserve"> for the present year</w:t>
      </w:r>
      <w:r w:rsidR="00654AD7">
        <w:t>. Partners are not required to use this format</w:t>
      </w:r>
      <w:r w:rsidR="008A00C9">
        <w:t xml:space="preserve">. They </w:t>
      </w:r>
      <w:r w:rsidRPr="008A00C9" w:rsidR="00654AD7">
        <w:rPr>
          <w:u w:val="single"/>
        </w:rPr>
        <w:t>must provide</w:t>
      </w:r>
      <w:r w:rsidR="00654AD7">
        <w:t xml:space="preserve"> an emissions rate goal. </w:t>
      </w:r>
    </w:p>
    <w:p w:rsidR="009C3979" w:rsidP="00E276BF" w14:paraId="69DD62CB" w14:textId="77777777">
      <w:pPr>
        <w:pStyle w:val="ListParagraph"/>
        <w:numPr>
          <w:ilvl w:val="0"/>
          <w:numId w:val="33"/>
        </w:numPr>
        <w:spacing w:after="240"/>
        <w:contextualSpacing w:val="0"/>
      </w:pPr>
      <w:r w:rsidRPr="003707D5">
        <w:t>Part 2</w:t>
      </w:r>
      <w:r w:rsidR="008A00C9">
        <w:t xml:space="preserve">: </w:t>
      </w:r>
      <w:r w:rsidRPr="003707D5" w:rsidR="00B43174">
        <w:t xml:space="preserve"> </w:t>
      </w:r>
      <w:r w:rsidR="00654AD7">
        <w:t xml:space="preserve">a </w:t>
      </w:r>
      <w:r w:rsidRPr="008A00C9" w:rsidR="00654AD7">
        <w:rPr>
          <w:u w:val="single"/>
        </w:rPr>
        <w:t>suggested format</w:t>
      </w:r>
      <w:r w:rsidR="00654AD7">
        <w:t xml:space="preserve"> for</w:t>
      </w:r>
      <w:r w:rsidR="000D7FDA">
        <w:t xml:space="preserve"> the refrigerant management plan</w:t>
      </w:r>
      <w:r w:rsidR="00063201">
        <w:t xml:space="preserve">. </w:t>
      </w:r>
      <w:r w:rsidRPr="00063201" w:rsidR="00063201">
        <w:t xml:space="preserve">Partners </w:t>
      </w:r>
      <w:r w:rsidR="000D7FDA">
        <w:rPr>
          <w:u w:val="single"/>
        </w:rPr>
        <w:t>must</w:t>
      </w:r>
      <w:r w:rsidR="000D7FDA">
        <w:t xml:space="preserve"> describe their refrigerant management activities and how they </w:t>
      </w:r>
      <w:r w:rsidR="008A00C9">
        <w:t xml:space="preserve">plan to </w:t>
      </w:r>
      <w:r w:rsidR="000D7FDA">
        <w:t xml:space="preserve">reach their emissions rate goal(s). </w:t>
      </w:r>
    </w:p>
    <w:p w:rsidR="00663323" w:rsidRPr="00FA27A3" w:rsidP="00BC29A6" w14:paraId="6D23FDEE" w14:textId="77777777">
      <w:pPr>
        <w:keepNext/>
        <w:rPr>
          <w:b/>
          <w:i/>
          <w:sz w:val="32"/>
        </w:rPr>
      </w:pPr>
      <w:r w:rsidRPr="00FA27A3">
        <w:rPr>
          <w:b/>
          <w:i/>
          <w:sz w:val="32"/>
        </w:rPr>
        <w:t>Part 1. Emissions Rate Goals</w:t>
      </w:r>
      <w:r w:rsidRPr="00FA27A3" w:rsidR="00C00495">
        <w:rPr>
          <w:b/>
          <w:i/>
          <w:sz w:val="32"/>
        </w:rPr>
        <w:t xml:space="preserve"> </w:t>
      </w:r>
    </w:p>
    <w:p w:rsidR="007347B9" w:rsidP="00BC29A6" w14:paraId="18D17ACA" w14:textId="77777777">
      <w:pPr>
        <w:keepNext/>
        <w:rPr>
          <w:b/>
          <w:u w:val="single"/>
        </w:rPr>
      </w:pPr>
    </w:p>
    <w:p w:rsidR="002B2AE3" w:rsidRPr="002B2AE3" w:rsidP="00FA16C7" w14:paraId="37605D71" w14:textId="77777777">
      <w:pPr>
        <w:keepNext/>
      </w:pPr>
      <w:r w:rsidRPr="00EF20D8">
        <w:t xml:space="preserve">Partners are </w:t>
      </w:r>
      <w:r w:rsidRPr="00EF20D8">
        <w:rPr>
          <w:u w:val="single"/>
        </w:rPr>
        <w:t>required</w:t>
      </w:r>
      <w:r w:rsidRPr="00EF20D8">
        <w:t xml:space="preserve"> to submit an emissions rate goal for the present year</w:t>
      </w:r>
      <w:r w:rsidR="00F16B00">
        <w:t xml:space="preserve"> based on</w:t>
      </w:r>
      <w:r w:rsidRPr="00F16B00" w:rsidR="00F16B00">
        <w:t xml:space="preserve"> the </w:t>
      </w:r>
      <w:r w:rsidR="00F16B00">
        <w:t>previous</w:t>
      </w:r>
      <w:r w:rsidRPr="00F16B00" w:rsidR="00F16B00">
        <w:t xml:space="preserve"> year’s emission rate from commercial equipment with a charge of ≥50 </w:t>
      </w:r>
      <w:r w:rsidR="00F16B00">
        <w:t xml:space="preserve">pounds of </w:t>
      </w:r>
      <w:r w:rsidR="00D63AF9">
        <w:t>refrigerant</w:t>
      </w:r>
      <w:r w:rsidR="00F16B00">
        <w:t xml:space="preserve">. </w:t>
      </w:r>
      <w:r w:rsidRPr="00EF20D8">
        <w:t xml:space="preserve">Partners are </w:t>
      </w:r>
      <w:r w:rsidRPr="00EF20D8">
        <w:rPr>
          <w:u w:val="single"/>
        </w:rPr>
        <w:t>encouraged</w:t>
      </w:r>
      <w:r w:rsidRPr="00EF20D8">
        <w:t xml:space="preserve"> (but not required) to also set a </w:t>
      </w:r>
      <w:r w:rsidR="00654AD7">
        <w:t>more aggressive “stretch” goal, for which they can receive a second award</w:t>
      </w:r>
      <w:r w:rsidRPr="00EF20D8">
        <w:t xml:space="preserve">. </w:t>
      </w:r>
      <w:r w:rsidR="00197C39">
        <w:t xml:space="preserve">Table 1 presents a </w:t>
      </w:r>
      <w:r w:rsidRPr="00E3222A" w:rsidR="00197C39">
        <w:rPr>
          <w:u w:val="single"/>
        </w:rPr>
        <w:t>suggested</w:t>
      </w:r>
      <w:r w:rsidR="00197C39">
        <w:t xml:space="preserve"> format for identifying emissions rate goal(s). </w:t>
      </w:r>
    </w:p>
    <w:p w:rsidR="000D7FDA" w:rsidP="00FA16C7" w14:paraId="06ED8B86" w14:textId="77777777">
      <w:pPr>
        <w:keepNext/>
      </w:pPr>
    </w:p>
    <w:p w:rsidR="007347B9" w:rsidRPr="00FA16C7" w:rsidP="00FA16C7" w14:paraId="620E547E" w14:textId="77777777">
      <w:pPr>
        <w:keepNext/>
      </w:pPr>
      <w:r w:rsidRPr="0053180C">
        <w:rPr>
          <w:color w:val="FF0000"/>
        </w:rPr>
        <w:t xml:space="preserve">REMINDER: To be eligible for GreenChill goal achievement awards, Partners’ goal(s) for the present year must be lower than their </w:t>
      </w:r>
      <w:r w:rsidR="00F16B00">
        <w:rPr>
          <w:color w:val="FF0000"/>
        </w:rPr>
        <w:t xml:space="preserve">previous year’s </w:t>
      </w:r>
      <w:r w:rsidRPr="0053180C">
        <w:rPr>
          <w:color w:val="FF0000"/>
        </w:rPr>
        <w:t xml:space="preserve">emissions rate </w:t>
      </w:r>
      <w:r w:rsidRPr="00F16B00" w:rsidR="00F16B00">
        <w:rPr>
          <w:color w:val="FF0000"/>
        </w:rPr>
        <w:t>from commercial equipment with a charge of ≥50 pounds</w:t>
      </w:r>
      <w:r w:rsidR="00F16B00">
        <w:rPr>
          <w:color w:val="FF0000"/>
        </w:rPr>
        <w:t xml:space="preserve"> of refrigerant</w:t>
      </w:r>
      <w:r w:rsidRPr="0053180C">
        <w:rPr>
          <w:color w:val="FF0000"/>
        </w:rPr>
        <w:t xml:space="preserve">. </w:t>
      </w:r>
    </w:p>
    <w:p w:rsidR="00663323" w:rsidP="00BC29A6" w14:paraId="5ACC442F" w14:textId="77777777">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3"/>
        <w:gridCol w:w="2107"/>
        <w:gridCol w:w="1980"/>
        <w:gridCol w:w="3150"/>
      </w:tblGrid>
      <w:tr w14:paraId="3913A379" w14:textId="498242C7" w:rsidTr="0078496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00" w:type="dxa"/>
            <w:gridSpan w:val="4"/>
            <w:tcBorders>
              <w:top w:val="nil"/>
              <w:left w:val="nil"/>
              <w:right w:val="nil"/>
            </w:tcBorders>
          </w:tcPr>
          <w:p w:rsidR="00784965" w:rsidRPr="00663323" w:rsidP="00F16B00" w14:paraId="696093D1" w14:textId="77777777">
            <w:pPr>
              <w:keepNext/>
              <w:rPr>
                <w:b/>
              </w:rPr>
            </w:pPr>
            <w:r w:rsidRPr="00663323">
              <w:rPr>
                <w:b/>
              </w:rPr>
              <w:t xml:space="preserve">Table 1. </w:t>
            </w:r>
            <w:r>
              <w:rPr>
                <w:b/>
              </w:rPr>
              <w:t xml:space="preserve">Past goals and emissions rates </w:t>
            </w:r>
            <w:r w:rsidRPr="00F16B00">
              <w:rPr>
                <w:b/>
              </w:rPr>
              <w:t xml:space="preserve">from commercial equipment with a charge of ≥50 pounds </w:t>
            </w:r>
            <w:r>
              <w:rPr>
                <w:b/>
              </w:rPr>
              <w:t xml:space="preserve">of refrigerant. </w:t>
            </w:r>
          </w:p>
        </w:tc>
      </w:tr>
      <w:tr w14:paraId="2A91EC77" w14:textId="70FD224B" w:rsidTr="00784965">
        <w:tblPrEx>
          <w:tblW w:w="0" w:type="auto"/>
          <w:tblLook w:val="01E0"/>
        </w:tblPrEx>
        <w:tc>
          <w:tcPr>
            <w:tcW w:w="1763" w:type="dxa"/>
            <w:shd w:val="clear" w:color="auto" w:fill="4F81BD" w:themeFill="accent1"/>
            <w:vAlign w:val="center"/>
          </w:tcPr>
          <w:p w:rsidR="00784965" w:rsidRPr="00C00495" w:rsidP="00364E4D" w14:paraId="41733E09" w14:textId="77777777">
            <w:pPr>
              <w:keepNext/>
              <w:jc w:val="center"/>
              <w:rPr>
                <w:b/>
                <w:color w:val="FFFFFF" w:themeColor="background1"/>
              </w:rPr>
            </w:pPr>
            <w:r w:rsidRPr="00C00495">
              <w:rPr>
                <w:b/>
                <w:color w:val="FFFFFF" w:themeColor="background1"/>
              </w:rPr>
              <w:t>Year</w:t>
            </w:r>
          </w:p>
        </w:tc>
        <w:tc>
          <w:tcPr>
            <w:tcW w:w="2107" w:type="dxa"/>
            <w:shd w:val="clear" w:color="auto" w:fill="4F81BD" w:themeFill="accent1"/>
            <w:vAlign w:val="center"/>
          </w:tcPr>
          <w:p w:rsidR="00784965" w:rsidRPr="00C00495" w:rsidP="00364E4D" w14:paraId="7D1FBA61" w14:textId="77777777">
            <w:pPr>
              <w:keepNext/>
              <w:jc w:val="center"/>
              <w:rPr>
                <w:b/>
                <w:color w:val="FFFFFF" w:themeColor="background1"/>
              </w:rPr>
            </w:pPr>
            <w:r w:rsidRPr="00C00495">
              <w:rPr>
                <w:b/>
                <w:color w:val="FFFFFF" w:themeColor="background1"/>
              </w:rPr>
              <w:t>Goal</w:t>
            </w:r>
            <w:r>
              <w:rPr>
                <w:b/>
                <w:color w:val="FFFFFF" w:themeColor="background1"/>
              </w:rPr>
              <w:t xml:space="preserve"> (Required)</w:t>
            </w:r>
          </w:p>
        </w:tc>
        <w:tc>
          <w:tcPr>
            <w:tcW w:w="1980" w:type="dxa"/>
            <w:shd w:val="clear" w:color="auto" w:fill="4F81BD" w:themeFill="accent1"/>
            <w:vAlign w:val="center"/>
          </w:tcPr>
          <w:p w:rsidR="00784965" w:rsidRPr="00C00495" w:rsidP="00364E4D" w14:paraId="453E16A5" w14:textId="77777777">
            <w:pPr>
              <w:keepNext/>
              <w:jc w:val="center"/>
              <w:rPr>
                <w:b/>
                <w:color w:val="FFFFFF" w:themeColor="background1"/>
              </w:rPr>
            </w:pPr>
            <w:r w:rsidRPr="00C00495">
              <w:rPr>
                <w:b/>
                <w:color w:val="FFFFFF" w:themeColor="background1"/>
              </w:rPr>
              <w:t>Stretch Goal</w:t>
            </w:r>
            <w:r>
              <w:rPr>
                <w:b/>
                <w:color w:val="FFFFFF" w:themeColor="background1"/>
              </w:rPr>
              <w:t xml:space="preserve"> (Optional)</w:t>
            </w:r>
          </w:p>
        </w:tc>
        <w:tc>
          <w:tcPr>
            <w:tcW w:w="3150" w:type="dxa"/>
            <w:shd w:val="clear" w:color="auto" w:fill="4F81BD" w:themeFill="accent1"/>
            <w:vAlign w:val="center"/>
          </w:tcPr>
          <w:p w:rsidR="00784965" w:rsidRPr="00C00495" w:rsidP="00364E4D" w14:paraId="79F79812" w14:textId="77777777">
            <w:pPr>
              <w:keepNext/>
              <w:jc w:val="center"/>
              <w:rPr>
                <w:b/>
                <w:color w:val="FFFFFF" w:themeColor="background1"/>
              </w:rPr>
            </w:pPr>
            <w:r w:rsidRPr="00C00495">
              <w:rPr>
                <w:b/>
                <w:color w:val="FFFFFF" w:themeColor="background1"/>
              </w:rPr>
              <w:t>Emissions Rate</w:t>
            </w:r>
            <w:r>
              <w:rPr>
                <w:b/>
                <w:color w:val="FFFFFF" w:themeColor="background1"/>
              </w:rPr>
              <w:t xml:space="preserve"> </w:t>
            </w:r>
            <w:r w:rsidRPr="00F16B00">
              <w:rPr>
                <w:b/>
                <w:color w:val="FFFFFF" w:themeColor="background1"/>
              </w:rPr>
              <w:t xml:space="preserve">from </w:t>
            </w:r>
            <w:r>
              <w:rPr>
                <w:b/>
                <w:color w:val="FFFFFF" w:themeColor="background1"/>
              </w:rPr>
              <w:t>Commercial E</w:t>
            </w:r>
            <w:r w:rsidRPr="00F16B00">
              <w:rPr>
                <w:b/>
                <w:color w:val="FFFFFF" w:themeColor="background1"/>
              </w:rPr>
              <w:t xml:space="preserve">quipment with a </w:t>
            </w:r>
            <w:r>
              <w:rPr>
                <w:b/>
                <w:color w:val="FFFFFF" w:themeColor="background1"/>
              </w:rPr>
              <w:t>C</w:t>
            </w:r>
            <w:r w:rsidRPr="00F16B00">
              <w:rPr>
                <w:b/>
                <w:color w:val="FFFFFF" w:themeColor="background1"/>
              </w:rPr>
              <w:t xml:space="preserve">harge of ≥50 </w:t>
            </w:r>
            <w:r>
              <w:rPr>
                <w:b/>
                <w:color w:val="FFFFFF" w:themeColor="background1"/>
              </w:rPr>
              <w:t>Pounds of R</w:t>
            </w:r>
            <w:r w:rsidRPr="00F16B00">
              <w:rPr>
                <w:b/>
                <w:color w:val="FFFFFF" w:themeColor="background1"/>
              </w:rPr>
              <w:t>efrigerant</w:t>
            </w:r>
          </w:p>
        </w:tc>
      </w:tr>
      <w:tr w14:paraId="486B807D" w14:textId="027DAC68" w:rsidTr="00784965">
        <w:tblPrEx>
          <w:tblW w:w="0" w:type="auto"/>
          <w:tblLook w:val="01E0"/>
        </w:tblPrEx>
        <w:tc>
          <w:tcPr>
            <w:tcW w:w="1763" w:type="dxa"/>
            <w:shd w:val="clear" w:color="auto" w:fill="DBE5F1" w:themeFill="accent1" w:themeFillTint="33"/>
          </w:tcPr>
          <w:p w:rsidR="00784965" w:rsidRPr="003707D5" w:rsidP="00CB5AAB" w14:paraId="3B2969DF" w14:textId="77777777">
            <w:pPr>
              <w:keepNext/>
              <w:jc w:val="center"/>
            </w:pPr>
            <w:r w:rsidRPr="003707D5">
              <w:t>[Baseline Year]</w:t>
            </w:r>
          </w:p>
        </w:tc>
        <w:tc>
          <w:tcPr>
            <w:tcW w:w="2107" w:type="dxa"/>
          </w:tcPr>
          <w:p w:rsidR="00784965" w:rsidRPr="003707D5" w:rsidP="00CB5AAB" w14:paraId="3ECF6548" w14:textId="77777777">
            <w:pPr>
              <w:keepNext/>
              <w:jc w:val="center"/>
            </w:pPr>
            <w:r w:rsidRPr="003707D5">
              <w:t>Not applicable</w:t>
            </w:r>
          </w:p>
        </w:tc>
        <w:tc>
          <w:tcPr>
            <w:tcW w:w="1980" w:type="dxa"/>
          </w:tcPr>
          <w:p w:rsidR="00784965" w:rsidRPr="003707D5" w:rsidP="00CB5AAB" w14:paraId="356D49C2" w14:textId="77777777">
            <w:pPr>
              <w:keepNext/>
              <w:jc w:val="center"/>
            </w:pPr>
            <w:r w:rsidRPr="003707D5">
              <w:t>Not applicable</w:t>
            </w:r>
          </w:p>
        </w:tc>
        <w:tc>
          <w:tcPr>
            <w:tcW w:w="3150" w:type="dxa"/>
          </w:tcPr>
          <w:p w:rsidR="00784965" w:rsidRPr="003707D5" w:rsidP="00CB5AAB" w14:paraId="3CB35FB5" w14:textId="77777777">
            <w:pPr>
              <w:keepNext/>
              <w:jc w:val="center"/>
            </w:pPr>
            <w:r w:rsidRPr="003707D5">
              <w:t>%</w:t>
            </w:r>
          </w:p>
        </w:tc>
      </w:tr>
      <w:tr w14:paraId="547384DB" w14:textId="3A1D0CA8" w:rsidTr="00784965">
        <w:tblPrEx>
          <w:tblW w:w="0" w:type="auto"/>
          <w:tblLook w:val="01E0"/>
        </w:tblPrEx>
        <w:tc>
          <w:tcPr>
            <w:tcW w:w="1763" w:type="dxa"/>
            <w:shd w:val="clear" w:color="auto" w:fill="DBE5F1" w:themeFill="accent1" w:themeFillTint="33"/>
          </w:tcPr>
          <w:p w:rsidR="00784965" w:rsidRPr="003707D5" w:rsidP="00CB5AAB" w14:paraId="5F2D1E2A" w14:textId="77777777">
            <w:pPr>
              <w:keepNext/>
              <w:jc w:val="center"/>
            </w:pPr>
            <w:r w:rsidRPr="003707D5">
              <w:t>[Year]*</w:t>
            </w:r>
          </w:p>
        </w:tc>
        <w:tc>
          <w:tcPr>
            <w:tcW w:w="2107" w:type="dxa"/>
          </w:tcPr>
          <w:p w:rsidR="00784965" w:rsidRPr="003707D5" w:rsidP="00CB5AAB" w14:paraId="60EB1A88" w14:textId="77777777">
            <w:pPr>
              <w:keepNext/>
              <w:jc w:val="center"/>
            </w:pPr>
            <w:r w:rsidRPr="003707D5">
              <w:t>%</w:t>
            </w:r>
          </w:p>
        </w:tc>
        <w:tc>
          <w:tcPr>
            <w:tcW w:w="1980" w:type="dxa"/>
          </w:tcPr>
          <w:p w:rsidR="00784965" w:rsidRPr="003707D5" w:rsidP="00CB5AAB" w14:paraId="3665B51D" w14:textId="77777777">
            <w:pPr>
              <w:keepNext/>
              <w:jc w:val="center"/>
            </w:pPr>
            <w:r w:rsidRPr="003707D5">
              <w:t>%</w:t>
            </w:r>
          </w:p>
        </w:tc>
        <w:tc>
          <w:tcPr>
            <w:tcW w:w="3150" w:type="dxa"/>
          </w:tcPr>
          <w:p w:rsidR="00784965" w:rsidRPr="003707D5" w:rsidP="00CB5AAB" w14:paraId="76E1EDFA" w14:textId="77777777">
            <w:pPr>
              <w:keepNext/>
              <w:jc w:val="center"/>
            </w:pPr>
            <w:r w:rsidRPr="003707D5">
              <w:t>%</w:t>
            </w:r>
          </w:p>
        </w:tc>
      </w:tr>
      <w:tr w14:paraId="0C43342F" w14:textId="4C08C18D" w:rsidTr="00784965">
        <w:tblPrEx>
          <w:tblW w:w="0" w:type="auto"/>
          <w:tblLook w:val="01E0"/>
        </w:tblPrEx>
        <w:tc>
          <w:tcPr>
            <w:tcW w:w="1763" w:type="dxa"/>
            <w:shd w:val="clear" w:color="auto" w:fill="DBE5F1" w:themeFill="accent1" w:themeFillTint="33"/>
          </w:tcPr>
          <w:p w:rsidR="00784965" w:rsidRPr="003707D5" w:rsidP="00CB5AAB" w14:paraId="5F904809" w14:textId="77777777">
            <w:pPr>
              <w:keepNext/>
              <w:jc w:val="center"/>
            </w:pPr>
            <w:r w:rsidRPr="003707D5">
              <w:t>[Year]*</w:t>
            </w:r>
          </w:p>
        </w:tc>
        <w:tc>
          <w:tcPr>
            <w:tcW w:w="2107" w:type="dxa"/>
          </w:tcPr>
          <w:p w:rsidR="00784965" w:rsidRPr="003707D5" w:rsidP="00CB5AAB" w14:paraId="3D286167" w14:textId="77777777">
            <w:pPr>
              <w:keepNext/>
              <w:jc w:val="center"/>
            </w:pPr>
            <w:r w:rsidRPr="003707D5">
              <w:t>%</w:t>
            </w:r>
          </w:p>
        </w:tc>
        <w:tc>
          <w:tcPr>
            <w:tcW w:w="1980" w:type="dxa"/>
          </w:tcPr>
          <w:p w:rsidR="00784965" w:rsidRPr="003707D5" w:rsidP="00CB5AAB" w14:paraId="512D87FB" w14:textId="77777777">
            <w:pPr>
              <w:keepNext/>
              <w:jc w:val="center"/>
            </w:pPr>
            <w:r w:rsidRPr="003707D5">
              <w:t>%</w:t>
            </w:r>
          </w:p>
        </w:tc>
        <w:tc>
          <w:tcPr>
            <w:tcW w:w="3150" w:type="dxa"/>
          </w:tcPr>
          <w:p w:rsidR="00784965" w:rsidRPr="003707D5" w:rsidP="00CB5AAB" w14:paraId="5AC680AC" w14:textId="77777777">
            <w:pPr>
              <w:keepNext/>
              <w:jc w:val="center"/>
            </w:pPr>
            <w:r w:rsidRPr="003707D5">
              <w:t>%</w:t>
            </w:r>
          </w:p>
        </w:tc>
      </w:tr>
      <w:tr w14:paraId="0083180E" w14:textId="28F7BBA5" w:rsidTr="00784965">
        <w:tblPrEx>
          <w:tblW w:w="0" w:type="auto"/>
          <w:tblLook w:val="01E0"/>
        </w:tblPrEx>
        <w:tc>
          <w:tcPr>
            <w:tcW w:w="1763" w:type="dxa"/>
            <w:shd w:val="clear" w:color="auto" w:fill="DBE5F1" w:themeFill="accent1" w:themeFillTint="33"/>
          </w:tcPr>
          <w:p w:rsidR="00784965" w:rsidP="00CB5AAB" w14:paraId="09359F8E" w14:textId="77777777">
            <w:pPr>
              <w:keepNext/>
              <w:jc w:val="center"/>
            </w:pPr>
            <w:r>
              <w:t>[Year]*</w:t>
            </w:r>
          </w:p>
        </w:tc>
        <w:tc>
          <w:tcPr>
            <w:tcW w:w="2107" w:type="dxa"/>
          </w:tcPr>
          <w:p w:rsidR="00784965" w:rsidP="00CB5AAB" w14:paraId="6936D211" w14:textId="77777777">
            <w:pPr>
              <w:keepNext/>
              <w:jc w:val="center"/>
            </w:pPr>
            <w:r>
              <w:t>%</w:t>
            </w:r>
          </w:p>
        </w:tc>
        <w:tc>
          <w:tcPr>
            <w:tcW w:w="1980" w:type="dxa"/>
          </w:tcPr>
          <w:p w:rsidR="00784965" w:rsidP="00CB5AAB" w14:paraId="7725BAF4" w14:textId="77777777">
            <w:pPr>
              <w:keepNext/>
              <w:jc w:val="center"/>
            </w:pPr>
            <w:r>
              <w:t>%</w:t>
            </w:r>
          </w:p>
        </w:tc>
        <w:tc>
          <w:tcPr>
            <w:tcW w:w="3150" w:type="dxa"/>
          </w:tcPr>
          <w:p w:rsidR="00784965" w:rsidP="00CB5AAB" w14:paraId="7D82083D" w14:textId="77777777">
            <w:pPr>
              <w:keepNext/>
              <w:jc w:val="center"/>
            </w:pPr>
            <w:r>
              <w:t>%**</w:t>
            </w:r>
          </w:p>
        </w:tc>
      </w:tr>
      <w:tr w14:paraId="24FF9926" w14:textId="1AF2C0DB" w:rsidTr="00784965">
        <w:tblPrEx>
          <w:tblW w:w="0" w:type="auto"/>
          <w:tblLook w:val="01E0"/>
        </w:tblPrEx>
        <w:tc>
          <w:tcPr>
            <w:tcW w:w="1763" w:type="dxa"/>
            <w:shd w:val="clear" w:color="auto" w:fill="DBE5F1" w:themeFill="accent1" w:themeFillTint="33"/>
          </w:tcPr>
          <w:p w:rsidR="00784965" w:rsidP="00CB5AAB" w14:paraId="403E895B" w14:textId="77777777">
            <w:pPr>
              <w:keepNext/>
              <w:jc w:val="center"/>
            </w:pPr>
            <w:r>
              <w:t>[Present Year]</w:t>
            </w:r>
          </w:p>
        </w:tc>
        <w:tc>
          <w:tcPr>
            <w:tcW w:w="2107" w:type="dxa"/>
          </w:tcPr>
          <w:p w:rsidR="00784965" w:rsidP="00CB5AAB" w14:paraId="3A2851B6" w14:textId="77777777">
            <w:pPr>
              <w:keepNext/>
              <w:jc w:val="center"/>
            </w:pPr>
            <w:r>
              <w:t>%</w:t>
            </w:r>
          </w:p>
        </w:tc>
        <w:tc>
          <w:tcPr>
            <w:tcW w:w="1980" w:type="dxa"/>
          </w:tcPr>
          <w:p w:rsidR="00784965" w:rsidP="00CB5AAB" w14:paraId="37D37667" w14:textId="77777777">
            <w:pPr>
              <w:keepNext/>
              <w:jc w:val="center"/>
            </w:pPr>
            <w:r>
              <w:t>%</w:t>
            </w:r>
          </w:p>
        </w:tc>
        <w:tc>
          <w:tcPr>
            <w:tcW w:w="3150" w:type="dxa"/>
          </w:tcPr>
          <w:p w:rsidR="00784965" w:rsidP="00CB5AAB" w14:paraId="46722B9A" w14:textId="77777777">
            <w:pPr>
              <w:keepNext/>
              <w:jc w:val="center"/>
            </w:pPr>
            <w:r>
              <w:t>%***</w:t>
            </w:r>
          </w:p>
        </w:tc>
      </w:tr>
      <w:tr w14:paraId="1AB89E22" w14:textId="77777777" w:rsidTr="00784965">
        <w:tblPrEx>
          <w:tblW w:w="0" w:type="auto"/>
          <w:tblLook w:val="01E0"/>
        </w:tblPrEx>
        <w:tc>
          <w:tcPr>
            <w:tcW w:w="9000" w:type="dxa"/>
            <w:gridSpan w:val="4"/>
            <w:shd w:val="clear" w:color="auto" w:fill="DBE5F1" w:themeFill="accent1" w:themeFillTint="33"/>
          </w:tcPr>
          <w:p w:rsidR="00784965" w:rsidRPr="00BC29A6" w:rsidP="00784965" w14:paraId="77D8D3B4" w14:textId="77777777">
            <w:pPr>
              <w:rPr>
                <w:sz w:val="20"/>
                <w:szCs w:val="20"/>
              </w:rPr>
            </w:pPr>
            <w:r>
              <w:rPr>
                <w:sz w:val="20"/>
                <w:szCs w:val="20"/>
              </w:rPr>
              <w:t>*</w:t>
            </w:r>
            <w:r w:rsidRPr="00BC29A6">
              <w:rPr>
                <w:sz w:val="20"/>
                <w:szCs w:val="20"/>
              </w:rPr>
              <w:t xml:space="preserve"> </w:t>
            </w:r>
            <w:r>
              <w:rPr>
                <w:sz w:val="20"/>
                <w:szCs w:val="20"/>
              </w:rPr>
              <w:t>Add</w:t>
            </w:r>
            <w:r w:rsidRPr="00BC29A6">
              <w:rPr>
                <w:sz w:val="20"/>
                <w:szCs w:val="20"/>
              </w:rPr>
              <w:t xml:space="preserve"> rows as needed.</w:t>
            </w:r>
          </w:p>
          <w:p w:rsidR="00784965" w:rsidRPr="00BC29A6" w:rsidP="00784965" w14:paraId="543E9534" w14:textId="77777777">
            <w:pPr>
              <w:rPr>
                <w:sz w:val="20"/>
                <w:szCs w:val="20"/>
              </w:rPr>
            </w:pPr>
            <w:r w:rsidRPr="00BC29A6">
              <w:rPr>
                <w:sz w:val="20"/>
                <w:szCs w:val="20"/>
              </w:rPr>
              <w:t>*</w:t>
            </w:r>
            <w:r>
              <w:rPr>
                <w:sz w:val="20"/>
                <w:szCs w:val="20"/>
              </w:rPr>
              <w:t>*</w:t>
            </w:r>
            <w:r w:rsidRPr="00BC29A6">
              <w:rPr>
                <w:sz w:val="20"/>
                <w:szCs w:val="20"/>
              </w:rPr>
              <w:t xml:space="preserve"> The emissions rate for the most recent past year should be from the </w:t>
            </w:r>
            <w:r w:rsidRPr="00BC29A6">
              <w:rPr>
                <w:sz w:val="20"/>
                <w:szCs w:val="20"/>
              </w:rPr>
              <w:t>GreenChill</w:t>
            </w:r>
            <w:r w:rsidRPr="00BC29A6">
              <w:rPr>
                <w:sz w:val="20"/>
                <w:szCs w:val="20"/>
              </w:rPr>
              <w:t xml:space="preserve"> data reporting form.</w:t>
            </w:r>
          </w:p>
          <w:p w:rsidR="00784965" w:rsidP="00784965" w14:paraId="71E9CC2C" w14:textId="7FEECC9F">
            <w:pPr>
              <w:keepNext/>
            </w:pPr>
            <w:r w:rsidRPr="00BC29A6">
              <w:rPr>
                <w:sz w:val="20"/>
                <w:szCs w:val="20"/>
              </w:rPr>
              <w:t>*</w:t>
            </w:r>
            <w:r>
              <w:rPr>
                <w:sz w:val="20"/>
                <w:szCs w:val="20"/>
              </w:rPr>
              <w:t>*</w:t>
            </w:r>
            <w:r w:rsidRPr="00BC29A6">
              <w:rPr>
                <w:sz w:val="20"/>
                <w:szCs w:val="20"/>
              </w:rPr>
              <w:t>* The emissions rate for the present year will be calculated next year.</w:t>
            </w:r>
          </w:p>
        </w:tc>
      </w:tr>
    </w:tbl>
    <w:p w:rsidR="00D40950" w:rsidRPr="00D40950" w:rsidP="00D40950" w14:paraId="6777522E" w14:textId="6185E545">
      <w:pPr>
        <w:keepNext/>
        <w:rPr>
          <w:b/>
          <w:i/>
          <w:sz w:val="22"/>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3"/>
        <w:gridCol w:w="3637"/>
      </w:tblGrid>
      <w:tr w14:paraId="6644A6A5" w14:textId="77777777" w:rsidTr="007B587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5400" w:type="dxa"/>
            <w:gridSpan w:val="2"/>
            <w:tcBorders>
              <w:top w:val="nil"/>
              <w:left w:val="nil"/>
              <w:bottom w:val="single" w:sz="4" w:space="0" w:color="auto"/>
              <w:right w:val="nil"/>
            </w:tcBorders>
            <w:shd w:val="clear" w:color="auto" w:fill="auto"/>
          </w:tcPr>
          <w:p w:rsidR="00D40950" w:rsidRPr="00C00495" w:rsidP="00A82AB5" w14:paraId="6798A6D2" w14:textId="5178874F">
            <w:pPr>
              <w:jc w:val="center"/>
              <w:rPr>
                <w:b/>
                <w:color w:val="FFFFFF" w:themeColor="background1"/>
              </w:rPr>
            </w:pPr>
            <w:r w:rsidRPr="00663323">
              <w:rPr>
                <w:b/>
              </w:rPr>
              <w:t xml:space="preserve">Table </w:t>
            </w:r>
            <w:r>
              <w:rPr>
                <w:b/>
              </w:rPr>
              <w:t>2. Past GWP-</w:t>
            </w:r>
            <w:r w:rsidR="00BD1B3D">
              <w:rPr>
                <w:b/>
              </w:rPr>
              <w:t>W</w:t>
            </w:r>
            <w:r>
              <w:rPr>
                <w:b/>
              </w:rPr>
              <w:t xml:space="preserve">eighted </w:t>
            </w:r>
            <w:r w:rsidR="00BD1B3D">
              <w:rPr>
                <w:b/>
              </w:rPr>
              <w:t>E</w:t>
            </w:r>
            <w:r>
              <w:rPr>
                <w:b/>
              </w:rPr>
              <w:t xml:space="preserve">missions </w:t>
            </w:r>
            <w:r w:rsidR="00BD1B3D">
              <w:rPr>
                <w:b/>
              </w:rPr>
              <w:t>R</w:t>
            </w:r>
            <w:r>
              <w:rPr>
                <w:b/>
              </w:rPr>
              <w:t>ates</w:t>
            </w:r>
          </w:p>
        </w:tc>
      </w:tr>
      <w:tr w14:paraId="18C065E3" w14:textId="77777777" w:rsidTr="007B5871">
        <w:tblPrEx>
          <w:tblW w:w="0" w:type="auto"/>
          <w:jc w:val="center"/>
          <w:tblLook w:val="01E0"/>
        </w:tblPrEx>
        <w:trPr>
          <w:jc w:val="center"/>
        </w:trPr>
        <w:tc>
          <w:tcPr>
            <w:tcW w:w="1763" w:type="dxa"/>
            <w:tcBorders>
              <w:top w:val="single" w:sz="4" w:space="0" w:color="auto"/>
            </w:tcBorders>
            <w:shd w:val="clear" w:color="auto" w:fill="4F81BD" w:themeFill="accent1"/>
            <w:vAlign w:val="center"/>
          </w:tcPr>
          <w:p w:rsidR="00D40950" w:rsidRPr="00C00495" w:rsidP="00A82AB5" w14:paraId="72B9F868" w14:textId="77777777">
            <w:pPr>
              <w:rPr>
                <w:b/>
                <w:color w:val="FFFFFF" w:themeColor="background1"/>
              </w:rPr>
            </w:pPr>
            <w:r w:rsidRPr="00C00495">
              <w:rPr>
                <w:b/>
                <w:color w:val="FFFFFF" w:themeColor="background1"/>
              </w:rPr>
              <w:t>Year</w:t>
            </w:r>
          </w:p>
        </w:tc>
        <w:tc>
          <w:tcPr>
            <w:tcW w:w="3637" w:type="dxa"/>
            <w:tcBorders>
              <w:top w:val="single" w:sz="4" w:space="0" w:color="auto"/>
            </w:tcBorders>
            <w:shd w:val="clear" w:color="auto" w:fill="4F81BD" w:themeFill="accent1"/>
            <w:vAlign w:val="center"/>
          </w:tcPr>
          <w:p w:rsidR="00D40950" w:rsidRPr="00C00495" w:rsidP="00A82AB5" w14:paraId="637BA045" w14:textId="77777777">
            <w:pPr>
              <w:rPr>
                <w:b/>
                <w:color w:val="FFFFFF" w:themeColor="background1"/>
              </w:rPr>
            </w:pPr>
            <w:r>
              <w:rPr>
                <w:b/>
                <w:color w:val="FFFFFF" w:themeColor="background1"/>
              </w:rPr>
              <w:t>GWP-Weighted Emission Rate</w:t>
            </w:r>
          </w:p>
        </w:tc>
      </w:tr>
      <w:tr w14:paraId="3BD3C8E8" w14:textId="77777777" w:rsidTr="007B5871">
        <w:tblPrEx>
          <w:tblW w:w="0" w:type="auto"/>
          <w:jc w:val="center"/>
          <w:tblLook w:val="01E0"/>
        </w:tblPrEx>
        <w:trPr>
          <w:jc w:val="center"/>
        </w:trPr>
        <w:tc>
          <w:tcPr>
            <w:tcW w:w="1763" w:type="dxa"/>
            <w:shd w:val="clear" w:color="auto" w:fill="DBE5F1" w:themeFill="accent1" w:themeFillTint="33"/>
          </w:tcPr>
          <w:p w:rsidR="00D40950" w:rsidRPr="003707D5" w:rsidP="00A82AB5" w14:paraId="281181BE" w14:textId="77777777">
            <w:pPr>
              <w:jc w:val="center"/>
            </w:pPr>
            <w:r w:rsidRPr="003707D5">
              <w:t>[Baseline Year]</w:t>
            </w:r>
          </w:p>
        </w:tc>
        <w:tc>
          <w:tcPr>
            <w:tcW w:w="3637" w:type="dxa"/>
          </w:tcPr>
          <w:p w:rsidR="00D40950" w:rsidRPr="003707D5" w:rsidP="00A82AB5" w14:paraId="42AB2C6A" w14:textId="77777777">
            <w:pPr>
              <w:jc w:val="center"/>
            </w:pPr>
            <w:r w:rsidRPr="003707D5">
              <w:t>Not applicable</w:t>
            </w:r>
          </w:p>
        </w:tc>
      </w:tr>
      <w:tr w14:paraId="5F919A26" w14:textId="77777777" w:rsidTr="007B5871">
        <w:tblPrEx>
          <w:tblW w:w="0" w:type="auto"/>
          <w:jc w:val="center"/>
          <w:tblLook w:val="01E0"/>
        </w:tblPrEx>
        <w:trPr>
          <w:jc w:val="center"/>
        </w:trPr>
        <w:tc>
          <w:tcPr>
            <w:tcW w:w="1763" w:type="dxa"/>
            <w:shd w:val="clear" w:color="auto" w:fill="DBE5F1" w:themeFill="accent1" w:themeFillTint="33"/>
          </w:tcPr>
          <w:p w:rsidR="00D40950" w:rsidRPr="003707D5" w:rsidP="00A82AB5" w14:paraId="46CF436C" w14:textId="77777777">
            <w:pPr>
              <w:jc w:val="center"/>
            </w:pPr>
            <w:r w:rsidRPr="003707D5">
              <w:t>[Year]*</w:t>
            </w:r>
          </w:p>
        </w:tc>
        <w:tc>
          <w:tcPr>
            <w:tcW w:w="3637" w:type="dxa"/>
          </w:tcPr>
          <w:p w:rsidR="00D40950" w:rsidRPr="003707D5" w:rsidP="00A82AB5" w14:paraId="185A6998" w14:textId="77777777">
            <w:pPr>
              <w:jc w:val="center"/>
            </w:pPr>
            <w:r w:rsidRPr="003707D5">
              <w:t>%</w:t>
            </w:r>
          </w:p>
        </w:tc>
      </w:tr>
      <w:tr w14:paraId="7C6F3B25" w14:textId="77777777" w:rsidTr="007B5871">
        <w:tblPrEx>
          <w:tblW w:w="0" w:type="auto"/>
          <w:jc w:val="center"/>
          <w:tblLook w:val="01E0"/>
        </w:tblPrEx>
        <w:trPr>
          <w:jc w:val="center"/>
        </w:trPr>
        <w:tc>
          <w:tcPr>
            <w:tcW w:w="1763" w:type="dxa"/>
            <w:shd w:val="clear" w:color="auto" w:fill="DBE5F1" w:themeFill="accent1" w:themeFillTint="33"/>
          </w:tcPr>
          <w:p w:rsidR="00D40950" w:rsidRPr="003707D5" w:rsidP="00A82AB5" w14:paraId="6FD38AE7" w14:textId="77777777">
            <w:pPr>
              <w:jc w:val="center"/>
            </w:pPr>
            <w:r w:rsidRPr="003707D5">
              <w:t>[Year]*</w:t>
            </w:r>
          </w:p>
        </w:tc>
        <w:tc>
          <w:tcPr>
            <w:tcW w:w="3637" w:type="dxa"/>
          </w:tcPr>
          <w:p w:rsidR="00D40950" w:rsidRPr="003707D5" w:rsidP="00A82AB5" w14:paraId="2184BDBA" w14:textId="77777777">
            <w:pPr>
              <w:jc w:val="center"/>
            </w:pPr>
            <w:r w:rsidRPr="003707D5">
              <w:t>%</w:t>
            </w:r>
          </w:p>
        </w:tc>
      </w:tr>
      <w:tr w14:paraId="1198C525" w14:textId="77777777" w:rsidTr="007B5871">
        <w:tblPrEx>
          <w:tblW w:w="0" w:type="auto"/>
          <w:jc w:val="center"/>
          <w:tblLook w:val="01E0"/>
        </w:tblPrEx>
        <w:trPr>
          <w:jc w:val="center"/>
        </w:trPr>
        <w:tc>
          <w:tcPr>
            <w:tcW w:w="1763" w:type="dxa"/>
            <w:shd w:val="clear" w:color="auto" w:fill="DBE5F1" w:themeFill="accent1" w:themeFillTint="33"/>
          </w:tcPr>
          <w:p w:rsidR="00D40950" w:rsidP="00A82AB5" w14:paraId="523CEB95" w14:textId="77777777">
            <w:pPr>
              <w:jc w:val="center"/>
            </w:pPr>
            <w:r>
              <w:t>[Year]*</w:t>
            </w:r>
          </w:p>
        </w:tc>
        <w:tc>
          <w:tcPr>
            <w:tcW w:w="3637" w:type="dxa"/>
          </w:tcPr>
          <w:p w:rsidR="00D40950" w:rsidP="00A82AB5" w14:paraId="062697C3" w14:textId="77777777">
            <w:pPr>
              <w:jc w:val="center"/>
            </w:pPr>
            <w:r>
              <w:t>%</w:t>
            </w:r>
          </w:p>
        </w:tc>
      </w:tr>
      <w:tr w14:paraId="3DFE524D" w14:textId="77777777" w:rsidTr="007B5871">
        <w:tblPrEx>
          <w:tblW w:w="0" w:type="auto"/>
          <w:jc w:val="center"/>
          <w:tblLook w:val="01E0"/>
        </w:tblPrEx>
        <w:trPr>
          <w:jc w:val="center"/>
        </w:trPr>
        <w:tc>
          <w:tcPr>
            <w:tcW w:w="1763" w:type="dxa"/>
            <w:shd w:val="clear" w:color="auto" w:fill="DBE5F1" w:themeFill="accent1" w:themeFillTint="33"/>
          </w:tcPr>
          <w:p w:rsidR="00D40950" w:rsidP="00A82AB5" w14:paraId="2CCFE3D9" w14:textId="77777777">
            <w:pPr>
              <w:jc w:val="center"/>
            </w:pPr>
            <w:r>
              <w:t>[Present Year]</w:t>
            </w:r>
          </w:p>
        </w:tc>
        <w:tc>
          <w:tcPr>
            <w:tcW w:w="3637" w:type="dxa"/>
          </w:tcPr>
          <w:p w:rsidR="00D40950" w:rsidP="00A82AB5" w14:paraId="3E64D9A5" w14:textId="77777777">
            <w:pPr>
              <w:jc w:val="center"/>
            </w:pPr>
            <w:r>
              <w:t>%**</w:t>
            </w:r>
          </w:p>
        </w:tc>
      </w:tr>
      <w:tr w14:paraId="2D6B8AAE" w14:textId="77777777" w:rsidTr="007B5871">
        <w:tblPrEx>
          <w:tblW w:w="0" w:type="auto"/>
          <w:jc w:val="center"/>
          <w:tblLook w:val="01E0"/>
        </w:tblPrEx>
        <w:trPr>
          <w:jc w:val="center"/>
        </w:trPr>
        <w:tc>
          <w:tcPr>
            <w:tcW w:w="5400" w:type="dxa"/>
            <w:gridSpan w:val="2"/>
            <w:shd w:val="clear" w:color="auto" w:fill="DBE5F1" w:themeFill="accent1" w:themeFillTint="33"/>
          </w:tcPr>
          <w:p w:rsidR="00D40950" w:rsidRPr="00BC29A6" w:rsidP="00A82AB5" w14:paraId="60A83920" w14:textId="77777777">
            <w:pPr>
              <w:rPr>
                <w:sz w:val="20"/>
                <w:szCs w:val="20"/>
              </w:rPr>
            </w:pPr>
            <w:r>
              <w:rPr>
                <w:sz w:val="20"/>
                <w:szCs w:val="20"/>
              </w:rPr>
              <w:t>*</w:t>
            </w:r>
            <w:r w:rsidRPr="00BC29A6">
              <w:rPr>
                <w:sz w:val="20"/>
                <w:szCs w:val="20"/>
              </w:rPr>
              <w:t xml:space="preserve"> </w:t>
            </w:r>
            <w:r>
              <w:rPr>
                <w:sz w:val="20"/>
                <w:szCs w:val="20"/>
              </w:rPr>
              <w:t>Add</w:t>
            </w:r>
            <w:r w:rsidRPr="00BC29A6">
              <w:rPr>
                <w:sz w:val="20"/>
                <w:szCs w:val="20"/>
              </w:rPr>
              <w:t xml:space="preserve"> rows as needed.</w:t>
            </w:r>
          </w:p>
          <w:p w:rsidR="00D40950" w:rsidRPr="00421654" w:rsidP="00A82AB5" w14:paraId="30A462B5" w14:textId="2294524B">
            <w:pPr>
              <w:rPr>
                <w:sz w:val="20"/>
                <w:szCs w:val="20"/>
              </w:rPr>
            </w:pPr>
            <w:r w:rsidRPr="00BC29A6">
              <w:rPr>
                <w:sz w:val="20"/>
                <w:szCs w:val="20"/>
              </w:rPr>
              <w:t>*</w:t>
            </w:r>
            <w:r>
              <w:rPr>
                <w:sz w:val="20"/>
                <w:szCs w:val="20"/>
              </w:rPr>
              <w:t>*</w:t>
            </w:r>
            <w:r w:rsidRPr="00BC29A6">
              <w:rPr>
                <w:sz w:val="20"/>
                <w:szCs w:val="20"/>
              </w:rPr>
              <w:t xml:space="preserve"> The</w:t>
            </w:r>
            <w:r w:rsidR="00BD1B3D">
              <w:rPr>
                <w:sz w:val="20"/>
                <w:szCs w:val="20"/>
              </w:rPr>
              <w:t xml:space="preserve"> GWP-Weighted</w:t>
            </w:r>
            <w:r w:rsidRPr="00BC29A6">
              <w:rPr>
                <w:sz w:val="20"/>
                <w:szCs w:val="20"/>
              </w:rPr>
              <w:t xml:space="preserve"> emissions rate for the </w:t>
            </w:r>
            <w:r w:rsidR="00BD1B3D">
              <w:rPr>
                <w:sz w:val="20"/>
                <w:szCs w:val="20"/>
              </w:rPr>
              <w:t>present</w:t>
            </w:r>
            <w:r w:rsidRPr="00BC29A6">
              <w:rPr>
                <w:sz w:val="20"/>
                <w:szCs w:val="20"/>
              </w:rPr>
              <w:t xml:space="preserve"> year should be from the GreenChill data reporting form.</w:t>
            </w:r>
          </w:p>
        </w:tc>
      </w:tr>
    </w:tbl>
    <w:p w:rsidR="00F70558" w:rsidRPr="00FA27A3" w:rsidP="00D40950" w14:paraId="0968DA6F" w14:textId="7C4B1526">
      <w:pPr>
        <w:keepNext/>
        <w:rPr>
          <w:b/>
          <w:i/>
          <w:sz w:val="32"/>
        </w:rPr>
      </w:pPr>
      <w:r>
        <w:rPr>
          <w:b/>
          <w:i/>
          <w:sz w:val="32"/>
        </w:rPr>
        <w:br/>
      </w:r>
      <w:r w:rsidRPr="00FA27A3" w:rsidR="00C00495">
        <w:rPr>
          <w:b/>
          <w:i/>
          <w:sz w:val="32"/>
        </w:rPr>
        <w:t xml:space="preserve">Part 2. </w:t>
      </w:r>
      <w:r w:rsidRPr="00FA27A3" w:rsidR="00DF3181">
        <w:rPr>
          <w:b/>
          <w:i/>
          <w:sz w:val="32"/>
        </w:rPr>
        <w:t xml:space="preserve">Corporate </w:t>
      </w:r>
      <w:r w:rsidRPr="00FA27A3" w:rsidR="001B1C4C">
        <w:rPr>
          <w:b/>
          <w:i/>
          <w:sz w:val="32"/>
        </w:rPr>
        <w:t>Refrigerant Management Plan</w:t>
      </w:r>
    </w:p>
    <w:p w:rsidR="003707D5" w:rsidRPr="003707D5" w:rsidP="00BC29A6" w14:paraId="169091C5" w14:textId="77777777">
      <w:pPr>
        <w:keepNext/>
      </w:pPr>
    </w:p>
    <w:p w:rsidR="00AA6FD3" w:rsidP="00BC29A6" w14:paraId="4334E3F2" w14:textId="77777777">
      <w:pPr>
        <w:keepNext/>
      </w:pPr>
      <w:r w:rsidRPr="003707D5">
        <w:t xml:space="preserve">Partners are welcome to use the following structure </w:t>
      </w:r>
      <w:r w:rsidR="00A467EA">
        <w:t xml:space="preserve">to organize </w:t>
      </w:r>
      <w:r w:rsidRPr="003707D5">
        <w:t xml:space="preserve">their refrigerant management </w:t>
      </w:r>
      <w:r w:rsidR="00A467EA">
        <w:t xml:space="preserve">plan </w:t>
      </w:r>
      <w:r w:rsidRPr="003707D5">
        <w:t xml:space="preserve">for the present year. </w:t>
      </w:r>
    </w:p>
    <w:p w:rsidR="00AA6FD3" w:rsidP="00BC29A6" w14:paraId="5F19894A" w14:textId="77777777">
      <w:pPr>
        <w:keepNext/>
      </w:pPr>
    </w:p>
    <w:p w:rsidR="00D758E5" w:rsidRPr="00AA6FD3" w:rsidP="00BC29A6" w14:paraId="71B4B592" w14:textId="77777777">
      <w:pPr>
        <w:keepNext/>
        <w:rPr>
          <w:color w:val="FF0000"/>
        </w:rPr>
      </w:pPr>
      <w:r w:rsidRPr="00AA6FD3">
        <w:rPr>
          <w:color w:val="FF0000"/>
        </w:rPr>
        <w:t xml:space="preserve">REMINDER: </w:t>
      </w:r>
      <w:r w:rsidRPr="00AA6FD3" w:rsidR="003707D5">
        <w:rPr>
          <w:color w:val="FF0000"/>
        </w:rPr>
        <w:t>Partners do not need to address all the topics listed below</w:t>
      </w:r>
      <w:r w:rsidRPr="00AA6FD3" w:rsidR="00683A85">
        <w:rPr>
          <w:color w:val="FF0000"/>
        </w:rPr>
        <w:t>; it is understood that not all topics will be relevant to each Partner</w:t>
      </w:r>
      <w:r w:rsidRPr="00AA6FD3" w:rsidR="003707D5">
        <w:rPr>
          <w:color w:val="FF0000"/>
        </w:rPr>
        <w:t xml:space="preserve">. </w:t>
      </w:r>
    </w:p>
    <w:p w:rsidR="00295078" w:rsidP="00BC29A6" w14:paraId="3CA68C23" w14:textId="77777777">
      <w:pPr>
        <w:keepNext/>
      </w:pPr>
    </w:p>
    <w:tbl>
      <w:tblPr>
        <w:tblStyle w:val="TableGrid"/>
        <w:tblW w:w="0" w:type="auto"/>
        <w:tblLook w:val="04A0"/>
      </w:tblPr>
      <w:tblGrid>
        <w:gridCol w:w="9350"/>
      </w:tblGrid>
      <w:tr w14:paraId="298FAFCF" w14:textId="77777777" w:rsidTr="00705AB2">
        <w:tblPrEx>
          <w:tblW w:w="0" w:type="auto"/>
          <w:tblLook w:val="04A0"/>
        </w:tblPrEx>
        <w:tc>
          <w:tcPr>
            <w:tcW w:w="9350" w:type="dxa"/>
            <w:shd w:val="clear" w:color="auto" w:fill="4F81BD" w:themeFill="accent1"/>
          </w:tcPr>
          <w:p w:rsidR="00FA16C7" w:rsidRPr="00F05730" w:rsidP="00A1067C" w14:paraId="5C5AFC58" w14:textId="77777777">
            <w:pPr>
              <w:keepNext/>
              <w:rPr>
                <w:b/>
                <w:color w:val="FFFFFF" w:themeColor="background1"/>
              </w:rPr>
            </w:pPr>
            <w:r w:rsidRPr="00F05730">
              <w:rPr>
                <w:b/>
                <w:color w:val="FFFFFF" w:themeColor="background1"/>
              </w:rPr>
              <w:t>A. Review of Previous Year’s Goal(s) and Achievements</w:t>
            </w:r>
            <w:r w:rsidR="00C25FD6">
              <w:rPr>
                <w:b/>
                <w:color w:val="FFFFFF" w:themeColor="background1"/>
              </w:rPr>
              <w:t xml:space="preserve"> (</w:t>
            </w:r>
            <w:r w:rsidRPr="00C25FD6" w:rsidR="00C25FD6">
              <w:rPr>
                <w:b/>
                <w:color w:val="FFFFFF" w:themeColor="background1"/>
              </w:rPr>
              <w:t>suggested topics, complete relevant ones</w:t>
            </w:r>
            <w:r w:rsidR="00C25FD6">
              <w:rPr>
                <w:b/>
                <w:color w:val="FFFFFF" w:themeColor="background1"/>
              </w:rPr>
              <w:t>)</w:t>
            </w:r>
          </w:p>
        </w:tc>
      </w:tr>
      <w:tr w14:paraId="430D8776" w14:textId="77777777" w:rsidTr="00705AB2">
        <w:tblPrEx>
          <w:tblW w:w="0" w:type="auto"/>
          <w:tblLook w:val="04A0"/>
        </w:tblPrEx>
        <w:tc>
          <w:tcPr>
            <w:tcW w:w="9350" w:type="dxa"/>
            <w:shd w:val="clear" w:color="auto" w:fill="DBE5F1" w:themeFill="accent1" w:themeFillTint="33"/>
          </w:tcPr>
          <w:p w:rsidR="00FA16C7" w:rsidRPr="00E276BF" w:rsidP="00A1067C" w14:paraId="08586B00" w14:textId="77777777">
            <w:pPr>
              <w:keepNext/>
              <w:rPr>
                <w:b/>
              </w:rPr>
            </w:pPr>
            <w:r w:rsidRPr="00E276BF">
              <w:rPr>
                <w:b/>
              </w:rPr>
              <w:t>What went well last year?</w:t>
            </w:r>
          </w:p>
        </w:tc>
      </w:tr>
      <w:tr w14:paraId="5937D2BC" w14:textId="77777777" w:rsidTr="00705AB2">
        <w:tblPrEx>
          <w:tblW w:w="0" w:type="auto"/>
          <w:tblLook w:val="04A0"/>
        </w:tblPrEx>
        <w:tc>
          <w:tcPr>
            <w:tcW w:w="9350" w:type="dxa"/>
          </w:tcPr>
          <w:p w:rsidR="00FA16C7" w:rsidRPr="00E276BF" w:rsidP="00A1067C" w14:paraId="79129700" w14:textId="77777777">
            <w:pPr>
              <w:keepNext/>
            </w:pPr>
          </w:p>
        </w:tc>
      </w:tr>
      <w:tr w14:paraId="02420ECD" w14:textId="77777777" w:rsidTr="00705AB2">
        <w:tblPrEx>
          <w:tblW w:w="0" w:type="auto"/>
          <w:tblLook w:val="04A0"/>
        </w:tblPrEx>
        <w:tc>
          <w:tcPr>
            <w:tcW w:w="9350" w:type="dxa"/>
            <w:shd w:val="clear" w:color="auto" w:fill="DBE5F1" w:themeFill="accent1" w:themeFillTint="33"/>
          </w:tcPr>
          <w:p w:rsidR="00FA16C7" w:rsidRPr="00E276BF" w:rsidP="00A1067C" w14:paraId="4D9C5A53" w14:textId="31C61D99">
            <w:pPr>
              <w:keepNext/>
              <w:rPr>
                <w:b/>
              </w:rPr>
            </w:pPr>
            <w:r w:rsidRPr="00E276BF">
              <w:rPr>
                <w:b/>
              </w:rPr>
              <w:t xml:space="preserve">What did not go well last year? </w:t>
            </w:r>
          </w:p>
        </w:tc>
      </w:tr>
      <w:tr w14:paraId="6A39BFDC" w14:textId="77777777" w:rsidTr="00705AB2">
        <w:tblPrEx>
          <w:tblW w:w="0" w:type="auto"/>
          <w:tblLook w:val="04A0"/>
        </w:tblPrEx>
        <w:tc>
          <w:tcPr>
            <w:tcW w:w="9350" w:type="dxa"/>
          </w:tcPr>
          <w:p w:rsidR="00FA16C7" w:rsidRPr="00E276BF" w:rsidP="00A1067C" w14:paraId="3B3E907C" w14:textId="77777777">
            <w:pPr>
              <w:keepNext/>
            </w:pPr>
          </w:p>
        </w:tc>
      </w:tr>
      <w:tr w14:paraId="567BDCFB" w14:textId="77777777" w:rsidTr="00705AB2">
        <w:tblPrEx>
          <w:tblW w:w="0" w:type="auto"/>
          <w:tblLook w:val="04A0"/>
        </w:tblPrEx>
        <w:tc>
          <w:tcPr>
            <w:tcW w:w="9350" w:type="dxa"/>
            <w:shd w:val="clear" w:color="auto" w:fill="DBE5F1" w:themeFill="accent1" w:themeFillTint="33"/>
          </w:tcPr>
          <w:p w:rsidR="00FA16C7" w:rsidRPr="00E276BF" w:rsidP="00A1067C" w14:paraId="44825175" w14:textId="77777777">
            <w:pPr>
              <w:keepNext/>
              <w:rPr>
                <w:b/>
              </w:rPr>
            </w:pPr>
            <w:r w:rsidRPr="00E276BF">
              <w:rPr>
                <w:b/>
              </w:rPr>
              <w:t>What were the key factors that helped you meet (or prevented you from meeting) your goal(s) for the year?</w:t>
            </w:r>
          </w:p>
        </w:tc>
      </w:tr>
      <w:tr w14:paraId="75D59911" w14:textId="77777777" w:rsidTr="00705AB2">
        <w:tblPrEx>
          <w:tblW w:w="0" w:type="auto"/>
          <w:tblLook w:val="04A0"/>
        </w:tblPrEx>
        <w:tc>
          <w:tcPr>
            <w:tcW w:w="9350" w:type="dxa"/>
          </w:tcPr>
          <w:p w:rsidR="00FA16C7" w:rsidRPr="00E276BF" w:rsidP="00A1067C" w14:paraId="68D95D1A" w14:textId="77777777">
            <w:pPr>
              <w:keepNext/>
            </w:pPr>
          </w:p>
        </w:tc>
      </w:tr>
      <w:tr w14:paraId="43D2828B" w14:textId="77777777" w:rsidTr="00705AB2">
        <w:tblPrEx>
          <w:tblW w:w="0" w:type="auto"/>
          <w:tblLook w:val="04A0"/>
        </w:tblPrEx>
        <w:tc>
          <w:tcPr>
            <w:tcW w:w="9350" w:type="dxa"/>
            <w:shd w:val="clear" w:color="auto" w:fill="DBE5F1" w:themeFill="accent1" w:themeFillTint="33"/>
          </w:tcPr>
          <w:p w:rsidR="00705AB2" w:rsidRPr="00E276BF" w:rsidP="00A1067C" w14:paraId="6D43243F" w14:textId="0F96A1C3">
            <w:pPr>
              <w:keepNext/>
              <w:rPr>
                <w:b/>
              </w:rPr>
            </w:pPr>
            <w:r>
              <w:rPr>
                <w:b/>
              </w:rPr>
              <w:t>What are the top three refrigerant management challenges you will be focused on over the next year?</w:t>
            </w:r>
          </w:p>
        </w:tc>
      </w:tr>
      <w:tr w14:paraId="401C7526" w14:textId="77777777" w:rsidTr="00705AB2">
        <w:tblPrEx>
          <w:tblW w:w="0" w:type="auto"/>
          <w:tblLook w:val="04A0"/>
        </w:tblPrEx>
        <w:tc>
          <w:tcPr>
            <w:tcW w:w="9350" w:type="dxa"/>
          </w:tcPr>
          <w:p w:rsidR="00705AB2" w:rsidRPr="00E276BF" w:rsidP="00E94971" w14:paraId="76AC03D8" w14:textId="77777777">
            <w:pPr>
              <w:keepNext/>
            </w:pPr>
          </w:p>
        </w:tc>
      </w:tr>
      <w:tr w14:paraId="192E1ADA" w14:textId="77777777" w:rsidTr="00705AB2">
        <w:tblPrEx>
          <w:tblW w:w="0" w:type="auto"/>
          <w:tblLook w:val="04A0"/>
        </w:tblPrEx>
        <w:tc>
          <w:tcPr>
            <w:tcW w:w="9350" w:type="dxa"/>
            <w:shd w:val="clear" w:color="auto" w:fill="DBE5F1" w:themeFill="accent1" w:themeFillTint="33"/>
          </w:tcPr>
          <w:p w:rsidR="00FA16C7" w:rsidRPr="00E276BF" w:rsidP="00A1067C" w14:paraId="1E5E0D3A" w14:textId="77777777">
            <w:pPr>
              <w:keepNext/>
              <w:rPr>
                <w:b/>
              </w:rPr>
            </w:pPr>
            <w:r w:rsidRPr="00E276BF">
              <w:rPr>
                <w:b/>
              </w:rPr>
              <w:t>Other notes</w:t>
            </w:r>
          </w:p>
        </w:tc>
      </w:tr>
      <w:tr w14:paraId="6C6737BB" w14:textId="77777777" w:rsidTr="00705AB2">
        <w:tblPrEx>
          <w:tblW w:w="0" w:type="auto"/>
          <w:tblLook w:val="04A0"/>
        </w:tblPrEx>
        <w:tc>
          <w:tcPr>
            <w:tcW w:w="9350" w:type="dxa"/>
          </w:tcPr>
          <w:p w:rsidR="00FA16C7" w:rsidRPr="00E276BF" w:rsidP="00A1067C" w14:paraId="18C8DA31" w14:textId="77777777">
            <w:pPr>
              <w:keepNext/>
            </w:pPr>
          </w:p>
        </w:tc>
      </w:tr>
    </w:tbl>
    <w:p w:rsidR="00FA16C7" w:rsidP="00FA16C7" w14:paraId="4ED1E809" w14:textId="77777777"/>
    <w:p w:rsidR="00FA16C7" w:rsidP="00FA16C7" w14:paraId="65BF78B5" w14:textId="77777777"/>
    <w:tbl>
      <w:tblPr>
        <w:tblStyle w:val="TableGrid"/>
        <w:tblW w:w="0" w:type="auto"/>
        <w:tblLook w:val="04A0"/>
      </w:tblPr>
      <w:tblGrid>
        <w:gridCol w:w="9350"/>
      </w:tblGrid>
      <w:tr w14:paraId="3426A55C" w14:textId="77777777" w:rsidTr="00A1067C">
        <w:tblPrEx>
          <w:tblW w:w="0" w:type="auto"/>
          <w:tblLook w:val="04A0"/>
        </w:tblPrEx>
        <w:tc>
          <w:tcPr>
            <w:tcW w:w="11016" w:type="dxa"/>
            <w:shd w:val="clear" w:color="auto" w:fill="4F81BD" w:themeFill="accent1"/>
          </w:tcPr>
          <w:p w:rsidR="00FA16C7" w:rsidRPr="00F05730" w:rsidP="00A1067C" w14:paraId="7D86B6FB" w14:textId="71911BE0">
            <w:pPr>
              <w:keepNext/>
              <w:rPr>
                <w:b/>
                <w:color w:val="FFFFFF" w:themeColor="background1"/>
              </w:rPr>
            </w:pPr>
            <w:r>
              <w:rPr>
                <w:b/>
                <w:color w:val="FFFFFF" w:themeColor="background1"/>
              </w:rPr>
              <w:t>B</w:t>
            </w:r>
            <w:r w:rsidRPr="00F05730">
              <w:rPr>
                <w:b/>
                <w:color w:val="FFFFFF" w:themeColor="background1"/>
              </w:rPr>
              <w:t xml:space="preserve">. </w:t>
            </w:r>
            <w:r>
              <w:rPr>
                <w:b/>
                <w:color w:val="FFFFFF" w:themeColor="background1"/>
              </w:rPr>
              <w:t xml:space="preserve">Leak Prevention and </w:t>
            </w:r>
            <w:r w:rsidR="00160CE4">
              <w:rPr>
                <w:b/>
                <w:color w:val="FFFFFF" w:themeColor="background1"/>
              </w:rPr>
              <w:t>Repair (</w:t>
            </w:r>
            <w:r w:rsidRPr="00C25FD6" w:rsidR="00C25FD6">
              <w:rPr>
                <w:b/>
                <w:color w:val="FFFFFF" w:themeColor="background1"/>
              </w:rPr>
              <w:t>suggested topics, complete relevant ones</w:t>
            </w:r>
            <w:r w:rsidR="00C25FD6">
              <w:rPr>
                <w:b/>
                <w:color w:val="FFFFFF" w:themeColor="background1"/>
              </w:rPr>
              <w:t>)</w:t>
            </w:r>
          </w:p>
        </w:tc>
      </w:tr>
      <w:tr w14:paraId="7998089E" w14:textId="77777777" w:rsidTr="00A1067C">
        <w:tblPrEx>
          <w:tblW w:w="0" w:type="auto"/>
          <w:tblLook w:val="04A0"/>
        </w:tblPrEx>
        <w:tc>
          <w:tcPr>
            <w:tcW w:w="11016" w:type="dxa"/>
            <w:shd w:val="clear" w:color="auto" w:fill="DBE5F1" w:themeFill="accent1" w:themeFillTint="33"/>
          </w:tcPr>
          <w:p w:rsidR="00FA16C7" w:rsidRPr="00E276BF" w:rsidP="00A1067C" w14:paraId="49A27CBC" w14:textId="77777777">
            <w:pPr>
              <w:keepNext/>
              <w:rPr>
                <w:b/>
              </w:rPr>
            </w:pPr>
            <w:r w:rsidRPr="00E276BF">
              <w:rPr>
                <w:b/>
              </w:rPr>
              <w:t>Installation of leak detection systems</w:t>
            </w:r>
          </w:p>
        </w:tc>
      </w:tr>
      <w:tr w14:paraId="15CD1951" w14:textId="77777777" w:rsidTr="00A1067C">
        <w:tblPrEx>
          <w:tblW w:w="0" w:type="auto"/>
          <w:tblLook w:val="04A0"/>
        </w:tblPrEx>
        <w:tc>
          <w:tcPr>
            <w:tcW w:w="11016" w:type="dxa"/>
          </w:tcPr>
          <w:p w:rsidR="00FA16C7" w:rsidRPr="00E276BF" w:rsidP="00A1067C" w14:paraId="588F8ACF" w14:textId="77777777">
            <w:pPr>
              <w:keepNext/>
            </w:pPr>
          </w:p>
        </w:tc>
      </w:tr>
      <w:tr w14:paraId="5722C44D" w14:textId="77777777" w:rsidTr="00A1067C">
        <w:tblPrEx>
          <w:tblW w:w="0" w:type="auto"/>
          <w:tblLook w:val="04A0"/>
        </w:tblPrEx>
        <w:tc>
          <w:tcPr>
            <w:tcW w:w="11016" w:type="dxa"/>
            <w:shd w:val="clear" w:color="auto" w:fill="DBE5F1" w:themeFill="accent1" w:themeFillTint="33"/>
          </w:tcPr>
          <w:p w:rsidR="00FA16C7" w:rsidRPr="00E276BF" w:rsidP="00A1067C" w14:paraId="78510466" w14:textId="77777777">
            <w:pPr>
              <w:keepNext/>
              <w:rPr>
                <w:b/>
              </w:rPr>
            </w:pPr>
            <w:r w:rsidRPr="00E276BF">
              <w:rPr>
                <w:b/>
              </w:rPr>
              <w:t>Leak prevention or charge reducing system components</w:t>
            </w:r>
          </w:p>
        </w:tc>
      </w:tr>
      <w:tr w14:paraId="61F0A149" w14:textId="77777777" w:rsidTr="00A1067C">
        <w:tblPrEx>
          <w:tblW w:w="0" w:type="auto"/>
          <w:tblLook w:val="04A0"/>
        </w:tblPrEx>
        <w:tc>
          <w:tcPr>
            <w:tcW w:w="11016" w:type="dxa"/>
          </w:tcPr>
          <w:p w:rsidR="00FA16C7" w:rsidRPr="00E276BF" w:rsidP="00A1067C" w14:paraId="6BD19290" w14:textId="77777777">
            <w:pPr>
              <w:keepNext/>
            </w:pPr>
          </w:p>
        </w:tc>
      </w:tr>
      <w:tr w14:paraId="2971C478" w14:textId="77777777" w:rsidTr="00A1067C">
        <w:tblPrEx>
          <w:tblW w:w="0" w:type="auto"/>
          <w:tblLook w:val="04A0"/>
        </w:tblPrEx>
        <w:tc>
          <w:tcPr>
            <w:tcW w:w="11016" w:type="dxa"/>
            <w:shd w:val="clear" w:color="auto" w:fill="DBE5F1" w:themeFill="accent1" w:themeFillTint="33"/>
          </w:tcPr>
          <w:p w:rsidR="00FA16C7" w:rsidRPr="00E276BF" w:rsidP="00A1067C" w14:paraId="67685AD6" w14:textId="77777777">
            <w:pPr>
              <w:keepNext/>
              <w:rPr>
                <w:b/>
              </w:rPr>
            </w:pPr>
            <w:r w:rsidRPr="00E276BF">
              <w:rPr>
                <w:b/>
              </w:rPr>
              <w:t>Regular leak prevention maintenance program</w:t>
            </w:r>
          </w:p>
        </w:tc>
      </w:tr>
      <w:tr w14:paraId="4D4BF51E" w14:textId="77777777" w:rsidTr="00A1067C">
        <w:tblPrEx>
          <w:tblW w:w="0" w:type="auto"/>
          <w:tblLook w:val="04A0"/>
        </w:tblPrEx>
        <w:tc>
          <w:tcPr>
            <w:tcW w:w="11016" w:type="dxa"/>
          </w:tcPr>
          <w:p w:rsidR="00FA16C7" w:rsidRPr="00E276BF" w:rsidP="00A1067C" w14:paraId="0C8B0BAF" w14:textId="77777777">
            <w:pPr>
              <w:keepNext/>
            </w:pPr>
          </w:p>
        </w:tc>
      </w:tr>
      <w:tr w14:paraId="11B188DB" w14:textId="77777777" w:rsidTr="00A1067C">
        <w:tblPrEx>
          <w:tblW w:w="0" w:type="auto"/>
          <w:tblLook w:val="04A0"/>
        </w:tblPrEx>
        <w:tc>
          <w:tcPr>
            <w:tcW w:w="11016" w:type="dxa"/>
            <w:shd w:val="clear" w:color="auto" w:fill="DBE5F1" w:themeFill="accent1" w:themeFillTint="33"/>
          </w:tcPr>
          <w:p w:rsidR="00FA16C7" w:rsidRPr="00E276BF" w:rsidP="00A1067C" w14:paraId="760750BE" w14:textId="77777777">
            <w:pPr>
              <w:keepNext/>
              <w:rPr>
                <w:b/>
              </w:rPr>
            </w:pPr>
            <w:r w:rsidRPr="00E276BF">
              <w:rPr>
                <w:b/>
              </w:rPr>
              <w:t xml:space="preserve">Use of </w:t>
            </w:r>
            <w:r w:rsidRPr="00E276BF">
              <w:rPr>
                <w:b/>
              </w:rPr>
              <w:t>GreenChill’s</w:t>
            </w:r>
            <w:r w:rsidRPr="00E276BF">
              <w:rPr>
                <w:b/>
              </w:rPr>
              <w:t xml:space="preserve"> Leak Prevention and Repair Guideline</w:t>
            </w:r>
          </w:p>
        </w:tc>
      </w:tr>
      <w:tr w14:paraId="2974CBB4" w14:textId="77777777" w:rsidTr="00A1067C">
        <w:tblPrEx>
          <w:tblW w:w="0" w:type="auto"/>
          <w:tblLook w:val="04A0"/>
        </w:tblPrEx>
        <w:tc>
          <w:tcPr>
            <w:tcW w:w="11016" w:type="dxa"/>
          </w:tcPr>
          <w:p w:rsidR="00FA16C7" w:rsidRPr="00E276BF" w:rsidP="00A1067C" w14:paraId="62DBE889" w14:textId="77777777">
            <w:pPr>
              <w:keepNext/>
            </w:pPr>
          </w:p>
        </w:tc>
      </w:tr>
      <w:tr w14:paraId="1A30189D" w14:textId="77777777" w:rsidTr="00A1067C">
        <w:tblPrEx>
          <w:tblW w:w="0" w:type="auto"/>
          <w:tblLook w:val="04A0"/>
        </w:tblPrEx>
        <w:tc>
          <w:tcPr>
            <w:tcW w:w="11016" w:type="dxa"/>
            <w:shd w:val="clear" w:color="auto" w:fill="DBE5F1" w:themeFill="accent1" w:themeFillTint="33"/>
          </w:tcPr>
          <w:p w:rsidR="00FA16C7" w:rsidRPr="00E276BF" w:rsidP="00A1067C" w14:paraId="00B77C81" w14:textId="77777777">
            <w:pPr>
              <w:keepNext/>
              <w:rPr>
                <w:b/>
              </w:rPr>
            </w:pPr>
            <w:r w:rsidRPr="00E276BF">
              <w:rPr>
                <w:b/>
              </w:rPr>
              <w:t xml:space="preserve">Use of </w:t>
            </w:r>
            <w:r w:rsidRPr="00E276BF">
              <w:rPr>
                <w:b/>
              </w:rPr>
              <w:t>GreenChill’s</w:t>
            </w:r>
            <w:r w:rsidRPr="00E276BF">
              <w:rPr>
                <w:b/>
              </w:rPr>
              <w:t xml:space="preserve"> Maintenance for Leak Prevention Fact Sheet </w:t>
            </w:r>
          </w:p>
        </w:tc>
      </w:tr>
      <w:tr w14:paraId="522F5F73" w14:textId="77777777" w:rsidTr="00A1067C">
        <w:tblPrEx>
          <w:tblW w:w="0" w:type="auto"/>
          <w:tblLook w:val="04A0"/>
        </w:tblPrEx>
        <w:tc>
          <w:tcPr>
            <w:tcW w:w="11016" w:type="dxa"/>
          </w:tcPr>
          <w:p w:rsidR="00FA16C7" w:rsidRPr="00E276BF" w:rsidP="00A1067C" w14:paraId="422CF7E8" w14:textId="77777777">
            <w:pPr>
              <w:keepNext/>
            </w:pPr>
          </w:p>
        </w:tc>
      </w:tr>
      <w:tr w14:paraId="512AED0A" w14:textId="77777777" w:rsidTr="00A1067C">
        <w:tblPrEx>
          <w:tblW w:w="0" w:type="auto"/>
          <w:tblLook w:val="04A0"/>
        </w:tblPrEx>
        <w:tc>
          <w:tcPr>
            <w:tcW w:w="11016" w:type="dxa"/>
            <w:shd w:val="clear" w:color="auto" w:fill="DBE5F1" w:themeFill="accent1" w:themeFillTint="33"/>
          </w:tcPr>
          <w:p w:rsidR="00FA16C7" w:rsidRPr="00E276BF" w:rsidP="00A1067C" w14:paraId="7E6DB0F7" w14:textId="77777777">
            <w:pPr>
              <w:keepNext/>
              <w:rPr>
                <w:b/>
              </w:rPr>
            </w:pPr>
            <w:r w:rsidRPr="00E276BF">
              <w:rPr>
                <w:b/>
              </w:rPr>
              <w:t>Rapid leak response protocol</w:t>
            </w:r>
          </w:p>
        </w:tc>
      </w:tr>
      <w:tr w14:paraId="4FAB5875" w14:textId="77777777" w:rsidTr="00A1067C">
        <w:tblPrEx>
          <w:tblW w:w="0" w:type="auto"/>
          <w:tblLook w:val="04A0"/>
        </w:tblPrEx>
        <w:tc>
          <w:tcPr>
            <w:tcW w:w="11016" w:type="dxa"/>
          </w:tcPr>
          <w:p w:rsidR="00FA16C7" w:rsidRPr="00E276BF" w:rsidP="00A1067C" w14:paraId="76D47577" w14:textId="77777777">
            <w:pPr>
              <w:keepNext/>
            </w:pPr>
          </w:p>
        </w:tc>
      </w:tr>
      <w:tr w14:paraId="2B6F47D1" w14:textId="77777777" w:rsidTr="00A1067C">
        <w:tblPrEx>
          <w:tblW w:w="0" w:type="auto"/>
          <w:tblLook w:val="04A0"/>
        </w:tblPrEx>
        <w:tc>
          <w:tcPr>
            <w:tcW w:w="11016" w:type="dxa"/>
            <w:shd w:val="clear" w:color="auto" w:fill="DBE5F1" w:themeFill="accent1" w:themeFillTint="33"/>
          </w:tcPr>
          <w:p w:rsidR="00FA16C7" w:rsidRPr="00E276BF" w:rsidP="00A1067C" w14:paraId="7B6D4EA7" w14:textId="77777777">
            <w:pPr>
              <w:keepNext/>
              <w:rPr>
                <w:b/>
              </w:rPr>
            </w:pPr>
            <w:r w:rsidRPr="00E276BF">
              <w:rPr>
                <w:b/>
              </w:rPr>
              <w:t>Leak repair verification requirements</w:t>
            </w:r>
          </w:p>
        </w:tc>
      </w:tr>
      <w:tr w14:paraId="41F19F6E" w14:textId="77777777" w:rsidTr="00A1067C">
        <w:tblPrEx>
          <w:tblW w:w="0" w:type="auto"/>
          <w:tblLook w:val="04A0"/>
        </w:tblPrEx>
        <w:tc>
          <w:tcPr>
            <w:tcW w:w="11016" w:type="dxa"/>
          </w:tcPr>
          <w:p w:rsidR="00FA16C7" w:rsidRPr="00E276BF" w:rsidP="00A1067C" w14:paraId="6722ED2C" w14:textId="77777777">
            <w:pPr>
              <w:keepNext/>
            </w:pPr>
          </w:p>
        </w:tc>
      </w:tr>
      <w:tr w14:paraId="1809137A" w14:textId="77777777" w:rsidTr="00A1067C">
        <w:tblPrEx>
          <w:tblW w:w="0" w:type="auto"/>
          <w:tblLook w:val="04A0"/>
        </w:tblPrEx>
        <w:tc>
          <w:tcPr>
            <w:tcW w:w="11016" w:type="dxa"/>
            <w:shd w:val="clear" w:color="auto" w:fill="DBE5F1" w:themeFill="accent1" w:themeFillTint="33"/>
          </w:tcPr>
          <w:p w:rsidR="00FA16C7" w:rsidRPr="00E276BF" w:rsidP="00A1067C" w14:paraId="6D7E0EC2" w14:textId="77777777">
            <w:pPr>
              <w:keepNext/>
              <w:rPr>
                <w:b/>
              </w:rPr>
            </w:pPr>
            <w:r w:rsidRPr="00E276BF">
              <w:rPr>
                <w:b/>
              </w:rPr>
              <w:t>Other notes</w:t>
            </w:r>
          </w:p>
        </w:tc>
      </w:tr>
      <w:tr w14:paraId="5008E46F" w14:textId="77777777" w:rsidTr="00A1067C">
        <w:tblPrEx>
          <w:tblW w:w="0" w:type="auto"/>
          <w:tblLook w:val="04A0"/>
        </w:tblPrEx>
        <w:tc>
          <w:tcPr>
            <w:tcW w:w="11016" w:type="dxa"/>
          </w:tcPr>
          <w:p w:rsidR="00FA16C7" w:rsidRPr="00E276BF" w:rsidP="00A1067C" w14:paraId="2F3CF17C" w14:textId="77777777">
            <w:pPr>
              <w:keepNext/>
            </w:pPr>
          </w:p>
        </w:tc>
      </w:tr>
    </w:tbl>
    <w:p w:rsidR="00FA16C7" w:rsidP="00FA16C7" w14:paraId="00304D9F" w14:textId="77777777"/>
    <w:p w:rsidR="00FA16C7" w:rsidP="00FA16C7" w14:paraId="581E7153" w14:textId="77777777"/>
    <w:p w:rsidR="00FA16C7" w:rsidP="00FA16C7" w14:paraId="22EE6F92" w14:textId="77777777"/>
    <w:tbl>
      <w:tblPr>
        <w:tblStyle w:val="TableGrid"/>
        <w:tblW w:w="0" w:type="auto"/>
        <w:tblLook w:val="04A0"/>
      </w:tblPr>
      <w:tblGrid>
        <w:gridCol w:w="9350"/>
      </w:tblGrid>
      <w:tr w14:paraId="6311F39C" w14:textId="77777777" w:rsidTr="00A1067C">
        <w:tblPrEx>
          <w:tblW w:w="0" w:type="auto"/>
          <w:tblLook w:val="04A0"/>
        </w:tblPrEx>
        <w:tc>
          <w:tcPr>
            <w:tcW w:w="11016" w:type="dxa"/>
            <w:shd w:val="clear" w:color="auto" w:fill="4F81BD" w:themeFill="accent1"/>
          </w:tcPr>
          <w:p w:rsidR="00FA16C7" w:rsidRPr="00F05730" w:rsidP="00A1067C" w14:paraId="303B03EA" w14:textId="77777777">
            <w:pPr>
              <w:keepNext/>
              <w:rPr>
                <w:b/>
                <w:color w:val="FFFFFF" w:themeColor="background1"/>
              </w:rPr>
            </w:pPr>
            <w:r>
              <w:rPr>
                <w:b/>
                <w:color w:val="FFFFFF" w:themeColor="background1"/>
              </w:rPr>
              <w:t>C</w:t>
            </w:r>
            <w:r w:rsidRPr="00F05730">
              <w:rPr>
                <w:b/>
                <w:color w:val="FFFFFF" w:themeColor="background1"/>
              </w:rPr>
              <w:t xml:space="preserve">. </w:t>
            </w:r>
            <w:r>
              <w:rPr>
                <w:b/>
                <w:color w:val="FFFFFF" w:themeColor="background1"/>
              </w:rPr>
              <w:t xml:space="preserve">Store </w:t>
            </w:r>
            <w:r w:rsidR="002D6731">
              <w:rPr>
                <w:b/>
                <w:color w:val="FFFFFF" w:themeColor="background1"/>
              </w:rPr>
              <w:t xml:space="preserve">Remodels or </w:t>
            </w:r>
            <w:r>
              <w:rPr>
                <w:b/>
                <w:color w:val="FFFFFF" w:themeColor="background1"/>
              </w:rPr>
              <w:t>Retrofits</w:t>
            </w:r>
            <w:r w:rsidR="00C25FD6">
              <w:rPr>
                <w:b/>
                <w:color w:val="FFFFFF" w:themeColor="background1"/>
              </w:rPr>
              <w:t xml:space="preserve"> (</w:t>
            </w:r>
            <w:r w:rsidRPr="00C25FD6" w:rsidR="00C25FD6">
              <w:rPr>
                <w:b/>
                <w:color w:val="FFFFFF" w:themeColor="background1"/>
              </w:rPr>
              <w:t>suggested topics, complete relevant ones</w:t>
            </w:r>
            <w:r w:rsidR="00C25FD6">
              <w:rPr>
                <w:b/>
                <w:color w:val="FFFFFF" w:themeColor="background1"/>
              </w:rPr>
              <w:t>)</w:t>
            </w:r>
          </w:p>
        </w:tc>
      </w:tr>
      <w:tr w14:paraId="2FF99E07" w14:textId="77777777" w:rsidTr="00A1067C">
        <w:tblPrEx>
          <w:tblW w:w="0" w:type="auto"/>
          <w:tblLook w:val="04A0"/>
        </w:tblPrEx>
        <w:tc>
          <w:tcPr>
            <w:tcW w:w="11016" w:type="dxa"/>
            <w:shd w:val="clear" w:color="auto" w:fill="DBE5F1" w:themeFill="accent1" w:themeFillTint="33"/>
          </w:tcPr>
          <w:p w:rsidR="00FA16C7" w:rsidRPr="00E276BF" w:rsidP="00A1067C" w14:paraId="42BB8C13" w14:textId="77777777">
            <w:pPr>
              <w:keepNext/>
              <w:rPr>
                <w:b/>
              </w:rPr>
            </w:pPr>
            <w:r w:rsidRPr="00E276BF">
              <w:rPr>
                <w:b/>
              </w:rPr>
              <w:t xml:space="preserve">Number of </w:t>
            </w:r>
            <w:r w:rsidR="002D6731">
              <w:rPr>
                <w:b/>
              </w:rPr>
              <w:t xml:space="preserve">remodels or </w:t>
            </w:r>
            <w:r w:rsidRPr="00E276BF">
              <w:rPr>
                <w:b/>
              </w:rPr>
              <w:t xml:space="preserve">retrofits planned </w:t>
            </w:r>
          </w:p>
        </w:tc>
      </w:tr>
      <w:tr w14:paraId="550647BF" w14:textId="77777777" w:rsidTr="00A1067C">
        <w:tblPrEx>
          <w:tblW w:w="0" w:type="auto"/>
          <w:tblLook w:val="04A0"/>
        </w:tblPrEx>
        <w:tc>
          <w:tcPr>
            <w:tcW w:w="11016" w:type="dxa"/>
          </w:tcPr>
          <w:p w:rsidR="00FA16C7" w:rsidRPr="00E276BF" w:rsidP="00A1067C" w14:paraId="16304651" w14:textId="77777777">
            <w:pPr>
              <w:keepNext/>
            </w:pPr>
          </w:p>
        </w:tc>
      </w:tr>
      <w:tr w14:paraId="026BE918" w14:textId="77777777" w:rsidTr="00A1067C">
        <w:tblPrEx>
          <w:tblW w:w="0" w:type="auto"/>
          <w:tblLook w:val="04A0"/>
        </w:tblPrEx>
        <w:tc>
          <w:tcPr>
            <w:tcW w:w="11016" w:type="dxa"/>
            <w:shd w:val="clear" w:color="auto" w:fill="DBE5F1" w:themeFill="accent1" w:themeFillTint="33"/>
          </w:tcPr>
          <w:p w:rsidR="00FA16C7" w:rsidRPr="00E276BF" w:rsidP="00A1067C" w14:paraId="6CFB5EAC" w14:textId="77777777">
            <w:pPr>
              <w:keepNext/>
              <w:rPr>
                <w:b/>
              </w:rPr>
            </w:pPr>
            <w:r w:rsidRPr="00E276BF">
              <w:rPr>
                <w:b/>
              </w:rPr>
              <w:t>Refrigerants involved (</w:t>
            </w:r>
            <w:r w:rsidR="002D6731">
              <w:rPr>
                <w:b/>
              </w:rPr>
              <w:t xml:space="preserve">e.g., </w:t>
            </w:r>
            <w:r w:rsidRPr="00E276BF">
              <w:rPr>
                <w:b/>
              </w:rPr>
              <w:t>retrofitted in and out)</w:t>
            </w:r>
          </w:p>
        </w:tc>
      </w:tr>
      <w:tr w14:paraId="446E582F" w14:textId="77777777" w:rsidTr="00A1067C">
        <w:tblPrEx>
          <w:tblW w:w="0" w:type="auto"/>
          <w:tblLook w:val="04A0"/>
        </w:tblPrEx>
        <w:tc>
          <w:tcPr>
            <w:tcW w:w="11016" w:type="dxa"/>
          </w:tcPr>
          <w:p w:rsidR="00FA16C7" w:rsidRPr="00E276BF" w:rsidP="00A1067C" w14:paraId="00D9F3E5" w14:textId="77777777">
            <w:pPr>
              <w:keepNext/>
            </w:pPr>
          </w:p>
        </w:tc>
      </w:tr>
      <w:tr w14:paraId="3D4187B4" w14:textId="77777777" w:rsidTr="00A1067C">
        <w:tblPrEx>
          <w:tblW w:w="0" w:type="auto"/>
          <w:tblLook w:val="04A0"/>
        </w:tblPrEx>
        <w:tc>
          <w:tcPr>
            <w:tcW w:w="11016" w:type="dxa"/>
            <w:shd w:val="clear" w:color="auto" w:fill="DBE5F1" w:themeFill="accent1" w:themeFillTint="33"/>
          </w:tcPr>
          <w:p w:rsidR="00FA16C7" w:rsidRPr="00E276BF" w:rsidP="00A1067C" w14:paraId="5839D231" w14:textId="77777777">
            <w:pPr>
              <w:keepNext/>
              <w:rPr>
                <w:b/>
              </w:rPr>
            </w:pPr>
            <w:r w:rsidRPr="00E276BF">
              <w:rPr>
                <w:b/>
              </w:rPr>
              <w:t>Systems involved (</w:t>
            </w:r>
            <w:r w:rsidR="002D6731">
              <w:rPr>
                <w:b/>
              </w:rPr>
              <w:t xml:space="preserve">e.g., </w:t>
            </w:r>
            <w:r w:rsidRPr="00E276BF">
              <w:rPr>
                <w:b/>
              </w:rPr>
              <w:t>retrofitted in and out)</w:t>
            </w:r>
          </w:p>
        </w:tc>
      </w:tr>
      <w:tr w14:paraId="142B4D0A" w14:textId="77777777" w:rsidTr="00A1067C">
        <w:tblPrEx>
          <w:tblW w:w="0" w:type="auto"/>
          <w:tblLook w:val="04A0"/>
        </w:tblPrEx>
        <w:tc>
          <w:tcPr>
            <w:tcW w:w="11016" w:type="dxa"/>
          </w:tcPr>
          <w:p w:rsidR="00FA16C7" w:rsidRPr="00E276BF" w:rsidP="00A1067C" w14:paraId="15FFDF6E" w14:textId="77777777">
            <w:pPr>
              <w:keepNext/>
            </w:pPr>
          </w:p>
        </w:tc>
      </w:tr>
      <w:tr w14:paraId="4D30ADFF" w14:textId="77777777" w:rsidTr="00A1067C">
        <w:tblPrEx>
          <w:tblW w:w="0" w:type="auto"/>
          <w:tblLook w:val="04A0"/>
        </w:tblPrEx>
        <w:tc>
          <w:tcPr>
            <w:tcW w:w="11016" w:type="dxa"/>
            <w:shd w:val="clear" w:color="auto" w:fill="DBE5F1" w:themeFill="accent1" w:themeFillTint="33"/>
          </w:tcPr>
          <w:p w:rsidR="00FA16C7" w:rsidRPr="00E276BF" w:rsidP="002D6731" w14:paraId="5C373672" w14:textId="77777777">
            <w:pPr>
              <w:keepNext/>
              <w:rPr>
                <w:b/>
              </w:rPr>
            </w:pPr>
            <w:r w:rsidRPr="00E276BF">
              <w:rPr>
                <w:b/>
              </w:rPr>
              <w:t xml:space="preserve">Use of </w:t>
            </w:r>
            <w:r w:rsidRPr="002D6731" w:rsidR="002D6731">
              <w:rPr>
                <w:b/>
              </w:rPr>
              <w:t>GreenChill’s</w:t>
            </w:r>
            <w:r w:rsidRPr="002D6731" w:rsidR="002D6731">
              <w:rPr>
                <w:b/>
              </w:rPr>
              <w:t xml:space="preserve"> Installation Leak Tightness Guidelines </w:t>
            </w:r>
            <w:r w:rsidRPr="002D6731" w:rsidR="002D6731">
              <w:rPr>
                <w:b/>
                <w:u w:val="single"/>
              </w:rPr>
              <w:t>or</w:t>
            </w:r>
            <w:r w:rsidRPr="002D6731" w:rsidR="002D6731">
              <w:rPr>
                <w:b/>
              </w:rPr>
              <w:t xml:space="preserve"> </w:t>
            </w:r>
            <w:r w:rsidRPr="00E276BF">
              <w:rPr>
                <w:b/>
              </w:rPr>
              <w:t>GreenChill’s</w:t>
            </w:r>
            <w:r w:rsidRPr="00E276BF">
              <w:rPr>
                <w:b/>
              </w:rPr>
              <w:t xml:space="preserve"> Retrofit Guidelines</w:t>
            </w:r>
          </w:p>
        </w:tc>
      </w:tr>
      <w:tr w14:paraId="2FEE3421" w14:textId="77777777" w:rsidTr="00A1067C">
        <w:tblPrEx>
          <w:tblW w:w="0" w:type="auto"/>
          <w:tblLook w:val="04A0"/>
        </w:tblPrEx>
        <w:tc>
          <w:tcPr>
            <w:tcW w:w="11016" w:type="dxa"/>
          </w:tcPr>
          <w:p w:rsidR="00FA16C7" w:rsidRPr="00E276BF" w:rsidP="00A1067C" w14:paraId="5F8FEFC5" w14:textId="77777777">
            <w:pPr>
              <w:keepNext/>
            </w:pPr>
          </w:p>
        </w:tc>
      </w:tr>
      <w:tr w14:paraId="5EFC6C04" w14:textId="77777777" w:rsidTr="00A1067C">
        <w:tblPrEx>
          <w:tblW w:w="0" w:type="auto"/>
          <w:tblLook w:val="04A0"/>
        </w:tblPrEx>
        <w:tc>
          <w:tcPr>
            <w:tcW w:w="11016" w:type="dxa"/>
            <w:shd w:val="clear" w:color="auto" w:fill="DBE5F1" w:themeFill="accent1" w:themeFillTint="33"/>
          </w:tcPr>
          <w:p w:rsidR="00FA16C7" w:rsidRPr="00E276BF" w:rsidP="002D6731" w14:paraId="6052AE7A" w14:textId="77777777">
            <w:pPr>
              <w:keepNext/>
              <w:rPr>
                <w:b/>
              </w:rPr>
            </w:pPr>
            <w:r>
              <w:rPr>
                <w:b/>
              </w:rPr>
              <w:t>Remodeled or r</w:t>
            </w:r>
            <w:r w:rsidRPr="00E276BF">
              <w:rPr>
                <w:b/>
              </w:rPr>
              <w:t>etrofitted system design features (e.g., for reduced charge and leak potential)</w:t>
            </w:r>
          </w:p>
        </w:tc>
      </w:tr>
      <w:tr w14:paraId="7186A717" w14:textId="77777777" w:rsidTr="00A1067C">
        <w:tblPrEx>
          <w:tblW w:w="0" w:type="auto"/>
          <w:tblLook w:val="04A0"/>
        </w:tblPrEx>
        <w:tc>
          <w:tcPr>
            <w:tcW w:w="11016" w:type="dxa"/>
          </w:tcPr>
          <w:p w:rsidR="00FA16C7" w:rsidRPr="00E276BF" w:rsidP="00A1067C" w14:paraId="14C8AC4C" w14:textId="77777777">
            <w:pPr>
              <w:keepNext/>
            </w:pPr>
          </w:p>
        </w:tc>
      </w:tr>
      <w:tr w14:paraId="01EFB809" w14:textId="77777777" w:rsidTr="00A1067C">
        <w:tblPrEx>
          <w:tblW w:w="0" w:type="auto"/>
          <w:tblLook w:val="04A0"/>
        </w:tblPrEx>
        <w:tc>
          <w:tcPr>
            <w:tcW w:w="11016" w:type="dxa"/>
            <w:shd w:val="clear" w:color="auto" w:fill="DBE5F1" w:themeFill="accent1" w:themeFillTint="33"/>
          </w:tcPr>
          <w:p w:rsidR="00FA16C7" w:rsidRPr="00E276BF" w:rsidP="00A1067C" w14:paraId="55C50222" w14:textId="77777777">
            <w:pPr>
              <w:keepNext/>
              <w:rPr>
                <w:b/>
              </w:rPr>
            </w:pPr>
            <w:r w:rsidRPr="00E276BF">
              <w:rPr>
                <w:b/>
              </w:rPr>
              <w:t xml:space="preserve">Estimated charge size for </w:t>
            </w:r>
            <w:r w:rsidR="002D6731">
              <w:rPr>
                <w:b/>
              </w:rPr>
              <w:t xml:space="preserve">remodeled or </w:t>
            </w:r>
            <w:r w:rsidRPr="00E276BF">
              <w:rPr>
                <w:b/>
              </w:rPr>
              <w:t>retrofitted systems</w:t>
            </w:r>
          </w:p>
        </w:tc>
      </w:tr>
      <w:tr w14:paraId="4A274713" w14:textId="77777777" w:rsidTr="00A1067C">
        <w:tblPrEx>
          <w:tblW w:w="0" w:type="auto"/>
          <w:tblLook w:val="04A0"/>
        </w:tblPrEx>
        <w:tc>
          <w:tcPr>
            <w:tcW w:w="11016" w:type="dxa"/>
          </w:tcPr>
          <w:p w:rsidR="00FA16C7" w:rsidRPr="00E276BF" w:rsidP="00A1067C" w14:paraId="6473D10A" w14:textId="77777777">
            <w:pPr>
              <w:keepNext/>
            </w:pPr>
          </w:p>
        </w:tc>
      </w:tr>
      <w:tr w14:paraId="749EFE4C" w14:textId="77777777" w:rsidTr="00A1067C">
        <w:tblPrEx>
          <w:tblW w:w="0" w:type="auto"/>
          <w:tblLook w:val="04A0"/>
        </w:tblPrEx>
        <w:tc>
          <w:tcPr>
            <w:tcW w:w="11016" w:type="dxa"/>
            <w:shd w:val="clear" w:color="auto" w:fill="DBE5F1" w:themeFill="accent1" w:themeFillTint="33"/>
          </w:tcPr>
          <w:p w:rsidR="00FA16C7" w:rsidRPr="00E276BF" w:rsidP="00A1067C" w14:paraId="5FDE7798" w14:textId="77777777">
            <w:pPr>
              <w:keepNext/>
              <w:rPr>
                <w:b/>
              </w:rPr>
            </w:pPr>
            <w:r w:rsidRPr="00E276BF">
              <w:rPr>
                <w:b/>
              </w:rPr>
              <w:t xml:space="preserve">Estimated leak rate for </w:t>
            </w:r>
            <w:r w:rsidR="002D6731">
              <w:rPr>
                <w:b/>
              </w:rPr>
              <w:t>remodeled or retrofitted</w:t>
            </w:r>
            <w:r w:rsidRPr="00E276BF">
              <w:rPr>
                <w:b/>
              </w:rPr>
              <w:t xml:space="preserve"> systems</w:t>
            </w:r>
          </w:p>
        </w:tc>
      </w:tr>
      <w:tr w14:paraId="04EA6FC3" w14:textId="77777777" w:rsidTr="00A1067C">
        <w:tblPrEx>
          <w:tblW w:w="0" w:type="auto"/>
          <w:tblLook w:val="04A0"/>
        </w:tblPrEx>
        <w:tc>
          <w:tcPr>
            <w:tcW w:w="11016" w:type="dxa"/>
          </w:tcPr>
          <w:p w:rsidR="00FA16C7" w:rsidRPr="00E276BF" w:rsidP="00A1067C" w14:paraId="128EA206" w14:textId="77777777">
            <w:pPr>
              <w:keepNext/>
            </w:pPr>
          </w:p>
        </w:tc>
      </w:tr>
      <w:tr w14:paraId="7556E176" w14:textId="77777777" w:rsidTr="00A1067C">
        <w:tblPrEx>
          <w:tblW w:w="0" w:type="auto"/>
          <w:tblLook w:val="04A0"/>
        </w:tblPrEx>
        <w:tc>
          <w:tcPr>
            <w:tcW w:w="11016" w:type="dxa"/>
            <w:shd w:val="clear" w:color="auto" w:fill="DBE5F1" w:themeFill="accent1" w:themeFillTint="33"/>
          </w:tcPr>
          <w:p w:rsidR="00FA16C7" w:rsidRPr="00E276BF" w:rsidP="00A1067C" w14:paraId="30CE4C6E" w14:textId="77777777">
            <w:pPr>
              <w:keepNext/>
              <w:rPr>
                <w:b/>
              </w:rPr>
            </w:pPr>
            <w:r w:rsidRPr="00E276BF">
              <w:rPr>
                <w:b/>
              </w:rPr>
              <w:t>Other notes</w:t>
            </w:r>
          </w:p>
        </w:tc>
      </w:tr>
      <w:tr w14:paraId="289993AB" w14:textId="77777777" w:rsidTr="00A1067C">
        <w:tblPrEx>
          <w:tblW w:w="0" w:type="auto"/>
          <w:tblLook w:val="04A0"/>
        </w:tblPrEx>
        <w:tc>
          <w:tcPr>
            <w:tcW w:w="11016" w:type="dxa"/>
          </w:tcPr>
          <w:p w:rsidR="00FA16C7" w:rsidRPr="00E276BF" w:rsidP="00A1067C" w14:paraId="21147357" w14:textId="77777777">
            <w:pPr>
              <w:keepNext/>
            </w:pPr>
          </w:p>
        </w:tc>
      </w:tr>
    </w:tbl>
    <w:p w:rsidR="00FA16C7" w:rsidP="00FA16C7" w14:paraId="26C2D067" w14:textId="77777777"/>
    <w:p w:rsidR="00FA16C7" w:rsidP="00FA16C7" w14:paraId="1AC1CB9F" w14:textId="77777777"/>
    <w:tbl>
      <w:tblPr>
        <w:tblStyle w:val="TableGrid"/>
        <w:tblW w:w="0" w:type="auto"/>
        <w:tblLook w:val="04A0"/>
      </w:tblPr>
      <w:tblGrid>
        <w:gridCol w:w="9350"/>
      </w:tblGrid>
      <w:tr w14:paraId="719C9397" w14:textId="77777777" w:rsidTr="00A1067C">
        <w:tblPrEx>
          <w:tblW w:w="0" w:type="auto"/>
          <w:tblLook w:val="04A0"/>
        </w:tblPrEx>
        <w:tc>
          <w:tcPr>
            <w:tcW w:w="11016" w:type="dxa"/>
            <w:shd w:val="clear" w:color="auto" w:fill="4F81BD" w:themeFill="accent1"/>
          </w:tcPr>
          <w:p w:rsidR="00FA16C7" w:rsidRPr="00F05730" w:rsidP="00A1067C" w14:paraId="17AD6230" w14:textId="77777777">
            <w:pPr>
              <w:keepNext/>
              <w:rPr>
                <w:b/>
                <w:color w:val="FFFFFF" w:themeColor="background1"/>
              </w:rPr>
            </w:pPr>
            <w:r>
              <w:rPr>
                <w:b/>
                <w:color w:val="FFFFFF" w:themeColor="background1"/>
              </w:rPr>
              <w:t>D</w:t>
            </w:r>
            <w:r w:rsidRPr="00F05730">
              <w:rPr>
                <w:b/>
                <w:color w:val="FFFFFF" w:themeColor="background1"/>
              </w:rPr>
              <w:t xml:space="preserve">. </w:t>
            </w:r>
            <w:r>
              <w:rPr>
                <w:b/>
                <w:color w:val="FFFFFF" w:themeColor="background1"/>
              </w:rPr>
              <w:t>Newly Designed Stores</w:t>
            </w:r>
            <w:r w:rsidR="00C25FD6">
              <w:rPr>
                <w:b/>
                <w:color w:val="FFFFFF" w:themeColor="background1"/>
              </w:rPr>
              <w:t xml:space="preserve"> (</w:t>
            </w:r>
            <w:r w:rsidRPr="00C25FD6" w:rsidR="00C25FD6">
              <w:rPr>
                <w:b/>
                <w:color w:val="FFFFFF" w:themeColor="background1"/>
              </w:rPr>
              <w:t>suggested topics, complete relevant ones</w:t>
            </w:r>
            <w:r w:rsidR="00C25FD6">
              <w:rPr>
                <w:b/>
                <w:color w:val="FFFFFF" w:themeColor="background1"/>
              </w:rPr>
              <w:t>)</w:t>
            </w:r>
          </w:p>
        </w:tc>
      </w:tr>
      <w:tr w14:paraId="39E71E93" w14:textId="77777777" w:rsidTr="00A1067C">
        <w:tblPrEx>
          <w:tblW w:w="0" w:type="auto"/>
          <w:tblLook w:val="04A0"/>
        </w:tblPrEx>
        <w:tc>
          <w:tcPr>
            <w:tcW w:w="11016" w:type="dxa"/>
            <w:shd w:val="clear" w:color="auto" w:fill="DBE5F1" w:themeFill="accent1" w:themeFillTint="33"/>
          </w:tcPr>
          <w:p w:rsidR="00FA16C7" w:rsidRPr="00E276BF" w:rsidP="00A1067C" w14:paraId="1ED704FD" w14:textId="77777777">
            <w:pPr>
              <w:keepNext/>
              <w:rPr>
                <w:b/>
              </w:rPr>
            </w:pPr>
            <w:r w:rsidRPr="00E276BF">
              <w:rPr>
                <w:b/>
              </w:rPr>
              <w:t xml:space="preserve">Number of new stores opening </w:t>
            </w:r>
          </w:p>
        </w:tc>
      </w:tr>
      <w:tr w14:paraId="1C5D175D" w14:textId="77777777" w:rsidTr="00A1067C">
        <w:tblPrEx>
          <w:tblW w:w="0" w:type="auto"/>
          <w:tblLook w:val="04A0"/>
        </w:tblPrEx>
        <w:tc>
          <w:tcPr>
            <w:tcW w:w="11016" w:type="dxa"/>
          </w:tcPr>
          <w:p w:rsidR="00FA16C7" w:rsidRPr="00E276BF" w:rsidP="00A1067C" w14:paraId="728CBDDF" w14:textId="77777777">
            <w:pPr>
              <w:keepNext/>
            </w:pPr>
          </w:p>
        </w:tc>
      </w:tr>
      <w:tr w14:paraId="126F4657" w14:textId="77777777" w:rsidTr="00A1067C">
        <w:tblPrEx>
          <w:tblW w:w="0" w:type="auto"/>
          <w:tblLook w:val="04A0"/>
        </w:tblPrEx>
        <w:tc>
          <w:tcPr>
            <w:tcW w:w="11016" w:type="dxa"/>
            <w:shd w:val="clear" w:color="auto" w:fill="DBE5F1" w:themeFill="accent1" w:themeFillTint="33"/>
          </w:tcPr>
          <w:p w:rsidR="00FA16C7" w:rsidRPr="00E276BF" w:rsidP="00A1067C" w14:paraId="3A560E4C" w14:textId="77777777">
            <w:pPr>
              <w:keepNext/>
              <w:rPr>
                <w:b/>
              </w:rPr>
            </w:pPr>
            <w:r w:rsidRPr="00E276BF">
              <w:rPr>
                <w:b/>
              </w:rPr>
              <w:t>Refrigerants involved</w:t>
            </w:r>
          </w:p>
        </w:tc>
      </w:tr>
      <w:tr w14:paraId="1F83964E" w14:textId="77777777" w:rsidTr="00A1067C">
        <w:tblPrEx>
          <w:tblW w:w="0" w:type="auto"/>
          <w:tblLook w:val="04A0"/>
        </w:tblPrEx>
        <w:tc>
          <w:tcPr>
            <w:tcW w:w="11016" w:type="dxa"/>
          </w:tcPr>
          <w:p w:rsidR="00FA16C7" w:rsidRPr="00E276BF" w:rsidP="00A1067C" w14:paraId="51EA2B15" w14:textId="77777777">
            <w:pPr>
              <w:keepNext/>
            </w:pPr>
          </w:p>
        </w:tc>
      </w:tr>
      <w:tr w14:paraId="5FB77B02" w14:textId="77777777" w:rsidTr="00A1067C">
        <w:tblPrEx>
          <w:tblW w:w="0" w:type="auto"/>
          <w:tblLook w:val="04A0"/>
        </w:tblPrEx>
        <w:tc>
          <w:tcPr>
            <w:tcW w:w="11016" w:type="dxa"/>
            <w:shd w:val="clear" w:color="auto" w:fill="DBE5F1" w:themeFill="accent1" w:themeFillTint="33"/>
          </w:tcPr>
          <w:p w:rsidR="00FA16C7" w:rsidRPr="00E276BF" w:rsidP="00A1067C" w14:paraId="1629E15D" w14:textId="77777777">
            <w:pPr>
              <w:keepNext/>
              <w:rPr>
                <w:b/>
              </w:rPr>
            </w:pPr>
            <w:r w:rsidRPr="00E276BF">
              <w:rPr>
                <w:b/>
              </w:rPr>
              <w:t>Refrigeration systems involved</w:t>
            </w:r>
          </w:p>
        </w:tc>
      </w:tr>
      <w:tr w14:paraId="480F4372" w14:textId="77777777" w:rsidTr="00A1067C">
        <w:tblPrEx>
          <w:tblW w:w="0" w:type="auto"/>
          <w:tblLook w:val="04A0"/>
        </w:tblPrEx>
        <w:tc>
          <w:tcPr>
            <w:tcW w:w="11016" w:type="dxa"/>
          </w:tcPr>
          <w:p w:rsidR="00FA16C7" w:rsidRPr="00E276BF" w:rsidP="00A1067C" w14:paraId="1CF6EDD8" w14:textId="77777777">
            <w:pPr>
              <w:keepNext/>
            </w:pPr>
          </w:p>
        </w:tc>
      </w:tr>
      <w:tr w14:paraId="3CF13121" w14:textId="77777777" w:rsidTr="00A1067C">
        <w:tblPrEx>
          <w:tblW w:w="0" w:type="auto"/>
          <w:tblLook w:val="04A0"/>
        </w:tblPrEx>
        <w:tc>
          <w:tcPr>
            <w:tcW w:w="11016" w:type="dxa"/>
            <w:shd w:val="clear" w:color="auto" w:fill="DBE5F1" w:themeFill="accent1" w:themeFillTint="33"/>
          </w:tcPr>
          <w:p w:rsidR="00FA16C7" w:rsidRPr="00E276BF" w:rsidP="00A1067C" w14:paraId="0C9B4D4D" w14:textId="77777777">
            <w:pPr>
              <w:keepNext/>
              <w:rPr>
                <w:b/>
              </w:rPr>
            </w:pPr>
            <w:r w:rsidRPr="00E276BF">
              <w:rPr>
                <w:b/>
              </w:rPr>
              <w:t>New system design features (e.g., for reduced charge and leak potential)</w:t>
            </w:r>
          </w:p>
        </w:tc>
      </w:tr>
      <w:tr w14:paraId="0DB0D5EF" w14:textId="77777777" w:rsidTr="00A1067C">
        <w:tblPrEx>
          <w:tblW w:w="0" w:type="auto"/>
          <w:tblLook w:val="04A0"/>
        </w:tblPrEx>
        <w:tc>
          <w:tcPr>
            <w:tcW w:w="11016" w:type="dxa"/>
          </w:tcPr>
          <w:p w:rsidR="00FA16C7" w:rsidRPr="00E276BF" w:rsidP="00A1067C" w14:paraId="0BF694A3" w14:textId="77777777">
            <w:pPr>
              <w:keepNext/>
            </w:pPr>
          </w:p>
        </w:tc>
      </w:tr>
      <w:tr w14:paraId="676E4C62" w14:textId="77777777" w:rsidTr="00A1067C">
        <w:tblPrEx>
          <w:tblW w:w="0" w:type="auto"/>
          <w:tblLook w:val="04A0"/>
        </w:tblPrEx>
        <w:tc>
          <w:tcPr>
            <w:tcW w:w="11016" w:type="dxa"/>
            <w:shd w:val="clear" w:color="auto" w:fill="DBE5F1" w:themeFill="accent1" w:themeFillTint="33"/>
          </w:tcPr>
          <w:p w:rsidR="00FA16C7" w:rsidRPr="00E276BF" w:rsidP="00A1067C" w14:paraId="540BE573" w14:textId="77777777">
            <w:pPr>
              <w:keepNext/>
              <w:rPr>
                <w:b/>
              </w:rPr>
            </w:pPr>
            <w:r w:rsidRPr="00E276BF">
              <w:rPr>
                <w:b/>
              </w:rPr>
              <w:t xml:space="preserve">Use of </w:t>
            </w:r>
            <w:r w:rsidRPr="00E276BF">
              <w:rPr>
                <w:b/>
              </w:rPr>
              <w:t>GreenChill’s</w:t>
            </w:r>
            <w:r w:rsidRPr="00E276BF">
              <w:rPr>
                <w:b/>
              </w:rPr>
              <w:t xml:space="preserve"> Installation Leak Tightness Guidelines</w:t>
            </w:r>
          </w:p>
        </w:tc>
      </w:tr>
      <w:tr w14:paraId="669C7E82" w14:textId="77777777" w:rsidTr="00A1067C">
        <w:tblPrEx>
          <w:tblW w:w="0" w:type="auto"/>
          <w:tblLook w:val="04A0"/>
        </w:tblPrEx>
        <w:tc>
          <w:tcPr>
            <w:tcW w:w="11016" w:type="dxa"/>
          </w:tcPr>
          <w:p w:rsidR="00FA16C7" w:rsidRPr="00E276BF" w:rsidP="00A1067C" w14:paraId="0D75431E" w14:textId="77777777">
            <w:pPr>
              <w:keepNext/>
            </w:pPr>
          </w:p>
        </w:tc>
      </w:tr>
      <w:tr w14:paraId="60E64F1A" w14:textId="77777777" w:rsidTr="00A1067C">
        <w:tblPrEx>
          <w:tblW w:w="0" w:type="auto"/>
          <w:tblLook w:val="04A0"/>
        </w:tblPrEx>
        <w:tc>
          <w:tcPr>
            <w:tcW w:w="11016" w:type="dxa"/>
            <w:shd w:val="clear" w:color="auto" w:fill="DBE5F1" w:themeFill="accent1" w:themeFillTint="33"/>
          </w:tcPr>
          <w:p w:rsidR="00FA16C7" w:rsidRPr="00E276BF" w:rsidP="00A1067C" w14:paraId="1CAE2C4D" w14:textId="77777777">
            <w:pPr>
              <w:keepNext/>
              <w:rPr>
                <w:b/>
              </w:rPr>
            </w:pPr>
            <w:r w:rsidRPr="00E276BF">
              <w:rPr>
                <w:b/>
              </w:rPr>
              <w:t>Estimated charge size for new systems</w:t>
            </w:r>
          </w:p>
        </w:tc>
      </w:tr>
      <w:tr w14:paraId="7C4C1991" w14:textId="77777777" w:rsidTr="00A1067C">
        <w:tblPrEx>
          <w:tblW w:w="0" w:type="auto"/>
          <w:tblLook w:val="04A0"/>
        </w:tblPrEx>
        <w:tc>
          <w:tcPr>
            <w:tcW w:w="11016" w:type="dxa"/>
          </w:tcPr>
          <w:p w:rsidR="00FA16C7" w:rsidRPr="00E276BF" w:rsidP="00A1067C" w14:paraId="7E757D12" w14:textId="77777777">
            <w:pPr>
              <w:keepNext/>
            </w:pPr>
          </w:p>
        </w:tc>
      </w:tr>
      <w:tr w14:paraId="08DF5C0B" w14:textId="77777777" w:rsidTr="00A1067C">
        <w:tblPrEx>
          <w:tblW w:w="0" w:type="auto"/>
          <w:tblLook w:val="04A0"/>
        </w:tblPrEx>
        <w:tc>
          <w:tcPr>
            <w:tcW w:w="11016" w:type="dxa"/>
            <w:shd w:val="clear" w:color="auto" w:fill="DBE5F1" w:themeFill="accent1" w:themeFillTint="33"/>
          </w:tcPr>
          <w:p w:rsidR="00FA16C7" w:rsidRPr="00E276BF" w:rsidP="00A1067C" w14:paraId="0E7DBD99" w14:textId="77777777">
            <w:pPr>
              <w:keepNext/>
              <w:rPr>
                <w:b/>
              </w:rPr>
            </w:pPr>
            <w:r w:rsidRPr="00E276BF">
              <w:rPr>
                <w:b/>
              </w:rPr>
              <w:t>Estimated leak rate for new systems</w:t>
            </w:r>
          </w:p>
        </w:tc>
      </w:tr>
      <w:tr w14:paraId="15070B6A" w14:textId="77777777" w:rsidTr="00A1067C">
        <w:tblPrEx>
          <w:tblW w:w="0" w:type="auto"/>
          <w:tblLook w:val="04A0"/>
        </w:tblPrEx>
        <w:tc>
          <w:tcPr>
            <w:tcW w:w="11016" w:type="dxa"/>
          </w:tcPr>
          <w:p w:rsidR="00FA16C7" w:rsidRPr="00E276BF" w:rsidP="00A1067C" w14:paraId="7BDAD414" w14:textId="77777777">
            <w:pPr>
              <w:keepNext/>
            </w:pPr>
          </w:p>
        </w:tc>
      </w:tr>
      <w:tr w14:paraId="1D989660" w14:textId="77777777" w:rsidTr="00A1067C">
        <w:tblPrEx>
          <w:tblW w:w="0" w:type="auto"/>
          <w:tblLook w:val="04A0"/>
        </w:tblPrEx>
        <w:tc>
          <w:tcPr>
            <w:tcW w:w="11016" w:type="dxa"/>
            <w:shd w:val="clear" w:color="auto" w:fill="DBE5F1" w:themeFill="accent1" w:themeFillTint="33"/>
          </w:tcPr>
          <w:p w:rsidR="00FA16C7" w:rsidRPr="00E276BF" w:rsidP="00A1067C" w14:paraId="4A4D96A2" w14:textId="77777777">
            <w:pPr>
              <w:keepNext/>
              <w:rPr>
                <w:b/>
              </w:rPr>
            </w:pPr>
            <w:r w:rsidRPr="00E276BF">
              <w:rPr>
                <w:b/>
              </w:rPr>
              <w:t>Other notes</w:t>
            </w:r>
          </w:p>
        </w:tc>
      </w:tr>
      <w:tr w14:paraId="4A58E8FC" w14:textId="77777777" w:rsidTr="00A1067C">
        <w:tblPrEx>
          <w:tblW w:w="0" w:type="auto"/>
          <w:tblLook w:val="04A0"/>
        </w:tblPrEx>
        <w:tc>
          <w:tcPr>
            <w:tcW w:w="11016" w:type="dxa"/>
          </w:tcPr>
          <w:p w:rsidR="00FA16C7" w:rsidRPr="00E276BF" w:rsidP="00A1067C" w14:paraId="01CDAC55" w14:textId="77777777">
            <w:pPr>
              <w:keepNext/>
            </w:pPr>
          </w:p>
        </w:tc>
      </w:tr>
    </w:tbl>
    <w:p w:rsidR="00FA16C7" w:rsidP="00FA16C7" w14:paraId="4FEED68D" w14:textId="77777777"/>
    <w:p w:rsidR="00FA16C7" w:rsidP="00FA16C7" w14:paraId="18A9C940" w14:textId="77777777"/>
    <w:tbl>
      <w:tblPr>
        <w:tblStyle w:val="TableGrid"/>
        <w:tblW w:w="0" w:type="auto"/>
        <w:tblLook w:val="04A0"/>
      </w:tblPr>
      <w:tblGrid>
        <w:gridCol w:w="9350"/>
      </w:tblGrid>
      <w:tr w14:paraId="6F1102D1" w14:textId="77777777" w:rsidTr="00A1067C">
        <w:tblPrEx>
          <w:tblW w:w="0" w:type="auto"/>
          <w:tblLook w:val="04A0"/>
        </w:tblPrEx>
        <w:tc>
          <w:tcPr>
            <w:tcW w:w="11016" w:type="dxa"/>
            <w:shd w:val="clear" w:color="auto" w:fill="4F81BD" w:themeFill="accent1"/>
          </w:tcPr>
          <w:p w:rsidR="00FA16C7" w:rsidRPr="00F05730" w:rsidP="00A1067C" w14:paraId="449A508D" w14:textId="77777777">
            <w:pPr>
              <w:keepNext/>
              <w:rPr>
                <w:b/>
                <w:color w:val="FFFFFF" w:themeColor="background1"/>
              </w:rPr>
            </w:pPr>
            <w:r>
              <w:rPr>
                <w:b/>
                <w:color w:val="FFFFFF" w:themeColor="background1"/>
              </w:rPr>
              <w:t>E</w:t>
            </w:r>
            <w:r w:rsidRPr="00F05730">
              <w:rPr>
                <w:b/>
                <w:color w:val="FFFFFF" w:themeColor="background1"/>
              </w:rPr>
              <w:t xml:space="preserve">. </w:t>
            </w:r>
            <w:r>
              <w:rPr>
                <w:b/>
                <w:color w:val="FFFFFF" w:themeColor="background1"/>
              </w:rPr>
              <w:t>GreenChill Certification</w:t>
            </w:r>
            <w:r w:rsidR="00C25FD6">
              <w:rPr>
                <w:b/>
                <w:color w:val="FFFFFF" w:themeColor="background1"/>
              </w:rPr>
              <w:t xml:space="preserve"> (</w:t>
            </w:r>
            <w:r w:rsidRPr="00C25FD6" w:rsidR="00C25FD6">
              <w:rPr>
                <w:b/>
                <w:color w:val="FFFFFF" w:themeColor="background1"/>
              </w:rPr>
              <w:t>suggested topics, complete relevant ones</w:t>
            </w:r>
            <w:r w:rsidR="00C25FD6">
              <w:rPr>
                <w:b/>
                <w:color w:val="FFFFFF" w:themeColor="background1"/>
              </w:rPr>
              <w:t>)</w:t>
            </w:r>
          </w:p>
        </w:tc>
      </w:tr>
      <w:tr w14:paraId="4E0F8C76" w14:textId="77777777" w:rsidTr="00A1067C">
        <w:tblPrEx>
          <w:tblW w:w="0" w:type="auto"/>
          <w:tblLook w:val="04A0"/>
        </w:tblPrEx>
        <w:tc>
          <w:tcPr>
            <w:tcW w:w="11016" w:type="dxa"/>
            <w:shd w:val="clear" w:color="auto" w:fill="DBE5F1" w:themeFill="accent1" w:themeFillTint="33"/>
          </w:tcPr>
          <w:p w:rsidR="00FA16C7" w:rsidRPr="00E276BF" w:rsidP="00A1067C" w14:paraId="7AA604B5" w14:textId="77777777">
            <w:pPr>
              <w:keepNext/>
              <w:rPr>
                <w:b/>
              </w:rPr>
            </w:pPr>
            <w:r w:rsidRPr="00E276BF">
              <w:rPr>
                <w:b/>
              </w:rPr>
              <w:t>Plans for achieving certification or re-certification in existing stores</w:t>
            </w:r>
          </w:p>
        </w:tc>
      </w:tr>
      <w:tr w14:paraId="39981C0B" w14:textId="77777777" w:rsidTr="00A1067C">
        <w:tblPrEx>
          <w:tblW w:w="0" w:type="auto"/>
          <w:tblLook w:val="04A0"/>
        </w:tblPrEx>
        <w:tc>
          <w:tcPr>
            <w:tcW w:w="11016" w:type="dxa"/>
          </w:tcPr>
          <w:p w:rsidR="00FA16C7" w:rsidRPr="00E276BF" w:rsidP="00A1067C" w14:paraId="458C7CAF" w14:textId="77777777">
            <w:pPr>
              <w:keepNext/>
            </w:pPr>
          </w:p>
        </w:tc>
      </w:tr>
      <w:tr w14:paraId="7D2BDC04" w14:textId="77777777" w:rsidTr="00A1067C">
        <w:tblPrEx>
          <w:tblW w:w="0" w:type="auto"/>
          <w:tblLook w:val="04A0"/>
        </w:tblPrEx>
        <w:tc>
          <w:tcPr>
            <w:tcW w:w="11016" w:type="dxa"/>
            <w:shd w:val="clear" w:color="auto" w:fill="DBE5F1" w:themeFill="accent1" w:themeFillTint="33"/>
          </w:tcPr>
          <w:p w:rsidR="00FA16C7" w:rsidRPr="00E276BF" w:rsidP="00A1067C" w14:paraId="1B789D00" w14:textId="77777777">
            <w:pPr>
              <w:keepNext/>
              <w:rPr>
                <w:b/>
              </w:rPr>
            </w:pPr>
            <w:r w:rsidRPr="00E276BF">
              <w:rPr>
                <w:b/>
              </w:rPr>
              <w:t>Plans for achieving certification in new/future stores</w:t>
            </w:r>
          </w:p>
        </w:tc>
      </w:tr>
      <w:tr w14:paraId="4223BEB5" w14:textId="77777777" w:rsidTr="00A1067C">
        <w:tblPrEx>
          <w:tblW w:w="0" w:type="auto"/>
          <w:tblLook w:val="04A0"/>
        </w:tblPrEx>
        <w:tc>
          <w:tcPr>
            <w:tcW w:w="11016" w:type="dxa"/>
          </w:tcPr>
          <w:p w:rsidR="00FA16C7" w:rsidRPr="00E276BF" w:rsidP="00A1067C" w14:paraId="16A48F8C" w14:textId="77777777">
            <w:pPr>
              <w:keepNext/>
            </w:pPr>
          </w:p>
        </w:tc>
      </w:tr>
      <w:tr w14:paraId="7AE6DC89" w14:textId="77777777" w:rsidTr="00A1067C">
        <w:tblPrEx>
          <w:tblW w:w="0" w:type="auto"/>
          <w:tblLook w:val="04A0"/>
        </w:tblPrEx>
        <w:tc>
          <w:tcPr>
            <w:tcW w:w="11016" w:type="dxa"/>
            <w:shd w:val="clear" w:color="auto" w:fill="DBE5F1" w:themeFill="accent1" w:themeFillTint="33"/>
          </w:tcPr>
          <w:p w:rsidR="00FA16C7" w:rsidRPr="00E276BF" w:rsidP="00A1067C" w14:paraId="7057FF37" w14:textId="77777777">
            <w:pPr>
              <w:keepNext/>
              <w:rPr>
                <w:b/>
              </w:rPr>
            </w:pPr>
            <w:r w:rsidRPr="00E276BF">
              <w:rPr>
                <w:b/>
              </w:rPr>
              <w:t>Other notes</w:t>
            </w:r>
          </w:p>
        </w:tc>
      </w:tr>
      <w:tr w14:paraId="01614881" w14:textId="77777777" w:rsidTr="00A1067C">
        <w:tblPrEx>
          <w:tblW w:w="0" w:type="auto"/>
          <w:tblLook w:val="04A0"/>
        </w:tblPrEx>
        <w:tc>
          <w:tcPr>
            <w:tcW w:w="11016" w:type="dxa"/>
          </w:tcPr>
          <w:p w:rsidR="00FA16C7" w:rsidRPr="00E276BF" w:rsidP="00A1067C" w14:paraId="05A761D8" w14:textId="77777777">
            <w:pPr>
              <w:keepNext/>
            </w:pPr>
          </w:p>
        </w:tc>
      </w:tr>
    </w:tbl>
    <w:p w:rsidR="00FA16C7" w:rsidP="00FA16C7" w14:paraId="0C2736B6" w14:textId="77777777"/>
    <w:p w:rsidR="00FA16C7" w:rsidP="00FA16C7" w14:paraId="576AA049" w14:textId="77777777"/>
    <w:tbl>
      <w:tblPr>
        <w:tblStyle w:val="TableGrid"/>
        <w:tblW w:w="0" w:type="auto"/>
        <w:tblLook w:val="04A0"/>
      </w:tblPr>
      <w:tblGrid>
        <w:gridCol w:w="9350"/>
      </w:tblGrid>
      <w:tr w14:paraId="367A02A5" w14:textId="77777777" w:rsidTr="00A1067C">
        <w:tblPrEx>
          <w:tblW w:w="0" w:type="auto"/>
          <w:tblLook w:val="04A0"/>
        </w:tblPrEx>
        <w:tc>
          <w:tcPr>
            <w:tcW w:w="11016" w:type="dxa"/>
            <w:shd w:val="clear" w:color="auto" w:fill="4F81BD" w:themeFill="accent1"/>
          </w:tcPr>
          <w:p w:rsidR="00FA16C7" w:rsidRPr="00F05730" w:rsidP="00A1067C" w14:paraId="3093F064" w14:textId="77777777">
            <w:pPr>
              <w:rPr>
                <w:b/>
                <w:color w:val="FFFFFF" w:themeColor="background1"/>
              </w:rPr>
            </w:pPr>
            <w:r>
              <w:rPr>
                <w:b/>
                <w:color w:val="FFFFFF" w:themeColor="background1"/>
              </w:rPr>
              <w:t>F</w:t>
            </w:r>
            <w:r w:rsidRPr="00F05730">
              <w:rPr>
                <w:b/>
                <w:color w:val="FFFFFF" w:themeColor="background1"/>
              </w:rPr>
              <w:t xml:space="preserve">. </w:t>
            </w:r>
            <w:r>
              <w:rPr>
                <w:b/>
                <w:color w:val="FFFFFF" w:themeColor="background1"/>
              </w:rPr>
              <w:t>Store Turnover</w:t>
            </w:r>
            <w:r w:rsidR="00C25FD6">
              <w:rPr>
                <w:b/>
                <w:color w:val="FFFFFF" w:themeColor="background1"/>
              </w:rPr>
              <w:t xml:space="preserve"> (</w:t>
            </w:r>
            <w:r w:rsidRPr="00C25FD6" w:rsidR="00C25FD6">
              <w:rPr>
                <w:b/>
                <w:color w:val="FFFFFF" w:themeColor="background1"/>
              </w:rPr>
              <w:t>suggested topics, complete relevant ones</w:t>
            </w:r>
            <w:r w:rsidR="00C25FD6">
              <w:rPr>
                <w:b/>
                <w:color w:val="FFFFFF" w:themeColor="background1"/>
              </w:rPr>
              <w:t>)</w:t>
            </w:r>
          </w:p>
        </w:tc>
      </w:tr>
      <w:tr w14:paraId="6458B2C6" w14:textId="77777777" w:rsidTr="00A1067C">
        <w:tblPrEx>
          <w:tblW w:w="0" w:type="auto"/>
          <w:tblLook w:val="04A0"/>
        </w:tblPrEx>
        <w:tc>
          <w:tcPr>
            <w:tcW w:w="11016" w:type="dxa"/>
            <w:shd w:val="clear" w:color="auto" w:fill="DBE5F1" w:themeFill="accent1" w:themeFillTint="33"/>
          </w:tcPr>
          <w:p w:rsidR="00FA16C7" w:rsidRPr="00E276BF" w:rsidP="00A1067C" w14:paraId="01C45760" w14:textId="77777777">
            <w:pPr>
              <w:rPr>
                <w:b/>
              </w:rPr>
            </w:pPr>
            <w:r w:rsidRPr="00E276BF">
              <w:rPr>
                <w:b/>
              </w:rPr>
              <w:t xml:space="preserve">Number of stores to be </w:t>
            </w:r>
            <w:r w:rsidRPr="00E276BF">
              <w:rPr>
                <w:b/>
                <w:u w:val="single"/>
              </w:rPr>
              <w:t>acquired</w:t>
            </w:r>
            <w:r w:rsidRPr="00E276BF">
              <w:rPr>
                <w:b/>
              </w:rPr>
              <w:t xml:space="preserve"> </w:t>
            </w:r>
          </w:p>
        </w:tc>
      </w:tr>
      <w:tr w14:paraId="5DC73176" w14:textId="77777777" w:rsidTr="00A1067C">
        <w:tblPrEx>
          <w:tblW w:w="0" w:type="auto"/>
          <w:tblLook w:val="04A0"/>
        </w:tblPrEx>
        <w:tc>
          <w:tcPr>
            <w:tcW w:w="11016" w:type="dxa"/>
          </w:tcPr>
          <w:p w:rsidR="00FA16C7" w:rsidRPr="00E276BF" w:rsidP="00A1067C" w14:paraId="39CF38EA" w14:textId="77777777">
            <w:pPr>
              <w:keepNext/>
            </w:pPr>
          </w:p>
        </w:tc>
      </w:tr>
      <w:tr w14:paraId="40B9479F" w14:textId="77777777" w:rsidTr="00A1067C">
        <w:tblPrEx>
          <w:tblW w:w="0" w:type="auto"/>
          <w:tblLook w:val="04A0"/>
        </w:tblPrEx>
        <w:tc>
          <w:tcPr>
            <w:tcW w:w="11016" w:type="dxa"/>
            <w:shd w:val="clear" w:color="auto" w:fill="DBE5F1" w:themeFill="accent1" w:themeFillTint="33"/>
          </w:tcPr>
          <w:p w:rsidR="00FA16C7" w:rsidRPr="00E276BF" w:rsidP="00A1067C" w14:paraId="3DC16E82" w14:textId="77777777">
            <w:pPr>
              <w:rPr>
                <w:b/>
              </w:rPr>
            </w:pPr>
            <w:r w:rsidRPr="00E276BF">
              <w:rPr>
                <w:b/>
              </w:rPr>
              <w:t xml:space="preserve">Refrigerants and systems used in stores to be acquired </w:t>
            </w:r>
          </w:p>
        </w:tc>
      </w:tr>
      <w:tr w14:paraId="79C4033F" w14:textId="77777777" w:rsidTr="00A1067C">
        <w:tblPrEx>
          <w:tblW w:w="0" w:type="auto"/>
          <w:tblLook w:val="04A0"/>
        </w:tblPrEx>
        <w:tc>
          <w:tcPr>
            <w:tcW w:w="11016" w:type="dxa"/>
          </w:tcPr>
          <w:p w:rsidR="00FA16C7" w:rsidRPr="00E276BF" w:rsidP="00A1067C" w14:paraId="1EFD62CD" w14:textId="77777777">
            <w:pPr>
              <w:keepNext/>
            </w:pPr>
          </w:p>
        </w:tc>
      </w:tr>
      <w:tr w14:paraId="5687BBC0" w14:textId="77777777" w:rsidTr="00A1067C">
        <w:tblPrEx>
          <w:tblW w:w="0" w:type="auto"/>
          <w:tblLook w:val="04A0"/>
        </w:tblPrEx>
        <w:tc>
          <w:tcPr>
            <w:tcW w:w="11016" w:type="dxa"/>
            <w:shd w:val="clear" w:color="auto" w:fill="DBE5F1" w:themeFill="accent1" w:themeFillTint="33"/>
          </w:tcPr>
          <w:p w:rsidR="00FA16C7" w:rsidRPr="00E276BF" w:rsidP="00A1067C" w14:paraId="6FBD919A" w14:textId="77777777">
            <w:pPr>
              <w:rPr>
                <w:b/>
              </w:rPr>
            </w:pPr>
            <w:r w:rsidRPr="00E276BF">
              <w:rPr>
                <w:b/>
              </w:rPr>
              <w:t xml:space="preserve">Number of stores to be </w:t>
            </w:r>
            <w:r w:rsidRPr="00E276BF">
              <w:rPr>
                <w:b/>
                <w:u w:val="single"/>
              </w:rPr>
              <w:t>closed</w:t>
            </w:r>
            <w:r w:rsidRPr="00E276BF">
              <w:rPr>
                <w:b/>
              </w:rPr>
              <w:t xml:space="preserve"> </w:t>
            </w:r>
          </w:p>
        </w:tc>
      </w:tr>
      <w:tr w14:paraId="55935974" w14:textId="77777777" w:rsidTr="00A1067C">
        <w:tblPrEx>
          <w:tblW w:w="0" w:type="auto"/>
          <w:tblLook w:val="04A0"/>
        </w:tblPrEx>
        <w:tc>
          <w:tcPr>
            <w:tcW w:w="11016" w:type="dxa"/>
          </w:tcPr>
          <w:p w:rsidR="00FA16C7" w:rsidRPr="00E276BF" w:rsidP="00A1067C" w14:paraId="303AA9DD" w14:textId="77777777">
            <w:pPr>
              <w:keepNext/>
            </w:pPr>
          </w:p>
        </w:tc>
      </w:tr>
      <w:tr w14:paraId="51AF065B" w14:textId="77777777" w:rsidTr="00A1067C">
        <w:tblPrEx>
          <w:tblW w:w="0" w:type="auto"/>
          <w:tblLook w:val="04A0"/>
        </w:tblPrEx>
        <w:tc>
          <w:tcPr>
            <w:tcW w:w="11016" w:type="dxa"/>
            <w:shd w:val="clear" w:color="auto" w:fill="DBE5F1" w:themeFill="accent1" w:themeFillTint="33"/>
          </w:tcPr>
          <w:p w:rsidR="00FA16C7" w:rsidRPr="00E276BF" w:rsidP="00A1067C" w14:paraId="10DB8CA3" w14:textId="360C77FF">
            <w:pPr>
              <w:rPr>
                <w:b/>
              </w:rPr>
            </w:pPr>
            <w:r w:rsidRPr="00E276BF">
              <w:rPr>
                <w:b/>
              </w:rPr>
              <w:t xml:space="preserve">Refrigerants and systems used </w:t>
            </w:r>
            <w:r w:rsidRPr="00E276BF" w:rsidR="00160CE4">
              <w:rPr>
                <w:b/>
              </w:rPr>
              <w:t>in stores</w:t>
            </w:r>
            <w:r w:rsidRPr="00E276BF">
              <w:rPr>
                <w:b/>
              </w:rPr>
              <w:t xml:space="preserve"> to be closed </w:t>
            </w:r>
          </w:p>
        </w:tc>
      </w:tr>
      <w:tr w14:paraId="3751FCBE" w14:textId="77777777" w:rsidTr="00A1067C">
        <w:tblPrEx>
          <w:tblW w:w="0" w:type="auto"/>
          <w:tblLook w:val="04A0"/>
        </w:tblPrEx>
        <w:tc>
          <w:tcPr>
            <w:tcW w:w="11016" w:type="dxa"/>
          </w:tcPr>
          <w:p w:rsidR="00FA16C7" w:rsidRPr="00E276BF" w:rsidP="00A1067C" w14:paraId="4293B34A" w14:textId="77777777">
            <w:pPr>
              <w:keepNext/>
            </w:pPr>
          </w:p>
        </w:tc>
      </w:tr>
      <w:tr w14:paraId="158858CE" w14:textId="77777777" w:rsidTr="00A1067C">
        <w:tblPrEx>
          <w:tblW w:w="0" w:type="auto"/>
          <w:tblLook w:val="04A0"/>
        </w:tblPrEx>
        <w:tc>
          <w:tcPr>
            <w:tcW w:w="11016" w:type="dxa"/>
            <w:shd w:val="clear" w:color="auto" w:fill="DBE5F1" w:themeFill="accent1" w:themeFillTint="33"/>
          </w:tcPr>
          <w:p w:rsidR="00FA16C7" w:rsidRPr="00E276BF" w:rsidP="00A1067C" w14:paraId="5F59DD36" w14:textId="77777777">
            <w:pPr>
              <w:keepNext/>
              <w:rPr>
                <w:b/>
              </w:rPr>
            </w:pPr>
            <w:r w:rsidRPr="00E276BF">
              <w:rPr>
                <w:b/>
              </w:rPr>
              <w:t>Other notes</w:t>
            </w:r>
          </w:p>
        </w:tc>
      </w:tr>
      <w:tr w14:paraId="2CA35975" w14:textId="77777777" w:rsidTr="00A1067C">
        <w:tblPrEx>
          <w:tblW w:w="0" w:type="auto"/>
          <w:tblLook w:val="04A0"/>
        </w:tblPrEx>
        <w:tc>
          <w:tcPr>
            <w:tcW w:w="11016" w:type="dxa"/>
          </w:tcPr>
          <w:p w:rsidR="00FA16C7" w:rsidRPr="00E276BF" w:rsidP="00A1067C" w14:paraId="2AC397CD" w14:textId="77777777">
            <w:pPr>
              <w:keepNext/>
            </w:pPr>
          </w:p>
        </w:tc>
      </w:tr>
    </w:tbl>
    <w:p w:rsidR="00FA16C7" w:rsidP="00FA16C7" w14:paraId="11ABAA02" w14:textId="77777777"/>
    <w:p w:rsidR="00FA16C7" w:rsidP="00FA16C7" w14:paraId="01A5D3AA" w14:textId="77777777"/>
    <w:tbl>
      <w:tblPr>
        <w:tblStyle w:val="TableGrid"/>
        <w:tblW w:w="0" w:type="auto"/>
        <w:tblLook w:val="04A0"/>
      </w:tblPr>
      <w:tblGrid>
        <w:gridCol w:w="9350"/>
      </w:tblGrid>
      <w:tr w14:paraId="483CCC3A" w14:textId="77777777" w:rsidTr="00A1067C">
        <w:tblPrEx>
          <w:tblW w:w="0" w:type="auto"/>
          <w:tblLook w:val="04A0"/>
        </w:tblPrEx>
        <w:tc>
          <w:tcPr>
            <w:tcW w:w="11016" w:type="dxa"/>
            <w:shd w:val="clear" w:color="auto" w:fill="4F81BD" w:themeFill="accent1"/>
          </w:tcPr>
          <w:p w:rsidR="00FA16C7" w:rsidRPr="00F05730" w:rsidP="00A1067C" w14:paraId="51B5D86E" w14:textId="77777777">
            <w:pPr>
              <w:keepNext/>
              <w:rPr>
                <w:b/>
                <w:color w:val="FFFFFF" w:themeColor="background1"/>
              </w:rPr>
            </w:pPr>
            <w:r>
              <w:rPr>
                <w:b/>
                <w:color w:val="FFFFFF" w:themeColor="background1"/>
              </w:rPr>
              <w:t>G</w:t>
            </w:r>
            <w:r w:rsidRPr="00F05730">
              <w:rPr>
                <w:b/>
                <w:color w:val="FFFFFF" w:themeColor="background1"/>
              </w:rPr>
              <w:t xml:space="preserve">. </w:t>
            </w:r>
            <w:r>
              <w:rPr>
                <w:b/>
                <w:color w:val="FFFFFF" w:themeColor="background1"/>
              </w:rPr>
              <w:t>Technician and Contractor Coordination</w:t>
            </w:r>
            <w:r w:rsidR="00C25FD6">
              <w:rPr>
                <w:b/>
                <w:color w:val="FFFFFF" w:themeColor="background1"/>
              </w:rPr>
              <w:t xml:space="preserve"> (</w:t>
            </w:r>
            <w:r w:rsidRPr="00C25FD6" w:rsidR="00C25FD6">
              <w:rPr>
                <w:b/>
                <w:color w:val="FFFFFF" w:themeColor="background1"/>
              </w:rPr>
              <w:t>suggested topics, complete relevant ones</w:t>
            </w:r>
            <w:r w:rsidR="00C25FD6">
              <w:rPr>
                <w:b/>
                <w:color w:val="FFFFFF" w:themeColor="background1"/>
              </w:rPr>
              <w:t>)</w:t>
            </w:r>
          </w:p>
        </w:tc>
      </w:tr>
      <w:tr w14:paraId="74669856" w14:textId="77777777" w:rsidTr="00A1067C">
        <w:tblPrEx>
          <w:tblW w:w="0" w:type="auto"/>
          <w:tblLook w:val="04A0"/>
        </w:tblPrEx>
        <w:tc>
          <w:tcPr>
            <w:tcW w:w="11016" w:type="dxa"/>
            <w:shd w:val="clear" w:color="auto" w:fill="DBE5F1" w:themeFill="accent1" w:themeFillTint="33"/>
          </w:tcPr>
          <w:p w:rsidR="00FA16C7" w:rsidRPr="00E276BF" w:rsidP="00A1067C" w14:paraId="5F73B153" w14:textId="77777777">
            <w:pPr>
              <w:keepNext/>
              <w:rPr>
                <w:b/>
              </w:rPr>
            </w:pPr>
            <w:r w:rsidRPr="00E276BF">
              <w:rPr>
                <w:b/>
              </w:rPr>
              <w:t>Technician training on leak prevention and refrigerant management</w:t>
            </w:r>
          </w:p>
        </w:tc>
      </w:tr>
      <w:tr w14:paraId="56501256" w14:textId="77777777" w:rsidTr="00A1067C">
        <w:tblPrEx>
          <w:tblW w:w="0" w:type="auto"/>
          <w:tblLook w:val="04A0"/>
        </w:tblPrEx>
        <w:tc>
          <w:tcPr>
            <w:tcW w:w="11016" w:type="dxa"/>
          </w:tcPr>
          <w:p w:rsidR="00FA16C7" w:rsidRPr="00E276BF" w:rsidP="00A1067C" w14:paraId="1EEF1D9F" w14:textId="77777777">
            <w:pPr>
              <w:keepNext/>
            </w:pPr>
          </w:p>
        </w:tc>
      </w:tr>
      <w:tr w14:paraId="14E4EAB6" w14:textId="77777777" w:rsidTr="00A1067C">
        <w:tblPrEx>
          <w:tblW w:w="0" w:type="auto"/>
          <w:tblLook w:val="04A0"/>
        </w:tblPrEx>
        <w:tc>
          <w:tcPr>
            <w:tcW w:w="11016" w:type="dxa"/>
            <w:shd w:val="clear" w:color="auto" w:fill="DBE5F1" w:themeFill="accent1" w:themeFillTint="33"/>
          </w:tcPr>
          <w:p w:rsidR="00FA16C7" w:rsidRPr="00E276BF" w:rsidP="00A1067C" w14:paraId="58DC4236" w14:textId="77777777">
            <w:pPr>
              <w:keepNext/>
              <w:rPr>
                <w:b/>
              </w:rPr>
            </w:pPr>
            <w:r w:rsidRPr="00E276BF">
              <w:rPr>
                <w:b/>
              </w:rPr>
              <w:t>Technician/contractor performance tracking and incentive programs</w:t>
            </w:r>
          </w:p>
        </w:tc>
      </w:tr>
      <w:tr w14:paraId="65F1A9D4" w14:textId="77777777" w:rsidTr="00A1067C">
        <w:tblPrEx>
          <w:tblW w:w="0" w:type="auto"/>
          <w:tblLook w:val="04A0"/>
        </w:tblPrEx>
        <w:tc>
          <w:tcPr>
            <w:tcW w:w="11016" w:type="dxa"/>
          </w:tcPr>
          <w:p w:rsidR="00FA16C7" w:rsidRPr="00E276BF" w:rsidP="00A1067C" w14:paraId="2D0CFA78" w14:textId="77777777">
            <w:pPr>
              <w:keepNext/>
            </w:pPr>
          </w:p>
        </w:tc>
      </w:tr>
      <w:tr w14:paraId="28CC3287" w14:textId="77777777" w:rsidTr="00A1067C">
        <w:tblPrEx>
          <w:tblW w:w="0" w:type="auto"/>
          <w:tblLook w:val="04A0"/>
        </w:tblPrEx>
        <w:tc>
          <w:tcPr>
            <w:tcW w:w="11016" w:type="dxa"/>
            <w:shd w:val="clear" w:color="auto" w:fill="DBE5F1" w:themeFill="accent1" w:themeFillTint="33"/>
          </w:tcPr>
          <w:p w:rsidR="00FA16C7" w:rsidRPr="00E276BF" w:rsidP="00A1067C" w14:paraId="030D1ADD" w14:textId="77777777">
            <w:pPr>
              <w:keepNext/>
              <w:rPr>
                <w:b/>
              </w:rPr>
            </w:pPr>
            <w:r w:rsidRPr="00E276BF">
              <w:rPr>
                <w:b/>
              </w:rPr>
              <w:t>Contract specifications for GreenChill best practices</w:t>
            </w:r>
          </w:p>
        </w:tc>
      </w:tr>
      <w:tr w14:paraId="7676AC20" w14:textId="77777777" w:rsidTr="00A1067C">
        <w:tblPrEx>
          <w:tblW w:w="0" w:type="auto"/>
          <w:tblLook w:val="04A0"/>
        </w:tblPrEx>
        <w:tc>
          <w:tcPr>
            <w:tcW w:w="11016" w:type="dxa"/>
          </w:tcPr>
          <w:p w:rsidR="00FA16C7" w:rsidRPr="00E276BF" w:rsidP="00A1067C" w14:paraId="3CBB3F42" w14:textId="77777777">
            <w:pPr>
              <w:keepNext/>
            </w:pPr>
          </w:p>
        </w:tc>
      </w:tr>
      <w:tr w14:paraId="0A2A938A" w14:textId="77777777" w:rsidTr="00A1067C">
        <w:tblPrEx>
          <w:tblW w:w="0" w:type="auto"/>
          <w:tblLook w:val="04A0"/>
        </w:tblPrEx>
        <w:tc>
          <w:tcPr>
            <w:tcW w:w="11016" w:type="dxa"/>
            <w:shd w:val="clear" w:color="auto" w:fill="DBE5F1" w:themeFill="accent1" w:themeFillTint="33"/>
          </w:tcPr>
          <w:p w:rsidR="00FA16C7" w:rsidRPr="00E276BF" w:rsidP="00A1067C" w14:paraId="41B65012" w14:textId="77777777">
            <w:pPr>
              <w:keepNext/>
              <w:rPr>
                <w:b/>
              </w:rPr>
            </w:pPr>
            <w:r w:rsidRPr="00E276BF">
              <w:rPr>
                <w:b/>
              </w:rPr>
              <w:t>Other notes</w:t>
            </w:r>
          </w:p>
        </w:tc>
      </w:tr>
      <w:tr w14:paraId="03A722F1" w14:textId="77777777" w:rsidTr="00A1067C">
        <w:tblPrEx>
          <w:tblW w:w="0" w:type="auto"/>
          <w:tblLook w:val="04A0"/>
        </w:tblPrEx>
        <w:tc>
          <w:tcPr>
            <w:tcW w:w="11016" w:type="dxa"/>
          </w:tcPr>
          <w:p w:rsidR="00FA16C7" w:rsidRPr="00E276BF" w:rsidP="00A1067C" w14:paraId="1E6AD62C" w14:textId="77777777">
            <w:pPr>
              <w:keepNext/>
            </w:pPr>
          </w:p>
        </w:tc>
      </w:tr>
    </w:tbl>
    <w:p w:rsidR="00FA16C7" w:rsidRPr="00E276BF" w:rsidP="00FA16C7" w14:paraId="3DF41992" w14:textId="77777777"/>
    <w:p w:rsidR="00FA16C7" w:rsidRPr="00E276BF" w:rsidP="00FA16C7" w14:paraId="5885BB59" w14:textId="77777777"/>
    <w:tbl>
      <w:tblPr>
        <w:tblStyle w:val="TableGrid"/>
        <w:tblW w:w="0" w:type="auto"/>
        <w:tblLook w:val="04A0"/>
      </w:tblPr>
      <w:tblGrid>
        <w:gridCol w:w="9350"/>
      </w:tblGrid>
      <w:tr w14:paraId="17DF8B7F" w14:textId="77777777" w:rsidTr="00A1067C">
        <w:tblPrEx>
          <w:tblW w:w="0" w:type="auto"/>
          <w:tblLook w:val="04A0"/>
        </w:tblPrEx>
        <w:tc>
          <w:tcPr>
            <w:tcW w:w="11016" w:type="dxa"/>
            <w:shd w:val="clear" w:color="auto" w:fill="4F81BD" w:themeFill="accent1"/>
          </w:tcPr>
          <w:p w:rsidR="00FA16C7" w:rsidRPr="00E276BF" w:rsidP="00A1067C" w14:paraId="1D711FD9" w14:textId="77777777">
            <w:pPr>
              <w:keepNext/>
              <w:rPr>
                <w:b/>
                <w:color w:val="FFFFFF" w:themeColor="background1"/>
              </w:rPr>
            </w:pPr>
            <w:r>
              <w:rPr>
                <w:b/>
                <w:color w:val="FFFFFF" w:themeColor="background1"/>
              </w:rPr>
              <w:t>H</w:t>
            </w:r>
            <w:r w:rsidRPr="00E276BF">
              <w:rPr>
                <w:b/>
                <w:color w:val="FFFFFF" w:themeColor="background1"/>
              </w:rPr>
              <w:t>. Refrigerant Use Tracking</w:t>
            </w:r>
            <w:r w:rsidR="00C25FD6">
              <w:rPr>
                <w:b/>
                <w:color w:val="FFFFFF" w:themeColor="background1"/>
              </w:rPr>
              <w:t xml:space="preserve"> (</w:t>
            </w:r>
            <w:r w:rsidRPr="00C25FD6" w:rsidR="00C25FD6">
              <w:rPr>
                <w:b/>
                <w:color w:val="FFFFFF" w:themeColor="background1"/>
              </w:rPr>
              <w:t>suggested topics, complete relevant ones</w:t>
            </w:r>
            <w:r w:rsidR="00C25FD6">
              <w:rPr>
                <w:b/>
                <w:color w:val="FFFFFF" w:themeColor="background1"/>
              </w:rPr>
              <w:t>)</w:t>
            </w:r>
          </w:p>
        </w:tc>
      </w:tr>
      <w:tr w14:paraId="28B00949" w14:textId="77777777" w:rsidTr="00A1067C">
        <w:tblPrEx>
          <w:tblW w:w="0" w:type="auto"/>
          <w:tblLook w:val="04A0"/>
        </w:tblPrEx>
        <w:tc>
          <w:tcPr>
            <w:tcW w:w="11016" w:type="dxa"/>
            <w:shd w:val="clear" w:color="auto" w:fill="DBE5F1" w:themeFill="accent1" w:themeFillTint="33"/>
          </w:tcPr>
          <w:p w:rsidR="00FA16C7" w:rsidRPr="00E276BF" w:rsidP="00A1067C" w14:paraId="75F73B6F" w14:textId="77777777">
            <w:pPr>
              <w:keepNext/>
              <w:rPr>
                <w:b/>
              </w:rPr>
            </w:pPr>
            <w:r w:rsidRPr="00E276BF">
              <w:rPr>
                <w:b/>
              </w:rPr>
              <w:t>Refrigerant tracking tools/software</w:t>
            </w:r>
          </w:p>
        </w:tc>
      </w:tr>
      <w:tr w14:paraId="197D5AC5" w14:textId="77777777" w:rsidTr="00A1067C">
        <w:tblPrEx>
          <w:tblW w:w="0" w:type="auto"/>
          <w:tblLook w:val="04A0"/>
        </w:tblPrEx>
        <w:tc>
          <w:tcPr>
            <w:tcW w:w="11016" w:type="dxa"/>
          </w:tcPr>
          <w:p w:rsidR="00FA16C7" w:rsidRPr="00E276BF" w:rsidP="00A1067C" w14:paraId="04610805" w14:textId="77777777">
            <w:pPr>
              <w:keepNext/>
            </w:pPr>
          </w:p>
        </w:tc>
      </w:tr>
      <w:tr w14:paraId="75AFB486" w14:textId="77777777" w:rsidTr="00A1067C">
        <w:tblPrEx>
          <w:tblW w:w="0" w:type="auto"/>
          <w:tblLook w:val="04A0"/>
        </w:tblPrEx>
        <w:tc>
          <w:tcPr>
            <w:tcW w:w="11016" w:type="dxa"/>
            <w:shd w:val="clear" w:color="auto" w:fill="DBE5F1" w:themeFill="accent1" w:themeFillTint="33"/>
          </w:tcPr>
          <w:p w:rsidR="00FA16C7" w:rsidRPr="00E276BF" w:rsidP="00A1067C" w14:paraId="790FFED2" w14:textId="77777777">
            <w:pPr>
              <w:keepNext/>
              <w:rPr>
                <w:b/>
              </w:rPr>
            </w:pPr>
            <w:r w:rsidRPr="00E276BF">
              <w:rPr>
                <w:b/>
              </w:rPr>
              <w:t>Refrigerant banking</w:t>
            </w:r>
          </w:p>
        </w:tc>
      </w:tr>
      <w:tr w14:paraId="47E6E029" w14:textId="77777777" w:rsidTr="00A1067C">
        <w:tblPrEx>
          <w:tblW w:w="0" w:type="auto"/>
          <w:tblLook w:val="04A0"/>
        </w:tblPrEx>
        <w:tc>
          <w:tcPr>
            <w:tcW w:w="11016" w:type="dxa"/>
          </w:tcPr>
          <w:p w:rsidR="00FA16C7" w:rsidRPr="00E276BF" w:rsidP="00A1067C" w14:paraId="70AD6ACB" w14:textId="77777777">
            <w:pPr>
              <w:keepNext/>
            </w:pPr>
          </w:p>
        </w:tc>
      </w:tr>
      <w:tr w14:paraId="4C858BA8" w14:textId="77777777" w:rsidTr="00A1067C">
        <w:tblPrEx>
          <w:tblW w:w="0" w:type="auto"/>
          <w:tblLook w:val="04A0"/>
        </w:tblPrEx>
        <w:tc>
          <w:tcPr>
            <w:tcW w:w="11016" w:type="dxa"/>
            <w:shd w:val="clear" w:color="auto" w:fill="DBE5F1" w:themeFill="accent1" w:themeFillTint="33"/>
          </w:tcPr>
          <w:p w:rsidR="00FA16C7" w:rsidRPr="00E276BF" w:rsidP="00A1067C" w14:paraId="7F326CD1" w14:textId="77777777">
            <w:pPr>
              <w:keepNext/>
              <w:rPr>
                <w:b/>
              </w:rPr>
            </w:pPr>
            <w:r w:rsidRPr="00E276BF">
              <w:rPr>
                <w:b/>
              </w:rPr>
              <w:t>Other notes</w:t>
            </w:r>
          </w:p>
        </w:tc>
      </w:tr>
      <w:tr w14:paraId="7D309B21" w14:textId="77777777" w:rsidTr="00A1067C">
        <w:tblPrEx>
          <w:tblW w:w="0" w:type="auto"/>
          <w:tblLook w:val="04A0"/>
        </w:tblPrEx>
        <w:tc>
          <w:tcPr>
            <w:tcW w:w="11016" w:type="dxa"/>
          </w:tcPr>
          <w:p w:rsidR="00FA16C7" w:rsidRPr="00E276BF" w:rsidP="00A1067C" w14:paraId="3A4B7E14" w14:textId="77777777">
            <w:pPr>
              <w:keepNext/>
            </w:pPr>
          </w:p>
        </w:tc>
      </w:tr>
    </w:tbl>
    <w:p w:rsidR="00FA16C7" w:rsidRPr="00E276BF" w:rsidP="00FA16C7" w14:paraId="4CBC4756" w14:textId="77777777"/>
    <w:p w:rsidR="00FA16C7" w:rsidRPr="00E276BF" w:rsidP="00FA16C7" w14:paraId="6E097BF1" w14:textId="77777777"/>
    <w:tbl>
      <w:tblPr>
        <w:tblStyle w:val="TableGrid"/>
        <w:tblW w:w="0" w:type="auto"/>
        <w:tblLook w:val="04A0"/>
      </w:tblPr>
      <w:tblGrid>
        <w:gridCol w:w="9350"/>
      </w:tblGrid>
      <w:tr w14:paraId="6CE3E413" w14:textId="77777777" w:rsidTr="00A1067C">
        <w:tblPrEx>
          <w:tblW w:w="0" w:type="auto"/>
          <w:tblLook w:val="04A0"/>
        </w:tblPrEx>
        <w:tc>
          <w:tcPr>
            <w:tcW w:w="11016" w:type="dxa"/>
            <w:shd w:val="clear" w:color="auto" w:fill="4F81BD" w:themeFill="accent1"/>
          </w:tcPr>
          <w:p w:rsidR="00FA16C7" w:rsidRPr="00E276BF" w:rsidP="00A1067C" w14:paraId="7CE4B440" w14:textId="77777777">
            <w:pPr>
              <w:keepNext/>
              <w:rPr>
                <w:b/>
                <w:color w:val="FFFFFF" w:themeColor="background1"/>
              </w:rPr>
            </w:pPr>
            <w:r>
              <w:rPr>
                <w:b/>
                <w:color w:val="FFFFFF" w:themeColor="background1"/>
              </w:rPr>
              <w:t>I</w:t>
            </w:r>
            <w:r w:rsidRPr="00E276BF">
              <w:rPr>
                <w:b/>
                <w:color w:val="FFFFFF" w:themeColor="background1"/>
              </w:rPr>
              <w:t>. Evaluation and Communications</w:t>
            </w:r>
            <w:r w:rsidR="00C25FD6">
              <w:rPr>
                <w:b/>
                <w:color w:val="FFFFFF" w:themeColor="background1"/>
              </w:rPr>
              <w:t xml:space="preserve"> (</w:t>
            </w:r>
            <w:r w:rsidRPr="00C25FD6" w:rsidR="00C25FD6">
              <w:rPr>
                <w:b/>
                <w:color w:val="FFFFFF" w:themeColor="background1"/>
              </w:rPr>
              <w:t>suggested topics, complete relevant ones</w:t>
            </w:r>
            <w:r w:rsidR="00C25FD6">
              <w:rPr>
                <w:b/>
                <w:color w:val="FFFFFF" w:themeColor="background1"/>
              </w:rPr>
              <w:t>)</w:t>
            </w:r>
          </w:p>
        </w:tc>
      </w:tr>
      <w:tr w14:paraId="1F377103" w14:textId="77777777" w:rsidTr="00A1067C">
        <w:tblPrEx>
          <w:tblW w:w="0" w:type="auto"/>
          <w:tblLook w:val="04A0"/>
        </w:tblPrEx>
        <w:tc>
          <w:tcPr>
            <w:tcW w:w="11016" w:type="dxa"/>
            <w:shd w:val="clear" w:color="auto" w:fill="DBE5F1" w:themeFill="accent1" w:themeFillTint="33"/>
          </w:tcPr>
          <w:p w:rsidR="00FA16C7" w:rsidRPr="00E276BF" w:rsidP="00A1067C" w14:paraId="7DB18B3C" w14:textId="77777777">
            <w:pPr>
              <w:keepNext/>
              <w:rPr>
                <w:b/>
              </w:rPr>
            </w:pPr>
            <w:r w:rsidRPr="00E276BF">
              <w:rPr>
                <w:b/>
              </w:rPr>
              <w:t xml:space="preserve">Estimating impacts of refrigerant leaks (e.g., using </w:t>
            </w:r>
            <w:r w:rsidRPr="00E276BF">
              <w:rPr>
                <w:b/>
              </w:rPr>
              <w:t>GreenChill’s</w:t>
            </w:r>
            <w:r w:rsidRPr="00E276BF">
              <w:rPr>
                <w:b/>
              </w:rPr>
              <w:t xml:space="preserve"> Financial Impact Calculator)</w:t>
            </w:r>
          </w:p>
        </w:tc>
      </w:tr>
      <w:tr w14:paraId="26AF633E" w14:textId="77777777" w:rsidTr="00A1067C">
        <w:tblPrEx>
          <w:tblW w:w="0" w:type="auto"/>
          <w:tblLook w:val="04A0"/>
        </w:tblPrEx>
        <w:tc>
          <w:tcPr>
            <w:tcW w:w="11016" w:type="dxa"/>
          </w:tcPr>
          <w:p w:rsidR="00FA16C7" w:rsidRPr="00E276BF" w:rsidP="00A1067C" w14:paraId="2CF74F71" w14:textId="77777777">
            <w:pPr>
              <w:keepNext/>
            </w:pPr>
          </w:p>
        </w:tc>
      </w:tr>
      <w:tr w14:paraId="6EB210DC" w14:textId="77777777" w:rsidTr="00A1067C">
        <w:tblPrEx>
          <w:tblW w:w="0" w:type="auto"/>
          <w:tblLook w:val="04A0"/>
        </w:tblPrEx>
        <w:tc>
          <w:tcPr>
            <w:tcW w:w="11016" w:type="dxa"/>
            <w:shd w:val="clear" w:color="auto" w:fill="DBE5F1" w:themeFill="accent1" w:themeFillTint="33"/>
          </w:tcPr>
          <w:p w:rsidR="00FA16C7" w:rsidRPr="00E276BF" w:rsidP="00A1067C" w14:paraId="317EF60D" w14:textId="77777777">
            <w:pPr>
              <w:keepNext/>
              <w:rPr>
                <w:b/>
              </w:rPr>
            </w:pPr>
            <w:r w:rsidRPr="00E276BF">
              <w:rPr>
                <w:b/>
              </w:rPr>
              <w:t xml:space="preserve">Communicating to management about importance of leak prevention and refrigerant management </w:t>
            </w:r>
          </w:p>
        </w:tc>
      </w:tr>
      <w:tr w14:paraId="1A3C6784" w14:textId="77777777" w:rsidTr="00A1067C">
        <w:tblPrEx>
          <w:tblW w:w="0" w:type="auto"/>
          <w:tblLook w:val="04A0"/>
        </w:tblPrEx>
        <w:tc>
          <w:tcPr>
            <w:tcW w:w="11016" w:type="dxa"/>
          </w:tcPr>
          <w:p w:rsidR="00FA16C7" w:rsidRPr="00E276BF" w:rsidP="00A1067C" w14:paraId="403DB458" w14:textId="77777777">
            <w:pPr>
              <w:keepNext/>
            </w:pPr>
          </w:p>
        </w:tc>
      </w:tr>
      <w:tr w14:paraId="55AED896" w14:textId="77777777" w:rsidTr="00A1067C">
        <w:tblPrEx>
          <w:tblW w:w="0" w:type="auto"/>
          <w:tblLook w:val="04A0"/>
        </w:tblPrEx>
        <w:tc>
          <w:tcPr>
            <w:tcW w:w="11016" w:type="dxa"/>
            <w:shd w:val="clear" w:color="auto" w:fill="DBE5F1" w:themeFill="accent1" w:themeFillTint="33"/>
          </w:tcPr>
          <w:p w:rsidR="00FA16C7" w:rsidRPr="00E276BF" w:rsidP="00A1067C" w14:paraId="1A5BFABD" w14:textId="77777777">
            <w:pPr>
              <w:keepNext/>
              <w:rPr>
                <w:b/>
              </w:rPr>
            </w:pPr>
            <w:r w:rsidRPr="00E276BF">
              <w:rPr>
                <w:b/>
              </w:rPr>
              <w:t>Other notes</w:t>
            </w:r>
          </w:p>
        </w:tc>
      </w:tr>
      <w:tr w14:paraId="387192B3" w14:textId="77777777" w:rsidTr="00A1067C">
        <w:tblPrEx>
          <w:tblW w:w="0" w:type="auto"/>
          <w:tblLook w:val="04A0"/>
        </w:tblPrEx>
        <w:tc>
          <w:tcPr>
            <w:tcW w:w="11016" w:type="dxa"/>
          </w:tcPr>
          <w:p w:rsidR="00FA16C7" w:rsidRPr="00E276BF" w:rsidP="00A1067C" w14:paraId="2FB7C79D" w14:textId="77777777">
            <w:pPr>
              <w:keepNext/>
            </w:pPr>
          </w:p>
        </w:tc>
      </w:tr>
    </w:tbl>
    <w:p w:rsidR="00FA16C7" w:rsidRPr="00BF0F31" w:rsidP="00FA16C7" w14:paraId="7815AD7F" w14:textId="77777777">
      <w:pPr>
        <w:rPr>
          <w:sz w:val="20"/>
          <w:szCs w:val="20"/>
        </w:rPr>
      </w:pPr>
    </w:p>
    <w:p w:rsidR="00FA16C7" w:rsidRPr="00BF0F31" w:rsidP="00FA16C7" w14:paraId="72ADE47C" w14:textId="77777777">
      <w:pPr>
        <w:rPr>
          <w:sz w:val="20"/>
          <w:szCs w:val="20"/>
        </w:rPr>
      </w:pPr>
    </w:p>
    <w:p w:rsidR="00BF0F31" w:rsidP="00FA16C7" w14:paraId="35AB3000" w14:textId="77777777">
      <w:pPr>
        <w:rPr>
          <w:sz w:val="20"/>
          <w:szCs w:val="20"/>
        </w:rPr>
      </w:pPr>
    </w:p>
    <w:p w:rsidR="00BF0F31" w:rsidP="00FA16C7" w14:paraId="292959D8" w14:textId="77777777">
      <w:pPr>
        <w:rPr>
          <w:sz w:val="20"/>
          <w:szCs w:val="20"/>
        </w:rPr>
      </w:pPr>
    </w:p>
    <w:p w:rsidR="00BF0F31" w:rsidP="00FA16C7" w14:paraId="6EA05147" w14:textId="77777777">
      <w:pPr>
        <w:rPr>
          <w:sz w:val="20"/>
          <w:szCs w:val="20"/>
        </w:rPr>
      </w:pPr>
    </w:p>
    <w:p w:rsidR="00BF0F31" w:rsidP="00FA16C7" w14:paraId="17102D5B" w14:textId="77777777">
      <w:pPr>
        <w:rPr>
          <w:sz w:val="20"/>
          <w:szCs w:val="20"/>
        </w:rPr>
      </w:pPr>
    </w:p>
    <w:p w:rsidR="00BF0F31" w:rsidP="00FA16C7" w14:paraId="7E09796D" w14:textId="77777777">
      <w:pPr>
        <w:rPr>
          <w:sz w:val="20"/>
          <w:szCs w:val="20"/>
        </w:rPr>
      </w:pPr>
    </w:p>
    <w:p w:rsidR="00BF0F31" w:rsidP="00FA16C7" w14:paraId="0B58BF16" w14:textId="77777777">
      <w:pPr>
        <w:rPr>
          <w:sz w:val="20"/>
          <w:szCs w:val="20"/>
        </w:rPr>
      </w:pPr>
    </w:p>
    <w:p w:rsidR="00BF0F31" w:rsidP="00FA16C7" w14:paraId="3F457E15" w14:textId="77777777">
      <w:pPr>
        <w:rPr>
          <w:sz w:val="20"/>
          <w:szCs w:val="20"/>
        </w:rPr>
      </w:pPr>
    </w:p>
    <w:p w:rsidR="00BF0F31" w:rsidP="00FA16C7" w14:paraId="4F722657" w14:textId="77777777">
      <w:pPr>
        <w:rPr>
          <w:sz w:val="20"/>
          <w:szCs w:val="20"/>
        </w:rPr>
      </w:pPr>
    </w:p>
    <w:p w:rsidR="00DC52C7" w:rsidRPr="00BF0F31" w:rsidP="00FA16C7" w14:paraId="142352EC" w14:textId="548CC33E">
      <w:pPr>
        <w:rPr>
          <w:sz w:val="20"/>
          <w:szCs w:val="20"/>
        </w:rPr>
      </w:pPr>
      <w:r w:rsidRPr="00BF0F31">
        <w:rPr>
          <w:sz w:val="20"/>
          <w:szCs w:val="20"/>
        </w:rPr>
        <w:t>This collection of information is approved by OMB under the Paperwork Reduction Act, 44 U.S.C. 3501 et seq. (OMB Control No. 2060-0702). Responses to this collection of information are voluntary</w:t>
      </w:r>
      <w:r w:rsidR="00CD7D98">
        <w:rPr>
          <w:sz w:val="20"/>
          <w:szCs w:val="20"/>
        </w:rPr>
        <w:t xml:space="preserve"> (Clean Air Act)</w:t>
      </w:r>
      <w:r w:rsidRPr="00BF0F31">
        <w:rPr>
          <w:sz w:val="20"/>
          <w:szCs w:val="20"/>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009930EC">
        <w:rPr>
          <w:sz w:val="20"/>
          <w:szCs w:val="20"/>
        </w:rPr>
        <w:t xml:space="preserve">7 to 8 </w:t>
      </w:r>
      <w:r w:rsidRPr="00BF0F31">
        <w:rPr>
          <w:sz w:val="20"/>
          <w:szCs w:val="20"/>
        </w:rPr>
        <w:t>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Sect="004A1B6E">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30CB8" w:rsidP="009F23BF" w14:paraId="006AA6DB" w14:textId="77777777">
      <w:r>
        <w:separator/>
      </w:r>
    </w:p>
    <w:p w:rsidR="00830CB8" w14:paraId="168FCA1F" w14:textId="77777777"/>
  </w:endnote>
  <w:endnote w:type="continuationSeparator" w:id="1">
    <w:p w:rsidR="00830CB8" w:rsidP="009F23BF" w14:paraId="198AB675" w14:textId="77777777">
      <w:r>
        <w:continuationSeparator/>
      </w:r>
    </w:p>
    <w:p w:rsidR="00830CB8" w14:paraId="798656C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23BF" w:rsidRPr="009F23BF" w14:paraId="244F5058" w14:textId="77777777">
    <w:pPr>
      <w:pStyle w:val="Footer"/>
      <w:rPr>
        <w:i/>
      </w:rPr>
    </w:pPr>
    <w:r>
      <w:rPr>
        <w:i/>
      </w:rPr>
      <w:t xml:space="preserve">GreenChill Supermarket </w:t>
    </w:r>
    <w:r w:rsidR="00DF3181">
      <w:rPr>
        <w:i/>
      </w:rPr>
      <w:t xml:space="preserve">Corporate </w:t>
    </w:r>
    <w:r>
      <w:rPr>
        <w:i/>
      </w:rPr>
      <w:t>Refrigerant Management Plan</w:t>
    </w:r>
    <w:r>
      <w:rPr>
        <w:i/>
      </w:rPr>
      <w:tab/>
    </w:r>
    <w:r w:rsidRPr="009F23BF">
      <w:rPr>
        <w:i/>
      </w:rPr>
      <w:fldChar w:fldCharType="begin"/>
    </w:r>
    <w:r w:rsidRPr="009F23BF">
      <w:rPr>
        <w:i/>
      </w:rPr>
      <w:instrText xml:space="preserve"> PAGE   \* MERGEFORMAT </w:instrText>
    </w:r>
    <w:r w:rsidRPr="009F23BF">
      <w:rPr>
        <w:i/>
      </w:rPr>
      <w:fldChar w:fldCharType="separate"/>
    </w:r>
    <w:r w:rsidR="00784965">
      <w:rPr>
        <w:i/>
        <w:noProof/>
      </w:rPr>
      <w:t>3</w:t>
    </w:r>
    <w:r w:rsidRPr="009F23BF">
      <w:rPr>
        <w:i/>
        <w:noProof/>
      </w:rPr>
      <w:fldChar w:fldCharType="end"/>
    </w:r>
  </w:p>
  <w:p w:rsidR="00E373BF" w14:paraId="11CA017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FE5" w:rsidRPr="006F0FE5" w:rsidP="00762874" w14:paraId="14F4628D" w14:textId="1AE5E5C2">
    <w:pPr>
      <w:pStyle w:val="sectionheader"/>
      <w:spacing w:before="0" w:after="0"/>
      <w:contextualSpacing/>
      <w:rPr>
        <w:b w:val="0"/>
        <w:sz w:val="20"/>
        <w:szCs w:val="20"/>
      </w:rPr>
    </w:pPr>
    <w:r w:rsidRPr="006F0FE5">
      <w:rPr>
        <w:b w:val="0"/>
        <w:sz w:val="20"/>
        <w:szCs w:val="20"/>
      </w:rPr>
      <w:t>EPA Form No.: 5900-592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0CB8" w:rsidP="009F23BF" w14:paraId="15B19CCD" w14:textId="77777777">
      <w:r>
        <w:separator/>
      </w:r>
    </w:p>
    <w:p w:rsidR="00830CB8" w14:paraId="59D92CC7" w14:textId="77777777"/>
  </w:footnote>
  <w:footnote w:type="continuationSeparator" w:id="1">
    <w:p w:rsidR="00830CB8" w:rsidP="009F23BF" w14:paraId="05BABF46" w14:textId="77777777">
      <w:r>
        <w:continuationSeparator/>
      </w:r>
    </w:p>
    <w:p w:rsidR="00830CB8" w14:paraId="6848A3C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FD6" w:rsidRPr="00C25FD6" w:rsidP="00C25FD6" w14:paraId="6DF93155" w14:textId="6934DD42">
    <w:pPr>
      <w:pStyle w:val="Header"/>
      <w:jc w:val="center"/>
      <w:rPr>
        <w:i/>
      </w:rPr>
    </w:pPr>
    <w:r w:rsidRPr="00C25FD6">
      <w:rPr>
        <w:i/>
      </w:rPr>
      <w:t>S</w:t>
    </w:r>
    <w:r>
      <w:rPr>
        <w:i/>
      </w:rPr>
      <w:t>uggested Template</w:t>
    </w:r>
    <w:r w:rsidRPr="00C25FD6">
      <w:rPr>
        <w:i/>
      </w:rPr>
      <w:t xml:space="preserve"> - Partners </w:t>
    </w:r>
    <w:r w:rsidR="00D8409A">
      <w:rPr>
        <w:i/>
      </w:rPr>
      <w:t>a</w:t>
    </w:r>
    <w:r w:rsidRPr="00C25FD6">
      <w:rPr>
        <w:i/>
      </w:rPr>
      <w:t xml:space="preserve">re Not Required to Complete </w:t>
    </w:r>
    <w:r w:rsidR="00D8409A">
      <w:rPr>
        <w:i/>
      </w:rPr>
      <w:t>t</w:t>
    </w:r>
    <w:r w:rsidRPr="00C25FD6">
      <w:rPr>
        <w:i/>
      </w:rPr>
      <w:t>his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5969" w:rsidRPr="00CC5359" w:rsidP="00BE4798" w14:paraId="2E54EDB5" w14:textId="17BE522D">
    <w:pPr>
      <w:pStyle w:val="Header"/>
      <w:jc w:val="right"/>
      <w:rPr>
        <w:sz w:val="20"/>
        <w:szCs w:val="20"/>
      </w:rPr>
    </w:pPr>
    <w:r w:rsidRPr="00CC5359">
      <w:rPr>
        <w:sz w:val="20"/>
        <w:szCs w:val="20"/>
      </w:rPr>
      <w:t>OMB</w:t>
    </w:r>
    <w:r w:rsidRPr="00CC5359" w:rsidR="00B35D92">
      <w:rPr>
        <w:sz w:val="20"/>
        <w:szCs w:val="20"/>
      </w:rPr>
      <w:t xml:space="preserve"> Control No.: 2060-0702</w:t>
    </w:r>
  </w:p>
  <w:p w:rsidR="00B35D92" w:rsidRPr="00CC5359" w:rsidP="00BE4798" w14:paraId="7B635692" w14:textId="1D7B1A48">
    <w:pPr>
      <w:pStyle w:val="Header"/>
      <w:jc w:val="right"/>
      <w:rPr>
        <w:sz w:val="20"/>
        <w:szCs w:val="20"/>
        <w:lang w:val="fr-FR"/>
      </w:rPr>
    </w:pPr>
    <w:r w:rsidRPr="00CC5359">
      <w:rPr>
        <w:sz w:val="20"/>
        <w:szCs w:val="20"/>
        <w:lang w:val="fr-FR"/>
      </w:rPr>
      <w:t xml:space="preserve">Expiration </w:t>
    </w:r>
    <w:r w:rsidRPr="00CC5359">
      <w:rPr>
        <w:sz w:val="20"/>
        <w:szCs w:val="20"/>
        <w:lang w:val="fr-FR"/>
      </w:rPr>
      <w:t>Date:</w:t>
    </w:r>
    <w:r w:rsidRPr="00CC5359">
      <w:rPr>
        <w:sz w:val="20"/>
        <w:szCs w:val="20"/>
        <w:lang w:val="fr-FR"/>
      </w:rPr>
      <w:t xml:space="preserve"> MM/DD/YYYY</w:t>
    </w:r>
  </w:p>
  <w:p w:rsidR="00C12D06" w:rsidRPr="00B35D92" w:rsidP="00022A19" w14:paraId="75EFC594" w14:textId="383041B1">
    <w:pPr>
      <w:pStyle w:val="Header"/>
      <w:jc w:val="center"/>
      <w:rPr>
        <w:i/>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8F0D03"/>
    <w:multiLevelType w:val="hybridMultilevel"/>
    <w:tmpl w:val="CD46825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D136B3"/>
    <w:multiLevelType w:val="hybridMultilevel"/>
    <w:tmpl w:val="54F48E9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
    <w:nsid w:val="13B00CAF"/>
    <w:multiLevelType w:val="hybridMultilevel"/>
    <w:tmpl w:val="7A36F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500248"/>
    <w:multiLevelType w:val="hybridMultilevel"/>
    <w:tmpl w:val="6F605090"/>
    <w:lvl w:ilvl="0">
      <w:start w:val="1"/>
      <w:numFmt w:val="bullet"/>
      <w:lvlText w:val="•"/>
      <w:lvlJc w:val="left"/>
      <w:pPr>
        <w:tabs>
          <w:tab w:val="num" w:pos="360"/>
        </w:tabs>
        <w:ind w:left="360" w:hanging="360"/>
      </w:pPr>
      <w:rPr>
        <w:rFonts w:ascii="Times New Roman" w:hAnsi="Times New Roman" w:hint="default"/>
      </w:rPr>
    </w:lvl>
    <w:lvl w:ilvl="1" w:tentative="1">
      <w:start w:val="1"/>
      <w:numFmt w:val="bullet"/>
      <w:lvlText w:val="•"/>
      <w:lvlJc w:val="left"/>
      <w:pPr>
        <w:tabs>
          <w:tab w:val="num" w:pos="1080"/>
        </w:tabs>
        <w:ind w:left="1080" w:hanging="360"/>
      </w:pPr>
      <w:rPr>
        <w:rFonts w:ascii="Times New Roman" w:hAnsi="Times New Roman" w:hint="default"/>
      </w:rPr>
    </w:lvl>
    <w:lvl w:ilvl="2" w:tentative="1">
      <w:start w:val="1"/>
      <w:numFmt w:val="bullet"/>
      <w:lvlText w:val="•"/>
      <w:lvlJc w:val="left"/>
      <w:pPr>
        <w:tabs>
          <w:tab w:val="num" w:pos="1800"/>
        </w:tabs>
        <w:ind w:left="1800" w:hanging="360"/>
      </w:pPr>
      <w:rPr>
        <w:rFonts w:ascii="Times New Roman" w:hAnsi="Times New Roman" w:hint="default"/>
      </w:rPr>
    </w:lvl>
    <w:lvl w:ilvl="3" w:tentative="1">
      <w:start w:val="1"/>
      <w:numFmt w:val="bullet"/>
      <w:lvlText w:val="•"/>
      <w:lvlJc w:val="left"/>
      <w:pPr>
        <w:tabs>
          <w:tab w:val="num" w:pos="2520"/>
        </w:tabs>
        <w:ind w:left="2520" w:hanging="360"/>
      </w:pPr>
      <w:rPr>
        <w:rFonts w:ascii="Times New Roman" w:hAnsi="Times New Roman" w:hint="default"/>
      </w:rPr>
    </w:lvl>
    <w:lvl w:ilvl="4" w:tentative="1">
      <w:start w:val="1"/>
      <w:numFmt w:val="bullet"/>
      <w:lvlText w:val="•"/>
      <w:lvlJc w:val="left"/>
      <w:pPr>
        <w:tabs>
          <w:tab w:val="num" w:pos="3240"/>
        </w:tabs>
        <w:ind w:left="3240" w:hanging="360"/>
      </w:pPr>
      <w:rPr>
        <w:rFonts w:ascii="Times New Roman" w:hAnsi="Times New Roman" w:hint="default"/>
      </w:rPr>
    </w:lvl>
    <w:lvl w:ilvl="5" w:tentative="1">
      <w:start w:val="1"/>
      <w:numFmt w:val="bullet"/>
      <w:lvlText w:val="•"/>
      <w:lvlJc w:val="left"/>
      <w:pPr>
        <w:tabs>
          <w:tab w:val="num" w:pos="3960"/>
        </w:tabs>
        <w:ind w:left="3960" w:hanging="360"/>
      </w:pPr>
      <w:rPr>
        <w:rFonts w:ascii="Times New Roman" w:hAnsi="Times New Roman" w:hint="default"/>
      </w:rPr>
    </w:lvl>
    <w:lvl w:ilvl="6" w:tentative="1">
      <w:start w:val="1"/>
      <w:numFmt w:val="bullet"/>
      <w:lvlText w:val="•"/>
      <w:lvlJc w:val="left"/>
      <w:pPr>
        <w:tabs>
          <w:tab w:val="num" w:pos="4680"/>
        </w:tabs>
        <w:ind w:left="4680" w:hanging="360"/>
      </w:pPr>
      <w:rPr>
        <w:rFonts w:ascii="Times New Roman" w:hAnsi="Times New Roman" w:hint="default"/>
      </w:rPr>
    </w:lvl>
    <w:lvl w:ilvl="7" w:tentative="1">
      <w:start w:val="1"/>
      <w:numFmt w:val="bullet"/>
      <w:lvlText w:val="•"/>
      <w:lvlJc w:val="left"/>
      <w:pPr>
        <w:tabs>
          <w:tab w:val="num" w:pos="5400"/>
        </w:tabs>
        <w:ind w:left="5400" w:hanging="360"/>
      </w:pPr>
      <w:rPr>
        <w:rFonts w:ascii="Times New Roman" w:hAnsi="Times New Roman" w:hint="default"/>
      </w:rPr>
    </w:lvl>
    <w:lvl w:ilvl="8" w:tentative="1">
      <w:start w:val="1"/>
      <w:numFmt w:val="bullet"/>
      <w:lvlText w:val="•"/>
      <w:lvlJc w:val="left"/>
      <w:pPr>
        <w:tabs>
          <w:tab w:val="num" w:pos="6120"/>
        </w:tabs>
        <w:ind w:left="6120" w:hanging="360"/>
      </w:pPr>
      <w:rPr>
        <w:rFonts w:ascii="Times New Roman" w:hAnsi="Times New Roman" w:hint="default"/>
      </w:rPr>
    </w:lvl>
  </w:abstractNum>
  <w:abstractNum w:abstractNumId="4">
    <w:nsid w:val="16962B0B"/>
    <w:multiLevelType w:val="hybridMultilevel"/>
    <w:tmpl w:val="FD30B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AA4B46"/>
    <w:multiLevelType w:val="hybridMultilevel"/>
    <w:tmpl w:val="FA82DE58"/>
    <w:lvl w:ilvl="0">
      <w:start w:val="1"/>
      <w:numFmt w:val="bullet"/>
      <w:lvlText w:val="•"/>
      <w:lvlJc w:val="left"/>
      <w:pPr>
        <w:tabs>
          <w:tab w:val="num" w:pos="720"/>
        </w:tabs>
        <w:ind w:left="720" w:hanging="360"/>
      </w:pPr>
      <w:rPr>
        <w:rFonts w:ascii="Times New Roman" w:hAnsi="Times New Roman" w:hint="default"/>
      </w:rPr>
    </w:lvl>
    <w:lvl w:ilvl="1">
      <w:start w:val="172"/>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6">
    <w:nsid w:val="1C4421ED"/>
    <w:multiLevelType w:val="hybridMultilevel"/>
    <w:tmpl w:val="744E4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510F13"/>
    <w:multiLevelType w:val="hybridMultilevel"/>
    <w:tmpl w:val="F85C9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2A567B"/>
    <w:multiLevelType w:val="hybridMultilevel"/>
    <w:tmpl w:val="D8D60A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B174A4"/>
    <w:multiLevelType w:val="hybridMultilevel"/>
    <w:tmpl w:val="2B140A38"/>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30C3596"/>
    <w:multiLevelType w:val="hybridMultilevel"/>
    <w:tmpl w:val="EF4CCF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38A15A7"/>
    <w:multiLevelType w:val="hybridMultilevel"/>
    <w:tmpl w:val="964C7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583FA9"/>
    <w:multiLevelType w:val="hybridMultilevel"/>
    <w:tmpl w:val="ED6E4A1A"/>
    <w:lvl w:ilvl="0">
      <w:start w:val="0"/>
      <w:numFmt w:val="bullet"/>
      <w:lvlText w:val=""/>
      <w:lvlJc w:val="left"/>
      <w:pPr>
        <w:ind w:left="1080" w:hanging="360"/>
      </w:pPr>
      <w:rPr>
        <w:rFonts w:ascii="Wingdings" w:eastAsia="Times New Roman" w:hAnsi="Wingding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6B64EEF"/>
    <w:multiLevelType w:val="hybridMultilevel"/>
    <w:tmpl w:val="F96C607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84230A0"/>
    <w:multiLevelType w:val="hybridMultilevel"/>
    <w:tmpl w:val="2CB215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BB7264"/>
    <w:multiLevelType w:val="hybridMultilevel"/>
    <w:tmpl w:val="95320BA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7E045A8"/>
    <w:multiLevelType w:val="hybridMultilevel"/>
    <w:tmpl w:val="DC346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BC127F4"/>
    <w:multiLevelType w:val="hybridMultilevel"/>
    <w:tmpl w:val="F46A4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00004A5"/>
    <w:multiLevelType w:val="hybridMultilevel"/>
    <w:tmpl w:val="4C445F50"/>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01F3883"/>
    <w:multiLevelType w:val="hybridMultilevel"/>
    <w:tmpl w:val="F9E467C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7361FDD"/>
    <w:multiLevelType w:val="hybridMultilevel"/>
    <w:tmpl w:val="313895AE"/>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A1543D8"/>
    <w:multiLevelType w:val="hybridMultilevel"/>
    <w:tmpl w:val="F6444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451017"/>
    <w:multiLevelType w:val="hybridMultilevel"/>
    <w:tmpl w:val="DF544688"/>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E817544"/>
    <w:multiLevelType w:val="hybridMultilevel"/>
    <w:tmpl w:val="FFD674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BC2974"/>
    <w:multiLevelType w:val="hybridMultilevel"/>
    <w:tmpl w:val="055E54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14E7412"/>
    <w:multiLevelType w:val="hybridMultilevel"/>
    <w:tmpl w:val="C26410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483B5C"/>
    <w:multiLevelType w:val="hybridMultilevel"/>
    <w:tmpl w:val="405210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FB5E2A"/>
    <w:multiLevelType w:val="hybridMultilevel"/>
    <w:tmpl w:val="9D506D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764398C"/>
    <w:multiLevelType w:val="multilevel"/>
    <w:tmpl w:val="00000000"/>
    <w:lvl w:ilvl="0">
      <w:start w:val="1"/>
      <w:numFmt w:val="none"/>
      <w:lvlText w:val="}"/>
      <w:legacy w:legacy="1" w:legacySpace="0" w:legacyIndent="720"/>
      <w:lvlJc w:val="left"/>
      <w:pPr>
        <w:ind w:left="720" w:hanging="720"/>
      </w:pPr>
      <w:rPr>
        <w:rFonts w:ascii="Wingdings 3" w:hAnsi="Wingdings 3" w:hint="default"/>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6A214000"/>
    <w:multiLevelType w:val="hybridMultilevel"/>
    <w:tmpl w:val="E52C4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A9287C"/>
    <w:multiLevelType w:val="singleLevel"/>
    <w:tmpl w:val="00000000"/>
    <w:lvl w:ilvl="0">
      <w:start w:val="1"/>
      <w:numFmt w:val="bullet"/>
      <w:lvlText w:val="&lt;"/>
      <w:legacy w:legacy="1" w:legacySpace="0" w:legacyIndent="720"/>
      <w:lvlJc w:val="left"/>
      <w:pPr>
        <w:ind w:left="720" w:hanging="720"/>
      </w:pPr>
      <w:rPr>
        <w:rFonts w:ascii="Wingdings 3" w:hAnsi="Wingdings 3" w:hint="default"/>
      </w:rPr>
    </w:lvl>
  </w:abstractNum>
  <w:abstractNum w:abstractNumId="31">
    <w:nsid w:val="721D0B19"/>
    <w:multiLevelType w:val="hybridMultilevel"/>
    <w:tmpl w:val="01DA88E6"/>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99508BB"/>
    <w:multiLevelType w:val="hybridMultilevel"/>
    <w:tmpl w:val="196CC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9D54337"/>
    <w:multiLevelType w:val="hybridMultilevel"/>
    <w:tmpl w:val="36E2D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C7A1ACA"/>
    <w:multiLevelType w:val="hybridMultilevel"/>
    <w:tmpl w:val="8FF8C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22845996">
    <w:abstractNumId w:val="20"/>
  </w:num>
  <w:num w:numId="2" w16cid:durableId="576287145">
    <w:abstractNumId w:val="22"/>
  </w:num>
  <w:num w:numId="3" w16cid:durableId="1356614010">
    <w:abstractNumId w:val="3"/>
  </w:num>
  <w:num w:numId="4" w16cid:durableId="268438707">
    <w:abstractNumId w:val="9"/>
  </w:num>
  <w:num w:numId="5" w16cid:durableId="1074278695">
    <w:abstractNumId w:val="1"/>
  </w:num>
  <w:num w:numId="6" w16cid:durableId="1137456991">
    <w:abstractNumId w:val="5"/>
  </w:num>
  <w:num w:numId="7" w16cid:durableId="515461062">
    <w:abstractNumId w:val="13"/>
  </w:num>
  <w:num w:numId="8" w16cid:durableId="728305803">
    <w:abstractNumId w:val="15"/>
  </w:num>
  <w:num w:numId="9" w16cid:durableId="1402018393">
    <w:abstractNumId w:val="26"/>
  </w:num>
  <w:num w:numId="10" w16cid:durableId="90399915">
    <w:abstractNumId w:val="19"/>
  </w:num>
  <w:num w:numId="11" w16cid:durableId="1823502193">
    <w:abstractNumId w:val="2"/>
  </w:num>
  <w:num w:numId="12" w16cid:durableId="479662321">
    <w:abstractNumId w:val="31"/>
  </w:num>
  <w:num w:numId="13" w16cid:durableId="1906649306">
    <w:abstractNumId w:val="16"/>
  </w:num>
  <w:num w:numId="14" w16cid:durableId="1476950957">
    <w:abstractNumId w:val="29"/>
  </w:num>
  <w:num w:numId="15" w16cid:durableId="1590775344">
    <w:abstractNumId w:val="4"/>
  </w:num>
  <w:num w:numId="16" w16cid:durableId="755201274">
    <w:abstractNumId w:val="6"/>
  </w:num>
  <w:num w:numId="17" w16cid:durableId="1948538691">
    <w:abstractNumId w:val="34"/>
  </w:num>
  <w:num w:numId="18" w16cid:durableId="1465150472">
    <w:abstractNumId w:val="24"/>
  </w:num>
  <w:num w:numId="19" w16cid:durableId="1347636238">
    <w:abstractNumId w:val="25"/>
  </w:num>
  <w:num w:numId="20" w16cid:durableId="2012174441">
    <w:abstractNumId w:val="30"/>
  </w:num>
  <w:num w:numId="21" w16cid:durableId="1227186095">
    <w:abstractNumId w:val="28"/>
  </w:num>
  <w:num w:numId="22" w16cid:durableId="1164707950">
    <w:abstractNumId w:val="33"/>
  </w:num>
  <w:num w:numId="23" w16cid:durableId="739206806">
    <w:abstractNumId w:val="27"/>
  </w:num>
  <w:num w:numId="24" w16cid:durableId="1177888255">
    <w:abstractNumId w:val="8"/>
  </w:num>
  <w:num w:numId="25" w16cid:durableId="1423333423">
    <w:abstractNumId w:val="0"/>
  </w:num>
  <w:num w:numId="26" w16cid:durableId="1359113580">
    <w:abstractNumId w:val="23"/>
  </w:num>
  <w:num w:numId="27" w16cid:durableId="622463488">
    <w:abstractNumId w:val="7"/>
  </w:num>
  <w:num w:numId="28" w16cid:durableId="290140304">
    <w:abstractNumId w:val="17"/>
  </w:num>
  <w:num w:numId="29" w16cid:durableId="2093161007">
    <w:abstractNumId w:val="21"/>
  </w:num>
  <w:num w:numId="30" w16cid:durableId="924848556">
    <w:abstractNumId w:val="11"/>
  </w:num>
  <w:num w:numId="31" w16cid:durableId="1789662997">
    <w:abstractNumId w:val="32"/>
  </w:num>
  <w:num w:numId="32" w16cid:durableId="1215773142">
    <w:abstractNumId w:val="14"/>
  </w:num>
  <w:num w:numId="33" w16cid:durableId="164177764">
    <w:abstractNumId w:val="10"/>
  </w:num>
  <w:num w:numId="34" w16cid:durableId="786124277">
    <w:abstractNumId w:val="18"/>
  </w:num>
  <w:num w:numId="35" w16cid:durableId="1603128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4C"/>
    <w:rsid w:val="00022A19"/>
    <w:rsid w:val="00061BD2"/>
    <w:rsid w:val="00063201"/>
    <w:rsid w:val="00073F38"/>
    <w:rsid w:val="00080705"/>
    <w:rsid w:val="000C0296"/>
    <w:rsid w:val="000D7FDA"/>
    <w:rsid w:val="00125C6A"/>
    <w:rsid w:val="00130E84"/>
    <w:rsid w:val="00160CE4"/>
    <w:rsid w:val="0019680E"/>
    <w:rsid w:val="00197C39"/>
    <w:rsid w:val="001B1C4C"/>
    <w:rsid w:val="001F320F"/>
    <w:rsid w:val="00277F65"/>
    <w:rsid w:val="00295078"/>
    <w:rsid w:val="002B2AE3"/>
    <w:rsid w:val="002D6731"/>
    <w:rsid w:val="00303734"/>
    <w:rsid w:val="00304CF5"/>
    <w:rsid w:val="00364E4D"/>
    <w:rsid w:val="003707D5"/>
    <w:rsid w:val="00372422"/>
    <w:rsid w:val="00374555"/>
    <w:rsid w:val="00390D59"/>
    <w:rsid w:val="003916F0"/>
    <w:rsid w:val="003B26DC"/>
    <w:rsid w:val="00421654"/>
    <w:rsid w:val="00432113"/>
    <w:rsid w:val="00432A57"/>
    <w:rsid w:val="004A1B6E"/>
    <w:rsid w:val="004C5D39"/>
    <w:rsid w:val="004E0F75"/>
    <w:rsid w:val="004F6BD0"/>
    <w:rsid w:val="005258F8"/>
    <w:rsid w:val="0053180C"/>
    <w:rsid w:val="0055297E"/>
    <w:rsid w:val="005A2EDE"/>
    <w:rsid w:val="005C7CB2"/>
    <w:rsid w:val="00612065"/>
    <w:rsid w:val="00654AD7"/>
    <w:rsid w:val="00663323"/>
    <w:rsid w:val="00682AD9"/>
    <w:rsid w:val="00683A85"/>
    <w:rsid w:val="006A001D"/>
    <w:rsid w:val="006B7489"/>
    <w:rsid w:val="006D35F2"/>
    <w:rsid w:val="006F0FE5"/>
    <w:rsid w:val="00705AB2"/>
    <w:rsid w:val="007315B0"/>
    <w:rsid w:val="007347B9"/>
    <w:rsid w:val="00762874"/>
    <w:rsid w:val="00784965"/>
    <w:rsid w:val="007E01CC"/>
    <w:rsid w:val="007E5F23"/>
    <w:rsid w:val="008144A9"/>
    <w:rsid w:val="00830CB8"/>
    <w:rsid w:val="00844F8A"/>
    <w:rsid w:val="008841BA"/>
    <w:rsid w:val="008A00C9"/>
    <w:rsid w:val="008E418E"/>
    <w:rsid w:val="008F1556"/>
    <w:rsid w:val="008F4576"/>
    <w:rsid w:val="0093190F"/>
    <w:rsid w:val="0093434B"/>
    <w:rsid w:val="009930EC"/>
    <w:rsid w:val="009C3979"/>
    <w:rsid w:val="009C3F71"/>
    <w:rsid w:val="009D5D45"/>
    <w:rsid w:val="009F23BF"/>
    <w:rsid w:val="009F4A46"/>
    <w:rsid w:val="009F6901"/>
    <w:rsid w:val="00A1067C"/>
    <w:rsid w:val="00A17E09"/>
    <w:rsid w:val="00A467EA"/>
    <w:rsid w:val="00A82AB5"/>
    <w:rsid w:val="00A96332"/>
    <w:rsid w:val="00AA3036"/>
    <w:rsid w:val="00AA6FD3"/>
    <w:rsid w:val="00AB4F81"/>
    <w:rsid w:val="00AE2D06"/>
    <w:rsid w:val="00B04343"/>
    <w:rsid w:val="00B35D92"/>
    <w:rsid w:val="00B43174"/>
    <w:rsid w:val="00B61A63"/>
    <w:rsid w:val="00B81B78"/>
    <w:rsid w:val="00B867D4"/>
    <w:rsid w:val="00B95969"/>
    <w:rsid w:val="00BC29A6"/>
    <w:rsid w:val="00BD1B3D"/>
    <w:rsid w:val="00BE4798"/>
    <w:rsid w:val="00BF0F31"/>
    <w:rsid w:val="00C00495"/>
    <w:rsid w:val="00C101CC"/>
    <w:rsid w:val="00C12D06"/>
    <w:rsid w:val="00C25FD6"/>
    <w:rsid w:val="00CA7351"/>
    <w:rsid w:val="00CB5AAB"/>
    <w:rsid w:val="00CC5359"/>
    <w:rsid w:val="00CD6BEA"/>
    <w:rsid w:val="00CD7D98"/>
    <w:rsid w:val="00CF3B7D"/>
    <w:rsid w:val="00D40950"/>
    <w:rsid w:val="00D63AF9"/>
    <w:rsid w:val="00D758E5"/>
    <w:rsid w:val="00D8409A"/>
    <w:rsid w:val="00D921AA"/>
    <w:rsid w:val="00DB7AEC"/>
    <w:rsid w:val="00DC52C7"/>
    <w:rsid w:val="00DD2250"/>
    <w:rsid w:val="00DD7461"/>
    <w:rsid w:val="00DF3181"/>
    <w:rsid w:val="00E113A2"/>
    <w:rsid w:val="00E276BF"/>
    <w:rsid w:val="00E3222A"/>
    <w:rsid w:val="00E373BF"/>
    <w:rsid w:val="00E82EDA"/>
    <w:rsid w:val="00E94971"/>
    <w:rsid w:val="00EA315E"/>
    <w:rsid w:val="00ED7BB8"/>
    <w:rsid w:val="00EF073C"/>
    <w:rsid w:val="00EF20D8"/>
    <w:rsid w:val="00F0097C"/>
    <w:rsid w:val="00F033D7"/>
    <w:rsid w:val="00F05730"/>
    <w:rsid w:val="00F16B00"/>
    <w:rsid w:val="00F232E6"/>
    <w:rsid w:val="00F3699F"/>
    <w:rsid w:val="00F55FC1"/>
    <w:rsid w:val="00F56D2E"/>
    <w:rsid w:val="00F70558"/>
    <w:rsid w:val="00FA16C7"/>
    <w:rsid w:val="00FA27A3"/>
    <w:rsid w:val="00FF792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06C51E7D"/>
  <w15:docId w15:val="{7D465EDB-6A92-4089-8E21-85C9A4B0E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52C7"/>
    <w:rPr>
      <w:rFonts w:ascii="Tahoma" w:hAnsi="Tahoma" w:cs="Tahoma"/>
      <w:sz w:val="16"/>
      <w:szCs w:val="16"/>
    </w:rPr>
  </w:style>
  <w:style w:type="table" w:styleId="TableGrid">
    <w:name w:val="Table Grid"/>
    <w:basedOn w:val="TableNormal"/>
    <w:rsid w:val="00F03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E09"/>
    <w:pPr>
      <w:ind w:left="720"/>
      <w:contextualSpacing/>
    </w:pPr>
  </w:style>
  <w:style w:type="paragraph" w:styleId="Header">
    <w:name w:val="header"/>
    <w:basedOn w:val="Normal"/>
    <w:link w:val="HeaderChar"/>
    <w:uiPriority w:val="99"/>
    <w:rsid w:val="009F23BF"/>
    <w:pPr>
      <w:tabs>
        <w:tab w:val="center" w:pos="4680"/>
        <w:tab w:val="right" w:pos="9360"/>
      </w:tabs>
    </w:pPr>
  </w:style>
  <w:style w:type="character" w:customStyle="1" w:styleId="HeaderChar">
    <w:name w:val="Header Char"/>
    <w:basedOn w:val="DefaultParagraphFont"/>
    <w:link w:val="Header"/>
    <w:uiPriority w:val="99"/>
    <w:rsid w:val="009F23BF"/>
    <w:rPr>
      <w:sz w:val="24"/>
      <w:szCs w:val="24"/>
    </w:rPr>
  </w:style>
  <w:style w:type="paragraph" w:styleId="Footer">
    <w:name w:val="footer"/>
    <w:basedOn w:val="Normal"/>
    <w:link w:val="FooterChar"/>
    <w:rsid w:val="009F23BF"/>
    <w:pPr>
      <w:tabs>
        <w:tab w:val="center" w:pos="4680"/>
        <w:tab w:val="right" w:pos="9360"/>
      </w:tabs>
    </w:pPr>
  </w:style>
  <w:style w:type="character" w:customStyle="1" w:styleId="FooterChar">
    <w:name w:val="Footer Char"/>
    <w:basedOn w:val="DefaultParagraphFont"/>
    <w:link w:val="Footer"/>
    <w:rsid w:val="009F23BF"/>
    <w:rPr>
      <w:sz w:val="24"/>
      <w:szCs w:val="24"/>
    </w:rPr>
  </w:style>
  <w:style w:type="character" w:styleId="PlaceholderText">
    <w:name w:val="Placeholder Text"/>
    <w:basedOn w:val="DefaultParagraphFont"/>
    <w:uiPriority w:val="99"/>
    <w:semiHidden/>
    <w:rsid w:val="008E418E"/>
    <w:rPr>
      <w:color w:val="808080"/>
    </w:rPr>
  </w:style>
  <w:style w:type="character" w:styleId="CommentReference">
    <w:name w:val="annotation reference"/>
    <w:basedOn w:val="DefaultParagraphFont"/>
    <w:rsid w:val="008E418E"/>
    <w:rPr>
      <w:sz w:val="16"/>
      <w:szCs w:val="16"/>
    </w:rPr>
  </w:style>
  <w:style w:type="paragraph" w:styleId="CommentText">
    <w:name w:val="annotation text"/>
    <w:basedOn w:val="Normal"/>
    <w:link w:val="CommentTextChar"/>
    <w:rsid w:val="008E418E"/>
    <w:rPr>
      <w:sz w:val="20"/>
      <w:szCs w:val="20"/>
    </w:rPr>
  </w:style>
  <w:style w:type="character" w:customStyle="1" w:styleId="CommentTextChar">
    <w:name w:val="Comment Text Char"/>
    <w:basedOn w:val="DefaultParagraphFont"/>
    <w:link w:val="CommentText"/>
    <w:rsid w:val="008E418E"/>
  </w:style>
  <w:style w:type="paragraph" w:styleId="CommentSubject">
    <w:name w:val="annotation subject"/>
    <w:basedOn w:val="CommentText"/>
    <w:next w:val="CommentText"/>
    <w:link w:val="CommentSubjectChar"/>
    <w:rsid w:val="008E418E"/>
    <w:rPr>
      <w:b/>
      <w:bCs/>
    </w:rPr>
  </w:style>
  <w:style w:type="character" w:customStyle="1" w:styleId="CommentSubjectChar">
    <w:name w:val="Comment Subject Char"/>
    <w:basedOn w:val="CommentTextChar"/>
    <w:link w:val="CommentSubject"/>
    <w:rsid w:val="008E418E"/>
    <w:rPr>
      <w:b/>
      <w:bCs/>
    </w:rPr>
  </w:style>
  <w:style w:type="paragraph" w:styleId="Revision">
    <w:name w:val="Revision"/>
    <w:hidden/>
    <w:uiPriority w:val="99"/>
    <w:semiHidden/>
    <w:rsid w:val="00EF20D8"/>
    <w:rPr>
      <w:sz w:val="24"/>
      <w:szCs w:val="24"/>
    </w:rPr>
  </w:style>
  <w:style w:type="paragraph" w:customStyle="1" w:styleId="sectionheader">
    <w:name w:val="section header"/>
    <w:basedOn w:val="Normal"/>
    <w:rsid w:val="006F0FE5"/>
    <w:pPr>
      <w:spacing w:before="200" w:after="120"/>
    </w:pPr>
    <w:rPr>
      <w:b/>
      <w:small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c854b04-c9c6-4391-adbe-2e73191270e7" xsi:nil="true"/>
    <lcf76f155ced4ddcb4097134ff3c332f xmlns="50c5f48d-fa41-4ae2-9b6c-45db7ed977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E4DD045EB04C45824A8963ACCC6414" ma:contentTypeVersion="15" ma:contentTypeDescription="Create a new document." ma:contentTypeScope="" ma:versionID="994dca12093ed3a2812806828c27a469">
  <xsd:schema xmlns:xsd="http://www.w3.org/2001/XMLSchema" xmlns:xs="http://www.w3.org/2001/XMLSchema" xmlns:p="http://schemas.microsoft.com/office/2006/metadata/properties" xmlns:ns2="50c5f48d-fa41-4ae2-9b6c-45db7ed97712" xmlns:ns3="69f5280e-ea29-4dba-9ad0-3ddc06e433eb" xmlns:ns4="6c854b04-c9c6-4391-adbe-2e73191270e7" targetNamespace="http://schemas.microsoft.com/office/2006/metadata/properties" ma:root="true" ma:fieldsID="4e469f9ac000be27e78d301c26457c8a" ns2:_="" ns3:_="" ns4:_="">
    <xsd:import namespace="50c5f48d-fa41-4ae2-9b6c-45db7ed97712"/>
    <xsd:import namespace="69f5280e-ea29-4dba-9ad0-3ddc06e433eb"/>
    <xsd:import namespace="6c854b04-c9c6-4391-adbe-2e73191270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5f48d-fa41-4ae2-9b6c-45db7ed97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f5280e-ea29-4dba-9ad0-3ddc06e43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54b04-c9c6-4391-adbe-2e73191270e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7167ca3-5c86-434e-940f-43fd0a23e8d9}" ma:internalName="TaxCatchAll" ma:showField="CatchAllData" ma:web="69f5280e-ea29-4dba-9ad0-3ddc06e43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85271-E8BC-4894-8270-95C4F414F57B}">
  <ds:schemaRefs>
    <ds:schemaRef ds:uri="http://schemas.openxmlformats.org/officeDocument/2006/bibliography"/>
  </ds:schemaRefs>
</ds:datastoreItem>
</file>

<file path=customXml/itemProps2.xml><?xml version="1.0" encoding="utf-8"?>
<ds:datastoreItem xmlns:ds="http://schemas.openxmlformats.org/officeDocument/2006/customXml" ds:itemID="{90A2865A-7C89-4DA4-B936-43FF4309C7BA}">
  <ds:schemaRefs>
    <ds:schemaRef ds:uri="http://schemas.microsoft.com/office/2006/metadata/properties"/>
    <ds:schemaRef ds:uri="http://schemas.microsoft.com/office/infopath/2007/PartnerControls"/>
    <ds:schemaRef ds:uri="6c854b04-c9c6-4391-adbe-2e73191270e7"/>
    <ds:schemaRef ds:uri="50c5f48d-fa41-4ae2-9b6c-45db7ed97712"/>
  </ds:schemaRefs>
</ds:datastoreItem>
</file>

<file path=customXml/itemProps3.xml><?xml version="1.0" encoding="utf-8"?>
<ds:datastoreItem xmlns:ds="http://schemas.openxmlformats.org/officeDocument/2006/customXml" ds:itemID="{99FF0A62-5B55-49B1-B494-C2643826F1A4}">
  <ds:schemaRefs>
    <ds:schemaRef ds:uri="http://schemas.microsoft.com/sharepoint/v3/contenttype/forms"/>
  </ds:schemaRefs>
</ds:datastoreItem>
</file>

<file path=customXml/itemProps4.xml><?xml version="1.0" encoding="utf-8"?>
<ds:datastoreItem xmlns:ds="http://schemas.openxmlformats.org/officeDocument/2006/customXml" ds:itemID="{CBD705C3-B6C5-4557-B3AF-6DFB8DD3E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5f48d-fa41-4ae2-9b6c-45db7ed97712"/>
    <ds:schemaRef ds:uri="69f5280e-ea29-4dba-9ad0-3ddc06e433eb"/>
    <ds:schemaRef ds:uri="6c854b04-c9c6-4391-adbe-2e7319127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952</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Fictitious Supermarket</vt:lpstr>
    </vt:vector>
  </TitlesOfParts>
  <Company>EPA</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Fictitious Supermarket</dc:title>
  <dc:creator>SPD OAP</dc:creator>
  <cp:lastModifiedBy>Schultz, Eric</cp:lastModifiedBy>
  <cp:revision>2</cp:revision>
  <cp:lastPrinted>2014-06-30T14:09:00Z</cp:lastPrinted>
  <dcterms:created xsi:type="dcterms:W3CDTF">2023-03-31T22:21:00Z</dcterms:created>
  <dcterms:modified xsi:type="dcterms:W3CDTF">2023-03-31T22:21:00Z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0x01010017E4DD045EB04C45824A8963ACCC6414</vt:lpwstr>
  </property>
  <property fmtid="{D5CDD505-2E9C-101B-9397-08002B2CF9AE}" pid="3" name="MediaServiceImageTags">
    <vt:lpwstr/>
  </property>
</Properties>
</file>