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0720" w:rsidRPr="00B63C09" w14:paraId="54946FD8" w14:textId="77777777">
      <w:pPr>
        <w:pStyle w:val="Title"/>
        <w:rPr>
          <w:rFonts w:ascii="Times New Roman" w:hAnsi="Times New Roman"/>
          <w:u w:val="none"/>
        </w:rPr>
      </w:pPr>
      <w:r w:rsidRPr="00B63C09">
        <w:rPr>
          <w:rFonts w:ascii="Times New Roman" w:hAnsi="Times New Roman"/>
          <w:u w:val="none"/>
        </w:rPr>
        <w:t>Department of Transportation</w:t>
      </w:r>
    </w:p>
    <w:p w:rsidR="00470720" w:rsidRPr="00B63C09" w:rsidP="00407E96" w14:paraId="5D938D1B" w14:textId="77777777">
      <w:pPr>
        <w:pStyle w:val="Title"/>
        <w:outlineLvl w:val="0"/>
        <w:rPr>
          <w:rFonts w:ascii="Times New Roman" w:hAnsi="Times New Roman"/>
          <w:sz w:val="28"/>
          <w:szCs w:val="28"/>
        </w:rPr>
      </w:pPr>
      <w:r w:rsidRPr="00B63C09">
        <w:rPr>
          <w:rFonts w:ascii="Times New Roman" w:hAnsi="Times New Roman"/>
          <w:u w:val="none"/>
        </w:rPr>
        <w:t>Federal Motor Carrier Safety Administration</w:t>
      </w:r>
    </w:p>
    <w:p w:rsidR="00470720" w:rsidRPr="005612EB" w14:paraId="00992445" w14:textId="77777777">
      <w:pPr>
        <w:pStyle w:val="Title"/>
        <w:rPr>
          <w:rFonts w:ascii="Times New Roman" w:hAnsi="Times New Roman"/>
        </w:rPr>
      </w:pPr>
    </w:p>
    <w:p w:rsidR="0004749E" w:rsidRPr="005612EB" w:rsidP="00407E96" w14:paraId="0E112E48" w14:textId="77777777">
      <w:pPr>
        <w:pStyle w:val="Title"/>
        <w:outlineLvl w:val="0"/>
        <w:rPr>
          <w:rFonts w:ascii="Times New Roman" w:hAnsi="Times New Roman"/>
        </w:rPr>
      </w:pPr>
      <w:r w:rsidRPr="005612EB">
        <w:rPr>
          <w:rFonts w:ascii="Times New Roman" w:hAnsi="Times New Roman"/>
        </w:rPr>
        <w:t>SUPPORTING STATEMENT</w:t>
      </w:r>
    </w:p>
    <w:p w:rsidR="0004749E" w:rsidRPr="00B63C09" w:rsidP="0A5B0552" w14:paraId="44293103" w14:textId="56E81B1D">
      <w:pPr>
        <w:pStyle w:val="Title"/>
        <w:rPr>
          <w:rFonts w:ascii="Times New Roman" w:hAnsi="Times New Roman"/>
          <w:u w:val="none"/>
        </w:rPr>
      </w:pPr>
      <w:r>
        <w:rPr>
          <w:rFonts w:ascii="Times New Roman" w:hAnsi="Times New Roman"/>
          <w:u w:val="none"/>
        </w:rPr>
        <w:t>Crash Causal Factors Program</w:t>
      </w:r>
      <w:r w:rsidRPr="0A5B0552" w:rsidR="00F90D66">
        <w:rPr>
          <w:rFonts w:ascii="Times New Roman" w:hAnsi="Times New Roman"/>
          <w:u w:val="none"/>
        </w:rPr>
        <w:t>: Knowledge of Systems and Processes</w:t>
      </w:r>
    </w:p>
    <w:p w:rsidR="0004749E" w14:paraId="7B4A0F8C" w14:textId="5949D335">
      <w:pPr>
        <w:rPr>
          <w:rFonts w:ascii="Times New Roman" w:hAnsi="Times New Roman"/>
          <w:b/>
          <w:bCs/>
          <w:sz w:val="24"/>
          <w:szCs w:val="24"/>
        </w:rPr>
      </w:pPr>
    </w:p>
    <w:p w:rsidR="005064B7" w:rsidRPr="005612EB" w14:paraId="00387CBD" w14:textId="77777777">
      <w:pPr>
        <w:rPr>
          <w:rFonts w:ascii="Times New Roman" w:hAnsi="Times New Roman"/>
          <w:b/>
          <w:bCs/>
          <w:sz w:val="24"/>
          <w:szCs w:val="24"/>
        </w:rPr>
      </w:pPr>
    </w:p>
    <w:p w:rsidR="00890038" w:rsidP="00407E96" w14:paraId="641F2FD2" w14:textId="108B5B1E">
      <w:pPr>
        <w:pStyle w:val="Subtitle"/>
        <w:outlineLvl w:val="0"/>
        <w:rPr>
          <w:rFonts w:ascii="Times New Roman" w:hAnsi="Times New Roman"/>
        </w:rPr>
      </w:pPr>
      <w:r>
        <w:rPr>
          <w:rFonts w:ascii="Times New Roman" w:hAnsi="Times New Roman"/>
        </w:rPr>
        <w:t>SUMMARY</w:t>
      </w:r>
    </w:p>
    <w:p w:rsidR="00890038" w:rsidP="00890038" w14:paraId="43E6BFF5" w14:textId="571DBC89">
      <w:pPr>
        <w:rPr>
          <w:rFonts w:ascii="Times New Roman" w:hAnsi="Times New Roman"/>
          <w:b/>
          <w:sz w:val="24"/>
          <w:szCs w:val="24"/>
          <w:u w:val="single"/>
        </w:rPr>
      </w:pPr>
    </w:p>
    <w:p w:rsidR="00890038" w:rsidP="00890038" w14:paraId="04291294" w14:textId="15164A29">
      <w:pPr>
        <w:rPr>
          <w:rFonts w:ascii="Times New Roman" w:hAnsi="Times New Roman"/>
          <w:sz w:val="24"/>
          <w:szCs w:val="24"/>
        </w:rPr>
      </w:pPr>
      <w:r>
        <w:rPr>
          <w:rFonts w:ascii="Times New Roman" w:hAnsi="Times New Roman"/>
          <w:sz w:val="24"/>
          <w:szCs w:val="24"/>
        </w:rPr>
        <w:t xml:space="preserve">This </w:t>
      </w:r>
      <w:r w:rsidR="001C1C84">
        <w:rPr>
          <w:rFonts w:ascii="Times New Roman" w:hAnsi="Times New Roman"/>
          <w:sz w:val="24"/>
          <w:szCs w:val="24"/>
        </w:rPr>
        <w:t xml:space="preserve">information collection </w:t>
      </w:r>
      <w:r>
        <w:rPr>
          <w:rFonts w:ascii="Times New Roman" w:hAnsi="Times New Roman"/>
          <w:sz w:val="24"/>
          <w:szCs w:val="24"/>
        </w:rPr>
        <w:t xml:space="preserve">(IC) </w:t>
      </w:r>
      <w:r w:rsidR="008006A5">
        <w:rPr>
          <w:rFonts w:ascii="Times New Roman" w:hAnsi="Times New Roman"/>
          <w:sz w:val="24"/>
          <w:szCs w:val="24"/>
        </w:rPr>
        <w:t>includes</w:t>
      </w:r>
      <w:r>
        <w:rPr>
          <w:rFonts w:ascii="Times New Roman" w:hAnsi="Times New Roman"/>
          <w:sz w:val="24"/>
          <w:szCs w:val="24"/>
        </w:rPr>
        <w:t xml:space="preserve"> four component ICs. </w:t>
      </w:r>
      <w:r w:rsidRPr="00890038">
        <w:rPr>
          <w:rFonts w:ascii="Times New Roman" w:hAnsi="Times New Roman"/>
          <w:sz w:val="24"/>
          <w:szCs w:val="24"/>
        </w:rPr>
        <w:t xml:space="preserve">After publishing the 60-day Federal Register notice for this </w:t>
      </w:r>
      <w:r w:rsidR="001C1C84">
        <w:rPr>
          <w:rFonts w:ascii="Times New Roman" w:hAnsi="Times New Roman"/>
          <w:sz w:val="24"/>
          <w:szCs w:val="24"/>
        </w:rPr>
        <w:t xml:space="preserve">information collection request </w:t>
      </w:r>
      <w:r>
        <w:rPr>
          <w:rFonts w:ascii="Times New Roman" w:hAnsi="Times New Roman"/>
          <w:sz w:val="24"/>
          <w:szCs w:val="24"/>
        </w:rPr>
        <w:t>(</w:t>
      </w:r>
      <w:r w:rsidRPr="00890038">
        <w:rPr>
          <w:rFonts w:ascii="Times New Roman" w:hAnsi="Times New Roman"/>
          <w:sz w:val="24"/>
          <w:szCs w:val="24"/>
        </w:rPr>
        <w:t>ICR</w:t>
      </w:r>
      <w:r>
        <w:rPr>
          <w:rFonts w:ascii="Times New Roman" w:hAnsi="Times New Roman"/>
          <w:sz w:val="24"/>
          <w:szCs w:val="24"/>
        </w:rPr>
        <w:t>)</w:t>
      </w:r>
      <w:r w:rsidRPr="00890038">
        <w:rPr>
          <w:rFonts w:ascii="Times New Roman" w:hAnsi="Times New Roman"/>
          <w:sz w:val="24"/>
          <w:szCs w:val="24"/>
        </w:rPr>
        <w:t xml:space="preserve">, </w:t>
      </w:r>
      <w:r>
        <w:rPr>
          <w:rFonts w:ascii="Times New Roman" w:hAnsi="Times New Roman"/>
          <w:sz w:val="24"/>
          <w:szCs w:val="24"/>
        </w:rPr>
        <w:t>the Federal Motor Carrier Safety Administration (</w:t>
      </w:r>
      <w:r w:rsidRPr="00890038">
        <w:rPr>
          <w:rFonts w:ascii="Times New Roman" w:hAnsi="Times New Roman"/>
          <w:sz w:val="24"/>
          <w:szCs w:val="24"/>
        </w:rPr>
        <w:t>FMCSA</w:t>
      </w:r>
      <w:r>
        <w:rPr>
          <w:rFonts w:ascii="Times New Roman" w:hAnsi="Times New Roman"/>
          <w:sz w:val="24"/>
          <w:szCs w:val="24"/>
        </w:rPr>
        <w:t>)</w:t>
      </w:r>
      <w:r w:rsidRPr="00890038">
        <w:rPr>
          <w:rFonts w:ascii="Times New Roman" w:hAnsi="Times New Roman"/>
          <w:sz w:val="24"/>
          <w:szCs w:val="24"/>
        </w:rPr>
        <w:t xml:space="preserve"> revised the survey protocols associated with each IC, based on subject matter expert input. The Agency also reduced the number of local jurisdictions to </w:t>
      </w:r>
      <w:r w:rsidR="003B38CC">
        <w:rPr>
          <w:rFonts w:ascii="Times New Roman" w:hAnsi="Times New Roman"/>
          <w:sz w:val="24"/>
          <w:szCs w:val="24"/>
        </w:rPr>
        <w:t>include in the IC</w:t>
      </w:r>
      <w:r w:rsidRPr="00890038">
        <w:rPr>
          <w:rFonts w:ascii="Times New Roman" w:hAnsi="Times New Roman"/>
          <w:sz w:val="24"/>
          <w:szCs w:val="24"/>
        </w:rPr>
        <w:t xml:space="preserve">, based on historical </w:t>
      </w:r>
      <w:r w:rsidR="00026748">
        <w:rPr>
          <w:rFonts w:ascii="Times New Roman" w:hAnsi="Times New Roman"/>
          <w:sz w:val="24"/>
          <w:szCs w:val="24"/>
        </w:rPr>
        <w:t>commercial m</w:t>
      </w:r>
      <w:r>
        <w:rPr>
          <w:rFonts w:ascii="Times New Roman" w:hAnsi="Times New Roman"/>
          <w:sz w:val="24"/>
          <w:szCs w:val="24"/>
        </w:rPr>
        <w:t xml:space="preserve">otor </w:t>
      </w:r>
      <w:r w:rsidR="00026748">
        <w:rPr>
          <w:rFonts w:ascii="Times New Roman" w:hAnsi="Times New Roman"/>
          <w:sz w:val="24"/>
          <w:szCs w:val="24"/>
        </w:rPr>
        <w:t>v</w:t>
      </w:r>
      <w:r>
        <w:rPr>
          <w:rFonts w:ascii="Times New Roman" w:hAnsi="Times New Roman"/>
          <w:sz w:val="24"/>
          <w:szCs w:val="24"/>
        </w:rPr>
        <w:t xml:space="preserve">ehicle (CMV) </w:t>
      </w:r>
      <w:r w:rsidRPr="00890038">
        <w:rPr>
          <w:rFonts w:ascii="Times New Roman" w:hAnsi="Times New Roman"/>
          <w:sz w:val="24"/>
          <w:szCs w:val="24"/>
        </w:rPr>
        <w:t>crash data. As a result, the annual respondents and the burden estimates in the 30-day Federal Register notice and this supporting statement are lower than what was published in the 60-day Federal Register notice.</w:t>
      </w:r>
    </w:p>
    <w:p w:rsidR="004D7382" w:rsidP="00890038" w14:paraId="4BD37540" w14:textId="77777777">
      <w:pPr>
        <w:rPr>
          <w:rFonts w:ascii="Times New Roman" w:hAnsi="Times New Roman"/>
          <w:sz w:val="24"/>
          <w:szCs w:val="24"/>
        </w:rPr>
      </w:pPr>
    </w:p>
    <w:p w:rsidR="00890038" w:rsidP="00890038" w14:paraId="30200161" w14:textId="794A1275">
      <w:pPr>
        <w:rPr>
          <w:rFonts w:ascii="Times New Roman" w:hAnsi="Times New Roman"/>
          <w:sz w:val="24"/>
          <w:szCs w:val="24"/>
        </w:rPr>
      </w:pPr>
      <w:r>
        <w:rPr>
          <w:rFonts w:ascii="Times New Roman" w:hAnsi="Times New Roman"/>
          <w:sz w:val="24"/>
          <w:szCs w:val="24"/>
        </w:rPr>
        <w:t xml:space="preserve">Each of the four </w:t>
      </w:r>
      <w:r w:rsidR="004A122B">
        <w:rPr>
          <w:rFonts w:ascii="Times New Roman" w:hAnsi="Times New Roman"/>
          <w:sz w:val="24"/>
          <w:szCs w:val="24"/>
        </w:rPr>
        <w:t xml:space="preserve">component </w:t>
      </w:r>
      <w:r>
        <w:rPr>
          <w:rFonts w:ascii="Times New Roman" w:hAnsi="Times New Roman"/>
          <w:sz w:val="24"/>
          <w:szCs w:val="24"/>
        </w:rPr>
        <w:t xml:space="preserve">ICs has a specific focus, </w:t>
      </w:r>
      <w:r w:rsidR="000610FA">
        <w:rPr>
          <w:rFonts w:ascii="Times New Roman" w:hAnsi="Times New Roman"/>
          <w:sz w:val="24"/>
          <w:szCs w:val="24"/>
        </w:rPr>
        <w:t>as follows</w:t>
      </w:r>
      <w:r>
        <w:rPr>
          <w:rFonts w:ascii="Times New Roman" w:hAnsi="Times New Roman"/>
          <w:sz w:val="24"/>
          <w:szCs w:val="24"/>
        </w:rPr>
        <w:t xml:space="preserve">:  </w:t>
      </w:r>
    </w:p>
    <w:p w:rsidR="00BB6D95" w:rsidP="00BB6D95" w14:paraId="64193820" w14:textId="77777777">
      <w:pPr>
        <w:numPr>
          <w:ilvl w:val="0"/>
          <w:numId w:val="35"/>
        </w:numPr>
        <w:rPr>
          <w:rFonts w:ascii="Times New Roman" w:hAnsi="Times New Roman"/>
          <w:bCs/>
          <w:sz w:val="24"/>
          <w:szCs w:val="24"/>
        </w:rPr>
      </w:pPr>
      <w:r>
        <w:rPr>
          <w:rFonts w:ascii="Times New Roman" w:hAnsi="Times New Roman"/>
          <w:bCs/>
          <w:sz w:val="24"/>
          <w:szCs w:val="24"/>
        </w:rPr>
        <w:t>IC-1: Identifying Points of Contact</w:t>
      </w:r>
    </w:p>
    <w:p w:rsidR="00BB6D95" w:rsidP="00BB6D95" w14:paraId="368B17FD" w14:textId="77777777">
      <w:pPr>
        <w:numPr>
          <w:ilvl w:val="0"/>
          <w:numId w:val="35"/>
        </w:numPr>
        <w:rPr>
          <w:rFonts w:ascii="Times New Roman" w:hAnsi="Times New Roman"/>
          <w:bCs/>
          <w:sz w:val="24"/>
          <w:szCs w:val="24"/>
        </w:rPr>
      </w:pPr>
      <w:r>
        <w:rPr>
          <w:rFonts w:ascii="Times New Roman" w:hAnsi="Times New Roman"/>
          <w:bCs/>
          <w:sz w:val="24"/>
          <w:szCs w:val="24"/>
        </w:rPr>
        <w:t>IC-2: Sample Design; Partnerships and Coordination</w:t>
      </w:r>
    </w:p>
    <w:p w:rsidR="00BB6D95" w:rsidP="00BB6D95" w14:paraId="11242220" w14:textId="77777777">
      <w:pPr>
        <w:numPr>
          <w:ilvl w:val="0"/>
          <w:numId w:val="35"/>
        </w:numPr>
        <w:rPr>
          <w:rFonts w:ascii="Times New Roman" w:hAnsi="Times New Roman"/>
          <w:bCs/>
          <w:sz w:val="24"/>
          <w:szCs w:val="24"/>
        </w:rPr>
      </w:pPr>
      <w:r>
        <w:rPr>
          <w:rFonts w:ascii="Times New Roman" w:hAnsi="Times New Roman"/>
          <w:bCs/>
          <w:sz w:val="24"/>
          <w:szCs w:val="24"/>
        </w:rPr>
        <w:t>IC-3: Crash Data Collection</w:t>
      </w:r>
    </w:p>
    <w:p w:rsidR="00BB6D95" w:rsidP="00BB6D95" w14:paraId="323DD79A" w14:textId="77777777">
      <w:pPr>
        <w:numPr>
          <w:ilvl w:val="0"/>
          <w:numId w:val="35"/>
        </w:numPr>
        <w:rPr>
          <w:rFonts w:ascii="Times New Roman" w:hAnsi="Times New Roman"/>
          <w:bCs/>
          <w:sz w:val="24"/>
          <w:szCs w:val="24"/>
        </w:rPr>
      </w:pPr>
      <w:r>
        <w:rPr>
          <w:rFonts w:ascii="Times New Roman" w:hAnsi="Times New Roman"/>
          <w:bCs/>
          <w:sz w:val="24"/>
          <w:szCs w:val="24"/>
        </w:rPr>
        <w:t>IC-4: CMV Enforcement Resources and Funding</w:t>
      </w:r>
    </w:p>
    <w:p w:rsidR="00044A0C" w:rsidP="00890038" w14:paraId="464E6861" w14:textId="77777777">
      <w:pPr>
        <w:rPr>
          <w:rFonts w:ascii="Times New Roman" w:hAnsi="Times New Roman"/>
          <w:sz w:val="24"/>
          <w:szCs w:val="24"/>
        </w:rPr>
      </w:pPr>
    </w:p>
    <w:p w:rsidR="00B32A04" w:rsidP="00490E4B" w14:paraId="29CB881F" w14:textId="77CE92BE">
      <w:pPr>
        <w:rPr>
          <w:rFonts w:ascii="Times New Roman" w:hAnsi="Times New Roman"/>
          <w:sz w:val="24"/>
          <w:szCs w:val="24"/>
        </w:rPr>
      </w:pPr>
      <w:r>
        <w:rPr>
          <w:rFonts w:ascii="Times New Roman" w:hAnsi="Times New Roman"/>
          <w:sz w:val="24"/>
          <w:szCs w:val="24"/>
        </w:rPr>
        <w:t xml:space="preserve">IC-1 </w:t>
      </w:r>
      <w:r w:rsidR="009225E3">
        <w:rPr>
          <w:rFonts w:ascii="Times New Roman" w:hAnsi="Times New Roman"/>
          <w:sz w:val="24"/>
          <w:szCs w:val="24"/>
        </w:rPr>
        <w:t>includes</w:t>
      </w:r>
      <w:r>
        <w:rPr>
          <w:rFonts w:ascii="Times New Roman" w:hAnsi="Times New Roman"/>
          <w:sz w:val="24"/>
          <w:szCs w:val="24"/>
        </w:rPr>
        <w:t xml:space="preserve"> a </w:t>
      </w:r>
      <w:r w:rsidR="00EB07D0">
        <w:rPr>
          <w:rFonts w:ascii="Times New Roman" w:hAnsi="Times New Roman"/>
          <w:sz w:val="24"/>
          <w:szCs w:val="24"/>
        </w:rPr>
        <w:t xml:space="preserve">web-based </w:t>
      </w:r>
      <w:r>
        <w:rPr>
          <w:rFonts w:ascii="Times New Roman" w:hAnsi="Times New Roman"/>
          <w:sz w:val="24"/>
          <w:szCs w:val="24"/>
        </w:rPr>
        <w:t xml:space="preserve">survey that will be administered </w:t>
      </w:r>
      <w:r w:rsidR="001A78AD">
        <w:rPr>
          <w:rFonts w:ascii="Times New Roman" w:hAnsi="Times New Roman"/>
          <w:sz w:val="24"/>
          <w:szCs w:val="24"/>
        </w:rPr>
        <w:t xml:space="preserve">by </w:t>
      </w:r>
      <w:r>
        <w:rPr>
          <w:rFonts w:ascii="Times New Roman" w:hAnsi="Times New Roman"/>
          <w:sz w:val="24"/>
          <w:szCs w:val="24"/>
        </w:rPr>
        <w:t>FMCSA Division Administrators (DAs) for the purpose of identifying the appropriate contacts who can respond to the survey questions</w:t>
      </w:r>
      <w:r w:rsidR="00A55C3B">
        <w:rPr>
          <w:rFonts w:ascii="Times New Roman" w:hAnsi="Times New Roman"/>
          <w:sz w:val="24"/>
          <w:szCs w:val="24"/>
        </w:rPr>
        <w:t xml:space="preserve"> </w:t>
      </w:r>
      <w:r w:rsidR="006E1E64">
        <w:rPr>
          <w:rFonts w:ascii="Times New Roman" w:hAnsi="Times New Roman"/>
          <w:sz w:val="24"/>
          <w:szCs w:val="24"/>
        </w:rPr>
        <w:t>in IC-2, IC-3, and IC-4</w:t>
      </w:r>
      <w:r>
        <w:rPr>
          <w:rFonts w:ascii="Times New Roman" w:hAnsi="Times New Roman"/>
          <w:sz w:val="24"/>
          <w:szCs w:val="24"/>
        </w:rPr>
        <w:t xml:space="preserve">. </w:t>
      </w:r>
      <w:r w:rsidR="009B6653">
        <w:rPr>
          <w:rFonts w:ascii="Times New Roman" w:hAnsi="Times New Roman"/>
          <w:sz w:val="24"/>
          <w:szCs w:val="24"/>
        </w:rPr>
        <w:t xml:space="preserve">Some </w:t>
      </w:r>
      <w:r w:rsidR="00490E4B">
        <w:rPr>
          <w:rFonts w:ascii="Times New Roman" w:hAnsi="Times New Roman"/>
          <w:sz w:val="24"/>
          <w:szCs w:val="24"/>
        </w:rPr>
        <w:t xml:space="preserve">FMCSA </w:t>
      </w:r>
      <w:r w:rsidR="009B6653">
        <w:rPr>
          <w:rFonts w:ascii="Times New Roman" w:hAnsi="Times New Roman"/>
          <w:sz w:val="24"/>
          <w:szCs w:val="24"/>
        </w:rPr>
        <w:t xml:space="preserve">DAs will </w:t>
      </w:r>
      <w:r w:rsidR="00490E4B">
        <w:rPr>
          <w:rFonts w:ascii="Times New Roman" w:hAnsi="Times New Roman"/>
          <w:sz w:val="24"/>
          <w:szCs w:val="24"/>
        </w:rPr>
        <w:t xml:space="preserve">also </w:t>
      </w:r>
      <w:r w:rsidR="009B6653">
        <w:rPr>
          <w:rFonts w:ascii="Times New Roman" w:hAnsi="Times New Roman"/>
          <w:sz w:val="24"/>
          <w:szCs w:val="24"/>
        </w:rPr>
        <w:t xml:space="preserve">be asked to </w:t>
      </w:r>
      <w:r w:rsidR="00817A64">
        <w:rPr>
          <w:rFonts w:ascii="Times New Roman" w:hAnsi="Times New Roman"/>
          <w:sz w:val="24"/>
          <w:szCs w:val="24"/>
        </w:rPr>
        <w:t xml:space="preserve">obtain </w:t>
      </w:r>
      <w:r w:rsidR="009B6653">
        <w:rPr>
          <w:rFonts w:ascii="Times New Roman" w:hAnsi="Times New Roman"/>
          <w:sz w:val="24"/>
          <w:szCs w:val="24"/>
        </w:rPr>
        <w:t>contact information for select local jurisdictions via an Excel spreadsheet</w:t>
      </w:r>
      <w:r w:rsidR="00724AEB">
        <w:rPr>
          <w:rFonts w:ascii="Times New Roman" w:hAnsi="Times New Roman"/>
          <w:sz w:val="24"/>
          <w:szCs w:val="24"/>
        </w:rPr>
        <w:t xml:space="preserve">, which will be hosted on a secure FMCSA SharePoint </w:t>
      </w:r>
      <w:r w:rsidR="009007BF">
        <w:rPr>
          <w:rFonts w:ascii="Times New Roman" w:hAnsi="Times New Roman"/>
          <w:sz w:val="24"/>
          <w:szCs w:val="24"/>
        </w:rPr>
        <w:t>site</w:t>
      </w:r>
      <w:r w:rsidR="009B6653">
        <w:rPr>
          <w:rFonts w:ascii="Times New Roman" w:hAnsi="Times New Roman"/>
          <w:sz w:val="24"/>
          <w:szCs w:val="24"/>
        </w:rPr>
        <w:t xml:space="preserve">. </w:t>
      </w:r>
      <w:r w:rsidR="00653DA2">
        <w:rPr>
          <w:rFonts w:ascii="Times New Roman" w:hAnsi="Times New Roman"/>
          <w:sz w:val="24"/>
          <w:szCs w:val="24"/>
        </w:rPr>
        <w:t xml:space="preserve">The web-based survey for IC-1 is provided in Attachment E. An example Excel spreadsheet </w:t>
      </w:r>
      <w:r>
        <w:rPr>
          <w:rFonts w:ascii="Times New Roman" w:hAnsi="Times New Roman"/>
          <w:sz w:val="24"/>
          <w:szCs w:val="24"/>
        </w:rPr>
        <w:t xml:space="preserve">for local jurisdiction contact information is provided in Attachment J. </w:t>
      </w:r>
    </w:p>
    <w:p w:rsidR="00B32A04" w:rsidP="00490E4B" w14:paraId="501BAA6A" w14:textId="324F2B9A">
      <w:pPr>
        <w:rPr>
          <w:rFonts w:ascii="Times New Roman" w:hAnsi="Times New Roman"/>
          <w:sz w:val="24"/>
          <w:szCs w:val="24"/>
        </w:rPr>
      </w:pPr>
    </w:p>
    <w:p w:rsidR="00044A0C" w:rsidP="00703CBB" w14:paraId="545FB021" w14:textId="24D134D7">
      <w:pPr>
        <w:rPr>
          <w:rFonts w:ascii="Times New Roman" w:hAnsi="Times New Roman"/>
          <w:sz w:val="24"/>
          <w:szCs w:val="24"/>
        </w:rPr>
      </w:pPr>
      <w:r>
        <w:rPr>
          <w:rFonts w:ascii="Times New Roman" w:hAnsi="Times New Roman"/>
          <w:sz w:val="24"/>
          <w:szCs w:val="24"/>
        </w:rPr>
        <w:t xml:space="preserve">IC-2, IC-3, and IC-4 consist of a series of </w:t>
      </w:r>
      <w:r w:rsidR="00A43928">
        <w:rPr>
          <w:rFonts w:ascii="Times New Roman" w:hAnsi="Times New Roman"/>
          <w:sz w:val="24"/>
          <w:szCs w:val="24"/>
        </w:rPr>
        <w:t xml:space="preserve">web-based </w:t>
      </w:r>
      <w:r>
        <w:rPr>
          <w:rFonts w:ascii="Times New Roman" w:hAnsi="Times New Roman"/>
          <w:sz w:val="24"/>
          <w:szCs w:val="24"/>
        </w:rPr>
        <w:t>surveys focused on specific topic</w:t>
      </w:r>
      <w:r w:rsidR="0031608C">
        <w:rPr>
          <w:rFonts w:ascii="Times New Roman" w:hAnsi="Times New Roman"/>
          <w:sz w:val="24"/>
          <w:szCs w:val="24"/>
        </w:rPr>
        <w:t xml:space="preserve"> areas</w:t>
      </w:r>
      <w:r>
        <w:rPr>
          <w:rFonts w:ascii="Times New Roman" w:hAnsi="Times New Roman"/>
          <w:sz w:val="24"/>
          <w:szCs w:val="24"/>
        </w:rPr>
        <w:t>. FMCSA will distribute these surveys to the appropriate contacts identified in IC-1.</w:t>
      </w:r>
      <w:r w:rsidR="00F06AF3">
        <w:rPr>
          <w:rFonts w:ascii="Times New Roman" w:hAnsi="Times New Roman"/>
          <w:sz w:val="24"/>
          <w:szCs w:val="24"/>
        </w:rPr>
        <w:t xml:space="preserve"> </w:t>
      </w:r>
      <w:r w:rsidR="000B1247">
        <w:rPr>
          <w:rFonts w:ascii="Times New Roman" w:hAnsi="Times New Roman"/>
          <w:sz w:val="24"/>
          <w:szCs w:val="24"/>
        </w:rPr>
        <w:t>Several</w:t>
      </w:r>
      <w:r w:rsidR="006C34E7">
        <w:rPr>
          <w:rFonts w:ascii="Times New Roman" w:hAnsi="Times New Roman"/>
          <w:sz w:val="24"/>
          <w:szCs w:val="24"/>
        </w:rPr>
        <w:t xml:space="preserve"> </w:t>
      </w:r>
      <w:r w:rsidR="00F74B71">
        <w:rPr>
          <w:rFonts w:ascii="Times New Roman" w:hAnsi="Times New Roman"/>
          <w:sz w:val="24"/>
          <w:szCs w:val="24"/>
        </w:rPr>
        <w:t xml:space="preserve">of the </w:t>
      </w:r>
      <w:r w:rsidR="006C34E7">
        <w:rPr>
          <w:rFonts w:ascii="Times New Roman" w:hAnsi="Times New Roman"/>
          <w:sz w:val="24"/>
          <w:szCs w:val="24"/>
        </w:rPr>
        <w:t xml:space="preserve">surveys include </w:t>
      </w:r>
      <w:r w:rsidR="000B1247">
        <w:rPr>
          <w:rFonts w:ascii="Times New Roman" w:hAnsi="Times New Roman"/>
          <w:sz w:val="24"/>
          <w:szCs w:val="24"/>
        </w:rPr>
        <w:t>request</w:t>
      </w:r>
      <w:r w:rsidR="00F50947">
        <w:rPr>
          <w:rFonts w:ascii="Times New Roman" w:hAnsi="Times New Roman"/>
          <w:sz w:val="24"/>
          <w:szCs w:val="24"/>
        </w:rPr>
        <w:t>s</w:t>
      </w:r>
      <w:r w:rsidR="000B1247">
        <w:rPr>
          <w:rFonts w:ascii="Times New Roman" w:hAnsi="Times New Roman"/>
          <w:sz w:val="24"/>
          <w:szCs w:val="24"/>
        </w:rPr>
        <w:t xml:space="preserve"> for supporting documents (e.g., written data collection policies</w:t>
      </w:r>
      <w:r w:rsidR="00F74B71">
        <w:rPr>
          <w:rFonts w:ascii="Times New Roman" w:hAnsi="Times New Roman"/>
          <w:sz w:val="24"/>
          <w:szCs w:val="24"/>
        </w:rPr>
        <w:t>, data dictionaries, etc.)</w:t>
      </w:r>
      <w:r w:rsidR="006C34E7">
        <w:rPr>
          <w:rFonts w:ascii="Times New Roman" w:hAnsi="Times New Roman"/>
          <w:sz w:val="24"/>
          <w:szCs w:val="24"/>
        </w:rPr>
        <w:t>. Document requests will be sent via email to appropriate contacts</w:t>
      </w:r>
      <w:r w:rsidR="000B1247">
        <w:rPr>
          <w:rFonts w:ascii="Times New Roman" w:hAnsi="Times New Roman"/>
          <w:sz w:val="24"/>
          <w:szCs w:val="24"/>
        </w:rPr>
        <w:t>.</w:t>
      </w:r>
      <w:r>
        <w:rPr>
          <w:rFonts w:ascii="Times New Roman" w:hAnsi="Times New Roman"/>
          <w:sz w:val="24"/>
          <w:szCs w:val="24"/>
        </w:rPr>
        <w:t xml:space="preserve"> </w:t>
      </w:r>
      <w:r w:rsidR="003B54D7">
        <w:rPr>
          <w:rFonts w:ascii="Times New Roman" w:hAnsi="Times New Roman"/>
          <w:sz w:val="24"/>
          <w:szCs w:val="24"/>
        </w:rPr>
        <w:t>The surveys for IC-2, IC-3, and IC-4 are provided in Attachments F, G, and H</w:t>
      </w:r>
      <w:r w:rsidR="0011062C">
        <w:rPr>
          <w:rFonts w:ascii="Times New Roman" w:hAnsi="Times New Roman"/>
          <w:sz w:val="24"/>
          <w:szCs w:val="24"/>
        </w:rPr>
        <w:t>, respectively</w:t>
      </w:r>
      <w:r w:rsidR="003B54D7">
        <w:rPr>
          <w:rFonts w:ascii="Times New Roman" w:hAnsi="Times New Roman"/>
          <w:sz w:val="24"/>
          <w:szCs w:val="24"/>
        </w:rPr>
        <w:t>.</w:t>
      </w:r>
      <w:r w:rsidR="00304A7C">
        <w:rPr>
          <w:rFonts w:ascii="Times New Roman" w:hAnsi="Times New Roman"/>
          <w:sz w:val="24"/>
          <w:szCs w:val="24"/>
        </w:rPr>
        <w:t xml:space="preserve"> </w:t>
      </w:r>
      <w:r w:rsidR="00765154">
        <w:rPr>
          <w:rFonts w:ascii="Times New Roman" w:hAnsi="Times New Roman"/>
          <w:sz w:val="24"/>
          <w:szCs w:val="24"/>
        </w:rPr>
        <w:t xml:space="preserve">The document request emails are provided in Attachment </w:t>
      </w:r>
      <w:r w:rsidR="0011062C">
        <w:rPr>
          <w:rFonts w:ascii="Times New Roman" w:hAnsi="Times New Roman"/>
          <w:sz w:val="24"/>
          <w:szCs w:val="24"/>
        </w:rPr>
        <w:t xml:space="preserve">I. </w:t>
      </w:r>
    </w:p>
    <w:p w:rsidR="00890038" w:rsidP="00407E96" w14:paraId="4D334B90" w14:textId="77777777">
      <w:pPr>
        <w:pStyle w:val="Subtitle"/>
        <w:outlineLvl w:val="0"/>
        <w:rPr>
          <w:rFonts w:ascii="Times New Roman" w:hAnsi="Times New Roman"/>
        </w:rPr>
      </w:pPr>
    </w:p>
    <w:p w:rsidR="0004749E" w:rsidRPr="005612EB" w:rsidP="00407E96" w14:paraId="585A97E3" w14:textId="6D6C0596">
      <w:pPr>
        <w:pStyle w:val="Subtitle"/>
        <w:outlineLvl w:val="0"/>
        <w:rPr>
          <w:rFonts w:ascii="Times New Roman" w:hAnsi="Times New Roman"/>
        </w:rPr>
      </w:pPr>
      <w:r w:rsidRPr="005612EB">
        <w:rPr>
          <w:rFonts w:ascii="Times New Roman" w:hAnsi="Times New Roman"/>
        </w:rPr>
        <w:t>INTRODUCTION</w:t>
      </w:r>
    </w:p>
    <w:p w:rsidR="0004749E" w:rsidRPr="005612EB" w14:paraId="2681CB4A" w14:textId="77777777">
      <w:pPr>
        <w:rPr>
          <w:rFonts w:ascii="Times New Roman" w:hAnsi="Times New Roman"/>
          <w:b/>
          <w:bCs/>
          <w:sz w:val="24"/>
          <w:szCs w:val="24"/>
        </w:rPr>
      </w:pPr>
    </w:p>
    <w:p w:rsidR="0004749E" w:rsidRPr="005612EB" w14:paraId="5C6097F8" w14:textId="268832B1">
      <w:pPr>
        <w:rPr>
          <w:rFonts w:ascii="Times New Roman" w:hAnsi="Times New Roman"/>
          <w:sz w:val="24"/>
          <w:szCs w:val="24"/>
        </w:rPr>
      </w:pPr>
      <w:r>
        <w:rPr>
          <w:rFonts w:ascii="Times New Roman" w:hAnsi="Times New Roman"/>
          <w:sz w:val="24"/>
          <w:szCs w:val="24"/>
        </w:rPr>
        <w:t>FMCSA is requesting</w:t>
      </w:r>
      <w:r w:rsidRPr="005612EB">
        <w:rPr>
          <w:rFonts w:ascii="Times New Roman" w:hAnsi="Times New Roman"/>
          <w:sz w:val="24"/>
          <w:szCs w:val="24"/>
        </w:rPr>
        <w:t xml:space="preserve"> the Office of Management and Budget’s (OMB) </w:t>
      </w:r>
      <w:r w:rsidR="005C681E">
        <w:rPr>
          <w:rFonts w:ascii="Times New Roman" w:hAnsi="Times New Roman"/>
          <w:sz w:val="24"/>
          <w:szCs w:val="24"/>
        </w:rPr>
        <w:t>approval</w:t>
      </w:r>
      <w:r w:rsidRPr="005612EB">
        <w:rPr>
          <w:rFonts w:ascii="Times New Roman" w:hAnsi="Times New Roman"/>
          <w:sz w:val="24"/>
          <w:szCs w:val="24"/>
        </w:rPr>
        <w:t xml:space="preserve"> for the </w:t>
      </w:r>
      <w:r w:rsidR="00890038">
        <w:rPr>
          <w:rFonts w:ascii="Times New Roman" w:hAnsi="Times New Roman"/>
          <w:sz w:val="24"/>
          <w:szCs w:val="24"/>
        </w:rPr>
        <w:t>IC t</w:t>
      </w:r>
      <w:r w:rsidRPr="005612EB">
        <w:rPr>
          <w:rFonts w:ascii="Times New Roman" w:hAnsi="Times New Roman"/>
          <w:sz w:val="24"/>
          <w:szCs w:val="24"/>
        </w:rPr>
        <w:t xml:space="preserve">itled </w:t>
      </w:r>
      <w:r w:rsidR="005C681E">
        <w:rPr>
          <w:rFonts w:ascii="Times New Roman" w:hAnsi="Times New Roman"/>
          <w:sz w:val="24"/>
          <w:szCs w:val="24"/>
        </w:rPr>
        <w:t>“</w:t>
      </w:r>
      <w:r>
        <w:rPr>
          <w:rFonts w:ascii="Times New Roman" w:hAnsi="Times New Roman"/>
          <w:sz w:val="24"/>
          <w:szCs w:val="24"/>
        </w:rPr>
        <w:t>Crash Causal Factors</w:t>
      </w:r>
      <w:r w:rsidR="005C681E">
        <w:rPr>
          <w:rFonts w:ascii="Times New Roman" w:hAnsi="Times New Roman"/>
          <w:sz w:val="24"/>
          <w:szCs w:val="24"/>
        </w:rPr>
        <w:t xml:space="preserve"> </w:t>
      </w:r>
      <w:r w:rsidR="0081241C">
        <w:rPr>
          <w:rFonts w:ascii="Times New Roman" w:hAnsi="Times New Roman"/>
          <w:sz w:val="24"/>
          <w:szCs w:val="24"/>
        </w:rPr>
        <w:t>Program</w:t>
      </w:r>
      <w:r w:rsidR="00F90D66">
        <w:rPr>
          <w:rFonts w:ascii="Times New Roman" w:hAnsi="Times New Roman"/>
          <w:sz w:val="24"/>
          <w:szCs w:val="24"/>
        </w:rPr>
        <w:t>: Knowledge of Systems and Processes</w:t>
      </w:r>
      <w:r w:rsidR="005C681E">
        <w:rPr>
          <w:rFonts w:ascii="Times New Roman" w:hAnsi="Times New Roman"/>
          <w:sz w:val="24"/>
          <w:szCs w:val="24"/>
        </w:rPr>
        <w:t>”</w:t>
      </w:r>
      <w:r w:rsidR="00F90D66">
        <w:rPr>
          <w:rFonts w:ascii="Times New Roman" w:hAnsi="Times New Roman"/>
          <w:sz w:val="24"/>
          <w:szCs w:val="24"/>
        </w:rPr>
        <w:t xml:space="preserve"> </w:t>
      </w:r>
      <w:r w:rsidRPr="005612EB">
        <w:rPr>
          <w:rFonts w:ascii="Times New Roman" w:hAnsi="Times New Roman"/>
          <w:sz w:val="24"/>
          <w:szCs w:val="24"/>
        </w:rPr>
        <w:t xml:space="preserve">(OMB Control No. </w:t>
      </w:r>
      <w:r w:rsidRPr="00F528EE">
        <w:rPr>
          <w:rFonts w:ascii="Times New Roman" w:hAnsi="Times New Roman"/>
          <w:i/>
          <w:sz w:val="24"/>
          <w:szCs w:val="24"/>
        </w:rPr>
        <w:t>21</w:t>
      </w:r>
      <w:r w:rsidR="00276C1F">
        <w:rPr>
          <w:rFonts w:ascii="Times New Roman" w:hAnsi="Times New Roman"/>
          <w:i/>
          <w:sz w:val="24"/>
          <w:szCs w:val="24"/>
        </w:rPr>
        <w:t>26</w:t>
      </w:r>
      <w:r w:rsidRPr="00F528EE">
        <w:rPr>
          <w:rFonts w:ascii="Times New Roman" w:hAnsi="Times New Roman"/>
          <w:i/>
          <w:sz w:val="24"/>
          <w:szCs w:val="24"/>
        </w:rPr>
        <w:t>-</w:t>
      </w:r>
      <w:r w:rsidR="00D15BE9">
        <w:rPr>
          <w:rFonts w:ascii="Times New Roman" w:hAnsi="Times New Roman"/>
          <w:i/>
          <w:sz w:val="24"/>
          <w:szCs w:val="24"/>
        </w:rPr>
        <w:t>00</w:t>
      </w:r>
      <w:r w:rsidRPr="00F528EE">
        <w:rPr>
          <w:rFonts w:ascii="Times New Roman" w:hAnsi="Times New Roman"/>
          <w:i/>
          <w:color w:val="FF0000"/>
          <w:sz w:val="24"/>
          <w:szCs w:val="24"/>
        </w:rPr>
        <w:t>XX</w:t>
      </w:r>
      <w:r w:rsidR="00F90D66">
        <w:rPr>
          <w:rFonts w:ascii="Times New Roman" w:hAnsi="Times New Roman"/>
          <w:sz w:val="24"/>
          <w:szCs w:val="24"/>
        </w:rPr>
        <w:t>)</w:t>
      </w:r>
      <w:r w:rsidRPr="00F528EE">
        <w:rPr>
          <w:rFonts w:ascii="Times New Roman" w:hAnsi="Times New Roman"/>
          <w:sz w:val="24"/>
          <w:szCs w:val="24"/>
        </w:rPr>
        <w:t>.</w:t>
      </w:r>
      <w:r w:rsidR="00F90D66">
        <w:rPr>
          <w:rFonts w:ascii="Times New Roman" w:hAnsi="Times New Roman"/>
          <w:sz w:val="24"/>
          <w:szCs w:val="24"/>
        </w:rPr>
        <w:t xml:space="preserve"> This is a new </w:t>
      </w:r>
      <w:r w:rsidR="004E4794">
        <w:rPr>
          <w:rFonts w:ascii="Times New Roman" w:hAnsi="Times New Roman"/>
          <w:sz w:val="24"/>
          <w:szCs w:val="24"/>
        </w:rPr>
        <w:t>ICR</w:t>
      </w:r>
      <w:r w:rsidR="00F90D66">
        <w:rPr>
          <w:rFonts w:ascii="Times New Roman" w:hAnsi="Times New Roman"/>
          <w:sz w:val="24"/>
          <w:szCs w:val="24"/>
        </w:rPr>
        <w:t xml:space="preserve">. </w:t>
      </w:r>
    </w:p>
    <w:p w:rsidR="0004749E" w:rsidRPr="005612EB" w14:paraId="00B2E6E1" w14:textId="77777777">
      <w:pPr>
        <w:rPr>
          <w:rFonts w:ascii="Times New Roman" w:hAnsi="Times New Roman"/>
          <w:b/>
          <w:bCs/>
          <w:sz w:val="24"/>
          <w:szCs w:val="24"/>
        </w:rPr>
      </w:pPr>
    </w:p>
    <w:p w:rsidR="0004749E" w:rsidRPr="005612EB" w:rsidP="00F77AAC" w14:paraId="6A4FFAC9" w14:textId="5E4F5AA6">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0004749E" w:rsidRPr="005612EB" w:rsidP="00F77AAC" w14:paraId="1954E1F1" w14:textId="77777777">
      <w:pPr>
        <w:tabs>
          <w:tab w:val="left" w:pos="-1440"/>
          <w:tab w:val="left" w:pos="-720"/>
        </w:tabs>
        <w:rPr>
          <w:rFonts w:ascii="Times New Roman" w:hAnsi="Times New Roman"/>
          <w:b/>
          <w:bCs/>
          <w:sz w:val="24"/>
          <w:szCs w:val="24"/>
        </w:rPr>
      </w:pPr>
    </w:p>
    <w:p w:rsidR="00E42BA3" w:rsidRPr="00F610F8" w:rsidP="00F610F8" w14:paraId="27BF7226" w14:textId="006C91E0">
      <w:pPr>
        <w:pStyle w:val="Heading1"/>
      </w:pPr>
      <w:r>
        <w:t>Circumstances That Make the Collection of Information Necessary</w:t>
      </w:r>
      <w:r w:rsidRPr="00F610F8" w:rsidR="00C14920">
        <w:br/>
      </w:r>
    </w:p>
    <w:p w:rsidR="00BB5279" w:rsidP="00E67308" w14:paraId="768AD99E" w14:textId="53EC0B52">
      <w:pPr>
        <w:ind w:left="360"/>
        <w:rPr>
          <w:rFonts w:ascii="Times New Roman" w:hAnsi="Times New Roman"/>
          <w:sz w:val="24"/>
        </w:rPr>
      </w:pPr>
      <w:r w:rsidRPr="004D6F08">
        <w:rPr>
          <w:rFonts w:ascii="Times New Roman" w:hAnsi="Times New Roman"/>
          <w:sz w:val="24"/>
        </w:rPr>
        <w:t>On December 27, 2020, the Consolidated Appropriations Act, 2021</w:t>
      </w:r>
      <w:r>
        <w:rPr>
          <w:rFonts w:ascii="Times New Roman" w:hAnsi="Times New Roman"/>
          <w:sz w:val="24"/>
        </w:rPr>
        <w:t xml:space="preserve"> (</w:t>
      </w:r>
      <w:r w:rsidRPr="004D6F08">
        <w:rPr>
          <w:rFonts w:ascii="Times New Roman" w:hAnsi="Times New Roman"/>
          <w:sz w:val="24"/>
        </w:rPr>
        <w:t>Public Law No: 116-260</w:t>
      </w:r>
      <w:r>
        <w:rPr>
          <w:rFonts w:ascii="Times New Roman" w:hAnsi="Times New Roman"/>
          <w:sz w:val="24"/>
        </w:rPr>
        <w:t>; see Attachment A)</w:t>
      </w:r>
      <w:r w:rsidRPr="004D6F08">
        <w:rPr>
          <w:rFonts w:ascii="Times New Roman" w:hAnsi="Times New Roman"/>
          <w:sz w:val="24"/>
        </w:rPr>
        <w:t xml:space="preserve">, was signed into law, appropriating $30 million to FMCSA to “carry out [a] study of the cause[s] of large truck crashes.” On November 14, 2021, the President signed into law the </w:t>
      </w:r>
      <w:r>
        <w:rPr>
          <w:rFonts w:ascii="Times New Roman" w:hAnsi="Times New Roman"/>
          <w:sz w:val="24"/>
        </w:rPr>
        <w:t xml:space="preserve">Infrastructure Investment and Jobs Act (IIJA, </w:t>
      </w:r>
      <w:r w:rsidRPr="00E42BA3">
        <w:rPr>
          <w:rFonts w:ascii="Times New Roman" w:hAnsi="Times New Roman"/>
          <w:sz w:val="24"/>
        </w:rPr>
        <w:t>Public Law No: 117-58</w:t>
      </w:r>
      <w:r>
        <w:rPr>
          <w:rFonts w:ascii="Times New Roman" w:hAnsi="Times New Roman"/>
          <w:sz w:val="24"/>
        </w:rPr>
        <w:t>; see Attachment B)</w:t>
      </w:r>
      <w:r w:rsidRPr="004D6F08">
        <w:rPr>
          <w:rFonts w:ascii="Times New Roman" w:hAnsi="Times New Roman"/>
          <w:sz w:val="24"/>
        </w:rPr>
        <w:t>, which contains requirements for a larger study under Section 23006, “Study of Commercial Motor Vehicle Crash Causation.” The requirements under Section 23006 define the scope of the study to include all CMVs as defined in 49 U.S.C. Section 31132</w:t>
      </w:r>
      <w:r>
        <w:rPr>
          <w:rFonts w:ascii="Times New Roman" w:hAnsi="Times New Roman"/>
          <w:sz w:val="24"/>
        </w:rPr>
        <w:t xml:space="preserve"> (see Attachment C)</w:t>
      </w:r>
      <w:r w:rsidRPr="004D6F08">
        <w:rPr>
          <w:rFonts w:ascii="Times New Roman" w:hAnsi="Times New Roman"/>
          <w:sz w:val="24"/>
        </w:rPr>
        <w:t>.</w:t>
      </w:r>
      <w:r>
        <w:rPr>
          <w:rFonts w:ascii="Times New Roman" w:hAnsi="Times New Roman"/>
          <w:sz w:val="24"/>
        </w:rPr>
        <w:t xml:space="preserve"> </w:t>
      </w:r>
    </w:p>
    <w:p w:rsidR="00BB5279" w:rsidP="00E67308" w14:paraId="47CB7CFB" w14:textId="77777777">
      <w:pPr>
        <w:ind w:left="360"/>
        <w:rPr>
          <w:rFonts w:ascii="Times New Roman" w:hAnsi="Times New Roman"/>
          <w:sz w:val="24"/>
        </w:rPr>
      </w:pPr>
    </w:p>
    <w:p w:rsidR="00A516F8" w:rsidP="00A516F8" w14:paraId="7960770E" w14:textId="27F8C25E">
      <w:pPr>
        <w:ind w:left="360"/>
        <w:rPr>
          <w:rFonts w:ascii="Times New Roman" w:hAnsi="Times New Roman"/>
          <w:sz w:val="24"/>
        </w:rPr>
      </w:pPr>
      <w:r>
        <w:rPr>
          <w:rFonts w:ascii="Times New Roman" w:hAnsi="Times New Roman"/>
          <w:sz w:val="24"/>
        </w:rPr>
        <w:t>Section 23006(b)(1) of the IIJA requires the Secretary to “</w:t>
      </w:r>
      <w:r w:rsidRPr="00E42BA3">
        <w:rPr>
          <w:rFonts w:ascii="Times New Roman" w:hAnsi="Times New Roman"/>
          <w:sz w:val="24"/>
        </w:rPr>
        <w:t>carry out a comprehensive</w:t>
      </w:r>
      <w:r>
        <w:rPr>
          <w:rFonts w:ascii="Times New Roman" w:hAnsi="Times New Roman"/>
          <w:sz w:val="24"/>
        </w:rPr>
        <w:t xml:space="preserve"> </w:t>
      </w:r>
      <w:r w:rsidRPr="00E42BA3">
        <w:rPr>
          <w:rFonts w:ascii="Times New Roman" w:hAnsi="Times New Roman"/>
          <w:sz w:val="24"/>
        </w:rPr>
        <w:t>study</w:t>
      </w:r>
      <w:r>
        <w:rPr>
          <w:rFonts w:ascii="Times New Roman" w:hAnsi="Times New Roman"/>
          <w:sz w:val="24"/>
        </w:rPr>
        <w:t xml:space="preserve"> </w:t>
      </w:r>
      <w:r w:rsidRPr="00E42BA3">
        <w:rPr>
          <w:rFonts w:ascii="Times New Roman" w:hAnsi="Times New Roman"/>
          <w:sz w:val="24"/>
        </w:rPr>
        <w:t xml:space="preserve">to determine the </w:t>
      </w:r>
      <w:r>
        <w:rPr>
          <w:rFonts w:ascii="Times New Roman" w:hAnsi="Times New Roman"/>
          <w:sz w:val="24"/>
        </w:rPr>
        <w:t xml:space="preserve">causes of, and </w:t>
      </w:r>
      <w:r w:rsidRPr="00E42BA3">
        <w:rPr>
          <w:rFonts w:ascii="Times New Roman" w:hAnsi="Times New Roman"/>
          <w:sz w:val="24"/>
        </w:rPr>
        <w:t>contributing factors</w:t>
      </w:r>
      <w:r>
        <w:rPr>
          <w:rFonts w:ascii="Times New Roman" w:hAnsi="Times New Roman"/>
          <w:sz w:val="24"/>
        </w:rPr>
        <w:t xml:space="preserve"> to,</w:t>
      </w:r>
      <w:r w:rsidRPr="00E42BA3">
        <w:rPr>
          <w:rFonts w:ascii="Times New Roman" w:hAnsi="Times New Roman"/>
          <w:sz w:val="24"/>
        </w:rPr>
        <w:t xml:space="preserve"> crashes that involve a commercial m</w:t>
      </w:r>
      <w:r>
        <w:rPr>
          <w:rFonts w:ascii="Times New Roman" w:hAnsi="Times New Roman"/>
          <w:sz w:val="24"/>
        </w:rPr>
        <w:t>otor vehicle.” Section 23006(b)(2) further requires the Secretary t</w:t>
      </w:r>
      <w:r w:rsidRPr="00E42BA3">
        <w:rPr>
          <w:rFonts w:ascii="Times New Roman" w:hAnsi="Times New Roman"/>
          <w:sz w:val="24"/>
        </w:rPr>
        <w:t>o</w:t>
      </w:r>
      <w:r>
        <w:rPr>
          <w:rFonts w:ascii="Times New Roman" w:hAnsi="Times New Roman"/>
          <w:sz w:val="24"/>
        </w:rPr>
        <w:t>:</w:t>
      </w:r>
    </w:p>
    <w:p w:rsidR="00910ABA" w:rsidP="00A516F8" w14:paraId="0D4548CC" w14:textId="77777777">
      <w:pPr>
        <w:ind w:left="360"/>
        <w:rPr>
          <w:rFonts w:ascii="Times New Roman" w:hAnsi="Times New Roman"/>
          <w:sz w:val="24"/>
        </w:rPr>
      </w:pPr>
    </w:p>
    <w:p w:rsidR="00A516F8" w:rsidP="00C74543" w14:paraId="04C45617" w14:textId="77777777">
      <w:pPr>
        <w:numPr>
          <w:ilvl w:val="0"/>
          <w:numId w:val="13"/>
        </w:numPr>
        <w:rPr>
          <w:rFonts w:ascii="Times New Roman" w:hAnsi="Times New Roman"/>
          <w:sz w:val="24"/>
        </w:rPr>
      </w:pPr>
      <w:r>
        <w:rPr>
          <w:rFonts w:ascii="Times New Roman" w:hAnsi="Times New Roman"/>
          <w:sz w:val="24"/>
        </w:rPr>
        <w:t>I</w:t>
      </w:r>
      <w:r w:rsidRPr="00E42BA3">
        <w:rPr>
          <w:rFonts w:ascii="Times New Roman" w:hAnsi="Times New Roman"/>
          <w:sz w:val="24"/>
        </w:rPr>
        <w:t>dentify data requirements, data collection procedures, reports, and any other measures that can be used to</w:t>
      </w:r>
      <w:r>
        <w:rPr>
          <w:rFonts w:ascii="Times New Roman" w:hAnsi="Times New Roman"/>
          <w:sz w:val="24"/>
        </w:rPr>
        <w:t xml:space="preserve"> </w:t>
      </w:r>
      <w:r w:rsidRPr="00E42BA3">
        <w:rPr>
          <w:rFonts w:ascii="Times New Roman" w:hAnsi="Times New Roman"/>
          <w:sz w:val="24"/>
        </w:rPr>
        <w:t>improve the ability of States and the Secretary</w:t>
      </w:r>
      <w:r>
        <w:rPr>
          <w:rFonts w:ascii="Times New Roman" w:hAnsi="Times New Roman"/>
          <w:sz w:val="24"/>
        </w:rPr>
        <w:t xml:space="preserve"> </w:t>
      </w:r>
      <w:r w:rsidRPr="00E42BA3">
        <w:rPr>
          <w:rFonts w:ascii="Times New Roman" w:hAnsi="Times New Roman"/>
          <w:sz w:val="24"/>
        </w:rPr>
        <w:t>to evaluate future crashes involving commercial</w:t>
      </w:r>
      <w:r>
        <w:rPr>
          <w:rFonts w:ascii="Times New Roman" w:hAnsi="Times New Roman"/>
          <w:sz w:val="24"/>
        </w:rPr>
        <w:t xml:space="preserve"> </w:t>
      </w:r>
      <w:r w:rsidRPr="00E42BA3">
        <w:rPr>
          <w:rFonts w:ascii="Times New Roman" w:hAnsi="Times New Roman"/>
          <w:sz w:val="24"/>
        </w:rPr>
        <w:t xml:space="preserve">motor </w:t>
      </w:r>
      <w:r w:rsidRPr="00E42BA3">
        <w:rPr>
          <w:rFonts w:ascii="Times New Roman" w:hAnsi="Times New Roman"/>
          <w:sz w:val="24"/>
        </w:rPr>
        <w:t>vehicles;</w:t>
      </w:r>
      <w:r>
        <w:rPr>
          <w:rFonts w:ascii="Times New Roman" w:hAnsi="Times New Roman"/>
          <w:sz w:val="24"/>
        </w:rPr>
        <w:t xml:space="preserve"> </w:t>
      </w:r>
    </w:p>
    <w:p w:rsidR="00A516F8" w:rsidP="00C74543" w14:paraId="7B276986" w14:textId="77777777">
      <w:pPr>
        <w:numPr>
          <w:ilvl w:val="0"/>
          <w:numId w:val="13"/>
        </w:numPr>
        <w:rPr>
          <w:rFonts w:ascii="Times New Roman" w:hAnsi="Times New Roman"/>
          <w:sz w:val="24"/>
        </w:rPr>
      </w:pPr>
      <w:r>
        <w:rPr>
          <w:rFonts w:ascii="Times New Roman" w:hAnsi="Times New Roman"/>
          <w:sz w:val="24"/>
        </w:rPr>
        <w:t>M</w:t>
      </w:r>
      <w:r w:rsidRPr="00E42BA3">
        <w:rPr>
          <w:rFonts w:ascii="Times New Roman" w:hAnsi="Times New Roman"/>
          <w:sz w:val="24"/>
        </w:rPr>
        <w:t>onitor crash trends and identify causes and</w:t>
      </w:r>
      <w:r>
        <w:rPr>
          <w:rFonts w:ascii="Times New Roman" w:hAnsi="Times New Roman"/>
          <w:sz w:val="24"/>
        </w:rPr>
        <w:t xml:space="preserve"> </w:t>
      </w:r>
      <w:r w:rsidRPr="00E42BA3">
        <w:rPr>
          <w:rFonts w:ascii="Times New Roman" w:hAnsi="Times New Roman"/>
          <w:sz w:val="24"/>
        </w:rPr>
        <w:t>contributing factors; and</w:t>
      </w:r>
      <w:r>
        <w:rPr>
          <w:rFonts w:ascii="Times New Roman" w:hAnsi="Times New Roman"/>
          <w:sz w:val="24"/>
        </w:rPr>
        <w:t xml:space="preserve"> </w:t>
      </w:r>
    </w:p>
    <w:p w:rsidR="00A516F8" w:rsidP="00C74543" w14:paraId="32082A39" w14:textId="77777777">
      <w:pPr>
        <w:numPr>
          <w:ilvl w:val="0"/>
          <w:numId w:val="13"/>
        </w:numPr>
        <w:rPr>
          <w:rFonts w:ascii="Times New Roman" w:hAnsi="Times New Roman"/>
          <w:sz w:val="24"/>
        </w:rPr>
      </w:pPr>
      <w:r>
        <w:rPr>
          <w:rFonts w:ascii="Times New Roman" w:hAnsi="Times New Roman"/>
          <w:sz w:val="24"/>
        </w:rPr>
        <w:t>D</w:t>
      </w:r>
      <w:r w:rsidRPr="00E42BA3">
        <w:rPr>
          <w:rFonts w:ascii="Times New Roman" w:hAnsi="Times New Roman"/>
          <w:sz w:val="24"/>
        </w:rPr>
        <w:t>evelop effective safety improvement policies</w:t>
      </w:r>
      <w:r>
        <w:rPr>
          <w:rFonts w:ascii="Times New Roman" w:hAnsi="Times New Roman"/>
          <w:sz w:val="24"/>
        </w:rPr>
        <w:t xml:space="preserve"> and programs.  </w:t>
      </w:r>
    </w:p>
    <w:p w:rsidR="00A516F8" w:rsidP="00E67308" w14:paraId="0FC0FAC1" w14:textId="77777777">
      <w:pPr>
        <w:ind w:left="360"/>
        <w:rPr>
          <w:rFonts w:ascii="Times New Roman" w:hAnsi="Times New Roman"/>
          <w:sz w:val="24"/>
        </w:rPr>
      </w:pPr>
    </w:p>
    <w:p w:rsidR="004D6F08" w:rsidP="00E67308" w14:paraId="64868951" w14:textId="7099D9F0">
      <w:pPr>
        <w:ind w:left="360"/>
        <w:rPr>
          <w:rFonts w:ascii="Times New Roman" w:hAnsi="Times New Roman"/>
          <w:sz w:val="24"/>
        </w:rPr>
      </w:pPr>
      <w:r>
        <w:rPr>
          <w:rFonts w:ascii="Times New Roman" w:hAnsi="Times New Roman"/>
          <w:sz w:val="24"/>
        </w:rPr>
        <w:t xml:space="preserve">To meet the requirements of Section 23006, FMCSA is establishing a CMV Crash Causal Factors Program. Through this program, FMCSA will execute a multi-phased CMV Crash Causal Factors Study, </w:t>
      </w:r>
      <w:r>
        <w:rPr>
          <w:rFonts w:ascii="Times New Roman" w:hAnsi="Times New Roman"/>
          <w:sz w:val="24"/>
        </w:rPr>
        <w:t xml:space="preserve">with Phase 1 </w:t>
      </w:r>
      <w:r w:rsidR="00BB5279">
        <w:rPr>
          <w:rFonts w:ascii="Times New Roman" w:hAnsi="Times New Roman"/>
          <w:sz w:val="24"/>
        </w:rPr>
        <w:t>focused</w:t>
      </w:r>
      <w:r>
        <w:rPr>
          <w:rFonts w:ascii="Times New Roman" w:hAnsi="Times New Roman"/>
          <w:sz w:val="24"/>
        </w:rPr>
        <w:t xml:space="preserve"> on </w:t>
      </w:r>
      <w:r w:rsidR="00191349">
        <w:rPr>
          <w:rFonts w:ascii="Times New Roman" w:hAnsi="Times New Roman"/>
          <w:sz w:val="24"/>
        </w:rPr>
        <w:t xml:space="preserve">fatal </w:t>
      </w:r>
      <w:r>
        <w:rPr>
          <w:rFonts w:ascii="Times New Roman" w:hAnsi="Times New Roman"/>
          <w:sz w:val="24"/>
        </w:rPr>
        <w:t>crashes involving Class 7/8 large trucks. This Phase 1 effort is referred to as the Large Truck Crash Causal Factors Study (LTCCFS) throughout this document. Future phases of the study will focus on</w:t>
      </w:r>
      <w:r w:rsidR="00274C87">
        <w:rPr>
          <w:rFonts w:ascii="Times New Roman" w:hAnsi="Times New Roman"/>
          <w:sz w:val="24"/>
        </w:rPr>
        <w:t xml:space="preserve"> </w:t>
      </w:r>
      <w:r w:rsidR="00A344F5">
        <w:rPr>
          <w:rFonts w:ascii="Times New Roman" w:hAnsi="Times New Roman"/>
          <w:sz w:val="24"/>
        </w:rPr>
        <w:t>different CMV populations (such as medium-duty trucks) or crash severities (i.e., serious injury crashes).</w:t>
      </w:r>
      <w:r>
        <w:rPr>
          <w:rFonts w:ascii="Times New Roman" w:hAnsi="Times New Roman"/>
          <w:sz w:val="24"/>
        </w:rPr>
        <w:t xml:space="preserve"> </w:t>
      </w:r>
    </w:p>
    <w:p w:rsidR="004D6F08" w:rsidP="00E67308" w14:paraId="184EC3FE" w14:textId="77777777">
      <w:pPr>
        <w:ind w:left="360"/>
        <w:rPr>
          <w:rFonts w:ascii="Times New Roman" w:hAnsi="Times New Roman"/>
          <w:sz w:val="24"/>
        </w:rPr>
      </w:pPr>
    </w:p>
    <w:p w:rsidR="00AF0C8E" w:rsidP="00BB5279" w14:paraId="3592442E" w14:textId="30311E31">
      <w:pPr>
        <w:ind w:left="360"/>
        <w:rPr>
          <w:rFonts w:ascii="Times New Roman" w:hAnsi="Times New Roman"/>
          <w:sz w:val="24"/>
        </w:rPr>
      </w:pPr>
      <w:r>
        <w:rPr>
          <w:rFonts w:ascii="Times New Roman" w:hAnsi="Times New Roman"/>
          <w:sz w:val="24"/>
        </w:rPr>
        <w:t xml:space="preserve">To </w:t>
      </w:r>
      <w:r w:rsidR="00D075A5">
        <w:rPr>
          <w:rFonts w:ascii="Times New Roman" w:hAnsi="Times New Roman"/>
          <w:sz w:val="24"/>
        </w:rPr>
        <w:t>plan and execute this study</w:t>
      </w:r>
      <w:r>
        <w:rPr>
          <w:rFonts w:ascii="Times New Roman" w:hAnsi="Times New Roman"/>
          <w:sz w:val="24"/>
        </w:rPr>
        <w:t>, FMCSA must collect information from the States</w:t>
      </w:r>
      <w:r w:rsidR="00A8302E">
        <w:rPr>
          <w:rFonts w:ascii="Times New Roman" w:hAnsi="Times New Roman"/>
          <w:sz w:val="24"/>
        </w:rPr>
        <w:t xml:space="preserve"> and local jurisdictions</w:t>
      </w:r>
      <w:r>
        <w:rPr>
          <w:rFonts w:ascii="Times New Roman" w:hAnsi="Times New Roman"/>
          <w:sz w:val="24"/>
        </w:rPr>
        <w:t xml:space="preserve"> to understand their</w:t>
      </w:r>
      <w:r w:rsidR="00F96239">
        <w:rPr>
          <w:rFonts w:ascii="Times New Roman" w:hAnsi="Times New Roman"/>
          <w:sz w:val="24"/>
        </w:rPr>
        <w:t xml:space="preserve"> </w:t>
      </w:r>
      <w:r w:rsidR="00D7551E">
        <w:rPr>
          <w:rFonts w:ascii="Times New Roman" w:hAnsi="Times New Roman"/>
          <w:sz w:val="24"/>
        </w:rPr>
        <w:t>ability to participate in the study</w:t>
      </w:r>
      <w:r w:rsidR="00E96782">
        <w:rPr>
          <w:rFonts w:ascii="Times New Roman" w:hAnsi="Times New Roman"/>
          <w:sz w:val="24"/>
        </w:rPr>
        <w:t>;</w:t>
      </w:r>
      <w:r w:rsidR="00D7551E">
        <w:rPr>
          <w:rFonts w:ascii="Times New Roman" w:hAnsi="Times New Roman"/>
          <w:sz w:val="24"/>
        </w:rPr>
        <w:t xml:space="preserve"> existing crash data collection processes, systems, and resources</w:t>
      </w:r>
      <w:r w:rsidR="00FB210A">
        <w:rPr>
          <w:rFonts w:ascii="Times New Roman" w:hAnsi="Times New Roman"/>
          <w:sz w:val="24"/>
        </w:rPr>
        <w:t>;</w:t>
      </w:r>
      <w:r w:rsidR="00D7551E">
        <w:rPr>
          <w:rFonts w:ascii="Times New Roman" w:hAnsi="Times New Roman"/>
          <w:sz w:val="24"/>
        </w:rPr>
        <w:t xml:space="preserve"> and CMV enforcement funding mechanisms</w:t>
      </w:r>
      <w:r w:rsidR="0035024A">
        <w:rPr>
          <w:rFonts w:ascii="Times New Roman" w:hAnsi="Times New Roman"/>
          <w:sz w:val="24"/>
        </w:rPr>
        <w:t xml:space="preserve"> and sources</w:t>
      </w:r>
      <w:r w:rsidR="00D7551E">
        <w:rPr>
          <w:rFonts w:ascii="Times New Roman" w:hAnsi="Times New Roman"/>
          <w:sz w:val="24"/>
        </w:rPr>
        <w:t xml:space="preserve">. </w:t>
      </w:r>
      <w:r w:rsidR="00D075A5">
        <w:rPr>
          <w:rFonts w:ascii="Times New Roman" w:hAnsi="Times New Roman"/>
          <w:sz w:val="24"/>
        </w:rPr>
        <w:t>T</w:t>
      </w:r>
      <w:r w:rsidR="00CD3FF4">
        <w:rPr>
          <w:rFonts w:ascii="Times New Roman" w:hAnsi="Times New Roman"/>
          <w:sz w:val="24"/>
        </w:rPr>
        <w:t>h</w:t>
      </w:r>
      <w:r w:rsidR="00C24F96">
        <w:rPr>
          <w:rFonts w:ascii="Times New Roman" w:hAnsi="Times New Roman"/>
          <w:sz w:val="24"/>
        </w:rPr>
        <w:t>is</w:t>
      </w:r>
      <w:r w:rsidR="00CD3FF4">
        <w:rPr>
          <w:rFonts w:ascii="Times New Roman" w:hAnsi="Times New Roman"/>
          <w:sz w:val="24"/>
        </w:rPr>
        <w:t xml:space="preserve"> </w:t>
      </w:r>
      <w:r w:rsidR="004E4794">
        <w:rPr>
          <w:rFonts w:ascii="Times New Roman" w:hAnsi="Times New Roman"/>
          <w:sz w:val="24"/>
        </w:rPr>
        <w:t>IC</w:t>
      </w:r>
      <w:r w:rsidR="00CD3FF4">
        <w:rPr>
          <w:rFonts w:ascii="Times New Roman" w:hAnsi="Times New Roman"/>
          <w:sz w:val="24"/>
        </w:rPr>
        <w:t xml:space="preserve"> will help the Agency understand what necessary study data are already being collected by the States</w:t>
      </w:r>
      <w:r w:rsidR="00B3425F">
        <w:rPr>
          <w:rFonts w:ascii="Times New Roman" w:hAnsi="Times New Roman"/>
          <w:sz w:val="24"/>
        </w:rPr>
        <w:t xml:space="preserve">. </w:t>
      </w:r>
      <w:r w:rsidR="00711295">
        <w:rPr>
          <w:rFonts w:ascii="Times New Roman" w:hAnsi="Times New Roman"/>
          <w:sz w:val="24"/>
        </w:rPr>
        <w:t xml:space="preserve">Where </w:t>
      </w:r>
      <w:r w:rsidR="00B3425F">
        <w:rPr>
          <w:rFonts w:ascii="Times New Roman" w:hAnsi="Times New Roman"/>
          <w:sz w:val="24"/>
        </w:rPr>
        <w:t xml:space="preserve">possible, the Agency </w:t>
      </w:r>
      <w:r w:rsidR="00711295">
        <w:rPr>
          <w:rFonts w:ascii="Times New Roman" w:hAnsi="Times New Roman"/>
          <w:sz w:val="24"/>
        </w:rPr>
        <w:t>plans</w:t>
      </w:r>
      <w:r w:rsidR="00B3425F">
        <w:rPr>
          <w:rFonts w:ascii="Times New Roman" w:hAnsi="Times New Roman"/>
          <w:sz w:val="24"/>
        </w:rPr>
        <w:t xml:space="preserve"> to leverage these already-collected study data in the </w:t>
      </w:r>
      <w:r w:rsidR="002A0F55">
        <w:rPr>
          <w:rFonts w:ascii="Times New Roman" w:hAnsi="Times New Roman"/>
          <w:sz w:val="24"/>
        </w:rPr>
        <w:t>LTCCFS</w:t>
      </w:r>
      <w:r w:rsidR="00D075A5">
        <w:rPr>
          <w:rFonts w:ascii="Times New Roman" w:hAnsi="Times New Roman"/>
          <w:sz w:val="24"/>
        </w:rPr>
        <w:t xml:space="preserve"> and future study phases</w:t>
      </w:r>
      <w:r w:rsidR="00B3425F">
        <w:rPr>
          <w:rFonts w:ascii="Times New Roman" w:hAnsi="Times New Roman"/>
          <w:sz w:val="24"/>
        </w:rPr>
        <w:t xml:space="preserve">, </w:t>
      </w:r>
      <w:r w:rsidR="00711295">
        <w:rPr>
          <w:rFonts w:ascii="Times New Roman" w:hAnsi="Times New Roman"/>
          <w:sz w:val="24"/>
        </w:rPr>
        <w:t>to reduce</w:t>
      </w:r>
      <w:r w:rsidR="00B6118E">
        <w:rPr>
          <w:rFonts w:ascii="Times New Roman" w:hAnsi="Times New Roman"/>
          <w:sz w:val="24"/>
        </w:rPr>
        <w:t xml:space="preserve"> duplicative</w:t>
      </w:r>
      <w:r w:rsidR="00B3425F">
        <w:rPr>
          <w:rFonts w:ascii="Times New Roman" w:hAnsi="Times New Roman"/>
          <w:sz w:val="24"/>
        </w:rPr>
        <w:t xml:space="preserve"> co</w:t>
      </w:r>
      <w:r w:rsidR="00B6118E">
        <w:rPr>
          <w:rFonts w:ascii="Times New Roman" w:hAnsi="Times New Roman"/>
          <w:sz w:val="24"/>
        </w:rPr>
        <w:t>llection of data</w:t>
      </w:r>
      <w:r w:rsidR="00B3425F">
        <w:rPr>
          <w:rFonts w:ascii="Times New Roman" w:hAnsi="Times New Roman"/>
          <w:sz w:val="24"/>
        </w:rPr>
        <w:t xml:space="preserve"> and associated costs. </w:t>
      </w:r>
    </w:p>
    <w:p w:rsidR="00AF0C8E" w:rsidP="00E67308" w14:paraId="474E75FF" w14:textId="77777777">
      <w:pPr>
        <w:ind w:left="360"/>
        <w:rPr>
          <w:rFonts w:ascii="Times New Roman" w:hAnsi="Times New Roman"/>
          <w:sz w:val="24"/>
        </w:rPr>
      </w:pPr>
    </w:p>
    <w:p w:rsidR="009E3CDD" w:rsidRPr="00E67308" w:rsidP="00E67308" w14:paraId="281196F3" w14:textId="33AC4BE9">
      <w:pPr>
        <w:ind w:left="360"/>
        <w:rPr>
          <w:rFonts w:ascii="Times New Roman" w:hAnsi="Times New Roman"/>
          <w:sz w:val="24"/>
        </w:rPr>
      </w:pPr>
      <w:r>
        <w:rPr>
          <w:rFonts w:ascii="Times New Roman" w:hAnsi="Times New Roman"/>
          <w:sz w:val="24"/>
        </w:rPr>
        <w:t xml:space="preserve">This IC </w:t>
      </w:r>
      <w:r w:rsidR="00AF0C8E">
        <w:rPr>
          <w:rFonts w:ascii="Times New Roman" w:hAnsi="Times New Roman"/>
          <w:sz w:val="24"/>
        </w:rPr>
        <w:t xml:space="preserve">will focus on identifying and documenting States’ and local jurisdictions’ </w:t>
      </w:r>
      <w:r w:rsidR="00EC7F67">
        <w:rPr>
          <w:rFonts w:ascii="Times New Roman" w:hAnsi="Times New Roman"/>
          <w:sz w:val="24"/>
        </w:rPr>
        <w:t>ability to participate</w:t>
      </w:r>
      <w:r w:rsidR="007279B9">
        <w:rPr>
          <w:rFonts w:ascii="Times New Roman" w:hAnsi="Times New Roman"/>
          <w:sz w:val="24"/>
        </w:rPr>
        <w:t xml:space="preserve"> in the study, </w:t>
      </w:r>
      <w:r w:rsidR="00AC0D20">
        <w:rPr>
          <w:rFonts w:ascii="Times New Roman" w:hAnsi="Times New Roman"/>
          <w:sz w:val="24"/>
        </w:rPr>
        <w:t>agreements that the States or jurisdictions will require</w:t>
      </w:r>
      <w:r w:rsidR="002D7C20">
        <w:rPr>
          <w:rFonts w:ascii="Times New Roman" w:hAnsi="Times New Roman"/>
          <w:sz w:val="24"/>
        </w:rPr>
        <w:t xml:space="preserve"> to participate in the stud</w:t>
      </w:r>
      <w:r w:rsidR="00AC0D20">
        <w:rPr>
          <w:rFonts w:ascii="Times New Roman" w:hAnsi="Times New Roman"/>
          <w:sz w:val="24"/>
        </w:rPr>
        <w:t>y</w:t>
      </w:r>
      <w:r w:rsidR="002D7C20">
        <w:rPr>
          <w:rFonts w:ascii="Times New Roman" w:hAnsi="Times New Roman"/>
          <w:sz w:val="24"/>
        </w:rPr>
        <w:t xml:space="preserve">, </w:t>
      </w:r>
      <w:r w:rsidR="00AF0C8E">
        <w:rPr>
          <w:rFonts w:ascii="Times New Roman" w:hAnsi="Times New Roman"/>
          <w:sz w:val="24"/>
        </w:rPr>
        <w:t xml:space="preserve">existing crash data collection </w:t>
      </w:r>
      <w:r w:rsidR="009C0858">
        <w:rPr>
          <w:rFonts w:ascii="Times New Roman" w:hAnsi="Times New Roman"/>
          <w:sz w:val="24"/>
        </w:rPr>
        <w:t>processes, systems, training</w:t>
      </w:r>
      <w:r w:rsidR="00CE7B2C">
        <w:rPr>
          <w:rFonts w:ascii="Times New Roman" w:hAnsi="Times New Roman"/>
          <w:sz w:val="24"/>
        </w:rPr>
        <w:t>, and quality control processes</w:t>
      </w:r>
      <w:r w:rsidR="002D7C20">
        <w:rPr>
          <w:rFonts w:ascii="Times New Roman" w:hAnsi="Times New Roman"/>
          <w:sz w:val="24"/>
        </w:rPr>
        <w:t xml:space="preserve">, and CMV enforcement </w:t>
      </w:r>
      <w:r w:rsidR="0035024A">
        <w:rPr>
          <w:rFonts w:ascii="Times New Roman" w:hAnsi="Times New Roman"/>
          <w:sz w:val="24"/>
        </w:rPr>
        <w:t>funding mechanisms</w:t>
      </w:r>
      <w:r w:rsidR="00CE7B2C">
        <w:rPr>
          <w:rFonts w:ascii="Times New Roman" w:hAnsi="Times New Roman"/>
          <w:sz w:val="24"/>
        </w:rPr>
        <w:t xml:space="preserve"> and sources</w:t>
      </w:r>
      <w:r w:rsidR="00AF0C8E">
        <w:rPr>
          <w:rFonts w:ascii="Times New Roman" w:hAnsi="Times New Roman"/>
          <w:sz w:val="24"/>
        </w:rPr>
        <w:t xml:space="preserve">. </w:t>
      </w:r>
      <w:r w:rsidR="00AC4F2C">
        <w:rPr>
          <w:rFonts w:ascii="Times New Roman" w:hAnsi="Times New Roman"/>
          <w:sz w:val="24"/>
        </w:rPr>
        <w:t>Collected information</w:t>
      </w:r>
      <w:r w:rsidR="00AF0C8E">
        <w:rPr>
          <w:rFonts w:ascii="Times New Roman" w:hAnsi="Times New Roman"/>
          <w:sz w:val="24"/>
        </w:rPr>
        <w:t xml:space="preserve"> </w:t>
      </w:r>
      <w:r w:rsidR="00577933">
        <w:rPr>
          <w:rFonts w:ascii="Times New Roman" w:hAnsi="Times New Roman"/>
          <w:sz w:val="24"/>
        </w:rPr>
        <w:t>will</w:t>
      </w:r>
      <w:r w:rsidR="00AF0C8E">
        <w:rPr>
          <w:rFonts w:ascii="Times New Roman" w:hAnsi="Times New Roman"/>
          <w:sz w:val="24"/>
        </w:rPr>
        <w:t xml:space="preserve"> inform </w:t>
      </w:r>
      <w:r w:rsidR="00B6118E">
        <w:rPr>
          <w:rFonts w:ascii="Times New Roman" w:hAnsi="Times New Roman"/>
          <w:sz w:val="24"/>
        </w:rPr>
        <w:t xml:space="preserve">various elements of the study </w:t>
      </w:r>
      <w:r w:rsidR="00D075A5">
        <w:rPr>
          <w:rFonts w:ascii="Times New Roman" w:hAnsi="Times New Roman"/>
          <w:sz w:val="24"/>
        </w:rPr>
        <w:t>plan</w:t>
      </w:r>
      <w:r w:rsidR="00B6118E">
        <w:rPr>
          <w:rFonts w:ascii="Times New Roman" w:hAnsi="Times New Roman"/>
          <w:sz w:val="24"/>
        </w:rPr>
        <w:t xml:space="preserve">, including the </w:t>
      </w:r>
      <w:r w:rsidR="00CE7B2C">
        <w:rPr>
          <w:rFonts w:ascii="Times New Roman" w:hAnsi="Times New Roman"/>
          <w:sz w:val="24"/>
        </w:rPr>
        <w:t>sample design, data collection plans, participation agreements, resourcing plans, and development of the study database</w:t>
      </w:r>
      <w:r w:rsidR="007A56AB">
        <w:rPr>
          <w:rFonts w:ascii="Times New Roman" w:hAnsi="Times New Roman"/>
          <w:sz w:val="24"/>
        </w:rPr>
        <w:t>.</w:t>
      </w:r>
      <w:r w:rsidR="00AF0C8E">
        <w:rPr>
          <w:rFonts w:ascii="Times New Roman" w:hAnsi="Times New Roman"/>
          <w:sz w:val="24"/>
        </w:rPr>
        <w:t xml:space="preserve"> </w:t>
      </w:r>
    </w:p>
    <w:p w:rsidR="009E3CDD" w:rsidRPr="00FA6619" w:rsidP="00E42BA3" w14:paraId="45D89D8D" w14:textId="77777777">
      <w:pPr>
        <w:ind w:left="360"/>
        <w:rPr>
          <w:rFonts w:ascii="Times New Roman" w:hAnsi="Times New Roman"/>
          <w:sz w:val="24"/>
          <w:szCs w:val="24"/>
        </w:rPr>
      </w:pPr>
    </w:p>
    <w:p w:rsidR="006C601A" w:rsidP="006C601A" w14:paraId="222109AF" w14:textId="253A4B8A">
      <w:pPr>
        <w:ind w:left="360"/>
        <w:rPr>
          <w:rFonts w:ascii="Times New Roman" w:hAnsi="Times New Roman"/>
          <w:sz w:val="24"/>
        </w:rPr>
      </w:pPr>
      <w:r>
        <w:rPr>
          <w:rFonts w:ascii="Times New Roman" w:hAnsi="Times New Roman"/>
          <w:sz w:val="24"/>
        </w:rPr>
        <w:t>Congress anticipated that FMCSA would need to consult with the States and a variety of other experts when planning and executing the study, as noted in Section 23006(d), which reads: “</w:t>
      </w:r>
      <w:r w:rsidRPr="00010117">
        <w:rPr>
          <w:rFonts w:ascii="Times New Roman" w:hAnsi="Times New Roman"/>
          <w:sz w:val="24"/>
        </w:rPr>
        <w:t xml:space="preserve">In designing and carrying out the study, the Secretary may consult with individuals or entities with expertise on— </w:t>
      </w:r>
    </w:p>
    <w:p w:rsidR="00910ABA" w:rsidRPr="00010117" w:rsidP="006C601A" w14:paraId="4870BC68" w14:textId="77777777">
      <w:pPr>
        <w:ind w:left="360"/>
        <w:rPr>
          <w:rFonts w:ascii="Times New Roman" w:hAnsi="Times New Roman"/>
          <w:sz w:val="24"/>
        </w:rPr>
      </w:pPr>
    </w:p>
    <w:p w:rsidR="006C601A" w:rsidRPr="00010117" w:rsidP="00C74543" w14:paraId="687D41C8" w14:textId="77777777">
      <w:pPr>
        <w:numPr>
          <w:ilvl w:val="0"/>
          <w:numId w:val="12"/>
        </w:numPr>
        <w:rPr>
          <w:rFonts w:ascii="Times New Roman" w:hAnsi="Times New Roman"/>
          <w:sz w:val="24"/>
        </w:rPr>
      </w:pPr>
      <w:r>
        <w:rPr>
          <w:rFonts w:ascii="Times New Roman" w:hAnsi="Times New Roman"/>
          <w:sz w:val="24"/>
        </w:rPr>
        <w:t>C</w:t>
      </w:r>
      <w:r w:rsidRPr="00010117">
        <w:rPr>
          <w:rFonts w:ascii="Times New Roman" w:hAnsi="Times New Roman"/>
          <w:sz w:val="24"/>
        </w:rPr>
        <w:t xml:space="preserve">rash causation and </w:t>
      </w:r>
      <w:r w:rsidRPr="00010117">
        <w:rPr>
          <w:rFonts w:ascii="Times New Roman" w:hAnsi="Times New Roman"/>
          <w:sz w:val="24"/>
        </w:rPr>
        <w:t>prevention;</w:t>
      </w:r>
      <w:r w:rsidRPr="00010117">
        <w:rPr>
          <w:rFonts w:ascii="Times New Roman" w:hAnsi="Times New Roman"/>
          <w:sz w:val="24"/>
        </w:rPr>
        <w:t xml:space="preserve"> </w:t>
      </w:r>
    </w:p>
    <w:p w:rsidR="006C601A" w:rsidRPr="00010117" w:rsidP="00C74543" w14:paraId="2851933D" w14:textId="77777777">
      <w:pPr>
        <w:numPr>
          <w:ilvl w:val="0"/>
          <w:numId w:val="12"/>
        </w:numPr>
        <w:rPr>
          <w:rFonts w:ascii="Times New Roman" w:hAnsi="Times New Roman"/>
          <w:sz w:val="24"/>
        </w:rPr>
      </w:pPr>
      <w:r>
        <w:rPr>
          <w:rFonts w:ascii="Times New Roman" w:hAnsi="Times New Roman"/>
          <w:sz w:val="24"/>
        </w:rPr>
        <w:t>C</w:t>
      </w:r>
      <w:r w:rsidRPr="00010117">
        <w:rPr>
          <w:rFonts w:ascii="Times New Roman" w:hAnsi="Times New Roman"/>
          <w:sz w:val="24"/>
        </w:rPr>
        <w:t xml:space="preserve">ommercial motor vehicles, commercial drivers, and motor carriers, including passenger </w:t>
      </w:r>
      <w:r w:rsidRPr="00010117">
        <w:rPr>
          <w:rFonts w:ascii="Times New Roman" w:hAnsi="Times New Roman"/>
          <w:sz w:val="24"/>
        </w:rPr>
        <w:t>carriers;</w:t>
      </w:r>
      <w:r w:rsidRPr="00010117">
        <w:rPr>
          <w:rFonts w:ascii="Times New Roman" w:hAnsi="Times New Roman"/>
          <w:sz w:val="24"/>
        </w:rPr>
        <w:t xml:space="preserve"> </w:t>
      </w:r>
    </w:p>
    <w:p w:rsidR="006C601A" w:rsidRPr="00010117" w:rsidP="00C74543" w14:paraId="5C8A4F1E" w14:textId="77777777">
      <w:pPr>
        <w:numPr>
          <w:ilvl w:val="0"/>
          <w:numId w:val="12"/>
        </w:numPr>
        <w:rPr>
          <w:rFonts w:ascii="Times New Roman" w:hAnsi="Times New Roman"/>
          <w:sz w:val="24"/>
        </w:rPr>
      </w:pPr>
      <w:r>
        <w:rPr>
          <w:rFonts w:ascii="Times New Roman" w:hAnsi="Times New Roman"/>
          <w:sz w:val="24"/>
        </w:rPr>
        <w:t>H</w:t>
      </w:r>
      <w:r w:rsidRPr="00010117">
        <w:rPr>
          <w:rFonts w:ascii="Times New Roman" w:hAnsi="Times New Roman"/>
          <w:sz w:val="24"/>
        </w:rPr>
        <w:t xml:space="preserve">ighways and noncommercial motor vehicles and </w:t>
      </w:r>
      <w:r w:rsidRPr="00010117">
        <w:rPr>
          <w:rFonts w:ascii="Times New Roman" w:hAnsi="Times New Roman"/>
          <w:sz w:val="24"/>
        </w:rPr>
        <w:t>drivers;</w:t>
      </w:r>
      <w:r w:rsidRPr="00010117">
        <w:rPr>
          <w:rFonts w:ascii="Times New Roman" w:hAnsi="Times New Roman"/>
          <w:sz w:val="24"/>
        </w:rPr>
        <w:t xml:space="preserve"> </w:t>
      </w:r>
    </w:p>
    <w:p w:rsidR="006C601A" w:rsidRPr="00010117" w:rsidP="00C74543" w14:paraId="410A286F" w14:textId="77777777">
      <w:pPr>
        <w:numPr>
          <w:ilvl w:val="0"/>
          <w:numId w:val="12"/>
        </w:numPr>
        <w:rPr>
          <w:rFonts w:ascii="Times New Roman" w:hAnsi="Times New Roman"/>
          <w:sz w:val="24"/>
        </w:rPr>
      </w:pPr>
      <w:r w:rsidRPr="00010117">
        <w:rPr>
          <w:rFonts w:ascii="Times New Roman" w:hAnsi="Times New Roman"/>
          <w:sz w:val="24"/>
        </w:rPr>
        <w:t xml:space="preserve">Federal and State highway and motor carrier safety </w:t>
      </w:r>
      <w:r w:rsidRPr="00010117">
        <w:rPr>
          <w:rFonts w:ascii="Times New Roman" w:hAnsi="Times New Roman"/>
          <w:sz w:val="24"/>
        </w:rPr>
        <w:t>programs;</w:t>
      </w:r>
      <w:r w:rsidRPr="00010117">
        <w:rPr>
          <w:rFonts w:ascii="Times New Roman" w:hAnsi="Times New Roman"/>
          <w:sz w:val="24"/>
        </w:rPr>
        <w:t xml:space="preserve"> </w:t>
      </w:r>
    </w:p>
    <w:p w:rsidR="006C601A" w:rsidRPr="00010117" w:rsidP="00C74543" w14:paraId="3DBE11CD" w14:textId="77777777">
      <w:pPr>
        <w:numPr>
          <w:ilvl w:val="0"/>
          <w:numId w:val="12"/>
        </w:numPr>
        <w:rPr>
          <w:rFonts w:ascii="Times New Roman" w:hAnsi="Times New Roman"/>
          <w:sz w:val="24"/>
        </w:rPr>
      </w:pPr>
      <w:r>
        <w:rPr>
          <w:rFonts w:ascii="Times New Roman" w:hAnsi="Times New Roman"/>
          <w:sz w:val="24"/>
        </w:rPr>
        <w:t>R</w:t>
      </w:r>
      <w:r w:rsidRPr="00010117">
        <w:rPr>
          <w:rFonts w:ascii="Times New Roman" w:hAnsi="Times New Roman"/>
          <w:sz w:val="24"/>
        </w:rPr>
        <w:t xml:space="preserve">esearch methods and statistical analysis; and </w:t>
      </w:r>
    </w:p>
    <w:p w:rsidR="006C601A" w:rsidP="00C74543" w14:paraId="3FBDB965" w14:textId="77777777">
      <w:pPr>
        <w:numPr>
          <w:ilvl w:val="0"/>
          <w:numId w:val="12"/>
        </w:numPr>
        <w:rPr>
          <w:rFonts w:ascii="Times New Roman" w:hAnsi="Times New Roman"/>
          <w:sz w:val="24"/>
        </w:rPr>
      </w:pPr>
      <w:r>
        <w:rPr>
          <w:rFonts w:ascii="Times New Roman" w:hAnsi="Times New Roman"/>
          <w:sz w:val="24"/>
        </w:rPr>
        <w:t>O</w:t>
      </w:r>
      <w:r w:rsidRPr="00010117">
        <w:rPr>
          <w:rFonts w:ascii="Times New Roman" w:hAnsi="Times New Roman"/>
          <w:sz w:val="24"/>
        </w:rPr>
        <w:t>ther relevant topics, as determined by the Secretary.</w:t>
      </w:r>
      <w:r>
        <w:rPr>
          <w:rFonts w:ascii="Times New Roman" w:hAnsi="Times New Roman"/>
          <w:sz w:val="24"/>
        </w:rPr>
        <w:t>”</w:t>
      </w:r>
    </w:p>
    <w:p w:rsidR="006C601A" w:rsidP="00D52811" w14:paraId="6C7E1BF3" w14:textId="77777777">
      <w:pPr>
        <w:ind w:left="360"/>
        <w:rPr>
          <w:rFonts w:ascii="Times New Roman" w:hAnsi="Times New Roman"/>
          <w:sz w:val="24"/>
          <w:szCs w:val="24"/>
        </w:rPr>
      </w:pPr>
    </w:p>
    <w:p w:rsidR="006C601A" w:rsidP="00D52811" w14:paraId="3D032553" w14:textId="34B4EAD7">
      <w:pPr>
        <w:ind w:left="360"/>
        <w:rPr>
          <w:rFonts w:ascii="Times New Roman" w:hAnsi="Times New Roman"/>
          <w:sz w:val="24"/>
          <w:szCs w:val="24"/>
        </w:rPr>
      </w:pPr>
      <w:r>
        <w:rPr>
          <w:rFonts w:ascii="Times New Roman" w:hAnsi="Times New Roman"/>
          <w:sz w:val="24"/>
          <w:szCs w:val="24"/>
        </w:rPr>
        <w:t xml:space="preserve">The ICs described in this statement </w:t>
      </w:r>
      <w:r w:rsidR="00B27905">
        <w:rPr>
          <w:rFonts w:ascii="Times New Roman" w:hAnsi="Times New Roman"/>
          <w:sz w:val="24"/>
          <w:szCs w:val="24"/>
        </w:rPr>
        <w:t xml:space="preserve">will collect data from Federal and State (and local) highway and motor carrier safety programs. </w:t>
      </w:r>
    </w:p>
    <w:p w:rsidR="006C601A" w:rsidP="00D52811" w14:paraId="3CBBB84B" w14:textId="77777777">
      <w:pPr>
        <w:ind w:left="360"/>
        <w:rPr>
          <w:rFonts w:ascii="Times New Roman" w:hAnsi="Times New Roman"/>
          <w:sz w:val="24"/>
          <w:szCs w:val="24"/>
        </w:rPr>
      </w:pPr>
    </w:p>
    <w:p w:rsidR="00604728" w:rsidRPr="008827AA" w:rsidP="008827AA" w14:paraId="408D0B43" w14:textId="72503FDF">
      <w:pPr>
        <w:ind w:left="360"/>
        <w:rPr>
          <w:rFonts w:ascii="Times New Roman" w:hAnsi="Times New Roman"/>
          <w:sz w:val="24"/>
          <w:szCs w:val="24"/>
        </w:rPr>
      </w:pPr>
      <w:r>
        <w:rPr>
          <w:rFonts w:ascii="Times New Roman" w:hAnsi="Times New Roman"/>
          <w:sz w:val="24"/>
          <w:szCs w:val="24"/>
        </w:rPr>
        <w:t>Study findings</w:t>
      </w:r>
      <w:r w:rsidR="00963FEA">
        <w:rPr>
          <w:rFonts w:ascii="Times New Roman" w:hAnsi="Times New Roman"/>
          <w:sz w:val="24"/>
          <w:szCs w:val="24"/>
        </w:rPr>
        <w:t xml:space="preserve"> will ultimately inform the</w:t>
      </w:r>
      <w:r>
        <w:rPr>
          <w:rFonts w:ascii="Times New Roman" w:hAnsi="Times New Roman"/>
          <w:sz w:val="24"/>
          <w:szCs w:val="24"/>
        </w:rPr>
        <w:t xml:space="preserve"> identification and</w:t>
      </w:r>
      <w:r w:rsidR="00963FEA">
        <w:rPr>
          <w:rFonts w:ascii="Times New Roman" w:hAnsi="Times New Roman"/>
          <w:sz w:val="24"/>
          <w:szCs w:val="24"/>
        </w:rPr>
        <w:t xml:space="preserve"> development of countermeasures to prevent crashes involving </w:t>
      </w:r>
      <w:r>
        <w:rPr>
          <w:rFonts w:ascii="Times New Roman" w:hAnsi="Times New Roman"/>
          <w:sz w:val="24"/>
          <w:szCs w:val="24"/>
        </w:rPr>
        <w:t>CMVs</w:t>
      </w:r>
      <w:r w:rsidR="00963FEA">
        <w:rPr>
          <w:rFonts w:ascii="Times New Roman" w:hAnsi="Times New Roman"/>
          <w:sz w:val="24"/>
          <w:szCs w:val="24"/>
        </w:rPr>
        <w:t xml:space="preserve">. </w:t>
      </w:r>
      <w:r>
        <w:rPr>
          <w:rFonts w:ascii="Times New Roman" w:hAnsi="Times New Roman"/>
          <w:sz w:val="24"/>
          <w:szCs w:val="24"/>
        </w:rPr>
        <w:t>As part of the CMV Crash Causal Factors Program</w:t>
      </w:r>
      <w:r w:rsidR="0053664C">
        <w:rPr>
          <w:rFonts w:ascii="Times New Roman" w:hAnsi="Times New Roman"/>
          <w:sz w:val="24"/>
          <w:szCs w:val="24"/>
        </w:rPr>
        <w:t xml:space="preserve">, this </w:t>
      </w:r>
      <w:r w:rsidR="00890038">
        <w:rPr>
          <w:rFonts w:ascii="Times New Roman" w:hAnsi="Times New Roman"/>
          <w:sz w:val="24"/>
          <w:szCs w:val="24"/>
        </w:rPr>
        <w:t>IC</w:t>
      </w:r>
      <w:r w:rsidR="003D2CD2">
        <w:rPr>
          <w:rFonts w:ascii="Times New Roman" w:hAnsi="Times New Roman"/>
          <w:sz w:val="24"/>
          <w:szCs w:val="24"/>
        </w:rPr>
        <w:t xml:space="preserve"> </w:t>
      </w:r>
      <w:r w:rsidR="0053664C">
        <w:rPr>
          <w:rFonts w:ascii="Times New Roman" w:hAnsi="Times New Roman"/>
          <w:sz w:val="24"/>
          <w:szCs w:val="24"/>
        </w:rPr>
        <w:t>supports</w:t>
      </w:r>
      <w:r w:rsidR="00633A38">
        <w:rPr>
          <w:rFonts w:ascii="Times New Roman" w:hAnsi="Times New Roman"/>
          <w:sz w:val="24"/>
          <w:szCs w:val="24"/>
        </w:rPr>
        <w:t xml:space="preserve"> the DOT Strategic Goal of Safety</w:t>
      </w:r>
      <w:r w:rsidR="0053664C">
        <w:rPr>
          <w:rFonts w:ascii="Times New Roman" w:hAnsi="Times New Roman"/>
          <w:sz w:val="24"/>
          <w:szCs w:val="24"/>
        </w:rPr>
        <w:t xml:space="preserve">. </w:t>
      </w:r>
      <w:r w:rsidRPr="00FA6619" w:rsidR="0004749E">
        <w:rPr>
          <w:rFonts w:ascii="Times New Roman" w:hAnsi="Times New Roman"/>
          <w:i/>
          <w:sz w:val="24"/>
          <w:szCs w:val="24"/>
        </w:rPr>
        <w:br/>
      </w:r>
    </w:p>
    <w:p w:rsidR="00577933" w:rsidRPr="00F610F8" w:rsidP="00F610F8" w14:paraId="5CBD3185" w14:textId="6AEF7421">
      <w:pPr>
        <w:pStyle w:val="Heading1"/>
        <w:rPr>
          <w:u w:val="single"/>
        </w:rPr>
      </w:pPr>
      <w:r>
        <w:t>How, by Whom</w:t>
      </w:r>
      <w:r w:rsidR="00F610F8">
        <w:t>, and for What Purpose is the Information Used</w:t>
      </w:r>
      <w:r w:rsidRPr="00F610F8" w:rsidR="009D4F72">
        <w:t xml:space="preserve"> </w:t>
      </w:r>
      <w:r w:rsidRPr="00F610F8" w:rsidR="005612EB">
        <w:br/>
      </w:r>
    </w:p>
    <w:p w:rsidR="00716A44" w:rsidP="00F00E7C" w14:paraId="6D439037" w14:textId="4AE076DD">
      <w:pPr>
        <w:ind w:left="360"/>
        <w:rPr>
          <w:rFonts w:ascii="Times New Roman" w:hAnsi="Times New Roman"/>
          <w:bCs/>
          <w:sz w:val="24"/>
          <w:szCs w:val="24"/>
        </w:rPr>
      </w:pPr>
      <w:r>
        <w:rPr>
          <w:rFonts w:ascii="Times New Roman" w:hAnsi="Times New Roman"/>
          <w:bCs/>
          <w:sz w:val="24"/>
          <w:szCs w:val="24"/>
        </w:rPr>
        <w:t xml:space="preserve">FMCSA </w:t>
      </w:r>
      <w:r w:rsidR="00BF0CC8">
        <w:rPr>
          <w:rFonts w:ascii="Times New Roman" w:hAnsi="Times New Roman"/>
          <w:bCs/>
          <w:sz w:val="24"/>
          <w:szCs w:val="24"/>
        </w:rPr>
        <w:t>has established</w:t>
      </w:r>
      <w:r>
        <w:rPr>
          <w:rFonts w:ascii="Times New Roman" w:hAnsi="Times New Roman"/>
          <w:bCs/>
          <w:sz w:val="24"/>
          <w:szCs w:val="24"/>
        </w:rPr>
        <w:t xml:space="preserve"> an agreement with the USDOT Volpe Center to </w:t>
      </w:r>
      <w:r w:rsidR="00217A9F">
        <w:rPr>
          <w:rFonts w:ascii="Times New Roman" w:hAnsi="Times New Roman"/>
          <w:bCs/>
          <w:sz w:val="24"/>
          <w:szCs w:val="24"/>
        </w:rPr>
        <w:t xml:space="preserve">collect the </w:t>
      </w:r>
      <w:r w:rsidR="00B12241">
        <w:rPr>
          <w:rFonts w:ascii="Times New Roman" w:hAnsi="Times New Roman"/>
          <w:bCs/>
          <w:sz w:val="24"/>
          <w:szCs w:val="24"/>
        </w:rPr>
        <w:t xml:space="preserve">majority of the </w:t>
      </w:r>
      <w:r w:rsidR="00217A9F">
        <w:rPr>
          <w:rFonts w:ascii="Times New Roman" w:hAnsi="Times New Roman"/>
          <w:bCs/>
          <w:sz w:val="24"/>
          <w:szCs w:val="24"/>
        </w:rPr>
        <w:t xml:space="preserve">information associated with this </w:t>
      </w:r>
      <w:r w:rsidR="001C53B5">
        <w:rPr>
          <w:rFonts w:ascii="Times New Roman" w:hAnsi="Times New Roman"/>
          <w:bCs/>
          <w:sz w:val="24"/>
          <w:szCs w:val="24"/>
        </w:rPr>
        <w:t>ICR</w:t>
      </w:r>
      <w:r>
        <w:rPr>
          <w:rFonts w:ascii="Times New Roman" w:hAnsi="Times New Roman"/>
          <w:bCs/>
          <w:sz w:val="24"/>
          <w:szCs w:val="24"/>
        </w:rPr>
        <w:t xml:space="preserve">. </w:t>
      </w:r>
      <w:r w:rsidR="00F273AF">
        <w:rPr>
          <w:rFonts w:ascii="Times New Roman" w:hAnsi="Times New Roman"/>
          <w:bCs/>
          <w:sz w:val="24"/>
          <w:szCs w:val="24"/>
        </w:rPr>
        <w:t>Under FMCSA guidance, t</w:t>
      </w:r>
      <w:r>
        <w:rPr>
          <w:rFonts w:ascii="Times New Roman" w:hAnsi="Times New Roman"/>
          <w:bCs/>
          <w:sz w:val="24"/>
          <w:szCs w:val="24"/>
        </w:rPr>
        <w:t xml:space="preserve">rained Volpe Center support staff will </w:t>
      </w:r>
      <w:r w:rsidR="00B819A8">
        <w:rPr>
          <w:rFonts w:ascii="Times New Roman" w:hAnsi="Times New Roman"/>
          <w:bCs/>
          <w:sz w:val="24"/>
          <w:szCs w:val="24"/>
        </w:rPr>
        <w:t>administer the web-based survey</w:t>
      </w:r>
      <w:r w:rsidR="003F55E3">
        <w:rPr>
          <w:rFonts w:ascii="Times New Roman" w:hAnsi="Times New Roman"/>
          <w:bCs/>
          <w:sz w:val="24"/>
          <w:szCs w:val="24"/>
        </w:rPr>
        <w:t>s</w:t>
      </w:r>
      <w:r w:rsidR="000D5B75">
        <w:rPr>
          <w:rFonts w:ascii="Times New Roman" w:hAnsi="Times New Roman"/>
          <w:bCs/>
          <w:sz w:val="24"/>
          <w:szCs w:val="24"/>
        </w:rPr>
        <w:t xml:space="preserve"> for each IC</w:t>
      </w:r>
      <w:r w:rsidR="00B819A8">
        <w:rPr>
          <w:rFonts w:ascii="Times New Roman" w:hAnsi="Times New Roman"/>
          <w:bCs/>
          <w:sz w:val="24"/>
          <w:szCs w:val="24"/>
        </w:rPr>
        <w:t xml:space="preserve"> and analyze the collected information.</w:t>
      </w:r>
      <w:r w:rsidR="00577933">
        <w:rPr>
          <w:rFonts w:ascii="Times New Roman" w:hAnsi="Times New Roman"/>
          <w:bCs/>
          <w:sz w:val="24"/>
          <w:szCs w:val="24"/>
        </w:rPr>
        <w:t xml:space="preserve"> </w:t>
      </w:r>
    </w:p>
    <w:p w:rsidR="00716A44" w:rsidP="00F00E7C" w14:paraId="2F67CBEE" w14:textId="4EE2EABF">
      <w:pPr>
        <w:ind w:left="360"/>
        <w:rPr>
          <w:rFonts w:ascii="Times New Roman" w:hAnsi="Times New Roman"/>
          <w:bCs/>
          <w:sz w:val="24"/>
          <w:szCs w:val="24"/>
        </w:rPr>
      </w:pPr>
    </w:p>
    <w:p w:rsidR="00463C7F" w:rsidP="00F00E7C" w14:paraId="1BB27586" w14:textId="641FACD4">
      <w:pPr>
        <w:ind w:left="360"/>
        <w:rPr>
          <w:rFonts w:ascii="Times New Roman" w:hAnsi="Times New Roman"/>
          <w:bCs/>
          <w:sz w:val="24"/>
          <w:szCs w:val="24"/>
        </w:rPr>
      </w:pPr>
      <w:r>
        <w:rPr>
          <w:rFonts w:ascii="Times New Roman" w:hAnsi="Times New Roman"/>
          <w:bCs/>
          <w:sz w:val="24"/>
          <w:szCs w:val="24"/>
        </w:rPr>
        <w:t xml:space="preserve">With </w:t>
      </w:r>
      <w:r w:rsidR="001F532C">
        <w:rPr>
          <w:rFonts w:ascii="Times New Roman" w:hAnsi="Times New Roman"/>
          <w:bCs/>
          <w:sz w:val="24"/>
          <w:szCs w:val="24"/>
        </w:rPr>
        <w:t xml:space="preserve">analytical </w:t>
      </w:r>
      <w:r>
        <w:rPr>
          <w:rFonts w:ascii="Times New Roman" w:hAnsi="Times New Roman"/>
          <w:bCs/>
          <w:sz w:val="24"/>
          <w:szCs w:val="24"/>
        </w:rPr>
        <w:t>support from the Volpe Center, FMCSA</w:t>
      </w:r>
      <w:r w:rsidR="00B70BCA">
        <w:rPr>
          <w:rFonts w:ascii="Times New Roman" w:hAnsi="Times New Roman"/>
          <w:bCs/>
          <w:sz w:val="24"/>
          <w:szCs w:val="24"/>
        </w:rPr>
        <w:t xml:space="preserve"> will </w:t>
      </w:r>
      <w:r w:rsidR="00577933">
        <w:rPr>
          <w:rFonts w:ascii="Times New Roman" w:hAnsi="Times New Roman"/>
          <w:bCs/>
          <w:sz w:val="24"/>
          <w:szCs w:val="24"/>
        </w:rPr>
        <w:t xml:space="preserve">use </w:t>
      </w:r>
      <w:r w:rsidR="0061606B">
        <w:rPr>
          <w:rFonts w:ascii="Times New Roman" w:hAnsi="Times New Roman"/>
          <w:bCs/>
          <w:sz w:val="24"/>
          <w:szCs w:val="24"/>
        </w:rPr>
        <w:t>collected</w:t>
      </w:r>
      <w:r w:rsidR="00577933">
        <w:rPr>
          <w:rFonts w:ascii="Times New Roman" w:hAnsi="Times New Roman"/>
          <w:bCs/>
          <w:sz w:val="24"/>
          <w:szCs w:val="24"/>
        </w:rPr>
        <w:t xml:space="preserve"> information</w:t>
      </w:r>
      <w:r w:rsidR="004907A2">
        <w:rPr>
          <w:rFonts w:ascii="Times New Roman" w:hAnsi="Times New Roman"/>
          <w:bCs/>
          <w:sz w:val="24"/>
          <w:szCs w:val="24"/>
        </w:rPr>
        <w:t xml:space="preserve"> from four ICs</w:t>
      </w:r>
      <w:r>
        <w:rPr>
          <w:rFonts w:ascii="Times New Roman" w:hAnsi="Times New Roman"/>
          <w:bCs/>
          <w:sz w:val="24"/>
          <w:szCs w:val="24"/>
        </w:rPr>
        <w:t xml:space="preserve">: </w:t>
      </w:r>
    </w:p>
    <w:p w:rsidR="00B92948" w:rsidP="00F00E7C" w14:paraId="0B2DA042" w14:textId="77777777">
      <w:pPr>
        <w:ind w:left="360"/>
        <w:rPr>
          <w:rFonts w:ascii="Times New Roman" w:hAnsi="Times New Roman"/>
          <w:bCs/>
          <w:sz w:val="24"/>
          <w:szCs w:val="24"/>
        </w:rPr>
      </w:pPr>
    </w:p>
    <w:p w:rsidR="00463C7F" w:rsidP="00B92948" w14:paraId="63E3CA9D" w14:textId="3F2820F1">
      <w:pPr>
        <w:numPr>
          <w:ilvl w:val="0"/>
          <w:numId w:val="35"/>
        </w:numPr>
        <w:rPr>
          <w:rFonts w:ascii="Times New Roman" w:hAnsi="Times New Roman"/>
          <w:bCs/>
          <w:sz w:val="24"/>
          <w:szCs w:val="24"/>
        </w:rPr>
      </w:pPr>
      <w:r>
        <w:rPr>
          <w:rFonts w:ascii="Times New Roman" w:hAnsi="Times New Roman"/>
          <w:bCs/>
          <w:sz w:val="24"/>
          <w:szCs w:val="24"/>
        </w:rPr>
        <w:t>IC-1: Identifying Points of Contact</w:t>
      </w:r>
    </w:p>
    <w:p w:rsidR="00CA3788" w:rsidP="00B92948" w14:paraId="26AC5F5F" w14:textId="0CB2E92D">
      <w:pPr>
        <w:numPr>
          <w:ilvl w:val="0"/>
          <w:numId w:val="35"/>
        </w:numPr>
        <w:rPr>
          <w:rFonts w:ascii="Times New Roman" w:hAnsi="Times New Roman"/>
          <w:bCs/>
          <w:sz w:val="24"/>
          <w:szCs w:val="24"/>
        </w:rPr>
      </w:pPr>
      <w:r>
        <w:rPr>
          <w:rFonts w:ascii="Times New Roman" w:hAnsi="Times New Roman"/>
          <w:bCs/>
          <w:sz w:val="24"/>
          <w:szCs w:val="24"/>
        </w:rPr>
        <w:t xml:space="preserve">IC-2: </w:t>
      </w:r>
      <w:r w:rsidR="00C42605">
        <w:rPr>
          <w:rFonts w:ascii="Times New Roman" w:hAnsi="Times New Roman"/>
          <w:bCs/>
          <w:sz w:val="24"/>
          <w:szCs w:val="24"/>
        </w:rPr>
        <w:t xml:space="preserve">Sample Design; </w:t>
      </w:r>
      <w:r>
        <w:rPr>
          <w:rFonts w:ascii="Times New Roman" w:hAnsi="Times New Roman"/>
          <w:bCs/>
          <w:sz w:val="24"/>
          <w:szCs w:val="24"/>
        </w:rPr>
        <w:t>Partnerships and Coordination</w:t>
      </w:r>
    </w:p>
    <w:p w:rsidR="00CA3788" w:rsidP="00B92948" w14:paraId="3B5C2133" w14:textId="77777777">
      <w:pPr>
        <w:numPr>
          <w:ilvl w:val="0"/>
          <w:numId w:val="35"/>
        </w:numPr>
        <w:rPr>
          <w:rFonts w:ascii="Times New Roman" w:hAnsi="Times New Roman"/>
          <w:bCs/>
          <w:sz w:val="24"/>
          <w:szCs w:val="24"/>
        </w:rPr>
      </w:pPr>
      <w:r>
        <w:rPr>
          <w:rFonts w:ascii="Times New Roman" w:hAnsi="Times New Roman"/>
          <w:bCs/>
          <w:sz w:val="24"/>
          <w:szCs w:val="24"/>
        </w:rPr>
        <w:t>IC-3: Crash Data Collection</w:t>
      </w:r>
    </w:p>
    <w:p w:rsidR="00CA3788" w:rsidP="00B92948" w14:paraId="49FB60DE" w14:textId="77777777">
      <w:pPr>
        <w:numPr>
          <w:ilvl w:val="0"/>
          <w:numId w:val="35"/>
        </w:numPr>
        <w:rPr>
          <w:rFonts w:ascii="Times New Roman" w:hAnsi="Times New Roman"/>
          <w:bCs/>
          <w:sz w:val="24"/>
          <w:szCs w:val="24"/>
        </w:rPr>
      </w:pPr>
      <w:r>
        <w:rPr>
          <w:rFonts w:ascii="Times New Roman" w:hAnsi="Times New Roman"/>
          <w:bCs/>
          <w:sz w:val="24"/>
          <w:szCs w:val="24"/>
        </w:rPr>
        <w:t>IC-4: CMV Enforcement Resources and Funding</w:t>
      </w:r>
    </w:p>
    <w:p w:rsidR="00B92948" w:rsidP="00F00E7C" w14:paraId="233C887A" w14:textId="77777777">
      <w:pPr>
        <w:ind w:left="360"/>
        <w:rPr>
          <w:rFonts w:ascii="Times New Roman" w:hAnsi="Times New Roman"/>
          <w:bCs/>
          <w:sz w:val="24"/>
          <w:szCs w:val="24"/>
        </w:rPr>
      </w:pPr>
    </w:p>
    <w:p w:rsidR="00212CE2" w:rsidP="00F00E7C" w14:paraId="27376E8A" w14:textId="79E9170A">
      <w:pPr>
        <w:ind w:left="360"/>
        <w:rPr>
          <w:rFonts w:ascii="Times New Roman" w:hAnsi="Times New Roman"/>
          <w:bCs/>
          <w:sz w:val="24"/>
          <w:szCs w:val="24"/>
        </w:rPr>
      </w:pPr>
      <w:r>
        <w:rPr>
          <w:rFonts w:ascii="Times New Roman" w:hAnsi="Times New Roman"/>
          <w:bCs/>
          <w:sz w:val="24"/>
          <w:szCs w:val="24"/>
        </w:rPr>
        <w:t>Information collected under these four ICs will</w:t>
      </w:r>
      <w:r w:rsidR="00577933">
        <w:rPr>
          <w:rFonts w:ascii="Times New Roman" w:hAnsi="Times New Roman"/>
          <w:bCs/>
          <w:sz w:val="24"/>
          <w:szCs w:val="24"/>
        </w:rPr>
        <w:t xml:space="preserve"> </w:t>
      </w:r>
      <w:r w:rsidR="0006614D">
        <w:rPr>
          <w:rFonts w:ascii="Times New Roman" w:hAnsi="Times New Roman"/>
          <w:sz w:val="24"/>
        </w:rPr>
        <w:t xml:space="preserve">inform various elements of the study </w:t>
      </w:r>
      <w:r w:rsidR="005C681E">
        <w:rPr>
          <w:rFonts w:ascii="Times New Roman" w:hAnsi="Times New Roman"/>
          <w:sz w:val="24"/>
        </w:rPr>
        <w:t>plan</w:t>
      </w:r>
      <w:r w:rsidR="0006614D">
        <w:rPr>
          <w:rFonts w:ascii="Times New Roman" w:hAnsi="Times New Roman"/>
          <w:sz w:val="24"/>
        </w:rPr>
        <w:t xml:space="preserve">, including the sample design, data collection plans, </w:t>
      </w:r>
      <w:r w:rsidR="0011312C">
        <w:rPr>
          <w:rFonts w:ascii="Times New Roman" w:hAnsi="Times New Roman"/>
          <w:sz w:val="24"/>
        </w:rPr>
        <w:t xml:space="preserve">participation agreements, </w:t>
      </w:r>
      <w:r w:rsidR="002C5EB3">
        <w:rPr>
          <w:rFonts w:ascii="Times New Roman" w:hAnsi="Times New Roman"/>
          <w:sz w:val="24"/>
        </w:rPr>
        <w:t xml:space="preserve">resourcing plans, </w:t>
      </w:r>
      <w:r w:rsidR="0006614D">
        <w:rPr>
          <w:rFonts w:ascii="Times New Roman" w:hAnsi="Times New Roman"/>
          <w:sz w:val="24"/>
        </w:rPr>
        <w:t>and development of the study database</w:t>
      </w:r>
      <w:r w:rsidR="00577933">
        <w:rPr>
          <w:rFonts w:ascii="Times New Roman" w:hAnsi="Times New Roman"/>
          <w:bCs/>
          <w:sz w:val="24"/>
          <w:szCs w:val="24"/>
        </w:rPr>
        <w:t>.</w:t>
      </w:r>
      <w:r>
        <w:rPr>
          <w:rStyle w:val="FootnoteReference"/>
          <w:rFonts w:ascii="Times New Roman" w:hAnsi="Times New Roman"/>
          <w:bCs/>
          <w:sz w:val="24"/>
          <w:szCs w:val="24"/>
        </w:rPr>
        <w:footnoteReference w:id="3"/>
      </w:r>
      <w:r w:rsidR="00577933">
        <w:rPr>
          <w:rFonts w:ascii="Times New Roman" w:hAnsi="Times New Roman"/>
          <w:bCs/>
          <w:sz w:val="24"/>
          <w:szCs w:val="24"/>
        </w:rPr>
        <w:t xml:space="preserve"> </w:t>
      </w:r>
    </w:p>
    <w:p w:rsidR="00212CE2" w:rsidP="00F00E7C" w14:paraId="3939AA39" w14:textId="77777777">
      <w:pPr>
        <w:ind w:left="360"/>
        <w:rPr>
          <w:rFonts w:ascii="Times New Roman" w:hAnsi="Times New Roman"/>
          <w:bCs/>
          <w:sz w:val="24"/>
          <w:szCs w:val="24"/>
        </w:rPr>
      </w:pPr>
    </w:p>
    <w:p w:rsidR="00162A38" w:rsidP="00F00E7C" w14:paraId="1C546586" w14:textId="77E848F3">
      <w:pPr>
        <w:ind w:left="360"/>
        <w:rPr>
          <w:rFonts w:ascii="Times New Roman" w:hAnsi="Times New Roman"/>
          <w:bCs/>
          <w:sz w:val="24"/>
          <w:szCs w:val="24"/>
        </w:rPr>
      </w:pPr>
      <w:r>
        <w:rPr>
          <w:rFonts w:ascii="Times New Roman" w:hAnsi="Times New Roman"/>
          <w:bCs/>
          <w:sz w:val="24"/>
          <w:szCs w:val="24"/>
        </w:rPr>
        <w:t xml:space="preserve">Before collecting information for ICs 2, 3, and 4, FMCSA will first need to </w:t>
      </w:r>
      <w:r w:rsidR="009F75C6">
        <w:rPr>
          <w:rFonts w:ascii="Times New Roman" w:hAnsi="Times New Roman"/>
          <w:bCs/>
          <w:sz w:val="24"/>
          <w:szCs w:val="24"/>
        </w:rPr>
        <w:t xml:space="preserve">conduct IC-1, to </w:t>
      </w:r>
      <w:r>
        <w:rPr>
          <w:rFonts w:ascii="Times New Roman" w:hAnsi="Times New Roman"/>
          <w:bCs/>
          <w:sz w:val="24"/>
          <w:szCs w:val="24"/>
        </w:rPr>
        <w:t xml:space="preserve">identify the appropriate points of contact in each State/jurisdiction </w:t>
      </w:r>
      <w:r w:rsidR="009F75C6">
        <w:rPr>
          <w:rFonts w:ascii="Times New Roman" w:hAnsi="Times New Roman"/>
          <w:bCs/>
          <w:sz w:val="24"/>
          <w:szCs w:val="24"/>
        </w:rPr>
        <w:t>for the remaining</w:t>
      </w:r>
      <w:r>
        <w:rPr>
          <w:rFonts w:ascii="Times New Roman" w:hAnsi="Times New Roman"/>
          <w:bCs/>
          <w:sz w:val="24"/>
          <w:szCs w:val="24"/>
        </w:rPr>
        <w:t xml:space="preserve"> IC component</w:t>
      </w:r>
      <w:r w:rsidR="009F75C6">
        <w:rPr>
          <w:rFonts w:ascii="Times New Roman" w:hAnsi="Times New Roman"/>
          <w:bCs/>
          <w:sz w:val="24"/>
          <w:szCs w:val="24"/>
        </w:rPr>
        <w:t>s</w:t>
      </w:r>
      <w:r>
        <w:rPr>
          <w:rFonts w:ascii="Times New Roman" w:hAnsi="Times New Roman"/>
          <w:bCs/>
          <w:sz w:val="24"/>
          <w:szCs w:val="24"/>
        </w:rPr>
        <w:t xml:space="preserve">. </w:t>
      </w:r>
      <w:r w:rsidR="005C62D6">
        <w:rPr>
          <w:rFonts w:ascii="Times New Roman" w:hAnsi="Times New Roman"/>
          <w:bCs/>
          <w:sz w:val="24"/>
          <w:szCs w:val="24"/>
        </w:rPr>
        <w:t>FMCSA will approach select representatives from each State</w:t>
      </w:r>
      <w:r>
        <w:rPr>
          <w:rFonts w:ascii="Times New Roman" w:hAnsi="Times New Roman"/>
          <w:bCs/>
          <w:sz w:val="24"/>
          <w:szCs w:val="24"/>
        </w:rPr>
        <w:t xml:space="preserve"> to obtain the correct points of contact. Once FMCSA obtains contact information from the States, the Agency will distribute a web-based survey for each remaining IC component to the relevant point of contact in each State or jurisdiction. Table 1 summarizes the key IC components for IC-2, IC-3, and IC-4, with example questions and a description of how the information will be used. </w:t>
      </w:r>
    </w:p>
    <w:p w:rsidR="0091433A" w:rsidP="00F00E7C" w14:paraId="3EC6A1D6" w14:textId="77777777">
      <w:pPr>
        <w:ind w:left="360"/>
        <w:rPr>
          <w:rFonts w:ascii="Times New Roman" w:hAnsi="Times New Roman"/>
          <w:bCs/>
          <w:sz w:val="24"/>
          <w:szCs w:val="24"/>
        </w:rPr>
      </w:pPr>
    </w:p>
    <w:p w:rsidR="0091433A" w:rsidP="0091433A" w14:paraId="6951E318" w14:textId="10193355">
      <w:pPr>
        <w:pStyle w:val="Caption"/>
        <w:keepNext/>
        <w:spacing w:after="120"/>
        <w:jc w:val="center"/>
        <w:rPr>
          <w:rFonts w:ascii="Times New Roman" w:hAnsi="Times New Roman"/>
          <w:bCs w:val="0"/>
          <w:sz w:val="24"/>
          <w:szCs w:val="24"/>
        </w:rPr>
      </w:pPr>
      <w:bookmarkStart w:id="0" w:name="_Ref116411408"/>
      <w:r w:rsidRPr="004F5C93">
        <w:rPr>
          <w:rFonts w:ascii="Times New Roman" w:hAnsi="Times New Roman"/>
          <w:sz w:val="24"/>
          <w:szCs w:val="24"/>
        </w:rPr>
        <w:t xml:space="preserve">Table </w:t>
      </w:r>
      <w:r w:rsidRPr="004F5C93">
        <w:rPr>
          <w:rFonts w:ascii="Times New Roman" w:hAnsi="Times New Roman"/>
          <w:sz w:val="24"/>
          <w:szCs w:val="24"/>
        </w:rPr>
        <w:fldChar w:fldCharType="begin"/>
      </w:r>
      <w:r w:rsidRPr="004F5C93">
        <w:rPr>
          <w:rFonts w:ascii="Times New Roman" w:hAnsi="Times New Roman"/>
          <w:sz w:val="24"/>
          <w:szCs w:val="24"/>
        </w:rPr>
        <w:instrText xml:space="preserve"> SEQ Table \* ARABIC </w:instrText>
      </w:r>
      <w:r w:rsidRPr="004F5C93">
        <w:rPr>
          <w:rFonts w:ascii="Times New Roman" w:hAnsi="Times New Roman"/>
          <w:sz w:val="24"/>
          <w:szCs w:val="24"/>
        </w:rPr>
        <w:fldChar w:fldCharType="separate"/>
      </w:r>
      <w:r w:rsidR="00974D38">
        <w:rPr>
          <w:rFonts w:ascii="Times New Roman" w:hAnsi="Times New Roman"/>
          <w:noProof/>
          <w:sz w:val="24"/>
          <w:szCs w:val="24"/>
        </w:rPr>
        <w:t>1</w:t>
      </w:r>
      <w:r w:rsidRPr="004F5C93">
        <w:rPr>
          <w:rFonts w:ascii="Times New Roman" w:hAnsi="Times New Roman"/>
          <w:sz w:val="24"/>
          <w:szCs w:val="24"/>
        </w:rPr>
        <w:fldChar w:fldCharType="end"/>
      </w:r>
      <w:bookmarkEnd w:id="0"/>
      <w:r w:rsidRPr="004F5C93">
        <w:rPr>
          <w:rFonts w:ascii="Times New Roman" w:hAnsi="Times New Roman"/>
          <w:sz w:val="24"/>
          <w:szCs w:val="24"/>
        </w:rPr>
        <w:t xml:space="preserve">. </w:t>
      </w:r>
      <w:r>
        <w:rPr>
          <w:rFonts w:ascii="Times New Roman" w:hAnsi="Times New Roman"/>
          <w:sz w:val="24"/>
          <w:szCs w:val="24"/>
        </w:rPr>
        <w:t>How</w:t>
      </w:r>
      <w:r w:rsidRPr="004F5C93">
        <w:rPr>
          <w:rFonts w:ascii="Times New Roman" w:hAnsi="Times New Roman"/>
          <w:sz w:val="24"/>
          <w:szCs w:val="24"/>
        </w:rPr>
        <w:t xml:space="preserve"> </w:t>
      </w:r>
      <w:r>
        <w:rPr>
          <w:rFonts w:ascii="Times New Roman" w:hAnsi="Times New Roman"/>
          <w:sz w:val="24"/>
          <w:szCs w:val="24"/>
        </w:rPr>
        <w:t xml:space="preserve">FMCSA will use </w:t>
      </w:r>
      <w:r w:rsidRPr="004F5C93">
        <w:rPr>
          <w:rFonts w:ascii="Times New Roman" w:hAnsi="Times New Roman"/>
          <w:sz w:val="24"/>
          <w:szCs w:val="24"/>
        </w:rPr>
        <w:t>collected information, by IC component.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3"/>
        <w:gridCol w:w="3546"/>
        <w:gridCol w:w="3451"/>
      </w:tblGrid>
      <w:tr w14:paraId="4DB47CFA" w14:textId="77777777" w:rsidTr="003567AD">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993" w:type="dxa"/>
            <w:shd w:val="clear" w:color="auto" w:fill="D9D9D9"/>
            <w:vAlign w:val="bottom"/>
          </w:tcPr>
          <w:p w:rsidR="0091433A" w:rsidRPr="00B90A2A" w:rsidP="00305169" w14:paraId="0581FED7" w14:textId="77777777">
            <w:pPr>
              <w:rPr>
                <w:rFonts w:ascii="Times New Roman" w:hAnsi="Times New Roman"/>
                <w:b/>
                <w:bCs/>
                <w:sz w:val="22"/>
                <w:szCs w:val="22"/>
              </w:rPr>
            </w:pPr>
            <w:r w:rsidRPr="00B90A2A">
              <w:rPr>
                <w:rFonts w:ascii="Times New Roman" w:hAnsi="Times New Roman"/>
                <w:b/>
                <w:bCs/>
                <w:sz w:val="22"/>
                <w:szCs w:val="22"/>
              </w:rPr>
              <w:t>IC Component</w:t>
            </w:r>
          </w:p>
        </w:tc>
        <w:tc>
          <w:tcPr>
            <w:tcW w:w="3546" w:type="dxa"/>
            <w:shd w:val="clear" w:color="auto" w:fill="D9D9D9"/>
            <w:vAlign w:val="bottom"/>
          </w:tcPr>
          <w:p w:rsidR="0091433A" w:rsidRPr="00B90A2A" w:rsidP="00305169" w14:paraId="671A3FE4" w14:textId="77777777">
            <w:pPr>
              <w:rPr>
                <w:rFonts w:ascii="Times New Roman" w:hAnsi="Times New Roman"/>
                <w:b/>
                <w:bCs/>
                <w:sz w:val="22"/>
                <w:szCs w:val="22"/>
              </w:rPr>
            </w:pPr>
            <w:r w:rsidRPr="00B90A2A">
              <w:rPr>
                <w:rFonts w:ascii="Times New Roman" w:hAnsi="Times New Roman"/>
                <w:b/>
                <w:bCs/>
                <w:sz w:val="22"/>
                <w:szCs w:val="22"/>
              </w:rPr>
              <w:t>Example Questions</w:t>
            </w:r>
          </w:p>
        </w:tc>
        <w:tc>
          <w:tcPr>
            <w:tcW w:w="3451" w:type="dxa"/>
            <w:shd w:val="clear" w:color="auto" w:fill="D9D9D9"/>
            <w:vAlign w:val="bottom"/>
          </w:tcPr>
          <w:p w:rsidR="0091433A" w:rsidRPr="00B90A2A" w:rsidP="00305169" w14:paraId="7511FA19" w14:textId="77777777">
            <w:pPr>
              <w:rPr>
                <w:rFonts w:ascii="Times New Roman" w:hAnsi="Times New Roman"/>
                <w:b/>
                <w:bCs/>
                <w:sz w:val="22"/>
                <w:szCs w:val="22"/>
              </w:rPr>
            </w:pPr>
            <w:r w:rsidRPr="00B90A2A">
              <w:rPr>
                <w:rFonts w:ascii="Times New Roman" w:hAnsi="Times New Roman"/>
                <w:b/>
                <w:bCs/>
                <w:sz w:val="22"/>
                <w:szCs w:val="22"/>
              </w:rPr>
              <w:t>How the Information Will Be Used</w:t>
            </w:r>
          </w:p>
        </w:tc>
      </w:tr>
      <w:tr w14:paraId="7FED1975" w14:textId="77777777" w:rsidTr="003567AD">
        <w:tblPrEx>
          <w:tblW w:w="0" w:type="auto"/>
          <w:tblInd w:w="360" w:type="dxa"/>
          <w:tblLook w:val="04A0"/>
        </w:tblPrEx>
        <w:trPr>
          <w:cantSplit/>
        </w:trPr>
        <w:tc>
          <w:tcPr>
            <w:tcW w:w="8990" w:type="dxa"/>
            <w:gridSpan w:val="3"/>
            <w:shd w:val="clear" w:color="auto" w:fill="F2F2F2"/>
          </w:tcPr>
          <w:p w:rsidR="005B2A72" w:rsidRPr="00B90A2A" w:rsidP="00305169" w14:paraId="351EF6C1" w14:textId="06623644">
            <w:pPr>
              <w:rPr>
                <w:rFonts w:ascii="Times New Roman" w:hAnsi="Times New Roman"/>
                <w:b/>
                <w:bCs/>
                <w:sz w:val="22"/>
                <w:szCs w:val="22"/>
              </w:rPr>
            </w:pPr>
            <w:r w:rsidRPr="00B90A2A">
              <w:rPr>
                <w:rFonts w:ascii="Times New Roman" w:hAnsi="Times New Roman"/>
                <w:b/>
                <w:bCs/>
                <w:sz w:val="22"/>
                <w:szCs w:val="22"/>
              </w:rPr>
              <w:t>IC-1: Identifying</w:t>
            </w:r>
            <w:r w:rsidRPr="00B90A2A" w:rsidR="004E0D4B">
              <w:rPr>
                <w:rFonts w:ascii="Times New Roman" w:hAnsi="Times New Roman"/>
                <w:b/>
                <w:bCs/>
                <w:sz w:val="22"/>
                <w:szCs w:val="22"/>
              </w:rPr>
              <w:t xml:space="preserve"> Points of Contact</w:t>
            </w:r>
          </w:p>
        </w:tc>
      </w:tr>
      <w:tr w14:paraId="231B02E9" w14:textId="77777777" w:rsidTr="003567AD">
        <w:tblPrEx>
          <w:tblW w:w="0" w:type="auto"/>
          <w:tblInd w:w="360" w:type="dxa"/>
          <w:tblLook w:val="04A0"/>
        </w:tblPrEx>
        <w:trPr>
          <w:cantSplit/>
        </w:trPr>
        <w:tc>
          <w:tcPr>
            <w:tcW w:w="1993" w:type="dxa"/>
            <w:shd w:val="clear" w:color="auto" w:fill="FFFFFF"/>
          </w:tcPr>
          <w:p w:rsidR="005B2A72" w:rsidRPr="00B90A2A" w:rsidP="00305169" w14:paraId="393F4AFC" w14:textId="1E723EF9">
            <w:pPr>
              <w:rPr>
                <w:rFonts w:ascii="Times New Roman" w:hAnsi="Times New Roman"/>
                <w:sz w:val="22"/>
                <w:szCs w:val="22"/>
              </w:rPr>
            </w:pPr>
            <w:r w:rsidRPr="00B90A2A">
              <w:rPr>
                <w:rFonts w:ascii="Times New Roman" w:hAnsi="Times New Roman"/>
                <w:sz w:val="22"/>
                <w:szCs w:val="22"/>
              </w:rPr>
              <w:t>1.1</w:t>
            </w:r>
            <w:r w:rsidRPr="00B90A2A" w:rsidR="004E0D4B">
              <w:rPr>
                <w:rFonts w:ascii="Times New Roman" w:hAnsi="Times New Roman"/>
                <w:sz w:val="22"/>
                <w:szCs w:val="22"/>
              </w:rPr>
              <w:t xml:space="preserve"> Identify points of contact </w:t>
            </w:r>
            <w:r w:rsidRPr="00B90A2A" w:rsidR="00B94568">
              <w:rPr>
                <w:rFonts w:ascii="Times New Roman" w:hAnsi="Times New Roman"/>
                <w:sz w:val="22"/>
                <w:szCs w:val="22"/>
              </w:rPr>
              <w:t>for ICs 2, 3, and 4</w:t>
            </w:r>
          </w:p>
        </w:tc>
        <w:tc>
          <w:tcPr>
            <w:tcW w:w="3546" w:type="dxa"/>
            <w:shd w:val="clear" w:color="auto" w:fill="FFFFFF"/>
          </w:tcPr>
          <w:p w:rsidR="009427D3" w:rsidRPr="009427D3" w:rsidP="00B90A2A" w14:paraId="22C10D28" w14:textId="4A653400">
            <w:pPr>
              <w:numPr>
                <w:ilvl w:val="0"/>
                <w:numId w:val="34"/>
              </w:numPr>
              <w:rPr>
                <w:rFonts w:ascii="Times New Roman" w:hAnsi="Times New Roman"/>
                <w:sz w:val="22"/>
                <w:szCs w:val="22"/>
              </w:rPr>
            </w:pPr>
            <w:r w:rsidRPr="004B2E48">
              <w:rPr>
                <w:rFonts w:ascii="Times New Roman" w:hAnsi="Times New Roman"/>
                <w:sz w:val="22"/>
                <w:szCs w:val="22"/>
              </w:rPr>
              <w:t>Who are the best points of contact in your State to provide information on State police crash report data quality review processes?</w:t>
            </w:r>
          </w:p>
          <w:p w:rsidR="008F1045" w:rsidRPr="00B90A2A" w:rsidP="00A40F4C" w14:paraId="4C2C8588" w14:textId="1E339795">
            <w:pPr>
              <w:numPr>
                <w:ilvl w:val="0"/>
                <w:numId w:val="34"/>
              </w:numPr>
              <w:rPr>
                <w:rFonts w:ascii="Times New Roman" w:hAnsi="Times New Roman"/>
                <w:b/>
                <w:bCs/>
                <w:sz w:val="22"/>
                <w:szCs w:val="22"/>
              </w:rPr>
            </w:pPr>
            <w:r w:rsidRPr="00D2638A">
              <w:rPr>
                <w:rFonts w:ascii="Times New Roman" w:hAnsi="Times New Roman"/>
                <w:sz w:val="22"/>
                <w:szCs w:val="22"/>
              </w:rPr>
              <w:t xml:space="preserve">At the State level, who can make decisions about participating in a </w:t>
            </w:r>
            <w:r w:rsidRPr="00D2638A">
              <w:rPr>
                <w:rFonts w:ascii="Times New Roman" w:hAnsi="Times New Roman"/>
                <w:sz w:val="22"/>
                <w:szCs w:val="22"/>
              </w:rPr>
              <w:t>Federal</w:t>
            </w:r>
            <w:r w:rsidRPr="00D2638A">
              <w:rPr>
                <w:rFonts w:ascii="Times New Roman" w:hAnsi="Times New Roman"/>
                <w:sz w:val="22"/>
                <w:szCs w:val="22"/>
              </w:rPr>
              <w:t xml:space="preserve"> research study, such as the </w:t>
            </w:r>
            <w:r w:rsidR="007F029B">
              <w:rPr>
                <w:rFonts w:ascii="Times New Roman" w:hAnsi="Times New Roman"/>
                <w:sz w:val="22"/>
                <w:szCs w:val="22"/>
              </w:rPr>
              <w:t>LTCCFS</w:t>
            </w:r>
            <w:r w:rsidRPr="00D2638A">
              <w:rPr>
                <w:rFonts w:ascii="Times New Roman" w:hAnsi="Times New Roman"/>
                <w:sz w:val="22"/>
                <w:szCs w:val="22"/>
              </w:rPr>
              <w:t>?</w:t>
            </w:r>
          </w:p>
        </w:tc>
        <w:tc>
          <w:tcPr>
            <w:tcW w:w="3451" w:type="dxa"/>
            <w:shd w:val="clear" w:color="auto" w:fill="FFFFFF"/>
          </w:tcPr>
          <w:p w:rsidR="005B2A72" w:rsidRPr="00B90A2A" w:rsidP="00305169" w14:paraId="45F6AB6B" w14:textId="3DD53518">
            <w:pPr>
              <w:rPr>
                <w:rFonts w:ascii="Times New Roman" w:hAnsi="Times New Roman"/>
                <w:sz w:val="22"/>
                <w:szCs w:val="22"/>
              </w:rPr>
            </w:pPr>
            <w:r w:rsidRPr="00B90A2A">
              <w:rPr>
                <w:rFonts w:ascii="Times New Roman" w:hAnsi="Times New Roman"/>
                <w:sz w:val="22"/>
                <w:szCs w:val="22"/>
              </w:rPr>
              <w:t xml:space="preserve">Points of contact provided under IC-1 will be used </w:t>
            </w:r>
            <w:r w:rsidRPr="00B90A2A" w:rsidR="009B035D">
              <w:rPr>
                <w:rFonts w:ascii="Times New Roman" w:hAnsi="Times New Roman"/>
                <w:sz w:val="22"/>
                <w:szCs w:val="22"/>
              </w:rPr>
              <w:t xml:space="preserve">to identify respondents for ICs 2, 3, and 4. </w:t>
            </w:r>
          </w:p>
        </w:tc>
      </w:tr>
      <w:tr w14:paraId="3DCA6BD2" w14:textId="77777777" w:rsidTr="003567AD">
        <w:tblPrEx>
          <w:tblW w:w="0" w:type="auto"/>
          <w:tblInd w:w="360" w:type="dxa"/>
          <w:tblLook w:val="04A0"/>
        </w:tblPrEx>
        <w:trPr>
          <w:cantSplit/>
        </w:trPr>
        <w:tc>
          <w:tcPr>
            <w:tcW w:w="8990" w:type="dxa"/>
            <w:gridSpan w:val="3"/>
            <w:shd w:val="clear" w:color="auto" w:fill="F2F2F2"/>
          </w:tcPr>
          <w:p w:rsidR="0091433A" w:rsidRPr="00B90A2A" w:rsidP="00305169" w14:paraId="202B723E" w14:textId="22373CE6">
            <w:pPr>
              <w:rPr>
                <w:rFonts w:ascii="Times New Roman" w:hAnsi="Times New Roman"/>
                <w:b/>
                <w:bCs/>
                <w:sz w:val="22"/>
                <w:szCs w:val="22"/>
              </w:rPr>
            </w:pPr>
            <w:r w:rsidRPr="00B90A2A">
              <w:rPr>
                <w:rFonts w:ascii="Times New Roman" w:hAnsi="Times New Roman"/>
                <w:b/>
                <w:bCs/>
                <w:sz w:val="22"/>
                <w:szCs w:val="22"/>
              </w:rPr>
              <w:t xml:space="preserve">IC-2: </w:t>
            </w:r>
            <w:r w:rsidR="00C42605">
              <w:rPr>
                <w:rFonts w:ascii="Times New Roman" w:hAnsi="Times New Roman"/>
                <w:b/>
                <w:bCs/>
                <w:sz w:val="22"/>
                <w:szCs w:val="22"/>
              </w:rPr>
              <w:t xml:space="preserve">Sample Design; </w:t>
            </w:r>
            <w:r w:rsidRPr="00B90A2A">
              <w:rPr>
                <w:rFonts w:ascii="Times New Roman" w:hAnsi="Times New Roman"/>
                <w:b/>
                <w:bCs/>
                <w:sz w:val="22"/>
                <w:szCs w:val="22"/>
              </w:rPr>
              <w:t>Partnerships and Coordination</w:t>
            </w:r>
          </w:p>
        </w:tc>
      </w:tr>
      <w:tr w14:paraId="527D913B" w14:textId="77777777" w:rsidTr="003567AD">
        <w:tblPrEx>
          <w:tblW w:w="0" w:type="auto"/>
          <w:tblInd w:w="360" w:type="dxa"/>
          <w:tblLook w:val="04A0"/>
        </w:tblPrEx>
        <w:trPr>
          <w:cantSplit/>
        </w:trPr>
        <w:tc>
          <w:tcPr>
            <w:tcW w:w="1993" w:type="dxa"/>
            <w:shd w:val="clear" w:color="auto" w:fill="FFFFFF"/>
          </w:tcPr>
          <w:p w:rsidR="0091433A" w:rsidRPr="00B90A2A" w:rsidP="00305169" w14:paraId="19973314" w14:textId="77777777">
            <w:pPr>
              <w:rPr>
                <w:rFonts w:ascii="Times New Roman" w:hAnsi="Times New Roman"/>
                <w:sz w:val="22"/>
                <w:szCs w:val="22"/>
              </w:rPr>
            </w:pPr>
            <w:r w:rsidRPr="00B90A2A">
              <w:rPr>
                <w:rFonts w:ascii="Times New Roman" w:hAnsi="Times New Roman"/>
                <w:sz w:val="22"/>
                <w:szCs w:val="22"/>
              </w:rPr>
              <w:t>2.1 Study Participation</w:t>
            </w:r>
          </w:p>
        </w:tc>
        <w:tc>
          <w:tcPr>
            <w:tcW w:w="3546" w:type="dxa"/>
            <w:shd w:val="clear" w:color="auto" w:fill="FFFFFF"/>
          </w:tcPr>
          <w:p w:rsidR="0091433A" w:rsidRPr="00B90A2A" w:rsidP="00B90A2A" w14:paraId="0C953DF2" w14:textId="4728B07B">
            <w:pPr>
              <w:numPr>
                <w:ilvl w:val="0"/>
                <w:numId w:val="15"/>
              </w:numPr>
              <w:rPr>
                <w:rFonts w:ascii="Times New Roman" w:hAnsi="Times New Roman"/>
                <w:sz w:val="22"/>
                <w:szCs w:val="22"/>
              </w:rPr>
            </w:pPr>
            <w:r w:rsidRPr="00570596">
              <w:rPr>
                <w:rFonts w:ascii="Times New Roman" w:hAnsi="Times New Roman"/>
                <w:sz w:val="22"/>
                <w:szCs w:val="22"/>
              </w:rPr>
              <w:t>What challenges, if any, would your State need to overcome to participate in this study</w:t>
            </w:r>
            <w:r w:rsidRPr="00B90A2A">
              <w:rPr>
                <w:rFonts w:ascii="Times New Roman" w:hAnsi="Times New Roman"/>
                <w:sz w:val="22"/>
                <w:szCs w:val="22"/>
              </w:rPr>
              <w:t>?</w:t>
            </w:r>
          </w:p>
        </w:tc>
        <w:tc>
          <w:tcPr>
            <w:tcW w:w="3451" w:type="dxa"/>
            <w:shd w:val="clear" w:color="auto" w:fill="FFFFFF"/>
          </w:tcPr>
          <w:p w:rsidR="0091433A" w:rsidRPr="00B90A2A" w:rsidP="00305169" w14:paraId="54761E84" w14:textId="77777777">
            <w:pPr>
              <w:rPr>
                <w:rFonts w:ascii="Times New Roman" w:hAnsi="Times New Roman"/>
                <w:sz w:val="22"/>
                <w:szCs w:val="22"/>
              </w:rPr>
            </w:pPr>
            <w:r w:rsidRPr="00B90A2A">
              <w:rPr>
                <w:rFonts w:ascii="Times New Roman" w:hAnsi="Times New Roman"/>
                <w:sz w:val="22"/>
                <w:szCs w:val="22"/>
              </w:rPr>
              <w:t>Sample design—identify candidate jurisdictions for inclusion in a nationally representative sample</w:t>
            </w:r>
          </w:p>
        </w:tc>
      </w:tr>
      <w:tr w14:paraId="247CD8EC" w14:textId="77777777" w:rsidTr="003567AD">
        <w:tblPrEx>
          <w:tblW w:w="0" w:type="auto"/>
          <w:tblInd w:w="360" w:type="dxa"/>
          <w:tblLook w:val="04A0"/>
        </w:tblPrEx>
        <w:trPr>
          <w:cantSplit/>
        </w:trPr>
        <w:tc>
          <w:tcPr>
            <w:tcW w:w="1993" w:type="dxa"/>
            <w:shd w:val="clear" w:color="auto" w:fill="FFFFFF"/>
          </w:tcPr>
          <w:p w:rsidR="0091433A" w:rsidRPr="00B90A2A" w:rsidP="00305169" w14:paraId="36397820" w14:textId="77777777">
            <w:pPr>
              <w:rPr>
                <w:rFonts w:ascii="Times New Roman" w:hAnsi="Times New Roman"/>
                <w:sz w:val="22"/>
                <w:szCs w:val="22"/>
              </w:rPr>
            </w:pPr>
            <w:r w:rsidRPr="00B90A2A">
              <w:rPr>
                <w:rFonts w:ascii="Times New Roman" w:hAnsi="Times New Roman"/>
                <w:sz w:val="22"/>
                <w:szCs w:val="22"/>
              </w:rPr>
              <w:t>2.2 Agreements</w:t>
            </w:r>
          </w:p>
        </w:tc>
        <w:tc>
          <w:tcPr>
            <w:tcW w:w="3546" w:type="dxa"/>
            <w:shd w:val="clear" w:color="auto" w:fill="FFFFFF"/>
          </w:tcPr>
          <w:p w:rsidR="0091433A" w:rsidRPr="00B90A2A" w:rsidP="00B90A2A" w14:paraId="55C2287C" w14:textId="6FEE61A7">
            <w:pPr>
              <w:numPr>
                <w:ilvl w:val="0"/>
                <w:numId w:val="16"/>
              </w:numPr>
              <w:rPr>
                <w:rFonts w:ascii="Times New Roman" w:hAnsi="Times New Roman"/>
                <w:sz w:val="22"/>
                <w:szCs w:val="22"/>
              </w:rPr>
            </w:pPr>
            <w:r w:rsidRPr="00CD69F1">
              <w:rPr>
                <w:rFonts w:ascii="Times New Roman" w:hAnsi="Times New Roman"/>
                <w:sz w:val="22"/>
                <w:szCs w:val="22"/>
              </w:rPr>
              <w:t xml:space="preserve">If </w:t>
            </w:r>
            <w:r w:rsidRPr="007C2360">
              <w:rPr>
                <w:rFonts w:ascii="Times New Roman" w:hAnsi="Times New Roman"/>
                <w:sz w:val="22"/>
                <w:szCs w:val="22"/>
              </w:rPr>
              <w:t xml:space="preserve">your </w:t>
            </w:r>
            <w:r w:rsidRPr="007C2360" w:rsidR="007C2360">
              <w:rPr>
                <w:rFonts w:ascii="Times New Roman" w:hAnsi="Times New Roman"/>
                <w:sz w:val="22"/>
                <w:szCs w:val="22"/>
              </w:rPr>
              <w:t>agency</w:t>
            </w:r>
            <w:r w:rsidRPr="007C2360">
              <w:rPr>
                <w:rFonts w:ascii="Times New Roman" w:hAnsi="Times New Roman"/>
                <w:sz w:val="24"/>
                <w:szCs w:val="24"/>
              </w:rPr>
              <w:t xml:space="preserve"> </w:t>
            </w:r>
            <w:r w:rsidRPr="00CD69F1">
              <w:rPr>
                <w:rFonts w:ascii="Times New Roman" w:hAnsi="Times New Roman"/>
                <w:sz w:val="22"/>
                <w:szCs w:val="22"/>
              </w:rPr>
              <w:t xml:space="preserve">were to participate in the </w:t>
            </w:r>
            <w:r w:rsidR="007F029B">
              <w:rPr>
                <w:rFonts w:ascii="Times New Roman" w:hAnsi="Times New Roman"/>
                <w:sz w:val="22"/>
                <w:szCs w:val="22"/>
              </w:rPr>
              <w:t>LTCCFS</w:t>
            </w:r>
            <w:r w:rsidRPr="00CD69F1">
              <w:rPr>
                <w:rFonts w:ascii="Times New Roman" w:hAnsi="Times New Roman"/>
                <w:sz w:val="22"/>
                <w:szCs w:val="22"/>
              </w:rPr>
              <w:t>, what data sharing or other agreements would your State require to participate?</w:t>
            </w:r>
          </w:p>
        </w:tc>
        <w:tc>
          <w:tcPr>
            <w:tcW w:w="3451" w:type="dxa"/>
            <w:shd w:val="clear" w:color="auto" w:fill="FFFFFF"/>
          </w:tcPr>
          <w:p w:rsidR="0091433A" w:rsidRPr="00B90A2A" w:rsidP="00305169" w14:paraId="1497F41E" w14:textId="77777777">
            <w:pPr>
              <w:rPr>
                <w:rFonts w:ascii="Times New Roman" w:hAnsi="Times New Roman"/>
                <w:sz w:val="22"/>
                <w:szCs w:val="22"/>
              </w:rPr>
            </w:pPr>
            <w:r w:rsidRPr="00B90A2A">
              <w:rPr>
                <w:rFonts w:ascii="Times New Roman" w:hAnsi="Times New Roman"/>
                <w:sz w:val="22"/>
                <w:szCs w:val="22"/>
              </w:rPr>
              <w:t>Study agreements—identify required agreements, understand need for legal support, reviews</w:t>
            </w:r>
          </w:p>
        </w:tc>
      </w:tr>
      <w:tr w14:paraId="1D17CE89" w14:textId="77777777" w:rsidTr="003567AD">
        <w:tblPrEx>
          <w:tblW w:w="0" w:type="auto"/>
          <w:tblInd w:w="360" w:type="dxa"/>
          <w:tblLook w:val="04A0"/>
        </w:tblPrEx>
        <w:trPr>
          <w:cantSplit/>
        </w:trPr>
        <w:tc>
          <w:tcPr>
            <w:tcW w:w="8990" w:type="dxa"/>
            <w:gridSpan w:val="3"/>
            <w:shd w:val="clear" w:color="auto" w:fill="F2F2F2"/>
          </w:tcPr>
          <w:p w:rsidR="0091433A" w:rsidRPr="00B90A2A" w:rsidP="00305169" w14:paraId="649AAE26" w14:textId="77777777">
            <w:pPr>
              <w:rPr>
                <w:rFonts w:ascii="Times New Roman" w:hAnsi="Times New Roman"/>
                <w:b/>
                <w:sz w:val="22"/>
                <w:szCs w:val="22"/>
              </w:rPr>
            </w:pPr>
            <w:r w:rsidRPr="00B90A2A">
              <w:rPr>
                <w:rFonts w:ascii="Times New Roman" w:hAnsi="Times New Roman"/>
                <w:b/>
                <w:sz w:val="22"/>
                <w:szCs w:val="22"/>
              </w:rPr>
              <w:t>IC-3: Crash Data Collection</w:t>
            </w:r>
          </w:p>
        </w:tc>
      </w:tr>
      <w:tr w14:paraId="22C8068A" w14:textId="77777777" w:rsidTr="003567AD">
        <w:tblPrEx>
          <w:tblW w:w="0" w:type="auto"/>
          <w:tblInd w:w="360" w:type="dxa"/>
          <w:tblLook w:val="04A0"/>
        </w:tblPrEx>
        <w:trPr>
          <w:cantSplit/>
        </w:trPr>
        <w:tc>
          <w:tcPr>
            <w:tcW w:w="1993" w:type="dxa"/>
            <w:shd w:val="clear" w:color="auto" w:fill="auto"/>
          </w:tcPr>
          <w:p w:rsidR="0091433A" w:rsidRPr="00B90A2A" w:rsidP="00305169" w14:paraId="666A71A8" w14:textId="102FE768">
            <w:pPr>
              <w:rPr>
                <w:rFonts w:ascii="Times New Roman" w:hAnsi="Times New Roman"/>
                <w:bCs/>
                <w:sz w:val="22"/>
                <w:szCs w:val="22"/>
              </w:rPr>
            </w:pPr>
            <w:r w:rsidRPr="00B90A2A">
              <w:rPr>
                <w:rFonts w:ascii="Times New Roman" w:hAnsi="Times New Roman"/>
                <w:sz w:val="22"/>
                <w:szCs w:val="22"/>
              </w:rPr>
              <w:t>3.</w:t>
            </w:r>
            <w:r w:rsidR="00A37EA2">
              <w:rPr>
                <w:rFonts w:ascii="Times New Roman" w:hAnsi="Times New Roman"/>
                <w:sz w:val="22"/>
                <w:szCs w:val="22"/>
              </w:rPr>
              <w:t>1</w:t>
            </w:r>
            <w:r w:rsidRPr="00B90A2A">
              <w:rPr>
                <w:rFonts w:ascii="Times New Roman" w:hAnsi="Times New Roman"/>
                <w:sz w:val="22"/>
                <w:szCs w:val="22"/>
              </w:rPr>
              <w:t xml:space="preserve"> Crash Notification Processes</w:t>
            </w:r>
          </w:p>
        </w:tc>
        <w:tc>
          <w:tcPr>
            <w:tcW w:w="3546" w:type="dxa"/>
            <w:shd w:val="clear" w:color="auto" w:fill="auto"/>
          </w:tcPr>
          <w:p w:rsidR="0091433A" w:rsidP="00B90A2A" w14:paraId="1C973837" w14:textId="06E12240">
            <w:pPr>
              <w:numPr>
                <w:ilvl w:val="0"/>
                <w:numId w:val="16"/>
              </w:numPr>
              <w:rPr>
                <w:rFonts w:ascii="Times New Roman" w:hAnsi="Times New Roman"/>
                <w:bCs/>
                <w:sz w:val="22"/>
                <w:szCs w:val="22"/>
              </w:rPr>
            </w:pPr>
            <w:r w:rsidRPr="00DF785C">
              <w:rPr>
                <w:rFonts w:ascii="Times New Roman" w:hAnsi="Times New Roman"/>
                <w:bCs/>
                <w:sz w:val="22"/>
                <w:szCs w:val="22"/>
              </w:rPr>
              <w:t>How does your agency currently notify post-crash inspectors of fatal crashes involving a Class 7/8 large truck?</w:t>
            </w:r>
          </w:p>
          <w:p w:rsidR="0091433A" w:rsidRPr="00B90A2A" w:rsidP="0013085C" w14:paraId="6BE666EF" w14:textId="31271A74">
            <w:pPr>
              <w:numPr>
                <w:ilvl w:val="0"/>
                <w:numId w:val="16"/>
              </w:numPr>
              <w:rPr>
                <w:rFonts w:ascii="Times New Roman" w:hAnsi="Times New Roman"/>
                <w:bCs/>
                <w:sz w:val="22"/>
                <w:szCs w:val="22"/>
              </w:rPr>
            </w:pPr>
            <w:r w:rsidRPr="007F029B">
              <w:rPr>
                <w:rFonts w:ascii="Times New Roman" w:hAnsi="Times New Roman"/>
                <w:bCs/>
                <w:sz w:val="22"/>
                <w:szCs w:val="22"/>
              </w:rPr>
              <w:t xml:space="preserve">If </w:t>
            </w:r>
            <w:r w:rsidRPr="007C2360">
              <w:rPr>
                <w:rFonts w:ascii="Times New Roman" w:hAnsi="Times New Roman"/>
                <w:bCs/>
                <w:sz w:val="22"/>
                <w:szCs w:val="22"/>
              </w:rPr>
              <w:t xml:space="preserve">your </w:t>
            </w:r>
            <w:r w:rsidRPr="007C2360" w:rsidR="007C2360">
              <w:rPr>
                <w:rFonts w:ascii="Times New Roman" w:hAnsi="Times New Roman"/>
                <w:bCs/>
                <w:sz w:val="22"/>
                <w:szCs w:val="22"/>
              </w:rPr>
              <w:t>agency</w:t>
            </w:r>
            <w:r w:rsidRPr="007F029B">
              <w:rPr>
                <w:rFonts w:ascii="Times New Roman" w:hAnsi="Times New Roman"/>
                <w:bCs/>
                <w:sz w:val="22"/>
                <w:szCs w:val="22"/>
              </w:rPr>
              <w:t xml:space="preserve"> were to participate in the LTCCFS, could your agency change or enhance its crash notification processes to notify post-crash inspectors of all (or nearly all) fatal crashes involving a Class 7/8 large truck?</w:t>
            </w:r>
          </w:p>
        </w:tc>
        <w:tc>
          <w:tcPr>
            <w:tcW w:w="3451" w:type="dxa"/>
            <w:shd w:val="clear" w:color="auto" w:fill="auto"/>
          </w:tcPr>
          <w:p w:rsidR="0091433A" w:rsidRPr="00B90A2A" w:rsidP="00305169" w14:paraId="0107C974" w14:textId="1088C604">
            <w:pPr>
              <w:rPr>
                <w:rFonts w:ascii="Times New Roman" w:hAnsi="Times New Roman"/>
                <w:bCs/>
                <w:sz w:val="22"/>
                <w:szCs w:val="22"/>
              </w:rPr>
            </w:pPr>
            <w:r w:rsidRPr="00B90A2A">
              <w:rPr>
                <w:rFonts w:ascii="Times New Roman" w:hAnsi="Times New Roman"/>
                <w:bCs/>
                <w:sz w:val="22"/>
                <w:szCs w:val="22"/>
              </w:rPr>
              <w:t xml:space="preserve">Study notification </w:t>
            </w:r>
            <w:r w:rsidR="00B76A5C">
              <w:rPr>
                <w:rFonts w:ascii="Times New Roman" w:hAnsi="Times New Roman"/>
                <w:bCs/>
                <w:sz w:val="22"/>
                <w:szCs w:val="22"/>
              </w:rPr>
              <w:t>processes</w:t>
            </w:r>
            <w:r w:rsidRPr="00B90A2A">
              <w:rPr>
                <w:rFonts w:ascii="Times New Roman" w:hAnsi="Times New Roman"/>
                <w:bCs/>
                <w:sz w:val="22"/>
                <w:szCs w:val="22"/>
              </w:rPr>
              <w:t xml:space="preserve">—determine whether FMCSA can leverage existing notification </w:t>
            </w:r>
            <w:r w:rsidR="00B76A5C">
              <w:rPr>
                <w:rFonts w:ascii="Times New Roman" w:hAnsi="Times New Roman"/>
                <w:bCs/>
                <w:sz w:val="22"/>
                <w:szCs w:val="22"/>
              </w:rPr>
              <w:t xml:space="preserve">processes </w:t>
            </w:r>
            <w:r w:rsidRPr="00B90A2A">
              <w:rPr>
                <w:rFonts w:ascii="Times New Roman" w:hAnsi="Times New Roman"/>
                <w:bCs/>
                <w:sz w:val="22"/>
                <w:szCs w:val="22"/>
              </w:rPr>
              <w:t xml:space="preserve">or whether the Agency will need to develop </w:t>
            </w:r>
            <w:r w:rsidR="00B76A5C">
              <w:rPr>
                <w:rFonts w:ascii="Times New Roman" w:hAnsi="Times New Roman"/>
                <w:bCs/>
                <w:sz w:val="22"/>
                <w:szCs w:val="22"/>
              </w:rPr>
              <w:t>new processes</w:t>
            </w:r>
          </w:p>
        </w:tc>
      </w:tr>
      <w:tr w14:paraId="2A02F2D3" w14:textId="77777777" w:rsidTr="003567AD">
        <w:tblPrEx>
          <w:tblW w:w="0" w:type="auto"/>
          <w:tblInd w:w="360" w:type="dxa"/>
          <w:tblLook w:val="04A0"/>
        </w:tblPrEx>
        <w:trPr>
          <w:cantSplit/>
        </w:trPr>
        <w:tc>
          <w:tcPr>
            <w:tcW w:w="1993" w:type="dxa"/>
            <w:shd w:val="clear" w:color="auto" w:fill="auto"/>
          </w:tcPr>
          <w:p w:rsidR="0091433A" w:rsidRPr="00B90A2A" w:rsidP="00305169" w14:paraId="6EAF93BA" w14:textId="18124BCF">
            <w:pPr>
              <w:rPr>
                <w:rFonts w:ascii="Times New Roman" w:hAnsi="Times New Roman"/>
                <w:bCs/>
                <w:sz w:val="22"/>
                <w:szCs w:val="22"/>
              </w:rPr>
            </w:pPr>
            <w:r w:rsidRPr="00B90A2A">
              <w:rPr>
                <w:rFonts w:ascii="Times New Roman" w:hAnsi="Times New Roman"/>
                <w:sz w:val="22"/>
                <w:szCs w:val="22"/>
              </w:rPr>
              <w:t>3.</w:t>
            </w:r>
            <w:r w:rsidR="004D6FF7">
              <w:rPr>
                <w:rFonts w:ascii="Times New Roman" w:hAnsi="Times New Roman"/>
                <w:sz w:val="22"/>
                <w:szCs w:val="22"/>
              </w:rPr>
              <w:t>2</w:t>
            </w:r>
            <w:r w:rsidRPr="00B90A2A">
              <w:rPr>
                <w:rFonts w:ascii="Times New Roman" w:hAnsi="Times New Roman"/>
                <w:sz w:val="22"/>
                <w:szCs w:val="22"/>
              </w:rPr>
              <w:t xml:space="preserve"> Crash Data Collection </w:t>
            </w:r>
            <w:r w:rsidR="00C435A3">
              <w:rPr>
                <w:rFonts w:ascii="Times New Roman" w:hAnsi="Times New Roman"/>
                <w:sz w:val="22"/>
                <w:szCs w:val="22"/>
              </w:rPr>
              <w:t>System(s)</w:t>
            </w:r>
          </w:p>
        </w:tc>
        <w:tc>
          <w:tcPr>
            <w:tcW w:w="3546" w:type="dxa"/>
            <w:shd w:val="clear" w:color="auto" w:fill="auto"/>
          </w:tcPr>
          <w:p w:rsidR="00F320FE" w:rsidP="00200D25" w14:paraId="4CCC6865" w14:textId="79D603D4">
            <w:pPr>
              <w:numPr>
                <w:ilvl w:val="0"/>
                <w:numId w:val="17"/>
              </w:numPr>
              <w:rPr>
                <w:rFonts w:ascii="Times New Roman" w:hAnsi="Times New Roman"/>
                <w:bCs/>
                <w:sz w:val="22"/>
                <w:szCs w:val="22"/>
              </w:rPr>
            </w:pPr>
            <w:r w:rsidRPr="00F320FE">
              <w:rPr>
                <w:rFonts w:ascii="Times New Roman" w:hAnsi="Times New Roman"/>
                <w:bCs/>
                <w:sz w:val="22"/>
                <w:szCs w:val="22"/>
              </w:rPr>
              <w:t>Does your State have an electronic crash data repository for police crash reports?</w:t>
            </w:r>
          </w:p>
          <w:p w:rsidR="00200D25" w:rsidP="00200D25" w14:paraId="0451B547" w14:textId="6CC1404B">
            <w:pPr>
              <w:numPr>
                <w:ilvl w:val="0"/>
                <w:numId w:val="17"/>
              </w:numPr>
              <w:rPr>
                <w:rFonts w:ascii="Times New Roman" w:hAnsi="Times New Roman"/>
                <w:bCs/>
                <w:sz w:val="22"/>
                <w:szCs w:val="22"/>
              </w:rPr>
            </w:pPr>
            <w:r>
              <w:rPr>
                <w:rFonts w:ascii="Times New Roman" w:hAnsi="Times New Roman"/>
                <w:bCs/>
                <w:sz w:val="22"/>
                <w:szCs w:val="22"/>
              </w:rPr>
              <w:t>Does your State upload CMV supplemental forms to the State crash data repository</w:t>
            </w:r>
            <w:r w:rsidRPr="00B90A2A">
              <w:rPr>
                <w:rFonts w:ascii="Times New Roman" w:hAnsi="Times New Roman"/>
                <w:bCs/>
                <w:sz w:val="22"/>
                <w:szCs w:val="22"/>
              </w:rPr>
              <w:t>?</w:t>
            </w:r>
          </w:p>
          <w:p w:rsidR="0091433A" w:rsidRPr="00B90A2A" w:rsidP="00200D25" w14:paraId="60C349BB" w14:textId="0A6F2520">
            <w:pPr>
              <w:numPr>
                <w:ilvl w:val="0"/>
                <w:numId w:val="17"/>
              </w:numPr>
              <w:rPr>
                <w:rFonts w:ascii="Times New Roman" w:hAnsi="Times New Roman"/>
                <w:bCs/>
                <w:sz w:val="22"/>
                <w:szCs w:val="22"/>
              </w:rPr>
            </w:pPr>
            <w:r>
              <w:rPr>
                <w:rFonts w:ascii="Times New Roman" w:hAnsi="Times New Roman"/>
                <w:bCs/>
                <w:sz w:val="22"/>
                <w:szCs w:val="22"/>
              </w:rPr>
              <w:t xml:space="preserve">How does your </w:t>
            </w:r>
            <w:r w:rsidR="00272873">
              <w:rPr>
                <w:rFonts w:ascii="Times New Roman" w:hAnsi="Times New Roman"/>
                <w:bCs/>
                <w:sz w:val="22"/>
                <w:szCs w:val="22"/>
              </w:rPr>
              <w:t>agency</w:t>
            </w:r>
            <w:r>
              <w:rPr>
                <w:rFonts w:ascii="Times New Roman" w:hAnsi="Times New Roman"/>
                <w:bCs/>
                <w:sz w:val="22"/>
                <w:szCs w:val="22"/>
              </w:rPr>
              <w:t xml:space="preserve"> store crash reconstruction data?</w:t>
            </w:r>
          </w:p>
        </w:tc>
        <w:tc>
          <w:tcPr>
            <w:tcW w:w="3451" w:type="dxa"/>
            <w:shd w:val="clear" w:color="auto" w:fill="auto"/>
          </w:tcPr>
          <w:p w:rsidR="0091433A" w:rsidRPr="00B90A2A" w:rsidP="00305169" w14:paraId="3EF0769B" w14:textId="77777777">
            <w:pPr>
              <w:rPr>
                <w:rFonts w:ascii="Times New Roman" w:hAnsi="Times New Roman"/>
                <w:bCs/>
                <w:sz w:val="22"/>
                <w:szCs w:val="22"/>
              </w:rPr>
            </w:pPr>
            <w:r w:rsidRPr="00B90A2A">
              <w:rPr>
                <w:rFonts w:ascii="Times New Roman" w:hAnsi="Times New Roman"/>
                <w:bCs/>
                <w:sz w:val="22"/>
                <w:szCs w:val="22"/>
              </w:rPr>
              <w:t>Study database development—understand when and how FMCSA can obtain crash data that States are already collecting for in-scope crashes</w:t>
            </w:r>
          </w:p>
        </w:tc>
      </w:tr>
      <w:tr w14:paraId="14544F59" w14:textId="77777777" w:rsidTr="003567AD">
        <w:tblPrEx>
          <w:tblW w:w="0" w:type="auto"/>
          <w:tblInd w:w="360" w:type="dxa"/>
          <w:tblLook w:val="04A0"/>
        </w:tblPrEx>
        <w:trPr>
          <w:cantSplit/>
        </w:trPr>
        <w:tc>
          <w:tcPr>
            <w:tcW w:w="1993" w:type="dxa"/>
            <w:shd w:val="clear" w:color="auto" w:fill="auto"/>
          </w:tcPr>
          <w:p w:rsidR="0091433A" w:rsidRPr="00B90A2A" w:rsidP="00305169" w14:paraId="4E2A4C50" w14:textId="403A51A5">
            <w:pPr>
              <w:rPr>
                <w:rFonts w:ascii="Times New Roman" w:hAnsi="Times New Roman"/>
                <w:bCs/>
                <w:sz w:val="22"/>
                <w:szCs w:val="22"/>
              </w:rPr>
            </w:pPr>
            <w:r w:rsidRPr="00B90A2A">
              <w:rPr>
                <w:rFonts w:ascii="Times New Roman" w:hAnsi="Times New Roman"/>
                <w:sz w:val="22"/>
                <w:szCs w:val="22"/>
              </w:rPr>
              <w:t>3.</w:t>
            </w:r>
            <w:r w:rsidR="004D6FF7">
              <w:rPr>
                <w:rFonts w:ascii="Times New Roman" w:hAnsi="Times New Roman"/>
                <w:sz w:val="22"/>
                <w:szCs w:val="22"/>
              </w:rPr>
              <w:t>3</w:t>
            </w:r>
            <w:r w:rsidRPr="00B90A2A">
              <w:rPr>
                <w:rFonts w:ascii="Times New Roman" w:hAnsi="Times New Roman"/>
                <w:sz w:val="22"/>
                <w:szCs w:val="22"/>
              </w:rPr>
              <w:t xml:space="preserve"> </w:t>
            </w:r>
            <w:r w:rsidR="004D6FF7">
              <w:rPr>
                <w:rFonts w:ascii="Times New Roman" w:hAnsi="Times New Roman"/>
                <w:sz w:val="22"/>
                <w:szCs w:val="22"/>
              </w:rPr>
              <w:t>Post-Crash Inspection Data Elements</w:t>
            </w:r>
          </w:p>
        </w:tc>
        <w:tc>
          <w:tcPr>
            <w:tcW w:w="3546" w:type="dxa"/>
            <w:shd w:val="clear" w:color="auto" w:fill="auto"/>
          </w:tcPr>
          <w:p w:rsidR="00C8314E" w:rsidP="00B54B51" w14:paraId="41A8C5C6" w14:textId="17187AF2">
            <w:pPr>
              <w:numPr>
                <w:ilvl w:val="0"/>
                <w:numId w:val="17"/>
              </w:numPr>
              <w:rPr>
                <w:rFonts w:ascii="Times New Roman" w:hAnsi="Times New Roman"/>
                <w:bCs/>
                <w:sz w:val="22"/>
                <w:szCs w:val="22"/>
              </w:rPr>
            </w:pPr>
            <w:r w:rsidRPr="00396F60">
              <w:rPr>
                <w:rFonts w:ascii="Times New Roman" w:hAnsi="Times New Roman"/>
                <w:bCs/>
                <w:sz w:val="22"/>
                <w:szCs w:val="22"/>
              </w:rPr>
              <w:t>Does your agency collect additional post-crash inspection data for fatal crashes involving at least one Class 7/8 large truck —beyond what is sent to the Motor Carrier Management Information System</w:t>
            </w:r>
            <w:r>
              <w:rPr>
                <w:rFonts w:ascii="Times New Roman" w:hAnsi="Times New Roman"/>
                <w:bCs/>
                <w:sz w:val="22"/>
                <w:szCs w:val="22"/>
              </w:rPr>
              <w:t>?</w:t>
            </w:r>
          </w:p>
          <w:p w:rsidR="00B54B51" w:rsidRPr="00B90A2A" w:rsidP="00B54B51" w14:paraId="3F90DC0B" w14:textId="5D3EC38F">
            <w:pPr>
              <w:numPr>
                <w:ilvl w:val="0"/>
                <w:numId w:val="17"/>
              </w:numPr>
              <w:rPr>
                <w:rFonts w:ascii="Times New Roman" w:hAnsi="Times New Roman"/>
                <w:bCs/>
                <w:sz w:val="22"/>
                <w:szCs w:val="22"/>
              </w:rPr>
            </w:pPr>
            <w:r w:rsidRPr="00B54B51">
              <w:rPr>
                <w:rFonts w:ascii="Times New Roman" w:hAnsi="Times New Roman"/>
                <w:bCs/>
                <w:sz w:val="22"/>
                <w:szCs w:val="22"/>
              </w:rPr>
              <w:t xml:space="preserve">If your </w:t>
            </w:r>
            <w:r w:rsidR="00272873">
              <w:rPr>
                <w:rFonts w:ascii="Times New Roman" w:hAnsi="Times New Roman"/>
                <w:bCs/>
                <w:sz w:val="22"/>
                <w:szCs w:val="22"/>
              </w:rPr>
              <w:t>agency</w:t>
            </w:r>
            <w:r w:rsidRPr="00B54B51">
              <w:rPr>
                <w:rFonts w:ascii="Times New Roman" w:hAnsi="Times New Roman"/>
                <w:bCs/>
                <w:sz w:val="22"/>
                <w:szCs w:val="22"/>
              </w:rPr>
              <w:t xml:space="preserve"> participates in the </w:t>
            </w:r>
            <w:r>
              <w:rPr>
                <w:rFonts w:ascii="Times New Roman" w:hAnsi="Times New Roman"/>
                <w:bCs/>
                <w:sz w:val="22"/>
                <w:szCs w:val="22"/>
              </w:rPr>
              <w:t>LTCCFS</w:t>
            </w:r>
            <w:r w:rsidRPr="00B54B51">
              <w:rPr>
                <w:rFonts w:ascii="Times New Roman" w:hAnsi="Times New Roman"/>
                <w:bCs/>
                <w:sz w:val="22"/>
                <w:szCs w:val="22"/>
              </w:rPr>
              <w:t>, would your agency be willing to collect additional post-crash inspection data—beyond what you already collect—for fatal crashes involving at least one Class 7/8 large truck?</w:t>
            </w:r>
          </w:p>
        </w:tc>
        <w:tc>
          <w:tcPr>
            <w:tcW w:w="3451" w:type="dxa"/>
            <w:shd w:val="clear" w:color="auto" w:fill="auto"/>
          </w:tcPr>
          <w:p w:rsidR="0091433A" w:rsidRPr="00B90A2A" w:rsidP="00305169" w14:paraId="33566458" w14:textId="77777777">
            <w:pPr>
              <w:rPr>
                <w:rFonts w:ascii="Times New Roman" w:hAnsi="Times New Roman"/>
                <w:bCs/>
                <w:sz w:val="22"/>
                <w:szCs w:val="22"/>
              </w:rPr>
            </w:pPr>
            <w:r w:rsidRPr="00B90A2A">
              <w:rPr>
                <w:rFonts w:ascii="Times New Roman" w:hAnsi="Times New Roman"/>
                <w:bCs/>
                <w:sz w:val="22"/>
                <w:szCs w:val="22"/>
              </w:rPr>
              <w:t>Study database development—understand when, how, and in what format FMCSA can obtain crash data that States are already collecting for in-scope crashes</w:t>
            </w:r>
          </w:p>
        </w:tc>
      </w:tr>
      <w:tr w14:paraId="4172D989" w14:textId="77777777" w:rsidTr="003567AD">
        <w:tblPrEx>
          <w:tblW w:w="0" w:type="auto"/>
          <w:tblInd w:w="360" w:type="dxa"/>
          <w:tblLook w:val="04A0"/>
        </w:tblPrEx>
        <w:trPr>
          <w:cantSplit/>
        </w:trPr>
        <w:tc>
          <w:tcPr>
            <w:tcW w:w="1993" w:type="dxa"/>
            <w:shd w:val="clear" w:color="auto" w:fill="auto"/>
          </w:tcPr>
          <w:p w:rsidR="0091433A" w:rsidRPr="00B90A2A" w:rsidP="00305169" w14:paraId="7A5D657E" w14:textId="2590022A">
            <w:pPr>
              <w:rPr>
                <w:rFonts w:ascii="Times New Roman" w:hAnsi="Times New Roman"/>
                <w:bCs/>
                <w:sz w:val="22"/>
                <w:szCs w:val="22"/>
              </w:rPr>
            </w:pPr>
            <w:r w:rsidRPr="00B90A2A">
              <w:rPr>
                <w:rFonts w:ascii="Times New Roman" w:hAnsi="Times New Roman"/>
                <w:sz w:val="22"/>
                <w:szCs w:val="22"/>
              </w:rPr>
              <w:t>3.</w:t>
            </w:r>
            <w:r w:rsidR="00D530E3">
              <w:rPr>
                <w:rFonts w:ascii="Times New Roman" w:hAnsi="Times New Roman"/>
                <w:sz w:val="22"/>
                <w:szCs w:val="22"/>
              </w:rPr>
              <w:t>4</w:t>
            </w:r>
            <w:r w:rsidRPr="00B90A2A">
              <w:rPr>
                <w:rFonts w:ascii="Times New Roman" w:hAnsi="Times New Roman"/>
                <w:sz w:val="22"/>
                <w:szCs w:val="22"/>
              </w:rPr>
              <w:t xml:space="preserve"> Crash Data Collection Training</w:t>
            </w:r>
          </w:p>
        </w:tc>
        <w:tc>
          <w:tcPr>
            <w:tcW w:w="3546" w:type="dxa"/>
            <w:shd w:val="clear" w:color="auto" w:fill="auto"/>
          </w:tcPr>
          <w:p w:rsidR="00C5206B" w:rsidRPr="00A40F4C" w:rsidP="00B90A2A" w14:paraId="6B43A579" w14:textId="15DDB5F5">
            <w:pPr>
              <w:numPr>
                <w:ilvl w:val="0"/>
                <w:numId w:val="19"/>
              </w:numPr>
              <w:rPr>
                <w:rFonts w:ascii="Times New Roman" w:hAnsi="Times New Roman"/>
                <w:bCs/>
                <w:sz w:val="22"/>
                <w:szCs w:val="22"/>
              </w:rPr>
            </w:pPr>
            <w:r w:rsidRPr="00C5206B">
              <w:rPr>
                <w:rFonts w:ascii="Times New Roman" w:hAnsi="Times New Roman"/>
                <w:sz w:val="22"/>
                <w:szCs w:val="22"/>
              </w:rPr>
              <w:t xml:space="preserve">Does your agency provide advanced post-crash inspection training for </w:t>
            </w:r>
            <w:r w:rsidR="00B62264">
              <w:rPr>
                <w:rFonts w:ascii="Times New Roman" w:hAnsi="Times New Roman"/>
                <w:sz w:val="22"/>
                <w:szCs w:val="22"/>
              </w:rPr>
              <w:t>CMV</w:t>
            </w:r>
            <w:r w:rsidRPr="00C5206B">
              <w:rPr>
                <w:rFonts w:ascii="Times New Roman" w:hAnsi="Times New Roman"/>
                <w:sz w:val="22"/>
                <w:szCs w:val="22"/>
              </w:rPr>
              <w:t xml:space="preserve"> crashes?</w:t>
            </w:r>
          </w:p>
          <w:p w:rsidR="0091433A" w:rsidRPr="00B90A2A" w:rsidP="00B90A2A" w14:paraId="6C0B7F7E" w14:textId="082ECE12">
            <w:pPr>
              <w:numPr>
                <w:ilvl w:val="0"/>
                <w:numId w:val="19"/>
              </w:numPr>
              <w:rPr>
                <w:rFonts w:ascii="Times New Roman" w:hAnsi="Times New Roman"/>
                <w:bCs/>
                <w:sz w:val="22"/>
                <w:szCs w:val="22"/>
              </w:rPr>
            </w:pPr>
            <w:r w:rsidRPr="007C7559">
              <w:rPr>
                <w:rFonts w:ascii="Times New Roman" w:hAnsi="Times New Roman"/>
                <w:sz w:val="22"/>
                <w:szCs w:val="22"/>
              </w:rPr>
              <w:t>Does your agency provide CMV crash reconstruction training</w:t>
            </w:r>
            <w:r w:rsidRPr="00B90A2A">
              <w:rPr>
                <w:rFonts w:ascii="Times New Roman" w:hAnsi="Times New Roman"/>
                <w:sz w:val="22"/>
                <w:szCs w:val="22"/>
              </w:rPr>
              <w:t>?</w:t>
            </w:r>
          </w:p>
        </w:tc>
        <w:tc>
          <w:tcPr>
            <w:tcW w:w="3451" w:type="dxa"/>
            <w:shd w:val="clear" w:color="auto" w:fill="auto"/>
          </w:tcPr>
          <w:p w:rsidR="0091433A" w:rsidRPr="00B90A2A" w:rsidP="00305169" w14:paraId="1026F432" w14:textId="77777777">
            <w:pPr>
              <w:rPr>
                <w:rFonts w:ascii="Times New Roman" w:hAnsi="Times New Roman"/>
                <w:bCs/>
                <w:sz w:val="22"/>
                <w:szCs w:val="22"/>
              </w:rPr>
            </w:pPr>
            <w:r w:rsidRPr="00B90A2A">
              <w:rPr>
                <w:rFonts w:ascii="Times New Roman" w:hAnsi="Times New Roman"/>
                <w:bCs/>
                <w:sz w:val="22"/>
                <w:szCs w:val="22"/>
              </w:rPr>
              <w:t>Data collector training plan—understand what data collection training States are already conducting, what additional data collection training FMCSA will need to provide as part of the study</w:t>
            </w:r>
          </w:p>
        </w:tc>
      </w:tr>
      <w:tr w14:paraId="46143D3F" w14:textId="77777777" w:rsidTr="003567AD">
        <w:tblPrEx>
          <w:tblW w:w="0" w:type="auto"/>
          <w:tblInd w:w="360" w:type="dxa"/>
          <w:tblLook w:val="04A0"/>
        </w:tblPrEx>
        <w:trPr>
          <w:cantSplit/>
        </w:trPr>
        <w:tc>
          <w:tcPr>
            <w:tcW w:w="1993" w:type="dxa"/>
            <w:shd w:val="clear" w:color="auto" w:fill="auto"/>
          </w:tcPr>
          <w:p w:rsidR="0091433A" w:rsidRPr="00B90A2A" w:rsidP="00305169" w14:paraId="6E103F86" w14:textId="759A245C">
            <w:pPr>
              <w:rPr>
                <w:rFonts w:ascii="Times New Roman" w:hAnsi="Times New Roman"/>
                <w:sz w:val="22"/>
                <w:szCs w:val="22"/>
              </w:rPr>
            </w:pPr>
            <w:r w:rsidRPr="00B90A2A">
              <w:rPr>
                <w:rFonts w:ascii="Times New Roman" w:hAnsi="Times New Roman"/>
                <w:sz w:val="22"/>
                <w:szCs w:val="22"/>
              </w:rPr>
              <w:t>3.</w:t>
            </w:r>
            <w:r w:rsidR="00D530E3">
              <w:rPr>
                <w:rFonts w:ascii="Times New Roman" w:hAnsi="Times New Roman"/>
                <w:sz w:val="22"/>
                <w:szCs w:val="22"/>
              </w:rPr>
              <w:t>5</w:t>
            </w:r>
            <w:r w:rsidRPr="00B90A2A">
              <w:rPr>
                <w:rFonts w:ascii="Times New Roman" w:hAnsi="Times New Roman"/>
                <w:sz w:val="22"/>
                <w:szCs w:val="22"/>
              </w:rPr>
              <w:t xml:space="preserve"> Data Quality</w:t>
            </w:r>
          </w:p>
        </w:tc>
        <w:tc>
          <w:tcPr>
            <w:tcW w:w="3546" w:type="dxa"/>
            <w:shd w:val="clear" w:color="auto" w:fill="auto"/>
          </w:tcPr>
          <w:p w:rsidR="0091433A" w:rsidRPr="00B90A2A" w:rsidP="00B90A2A" w14:paraId="0061E0F5" w14:textId="3571CBA4">
            <w:pPr>
              <w:pStyle w:val="ListParagraph"/>
              <w:widowControl/>
              <w:numPr>
                <w:ilvl w:val="0"/>
                <w:numId w:val="19"/>
              </w:numPr>
              <w:autoSpaceDE/>
              <w:autoSpaceDN/>
              <w:adjustRightInd/>
              <w:spacing w:line="233" w:lineRule="auto"/>
              <w:contextualSpacing/>
              <w:rPr>
                <w:rFonts w:ascii="Times New Roman" w:hAnsi="Times New Roman"/>
                <w:sz w:val="22"/>
                <w:szCs w:val="22"/>
              </w:rPr>
            </w:pPr>
            <w:r w:rsidRPr="00451533">
              <w:rPr>
                <w:rFonts w:ascii="Times New Roman" w:hAnsi="Times New Roman"/>
                <w:sz w:val="22"/>
                <w:szCs w:val="22"/>
              </w:rPr>
              <w:t xml:space="preserve">Is your </w:t>
            </w:r>
            <w:r w:rsidRPr="00451533">
              <w:rPr>
                <w:rFonts w:ascii="Times New Roman" w:hAnsi="Times New Roman"/>
                <w:sz w:val="22"/>
                <w:szCs w:val="22"/>
              </w:rPr>
              <w:t>State’s</w:t>
            </w:r>
            <w:r w:rsidRPr="00451533">
              <w:rPr>
                <w:rFonts w:ascii="Times New Roman" w:hAnsi="Times New Roman"/>
                <w:sz w:val="22"/>
                <w:szCs w:val="22"/>
              </w:rPr>
              <w:t xml:space="preserve"> </w:t>
            </w:r>
            <w:r w:rsidR="006477E8">
              <w:rPr>
                <w:rFonts w:ascii="Times New Roman" w:hAnsi="Times New Roman"/>
                <w:sz w:val="22"/>
                <w:szCs w:val="22"/>
              </w:rPr>
              <w:t>police crash report</w:t>
            </w:r>
            <w:r w:rsidRPr="00451533">
              <w:rPr>
                <w:rFonts w:ascii="Times New Roman" w:hAnsi="Times New Roman"/>
                <w:sz w:val="22"/>
                <w:szCs w:val="22"/>
              </w:rPr>
              <w:t xml:space="preserve"> data quality review process electronic, manual, or a combination of the two</w:t>
            </w:r>
            <w:r w:rsidRPr="00B90A2A">
              <w:rPr>
                <w:rFonts w:ascii="Times New Roman" w:hAnsi="Times New Roman"/>
                <w:sz w:val="22"/>
                <w:szCs w:val="22"/>
              </w:rPr>
              <w:t>?</w:t>
            </w:r>
          </w:p>
          <w:p w:rsidR="0091433A" w:rsidRPr="00B90A2A" w:rsidP="00B90A2A" w14:paraId="45FFD26C" w14:textId="699E33E8">
            <w:pPr>
              <w:numPr>
                <w:ilvl w:val="0"/>
                <w:numId w:val="19"/>
              </w:numPr>
              <w:rPr>
                <w:rFonts w:ascii="Times New Roman" w:hAnsi="Times New Roman"/>
                <w:bCs/>
                <w:sz w:val="22"/>
                <w:szCs w:val="22"/>
              </w:rPr>
            </w:pPr>
            <w:r w:rsidRPr="00402DD6">
              <w:rPr>
                <w:rFonts w:ascii="Times New Roman" w:hAnsi="Times New Roman"/>
                <w:sz w:val="22"/>
                <w:szCs w:val="22"/>
              </w:rPr>
              <w:t xml:space="preserve">When does your </w:t>
            </w:r>
            <w:r w:rsidRPr="00402DD6">
              <w:rPr>
                <w:rFonts w:ascii="Times New Roman" w:hAnsi="Times New Roman"/>
                <w:sz w:val="22"/>
                <w:szCs w:val="22"/>
              </w:rPr>
              <w:t>State</w:t>
            </w:r>
            <w:r w:rsidRPr="00402DD6">
              <w:rPr>
                <w:rFonts w:ascii="Times New Roman" w:hAnsi="Times New Roman"/>
                <w:sz w:val="22"/>
                <w:szCs w:val="22"/>
              </w:rPr>
              <w:t xml:space="preserve"> conduct post-crash inspection data quality </w:t>
            </w:r>
            <w:r w:rsidRPr="00B90A2A">
              <w:rPr>
                <w:rFonts w:ascii="Times New Roman" w:hAnsi="Times New Roman"/>
                <w:sz w:val="22"/>
                <w:szCs w:val="22"/>
              </w:rPr>
              <w:t>reviews</w:t>
            </w:r>
            <w:r w:rsidRPr="00B90A2A">
              <w:rPr>
                <w:rFonts w:ascii="Times New Roman" w:hAnsi="Times New Roman"/>
                <w:sz w:val="22"/>
                <w:szCs w:val="22"/>
              </w:rPr>
              <w:t>?</w:t>
            </w:r>
          </w:p>
        </w:tc>
        <w:tc>
          <w:tcPr>
            <w:tcW w:w="3451" w:type="dxa"/>
            <w:shd w:val="clear" w:color="auto" w:fill="auto"/>
          </w:tcPr>
          <w:p w:rsidR="0091433A" w:rsidRPr="00B90A2A" w:rsidP="00305169" w14:paraId="023854A7" w14:textId="5826C8F3">
            <w:pPr>
              <w:rPr>
                <w:rFonts w:ascii="Times New Roman" w:hAnsi="Times New Roman"/>
                <w:bCs/>
                <w:sz w:val="22"/>
                <w:szCs w:val="22"/>
              </w:rPr>
            </w:pPr>
            <w:r w:rsidRPr="00B90A2A">
              <w:rPr>
                <w:rFonts w:ascii="Times New Roman" w:hAnsi="Times New Roman"/>
                <w:bCs/>
                <w:sz w:val="22"/>
                <w:szCs w:val="22"/>
              </w:rPr>
              <w:t>Data quality control plan—understand States’ existing data quality review processes, determine whether</w:t>
            </w:r>
            <w:r w:rsidR="00527514">
              <w:rPr>
                <w:rFonts w:ascii="Times New Roman" w:hAnsi="Times New Roman"/>
                <w:bCs/>
                <w:sz w:val="22"/>
                <w:szCs w:val="22"/>
              </w:rPr>
              <w:t xml:space="preserve">, </w:t>
            </w:r>
            <w:r w:rsidRPr="00B90A2A">
              <w:rPr>
                <w:rFonts w:ascii="Times New Roman" w:hAnsi="Times New Roman"/>
                <w:bCs/>
                <w:sz w:val="22"/>
                <w:szCs w:val="22"/>
              </w:rPr>
              <w:t>when</w:t>
            </w:r>
            <w:r w:rsidR="00527514">
              <w:rPr>
                <w:rFonts w:ascii="Times New Roman" w:hAnsi="Times New Roman"/>
                <w:bCs/>
                <w:sz w:val="22"/>
                <w:szCs w:val="22"/>
              </w:rPr>
              <w:t xml:space="preserve">, and </w:t>
            </w:r>
            <w:r w:rsidRPr="00B90A2A">
              <w:rPr>
                <w:rFonts w:ascii="Times New Roman" w:hAnsi="Times New Roman"/>
                <w:bCs/>
                <w:sz w:val="22"/>
                <w:szCs w:val="22"/>
              </w:rPr>
              <w:t>to what extent FMCSA needs to conduct additional data quality reviews and with what resources</w:t>
            </w:r>
          </w:p>
        </w:tc>
      </w:tr>
      <w:tr w14:paraId="38E8C93E" w14:textId="77777777" w:rsidTr="003567AD">
        <w:tblPrEx>
          <w:tblW w:w="0" w:type="auto"/>
          <w:tblInd w:w="360" w:type="dxa"/>
          <w:tblLook w:val="04A0"/>
        </w:tblPrEx>
        <w:trPr>
          <w:cantSplit/>
        </w:trPr>
        <w:tc>
          <w:tcPr>
            <w:tcW w:w="8990" w:type="dxa"/>
            <w:gridSpan w:val="3"/>
            <w:shd w:val="clear" w:color="auto" w:fill="F2F2F2"/>
          </w:tcPr>
          <w:p w:rsidR="0091433A" w:rsidRPr="00B90A2A" w:rsidP="00B90A2A" w14:paraId="117E64AC" w14:textId="77777777">
            <w:pPr>
              <w:keepNext/>
              <w:rPr>
                <w:rFonts w:ascii="Times New Roman" w:hAnsi="Times New Roman"/>
                <w:b/>
                <w:sz w:val="22"/>
                <w:szCs w:val="22"/>
              </w:rPr>
            </w:pPr>
            <w:r w:rsidRPr="00B90A2A">
              <w:rPr>
                <w:rFonts w:ascii="Times New Roman" w:hAnsi="Times New Roman"/>
                <w:b/>
                <w:sz w:val="22"/>
                <w:szCs w:val="22"/>
              </w:rPr>
              <w:t>IC-4: CMV Enforcement Resources and Funding</w:t>
            </w:r>
          </w:p>
        </w:tc>
      </w:tr>
      <w:tr w14:paraId="262CD2A5" w14:textId="77777777" w:rsidTr="003567AD">
        <w:tblPrEx>
          <w:tblW w:w="0" w:type="auto"/>
          <w:tblInd w:w="360" w:type="dxa"/>
          <w:tblLook w:val="04A0"/>
        </w:tblPrEx>
        <w:trPr>
          <w:cantSplit/>
        </w:trPr>
        <w:tc>
          <w:tcPr>
            <w:tcW w:w="1993" w:type="dxa"/>
            <w:shd w:val="clear" w:color="auto" w:fill="auto"/>
          </w:tcPr>
          <w:p w:rsidR="0091433A" w:rsidRPr="00B90A2A" w:rsidP="00305169" w14:paraId="557D1030" w14:textId="3A31EB86">
            <w:pPr>
              <w:rPr>
                <w:rFonts w:ascii="Times New Roman" w:hAnsi="Times New Roman"/>
                <w:sz w:val="22"/>
                <w:szCs w:val="22"/>
              </w:rPr>
            </w:pPr>
            <w:r w:rsidRPr="00B90A2A">
              <w:rPr>
                <w:rFonts w:ascii="Times New Roman" w:hAnsi="Times New Roman"/>
                <w:sz w:val="22"/>
                <w:szCs w:val="22"/>
              </w:rPr>
              <w:t>4.1 CMV Enforcement Resources</w:t>
            </w:r>
            <w:r w:rsidR="001A585D">
              <w:rPr>
                <w:rFonts w:ascii="Times New Roman" w:hAnsi="Times New Roman"/>
                <w:sz w:val="22"/>
                <w:szCs w:val="22"/>
              </w:rPr>
              <w:t xml:space="preserve"> and Policies</w:t>
            </w:r>
          </w:p>
        </w:tc>
        <w:tc>
          <w:tcPr>
            <w:tcW w:w="3546" w:type="dxa"/>
            <w:shd w:val="clear" w:color="auto" w:fill="auto"/>
          </w:tcPr>
          <w:p w:rsidR="0091433A" w:rsidP="00B90A2A" w14:paraId="39E2D1E9" w14:textId="62F8060A">
            <w:pPr>
              <w:numPr>
                <w:ilvl w:val="0"/>
                <w:numId w:val="20"/>
              </w:numPr>
              <w:rPr>
                <w:rFonts w:ascii="Times New Roman" w:hAnsi="Times New Roman"/>
                <w:bCs/>
                <w:sz w:val="22"/>
                <w:szCs w:val="22"/>
              </w:rPr>
            </w:pPr>
            <w:r w:rsidRPr="00917654">
              <w:rPr>
                <w:rFonts w:ascii="Times New Roman" w:hAnsi="Times New Roman"/>
                <w:bCs/>
                <w:sz w:val="22"/>
                <w:szCs w:val="22"/>
              </w:rPr>
              <w:t xml:space="preserve">Which entities in your State are involved in collecting </w:t>
            </w:r>
            <w:r w:rsidR="00F2519C">
              <w:rPr>
                <w:rFonts w:ascii="Times New Roman" w:hAnsi="Times New Roman"/>
                <w:bCs/>
                <w:sz w:val="22"/>
                <w:szCs w:val="22"/>
              </w:rPr>
              <w:t>CMV</w:t>
            </w:r>
            <w:r w:rsidRPr="00917654">
              <w:rPr>
                <w:rFonts w:ascii="Times New Roman" w:hAnsi="Times New Roman"/>
                <w:bCs/>
                <w:sz w:val="22"/>
                <w:szCs w:val="22"/>
              </w:rPr>
              <w:t xml:space="preserve"> crash data for police crash reports?</w:t>
            </w:r>
          </w:p>
          <w:p w:rsidR="009D3067" w:rsidP="00B90A2A" w14:paraId="55E3E07B" w14:textId="02E2027C">
            <w:pPr>
              <w:numPr>
                <w:ilvl w:val="0"/>
                <w:numId w:val="20"/>
              </w:numPr>
              <w:rPr>
                <w:rFonts w:ascii="Times New Roman" w:hAnsi="Times New Roman"/>
                <w:bCs/>
                <w:sz w:val="22"/>
                <w:szCs w:val="22"/>
              </w:rPr>
            </w:pPr>
            <w:r w:rsidRPr="00F2519C">
              <w:rPr>
                <w:rFonts w:ascii="Times New Roman" w:hAnsi="Times New Roman"/>
                <w:bCs/>
                <w:sz w:val="22"/>
                <w:szCs w:val="22"/>
              </w:rPr>
              <w:t xml:space="preserve">To what severities of </w:t>
            </w:r>
            <w:r>
              <w:rPr>
                <w:rFonts w:ascii="Times New Roman" w:hAnsi="Times New Roman"/>
                <w:bCs/>
                <w:sz w:val="22"/>
                <w:szCs w:val="22"/>
              </w:rPr>
              <w:t>CMV</w:t>
            </w:r>
            <w:r w:rsidRPr="00F2519C">
              <w:rPr>
                <w:rFonts w:ascii="Times New Roman" w:hAnsi="Times New Roman"/>
                <w:bCs/>
                <w:sz w:val="22"/>
                <w:szCs w:val="22"/>
              </w:rPr>
              <w:t xml:space="preserve"> crashes are post-crash investigators dispatched?</w:t>
            </w:r>
          </w:p>
          <w:p w:rsidR="0091433A" w:rsidRPr="00B90A2A" w:rsidP="00A40F4C" w14:paraId="4D9BB4A1" w14:textId="6AF2A7D2">
            <w:pPr>
              <w:numPr>
                <w:ilvl w:val="0"/>
                <w:numId w:val="20"/>
              </w:numPr>
              <w:rPr>
                <w:rFonts w:ascii="Times New Roman" w:hAnsi="Times New Roman"/>
                <w:bCs/>
                <w:sz w:val="22"/>
                <w:szCs w:val="22"/>
              </w:rPr>
            </w:pPr>
            <w:r w:rsidRPr="009D3067">
              <w:rPr>
                <w:rFonts w:ascii="Times New Roman" w:hAnsi="Times New Roman"/>
                <w:bCs/>
                <w:sz w:val="22"/>
                <w:szCs w:val="22"/>
              </w:rPr>
              <w:t xml:space="preserve">Does your </w:t>
            </w:r>
            <w:r w:rsidR="00CE139B">
              <w:rPr>
                <w:rFonts w:ascii="Times New Roman" w:hAnsi="Times New Roman"/>
                <w:bCs/>
                <w:sz w:val="22"/>
                <w:szCs w:val="22"/>
              </w:rPr>
              <w:t>agency</w:t>
            </w:r>
            <w:r w:rsidRPr="009D3067">
              <w:rPr>
                <w:rFonts w:ascii="Times New Roman" w:hAnsi="Times New Roman"/>
                <w:bCs/>
                <w:sz w:val="22"/>
                <w:szCs w:val="22"/>
              </w:rPr>
              <w:t xml:space="preserve"> have an established crash reconstruction team?</w:t>
            </w:r>
          </w:p>
        </w:tc>
        <w:tc>
          <w:tcPr>
            <w:tcW w:w="3451" w:type="dxa"/>
            <w:shd w:val="clear" w:color="auto" w:fill="auto"/>
          </w:tcPr>
          <w:p w:rsidR="00717763" w:rsidP="00305169" w14:paraId="55EB768D" w14:textId="204E1B7C">
            <w:pPr>
              <w:rPr>
                <w:rFonts w:ascii="Times New Roman" w:hAnsi="Times New Roman"/>
                <w:bCs/>
                <w:sz w:val="22"/>
                <w:szCs w:val="22"/>
              </w:rPr>
            </w:pPr>
            <w:r w:rsidRPr="00B90A2A">
              <w:rPr>
                <w:rFonts w:ascii="Times New Roman" w:hAnsi="Times New Roman"/>
                <w:bCs/>
                <w:sz w:val="22"/>
                <w:szCs w:val="22"/>
              </w:rPr>
              <w:t xml:space="preserve">Resourcing plans—understand what resources are already collecting study data, what additional resources will be required to meet study data collection needs </w:t>
            </w:r>
          </w:p>
          <w:p w:rsidR="00DA74D6" w:rsidP="00305169" w14:paraId="12F26DB1" w14:textId="77777777">
            <w:pPr>
              <w:rPr>
                <w:rFonts w:ascii="Times New Roman" w:hAnsi="Times New Roman"/>
                <w:bCs/>
                <w:sz w:val="22"/>
                <w:szCs w:val="22"/>
              </w:rPr>
            </w:pPr>
          </w:p>
          <w:p w:rsidR="00717763" w:rsidRPr="00B90A2A" w:rsidP="00305169" w14:paraId="696D6E49" w14:textId="35D0D708">
            <w:pPr>
              <w:rPr>
                <w:rFonts w:ascii="Times New Roman" w:hAnsi="Times New Roman"/>
                <w:bCs/>
                <w:sz w:val="22"/>
                <w:szCs w:val="22"/>
              </w:rPr>
            </w:pPr>
          </w:p>
        </w:tc>
      </w:tr>
      <w:tr w14:paraId="2E0D5F59" w14:textId="77777777" w:rsidTr="003567AD">
        <w:tblPrEx>
          <w:tblW w:w="0" w:type="auto"/>
          <w:tblInd w:w="360" w:type="dxa"/>
          <w:tblLook w:val="04A0"/>
        </w:tblPrEx>
        <w:trPr>
          <w:cantSplit/>
        </w:trPr>
        <w:tc>
          <w:tcPr>
            <w:tcW w:w="1993" w:type="dxa"/>
            <w:shd w:val="clear" w:color="auto" w:fill="auto"/>
          </w:tcPr>
          <w:p w:rsidR="0091433A" w:rsidRPr="00B90A2A" w:rsidP="00305169" w14:paraId="2099BB8A" w14:textId="77777777">
            <w:pPr>
              <w:rPr>
                <w:rFonts w:ascii="Times New Roman" w:hAnsi="Times New Roman"/>
                <w:sz w:val="22"/>
                <w:szCs w:val="22"/>
              </w:rPr>
            </w:pPr>
            <w:r w:rsidRPr="00B90A2A">
              <w:rPr>
                <w:rFonts w:ascii="Times New Roman" w:hAnsi="Times New Roman"/>
                <w:sz w:val="22"/>
                <w:szCs w:val="22"/>
              </w:rPr>
              <w:t>4.2 CMV Enforcement Grant Funding</w:t>
            </w:r>
          </w:p>
        </w:tc>
        <w:tc>
          <w:tcPr>
            <w:tcW w:w="3546" w:type="dxa"/>
            <w:shd w:val="clear" w:color="auto" w:fill="auto"/>
          </w:tcPr>
          <w:p w:rsidR="0091433A" w:rsidP="00B90A2A" w14:paraId="03956BAD" w14:textId="4FE2AEB7">
            <w:pPr>
              <w:numPr>
                <w:ilvl w:val="0"/>
                <w:numId w:val="21"/>
              </w:numPr>
              <w:rPr>
                <w:rFonts w:ascii="Times New Roman" w:hAnsi="Times New Roman"/>
                <w:bCs/>
                <w:sz w:val="22"/>
                <w:szCs w:val="22"/>
              </w:rPr>
            </w:pPr>
            <w:r w:rsidRPr="00A30476">
              <w:rPr>
                <w:rFonts w:ascii="Times New Roman" w:hAnsi="Times New Roman"/>
                <w:bCs/>
                <w:sz w:val="22"/>
                <w:szCs w:val="22"/>
              </w:rPr>
              <w:t>Does your State have regulations and/or policies regarding which agencies can or cannot conduct North American Standard (NAS) Level I inspections, including post-crash inspections?</w:t>
            </w:r>
          </w:p>
          <w:p w:rsidR="008F17B7" w:rsidRPr="00B90A2A" w:rsidP="00B90A2A" w14:paraId="0BE54EE0" w14:textId="08CB0165">
            <w:pPr>
              <w:numPr>
                <w:ilvl w:val="0"/>
                <w:numId w:val="21"/>
              </w:numPr>
              <w:rPr>
                <w:rFonts w:ascii="Times New Roman" w:hAnsi="Times New Roman"/>
                <w:bCs/>
                <w:sz w:val="22"/>
                <w:szCs w:val="22"/>
              </w:rPr>
            </w:pPr>
            <w:r w:rsidRPr="008F17B7">
              <w:rPr>
                <w:rFonts w:ascii="Times New Roman" w:hAnsi="Times New Roman"/>
                <w:bCs/>
                <w:sz w:val="22"/>
                <w:szCs w:val="22"/>
              </w:rPr>
              <w:t>Does your State allow sub-grantees to receive MCSAP grant funding</w:t>
            </w:r>
            <w:r w:rsidR="00E77835">
              <w:rPr>
                <w:rFonts w:ascii="Times New Roman" w:hAnsi="Times New Roman"/>
                <w:bCs/>
                <w:sz w:val="22"/>
                <w:szCs w:val="22"/>
              </w:rPr>
              <w:t>?</w:t>
            </w:r>
          </w:p>
        </w:tc>
        <w:tc>
          <w:tcPr>
            <w:tcW w:w="3451" w:type="dxa"/>
            <w:shd w:val="clear" w:color="auto" w:fill="auto"/>
          </w:tcPr>
          <w:p w:rsidR="0091433A" w:rsidP="00305169" w14:paraId="67BCDDB6" w14:textId="77777777">
            <w:pPr>
              <w:rPr>
                <w:rFonts w:ascii="Times New Roman" w:hAnsi="Times New Roman"/>
                <w:bCs/>
                <w:sz w:val="22"/>
                <w:szCs w:val="22"/>
              </w:rPr>
            </w:pPr>
            <w:r w:rsidRPr="00B90A2A">
              <w:rPr>
                <w:rFonts w:ascii="Times New Roman" w:hAnsi="Times New Roman"/>
                <w:bCs/>
                <w:sz w:val="22"/>
                <w:szCs w:val="22"/>
              </w:rPr>
              <w:t>Sample design and resourcing plans—determine whether there</w:t>
            </w:r>
            <w:r w:rsidR="00D73403">
              <w:rPr>
                <w:rFonts w:ascii="Times New Roman" w:hAnsi="Times New Roman"/>
                <w:bCs/>
                <w:sz w:val="22"/>
                <w:szCs w:val="22"/>
              </w:rPr>
              <w:t xml:space="preserve"> is</w:t>
            </w:r>
            <w:r w:rsidRPr="00B90A2A">
              <w:rPr>
                <w:rFonts w:ascii="Times New Roman" w:hAnsi="Times New Roman"/>
                <w:bCs/>
                <w:sz w:val="22"/>
                <w:szCs w:val="22"/>
              </w:rPr>
              <w:t xml:space="preserve"> a mechanism for the jurisdiction (if not the lead MCSAP agency) to receive study funding through FMCSA’s grant programs</w:t>
            </w:r>
          </w:p>
          <w:p w:rsidR="00941D95" w:rsidP="00305169" w14:paraId="400C5920" w14:textId="77777777">
            <w:pPr>
              <w:rPr>
                <w:rFonts w:ascii="Times New Roman" w:hAnsi="Times New Roman"/>
                <w:bCs/>
                <w:sz w:val="22"/>
                <w:szCs w:val="22"/>
              </w:rPr>
            </w:pPr>
          </w:p>
          <w:p w:rsidR="00941D95" w:rsidRPr="00B90A2A" w:rsidP="00305169" w14:paraId="770FA3D7" w14:textId="7089E69D">
            <w:pPr>
              <w:rPr>
                <w:rFonts w:ascii="Times New Roman" w:hAnsi="Times New Roman"/>
                <w:bCs/>
                <w:sz w:val="22"/>
                <w:szCs w:val="22"/>
              </w:rPr>
            </w:pPr>
            <w:r w:rsidRPr="00B90A2A">
              <w:rPr>
                <w:rFonts w:ascii="Times New Roman" w:hAnsi="Times New Roman"/>
                <w:bCs/>
                <w:sz w:val="22"/>
                <w:szCs w:val="22"/>
              </w:rPr>
              <w:t>Data collection plan—understand what resources can collect relevant study data in each State</w:t>
            </w:r>
          </w:p>
        </w:tc>
      </w:tr>
    </w:tbl>
    <w:p w:rsidR="0091433A" w:rsidP="0091433A" w14:paraId="5A424095" w14:textId="77777777">
      <w:pPr>
        <w:ind w:left="360"/>
        <w:rPr>
          <w:rFonts w:ascii="Times New Roman" w:hAnsi="Times New Roman"/>
          <w:bCs/>
          <w:sz w:val="24"/>
          <w:szCs w:val="24"/>
        </w:rPr>
      </w:pPr>
    </w:p>
    <w:p w:rsidR="0091433A" w:rsidP="00F00E7C" w14:paraId="1C27EFF0" w14:textId="15A9E26D">
      <w:pPr>
        <w:ind w:left="360"/>
        <w:rPr>
          <w:rFonts w:ascii="Times New Roman" w:hAnsi="Times New Roman"/>
          <w:bCs/>
          <w:sz w:val="24"/>
          <w:szCs w:val="24"/>
        </w:rPr>
      </w:pPr>
      <w:r>
        <w:rPr>
          <w:rFonts w:ascii="Times New Roman" w:hAnsi="Times New Roman"/>
          <w:bCs/>
          <w:sz w:val="24"/>
          <w:szCs w:val="24"/>
        </w:rPr>
        <w:t xml:space="preserve">Below are additional details </w:t>
      </w:r>
      <w:r w:rsidR="00DF6406">
        <w:rPr>
          <w:rFonts w:ascii="Times New Roman" w:hAnsi="Times New Roman"/>
          <w:bCs/>
          <w:sz w:val="24"/>
          <w:szCs w:val="24"/>
        </w:rPr>
        <w:t>on how</w:t>
      </w:r>
      <w:r>
        <w:rPr>
          <w:rFonts w:ascii="Times New Roman" w:hAnsi="Times New Roman"/>
          <w:bCs/>
          <w:sz w:val="24"/>
          <w:szCs w:val="24"/>
        </w:rPr>
        <w:t xml:space="preserve"> FMCSA will use collected information to develo</w:t>
      </w:r>
      <w:r w:rsidR="007B0823">
        <w:rPr>
          <w:rFonts w:ascii="Times New Roman" w:hAnsi="Times New Roman"/>
          <w:bCs/>
          <w:sz w:val="24"/>
          <w:szCs w:val="24"/>
        </w:rPr>
        <w:t>p</w:t>
      </w:r>
      <w:r w:rsidR="00DF6406">
        <w:rPr>
          <w:rFonts w:ascii="Times New Roman" w:hAnsi="Times New Roman"/>
          <w:bCs/>
          <w:sz w:val="24"/>
          <w:szCs w:val="24"/>
        </w:rPr>
        <w:t xml:space="preserve"> various study plan elements</w:t>
      </w:r>
      <w:r>
        <w:rPr>
          <w:rFonts w:ascii="Times New Roman" w:hAnsi="Times New Roman"/>
          <w:bCs/>
          <w:sz w:val="24"/>
          <w:szCs w:val="24"/>
        </w:rPr>
        <w:t xml:space="preserve">. </w:t>
      </w:r>
    </w:p>
    <w:p w:rsidR="00851A63" w:rsidP="00F00E7C" w14:paraId="03C330BA" w14:textId="7230F33C">
      <w:pPr>
        <w:ind w:left="360"/>
        <w:rPr>
          <w:rFonts w:ascii="Times New Roman" w:hAnsi="Times New Roman"/>
          <w:bCs/>
          <w:sz w:val="24"/>
          <w:szCs w:val="24"/>
        </w:rPr>
      </w:pPr>
    </w:p>
    <w:p w:rsidR="00851A63" w:rsidP="002227CA" w14:paraId="2363BCBF" w14:textId="1B027503">
      <w:pPr>
        <w:pStyle w:val="Heading2"/>
        <w:rPr>
          <w:b w:val="0"/>
          <w:bCs w:val="0"/>
        </w:rPr>
      </w:pPr>
      <w:r>
        <w:t xml:space="preserve">Sample </w:t>
      </w:r>
      <w:r w:rsidRPr="007F319C">
        <w:t>Desi</w:t>
      </w:r>
      <w:r w:rsidRPr="007F319C" w:rsidR="00A73AD0">
        <w:t xml:space="preserve">gn; </w:t>
      </w:r>
      <w:r w:rsidRPr="007F319C" w:rsidR="00C42605">
        <w:t>Partnerships</w:t>
      </w:r>
      <w:r w:rsidRPr="007F319C" w:rsidR="00A73AD0">
        <w:t xml:space="preserve"> and Coordination</w:t>
      </w:r>
    </w:p>
    <w:p w:rsidR="003A5A05" w:rsidP="00605707" w14:paraId="47212B5C" w14:textId="77777777">
      <w:pPr>
        <w:ind w:left="360"/>
        <w:rPr>
          <w:rFonts w:ascii="Times New Roman" w:hAnsi="Times New Roman"/>
          <w:bCs/>
          <w:sz w:val="24"/>
          <w:szCs w:val="24"/>
        </w:rPr>
      </w:pPr>
      <w:r>
        <w:rPr>
          <w:rFonts w:ascii="Times New Roman" w:hAnsi="Times New Roman"/>
          <w:bCs/>
          <w:sz w:val="24"/>
          <w:szCs w:val="24"/>
        </w:rPr>
        <w:t>The original Large Truck Crash Causation Study (LTCCS) conducted from 2001-2003 leveraged the sample design from the National Highway Traffic Safety Administration’s (NHTSA’s) National Automotive Sampling System (NASS) Crashworthiness Data System (CDS). NHTSA has since developed a new Crash Investigation Sampling System (CISS), which replaces NASS CDS.</w:t>
      </w:r>
      <w:r>
        <w:rPr>
          <w:rStyle w:val="FootnoteReference"/>
          <w:rFonts w:ascii="Times New Roman" w:hAnsi="Times New Roman"/>
          <w:bCs/>
          <w:sz w:val="24"/>
          <w:szCs w:val="24"/>
        </w:rPr>
        <w:footnoteReference w:id="4"/>
      </w:r>
      <w:r>
        <w:rPr>
          <w:rFonts w:ascii="Times New Roman" w:hAnsi="Times New Roman"/>
          <w:bCs/>
          <w:sz w:val="24"/>
          <w:szCs w:val="24"/>
        </w:rPr>
        <w:t xml:space="preserve"> Both NASS CDS and CISS are focused on crashes involving passenger vehicles (i.e., </w:t>
      </w:r>
      <w:r w:rsidRPr="00542450">
        <w:rPr>
          <w:rFonts w:ascii="Times New Roman" w:hAnsi="Times New Roman"/>
          <w:bCs/>
          <w:sz w:val="24"/>
          <w:szCs w:val="24"/>
        </w:rPr>
        <w:t>passenger cars, light trucks, vans, and utility vehicles</w:t>
      </w:r>
      <w:r>
        <w:rPr>
          <w:rFonts w:ascii="Times New Roman" w:hAnsi="Times New Roman"/>
          <w:bCs/>
          <w:sz w:val="24"/>
          <w:szCs w:val="24"/>
        </w:rPr>
        <w:t>). Neither sampling system was designed to collect data on a representative sample of crashes involving CMVs. NHTSA acknowledged this in its 2019 sample design and weighting documentation for CISS,</w:t>
      </w:r>
      <w:r>
        <w:rPr>
          <w:rStyle w:val="FootnoteReference"/>
          <w:rFonts w:ascii="Times New Roman" w:hAnsi="Times New Roman"/>
          <w:bCs/>
          <w:sz w:val="24"/>
          <w:szCs w:val="24"/>
        </w:rPr>
        <w:footnoteReference w:id="5"/>
      </w:r>
      <w:r>
        <w:rPr>
          <w:rFonts w:ascii="Times New Roman" w:hAnsi="Times New Roman"/>
          <w:bCs/>
          <w:sz w:val="24"/>
          <w:szCs w:val="24"/>
        </w:rPr>
        <w:t xml:space="preserve"> stating in a discussion on special crash populations, “T</w:t>
      </w:r>
      <w:r w:rsidRPr="00542450">
        <w:rPr>
          <w:rFonts w:ascii="Times New Roman" w:hAnsi="Times New Roman"/>
          <w:bCs/>
          <w:sz w:val="24"/>
          <w:szCs w:val="24"/>
        </w:rPr>
        <w:t>he most efficient way to study a rare population is to design a special study that solely targets that particular rare</w:t>
      </w:r>
      <w:r>
        <w:rPr>
          <w:rFonts w:ascii="Times New Roman" w:hAnsi="Times New Roman"/>
          <w:bCs/>
          <w:sz w:val="24"/>
          <w:szCs w:val="24"/>
        </w:rPr>
        <w:t xml:space="preserve"> </w:t>
      </w:r>
      <w:r w:rsidRPr="00542450">
        <w:rPr>
          <w:rFonts w:ascii="Times New Roman" w:hAnsi="Times New Roman"/>
          <w:bCs/>
          <w:sz w:val="24"/>
          <w:szCs w:val="24"/>
        </w:rPr>
        <w:t>population.</w:t>
      </w:r>
      <w:r>
        <w:rPr>
          <w:rFonts w:ascii="Times New Roman" w:hAnsi="Times New Roman"/>
          <w:bCs/>
          <w:sz w:val="24"/>
          <w:szCs w:val="24"/>
        </w:rPr>
        <w:t xml:space="preserve">” As a result, FMCSA is </w:t>
      </w:r>
      <w:r w:rsidR="00F744F2">
        <w:rPr>
          <w:rFonts w:ascii="Times New Roman" w:hAnsi="Times New Roman"/>
          <w:bCs/>
          <w:sz w:val="24"/>
          <w:szCs w:val="24"/>
        </w:rPr>
        <w:t>planning</w:t>
      </w:r>
      <w:r>
        <w:rPr>
          <w:rFonts w:ascii="Times New Roman" w:hAnsi="Times New Roman"/>
          <w:bCs/>
          <w:sz w:val="24"/>
          <w:szCs w:val="24"/>
        </w:rPr>
        <w:t xml:space="preserve"> to develop a new sample design specific to crashes involving CMVs. However, FMCSA cannot simply select a random sample of State and local jurisdictions to include in the sample design. The Agency will need to identify an appropriate mix of State and local jurisdictions </w:t>
      </w:r>
      <w:r w:rsidR="0023092B">
        <w:rPr>
          <w:rFonts w:ascii="Times New Roman" w:hAnsi="Times New Roman"/>
          <w:bCs/>
          <w:sz w:val="24"/>
          <w:szCs w:val="24"/>
        </w:rPr>
        <w:t>to allow for a nationally representative sampl</w:t>
      </w:r>
      <w:r w:rsidR="00132DFA">
        <w:rPr>
          <w:rFonts w:ascii="Times New Roman" w:hAnsi="Times New Roman"/>
          <w:bCs/>
          <w:sz w:val="24"/>
          <w:szCs w:val="24"/>
        </w:rPr>
        <w:t>e</w:t>
      </w:r>
      <w:r w:rsidR="0023092B">
        <w:rPr>
          <w:rFonts w:ascii="Times New Roman" w:hAnsi="Times New Roman"/>
          <w:bCs/>
          <w:sz w:val="24"/>
          <w:szCs w:val="24"/>
        </w:rPr>
        <w:t xml:space="preserve"> design</w:t>
      </w:r>
      <w:r w:rsidR="00132DFA">
        <w:rPr>
          <w:rFonts w:ascii="Times New Roman" w:hAnsi="Times New Roman"/>
          <w:bCs/>
          <w:sz w:val="24"/>
          <w:szCs w:val="24"/>
        </w:rPr>
        <w:t xml:space="preserve">. </w:t>
      </w:r>
    </w:p>
    <w:p w:rsidR="003A5A05" w:rsidP="00605707" w14:paraId="52D6D4FA" w14:textId="77777777">
      <w:pPr>
        <w:ind w:left="360"/>
        <w:rPr>
          <w:rFonts w:ascii="Times New Roman" w:hAnsi="Times New Roman"/>
          <w:bCs/>
          <w:sz w:val="24"/>
          <w:szCs w:val="24"/>
        </w:rPr>
      </w:pPr>
    </w:p>
    <w:p w:rsidR="003A5A05" w:rsidP="00605707" w14:paraId="463B6088" w14:textId="2A517169">
      <w:pPr>
        <w:ind w:left="360"/>
        <w:rPr>
          <w:rFonts w:ascii="Times New Roman" w:hAnsi="Times New Roman"/>
          <w:bCs/>
          <w:sz w:val="24"/>
          <w:szCs w:val="24"/>
        </w:rPr>
      </w:pPr>
      <w:r w:rsidRPr="72E021CB">
        <w:rPr>
          <w:rFonts w:ascii="Times New Roman" w:hAnsi="Times New Roman"/>
          <w:sz w:val="24"/>
          <w:szCs w:val="24"/>
        </w:rPr>
        <w:t xml:space="preserve">For the </w:t>
      </w:r>
      <w:r w:rsidRPr="72E021CB" w:rsidR="001616DB">
        <w:rPr>
          <w:rFonts w:ascii="Times New Roman" w:hAnsi="Times New Roman"/>
          <w:sz w:val="24"/>
          <w:szCs w:val="24"/>
        </w:rPr>
        <w:t xml:space="preserve">nationally </w:t>
      </w:r>
      <w:r w:rsidRPr="72E021CB">
        <w:rPr>
          <w:rFonts w:ascii="Times New Roman" w:hAnsi="Times New Roman"/>
          <w:sz w:val="24"/>
          <w:szCs w:val="24"/>
        </w:rPr>
        <w:t xml:space="preserve">representative LTCCFS sample design, FMCSA will focus primarily on fatal crashes that involve at least one Class 7/8 large truck (although the Agency will include serious injury crashes, when possible, as part of a separate convenience sample). The Agency is referring to fatal crashes involving at least one Class 7/8 large truck as “qualifying crashes,” for study purposes. FMCSA plans to include a representative sample of States and local jurisdictions in the LTCCFS. A criterion for inclusion in the study is occurrence of qualifying crashes within a jurisdiction. FMCSA analyzed three years of Motor Carrier Management Information System (MCMIS) crash data (for calendar years 2019-2021), to identify local jurisdictions reporting an average of at least six crashes per year involving (1) a CMV with a gross vehicle weight rating of at least 26,000 pounds and (2) at least one fatality. The Agency identified 27 local jurisdictions in 13 States that meet these criteria. To limit the burden to local agencies for this </w:t>
      </w:r>
      <w:r w:rsidR="00890038">
        <w:rPr>
          <w:rFonts w:ascii="Times New Roman" w:hAnsi="Times New Roman"/>
          <w:sz w:val="24"/>
          <w:szCs w:val="24"/>
        </w:rPr>
        <w:t>IC</w:t>
      </w:r>
      <w:r w:rsidRPr="72E021CB">
        <w:rPr>
          <w:rFonts w:ascii="Times New Roman" w:hAnsi="Times New Roman"/>
          <w:sz w:val="24"/>
          <w:szCs w:val="24"/>
        </w:rPr>
        <w:t>, FMCSA will only survey local jurisdictions that meet these criteria.</w:t>
      </w:r>
      <w:r w:rsidRPr="72E021CB" w:rsidR="00125BA6">
        <w:rPr>
          <w:rFonts w:ascii="Times New Roman" w:hAnsi="Times New Roman"/>
          <w:sz w:val="24"/>
          <w:szCs w:val="24"/>
        </w:rPr>
        <w:t xml:space="preserve"> </w:t>
      </w:r>
      <w:r w:rsidRPr="72E021CB" w:rsidR="00A63A5E">
        <w:rPr>
          <w:rFonts w:ascii="Times New Roman" w:hAnsi="Times New Roman"/>
          <w:sz w:val="24"/>
          <w:szCs w:val="24"/>
        </w:rPr>
        <w:t xml:space="preserve">The Agency will survey all 50 </w:t>
      </w:r>
      <w:r w:rsidRPr="72E021CB" w:rsidR="00F176FD">
        <w:rPr>
          <w:rFonts w:ascii="Times New Roman" w:hAnsi="Times New Roman"/>
          <w:sz w:val="24"/>
          <w:szCs w:val="24"/>
        </w:rPr>
        <w:t xml:space="preserve">States and the District of Columbia, at the State level. </w:t>
      </w:r>
    </w:p>
    <w:p w:rsidR="003A5A05" w:rsidP="00605707" w14:paraId="67E9D68C" w14:textId="77777777">
      <w:pPr>
        <w:ind w:left="360"/>
        <w:rPr>
          <w:rFonts w:ascii="Times New Roman" w:hAnsi="Times New Roman"/>
          <w:bCs/>
          <w:sz w:val="24"/>
          <w:szCs w:val="24"/>
        </w:rPr>
      </w:pPr>
    </w:p>
    <w:p w:rsidR="00F273AF" w:rsidP="00605707" w14:paraId="27813C73" w14:textId="51F0ACDA">
      <w:pPr>
        <w:ind w:left="360"/>
        <w:rPr>
          <w:rFonts w:ascii="Times New Roman" w:hAnsi="Times New Roman"/>
          <w:bCs/>
          <w:sz w:val="24"/>
          <w:szCs w:val="24"/>
        </w:rPr>
      </w:pPr>
      <w:r>
        <w:rPr>
          <w:rFonts w:ascii="Times New Roman" w:hAnsi="Times New Roman"/>
          <w:bCs/>
          <w:sz w:val="24"/>
          <w:szCs w:val="24"/>
        </w:rPr>
        <w:t>States and local jurisdictions</w:t>
      </w:r>
      <w:r w:rsidR="009739A9">
        <w:rPr>
          <w:rFonts w:ascii="Times New Roman" w:hAnsi="Times New Roman"/>
          <w:bCs/>
          <w:sz w:val="24"/>
          <w:szCs w:val="24"/>
        </w:rPr>
        <w:t xml:space="preserve"> selected for inclusion in the LTCCFS</w:t>
      </w:r>
      <w:r>
        <w:rPr>
          <w:rFonts w:ascii="Times New Roman" w:hAnsi="Times New Roman"/>
          <w:bCs/>
          <w:sz w:val="24"/>
          <w:szCs w:val="24"/>
        </w:rPr>
        <w:t xml:space="preserve"> will</w:t>
      </w:r>
      <w:r w:rsidR="00DC6D4B">
        <w:rPr>
          <w:rFonts w:ascii="Times New Roman" w:hAnsi="Times New Roman"/>
          <w:bCs/>
          <w:sz w:val="24"/>
          <w:szCs w:val="24"/>
        </w:rPr>
        <w:t xml:space="preserve"> be asked to</w:t>
      </w:r>
      <w:r w:rsidR="00851A63">
        <w:rPr>
          <w:rFonts w:ascii="Times New Roman" w:hAnsi="Times New Roman"/>
          <w:bCs/>
          <w:sz w:val="24"/>
          <w:szCs w:val="24"/>
        </w:rPr>
        <w:t xml:space="preserve"> collect and share the required study data and troubleshoot study-related issues as they arise.</w:t>
      </w:r>
      <w:r w:rsidR="00FE6692">
        <w:rPr>
          <w:rFonts w:ascii="Times New Roman" w:hAnsi="Times New Roman"/>
          <w:bCs/>
          <w:sz w:val="24"/>
          <w:szCs w:val="24"/>
        </w:rPr>
        <w:t xml:space="preserve"> The information collected under IC-</w:t>
      </w:r>
      <w:r w:rsidR="00F33568">
        <w:rPr>
          <w:rFonts w:ascii="Times New Roman" w:hAnsi="Times New Roman"/>
          <w:bCs/>
          <w:sz w:val="24"/>
          <w:szCs w:val="24"/>
        </w:rPr>
        <w:t>2</w:t>
      </w:r>
      <w:r w:rsidR="00FE6692">
        <w:rPr>
          <w:rFonts w:ascii="Times New Roman" w:hAnsi="Times New Roman"/>
          <w:bCs/>
          <w:sz w:val="24"/>
          <w:szCs w:val="24"/>
        </w:rPr>
        <w:t xml:space="preserve"> will inform the sample design </w:t>
      </w:r>
      <w:r w:rsidR="00F81097">
        <w:rPr>
          <w:rFonts w:ascii="Times New Roman" w:hAnsi="Times New Roman"/>
          <w:bCs/>
          <w:sz w:val="24"/>
          <w:szCs w:val="24"/>
        </w:rPr>
        <w:t>for this study</w:t>
      </w:r>
      <w:r w:rsidR="00836F36">
        <w:rPr>
          <w:rFonts w:ascii="Times New Roman" w:hAnsi="Times New Roman"/>
          <w:bCs/>
          <w:sz w:val="24"/>
          <w:szCs w:val="24"/>
        </w:rPr>
        <w:t>. It will also</w:t>
      </w:r>
      <w:r w:rsidR="00462196">
        <w:rPr>
          <w:rFonts w:ascii="Times New Roman" w:hAnsi="Times New Roman"/>
          <w:bCs/>
          <w:sz w:val="24"/>
          <w:szCs w:val="24"/>
        </w:rPr>
        <w:t xml:space="preserve"> provide important information about State- or jurisdiction-required participation agreements</w:t>
      </w:r>
      <w:r w:rsidR="00605707">
        <w:rPr>
          <w:rFonts w:ascii="Times New Roman" w:hAnsi="Times New Roman"/>
          <w:bCs/>
          <w:sz w:val="24"/>
          <w:szCs w:val="24"/>
        </w:rPr>
        <w:t>, which will have an impact on FMCSA legal</w:t>
      </w:r>
      <w:r w:rsidR="00814031">
        <w:rPr>
          <w:rFonts w:ascii="Times New Roman" w:hAnsi="Times New Roman"/>
          <w:bCs/>
          <w:sz w:val="24"/>
          <w:szCs w:val="24"/>
        </w:rPr>
        <w:t xml:space="preserve"> and/or I</w:t>
      </w:r>
      <w:r w:rsidR="001257B9">
        <w:rPr>
          <w:rFonts w:ascii="Times New Roman" w:hAnsi="Times New Roman"/>
          <w:bCs/>
          <w:sz w:val="24"/>
          <w:szCs w:val="24"/>
        </w:rPr>
        <w:t>T</w:t>
      </w:r>
      <w:r w:rsidR="00605707">
        <w:rPr>
          <w:rFonts w:ascii="Times New Roman" w:hAnsi="Times New Roman"/>
          <w:bCs/>
          <w:sz w:val="24"/>
          <w:szCs w:val="24"/>
        </w:rPr>
        <w:t xml:space="preserve"> resources, as each agreement will require legal review</w:t>
      </w:r>
      <w:r w:rsidR="00814031">
        <w:rPr>
          <w:rFonts w:ascii="Times New Roman" w:hAnsi="Times New Roman"/>
          <w:bCs/>
          <w:sz w:val="24"/>
          <w:szCs w:val="24"/>
        </w:rPr>
        <w:t xml:space="preserve">, and some agreements (e.g., data sharing agreements) may require IT </w:t>
      </w:r>
      <w:r w:rsidR="00814031">
        <w:rPr>
          <w:rFonts w:ascii="Times New Roman" w:hAnsi="Times New Roman"/>
          <w:bCs/>
          <w:sz w:val="24"/>
          <w:szCs w:val="24"/>
        </w:rPr>
        <w:t>reviews</w:t>
      </w:r>
      <w:r w:rsidR="00F81097">
        <w:rPr>
          <w:rFonts w:ascii="Times New Roman" w:hAnsi="Times New Roman"/>
          <w:bCs/>
          <w:sz w:val="24"/>
          <w:szCs w:val="24"/>
        </w:rPr>
        <w:t>.</w:t>
      </w:r>
    </w:p>
    <w:p w:rsidR="00851A63" w:rsidP="00851A63" w14:paraId="2E5001CC" w14:textId="77777777">
      <w:pPr>
        <w:ind w:left="360"/>
        <w:rPr>
          <w:rFonts w:ascii="Times New Roman" w:hAnsi="Times New Roman"/>
          <w:bCs/>
          <w:sz w:val="24"/>
          <w:szCs w:val="24"/>
        </w:rPr>
      </w:pPr>
    </w:p>
    <w:p w:rsidR="00F81097" w:rsidP="002227CA" w14:paraId="5026B0C9" w14:textId="5E74C9CC">
      <w:pPr>
        <w:pStyle w:val="Heading2"/>
        <w:rPr>
          <w:b w:val="0"/>
        </w:rPr>
      </w:pPr>
      <w:r>
        <w:t>Data Collection Plans</w:t>
      </w:r>
    </w:p>
    <w:p w:rsidR="00F81097" w:rsidP="00F81097" w14:paraId="475FAFE3" w14:textId="4A4A523D">
      <w:pPr>
        <w:widowControl/>
        <w:ind w:left="360"/>
        <w:rPr>
          <w:rFonts w:ascii="Times New Roman" w:hAnsi="Times New Roman"/>
          <w:bCs/>
          <w:sz w:val="24"/>
        </w:rPr>
      </w:pPr>
      <w:r>
        <w:rPr>
          <w:rFonts w:ascii="Times New Roman" w:hAnsi="Times New Roman"/>
          <w:bCs/>
          <w:sz w:val="24"/>
        </w:rPr>
        <w:t xml:space="preserve">FMCSA is planning to leverage existing State and local jurisdiction resources (where possible) to collect required study data. This will be a complex effort that will require substantial information sharing and coordination between participating States/jurisdictions and FMCSA. </w:t>
      </w:r>
    </w:p>
    <w:p w:rsidR="00DF5AAA" w:rsidP="00F81097" w14:paraId="741391A3" w14:textId="77777777">
      <w:pPr>
        <w:widowControl/>
        <w:ind w:left="360"/>
        <w:rPr>
          <w:rFonts w:ascii="Times New Roman" w:hAnsi="Times New Roman"/>
          <w:bCs/>
          <w:sz w:val="24"/>
        </w:rPr>
      </w:pPr>
    </w:p>
    <w:p w:rsidR="00DC7195" w:rsidP="00DC7195" w14:paraId="342DD346" w14:textId="4DF7F2CE">
      <w:pPr>
        <w:widowControl/>
        <w:ind w:left="360"/>
        <w:rPr>
          <w:rFonts w:ascii="Times New Roman" w:hAnsi="Times New Roman"/>
          <w:sz w:val="24"/>
          <w:szCs w:val="24"/>
        </w:rPr>
      </w:pPr>
      <w:r w:rsidRPr="7221BA2B">
        <w:rPr>
          <w:rFonts w:ascii="Times New Roman" w:hAnsi="Times New Roman"/>
          <w:sz w:val="24"/>
          <w:szCs w:val="24"/>
        </w:rPr>
        <w:t xml:space="preserve">Under IC-3, FMCSA will seek to learn more about the data elements </w:t>
      </w:r>
      <w:r w:rsidRPr="7221BA2B" w:rsidR="00CA582D">
        <w:rPr>
          <w:rFonts w:ascii="Times New Roman" w:hAnsi="Times New Roman"/>
          <w:sz w:val="24"/>
          <w:szCs w:val="24"/>
        </w:rPr>
        <w:t>that State and local jurisdictions</w:t>
      </w:r>
      <w:r w:rsidRPr="7221BA2B">
        <w:rPr>
          <w:rFonts w:ascii="Times New Roman" w:hAnsi="Times New Roman"/>
          <w:sz w:val="24"/>
          <w:szCs w:val="24"/>
        </w:rPr>
        <w:t xml:space="preserve"> are already collecting; </w:t>
      </w:r>
      <w:r w:rsidRPr="7221BA2B" w:rsidR="00FE031C">
        <w:rPr>
          <w:rFonts w:ascii="Times New Roman" w:hAnsi="Times New Roman"/>
          <w:sz w:val="24"/>
          <w:szCs w:val="24"/>
        </w:rPr>
        <w:t>State and local jurisdiction</w:t>
      </w:r>
      <w:r w:rsidRPr="7221BA2B" w:rsidR="00840617">
        <w:rPr>
          <w:rFonts w:ascii="Times New Roman" w:hAnsi="Times New Roman"/>
          <w:sz w:val="24"/>
          <w:szCs w:val="24"/>
        </w:rPr>
        <w:t xml:space="preserve"> </w:t>
      </w:r>
      <w:r w:rsidRPr="7221BA2B" w:rsidR="003475F3">
        <w:rPr>
          <w:rFonts w:ascii="Times New Roman" w:hAnsi="Times New Roman"/>
          <w:sz w:val="24"/>
          <w:szCs w:val="24"/>
        </w:rPr>
        <w:t xml:space="preserve">CMV crash reporting criteria and notification </w:t>
      </w:r>
      <w:r w:rsidR="00466CCD">
        <w:rPr>
          <w:rFonts w:ascii="Times New Roman" w:hAnsi="Times New Roman"/>
          <w:sz w:val="24"/>
          <w:szCs w:val="24"/>
        </w:rPr>
        <w:t>processes</w:t>
      </w:r>
      <w:r w:rsidRPr="7221BA2B">
        <w:rPr>
          <w:rFonts w:ascii="Times New Roman" w:hAnsi="Times New Roman"/>
          <w:sz w:val="24"/>
          <w:szCs w:val="24"/>
        </w:rPr>
        <w:t xml:space="preserve">; </w:t>
      </w:r>
      <w:r w:rsidRPr="7221BA2B" w:rsidR="003628AD">
        <w:rPr>
          <w:rFonts w:ascii="Times New Roman" w:hAnsi="Times New Roman"/>
          <w:sz w:val="24"/>
          <w:szCs w:val="24"/>
        </w:rPr>
        <w:t>State</w:t>
      </w:r>
      <w:r w:rsidRPr="7221BA2B" w:rsidR="008F7117">
        <w:rPr>
          <w:rFonts w:ascii="Times New Roman" w:hAnsi="Times New Roman"/>
          <w:sz w:val="24"/>
          <w:szCs w:val="24"/>
        </w:rPr>
        <w:t xml:space="preserve"> and local jurisdiction</w:t>
      </w:r>
      <w:r w:rsidRPr="7221BA2B" w:rsidR="003628AD">
        <w:rPr>
          <w:rFonts w:ascii="Times New Roman" w:hAnsi="Times New Roman"/>
          <w:sz w:val="24"/>
          <w:szCs w:val="24"/>
        </w:rPr>
        <w:t xml:space="preserve"> </w:t>
      </w:r>
      <w:r w:rsidRPr="7221BA2B">
        <w:rPr>
          <w:rFonts w:ascii="Times New Roman" w:hAnsi="Times New Roman"/>
          <w:sz w:val="24"/>
          <w:szCs w:val="24"/>
        </w:rPr>
        <w:t xml:space="preserve">crash data collection systems and processes (e.g., </w:t>
      </w:r>
      <w:r w:rsidRPr="7221BA2B" w:rsidR="00DF3B38">
        <w:rPr>
          <w:rFonts w:ascii="Times New Roman" w:hAnsi="Times New Roman"/>
          <w:sz w:val="24"/>
          <w:szCs w:val="24"/>
        </w:rPr>
        <w:t xml:space="preserve">what systems exist, </w:t>
      </w:r>
      <w:r w:rsidRPr="7221BA2B">
        <w:rPr>
          <w:rFonts w:ascii="Times New Roman" w:hAnsi="Times New Roman"/>
          <w:sz w:val="24"/>
          <w:szCs w:val="24"/>
        </w:rPr>
        <w:t>who owns the system</w:t>
      </w:r>
      <w:r w:rsidRPr="7221BA2B" w:rsidR="00DF3B38">
        <w:rPr>
          <w:rFonts w:ascii="Times New Roman" w:hAnsi="Times New Roman"/>
          <w:sz w:val="24"/>
          <w:szCs w:val="24"/>
        </w:rPr>
        <w:t>(s)</w:t>
      </w:r>
      <w:r w:rsidRPr="7221BA2B">
        <w:rPr>
          <w:rFonts w:ascii="Times New Roman" w:hAnsi="Times New Roman"/>
          <w:sz w:val="24"/>
          <w:szCs w:val="24"/>
        </w:rPr>
        <w:t xml:space="preserve">, </w:t>
      </w:r>
      <w:r w:rsidR="004F643E">
        <w:rPr>
          <w:rFonts w:ascii="Times New Roman" w:hAnsi="Times New Roman"/>
          <w:sz w:val="24"/>
          <w:szCs w:val="24"/>
        </w:rPr>
        <w:t>what data sharing mechanisms exist</w:t>
      </w:r>
      <w:r w:rsidRPr="7221BA2B">
        <w:rPr>
          <w:rFonts w:ascii="Times New Roman" w:hAnsi="Times New Roman"/>
          <w:sz w:val="24"/>
          <w:szCs w:val="24"/>
        </w:rPr>
        <w:t xml:space="preserve">, etc.); existing crash data collection trainings offered by the State/jurisdiction; </w:t>
      </w:r>
      <w:r w:rsidRPr="7221BA2B" w:rsidR="00AF6349">
        <w:rPr>
          <w:rFonts w:ascii="Times New Roman" w:hAnsi="Times New Roman"/>
          <w:sz w:val="24"/>
          <w:szCs w:val="24"/>
        </w:rPr>
        <w:t xml:space="preserve">existing State/jurisdiction </w:t>
      </w:r>
      <w:r w:rsidRPr="7221BA2B">
        <w:rPr>
          <w:rFonts w:ascii="Times New Roman" w:hAnsi="Times New Roman"/>
          <w:sz w:val="24"/>
          <w:szCs w:val="24"/>
        </w:rPr>
        <w:t>crash data collection tools; and crash data quality reviews</w:t>
      </w:r>
      <w:r w:rsidRPr="7221BA2B" w:rsidR="00AF6349">
        <w:rPr>
          <w:rFonts w:ascii="Times New Roman" w:hAnsi="Times New Roman"/>
          <w:sz w:val="24"/>
          <w:szCs w:val="24"/>
        </w:rPr>
        <w:t xml:space="preserve"> that States and local jurisdictions currently conduct</w:t>
      </w:r>
      <w:r w:rsidRPr="7221BA2B">
        <w:rPr>
          <w:rFonts w:ascii="Times New Roman" w:hAnsi="Times New Roman"/>
          <w:sz w:val="24"/>
          <w:szCs w:val="24"/>
        </w:rPr>
        <w:t xml:space="preserve">. Additional details on how FMCSA will use the data collected under IC-3 are provided below. </w:t>
      </w:r>
    </w:p>
    <w:p w:rsidR="00DC7195" w:rsidP="00F81097" w14:paraId="1F077F3D" w14:textId="77777777">
      <w:pPr>
        <w:widowControl/>
        <w:ind w:left="360"/>
        <w:rPr>
          <w:rFonts w:ascii="Times New Roman" w:hAnsi="Times New Roman"/>
          <w:sz w:val="24"/>
          <w:szCs w:val="24"/>
        </w:rPr>
      </w:pPr>
    </w:p>
    <w:p w:rsidR="000B016F" w:rsidP="003475F3" w14:paraId="20CD931C" w14:textId="1DEF2ABB">
      <w:pPr>
        <w:widowControl/>
        <w:numPr>
          <w:ilvl w:val="0"/>
          <w:numId w:val="31"/>
        </w:numPr>
        <w:rPr>
          <w:rFonts w:ascii="Times New Roman" w:hAnsi="Times New Roman"/>
          <w:sz w:val="24"/>
          <w:szCs w:val="24"/>
        </w:rPr>
      </w:pPr>
      <w:r w:rsidRPr="7221BA2B">
        <w:rPr>
          <w:rFonts w:ascii="Times New Roman" w:hAnsi="Times New Roman"/>
          <w:b/>
          <w:sz w:val="24"/>
          <w:szCs w:val="24"/>
        </w:rPr>
        <w:t>Data element</w:t>
      </w:r>
      <w:r w:rsidRPr="7221BA2B" w:rsidR="00497DB4">
        <w:rPr>
          <w:rFonts w:ascii="Times New Roman" w:hAnsi="Times New Roman"/>
          <w:b/>
          <w:sz w:val="24"/>
          <w:szCs w:val="24"/>
        </w:rPr>
        <w:t>s</w:t>
      </w:r>
      <w:r w:rsidRPr="7221BA2B">
        <w:rPr>
          <w:rFonts w:ascii="Times New Roman" w:hAnsi="Times New Roman"/>
          <w:b/>
          <w:sz w:val="24"/>
          <w:szCs w:val="24"/>
        </w:rPr>
        <w:t>.</w:t>
      </w:r>
      <w:r w:rsidRPr="7221BA2B">
        <w:rPr>
          <w:rFonts w:ascii="Times New Roman" w:hAnsi="Times New Roman"/>
          <w:sz w:val="24"/>
          <w:szCs w:val="24"/>
        </w:rPr>
        <w:t xml:space="preserve"> </w:t>
      </w:r>
      <w:r w:rsidRPr="7221BA2B" w:rsidR="00F81097">
        <w:rPr>
          <w:rFonts w:ascii="Times New Roman" w:hAnsi="Times New Roman"/>
          <w:sz w:val="24"/>
          <w:szCs w:val="24"/>
        </w:rPr>
        <w:t xml:space="preserve">To lessen the burden for participating States and jurisdictions, the Agency is planning to identify required study data elements that enforcement resources are already collecting for in-scope crashes (e.g., direction of travel of vehicles involved, posted speed limit in the crash area, whether there were workers on the road in a crash that occurred in a work zone, etc.) and </w:t>
      </w:r>
      <w:r w:rsidRPr="00CF04D9" w:rsidR="00CF04D9">
        <w:rPr>
          <w:rFonts w:ascii="Times New Roman" w:hAnsi="Times New Roman"/>
          <w:sz w:val="24"/>
          <w:szCs w:val="24"/>
        </w:rPr>
        <w:t>incorporate</w:t>
      </w:r>
      <w:r w:rsidRPr="7221BA2B" w:rsidR="00F81097">
        <w:rPr>
          <w:rFonts w:ascii="Times New Roman" w:hAnsi="Times New Roman"/>
          <w:sz w:val="24"/>
          <w:szCs w:val="24"/>
        </w:rPr>
        <w:t xml:space="preserve"> those data elements into a study database rather than require </w:t>
      </w:r>
      <w:r w:rsidRPr="00CF04D9" w:rsidR="00CF04D9">
        <w:rPr>
          <w:rFonts w:ascii="Times New Roman" w:hAnsi="Times New Roman"/>
          <w:sz w:val="24"/>
          <w:szCs w:val="24"/>
        </w:rPr>
        <w:t>an additional resource</w:t>
      </w:r>
      <w:r w:rsidRPr="7221BA2B" w:rsidR="00F81097">
        <w:rPr>
          <w:rFonts w:ascii="Times New Roman" w:hAnsi="Times New Roman"/>
          <w:sz w:val="24"/>
          <w:szCs w:val="24"/>
        </w:rPr>
        <w:t xml:space="preserve"> to </w:t>
      </w:r>
      <w:r w:rsidRPr="00CF04D9" w:rsidR="00CF04D9">
        <w:rPr>
          <w:rFonts w:ascii="Times New Roman" w:hAnsi="Times New Roman"/>
          <w:sz w:val="24"/>
          <w:szCs w:val="24"/>
        </w:rPr>
        <w:t>be on-scene to fill out</w:t>
      </w:r>
      <w:r w:rsidRPr="7221BA2B" w:rsidR="00F81097">
        <w:rPr>
          <w:rFonts w:ascii="Times New Roman" w:hAnsi="Times New Roman"/>
          <w:sz w:val="24"/>
          <w:szCs w:val="24"/>
        </w:rPr>
        <w:t xml:space="preserve"> a </w:t>
      </w:r>
      <w:r w:rsidRPr="00CF04D9" w:rsidR="00CF04D9">
        <w:rPr>
          <w:rFonts w:ascii="Times New Roman" w:hAnsi="Times New Roman"/>
          <w:sz w:val="24"/>
          <w:szCs w:val="24"/>
        </w:rPr>
        <w:t>separate</w:t>
      </w:r>
      <w:r w:rsidRPr="7221BA2B" w:rsidR="00F81097">
        <w:rPr>
          <w:rFonts w:ascii="Times New Roman" w:hAnsi="Times New Roman"/>
          <w:sz w:val="24"/>
          <w:szCs w:val="24"/>
        </w:rPr>
        <w:t xml:space="preserve"> data collection form for each eligible crash. </w:t>
      </w:r>
      <w:r w:rsidR="00F63F48">
        <w:rPr>
          <w:rFonts w:ascii="Times New Roman" w:hAnsi="Times New Roman"/>
          <w:sz w:val="24"/>
          <w:szCs w:val="24"/>
        </w:rPr>
        <w:t xml:space="preserve">Once FMCSA </w:t>
      </w:r>
      <w:r w:rsidR="00F63F48">
        <w:rPr>
          <w:rFonts w:ascii="Times New Roman" w:hAnsi="Times New Roman"/>
          <w:sz w:val="24"/>
          <w:szCs w:val="24"/>
        </w:rPr>
        <w:t>has an understanding of</w:t>
      </w:r>
      <w:r w:rsidR="00F63F48">
        <w:rPr>
          <w:rFonts w:ascii="Times New Roman" w:hAnsi="Times New Roman"/>
          <w:sz w:val="24"/>
          <w:szCs w:val="24"/>
        </w:rPr>
        <w:t xml:space="preserve"> the data consistently collected by State and local </w:t>
      </w:r>
      <w:r w:rsidR="001419ED">
        <w:rPr>
          <w:rFonts w:ascii="Times New Roman" w:hAnsi="Times New Roman"/>
          <w:sz w:val="24"/>
          <w:szCs w:val="24"/>
        </w:rPr>
        <w:t>jurisdictions</w:t>
      </w:r>
      <w:r w:rsidR="00F63F48">
        <w:rPr>
          <w:rFonts w:ascii="Times New Roman" w:hAnsi="Times New Roman"/>
          <w:sz w:val="24"/>
          <w:szCs w:val="24"/>
        </w:rPr>
        <w:t xml:space="preserve">, the Agency can develop supplementary </w:t>
      </w:r>
      <w:r w:rsidR="00B827D2">
        <w:rPr>
          <w:rFonts w:ascii="Times New Roman" w:hAnsi="Times New Roman"/>
          <w:sz w:val="24"/>
          <w:szCs w:val="24"/>
        </w:rPr>
        <w:t xml:space="preserve">study </w:t>
      </w:r>
      <w:r w:rsidR="00F63F48">
        <w:rPr>
          <w:rFonts w:ascii="Times New Roman" w:hAnsi="Times New Roman"/>
          <w:sz w:val="24"/>
          <w:szCs w:val="24"/>
        </w:rPr>
        <w:t>forms</w:t>
      </w:r>
      <w:r w:rsidR="004774C5">
        <w:rPr>
          <w:rFonts w:ascii="Times New Roman" w:hAnsi="Times New Roman"/>
          <w:sz w:val="24"/>
          <w:szCs w:val="24"/>
        </w:rPr>
        <w:t xml:space="preserve"> </w:t>
      </w:r>
      <w:r w:rsidR="005C04FF">
        <w:rPr>
          <w:rFonts w:ascii="Times New Roman" w:hAnsi="Times New Roman"/>
          <w:sz w:val="24"/>
          <w:szCs w:val="24"/>
        </w:rPr>
        <w:t>for</w:t>
      </w:r>
      <w:r w:rsidR="00E33A54">
        <w:rPr>
          <w:rFonts w:ascii="Times New Roman" w:hAnsi="Times New Roman"/>
          <w:sz w:val="24"/>
          <w:szCs w:val="24"/>
        </w:rPr>
        <w:t xml:space="preserve"> captur</w:t>
      </w:r>
      <w:r w:rsidR="005C04FF">
        <w:rPr>
          <w:rFonts w:ascii="Times New Roman" w:hAnsi="Times New Roman"/>
          <w:sz w:val="24"/>
          <w:szCs w:val="24"/>
        </w:rPr>
        <w:t>ing</w:t>
      </w:r>
      <w:r w:rsidR="00E33A54">
        <w:rPr>
          <w:rFonts w:ascii="Times New Roman" w:hAnsi="Times New Roman"/>
          <w:sz w:val="24"/>
          <w:szCs w:val="24"/>
        </w:rPr>
        <w:t xml:space="preserve"> </w:t>
      </w:r>
      <w:r w:rsidR="00EA0BDE">
        <w:rPr>
          <w:rFonts w:ascii="Times New Roman" w:hAnsi="Times New Roman"/>
          <w:sz w:val="24"/>
          <w:szCs w:val="24"/>
        </w:rPr>
        <w:t>necessary</w:t>
      </w:r>
      <w:r w:rsidR="00891BE1">
        <w:rPr>
          <w:rFonts w:ascii="Times New Roman" w:hAnsi="Times New Roman"/>
          <w:sz w:val="24"/>
          <w:szCs w:val="24"/>
        </w:rPr>
        <w:t xml:space="preserve"> </w:t>
      </w:r>
      <w:r w:rsidR="00E33A54">
        <w:rPr>
          <w:rFonts w:ascii="Times New Roman" w:hAnsi="Times New Roman"/>
          <w:sz w:val="24"/>
          <w:szCs w:val="24"/>
        </w:rPr>
        <w:t>data</w:t>
      </w:r>
      <w:r w:rsidR="00EA0BDE">
        <w:rPr>
          <w:rFonts w:ascii="Times New Roman" w:hAnsi="Times New Roman"/>
          <w:sz w:val="24"/>
          <w:szCs w:val="24"/>
        </w:rPr>
        <w:t xml:space="preserve"> </w:t>
      </w:r>
      <w:r w:rsidR="00891BE1">
        <w:rPr>
          <w:rFonts w:ascii="Times New Roman" w:hAnsi="Times New Roman"/>
          <w:sz w:val="24"/>
          <w:szCs w:val="24"/>
        </w:rPr>
        <w:t xml:space="preserve">not </w:t>
      </w:r>
      <w:r w:rsidR="00EA0BDE">
        <w:rPr>
          <w:rFonts w:ascii="Times New Roman" w:hAnsi="Times New Roman"/>
          <w:sz w:val="24"/>
          <w:szCs w:val="24"/>
        </w:rPr>
        <w:t xml:space="preserve">already </w:t>
      </w:r>
      <w:r w:rsidR="00CB0E25">
        <w:rPr>
          <w:rFonts w:ascii="Times New Roman" w:hAnsi="Times New Roman"/>
          <w:sz w:val="24"/>
          <w:szCs w:val="24"/>
        </w:rPr>
        <w:t>captured</w:t>
      </w:r>
      <w:r w:rsidR="00891BE1">
        <w:rPr>
          <w:rFonts w:ascii="Times New Roman" w:hAnsi="Times New Roman"/>
          <w:sz w:val="24"/>
          <w:szCs w:val="24"/>
        </w:rPr>
        <w:t xml:space="preserve"> </w:t>
      </w:r>
      <w:r w:rsidR="00CB0E25">
        <w:rPr>
          <w:rFonts w:ascii="Times New Roman" w:hAnsi="Times New Roman"/>
          <w:sz w:val="24"/>
          <w:szCs w:val="24"/>
        </w:rPr>
        <w:t>in routine crash data collection</w:t>
      </w:r>
      <w:r w:rsidR="00E33A54">
        <w:rPr>
          <w:rFonts w:ascii="Times New Roman" w:hAnsi="Times New Roman"/>
          <w:sz w:val="24"/>
          <w:szCs w:val="24"/>
        </w:rPr>
        <w:t>.</w:t>
      </w:r>
    </w:p>
    <w:p w:rsidR="002D7180" w:rsidP="00F81097" w14:paraId="70CAD833" w14:textId="662F4E55">
      <w:pPr>
        <w:widowControl/>
        <w:ind w:left="360"/>
        <w:rPr>
          <w:rFonts w:ascii="Times New Roman" w:hAnsi="Times New Roman"/>
          <w:bCs/>
          <w:sz w:val="24"/>
        </w:rPr>
      </w:pPr>
    </w:p>
    <w:p w:rsidR="00497DB4" w:rsidP="003475F3" w14:paraId="0EB0B7AE" w14:textId="66B108F6">
      <w:pPr>
        <w:widowControl/>
        <w:numPr>
          <w:ilvl w:val="0"/>
          <w:numId w:val="31"/>
        </w:numPr>
        <w:rPr>
          <w:rFonts w:ascii="Times New Roman" w:hAnsi="Times New Roman"/>
          <w:sz w:val="24"/>
          <w:szCs w:val="24"/>
        </w:rPr>
      </w:pPr>
      <w:r w:rsidRPr="7221BA2B">
        <w:rPr>
          <w:rFonts w:ascii="Times New Roman" w:hAnsi="Times New Roman"/>
          <w:b/>
          <w:sz w:val="24"/>
          <w:szCs w:val="24"/>
        </w:rPr>
        <w:t>C</w:t>
      </w:r>
      <w:r w:rsidRPr="7221BA2B" w:rsidR="00B61CF2">
        <w:rPr>
          <w:rFonts w:ascii="Times New Roman" w:hAnsi="Times New Roman"/>
          <w:b/>
          <w:sz w:val="24"/>
          <w:szCs w:val="24"/>
        </w:rPr>
        <w:t>MV c</w:t>
      </w:r>
      <w:r w:rsidRPr="7221BA2B">
        <w:rPr>
          <w:rFonts w:ascii="Times New Roman" w:hAnsi="Times New Roman"/>
          <w:b/>
          <w:sz w:val="24"/>
          <w:szCs w:val="24"/>
        </w:rPr>
        <w:t>rash reporting criteria</w:t>
      </w:r>
      <w:r w:rsidRPr="7221BA2B" w:rsidR="00416A99">
        <w:rPr>
          <w:rFonts w:ascii="Times New Roman" w:hAnsi="Times New Roman"/>
          <w:b/>
          <w:sz w:val="24"/>
          <w:szCs w:val="24"/>
        </w:rPr>
        <w:t xml:space="preserve"> and notification </w:t>
      </w:r>
      <w:r w:rsidR="00D80A44">
        <w:rPr>
          <w:rFonts w:ascii="Times New Roman" w:hAnsi="Times New Roman"/>
          <w:b/>
          <w:sz w:val="24"/>
          <w:szCs w:val="24"/>
        </w:rPr>
        <w:t>processes</w:t>
      </w:r>
      <w:r w:rsidRPr="7221BA2B">
        <w:rPr>
          <w:rFonts w:ascii="Times New Roman" w:hAnsi="Times New Roman"/>
          <w:b/>
          <w:sz w:val="24"/>
          <w:szCs w:val="24"/>
        </w:rPr>
        <w:t>.</w:t>
      </w:r>
      <w:r w:rsidRPr="7221BA2B" w:rsidR="00416A99">
        <w:rPr>
          <w:rFonts w:ascii="Times New Roman" w:hAnsi="Times New Roman"/>
          <w:b/>
          <w:sz w:val="24"/>
          <w:szCs w:val="24"/>
        </w:rPr>
        <w:t xml:space="preserve"> </w:t>
      </w:r>
      <w:r w:rsidRPr="7221BA2B" w:rsidR="00416A99">
        <w:rPr>
          <w:rFonts w:ascii="Times New Roman" w:hAnsi="Times New Roman"/>
          <w:sz w:val="24"/>
          <w:szCs w:val="24"/>
        </w:rPr>
        <w:t>C</w:t>
      </w:r>
      <w:r w:rsidRPr="7221BA2B" w:rsidR="00B61CF2">
        <w:rPr>
          <w:rFonts w:ascii="Times New Roman" w:hAnsi="Times New Roman"/>
          <w:sz w:val="24"/>
          <w:szCs w:val="24"/>
        </w:rPr>
        <w:t>MV c</w:t>
      </w:r>
      <w:r w:rsidRPr="7221BA2B" w:rsidR="00416A99">
        <w:rPr>
          <w:rFonts w:ascii="Times New Roman" w:hAnsi="Times New Roman"/>
          <w:sz w:val="24"/>
          <w:szCs w:val="24"/>
        </w:rPr>
        <w:t>rash reporting criteria (i.e., which crashes</w:t>
      </w:r>
      <w:r w:rsidRPr="7221BA2B" w:rsidR="00B61CF2">
        <w:rPr>
          <w:rFonts w:ascii="Times New Roman" w:hAnsi="Times New Roman"/>
          <w:sz w:val="24"/>
          <w:szCs w:val="24"/>
        </w:rPr>
        <w:t xml:space="preserve"> CMV</w:t>
      </w:r>
      <w:r w:rsidRPr="7221BA2B" w:rsidR="00416A99">
        <w:rPr>
          <w:rFonts w:ascii="Times New Roman" w:hAnsi="Times New Roman"/>
          <w:sz w:val="24"/>
          <w:szCs w:val="24"/>
        </w:rPr>
        <w:t xml:space="preserve"> </w:t>
      </w:r>
      <w:r w:rsidRPr="7221BA2B" w:rsidR="00B61CF2">
        <w:rPr>
          <w:rFonts w:ascii="Times New Roman" w:hAnsi="Times New Roman"/>
          <w:sz w:val="24"/>
          <w:szCs w:val="24"/>
        </w:rPr>
        <w:t>enforcement officers must report to) vary by State and jurisdiction</w:t>
      </w:r>
      <w:r w:rsidRPr="7221BA2B" w:rsidR="005831A9">
        <w:rPr>
          <w:rFonts w:ascii="Times New Roman" w:hAnsi="Times New Roman"/>
          <w:sz w:val="24"/>
          <w:szCs w:val="24"/>
        </w:rPr>
        <w:t xml:space="preserve">, as do crash notification </w:t>
      </w:r>
      <w:r w:rsidR="00D80A44">
        <w:rPr>
          <w:rFonts w:ascii="Times New Roman" w:hAnsi="Times New Roman"/>
          <w:sz w:val="24"/>
          <w:szCs w:val="24"/>
        </w:rPr>
        <w:t>processe</w:t>
      </w:r>
      <w:r w:rsidRPr="7221BA2B" w:rsidR="00D80A44">
        <w:rPr>
          <w:rFonts w:ascii="Times New Roman" w:hAnsi="Times New Roman"/>
          <w:sz w:val="24"/>
          <w:szCs w:val="24"/>
        </w:rPr>
        <w:t>s</w:t>
      </w:r>
      <w:r w:rsidRPr="7221BA2B" w:rsidR="005831A9">
        <w:rPr>
          <w:rFonts w:ascii="Times New Roman" w:hAnsi="Times New Roman"/>
          <w:sz w:val="24"/>
          <w:szCs w:val="24"/>
        </w:rPr>
        <w:t xml:space="preserve">. To ensure </w:t>
      </w:r>
      <w:r w:rsidRPr="7221BA2B" w:rsidR="003C792F">
        <w:rPr>
          <w:rFonts w:ascii="Times New Roman" w:hAnsi="Times New Roman"/>
          <w:sz w:val="24"/>
          <w:szCs w:val="24"/>
        </w:rPr>
        <w:t xml:space="preserve">participating States and jurisdictions collect sufficient study data, the Agency must identify or develop an effective notification </w:t>
      </w:r>
      <w:r w:rsidR="006D07D6">
        <w:rPr>
          <w:rFonts w:ascii="Times New Roman" w:hAnsi="Times New Roman"/>
          <w:sz w:val="24"/>
          <w:szCs w:val="24"/>
        </w:rPr>
        <w:t>process</w:t>
      </w:r>
      <w:r w:rsidRPr="7221BA2B" w:rsidR="006D07D6">
        <w:rPr>
          <w:rFonts w:ascii="Times New Roman" w:hAnsi="Times New Roman"/>
          <w:sz w:val="24"/>
          <w:szCs w:val="24"/>
        </w:rPr>
        <w:t xml:space="preserve"> </w:t>
      </w:r>
      <w:r w:rsidRPr="7221BA2B" w:rsidR="003C792F">
        <w:rPr>
          <w:rFonts w:ascii="Times New Roman" w:hAnsi="Times New Roman"/>
          <w:sz w:val="24"/>
          <w:szCs w:val="24"/>
        </w:rPr>
        <w:t xml:space="preserve">with clear CMV crash reporting criteria. Information collected under IC-3 will inform </w:t>
      </w:r>
      <w:r w:rsidRPr="7221BA2B" w:rsidR="00170738">
        <w:rPr>
          <w:rFonts w:ascii="Times New Roman" w:hAnsi="Times New Roman"/>
          <w:sz w:val="24"/>
          <w:szCs w:val="24"/>
        </w:rPr>
        <w:t xml:space="preserve">this effort. </w:t>
      </w:r>
    </w:p>
    <w:p w:rsidR="00170738" w:rsidP="003C792F" w14:paraId="5F8BD621" w14:textId="77777777">
      <w:pPr>
        <w:widowControl/>
        <w:ind w:left="360"/>
        <w:rPr>
          <w:rFonts w:ascii="Times New Roman" w:hAnsi="Times New Roman"/>
          <w:sz w:val="24"/>
          <w:szCs w:val="24"/>
        </w:rPr>
      </w:pPr>
    </w:p>
    <w:p w:rsidR="00F81097" w:rsidP="00170738" w14:paraId="2D8C4459" w14:textId="282A5FD7">
      <w:pPr>
        <w:widowControl/>
        <w:numPr>
          <w:ilvl w:val="0"/>
          <w:numId w:val="30"/>
        </w:numPr>
        <w:rPr>
          <w:rFonts w:ascii="Times New Roman" w:hAnsi="Times New Roman"/>
          <w:sz w:val="24"/>
          <w:szCs w:val="24"/>
        </w:rPr>
      </w:pPr>
      <w:r w:rsidRPr="7221BA2B">
        <w:rPr>
          <w:rFonts w:ascii="Times New Roman" w:hAnsi="Times New Roman"/>
          <w:b/>
          <w:sz w:val="24"/>
          <w:szCs w:val="24"/>
        </w:rPr>
        <w:t>Crash data collection processes and systems.</w:t>
      </w:r>
      <w:r w:rsidRPr="7221BA2B">
        <w:rPr>
          <w:rFonts w:ascii="Times New Roman" w:hAnsi="Times New Roman"/>
          <w:sz w:val="24"/>
          <w:szCs w:val="24"/>
        </w:rPr>
        <w:t xml:space="preserve"> </w:t>
      </w:r>
      <w:r w:rsidRPr="7221BA2B" w:rsidR="00920422">
        <w:rPr>
          <w:rFonts w:ascii="Times New Roman" w:hAnsi="Times New Roman"/>
          <w:sz w:val="24"/>
          <w:szCs w:val="24"/>
        </w:rPr>
        <w:t>O</w:t>
      </w:r>
      <w:r w:rsidRPr="7221BA2B" w:rsidR="00EB7AD4">
        <w:rPr>
          <w:rFonts w:ascii="Times New Roman" w:hAnsi="Times New Roman"/>
          <w:sz w:val="24"/>
          <w:szCs w:val="24"/>
        </w:rPr>
        <w:t>btaining</w:t>
      </w:r>
      <w:r w:rsidRPr="7221BA2B" w:rsidR="00705F7D">
        <w:rPr>
          <w:rFonts w:ascii="Times New Roman" w:hAnsi="Times New Roman"/>
          <w:sz w:val="24"/>
          <w:szCs w:val="24"/>
        </w:rPr>
        <w:t xml:space="preserve"> and processing</w:t>
      </w:r>
      <w:r w:rsidRPr="7221BA2B" w:rsidR="00EB7AD4">
        <w:rPr>
          <w:rFonts w:ascii="Times New Roman" w:hAnsi="Times New Roman"/>
          <w:sz w:val="24"/>
          <w:szCs w:val="24"/>
        </w:rPr>
        <w:t xml:space="preserve"> information on State- and jurisdiction-specific crash data collection systems and processes </w:t>
      </w:r>
      <w:r w:rsidRPr="7221BA2B" w:rsidR="00D61A85">
        <w:rPr>
          <w:rFonts w:ascii="Times New Roman" w:hAnsi="Times New Roman"/>
          <w:sz w:val="24"/>
          <w:szCs w:val="24"/>
        </w:rPr>
        <w:t xml:space="preserve">to inform study database </w:t>
      </w:r>
      <w:r w:rsidRPr="7221BA2B" w:rsidR="0068781A">
        <w:rPr>
          <w:rFonts w:ascii="Times New Roman" w:hAnsi="Times New Roman"/>
          <w:sz w:val="24"/>
          <w:szCs w:val="24"/>
        </w:rPr>
        <w:t>plans</w:t>
      </w:r>
      <w:r w:rsidRPr="7221BA2B" w:rsidR="00D61A85">
        <w:rPr>
          <w:rFonts w:ascii="Times New Roman" w:hAnsi="Times New Roman"/>
          <w:sz w:val="24"/>
          <w:szCs w:val="24"/>
        </w:rPr>
        <w:t xml:space="preserve"> </w:t>
      </w:r>
      <w:r w:rsidRPr="7221BA2B" w:rsidR="00705F7D">
        <w:rPr>
          <w:rFonts w:ascii="Times New Roman" w:hAnsi="Times New Roman"/>
          <w:sz w:val="24"/>
          <w:szCs w:val="24"/>
        </w:rPr>
        <w:t>will be challenging</w:t>
      </w:r>
      <w:r w:rsidRPr="7221BA2B" w:rsidR="003E32D0">
        <w:rPr>
          <w:rFonts w:ascii="Times New Roman" w:hAnsi="Times New Roman"/>
          <w:sz w:val="24"/>
          <w:szCs w:val="24"/>
        </w:rPr>
        <w:t>, as crash data</w:t>
      </w:r>
      <w:r w:rsidRPr="7221BA2B" w:rsidR="002A2F1E">
        <w:rPr>
          <w:rFonts w:ascii="Times New Roman" w:hAnsi="Times New Roman"/>
          <w:sz w:val="24"/>
          <w:szCs w:val="24"/>
        </w:rPr>
        <w:t xml:space="preserve"> collection</w:t>
      </w:r>
      <w:r w:rsidRPr="7221BA2B" w:rsidR="003E32D0">
        <w:rPr>
          <w:rFonts w:ascii="Times New Roman" w:hAnsi="Times New Roman"/>
          <w:sz w:val="24"/>
          <w:szCs w:val="24"/>
        </w:rPr>
        <w:t xml:space="preserve"> systems and </w:t>
      </w:r>
      <w:r w:rsidRPr="7221BA2B" w:rsidR="00264E84">
        <w:rPr>
          <w:rFonts w:ascii="Times New Roman" w:hAnsi="Times New Roman"/>
          <w:sz w:val="24"/>
          <w:szCs w:val="24"/>
        </w:rPr>
        <w:t xml:space="preserve">processes can vary widely across the States and local jurisdictions. </w:t>
      </w:r>
      <w:r w:rsidRPr="7221BA2B" w:rsidR="00E53D4E">
        <w:rPr>
          <w:rFonts w:ascii="Times New Roman" w:hAnsi="Times New Roman"/>
          <w:sz w:val="24"/>
          <w:szCs w:val="24"/>
        </w:rPr>
        <w:t xml:space="preserve">Information collected under IC-3 will </w:t>
      </w:r>
      <w:r w:rsidRPr="00A47BCA" w:rsidR="00A47BCA">
        <w:rPr>
          <w:rFonts w:ascii="Times New Roman" w:hAnsi="Times New Roman"/>
          <w:sz w:val="24"/>
          <w:szCs w:val="24"/>
        </w:rPr>
        <w:t>inform</w:t>
      </w:r>
      <w:r w:rsidRPr="7221BA2B" w:rsidR="00E53D4E">
        <w:rPr>
          <w:rFonts w:ascii="Times New Roman" w:hAnsi="Times New Roman"/>
          <w:sz w:val="24"/>
          <w:szCs w:val="24"/>
        </w:rPr>
        <w:t xml:space="preserve"> the Agency </w:t>
      </w:r>
      <w:r w:rsidRPr="00A47BCA" w:rsidR="00A47BCA">
        <w:rPr>
          <w:rFonts w:ascii="Times New Roman" w:hAnsi="Times New Roman"/>
          <w:sz w:val="24"/>
          <w:szCs w:val="24"/>
        </w:rPr>
        <w:t>on how existing</w:t>
      </w:r>
      <w:r w:rsidRPr="7221BA2B" w:rsidR="00E53D4E">
        <w:rPr>
          <w:rFonts w:ascii="Times New Roman" w:hAnsi="Times New Roman"/>
          <w:sz w:val="24"/>
          <w:szCs w:val="24"/>
        </w:rPr>
        <w:t xml:space="preserve"> State/jurisdiction data </w:t>
      </w:r>
      <w:r w:rsidRPr="00A47BCA" w:rsidR="00A47BCA">
        <w:rPr>
          <w:rFonts w:ascii="Times New Roman" w:hAnsi="Times New Roman"/>
          <w:sz w:val="24"/>
          <w:szCs w:val="24"/>
        </w:rPr>
        <w:t xml:space="preserve">can be incorporated </w:t>
      </w:r>
      <w:r w:rsidRPr="7221BA2B" w:rsidR="00E53D4E">
        <w:rPr>
          <w:rFonts w:ascii="Times New Roman" w:hAnsi="Times New Roman"/>
          <w:sz w:val="24"/>
          <w:szCs w:val="24"/>
        </w:rPr>
        <w:t>into a study databas</w:t>
      </w:r>
      <w:r w:rsidRPr="7221BA2B" w:rsidR="00910A56">
        <w:rPr>
          <w:rFonts w:ascii="Times New Roman" w:hAnsi="Times New Roman"/>
          <w:sz w:val="24"/>
          <w:szCs w:val="24"/>
        </w:rPr>
        <w:t>e</w:t>
      </w:r>
      <w:r w:rsidRPr="7221BA2B" w:rsidR="00A44D85">
        <w:rPr>
          <w:rFonts w:ascii="Times New Roman" w:hAnsi="Times New Roman"/>
          <w:sz w:val="24"/>
          <w:szCs w:val="24"/>
        </w:rPr>
        <w:t xml:space="preserve">. If it is possible, the </w:t>
      </w:r>
      <w:r w:rsidRPr="7221BA2B" w:rsidR="00BF60CE">
        <w:rPr>
          <w:rFonts w:ascii="Times New Roman" w:hAnsi="Times New Roman"/>
          <w:sz w:val="24"/>
          <w:szCs w:val="24"/>
        </w:rPr>
        <w:t>IC</w:t>
      </w:r>
      <w:r w:rsidRPr="7221BA2B" w:rsidR="00A44D85">
        <w:rPr>
          <w:rFonts w:ascii="Times New Roman" w:hAnsi="Times New Roman"/>
          <w:sz w:val="24"/>
          <w:szCs w:val="24"/>
        </w:rPr>
        <w:t xml:space="preserve"> will help the Agency </w:t>
      </w:r>
      <w:r w:rsidRPr="7221BA2B" w:rsidR="00372B38">
        <w:rPr>
          <w:rFonts w:ascii="Times New Roman" w:hAnsi="Times New Roman"/>
          <w:sz w:val="24"/>
          <w:szCs w:val="24"/>
        </w:rPr>
        <w:t>design</w:t>
      </w:r>
      <w:r w:rsidRPr="7221BA2B" w:rsidR="00A44D85">
        <w:rPr>
          <w:rFonts w:ascii="Times New Roman" w:hAnsi="Times New Roman"/>
          <w:sz w:val="24"/>
          <w:szCs w:val="24"/>
        </w:rPr>
        <w:t xml:space="preserve"> a database that </w:t>
      </w:r>
      <w:r w:rsidRPr="7221BA2B" w:rsidR="00C71C1B">
        <w:rPr>
          <w:rFonts w:ascii="Times New Roman" w:hAnsi="Times New Roman"/>
          <w:sz w:val="24"/>
          <w:szCs w:val="24"/>
        </w:rPr>
        <w:t xml:space="preserve">interfaces with State and local jurisdiction systems, collecting the relevant data for in-scope crashes. </w:t>
      </w:r>
      <w:r w:rsidRPr="7221BA2B" w:rsidR="00B9765A">
        <w:rPr>
          <w:rFonts w:ascii="Times New Roman" w:hAnsi="Times New Roman"/>
          <w:sz w:val="24"/>
          <w:szCs w:val="24"/>
        </w:rPr>
        <w:t xml:space="preserve">If it is not possible, the IC will help the Agency develop a comprehensive study data collection form </w:t>
      </w:r>
      <w:r w:rsidRPr="7221BA2B" w:rsidR="00BF60CE">
        <w:rPr>
          <w:rFonts w:ascii="Times New Roman" w:hAnsi="Times New Roman"/>
          <w:sz w:val="24"/>
          <w:szCs w:val="24"/>
        </w:rPr>
        <w:t xml:space="preserve">that feeds into a study database that does not interface with State or jurisdiction systems. </w:t>
      </w:r>
    </w:p>
    <w:p w:rsidR="003C2C74" w:rsidP="00F81097" w14:paraId="6DBEF002" w14:textId="46A98D79">
      <w:pPr>
        <w:widowControl/>
        <w:ind w:left="360"/>
        <w:rPr>
          <w:rFonts w:ascii="Times New Roman" w:hAnsi="Times New Roman"/>
          <w:sz w:val="24"/>
          <w:szCs w:val="24"/>
        </w:rPr>
      </w:pPr>
    </w:p>
    <w:p w:rsidR="00972C15" w:rsidP="00972C15" w14:paraId="502A9A3B" w14:textId="6410AE69">
      <w:pPr>
        <w:widowControl/>
        <w:numPr>
          <w:ilvl w:val="0"/>
          <w:numId w:val="29"/>
        </w:numPr>
        <w:rPr>
          <w:rFonts w:ascii="Times New Roman" w:hAnsi="Times New Roman"/>
          <w:sz w:val="24"/>
          <w:szCs w:val="24"/>
        </w:rPr>
      </w:pPr>
      <w:r w:rsidRPr="7221BA2B">
        <w:rPr>
          <w:rFonts w:ascii="Times New Roman" w:hAnsi="Times New Roman"/>
          <w:b/>
          <w:sz w:val="24"/>
          <w:szCs w:val="24"/>
        </w:rPr>
        <w:t>Study training plans.</w:t>
      </w:r>
      <w:r w:rsidRPr="7221BA2B">
        <w:rPr>
          <w:rFonts w:ascii="Times New Roman" w:hAnsi="Times New Roman"/>
          <w:sz w:val="24"/>
          <w:szCs w:val="24"/>
        </w:rPr>
        <w:t xml:space="preserve"> Data collectors for the study will require training to ensure they understand what data elements are required, how to report </w:t>
      </w:r>
      <w:r w:rsidRPr="7221BA2B" w:rsidR="001F049A">
        <w:rPr>
          <w:rFonts w:ascii="Times New Roman" w:hAnsi="Times New Roman"/>
          <w:sz w:val="24"/>
          <w:szCs w:val="24"/>
        </w:rPr>
        <w:t xml:space="preserve">certain data elements, where to go for technical support, etc. Some State and local jurisdictions offer data collection training to enforcement officers. </w:t>
      </w:r>
      <w:r w:rsidRPr="7221BA2B" w:rsidR="0061010B">
        <w:rPr>
          <w:rFonts w:ascii="Times New Roman" w:hAnsi="Times New Roman"/>
          <w:sz w:val="24"/>
          <w:szCs w:val="24"/>
        </w:rPr>
        <w:t xml:space="preserve">The Agency is seeking information from the States/jurisdictions on the existing </w:t>
      </w:r>
      <w:r w:rsidRPr="7221BA2B" w:rsidR="00EC72AD">
        <w:rPr>
          <w:rFonts w:ascii="Times New Roman" w:hAnsi="Times New Roman"/>
          <w:sz w:val="24"/>
          <w:szCs w:val="24"/>
        </w:rPr>
        <w:t xml:space="preserve">data collection </w:t>
      </w:r>
      <w:r w:rsidRPr="7221BA2B" w:rsidR="0061010B">
        <w:rPr>
          <w:rFonts w:ascii="Times New Roman" w:hAnsi="Times New Roman"/>
          <w:sz w:val="24"/>
          <w:szCs w:val="24"/>
        </w:rPr>
        <w:t xml:space="preserve">training programs that they offer, to inform training development and </w:t>
      </w:r>
      <w:r w:rsidRPr="7221BA2B" w:rsidR="003E4BB3">
        <w:rPr>
          <w:rFonts w:ascii="Times New Roman" w:hAnsi="Times New Roman"/>
          <w:sz w:val="24"/>
          <w:szCs w:val="24"/>
        </w:rPr>
        <w:t xml:space="preserve">to </w:t>
      </w:r>
      <w:r w:rsidRPr="7221BA2B" w:rsidR="0061010B">
        <w:rPr>
          <w:rFonts w:ascii="Times New Roman" w:hAnsi="Times New Roman"/>
          <w:sz w:val="24"/>
          <w:szCs w:val="24"/>
        </w:rPr>
        <w:t xml:space="preserve">identify opportunities </w:t>
      </w:r>
      <w:r w:rsidRPr="7221BA2B" w:rsidR="00EC72AD">
        <w:rPr>
          <w:rFonts w:ascii="Times New Roman" w:hAnsi="Times New Roman"/>
          <w:sz w:val="24"/>
          <w:szCs w:val="24"/>
        </w:rPr>
        <w:t xml:space="preserve">to sync or streamline training efforts. </w:t>
      </w:r>
    </w:p>
    <w:p w:rsidR="003475F3" w:rsidP="003475F3" w14:paraId="17E82387" w14:textId="77777777">
      <w:pPr>
        <w:widowControl/>
        <w:rPr>
          <w:rFonts w:ascii="Times New Roman" w:hAnsi="Times New Roman"/>
          <w:sz w:val="24"/>
          <w:szCs w:val="24"/>
        </w:rPr>
      </w:pPr>
    </w:p>
    <w:p w:rsidR="008524CD" w:rsidP="00972C15" w14:paraId="3E4E8B5A" w14:textId="0C5BF5A5">
      <w:pPr>
        <w:widowControl/>
        <w:numPr>
          <w:ilvl w:val="0"/>
          <w:numId w:val="29"/>
        </w:numPr>
        <w:rPr>
          <w:rFonts w:ascii="Times New Roman" w:hAnsi="Times New Roman"/>
          <w:sz w:val="24"/>
          <w:szCs w:val="24"/>
        </w:rPr>
      </w:pPr>
      <w:r w:rsidRPr="7221BA2B">
        <w:rPr>
          <w:rFonts w:ascii="Times New Roman" w:hAnsi="Times New Roman"/>
          <w:b/>
          <w:sz w:val="24"/>
          <w:szCs w:val="24"/>
        </w:rPr>
        <w:t>Quality review plans.</w:t>
      </w:r>
      <w:r w:rsidRPr="7221BA2B">
        <w:rPr>
          <w:rFonts w:ascii="Times New Roman" w:hAnsi="Times New Roman"/>
          <w:sz w:val="24"/>
          <w:szCs w:val="24"/>
        </w:rPr>
        <w:t xml:space="preserve"> </w:t>
      </w:r>
      <w:r w:rsidRPr="7221BA2B" w:rsidR="00ED501E">
        <w:rPr>
          <w:rFonts w:ascii="Times New Roman" w:hAnsi="Times New Roman"/>
          <w:sz w:val="24"/>
          <w:szCs w:val="24"/>
        </w:rPr>
        <w:t xml:space="preserve">FMCSA </w:t>
      </w:r>
      <w:r w:rsidRPr="7221BA2B" w:rsidR="00657957">
        <w:rPr>
          <w:rFonts w:ascii="Times New Roman" w:hAnsi="Times New Roman"/>
          <w:sz w:val="24"/>
          <w:szCs w:val="24"/>
        </w:rPr>
        <w:t>will be developing a quality review plan for collected study data. To inform that plan, the Agency needs to understand what quality reviews States already conduct on their crash dat</w:t>
      </w:r>
      <w:r w:rsidRPr="7221BA2B" w:rsidR="004201AE">
        <w:rPr>
          <w:rFonts w:ascii="Times New Roman" w:hAnsi="Times New Roman"/>
          <w:sz w:val="24"/>
          <w:szCs w:val="24"/>
        </w:rPr>
        <w:t xml:space="preserve">a, and when. Collected quality review information will </w:t>
      </w:r>
      <w:r w:rsidRPr="7221BA2B" w:rsidR="00D57334">
        <w:rPr>
          <w:rFonts w:ascii="Times New Roman" w:hAnsi="Times New Roman"/>
          <w:sz w:val="24"/>
          <w:szCs w:val="24"/>
        </w:rPr>
        <w:t xml:space="preserve">help the Agency determine when to conduct quality reviews on collected study data, and to what extent. </w:t>
      </w:r>
    </w:p>
    <w:p w:rsidR="00F81097" w:rsidP="00F00E7C" w14:paraId="416E8135" w14:textId="77777777">
      <w:pPr>
        <w:ind w:left="360"/>
        <w:rPr>
          <w:rFonts w:ascii="Times New Roman" w:hAnsi="Times New Roman"/>
          <w:b/>
          <w:sz w:val="24"/>
          <w:szCs w:val="24"/>
        </w:rPr>
      </w:pPr>
    </w:p>
    <w:p w:rsidR="00F81097" w:rsidP="002227CA" w14:paraId="48FFC54E" w14:textId="1F6D173A">
      <w:pPr>
        <w:pStyle w:val="Heading2"/>
        <w:rPr>
          <w:b w:val="0"/>
        </w:rPr>
      </w:pPr>
      <w:r>
        <w:t>CMV Enforcement Resources and Funding</w:t>
      </w:r>
    </w:p>
    <w:p w:rsidR="00E758B9" w:rsidP="00F116F4" w14:paraId="0A1A8EBF" w14:textId="0549814B">
      <w:pPr>
        <w:ind w:left="360"/>
        <w:rPr>
          <w:rFonts w:ascii="Times New Roman" w:hAnsi="Times New Roman"/>
          <w:bCs/>
          <w:sz w:val="24"/>
          <w:szCs w:val="24"/>
        </w:rPr>
      </w:pPr>
      <w:r>
        <w:rPr>
          <w:rFonts w:ascii="Times New Roman" w:hAnsi="Times New Roman"/>
          <w:bCs/>
          <w:sz w:val="24"/>
          <w:szCs w:val="24"/>
        </w:rPr>
        <w:t xml:space="preserve">FMCSA must collect information from </w:t>
      </w:r>
      <w:r w:rsidR="00943FC3">
        <w:rPr>
          <w:rFonts w:ascii="Times New Roman" w:hAnsi="Times New Roman"/>
          <w:bCs/>
          <w:sz w:val="24"/>
          <w:szCs w:val="24"/>
        </w:rPr>
        <w:t>States and local jurisdictions</w:t>
      </w:r>
      <w:r>
        <w:rPr>
          <w:rFonts w:ascii="Times New Roman" w:hAnsi="Times New Roman"/>
          <w:bCs/>
          <w:sz w:val="24"/>
          <w:szCs w:val="24"/>
        </w:rPr>
        <w:t xml:space="preserve"> to understand whether existing commercial vehicle enforcement resources can meet the study needs, and if not, to determine how much additional funding or resources </w:t>
      </w:r>
      <w:r w:rsidR="005F410C">
        <w:rPr>
          <w:rFonts w:ascii="Times New Roman" w:hAnsi="Times New Roman"/>
          <w:bCs/>
          <w:sz w:val="24"/>
          <w:szCs w:val="24"/>
        </w:rPr>
        <w:t>jurisdictions</w:t>
      </w:r>
      <w:r>
        <w:rPr>
          <w:rFonts w:ascii="Times New Roman" w:hAnsi="Times New Roman"/>
          <w:bCs/>
          <w:sz w:val="24"/>
          <w:szCs w:val="24"/>
        </w:rPr>
        <w:t xml:space="preserve"> will require to collect the necessary data. </w:t>
      </w:r>
      <w:r w:rsidR="00F116F4">
        <w:rPr>
          <w:rFonts w:ascii="Times New Roman" w:hAnsi="Times New Roman"/>
          <w:bCs/>
          <w:sz w:val="24"/>
          <w:szCs w:val="24"/>
        </w:rPr>
        <w:t>IC-4 will i</w:t>
      </w:r>
      <w:r>
        <w:rPr>
          <w:rFonts w:ascii="Times New Roman" w:hAnsi="Times New Roman"/>
          <w:bCs/>
          <w:sz w:val="24"/>
          <w:szCs w:val="24"/>
        </w:rPr>
        <w:t>dentify</w:t>
      </w:r>
      <w:r w:rsidR="00994CFD">
        <w:rPr>
          <w:rFonts w:ascii="Times New Roman" w:hAnsi="Times New Roman"/>
          <w:bCs/>
          <w:sz w:val="24"/>
          <w:szCs w:val="24"/>
        </w:rPr>
        <w:t xml:space="preserve"> available CMV enforcement resources within States/jurisdictions</w:t>
      </w:r>
      <w:r w:rsidR="00CA0E16">
        <w:rPr>
          <w:rFonts w:ascii="Times New Roman" w:hAnsi="Times New Roman"/>
          <w:bCs/>
          <w:sz w:val="24"/>
          <w:szCs w:val="24"/>
        </w:rPr>
        <w:t>,</w:t>
      </w:r>
      <w:r>
        <w:rPr>
          <w:rFonts w:ascii="Times New Roman" w:hAnsi="Times New Roman"/>
          <w:bCs/>
          <w:sz w:val="24"/>
          <w:szCs w:val="24"/>
        </w:rPr>
        <w:t xml:space="preserve"> funding sources for existing commercial vehicle enforcement resources </w:t>
      </w:r>
      <w:r w:rsidR="009B11A0">
        <w:rPr>
          <w:rFonts w:ascii="Times New Roman" w:hAnsi="Times New Roman"/>
          <w:bCs/>
          <w:sz w:val="24"/>
          <w:szCs w:val="24"/>
        </w:rPr>
        <w:t xml:space="preserve">and activities </w:t>
      </w:r>
      <w:r>
        <w:rPr>
          <w:rFonts w:ascii="Times New Roman" w:hAnsi="Times New Roman"/>
          <w:bCs/>
          <w:sz w:val="24"/>
          <w:szCs w:val="24"/>
        </w:rPr>
        <w:t>(e.g., State-funded versus FMCSA grant-funded)</w:t>
      </w:r>
      <w:r w:rsidR="00CA0E16">
        <w:rPr>
          <w:rFonts w:ascii="Times New Roman" w:hAnsi="Times New Roman"/>
          <w:bCs/>
          <w:sz w:val="24"/>
          <w:szCs w:val="24"/>
        </w:rPr>
        <w:t xml:space="preserve">, </w:t>
      </w:r>
      <w:r w:rsidR="00CB1972">
        <w:rPr>
          <w:rFonts w:ascii="Times New Roman" w:hAnsi="Times New Roman"/>
          <w:bCs/>
          <w:sz w:val="24"/>
          <w:szCs w:val="24"/>
        </w:rPr>
        <w:t xml:space="preserve">and </w:t>
      </w:r>
      <w:r w:rsidR="00CA0E16">
        <w:rPr>
          <w:rFonts w:ascii="Times New Roman" w:hAnsi="Times New Roman"/>
          <w:bCs/>
          <w:sz w:val="24"/>
          <w:szCs w:val="24"/>
        </w:rPr>
        <w:t>whether there is a mechanism for the local jurisdiction to receive study funding through FMCSA’s grant programs (i.e., as a sub-grantee)</w:t>
      </w:r>
      <w:r w:rsidR="00CB1972">
        <w:rPr>
          <w:rFonts w:ascii="Times New Roman" w:hAnsi="Times New Roman"/>
          <w:bCs/>
          <w:sz w:val="24"/>
          <w:szCs w:val="24"/>
        </w:rPr>
        <w:t xml:space="preserve">. Information collected </w:t>
      </w:r>
      <w:r w:rsidR="0061282A">
        <w:rPr>
          <w:rFonts w:ascii="Times New Roman" w:hAnsi="Times New Roman"/>
          <w:bCs/>
          <w:sz w:val="24"/>
          <w:szCs w:val="24"/>
        </w:rPr>
        <w:t>under IC-4 will also inform FMCSA resourcing plans outside of the States/jurisdictions (e.g., w</w:t>
      </w:r>
      <w:r w:rsidR="008F5C6B">
        <w:rPr>
          <w:rFonts w:ascii="Times New Roman" w:hAnsi="Times New Roman"/>
          <w:bCs/>
          <w:sz w:val="24"/>
          <w:szCs w:val="24"/>
        </w:rPr>
        <w:t xml:space="preserve">hether the Agency will need to hire third-party interviewers to </w:t>
      </w:r>
      <w:r w:rsidR="0034684B">
        <w:rPr>
          <w:rFonts w:ascii="Times New Roman" w:hAnsi="Times New Roman"/>
          <w:bCs/>
          <w:sz w:val="24"/>
          <w:szCs w:val="24"/>
        </w:rPr>
        <w:t>interview involved</w:t>
      </w:r>
      <w:r w:rsidR="008F5C6B">
        <w:rPr>
          <w:rFonts w:ascii="Times New Roman" w:hAnsi="Times New Roman"/>
          <w:bCs/>
          <w:sz w:val="24"/>
          <w:szCs w:val="24"/>
        </w:rPr>
        <w:t xml:space="preserve"> driver</w:t>
      </w:r>
      <w:r w:rsidR="0034684B">
        <w:rPr>
          <w:rFonts w:ascii="Times New Roman" w:hAnsi="Times New Roman"/>
          <w:bCs/>
          <w:sz w:val="24"/>
          <w:szCs w:val="24"/>
        </w:rPr>
        <w:t>s</w:t>
      </w:r>
      <w:r w:rsidR="008F5C6B">
        <w:rPr>
          <w:rFonts w:ascii="Times New Roman" w:hAnsi="Times New Roman"/>
          <w:bCs/>
          <w:sz w:val="24"/>
          <w:szCs w:val="24"/>
        </w:rPr>
        <w:t xml:space="preserve">, </w:t>
      </w:r>
      <w:r w:rsidR="0034684B">
        <w:rPr>
          <w:rFonts w:ascii="Times New Roman" w:hAnsi="Times New Roman"/>
          <w:bCs/>
          <w:sz w:val="24"/>
          <w:szCs w:val="24"/>
        </w:rPr>
        <w:t xml:space="preserve">motor </w:t>
      </w:r>
      <w:r w:rsidR="008F5C6B">
        <w:rPr>
          <w:rFonts w:ascii="Times New Roman" w:hAnsi="Times New Roman"/>
          <w:bCs/>
          <w:sz w:val="24"/>
          <w:szCs w:val="24"/>
        </w:rPr>
        <w:t>carrier</w:t>
      </w:r>
      <w:r w:rsidR="0034684B">
        <w:rPr>
          <w:rFonts w:ascii="Times New Roman" w:hAnsi="Times New Roman"/>
          <w:bCs/>
          <w:sz w:val="24"/>
          <w:szCs w:val="24"/>
        </w:rPr>
        <w:t>s</w:t>
      </w:r>
      <w:r w:rsidR="008F5C6B">
        <w:rPr>
          <w:rFonts w:ascii="Times New Roman" w:hAnsi="Times New Roman"/>
          <w:bCs/>
          <w:sz w:val="24"/>
          <w:szCs w:val="24"/>
        </w:rPr>
        <w:t>, and witness</w:t>
      </w:r>
      <w:r w:rsidR="0034684B">
        <w:rPr>
          <w:rFonts w:ascii="Times New Roman" w:hAnsi="Times New Roman"/>
          <w:bCs/>
          <w:sz w:val="24"/>
          <w:szCs w:val="24"/>
        </w:rPr>
        <w:t>es)</w:t>
      </w:r>
      <w:r w:rsidR="00DB7788">
        <w:rPr>
          <w:rFonts w:ascii="Times New Roman" w:hAnsi="Times New Roman"/>
          <w:bCs/>
          <w:sz w:val="24"/>
          <w:szCs w:val="24"/>
        </w:rPr>
        <w:t xml:space="preserve">. </w:t>
      </w:r>
      <w:r w:rsidR="00B46942">
        <w:rPr>
          <w:rFonts w:ascii="Times New Roman" w:hAnsi="Times New Roman"/>
          <w:bCs/>
          <w:sz w:val="24"/>
          <w:szCs w:val="24"/>
        </w:rPr>
        <w:t xml:space="preserve"> </w:t>
      </w:r>
    </w:p>
    <w:p w:rsidR="00D2771E" w:rsidP="00E758B9" w14:paraId="4A6FB6AE" w14:textId="77777777">
      <w:pPr>
        <w:rPr>
          <w:rFonts w:ascii="Times New Roman" w:hAnsi="Times New Roman"/>
          <w:bCs/>
          <w:sz w:val="24"/>
          <w:szCs w:val="24"/>
        </w:rPr>
      </w:pPr>
    </w:p>
    <w:p w:rsidR="00FB0C05" w:rsidRPr="00F610F8" w:rsidP="00F610F8" w14:paraId="48925BAC" w14:textId="326B7DF7">
      <w:pPr>
        <w:pStyle w:val="Heading1"/>
      </w:pPr>
      <w:r>
        <w:t>Extent of Automated Information Collection</w:t>
      </w:r>
      <w:r w:rsidRPr="00F610F8" w:rsidR="009D4F72">
        <w:t xml:space="preserve"> </w:t>
      </w:r>
      <w:r w:rsidRPr="00F610F8" w:rsidR="005612EB">
        <w:br/>
      </w:r>
    </w:p>
    <w:p w:rsidR="00A613EE" w:rsidRPr="005612EB" w:rsidP="000A2F7C" w14:paraId="18347030" w14:textId="0427A6FD">
      <w:pPr>
        <w:ind w:left="360"/>
        <w:rPr>
          <w:rFonts w:ascii="Times New Roman" w:hAnsi="Times New Roman"/>
          <w:sz w:val="24"/>
        </w:rPr>
      </w:pPr>
      <w:r>
        <w:rPr>
          <w:rFonts w:ascii="Times New Roman" w:hAnsi="Times New Roman"/>
          <w:sz w:val="24"/>
          <w:szCs w:val="24"/>
        </w:rPr>
        <w:t>FMCSA</w:t>
      </w:r>
      <w:r w:rsidR="00D84B8A">
        <w:rPr>
          <w:rFonts w:ascii="Times New Roman" w:hAnsi="Times New Roman"/>
          <w:sz w:val="24"/>
          <w:szCs w:val="24"/>
        </w:rPr>
        <w:t xml:space="preserve"> </w:t>
      </w:r>
      <w:r w:rsidR="00EA1648">
        <w:rPr>
          <w:rFonts w:ascii="Times New Roman" w:hAnsi="Times New Roman"/>
          <w:sz w:val="24"/>
          <w:szCs w:val="24"/>
        </w:rPr>
        <w:t xml:space="preserve">resources </w:t>
      </w:r>
      <w:r w:rsidR="00D84B8A">
        <w:rPr>
          <w:rFonts w:ascii="Times New Roman" w:hAnsi="Times New Roman"/>
          <w:sz w:val="24"/>
          <w:szCs w:val="24"/>
        </w:rPr>
        <w:t xml:space="preserve">will collect the required information </w:t>
      </w:r>
      <w:r w:rsidR="0062107C">
        <w:rPr>
          <w:rFonts w:ascii="Times New Roman" w:hAnsi="Times New Roman"/>
          <w:sz w:val="24"/>
          <w:szCs w:val="24"/>
        </w:rPr>
        <w:t>fr</w:t>
      </w:r>
      <w:r w:rsidR="00E62C1E">
        <w:rPr>
          <w:rFonts w:ascii="Times New Roman" w:hAnsi="Times New Roman"/>
          <w:sz w:val="24"/>
          <w:szCs w:val="24"/>
        </w:rPr>
        <w:t>om</w:t>
      </w:r>
      <w:r w:rsidR="0062107C">
        <w:rPr>
          <w:rFonts w:ascii="Times New Roman" w:hAnsi="Times New Roman"/>
          <w:sz w:val="24"/>
          <w:szCs w:val="24"/>
        </w:rPr>
        <w:t xml:space="preserve"> IC-1 </w:t>
      </w:r>
      <w:r w:rsidR="00E62C1E">
        <w:rPr>
          <w:rFonts w:ascii="Times New Roman" w:hAnsi="Times New Roman"/>
          <w:sz w:val="24"/>
          <w:szCs w:val="24"/>
        </w:rPr>
        <w:t xml:space="preserve">respondents </w:t>
      </w:r>
      <w:r w:rsidR="00DB781A">
        <w:rPr>
          <w:rFonts w:ascii="Times New Roman" w:hAnsi="Times New Roman"/>
          <w:sz w:val="24"/>
          <w:szCs w:val="24"/>
        </w:rPr>
        <w:t>via</w:t>
      </w:r>
      <w:r w:rsidR="00543D0D">
        <w:rPr>
          <w:rFonts w:ascii="Times New Roman" w:hAnsi="Times New Roman"/>
          <w:sz w:val="24"/>
          <w:szCs w:val="24"/>
        </w:rPr>
        <w:t xml:space="preserve"> email</w:t>
      </w:r>
      <w:r w:rsidR="00A05A34">
        <w:rPr>
          <w:rFonts w:ascii="Times New Roman" w:hAnsi="Times New Roman"/>
          <w:sz w:val="24"/>
          <w:szCs w:val="24"/>
        </w:rPr>
        <w:t xml:space="preserve"> or phone</w:t>
      </w:r>
      <w:r w:rsidR="00EA1648">
        <w:rPr>
          <w:rFonts w:ascii="Times New Roman" w:hAnsi="Times New Roman"/>
          <w:sz w:val="24"/>
          <w:szCs w:val="24"/>
        </w:rPr>
        <w:t xml:space="preserve">, then transfer that information into a web-based survey tool </w:t>
      </w:r>
      <w:r w:rsidR="001E6CF7">
        <w:rPr>
          <w:rFonts w:ascii="Times New Roman" w:hAnsi="Times New Roman"/>
          <w:sz w:val="24"/>
          <w:szCs w:val="24"/>
        </w:rPr>
        <w:t>and/o</w:t>
      </w:r>
      <w:r w:rsidR="00EA1648">
        <w:rPr>
          <w:rFonts w:ascii="Times New Roman" w:hAnsi="Times New Roman"/>
          <w:sz w:val="24"/>
          <w:szCs w:val="24"/>
        </w:rPr>
        <w:t>r Excel spreadsheet</w:t>
      </w:r>
      <w:r w:rsidR="00C4270F">
        <w:rPr>
          <w:rFonts w:ascii="Times New Roman" w:hAnsi="Times New Roman"/>
          <w:sz w:val="24"/>
          <w:szCs w:val="24"/>
        </w:rPr>
        <w:t>. For ICs 2, 3, and 4, FMCSA will</w:t>
      </w:r>
      <w:r w:rsidR="00543D0D">
        <w:rPr>
          <w:rFonts w:ascii="Times New Roman" w:hAnsi="Times New Roman"/>
          <w:sz w:val="24"/>
          <w:szCs w:val="24"/>
        </w:rPr>
        <w:t xml:space="preserve"> </w:t>
      </w:r>
      <w:r>
        <w:rPr>
          <w:rFonts w:ascii="Times New Roman" w:hAnsi="Times New Roman"/>
          <w:sz w:val="24"/>
          <w:szCs w:val="24"/>
        </w:rPr>
        <w:t>leverag</w:t>
      </w:r>
      <w:r w:rsidR="00313642">
        <w:rPr>
          <w:rFonts w:ascii="Times New Roman" w:hAnsi="Times New Roman"/>
          <w:sz w:val="24"/>
          <w:szCs w:val="24"/>
        </w:rPr>
        <w:t>e</w:t>
      </w:r>
      <w:r>
        <w:rPr>
          <w:rFonts w:ascii="Times New Roman" w:hAnsi="Times New Roman"/>
          <w:sz w:val="24"/>
          <w:szCs w:val="24"/>
        </w:rPr>
        <w:t xml:space="preserve"> </w:t>
      </w:r>
      <w:r w:rsidR="00935AC8">
        <w:rPr>
          <w:rFonts w:ascii="Times New Roman" w:hAnsi="Times New Roman"/>
          <w:sz w:val="24"/>
          <w:szCs w:val="24"/>
        </w:rPr>
        <w:t>a</w:t>
      </w:r>
      <w:r>
        <w:rPr>
          <w:rFonts w:ascii="Times New Roman" w:hAnsi="Times New Roman"/>
          <w:sz w:val="24"/>
          <w:szCs w:val="24"/>
        </w:rPr>
        <w:t xml:space="preserve"> web-based survey </w:t>
      </w:r>
      <w:r w:rsidR="00607168">
        <w:rPr>
          <w:rFonts w:ascii="Times New Roman" w:hAnsi="Times New Roman"/>
          <w:sz w:val="24"/>
          <w:szCs w:val="24"/>
        </w:rPr>
        <w:t>tool</w:t>
      </w:r>
      <w:r w:rsidR="00313642">
        <w:rPr>
          <w:rFonts w:ascii="Times New Roman" w:hAnsi="Times New Roman"/>
          <w:sz w:val="24"/>
          <w:szCs w:val="24"/>
        </w:rPr>
        <w:t xml:space="preserve"> combined with </w:t>
      </w:r>
      <w:r w:rsidR="00D67F62">
        <w:rPr>
          <w:rFonts w:ascii="Times New Roman" w:hAnsi="Times New Roman"/>
          <w:sz w:val="24"/>
          <w:szCs w:val="24"/>
        </w:rPr>
        <w:t>email</w:t>
      </w:r>
      <w:r w:rsidR="00432EB3">
        <w:rPr>
          <w:rFonts w:ascii="Times New Roman" w:hAnsi="Times New Roman"/>
          <w:sz w:val="24"/>
          <w:szCs w:val="24"/>
        </w:rPr>
        <w:t xml:space="preserve"> (</w:t>
      </w:r>
      <w:r w:rsidR="00607168">
        <w:rPr>
          <w:rFonts w:ascii="Times New Roman" w:hAnsi="Times New Roman"/>
          <w:sz w:val="24"/>
          <w:szCs w:val="24"/>
        </w:rPr>
        <w:t>for select respondents</w:t>
      </w:r>
      <w:r w:rsidR="00432EB3">
        <w:rPr>
          <w:rFonts w:ascii="Times New Roman" w:hAnsi="Times New Roman"/>
          <w:sz w:val="24"/>
          <w:szCs w:val="24"/>
        </w:rPr>
        <w:t>)</w:t>
      </w:r>
      <w:r w:rsidR="004B4DC2">
        <w:rPr>
          <w:rFonts w:ascii="Times New Roman" w:hAnsi="Times New Roman"/>
          <w:sz w:val="24"/>
          <w:szCs w:val="24"/>
        </w:rPr>
        <w:t xml:space="preserve"> to collect information.</w:t>
      </w:r>
      <w:r w:rsidR="00D84B8A">
        <w:rPr>
          <w:rFonts w:ascii="Times New Roman" w:hAnsi="Times New Roman"/>
          <w:sz w:val="24"/>
          <w:szCs w:val="24"/>
        </w:rPr>
        <w:t xml:space="preserve"> </w:t>
      </w:r>
      <w:r>
        <w:rPr>
          <w:rFonts w:ascii="Times New Roman" w:hAnsi="Times New Roman"/>
          <w:sz w:val="24"/>
          <w:szCs w:val="24"/>
        </w:rPr>
        <w:t>FMCSA</w:t>
      </w:r>
      <w:r w:rsidR="00D84B8A">
        <w:rPr>
          <w:rFonts w:ascii="Times New Roman" w:hAnsi="Times New Roman"/>
          <w:sz w:val="24"/>
          <w:szCs w:val="24"/>
        </w:rPr>
        <w:t xml:space="preserve"> </w:t>
      </w:r>
      <w:r w:rsidR="006775F9">
        <w:rPr>
          <w:rFonts w:ascii="Times New Roman" w:hAnsi="Times New Roman"/>
          <w:sz w:val="24"/>
          <w:szCs w:val="24"/>
        </w:rPr>
        <w:t xml:space="preserve">believes that </w:t>
      </w:r>
      <w:r w:rsidR="007D06E2">
        <w:rPr>
          <w:rFonts w:ascii="Times New Roman" w:hAnsi="Times New Roman"/>
          <w:sz w:val="24"/>
          <w:szCs w:val="24"/>
        </w:rPr>
        <w:t xml:space="preserve">all respondents will have </w:t>
      </w:r>
      <w:r w:rsidR="00C55CCB">
        <w:rPr>
          <w:rFonts w:ascii="Times New Roman" w:hAnsi="Times New Roman"/>
          <w:sz w:val="24"/>
          <w:szCs w:val="24"/>
        </w:rPr>
        <w:t xml:space="preserve">State or local </w:t>
      </w:r>
      <w:r w:rsidR="00C70240">
        <w:rPr>
          <w:rFonts w:ascii="Times New Roman" w:hAnsi="Times New Roman"/>
          <w:sz w:val="24"/>
          <w:szCs w:val="24"/>
        </w:rPr>
        <w:t>G</w:t>
      </w:r>
      <w:r w:rsidR="00C55CCB">
        <w:rPr>
          <w:rFonts w:ascii="Times New Roman" w:hAnsi="Times New Roman"/>
          <w:sz w:val="24"/>
          <w:szCs w:val="24"/>
        </w:rPr>
        <w:t>overnment-provided IT equipment (e.g., laptops, mobile devices, etc.) and internet access</w:t>
      </w:r>
      <w:r w:rsidR="00792F15">
        <w:rPr>
          <w:rFonts w:ascii="Times New Roman" w:hAnsi="Times New Roman"/>
          <w:sz w:val="24"/>
          <w:szCs w:val="24"/>
        </w:rPr>
        <w:t xml:space="preserve">; as such, the Agency believes </w:t>
      </w:r>
      <w:r w:rsidR="006775F9">
        <w:rPr>
          <w:rFonts w:ascii="Times New Roman" w:hAnsi="Times New Roman"/>
          <w:sz w:val="24"/>
          <w:szCs w:val="24"/>
        </w:rPr>
        <w:t>electronic submissions will be most cost-effective and efficient for re</w:t>
      </w:r>
      <w:r w:rsidR="007D06E2">
        <w:rPr>
          <w:rFonts w:ascii="Times New Roman" w:hAnsi="Times New Roman"/>
          <w:sz w:val="24"/>
          <w:szCs w:val="24"/>
        </w:rPr>
        <w:t>s</w:t>
      </w:r>
      <w:r w:rsidR="006775F9">
        <w:rPr>
          <w:rFonts w:ascii="Times New Roman" w:hAnsi="Times New Roman"/>
          <w:sz w:val="24"/>
          <w:szCs w:val="24"/>
        </w:rPr>
        <w:t>pondents</w:t>
      </w:r>
      <w:r w:rsidR="00792F15">
        <w:rPr>
          <w:rFonts w:ascii="Times New Roman" w:hAnsi="Times New Roman"/>
          <w:sz w:val="24"/>
          <w:szCs w:val="24"/>
        </w:rPr>
        <w:t xml:space="preserve"> (as opposed to mail-based submissions or some other means)</w:t>
      </w:r>
      <w:r w:rsidR="007D06E2">
        <w:rPr>
          <w:rFonts w:ascii="Times New Roman" w:hAnsi="Times New Roman"/>
          <w:sz w:val="24"/>
          <w:szCs w:val="24"/>
        </w:rPr>
        <w:t xml:space="preserve">. </w:t>
      </w:r>
      <w:r w:rsidR="00792F15">
        <w:rPr>
          <w:rFonts w:ascii="Times New Roman" w:hAnsi="Times New Roman"/>
          <w:sz w:val="24"/>
          <w:szCs w:val="24"/>
        </w:rPr>
        <w:t xml:space="preserve">FMCSA </w:t>
      </w:r>
      <w:r w:rsidR="00D84B8A">
        <w:rPr>
          <w:rFonts w:ascii="Times New Roman" w:hAnsi="Times New Roman"/>
          <w:sz w:val="24"/>
          <w:szCs w:val="24"/>
        </w:rPr>
        <w:t>estimates that 100% of submissions will be electronic.</w:t>
      </w:r>
      <w:r w:rsidRPr="00F528EE" w:rsidR="008F2CDB">
        <w:rPr>
          <w:rFonts w:ascii="Times New Roman" w:hAnsi="Times New Roman"/>
          <w:i/>
        </w:rPr>
        <w:br/>
      </w:r>
    </w:p>
    <w:p w:rsidR="00FB0C05" w:rsidRPr="00A324FE" w:rsidP="00F610F8" w14:paraId="2E039C56" w14:textId="5B6CA8D0">
      <w:pPr>
        <w:pStyle w:val="Heading1"/>
      </w:pPr>
      <w:r>
        <w:t>Efforts to Identify Duplication</w:t>
      </w:r>
      <w:r w:rsidRPr="00A324FE" w:rsidR="00A613EE">
        <w:br/>
      </w:r>
    </w:p>
    <w:p w:rsidR="00E5082C" w:rsidP="00FB0C05" w14:paraId="4E749FB5" w14:textId="5999BC44">
      <w:pPr>
        <w:pStyle w:val="NormalWeb"/>
        <w:spacing w:before="0" w:beforeAutospacing="0" w:after="0" w:afterAutospacing="0"/>
        <w:ind w:left="360"/>
        <w:rPr>
          <w:rFonts w:ascii="Times New Roman" w:hAnsi="Times New Roman"/>
        </w:rPr>
      </w:pPr>
      <w:r>
        <w:rPr>
          <w:rFonts w:ascii="Times New Roman" w:hAnsi="Times New Roman"/>
        </w:rPr>
        <w:t xml:space="preserve">Some </w:t>
      </w:r>
      <w:r w:rsidR="00455F8A">
        <w:rPr>
          <w:rFonts w:ascii="Times New Roman" w:hAnsi="Times New Roman"/>
        </w:rPr>
        <w:t>information that FMCSA requires is available from other sources. Specifically, FMCSA will be able to obtain</w:t>
      </w:r>
      <w:r w:rsidR="00F0516A">
        <w:rPr>
          <w:rFonts w:ascii="Times New Roman" w:hAnsi="Times New Roman"/>
        </w:rPr>
        <w:t xml:space="preserve"> </w:t>
      </w:r>
      <w:r w:rsidR="00455F8A">
        <w:rPr>
          <w:rFonts w:ascii="Times New Roman" w:hAnsi="Times New Roman"/>
        </w:rPr>
        <w:t xml:space="preserve">crash data collection manuals, crash </w:t>
      </w:r>
      <w:r w:rsidR="00B86671">
        <w:rPr>
          <w:rFonts w:ascii="Times New Roman" w:hAnsi="Times New Roman"/>
        </w:rPr>
        <w:t>data collection</w:t>
      </w:r>
      <w:r w:rsidR="00455F8A">
        <w:rPr>
          <w:rFonts w:ascii="Times New Roman" w:hAnsi="Times New Roman"/>
        </w:rPr>
        <w:t xml:space="preserve"> forms, </w:t>
      </w:r>
      <w:r w:rsidR="00B86671">
        <w:rPr>
          <w:rFonts w:ascii="Times New Roman" w:hAnsi="Times New Roman"/>
        </w:rPr>
        <w:t>data dictionaries, and crash reconstruction policies</w:t>
      </w:r>
      <w:r w:rsidR="00544110">
        <w:rPr>
          <w:rFonts w:ascii="Times New Roman" w:hAnsi="Times New Roman"/>
        </w:rPr>
        <w:t xml:space="preserve"> </w:t>
      </w:r>
      <w:r w:rsidR="00B40F9D">
        <w:rPr>
          <w:rFonts w:ascii="Times New Roman" w:hAnsi="Times New Roman"/>
        </w:rPr>
        <w:t xml:space="preserve">for some States </w:t>
      </w:r>
      <w:r w:rsidR="00B86671">
        <w:rPr>
          <w:rFonts w:ascii="Times New Roman" w:hAnsi="Times New Roman"/>
        </w:rPr>
        <w:t>from the Commercial Vehicle</w:t>
      </w:r>
      <w:r w:rsidR="00544110">
        <w:rPr>
          <w:rFonts w:ascii="Times New Roman" w:hAnsi="Times New Roman"/>
        </w:rPr>
        <w:t xml:space="preserve"> Safety Alliance (CVSA) and NHTSA. However, CVSA and NHTSA do not have </w:t>
      </w:r>
      <w:r w:rsidR="006B6632">
        <w:rPr>
          <w:rFonts w:ascii="Times New Roman" w:hAnsi="Times New Roman"/>
        </w:rPr>
        <w:t xml:space="preserve">detailed </w:t>
      </w:r>
      <w:r w:rsidR="00544110">
        <w:rPr>
          <w:rFonts w:ascii="Times New Roman" w:hAnsi="Times New Roman"/>
        </w:rPr>
        <w:t xml:space="preserve">information on State or </w:t>
      </w:r>
      <w:r w:rsidR="00BE7F3F">
        <w:rPr>
          <w:rFonts w:ascii="Times New Roman" w:hAnsi="Times New Roman"/>
        </w:rPr>
        <w:t xml:space="preserve">local jurisdiction </w:t>
      </w:r>
      <w:r w:rsidR="006B6632">
        <w:rPr>
          <w:rFonts w:ascii="Times New Roman" w:hAnsi="Times New Roman"/>
        </w:rPr>
        <w:t>CMV</w:t>
      </w:r>
      <w:r w:rsidR="0008704B">
        <w:rPr>
          <w:rFonts w:ascii="Times New Roman" w:hAnsi="Times New Roman"/>
        </w:rPr>
        <w:t>-specific</w:t>
      </w:r>
      <w:r w:rsidR="006B6632">
        <w:rPr>
          <w:rFonts w:ascii="Times New Roman" w:hAnsi="Times New Roman"/>
        </w:rPr>
        <w:t xml:space="preserve"> crash data collection processes</w:t>
      </w:r>
      <w:r w:rsidR="00A02DC0">
        <w:rPr>
          <w:rFonts w:ascii="Times New Roman" w:hAnsi="Times New Roman"/>
        </w:rPr>
        <w:t>,</w:t>
      </w:r>
      <w:r w:rsidR="00C6250C">
        <w:rPr>
          <w:rFonts w:ascii="Times New Roman" w:hAnsi="Times New Roman"/>
        </w:rPr>
        <w:t xml:space="preserve"> systems, </w:t>
      </w:r>
      <w:r w:rsidR="00A02DC0">
        <w:rPr>
          <w:rFonts w:ascii="Times New Roman" w:hAnsi="Times New Roman"/>
        </w:rPr>
        <w:t xml:space="preserve">or data elements, </w:t>
      </w:r>
      <w:r w:rsidR="00C6250C">
        <w:rPr>
          <w:rFonts w:ascii="Times New Roman" w:hAnsi="Times New Roman"/>
        </w:rPr>
        <w:t xml:space="preserve">and they cannot </w:t>
      </w:r>
      <w:r w:rsidR="00FE6807">
        <w:rPr>
          <w:rFonts w:ascii="Times New Roman" w:hAnsi="Times New Roman"/>
        </w:rPr>
        <w:t xml:space="preserve">speak for the States or jurisdictions regarding </w:t>
      </w:r>
      <w:r w:rsidR="00DC18A0">
        <w:rPr>
          <w:rFonts w:ascii="Times New Roman" w:hAnsi="Times New Roman"/>
        </w:rPr>
        <w:t xml:space="preserve">ability </w:t>
      </w:r>
      <w:r w:rsidR="00FE6807">
        <w:rPr>
          <w:rFonts w:ascii="Times New Roman" w:hAnsi="Times New Roman"/>
        </w:rPr>
        <w:t>to participate in the study, availability of CMV enforcement resources</w:t>
      </w:r>
      <w:r w:rsidR="00004CA5">
        <w:rPr>
          <w:rFonts w:ascii="Times New Roman" w:hAnsi="Times New Roman"/>
        </w:rPr>
        <w:t xml:space="preserve"> to collect study data</w:t>
      </w:r>
      <w:r w:rsidR="00FE6807">
        <w:rPr>
          <w:rFonts w:ascii="Times New Roman" w:hAnsi="Times New Roman"/>
        </w:rPr>
        <w:t xml:space="preserve">, </w:t>
      </w:r>
      <w:r w:rsidR="00AD3ED4">
        <w:rPr>
          <w:rFonts w:ascii="Times New Roman" w:hAnsi="Times New Roman"/>
        </w:rPr>
        <w:t>etc.</w:t>
      </w:r>
    </w:p>
    <w:p w:rsidR="00E5082C" w:rsidP="00FB0C05" w14:paraId="1FC4D121" w14:textId="77777777">
      <w:pPr>
        <w:pStyle w:val="NormalWeb"/>
        <w:spacing w:before="0" w:beforeAutospacing="0" w:after="0" w:afterAutospacing="0"/>
        <w:ind w:left="360"/>
        <w:rPr>
          <w:rFonts w:ascii="Times New Roman" w:hAnsi="Times New Roman"/>
        </w:rPr>
      </w:pPr>
    </w:p>
    <w:p w:rsidR="00FB0C05" w:rsidRPr="00346352" w:rsidP="00FB0C05" w14:paraId="5BFB5541" w14:textId="2E3A38B1">
      <w:pPr>
        <w:pStyle w:val="NormalWeb"/>
        <w:spacing w:before="0" w:beforeAutospacing="0" w:after="0" w:afterAutospacing="0"/>
        <w:ind w:left="360"/>
        <w:rPr>
          <w:rFonts w:ascii="Times New Roman" w:hAnsi="Times New Roman" w:cs="Times New Roman"/>
          <w:bCs/>
          <w:szCs w:val="20"/>
        </w:rPr>
      </w:pPr>
      <w:r>
        <w:rPr>
          <w:rFonts w:ascii="Times New Roman" w:hAnsi="Times New Roman"/>
        </w:rPr>
        <w:t>T</w:t>
      </w:r>
      <w:r>
        <w:rPr>
          <w:rFonts w:ascii="Times New Roman" w:hAnsi="Times New Roman"/>
        </w:rPr>
        <w:t xml:space="preserve">he </w:t>
      </w:r>
      <w:r w:rsidR="00F56CD9">
        <w:rPr>
          <w:rFonts w:ascii="Times New Roman" w:hAnsi="Times New Roman"/>
        </w:rPr>
        <w:t>ICs described in this statement</w:t>
      </w:r>
      <w:r>
        <w:rPr>
          <w:rFonts w:ascii="Times New Roman" w:hAnsi="Times New Roman"/>
        </w:rPr>
        <w:t xml:space="preserve"> will help the Agency understand what necessary study data are already being collected by the States. If possible, the Agency may be able to leverage these already-collected study </w:t>
      </w:r>
      <w:r w:rsidR="008251FF">
        <w:rPr>
          <w:rFonts w:ascii="Times New Roman" w:hAnsi="Times New Roman"/>
        </w:rPr>
        <w:t>data</w:t>
      </w:r>
      <w:r>
        <w:rPr>
          <w:rFonts w:ascii="Times New Roman" w:hAnsi="Times New Roman"/>
        </w:rPr>
        <w:t>, potentially reducing duplicative collection of data and associated costs.</w:t>
      </w:r>
    </w:p>
    <w:p w:rsidR="0004749E" w:rsidRPr="00FE7843" w:rsidP="003D550F" w14:paraId="6FDD0E56" w14:textId="77777777">
      <w:pPr>
        <w:rPr>
          <w:rFonts w:ascii="Times New Roman" w:hAnsi="Times New Roman"/>
          <w:sz w:val="24"/>
          <w:szCs w:val="24"/>
        </w:rPr>
      </w:pPr>
    </w:p>
    <w:p w:rsidR="00D77705" w:rsidRPr="00571743" w:rsidP="00F610F8" w14:paraId="4570CF6A" w14:textId="422AC95F">
      <w:pPr>
        <w:pStyle w:val="Heading1"/>
      </w:pPr>
      <w:r>
        <w:t>Efforts to Minimize the B</w:t>
      </w:r>
      <w:r w:rsidR="00767BE1">
        <w:t>u</w:t>
      </w:r>
      <w:r>
        <w:t>rden on Small Businesses</w:t>
      </w:r>
      <w:r w:rsidRPr="00571743" w:rsidR="00A613EE">
        <w:br/>
      </w:r>
    </w:p>
    <w:p w:rsidR="00A613EE" w:rsidP="007B620F" w14:paraId="76CCA707" w14:textId="640E8E74">
      <w:pPr>
        <w:ind w:left="360"/>
        <w:rPr>
          <w:rFonts w:ascii="Times New Roman" w:hAnsi="Times New Roman"/>
          <w:bCs/>
          <w:sz w:val="24"/>
          <w:szCs w:val="24"/>
        </w:rPr>
      </w:pPr>
      <w:r>
        <w:rPr>
          <w:rFonts w:ascii="Times New Roman" w:hAnsi="Times New Roman"/>
          <w:bCs/>
          <w:sz w:val="24"/>
          <w:szCs w:val="24"/>
        </w:rPr>
        <w:t xml:space="preserve">The </w:t>
      </w:r>
      <w:r w:rsidR="009D1752">
        <w:rPr>
          <w:rFonts w:ascii="Times New Roman" w:hAnsi="Times New Roman"/>
          <w:bCs/>
          <w:sz w:val="24"/>
          <w:szCs w:val="24"/>
        </w:rPr>
        <w:t>ICs described in this statement</w:t>
      </w:r>
      <w:r>
        <w:rPr>
          <w:rFonts w:ascii="Times New Roman" w:hAnsi="Times New Roman"/>
          <w:bCs/>
          <w:sz w:val="24"/>
          <w:szCs w:val="24"/>
        </w:rPr>
        <w:t xml:space="preserve"> will not impact any small businesses. FMCSA will be collecting information from State and local jurisdictions responsible for investigating or reconstructing crashes involving </w:t>
      </w:r>
      <w:r w:rsidR="00EC1DA1">
        <w:rPr>
          <w:rFonts w:ascii="Times New Roman" w:hAnsi="Times New Roman"/>
          <w:bCs/>
          <w:sz w:val="24"/>
          <w:szCs w:val="24"/>
        </w:rPr>
        <w:t>CMVs</w:t>
      </w:r>
      <w:r>
        <w:rPr>
          <w:rFonts w:ascii="Times New Roman" w:hAnsi="Times New Roman"/>
          <w:bCs/>
          <w:sz w:val="24"/>
          <w:szCs w:val="24"/>
        </w:rPr>
        <w:t>.</w:t>
      </w:r>
    </w:p>
    <w:p w:rsidR="00A324FE" w:rsidRPr="005612EB" w:rsidP="007B620F" w14:paraId="7D08F8D8" w14:textId="77777777">
      <w:pPr>
        <w:ind w:left="360"/>
        <w:rPr>
          <w:rFonts w:ascii="Times New Roman" w:hAnsi="Times New Roman"/>
          <w:sz w:val="24"/>
        </w:rPr>
      </w:pPr>
    </w:p>
    <w:p w:rsidR="00C14920" w:rsidRPr="00F721AD" w:rsidP="00F610F8" w14:paraId="7BE64D7A" w14:textId="743CB628">
      <w:pPr>
        <w:pStyle w:val="Heading1"/>
      </w:pPr>
      <w:r>
        <w:t>Impact of Less Frequent Collection of Information</w:t>
      </w:r>
      <w:r w:rsidRPr="00F721AD" w:rsidR="00A613EE">
        <w:br/>
      </w:r>
    </w:p>
    <w:p w:rsidR="001C27D2" w:rsidP="001C27D2" w14:paraId="4D37480A" w14:textId="053D661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 xml:space="preserve">Each </w:t>
      </w:r>
      <w:r w:rsidR="00A32385">
        <w:rPr>
          <w:rFonts w:ascii="Times New Roman" w:hAnsi="Times New Roman"/>
          <w:color w:val="auto"/>
        </w:rPr>
        <w:t>IC will be conducted once ahead of each phase of the CMV Crash Causal Factors Study</w:t>
      </w:r>
      <w:r w:rsidR="00CB4EA0">
        <w:rPr>
          <w:rFonts w:ascii="Times New Roman" w:hAnsi="Times New Roman"/>
          <w:color w:val="auto"/>
        </w:rPr>
        <w:t xml:space="preserve"> (only in </w:t>
      </w:r>
      <w:r w:rsidR="00CB6656">
        <w:rPr>
          <w:rFonts w:ascii="Times New Roman" w:hAnsi="Times New Roman"/>
          <w:color w:val="auto"/>
        </w:rPr>
        <w:t>y</w:t>
      </w:r>
      <w:r w:rsidR="00CB4EA0">
        <w:rPr>
          <w:rFonts w:ascii="Times New Roman" w:hAnsi="Times New Roman"/>
          <w:color w:val="auto"/>
        </w:rPr>
        <w:t xml:space="preserve">ear 1 of the current ICR). </w:t>
      </w:r>
    </w:p>
    <w:p w:rsidR="00993D33" w:rsidP="001C27D2" w14:paraId="5CD39840"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993D33" w:rsidRPr="001C27D2" w:rsidP="001C27D2" w14:paraId="3C84A950" w14:textId="6FC6275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 xml:space="preserve">Failure to </w:t>
      </w:r>
      <w:r w:rsidR="00AD68A6">
        <w:rPr>
          <w:rFonts w:ascii="Times New Roman" w:hAnsi="Times New Roman"/>
          <w:color w:val="auto"/>
        </w:rPr>
        <w:t>conduct the</w:t>
      </w:r>
      <w:r w:rsidR="00CB4EA0">
        <w:rPr>
          <w:rFonts w:ascii="Times New Roman" w:hAnsi="Times New Roman"/>
          <w:color w:val="auto"/>
        </w:rPr>
        <w:t xml:space="preserve">se ICs </w:t>
      </w:r>
      <w:r w:rsidR="00150CD9">
        <w:rPr>
          <w:rFonts w:ascii="Times New Roman" w:hAnsi="Times New Roman"/>
          <w:color w:val="auto"/>
        </w:rPr>
        <w:t>at the planned frequency</w:t>
      </w:r>
      <w:r w:rsidR="00AD68A6">
        <w:rPr>
          <w:rFonts w:ascii="Times New Roman" w:hAnsi="Times New Roman"/>
          <w:color w:val="auto"/>
        </w:rPr>
        <w:t xml:space="preserve"> could </w:t>
      </w:r>
      <w:r w:rsidR="000F523A">
        <w:rPr>
          <w:rFonts w:ascii="Times New Roman" w:hAnsi="Times New Roman"/>
          <w:color w:val="auto"/>
        </w:rPr>
        <w:t xml:space="preserve">negatively </w:t>
      </w:r>
      <w:r w:rsidR="00AD68A6">
        <w:rPr>
          <w:rFonts w:ascii="Times New Roman" w:hAnsi="Times New Roman"/>
          <w:color w:val="auto"/>
        </w:rPr>
        <w:t xml:space="preserve">impact the Agency’s </w:t>
      </w:r>
      <w:r w:rsidR="008635C3">
        <w:rPr>
          <w:rFonts w:ascii="Times New Roman" w:hAnsi="Times New Roman"/>
          <w:color w:val="auto"/>
        </w:rPr>
        <w:t xml:space="preserve">study data collection </w:t>
      </w:r>
      <w:r w:rsidR="009372C9">
        <w:rPr>
          <w:rFonts w:ascii="Times New Roman" w:hAnsi="Times New Roman"/>
          <w:color w:val="auto"/>
        </w:rPr>
        <w:t>effort</w:t>
      </w:r>
      <w:r w:rsidR="00554DB8">
        <w:rPr>
          <w:rFonts w:ascii="Times New Roman" w:hAnsi="Times New Roman"/>
          <w:color w:val="auto"/>
        </w:rPr>
        <w:t xml:space="preserve">. </w:t>
      </w:r>
      <w:r w:rsidR="00CB4EA0">
        <w:rPr>
          <w:rFonts w:ascii="Times New Roman" w:hAnsi="Times New Roman"/>
          <w:color w:val="auto"/>
        </w:rPr>
        <w:t xml:space="preserve">IC-1 and IC-2 will inform the study sample design and </w:t>
      </w:r>
      <w:r w:rsidR="00D10C5F">
        <w:rPr>
          <w:rFonts w:ascii="Times New Roman" w:hAnsi="Times New Roman"/>
          <w:color w:val="auto"/>
        </w:rPr>
        <w:t xml:space="preserve">development of agreements with States and local jurisdictions. </w:t>
      </w:r>
      <w:r w:rsidR="00431EE4">
        <w:rPr>
          <w:rFonts w:ascii="Times New Roman" w:hAnsi="Times New Roman"/>
          <w:color w:val="auto"/>
        </w:rPr>
        <w:t xml:space="preserve">FMCSA requires information from the States and jurisdictions, including ability to participate in the study, </w:t>
      </w:r>
      <w:r w:rsidR="00CF3CF1">
        <w:rPr>
          <w:rFonts w:ascii="Times New Roman" w:hAnsi="Times New Roman"/>
          <w:color w:val="auto"/>
        </w:rPr>
        <w:t>to</w:t>
      </w:r>
      <w:r w:rsidR="00431EE4">
        <w:rPr>
          <w:rFonts w:ascii="Times New Roman" w:hAnsi="Times New Roman"/>
          <w:color w:val="auto"/>
        </w:rPr>
        <w:t xml:space="preserve"> develop a representative sample design. </w:t>
      </w:r>
      <w:r w:rsidR="00D10C5F">
        <w:rPr>
          <w:rFonts w:ascii="Times New Roman" w:hAnsi="Times New Roman"/>
          <w:color w:val="auto"/>
        </w:rPr>
        <w:t xml:space="preserve">IC-3 and IC-4 will inform data collection, resourcing, and study database development plans. </w:t>
      </w:r>
      <w:r w:rsidR="00554DB8">
        <w:rPr>
          <w:rFonts w:ascii="Times New Roman" w:hAnsi="Times New Roman"/>
          <w:color w:val="auto"/>
        </w:rPr>
        <w:t xml:space="preserve">The Agency requires accurate, up-to-date information on States’ crash data collection processes and systems for various crash types, to inform study sample design, data collection and analysis plans, and </w:t>
      </w:r>
      <w:r w:rsidR="000F523A">
        <w:rPr>
          <w:rFonts w:ascii="Times New Roman" w:hAnsi="Times New Roman"/>
          <w:color w:val="auto"/>
        </w:rPr>
        <w:t>development</w:t>
      </w:r>
      <w:r w:rsidR="00AB7602">
        <w:rPr>
          <w:rFonts w:ascii="Times New Roman" w:hAnsi="Times New Roman"/>
          <w:color w:val="auto"/>
        </w:rPr>
        <w:t>/revision</w:t>
      </w:r>
      <w:r w:rsidR="000F523A">
        <w:rPr>
          <w:rFonts w:ascii="Times New Roman" w:hAnsi="Times New Roman"/>
          <w:color w:val="auto"/>
        </w:rPr>
        <w:t xml:space="preserve"> of </w:t>
      </w:r>
      <w:r w:rsidR="00554DB8">
        <w:rPr>
          <w:rFonts w:ascii="Times New Roman" w:hAnsi="Times New Roman"/>
          <w:color w:val="auto"/>
        </w:rPr>
        <w:t>the study database</w:t>
      </w:r>
      <w:r w:rsidR="000C1CD1">
        <w:rPr>
          <w:rFonts w:ascii="Times New Roman" w:hAnsi="Times New Roman"/>
          <w:color w:val="auto"/>
        </w:rPr>
        <w:t xml:space="preserve">. </w:t>
      </w:r>
    </w:p>
    <w:p w:rsidR="008E4E78" w:rsidRPr="005612EB" w14:paraId="486048A4" w14:textId="77777777">
      <w:pPr>
        <w:rPr>
          <w:rFonts w:ascii="Times New Roman" w:hAnsi="Times New Roman"/>
          <w:sz w:val="24"/>
          <w:szCs w:val="24"/>
        </w:rPr>
      </w:pPr>
    </w:p>
    <w:p w:rsidR="008E5CA9" w:rsidP="00F610F8" w14:paraId="0250AE07" w14:textId="1FDF755E">
      <w:pPr>
        <w:pStyle w:val="Heading1"/>
      </w:pPr>
      <w:r>
        <w:t>Special Circumstances</w:t>
      </w:r>
      <w:r w:rsidRPr="00485F41" w:rsidR="00470720">
        <w:t xml:space="preserve"> </w:t>
      </w:r>
    </w:p>
    <w:p w:rsidR="00B07340" w:rsidP="00E81850" w14:paraId="4791F0FC" w14:textId="77777777">
      <w:pPr>
        <w:ind w:left="360"/>
        <w:rPr>
          <w:rFonts w:ascii="Times New Roman" w:hAnsi="Times New Roman"/>
          <w:sz w:val="24"/>
        </w:rPr>
      </w:pPr>
    </w:p>
    <w:p w:rsidR="007E20E1" w:rsidRPr="00E81850" w:rsidP="00E81850" w14:paraId="4AA34CE2" w14:textId="19F6C4C6">
      <w:pPr>
        <w:ind w:left="360"/>
        <w:rPr>
          <w:rFonts w:ascii="Times New Roman" w:hAnsi="Times New Roman"/>
          <w:sz w:val="24"/>
        </w:rPr>
      </w:pPr>
      <w:r w:rsidRPr="00E81850">
        <w:rPr>
          <w:rFonts w:ascii="Times New Roman" w:hAnsi="Times New Roman"/>
          <w:sz w:val="24"/>
        </w:rPr>
        <w:t xml:space="preserve">There are no special circumstances </w:t>
      </w:r>
      <w:r w:rsidRPr="00E81850" w:rsidR="00147715">
        <w:rPr>
          <w:rFonts w:ascii="Times New Roman" w:hAnsi="Times New Roman"/>
          <w:sz w:val="24"/>
        </w:rPr>
        <w:t xml:space="preserve">associated with this </w:t>
      </w:r>
      <w:r w:rsidR="00890038">
        <w:rPr>
          <w:rFonts w:ascii="Times New Roman" w:hAnsi="Times New Roman"/>
          <w:sz w:val="24"/>
        </w:rPr>
        <w:t>IC</w:t>
      </w:r>
      <w:r w:rsidRPr="00E81850" w:rsidR="00147715">
        <w:rPr>
          <w:rFonts w:ascii="Times New Roman" w:hAnsi="Times New Roman"/>
          <w:sz w:val="24"/>
        </w:rPr>
        <w:t xml:space="preserve">. </w:t>
      </w:r>
    </w:p>
    <w:p w:rsidR="00FE7843" w:rsidRPr="007B620F" w:rsidP="00FE7843" w14:paraId="75C94720" w14:textId="77777777">
      <w:pPr>
        <w:ind w:left="720"/>
        <w:rPr>
          <w:rFonts w:ascii="Times New Roman" w:hAnsi="Times New Roman"/>
          <w:sz w:val="24"/>
          <w:szCs w:val="24"/>
        </w:rPr>
      </w:pPr>
    </w:p>
    <w:p w:rsidR="001414C3" w:rsidRPr="001414C3" w:rsidP="00F610F8" w14:paraId="001EE670" w14:textId="7C372919">
      <w:pPr>
        <w:pStyle w:val="Heading1"/>
      </w:pPr>
      <w:r>
        <w:t xml:space="preserve">Compliance with </w:t>
      </w:r>
      <w:r w:rsidR="00F358A1">
        <w:t>5 CFR 1320.8</w:t>
      </w:r>
      <w:r w:rsidR="0004749E">
        <w:t>:</w:t>
      </w:r>
      <w:r w:rsidR="00470720">
        <w:t xml:space="preserve"> </w:t>
      </w:r>
    </w:p>
    <w:p w:rsidR="00047084" w:rsidRPr="0034715B" w:rsidP="00F610F8" w14:paraId="21D3472F" w14:textId="36976FBA">
      <w:pPr>
        <w:ind w:left="360"/>
        <w:rPr>
          <w:rFonts w:ascii="Times New Roman" w:hAnsi="Times New Roman"/>
          <w:sz w:val="24"/>
          <w:szCs w:val="24"/>
        </w:rPr>
      </w:pPr>
      <w:r w:rsidRPr="001414C3">
        <w:t xml:space="preserve">  </w:t>
      </w:r>
      <w:r w:rsidRPr="001414C3" w:rsidR="00A613EE">
        <w:br/>
      </w:r>
      <w:r w:rsidRPr="0034715B" w:rsidR="00E82D9E">
        <w:rPr>
          <w:rFonts w:ascii="Times New Roman" w:hAnsi="Times New Roman"/>
          <w:sz w:val="24"/>
          <w:szCs w:val="24"/>
        </w:rPr>
        <w:t xml:space="preserve">A 60-day Federal Register notice was published on </w:t>
      </w:r>
      <w:r w:rsidRPr="0034715B" w:rsidR="00191E75">
        <w:rPr>
          <w:rFonts w:ascii="Times New Roman" w:hAnsi="Times New Roman"/>
          <w:sz w:val="24"/>
          <w:szCs w:val="24"/>
        </w:rPr>
        <w:t>December 27, 2022</w:t>
      </w:r>
      <w:r w:rsidRPr="0034715B" w:rsidR="00E82D9E">
        <w:rPr>
          <w:rFonts w:ascii="Times New Roman" w:hAnsi="Times New Roman"/>
          <w:sz w:val="24"/>
          <w:szCs w:val="24"/>
        </w:rPr>
        <w:t xml:space="preserve"> (</w:t>
      </w:r>
      <w:r w:rsidRPr="0034715B" w:rsidR="00191E75">
        <w:rPr>
          <w:rFonts w:ascii="Times New Roman" w:hAnsi="Times New Roman"/>
          <w:sz w:val="24"/>
          <w:szCs w:val="24"/>
        </w:rPr>
        <w:t xml:space="preserve">87 </w:t>
      </w:r>
      <w:r w:rsidRPr="0034715B" w:rsidR="00E82D9E">
        <w:rPr>
          <w:rFonts w:ascii="Times New Roman" w:hAnsi="Times New Roman"/>
          <w:sz w:val="24"/>
          <w:szCs w:val="24"/>
        </w:rPr>
        <w:t xml:space="preserve">FR </w:t>
      </w:r>
      <w:r w:rsidRPr="00F610F8" w:rsidR="00191E75">
        <w:rPr>
          <w:rFonts w:ascii="Times New Roman" w:hAnsi="Times New Roman"/>
          <w:sz w:val="24"/>
          <w:szCs w:val="24"/>
        </w:rPr>
        <w:t>79419</w:t>
      </w:r>
      <w:r w:rsidRPr="00F610F8" w:rsidR="00E82D9E">
        <w:rPr>
          <w:rFonts w:ascii="Times New Roman" w:hAnsi="Times New Roman"/>
          <w:sz w:val="24"/>
          <w:szCs w:val="24"/>
        </w:rPr>
        <w:t>).</w:t>
      </w:r>
      <w:r w:rsidRPr="0034715B" w:rsidR="00E82D9E">
        <w:rPr>
          <w:rFonts w:ascii="Times New Roman" w:hAnsi="Times New Roman"/>
          <w:sz w:val="24"/>
          <w:szCs w:val="24"/>
        </w:rPr>
        <w:t xml:space="preserve"> It announced FMCSA’s intent to submit this </w:t>
      </w:r>
      <w:r w:rsidR="00890038">
        <w:rPr>
          <w:rFonts w:ascii="Times New Roman" w:hAnsi="Times New Roman"/>
          <w:sz w:val="24"/>
          <w:szCs w:val="24"/>
        </w:rPr>
        <w:t>IC</w:t>
      </w:r>
      <w:r w:rsidR="00BB6D95">
        <w:rPr>
          <w:rFonts w:ascii="Times New Roman" w:hAnsi="Times New Roman"/>
          <w:sz w:val="24"/>
          <w:szCs w:val="24"/>
        </w:rPr>
        <w:t>R</w:t>
      </w:r>
      <w:r w:rsidRPr="0034715B" w:rsidR="00E82D9E">
        <w:rPr>
          <w:rFonts w:ascii="Times New Roman" w:hAnsi="Times New Roman"/>
          <w:sz w:val="24"/>
          <w:szCs w:val="24"/>
        </w:rPr>
        <w:t xml:space="preserve"> to OMB for approval and requested comments from the public for 60 days. </w:t>
      </w:r>
      <w:r w:rsidRPr="0034715B">
        <w:rPr>
          <w:rFonts w:ascii="Times New Roman" w:hAnsi="Times New Roman"/>
          <w:sz w:val="24"/>
          <w:szCs w:val="24"/>
        </w:rPr>
        <w:t xml:space="preserve">FMCSA received six comments, two of which were unrelated to this </w:t>
      </w:r>
      <w:r w:rsidR="00BB6D95">
        <w:rPr>
          <w:rFonts w:ascii="Times New Roman" w:hAnsi="Times New Roman"/>
          <w:sz w:val="24"/>
          <w:szCs w:val="24"/>
        </w:rPr>
        <w:t xml:space="preserve">ICR </w:t>
      </w:r>
      <w:r w:rsidRPr="0034715B">
        <w:rPr>
          <w:rFonts w:ascii="Times New Roman" w:hAnsi="Times New Roman"/>
          <w:sz w:val="24"/>
          <w:szCs w:val="24"/>
        </w:rPr>
        <w:t xml:space="preserve">request or the </w:t>
      </w:r>
      <w:r w:rsidR="00F740A6">
        <w:rPr>
          <w:rFonts w:ascii="Times New Roman" w:hAnsi="Times New Roman"/>
          <w:sz w:val="24"/>
          <w:szCs w:val="24"/>
        </w:rPr>
        <w:t>LTCCFS</w:t>
      </w:r>
      <w:r w:rsidRPr="00F610F8">
        <w:rPr>
          <w:rFonts w:ascii="Times New Roman" w:hAnsi="Times New Roman"/>
          <w:sz w:val="24"/>
          <w:szCs w:val="24"/>
        </w:rPr>
        <w:t>.</w:t>
      </w:r>
      <w:r w:rsidRPr="0034715B">
        <w:rPr>
          <w:rFonts w:ascii="Times New Roman" w:hAnsi="Times New Roman"/>
          <w:sz w:val="24"/>
          <w:szCs w:val="24"/>
        </w:rPr>
        <w:t xml:space="preserve"> Below are summaries of the four relevant comments received, along with FMCSA’s responses. </w:t>
      </w:r>
    </w:p>
    <w:p w:rsidR="00902338" w:rsidRPr="0034715B" w:rsidP="0034715B" w14:paraId="5A472196" w14:textId="77777777">
      <w:pPr>
        <w:ind w:left="360"/>
        <w:rPr>
          <w:rFonts w:ascii="Times New Roman" w:hAnsi="Times New Roman"/>
          <w:sz w:val="24"/>
          <w:szCs w:val="24"/>
        </w:rPr>
      </w:pPr>
    </w:p>
    <w:p w:rsidR="00047084" w:rsidRPr="0034715B" w:rsidP="0034715B" w14:paraId="415E8EDF" w14:textId="77777777">
      <w:pPr>
        <w:ind w:left="360"/>
        <w:rPr>
          <w:rFonts w:ascii="Times New Roman" w:hAnsi="Times New Roman"/>
          <w:i/>
          <w:iCs/>
          <w:sz w:val="24"/>
          <w:szCs w:val="24"/>
        </w:rPr>
      </w:pPr>
      <w:r w:rsidRPr="0034715B">
        <w:rPr>
          <w:rFonts w:ascii="Times New Roman" w:hAnsi="Times New Roman"/>
          <w:i/>
          <w:iCs/>
          <w:sz w:val="24"/>
          <w:szCs w:val="24"/>
        </w:rPr>
        <w:t>Eric Hein (two comments)</w:t>
      </w:r>
    </w:p>
    <w:p w:rsidR="00902338" w:rsidRPr="0034715B" w:rsidP="0034715B" w14:paraId="57F46FD4" w14:textId="77777777">
      <w:pPr>
        <w:ind w:left="360"/>
        <w:rPr>
          <w:rFonts w:ascii="Times New Roman" w:hAnsi="Times New Roman"/>
          <w:sz w:val="24"/>
          <w:szCs w:val="24"/>
        </w:rPr>
      </w:pPr>
    </w:p>
    <w:p w:rsidR="00047084" w:rsidP="0034715B" w14:paraId="639BCEB6" w14:textId="77777777">
      <w:pPr>
        <w:ind w:left="360"/>
        <w:rPr>
          <w:rFonts w:ascii="Times New Roman" w:hAnsi="Times New Roman"/>
          <w:sz w:val="24"/>
          <w:szCs w:val="24"/>
        </w:rPr>
      </w:pPr>
      <w:r w:rsidRPr="0034715B">
        <w:rPr>
          <w:rFonts w:ascii="Times New Roman" w:hAnsi="Times New Roman"/>
          <w:sz w:val="24"/>
          <w:szCs w:val="24"/>
        </w:rPr>
        <w:t xml:space="preserve">Eric Hein submitted two comments. The first comment included (1) a letter that discussed underreporting of fatal side underride crashes in NHTSA’s Fatality Analysis Reporting System (FARS) and requested inclusion of side underride guard research in the Large Truck Crash Causal Factors Study, and (2) a report examining underreporting of side underride crashes in FARS. The second comment included revised versions of the letter and report that Mr. Hein had submitted earlier in the comment period. </w:t>
      </w:r>
    </w:p>
    <w:p w:rsidR="0034715B" w:rsidRPr="0034715B" w:rsidP="0034715B" w14:paraId="136EA747" w14:textId="77777777">
      <w:pPr>
        <w:ind w:left="360"/>
        <w:rPr>
          <w:rFonts w:ascii="Times New Roman" w:hAnsi="Times New Roman"/>
          <w:sz w:val="24"/>
          <w:szCs w:val="24"/>
        </w:rPr>
      </w:pPr>
    </w:p>
    <w:p w:rsidR="00047084" w:rsidP="0034715B" w14:paraId="6B5603D1" w14:textId="7C05812C">
      <w:pPr>
        <w:ind w:left="360"/>
        <w:rPr>
          <w:rFonts w:ascii="Times New Roman" w:hAnsi="Times New Roman"/>
          <w:sz w:val="24"/>
          <w:szCs w:val="24"/>
        </w:rPr>
      </w:pPr>
      <w:r w:rsidRPr="0034715B">
        <w:rPr>
          <w:rFonts w:ascii="Times New Roman" w:hAnsi="Times New Roman"/>
          <w:i/>
          <w:iCs/>
          <w:sz w:val="24"/>
          <w:szCs w:val="24"/>
        </w:rPr>
        <w:t xml:space="preserve">Agency Response: </w:t>
      </w:r>
      <w:r w:rsidRPr="0034715B">
        <w:rPr>
          <w:rFonts w:ascii="Times New Roman" w:hAnsi="Times New Roman"/>
          <w:sz w:val="24"/>
          <w:szCs w:val="24"/>
        </w:rPr>
        <w:t xml:space="preserve">Mr. Hein’s comments are not related to the proposed </w:t>
      </w:r>
      <w:r w:rsidR="00BB6D95">
        <w:rPr>
          <w:rFonts w:ascii="Times New Roman" w:hAnsi="Times New Roman"/>
          <w:sz w:val="24"/>
          <w:szCs w:val="24"/>
        </w:rPr>
        <w:t>IC</w:t>
      </w:r>
      <w:r w:rsidRPr="0034715B">
        <w:rPr>
          <w:rFonts w:ascii="Times New Roman" w:hAnsi="Times New Roman"/>
          <w:sz w:val="24"/>
          <w:szCs w:val="24"/>
        </w:rPr>
        <w:t xml:space="preserve">, but they are relevant to the </w:t>
      </w:r>
      <w:r w:rsidR="00F740A6">
        <w:rPr>
          <w:rFonts w:ascii="Times New Roman" w:hAnsi="Times New Roman"/>
          <w:sz w:val="24"/>
          <w:szCs w:val="24"/>
        </w:rPr>
        <w:t>LTCCFS</w:t>
      </w:r>
      <w:r w:rsidRPr="0034715B">
        <w:rPr>
          <w:rFonts w:ascii="Times New Roman" w:hAnsi="Times New Roman"/>
          <w:sz w:val="24"/>
          <w:szCs w:val="24"/>
        </w:rPr>
        <w:t xml:space="preserve"> in general. While the Agency cannot predict what types of crashes will occur in study locations during the data collection period, if side underride crashes do occur, FMCSA plans to collect relevant data to enable detailed analysis of such crashes. Before collecting crash data for the study, FMCSA will issue a separate 60-day notice announcing the proposed </w:t>
      </w:r>
      <w:r w:rsidR="00BB6D95">
        <w:rPr>
          <w:rFonts w:ascii="Times New Roman" w:hAnsi="Times New Roman"/>
          <w:sz w:val="24"/>
          <w:szCs w:val="24"/>
        </w:rPr>
        <w:t>IC</w:t>
      </w:r>
      <w:r w:rsidRPr="0034715B">
        <w:rPr>
          <w:rFonts w:ascii="Times New Roman" w:hAnsi="Times New Roman"/>
          <w:sz w:val="24"/>
          <w:szCs w:val="24"/>
        </w:rPr>
        <w:t xml:space="preserve"> and requesting comments from the public. FMCSA invites Mr. Hein to submit additional comments at that time. </w:t>
      </w:r>
    </w:p>
    <w:p w:rsidR="0034715B" w:rsidRPr="0034715B" w:rsidP="0034715B" w14:paraId="49DBFBBC" w14:textId="77777777">
      <w:pPr>
        <w:ind w:left="360"/>
        <w:rPr>
          <w:rFonts w:ascii="Times New Roman" w:hAnsi="Times New Roman"/>
          <w:sz w:val="24"/>
          <w:szCs w:val="24"/>
        </w:rPr>
      </w:pPr>
    </w:p>
    <w:p w:rsidR="00047084" w:rsidRPr="0034715B" w:rsidP="0034715B" w14:paraId="5DDD51C0" w14:textId="77777777">
      <w:pPr>
        <w:ind w:left="360"/>
        <w:rPr>
          <w:rFonts w:ascii="Times New Roman" w:hAnsi="Times New Roman"/>
          <w:i/>
          <w:iCs/>
          <w:sz w:val="24"/>
          <w:szCs w:val="24"/>
        </w:rPr>
      </w:pPr>
      <w:r w:rsidRPr="0034715B">
        <w:rPr>
          <w:rFonts w:ascii="Times New Roman" w:hAnsi="Times New Roman"/>
          <w:i/>
          <w:iCs/>
          <w:sz w:val="24"/>
          <w:szCs w:val="24"/>
        </w:rPr>
        <w:t xml:space="preserve">Industry Associations (two comments) </w:t>
      </w:r>
    </w:p>
    <w:p w:rsidR="0034715B" w:rsidRPr="0034715B" w:rsidP="0034715B" w14:paraId="03A4B8D4" w14:textId="77777777">
      <w:pPr>
        <w:ind w:left="360"/>
        <w:rPr>
          <w:rFonts w:ascii="Times New Roman" w:hAnsi="Times New Roman"/>
          <w:sz w:val="24"/>
          <w:szCs w:val="24"/>
        </w:rPr>
      </w:pPr>
    </w:p>
    <w:p w:rsidR="00047084" w:rsidP="0034715B" w14:paraId="0E961117" w14:textId="6405E11D">
      <w:pPr>
        <w:ind w:left="360"/>
        <w:rPr>
          <w:rFonts w:ascii="Times New Roman" w:hAnsi="Times New Roman"/>
          <w:sz w:val="24"/>
          <w:szCs w:val="24"/>
        </w:rPr>
      </w:pPr>
      <w:r w:rsidRPr="0034715B">
        <w:rPr>
          <w:rFonts w:ascii="Times New Roman" w:hAnsi="Times New Roman"/>
          <w:sz w:val="24"/>
          <w:szCs w:val="24"/>
        </w:rPr>
        <w:t xml:space="preserve">The American Trucking Associations (ATA) submitted a letter expressing support for the proposed </w:t>
      </w:r>
      <w:r w:rsidR="00BB6D95">
        <w:rPr>
          <w:rFonts w:ascii="Times New Roman" w:hAnsi="Times New Roman"/>
          <w:sz w:val="24"/>
          <w:szCs w:val="24"/>
        </w:rPr>
        <w:t>IC</w:t>
      </w:r>
      <w:r w:rsidRPr="0034715B">
        <w:rPr>
          <w:rFonts w:ascii="Times New Roman" w:hAnsi="Times New Roman"/>
          <w:sz w:val="24"/>
          <w:szCs w:val="24"/>
        </w:rPr>
        <w:t xml:space="preserve">, along with a copy of the comments they submitted in response to FMCSA’s request for information (RFI) on the </w:t>
      </w:r>
      <w:r w:rsidR="00D93688">
        <w:rPr>
          <w:rFonts w:ascii="Times New Roman" w:hAnsi="Times New Roman"/>
          <w:sz w:val="24"/>
          <w:szCs w:val="24"/>
        </w:rPr>
        <w:t>LTCCFS</w:t>
      </w:r>
      <w:r w:rsidRPr="0034715B">
        <w:rPr>
          <w:rFonts w:ascii="Times New Roman" w:hAnsi="Times New Roman"/>
          <w:sz w:val="24"/>
          <w:szCs w:val="24"/>
        </w:rPr>
        <w:t xml:space="preserve">, published January 15, 2020 (85 FR 2481-2483). </w:t>
      </w:r>
    </w:p>
    <w:p w:rsidR="0034715B" w:rsidRPr="0034715B" w:rsidP="0034715B" w14:paraId="487A79F8" w14:textId="77777777">
      <w:pPr>
        <w:ind w:left="360"/>
        <w:rPr>
          <w:rFonts w:ascii="Times New Roman" w:hAnsi="Times New Roman"/>
          <w:sz w:val="24"/>
          <w:szCs w:val="24"/>
        </w:rPr>
      </w:pPr>
    </w:p>
    <w:p w:rsidR="0034715B" w:rsidP="0034715B" w14:paraId="47B66D6E" w14:textId="255EE2BC">
      <w:pPr>
        <w:ind w:left="360"/>
        <w:rPr>
          <w:rFonts w:ascii="Times New Roman" w:hAnsi="Times New Roman"/>
          <w:sz w:val="24"/>
          <w:szCs w:val="24"/>
        </w:rPr>
      </w:pPr>
      <w:r w:rsidRPr="0034715B">
        <w:rPr>
          <w:rFonts w:ascii="Times New Roman" w:hAnsi="Times New Roman"/>
          <w:sz w:val="24"/>
          <w:szCs w:val="24"/>
        </w:rPr>
        <w:t xml:space="preserve">The Owner-Operator Independent Drivers Association (OOIDA) submitted a letter that 1) expressed support for the proposed </w:t>
      </w:r>
      <w:r w:rsidR="00BB6D95">
        <w:rPr>
          <w:rFonts w:ascii="Times New Roman" w:hAnsi="Times New Roman"/>
          <w:sz w:val="24"/>
          <w:szCs w:val="24"/>
        </w:rPr>
        <w:t>IC</w:t>
      </w:r>
      <w:r w:rsidRPr="0034715B">
        <w:rPr>
          <w:rFonts w:ascii="Times New Roman" w:hAnsi="Times New Roman"/>
          <w:sz w:val="24"/>
          <w:szCs w:val="24"/>
        </w:rPr>
        <w:t xml:space="preserve">, and 2) reiterated several comments the association had previously submitted in response to FMCSA’s January 2020 RFI on the </w:t>
      </w:r>
      <w:r w:rsidR="00D93688">
        <w:rPr>
          <w:rFonts w:ascii="Times New Roman" w:hAnsi="Times New Roman"/>
          <w:sz w:val="24"/>
          <w:szCs w:val="24"/>
        </w:rPr>
        <w:t>LTCCFS</w:t>
      </w:r>
      <w:r w:rsidRPr="0034715B">
        <w:rPr>
          <w:rFonts w:ascii="Times New Roman" w:hAnsi="Times New Roman"/>
          <w:sz w:val="24"/>
          <w:szCs w:val="24"/>
        </w:rPr>
        <w:t>.</w:t>
      </w:r>
    </w:p>
    <w:p w:rsidR="00047084" w:rsidRPr="0034715B" w:rsidP="0034715B" w14:paraId="2E1A46C5" w14:textId="0364A910">
      <w:pPr>
        <w:ind w:left="360"/>
        <w:rPr>
          <w:rFonts w:ascii="Times New Roman" w:hAnsi="Times New Roman"/>
          <w:sz w:val="24"/>
          <w:szCs w:val="24"/>
        </w:rPr>
      </w:pPr>
      <w:r w:rsidRPr="0034715B">
        <w:rPr>
          <w:rFonts w:ascii="Times New Roman" w:hAnsi="Times New Roman"/>
          <w:sz w:val="24"/>
          <w:szCs w:val="24"/>
        </w:rPr>
        <w:t xml:space="preserve"> </w:t>
      </w:r>
    </w:p>
    <w:p w:rsidR="00D63CEC" w:rsidRPr="0034715B" w:rsidP="0034715B" w14:paraId="525A7557" w14:textId="1C1913BB">
      <w:pPr>
        <w:ind w:left="360"/>
        <w:rPr>
          <w:rFonts w:ascii="Times New Roman" w:hAnsi="Times New Roman"/>
          <w:sz w:val="24"/>
          <w:szCs w:val="24"/>
        </w:rPr>
      </w:pPr>
      <w:r w:rsidRPr="0034715B">
        <w:rPr>
          <w:rFonts w:ascii="Times New Roman" w:hAnsi="Times New Roman"/>
          <w:i/>
          <w:iCs/>
          <w:sz w:val="24"/>
          <w:szCs w:val="24"/>
        </w:rPr>
        <w:t>Agency Response:</w:t>
      </w:r>
      <w:r w:rsidRPr="0034715B">
        <w:rPr>
          <w:rFonts w:ascii="Times New Roman" w:hAnsi="Times New Roman"/>
          <w:sz w:val="24"/>
          <w:szCs w:val="24"/>
        </w:rPr>
        <w:t xml:space="preserve"> FMCSA acknowledges and appreciates ATA’s and OOIDA’s support of the proposed </w:t>
      </w:r>
      <w:r w:rsidR="00BB6D95">
        <w:rPr>
          <w:rFonts w:ascii="Times New Roman" w:hAnsi="Times New Roman"/>
          <w:sz w:val="24"/>
          <w:szCs w:val="24"/>
        </w:rPr>
        <w:t>IC</w:t>
      </w:r>
      <w:r w:rsidRPr="0034715B">
        <w:rPr>
          <w:rFonts w:ascii="Times New Roman" w:hAnsi="Times New Roman"/>
          <w:sz w:val="24"/>
          <w:szCs w:val="24"/>
        </w:rPr>
        <w:t xml:space="preserve"> and the </w:t>
      </w:r>
      <w:r w:rsidR="001771DF">
        <w:rPr>
          <w:rFonts w:ascii="Times New Roman" w:hAnsi="Times New Roman"/>
          <w:sz w:val="24"/>
          <w:szCs w:val="24"/>
        </w:rPr>
        <w:t>LTCCFS</w:t>
      </w:r>
      <w:r w:rsidRPr="0034715B">
        <w:rPr>
          <w:rFonts w:ascii="Times New Roman" w:hAnsi="Times New Roman"/>
          <w:sz w:val="24"/>
          <w:szCs w:val="24"/>
        </w:rPr>
        <w:t>. The Agency previously reviewed ATA’s and OOIDA’s comments on the January 2020 RFI and has taken those comments, along with all other comments received on the docket for that RFI, into consideration during the study planning process. The Agency will take ATA’s and OOIDA’s comments into consideration when developing the crash data collection ICR.</w:t>
      </w:r>
    </w:p>
    <w:p w:rsidR="008E4E78" w:rsidRPr="005612EB" w:rsidP="00470720" w14:paraId="4E0CED6E" w14:textId="77777777">
      <w:pPr>
        <w:rPr>
          <w:rFonts w:ascii="Times New Roman" w:hAnsi="Times New Roman"/>
        </w:rPr>
      </w:pPr>
    </w:p>
    <w:p w:rsidR="00470720" w:rsidP="00F610F8" w14:paraId="60FD8367" w14:textId="5A7FAC90">
      <w:pPr>
        <w:pStyle w:val="Heading1"/>
      </w:pPr>
      <w:r>
        <w:t>Payments or Gifts to Respondents</w:t>
      </w:r>
      <w:r w:rsidR="00A613EE">
        <w:br/>
      </w:r>
    </w:p>
    <w:p w:rsidR="00147715" w:rsidP="00147715" w14:paraId="78A6FC94" w14:textId="098BF527">
      <w:pPr>
        <w:ind w:left="360"/>
        <w:rPr>
          <w:rFonts w:ascii="Times New Roman" w:hAnsi="Times New Roman"/>
          <w:bCs/>
          <w:sz w:val="24"/>
          <w:szCs w:val="24"/>
        </w:rPr>
      </w:pPr>
      <w:r w:rsidRPr="0044230D">
        <w:rPr>
          <w:rFonts w:ascii="Times New Roman" w:hAnsi="Times New Roman"/>
          <w:bCs/>
          <w:sz w:val="24"/>
          <w:szCs w:val="24"/>
        </w:rPr>
        <w:t xml:space="preserve">There are no payments or gifts to respondents </w:t>
      </w:r>
      <w:r>
        <w:rPr>
          <w:rFonts w:ascii="Times New Roman" w:hAnsi="Times New Roman"/>
          <w:bCs/>
          <w:sz w:val="24"/>
          <w:szCs w:val="24"/>
        </w:rPr>
        <w:t xml:space="preserve">for this </w:t>
      </w:r>
      <w:r w:rsidR="00BB6D95">
        <w:rPr>
          <w:rFonts w:ascii="Times New Roman" w:hAnsi="Times New Roman"/>
          <w:bCs/>
          <w:sz w:val="24"/>
          <w:szCs w:val="24"/>
        </w:rPr>
        <w:t>IC</w:t>
      </w:r>
      <w:r>
        <w:rPr>
          <w:rFonts w:ascii="Times New Roman" w:hAnsi="Times New Roman"/>
          <w:bCs/>
          <w:sz w:val="24"/>
          <w:szCs w:val="24"/>
        </w:rPr>
        <w:t xml:space="preserve">. </w:t>
      </w:r>
    </w:p>
    <w:p w:rsidR="008E4E78" w:rsidRPr="005612EB" w:rsidP="008E4E78" w14:paraId="6789F40F" w14:textId="77777777">
      <w:pPr>
        <w:rPr>
          <w:rFonts w:ascii="Times New Roman" w:hAnsi="Times New Roman"/>
        </w:rPr>
      </w:pPr>
    </w:p>
    <w:p w:rsidR="00147715" w:rsidRPr="00C52345" w:rsidP="00F610F8" w14:paraId="61424913" w14:textId="60FB3ED4">
      <w:pPr>
        <w:pStyle w:val="Heading1"/>
      </w:pPr>
      <w:r>
        <w:t>Assurance of Confidentiality</w:t>
      </w:r>
      <w:r w:rsidRPr="00C52345" w:rsidR="00A613EE">
        <w:br/>
      </w:r>
    </w:p>
    <w:p w:rsidR="00147715" w:rsidRPr="00F721AD" w:rsidP="00147715" w14:paraId="46FA45C1" w14:textId="77777777">
      <w:pPr>
        <w:ind w:left="360"/>
        <w:rPr>
          <w:rFonts w:ascii="Times New Roman" w:hAnsi="Times New Roman"/>
          <w:sz w:val="24"/>
          <w:szCs w:val="24"/>
        </w:rPr>
      </w:pPr>
      <w:r w:rsidRPr="0044230D">
        <w:rPr>
          <w:rFonts w:ascii="Times New Roman" w:hAnsi="Times New Roman"/>
          <w:sz w:val="24"/>
          <w:szCs w:val="24"/>
        </w:rPr>
        <w:t xml:space="preserve">None </w:t>
      </w:r>
      <w:r w:rsidRPr="00F721AD">
        <w:rPr>
          <w:rFonts w:ascii="Times New Roman" w:hAnsi="Times New Roman"/>
          <w:sz w:val="24"/>
          <w:szCs w:val="24"/>
        </w:rPr>
        <w:t>of the information collected will be confidential</w:t>
      </w:r>
      <w:r w:rsidRPr="00F721AD">
        <w:rPr>
          <w:rFonts w:ascii="Times New Roman" w:hAnsi="Times New Roman"/>
          <w:sz w:val="24"/>
          <w:szCs w:val="24"/>
        </w:rPr>
        <w:t xml:space="preserve">. </w:t>
      </w:r>
    </w:p>
    <w:p w:rsidR="001D4111" w:rsidRPr="00F721AD" w:rsidP="00C52345" w14:paraId="76F5583A" w14:textId="626CC2E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rPr>
      </w:pPr>
    </w:p>
    <w:p w:rsidR="0044230D" w:rsidRPr="00642F15" w:rsidP="00F610F8" w14:paraId="57C7F78E" w14:textId="42AC82C5">
      <w:pPr>
        <w:pStyle w:val="Heading1"/>
      </w:pPr>
      <w:r>
        <w:t>Justification for Collection of Sensitive Information</w:t>
      </w:r>
      <w:r w:rsidRPr="00642F15" w:rsidR="00470720">
        <w:t xml:space="preserve"> </w:t>
      </w:r>
      <w:r w:rsidRPr="00642F15" w:rsidR="00A613EE">
        <w:br/>
      </w:r>
    </w:p>
    <w:p w:rsidR="0044230D" w:rsidRPr="0021737F" w:rsidP="00F404F0" w14:paraId="3EF867EC" w14:textId="77777777">
      <w:pPr>
        <w:spacing w:after="240"/>
        <w:ind w:left="360"/>
        <w:rPr>
          <w:rFonts w:ascii="Times New Roman" w:hAnsi="Times New Roman"/>
          <w:sz w:val="24"/>
          <w:szCs w:val="24"/>
        </w:rPr>
      </w:pPr>
      <w:r w:rsidRPr="0044230D">
        <w:rPr>
          <w:rFonts w:ascii="Times New Roman" w:hAnsi="Times New Roman"/>
          <w:sz w:val="24"/>
          <w:szCs w:val="24"/>
        </w:rPr>
        <w:t xml:space="preserve">There are no </w:t>
      </w:r>
      <w:r>
        <w:rPr>
          <w:rFonts w:ascii="Times New Roman" w:hAnsi="Times New Roman"/>
          <w:sz w:val="24"/>
          <w:szCs w:val="24"/>
        </w:rPr>
        <w:t>questions of a sensitive nature.</w:t>
      </w:r>
    </w:p>
    <w:p w:rsidR="00CD1F63" w:rsidP="00F610F8" w14:paraId="74B3AD41" w14:textId="462BCF14">
      <w:pPr>
        <w:pStyle w:val="Heading1"/>
      </w:pPr>
      <w:r>
        <w:t>Estimate of Burden Hours for Information Requested</w:t>
      </w:r>
    </w:p>
    <w:p w:rsidR="00F51291" w:rsidRPr="00CB69C1" w:rsidP="00412132" w14:paraId="784C60BC" w14:textId="7685DCC7">
      <w:pPr>
        <w:widowControl/>
        <w:ind w:left="360"/>
        <w:rPr>
          <w:rFonts w:ascii="Times New Roman" w:hAnsi="Times New Roman"/>
          <w:bCs/>
          <w:sz w:val="24"/>
        </w:rPr>
      </w:pPr>
      <w:r w:rsidRPr="001C2B34">
        <w:rPr>
          <w:rFonts w:ascii="Times New Roman" w:hAnsi="Times New Roman"/>
        </w:rPr>
        <w:br/>
      </w:r>
      <w:r w:rsidR="003B68CB">
        <w:rPr>
          <w:rFonts w:ascii="Times New Roman" w:hAnsi="Times New Roman"/>
          <w:bCs/>
          <w:sz w:val="24"/>
        </w:rPr>
        <w:t>As described in the response to Item 2, t</w:t>
      </w:r>
      <w:r w:rsidRPr="00CB69C1" w:rsidR="0071733B">
        <w:rPr>
          <w:rFonts w:ascii="Times New Roman" w:hAnsi="Times New Roman"/>
          <w:bCs/>
          <w:sz w:val="24"/>
        </w:rPr>
        <w:t xml:space="preserve">here are four </w:t>
      </w:r>
      <w:r w:rsidR="00631D4D">
        <w:rPr>
          <w:rFonts w:ascii="Times New Roman" w:hAnsi="Times New Roman"/>
          <w:bCs/>
          <w:sz w:val="24"/>
        </w:rPr>
        <w:t>ICs</w:t>
      </w:r>
      <w:r w:rsidRPr="00CB69C1">
        <w:rPr>
          <w:rFonts w:ascii="Times New Roman" w:hAnsi="Times New Roman"/>
          <w:bCs/>
          <w:sz w:val="24"/>
        </w:rPr>
        <w:t xml:space="preserve"> associated with this ICR: </w:t>
      </w:r>
    </w:p>
    <w:p w:rsidR="0071733B" w:rsidRPr="00CB69C1" w:rsidP="00412132" w14:paraId="4E605B83" w14:textId="2A706487">
      <w:pPr>
        <w:widowControl/>
        <w:rPr>
          <w:rFonts w:ascii="Times New Roman" w:hAnsi="Times New Roman"/>
          <w:bCs/>
          <w:sz w:val="24"/>
        </w:rPr>
      </w:pPr>
      <w:r w:rsidRPr="00CB69C1">
        <w:rPr>
          <w:rFonts w:ascii="Times New Roman" w:hAnsi="Times New Roman"/>
          <w:bCs/>
          <w:sz w:val="24"/>
        </w:rPr>
        <w:t xml:space="preserve"> </w:t>
      </w:r>
    </w:p>
    <w:p w:rsidR="008A02A2" w:rsidRPr="00CB69C1" w:rsidP="00C74543" w14:paraId="4B728C8B" w14:textId="7CF7ED87">
      <w:pPr>
        <w:widowControl/>
        <w:numPr>
          <w:ilvl w:val="0"/>
          <w:numId w:val="22"/>
        </w:numPr>
        <w:rPr>
          <w:rFonts w:ascii="Times New Roman" w:hAnsi="Times New Roman"/>
          <w:bCs/>
          <w:sz w:val="24"/>
        </w:rPr>
      </w:pPr>
      <w:r w:rsidRPr="00CB69C1">
        <w:rPr>
          <w:rFonts w:ascii="Times New Roman" w:hAnsi="Times New Roman"/>
          <w:bCs/>
          <w:sz w:val="24"/>
        </w:rPr>
        <w:t xml:space="preserve">IC-1: Identifying Points of Contact </w:t>
      </w:r>
    </w:p>
    <w:p w:rsidR="0071733B" w:rsidRPr="00CB69C1" w:rsidP="00C74543" w14:paraId="3DCA7D7D" w14:textId="1A9B861D">
      <w:pPr>
        <w:widowControl/>
        <w:numPr>
          <w:ilvl w:val="0"/>
          <w:numId w:val="22"/>
        </w:numPr>
        <w:rPr>
          <w:rFonts w:ascii="Times New Roman" w:hAnsi="Times New Roman"/>
          <w:bCs/>
          <w:sz w:val="24"/>
        </w:rPr>
      </w:pPr>
      <w:r w:rsidRPr="00CB69C1">
        <w:rPr>
          <w:rFonts w:ascii="Times New Roman" w:hAnsi="Times New Roman"/>
          <w:bCs/>
          <w:sz w:val="24"/>
        </w:rPr>
        <w:t>IC-2:</w:t>
      </w:r>
      <w:r w:rsidRPr="00CB69C1" w:rsidR="00325753">
        <w:rPr>
          <w:rFonts w:ascii="Times New Roman" w:hAnsi="Times New Roman"/>
          <w:bCs/>
          <w:sz w:val="24"/>
        </w:rPr>
        <w:t xml:space="preserve"> </w:t>
      </w:r>
      <w:r w:rsidR="00C42605">
        <w:rPr>
          <w:rFonts w:ascii="Times New Roman" w:hAnsi="Times New Roman"/>
          <w:bCs/>
          <w:sz w:val="24"/>
        </w:rPr>
        <w:t xml:space="preserve">Sample Design; </w:t>
      </w:r>
      <w:r w:rsidR="00FF33D1">
        <w:rPr>
          <w:rFonts w:ascii="Times New Roman" w:hAnsi="Times New Roman"/>
          <w:bCs/>
          <w:sz w:val="24"/>
        </w:rPr>
        <w:t>Partnerships and Coordination</w:t>
      </w:r>
    </w:p>
    <w:p w:rsidR="008A02A2" w:rsidRPr="00CB69C1" w:rsidP="00C74543" w14:paraId="0114B93B" w14:textId="469E3AB4">
      <w:pPr>
        <w:widowControl/>
        <w:numPr>
          <w:ilvl w:val="0"/>
          <w:numId w:val="22"/>
        </w:numPr>
        <w:rPr>
          <w:rFonts w:ascii="Times New Roman" w:hAnsi="Times New Roman"/>
          <w:bCs/>
          <w:sz w:val="24"/>
        </w:rPr>
      </w:pPr>
      <w:r w:rsidRPr="00CB69C1">
        <w:rPr>
          <w:rFonts w:ascii="Times New Roman" w:hAnsi="Times New Roman"/>
          <w:bCs/>
          <w:sz w:val="24"/>
        </w:rPr>
        <w:t xml:space="preserve">IC-3: </w:t>
      </w:r>
      <w:r w:rsidRPr="00CB69C1">
        <w:rPr>
          <w:rFonts w:ascii="Times New Roman" w:hAnsi="Times New Roman"/>
          <w:bCs/>
          <w:sz w:val="24"/>
        </w:rPr>
        <w:t>Crash Data Collection</w:t>
      </w:r>
    </w:p>
    <w:p w:rsidR="00CB69C1" w:rsidRPr="00CB69C1" w:rsidP="00C74543" w14:paraId="67B0CED0" w14:textId="77777777">
      <w:pPr>
        <w:widowControl/>
        <w:numPr>
          <w:ilvl w:val="0"/>
          <w:numId w:val="22"/>
        </w:numPr>
        <w:rPr>
          <w:rFonts w:ascii="Times New Roman" w:hAnsi="Times New Roman"/>
          <w:bCs/>
          <w:sz w:val="24"/>
        </w:rPr>
      </w:pPr>
      <w:r w:rsidRPr="00CB69C1">
        <w:rPr>
          <w:rFonts w:ascii="Times New Roman" w:hAnsi="Times New Roman"/>
          <w:bCs/>
          <w:sz w:val="24"/>
        </w:rPr>
        <w:t>IC-</w:t>
      </w:r>
      <w:r w:rsidRPr="00CB69C1" w:rsidR="0071733B">
        <w:rPr>
          <w:rFonts w:ascii="Times New Roman" w:hAnsi="Times New Roman"/>
          <w:bCs/>
          <w:sz w:val="24"/>
        </w:rPr>
        <w:t xml:space="preserve">4: </w:t>
      </w:r>
      <w:r w:rsidRPr="00CB69C1" w:rsidR="0018698A">
        <w:rPr>
          <w:rFonts w:ascii="Times New Roman" w:hAnsi="Times New Roman"/>
          <w:bCs/>
          <w:sz w:val="24"/>
        </w:rPr>
        <w:t>CMV Enforcement Resources and Funding</w:t>
      </w:r>
    </w:p>
    <w:p w:rsidR="00CB69C1" w:rsidRPr="00CB69C1" w:rsidP="00412132" w14:paraId="2BFB53D3" w14:textId="77777777">
      <w:pPr>
        <w:widowControl/>
        <w:rPr>
          <w:rFonts w:ascii="Times New Roman" w:hAnsi="Times New Roman"/>
          <w:bCs/>
          <w:sz w:val="24"/>
        </w:rPr>
      </w:pPr>
    </w:p>
    <w:p w:rsidR="008F1F68" w:rsidP="00412132" w14:paraId="1EECD623" w14:textId="7ED38651">
      <w:pPr>
        <w:widowControl/>
        <w:ind w:left="360"/>
        <w:rPr>
          <w:rFonts w:ascii="Times New Roman" w:hAnsi="Times New Roman"/>
          <w:bCs/>
          <w:sz w:val="24"/>
        </w:rPr>
      </w:pPr>
      <w:r>
        <w:rPr>
          <w:rFonts w:ascii="Times New Roman" w:hAnsi="Times New Roman"/>
          <w:bCs/>
          <w:sz w:val="24"/>
        </w:rPr>
        <w:t xml:space="preserve">FMCSA met with representatives from three </w:t>
      </w:r>
      <w:r w:rsidR="00193C5E">
        <w:rPr>
          <w:rFonts w:ascii="Times New Roman" w:hAnsi="Times New Roman"/>
          <w:bCs/>
          <w:sz w:val="24"/>
        </w:rPr>
        <w:t>States</w:t>
      </w:r>
      <w:r w:rsidR="0075262B">
        <w:rPr>
          <w:rFonts w:ascii="Times New Roman" w:hAnsi="Times New Roman"/>
          <w:bCs/>
          <w:sz w:val="24"/>
        </w:rPr>
        <w:t xml:space="preserve"> (Arizona, New Mexico, and Maine)</w:t>
      </w:r>
      <w:r w:rsidR="00193C5E">
        <w:rPr>
          <w:rFonts w:ascii="Times New Roman" w:hAnsi="Times New Roman"/>
          <w:bCs/>
          <w:sz w:val="24"/>
        </w:rPr>
        <w:t xml:space="preserve"> to inform these burden estimates</w:t>
      </w:r>
      <w:r w:rsidR="0075262B">
        <w:rPr>
          <w:rFonts w:ascii="Times New Roman" w:hAnsi="Times New Roman"/>
          <w:bCs/>
          <w:sz w:val="24"/>
        </w:rPr>
        <w:t>. During these meetings, representatives provided</w:t>
      </w:r>
      <w:r w:rsidR="008F6E23">
        <w:rPr>
          <w:rFonts w:ascii="Times New Roman" w:hAnsi="Times New Roman"/>
          <w:bCs/>
          <w:sz w:val="24"/>
        </w:rPr>
        <w:t xml:space="preserve"> </w:t>
      </w:r>
      <w:r w:rsidR="003B0C7D">
        <w:rPr>
          <w:rFonts w:ascii="Times New Roman" w:hAnsi="Times New Roman"/>
          <w:bCs/>
          <w:sz w:val="24"/>
        </w:rPr>
        <w:t xml:space="preserve">information on what resources within the State </w:t>
      </w:r>
      <w:r w:rsidR="00A26C03">
        <w:rPr>
          <w:rFonts w:ascii="Times New Roman" w:hAnsi="Times New Roman"/>
          <w:bCs/>
          <w:sz w:val="24"/>
        </w:rPr>
        <w:t xml:space="preserve">(to include titles and/or labor categories) would be able to provide information on the IC components summarized in </w:t>
      </w:r>
      <w:r w:rsidR="00A26C03">
        <w:rPr>
          <w:rFonts w:ascii="Times New Roman" w:hAnsi="Times New Roman"/>
          <w:bCs/>
          <w:sz w:val="24"/>
        </w:rPr>
        <w:fldChar w:fldCharType="begin"/>
      </w:r>
      <w:r w:rsidR="00A26C03">
        <w:rPr>
          <w:rFonts w:ascii="Times New Roman" w:hAnsi="Times New Roman"/>
          <w:bCs/>
          <w:sz w:val="24"/>
        </w:rPr>
        <w:instrText xml:space="preserve"> REF _Ref116411408 \h </w:instrText>
      </w:r>
      <w:r w:rsidR="00A26C03">
        <w:rPr>
          <w:rFonts w:ascii="Times New Roman" w:hAnsi="Times New Roman"/>
          <w:bCs/>
          <w:sz w:val="24"/>
        </w:rPr>
        <w:fldChar w:fldCharType="separate"/>
      </w:r>
      <w:r w:rsidRPr="004F5C93" w:rsidR="00974D38">
        <w:rPr>
          <w:rFonts w:ascii="Times New Roman" w:hAnsi="Times New Roman"/>
          <w:sz w:val="24"/>
          <w:szCs w:val="24"/>
        </w:rPr>
        <w:t xml:space="preserve">Table </w:t>
      </w:r>
      <w:r w:rsidR="00974D38">
        <w:rPr>
          <w:rFonts w:ascii="Times New Roman" w:hAnsi="Times New Roman"/>
          <w:noProof/>
          <w:sz w:val="24"/>
          <w:szCs w:val="24"/>
        </w:rPr>
        <w:t>1</w:t>
      </w:r>
      <w:r w:rsidR="00A26C03">
        <w:rPr>
          <w:rFonts w:ascii="Times New Roman" w:hAnsi="Times New Roman"/>
          <w:bCs/>
          <w:sz w:val="24"/>
        </w:rPr>
        <w:fldChar w:fldCharType="end"/>
      </w:r>
      <w:r w:rsidR="00437664">
        <w:rPr>
          <w:rFonts w:ascii="Times New Roman" w:hAnsi="Times New Roman"/>
          <w:bCs/>
          <w:sz w:val="24"/>
        </w:rPr>
        <w:t>. The burden estimates below are based on the outputs of these discussions with the States, as well as subject matter</w:t>
      </w:r>
      <w:r w:rsidR="006954B3">
        <w:rPr>
          <w:rFonts w:ascii="Times New Roman" w:hAnsi="Times New Roman"/>
          <w:bCs/>
          <w:sz w:val="24"/>
        </w:rPr>
        <w:t xml:space="preserve"> expert</w:t>
      </w:r>
      <w:r w:rsidR="00437664">
        <w:rPr>
          <w:rFonts w:ascii="Times New Roman" w:hAnsi="Times New Roman"/>
          <w:bCs/>
          <w:sz w:val="24"/>
        </w:rPr>
        <w:t xml:space="preserve"> input from FMCSA </w:t>
      </w:r>
      <w:r w:rsidR="001F2C02">
        <w:rPr>
          <w:rFonts w:ascii="Times New Roman" w:hAnsi="Times New Roman"/>
          <w:bCs/>
          <w:sz w:val="24"/>
        </w:rPr>
        <w:t>D</w:t>
      </w:r>
      <w:r w:rsidR="00160A1B">
        <w:rPr>
          <w:rFonts w:ascii="Times New Roman" w:hAnsi="Times New Roman"/>
          <w:bCs/>
          <w:sz w:val="24"/>
        </w:rPr>
        <w:t xml:space="preserve">ivision </w:t>
      </w:r>
      <w:r w:rsidR="001F2C02">
        <w:rPr>
          <w:rFonts w:ascii="Times New Roman" w:hAnsi="Times New Roman"/>
          <w:bCs/>
          <w:sz w:val="24"/>
        </w:rPr>
        <w:t>A</w:t>
      </w:r>
      <w:r w:rsidR="00160A1B">
        <w:rPr>
          <w:rFonts w:ascii="Times New Roman" w:hAnsi="Times New Roman"/>
          <w:bCs/>
          <w:sz w:val="24"/>
        </w:rPr>
        <w:t>dministrator</w:t>
      </w:r>
      <w:r w:rsidR="001F2C02">
        <w:rPr>
          <w:rFonts w:ascii="Times New Roman" w:hAnsi="Times New Roman"/>
          <w:bCs/>
          <w:sz w:val="24"/>
        </w:rPr>
        <w:t>s</w:t>
      </w:r>
      <w:r w:rsidR="006954B3">
        <w:rPr>
          <w:rFonts w:ascii="Times New Roman" w:hAnsi="Times New Roman"/>
          <w:bCs/>
          <w:sz w:val="24"/>
        </w:rPr>
        <w:t xml:space="preserve">. </w:t>
      </w:r>
      <w:r w:rsidR="007F0974">
        <w:rPr>
          <w:rFonts w:ascii="Times New Roman" w:hAnsi="Times New Roman"/>
          <w:bCs/>
          <w:sz w:val="24"/>
        </w:rPr>
        <w:t xml:space="preserve">Because there is </w:t>
      </w:r>
      <w:r w:rsidR="004A45D8">
        <w:rPr>
          <w:rFonts w:ascii="Times New Roman" w:hAnsi="Times New Roman"/>
          <w:bCs/>
          <w:sz w:val="24"/>
        </w:rPr>
        <w:t>some variation within the States,</w:t>
      </w:r>
      <w:r w:rsidR="009B536D">
        <w:rPr>
          <w:rFonts w:ascii="Times New Roman" w:hAnsi="Times New Roman"/>
          <w:bCs/>
          <w:sz w:val="24"/>
        </w:rPr>
        <w:t xml:space="preserve"> FMCSA </w:t>
      </w:r>
      <w:r w:rsidR="00CB3064">
        <w:rPr>
          <w:rFonts w:ascii="Times New Roman" w:hAnsi="Times New Roman"/>
          <w:bCs/>
          <w:sz w:val="24"/>
        </w:rPr>
        <w:t xml:space="preserve">erred conservatively </w:t>
      </w:r>
      <w:r w:rsidR="00DA0086">
        <w:rPr>
          <w:rFonts w:ascii="Times New Roman" w:hAnsi="Times New Roman"/>
          <w:bCs/>
          <w:sz w:val="24"/>
        </w:rPr>
        <w:t xml:space="preserve">(i.e., </w:t>
      </w:r>
      <w:r w:rsidR="00F329A3">
        <w:rPr>
          <w:rFonts w:ascii="Times New Roman" w:hAnsi="Times New Roman"/>
          <w:bCs/>
          <w:sz w:val="24"/>
        </w:rPr>
        <w:t xml:space="preserve">towards </w:t>
      </w:r>
      <w:r w:rsidR="00DA0086">
        <w:rPr>
          <w:rFonts w:ascii="Times New Roman" w:hAnsi="Times New Roman"/>
          <w:bCs/>
          <w:sz w:val="24"/>
        </w:rPr>
        <w:t xml:space="preserve">higher burden) </w:t>
      </w:r>
      <w:r w:rsidR="00CB3064">
        <w:rPr>
          <w:rFonts w:ascii="Times New Roman" w:hAnsi="Times New Roman"/>
          <w:bCs/>
          <w:sz w:val="24"/>
        </w:rPr>
        <w:t xml:space="preserve">when developing these burden estimates. </w:t>
      </w:r>
    </w:p>
    <w:p w:rsidR="00494AFE" w:rsidP="00412132" w14:paraId="4F29D2A5" w14:textId="6A05EC34">
      <w:pPr>
        <w:widowControl/>
        <w:ind w:left="360"/>
        <w:rPr>
          <w:rFonts w:ascii="Times New Roman" w:hAnsi="Times New Roman"/>
          <w:bCs/>
          <w:sz w:val="24"/>
        </w:rPr>
      </w:pPr>
    </w:p>
    <w:p w:rsidR="00494AFE" w:rsidRPr="002D1885" w:rsidP="00412132" w14:paraId="004386B9" w14:textId="0F4F5302">
      <w:pPr>
        <w:widowControl/>
        <w:ind w:left="360"/>
        <w:rPr>
          <w:rFonts w:ascii="Times New Roman" w:hAnsi="Times New Roman"/>
          <w:bCs/>
          <w:sz w:val="24"/>
          <w:szCs w:val="24"/>
        </w:rPr>
      </w:pPr>
      <w:r>
        <w:rPr>
          <w:rFonts w:ascii="Times New Roman" w:hAnsi="Times New Roman"/>
          <w:bCs/>
          <w:sz w:val="24"/>
        </w:rPr>
        <w:t xml:space="preserve">The number of anticipated respondents per IC </w:t>
      </w:r>
      <w:r w:rsidR="001338EA">
        <w:rPr>
          <w:rFonts w:ascii="Times New Roman" w:hAnsi="Times New Roman"/>
          <w:bCs/>
          <w:sz w:val="24"/>
        </w:rPr>
        <w:t xml:space="preserve">are shown </w:t>
      </w:r>
      <w:r w:rsidRPr="002D1885" w:rsidR="001338EA">
        <w:rPr>
          <w:rFonts w:ascii="Times New Roman" w:hAnsi="Times New Roman"/>
          <w:bCs/>
          <w:sz w:val="24"/>
          <w:szCs w:val="24"/>
        </w:rPr>
        <w:t xml:space="preserve">in </w:t>
      </w:r>
      <w:r w:rsidRPr="002D1885" w:rsidR="002D1885">
        <w:rPr>
          <w:rFonts w:ascii="Times New Roman" w:hAnsi="Times New Roman"/>
          <w:bCs/>
          <w:sz w:val="24"/>
          <w:szCs w:val="24"/>
        </w:rPr>
        <w:fldChar w:fldCharType="begin"/>
      </w:r>
      <w:r w:rsidRPr="002D1885" w:rsidR="002D1885">
        <w:rPr>
          <w:rFonts w:ascii="Times New Roman" w:hAnsi="Times New Roman"/>
          <w:bCs/>
          <w:sz w:val="24"/>
          <w:szCs w:val="24"/>
        </w:rPr>
        <w:instrText xml:space="preserve"> REF _Ref92050155 \h  \* MERGEFORMAT </w:instrText>
      </w:r>
      <w:r w:rsidRPr="002D1885" w:rsidR="002D1885">
        <w:rPr>
          <w:rFonts w:ascii="Times New Roman" w:hAnsi="Times New Roman"/>
          <w:bCs/>
          <w:sz w:val="24"/>
          <w:szCs w:val="24"/>
        </w:rPr>
        <w:fldChar w:fldCharType="separate"/>
      </w:r>
      <w:r w:rsidRPr="00974D38" w:rsidR="00974D38">
        <w:rPr>
          <w:rFonts w:ascii="Times New Roman" w:hAnsi="Times New Roman"/>
          <w:sz w:val="24"/>
          <w:szCs w:val="24"/>
        </w:rPr>
        <w:t xml:space="preserve">Table </w:t>
      </w:r>
      <w:r w:rsidRPr="00974D38" w:rsidR="00974D38">
        <w:rPr>
          <w:rFonts w:ascii="Times New Roman" w:hAnsi="Times New Roman"/>
          <w:noProof/>
          <w:sz w:val="24"/>
          <w:szCs w:val="24"/>
        </w:rPr>
        <w:t>2</w:t>
      </w:r>
      <w:r w:rsidRPr="002D1885" w:rsidR="002D1885">
        <w:rPr>
          <w:rFonts w:ascii="Times New Roman" w:hAnsi="Times New Roman"/>
          <w:bCs/>
          <w:sz w:val="24"/>
          <w:szCs w:val="24"/>
        </w:rPr>
        <w:fldChar w:fldCharType="end"/>
      </w:r>
      <w:r w:rsidR="00A413C6">
        <w:rPr>
          <w:rFonts w:ascii="Times New Roman" w:hAnsi="Times New Roman"/>
          <w:bCs/>
          <w:sz w:val="24"/>
          <w:szCs w:val="24"/>
        </w:rPr>
        <w:t xml:space="preserve">. </w:t>
      </w:r>
    </w:p>
    <w:p w:rsidR="007A51D9" w:rsidP="007A51D9" w14:paraId="38670AF3" w14:textId="4A571DE8">
      <w:pPr>
        <w:pStyle w:val="FMCSACaption-Table"/>
      </w:pPr>
      <w:bookmarkStart w:id="1" w:name="_Ref92050155"/>
      <w:r>
        <w:t xml:space="preserve">Table </w:t>
      </w:r>
      <w:r>
        <w:fldChar w:fldCharType="begin"/>
      </w:r>
      <w:r>
        <w:instrText>SEQ Table \* ARABIC</w:instrText>
      </w:r>
      <w:r>
        <w:fldChar w:fldCharType="separate"/>
      </w:r>
      <w:r w:rsidR="00974D38">
        <w:rPr>
          <w:noProof/>
        </w:rPr>
        <w:t>2</w:t>
      </w:r>
      <w:r>
        <w:fldChar w:fldCharType="end"/>
      </w:r>
      <w:bookmarkEnd w:id="1"/>
      <w:r>
        <w:t>. Number of respondents by IC and year of collection.</w:t>
      </w:r>
    </w:p>
    <w:tbl>
      <w:tblPr>
        <w:tblStyle w:val="FMCSATable1Style"/>
        <w:tblW w:w="8612" w:type="dxa"/>
        <w:tblLook w:val="04A0"/>
      </w:tblPr>
      <w:tblGrid>
        <w:gridCol w:w="4665"/>
        <w:gridCol w:w="986"/>
        <w:gridCol w:w="987"/>
        <w:gridCol w:w="987"/>
        <w:gridCol w:w="987"/>
      </w:tblGrid>
      <w:tr w14:paraId="36CDB545" w14:textId="77777777" w:rsidTr="00982C39">
        <w:tblPrEx>
          <w:tblW w:w="8612" w:type="dxa"/>
          <w:tblLook w:val="04A0"/>
        </w:tblPrEx>
        <w:tc>
          <w:tcPr>
            <w:tcW w:w="4665" w:type="dxa"/>
            <w:tcMar>
              <w:left w:w="58" w:type="dxa"/>
              <w:right w:w="58" w:type="dxa"/>
            </w:tcMar>
          </w:tcPr>
          <w:p w:rsidR="00800BDD" w:rsidP="007F2EBB" w14:paraId="1B14790E" w14:textId="77777777">
            <w:pPr>
              <w:rPr>
                <w:rFonts w:ascii="Times New Roman" w:hAnsi="Times New Roman"/>
                <w:b/>
                <w:bCs/>
              </w:rPr>
            </w:pPr>
            <w:r>
              <w:rPr>
                <w:rFonts w:ascii="Times New Roman" w:hAnsi="Times New Roman"/>
                <w:b/>
                <w:bCs/>
              </w:rPr>
              <w:t xml:space="preserve">IC Sub-Component / </w:t>
            </w:r>
          </w:p>
          <w:p w:rsidR="00800BDD" w:rsidRPr="0067660E" w:rsidP="007F2EBB" w14:paraId="7B74CFF2" w14:textId="77777777">
            <w:pPr>
              <w:rPr>
                <w:rFonts w:ascii="Times New Roman" w:hAnsi="Times New Roman"/>
                <w:b/>
                <w:bCs/>
              </w:rPr>
            </w:pPr>
            <w:r>
              <w:rPr>
                <w:rFonts w:ascii="Times New Roman" w:hAnsi="Times New Roman"/>
                <w:b/>
                <w:bCs/>
              </w:rPr>
              <w:t>Sub-Component Grouping</w:t>
            </w:r>
          </w:p>
        </w:tc>
        <w:tc>
          <w:tcPr>
            <w:tcW w:w="986" w:type="dxa"/>
            <w:tcMar>
              <w:left w:w="58" w:type="dxa"/>
              <w:right w:w="58" w:type="dxa"/>
            </w:tcMar>
          </w:tcPr>
          <w:p w:rsidR="00800BDD" w:rsidP="00824758" w14:paraId="4B5A6A27" w14:textId="7426D9DA">
            <w:pPr>
              <w:tabs>
                <w:tab w:val="left" w:pos="714"/>
              </w:tabs>
              <w:ind w:right="29"/>
              <w:rPr>
                <w:rFonts w:ascii="Times New Roman" w:hAnsi="Times New Roman"/>
                <w:b/>
                <w:bCs/>
              </w:rPr>
            </w:pPr>
            <w:r>
              <w:rPr>
                <w:rFonts w:ascii="Times New Roman" w:hAnsi="Times New Roman"/>
                <w:b/>
                <w:bCs/>
              </w:rPr>
              <w:t>Year 1</w:t>
            </w:r>
          </w:p>
        </w:tc>
        <w:tc>
          <w:tcPr>
            <w:tcW w:w="987" w:type="dxa"/>
          </w:tcPr>
          <w:p w:rsidR="00800BDD" w:rsidP="00824758" w14:paraId="399F6A16" w14:textId="77777777">
            <w:pPr>
              <w:rPr>
                <w:rFonts w:ascii="Times New Roman" w:hAnsi="Times New Roman"/>
                <w:b/>
                <w:bCs/>
              </w:rPr>
            </w:pPr>
            <w:r>
              <w:rPr>
                <w:rFonts w:ascii="Times New Roman" w:hAnsi="Times New Roman"/>
                <w:b/>
                <w:bCs/>
              </w:rPr>
              <w:t>Year 2</w:t>
            </w:r>
          </w:p>
        </w:tc>
        <w:tc>
          <w:tcPr>
            <w:tcW w:w="987" w:type="dxa"/>
          </w:tcPr>
          <w:p w:rsidR="00800BDD" w:rsidP="00824758" w14:paraId="33B59FE4" w14:textId="77777777">
            <w:pPr>
              <w:rPr>
                <w:rFonts w:ascii="Times New Roman" w:hAnsi="Times New Roman"/>
                <w:b/>
                <w:bCs/>
              </w:rPr>
            </w:pPr>
            <w:r>
              <w:rPr>
                <w:rFonts w:ascii="Times New Roman" w:hAnsi="Times New Roman"/>
                <w:b/>
                <w:bCs/>
              </w:rPr>
              <w:t>Year 3</w:t>
            </w:r>
          </w:p>
        </w:tc>
        <w:tc>
          <w:tcPr>
            <w:tcW w:w="987" w:type="dxa"/>
          </w:tcPr>
          <w:p w:rsidR="00800BDD" w:rsidP="00824758" w14:paraId="4420BBB4" w14:textId="2E470EC8">
            <w:pPr>
              <w:rPr>
                <w:rFonts w:ascii="Times New Roman" w:hAnsi="Times New Roman"/>
                <w:b/>
                <w:bCs/>
              </w:rPr>
            </w:pPr>
            <w:r>
              <w:rPr>
                <w:rFonts w:ascii="Times New Roman" w:hAnsi="Times New Roman"/>
                <w:b/>
                <w:bCs/>
              </w:rPr>
              <w:t>Annual Average</w:t>
            </w:r>
          </w:p>
        </w:tc>
      </w:tr>
      <w:tr w14:paraId="360F6895" w14:textId="77777777" w:rsidTr="00982C39">
        <w:tblPrEx>
          <w:tblW w:w="8612" w:type="dxa"/>
          <w:tblLook w:val="04A0"/>
        </w:tblPrEx>
        <w:tc>
          <w:tcPr>
            <w:tcW w:w="4665" w:type="dxa"/>
            <w:tcBorders>
              <w:bottom w:val="single" w:sz="8" w:space="0" w:color="auto"/>
            </w:tcBorders>
            <w:tcMar>
              <w:left w:w="58" w:type="dxa"/>
              <w:right w:w="58" w:type="dxa"/>
            </w:tcMar>
          </w:tcPr>
          <w:p w:rsidR="00800BDD" w:rsidRPr="00CC5390" w:rsidP="007F2EBB" w14:paraId="0CAFD97B" w14:textId="77777777">
            <w:pPr>
              <w:rPr>
                <w:rFonts w:ascii="Times New Roman" w:hAnsi="Times New Roman"/>
              </w:rPr>
            </w:pPr>
            <w:r>
              <w:rPr>
                <w:rFonts w:ascii="Times New Roman" w:hAnsi="Times New Roman"/>
              </w:rPr>
              <w:t>IC-1: Identifying Points of Contact</w:t>
            </w:r>
          </w:p>
        </w:tc>
        <w:tc>
          <w:tcPr>
            <w:tcW w:w="986" w:type="dxa"/>
            <w:tcBorders>
              <w:bottom w:val="single" w:sz="8" w:space="0" w:color="auto"/>
            </w:tcBorders>
            <w:tcMar>
              <w:left w:w="58" w:type="dxa"/>
              <w:right w:w="58" w:type="dxa"/>
            </w:tcMar>
          </w:tcPr>
          <w:p w:rsidR="00800BDD" w:rsidP="00824758" w14:paraId="51370D1D" w14:textId="138B6FE2">
            <w:pPr>
              <w:tabs>
                <w:tab w:val="left" w:pos="714"/>
                <w:tab w:val="left" w:pos="1201"/>
              </w:tabs>
              <w:ind w:right="29"/>
              <w:jc w:val="center"/>
              <w:rPr>
                <w:rFonts w:ascii="Times New Roman" w:hAnsi="Times New Roman"/>
              </w:rPr>
            </w:pPr>
            <w:r>
              <w:rPr>
                <w:rFonts w:ascii="Times New Roman" w:hAnsi="Times New Roman"/>
              </w:rPr>
              <w:t xml:space="preserve">  </w:t>
            </w:r>
            <w:r>
              <w:rPr>
                <w:rFonts w:ascii="Times New Roman" w:hAnsi="Times New Roman"/>
              </w:rPr>
              <w:t>153</w:t>
            </w:r>
          </w:p>
        </w:tc>
        <w:tc>
          <w:tcPr>
            <w:tcW w:w="987" w:type="dxa"/>
            <w:tcBorders>
              <w:bottom w:val="single" w:sz="8" w:space="0" w:color="auto"/>
            </w:tcBorders>
          </w:tcPr>
          <w:p w:rsidR="00800BDD" w:rsidP="00824758" w14:paraId="19A41308" w14:textId="77777777">
            <w:pPr>
              <w:tabs>
                <w:tab w:val="left" w:pos="322"/>
              </w:tabs>
              <w:ind w:right="94"/>
              <w:jc w:val="center"/>
              <w:rPr>
                <w:rFonts w:ascii="Times New Roman" w:hAnsi="Times New Roman"/>
              </w:rPr>
            </w:pPr>
            <w:r>
              <w:rPr>
                <w:rFonts w:ascii="Times New Roman" w:hAnsi="Times New Roman"/>
              </w:rPr>
              <w:t>n/a</w:t>
            </w:r>
          </w:p>
        </w:tc>
        <w:tc>
          <w:tcPr>
            <w:tcW w:w="987" w:type="dxa"/>
            <w:tcBorders>
              <w:bottom w:val="single" w:sz="8" w:space="0" w:color="auto"/>
            </w:tcBorders>
          </w:tcPr>
          <w:p w:rsidR="00800BDD" w:rsidP="00824758" w14:paraId="467AE2D0" w14:textId="77777777">
            <w:pPr>
              <w:tabs>
                <w:tab w:val="left" w:pos="322"/>
              </w:tabs>
              <w:ind w:right="94"/>
              <w:jc w:val="center"/>
              <w:rPr>
                <w:rFonts w:ascii="Times New Roman" w:hAnsi="Times New Roman"/>
              </w:rPr>
            </w:pPr>
            <w:r>
              <w:rPr>
                <w:rFonts w:ascii="Times New Roman" w:hAnsi="Times New Roman"/>
              </w:rPr>
              <w:t>n/a</w:t>
            </w:r>
          </w:p>
        </w:tc>
        <w:tc>
          <w:tcPr>
            <w:tcW w:w="987" w:type="dxa"/>
            <w:tcBorders>
              <w:bottom w:val="single" w:sz="8" w:space="0" w:color="auto"/>
            </w:tcBorders>
          </w:tcPr>
          <w:p w:rsidR="00800BDD" w:rsidP="00824758" w14:paraId="2EA9758D" w14:textId="36284833">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 xml:space="preserve">  </w:t>
            </w:r>
            <w:r>
              <w:rPr>
                <w:rFonts w:ascii="Times New Roman" w:hAnsi="Times New Roman"/>
              </w:rPr>
              <w:t xml:space="preserve"> </w:t>
            </w:r>
            <w:r>
              <w:rPr>
                <w:rFonts w:ascii="Times New Roman" w:hAnsi="Times New Roman"/>
              </w:rPr>
              <w:t>51</w:t>
            </w:r>
          </w:p>
        </w:tc>
      </w:tr>
      <w:tr w14:paraId="51ABE70D" w14:textId="77777777" w:rsidTr="00982C39">
        <w:tblPrEx>
          <w:tblW w:w="8612" w:type="dxa"/>
          <w:tblLook w:val="04A0"/>
        </w:tblPrEx>
        <w:tc>
          <w:tcPr>
            <w:tcW w:w="4665" w:type="dxa"/>
            <w:tcBorders>
              <w:top w:val="single" w:sz="8" w:space="0" w:color="auto"/>
              <w:bottom w:val="single" w:sz="8" w:space="0" w:color="auto"/>
            </w:tcBorders>
            <w:shd w:val="clear" w:color="auto" w:fill="FFFFFF" w:themeFill="background1"/>
            <w:tcMar>
              <w:left w:w="58" w:type="dxa"/>
              <w:right w:w="58" w:type="dxa"/>
            </w:tcMar>
          </w:tcPr>
          <w:p w:rsidR="00800BDD" w:rsidRPr="00E86A6F" w:rsidP="007F2EBB" w14:paraId="082BE51D" w14:textId="77777777">
            <w:pPr>
              <w:jc w:val="right"/>
              <w:rPr>
                <w:rFonts w:ascii="Times New Roman" w:hAnsi="Times New Roman"/>
                <w:b/>
                <w:bCs/>
              </w:rPr>
            </w:pPr>
            <w:r w:rsidRPr="00E86A6F">
              <w:rPr>
                <w:rFonts w:ascii="Times New Roman" w:hAnsi="Times New Roman"/>
                <w:b/>
                <w:bCs/>
              </w:rPr>
              <w:t>IC-1 Total</w:t>
            </w:r>
          </w:p>
        </w:tc>
        <w:tc>
          <w:tcPr>
            <w:tcW w:w="986" w:type="dxa"/>
            <w:tcBorders>
              <w:top w:val="single" w:sz="8" w:space="0" w:color="auto"/>
              <w:bottom w:val="single" w:sz="8" w:space="0" w:color="auto"/>
            </w:tcBorders>
            <w:shd w:val="clear" w:color="auto" w:fill="FFFFFF" w:themeFill="background1"/>
            <w:tcMar>
              <w:left w:w="58" w:type="dxa"/>
              <w:right w:w="58" w:type="dxa"/>
            </w:tcMar>
          </w:tcPr>
          <w:p w:rsidR="00800BDD" w:rsidRPr="00E86A6F" w:rsidP="00824758" w14:paraId="170139DE" w14:textId="782C823D">
            <w:pPr>
              <w:tabs>
                <w:tab w:val="left" w:pos="714"/>
                <w:tab w:val="left" w:pos="1201"/>
              </w:tabs>
              <w:ind w:right="29"/>
              <w:jc w:val="center"/>
              <w:rPr>
                <w:rFonts w:ascii="Times New Roman" w:hAnsi="Times New Roman"/>
                <w:b/>
                <w:bCs/>
              </w:rPr>
            </w:pPr>
            <w:r>
              <w:rPr>
                <w:rFonts w:ascii="Times New Roman" w:hAnsi="Times New Roman"/>
                <w:b/>
                <w:bCs/>
              </w:rPr>
              <w:t xml:space="preserve">  </w:t>
            </w:r>
            <w:r w:rsidRPr="00E86A6F">
              <w:rPr>
                <w:rFonts w:ascii="Times New Roman" w:hAnsi="Times New Roman"/>
                <w:b/>
                <w:bCs/>
              </w:rPr>
              <w:t>153</w:t>
            </w:r>
          </w:p>
        </w:tc>
        <w:tc>
          <w:tcPr>
            <w:tcW w:w="987" w:type="dxa"/>
            <w:tcBorders>
              <w:top w:val="single" w:sz="8" w:space="0" w:color="auto"/>
              <w:bottom w:val="single" w:sz="8" w:space="0" w:color="auto"/>
            </w:tcBorders>
            <w:shd w:val="clear" w:color="auto" w:fill="FFFFFF" w:themeFill="background1"/>
          </w:tcPr>
          <w:p w:rsidR="00800BDD" w:rsidP="00824758" w14:paraId="4C884BD2" w14:textId="77777777">
            <w:pPr>
              <w:tabs>
                <w:tab w:val="left" w:pos="322"/>
              </w:tabs>
              <w:ind w:right="94"/>
              <w:jc w:val="center"/>
              <w:rPr>
                <w:rFonts w:ascii="Times New Roman" w:hAnsi="Times New Roman"/>
                <w:b/>
                <w:bCs/>
              </w:rPr>
            </w:pPr>
            <w:r>
              <w:rPr>
                <w:rFonts w:ascii="Times New Roman" w:hAnsi="Times New Roman"/>
              </w:rPr>
              <w:t>n/a</w:t>
            </w:r>
          </w:p>
        </w:tc>
        <w:tc>
          <w:tcPr>
            <w:tcW w:w="987" w:type="dxa"/>
            <w:tcBorders>
              <w:top w:val="single" w:sz="8" w:space="0" w:color="auto"/>
              <w:bottom w:val="single" w:sz="8" w:space="0" w:color="auto"/>
            </w:tcBorders>
            <w:shd w:val="clear" w:color="auto" w:fill="FFFFFF" w:themeFill="background1"/>
          </w:tcPr>
          <w:p w:rsidR="00800BDD" w:rsidP="00824758" w14:paraId="23D19C25" w14:textId="77777777">
            <w:pPr>
              <w:tabs>
                <w:tab w:val="left" w:pos="322"/>
              </w:tabs>
              <w:ind w:right="94"/>
              <w:jc w:val="center"/>
              <w:rPr>
                <w:rFonts w:ascii="Times New Roman" w:hAnsi="Times New Roman"/>
                <w:b/>
                <w:bCs/>
              </w:rPr>
            </w:pPr>
            <w:r>
              <w:rPr>
                <w:rFonts w:ascii="Times New Roman" w:hAnsi="Times New Roman"/>
              </w:rPr>
              <w:t>n/a</w:t>
            </w:r>
          </w:p>
        </w:tc>
        <w:tc>
          <w:tcPr>
            <w:tcW w:w="987" w:type="dxa"/>
            <w:tcBorders>
              <w:top w:val="single" w:sz="8" w:space="0" w:color="auto"/>
              <w:bottom w:val="single" w:sz="8" w:space="0" w:color="auto"/>
            </w:tcBorders>
            <w:shd w:val="clear" w:color="auto" w:fill="FFFFFF" w:themeFill="background1"/>
          </w:tcPr>
          <w:p w:rsidR="00800BDD" w:rsidP="00824758" w14:paraId="6C92AAB6" w14:textId="325C5DA7">
            <w:pPr>
              <w:tabs>
                <w:tab w:val="left" w:pos="322"/>
              </w:tabs>
              <w:ind w:right="94"/>
              <w:jc w:val="center"/>
              <w:rPr>
                <w:rFonts w:ascii="Times New Roman" w:hAnsi="Times New Roman"/>
                <w:b/>
                <w:bCs/>
              </w:rPr>
            </w:pPr>
            <w:r>
              <w:rPr>
                <w:rFonts w:ascii="Times New Roman" w:hAnsi="Times New Roman"/>
                <w:b/>
                <w:bCs/>
              </w:rPr>
              <w:t xml:space="preserve">  </w:t>
            </w:r>
            <w:r w:rsidR="00072101">
              <w:rPr>
                <w:rFonts w:ascii="Times New Roman" w:hAnsi="Times New Roman"/>
                <w:b/>
                <w:bCs/>
              </w:rPr>
              <w:t xml:space="preserve">  </w:t>
            </w:r>
            <w:r>
              <w:rPr>
                <w:rFonts w:ascii="Times New Roman" w:hAnsi="Times New Roman"/>
                <w:b/>
                <w:bCs/>
              </w:rPr>
              <w:t xml:space="preserve">  </w:t>
            </w:r>
            <w:r>
              <w:rPr>
                <w:rFonts w:ascii="Times New Roman" w:hAnsi="Times New Roman"/>
                <w:b/>
                <w:bCs/>
              </w:rPr>
              <w:t>51</w:t>
            </w:r>
          </w:p>
        </w:tc>
      </w:tr>
      <w:tr w14:paraId="3CFAB893" w14:textId="77777777" w:rsidTr="00982C39">
        <w:tblPrEx>
          <w:tblW w:w="8612" w:type="dxa"/>
          <w:tblLook w:val="04A0"/>
        </w:tblPrEx>
        <w:tc>
          <w:tcPr>
            <w:tcW w:w="4665" w:type="dxa"/>
            <w:tcBorders>
              <w:top w:val="single" w:sz="8" w:space="0" w:color="auto"/>
              <w:bottom w:val="single" w:sz="8" w:space="0" w:color="auto"/>
            </w:tcBorders>
            <w:tcMar>
              <w:left w:w="58" w:type="dxa"/>
              <w:right w:w="58" w:type="dxa"/>
            </w:tcMar>
          </w:tcPr>
          <w:p w:rsidR="00800BDD" w:rsidRPr="00CC5390" w:rsidP="007F2EBB" w14:paraId="4ACBBCF5" w14:textId="77777777">
            <w:pPr>
              <w:rPr>
                <w:rFonts w:ascii="Times New Roman" w:hAnsi="Times New Roman"/>
              </w:rPr>
            </w:pPr>
            <w:r>
              <w:rPr>
                <w:rFonts w:ascii="Times New Roman" w:hAnsi="Times New Roman"/>
              </w:rPr>
              <w:t>IC-2: Sample Design; Partnerships and Coordination</w:t>
            </w:r>
          </w:p>
        </w:tc>
        <w:tc>
          <w:tcPr>
            <w:tcW w:w="986" w:type="dxa"/>
            <w:tcBorders>
              <w:top w:val="single" w:sz="8" w:space="0" w:color="auto"/>
              <w:bottom w:val="single" w:sz="8" w:space="0" w:color="auto"/>
            </w:tcBorders>
            <w:tcMar>
              <w:left w:w="58" w:type="dxa"/>
              <w:right w:w="58" w:type="dxa"/>
            </w:tcMar>
          </w:tcPr>
          <w:p w:rsidR="00800BDD" w:rsidRPr="00CC5390" w:rsidP="00824758" w14:paraId="051CD7AD" w14:textId="020F918E">
            <w:pPr>
              <w:tabs>
                <w:tab w:val="left" w:pos="714"/>
                <w:tab w:val="left" w:pos="1201"/>
              </w:tabs>
              <w:ind w:right="29"/>
              <w:jc w:val="center"/>
              <w:rPr>
                <w:rFonts w:ascii="Times New Roman" w:hAnsi="Times New Roman"/>
              </w:rPr>
            </w:pPr>
            <w:r>
              <w:rPr>
                <w:rFonts w:ascii="Times New Roman" w:hAnsi="Times New Roman"/>
              </w:rPr>
              <w:t xml:space="preserve">  </w:t>
            </w:r>
            <w:r w:rsidR="00072101">
              <w:rPr>
                <w:rFonts w:ascii="Times New Roman" w:hAnsi="Times New Roman"/>
              </w:rPr>
              <w:t>414</w:t>
            </w:r>
          </w:p>
        </w:tc>
        <w:tc>
          <w:tcPr>
            <w:tcW w:w="987" w:type="dxa"/>
            <w:tcBorders>
              <w:top w:val="single" w:sz="8" w:space="0" w:color="auto"/>
              <w:bottom w:val="single" w:sz="8" w:space="0" w:color="auto"/>
            </w:tcBorders>
          </w:tcPr>
          <w:p w:rsidR="00800BDD" w:rsidP="00824758" w14:paraId="6CB6E002" w14:textId="77777777">
            <w:pPr>
              <w:tabs>
                <w:tab w:val="left" w:pos="322"/>
              </w:tabs>
              <w:ind w:right="94"/>
              <w:jc w:val="center"/>
              <w:rPr>
                <w:rFonts w:ascii="Times New Roman" w:hAnsi="Times New Roman"/>
              </w:rPr>
            </w:pPr>
            <w:r>
              <w:rPr>
                <w:rFonts w:ascii="Times New Roman" w:hAnsi="Times New Roman"/>
              </w:rPr>
              <w:t>n/a</w:t>
            </w:r>
          </w:p>
        </w:tc>
        <w:tc>
          <w:tcPr>
            <w:tcW w:w="987" w:type="dxa"/>
            <w:tcBorders>
              <w:top w:val="single" w:sz="8" w:space="0" w:color="auto"/>
              <w:bottom w:val="single" w:sz="8" w:space="0" w:color="auto"/>
            </w:tcBorders>
          </w:tcPr>
          <w:p w:rsidR="00800BDD" w:rsidP="00824758" w14:paraId="3EBCADD4" w14:textId="77777777">
            <w:pPr>
              <w:tabs>
                <w:tab w:val="left" w:pos="322"/>
              </w:tabs>
              <w:ind w:right="94"/>
              <w:jc w:val="center"/>
              <w:rPr>
                <w:rFonts w:ascii="Times New Roman" w:hAnsi="Times New Roman"/>
              </w:rPr>
            </w:pPr>
            <w:r>
              <w:rPr>
                <w:rFonts w:ascii="Times New Roman" w:hAnsi="Times New Roman"/>
              </w:rPr>
              <w:t>n/a</w:t>
            </w:r>
          </w:p>
        </w:tc>
        <w:tc>
          <w:tcPr>
            <w:tcW w:w="987" w:type="dxa"/>
            <w:tcBorders>
              <w:top w:val="single" w:sz="8" w:space="0" w:color="auto"/>
              <w:bottom w:val="single" w:sz="8" w:space="0" w:color="auto"/>
            </w:tcBorders>
          </w:tcPr>
          <w:p w:rsidR="00800BDD" w:rsidP="00824758" w14:paraId="3A85E04D" w14:textId="19351853">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138</w:t>
            </w:r>
          </w:p>
        </w:tc>
      </w:tr>
      <w:tr w14:paraId="223F0779" w14:textId="77777777" w:rsidTr="00982C39">
        <w:tblPrEx>
          <w:tblW w:w="8612" w:type="dxa"/>
          <w:tblLook w:val="04A0"/>
        </w:tblPrEx>
        <w:tc>
          <w:tcPr>
            <w:tcW w:w="4665" w:type="dxa"/>
            <w:tcBorders>
              <w:top w:val="single" w:sz="8" w:space="0" w:color="auto"/>
              <w:bottom w:val="single" w:sz="8" w:space="0" w:color="auto"/>
            </w:tcBorders>
            <w:shd w:val="clear" w:color="auto" w:fill="FFFFFF" w:themeFill="background1"/>
            <w:tcMar>
              <w:left w:w="58" w:type="dxa"/>
              <w:right w:w="58" w:type="dxa"/>
            </w:tcMar>
            <w:vAlign w:val="top"/>
          </w:tcPr>
          <w:p w:rsidR="00800BDD" w:rsidRPr="003B3ACB" w:rsidP="007F2EBB" w14:paraId="7987A7A1" w14:textId="77777777">
            <w:pPr>
              <w:jc w:val="right"/>
              <w:rPr>
                <w:rFonts w:ascii="Times New Roman" w:hAnsi="Times New Roman"/>
                <w:b/>
                <w:bCs/>
              </w:rPr>
            </w:pPr>
            <w:r w:rsidRPr="003B3ACB">
              <w:rPr>
                <w:rFonts w:ascii="Times New Roman" w:hAnsi="Times New Roman"/>
                <w:b/>
                <w:bCs/>
              </w:rPr>
              <w:t>IC-2 Total</w:t>
            </w:r>
          </w:p>
        </w:tc>
        <w:tc>
          <w:tcPr>
            <w:tcW w:w="986" w:type="dxa"/>
            <w:tcBorders>
              <w:top w:val="single" w:sz="8" w:space="0" w:color="auto"/>
              <w:bottom w:val="single" w:sz="8" w:space="0" w:color="auto"/>
            </w:tcBorders>
            <w:shd w:val="clear" w:color="auto" w:fill="FFFFFF" w:themeFill="background1"/>
            <w:tcMar>
              <w:left w:w="58" w:type="dxa"/>
              <w:right w:w="58" w:type="dxa"/>
            </w:tcMar>
          </w:tcPr>
          <w:p w:rsidR="00800BDD" w:rsidRPr="003B3ACB" w:rsidP="00824758" w14:paraId="6436CF96" w14:textId="71FFF791">
            <w:pPr>
              <w:tabs>
                <w:tab w:val="left" w:pos="714"/>
                <w:tab w:val="left" w:pos="1201"/>
              </w:tabs>
              <w:ind w:right="29"/>
              <w:jc w:val="center"/>
              <w:rPr>
                <w:rFonts w:ascii="Times New Roman" w:hAnsi="Times New Roman"/>
                <w:b/>
                <w:bCs/>
              </w:rPr>
            </w:pPr>
            <w:r>
              <w:rPr>
                <w:rFonts w:ascii="Times New Roman" w:hAnsi="Times New Roman"/>
                <w:b/>
                <w:bCs/>
              </w:rPr>
              <w:t xml:space="preserve">  </w:t>
            </w:r>
            <w:r w:rsidR="00072101">
              <w:rPr>
                <w:rFonts w:ascii="Times New Roman" w:hAnsi="Times New Roman"/>
                <w:b/>
                <w:bCs/>
              </w:rPr>
              <w:t>414</w:t>
            </w:r>
          </w:p>
        </w:tc>
        <w:tc>
          <w:tcPr>
            <w:tcW w:w="987" w:type="dxa"/>
            <w:tcBorders>
              <w:top w:val="single" w:sz="8" w:space="0" w:color="auto"/>
              <w:bottom w:val="single" w:sz="8" w:space="0" w:color="auto"/>
            </w:tcBorders>
            <w:shd w:val="clear" w:color="auto" w:fill="FFFFFF" w:themeFill="background1"/>
          </w:tcPr>
          <w:p w:rsidR="00800BDD" w:rsidP="00824758" w14:paraId="4D9B8A08" w14:textId="77777777">
            <w:pPr>
              <w:tabs>
                <w:tab w:val="left" w:pos="322"/>
              </w:tabs>
              <w:ind w:right="94"/>
              <w:jc w:val="center"/>
              <w:rPr>
                <w:rFonts w:ascii="Times New Roman" w:hAnsi="Times New Roman"/>
                <w:b/>
                <w:bCs/>
              </w:rPr>
            </w:pPr>
            <w:r>
              <w:rPr>
                <w:rFonts w:ascii="Times New Roman" w:hAnsi="Times New Roman"/>
              </w:rPr>
              <w:t>n/a</w:t>
            </w:r>
          </w:p>
        </w:tc>
        <w:tc>
          <w:tcPr>
            <w:tcW w:w="987" w:type="dxa"/>
            <w:tcBorders>
              <w:top w:val="single" w:sz="8" w:space="0" w:color="auto"/>
              <w:bottom w:val="single" w:sz="8" w:space="0" w:color="auto"/>
            </w:tcBorders>
            <w:shd w:val="clear" w:color="auto" w:fill="FFFFFF" w:themeFill="background1"/>
          </w:tcPr>
          <w:p w:rsidR="00800BDD" w:rsidP="00824758" w14:paraId="630B327D" w14:textId="77777777">
            <w:pPr>
              <w:tabs>
                <w:tab w:val="left" w:pos="322"/>
              </w:tabs>
              <w:ind w:right="94"/>
              <w:jc w:val="center"/>
              <w:rPr>
                <w:rFonts w:ascii="Times New Roman" w:hAnsi="Times New Roman"/>
                <w:b/>
                <w:bCs/>
              </w:rPr>
            </w:pPr>
            <w:r>
              <w:rPr>
                <w:rFonts w:ascii="Times New Roman" w:hAnsi="Times New Roman"/>
              </w:rPr>
              <w:t>n/a</w:t>
            </w:r>
          </w:p>
        </w:tc>
        <w:tc>
          <w:tcPr>
            <w:tcW w:w="987" w:type="dxa"/>
            <w:tcBorders>
              <w:top w:val="single" w:sz="8" w:space="0" w:color="auto"/>
              <w:bottom w:val="single" w:sz="8" w:space="0" w:color="auto"/>
            </w:tcBorders>
            <w:shd w:val="clear" w:color="auto" w:fill="FFFFFF" w:themeFill="background1"/>
          </w:tcPr>
          <w:p w:rsidR="00800BDD" w:rsidP="00824758" w14:paraId="0060F260" w14:textId="78FC586A">
            <w:pPr>
              <w:tabs>
                <w:tab w:val="left" w:pos="322"/>
              </w:tabs>
              <w:ind w:right="94"/>
              <w:jc w:val="center"/>
              <w:rPr>
                <w:rFonts w:ascii="Times New Roman" w:hAnsi="Times New Roman"/>
                <w:b/>
                <w:bCs/>
              </w:rPr>
            </w:pPr>
            <w:r>
              <w:rPr>
                <w:rFonts w:ascii="Times New Roman" w:hAnsi="Times New Roman"/>
                <w:b/>
                <w:bCs/>
              </w:rPr>
              <w:t xml:space="preserve">    </w:t>
            </w:r>
            <w:r w:rsidR="00072101">
              <w:rPr>
                <w:rFonts w:ascii="Times New Roman" w:hAnsi="Times New Roman"/>
                <w:b/>
                <w:bCs/>
              </w:rPr>
              <w:t>138</w:t>
            </w:r>
          </w:p>
        </w:tc>
      </w:tr>
      <w:tr w14:paraId="05E1F1E2" w14:textId="77777777" w:rsidTr="00982C39">
        <w:tblPrEx>
          <w:tblW w:w="8612" w:type="dxa"/>
          <w:tblLook w:val="04A0"/>
        </w:tblPrEx>
        <w:tc>
          <w:tcPr>
            <w:tcW w:w="4665" w:type="dxa"/>
            <w:tcBorders>
              <w:top w:val="single" w:sz="8" w:space="0" w:color="auto"/>
            </w:tcBorders>
            <w:tcMar>
              <w:left w:w="58" w:type="dxa"/>
              <w:right w:w="58" w:type="dxa"/>
            </w:tcMar>
            <w:vAlign w:val="top"/>
          </w:tcPr>
          <w:p w:rsidR="00800BDD" w:rsidP="007F2EBB" w14:paraId="670E6215" w14:textId="77777777">
            <w:pPr>
              <w:rPr>
                <w:rFonts w:ascii="Times New Roman" w:hAnsi="Times New Roman"/>
              </w:rPr>
            </w:pPr>
            <w:r w:rsidRPr="00F048E9">
              <w:rPr>
                <w:rFonts w:ascii="Times New Roman" w:hAnsi="Times New Roman"/>
              </w:rPr>
              <w:t>3.1 Crash Notification Processes</w:t>
            </w:r>
          </w:p>
        </w:tc>
        <w:tc>
          <w:tcPr>
            <w:tcW w:w="986" w:type="dxa"/>
            <w:tcBorders>
              <w:top w:val="single" w:sz="8" w:space="0" w:color="auto"/>
            </w:tcBorders>
            <w:tcMar>
              <w:left w:w="58" w:type="dxa"/>
              <w:right w:w="58" w:type="dxa"/>
            </w:tcMar>
          </w:tcPr>
          <w:p w:rsidR="00800BDD" w:rsidRPr="00CC5390" w:rsidP="00824758" w14:paraId="2DD59F8A" w14:textId="2ADD8498">
            <w:pPr>
              <w:tabs>
                <w:tab w:val="left" w:pos="714"/>
                <w:tab w:val="left" w:pos="1201"/>
              </w:tabs>
              <w:ind w:right="29"/>
              <w:jc w:val="center"/>
              <w:rPr>
                <w:rFonts w:ascii="Times New Roman" w:hAnsi="Times New Roman"/>
              </w:rPr>
            </w:pPr>
            <w:r>
              <w:rPr>
                <w:rFonts w:ascii="Times New Roman" w:hAnsi="Times New Roman"/>
              </w:rPr>
              <w:t xml:space="preserve">    </w:t>
            </w:r>
            <w:r>
              <w:rPr>
                <w:rFonts w:ascii="Times New Roman" w:hAnsi="Times New Roman"/>
              </w:rPr>
              <w:t>78</w:t>
            </w:r>
          </w:p>
        </w:tc>
        <w:tc>
          <w:tcPr>
            <w:tcW w:w="987" w:type="dxa"/>
            <w:tcBorders>
              <w:top w:val="single" w:sz="8" w:space="0" w:color="auto"/>
            </w:tcBorders>
          </w:tcPr>
          <w:p w:rsidR="00800BDD" w:rsidP="00824758" w14:paraId="41A7253D" w14:textId="77777777">
            <w:pPr>
              <w:tabs>
                <w:tab w:val="left" w:pos="322"/>
              </w:tabs>
              <w:ind w:right="94"/>
              <w:jc w:val="center"/>
              <w:rPr>
                <w:rFonts w:ascii="Times New Roman" w:hAnsi="Times New Roman"/>
              </w:rPr>
            </w:pPr>
            <w:r>
              <w:rPr>
                <w:rFonts w:ascii="Times New Roman" w:hAnsi="Times New Roman"/>
              </w:rPr>
              <w:t>n/a</w:t>
            </w:r>
          </w:p>
        </w:tc>
        <w:tc>
          <w:tcPr>
            <w:tcW w:w="987" w:type="dxa"/>
            <w:tcBorders>
              <w:top w:val="single" w:sz="8" w:space="0" w:color="auto"/>
            </w:tcBorders>
          </w:tcPr>
          <w:p w:rsidR="00800BDD" w:rsidP="00824758" w14:paraId="444C5B85" w14:textId="77777777">
            <w:pPr>
              <w:tabs>
                <w:tab w:val="left" w:pos="322"/>
              </w:tabs>
              <w:ind w:right="94"/>
              <w:jc w:val="center"/>
              <w:rPr>
                <w:rFonts w:ascii="Times New Roman" w:hAnsi="Times New Roman"/>
              </w:rPr>
            </w:pPr>
            <w:r>
              <w:rPr>
                <w:rFonts w:ascii="Times New Roman" w:hAnsi="Times New Roman"/>
              </w:rPr>
              <w:t>n/a</w:t>
            </w:r>
          </w:p>
        </w:tc>
        <w:tc>
          <w:tcPr>
            <w:tcW w:w="987" w:type="dxa"/>
            <w:tcBorders>
              <w:top w:val="single" w:sz="8" w:space="0" w:color="auto"/>
            </w:tcBorders>
          </w:tcPr>
          <w:p w:rsidR="00800BDD" w:rsidP="00824758" w14:paraId="3547284D" w14:textId="76A49A58">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 xml:space="preserve">  </w:t>
            </w:r>
            <w:r>
              <w:rPr>
                <w:rFonts w:ascii="Times New Roman" w:hAnsi="Times New Roman"/>
              </w:rPr>
              <w:t>26</w:t>
            </w:r>
          </w:p>
        </w:tc>
      </w:tr>
      <w:tr w14:paraId="20CC47DE" w14:textId="77777777" w:rsidTr="00982C39">
        <w:tblPrEx>
          <w:tblW w:w="8612" w:type="dxa"/>
          <w:tblLook w:val="04A0"/>
        </w:tblPrEx>
        <w:tc>
          <w:tcPr>
            <w:tcW w:w="4665" w:type="dxa"/>
            <w:tcMar>
              <w:left w:w="58" w:type="dxa"/>
              <w:right w:w="58" w:type="dxa"/>
            </w:tcMar>
            <w:vAlign w:val="top"/>
          </w:tcPr>
          <w:p w:rsidR="00800BDD" w:rsidRPr="00CC5390" w:rsidP="007F2EBB" w14:paraId="480931C2" w14:textId="77777777">
            <w:pPr>
              <w:rPr>
                <w:rFonts w:ascii="Times New Roman" w:hAnsi="Times New Roman"/>
              </w:rPr>
            </w:pPr>
            <w:r w:rsidRPr="00F048E9">
              <w:rPr>
                <w:rFonts w:ascii="Times New Roman" w:hAnsi="Times New Roman"/>
              </w:rPr>
              <w:t>3.2</w:t>
            </w:r>
            <w:r>
              <w:rPr>
                <w:rFonts w:ascii="Times New Roman" w:hAnsi="Times New Roman"/>
              </w:rPr>
              <w:t>.1</w:t>
            </w:r>
            <w:r w:rsidRPr="00F048E9">
              <w:rPr>
                <w:rFonts w:ascii="Times New Roman" w:hAnsi="Times New Roman"/>
              </w:rPr>
              <w:t xml:space="preserve"> Crash Data Collection System(s): Police Crash Reports</w:t>
            </w:r>
          </w:p>
        </w:tc>
        <w:tc>
          <w:tcPr>
            <w:tcW w:w="986" w:type="dxa"/>
            <w:tcMar>
              <w:left w:w="58" w:type="dxa"/>
              <w:right w:w="58" w:type="dxa"/>
            </w:tcMar>
          </w:tcPr>
          <w:p w:rsidR="00800BDD" w:rsidRPr="00CC5390" w:rsidP="00824758" w14:paraId="23C6C455" w14:textId="71749673">
            <w:pPr>
              <w:tabs>
                <w:tab w:val="left" w:pos="714"/>
                <w:tab w:val="left" w:pos="1201"/>
              </w:tabs>
              <w:ind w:right="29"/>
              <w:jc w:val="center"/>
              <w:rPr>
                <w:rFonts w:ascii="Times New Roman" w:hAnsi="Times New Roman"/>
              </w:rPr>
            </w:pPr>
            <w:r>
              <w:rPr>
                <w:rFonts w:ascii="Times New Roman" w:hAnsi="Times New Roman"/>
              </w:rPr>
              <w:t xml:space="preserve">    </w:t>
            </w:r>
            <w:r>
              <w:rPr>
                <w:rFonts w:ascii="Times New Roman" w:hAnsi="Times New Roman"/>
              </w:rPr>
              <w:t>78</w:t>
            </w:r>
          </w:p>
        </w:tc>
        <w:tc>
          <w:tcPr>
            <w:tcW w:w="987" w:type="dxa"/>
          </w:tcPr>
          <w:p w:rsidR="00800BDD" w:rsidP="00824758" w14:paraId="4E8AA866"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386B2FFD"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05336C3E" w14:textId="6832F47D">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 xml:space="preserve">  </w:t>
            </w:r>
            <w:r>
              <w:rPr>
                <w:rFonts w:ascii="Times New Roman" w:hAnsi="Times New Roman"/>
              </w:rPr>
              <w:t>26</w:t>
            </w:r>
          </w:p>
        </w:tc>
      </w:tr>
      <w:tr w14:paraId="5A272F5D" w14:textId="77777777" w:rsidTr="00982C39">
        <w:tblPrEx>
          <w:tblW w:w="8612" w:type="dxa"/>
          <w:tblLook w:val="04A0"/>
        </w:tblPrEx>
        <w:tc>
          <w:tcPr>
            <w:tcW w:w="4665" w:type="dxa"/>
            <w:tcMar>
              <w:left w:w="58" w:type="dxa"/>
              <w:right w:w="58" w:type="dxa"/>
            </w:tcMar>
            <w:vAlign w:val="top"/>
          </w:tcPr>
          <w:p w:rsidR="00800BDD" w:rsidP="007F2EBB" w14:paraId="57EDC2BD" w14:textId="77777777">
            <w:pPr>
              <w:rPr>
                <w:rFonts w:ascii="Times New Roman" w:hAnsi="Times New Roman"/>
              </w:rPr>
            </w:pPr>
            <w:r w:rsidRPr="00F048E9">
              <w:rPr>
                <w:rFonts w:ascii="Times New Roman" w:hAnsi="Times New Roman"/>
              </w:rPr>
              <w:t>3.2</w:t>
            </w:r>
            <w:r>
              <w:rPr>
                <w:rFonts w:ascii="Times New Roman" w:hAnsi="Times New Roman"/>
              </w:rPr>
              <w:t>.2</w:t>
            </w:r>
            <w:r w:rsidRPr="00F048E9">
              <w:rPr>
                <w:rFonts w:ascii="Times New Roman" w:hAnsi="Times New Roman"/>
              </w:rPr>
              <w:t xml:space="preserve"> Crash Data Collection Systems: Post-Crash Investigations and Crash Reconstructions</w:t>
            </w:r>
          </w:p>
        </w:tc>
        <w:tc>
          <w:tcPr>
            <w:tcW w:w="986" w:type="dxa"/>
            <w:tcMar>
              <w:left w:w="58" w:type="dxa"/>
              <w:right w:w="58" w:type="dxa"/>
            </w:tcMar>
          </w:tcPr>
          <w:p w:rsidR="00800BDD" w:rsidRPr="00CC5390" w:rsidP="00824758" w14:paraId="5754B8F8" w14:textId="68EF1D21">
            <w:pPr>
              <w:tabs>
                <w:tab w:val="left" w:pos="714"/>
                <w:tab w:val="left" w:pos="1201"/>
              </w:tabs>
              <w:ind w:right="29"/>
              <w:jc w:val="center"/>
              <w:rPr>
                <w:rFonts w:ascii="Times New Roman" w:hAnsi="Times New Roman"/>
              </w:rPr>
            </w:pPr>
            <w:r>
              <w:rPr>
                <w:rFonts w:ascii="Times New Roman" w:hAnsi="Times New Roman"/>
              </w:rPr>
              <w:t xml:space="preserve">    </w:t>
            </w:r>
            <w:r>
              <w:rPr>
                <w:rFonts w:ascii="Times New Roman" w:hAnsi="Times New Roman"/>
              </w:rPr>
              <w:t>78</w:t>
            </w:r>
          </w:p>
        </w:tc>
        <w:tc>
          <w:tcPr>
            <w:tcW w:w="987" w:type="dxa"/>
          </w:tcPr>
          <w:p w:rsidR="00800BDD" w:rsidP="00824758" w14:paraId="4E834D7D"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1E408124"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3F271A42" w14:textId="2106B016">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 xml:space="preserve">  </w:t>
            </w:r>
            <w:r>
              <w:rPr>
                <w:rFonts w:ascii="Times New Roman" w:hAnsi="Times New Roman"/>
              </w:rPr>
              <w:t>26</w:t>
            </w:r>
          </w:p>
        </w:tc>
      </w:tr>
      <w:tr w14:paraId="027F64EB" w14:textId="77777777" w:rsidTr="00982C39">
        <w:tblPrEx>
          <w:tblW w:w="8612" w:type="dxa"/>
          <w:tblLook w:val="04A0"/>
        </w:tblPrEx>
        <w:tc>
          <w:tcPr>
            <w:tcW w:w="4665" w:type="dxa"/>
            <w:tcMar>
              <w:left w:w="58" w:type="dxa"/>
              <w:right w:w="58" w:type="dxa"/>
            </w:tcMar>
            <w:vAlign w:val="top"/>
          </w:tcPr>
          <w:p w:rsidR="00800BDD" w:rsidRPr="00F048E9" w:rsidP="007F2EBB" w14:paraId="2C50F760" w14:textId="77777777">
            <w:pPr>
              <w:spacing w:after="120"/>
              <w:rPr>
                <w:rFonts w:ascii="Times New Roman" w:hAnsi="Times New Roman"/>
                <w:i/>
                <w:iCs/>
              </w:rPr>
            </w:pPr>
            <w:r w:rsidRPr="00F048E9">
              <w:rPr>
                <w:rFonts w:ascii="Times New Roman" w:hAnsi="Times New Roman"/>
              </w:rPr>
              <w:t xml:space="preserve">3.3 Post-Crash Inspection Data Elements </w:t>
            </w:r>
          </w:p>
          <w:p w:rsidR="00800BDD" w:rsidRPr="00CC5390" w:rsidP="007F2EBB" w14:paraId="392EE9A1" w14:textId="77777777">
            <w:pPr>
              <w:rPr>
                <w:rFonts w:ascii="Times New Roman" w:hAnsi="Times New Roman"/>
              </w:rPr>
            </w:pPr>
            <w:r w:rsidRPr="00F048E9">
              <w:rPr>
                <w:rFonts w:ascii="Times New Roman" w:hAnsi="Times New Roman"/>
              </w:rPr>
              <w:t>3.4</w:t>
            </w:r>
            <w:r>
              <w:rPr>
                <w:rFonts w:ascii="Times New Roman" w:hAnsi="Times New Roman"/>
              </w:rPr>
              <w:t>.1</w:t>
            </w:r>
            <w:r w:rsidRPr="00F048E9">
              <w:rPr>
                <w:rFonts w:ascii="Times New Roman" w:hAnsi="Times New Roman"/>
              </w:rPr>
              <w:t xml:space="preserve"> Crash Data Collection Training: Post-Crash Inspections</w:t>
            </w:r>
          </w:p>
        </w:tc>
        <w:tc>
          <w:tcPr>
            <w:tcW w:w="986" w:type="dxa"/>
            <w:tcMar>
              <w:left w:w="58" w:type="dxa"/>
              <w:right w:w="58" w:type="dxa"/>
            </w:tcMar>
          </w:tcPr>
          <w:p w:rsidR="00800BDD" w:rsidRPr="00CC5390" w:rsidP="00824758" w14:paraId="57C59177" w14:textId="7116B4A0">
            <w:pPr>
              <w:tabs>
                <w:tab w:val="left" w:pos="714"/>
                <w:tab w:val="left" w:pos="1201"/>
              </w:tabs>
              <w:ind w:right="29"/>
              <w:jc w:val="center"/>
              <w:rPr>
                <w:rFonts w:ascii="Times New Roman" w:hAnsi="Times New Roman"/>
              </w:rPr>
            </w:pPr>
            <w:r>
              <w:rPr>
                <w:rFonts w:ascii="Times New Roman" w:hAnsi="Times New Roman"/>
              </w:rPr>
              <w:t xml:space="preserve">    </w:t>
            </w:r>
            <w:r>
              <w:rPr>
                <w:rFonts w:ascii="Times New Roman" w:hAnsi="Times New Roman"/>
              </w:rPr>
              <w:t>78</w:t>
            </w:r>
          </w:p>
        </w:tc>
        <w:tc>
          <w:tcPr>
            <w:tcW w:w="987" w:type="dxa"/>
          </w:tcPr>
          <w:p w:rsidR="00800BDD" w:rsidP="00824758" w14:paraId="7969240D"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519902BA"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0D86ABF4" w14:textId="00CFDF8D">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 xml:space="preserve">  </w:t>
            </w:r>
            <w:r>
              <w:rPr>
                <w:rFonts w:ascii="Times New Roman" w:hAnsi="Times New Roman"/>
              </w:rPr>
              <w:t>26</w:t>
            </w:r>
          </w:p>
        </w:tc>
      </w:tr>
      <w:tr w14:paraId="2E8F31B8" w14:textId="77777777" w:rsidTr="00982C39">
        <w:tblPrEx>
          <w:tblW w:w="8612" w:type="dxa"/>
          <w:tblLook w:val="04A0"/>
        </w:tblPrEx>
        <w:tc>
          <w:tcPr>
            <w:tcW w:w="4665" w:type="dxa"/>
            <w:tcMar>
              <w:left w:w="58" w:type="dxa"/>
              <w:right w:w="58" w:type="dxa"/>
            </w:tcMar>
            <w:vAlign w:val="top"/>
          </w:tcPr>
          <w:p w:rsidR="00800BDD" w:rsidRPr="00CC5390" w:rsidP="007F2EBB" w14:paraId="6C4F4477" w14:textId="77777777">
            <w:pPr>
              <w:rPr>
                <w:rFonts w:ascii="Times New Roman" w:hAnsi="Times New Roman"/>
              </w:rPr>
            </w:pPr>
            <w:r w:rsidRPr="00F048E9">
              <w:rPr>
                <w:rFonts w:ascii="Times New Roman" w:hAnsi="Times New Roman"/>
              </w:rPr>
              <w:t>3.4</w:t>
            </w:r>
            <w:r>
              <w:rPr>
                <w:rFonts w:ascii="Times New Roman" w:hAnsi="Times New Roman"/>
              </w:rPr>
              <w:t>.2</w:t>
            </w:r>
            <w:r w:rsidRPr="00F048E9">
              <w:rPr>
                <w:rFonts w:ascii="Times New Roman" w:hAnsi="Times New Roman"/>
              </w:rPr>
              <w:t xml:space="preserve"> Crash Data Collection Training: Post-Crash Investigations and Crash Reconstructions</w:t>
            </w:r>
          </w:p>
        </w:tc>
        <w:tc>
          <w:tcPr>
            <w:tcW w:w="986" w:type="dxa"/>
            <w:tcMar>
              <w:left w:w="58" w:type="dxa"/>
              <w:right w:w="58" w:type="dxa"/>
            </w:tcMar>
          </w:tcPr>
          <w:p w:rsidR="00800BDD" w:rsidRPr="00CC5390" w:rsidP="00824758" w14:paraId="380272CF" w14:textId="707310CC">
            <w:pPr>
              <w:tabs>
                <w:tab w:val="left" w:pos="714"/>
                <w:tab w:val="left" w:pos="1201"/>
              </w:tabs>
              <w:ind w:right="29"/>
              <w:jc w:val="center"/>
              <w:rPr>
                <w:rFonts w:ascii="Times New Roman" w:hAnsi="Times New Roman"/>
              </w:rPr>
            </w:pPr>
            <w:r>
              <w:rPr>
                <w:rFonts w:ascii="Times New Roman" w:hAnsi="Times New Roman"/>
              </w:rPr>
              <w:t xml:space="preserve">    </w:t>
            </w:r>
            <w:r>
              <w:rPr>
                <w:rFonts w:ascii="Times New Roman" w:hAnsi="Times New Roman"/>
              </w:rPr>
              <w:t>78</w:t>
            </w:r>
          </w:p>
        </w:tc>
        <w:tc>
          <w:tcPr>
            <w:tcW w:w="987" w:type="dxa"/>
          </w:tcPr>
          <w:p w:rsidR="00800BDD" w:rsidP="00824758" w14:paraId="507BF558"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3E8001F7"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37540D4E" w14:textId="76ABEC3E">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 xml:space="preserve">  </w:t>
            </w:r>
            <w:r>
              <w:rPr>
                <w:rFonts w:ascii="Times New Roman" w:hAnsi="Times New Roman"/>
              </w:rPr>
              <w:t>26</w:t>
            </w:r>
          </w:p>
        </w:tc>
      </w:tr>
      <w:tr w14:paraId="26303EB9" w14:textId="77777777" w:rsidTr="00982C39">
        <w:tblPrEx>
          <w:tblW w:w="8612" w:type="dxa"/>
          <w:tblLook w:val="04A0"/>
        </w:tblPrEx>
        <w:tc>
          <w:tcPr>
            <w:tcW w:w="4665" w:type="dxa"/>
            <w:tcMar>
              <w:left w:w="58" w:type="dxa"/>
              <w:right w:w="58" w:type="dxa"/>
            </w:tcMar>
            <w:vAlign w:val="top"/>
          </w:tcPr>
          <w:p w:rsidR="00800BDD" w:rsidRPr="00CC5390" w:rsidP="007F2EBB" w14:paraId="46732527" w14:textId="77777777">
            <w:pPr>
              <w:rPr>
                <w:rFonts w:ascii="Times New Roman" w:hAnsi="Times New Roman"/>
              </w:rPr>
            </w:pPr>
            <w:r w:rsidRPr="00F048E9">
              <w:rPr>
                <w:rFonts w:ascii="Times New Roman" w:hAnsi="Times New Roman"/>
              </w:rPr>
              <w:t>3.5</w:t>
            </w:r>
            <w:r>
              <w:rPr>
                <w:rFonts w:ascii="Times New Roman" w:hAnsi="Times New Roman"/>
              </w:rPr>
              <w:t>.1</w:t>
            </w:r>
            <w:r w:rsidRPr="00F048E9">
              <w:rPr>
                <w:rFonts w:ascii="Times New Roman" w:hAnsi="Times New Roman"/>
              </w:rPr>
              <w:t xml:space="preserve"> Data Quality: Police Crash Reports</w:t>
            </w:r>
          </w:p>
        </w:tc>
        <w:tc>
          <w:tcPr>
            <w:tcW w:w="986" w:type="dxa"/>
            <w:tcMar>
              <w:left w:w="58" w:type="dxa"/>
              <w:right w:w="58" w:type="dxa"/>
            </w:tcMar>
          </w:tcPr>
          <w:p w:rsidR="00800BDD" w:rsidRPr="00CC5390" w:rsidP="00824758" w14:paraId="4A6523AE" w14:textId="2061A3E6">
            <w:pPr>
              <w:tabs>
                <w:tab w:val="left" w:pos="714"/>
                <w:tab w:val="left" w:pos="1201"/>
              </w:tabs>
              <w:ind w:right="29"/>
              <w:jc w:val="center"/>
              <w:rPr>
                <w:rFonts w:ascii="Times New Roman" w:hAnsi="Times New Roman"/>
              </w:rPr>
            </w:pPr>
            <w:r>
              <w:rPr>
                <w:rFonts w:ascii="Times New Roman" w:hAnsi="Times New Roman"/>
              </w:rPr>
              <w:t xml:space="preserve">    </w:t>
            </w:r>
            <w:r>
              <w:rPr>
                <w:rFonts w:ascii="Times New Roman" w:hAnsi="Times New Roman"/>
              </w:rPr>
              <w:t>78</w:t>
            </w:r>
          </w:p>
        </w:tc>
        <w:tc>
          <w:tcPr>
            <w:tcW w:w="987" w:type="dxa"/>
          </w:tcPr>
          <w:p w:rsidR="00800BDD" w:rsidP="00824758" w14:paraId="730D3C75"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5DD54C76"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5BAA0FE2" w14:textId="6DC6B2B7">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 xml:space="preserve">  </w:t>
            </w:r>
            <w:r>
              <w:rPr>
                <w:rFonts w:ascii="Times New Roman" w:hAnsi="Times New Roman"/>
              </w:rPr>
              <w:t>26</w:t>
            </w:r>
          </w:p>
        </w:tc>
      </w:tr>
      <w:tr w14:paraId="2FB3EC66" w14:textId="77777777" w:rsidTr="00982C39">
        <w:tblPrEx>
          <w:tblW w:w="8612" w:type="dxa"/>
          <w:tblLook w:val="04A0"/>
        </w:tblPrEx>
        <w:tc>
          <w:tcPr>
            <w:tcW w:w="4665" w:type="dxa"/>
            <w:tcMar>
              <w:left w:w="58" w:type="dxa"/>
              <w:right w:w="58" w:type="dxa"/>
            </w:tcMar>
            <w:vAlign w:val="top"/>
          </w:tcPr>
          <w:p w:rsidR="00800BDD" w:rsidRPr="00CC5390" w:rsidP="007F2EBB" w14:paraId="23E30F15" w14:textId="77777777">
            <w:pPr>
              <w:rPr>
                <w:rFonts w:ascii="Times New Roman" w:hAnsi="Times New Roman"/>
              </w:rPr>
            </w:pPr>
            <w:r w:rsidRPr="00F048E9">
              <w:rPr>
                <w:rFonts w:ascii="Times New Roman" w:hAnsi="Times New Roman"/>
              </w:rPr>
              <w:t>3.5</w:t>
            </w:r>
            <w:r>
              <w:rPr>
                <w:rFonts w:ascii="Times New Roman" w:hAnsi="Times New Roman"/>
              </w:rPr>
              <w:t>.2</w:t>
            </w:r>
            <w:r w:rsidRPr="00F048E9">
              <w:rPr>
                <w:rFonts w:ascii="Times New Roman" w:hAnsi="Times New Roman"/>
              </w:rPr>
              <w:t xml:space="preserve"> Data Quality: Post-Crash Inspections</w:t>
            </w:r>
          </w:p>
        </w:tc>
        <w:tc>
          <w:tcPr>
            <w:tcW w:w="986" w:type="dxa"/>
            <w:tcMar>
              <w:left w:w="58" w:type="dxa"/>
              <w:right w:w="58" w:type="dxa"/>
            </w:tcMar>
          </w:tcPr>
          <w:p w:rsidR="00800BDD" w:rsidRPr="00CC5390" w:rsidP="00824758" w14:paraId="58C6643B" w14:textId="7F2F4B2C">
            <w:pPr>
              <w:tabs>
                <w:tab w:val="left" w:pos="714"/>
                <w:tab w:val="left" w:pos="1201"/>
              </w:tabs>
              <w:ind w:right="29"/>
              <w:jc w:val="center"/>
              <w:rPr>
                <w:rFonts w:ascii="Times New Roman" w:hAnsi="Times New Roman"/>
              </w:rPr>
            </w:pPr>
            <w:r>
              <w:rPr>
                <w:rFonts w:ascii="Times New Roman" w:hAnsi="Times New Roman"/>
              </w:rPr>
              <w:t xml:space="preserve">    </w:t>
            </w:r>
            <w:r>
              <w:rPr>
                <w:rFonts w:ascii="Times New Roman" w:hAnsi="Times New Roman"/>
              </w:rPr>
              <w:t>78</w:t>
            </w:r>
          </w:p>
        </w:tc>
        <w:tc>
          <w:tcPr>
            <w:tcW w:w="987" w:type="dxa"/>
          </w:tcPr>
          <w:p w:rsidR="00800BDD" w:rsidP="00824758" w14:paraId="736C6DDD"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21BFB16C" w14:textId="77777777">
            <w:pPr>
              <w:tabs>
                <w:tab w:val="left" w:pos="322"/>
              </w:tabs>
              <w:ind w:right="94"/>
              <w:jc w:val="center"/>
              <w:rPr>
                <w:rFonts w:ascii="Times New Roman" w:hAnsi="Times New Roman"/>
              </w:rPr>
            </w:pPr>
            <w:r>
              <w:rPr>
                <w:rFonts w:ascii="Times New Roman" w:hAnsi="Times New Roman"/>
              </w:rPr>
              <w:t>n/a</w:t>
            </w:r>
          </w:p>
        </w:tc>
        <w:tc>
          <w:tcPr>
            <w:tcW w:w="987" w:type="dxa"/>
          </w:tcPr>
          <w:p w:rsidR="00800BDD" w:rsidP="00824758" w14:paraId="52D4259D" w14:textId="252B18B6">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 xml:space="preserve">  </w:t>
            </w:r>
            <w:r>
              <w:rPr>
                <w:rFonts w:ascii="Times New Roman" w:hAnsi="Times New Roman"/>
              </w:rPr>
              <w:t>26</w:t>
            </w:r>
          </w:p>
        </w:tc>
      </w:tr>
      <w:tr w14:paraId="7BCE3577" w14:textId="77777777" w:rsidTr="00982C39">
        <w:tblPrEx>
          <w:tblW w:w="8612" w:type="dxa"/>
          <w:tblLook w:val="04A0"/>
        </w:tblPrEx>
        <w:tc>
          <w:tcPr>
            <w:tcW w:w="4665" w:type="dxa"/>
            <w:tcBorders>
              <w:bottom w:val="single" w:sz="8" w:space="0" w:color="auto"/>
            </w:tcBorders>
            <w:tcMar>
              <w:left w:w="58" w:type="dxa"/>
              <w:right w:w="58" w:type="dxa"/>
            </w:tcMar>
            <w:vAlign w:val="top"/>
          </w:tcPr>
          <w:p w:rsidR="00800BDD" w:rsidRPr="00CC5390" w:rsidP="007F2EBB" w14:paraId="2480E244" w14:textId="77777777">
            <w:pPr>
              <w:rPr>
                <w:rFonts w:ascii="Times New Roman" w:hAnsi="Times New Roman"/>
              </w:rPr>
            </w:pPr>
            <w:r w:rsidRPr="00F048E9">
              <w:rPr>
                <w:rFonts w:ascii="Times New Roman" w:hAnsi="Times New Roman"/>
              </w:rPr>
              <w:t>3.5</w:t>
            </w:r>
            <w:r>
              <w:rPr>
                <w:rFonts w:ascii="Times New Roman" w:hAnsi="Times New Roman"/>
              </w:rPr>
              <w:t>.3</w:t>
            </w:r>
            <w:r w:rsidRPr="00F048E9">
              <w:rPr>
                <w:rFonts w:ascii="Times New Roman" w:hAnsi="Times New Roman"/>
              </w:rPr>
              <w:t xml:space="preserve"> Data Quality: Post-Crash Investigations and Crash Reconstructions</w:t>
            </w:r>
          </w:p>
        </w:tc>
        <w:tc>
          <w:tcPr>
            <w:tcW w:w="986" w:type="dxa"/>
            <w:tcBorders>
              <w:bottom w:val="single" w:sz="8" w:space="0" w:color="auto"/>
            </w:tcBorders>
            <w:tcMar>
              <w:left w:w="58" w:type="dxa"/>
              <w:right w:w="58" w:type="dxa"/>
            </w:tcMar>
          </w:tcPr>
          <w:p w:rsidR="00800BDD" w:rsidRPr="00CC5390" w:rsidP="00824758" w14:paraId="7F75230A" w14:textId="0C91E702">
            <w:pPr>
              <w:tabs>
                <w:tab w:val="left" w:pos="714"/>
                <w:tab w:val="left" w:pos="1201"/>
              </w:tabs>
              <w:ind w:right="29"/>
              <w:jc w:val="center"/>
              <w:rPr>
                <w:rFonts w:ascii="Times New Roman" w:hAnsi="Times New Roman"/>
              </w:rPr>
            </w:pPr>
            <w:r>
              <w:rPr>
                <w:rFonts w:ascii="Times New Roman" w:hAnsi="Times New Roman"/>
              </w:rPr>
              <w:t xml:space="preserve">    </w:t>
            </w:r>
            <w:r>
              <w:rPr>
                <w:rFonts w:ascii="Times New Roman" w:hAnsi="Times New Roman"/>
              </w:rPr>
              <w:t>78</w:t>
            </w:r>
          </w:p>
        </w:tc>
        <w:tc>
          <w:tcPr>
            <w:tcW w:w="987" w:type="dxa"/>
            <w:tcBorders>
              <w:bottom w:val="single" w:sz="8" w:space="0" w:color="auto"/>
            </w:tcBorders>
          </w:tcPr>
          <w:p w:rsidR="00800BDD" w:rsidP="00824758" w14:paraId="41FD9759" w14:textId="77777777">
            <w:pPr>
              <w:tabs>
                <w:tab w:val="left" w:pos="322"/>
              </w:tabs>
              <w:ind w:right="94"/>
              <w:jc w:val="center"/>
              <w:rPr>
                <w:rFonts w:ascii="Times New Roman" w:hAnsi="Times New Roman"/>
              </w:rPr>
            </w:pPr>
            <w:r>
              <w:rPr>
                <w:rFonts w:ascii="Times New Roman" w:hAnsi="Times New Roman"/>
              </w:rPr>
              <w:t>n/a</w:t>
            </w:r>
          </w:p>
        </w:tc>
        <w:tc>
          <w:tcPr>
            <w:tcW w:w="987" w:type="dxa"/>
            <w:tcBorders>
              <w:bottom w:val="single" w:sz="8" w:space="0" w:color="auto"/>
            </w:tcBorders>
          </w:tcPr>
          <w:p w:rsidR="00800BDD" w:rsidP="00824758" w14:paraId="38A40600" w14:textId="77777777">
            <w:pPr>
              <w:tabs>
                <w:tab w:val="left" w:pos="322"/>
              </w:tabs>
              <w:ind w:right="94"/>
              <w:jc w:val="center"/>
              <w:rPr>
                <w:rFonts w:ascii="Times New Roman" w:hAnsi="Times New Roman"/>
              </w:rPr>
            </w:pPr>
            <w:r>
              <w:rPr>
                <w:rFonts w:ascii="Times New Roman" w:hAnsi="Times New Roman"/>
              </w:rPr>
              <w:t>n/a</w:t>
            </w:r>
          </w:p>
        </w:tc>
        <w:tc>
          <w:tcPr>
            <w:tcW w:w="987" w:type="dxa"/>
            <w:tcBorders>
              <w:bottom w:val="single" w:sz="8" w:space="0" w:color="auto"/>
            </w:tcBorders>
          </w:tcPr>
          <w:p w:rsidR="00800BDD" w:rsidP="00824758" w14:paraId="63BA43F7" w14:textId="518E4A79">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 xml:space="preserve">  </w:t>
            </w:r>
            <w:r>
              <w:rPr>
                <w:rFonts w:ascii="Times New Roman" w:hAnsi="Times New Roman"/>
              </w:rPr>
              <w:t>26</w:t>
            </w:r>
          </w:p>
        </w:tc>
      </w:tr>
      <w:tr w14:paraId="565B4A20" w14:textId="77777777" w:rsidTr="00982C39">
        <w:tblPrEx>
          <w:tblW w:w="8612" w:type="dxa"/>
          <w:tblLook w:val="04A0"/>
        </w:tblPrEx>
        <w:tc>
          <w:tcPr>
            <w:tcW w:w="4665" w:type="dxa"/>
            <w:tcBorders>
              <w:top w:val="single" w:sz="8" w:space="0" w:color="auto"/>
              <w:bottom w:val="single" w:sz="8" w:space="0" w:color="auto"/>
            </w:tcBorders>
            <w:shd w:val="clear" w:color="auto" w:fill="FFFFFF" w:themeFill="background1"/>
            <w:tcMar>
              <w:left w:w="58" w:type="dxa"/>
              <w:right w:w="58" w:type="dxa"/>
            </w:tcMar>
            <w:vAlign w:val="top"/>
          </w:tcPr>
          <w:p w:rsidR="00800BDD" w:rsidRPr="00FF6872" w:rsidP="007F2EBB" w14:paraId="30E61529" w14:textId="77777777">
            <w:pPr>
              <w:jc w:val="right"/>
              <w:rPr>
                <w:rFonts w:ascii="Times New Roman" w:hAnsi="Times New Roman"/>
                <w:b/>
                <w:bCs/>
              </w:rPr>
            </w:pPr>
            <w:r w:rsidRPr="00FF6872">
              <w:rPr>
                <w:rFonts w:ascii="Times New Roman" w:hAnsi="Times New Roman"/>
                <w:b/>
                <w:bCs/>
              </w:rPr>
              <w:t>IC-3 Total</w:t>
            </w:r>
          </w:p>
        </w:tc>
        <w:tc>
          <w:tcPr>
            <w:tcW w:w="986" w:type="dxa"/>
            <w:tcBorders>
              <w:top w:val="single" w:sz="8" w:space="0" w:color="auto"/>
              <w:bottom w:val="single" w:sz="8" w:space="0" w:color="auto"/>
            </w:tcBorders>
            <w:shd w:val="clear" w:color="auto" w:fill="FFFFFF" w:themeFill="background1"/>
            <w:tcMar>
              <w:left w:w="58" w:type="dxa"/>
              <w:right w:w="58" w:type="dxa"/>
            </w:tcMar>
          </w:tcPr>
          <w:p w:rsidR="00800BDD" w:rsidRPr="00FF6872" w:rsidP="00824758" w14:paraId="05C69459" w14:textId="564D4E37">
            <w:pPr>
              <w:tabs>
                <w:tab w:val="left" w:pos="714"/>
                <w:tab w:val="left" w:pos="1201"/>
              </w:tabs>
              <w:ind w:right="29"/>
              <w:jc w:val="center"/>
              <w:rPr>
                <w:rFonts w:ascii="Times New Roman" w:hAnsi="Times New Roman"/>
                <w:b/>
                <w:bCs/>
              </w:rPr>
            </w:pPr>
            <w:r>
              <w:rPr>
                <w:rFonts w:ascii="Times New Roman" w:hAnsi="Times New Roman"/>
                <w:b/>
                <w:bCs/>
              </w:rPr>
              <w:t xml:space="preserve">  </w:t>
            </w:r>
            <w:r w:rsidRPr="00FF6872">
              <w:rPr>
                <w:rFonts w:ascii="Times New Roman" w:hAnsi="Times New Roman"/>
                <w:b/>
                <w:bCs/>
              </w:rPr>
              <w:t>624</w:t>
            </w:r>
          </w:p>
        </w:tc>
        <w:tc>
          <w:tcPr>
            <w:tcW w:w="987" w:type="dxa"/>
            <w:tcBorders>
              <w:top w:val="single" w:sz="8" w:space="0" w:color="auto"/>
              <w:bottom w:val="single" w:sz="8" w:space="0" w:color="auto"/>
            </w:tcBorders>
            <w:shd w:val="clear" w:color="auto" w:fill="FFFFFF" w:themeFill="background1"/>
          </w:tcPr>
          <w:p w:rsidR="00800BDD" w:rsidP="00824758" w14:paraId="622AE41A" w14:textId="77777777">
            <w:pPr>
              <w:tabs>
                <w:tab w:val="left" w:pos="322"/>
              </w:tabs>
              <w:ind w:right="94"/>
              <w:jc w:val="center"/>
              <w:rPr>
                <w:rFonts w:ascii="Times New Roman" w:hAnsi="Times New Roman"/>
                <w:b/>
                <w:bCs/>
              </w:rPr>
            </w:pPr>
            <w:r>
              <w:rPr>
                <w:rFonts w:ascii="Times New Roman" w:hAnsi="Times New Roman"/>
              </w:rPr>
              <w:t>n/a</w:t>
            </w:r>
          </w:p>
        </w:tc>
        <w:tc>
          <w:tcPr>
            <w:tcW w:w="987" w:type="dxa"/>
            <w:tcBorders>
              <w:top w:val="single" w:sz="8" w:space="0" w:color="auto"/>
              <w:bottom w:val="single" w:sz="8" w:space="0" w:color="auto"/>
            </w:tcBorders>
            <w:shd w:val="clear" w:color="auto" w:fill="FFFFFF" w:themeFill="background1"/>
          </w:tcPr>
          <w:p w:rsidR="00800BDD" w:rsidP="00824758" w14:paraId="227D9B74" w14:textId="77777777">
            <w:pPr>
              <w:tabs>
                <w:tab w:val="left" w:pos="322"/>
              </w:tabs>
              <w:ind w:right="94"/>
              <w:jc w:val="center"/>
              <w:rPr>
                <w:rFonts w:ascii="Times New Roman" w:hAnsi="Times New Roman"/>
                <w:b/>
                <w:bCs/>
              </w:rPr>
            </w:pPr>
            <w:r>
              <w:rPr>
                <w:rFonts w:ascii="Times New Roman" w:hAnsi="Times New Roman"/>
              </w:rPr>
              <w:t>n/a</w:t>
            </w:r>
          </w:p>
        </w:tc>
        <w:tc>
          <w:tcPr>
            <w:tcW w:w="987" w:type="dxa"/>
            <w:tcBorders>
              <w:top w:val="single" w:sz="8" w:space="0" w:color="auto"/>
              <w:bottom w:val="single" w:sz="8" w:space="0" w:color="auto"/>
            </w:tcBorders>
            <w:shd w:val="clear" w:color="auto" w:fill="FFFFFF" w:themeFill="background1"/>
          </w:tcPr>
          <w:p w:rsidR="00800BDD" w:rsidP="00824758" w14:paraId="649C2C45" w14:textId="1373B02A">
            <w:pPr>
              <w:tabs>
                <w:tab w:val="left" w:pos="322"/>
              </w:tabs>
              <w:ind w:right="94"/>
              <w:jc w:val="center"/>
              <w:rPr>
                <w:rFonts w:ascii="Times New Roman" w:hAnsi="Times New Roman"/>
                <w:b/>
                <w:bCs/>
              </w:rPr>
            </w:pPr>
            <w:r>
              <w:rPr>
                <w:rFonts w:ascii="Times New Roman" w:hAnsi="Times New Roman"/>
                <w:b/>
                <w:bCs/>
              </w:rPr>
              <w:t xml:space="preserve">  </w:t>
            </w:r>
            <w:r w:rsidR="00072101">
              <w:rPr>
                <w:rFonts w:ascii="Times New Roman" w:hAnsi="Times New Roman"/>
                <w:b/>
                <w:bCs/>
              </w:rPr>
              <w:t xml:space="preserve">  </w:t>
            </w:r>
            <w:r>
              <w:rPr>
                <w:rFonts w:ascii="Times New Roman" w:hAnsi="Times New Roman"/>
                <w:b/>
                <w:bCs/>
              </w:rPr>
              <w:t>208</w:t>
            </w:r>
          </w:p>
        </w:tc>
      </w:tr>
      <w:tr w14:paraId="36C911E5" w14:textId="77777777" w:rsidTr="00982C39">
        <w:tblPrEx>
          <w:tblW w:w="8612" w:type="dxa"/>
          <w:tblLook w:val="04A0"/>
        </w:tblPrEx>
        <w:tc>
          <w:tcPr>
            <w:tcW w:w="4665" w:type="dxa"/>
            <w:tcBorders>
              <w:top w:val="single" w:sz="8" w:space="0" w:color="auto"/>
            </w:tcBorders>
            <w:tcMar>
              <w:left w:w="58" w:type="dxa"/>
              <w:right w:w="58" w:type="dxa"/>
            </w:tcMar>
            <w:vAlign w:val="top"/>
          </w:tcPr>
          <w:p w:rsidR="00800BDD" w:rsidP="007F2EBB" w14:paraId="07379F85" w14:textId="77777777">
            <w:pPr>
              <w:rPr>
                <w:rFonts w:ascii="Times New Roman" w:hAnsi="Times New Roman"/>
              </w:rPr>
            </w:pPr>
            <w:r>
              <w:rPr>
                <w:rFonts w:ascii="Times New Roman" w:hAnsi="Times New Roman"/>
              </w:rPr>
              <w:t xml:space="preserve">4.1 Agency Participation in Enforcement Activities and Related Policies: </w:t>
            </w:r>
          </w:p>
          <w:p w:rsidR="00800BDD" w:rsidRPr="007F2EBB" w:rsidP="00C74767" w14:paraId="7BEF6863" w14:textId="77777777">
            <w:pPr>
              <w:pStyle w:val="ListParagraph"/>
              <w:numPr>
                <w:ilvl w:val="0"/>
                <w:numId w:val="40"/>
              </w:numPr>
              <w:ind w:left="285" w:hanging="285"/>
              <w:rPr>
                <w:rFonts w:ascii="Times New Roman" w:hAnsi="Times New Roman"/>
              </w:rPr>
            </w:pPr>
            <w:r w:rsidRPr="007F2EBB">
              <w:rPr>
                <w:rFonts w:ascii="Times New Roman" w:hAnsi="Times New Roman"/>
              </w:rPr>
              <w:t>4.1.1 Police Crash Reports</w:t>
            </w:r>
          </w:p>
          <w:p w:rsidR="00800BDD" w:rsidRPr="007F2EBB" w:rsidP="00C74767" w14:paraId="2A848B36" w14:textId="77777777">
            <w:pPr>
              <w:pStyle w:val="ListParagraph"/>
              <w:numPr>
                <w:ilvl w:val="0"/>
                <w:numId w:val="40"/>
              </w:numPr>
              <w:ind w:left="285" w:hanging="285"/>
              <w:rPr>
                <w:rFonts w:ascii="Times New Roman" w:hAnsi="Times New Roman"/>
              </w:rPr>
            </w:pPr>
            <w:r w:rsidRPr="007F2EBB">
              <w:rPr>
                <w:rFonts w:ascii="Times New Roman" w:hAnsi="Times New Roman"/>
              </w:rPr>
              <w:t>4.1.2 Post-Crash Inspections</w:t>
            </w:r>
          </w:p>
          <w:p w:rsidR="00800BDD" w:rsidRPr="007F2EBB" w:rsidP="00C74767" w14:paraId="39DD6A2A" w14:textId="77777777">
            <w:pPr>
              <w:pStyle w:val="ListParagraph"/>
              <w:numPr>
                <w:ilvl w:val="0"/>
                <w:numId w:val="40"/>
              </w:numPr>
              <w:spacing w:after="120"/>
              <w:ind w:left="285" w:hanging="285"/>
              <w:rPr>
                <w:rFonts w:ascii="Times New Roman" w:hAnsi="Times New Roman"/>
              </w:rPr>
            </w:pPr>
            <w:r w:rsidRPr="007F2EBB">
              <w:rPr>
                <w:rFonts w:ascii="Times New Roman" w:hAnsi="Times New Roman"/>
              </w:rPr>
              <w:t>4.1.3 Agency Involvement and Funding Sources</w:t>
            </w:r>
          </w:p>
          <w:p w:rsidR="00800BDD" w:rsidP="007F2EBB" w14:paraId="7E3E9509" w14:textId="77777777">
            <w:pPr>
              <w:rPr>
                <w:rFonts w:ascii="Times New Roman" w:hAnsi="Times New Roman"/>
              </w:rPr>
            </w:pPr>
            <w:r w:rsidRPr="007F2EBB">
              <w:rPr>
                <w:rFonts w:ascii="Times New Roman" w:hAnsi="Times New Roman"/>
              </w:rPr>
              <w:t>4.2 Use of MCSAP Funding</w:t>
            </w:r>
          </w:p>
        </w:tc>
        <w:tc>
          <w:tcPr>
            <w:tcW w:w="986" w:type="dxa"/>
            <w:tcBorders>
              <w:top w:val="single" w:sz="8" w:space="0" w:color="auto"/>
            </w:tcBorders>
            <w:tcMar>
              <w:left w:w="58" w:type="dxa"/>
              <w:right w:w="58" w:type="dxa"/>
            </w:tcMar>
          </w:tcPr>
          <w:p w:rsidR="00800BDD" w:rsidRPr="00CC5390" w:rsidP="00824758" w14:paraId="41E87AEC" w14:textId="0E330584">
            <w:pPr>
              <w:tabs>
                <w:tab w:val="left" w:pos="714"/>
                <w:tab w:val="left" w:pos="1201"/>
              </w:tabs>
              <w:ind w:right="29"/>
              <w:jc w:val="center"/>
              <w:rPr>
                <w:rFonts w:ascii="Times New Roman" w:hAnsi="Times New Roman"/>
              </w:rPr>
            </w:pPr>
            <w:r>
              <w:rPr>
                <w:rFonts w:ascii="Times New Roman" w:hAnsi="Times New Roman"/>
              </w:rPr>
              <w:t xml:space="preserve">    </w:t>
            </w:r>
            <w:r>
              <w:rPr>
                <w:rFonts w:ascii="Times New Roman" w:hAnsi="Times New Roman"/>
              </w:rPr>
              <w:t>51</w:t>
            </w:r>
          </w:p>
        </w:tc>
        <w:tc>
          <w:tcPr>
            <w:tcW w:w="987" w:type="dxa"/>
            <w:tcBorders>
              <w:top w:val="single" w:sz="8" w:space="0" w:color="auto"/>
            </w:tcBorders>
          </w:tcPr>
          <w:p w:rsidR="00800BDD" w:rsidP="00824758" w14:paraId="0AB86619" w14:textId="77777777">
            <w:pPr>
              <w:tabs>
                <w:tab w:val="left" w:pos="322"/>
              </w:tabs>
              <w:ind w:right="94"/>
              <w:jc w:val="center"/>
              <w:rPr>
                <w:rFonts w:ascii="Times New Roman" w:hAnsi="Times New Roman"/>
              </w:rPr>
            </w:pPr>
            <w:r>
              <w:rPr>
                <w:rFonts w:ascii="Times New Roman" w:hAnsi="Times New Roman"/>
              </w:rPr>
              <w:t>n/a</w:t>
            </w:r>
          </w:p>
        </w:tc>
        <w:tc>
          <w:tcPr>
            <w:tcW w:w="987" w:type="dxa"/>
            <w:tcBorders>
              <w:top w:val="single" w:sz="8" w:space="0" w:color="auto"/>
            </w:tcBorders>
          </w:tcPr>
          <w:p w:rsidR="00800BDD" w:rsidP="00824758" w14:paraId="5F317312" w14:textId="77777777">
            <w:pPr>
              <w:tabs>
                <w:tab w:val="left" w:pos="322"/>
              </w:tabs>
              <w:ind w:right="94"/>
              <w:jc w:val="center"/>
              <w:rPr>
                <w:rFonts w:ascii="Times New Roman" w:hAnsi="Times New Roman"/>
              </w:rPr>
            </w:pPr>
            <w:r>
              <w:rPr>
                <w:rFonts w:ascii="Times New Roman" w:hAnsi="Times New Roman"/>
              </w:rPr>
              <w:t>n/a</w:t>
            </w:r>
          </w:p>
        </w:tc>
        <w:tc>
          <w:tcPr>
            <w:tcW w:w="987" w:type="dxa"/>
            <w:tcBorders>
              <w:top w:val="single" w:sz="8" w:space="0" w:color="auto"/>
            </w:tcBorders>
          </w:tcPr>
          <w:p w:rsidR="00800BDD" w:rsidP="00824758" w14:paraId="4BCA9BD5" w14:textId="41B671E6">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 xml:space="preserve">  </w:t>
            </w:r>
            <w:r>
              <w:rPr>
                <w:rFonts w:ascii="Times New Roman" w:hAnsi="Times New Roman"/>
              </w:rPr>
              <w:t xml:space="preserve"> </w:t>
            </w:r>
            <w:r>
              <w:rPr>
                <w:rFonts w:ascii="Times New Roman" w:hAnsi="Times New Roman"/>
              </w:rPr>
              <w:t>17</w:t>
            </w:r>
          </w:p>
        </w:tc>
      </w:tr>
      <w:tr w14:paraId="59E993B3" w14:textId="77777777" w:rsidTr="00982C39">
        <w:tblPrEx>
          <w:tblW w:w="8612" w:type="dxa"/>
          <w:tblLook w:val="04A0"/>
        </w:tblPrEx>
        <w:tc>
          <w:tcPr>
            <w:tcW w:w="4665" w:type="dxa"/>
            <w:tcBorders>
              <w:bottom w:val="single" w:sz="8" w:space="0" w:color="auto"/>
            </w:tcBorders>
            <w:tcMar>
              <w:left w:w="58" w:type="dxa"/>
              <w:right w:w="58" w:type="dxa"/>
            </w:tcMar>
            <w:vAlign w:val="top"/>
          </w:tcPr>
          <w:p w:rsidR="00800BDD" w:rsidP="007F2EBB" w14:paraId="5AC05E06" w14:textId="77777777">
            <w:pPr>
              <w:rPr>
                <w:rFonts w:ascii="Times New Roman" w:hAnsi="Times New Roman"/>
              </w:rPr>
            </w:pPr>
            <w:r>
              <w:rPr>
                <w:rFonts w:ascii="Times New Roman" w:hAnsi="Times New Roman"/>
              </w:rPr>
              <w:t xml:space="preserve">4.1 Agency Participation in Enforcement Activities and Related Policies: </w:t>
            </w:r>
          </w:p>
          <w:p w:rsidR="00800BDD" w:rsidRPr="007F2EBB" w:rsidP="00C74767" w14:paraId="20E3F23C" w14:textId="77777777">
            <w:pPr>
              <w:pStyle w:val="ListParagraph"/>
              <w:numPr>
                <w:ilvl w:val="0"/>
                <w:numId w:val="41"/>
              </w:numPr>
              <w:ind w:left="285" w:hanging="285"/>
              <w:rPr>
                <w:rFonts w:ascii="Times New Roman" w:hAnsi="Times New Roman"/>
                <w:bCs/>
              </w:rPr>
            </w:pPr>
            <w:r w:rsidRPr="007F2EBB">
              <w:rPr>
                <w:rFonts w:ascii="Times New Roman" w:hAnsi="Times New Roman"/>
                <w:bCs/>
              </w:rPr>
              <w:t>4.1.4 Post-Crash Investigations</w:t>
            </w:r>
          </w:p>
          <w:p w:rsidR="00800BDD" w:rsidRPr="007F2EBB" w:rsidP="00C74767" w14:paraId="63D0AA68" w14:textId="77777777">
            <w:pPr>
              <w:pStyle w:val="ListParagraph"/>
              <w:numPr>
                <w:ilvl w:val="0"/>
                <w:numId w:val="41"/>
              </w:numPr>
              <w:ind w:left="285" w:hanging="285"/>
              <w:rPr>
                <w:rFonts w:ascii="Times New Roman" w:hAnsi="Times New Roman"/>
                <w:bCs/>
              </w:rPr>
            </w:pPr>
            <w:r w:rsidRPr="007F2EBB">
              <w:rPr>
                <w:rFonts w:ascii="Times New Roman" w:hAnsi="Times New Roman"/>
                <w:bCs/>
              </w:rPr>
              <w:t>4.1.5 Reconstructions</w:t>
            </w:r>
          </w:p>
          <w:p w:rsidR="00800BDD" w:rsidRPr="00685911" w:rsidP="00C74767" w14:paraId="572643FA" w14:textId="77777777">
            <w:pPr>
              <w:pStyle w:val="ListParagraph"/>
              <w:numPr>
                <w:ilvl w:val="0"/>
                <w:numId w:val="41"/>
              </w:numPr>
              <w:ind w:left="285" w:hanging="285"/>
              <w:rPr>
                <w:rFonts w:ascii="Times New Roman" w:hAnsi="Times New Roman"/>
              </w:rPr>
            </w:pPr>
            <w:r w:rsidRPr="007F2EBB">
              <w:rPr>
                <w:rFonts w:ascii="Times New Roman" w:hAnsi="Times New Roman"/>
                <w:bCs/>
              </w:rPr>
              <w:t>4.1.6 Crash Reconstruction Team(s)</w:t>
            </w:r>
          </w:p>
          <w:p w:rsidR="00800BDD" w:rsidP="007F2EBB" w14:paraId="720AB2BF" w14:textId="77777777">
            <w:pPr>
              <w:rPr>
                <w:rFonts w:ascii="Times New Roman" w:hAnsi="Times New Roman"/>
              </w:rPr>
            </w:pPr>
            <w:r w:rsidRPr="007F2EBB">
              <w:rPr>
                <w:rFonts w:ascii="Times New Roman" w:hAnsi="Times New Roman"/>
                <w:bCs/>
              </w:rPr>
              <w:t>4.1.7 Impairment Detection</w:t>
            </w:r>
          </w:p>
        </w:tc>
        <w:tc>
          <w:tcPr>
            <w:tcW w:w="986" w:type="dxa"/>
            <w:tcBorders>
              <w:bottom w:val="single" w:sz="8" w:space="0" w:color="auto"/>
            </w:tcBorders>
            <w:tcMar>
              <w:left w:w="58" w:type="dxa"/>
              <w:right w:w="58" w:type="dxa"/>
            </w:tcMar>
          </w:tcPr>
          <w:p w:rsidR="00800BDD" w:rsidRPr="00CC5390" w:rsidP="00824758" w14:paraId="1F783CEE" w14:textId="1ECE52CF">
            <w:pPr>
              <w:tabs>
                <w:tab w:val="left" w:pos="714"/>
                <w:tab w:val="left" w:pos="1201"/>
              </w:tabs>
              <w:ind w:right="29"/>
              <w:jc w:val="center"/>
              <w:rPr>
                <w:rFonts w:ascii="Times New Roman" w:hAnsi="Times New Roman"/>
              </w:rPr>
            </w:pPr>
            <w:r>
              <w:rPr>
                <w:rFonts w:ascii="Times New Roman" w:hAnsi="Times New Roman"/>
              </w:rPr>
              <w:t xml:space="preserve">    </w:t>
            </w:r>
            <w:r>
              <w:rPr>
                <w:rFonts w:ascii="Times New Roman" w:hAnsi="Times New Roman"/>
              </w:rPr>
              <w:t>78</w:t>
            </w:r>
          </w:p>
        </w:tc>
        <w:tc>
          <w:tcPr>
            <w:tcW w:w="987" w:type="dxa"/>
            <w:tcBorders>
              <w:bottom w:val="single" w:sz="8" w:space="0" w:color="auto"/>
            </w:tcBorders>
          </w:tcPr>
          <w:p w:rsidR="00800BDD" w:rsidP="00824758" w14:paraId="67CDA7A6" w14:textId="77777777">
            <w:pPr>
              <w:tabs>
                <w:tab w:val="left" w:pos="322"/>
              </w:tabs>
              <w:ind w:right="94"/>
              <w:jc w:val="center"/>
              <w:rPr>
                <w:rFonts w:ascii="Times New Roman" w:hAnsi="Times New Roman"/>
              </w:rPr>
            </w:pPr>
            <w:r>
              <w:rPr>
                <w:rFonts w:ascii="Times New Roman" w:hAnsi="Times New Roman"/>
              </w:rPr>
              <w:t>n/a</w:t>
            </w:r>
          </w:p>
        </w:tc>
        <w:tc>
          <w:tcPr>
            <w:tcW w:w="987" w:type="dxa"/>
            <w:tcBorders>
              <w:bottom w:val="single" w:sz="8" w:space="0" w:color="auto"/>
            </w:tcBorders>
          </w:tcPr>
          <w:p w:rsidR="00800BDD" w:rsidP="00824758" w14:paraId="57A58510" w14:textId="77777777">
            <w:pPr>
              <w:tabs>
                <w:tab w:val="left" w:pos="322"/>
              </w:tabs>
              <w:ind w:right="94"/>
              <w:jc w:val="center"/>
              <w:rPr>
                <w:rFonts w:ascii="Times New Roman" w:hAnsi="Times New Roman"/>
              </w:rPr>
            </w:pPr>
            <w:r>
              <w:rPr>
                <w:rFonts w:ascii="Times New Roman" w:hAnsi="Times New Roman"/>
              </w:rPr>
              <w:t>n/a</w:t>
            </w:r>
          </w:p>
        </w:tc>
        <w:tc>
          <w:tcPr>
            <w:tcW w:w="987" w:type="dxa"/>
            <w:tcBorders>
              <w:bottom w:val="single" w:sz="8" w:space="0" w:color="auto"/>
            </w:tcBorders>
          </w:tcPr>
          <w:p w:rsidR="00800BDD" w:rsidP="00824758" w14:paraId="73247D58" w14:textId="1B8AC885">
            <w:pPr>
              <w:tabs>
                <w:tab w:val="left" w:pos="322"/>
              </w:tabs>
              <w:ind w:right="94"/>
              <w:jc w:val="center"/>
              <w:rPr>
                <w:rFonts w:ascii="Times New Roman" w:hAnsi="Times New Roman"/>
              </w:rPr>
            </w:pPr>
            <w:r>
              <w:rPr>
                <w:rFonts w:ascii="Times New Roman" w:hAnsi="Times New Roman"/>
              </w:rPr>
              <w:t xml:space="preserve">    </w:t>
            </w:r>
            <w:r w:rsidR="00072101">
              <w:rPr>
                <w:rFonts w:ascii="Times New Roman" w:hAnsi="Times New Roman"/>
              </w:rPr>
              <w:t xml:space="preserve">  </w:t>
            </w:r>
            <w:r>
              <w:rPr>
                <w:rFonts w:ascii="Times New Roman" w:hAnsi="Times New Roman"/>
              </w:rPr>
              <w:t>26</w:t>
            </w:r>
          </w:p>
        </w:tc>
      </w:tr>
      <w:tr w14:paraId="5F5E09CF" w14:textId="77777777" w:rsidTr="00982C39">
        <w:tblPrEx>
          <w:tblW w:w="8612" w:type="dxa"/>
          <w:tblLook w:val="04A0"/>
        </w:tblPrEx>
        <w:tc>
          <w:tcPr>
            <w:tcW w:w="4665" w:type="dxa"/>
            <w:tcBorders>
              <w:top w:val="single" w:sz="8" w:space="0" w:color="auto"/>
              <w:bottom w:val="thinThickSmallGap" w:sz="12" w:space="0" w:color="auto"/>
            </w:tcBorders>
            <w:shd w:val="clear" w:color="auto" w:fill="FFFFFF" w:themeFill="background1"/>
            <w:tcMar>
              <w:left w:w="58" w:type="dxa"/>
              <w:right w:w="58" w:type="dxa"/>
            </w:tcMar>
          </w:tcPr>
          <w:p w:rsidR="00800BDD" w:rsidRPr="005675C5" w:rsidP="007F2EBB" w14:paraId="70D4283F" w14:textId="77777777">
            <w:pPr>
              <w:jc w:val="right"/>
              <w:rPr>
                <w:rFonts w:ascii="Times New Roman" w:hAnsi="Times New Roman"/>
                <w:b/>
                <w:bCs/>
              </w:rPr>
            </w:pPr>
            <w:r w:rsidRPr="005675C5">
              <w:rPr>
                <w:rFonts w:ascii="Times New Roman" w:hAnsi="Times New Roman"/>
                <w:b/>
                <w:bCs/>
              </w:rPr>
              <w:t>IC-4 Total</w:t>
            </w:r>
          </w:p>
        </w:tc>
        <w:tc>
          <w:tcPr>
            <w:tcW w:w="986" w:type="dxa"/>
            <w:tcBorders>
              <w:top w:val="single" w:sz="8" w:space="0" w:color="auto"/>
              <w:bottom w:val="thinThickSmallGap" w:sz="12" w:space="0" w:color="auto"/>
            </w:tcBorders>
            <w:shd w:val="clear" w:color="auto" w:fill="FFFFFF" w:themeFill="background1"/>
            <w:tcMar>
              <w:left w:w="58" w:type="dxa"/>
              <w:right w:w="58" w:type="dxa"/>
            </w:tcMar>
          </w:tcPr>
          <w:p w:rsidR="00800BDD" w:rsidRPr="005675C5" w:rsidP="00824758" w14:paraId="1618DA26" w14:textId="7D37BC37">
            <w:pPr>
              <w:tabs>
                <w:tab w:val="left" w:pos="714"/>
                <w:tab w:val="left" w:pos="1201"/>
              </w:tabs>
              <w:ind w:right="29"/>
              <w:jc w:val="center"/>
              <w:rPr>
                <w:rFonts w:ascii="Times New Roman" w:hAnsi="Times New Roman"/>
                <w:b/>
                <w:bCs/>
              </w:rPr>
            </w:pPr>
            <w:r>
              <w:rPr>
                <w:rFonts w:ascii="Times New Roman" w:hAnsi="Times New Roman"/>
                <w:b/>
                <w:bCs/>
              </w:rPr>
              <w:t xml:space="preserve">  </w:t>
            </w:r>
            <w:r w:rsidRPr="005675C5">
              <w:rPr>
                <w:rFonts w:ascii="Times New Roman" w:hAnsi="Times New Roman"/>
                <w:b/>
                <w:bCs/>
              </w:rPr>
              <w:t>129</w:t>
            </w:r>
          </w:p>
        </w:tc>
        <w:tc>
          <w:tcPr>
            <w:tcW w:w="987" w:type="dxa"/>
            <w:tcBorders>
              <w:top w:val="single" w:sz="8" w:space="0" w:color="auto"/>
              <w:bottom w:val="thinThickSmallGap" w:sz="12" w:space="0" w:color="auto"/>
            </w:tcBorders>
            <w:shd w:val="clear" w:color="auto" w:fill="FFFFFF" w:themeFill="background1"/>
          </w:tcPr>
          <w:p w:rsidR="00800BDD" w:rsidP="00824758" w14:paraId="02EC05D5" w14:textId="77777777">
            <w:pPr>
              <w:tabs>
                <w:tab w:val="left" w:pos="322"/>
              </w:tabs>
              <w:ind w:right="94"/>
              <w:jc w:val="center"/>
              <w:rPr>
                <w:rFonts w:ascii="Times New Roman" w:hAnsi="Times New Roman"/>
                <w:b/>
                <w:bCs/>
              </w:rPr>
            </w:pPr>
            <w:r>
              <w:rPr>
                <w:rFonts w:ascii="Times New Roman" w:hAnsi="Times New Roman"/>
              </w:rPr>
              <w:t>n/a</w:t>
            </w:r>
          </w:p>
        </w:tc>
        <w:tc>
          <w:tcPr>
            <w:tcW w:w="987" w:type="dxa"/>
            <w:tcBorders>
              <w:top w:val="single" w:sz="8" w:space="0" w:color="auto"/>
              <w:bottom w:val="thinThickSmallGap" w:sz="12" w:space="0" w:color="auto"/>
            </w:tcBorders>
            <w:shd w:val="clear" w:color="auto" w:fill="FFFFFF" w:themeFill="background1"/>
          </w:tcPr>
          <w:p w:rsidR="00800BDD" w:rsidP="00824758" w14:paraId="33A88117" w14:textId="77777777">
            <w:pPr>
              <w:tabs>
                <w:tab w:val="left" w:pos="322"/>
              </w:tabs>
              <w:ind w:right="94"/>
              <w:jc w:val="center"/>
              <w:rPr>
                <w:rFonts w:ascii="Times New Roman" w:hAnsi="Times New Roman"/>
                <w:b/>
                <w:bCs/>
              </w:rPr>
            </w:pPr>
            <w:r>
              <w:rPr>
                <w:rFonts w:ascii="Times New Roman" w:hAnsi="Times New Roman"/>
              </w:rPr>
              <w:t>n/a</w:t>
            </w:r>
          </w:p>
        </w:tc>
        <w:tc>
          <w:tcPr>
            <w:tcW w:w="987" w:type="dxa"/>
            <w:tcBorders>
              <w:top w:val="single" w:sz="8" w:space="0" w:color="auto"/>
              <w:bottom w:val="thinThickSmallGap" w:sz="12" w:space="0" w:color="auto"/>
            </w:tcBorders>
            <w:shd w:val="clear" w:color="auto" w:fill="FFFFFF" w:themeFill="background1"/>
          </w:tcPr>
          <w:p w:rsidR="00800BDD" w:rsidP="00824758" w14:paraId="0E5148AF" w14:textId="1C7C378F">
            <w:pPr>
              <w:tabs>
                <w:tab w:val="left" w:pos="322"/>
              </w:tabs>
              <w:ind w:right="94"/>
              <w:jc w:val="center"/>
              <w:rPr>
                <w:rFonts w:ascii="Times New Roman" w:hAnsi="Times New Roman"/>
                <w:b/>
                <w:bCs/>
              </w:rPr>
            </w:pPr>
            <w:r>
              <w:rPr>
                <w:rFonts w:ascii="Times New Roman" w:hAnsi="Times New Roman"/>
                <w:b/>
                <w:bCs/>
              </w:rPr>
              <w:t xml:space="preserve">    </w:t>
            </w:r>
            <w:r w:rsidR="00072101">
              <w:rPr>
                <w:rFonts w:ascii="Times New Roman" w:hAnsi="Times New Roman"/>
                <w:b/>
                <w:bCs/>
              </w:rPr>
              <w:t xml:space="preserve">  </w:t>
            </w:r>
            <w:r>
              <w:rPr>
                <w:rFonts w:ascii="Times New Roman" w:hAnsi="Times New Roman"/>
                <w:b/>
                <w:bCs/>
              </w:rPr>
              <w:t>43</w:t>
            </w:r>
          </w:p>
        </w:tc>
      </w:tr>
      <w:tr w14:paraId="681233CB" w14:textId="77777777" w:rsidTr="00982C39">
        <w:tblPrEx>
          <w:tblW w:w="8612" w:type="dxa"/>
          <w:tblLook w:val="04A0"/>
        </w:tblPrEx>
        <w:tc>
          <w:tcPr>
            <w:tcW w:w="4665" w:type="dxa"/>
            <w:tcBorders>
              <w:top w:val="thinThickSmallGap" w:sz="12" w:space="0" w:color="auto"/>
              <w:bottom w:val="single" w:sz="12" w:space="0" w:color="auto"/>
            </w:tcBorders>
            <w:shd w:val="clear" w:color="auto" w:fill="F2F2F2" w:themeFill="background1" w:themeFillShade="F2"/>
            <w:tcMar>
              <w:left w:w="58" w:type="dxa"/>
              <w:right w:w="58" w:type="dxa"/>
            </w:tcMar>
          </w:tcPr>
          <w:p w:rsidR="00800BDD" w:rsidRPr="001C4F99" w:rsidP="007F2EBB" w14:paraId="35AB38CB" w14:textId="77777777">
            <w:pPr>
              <w:jc w:val="right"/>
              <w:rPr>
                <w:rFonts w:ascii="Times New Roman" w:hAnsi="Times New Roman"/>
                <w:b/>
                <w:bCs/>
              </w:rPr>
            </w:pPr>
            <w:r w:rsidRPr="001C4F99">
              <w:rPr>
                <w:rFonts w:ascii="Times New Roman" w:hAnsi="Times New Roman"/>
                <w:b/>
                <w:bCs/>
              </w:rPr>
              <w:t>Total</w:t>
            </w:r>
            <w:r>
              <w:rPr>
                <w:rFonts w:ascii="Times New Roman" w:hAnsi="Times New Roman"/>
                <w:b/>
                <w:bCs/>
              </w:rPr>
              <w:t xml:space="preserve"> (All ICs) </w:t>
            </w:r>
          </w:p>
        </w:tc>
        <w:tc>
          <w:tcPr>
            <w:tcW w:w="986" w:type="dxa"/>
            <w:tcBorders>
              <w:top w:val="thinThickSmallGap" w:sz="12" w:space="0" w:color="auto"/>
              <w:bottom w:val="single" w:sz="12" w:space="0" w:color="auto"/>
            </w:tcBorders>
            <w:shd w:val="clear" w:color="auto" w:fill="F2F2F2" w:themeFill="background1" w:themeFillShade="F2"/>
            <w:tcMar>
              <w:left w:w="58" w:type="dxa"/>
              <w:right w:w="58" w:type="dxa"/>
            </w:tcMar>
          </w:tcPr>
          <w:p w:rsidR="00800BDD" w:rsidRPr="001C4F99" w:rsidP="00824758" w14:paraId="04AEA17C" w14:textId="6468FA58">
            <w:pPr>
              <w:tabs>
                <w:tab w:val="left" w:pos="714"/>
                <w:tab w:val="left" w:pos="1201"/>
              </w:tabs>
              <w:ind w:right="29"/>
              <w:jc w:val="center"/>
              <w:rPr>
                <w:rFonts w:ascii="Times New Roman" w:hAnsi="Times New Roman"/>
                <w:b/>
                <w:bCs/>
              </w:rPr>
            </w:pPr>
            <w:r w:rsidRPr="001C4F99">
              <w:rPr>
                <w:rFonts w:ascii="Times New Roman" w:hAnsi="Times New Roman"/>
                <w:b/>
                <w:bCs/>
              </w:rPr>
              <w:t>1,</w:t>
            </w:r>
            <w:r w:rsidR="00072101">
              <w:rPr>
                <w:rFonts w:ascii="Times New Roman" w:hAnsi="Times New Roman"/>
                <w:b/>
                <w:bCs/>
              </w:rPr>
              <w:t>320</w:t>
            </w:r>
          </w:p>
        </w:tc>
        <w:tc>
          <w:tcPr>
            <w:tcW w:w="987" w:type="dxa"/>
            <w:tcBorders>
              <w:top w:val="thinThickSmallGap" w:sz="12" w:space="0" w:color="auto"/>
              <w:bottom w:val="single" w:sz="12" w:space="0" w:color="auto"/>
            </w:tcBorders>
            <w:shd w:val="clear" w:color="auto" w:fill="F2F2F2" w:themeFill="background1" w:themeFillShade="F2"/>
          </w:tcPr>
          <w:p w:rsidR="00800BDD" w:rsidRPr="001C4F99" w:rsidP="00824758" w14:paraId="547D87F6" w14:textId="77777777">
            <w:pPr>
              <w:tabs>
                <w:tab w:val="left" w:pos="322"/>
              </w:tabs>
              <w:ind w:right="94"/>
              <w:jc w:val="center"/>
              <w:rPr>
                <w:rFonts w:ascii="Times New Roman" w:hAnsi="Times New Roman"/>
                <w:b/>
                <w:bCs/>
              </w:rPr>
            </w:pPr>
            <w:r>
              <w:rPr>
                <w:rFonts w:ascii="Times New Roman" w:hAnsi="Times New Roman"/>
              </w:rPr>
              <w:t>n/a</w:t>
            </w:r>
          </w:p>
        </w:tc>
        <w:tc>
          <w:tcPr>
            <w:tcW w:w="987" w:type="dxa"/>
            <w:tcBorders>
              <w:top w:val="thinThickSmallGap" w:sz="12" w:space="0" w:color="auto"/>
              <w:bottom w:val="single" w:sz="12" w:space="0" w:color="auto"/>
            </w:tcBorders>
            <w:shd w:val="clear" w:color="auto" w:fill="F2F2F2" w:themeFill="background1" w:themeFillShade="F2"/>
          </w:tcPr>
          <w:p w:rsidR="00800BDD" w:rsidRPr="001C4F99" w:rsidP="00824758" w14:paraId="6ED5CA12" w14:textId="77777777">
            <w:pPr>
              <w:tabs>
                <w:tab w:val="left" w:pos="322"/>
              </w:tabs>
              <w:ind w:right="94"/>
              <w:jc w:val="center"/>
              <w:rPr>
                <w:rFonts w:ascii="Times New Roman" w:hAnsi="Times New Roman"/>
                <w:b/>
                <w:bCs/>
              </w:rPr>
            </w:pPr>
            <w:r>
              <w:rPr>
                <w:rFonts w:ascii="Times New Roman" w:hAnsi="Times New Roman"/>
              </w:rPr>
              <w:t>n/a</w:t>
            </w:r>
          </w:p>
        </w:tc>
        <w:tc>
          <w:tcPr>
            <w:tcW w:w="987" w:type="dxa"/>
            <w:tcBorders>
              <w:top w:val="thinThickSmallGap" w:sz="12" w:space="0" w:color="auto"/>
              <w:bottom w:val="single" w:sz="12" w:space="0" w:color="auto"/>
            </w:tcBorders>
            <w:shd w:val="clear" w:color="auto" w:fill="F2F2F2" w:themeFill="background1" w:themeFillShade="F2"/>
          </w:tcPr>
          <w:p w:rsidR="00800BDD" w:rsidP="00824758" w14:paraId="55779815" w14:textId="57F9FCBB">
            <w:pPr>
              <w:tabs>
                <w:tab w:val="left" w:pos="322"/>
              </w:tabs>
              <w:ind w:right="94"/>
              <w:jc w:val="center"/>
              <w:rPr>
                <w:rFonts w:ascii="Times New Roman" w:hAnsi="Times New Roman"/>
                <w:b/>
                <w:bCs/>
              </w:rPr>
            </w:pPr>
            <w:r>
              <w:rPr>
                <w:rFonts w:ascii="Times New Roman" w:hAnsi="Times New Roman"/>
                <w:b/>
                <w:bCs/>
              </w:rPr>
              <w:t xml:space="preserve">  </w:t>
            </w:r>
            <w:r w:rsidR="00072101">
              <w:rPr>
                <w:rFonts w:ascii="Times New Roman" w:hAnsi="Times New Roman"/>
                <w:b/>
                <w:bCs/>
              </w:rPr>
              <w:t xml:space="preserve">  440</w:t>
            </w:r>
          </w:p>
        </w:tc>
      </w:tr>
    </w:tbl>
    <w:p w:rsidR="00C74767" w:rsidP="00C74767" w14:paraId="65004305" w14:textId="77777777"/>
    <w:p w:rsidR="00421054" w:rsidP="00421054" w14:paraId="17D9F53D" w14:textId="19500E4E">
      <w:pPr>
        <w:ind w:left="360"/>
        <w:rPr>
          <w:rFonts w:ascii="Times New Roman" w:hAnsi="Times New Roman"/>
          <w:sz w:val="24"/>
          <w:szCs w:val="24"/>
        </w:rPr>
      </w:pPr>
      <w:bookmarkStart w:id="2" w:name="_Hlk132384553"/>
      <w:r w:rsidRPr="00D726D0">
        <w:rPr>
          <w:rFonts w:ascii="Times New Roman" w:hAnsi="Times New Roman"/>
          <w:b/>
          <w:bCs/>
          <w:sz w:val="24"/>
          <w:szCs w:val="24"/>
        </w:rPr>
        <w:t>Note:</w:t>
      </w:r>
      <w:r>
        <w:rPr>
          <w:rFonts w:ascii="Times New Roman" w:hAnsi="Times New Roman"/>
          <w:sz w:val="24"/>
          <w:szCs w:val="24"/>
        </w:rPr>
        <w:t xml:space="preserve"> After publishing the 60-day Federal Register notice for this ICR, FMCSA revised the survey protocols associated with each IC, based on subject matter expert input. The Agency also reduced the number of local jurisdictions to </w:t>
      </w:r>
      <w:r w:rsidR="0018069B">
        <w:rPr>
          <w:rFonts w:ascii="Times New Roman" w:hAnsi="Times New Roman"/>
          <w:sz w:val="24"/>
          <w:szCs w:val="24"/>
        </w:rPr>
        <w:t>collect information from</w:t>
      </w:r>
      <w:r>
        <w:rPr>
          <w:rFonts w:ascii="Times New Roman" w:hAnsi="Times New Roman"/>
          <w:sz w:val="24"/>
          <w:szCs w:val="24"/>
        </w:rPr>
        <w:t xml:space="preserve">, based on historical </w:t>
      </w:r>
      <w:r w:rsidR="0018069B">
        <w:rPr>
          <w:rFonts w:ascii="Times New Roman" w:hAnsi="Times New Roman"/>
          <w:sz w:val="24"/>
          <w:szCs w:val="24"/>
        </w:rPr>
        <w:t xml:space="preserve">CMV </w:t>
      </w:r>
      <w:r>
        <w:rPr>
          <w:rFonts w:ascii="Times New Roman" w:hAnsi="Times New Roman"/>
          <w:sz w:val="24"/>
          <w:szCs w:val="24"/>
        </w:rPr>
        <w:t xml:space="preserve">crash data. As a result, the annual respondents and the burden estimates </w:t>
      </w:r>
      <w:r w:rsidR="0018069B">
        <w:rPr>
          <w:rFonts w:ascii="Times New Roman" w:hAnsi="Times New Roman"/>
          <w:sz w:val="24"/>
          <w:szCs w:val="24"/>
        </w:rPr>
        <w:t xml:space="preserve">in the 30-day Federal Register notice and this supporting statement </w:t>
      </w:r>
      <w:r>
        <w:rPr>
          <w:rFonts w:ascii="Times New Roman" w:hAnsi="Times New Roman"/>
          <w:sz w:val="24"/>
          <w:szCs w:val="24"/>
        </w:rPr>
        <w:t xml:space="preserve">are lower than what was published in the 60-day Federal Register notice. </w:t>
      </w:r>
    </w:p>
    <w:bookmarkEnd w:id="2"/>
    <w:p w:rsidR="00072101" w:rsidP="00C74767" w14:paraId="4AE66099" w14:textId="77777777"/>
    <w:p w:rsidR="007B5D47" w:rsidRPr="002227CA" w:rsidP="002227CA" w14:paraId="3B7F2150" w14:textId="7BD66C3E">
      <w:pPr>
        <w:pStyle w:val="Heading2"/>
        <w:rPr>
          <w:u w:val="single"/>
        </w:rPr>
      </w:pPr>
      <w:r w:rsidRPr="002227CA">
        <w:rPr>
          <w:u w:val="single"/>
        </w:rPr>
        <w:t>IC-1: Identifying Points of Contact</w:t>
      </w:r>
    </w:p>
    <w:p w:rsidR="007B5D47" w:rsidP="00412132" w14:paraId="6C03890C" w14:textId="797D8756">
      <w:pPr>
        <w:widowControl/>
        <w:ind w:left="360"/>
        <w:rPr>
          <w:rFonts w:ascii="Times New Roman" w:hAnsi="Times New Roman"/>
          <w:bCs/>
          <w:sz w:val="24"/>
        </w:rPr>
      </w:pPr>
      <w:r>
        <w:rPr>
          <w:rFonts w:ascii="Times New Roman" w:hAnsi="Times New Roman"/>
          <w:bCs/>
          <w:sz w:val="24"/>
        </w:rPr>
        <w:t>To c</w:t>
      </w:r>
      <w:r w:rsidR="00801817">
        <w:rPr>
          <w:rFonts w:ascii="Times New Roman" w:hAnsi="Times New Roman"/>
          <w:bCs/>
          <w:sz w:val="24"/>
        </w:rPr>
        <w:t xml:space="preserve">onduct ICs 2, 3, and 4, the Agency must identify relevant points of contact </w:t>
      </w:r>
      <w:r w:rsidR="00351042">
        <w:rPr>
          <w:rFonts w:ascii="Times New Roman" w:hAnsi="Times New Roman"/>
          <w:bCs/>
          <w:sz w:val="24"/>
        </w:rPr>
        <w:t xml:space="preserve">within each </w:t>
      </w:r>
      <w:r w:rsidR="003F0DA4">
        <w:rPr>
          <w:rFonts w:ascii="Times New Roman" w:hAnsi="Times New Roman"/>
          <w:bCs/>
          <w:sz w:val="24"/>
        </w:rPr>
        <w:t xml:space="preserve">surveyed </w:t>
      </w:r>
      <w:r w:rsidR="00B06CBD">
        <w:rPr>
          <w:rFonts w:ascii="Times New Roman" w:hAnsi="Times New Roman"/>
          <w:bCs/>
          <w:sz w:val="24"/>
        </w:rPr>
        <w:t xml:space="preserve">State </w:t>
      </w:r>
      <w:r w:rsidR="00000EE7">
        <w:rPr>
          <w:rFonts w:ascii="Times New Roman" w:hAnsi="Times New Roman"/>
          <w:bCs/>
          <w:sz w:val="24"/>
        </w:rPr>
        <w:t xml:space="preserve">(to include all 50 States and the District of Columbia) </w:t>
      </w:r>
      <w:r w:rsidR="00CB4D1B">
        <w:rPr>
          <w:rFonts w:ascii="Times New Roman" w:hAnsi="Times New Roman"/>
          <w:bCs/>
          <w:sz w:val="24"/>
        </w:rPr>
        <w:t>and</w:t>
      </w:r>
      <w:r w:rsidR="002E051B">
        <w:rPr>
          <w:rFonts w:ascii="Times New Roman" w:hAnsi="Times New Roman"/>
          <w:bCs/>
          <w:sz w:val="24"/>
        </w:rPr>
        <w:t xml:space="preserve"> select</w:t>
      </w:r>
      <w:r w:rsidR="00CB4D1B">
        <w:rPr>
          <w:rFonts w:ascii="Times New Roman" w:hAnsi="Times New Roman"/>
          <w:bCs/>
          <w:sz w:val="24"/>
        </w:rPr>
        <w:t xml:space="preserve"> local </w:t>
      </w:r>
      <w:r w:rsidR="003F0DA4">
        <w:rPr>
          <w:rFonts w:ascii="Times New Roman" w:hAnsi="Times New Roman"/>
          <w:bCs/>
          <w:sz w:val="24"/>
        </w:rPr>
        <w:t>jurisdiction</w:t>
      </w:r>
      <w:r w:rsidR="002E051B">
        <w:rPr>
          <w:rFonts w:ascii="Times New Roman" w:hAnsi="Times New Roman"/>
          <w:bCs/>
          <w:sz w:val="24"/>
        </w:rPr>
        <w:t>s</w:t>
      </w:r>
      <w:r w:rsidR="003F0DA4">
        <w:rPr>
          <w:rFonts w:ascii="Times New Roman" w:hAnsi="Times New Roman"/>
          <w:bCs/>
          <w:sz w:val="24"/>
        </w:rPr>
        <w:t>.</w:t>
      </w:r>
      <w:r>
        <w:rPr>
          <w:rStyle w:val="FootnoteReference"/>
          <w:rFonts w:ascii="Times New Roman" w:hAnsi="Times New Roman"/>
          <w:bCs/>
          <w:sz w:val="24"/>
        </w:rPr>
        <w:footnoteReference w:id="6"/>
      </w:r>
      <w:r w:rsidR="003F0DA4">
        <w:rPr>
          <w:rFonts w:ascii="Times New Roman" w:hAnsi="Times New Roman"/>
          <w:bCs/>
          <w:sz w:val="24"/>
        </w:rPr>
        <w:t xml:space="preserve"> </w:t>
      </w:r>
      <w:r w:rsidR="00646703">
        <w:rPr>
          <w:rFonts w:ascii="Times New Roman" w:hAnsi="Times New Roman"/>
          <w:bCs/>
          <w:sz w:val="24"/>
        </w:rPr>
        <w:t>IC-1</w:t>
      </w:r>
      <w:r w:rsidR="00CC7F2A">
        <w:rPr>
          <w:rFonts w:ascii="Times New Roman" w:hAnsi="Times New Roman"/>
          <w:bCs/>
          <w:sz w:val="24"/>
        </w:rPr>
        <w:t>, which will be repeated on</w:t>
      </w:r>
      <w:r w:rsidR="0046712E">
        <w:rPr>
          <w:rFonts w:ascii="Times New Roman" w:hAnsi="Times New Roman"/>
          <w:bCs/>
          <w:sz w:val="24"/>
        </w:rPr>
        <w:t xml:space="preserve">ce </w:t>
      </w:r>
      <w:r w:rsidR="002540B9">
        <w:rPr>
          <w:rFonts w:ascii="Times New Roman" w:hAnsi="Times New Roman"/>
          <w:bCs/>
          <w:sz w:val="24"/>
        </w:rPr>
        <w:t xml:space="preserve">for </w:t>
      </w:r>
      <w:r w:rsidR="0046712E">
        <w:rPr>
          <w:rFonts w:ascii="Times New Roman" w:hAnsi="Times New Roman"/>
          <w:bCs/>
          <w:sz w:val="24"/>
        </w:rPr>
        <w:t>each study phase</w:t>
      </w:r>
      <w:r w:rsidR="00DE6485">
        <w:rPr>
          <w:rFonts w:ascii="Times New Roman" w:hAnsi="Times New Roman"/>
          <w:bCs/>
          <w:sz w:val="24"/>
        </w:rPr>
        <w:t xml:space="preserve"> (only in </w:t>
      </w:r>
      <w:r w:rsidR="00CB6656">
        <w:rPr>
          <w:rFonts w:ascii="Times New Roman" w:hAnsi="Times New Roman"/>
          <w:bCs/>
          <w:sz w:val="24"/>
        </w:rPr>
        <w:t>y</w:t>
      </w:r>
      <w:r w:rsidR="00DE6485">
        <w:rPr>
          <w:rFonts w:ascii="Times New Roman" w:hAnsi="Times New Roman"/>
          <w:bCs/>
          <w:sz w:val="24"/>
        </w:rPr>
        <w:t>ear 1 of the current ICR)</w:t>
      </w:r>
      <w:r w:rsidR="0046712E">
        <w:rPr>
          <w:rFonts w:ascii="Times New Roman" w:hAnsi="Times New Roman"/>
          <w:bCs/>
          <w:sz w:val="24"/>
        </w:rPr>
        <w:t>,</w:t>
      </w:r>
      <w:r w:rsidR="00646703">
        <w:rPr>
          <w:rFonts w:ascii="Times New Roman" w:hAnsi="Times New Roman"/>
          <w:bCs/>
          <w:sz w:val="24"/>
        </w:rPr>
        <w:t xml:space="preserve"> will focus on </w:t>
      </w:r>
      <w:r w:rsidR="00AF5D4D">
        <w:rPr>
          <w:rFonts w:ascii="Times New Roman" w:hAnsi="Times New Roman"/>
          <w:bCs/>
          <w:sz w:val="24"/>
        </w:rPr>
        <w:t>identifying these points of contact</w:t>
      </w:r>
      <w:r w:rsidR="00F57647">
        <w:rPr>
          <w:rFonts w:ascii="Times New Roman" w:hAnsi="Times New Roman"/>
          <w:bCs/>
          <w:sz w:val="24"/>
        </w:rPr>
        <w:t xml:space="preserve"> for each of the IC </w:t>
      </w:r>
      <w:r w:rsidR="00A12E3B">
        <w:rPr>
          <w:rFonts w:ascii="Times New Roman" w:hAnsi="Times New Roman"/>
          <w:bCs/>
          <w:sz w:val="24"/>
        </w:rPr>
        <w:t>sub-components</w:t>
      </w:r>
      <w:r w:rsidR="00F57647">
        <w:rPr>
          <w:rFonts w:ascii="Times New Roman" w:hAnsi="Times New Roman"/>
          <w:bCs/>
          <w:sz w:val="24"/>
        </w:rPr>
        <w:t xml:space="preserve"> summarized in </w:t>
      </w:r>
      <w:r w:rsidR="00F57647">
        <w:rPr>
          <w:rFonts w:ascii="Times New Roman" w:hAnsi="Times New Roman"/>
          <w:bCs/>
          <w:sz w:val="24"/>
        </w:rPr>
        <w:fldChar w:fldCharType="begin"/>
      </w:r>
      <w:r w:rsidR="00F57647">
        <w:rPr>
          <w:rFonts w:ascii="Times New Roman" w:hAnsi="Times New Roman"/>
          <w:bCs/>
          <w:sz w:val="24"/>
        </w:rPr>
        <w:instrText xml:space="preserve"> REF _Ref116411408 \h </w:instrText>
      </w:r>
      <w:r w:rsidR="00F57647">
        <w:rPr>
          <w:rFonts w:ascii="Times New Roman" w:hAnsi="Times New Roman"/>
          <w:bCs/>
          <w:sz w:val="24"/>
        </w:rPr>
        <w:fldChar w:fldCharType="separate"/>
      </w:r>
      <w:r w:rsidRPr="004F5C93" w:rsidR="00974D38">
        <w:rPr>
          <w:rFonts w:ascii="Times New Roman" w:hAnsi="Times New Roman"/>
          <w:sz w:val="24"/>
          <w:szCs w:val="24"/>
        </w:rPr>
        <w:t xml:space="preserve">Table </w:t>
      </w:r>
      <w:r w:rsidR="00974D38">
        <w:rPr>
          <w:rFonts w:ascii="Times New Roman" w:hAnsi="Times New Roman"/>
          <w:noProof/>
          <w:sz w:val="24"/>
          <w:szCs w:val="24"/>
        </w:rPr>
        <w:t>1</w:t>
      </w:r>
      <w:r w:rsidR="00F57647">
        <w:rPr>
          <w:rFonts w:ascii="Times New Roman" w:hAnsi="Times New Roman"/>
          <w:bCs/>
          <w:sz w:val="24"/>
        </w:rPr>
        <w:fldChar w:fldCharType="end"/>
      </w:r>
      <w:r w:rsidR="00AF5D4D">
        <w:rPr>
          <w:rFonts w:ascii="Times New Roman" w:hAnsi="Times New Roman"/>
          <w:bCs/>
          <w:sz w:val="24"/>
        </w:rPr>
        <w:t xml:space="preserve">. </w:t>
      </w:r>
      <w:r w:rsidR="006C3F22">
        <w:rPr>
          <w:rFonts w:ascii="Times New Roman" w:hAnsi="Times New Roman"/>
          <w:bCs/>
          <w:sz w:val="24"/>
        </w:rPr>
        <w:t xml:space="preserve">Based on discussions with three different States, FMCSA expects </w:t>
      </w:r>
      <w:r w:rsidR="00A4288C">
        <w:rPr>
          <w:rFonts w:ascii="Times New Roman" w:hAnsi="Times New Roman"/>
          <w:bCs/>
          <w:sz w:val="24"/>
        </w:rPr>
        <w:t>it</w:t>
      </w:r>
      <w:r w:rsidR="006C3F22">
        <w:rPr>
          <w:rFonts w:ascii="Times New Roman" w:hAnsi="Times New Roman"/>
          <w:bCs/>
          <w:sz w:val="24"/>
        </w:rPr>
        <w:t xml:space="preserve"> will be able to obtain </w:t>
      </w:r>
      <w:r w:rsidR="00C072DA">
        <w:rPr>
          <w:rFonts w:ascii="Times New Roman" w:hAnsi="Times New Roman"/>
          <w:bCs/>
          <w:sz w:val="24"/>
        </w:rPr>
        <w:t>the required</w:t>
      </w:r>
      <w:r w:rsidR="00602F7C">
        <w:rPr>
          <w:rFonts w:ascii="Times New Roman" w:hAnsi="Times New Roman"/>
          <w:bCs/>
          <w:sz w:val="24"/>
        </w:rPr>
        <w:t xml:space="preserve"> contact</w:t>
      </w:r>
      <w:r w:rsidR="00C072DA">
        <w:rPr>
          <w:rFonts w:ascii="Times New Roman" w:hAnsi="Times New Roman"/>
          <w:bCs/>
          <w:sz w:val="24"/>
        </w:rPr>
        <w:t xml:space="preserve"> information from the State </w:t>
      </w:r>
      <w:r w:rsidR="00834E6F">
        <w:rPr>
          <w:rFonts w:ascii="Times New Roman" w:hAnsi="Times New Roman"/>
          <w:bCs/>
          <w:sz w:val="24"/>
        </w:rPr>
        <w:t>C</w:t>
      </w:r>
      <w:r w:rsidR="00C072DA">
        <w:rPr>
          <w:rFonts w:ascii="Times New Roman" w:hAnsi="Times New Roman"/>
          <w:bCs/>
          <w:sz w:val="24"/>
        </w:rPr>
        <w:t xml:space="preserve">rash </w:t>
      </w:r>
      <w:r w:rsidR="00834E6F">
        <w:rPr>
          <w:rFonts w:ascii="Times New Roman" w:hAnsi="Times New Roman"/>
          <w:bCs/>
          <w:sz w:val="24"/>
        </w:rPr>
        <w:t>R</w:t>
      </w:r>
      <w:r w:rsidR="00C072DA">
        <w:rPr>
          <w:rFonts w:ascii="Times New Roman" w:hAnsi="Times New Roman"/>
          <w:bCs/>
          <w:sz w:val="24"/>
        </w:rPr>
        <w:t xml:space="preserve">ecords </w:t>
      </w:r>
      <w:r w:rsidR="00834E6F">
        <w:rPr>
          <w:rFonts w:ascii="Times New Roman" w:hAnsi="Times New Roman"/>
          <w:bCs/>
          <w:sz w:val="24"/>
        </w:rPr>
        <w:t>M</w:t>
      </w:r>
      <w:r w:rsidR="00C072DA">
        <w:rPr>
          <w:rFonts w:ascii="Times New Roman" w:hAnsi="Times New Roman"/>
          <w:bCs/>
          <w:sz w:val="24"/>
        </w:rPr>
        <w:t xml:space="preserve">anager, </w:t>
      </w:r>
      <w:r w:rsidR="004E33BE">
        <w:rPr>
          <w:rFonts w:ascii="Times New Roman" w:hAnsi="Times New Roman"/>
          <w:bCs/>
          <w:sz w:val="24"/>
        </w:rPr>
        <w:t xml:space="preserve">the State MCSAP </w:t>
      </w:r>
      <w:r w:rsidR="00ED0EF9">
        <w:rPr>
          <w:rFonts w:ascii="Times New Roman" w:hAnsi="Times New Roman"/>
          <w:bCs/>
          <w:sz w:val="24"/>
        </w:rPr>
        <w:t xml:space="preserve">Coordinator, </w:t>
      </w:r>
      <w:r w:rsidR="001E59D0">
        <w:rPr>
          <w:rFonts w:ascii="Times New Roman" w:hAnsi="Times New Roman"/>
          <w:bCs/>
          <w:sz w:val="24"/>
        </w:rPr>
        <w:t xml:space="preserve">and </w:t>
      </w:r>
      <w:r w:rsidR="005B4E69">
        <w:rPr>
          <w:rFonts w:ascii="Times New Roman" w:hAnsi="Times New Roman"/>
          <w:bCs/>
          <w:sz w:val="24"/>
        </w:rPr>
        <w:t xml:space="preserve">a </w:t>
      </w:r>
      <w:r w:rsidR="00C10F7B">
        <w:rPr>
          <w:rFonts w:ascii="Times New Roman" w:hAnsi="Times New Roman"/>
          <w:bCs/>
          <w:sz w:val="24"/>
        </w:rPr>
        <w:t xml:space="preserve">supervisory-level </w:t>
      </w:r>
      <w:r w:rsidR="0023261D">
        <w:rPr>
          <w:rFonts w:ascii="Times New Roman" w:hAnsi="Times New Roman"/>
          <w:bCs/>
          <w:sz w:val="24"/>
        </w:rPr>
        <w:t xml:space="preserve">law enforcement </w:t>
      </w:r>
      <w:r w:rsidR="005B4E69">
        <w:rPr>
          <w:rFonts w:ascii="Times New Roman" w:hAnsi="Times New Roman"/>
          <w:bCs/>
          <w:sz w:val="24"/>
        </w:rPr>
        <w:t xml:space="preserve">representative from the State’s </w:t>
      </w:r>
      <w:r w:rsidR="00A11274">
        <w:rPr>
          <w:rFonts w:ascii="Times New Roman" w:hAnsi="Times New Roman"/>
          <w:bCs/>
          <w:sz w:val="24"/>
        </w:rPr>
        <w:t xml:space="preserve">DPS </w:t>
      </w:r>
      <w:r w:rsidR="005B4E69">
        <w:rPr>
          <w:rFonts w:ascii="Times New Roman" w:hAnsi="Times New Roman"/>
          <w:bCs/>
          <w:sz w:val="24"/>
        </w:rPr>
        <w:t>or equivalent.</w:t>
      </w:r>
      <w:r>
        <w:rPr>
          <w:rStyle w:val="FootnoteReference"/>
          <w:rFonts w:ascii="Times New Roman" w:hAnsi="Times New Roman"/>
          <w:bCs/>
          <w:sz w:val="24"/>
        </w:rPr>
        <w:footnoteReference w:id="7"/>
      </w:r>
      <w:r w:rsidR="005B4E69">
        <w:rPr>
          <w:rFonts w:ascii="Times New Roman" w:hAnsi="Times New Roman"/>
          <w:bCs/>
          <w:sz w:val="24"/>
        </w:rPr>
        <w:t xml:space="preserve"> </w:t>
      </w:r>
      <w:r w:rsidR="00412132">
        <w:rPr>
          <w:rFonts w:ascii="Times New Roman" w:hAnsi="Times New Roman"/>
          <w:bCs/>
          <w:sz w:val="24"/>
        </w:rPr>
        <w:fldChar w:fldCharType="begin"/>
      </w:r>
      <w:r w:rsidR="00412132">
        <w:rPr>
          <w:rFonts w:ascii="Times New Roman" w:hAnsi="Times New Roman"/>
          <w:bCs/>
          <w:sz w:val="24"/>
        </w:rPr>
        <w:instrText xml:space="preserve"> REF _Ref116461533 \h </w:instrText>
      </w:r>
      <w:r w:rsidR="00412132">
        <w:rPr>
          <w:rFonts w:ascii="Times New Roman" w:hAnsi="Times New Roman"/>
          <w:bCs/>
          <w:sz w:val="24"/>
        </w:rPr>
        <w:fldChar w:fldCharType="separate"/>
      </w:r>
      <w:r w:rsidRPr="00412132" w:rsidR="00974D38">
        <w:rPr>
          <w:rFonts w:ascii="Times New Roman" w:hAnsi="Times New Roman"/>
          <w:sz w:val="24"/>
          <w:szCs w:val="24"/>
        </w:rPr>
        <w:t xml:space="preserve">Table </w:t>
      </w:r>
      <w:r w:rsidR="00974D38">
        <w:rPr>
          <w:rFonts w:ascii="Times New Roman" w:hAnsi="Times New Roman"/>
          <w:noProof/>
          <w:sz w:val="24"/>
          <w:szCs w:val="24"/>
        </w:rPr>
        <w:t>3</w:t>
      </w:r>
      <w:r w:rsidR="00412132">
        <w:rPr>
          <w:rFonts w:ascii="Times New Roman" w:hAnsi="Times New Roman"/>
          <w:bCs/>
          <w:sz w:val="24"/>
        </w:rPr>
        <w:fldChar w:fldCharType="end"/>
      </w:r>
      <w:r w:rsidR="00412132">
        <w:rPr>
          <w:rFonts w:ascii="Times New Roman" w:hAnsi="Times New Roman"/>
          <w:bCs/>
          <w:sz w:val="24"/>
        </w:rPr>
        <w:t xml:space="preserve"> summarizes which State representatives will be asked to provide contact information</w:t>
      </w:r>
      <w:r w:rsidR="004608D5">
        <w:rPr>
          <w:rFonts w:ascii="Times New Roman" w:hAnsi="Times New Roman"/>
          <w:bCs/>
          <w:sz w:val="24"/>
        </w:rPr>
        <w:t xml:space="preserve"> for each IC sub-component. </w:t>
      </w:r>
    </w:p>
    <w:p w:rsidR="00FD0EEC" w:rsidP="00412132" w14:paraId="1A7C4597" w14:textId="2C867EE2">
      <w:pPr>
        <w:widowControl/>
        <w:ind w:left="360"/>
        <w:rPr>
          <w:rFonts w:ascii="Times New Roman" w:hAnsi="Times New Roman"/>
          <w:bCs/>
          <w:sz w:val="24"/>
        </w:rPr>
      </w:pPr>
    </w:p>
    <w:p w:rsidR="00FD0EEC" w:rsidRPr="00412132" w:rsidP="00E76F35" w14:paraId="3EBE7373" w14:textId="2CA19E5A">
      <w:pPr>
        <w:pStyle w:val="Caption"/>
        <w:keepNext/>
        <w:widowControl/>
        <w:spacing w:after="120"/>
        <w:jc w:val="center"/>
        <w:rPr>
          <w:rFonts w:ascii="Times New Roman" w:hAnsi="Times New Roman"/>
          <w:bCs w:val="0"/>
          <w:sz w:val="32"/>
          <w:szCs w:val="24"/>
        </w:rPr>
      </w:pPr>
      <w:bookmarkStart w:id="3" w:name="_Ref116461533"/>
      <w:r w:rsidRPr="00412132">
        <w:rPr>
          <w:rFonts w:ascii="Times New Roman" w:hAnsi="Times New Roman"/>
          <w:sz w:val="24"/>
          <w:szCs w:val="24"/>
        </w:rPr>
        <w:t xml:space="preserve">Table </w:t>
      </w:r>
      <w:r w:rsidRPr="00412132">
        <w:rPr>
          <w:rFonts w:ascii="Times New Roman" w:hAnsi="Times New Roman"/>
          <w:sz w:val="24"/>
          <w:szCs w:val="24"/>
        </w:rPr>
        <w:fldChar w:fldCharType="begin"/>
      </w:r>
      <w:r w:rsidRPr="00412132">
        <w:rPr>
          <w:rFonts w:ascii="Times New Roman" w:hAnsi="Times New Roman"/>
          <w:sz w:val="24"/>
          <w:szCs w:val="24"/>
        </w:rPr>
        <w:instrText xml:space="preserve"> SEQ Table \* ARABIC </w:instrText>
      </w:r>
      <w:r w:rsidRPr="00412132">
        <w:rPr>
          <w:rFonts w:ascii="Times New Roman" w:hAnsi="Times New Roman"/>
          <w:sz w:val="24"/>
          <w:szCs w:val="24"/>
        </w:rPr>
        <w:fldChar w:fldCharType="separate"/>
      </w:r>
      <w:r w:rsidR="00974D38">
        <w:rPr>
          <w:rFonts w:ascii="Times New Roman" w:hAnsi="Times New Roman"/>
          <w:noProof/>
          <w:sz w:val="24"/>
          <w:szCs w:val="24"/>
        </w:rPr>
        <w:t>3</w:t>
      </w:r>
      <w:r w:rsidRPr="00412132">
        <w:rPr>
          <w:rFonts w:ascii="Times New Roman" w:hAnsi="Times New Roman"/>
          <w:sz w:val="24"/>
          <w:szCs w:val="24"/>
        </w:rPr>
        <w:fldChar w:fldCharType="end"/>
      </w:r>
      <w:bookmarkEnd w:id="3"/>
      <w:r w:rsidRPr="00412132">
        <w:rPr>
          <w:rFonts w:ascii="Times New Roman" w:hAnsi="Times New Roman"/>
          <w:sz w:val="24"/>
          <w:szCs w:val="24"/>
        </w:rPr>
        <w:t xml:space="preserve">. </w:t>
      </w:r>
      <w:r w:rsidRPr="00412132" w:rsidR="003844FA">
        <w:rPr>
          <w:rFonts w:ascii="Times New Roman" w:hAnsi="Times New Roman"/>
          <w:sz w:val="24"/>
          <w:szCs w:val="24"/>
        </w:rPr>
        <w:t xml:space="preserve">State representatives who will </w:t>
      </w:r>
      <w:r w:rsidR="00E76F35">
        <w:rPr>
          <w:rFonts w:ascii="Times New Roman" w:hAnsi="Times New Roman"/>
          <w:sz w:val="24"/>
          <w:szCs w:val="24"/>
        </w:rPr>
        <w:t xml:space="preserve">be asked to </w:t>
      </w:r>
      <w:r w:rsidRPr="00412132" w:rsidR="003844FA">
        <w:rPr>
          <w:rFonts w:ascii="Times New Roman" w:hAnsi="Times New Roman"/>
          <w:sz w:val="24"/>
          <w:szCs w:val="24"/>
        </w:rPr>
        <w:t>provide contact information</w:t>
      </w:r>
      <w:r w:rsidRPr="00412132" w:rsidR="00412132">
        <w:rPr>
          <w:rFonts w:ascii="Times New Roman" w:hAnsi="Times New Roman"/>
          <w:sz w:val="24"/>
          <w:szCs w:val="24"/>
        </w:rPr>
        <w:t>, by IC sub-component.</w:t>
      </w:r>
    </w:p>
    <w:tbl>
      <w:tblPr>
        <w:tblStyle w:val="FMCSATable1Style"/>
        <w:tblW w:w="0" w:type="auto"/>
        <w:tblLook w:val="04A0"/>
      </w:tblPr>
      <w:tblGrid>
        <w:gridCol w:w="4770"/>
        <w:gridCol w:w="4050"/>
      </w:tblGrid>
      <w:tr w14:paraId="6E59C58C" w14:textId="77777777" w:rsidTr="00DE7D77">
        <w:tblPrEx>
          <w:tblW w:w="0" w:type="auto"/>
          <w:tblLook w:val="04A0"/>
        </w:tblPrEx>
        <w:trPr>
          <w:trHeight w:val="144"/>
        </w:trPr>
        <w:tc>
          <w:tcPr>
            <w:tcW w:w="4770" w:type="dxa"/>
          </w:tcPr>
          <w:p w:rsidR="000A396E" w:rsidRPr="00F10BEE" w:rsidP="00305169" w14:paraId="2BCF971E" w14:textId="1860E024">
            <w:pPr>
              <w:rPr>
                <w:rFonts w:ascii="Times New Roman" w:hAnsi="Times New Roman"/>
                <w:b/>
              </w:rPr>
            </w:pPr>
            <w:r w:rsidRPr="00F10BEE">
              <w:rPr>
                <w:rFonts w:ascii="Times New Roman" w:hAnsi="Times New Roman"/>
                <w:b/>
              </w:rPr>
              <w:t>IC Component</w:t>
            </w:r>
          </w:p>
        </w:tc>
        <w:tc>
          <w:tcPr>
            <w:tcW w:w="4050" w:type="dxa"/>
          </w:tcPr>
          <w:p w:rsidR="000A396E" w:rsidRPr="00F10BEE" w:rsidP="00305169" w14:paraId="556066EF" w14:textId="70B1FFAA">
            <w:pPr>
              <w:rPr>
                <w:rFonts w:ascii="Times New Roman" w:hAnsi="Times New Roman"/>
                <w:b/>
              </w:rPr>
            </w:pPr>
            <w:r w:rsidRPr="00F10BEE">
              <w:rPr>
                <w:rFonts w:ascii="Times New Roman" w:hAnsi="Times New Roman"/>
                <w:b/>
              </w:rPr>
              <w:t>Who Can Provide Contact Information</w:t>
            </w:r>
          </w:p>
        </w:tc>
      </w:tr>
      <w:tr w14:paraId="18EE0682" w14:textId="77777777" w:rsidTr="00DE7D77">
        <w:tblPrEx>
          <w:tblW w:w="0" w:type="auto"/>
          <w:tblLook w:val="04A0"/>
        </w:tblPrEx>
        <w:trPr>
          <w:trHeight w:val="144"/>
        </w:trPr>
        <w:tc>
          <w:tcPr>
            <w:tcW w:w="8820" w:type="dxa"/>
            <w:gridSpan w:val="2"/>
            <w:shd w:val="clear" w:color="auto" w:fill="F2F2F2" w:themeFill="background1" w:themeFillShade="F2"/>
          </w:tcPr>
          <w:p w:rsidR="00ED6785" w:rsidRPr="00F10BEE" w:rsidP="00305169" w14:paraId="3E2E7FEA" w14:textId="6339D093">
            <w:pPr>
              <w:rPr>
                <w:rFonts w:ascii="Times New Roman" w:hAnsi="Times New Roman"/>
                <w:b/>
              </w:rPr>
            </w:pPr>
            <w:r w:rsidRPr="00F10BEE">
              <w:rPr>
                <w:rFonts w:ascii="Times New Roman" w:hAnsi="Times New Roman"/>
                <w:b/>
              </w:rPr>
              <w:t>IC</w:t>
            </w:r>
            <w:r w:rsidRPr="00F10BEE" w:rsidR="00631D4D">
              <w:rPr>
                <w:rFonts w:ascii="Times New Roman" w:hAnsi="Times New Roman"/>
                <w:b/>
              </w:rPr>
              <w:t>-</w:t>
            </w:r>
            <w:r w:rsidRPr="00F10BEE">
              <w:rPr>
                <w:rFonts w:ascii="Times New Roman" w:hAnsi="Times New Roman"/>
                <w:b/>
              </w:rPr>
              <w:t>2</w:t>
            </w:r>
            <w:r w:rsidRPr="00F10BEE" w:rsidR="002570A7">
              <w:rPr>
                <w:rFonts w:ascii="Times New Roman" w:hAnsi="Times New Roman"/>
                <w:b/>
              </w:rPr>
              <w:t xml:space="preserve">: </w:t>
            </w:r>
            <w:r w:rsidRPr="00F10BEE" w:rsidR="00C42605">
              <w:rPr>
                <w:rFonts w:ascii="Times New Roman" w:hAnsi="Times New Roman"/>
                <w:b/>
              </w:rPr>
              <w:t xml:space="preserve">Sample Design; </w:t>
            </w:r>
            <w:r w:rsidRPr="00F10BEE">
              <w:rPr>
                <w:rFonts w:ascii="Times New Roman" w:hAnsi="Times New Roman"/>
                <w:b/>
              </w:rPr>
              <w:t>Partnerships and Coordination</w:t>
            </w:r>
          </w:p>
        </w:tc>
      </w:tr>
      <w:tr w14:paraId="13E6C7B4" w14:textId="77777777" w:rsidTr="00DE7D77">
        <w:tblPrEx>
          <w:tblW w:w="0" w:type="auto"/>
          <w:tblLook w:val="04A0"/>
        </w:tblPrEx>
        <w:trPr>
          <w:trHeight w:val="144"/>
        </w:trPr>
        <w:tc>
          <w:tcPr>
            <w:tcW w:w="4770" w:type="dxa"/>
          </w:tcPr>
          <w:p w:rsidR="000A396E" w:rsidRPr="00F10BEE" w:rsidP="00305169" w14:paraId="799C4989" w14:textId="7FA7C545">
            <w:pPr>
              <w:rPr>
                <w:rFonts w:ascii="Times New Roman" w:hAnsi="Times New Roman"/>
              </w:rPr>
            </w:pPr>
            <w:r w:rsidRPr="00F10BEE">
              <w:rPr>
                <w:rFonts w:ascii="Times New Roman" w:hAnsi="Times New Roman"/>
              </w:rPr>
              <w:t xml:space="preserve">2.1 </w:t>
            </w:r>
            <w:r w:rsidRPr="00F10BEE">
              <w:rPr>
                <w:rFonts w:ascii="Times New Roman" w:hAnsi="Times New Roman"/>
              </w:rPr>
              <w:t>Study Participation</w:t>
            </w:r>
          </w:p>
        </w:tc>
        <w:tc>
          <w:tcPr>
            <w:tcW w:w="4050" w:type="dxa"/>
          </w:tcPr>
          <w:p w:rsidR="000A396E" w:rsidRPr="00F10BEE" w:rsidP="00DE7D77" w14:paraId="0027DA1A" w14:textId="1AF1EC04">
            <w:pPr>
              <w:jc w:val="left"/>
              <w:rPr>
                <w:rFonts w:ascii="Times New Roman" w:hAnsi="Times New Roman"/>
              </w:rPr>
            </w:pPr>
            <w:r w:rsidRPr="00F10BEE">
              <w:rPr>
                <w:rFonts w:ascii="Times New Roman" w:hAnsi="Times New Roman"/>
              </w:rPr>
              <w:t xml:space="preserve">Supervisory-level </w:t>
            </w:r>
            <w:r w:rsidRPr="00F10BEE" w:rsidR="0078202A">
              <w:rPr>
                <w:rFonts w:ascii="Times New Roman" w:hAnsi="Times New Roman"/>
              </w:rPr>
              <w:t xml:space="preserve">DPS </w:t>
            </w:r>
            <w:r w:rsidRPr="00F10BEE">
              <w:rPr>
                <w:rFonts w:ascii="Times New Roman" w:hAnsi="Times New Roman"/>
              </w:rPr>
              <w:t>r</w:t>
            </w:r>
            <w:r w:rsidRPr="00F10BEE" w:rsidR="0078202A">
              <w:rPr>
                <w:rFonts w:ascii="Times New Roman" w:hAnsi="Times New Roman"/>
              </w:rPr>
              <w:t>epresentative</w:t>
            </w:r>
          </w:p>
        </w:tc>
      </w:tr>
      <w:tr w14:paraId="2B1E910F" w14:textId="77777777" w:rsidTr="00DE7D77">
        <w:tblPrEx>
          <w:tblW w:w="0" w:type="auto"/>
          <w:tblLook w:val="04A0"/>
        </w:tblPrEx>
        <w:trPr>
          <w:trHeight w:val="144"/>
        </w:trPr>
        <w:tc>
          <w:tcPr>
            <w:tcW w:w="4770" w:type="dxa"/>
          </w:tcPr>
          <w:p w:rsidR="000A396E" w:rsidRPr="00F10BEE" w:rsidP="00305169" w14:paraId="1787F6F9" w14:textId="07B3A215">
            <w:pPr>
              <w:rPr>
                <w:rFonts w:ascii="Times New Roman" w:hAnsi="Times New Roman"/>
              </w:rPr>
            </w:pPr>
            <w:r w:rsidRPr="00F10BEE">
              <w:rPr>
                <w:rFonts w:ascii="Times New Roman" w:hAnsi="Times New Roman"/>
              </w:rPr>
              <w:t xml:space="preserve">2.2 </w:t>
            </w:r>
            <w:r w:rsidRPr="00F10BEE">
              <w:rPr>
                <w:rFonts w:ascii="Times New Roman" w:hAnsi="Times New Roman"/>
              </w:rPr>
              <w:t>Agreements</w:t>
            </w:r>
          </w:p>
        </w:tc>
        <w:tc>
          <w:tcPr>
            <w:tcW w:w="4050" w:type="dxa"/>
          </w:tcPr>
          <w:p w:rsidR="000A396E" w:rsidRPr="00F10BEE" w:rsidP="00DE7D77" w14:paraId="4D1148B1" w14:textId="3D4010B0">
            <w:pPr>
              <w:jc w:val="left"/>
              <w:rPr>
                <w:rFonts w:ascii="Times New Roman" w:hAnsi="Times New Roman"/>
              </w:rPr>
            </w:pPr>
            <w:r w:rsidRPr="00F10BEE">
              <w:rPr>
                <w:rFonts w:ascii="Times New Roman" w:hAnsi="Times New Roman"/>
              </w:rPr>
              <w:t>Supervisory-level DPS representative</w:t>
            </w:r>
          </w:p>
        </w:tc>
      </w:tr>
      <w:tr w14:paraId="7D88EFF5" w14:textId="77777777" w:rsidTr="00DE7D77">
        <w:tblPrEx>
          <w:tblW w:w="0" w:type="auto"/>
          <w:tblLook w:val="04A0"/>
        </w:tblPrEx>
        <w:trPr>
          <w:trHeight w:val="144"/>
        </w:trPr>
        <w:tc>
          <w:tcPr>
            <w:tcW w:w="8820" w:type="dxa"/>
            <w:gridSpan w:val="2"/>
            <w:shd w:val="clear" w:color="auto" w:fill="F2F2F2" w:themeFill="background1" w:themeFillShade="F2"/>
          </w:tcPr>
          <w:p w:rsidR="00ED6785" w:rsidRPr="00F10BEE" w:rsidP="00305169" w14:paraId="38505991" w14:textId="1F6920AA">
            <w:pPr>
              <w:rPr>
                <w:rFonts w:ascii="Times New Roman" w:hAnsi="Times New Roman"/>
                <w:b/>
              </w:rPr>
            </w:pPr>
            <w:r w:rsidRPr="00F10BEE">
              <w:rPr>
                <w:rFonts w:ascii="Times New Roman" w:hAnsi="Times New Roman"/>
                <w:b/>
              </w:rPr>
              <w:t>IC</w:t>
            </w:r>
            <w:r w:rsidRPr="00F10BEE" w:rsidR="00631D4D">
              <w:rPr>
                <w:rFonts w:ascii="Times New Roman" w:hAnsi="Times New Roman"/>
                <w:b/>
              </w:rPr>
              <w:t>-</w:t>
            </w:r>
            <w:r w:rsidRPr="00F10BEE">
              <w:rPr>
                <w:rFonts w:ascii="Times New Roman" w:hAnsi="Times New Roman"/>
                <w:b/>
              </w:rPr>
              <w:t>3:</w:t>
            </w:r>
            <w:r w:rsidRPr="00F10BEE">
              <w:rPr>
                <w:rFonts w:ascii="Times New Roman" w:hAnsi="Times New Roman"/>
                <w:b/>
              </w:rPr>
              <w:t xml:space="preserve"> Crash Data Collection</w:t>
            </w:r>
          </w:p>
        </w:tc>
      </w:tr>
      <w:tr w14:paraId="5EF100CE" w14:textId="77777777" w:rsidTr="00DE7D77">
        <w:tblPrEx>
          <w:tblW w:w="0" w:type="auto"/>
          <w:tblLook w:val="04A0"/>
        </w:tblPrEx>
        <w:trPr>
          <w:trHeight w:val="144"/>
        </w:trPr>
        <w:tc>
          <w:tcPr>
            <w:tcW w:w="4770" w:type="dxa"/>
          </w:tcPr>
          <w:p w:rsidR="000A396E" w:rsidRPr="00F10BEE" w:rsidP="00305169" w14:paraId="664AA9FD" w14:textId="6BF6C354">
            <w:pPr>
              <w:rPr>
                <w:rFonts w:ascii="Times New Roman" w:hAnsi="Times New Roman"/>
              </w:rPr>
            </w:pPr>
            <w:r w:rsidRPr="00F10BEE">
              <w:rPr>
                <w:rFonts w:ascii="Times New Roman" w:hAnsi="Times New Roman"/>
              </w:rPr>
              <w:t>3.</w:t>
            </w:r>
            <w:r w:rsidRPr="00F10BEE" w:rsidR="00974593">
              <w:rPr>
                <w:rFonts w:ascii="Times New Roman" w:hAnsi="Times New Roman"/>
              </w:rPr>
              <w:t>1</w:t>
            </w:r>
            <w:r w:rsidRPr="00F10BEE">
              <w:rPr>
                <w:rFonts w:ascii="Times New Roman" w:hAnsi="Times New Roman"/>
              </w:rPr>
              <w:t xml:space="preserve"> </w:t>
            </w:r>
            <w:r w:rsidRPr="00F10BEE">
              <w:rPr>
                <w:rFonts w:ascii="Times New Roman" w:hAnsi="Times New Roman"/>
              </w:rPr>
              <w:t>Crash Notification Processes</w:t>
            </w:r>
          </w:p>
        </w:tc>
        <w:tc>
          <w:tcPr>
            <w:tcW w:w="4050" w:type="dxa"/>
          </w:tcPr>
          <w:p w:rsidR="000A396E" w:rsidRPr="00F10BEE" w:rsidP="00DE7D77" w14:paraId="38ACF99E" w14:textId="42D3BBDB">
            <w:pPr>
              <w:jc w:val="left"/>
              <w:rPr>
                <w:rFonts w:ascii="Times New Roman" w:hAnsi="Times New Roman"/>
              </w:rPr>
            </w:pPr>
            <w:r w:rsidRPr="00F10BEE">
              <w:rPr>
                <w:rFonts w:ascii="Times New Roman" w:hAnsi="Times New Roman"/>
              </w:rPr>
              <w:t>Supervisory-level DPS representative</w:t>
            </w:r>
            <w:r w:rsidRPr="00F10BEE" w:rsidR="00BE1B42">
              <w:rPr>
                <w:rFonts w:ascii="Times New Roman" w:hAnsi="Times New Roman"/>
              </w:rPr>
              <w:t xml:space="preserve"> </w:t>
            </w:r>
          </w:p>
        </w:tc>
      </w:tr>
      <w:tr w14:paraId="7988E7A0" w14:textId="77777777" w:rsidTr="00DE7D77">
        <w:tblPrEx>
          <w:tblW w:w="0" w:type="auto"/>
          <w:tblLook w:val="04A0"/>
        </w:tblPrEx>
        <w:trPr>
          <w:trHeight w:val="144"/>
        </w:trPr>
        <w:tc>
          <w:tcPr>
            <w:tcW w:w="4770" w:type="dxa"/>
          </w:tcPr>
          <w:p w:rsidR="000A396E" w:rsidRPr="00F10BEE" w:rsidP="00305169" w14:paraId="6A8916A4" w14:textId="23E44A2D">
            <w:pPr>
              <w:rPr>
                <w:rFonts w:ascii="Times New Roman" w:hAnsi="Times New Roman"/>
              </w:rPr>
            </w:pPr>
            <w:r w:rsidRPr="00F10BEE">
              <w:rPr>
                <w:rFonts w:ascii="Times New Roman" w:hAnsi="Times New Roman"/>
              </w:rPr>
              <w:t>3.</w:t>
            </w:r>
            <w:r w:rsidRPr="00F10BEE" w:rsidR="00974593">
              <w:rPr>
                <w:rFonts w:ascii="Times New Roman" w:hAnsi="Times New Roman"/>
              </w:rPr>
              <w:t>2</w:t>
            </w:r>
            <w:r w:rsidRPr="00F10BEE">
              <w:rPr>
                <w:rFonts w:ascii="Times New Roman" w:hAnsi="Times New Roman"/>
              </w:rPr>
              <w:t xml:space="preserve"> </w:t>
            </w:r>
            <w:r w:rsidRPr="00F10BEE">
              <w:rPr>
                <w:rFonts w:ascii="Times New Roman" w:hAnsi="Times New Roman"/>
              </w:rPr>
              <w:t>Crash Data Collection System(s)</w:t>
            </w:r>
          </w:p>
        </w:tc>
        <w:tc>
          <w:tcPr>
            <w:tcW w:w="4050" w:type="dxa"/>
          </w:tcPr>
          <w:p w:rsidR="000A396E" w:rsidRPr="00F10BEE" w:rsidP="00DE7D77" w14:paraId="7E17FE6F" w14:textId="71F5F37D">
            <w:pPr>
              <w:jc w:val="left"/>
              <w:rPr>
                <w:rFonts w:ascii="Times New Roman" w:hAnsi="Times New Roman"/>
              </w:rPr>
            </w:pPr>
            <w:r w:rsidRPr="00F10BEE">
              <w:rPr>
                <w:rFonts w:ascii="Times New Roman" w:hAnsi="Times New Roman"/>
              </w:rPr>
              <w:t xml:space="preserve">State </w:t>
            </w:r>
            <w:r w:rsidRPr="00F10BEE" w:rsidR="00E10E8B">
              <w:rPr>
                <w:rFonts w:ascii="Times New Roman" w:hAnsi="Times New Roman"/>
              </w:rPr>
              <w:t>Crash Records Manager</w:t>
            </w:r>
          </w:p>
        </w:tc>
      </w:tr>
      <w:tr w14:paraId="5A7D96FD" w14:textId="77777777" w:rsidTr="00DE7D77">
        <w:tblPrEx>
          <w:tblW w:w="0" w:type="auto"/>
          <w:tblLook w:val="04A0"/>
        </w:tblPrEx>
        <w:trPr>
          <w:trHeight w:val="144"/>
        </w:trPr>
        <w:tc>
          <w:tcPr>
            <w:tcW w:w="4770" w:type="dxa"/>
          </w:tcPr>
          <w:p w:rsidR="000A396E" w:rsidRPr="00F10BEE" w:rsidP="00305169" w14:paraId="6083F181" w14:textId="71473CD8">
            <w:pPr>
              <w:rPr>
                <w:rFonts w:ascii="Times New Roman" w:hAnsi="Times New Roman"/>
              </w:rPr>
            </w:pPr>
            <w:r w:rsidRPr="00F10BEE">
              <w:rPr>
                <w:rFonts w:ascii="Times New Roman" w:hAnsi="Times New Roman"/>
              </w:rPr>
              <w:t>3.</w:t>
            </w:r>
            <w:r w:rsidRPr="00F10BEE" w:rsidR="00F11376">
              <w:rPr>
                <w:rFonts w:ascii="Times New Roman" w:hAnsi="Times New Roman"/>
              </w:rPr>
              <w:t>3</w:t>
            </w:r>
            <w:r w:rsidRPr="00F10BEE">
              <w:rPr>
                <w:rFonts w:ascii="Times New Roman" w:hAnsi="Times New Roman"/>
              </w:rPr>
              <w:t xml:space="preserve"> </w:t>
            </w:r>
            <w:r w:rsidRPr="00F10BEE" w:rsidR="00F11376">
              <w:rPr>
                <w:rFonts w:ascii="Times New Roman" w:hAnsi="Times New Roman"/>
              </w:rPr>
              <w:t>Post-</w:t>
            </w:r>
            <w:r w:rsidRPr="00F10BEE">
              <w:rPr>
                <w:rFonts w:ascii="Times New Roman" w:hAnsi="Times New Roman"/>
              </w:rPr>
              <w:t xml:space="preserve">Crash </w:t>
            </w:r>
            <w:r w:rsidRPr="00F10BEE" w:rsidR="00F11376">
              <w:rPr>
                <w:rFonts w:ascii="Times New Roman" w:hAnsi="Times New Roman"/>
              </w:rPr>
              <w:t xml:space="preserve">Inspection </w:t>
            </w:r>
            <w:r w:rsidRPr="00F10BEE">
              <w:rPr>
                <w:rFonts w:ascii="Times New Roman" w:hAnsi="Times New Roman"/>
              </w:rPr>
              <w:t>Data Elements</w:t>
            </w:r>
          </w:p>
        </w:tc>
        <w:tc>
          <w:tcPr>
            <w:tcW w:w="4050" w:type="dxa"/>
          </w:tcPr>
          <w:p w:rsidR="000A396E" w:rsidRPr="00F10BEE" w:rsidP="00DE7D77" w14:paraId="3DA76940" w14:textId="657EC187">
            <w:pPr>
              <w:jc w:val="left"/>
              <w:rPr>
                <w:rFonts w:ascii="Times New Roman" w:hAnsi="Times New Roman"/>
              </w:rPr>
            </w:pPr>
            <w:r w:rsidRPr="00F10BEE">
              <w:rPr>
                <w:rFonts w:ascii="Times New Roman" w:hAnsi="Times New Roman"/>
              </w:rPr>
              <w:t xml:space="preserve">State </w:t>
            </w:r>
            <w:r w:rsidRPr="00F10BEE" w:rsidR="00E10E8B">
              <w:rPr>
                <w:rFonts w:ascii="Times New Roman" w:hAnsi="Times New Roman"/>
              </w:rPr>
              <w:t>Crash Records Manager</w:t>
            </w:r>
          </w:p>
        </w:tc>
      </w:tr>
      <w:tr w14:paraId="4E2930E7" w14:textId="77777777" w:rsidTr="00DE7D77">
        <w:tblPrEx>
          <w:tblW w:w="0" w:type="auto"/>
          <w:tblLook w:val="04A0"/>
        </w:tblPrEx>
        <w:trPr>
          <w:trHeight w:val="144"/>
        </w:trPr>
        <w:tc>
          <w:tcPr>
            <w:tcW w:w="4770" w:type="dxa"/>
          </w:tcPr>
          <w:p w:rsidR="000A396E" w:rsidRPr="00F10BEE" w:rsidP="00305169" w14:paraId="1F16407A" w14:textId="1FFA24FB">
            <w:pPr>
              <w:rPr>
                <w:rFonts w:ascii="Times New Roman" w:hAnsi="Times New Roman"/>
              </w:rPr>
            </w:pPr>
            <w:r w:rsidRPr="00F10BEE">
              <w:rPr>
                <w:rFonts w:ascii="Times New Roman" w:hAnsi="Times New Roman"/>
              </w:rPr>
              <w:t>3.</w:t>
            </w:r>
            <w:r w:rsidRPr="00F10BEE" w:rsidR="00E31E91">
              <w:rPr>
                <w:rFonts w:ascii="Times New Roman" w:hAnsi="Times New Roman"/>
              </w:rPr>
              <w:t>4</w:t>
            </w:r>
            <w:r w:rsidRPr="00F10BEE">
              <w:rPr>
                <w:rFonts w:ascii="Times New Roman" w:hAnsi="Times New Roman"/>
              </w:rPr>
              <w:t xml:space="preserve"> </w:t>
            </w:r>
            <w:r w:rsidRPr="00F10BEE">
              <w:rPr>
                <w:rFonts w:ascii="Times New Roman" w:hAnsi="Times New Roman"/>
              </w:rPr>
              <w:t>Crash Data Collection Training</w:t>
            </w:r>
          </w:p>
        </w:tc>
        <w:tc>
          <w:tcPr>
            <w:tcW w:w="4050" w:type="dxa"/>
          </w:tcPr>
          <w:p w:rsidR="000A396E" w:rsidRPr="00F10BEE" w:rsidP="00DE7D77" w14:paraId="286BE47C" w14:textId="60116B72">
            <w:pPr>
              <w:jc w:val="left"/>
              <w:rPr>
                <w:rFonts w:ascii="Times New Roman" w:hAnsi="Times New Roman"/>
              </w:rPr>
            </w:pPr>
            <w:r w:rsidRPr="00F10BEE">
              <w:rPr>
                <w:rFonts w:ascii="Times New Roman" w:hAnsi="Times New Roman"/>
              </w:rPr>
              <w:t xml:space="preserve">State </w:t>
            </w:r>
            <w:r w:rsidRPr="00F10BEE" w:rsidR="00E10E8B">
              <w:rPr>
                <w:rFonts w:ascii="Times New Roman" w:hAnsi="Times New Roman"/>
              </w:rPr>
              <w:t>Crash Records Manager</w:t>
            </w:r>
          </w:p>
        </w:tc>
      </w:tr>
      <w:tr w14:paraId="4018DB9D" w14:textId="77777777" w:rsidTr="00DE7D77">
        <w:tblPrEx>
          <w:tblW w:w="0" w:type="auto"/>
          <w:tblLook w:val="04A0"/>
        </w:tblPrEx>
        <w:trPr>
          <w:trHeight w:val="144"/>
        </w:trPr>
        <w:tc>
          <w:tcPr>
            <w:tcW w:w="4770" w:type="dxa"/>
          </w:tcPr>
          <w:p w:rsidR="000A396E" w:rsidRPr="00F10BEE" w:rsidP="00305169" w14:paraId="1D45EF2D" w14:textId="29C34AEB">
            <w:pPr>
              <w:rPr>
                <w:rFonts w:ascii="Times New Roman" w:hAnsi="Times New Roman"/>
              </w:rPr>
            </w:pPr>
            <w:r w:rsidRPr="00F10BEE">
              <w:rPr>
                <w:rFonts w:ascii="Times New Roman" w:hAnsi="Times New Roman"/>
              </w:rPr>
              <w:t>3.</w:t>
            </w:r>
            <w:r w:rsidRPr="00F10BEE" w:rsidR="00E31E91">
              <w:rPr>
                <w:rFonts w:ascii="Times New Roman" w:hAnsi="Times New Roman"/>
              </w:rPr>
              <w:t>5</w:t>
            </w:r>
            <w:r w:rsidRPr="00F10BEE">
              <w:rPr>
                <w:rFonts w:ascii="Times New Roman" w:hAnsi="Times New Roman"/>
              </w:rPr>
              <w:t xml:space="preserve"> </w:t>
            </w:r>
            <w:r w:rsidRPr="00F10BEE">
              <w:rPr>
                <w:rFonts w:ascii="Times New Roman" w:hAnsi="Times New Roman"/>
              </w:rPr>
              <w:t>Data Quality</w:t>
            </w:r>
          </w:p>
        </w:tc>
        <w:tc>
          <w:tcPr>
            <w:tcW w:w="4050" w:type="dxa"/>
          </w:tcPr>
          <w:p w:rsidR="000A396E" w:rsidRPr="00F10BEE" w:rsidP="00DE7D77" w14:paraId="69035676" w14:textId="49CE173D">
            <w:pPr>
              <w:jc w:val="left"/>
              <w:rPr>
                <w:rFonts w:ascii="Times New Roman" w:hAnsi="Times New Roman"/>
              </w:rPr>
            </w:pPr>
            <w:r w:rsidRPr="00F10BEE">
              <w:rPr>
                <w:rFonts w:ascii="Times New Roman" w:hAnsi="Times New Roman"/>
              </w:rPr>
              <w:t xml:space="preserve">State </w:t>
            </w:r>
            <w:r w:rsidRPr="00F10BEE" w:rsidR="00E10E8B">
              <w:rPr>
                <w:rFonts w:ascii="Times New Roman" w:hAnsi="Times New Roman"/>
              </w:rPr>
              <w:t>Crash Records Manager</w:t>
            </w:r>
          </w:p>
        </w:tc>
      </w:tr>
      <w:tr w14:paraId="2EAB8E2A" w14:textId="77777777" w:rsidTr="00DE7D77">
        <w:tblPrEx>
          <w:tblW w:w="0" w:type="auto"/>
          <w:tblLook w:val="04A0"/>
        </w:tblPrEx>
        <w:trPr>
          <w:trHeight w:val="144"/>
        </w:trPr>
        <w:tc>
          <w:tcPr>
            <w:tcW w:w="8820" w:type="dxa"/>
            <w:gridSpan w:val="2"/>
            <w:shd w:val="clear" w:color="auto" w:fill="F2F2F2" w:themeFill="background1" w:themeFillShade="F2"/>
          </w:tcPr>
          <w:p w:rsidR="00ED6785" w:rsidRPr="00F10BEE" w:rsidP="00305169" w14:paraId="3F976933" w14:textId="1F16E716">
            <w:pPr>
              <w:rPr>
                <w:rFonts w:ascii="Times New Roman" w:hAnsi="Times New Roman"/>
                <w:b/>
              </w:rPr>
            </w:pPr>
            <w:r w:rsidRPr="00F10BEE">
              <w:rPr>
                <w:rFonts w:ascii="Times New Roman" w:hAnsi="Times New Roman"/>
                <w:b/>
              </w:rPr>
              <w:t>IC</w:t>
            </w:r>
            <w:r w:rsidRPr="00F10BEE" w:rsidR="00631D4D">
              <w:rPr>
                <w:rFonts w:ascii="Times New Roman" w:hAnsi="Times New Roman"/>
                <w:b/>
              </w:rPr>
              <w:t>-</w:t>
            </w:r>
            <w:r w:rsidRPr="00F10BEE">
              <w:rPr>
                <w:rFonts w:ascii="Times New Roman" w:hAnsi="Times New Roman"/>
                <w:b/>
              </w:rPr>
              <w:t>4:</w:t>
            </w:r>
            <w:r w:rsidRPr="00F10BEE">
              <w:rPr>
                <w:rFonts w:ascii="Times New Roman" w:hAnsi="Times New Roman"/>
                <w:b/>
              </w:rPr>
              <w:t xml:space="preserve"> CMV Enforcement Resources and Funding</w:t>
            </w:r>
          </w:p>
        </w:tc>
      </w:tr>
      <w:tr w14:paraId="6A2C1B00" w14:textId="77777777" w:rsidTr="00DE7D77">
        <w:tblPrEx>
          <w:tblW w:w="0" w:type="auto"/>
          <w:tblLook w:val="04A0"/>
        </w:tblPrEx>
        <w:trPr>
          <w:trHeight w:val="144"/>
        </w:trPr>
        <w:tc>
          <w:tcPr>
            <w:tcW w:w="4770" w:type="dxa"/>
          </w:tcPr>
          <w:p w:rsidR="000A396E" w:rsidRPr="00F10BEE" w:rsidP="00305169" w14:paraId="4D40EDB5" w14:textId="0F7E1EC1">
            <w:pPr>
              <w:rPr>
                <w:rFonts w:ascii="Times New Roman" w:hAnsi="Times New Roman"/>
              </w:rPr>
            </w:pPr>
            <w:bookmarkStart w:id="4" w:name="_Hlk116645959"/>
            <w:r w:rsidRPr="00F10BEE">
              <w:rPr>
                <w:rFonts w:ascii="Times New Roman" w:hAnsi="Times New Roman"/>
              </w:rPr>
              <w:t xml:space="preserve">4.1 </w:t>
            </w:r>
            <w:r w:rsidRPr="00F10BEE" w:rsidR="00193459">
              <w:rPr>
                <w:rFonts w:ascii="Times New Roman" w:hAnsi="Times New Roman"/>
              </w:rPr>
              <w:t xml:space="preserve">Agency </w:t>
            </w:r>
            <w:r w:rsidRPr="00F10BEE" w:rsidR="00954E53">
              <w:rPr>
                <w:rFonts w:ascii="Times New Roman" w:hAnsi="Times New Roman"/>
              </w:rPr>
              <w:t>Participation in</w:t>
            </w:r>
            <w:r w:rsidRPr="00F10BEE">
              <w:rPr>
                <w:rFonts w:ascii="Times New Roman" w:hAnsi="Times New Roman"/>
              </w:rPr>
              <w:t xml:space="preserve"> Enforcement </w:t>
            </w:r>
            <w:r w:rsidRPr="00F10BEE" w:rsidR="00954E53">
              <w:rPr>
                <w:rFonts w:ascii="Times New Roman" w:hAnsi="Times New Roman"/>
              </w:rPr>
              <w:t>Activities</w:t>
            </w:r>
            <w:r w:rsidRPr="00F10BEE" w:rsidR="001A585D">
              <w:rPr>
                <w:rFonts w:ascii="Times New Roman" w:hAnsi="Times New Roman"/>
              </w:rPr>
              <w:t xml:space="preserve"> and </w:t>
            </w:r>
            <w:r w:rsidRPr="00F10BEE" w:rsidR="00193459">
              <w:rPr>
                <w:rFonts w:ascii="Times New Roman" w:hAnsi="Times New Roman"/>
              </w:rPr>
              <w:t>Related</w:t>
            </w:r>
            <w:r w:rsidRPr="00F10BEE" w:rsidR="00954E53">
              <w:rPr>
                <w:rFonts w:ascii="Times New Roman" w:hAnsi="Times New Roman"/>
              </w:rPr>
              <w:t xml:space="preserve"> </w:t>
            </w:r>
            <w:r w:rsidRPr="00F10BEE" w:rsidR="001A585D">
              <w:rPr>
                <w:rFonts w:ascii="Times New Roman" w:hAnsi="Times New Roman"/>
              </w:rPr>
              <w:t>Policies</w:t>
            </w:r>
          </w:p>
        </w:tc>
        <w:tc>
          <w:tcPr>
            <w:tcW w:w="4050" w:type="dxa"/>
          </w:tcPr>
          <w:p w:rsidR="000A396E" w:rsidRPr="00F10BEE" w:rsidP="00DE7D77" w14:paraId="199E54E9" w14:textId="5FC787F9">
            <w:pPr>
              <w:jc w:val="left"/>
              <w:rPr>
                <w:rFonts w:ascii="Times New Roman" w:hAnsi="Times New Roman"/>
              </w:rPr>
            </w:pPr>
            <w:r w:rsidRPr="00F10BEE">
              <w:rPr>
                <w:rFonts w:ascii="Times New Roman" w:hAnsi="Times New Roman"/>
              </w:rPr>
              <w:t>State MCSAP Coordinator</w:t>
            </w:r>
          </w:p>
        </w:tc>
      </w:tr>
      <w:tr w14:paraId="43685B76" w14:textId="77777777" w:rsidTr="00DE7D77">
        <w:tblPrEx>
          <w:tblW w:w="0" w:type="auto"/>
          <w:tblLook w:val="04A0"/>
        </w:tblPrEx>
        <w:trPr>
          <w:trHeight w:val="144"/>
        </w:trPr>
        <w:tc>
          <w:tcPr>
            <w:tcW w:w="4770" w:type="dxa"/>
          </w:tcPr>
          <w:p w:rsidR="000A396E" w:rsidRPr="00F10BEE" w:rsidP="00305169" w14:paraId="3914BD38" w14:textId="251A9C67">
            <w:pPr>
              <w:rPr>
                <w:rFonts w:ascii="Times New Roman" w:hAnsi="Times New Roman"/>
              </w:rPr>
            </w:pPr>
            <w:r w:rsidRPr="00F10BEE">
              <w:rPr>
                <w:rFonts w:ascii="Times New Roman" w:hAnsi="Times New Roman"/>
              </w:rPr>
              <w:t xml:space="preserve">4.2 </w:t>
            </w:r>
            <w:r w:rsidRPr="00F10BEE" w:rsidR="00D10660">
              <w:rPr>
                <w:rFonts w:ascii="Times New Roman" w:hAnsi="Times New Roman"/>
              </w:rPr>
              <w:t>Use of MCSAP Funding</w:t>
            </w:r>
          </w:p>
        </w:tc>
        <w:tc>
          <w:tcPr>
            <w:tcW w:w="4050" w:type="dxa"/>
          </w:tcPr>
          <w:p w:rsidR="000A396E" w:rsidRPr="00F10BEE" w:rsidP="00DE7D77" w14:paraId="55C6B707" w14:textId="7E6BBF57">
            <w:pPr>
              <w:jc w:val="left"/>
              <w:rPr>
                <w:rFonts w:ascii="Times New Roman" w:hAnsi="Times New Roman"/>
              </w:rPr>
            </w:pPr>
            <w:r w:rsidRPr="00F10BEE">
              <w:rPr>
                <w:rFonts w:ascii="Times New Roman" w:hAnsi="Times New Roman"/>
              </w:rPr>
              <w:t>State MCSAP Coordinator</w:t>
            </w:r>
          </w:p>
        </w:tc>
      </w:tr>
      <w:bookmarkEnd w:id="4"/>
    </w:tbl>
    <w:p w:rsidR="00F577F7" w:rsidP="00EC7F45" w14:paraId="4AD05D79" w14:textId="369ED0B6">
      <w:pPr>
        <w:widowControl/>
        <w:ind w:left="360"/>
        <w:rPr>
          <w:rFonts w:ascii="Times New Roman" w:hAnsi="Times New Roman"/>
          <w:bCs/>
          <w:sz w:val="24"/>
        </w:rPr>
      </w:pPr>
    </w:p>
    <w:p w:rsidR="00DF0229" w:rsidP="00EC7F45" w14:paraId="2004A73E" w14:textId="5C1A903C">
      <w:pPr>
        <w:widowControl/>
        <w:ind w:left="360"/>
        <w:rPr>
          <w:rFonts w:ascii="Times New Roman" w:hAnsi="Times New Roman"/>
          <w:bCs/>
          <w:sz w:val="24"/>
        </w:rPr>
      </w:pPr>
      <w:r>
        <w:rPr>
          <w:rFonts w:ascii="Times New Roman" w:hAnsi="Times New Roman"/>
          <w:bCs/>
          <w:sz w:val="24"/>
        </w:rPr>
        <w:t xml:space="preserve">FMCSA estimates it will take </w:t>
      </w:r>
      <w:r w:rsidR="00CA6E45">
        <w:rPr>
          <w:rFonts w:ascii="Times New Roman" w:hAnsi="Times New Roman"/>
          <w:bCs/>
          <w:sz w:val="24"/>
        </w:rPr>
        <w:t xml:space="preserve">each </w:t>
      </w:r>
      <w:r w:rsidR="008A7F2F">
        <w:rPr>
          <w:rFonts w:ascii="Times New Roman" w:hAnsi="Times New Roman"/>
          <w:bCs/>
          <w:sz w:val="24"/>
        </w:rPr>
        <w:t xml:space="preserve">State </w:t>
      </w:r>
      <w:r w:rsidR="00D0290C">
        <w:rPr>
          <w:rFonts w:ascii="Times New Roman" w:hAnsi="Times New Roman"/>
          <w:bCs/>
          <w:sz w:val="24"/>
        </w:rPr>
        <w:t>C</w:t>
      </w:r>
      <w:r w:rsidR="008A7F2F">
        <w:rPr>
          <w:rFonts w:ascii="Times New Roman" w:hAnsi="Times New Roman"/>
          <w:bCs/>
          <w:sz w:val="24"/>
        </w:rPr>
        <w:t xml:space="preserve">rash </w:t>
      </w:r>
      <w:r w:rsidR="00D0290C">
        <w:rPr>
          <w:rFonts w:ascii="Times New Roman" w:hAnsi="Times New Roman"/>
          <w:bCs/>
          <w:sz w:val="24"/>
        </w:rPr>
        <w:t>R</w:t>
      </w:r>
      <w:r w:rsidR="008A7F2F">
        <w:rPr>
          <w:rFonts w:ascii="Times New Roman" w:hAnsi="Times New Roman"/>
          <w:bCs/>
          <w:sz w:val="24"/>
        </w:rPr>
        <w:t xml:space="preserve">ecords </w:t>
      </w:r>
      <w:r w:rsidR="00D0290C">
        <w:rPr>
          <w:rFonts w:ascii="Times New Roman" w:hAnsi="Times New Roman"/>
          <w:bCs/>
          <w:sz w:val="24"/>
        </w:rPr>
        <w:t>M</w:t>
      </w:r>
      <w:r w:rsidR="008A7F2F">
        <w:rPr>
          <w:rFonts w:ascii="Times New Roman" w:hAnsi="Times New Roman"/>
          <w:bCs/>
          <w:sz w:val="24"/>
        </w:rPr>
        <w:t>anager</w:t>
      </w:r>
      <w:r w:rsidR="00CA6E45">
        <w:rPr>
          <w:rFonts w:ascii="Times New Roman" w:hAnsi="Times New Roman"/>
          <w:bCs/>
          <w:sz w:val="24"/>
        </w:rPr>
        <w:t>, State MCSAP Coordinator, and</w:t>
      </w:r>
      <w:r w:rsidR="008A7F2F">
        <w:rPr>
          <w:rFonts w:ascii="Times New Roman" w:hAnsi="Times New Roman"/>
          <w:bCs/>
          <w:sz w:val="24"/>
        </w:rPr>
        <w:t xml:space="preserve"> </w:t>
      </w:r>
      <w:r w:rsidR="00D0290C">
        <w:rPr>
          <w:rFonts w:ascii="Times New Roman" w:hAnsi="Times New Roman"/>
          <w:bCs/>
          <w:sz w:val="24"/>
        </w:rPr>
        <w:t xml:space="preserve">supervisory-level </w:t>
      </w:r>
      <w:r w:rsidR="008A7F2F">
        <w:rPr>
          <w:rFonts w:ascii="Times New Roman" w:hAnsi="Times New Roman"/>
          <w:bCs/>
          <w:sz w:val="24"/>
        </w:rPr>
        <w:t>DPS representative</w:t>
      </w:r>
      <w:r w:rsidR="00CA6E45">
        <w:rPr>
          <w:rFonts w:ascii="Times New Roman" w:hAnsi="Times New Roman"/>
          <w:bCs/>
          <w:sz w:val="24"/>
        </w:rPr>
        <w:t xml:space="preserve"> approximately </w:t>
      </w:r>
      <w:r w:rsidR="00CF4C0D">
        <w:rPr>
          <w:rFonts w:ascii="Times New Roman" w:hAnsi="Times New Roman"/>
          <w:bCs/>
          <w:sz w:val="24"/>
        </w:rPr>
        <w:t>2</w:t>
      </w:r>
      <w:r w:rsidR="00CA6E45">
        <w:rPr>
          <w:rFonts w:ascii="Times New Roman" w:hAnsi="Times New Roman"/>
          <w:bCs/>
          <w:sz w:val="24"/>
        </w:rPr>
        <w:t xml:space="preserve"> hour</w:t>
      </w:r>
      <w:r w:rsidR="00CF4C0D">
        <w:rPr>
          <w:rFonts w:ascii="Times New Roman" w:hAnsi="Times New Roman"/>
          <w:bCs/>
          <w:sz w:val="24"/>
        </w:rPr>
        <w:t>s</w:t>
      </w:r>
      <w:r w:rsidR="007C13C3">
        <w:rPr>
          <w:rFonts w:ascii="Times New Roman" w:hAnsi="Times New Roman"/>
          <w:bCs/>
          <w:sz w:val="24"/>
        </w:rPr>
        <w:t xml:space="preserve"> </w:t>
      </w:r>
      <w:r w:rsidR="00C8717D">
        <w:rPr>
          <w:rFonts w:ascii="Times New Roman" w:hAnsi="Times New Roman"/>
          <w:bCs/>
          <w:sz w:val="24"/>
        </w:rPr>
        <w:t>(average)</w:t>
      </w:r>
      <w:r w:rsidR="007C13C3">
        <w:rPr>
          <w:rFonts w:ascii="Times New Roman" w:hAnsi="Times New Roman"/>
          <w:bCs/>
          <w:sz w:val="24"/>
        </w:rPr>
        <w:t xml:space="preserve"> </w:t>
      </w:r>
      <w:r w:rsidR="00F4410E">
        <w:rPr>
          <w:rFonts w:ascii="Times New Roman" w:hAnsi="Times New Roman"/>
          <w:bCs/>
          <w:sz w:val="24"/>
        </w:rPr>
        <w:t>to provide the requested information</w:t>
      </w:r>
      <w:r>
        <w:rPr>
          <w:rFonts w:ascii="Times New Roman" w:hAnsi="Times New Roman"/>
          <w:bCs/>
          <w:sz w:val="24"/>
        </w:rPr>
        <w:t xml:space="preserve">, as follows: </w:t>
      </w:r>
    </w:p>
    <w:p w:rsidR="003C1C71" w:rsidP="00EC7F45" w14:paraId="44E919B6" w14:textId="77777777">
      <w:pPr>
        <w:widowControl/>
        <w:ind w:left="360"/>
        <w:rPr>
          <w:rFonts w:ascii="Times New Roman" w:hAnsi="Times New Roman"/>
          <w:bCs/>
          <w:sz w:val="24"/>
        </w:rPr>
      </w:pPr>
    </w:p>
    <w:p w:rsidR="00EC0C48" w:rsidP="00C74543" w14:paraId="42BD66ED" w14:textId="160EF660">
      <w:pPr>
        <w:widowControl/>
        <w:numPr>
          <w:ilvl w:val="0"/>
          <w:numId w:val="23"/>
        </w:numPr>
        <w:rPr>
          <w:rFonts w:ascii="Times New Roman" w:hAnsi="Times New Roman"/>
          <w:bCs/>
          <w:sz w:val="24"/>
        </w:rPr>
      </w:pPr>
      <w:r>
        <w:rPr>
          <w:rFonts w:ascii="Times New Roman" w:hAnsi="Times New Roman"/>
          <w:bCs/>
          <w:sz w:val="24"/>
        </w:rPr>
        <w:t>15 minutes</w:t>
      </w:r>
      <w:r w:rsidR="00F74FE7">
        <w:rPr>
          <w:rFonts w:ascii="Times New Roman" w:hAnsi="Times New Roman"/>
          <w:bCs/>
          <w:sz w:val="24"/>
        </w:rPr>
        <w:t xml:space="preserve"> </w:t>
      </w:r>
      <w:r>
        <w:rPr>
          <w:rFonts w:ascii="Times New Roman" w:hAnsi="Times New Roman"/>
          <w:bCs/>
          <w:sz w:val="24"/>
        </w:rPr>
        <w:t>reviewing the information request</w:t>
      </w:r>
      <w:r w:rsidR="00AA27A1">
        <w:rPr>
          <w:rFonts w:ascii="Times New Roman" w:hAnsi="Times New Roman"/>
          <w:bCs/>
          <w:sz w:val="24"/>
        </w:rPr>
        <w:t xml:space="preserve"> </w:t>
      </w:r>
      <w:r w:rsidR="003E24CF">
        <w:rPr>
          <w:rFonts w:ascii="Times New Roman" w:hAnsi="Times New Roman"/>
          <w:bCs/>
          <w:sz w:val="24"/>
        </w:rPr>
        <w:t>with</w:t>
      </w:r>
      <w:r w:rsidR="00AA27A1">
        <w:rPr>
          <w:rFonts w:ascii="Times New Roman" w:hAnsi="Times New Roman"/>
          <w:bCs/>
          <w:sz w:val="24"/>
        </w:rPr>
        <w:t xml:space="preserve"> </w:t>
      </w:r>
      <w:r w:rsidR="00E508A9">
        <w:rPr>
          <w:rFonts w:ascii="Times New Roman" w:hAnsi="Times New Roman"/>
          <w:bCs/>
          <w:sz w:val="24"/>
        </w:rPr>
        <w:t>FMCSA</w:t>
      </w:r>
      <w:r w:rsidR="00F74FE7">
        <w:rPr>
          <w:rFonts w:ascii="Times New Roman" w:hAnsi="Times New Roman"/>
          <w:bCs/>
          <w:sz w:val="24"/>
        </w:rPr>
        <w:t>.</w:t>
      </w:r>
    </w:p>
    <w:p w:rsidR="00EC0C48" w:rsidP="00C74543" w14:paraId="5C713944" w14:textId="40EAFDA4">
      <w:pPr>
        <w:widowControl/>
        <w:numPr>
          <w:ilvl w:val="0"/>
          <w:numId w:val="23"/>
        </w:numPr>
        <w:rPr>
          <w:rFonts w:ascii="Times New Roman" w:hAnsi="Times New Roman"/>
          <w:bCs/>
          <w:sz w:val="24"/>
        </w:rPr>
      </w:pPr>
      <w:r>
        <w:rPr>
          <w:rFonts w:ascii="Times New Roman" w:hAnsi="Times New Roman"/>
          <w:bCs/>
          <w:sz w:val="24"/>
        </w:rPr>
        <w:t>1.5 hours searching directories and verifying contacts</w:t>
      </w:r>
      <w:r w:rsidR="00541F47">
        <w:rPr>
          <w:rFonts w:ascii="Times New Roman" w:hAnsi="Times New Roman"/>
          <w:bCs/>
          <w:sz w:val="24"/>
        </w:rPr>
        <w:t xml:space="preserve"> (</w:t>
      </w:r>
      <w:r w:rsidR="00C61AF6">
        <w:rPr>
          <w:rFonts w:ascii="Times New Roman" w:hAnsi="Times New Roman"/>
          <w:bCs/>
          <w:sz w:val="24"/>
        </w:rPr>
        <w:t xml:space="preserve">this </w:t>
      </w:r>
      <w:r w:rsidR="00541F47">
        <w:rPr>
          <w:rFonts w:ascii="Times New Roman" w:hAnsi="Times New Roman"/>
          <w:bCs/>
          <w:sz w:val="24"/>
        </w:rPr>
        <w:t>may involve contacting others</w:t>
      </w:r>
      <w:r w:rsidR="00F74FE7">
        <w:rPr>
          <w:rFonts w:ascii="Times New Roman" w:hAnsi="Times New Roman"/>
          <w:bCs/>
          <w:sz w:val="24"/>
        </w:rPr>
        <w:t>/waiting for responses</w:t>
      </w:r>
      <w:r w:rsidR="00541F47">
        <w:rPr>
          <w:rFonts w:ascii="Times New Roman" w:hAnsi="Times New Roman"/>
          <w:bCs/>
          <w:sz w:val="24"/>
        </w:rPr>
        <w:t>)</w:t>
      </w:r>
      <w:r w:rsidR="00F74FE7">
        <w:rPr>
          <w:rFonts w:ascii="Times New Roman" w:hAnsi="Times New Roman"/>
          <w:bCs/>
          <w:sz w:val="24"/>
        </w:rPr>
        <w:t>.</w:t>
      </w:r>
    </w:p>
    <w:p w:rsidR="009F63C4" w:rsidP="00C74543" w14:paraId="3BEFB301" w14:textId="5D45C702">
      <w:pPr>
        <w:widowControl/>
        <w:numPr>
          <w:ilvl w:val="0"/>
          <w:numId w:val="23"/>
        </w:numPr>
        <w:rPr>
          <w:rFonts w:ascii="Times New Roman" w:hAnsi="Times New Roman"/>
          <w:bCs/>
          <w:sz w:val="24"/>
        </w:rPr>
      </w:pPr>
      <w:r>
        <w:rPr>
          <w:rFonts w:ascii="Times New Roman" w:hAnsi="Times New Roman"/>
          <w:bCs/>
          <w:sz w:val="24"/>
        </w:rPr>
        <w:t>15 minutes copying/pasting</w:t>
      </w:r>
      <w:r w:rsidR="00165A61">
        <w:rPr>
          <w:rFonts w:ascii="Times New Roman" w:hAnsi="Times New Roman"/>
          <w:bCs/>
          <w:sz w:val="24"/>
        </w:rPr>
        <w:t xml:space="preserve"> and/or forwarding</w:t>
      </w:r>
      <w:r>
        <w:rPr>
          <w:rFonts w:ascii="Times New Roman" w:hAnsi="Times New Roman"/>
          <w:bCs/>
          <w:sz w:val="24"/>
        </w:rPr>
        <w:t xml:space="preserve"> information</w:t>
      </w:r>
      <w:r w:rsidR="00E508A9">
        <w:rPr>
          <w:rFonts w:ascii="Times New Roman" w:hAnsi="Times New Roman"/>
          <w:bCs/>
          <w:sz w:val="24"/>
        </w:rPr>
        <w:t xml:space="preserve"> (via email)</w:t>
      </w:r>
      <w:r w:rsidR="004E6BE0">
        <w:rPr>
          <w:rFonts w:ascii="Times New Roman" w:hAnsi="Times New Roman"/>
          <w:bCs/>
          <w:sz w:val="24"/>
        </w:rPr>
        <w:t xml:space="preserve">. </w:t>
      </w:r>
    </w:p>
    <w:p w:rsidR="00DF0229" w:rsidP="00EC7F45" w14:paraId="41146918" w14:textId="61230473">
      <w:pPr>
        <w:widowControl/>
        <w:ind w:left="360"/>
        <w:rPr>
          <w:rFonts w:ascii="Times New Roman" w:hAnsi="Times New Roman"/>
          <w:bCs/>
          <w:sz w:val="24"/>
        </w:rPr>
      </w:pPr>
    </w:p>
    <w:p w:rsidR="001458B1" w:rsidP="00EC7F45" w14:paraId="3ADF7824" w14:textId="38FE5D0E">
      <w:pPr>
        <w:widowControl/>
        <w:ind w:left="360"/>
        <w:rPr>
          <w:rFonts w:ascii="Times New Roman" w:hAnsi="Times New Roman"/>
          <w:bCs/>
          <w:sz w:val="24"/>
        </w:rPr>
      </w:pPr>
      <w:r>
        <w:rPr>
          <w:rFonts w:ascii="Times New Roman" w:hAnsi="Times New Roman"/>
          <w:bCs/>
          <w:sz w:val="24"/>
        </w:rPr>
        <w:t>As noted above, FMCSA expects to contact three representatives from each State</w:t>
      </w:r>
      <w:r w:rsidR="00517D41">
        <w:rPr>
          <w:rFonts w:ascii="Times New Roman" w:hAnsi="Times New Roman"/>
          <w:bCs/>
          <w:sz w:val="24"/>
        </w:rPr>
        <w:t xml:space="preserve"> and the District of Columbia</w:t>
      </w:r>
      <w:r>
        <w:rPr>
          <w:rFonts w:ascii="Times New Roman" w:hAnsi="Times New Roman"/>
          <w:bCs/>
          <w:sz w:val="24"/>
        </w:rPr>
        <w:t xml:space="preserve"> to obtain the necessary information </w:t>
      </w:r>
      <w:r w:rsidR="00517D41">
        <w:rPr>
          <w:rFonts w:ascii="Times New Roman" w:hAnsi="Times New Roman"/>
          <w:bCs/>
          <w:sz w:val="24"/>
        </w:rPr>
        <w:t>for IC</w:t>
      </w:r>
      <w:r w:rsidR="00C30C60">
        <w:rPr>
          <w:rFonts w:ascii="Times New Roman" w:hAnsi="Times New Roman"/>
          <w:bCs/>
          <w:sz w:val="24"/>
        </w:rPr>
        <w:t>-</w:t>
      </w:r>
      <w:r w:rsidR="00517D41">
        <w:rPr>
          <w:rFonts w:ascii="Times New Roman" w:hAnsi="Times New Roman"/>
          <w:bCs/>
          <w:sz w:val="24"/>
        </w:rPr>
        <w:t>1</w:t>
      </w:r>
      <w:r w:rsidR="00534020">
        <w:rPr>
          <w:rFonts w:ascii="Times New Roman" w:hAnsi="Times New Roman"/>
          <w:bCs/>
          <w:sz w:val="24"/>
        </w:rPr>
        <w:t>, for a total of 153 respondents</w:t>
      </w:r>
      <w:r w:rsidR="00E158CE">
        <w:rPr>
          <w:rFonts w:ascii="Times New Roman" w:hAnsi="Times New Roman"/>
          <w:bCs/>
          <w:sz w:val="24"/>
        </w:rPr>
        <w:t xml:space="preserve"> (50 States + the District of Columbia = 51 * 3 = 153 representatives)</w:t>
      </w:r>
      <w:r w:rsidR="00517D41">
        <w:rPr>
          <w:rFonts w:ascii="Times New Roman" w:hAnsi="Times New Roman"/>
          <w:bCs/>
          <w:sz w:val="24"/>
        </w:rPr>
        <w:t xml:space="preserve">. The Agency estimates that each of these representatives will spend approximately 2 hours providing the requested information. </w:t>
      </w:r>
      <w:r w:rsidR="00E158CE">
        <w:rPr>
          <w:rFonts w:ascii="Times New Roman" w:hAnsi="Times New Roman"/>
          <w:bCs/>
          <w:sz w:val="24"/>
        </w:rPr>
        <w:t>For year 1</w:t>
      </w:r>
      <w:r w:rsidR="00887C78">
        <w:rPr>
          <w:rFonts w:ascii="Times New Roman" w:hAnsi="Times New Roman"/>
          <w:bCs/>
          <w:sz w:val="24"/>
        </w:rPr>
        <w:t xml:space="preserve">, FMCSA estimates a burden of 306 hours (153 representatives * 2 hours = 306 hours). The Agency does not anticipate repeating </w:t>
      </w:r>
      <w:r w:rsidR="00BA00B4">
        <w:rPr>
          <w:rFonts w:ascii="Times New Roman" w:hAnsi="Times New Roman"/>
          <w:bCs/>
          <w:sz w:val="24"/>
        </w:rPr>
        <w:t>IC</w:t>
      </w:r>
      <w:r w:rsidR="004D5447">
        <w:rPr>
          <w:rFonts w:ascii="Times New Roman" w:hAnsi="Times New Roman"/>
          <w:bCs/>
          <w:sz w:val="24"/>
        </w:rPr>
        <w:t>-</w:t>
      </w:r>
      <w:r w:rsidR="00BA00B4">
        <w:rPr>
          <w:rFonts w:ascii="Times New Roman" w:hAnsi="Times New Roman"/>
          <w:bCs/>
          <w:sz w:val="24"/>
        </w:rPr>
        <w:t xml:space="preserve">1 in year 2 or year 3, as the LTCCFS (phase 1 of the overarching CMV Crash Causal Factors Study) will still be underway </w:t>
      </w:r>
      <w:r w:rsidR="009169B2">
        <w:rPr>
          <w:rFonts w:ascii="Times New Roman" w:hAnsi="Times New Roman"/>
          <w:bCs/>
          <w:sz w:val="24"/>
        </w:rPr>
        <w:t xml:space="preserve">at the time. The Agency </w:t>
      </w:r>
      <w:r w:rsidR="00541DB3">
        <w:rPr>
          <w:rFonts w:ascii="Times New Roman" w:hAnsi="Times New Roman"/>
          <w:bCs/>
          <w:sz w:val="24"/>
        </w:rPr>
        <w:t>will repeat IC</w:t>
      </w:r>
      <w:r w:rsidR="00B60713">
        <w:rPr>
          <w:rFonts w:ascii="Times New Roman" w:hAnsi="Times New Roman"/>
          <w:bCs/>
          <w:sz w:val="24"/>
        </w:rPr>
        <w:t>-</w:t>
      </w:r>
      <w:r w:rsidR="00541DB3">
        <w:rPr>
          <w:rFonts w:ascii="Times New Roman" w:hAnsi="Times New Roman"/>
          <w:bCs/>
          <w:sz w:val="24"/>
        </w:rPr>
        <w:t>1 to support phase 2 of the CMV Crash Causal Factors Stud</w:t>
      </w:r>
      <w:r w:rsidR="00AE1F4D">
        <w:rPr>
          <w:rFonts w:ascii="Times New Roman" w:hAnsi="Times New Roman"/>
          <w:bCs/>
          <w:sz w:val="24"/>
        </w:rPr>
        <w:t xml:space="preserve">y, </w:t>
      </w:r>
      <w:r>
        <w:rPr>
          <w:rFonts w:ascii="Times New Roman" w:hAnsi="Times New Roman"/>
          <w:bCs/>
          <w:sz w:val="24"/>
        </w:rPr>
        <w:t xml:space="preserve">following a future renewal of this ICR. </w:t>
      </w:r>
      <w:r w:rsidR="008F3AD7">
        <w:rPr>
          <w:rFonts w:ascii="Times New Roman" w:hAnsi="Times New Roman"/>
          <w:bCs/>
          <w:sz w:val="24"/>
        </w:rPr>
        <w:fldChar w:fldCharType="begin"/>
      </w:r>
      <w:r w:rsidR="008F3AD7">
        <w:rPr>
          <w:rFonts w:ascii="Times New Roman" w:hAnsi="Times New Roman"/>
          <w:bCs/>
          <w:sz w:val="24"/>
        </w:rPr>
        <w:instrText xml:space="preserve"> REF _Ref116462159 \h </w:instrText>
      </w:r>
      <w:r w:rsidR="008F3AD7">
        <w:rPr>
          <w:rFonts w:ascii="Times New Roman" w:hAnsi="Times New Roman"/>
          <w:bCs/>
          <w:sz w:val="24"/>
        </w:rPr>
        <w:fldChar w:fldCharType="separate"/>
      </w:r>
      <w:r w:rsidRPr="46A7A454" w:rsidR="00974D38">
        <w:rPr>
          <w:rFonts w:ascii="Times New Roman" w:hAnsi="Times New Roman"/>
          <w:sz w:val="24"/>
          <w:szCs w:val="24"/>
        </w:rPr>
        <w:t xml:space="preserve">Table </w:t>
      </w:r>
      <w:r w:rsidR="00974D38">
        <w:rPr>
          <w:rFonts w:ascii="Times New Roman" w:hAnsi="Times New Roman"/>
          <w:noProof/>
          <w:sz w:val="24"/>
          <w:szCs w:val="24"/>
        </w:rPr>
        <w:t>4</w:t>
      </w:r>
      <w:r w:rsidR="008F3AD7">
        <w:rPr>
          <w:rFonts w:ascii="Times New Roman" w:hAnsi="Times New Roman"/>
          <w:bCs/>
          <w:sz w:val="24"/>
        </w:rPr>
        <w:fldChar w:fldCharType="end"/>
      </w:r>
      <w:r w:rsidR="008F3AD7">
        <w:rPr>
          <w:rFonts w:ascii="Times New Roman" w:hAnsi="Times New Roman"/>
          <w:bCs/>
          <w:sz w:val="24"/>
        </w:rPr>
        <w:t xml:space="preserve"> summarizes the estimated annualized burden for </w:t>
      </w:r>
      <w:r w:rsidR="007D2C3F">
        <w:rPr>
          <w:rFonts w:ascii="Times New Roman" w:hAnsi="Times New Roman"/>
          <w:bCs/>
          <w:sz w:val="24"/>
        </w:rPr>
        <w:t>State representatives who will be asked to provide information for IC</w:t>
      </w:r>
      <w:r w:rsidR="00B60713">
        <w:rPr>
          <w:rFonts w:ascii="Times New Roman" w:hAnsi="Times New Roman"/>
          <w:bCs/>
          <w:sz w:val="24"/>
        </w:rPr>
        <w:t>-</w:t>
      </w:r>
      <w:r w:rsidR="007D2C3F">
        <w:rPr>
          <w:rFonts w:ascii="Times New Roman" w:hAnsi="Times New Roman"/>
          <w:bCs/>
          <w:sz w:val="24"/>
        </w:rPr>
        <w:t>1.</w:t>
      </w:r>
    </w:p>
    <w:p w:rsidR="00B95FEB" w:rsidP="00EC7F45" w14:paraId="078177CF" w14:textId="7D990475">
      <w:pPr>
        <w:widowControl/>
        <w:ind w:left="360"/>
        <w:rPr>
          <w:rFonts w:ascii="Times New Roman" w:hAnsi="Times New Roman"/>
          <w:bCs/>
          <w:sz w:val="24"/>
        </w:rPr>
      </w:pPr>
    </w:p>
    <w:p w:rsidR="008F661F" w:rsidRPr="008F661F" w:rsidP="008F661F" w14:paraId="31D1DA41" w14:textId="210691B8">
      <w:pPr>
        <w:pStyle w:val="Caption"/>
        <w:keepNext/>
        <w:spacing w:after="120"/>
        <w:jc w:val="center"/>
        <w:rPr>
          <w:rFonts w:ascii="Times New Roman" w:hAnsi="Times New Roman"/>
          <w:sz w:val="24"/>
          <w:szCs w:val="24"/>
        </w:rPr>
      </w:pPr>
      <w:bookmarkStart w:id="5" w:name="_Ref116462159"/>
      <w:r w:rsidRPr="46A7A454">
        <w:rPr>
          <w:rFonts w:ascii="Times New Roman" w:hAnsi="Times New Roman"/>
          <w:sz w:val="24"/>
          <w:szCs w:val="24"/>
        </w:rPr>
        <w:t xml:space="preserve">Table </w:t>
      </w:r>
      <w:r w:rsidRPr="46A7A454">
        <w:rPr>
          <w:rFonts w:ascii="Times New Roman" w:hAnsi="Times New Roman"/>
          <w:sz w:val="24"/>
          <w:szCs w:val="24"/>
        </w:rPr>
        <w:fldChar w:fldCharType="begin"/>
      </w:r>
      <w:r w:rsidRPr="46A7A454">
        <w:rPr>
          <w:rFonts w:ascii="Times New Roman" w:hAnsi="Times New Roman"/>
          <w:sz w:val="24"/>
          <w:szCs w:val="24"/>
        </w:rPr>
        <w:instrText xml:space="preserve"> SEQ Table \* ARABIC </w:instrText>
      </w:r>
      <w:r w:rsidRPr="46A7A454">
        <w:rPr>
          <w:rFonts w:ascii="Times New Roman" w:hAnsi="Times New Roman"/>
          <w:sz w:val="24"/>
          <w:szCs w:val="24"/>
        </w:rPr>
        <w:fldChar w:fldCharType="separate"/>
      </w:r>
      <w:r w:rsidR="00974D38">
        <w:rPr>
          <w:rFonts w:ascii="Times New Roman" w:hAnsi="Times New Roman"/>
          <w:noProof/>
          <w:sz w:val="24"/>
          <w:szCs w:val="24"/>
        </w:rPr>
        <w:t>4</w:t>
      </w:r>
      <w:r w:rsidRPr="46A7A454">
        <w:rPr>
          <w:rFonts w:ascii="Times New Roman" w:hAnsi="Times New Roman"/>
          <w:sz w:val="24"/>
          <w:szCs w:val="24"/>
        </w:rPr>
        <w:fldChar w:fldCharType="end"/>
      </w:r>
      <w:bookmarkEnd w:id="5"/>
      <w:r w:rsidRPr="46A7A454">
        <w:rPr>
          <w:rFonts w:ascii="Times New Roman" w:hAnsi="Times New Roman"/>
          <w:sz w:val="24"/>
          <w:szCs w:val="24"/>
        </w:rPr>
        <w:t xml:space="preserve">. Estimated </w:t>
      </w:r>
      <w:r w:rsidRPr="46A7A454" w:rsidR="00FC0010">
        <w:rPr>
          <w:rFonts w:ascii="Times New Roman" w:hAnsi="Times New Roman"/>
          <w:sz w:val="24"/>
          <w:szCs w:val="24"/>
        </w:rPr>
        <w:t>a</w:t>
      </w:r>
      <w:r w:rsidRPr="46A7A454">
        <w:rPr>
          <w:rFonts w:ascii="Times New Roman" w:hAnsi="Times New Roman"/>
          <w:sz w:val="24"/>
          <w:szCs w:val="24"/>
        </w:rPr>
        <w:t xml:space="preserve">nnualized </w:t>
      </w:r>
      <w:r w:rsidRPr="46A7A454" w:rsidR="00FC0010">
        <w:rPr>
          <w:rFonts w:ascii="Times New Roman" w:hAnsi="Times New Roman"/>
          <w:sz w:val="24"/>
          <w:szCs w:val="24"/>
        </w:rPr>
        <w:t>b</w:t>
      </w:r>
      <w:r w:rsidRPr="46A7A454">
        <w:rPr>
          <w:rFonts w:ascii="Times New Roman" w:hAnsi="Times New Roman"/>
          <w:sz w:val="24"/>
          <w:szCs w:val="24"/>
        </w:rPr>
        <w:t xml:space="preserve">urden for State </w:t>
      </w:r>
      <w:r w:rsidRPr="46A7A454" w:rsidR="00FC0010">
        <w:rPr>
          <w:rFonts w:ascii="Times New Roman" w:hAnsi="Times New Roman"/>
          <w:sz w:val="24"/>
          <w:szCs w:val="24"/>
        </w:rPr>
        <w:t>r</w:t>
      </w:r>
      <w:r w:rsidRPr="46A7A454">
        <w:rPr>
          <w:rFonts w:ascii="Times New Roman" w:hAnsi="Times New Roman"/>
          <w:sz w:val="24"/>
          <w:szCs w:val="24"/>
        </w:rPr>
        <w:t>epresentatives (IC</w:t>
      </w:r>
      <w:r w:rsidRPr="46A7A454" w:rsidR="00B60713">
        <w:rPr>
          <w:rFonts w:ascii="Times New Roman" w:hAnsi="Times New Roman"/>
          <w:sz w:val="24"/>
          <w:szCs w:val="24"/>
        </w:rPr>
        <w:t>-</w:t>
      </w:r>
      <w:r w:rsidRPr="46A7A454">
        <w:rPr>
          <w:rFonts w:ascii="Times New Roman" w:hAnsi="Times New Roman"/>
          <w:sz w:val="24"/>
          <w:szCs w:val="24"/>
        </w:rPr>
        <w:t>1)</w:t>
      </w:r>
      <w:r w:rsidRPr="46A7A454" w:rsidR="00FC0010">
        <w:rPr>
          <w:rFonts w:ascii="Times New Roman" w:hAnsi="Times New Roman"/>
          <w:sz w:val="24"/>
          <w:szCs w:val="24"/>
        </w:rPr>
        <w:t>.</w:t>
      </w:r>
    </w:p>
    <w:tbl>
      <w:tblPr>
        <w:tblStyle w:val="FMCSATable1Style"/>
        <w:tblW w:w="4771" w:type="pct"/>
        <w:tblLayout w:type="fixed"/>
        <w:tblCellMar>
          <w:left w:w="72" w:type="dxa"/>
          <w:right w:w="72" w:type="dxa"/>
        </w:tblCellMar>
        <w:tblLook w:val="04A0"/>
      </w:tblPr>
      <w:tblGrid>
        <w:gridCol w:w="928"/>
        <w:gridCol w:w="1058"/>
        <w:gridCol w:w="1234"/>
        <w:gridCol w:w="1234"/>
        <w:gridCol w:w="1246"/>
        <w:gridCol w:w="1250"/>
        <w:gridCol w:w="780"/>
        <w:gridCol w:w="1173"/>
      </w:tblGrid>
      <w:tr w14:paraId="7818C2C9" w14:textId="77777777" w:rsidTr="00037BC2">
        <w:tblPrEx>
          <w:tblW w:w="4771" w:type="pct"/>
          <w:tblLayout w:type="fixed"/>
          <w:tblCellMar>
            <w:left w:w="72" w:type="dxa"/>
            <w:right w:w="72" w:type="dxa"/>
          </w:tblCellMar>
          <w:tblLook w:val="04A0"/>
        </w:tblPrEx>
        <w:trPr>
          <w:trHeight w:val="288"/>
        </w:trPr>
        <w:tc>
          <w:tcPr>
            <w:tcW w:w="521" w:type="pct"/>
          </w:tcPr>
          <w:p w:rsidR="00B74240" w:rsidRPr="00B90A2A" w:rsidP="00B90A2A" w14:paraId="5AAEB12D" w14:textId="629DFB15">
            <w:pPr>
              <w:widowControl/>
              <w:autoSpaceDE/>
              <w:autoSpaceDN/>
              <w:adjustRightInd/>
              <w:rPr>
                <w:rFonts w:ascii="Times New Roman" w:hAnsi="Times New Roman"/>
                <w:b/>
                <w:bCs/>
              </w:rPr>
            </w:pPr>
            <w:r w:rsidRPr="00B90A2A">
              <w:rPr>
                <w:rFonts w:ascii="Times New Roman" w:hAnsi="Times New Roman"/>
                <w:b/>
                <w:bCs/>
              </w:rPr>
              <w:t>Year</w:t>
            </w:r>
          </w:p>
        </w:tc>
        <w:tc>
          <w:tcPr>
            <w:tcW w:w="594" w:type="pct"/>
          </w:tcPr>
          <w:p w:rsidR="00B74240" w:rsidRPr="00B90A2A" w:rsidP="00B90A2A" w14:paraId="7ACFE2B6" w14:textId="776B5335">
            <w:pPr>
              <w:widowControl/>
              <w:autoSpaceDE/>
              <w:autoSpaceDN/>
              <w:adjustRightInd/>
              <w:rPr>
                <w:rFonts w:ascii="Times New Roman" w:hAnsi="Times New Roman"/>
                <w:b/>
                <w:bCs/>
                <w:color w:val="000000"/>
              </w:rPr>
            </w:pPr>
            <w:r w:rsidRPr="00B90A2A">
              <w:rPr>
                <w:rFonts w:ascii="Times New Roman" w:hAnsi="Times New Roman"/>
                <w:b/>
                <w:bCs/>
                <w:color w:val="000000"/>
              </w:rPr>
              <w:t>States Contacted (a)</w:t>
            </w:r>
          </w:p>
        </w:tc>
        <w:tc>
          <w:tcPr>
            <w:tcW w:w="693" w:type="pct"/>
          </w:tcPr>
          <w:p w:rsidR="00B74240" w:rsidRPr="00B90A2A" w:rsidP="00B90A2A" w14:paraId="46A8F699" w14:textId="3AC5D5C1">
            <w:pPr>
              <w:widowControl/>
              <w:autoSpaceDE/>
              <w:autoSpaceDN/>
              <w:adjustRightInd/>
              <w:rPr>
                <w:rFonts w:ascii="Times New Roman" w:hAnsi="Times New Roman"/>
                <w:b/>
                <w:bCs/>
                <w:color w:val="000000"/>
              </w:rPr>
            </w:pPr>
            <w:r w:rsidRPr="00B90A2A">
              <w:rPr>
                <w:rFonts w:ascii="Times New Roman" w:hAnsi="Times New Roman"/>
                <w:b/>
                <w:bCs/>
                <w:color w:val="000000"/>
              </w:rPr>
              <w:t>Respondents per State</w:t>
            </w:r>
          </w:p>
          <w:p w:rsidR="00B74240" w:rsidRPr="00B90A2A" w:rsidP="00B90A2A" w14:paraId="14395861" w14:textId="52A61B43">
            <w:pPr>
              <w:widowControl/>
              <w:autoSpaceDE/>
              <w:autoSpaceDN/>
              <w:adjustRightInd/>
              <w:rPr>
                <w:rFonts w:ascii="Times New Roman" w:hAnsi="Times New Roman"/>
                <w:b/>
                <w:bCs/>
                <w:color w:val="000000"/>
              </w:rPr>
            </w:pPr>
            <w:r w:rsidRPr="00B90A2A">
              <w:rPr>
                <w:rFonts w:ascii="Times New Roman" w:hAnsi="Times New Roman"/>
                <w:b/>
                <w:bCs/>
                <w:color w:val="000000"/>
              </w:rPr>
              <w:t>(b)</w:t>
            </w:r>
          </w:p>
        </w:tc>
        <w:tc>
          <w:tcPr>
            <w:tcW w:w="693" w:type="pct"/>
          </w:tcPr>
          <w:p w:rsidR="00B74240" w:rsidRPr="00B90A2A" w:rsidP="00B90A2A" w14:paraId="1E72B240" w14:textId="22E10821">
            <w:pPr>
              <w:widowControl/>
              <w:autoSpaceDE/>
              <w:autoSpaceDN/>
              <w:adjustRightInd/>
              <w:rPr>
                <w:rFonts w:ascii="Times New Roman" w:hAnsi="Times New Roman"/>
                <w:b/>
                <w:bCs/>
                <w:color w:val="000000"/>
              </w:rPr>
            </w:pPr>
            <w:r w:rsidRPr="00B90A2A">
              <w:rPr>
                <w:rFonts w:ascii="Times New Roman" w:hAnsi="Times New Roman"/>
                <w:b/>
                <w:bCs/>
                <w:color w:val="000000"/>
              </w:rPr>
              <w:t>Number of Responses per Respondent</w:t>
            </w:r>
            <w:r w:rsidRPr="00B90A2A" w:rsidR="00F9750A">
              <w:rPr>
                <w:rFonts w:ascii="Times New Roman" w:hAnsi="Times New Roman"/>
                <w:b/>
                <w:bCs/>
                <w:color w:val="000000"/>
              </w:rPr>
              <w:t xml:space="preserve"> (c)</w:t>
            </w:r>
          </w:p>
        </w:tc>
        <w:tc>
          <w:tcPr>
            <w:tcW w:w="700" w:type="pct"/>
          </w:tcPr>
          <w:p w:rsidR="00B74240" w:rsidRPr="00B90A2A" w:rsidP="00B90A2A" w14:paraId="0A911F07" w14:textId="3C4AD277">
            <w:pPr>
              <w:widowControl/>
              <w:autoSpaceDE/>
              <w:autoSpaceDN/>
              <w:adjustRightInd/>
              <w:rPr>
                <w:rFonts w:ascii="Times New Roman" w:hAnsi="Times New Roman"/>
                <w:b/>
                <w:bCs/>
                <w:color w:val="000000"/>
              </w:rPr>
            </w:pPr>
            <w:r w:rsidRPr="00B90A2A">
              <w:rPr>
                <w:rFonts w:ascii="Times New Roman" w:hAnsi="Times New Roman"/>
                <w:b/>
                <w:bCs/>
                <w:color w:val="000000"/>
              </w:rPr>
              <w:t>Estimated Number of Respondents</w:t>
            </w:r>
          </w:p>
          <w:p w:rsidR="00B74240" w:rsidRPr="00B90A2A" w:rsidP="00B90A2A" w14:paraId="7700493E" w14:textId="21AAD8CA">
            <w:pPr>
              <w:widowControl/>
              <w:autoSpaceDE/>
              <w:autoSpaceDN/>
              <w:adjustRightInd/>
              <w:rPr>
                <w:rFonts w:ascii="Times New Roman" w:hAnsi="Times New Roman"/>
                <w:b/>
                <w:bCs/>
                <w:color w:val="000000"/>
              </w:rPr>
            </w:pPr>
            <w:r w:rsidRPr="00B90A2A">
              <w:rPr>
                <w:rFonts w:ascii="Times New Roman" w:hAnsi="Times New Roman"/>
                <w:b/>
                <w:bCs/>
                <w:color w:val="000000"/>
              </w:rPr>
              <w:t>(</w:t>
            </w:r>
            <w:r w:rsidRPr="00B90A2A">
              <w:rPr>
                <w:rFonts w:ascii="Times New Roman" w:hAnsi="Times New Roman"/>
                <w:b/>
                <w:bCs/>
                <w:color w:val="000000"/>
              </w:rPr>
              <w:t xml:space="preserve">a*b = </w:t>
            </w:r>
            <w:r w:rsidRPr="00B90A2A" w:rsidR="004F40ED">
              <w:rPr>
                <w:rFonts w:ascii="Times New Roman" w:hAnsi="Times New Roman"/>
                <w:b/>
                <w:bCs/>
                <w:color w:val="000000"/>
              </w:rPr>
              <w:t>d</w:t>
            </w:r>
            <w:r w:rsidRPr="00B90A2A">
              <w:rPr>
                <w:rFonts w:ascii="Times New Roman" w:hAnsi="Times New Roman"/>
                <w:b/>
                <w:bCs/>
                <w:color w:val="000000"/>
              </w:rPr>
              <w:t>)</w:t>
            </w:r>
          </w:p>
        </w:tc>
        <w:tc>
          <w:tcPr>
            <w:tcW w:w="702" w:type="pct"/>
          </w:tcPr>
          <w:p w:rsidR="00B74240" w:rsidRPr="00B90A2A" w:rsidP="00B90A2A" w14:paraId="52AC8FAF" w14:textId="46A4D34C">
            <w:pPr>
              <w:widowControl/>
              <w:autoSpaceDE/>
              <w:autoSpaceDN/>
              <w:adjustRightInd/>
              <w:rPr>
                <w:rFonts w:ascii="Times New Roman" w:hAnsi="Times New Roman"/>
                <w:b/>
                <w:bCs/>
              </w:rPr>
            </w:pPr>
            <w:r w:rsidRPr="00B90A2A">
              <w:rPr>
                <w:rFonts w:ascii="Times New Roman" w:hAnsi="Times New Roman"/>
                <w:b/>
                <w:bCs/>
              </w:rPr>
              <w:t>Estimated Number of Responses</w:t>
            </w:r>
          </w:p>
          <w:p w:rsidR="004F40ED" w:rsidRPr="00B90A2A" w:rsidP="00B90A2A" w14:paraId="6106BEB7" w14:textId="60A7B7CC">
            <w:pPr>
              <w:widowControl/>
              <w:autoSpaceDE/>
              <w:autoSpaceDN/>
              <w:adjustRightInd/>
              <w:rPr>
                <w:rFonts w:ascii="Times New Roman" w:hAnsi="Times New Roman"/>
                <w:b/>
                <w:bCs/>
              </w:rPr>
            </w:pPr>
            <w:r w:rsidRPr="00B90A2A">
              <w:rPr>
                <w:rFonts w:ascii="Times New Roman" w:hAnsi="Times New Roman"/>
                <w:b/>
                <w:bCs/>
              </w:rPr>
              <w:t>a(</w:t>
            </w:r>
            <w:r w:rsidRPr="00B90A2A">
              <w:rPr>
                <w:rFonts w:ascii="Times New Roman" w:hAnsi="Times New Roman"/>
                <w:b/>
                <w:bCs/>
              </w:rPr>
              <w:t>b*c</w:t>
            </w:r>
            <w:r w:rsidRPr="00B90A2A">
              <w:rPr>
                <w:rFonts w:ascii="Times New Roman" w:hAnsi="Times New Roman"/>
                <w:b/>
                <w:bCs/>
              </w:rPr>
              <w:t>)</w:t>
            </w:r>
            <w:r w:rsidRPr="00B90A2A">
              <w:rPr>
                <w:rFonts w:ascii="Times New Roman" w:hAnsi="Times New Roman"/>
                <w:b/>
                <w:bCs/>
              </w:rPr>
              <w:t xml:space="preserve"> = e</w:t>
            </w:r>
          </w:p>
        </w:tc>
        <w:tc>
          <w:tcPr>
            <w:tcW w:w="438" w:type="pct"/>
          </w:tcPr>
          <w:p w:rsidR="00B74240" w:rsidRPr="00B90A2A" w:rsidP="00B90A2A" w14:paraId="48FFC6A6" w14:textId="77777777">
            <w:pPr>
              <w:widowControl/>
              <w:autoSpaceDE/>
              <w:autoSpaceDN/>
              <w:adjustRightInd/>
              <w:rPr>
                <w:rFonts w:ascii="Times New Roman" w:hAnsi="Times New Roman"/>
                <w:b/>
                <w:bCs/>
                <w:color w:val="000000"/>
              </w:rPr>
            </w:pPr>
            <w:r w:rsidRPr="00B90A2A">
              <w:rPr>
                <w:rFonts w:ascii="Times New Roman" w:hAnsi="Times New Roman"/>
                <w:b/>
                <w:bCs/>
                <w:color w:val="000000"/>
              </w:rPr>
              <w:t>Hours per Task</w:t>
            </w:r>
          </w:p>
          <w:p w:rsidR="004F40ED" w:rsidRPr="00B90A2A" w:rsidP="00B90A2A" w14:paraId="60E012BB" w14:textId="3671D871">
            <w:pPr>
              <w:widowControl/>
              <w:autoSpaceDE/>
              <w:autoSpaceDN/>
              <w:adjustRightInd/>
              <w:rPr>
                <w:rFonts w:ascii="Times New Roman" w:hAnsi="Times New Roman"/>
                <w:b/>
                <w:bCs/>
                <w:color w:val="000000"/>
              </w:rPr>
            </w:pPr>
            <w:r w:rsidRPr="00B90A2A">
              <w:rPr>
                <w:rFonts w:ascii="Times New Roman" w:hAnsi="Times New Roman"/>
                <w:b/>
                <w:bCs/>
                <w:color w:val="000000"/>
              </w:rPr>
              <w:t>(f)</w:t>
            </w:r>
          </w:p>
        </w:tc>
        <w:tc>
          <w:tcPr>
            <w:tcW w:w="659" w:type="pct"/>
          </w:tcPr>
          <w:p w:rsidR="00B74240" w:rsidRPr="00B90A2A" w:rsidP="00B90A2A" w14:paraId="5520B5C6" w14:textId="46148C68">
            <w:pPr>
              <w:widowControl/>
              <w:autoSpaceDE/>
              <w:autoSpaceDN/>
              <w:adjustRightInd/>
              <w:rPr>
                <w:rFonts w:ascii="Times New Roman" w:hAnsi="Times New Roman"/>
                <w:b/>
                <w:bCs/>
              </w:rPr>
            </w:pPr>
            <w:r w:rsidRPr="00B90A2A">
              <w:rPr>
                <w:rFonts w:ascii="Times New Roman" w:hAnsi="Times New Roman"/>
                <w:b/>
                <w:bCs/>
              </w:rPr>
              <w:t>Burden Hours</w:t>
            </w:r>
          </w:p>
          <w:p w:rsidR="004F40ED" w:rsidRPr="00B90A2A" w:rsidP="00B90A2A" w14:paraId="0F3B7C35" w14:textId="16B09181">
            <w:pPr>
              <w:widowControl/>
              <w:autoSpaceDE/>
              <w:autoSpaceDN/>
              <w:adjustRightInd/>
              <w:rPr>
                <w:rFonts w:ascii="Times New Roman" w:hAnsi="Times New Roman"/>
                <w:b/>
                <w:bCs/>
              </w:rPr>
            </w:pPr>
            <w:r w:rsidRPr="00B90A2A">
              <w:rPr>
                <w:rFonts w:ascii="Times New Roman" w:hAnsi="Times New Roman"/>
                <w:b/>
                <w:bCs/>
              </w:rPr>
              <w:t>(</w:t>
            </w:r>
            <w:r w:rsidRPr="00B90A2A">
              <w:rPr>
                <w:rFonts w:ascii="Times New Roman" w:hAnsi="Times New Roman"/>
                <w:b/>
                <w:bCs/>
              </w:rPr>
              <w:t>e*f</w:t>
            </w:r>
            <w:r w:rsidRPr="00B90A2A">
              <w:rPr>
                <w:rFonts w:ascii="Times New Roman" w:hAnsi="Times New Roman"/>
                <w:b/>
                <w:bCs/>
              </w:rPr>
              <w:t>)</w:t>
            </w:r>
          </w:p>
        </w:tc>
      </w:tr>
      <w:tr w14:paraId="2070D584" w14:textId="77777777" w:rsidTr="00037BC2">
        <w:tblPrEx>
          <w:tblW w:w="4771" w:type="pct"/>
          <w:tblLayout w:type="fixed"/>
          <w:tblCellMar>
            <w:left w:w="72" w:type="dxa"/>
            <w:right w:w="72" w:type="dxa"/>
          </w:tblCellMar>
          <w:tblLook w:val="04A0"/>
        </w:tblPrEx>
        <w:trPr>
          <w:trHeight w:val="288"/>
        </w:trPr>
        <w:tc>
          <w:tcPr>
            <w:tcW w:w="521" w:type="pct"/>
          </w:tcPr>
          <w:p w:rsidR="00B74240" w:rsidRPr="00B90A2A" w:rsidP="00B90A2A" w14:paraId="68F58870" w14:textId="6B9BB04F">
            <w:pPr>
              <w:widowControl/>
              <w:autoSpaceDE/>
              <w:autoSpaceDN/>
              <w:adjustRightInd/>
              <w:jc w:val="center"/>
              <w:rPr>
                <w:rFonts w:ascii="Times New Roman" w:hAnsi="Times New Roman"/>
              </w:rPr>
            </w:pPr>
            <w:r w:rsidRPr="00B90A2A">
              <w:rPr>
                <w:rFonts w:ascii="Times New Roman" w:hAnsi="Times New Roman"/>
              </w:rPr>
              <w:t>1</w:t>
            </w:r>
          </w:p>
        </w:tc>
        <w:tc>
          <w:tcPr>
            <w:tcW w:w="594" w:type="pct"/>
          </w:tcPr>
          <w:p w:rsidR="00B74240" w:rsidRPr="00B90A2A" w:rsidP="00B90A2A" w14:paraId="2E800E6D" w14:textId="6597BBB1">
            <w:pPr>
              <w:widowControl/>
              <w:autoSpaceDE/>
              <w:autoSpaceDN/>
              <w:adjustRightInd/>
              <w:jc w:val="center"/>
              <w:rPr>
                <w:rFonts w:ascii="Times New Roman" w:hAnsi="Times New Roman"/>
                <w:color w:val="000000"/>
              </w:rPr>
            </w:pPr>
            <w:r w:rsidRPr="00B90A2A">
              <w:rPr>
                <w:rFonts w:ascii="Times New Roman" w:hAnsi="Times New Roman"/>
                <w:color w:val="000000"/>
              </w:rPr>
              <w:t>51</w:t>
            </w:r>
          </w:p>
        </w:tc>
        <w:tc>
          <w:tcPr>
            <w:tcW w:w="693" w:type="pct"/>
          </w:tcPr>
          <w:p w:rsidR="00B74240" w:rsidRPr="00B90A2A" w:rsidP="00B90A2A" w14:paraId="01B627FE" w14:textId="271D38AB">
            <w:pPr>
              <w:widowControl/>
              <w:autoSpaceDE/>
              <w:autoSpaceDN/>
              <w:adjustRightInd/>
              <w:jc w:val="center"/>
              <w:rPr>
                <w:rFonts w:ascii="Times New Roman" w:hAnsi="Times New Roman"/>
                <w:color w:val="000000"/>
              </w:rPr>
            </w:pPr>
            <w:r w:rsidRPr="00B90A2A">
              <w:rPr>
                <w:rFonts w:ascii="Times New Roman" w:hAnsi="Times New Roman"/>
                <w:color w:val="000000"/>
              </w:rPr>
              <w:t>3</w:t>
            </w:r>
          </w:p>
        </w:tc>
        <w:tc>
          <w:tcPr>
            <w:tcW w:w="693" w:type="pct"/>
          </w:tcPr>
          <w:p w:rsidR="00B74240" w:rsidRPr="00B90A2A" w:rsidP="00B90A2A" w14:paraId="45D8A92B" w14:textId="35B6D7B1">
            <w:pPr>
              <w:widowControl/>
              <w:autoSpaceDE/>
              <w:autoSpaceDN/>
              <w:adjustRightInd/>
              <w:jc w:val="center"/>
              <w:rPr>
                <w:rFonts w:ascii="Times New Roman" w:hAnsi="Times New Roman"/>
                <w:color w:val="000000"/>
              </w:rPr>
            </w:pPr>
            <w:r w:rsidRPr="00B90A2A">
              <w:rPr>
                <w:rFonts w:ascii="Times New Roman" w:hAnsi="Times New Roman"/>
                <w:color w:val="000000"/>
              </w:rPr>
              <w:t>1</w:t>
            </w:r>
          </w:p>
        </w:tc>
        <w:tc>
          <w:tcPr>
            <w:tcW w:w="700" w:type="pct"/>
          </w:tcPr>
          <w:p w:rsidR="00B74240" w:rsidRPr="00B90A2A" w:rsidP="00B90A2A" w14:paraId="4428FE2F" w14:textId="70BE0BD4">
            <w:pPr>
              <w:widowControl/>
              <w:autoSpaceDE/>
              <w:autoSpaceDN/>
              <w:adjustRightInd/>
              <w:jc w:val="center"/>
              <w:rPr>
                <w:rFonts w:ascii="Times New Roman" w:hAnsi="Times New Roman"/>
                <w:color w:val="000000"/>
              </w:rPr>
            </w:pPr>
            <w:r w:rsidRPr="00B90A2A">
              <w:rPr>
                <w:rFonts w:ascii="Times New Roman" w:hAnsi="Times New Roman"/>
                <w:color w:val="000000"/>
              </w:rPr>
              <w:t>153</w:t>
            </w:r>
          </w:p>
        </w:tc>
        <w:tc>
          <w:tcPr>
            <w:tcW w:w="702" w:type="pct"/>
          </w:tcPr>
          <w:p w:rsidR="00B74240" w:rsidRPr="00B90A2A" w:rsidP="00B90A2A" w14:paraId="73AC32C8" w14:textId="3A9DE743">
            <w:pPr>
              <w:widowControl/>
              <w:autoSpaceDE/>
              <w:autoSpaceDN/>
              <w:adjustRightInd/>
              <w:jc w:val="center"/>
              <w:rPr>
                <w:rFonts w:ascii="Times New Roman" w:hAnsi="Times New Roman"/>
              </w:rPr>
            </w:pPr>
            <w:r w:rsidRPr="00B90A2A">
              <w:rPr>
                <w:rFonts w:ascii="Times New Roman" w:hAnsi="Times New Roman"/>
              </w:rPr>
              <w:t>153</w:t>
            </w:r>
          </w:p>
        </w:tc>
        <w:tc>
          <w:tcPr>
            <w:tcW w:w="438" w:type="pct"/>
          </w:tcPr>
          <w:p w:rsidR="00B74240" w:rsidRPr="00B90A2A" w:rsidP="00B90A2A" w14:paraId="189AE792" w14:textId="79C74DD4">
            <w:pPr>
              <w:widowControl/>
              <w:autoSpaceDE/>
              <w:autoSpaceDN/>
              <w:adjustRightInd/>
              <w:jc w:val="center"/>
              <w:rPr>
                <w:rFonts w:ascii="Times New Roman" w:hAnsi="Times New Roman"/>
                <w:color w:val="000000"/>
              </w:rPr>
            </w:pPr>
            <w:r w:rsidRPr="00B90A2A">
              <w:rPr>
                <w:rFonts w:ascii="Times New Roman" w:hAnsi="Times New Roman"/>
                <w:color w:val="000000"/>
              </w:rPr>
              <w:t>2</w:t>
            </w:r>
          </w:p>
        </w:tc>
        <w:tc>
          <w:tcPr>
            <w:tcW w:w="659" w:type="pct"/>
          </w:tcPr>
          <w:p w:rsidR="00B74240" w:rsidRPr="00B90A2A" w:rsidP="00B90A2A" w14:paraId="09B283A4" w14:textId="2BABA1CF">
            <w:pPr>
              <w:widowControl/>
              <w:autoSpaceDE/>
              <w:autoSpaceDN/>
              <w:adjustRightInd/>
              <w:jc w:val="center"/>
              <w:rPr>
                <w:rFonts w:ascii="Times New Roman" w:hAnsi="Times New Roman"/>
              </w:rPr>
            </w:pPr>
            <w:r w:rsidRPr="00B90A2A">
              <w:rPr>
                <w:rFonts w:ascii="Times New Roman" w:hAnsi="Times New Roman"/>
              </w:rPr>
              <w:t>306</w:t>
            </w:r>
          </w:p>
        </w:tc>
      </w:tr>
      <w:tr w14:paraId="707F0452" w14:textId="77777777" w:rsidTr="00037BC2">
        <w:tblPrEx>
          <w:tblW w:w="4771" w:type="pct"/>
          <w:tblLayout w:type="fixed"/>
          <w:tblCellMar>
            <w:left w:w="72" w:type="dxa"/>
            <w:right w:w="72" w:type="dxa"/>
          </w:tblCellMar>
          <w:tblLook w:val="04A0"/>
        </w:tblPrEx>
        <w:trPr>
          <w:trHeight w:val="288"/>
        </w:trPr>
        <w:tc>
          <w:tcPr>
            <w:tcW w:w="521" w:type="pct"/>
          </w:tcPr>
          <w:p w:rsidR="00B74240" w:rsidRPr="00B90A2A" w:rsidP="00B90A2A" w14:paraId="3200D4F3" w14:textId="4EC7B152">
            <w:pPr>
              <w:widowControl/>
              <w:autoSpaceDE/>
              <w:autoSpaceDN/>
              <w:adjustRightInd/>
              <w:jc w:val="center"/>
              <w:rPr>
                <w:rFonts w:ascii="Times New Roman" w:hAnsi="Times New Roman"/>
              </w:rPr>
            </w:pPr>
            <w:r w:rsidRPr="00B90A2A">
              <w:rPr>
                <w:rFonts w:ascii="Times New Roman" w:hAnsi="Times New Roman"/>
              </w:rPr>
              <w:t>2</w:t>
            </w:r>
          </w:p>
        </w:tc>
        <w:tc>
          <w:tcPr>
            <w:tcW w:w="594" w:type="pct"/>
          </w:tcPr>
          <w:p w:rsidR="00B74240" w:rsidRPr="00B90A2A" w:rsidP="00B90A2A" w14:paraId="64F6371B" w14:textId="09085955">
            <w:pPr>
              <w:widowControl/>
              <w:autoSpaceDE/>
              <w:autoSpaceDN/>
              <w:adjustRightInd/>
              <w:jc w:val="center"/>
              <w:rPr>
                <w:rFonts w:ascii="Times New Roman" w:hAnsi="Times New Roman"/>
                <w:color w:val="000000"/>
              </w:rPr>
            </w:pPr>
            <w:r w:rsidRPr="00B90A2A">
              <w:rPr>
                <w:rFonts w:ascii="Times New Roman" w:hAnsi="Times New Roman"/>
                <w:color w:val="000000"/>
              </w:rPr>
              <w:t>0</w:t>
            </w:r>
          </w:p>
        </w:tc>
        <w:tc>
          <w:tcPr>
            <w:tcW w:w="693" w:type="pct"/>
          </w:tcPr>
          <w:p w:rsidR="00B74240" w:rsidRPr="00B90A2A" w:rsidP="00B90A2A" w14:paraId="54ACF5ED" w14:textId="2713B2CB">
            <w:pPr>
              <w:widowControl/>
              <w:autoSpaceDE/>
              <w:autoSpaceDN/>
              <w:adjustRightInd/>
              <w:jc w:val="center"/>
              <w:rPr>
                <w:rFonts w:ascii="Times New Roman" w:hAnsi="Times New Roman"/>
                <w:color w:val="000000"/>
              </w:rPr>
            </w:pPr>
            <w:r w:rsidRPr="00B90A2A">
              <w:rPr>
                <w:rFonts w:ascii="Times New Roman" w:hAnsi="Times New Roman"/>
                <w:color w:val="000000"/>
              </w:rPr>
              <w:t>0</w:t>
            </w:r>
          </w:p>
        </w:tc>
        <w:tc>
          <w:tcPr>
            <w:tcW w:w="693" w:type="pct"/>
          </w:tcPr>
          <w:p w:rsidR="00B74240" w:rsidRPr="00B90A2A" w:rsidP="00B90A2A" w14:paraId="6E07F49D" w14:textId="427D7718">
            <w:pPr>
              <w:widowControl/>
              <w:autoSpaceDE/>
              <w:autoSpaceDN/>
              <w:adjustRightInd/>
              <w:jc w:val="center"/>
              <w:rPr>
                <w:rFonts w:ascii="Times New Roman" w:hAnsi="Times New Roman"/>
                <w:color w:val="000000"/>
              </w:rPr>
            </w:pPr>
            <w:r w:rsidRPr="00B90A2A">
              <w:rPr>
                <w:rFonts w:ascii="Times New Roman" w:hAnsi="Times New Roman"/>
                <w:color w:val="000000"/>
              </w:rPr>
              <w:t>0</w:t>
            </w:r>
          </w:p>
        </w:tc>
        <w:tc>
          <w:tcPr>
            <w:tcW w:w="700" w:type="pct"/>
          </w:tcPr>
          <w:p w:rsidR="00B74240" w:rsidRPr="00B90A2A" w:rsidP="00B90A2A" w14:paraId="0A636D40" w14:textId="011C0548">
            <w:pPr>
              <w:widowControl/>
              <w:autoSpaceDE/>
              <w:autoSpaceDN/>
              <w:adjustRightInd/>
              <w:jc w:val="center"/>
              <w:rPr>
                <w:rFonts w:ascii="Times New Roman" w:hAnsi="Times New Roman"/>
                <w:color w:val="000000"/>
              </w:rPr>
            </w:pPr>
            <w:r w:rsidRPr="00B90A2A">
              <w:rPr>
                <w:rFonts w:ascii="Times New Roman" w:hAnsi="Times New Roman"/>
                <w:color w:val="000000"/>
              </w:rPr>
              <w:t xml:space="preserve">   </w:t>
            </w:r>
            <w:r w:rsidRPr="00B90A2A">
              <w:rPr>
                <w:rFonts w:ascii="Times New Roman" w:hAnsi="Times New Roman"/>
                <w:color w:val="000000"/>
              </w:rPr>
              <w:t>0</w:t>
            </w:r>
          </w:p>
        </w:tc>
        <w:tc>
          <w:tcPr>
            <w:tcW w:w="702" w:type="pct"/>
          </w:tcPr>
          <w:p w:rsidR="00B74240" w:rsidRPr="00B90A2A" w:rsidP="00B90A2A" w14:paraId="2362F629" w14:textId="072F1F7B">
            <w:pPr>
              <w:widowControl/>
              <w:autoSpaceDE/>
              <w:autoSpaceDN/>
              <w:adjustRightInd/>
              <w:jc w:val="center"/>
              <w:rPr>
                <w:rFonts w:ascii="Times New Roman" w:hAnsi="Times New Roman"/>
              </w:rPr>
            </w:pPr>
            <w:r w:rsidRPr="00B90A2A">
              <w:rPr>
                <w:rFonts w:ascii="Times New Roman" w:hAnsi="Times New Roman"/>
              </w:rPr>
              <w:t xml:space="preserve">   </w:t>
            </w:r>
            <w:r w:rsidRPr="00B90A2A">
              <w:rPr>
                <w:rFonts w:ascii="Times New Roman" w:hAnsi="Times New Roman"/>
              </w:rPr>
              <w:t>0</w:t>
            </w:r>
          </w:p>
        </w:tc>
        <w:tc>
          <w:tcPr>
            <w:tcW w:w="438" w:type="pct"/>
          </w:tcPr>
          <w:p w:rsidR="00B74240" w:rsidRPr="00B90A2A" w:rsidP="00B90A2A" w14:paraId="22096D05" w14:textId="5892FAFD">
            <w:pPr>
              <w:widowControl/>
              <w:autoSpaceDE/>
              <w:autoSpaceDN/>
              <w:adjustRightInd/>
              <w:jc w:val="center"/>
              <w:rPr>
                <w:rFonts w:ascii="Times New Roman" w:hAnsi="Times New Roman"/>
                <w:color w:val="000000"/>
              </w:rPr>
            </w:pPr>
            <w:r w:rsidRPr="00B90A2A">
              <w:rPr>
                <w:rFonts w:ascii="Times New Roman" w:hAnsi="Times New Roman"/>
                <w:color w:val="000000"/>
              </w:rPr>
              <w:t>N/A</w:t>
            </w:r>
          </w:p>
        </w:tc>
        <w:tc>
          <w:tcPr>
            <w:tcW w:w="659" w:type="pct"/>
          </w:tcPr>
          <w:p w:rsidR="00B74240" w:rsidRPr="00B90A2A" w:rsidP="00B90A2A" w14:paraId="5EA8101D" w14:textId="63D3958D">
            <w:pPr>
              <w:widowControl/>
              <w:autoSpaceDE/>
              <w:autoSpaceDN/>
              <w:adjustRightInd/>
              <w:jc w:val="center"/>
              <w:rPr>
                <w:rFonts w:ascii="Times New Roman" w:hAnsi="Times New Roman"/>
              </w:rPr>
            </w:pPr>
            <w:r w:rsidRPr="00B90A2A">
              <w:rPr>
                <w:rFonts w:ascii="Times New Roman" w:hAnsi="Times New Roman"/>
              </w:rPr>
              <w:t xml:space="preserve">   </w:t>
            </w:r>
            <w:r w:rsidRPr="00B90A2A">
              <w:rPr>
                <w:rFonts w:ascii="Times New Roman" w:hAnsi="Times New Roman"/>
              </w:rPr>
              <w:t>0</w:t>
            </w:r>
          </w:p>
        </w:tc>
      </w:tr>
      <w:tr w14:paraId="69FBC161" w14:textId="77777777" w:rsidTr="00037BC2">
        <w:tblPrEx>
          <w:tblW w:w="4771" w:type="pct"/>
          <w:tblLayout w:type="fixed"/>
          <w:tblCellMar>
            <w:left w:w="72" w:type="dxa"/>
            <w:right w:w="72" w:type="dxa"/>
          </w:tblCellMar>
          <w:tblLook w:val="04A0"/>
        </w:tblPrEx>
        <w:trPr>
          <w:trHeight w:val="288"/>
        </w:trPr>
        <w:tc>
          <w:tcPr>
            <w:tcW w:w="521" w:type="pct"/>
          </w:tcPr>
          <w:p w:rsidR="00B74240" w:rsidRPr="00B90A2A" w:rsidP="00B90A2A" w14:paraId="6DB0B7B3" w14:textId="5DEA82E9">
            <w:pPr>
              <w:widowControl/>
              <w:autoSpaceDE/>
              <w:autoSpaceDN/>
              <w:adjustRightInd/>
              <w:jc w:val="center"/>
              <w:rPr>
                <w:rFonts w:ascii="Times New Roman" w:hAnsi="Times New Roman"/>
              </w:rPr>
            </w:pPr>
            <w:r w:rsidRPr="00B90A2A">
              <w:rPr>
                <w:rFonts w:ascii="Times New Roman" w:hAnsi="Times New Roman"/>
              </w:rPr>
              <w:t>3</w:t>
            </w:r>
          </w:p>
        </w:tc>
        <w:tc>
          <w:tcPr>
            <w:tcW w:w="594" w:type="pct"/>
          </w:tcPr>
          <w:p w:rsidR="00B74240" w:rsidRPr="00B90A2A" w:rsidP="00B90A2A" w14:paraId="2F84326F" w14:textId="2057D82A">
            <w:pPr>
              <w:widowControl/>
              <w:autoSpaceDE/>
              <w:autoSpaceDN/>
              <w:adjustRightInd/>
              <w:jc w:val="center"/>
              <w:rPr>
                <w:rFonts w:ascii="Times New Roman" w:hAnsi="Times New Roman"/>
                <w:color w:val="000000"/>
              </w:rPr>
            </w:pPr>
            <w:r w:rsidRPr="00B90A2A">
              <w:rPr>
                <w:rFonts w:ascii="Times New Roman" w:hAnsi="Times New Roman"/>
                <w:color w:val="000000"/>
              </w:rPr>
              <w:t>0</w:t>
            </w:r>
          </w:p>
        </w:tc>
        <w:tc>
          <w:tcPr>
            <w:tcW w:w="693" w:type="pct"/>
          </w:tcPr>
          <w:p w:rsidR="00B74240" w:rsidRPr="00B90A2A" w:rsidP="00B90A2A" w14:paraId="7D8F8F15" w14:textId="39BED1D7">
            <w:pPr>
              <w:widowControl/>
              <w:autoSpaceDE/>
              <w:autoSpaceDN/>
              <w:adjustRightInd/>
              <w:jc w:val="center"/>
              <w:rPr>
                <w:rFonts w:ascii="Times New Roman" w:hAnsi="Times New Roman"/>
                <w:color w:val="000000"/>
              </w:rPr>
            </w:pPr>
            <w:r w:rsidRPr="00B90A2A">
              <w:rPr>
                <w:rFonts w:ascii="Times New Roman" w:hAnsi="Times New Roman"/>
                <w:color w:val="000000"/>
              </w:rPr>
              <w:t>0</w:t>
            </w:r>
          </w:p>
        </w:tc>
        <w:tc>
          <w:tcPr>
            <w:tcW w:w="693" w:type="pct"/>
          </w:tcPr>
          <w:p w:rsidR="00B74240" w:rsidRPr="00B90A2A" w:rsidP="00B90A2A" w14:paraId="69CB225D" w14:textId="624EACBB">
            <w:pPr>
              <w:widowControl/>
              <w:autoSpaceDE/>
              <w:autoSpaceDN/>
              <w:adjustRightInd/>
              <w:jc w:val="center"/>
              <w:rPr>
                <w:rFonts w:ascii="Times New Roman" w:hAnsi="Times New Roman"/>
                <w:color w:val="000000"/>
              </w:rPr>
            </w:pPr>
            <w:r w:rsidRPr="00B90A2A">
              <w:rPr>
                <w:rFonts w:ascii="Times New Roman" w:hAnsi="Times New Roman"/>
                <w:color w:val="000000"/>
              </w:rPr>
              <w:t>0</w:t>
            </w:r>
          </w:p>
        </w:tc>
        <w:tc>
          <w:tcPr>
            <w:tcW w:w="700" w:type="pct"/>
          </w:tcPr>
          <w:p w:rsidR="00B74240" w:rsidRPr="00B90A2A" w:rsidP="00B90A2A" w14:paraId="077112C4" w14:textId="2B033C5A">
            <w:pPr>
              <w:widowControl/>
              <w:autoSpaceDE/>
              <w:autoSpaceDN/>
              <w:adjustRightInd/>
              <w:jc w:val="center"/>
              <w:rPr>
                <w:rFonts w:ascii="Times New Roman" w:hAnsi="Times New Roman"/>
                <w:color w:val="000000"/>
              </w:rPr>
            </w:pPr>
            <w:r w:rsidRPr="00B90A2A">
              <w:rPr>
                <w:rFonts w:ascii="Times New Roman" w:hAnsi="Times New Roman"/>
                <w:color w:val="000000"/>
              </w:rPr>
              <w:t xml:space="preserve">   </w:t>
            </w:r>
            <w:r w:rsidRPr="00B90A2A">
              <w:rPr>
                <w:rFonts w:ascii="Times New Roman" w:hAnsi="Times New Roman"/>
                <w:color w:val="000000"/>
              </w:rPr>
              <w:t>0</w:t>
            </w:r>
          </w:p>
        </w:tc>
        <w:tc>
          <w:tcPr>
            <w:tcW w:w="702" w:type="pct"/>
          </w:tcPr>
          <w:p w:rsidR="00B74240" w:rsidRPr="00B90A2A" w:rsidP="00B90A2A" w14:paraId="17E99FAE" w14:textId="6C837B9E">
            <w:pPr>
              <w:widowControl/>
              <w:autoSpaceDE/>
              <w:autoSpaceDN/>
              <w:adjustRightInd/>
              <w:jc w:val="center"/>
              <w:rPr>
                <w:rFonts w:ascii="Times New Roman" w:hAnsi="Times New Roman"/>
              </w:rPr>
            </w:pPr>
            <w:r w:rsidRPr="00B90A2A">
              <w:rPr>
                <w:rFonts w:ascii="Times New Roman" w:hAnsi="Times New Roman"/>
              </w:rPr>
              <w:t xml:space="preserve">   </w:t>
            </w:r>
            <w:r w:rsidRPr="00B90A2A">
              <w:rPr>
                <w:rFonts w:ascii="Times New Roman" w:hAnsi="Times New Roman"/>
              </w:rPr>
              <w:t>0</w:t>
            </w:r>
          </w:p>
        </w:tc>
        <w:tc>
          <w:tcPr>
            <w:tcW w:w="438" w:type="pct"/>
          </w:tcPr>
          <w:p w:rsidR="00B74240" w:rsidRPr="00B90A2A" w:rsidP="00B90A2A" w14:paraId="1BBF931F" w14:textId="19B398C0">
            <w:pPr>
              <w:widowControl/>
              <w:autoSpaceDE/>
              <w:autoSpaceDN/>
              <w:adjustRightInd/>
              <w:jc w:val="center"/>
              <w:rPr>
                <w:rFonts w:ascii="Times New Roman" w:hAnsi="Times New Roman"/>
                <w:color w:val="000000"/>
              </w:rPr>
            </w:pPr>
            <w:r w:rsidRPr="00B90A2A">
              <w:rPr>
                <w:rFonts w:ascii="Times New Roman" w:hAnsi="Times New Roman"/>
                <w:color w:val="000000"/>
              </w:rPr>
              <w:t>N/A</w:t>
            </w:r>
          </w:p>
        </w:tc>
        <w:tc>
          <w:tcPr>
            <w:tcW w:w="659" w:type="pct"/>
          </w:tcPr>
          <w:p w:rsidR="00B74240" w:rsidRPr="00B90A2A" w:rsidP="00B90A2A" w14:paraId="1F7BC330" w14:textId="22710D00">
            <w:pPr>
              <w:widowControl/>
              <w:autoSpaceDE/>
              <w:autoSpaceDN/>
              <w:adjustRightInd/>
              <w:jc w:val="center"/>
              <w:rPr>
                <w:rFonts w:ascii="Times New Roman" w:hAnsi="Times New Roman"/>
              </w:rPr>
            </w:pPr>
            <w:r w:rsidRPr="00B90A2A">
              <w:rPr>
                <w:rFonts w:ascii="Times New Roman" w:hAnsi="Times New Roman"/>
              </w:rPr>
              <w:t xml:space="preserve">   </w:t>
            </w:r>
            <w:r w:rsidRPr="00B90A2A">
              <w:rPr>
                <w:rFonts w:ascii="Times New Roman" w:hAnsi="Times New Roman"/>
              </w:rPr>
              <w:t>0</w:t>
            </w:r>
          </w:p>
        </w:tc>
      </w:tr>
      <w:tr w14:paraId="55188920" w14:textId="77777777" w:rsidTr="00037BC2">
        <w:tblPrEx>
          <w:tblW w:w="4771" w:type="pct"/>
          <w:tblLayout w:type="fixed"/>
          <w:tblCellMar>
            <w:left w:w="72" w:type="dxa"/>
            <w:right w:w="72" w:type="dxa"/>
          </w:tblCellMar>
          <w:tblLook w:val="04A0"/>
        </w:tblPrEx>
        <w:trPr>
          <w:trHeight w:val="288"/>
        </w:trPr>
        <w:tc>
          <w:tcPr>
            <w:tcW w:w="521" w:type="pct"/>
          </w:tcPr>
          <w:p w:rsidR="00B74240" w:rsidRPr="00B90A2A" w:rsidP="00B90A2A" w14:paraId="23BBDF81" w14:textId="36ADAF03">
            <w:pPr>
              <w:widowControl/>
              <w:autoSpaceDE/>
              <w:autoSpaceDN/>
              <w:adjustRightInd/>
              <w:jc w:val="center"/>
              <w:rPr>
                <w:rFonts w:ascii="Times New Roman" w:hAnsi="Times New Roman"/>
                <w:b/>
                <w:bCs/>
              </w:rPr>
            </w:pPr>
            <w:r w:rsidRPr="00B90A2A">
              <w:rPr>
                <w:rFonts w:ascii="Times New Roman" w:hAnsi="Times New Roman"/>
                <w:b/>
                <w:bCs/>
              </w:rPr>
              <w:t>Annual Av</w:t>
            </w:r>
            <w:r w:rsidRPr="00B90A2A" w:rsidR="0019314E">
              <w:rPr>
                <w:rFonts w:ascii="Times New Roman" w:hAnsi="Times New Roman"/>
                <w:b/>
                <w:bCs/>
              </w:rPr>
              <w:t>erage</w:t>
            </w:r>
          </w:p>
        </w:tc>
        <w:tc>
          <w:tcPr>
            <w:tcW w:w="594" w:type="pct"/>
          </w:tcPr>
          <w:p w:rsidR="00B74240" w:rsidRPr="00B90A2A" w:rsidP="00B90A2A" w14:paraId="797A1454" w14:textId="4C91DE1D">
            <w:pPr>
              <w:widowControl/>
              <w:autoSpaceDE/>
              <w:autoSpaceDN/>
              <w:adjustRightInd/>
              <w:jc w:val="center"/>
              <w:rPr>
                <w:rFonts w:ascii="Times New Roman" w:hAnsi="Times New Roman"/>
                <w:b/>
                <w:bCs/>
                <w:color w:val="000000"/>
              </w:rPr>
            </w:pPr>
            <w:r w:rsidRPr="00B90A2A">
              <w:rPr>
                <w:rFonts w:ascii="Times New Roman" w:hAnsi="Times New Roman"/>
                <w:b/>
                <w:bCs/>
                <w:color w:val="000000"/>
              </w:rPr>
              <w:t>-</w:t>
            </w:r>
          </w:p>
        </w:tc>
        <w:tc>
          <w:tcPr>
            <w:tcW w:w="693" w:type="pct"/>
          </w:tcPr>
          <w:p w:rsidR="00B74240" w:rsidRPr="00B90A2A" w:rsidP="00B90A2A" w14:paraId="5B6ACAC2" w14:textId="1302D169">
            <w:pPr>
              <w:widowControl/>
              <w:autoSpaceDE/>
              <w:autoSpaceDN/>
              <w:adjustRightInd/>
              <w:jc w:val="center"/>
              <w:rPr>
                <w:rFonts w:ascii="Times New Roman" w:hAnsi="Times New Roman"/>
                <w:b/>
                <w:bCs/>
                <w:color w:val="000000"/>
              </w:rPr>
            </w:pPr>
            <w:r w:rsidRPr="00B90A2A">
              <w:rPr>
                <w:rFonts w:ascii="Times New Roman" w:hAnsi="Times New Roman"/>
                <w:b/>
                <w:bCs/>
                <w:color w:val="000000"/>
              </w:rPr>
              <w:t>-</w:t>
            </w:r>
          </w:p>
        </w:tc>
        <w:tc>
          <w:tcPr>
            <w:tcW w:w="693" w:type="pct"/>
          </w:tcPr>
          <w:p w:rsidR="00B74240" w:rsidRPr="00B90A2A" w:rsidP="00B90A2A" w14:paraId="1CCC0A19" w14:textId="108E1304">
            <w:pPr>
              <w:widowControl/>
              <w:autoSpaceDE/>
              <w:autoSpaceDN/>
              <w:adjustRightInd/>
              <w:jc w:val="center"/>
              <w:rPr>
                <w:rFonts w:ascii="Times New Roman" w:hAnsi="Times New Roman"/>
                <w:b/>
                <w:bCs/>
                <w:color w:val="000000"/>
              </w:rPr>
            </w:pPr>
            <w:r w:rsidRPr="00B90A2A">
              <w:rPr>
                <w:rFonts w:ascii="Times New Roman" w:hAnsi="Times New Roman"/>
                <w:b/>
                <w:bCs/>
                <w:color w:val="000000"/>
              </w:rPr>
              <w:t>-</w:t>
            </w:r>
          </w:p>
        </w:tc>
        <w:tc>
          <w:tcPr>
            <w:tcW w:w="700" w:type="pct"/>
          </w:tcPr>
          <w:p w:rsidR="00B74240" w:rsidRPr="00B90A2A" w:rsidP="00B90A2A" w14:paraId="2AF15237" w14:textId="77B72035">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 </w:t>
            </w:r>
            <w:r w:rsidRPr="00B90A2A" w:rsidR="00B92B84">
              <w:rPr>
                <w:rFonts w:ascii="Times New Roman" w:hAnsi="Times New Roman"/>
                <w:b/>
                <w:bCs/>
                <w:color w:val="000000"/>
              </w:rPr>
              <w:t xml:space="preserve"> </w:t>
            </w:r>
            <w:r w:rsidRPr="00B90A2A" w:rsidR="004669A6">
              <w:rPr>
                <w:rFonts w:ascii="Times New Roman" w:hAnsi="Times New Roman"/>
                <w:b/>
                <w:bCs/>
                <w:color w:val="000000"/>
              </w:rPr>
              <w:t>51</w:t>
            </w:r>
          </w:p>
        </w:tc>
        <w:tc>
          <w:tcPr>
            <w:tcW w:w="702" w:type="pct"/>
          </w:tcPr>
          <w:p w:rsidR="00B74240" w:rsidRPr="00B90A2A" w:rsidP="00B90A2A" w14:paraId="06EBC460" w14:textId="65B89C15">
            <w:pPr>
              <w:widowControl/>
              <w:autoSpaceDE/>
              <w:autoSpaceDN/>
              <w:adjustRightInd/>
              <w:jc w:val="center"/>
              <w:rPr>
                <w:rFonts w:ascii="Times New Roman" w:hAnsi="Times New Roman"/>
                <w:b/>
                <w:bCs/>
              </w:rPr>
            </w:pPr>
            <w:r>
              <w:rPr>
                <w:rFonts w:ascii="Times New Roman" w:hAnsi="Times New Roman"/>
                <w:b/>
                <w:bCs/>
              </w:rPr>
              <w:t xml:space="preserve"> </w:t>
            </w:r>
            <w:r w:rsidRPr="00B90A2A" w:rsidR="00B92B84">
              <w:rPr>
                <w:rFonts w:ascii="Times New Roman" w:hAnsi="Times New Roman"/>
                <w:b/>
                <w:bCs/>
              </w:rPr>
              <w:t xml:space="preserve"> </w:t>
            </w:r>
            <w:r w:rsidRPr="00B90A2A" w:rsidR="004669A6">
              <w:rPr>
                <w:rFonts w:ascii="Times New Roman" w:hAnsi="Times New Roman"/>
                <w:b/>
                <w:bCs/>
              </w:rPr>
              <w:t>51</w:t>
            </w:r>
          </w:p>
        </w:tc>
        <w:tc>
          <w:tcPr>
            <w:tcW w:w="438" w:type="pct"/>
          </w:tcPr>
          <w:p w:rsidR="00B74240" w:rsidRPr="00B90A2A" w:rsidP="00B90A2A" w14:paraId="365655BA" w14:textId="695A7EEA">
            <w:pPr>
              <w:widowControl/>
              <w:autoSpaceDE/>
              <w:autoSpaceDN/>
              <w:adjustRightInd/>
              <w:jc w:val="center"/>
              <w:rPr>
                <w:rFonts w:ascii="Times New Roman" w:hAnsi="Times New Roman"/>
                <w:b/>
                <w:bCs/>
                <w:color w:val="000000"/>
              </w:rPr>
            </w:pPr>
            <w:r>
              <w:rPr>
                <w:rFonts w:ascii="Times New Roman" w:hAnsi="Times New Roman"/>
                <w:b/>
                <w:bCs/>
                <w:color w:val="000000"/>
              </w:rPr>
              <w:t>-</w:t>
            </w:r>
          </w:p>
        </w:tc>
        <w:tc>
          <w:tcPr>
            <w:tcW w:w="659" w:type="pct"/>
          </w:tcPr>
          <w:p w:rsidR="00B74240" w:rsidRPr="00B90A2A" w:rsidP="00B90A2A" w14:paraId="29239504" w14:textId="10FA4139">
            <w:pPr>
              <w:widowControl/>
              <w:autoSpaceDE/>
              <w:autoSpaceDN/>
              <w:adjustRightInd/>
              <w:jc w:val="center"/>
              <w:rPr>
                <w:rFonts w:ascii="Times New Roman" w:hAnsi="Times New Roman"/>
                <w:b/>
                <w:bCs/>
              </w:rPr>
            </w:pPr>
            <w:r w:rsidRPr="00B90A2A">
              <w:rPr>
                <w:rFonts w:ascii="Times New Roman" w:hAnsi="Times New Roman"/>
                <w:b/>
                <w:bCs/>
              </w:rPr>
              <w:t>102</w:t>
            </w:r>
          </w:p>
        </w:tc>
      </w:tr>
      <w:tr w14:paraId="3EB64276" w14:textId="77777777" w:rsidTr="00037BC2">
        <w:tblPrEx>
          <w:tblW w:w="4771" w:type="pct"/>
          <w:tblLayout w:type="fixed"/>
          <w:tblCellMar>
            <w:left w:w="72" w:type="dxa"/>
            <w:right w:w="72" w:type="dxa"/>
          </w:tblCellMar>
          <w:tblLook w:val="04A0"/>
        </w:tblPrEx>
        <w:trPr>
          <w:trHeight w:val="288"/>
        </w:trPr>
        <w:tc>
          <w:tcPr>
            <w:tcW w:w="521" w:type="pct"/>
          </w:tcPr>
          <w:p w:rsidR="00B74240" w:rsidRPr="00B90A2A" w:rsidP="00B90A2A" w14:paraId="29518630" w14:textId="16554D79">
            <w:pPr>
              <w:widowControl/>
              <w:autoSpaceDE/>
              <w:autoSpaceDN/>
              <w:adjustRightInd/>
              <w:jc w:val="center"/>
              <w:rPr>
                <w:rFonts w:ascii="Times New Roman" w:hAnsi="Times New Roman"/>
                <w:b/>
                <w:bCs/>
              </w:rPr>
            </w:pPr>
            <w:r w:rsidRPr="00B90A2A">
              <w:rPr>
                <w:rFonts w:ascii="Times New Roman" w:hAnsi="Times New Roman"/>
                <w:b/>
                <w:bCs/>
              </w:rPr>
              <w:t>Total</w:t>
            </w:r>
            <w:r w:rsidRPr="00B90A2A" w:rsidR="0019314E">
              <w:rPr>
                <w:rFonts w:ascii="Times New Roman" w:hAnsi="Times New Roman"/>
                <w:b/>
                <w:bCs/>
              </w:rPr>
              <w:t>s</w:t>
            </w:r>
          </w:p>
        </w:tc>
        <w:tc>
          <w:tcPr>
            <w:tcW w:w="594" w:type="pct"/>
          </w:tcPr>
          <w:p w:rsidR="00B74240" w:rsidRPr="00B90A2A" w:rsidP="00B90A2A" w14:paraId="3795B90D" w14:textId="22D56ECC">
            <w:pPr>
              <w:widowControl/>
              <w:autoSpaceDE/>
              <w:autoSpaceDN/>
              <w:adjustRightInd/>
              <w:jc w:val="center"/>
              <w:rPr>
                <w:rFonts w:ascii="Times New Roman" w:hAnsi="Times New Roman"/>
                <w:b/>
                <w:bCs/>
                <w:color w:val="000000"/>
              </w:rPr>
            </w:pPr>
            <w:r>
              <w:rPr>
                <w:rFonts w:ascii="Times New Roman" w:hAnsi="Times New Roman"/>
                <w:b/>
                <w:bCs/>
                <w:color w:val="000000"/>
              </w:rPr>
              <w:t>-</w:t>
            </w:r>
          </w:p>
        </w:tc>
        <w:tc>
          <w:tcPr>
            <w:tcW w:w="693" w:type="pct"/>
          </w:tcPr>
          <w:p w:rsidR="00B74240" w:rsidRPr="00B90A2A" w:rsidP="00B90A2A" w14:paraId="05E90ADB" w14:textId="0889F32B">
            <w:pPr>
              <w:widowControl/>
              <w:autoSpaceDE/>
              <w:autoSpaceDN/>
              <w:adjustRightInd/>
              <w:jc w:val="center"/>
              <w:rPr>
                <w:rFonts w:ascii="Times New Roman" w:hAnsi="Times New Roman"/>
                <w:b/>
                <w:bCs/>
                <w:color w:val="000000"/>
              </w:rPr>
            </w:pPr>
            <w:r w:rsidRPr="00B90A2A">
              <w:rPr>
                <w:rFonts w:ascii="Times New Roman" w:hAnsi="Times New Roman"/>
                <w:b/>
                <w:bCs/>
                <w:color w:val="000000"/>
              </w:rPr>
              <w:t>-</w:t>
            </w:r>
          </w:p>
        </w:tc>
        <w:tc>
          <w:tcPr>
            <w:tcW w:w="693" w:type="pct"/>
          </w:tcPr>
          <w:p w:rsidR="00B74240" w:rsidRPr="00B90A2A" w:rsidP="00B90A2A" w14:paraId="6987ADD7" w14:textId="71083D3B">
            <w:pPr>
              <w:widowControl/>
              <w:autoSpaceDE/>
              <w:autoSpaceDN/>
              <w:adjustRightInd/>
              <w:jc w:val="center"/>
              <w:rPr>
                <w:rFonts w:ascii="Times New Roman" w:hAnsi="Times New Roman"/>
                <w:b/>
                <w:bCs/>
                <w:color w:val="000000"/>
              </w:rPr>
            </w:pPr>
            <w:r>
              <w:rPr>
                <w:rFonts w:ascii="Times New Roman" w:hAnsi="Times New Roman"/>
                <w:b/>
                <w:bCs/>
                <w:color w:val="000000"/>
              </w:rPr>
              <w:t>-</w:t>
            </w:r>
          </w:p>
        </w:tc>
        <w:tc>
          <w:tcPr>
            <w:tcW w:w="700" w:type="pct"/>
          </w:tcPr>
          <w:p w:rsidR="00B74240" w:rsidRPr="00B90A2A" w:rsidP="00B90A2A" w14:paraId="585232F2" w14:textId="7D70FC38">
            <w:pPr>
              <w:widowControl/>
              <w:autoSpaceDE/>
              <w:autoSpaceDN/>
              <w:adjustRightInd/>
              <w:jc w:val="center"/>
              <w:rPr>
                <w:rFonts w:ascii="Times New Roman" w:hAnsi="Times New Roman"/>
                <w:b/>
                <w:bCs/>
                <w:color w:val="000000"/>
              </w:rPr>
            </w:pPr>
            <w:r w:rsidRPr="00B90A2A">
              <w:rPr>
                <w:rFonts w:ascii="Times New Roman" w:hAnsi="Times New Roman"/>
                <w:b/>
                <w:bCs/>
                <w:color w:val="000000"/>
              </w:rPr>
              <w:t>153</w:t>
            </w:r>
          </w:p>
        </w:tc>
        <w:tc>
          <w:tcPr>
            <w:tcW w:w="702" w:type="pct"/>
          </w:tcPr>
          <w:p w:rsidR="00B74240" w:rsidRPr="00B90A2A" w:rsidP="00B90A2A" w14:paraId="64796160" w14:textId="02CF0208">
            <w:pPr>
              <w:widowControl/>
              <w:autoSpaceDE/>
              <w:autoSpaceDN/>
              <w:adjustRightInd/>
              <w:jc w:val="center"/>
              <w:rPr>
                <w:rFonts w:ascii="Times New Roman" w:hAnsi="Times New Roman"/>
                <w:b/>
                <w:bCs/>
              </w:rPr>
            </w:pPr>
            <w:r w:rsidRPr="00B90A2A">
              <w:rPr>
                <w:rFonts w:ascii="Times New Roman" w:hAnsi="Times New Roman"/>
                <w:b/>
                <w:bCs/>
              </w:rPr>
              <w:t>153</w:t>
            </w:r>
          </w:p>
        </w:tc>
        <w:tc>
          <w:tcPr>
            <w:tcW w:w="438" w:type="pct"/>
          </w:tcPr>
          <w:p w:rsidR="00B74240" w:rsidRPr="00B90A2A" w:rsidP="00B90A2A" w14:paraId="6317D704" w14:textId="23279234">
            <w:pPr>
              <w:widowControl/>
              <w:autoSpaceDE/>
              <w:autoSpaceDN/>
              <w:adjustRightInd/>
              <w:jc w:val="center"/>
              <w:rPr>
                <w:rFonts w:ascii="Times New Roman" w:hAnsi="Times New Roman"/>
                <w:b/>
                <w:bCs/>
                <w:color w:val="000000"/>
              </w:rPr>
            </w:pPr>
            <w:r>
              <w:rPr>
                <w:rFonts w:ascii="Times New Roman" w:hAnsi="Times New Roman"/>
                <w:b/>
                <w:bCs/>
                <w:color w:val="000000"/>
              </w:rPr>
              <w:t>-</w:t>
            </w:r>
          </w:p>
        </w:tc>
        <w:tc>
          <w:tcPr>
            <w:tcW w:w="659" w:type="pct"/>
          </w:tcPr>
          <w:p w:rsidR="00B74240" w:rsidRPr="00B90A2A" w:rsidP="00B90A2A" w14:paraId="24A08FB8" w14:textId="504F6688">
            <w:pPr>
              <w:widowControl/>
              <w:autoSpaceDE/>
              <w:autoSpaceDN/>
              <w:adjustRightInd/>
              <w:jc w:val="center"/>
              <w:rPr>
                <w:rFonts w:ascii="Times New Roman" w:hAnsi="Times New Roman"/>
                <w:b/>
                <w:bCs/>
              </w:rPr>
            </w:pPr>
            <w:r w:rsidRPr="00B90A2A">
              <w:rPr>
                <w:rFonts w:ascii="Times New Roman" w:hAnsi="Times New Roman"/>
                <w:b/>
                <w:bCs/>
              </w:rPr>
              <w:t>306</w:t>
            </w:r>
          </w:p>
        </w:tc>
      </w:tr>
    </w:tbl>
    <w:p w:rsidR="008F661F" w:rsidRPr="00761279" w:rsidP="008F661F" w14:paraId="712080AE" w14:textId="77777777">
      <w:pPr>
        <w:widowControl/>
        <w:ind w:left="360"/>
        <w:rPr>
          <w:sz w:val="24"/>
        </w:rPr>
      </w:pPr>
    </w:p>
    <w:p w:rsidR="008F661F" w:rsidP="00E46D38" w14:paraId="724CE8D9" w14:textId="73D2C6CC">
      <w:pPr>
        <w:widowControl/>
        <w:ind w:left="360"/>
        <w:rPr>
          <w:rFonts w:ascii="Times New Roman" w:hAnsi="Times New Roman"/>
          <w:bCs/>
          <w:sz w:val="24"/>
        </w:rPr>
      </w:pPr>
      <w:r>
        <w:rPr>
          <w:rFonts w:ascii="Times New Roman" w:hAnsi="Times New Roman"/>
          <w:bCs/>
          <w:sz w:val="24"/>
        </w:rPr>
        <w:t xml:space="preserve">Given the assumptions </w:t>
      </w:r>
      <w:r w:rsidR="008D3DE6">
        <w:rPr>
          <w:rFonts w:ascii="Times New Roman" w:hAnsi="Times New Roman"/>
          <w:bCs/>
          <w:sz w:val="24"/>
        </w:rPr>
        <w:t xml:space="preserve">noted </w:t>
      </w:r>
      <w:r>
        <w:rPr>
          <w:rFonts w:ascii="Times New Roman" w:hAnsi="Times New Roman"/>
          <w:bCs/>
          <w:sz w:val="24"/>
        </w:rPr>
        <w:t>above</w:t>
      </w:r>
      <w:r w:rsidR="00B44E45">
        <w:rPr>
          <w:rFonts w:ascii="Times New Roman" w:hAnsi="Times New Roman"/>
          <w:bCs/>
          <w:sz w:val="24"/>
        </w:rPr>
        <w:t xml:space="preserve"> regarding how frequently FMCSA will repeat this IC and how long it will take respondents to provide the requested information, the Agency estimates the following burden for </w:t>
      </w:r>
      <w:r w:rsidR="00B753CA">
        <w:rPr>
          <w:rFonts w:ascii="Times New Roman" w:hAnsi="Times New Roman"/>
          <w:bCs/>
          <w:sz w:val="24"/>
        </w:rPr>
        <w:t xml:space="preserve">the identified State representatives: </w:t>
      </w:r>
    </w:p>
    <w:p w:rsidR="001458B1" w:rsidP="00E46D38" w14:paraId="09FE96F1" w14:textId="06F14F68">
      <w:pPr>
        <w:widowControl/>
        <w:ind w:left="360"/>
        <w:rPr>
          <w:rFonts w:ascii="Times New Roman" w:hAnsi="Times New Roman"/>
          <w:bCs/>
          <w:sz w:val="24"/>
        </w:rPr>
      </w:pPr>
    </w:p>
    <w:p w:rsidR="001A5161" w:rsidP="00C74543" w14:paraId="3EB35347" w14:textId="61372DEC">
      <w:pPr>
        <w:widowControl/>
        <w:numPr>
          <w:ilvl w:val="0"/>
          <w:numId w:val="24"/>
        </w:numPr>
        <w:rPr>
          <w:rFonts w:ascii="Times New Roman" w:hAnsi="Times New Roman"/>
          <w:bCs/>
          <w:sz w:val="24"/>
        </w:rPr>
      </w:pPr>
      <w:r>
        <w:rPr>
          <w:rFonts w:ascii="Times New Roman" w:hAnsi="Times New Roman"/>
          <w:bCs/>
          <w:sz w:val="24"/>
        </w:rPr>
        <w:t>Identification of points of contact</w:t>
      </w:r>
      <w:r w:rsidR="00F16892">
        <w:rPr>
          <w:rFonts w:ascii="Times New Roman" w:hAnsi="Times New Roman"/>
          <w:bCs/>
          <w:sz w:val="24"/>
        </w:rPr>
        <w:t xml:space="preserve"> and </w:t>
      </w:r>
      <w:r w:rsidR="000765B3">
        <w:rPr>
          <w:rFonts w:ascii="Times New Roman" w:hAnsi="Times New Roman"/>
          <w:bCs/>
          <w:sz w:val="24"/>
        </w:rPr>
        <w:t xml:space="preserve">submission of </w:t>
      </w:r>
      <w:r w:rsidR="00F16892">
        <w:rPr>
          <w:rFonts w:ascii="Times New Roman" w:hAnsi="Times New Roman"/>
          <w:bCs/>
          <w:sz w:val="24"/>
        </w:rPr>
        <w:t>contact information</w:t>
      </w:r>
      <w:r>
        <w:rPr>
          <w:rFonts w:ascii="Times New Roman" w:hAnsi="Times New Roman"/>
          <w:bCs/>
          <w:sz w:val="24"/>
        </w:rPr>
        <w:t xml:space="preserve"> for </w:t>
      </w:r>
      <w:r w:rsidR="00C90836">
        <w:rPr>
          <w:rFonts w:ascii="Times New Roman" w:hAnsi="Times New Roman"/>
          <w:bCs/>
          <w:sz w:val="24"/>
        </w:rPr>
        <w:t xml:space="preserve">the IC sub-components </w:t>
      </w:r>
      <w:r w:rsidR="0008349C">
        <w:rPr>
          <w:rFonts w:ascii="Times New Roman" w:hAnsi="Times New Roman"/>
          <w:bCs/>
          <w:sz w:val="24"/>
        </w:rPr>
        <w:t xml:space="preserve">summarized in </w:t>
      </w:r>
      <w:r w:rsidR="0008349C">
        <w:rPr>
          <w:rFonts w:ascii="Times New Roman" w:hAnsi="Times New Roman"/>
          <w:bCs/>
          <w:sz w:val="24"/>
        </w:rPr>
        <w:fldChar w:fldCharType="begin"/>
      </w:r>
      <w:r w:rsidR="0008349C">
        <w:rPr>
          <w:rFonts w:ascii="Times New Roman" w:hAnsi="Times New Roman"/>
          <w:bCs/>
          <w:sz w:val="24"/>
        </w:rPr>
        <w:instrText xml:space="preserve"> REF _Ref116461533 \h </w:instrText>
      </w:r>
      <w:r w:rsidR="0008349C">
        <w:rPr>
          <w:rFonts w:ascii="Times New Roman" w:hAnsi="Times New Roman"/>
          <w:bCs/>
          <w:sz w:val="24"/>
        </w:rPr>
        <w:fldChar w:fldCharType="separate"/>
      </w:r>
      <w:r w:rsidRPr="00412132" w:rsidR="00974D38">
        <w:rPr>
          <w:rFonts w:ascii="Times New Roman" w:hAnsi="Times New Roman"/>
          <w:sz w:val="24"/>
          <w:szCs w:val="24"/>
        </w:rPr>
        <w:t xml:space="preserve">Table </w:t>
      </w:r>
      <w:r w:rsidR="00974D38">
        <w:rPr>
          <w:rFonts w:ascii="Times New Roman" w:hAnsi="Times New Roman"/>
          <w:noProof/>
          <w:sz w:val="24"/>
          <w:szCs w:val="24"/>
        </w:rPr>
        <w:t>3</w:t>
      </w:r>
      <w:r w:rsidR="0008349C">
        <w:rPr>
          <w:rFonts w:ascii="Times New Roman" w:hAnsi="Times New Roman"/>
          <w:bCs/>
          <w:sz w:val="24"/>
        </w:rPr>
        <w:fldChar w:fldCharType="end"/>
      </w:r>
      <w:r w:rsidR="0008349C">
        <w:rPr>
          <w:rFonts w:ascii="Times New Roman" w:hAnsi="Times New Roman"/>
          <w:bCs/>
          <w:sz w:val="24"/>
        </w:rPr>
        <w:t xml:space="preserve"> is estimated to result in 102</w:t>
      </w:r>
      <w:r w:rsidR="0066221E">
        <w:rPr>
          <w:rFonts w:ascii="Times New Roman" w:hAnsi="Times New Roman"/>
          <w:bCs/>
          <w:sz w:val="24"/>
        </w:rPr>
        <w:t xml:space="preserve"> average</w:t>
      </w:r>
      <w:r w:rsidR="0008349C">
        <w:rPr>
          <w:rFonts w:ascii="Times New Roman" w:hAnsi="Times New Roman"/>
          <w:bCs/>
          <w:sz w:val="24"/>
        </w:rPr>
        <w:t xml:space="preserve"> annual burden hours</w:t>
      </w:r>
      <w:r w:rsidR="00F2607A">
        <w:rPr>
          <w:rFonts w:ascii="Times New Roman" w:hAnsi="Times New Roman"/>
          <w:bCs/>
          <w:sz w:val="24"/>
        </w:rPr>
        <w:t xml:space="preserve"> (</w:t>
      </w:r>
      <w:r w:rsidR="00384460">
        <w:rPr>
          <w:rFonts w:ascii="Times New Roman" w:hAnsi="Times New Roman"/>
          <w:bCs/>
          <w:sz w:val="24"/>
        </w:rPr>
        <w:t>51</w:t>
      </w:r>
      <w:r w:rsidR="0066221E">
        <w:rPr>
          <w:rFonts w:ascii="Times New Roman" w:hAnsi="Times New Roman"/>
          <w:bCs/>
          <w:sz w:val="24"/>
        </w:rPr>
        <w:t xml:space="preserve"> average</w:t>
      </w:r>
      <w:r w:rsidR="00384460">
        <w:rPr>
          <w:rFonts w:ascii="Times New Roman" w:hAnsi="Times New Roman"/>
          <w:bCs/>
          <w:sz w:val="24"/>
        </w:rPr>
        <w:t xml:space="preserve"> respondents per year * </w:t>
      </w:r>
      <w:r w:rsidR="00055C10">
        <w:rPr>
          <w:rFonts w:ascii="Times New Roman" w:hAnsi="Times New Roman"/>
          <w:bCs/>
          <w:sz w:val="24"/>
        </w:rPr>
        <w:t xml:space="preserve">2 hours per response = 102 burden hours). </w:t>
      </w:r>
    </w:p>
    <w:p w:rsidR="00724AD7" w:rsidP="00E46D38" w14:paraId="64466BF0" w14:textId="7CA7B139">
      <w:pPr>
        <w:widowControl/>
        <w:rPr>
          <w:rFonts w:ascii="Times New Roman" w:hAnsi="Times New Roman"/>
          <w:bCs/>
          <w:sz w:val="24"/>
        </w:rPr>
      </w:pPr>
    </w:p>
    <w:p w:rsidR="00724AD7" w:rsidP="00E46D38" w14:paraId="4846CC25" w14:textId="1E005D85">
      <w:pPr>
        <w:widowControl/>
        <w:ind w:left="360"/>
        <w:rPr>
          <w:rFonts w:ascii="Times New Roman" w:hAnsi="Times New Roman"/>
          <w:bCs/>
          <w:sz w:val="24"/>
        </w:rPr>
      </w:pPr>
      <w:r>
        <w:rPr>
          <w:rFonts w:ascii="Times New Roman" w:hAnsi="Times New Roman"/>
          <w:bCs/>
          <w:sz w:val="24"/>
        </w:rPr>
        <w:t xml:space="preserve">For the purposes of estimating costs associated with the annual burden, we assume that respondent occupations correspond to </w:t>
      </w:r>
      <w:r w:rsidR="00980FE4">
        <w:rPr>
          <w:rFonts w:ascii="Times New Roman" w:hAnsi="Times New Roman"/>
          <w:bCs/>
          <w:sz w:val="24"/>
        </w:rPr>
        <w:t xml:space="preserve">the </w:t>
      </w:r>
      <w:r w:rsidR="002F3A4A">
        <w:rPr>
          <w:rFonts w:ascii="Times New Roman" w:hAnsi="Times New Roman"/>
          <w:bCs/>
          <w:sz w:val="24"/>
        </w:rPr>
        <w:t>following Bureau of Labor Statistics</w:t>
      </w:r>
      <w:r w:rsidR="00B62E74">
        <w:rPr>
          <w:rFonts w:ascii="Times New Roman" w:hAnsi="Times New Roman"/>
          <w:bCs/>
          <w:sz w:val="24"/>
        </w:rPr>
        <w:t xml:space="preserve"> (BLS) Occupation Codes</w:t>
      </w:r>
      <w:r w:rsidR="002F3A4A">
        <w:rPr>
          <w:rFonts w:ascii="Times New Roman" w:hAnsi="Times New Roman"/>
          <w:bCs/>
          <w:sz w:val="24"/>
        </w:rPr>
        <w:t xml:space="preserve">: </w:t>
      </w:r>
    </w:p>
    <w:p w:rsidR="002F3A4A" w:rsidP="00E46D38" w14:paraId="61B3D5CC" w14:textId="4B1DE6F3">
      <w:pPr>
        <w:widowControl/>
        <w:ind w:left="360"/>
        <w:rPr>
          <w:rFonts w:ascii="Times New Roman" w:hAnsi="Times New Roman"/>
          <w:bCs/>
          <w:sz w:val="24"/>
        </w:rPr>
      </w:pPr>
    </w:p>
    <w:p w:rsidR="002F3A4A" w:rsidP="00C74543" w14:paraId="5531CB12" w14:textId="7074002C">
      <w:pPr>
        <w:widowControl/>
        <w:numPr>
          <w:ilvl w:val="0"/>
          <w:numId w:val="24"/>
        </w:numPr>
        <w:rPr>
          <w:rFonts w:ascii="Times New Roman" w:hAnsi="Times New Roman"/>
          <w:bCs/>
          <w:sz w:val="24"/>
        </w:rPr>
      </w:pPr>
      <w:r>
        <w:rPr>
          <w:rFonts w:ascii="Times New Roman" w:hAnsi="Times New Roman"/>
          <w:bCs/>
          <w:sz w:val="24"/>
        </w:rPr>
        <w:t xml:space="preserve">State Crash Records Managers correspond to </w:t>
      </w:r>
      <w:r w:rsidR="004C61B0">
        <w:rPr>
          <w:rFonts w:ascii="Times New Roman" w:hAnsi="Times New Roman"/>
          <w:bCs/>
          <w:sz w:val="24"/>
        </w:rPr>
        <w:t xml:space="preserve">BLS Occupation Code </w:t>
      </w:r>
      <w:r w:rsidR="003C0094">
        <w:rPr>
          <w:rFonts w:ascii="Times New Roman" w:hAnsi="Times New Roman"/>
          <w:bCs/>
          <w:sz w:val="24"/>
        </w:rPr>
        <w:t xml:space="preserve">11-3021, Computer and Information Systems Managers. The median hourly wage of Computer </w:t>
      </w:r>
      <w:r w:rsidR="003C0094">
        <w:rPr>
          <w:rFonts w:ascii="Times New Roman" w:hAnsi="Times New Roman"/>
          <w:bCs/>
          <w:sz w:val="24"/>
        </w:rPr>
        <w:t>and Information Systems Managers in the State Government, excluding schools and hospitals industry</w:t>
      </w:r>
      <w:r w:rsidR="00A857E0">
        <w:rPr>
          <w:rFonts w:ascii="Times New Roman" w:hAnsi="Times New Roman"/>
          <w:bCs/>
          <w:sz w:val="24"/>
        </w:rPr>
        <w:t xml:space="preserve"> (NAICS code 999200) is $52.61.</w:t>
      </w:r>
      <w:r>
        <w:rPr>
          <w:rStyle w:val="FootnoteReference"/>
          <w:rFonts w:ascii="Times New Roman" w:hAnsi="Times New Roman"/>
          <w:bCs/>
          <w:sz w:val="24"/>
        </w:rPr>
        <w:footnoteReference w:id="8"/>
      </w:r>
      <w:r w:rsidR="00A857E0">
        <w:rPr>
          <w:rFonts w:ascii="Times New Roman" w:hAnsi="Times New Roman"/>
          <w:bCs/>
          <w:sz w:val="24"/>
        </w:rPr>
        <w:t xml:space="preserve"> </w:t>
      </w:r>
    </w:p>
    <w:p w:rsidR="00A857E0" w:rsidP="00C74543" w14:paraId="545A4D4B" w14:textId="25EE97BB">
      <w:pPr>
        <w:widowControl/>
        <w:numPr>
          <w:ilvl w:val="0"/>
          <w:numId w:val="24"/>
        </w:numPr>
        <w:rPr>
          <w:rFonts w:ascii="Times New Roman" w:hAnsi="Times New Roman"/>
          <w:bCs/>
          <w:sz w:val="24"/>
        </w:rPr>
      </w:pPr>
      <w:r>
        <w:rPr>
          <w:rFonts w:ascii="Times New Roman" w:hAnsi="Times New Roman"/>
          <w:bCs/>
          <w:sz w:val="24"/>
        </w:rPr>
        <w:t xml:space="preserve">State MCSAP Coordinators correspond to BLS Occupation Code 33-3051, Police and Sheriff’s Patrol Officers. The median hourly wage of Police and Sheriff’s Patrol Officers </w:t>
      </w:r>
      <w:r w:rsidR="00AA60F0">
        <w:rPr>
          <w:rFonts w:ascii="Times New Roman" w:hAnsi="Times New Roman"/>
          <w:bCs/>
          <w:sz w:val="24"/>
        </w:rPr>
        <w:t>in the State Government, excluding schools and hospitals industry (NAICS code 999200) is $37.66.</w:t>
      </w:r>
      <w:r>
        <w:rPr>
          <w:rStyle w:val="FootnoteReference"/>
          <w:rFonts w:ascii="Times New Roman" w:hAnsi="Times New Roman"/>
          <w:bCs/>
          <w:sz w:val="24"/>
        </w:rPr>
        <w:footnoteReference w:id="9"/>
      </w:r>
      <w:r w:rsidR="00AA60F0">
        <w:rPr>
          <w:rFonts w:ascii="Times New Roman" w:hAnsi="Times New Roman"/>
          <w:bCs/>
          <w:sz w:val="24"/>
        </w:rPr>
        <w:t xml:space="preserve"> </w:t>
      </w:r>
    </w:p>
    <w:p w:rsidR="00AA60F0" w:rsidRPr="00724AD7" w:rsidP="00C74543" w14:paraId="3DD45930" w14:textId="78B42B54">
      <w:pPr>
        <w:widowControl/>
        <w:numPr>
          <w:ilvl w:val="0"/>
          <w:numId w:val="24"/>
        </w:numPr>
        <w:rPr>
          <w:rFonts w:ascii="Times New Roman" w:hAnsi="Times New Roman"/>
          <w:bCs/>
          <w:sz w:val="24"/>
        </w:rPr>
      </w:pPr>
      <w:r>
        <w:rPr>
          <w:rFonts w:ascii="Times New Roman" w:hAnsi="Times New Roman"/>
          <w:bCs/>
          <w:sz w:val="24"/>
        </w:rPr>
        <w:t xml:space="preserve">Supervisory-level </w:t>
      </w:r>
      <w:r w:rsidR="002778E3">
        <w:rPr>
          <w:rFonts w:ascii="Times New Roman" w:hAnsi="Times New Roman"/>
          <w:bCs/>
          <w:sz w:val="24"/>
        </w:rPr>
        <w:t xml:space="preserve">DPS representatives correspond to BLS Occupation Code 33-1012, First-Line Supervisors of </w:t>
      </w:r>
      <w:r>
        <w:rPr>
          <w:rFonts w:ascii="Times New Roman" w:hAnsi="Times New Roman"/>
          <w:bCs/>
          <w:sz w:val="24"/>
        </w:rPr>
        <w:t xml:space="preserve">Police and Detectives. </w:t>
      </w:r>
      <w:r w:rsidR="00660049">
        <w:rPr>
          <w:rFonts w:ascii="Times New Roman" w:hAnsi="Times New Roman"/>
          <w:bCs/>
          <w:sz w:val="24"/>
        </w:rPr>
        <w:t>The median hourly wage of First-Line Supervisors of Police and Detectives in the State Government</w:t>
      </w:r>
      <w:r w:rsidR="004C12C2">
        <w:rPr>
          <w:rFonts w:ascii="Times New Roman" w:hAnsi="Times New Roman"/>
          <w:bCs/>
          <w:sz w:val="24"/>
        </w:rPr>
        <w:t xml:space="preserve">, excluding schools and hospitals industry (NAICS code 999200) </w:t>
      </w:r>
      <w:r w:rsidR="00660049">
        <w:rPr>
          <w:rFonts w:ascii="Times New Roman" w:hAnsi="Times New Roman"/>
          <w:bCs/>
          <w:sz w:val="24"/>
        </w:rPr>
        <w:t>is $48.74.</w:t>
      </w:r>
      <w:r>
        <w:rPr>
          <w:rStyle w:val="FootnoteReference"/>
          <w:rFonts w:ascii="Times New Roman" w:hAnsi="Times New Roman"/>
          <w:bCs/>
          <w:sz w:val="24"/>
        </w:rPr>
        <w:footnoteReference w:id="10"/>
      </w:r>
      <w:r w:rsidR="00660049">
        <w:rPr>
          <w:rFonts w:ascii="Times New Roman" w:hAnsi="Times New Roman"/>
          <w:bCs/>
          <w:sz w:val="24"/>
        </w:rPr>
        <w:t xml:space="preserve"> </w:t>
      </w:r>
    </w:p>
    <w:p w:rsidR="008F1F68" w:rsidRPr="0053513F" w:rsidP="00E46D38" w14:paraId="6AE8A50A" w14:textId="76967FE6">
      <w:pPr>
        <w:widowControl/>
        <w:tabs>
          <w:tab w:val="left" w:pos="360"/>
        </w:tabs>
        <w:rPr>
          <w:bCs/>
          <w:sz w:val="24"/>
        </w:rPr>
      </w:pPr>
    </w:p>
    <w:p w:rsidR="00FB01AC" w:rsidP="00E46D38" w14:paraId="02217288" w14:textId="5B894851">
      <w:pPr>
        <w:widowControl/>
        <w:tabs>
          <w:tab w:val="left" w:pos="360"/>
        </w:tabs>
        <w:ind w:left="360"/>
        <w:rPr>
          <w:rFonts w:ascii="Times New Roman" w:hAnsi="Times New Roman"/>
          <w:sz w:val="24"/>
        </w:rPr>
      </w:pPr>
      <w:r w:rsidRPr="0034376D">
        <w:rPr>
          <w:rFonts w:ascii="Times New Roman" w:hAnsi="Times New Roman"/>
          <w:bCs/>
          <w:sz w:val="24"/>
        </w:rPr>
        <w:t xml:space="preserve">To arrive at a loaded wage, </w:t>
      </w:r>
      <w:r w:rsidRPr="0034376D">
        <w:rPr>
          <w:rFonts w:ascii="Times New Roman" w:hAnsi="Times New Roman"/>
          <w:sz w:val="24"/>
        </w:rPr>
        <w:t xml:space="preserve">FMCSA takes the cost of </w:t>
      </w:r>
      <w:r w:rsidRPr="0034376D">
        <w:rPr>
          <w:rFonts w:ascii="Times New Roman" w:hAnsi="Times New Roman"/>
          <w:i/>
          <w:iCs/>
          <w:sz w:val="24"/>
        </w:rPr>
        <w:t>total compensation</w:t>
      </w:r>
      <w:r w:rsidRPr="0034376D">
        <w:rPr>
          <w:rFonts w:ascii="Times New Roman" w:hAnsi="Times New Roman"/>
          <w:sz w:val="24"/>
        </w:rPr>
        <w:t xml:space="preserve"> ($</w:t>
      </w:r>
      <w:r w:rsidRPr="0034376D" w:rsidR="00905D3E">
        <w:rPr>
          <w:rFonts w:ascii="Times New Roman" w:hAnsi="Times New Roman"/>
          <w:sz w:val="24"/>
        </w:rPr>
        <w:t>54.05</w:t>
      </w:r>
      <w:r w:rsidRPr="0034376D">
        <w:rPr>
          <w:rFonts w:ascii="Times New Roman" w:hAnsi="Times New Roman"/>
          <w:sz w:val="24"/>
        </w:rPr>
        <w:t xml:space="preserve">) per hour and divides by the cost of only </w:t>
      </w:r>
      <w:r w:rsidRPr="0034376D">
        <w:rPr>
          <w:rFonts w:ascii="Times New Roman" w:hAnsi="Times New Roman"/>
          <w:i/>
          <w:iCs/>
          <w:sz w:val="24"/>
        </w:rPr>
        <w:t>wages and salary</w:t>
      </w:r>
      <w:r w:rsidRPr="0034376D">
        <w:rPr>
          <w:rFonts w:ascii="Times New Roman" w:hAnsi="Times New Roman"/>
          <w:sz w:val="24"/>
        </w:rPr>
        <w:t xml:space="preserve"> per hour ($</w:t>
      </w:r>
      <w:r w:rsidRPr="0034376D" w:rsidR="00D424F6">
        <w:rPr>
          <w:rFonts w:ascii="Times New Roman" w:hAnsi="Times New Roman"/>
          <w:sz w:val="24"/>
        </w:rPr>
        <w:t>31.18</w:t>
      </w:r>
      <w:r w:rsidRPr="0034376D">
        <w:rPr>
          <w:rFonts w:ascii="Times New Roman" w:hAnsi="Times New Roman"/>
          <w:sz w:val="24"/>
        </w:rPr>
        <w:t xml:space="preserve">) in the </w:t>
      </w:r>
      <w:r w:rsidRPr="0034376D">
        <w:rPr>
          <w:rFonts w:ascii="Times New Roman" w:hAnsi="Times New Roman"/>
          <w:i/>
          <w:sz w:val="24"/>
        </w:rPr>
        <w:t>Employer Costs for Employee Compensation</w:t>
      </w:r>
      <w:r w:rsidRPr="0034376D">
        <w:rPr>
          <w:rFonts w:ascii="Times New Roman" w:hAnsi="Times New Roman"/>
          <w:sz w:val="24"/>
        </w:rPr>
        <w:t xml:space="preserve"> (ECEC) </w:t>
      </w:r>
      <w:r w:rsidRPr="0034376D" w:rsidR="00A51208">
        <w:rPr>
          <w:rFonts w:ascii="Times New Roman" w:hAnsi="Times New Roman"/>
          <w:sz w:val="24"/>
        </w:rPr>
        <w:t>June 2022</w:t>
      </w:r>
      <w:r w:rsidRPr="0034376D">
        <w:rPr>
          <w:rFonts w:ascii="Times New Roman" w:hAnsi="Times New Roman"/>
          <w:sz w:val="24"/>
        </w:rPr>
        <w:t xml:space="preserve"> data release</w:t>
      </w:r>
      <w:r w:rsidR="004728F8">
        <w:rPr>
          <w:rFonts w:ascii="Times New Roman" w:hAnsi="Times New Roman"/>
          <w:sz w:val="24"/>
        </w:rPr>
        <w:t>.</w:t>
      </w:r>
      <w:r>
        <w:rPr>
          <w:rStyle w:val="FootnoteReference"/>
          <w:rFonts w:ascii="Times New Roman" w:hAnsi="Times New Roman"/>
          <w:sz w:val="24"/>
        </w:rPr>
        <w:footnoteReference w:id="11"/>
      </w:r>
      <w:r w:rsidRPr="0034376D">
        <w:rPr>
          <w:rFonts w:ascii="Times New Roman" w:hAnsi="Times New Roman"/>
          <w:sz w:val="24"/>
        </w:rPr>
        <w:t xml:space="preserve"> This results in a load rate of 1.</w:t>
      </w:r>
      <w:r w:rsidRPr="0034376D" w:rsidR="008903CE">
        <w:rPr>
          <w:rFonts w:ascii="Times New Roman" w:hAnsi="Times New Roman"/>
          <w:sz w:val="24"/>
        </w:rPr>
        <w:t>73</w:t>
      </w:r>
      <w:r w:rsidRPr="0034376D">
        <w:rPr>
          <w:rFonts w:ascii="Times New Roman" w:hAnsi="Times New Roman"/>
          <w:sz w:val="24"/>
        </w:rPr>
        <w:t xml:space="preserve"> ($</w:t>
      </w:r>
      <w:r w:rsidRPr="0034376D" w:rsidR="008903CE">
        <w:rPr>
          <w:rFonts w:ascii="Times New Roman" w:hAnsi="Times New Roman"/>
          <w:sz w:val="24"/>
        </w:rPr>
        <w:t>54.05</w:t>
      </w:r>
      <w:r w:rsidRPr="0034376D">
        <w:rPr>
          <w:rFonts w:ascii="Times New Roman" w:hAnsi="Times New Roman"/>
          <w:sz w:val="24"/>
        </w:rPr>
        <w:t>/ $</w:t>
      </w:r>
      <w:r w:rsidRPr="0034376D" w:rsidR="008903CE">
        <w:rPr>
          <w:rFonts w:ascii="Times New Roman" w:hAnsi="Times New Roman"/>
          <w:sz w:val="24"/>
        </w:rPr>
        <w:t>31.18</w:t>
      </w:r>
      <w:r w:rsidRPr="0034376D">
        <w:rPr>
          <w:rFonts w:ascii="Times New Roman" w:hAnsi="Times New Roman"/>
          <w:sz w:val="24"/>
        </w:rPr>
        <w:t xml:space="preserve"> =1.</w:t>
      </w:r>
      <w:r w:rsidRPr="0034376D" w:rsidR="00DA14FA">
        <w:rPr>
          <w:rFonts w:ascii="Times New Roman" w:hAnsi="Times New Roman"/>
          <w:sz w:val="24"/>
        </w:rPr>
        <w:t>73</w:t>
      </w:r>
      <w:r w:rsidR="004728F8">
        <w:rPr>
          <w:rFonts w:ascii="Times New Roman" w:hAnsi="Times New Roman"/>
          <w:sz w:val="24"/>
        </w:rPr>
        <w:t>)</w:t>
      </w:r>
      <w:r w:rsidRPr="0034376D">
        <w:rPr>
          <w:rFonts w:ascii="Times New Roman" w:hAnsi="Times New Roman"/>
          <w:sz w:val="24"/>
        </w:rPr>
        <w:t xml:space="preserve">. The loaded hourly </w:t>
      </w:r>
      <w:r w:rsidR="00F610C8">
        <w:rPr>
          <w:rFonts w:ascii="Times New Roman" w:hAnsi="Times New Roman"/>
          <w:sz w:val="24"/>
        </w:rPr>
        <w:t>wages</w:t>
      </w:r>
      <w:r w:rsidRPr="0034376D">
        <w:rPr>
          <w:rFonts w:ascii="Times New Roman" w:hAnsi="Times New Roman"/>
          <w:sz w:val="24"/>
        </w:rPr>
        <w:t xml:space="preserve"> for </w:t>
      </w:r>
      <w:r w:rsidRPr="0034376D">
        <w:rPr>
          <w:rFonts w:ascii="Times New Roman" w:hAnsi="Times New Roman"/>
          <w:sz w:val="24"/>
        </w:rPr>
        <w:t>IC</w:t>
      </w:r>
      <w:r w:rsidR="00C30A3A">
        <w:rPr>
          <w:rFonts w:ascii="Times New Roman" w:hAnsi="Times New Roman"/>
          <w:sz w:val="24"/>
        </w:rPr>
        <w:t>-</w:t>
      </w:r>
      <w:r w:rsidRPr="0034376D">
        <w:rPr>
          <w:rFonts w:ascii="Times New Roman" w:hAnsi="Times New Roman"/>
          <w:sz w:val="24"/>
        </w:rPr>
        <w:t xml:space="preserve">1 respondents are as follows: </w:t>
      </w:r>
    </w:p>
    <w:p w:rsidR="002A327F" w:rsidRPr="0034376D" w:rsidP="00E46D38" w14:paraId="3F7A0CB1" w14:textId="77777777">
      <w:pPr>
        <w:widowControl/>
        <w:tabs>
          <w:tab w:val="left" w:pos="360"/>
        </w:tabs>
        <w:ind w:left="360"/>
        <w:rPr>
          <w:rFonts w:ascii="Times New Roman" w:hAnsi="Times New Roman"/>
          <w:sz w:val="24"/>
        </w:rPr>
      </w:pPr>
    </w:p>
    <w:p w:rsidR="0017316C" w:rsidRPr="0034376D" w:rsidP="00C74543" w14:paraId="6FF57104" w14:textId="0BEDE291">
      <w:pPr>
        <w:widowControl/>
        <w:numPr>
          <w:ilvl w:val="0"/>
          <w:numId w:val="25"/>
        </w:numPr>
        <w:tabs>
          <w:tab w:val="left" w:pos="360"/>
        </w:tabs>
        <w:rPr>
          <w:rFonts w:ascii="Times New Roman" w:hAnsi="Times New Roman"/>
          <w:sz w:val="24"/>
        </w:rPr>
      </w:pPr>
      <w:r w:rsidRPr="0034376D">
        <w:rPr>
          <w:rFonts w:ascii="Times New Roman" w:eastAsia="Calibri" w:hAnsi="Times New Roman"/>
          <w:sz w:val="24"/>
        </w:rPr>
        <w:t>State Crash Records Managers: $</w:t>
      </w:r>
      <w:r w:rsidRPr="0034376D">
        <w:rPr>
          <w:rFonts w:ascii="Times New Roman" w:eastAsia="Calibri" w:hAnsi="Times New Roman"/>
          <w:sz w:val="24"/>
        </w:rPr>
        <w:t>52.61 (median hourly wage) * 1.73 (load rate) = $</w:t>
      </w:r>
      <w:r w:rsidRPr="0034376D" w:rsidR="002453FE">
        <w:rPr>
          <w:rFonts w:ascii="Times New Roman" w:eastAsia="Calibri" w:hAnsi="Times New Roman"/>
          <w:sz w:val="24"/>
        </w:rPr>
        <w:t>91.0</w:t>
      </w:r>
      <w:r w:rsidRPr="0034376D">
        <w:rPr>
          <w:rFonts w:ascii="Times New Roman" w:eastAsia="Calibri" w:hAnsi="Times New Roman"/>
          <w:sz w:val="24"/>
        </w:rPr>
        <w:t>2</w:t>
      </w:r>
      <w:r w:rsidR="00F610C8">
        <w:rPr>
          <w:rFonts w:ascii="Times New Roman" w:eastAsia="Calibri" w:hAnsi="Times New Roman"/>
          <w:sz w:val="24"/>
        </w:rPr>
        <w:t>.</w:t>
      </w:r>
    </w:p>
    <w:p w:rsidR="00C24EAA" w:rsidRPr="0034376D" w:rsidP="00C74543" w14:paraId="73F9BFDC" w14:textId="77777777">
      <w:pPr>
        <w:widowControl/>
        <w:numPr>
          <w:ilvl w:val="0"/>
          <w:numId w:val="25"/>
        </w:numPr>
        <w:tabs>
          <w:tab w:val="left" w:pos="360"/>
        </w:tabs>
        <w:rPr>
          <w:rFonts w:ascii="Times New Roman" w:hAnsi="Times New Roman"/>
          <w:sz w:val="24"/>
        </w:rPr>
      </w:pPr>
      <w:r w:rsidRPr="0034376D">
        <w:rPr>
          <w:rFonts w:ascii="Times New Roman" w:eastAsia="Calibri" w:hAnsi="Times New Roman"/>
          <w:sz w:val="24"/>
        </w:rPr>
        <w:t xml:space="preserve">State MCSAP Coordinators: </w:t>
      </w:r>
      <w:r w:rsidRPr="0034376D">
        <w:rPr>
          <w:rFonts w:ascii="Times New Roman" w:eastAsia="Calibri" w:hAnsi="Times New Roman"/>
          <w:sz w:val="24"/>
        </w:rPr>
        <w:t>$37.66 (median hourly wage) * 1.73 (load rate) = $65.15.</w:t>
      </w:r>
    </w:p>
    <w:p w:rsidR="008F1F68" w:rsidRPr="0034376D" w:rsidP="00C74543" w14:paraId="7A106691" w14:textId="2FE20252">
      <w:pPr>
        <w:widowControl/>
        <w:numPr>
          <w:ilvl w:val="0"/>
          <w:numId w:val="25"/>
        </w:numPr>
        <w:tabs>
          <w:tab w:val="left" w:pos="360"/>
        </w:tabs>
        <w:rPr>
          <w:rFonts w:ascii="Times New Roman" w:hAnsi="Times New Roman"/>
          <w:sz w:val="24"/>
        </w:rPr>
      </w:pPr>
      <w:r w:rsidRPr="0034376D">
        <w:rPr>
          <w:rFonts w:ascii="Times New Roman" w:eastAsia="Calibri" w:hAnsi="Times New Roman"/>
          <w:sz w:val="24"/>
        </w:rPr>
        <w:t>Supervisory-level DPS representatives: $</w:t>
      </w:r>
      <w:r w:rsidRPr="0034376D" w:rsidR="002453FE">
        <w:rPr>
          <w:rFonts w:ascii="Times New Roman" w:eastAsia="Calibri" w:hAnsi="Times New Roman"/>
          <w:sz w:val="24"/>
        </w:rPr>
        <w:t>48.74</w:t>
      </w:r>
      <w:r w:rsidRPr="0034376D" w:rsidR="0034376D">
        <w:rPr>
          <w:rFonts w:ascii="Times New Roman" w:eastAsia="Calibri" w:hAnsi="Times New Roman"/>
          <w:sz w:val="24"/>
        </w:rPr>
        <w:t xml:space="preserve"> (median hourly wage) * 1.73 (load rate) = $84.32.</w:t>
      </w:r>
    </w:p>
    <w:p w:rsidR="008F1F68" w:rsidP="00E46D38" w14:paraId="623BC548" w14:textId="5ABFC076">
      <w:pPr>
        <w:widowControl/>
        <w:tabs>
          <w:tab w:val="left" w:pos="360"/>
        </w:tabs>
        <w:ind w:left="360"/>
        <w:rPr>
          <w:bCs/>
          <w:sz w:val="24"/>
        </w:rPr>
      </w:pPr>
    </w:p>
    <w:p w:rsidR="00EE0385" w:rsidRPr="00A03217" w:rsidP="00E46D38" w14:paraId="0947681B" w14:textId="3FA55E20">
      <w:pPr>
        <w:widowControl/>
        <w:tabs>
          <w:tab w:val="left" w:pos="360"/>
        </w:tabs>
        <w:ind w:left="360"/>
        <w:rPr>
          <w:rFonts w:ascii="Times New Roman" w:hAnsi="Times New Roman"/>
          <w:bCs/>
          <w:sz w:val="24"/>
        </w:rPr>
      </w:pPr>
      <w:r>
        <w:rPr>
          <w:rFonts w:ascii="Times New Roman" w:hAnsi="Times New Roman"/>
          <w:bCs/>
          <w:sz w:val="24"/>
        </w:rPr>
        <w:t>T</w:t>
      </w:r>
      <w:r w:rsidRPr="00A03217">
        <w:rPr>
          <w:rFonts w:ascii="Times New Roman" w:hAnsi="Times New Roman"/>
          <w:bCs/>
          <w:sz w:val="24"/>
        </w:rPr>
        <w:t xml:space="preserve">he </w:t>
      </w:r>
      <w:r w:rsidR="0066221E">
        <w:rPr>
          <w:rFonts w:ascii="Times New Roman" w:hAnsi="Times New Roman"/>
          <w:bCs/>
          <w:sz w:val="24"/>
        </w:rPr>
        <w:t xml:space="preserve">average </w:t>
      </w:r>
      <w:r w:rsidRPr="00A03217">
        <w:rPr>
          <w:rFonts w:ascii="Times New Roman" w:hAnsi="Times New Roman"/>
          <w:bCs/>
          <w:sz w:val="24"/>
        </w:rPr>
        <w:t>annual burden is estimated at 102 hours</w:t>
      </w:r>
      <w:r w:rsidR="009E12FD">
        <w:rPr>
          <w:rFonts w:ascii="Times New Roman" w:hAnsi="Times New Roman"/>
          <w:bCs/>
          <w:sz w:val="24"/>
        </w:rPr>
        <w:t>. Divided evenly across the three respondent types, we arrive at 34 burden hours per respondent type (</w:t>
      </w:r>
      <w:r w:rsidR="00BA18AB">
        <w:rPr>
          <w:rFonts w:ascii="Times New Roman" w:hAnsi="Times New Roman"/>
          <w:bCs/>
          <w:sz w:val="24"/>
        </w:rPr>
        <w:t xml:space="preserve">102 hours / 3 respondent types = 34 hours per respondent type). </w:t>
      </w:r>
      <w:r w:rsidR="00CF55B3">
        <w:rPr>
          <w:rFonts w:ascii="Times New Roman" w:hAnsi="Times New Roman"/>
          <w:bCs/>
          <w:sz w:val="24"/>
        </w:rPr>
        <w:t>A</w:t>
      </w:r>
      <w:r w:rsidRPr="00A03217" w:rsidR="000E6092">
        <w:rPr>
          <w:rFonts w:ascii="Times New Roman" w:hAnsi="Times New Roman"/>
          <w:bCs/>
          <w:sz w:val="24"/>
        </w:rPr>
        <w:t>pplying the fully loaded hourly wages described above</w:t>
      </w:r>
      <w:r w:rsidR="00CF55B3">
        <w:rPr>
          <w:rFonts w:ascii="Times New Roman" w:hAnsi="Times New Roman"/>
          <w:bCs/>
          <w:sz w:val="24"/>
        </w:rPr>
        <w:t xml:space="preserve"> </w:t>
      </w:r>
      <w:r w:rsidR="001E5415">
        <w:rPr>
          <w:rFonts w:ascii="Times New Roman" w:hAnsi="Times New Roman"/>
          <w:bCs/>
          <w:sz w:val="24"/>
        </w:rPr>
        <w:t xml:space="preserve">to these burden hour estimates </w:t>
      </w:r>
      <w:r w:rsidRPr="00A03217" w:rsidR="000E6092">
        <w:rPr>
          <w:rFonts w:ascii="Times New Roman" w:hAnsi="Times New Roman"/>
          <w:bCs/>
          <w:sz w:val="24"/>
        </w:rPr>
        <w:t xml:space="preserve">results in the following estimated annual costs to respondents: </w:t>
      </w:r>
    </w:p>
    <w:p w:rsidR="000E6092" w:rsidRPr="00A03217" w:rsidP="00E46D38" w14:paraId="05ECFABE" w14:textId="6F5BF73B">
      <w:pPr>
        <w:widowControl/>
        <w:tabs>
          <w:tab w:val="left" w:pos="360"/>
        </w:tabs>
        <w:ind w:left="360"/>
        <w:rPr>
          <w:rFonts w:ascii="Times New Roman" w:hAnsi="Times New Roman"/>
          <w:bCs/>
          <w:sz w:val="24"/>
        </w:rPr>
      </w:pPr>
    </w:p>
    <w:p w:rsidR="000E6092" w:rsidRPr="00A03217" w:rsidP="00C74543" w14:paraId="362872B8" w14:textId="7EB683B2">
      <w:pPr>
        <w:widowControl/>
        <w:numPr>
          <w:ilvl w:val="0"/>
          <w:numId w:val="26"/>
        </w:numPr>
        <w:tabs>
          <w:tab w:val="left" w:pos="360"/>
        </w:tabs>
        <w:rPr>
          <w:rFonts w:ascii="Times New Roman" w:hAnsi="Times New Roman"/>
          <w:bCs/>
          <w:sz w:val="24"/>
        </w:rPr>
      </w:pPr>
      <w:r w:rsidRPr="00A03217">
        <w:rPr>
          <w:rFonts w:ascii="Times New Roman" w:hAnsi="Times New Roman"/>
          <w:bCs/>
          <w:sz w:val="24"/>
        </w:rPr>
        <w:t xml:space="preserve">State Crash Records Managers: </w:t>
      </w:r>
      <w:r w:rsidR="001E5415">
        <w:rPr>
          <w:rFonts w:ascii="Times New Roman" w:hAnsi="Times New Roman"/>
          <w:bCs/>
          <w:sz w:val="24"/>
        </w:rPr>
        <w:t>34</w:t>
      </w:r>
      <w:r w:rsidRPr="00A03217" w:rsidR="00264B65">
        <w:rPr>
          <w:rFonts w:ascii="Times New Roman" w:hAnsi="Times New Roman"/>
          <w:bCs/>
          <w:sz w:val="24"/>
        </w:rPr>
        <w:t xml:space="preserve"> annual burden hours * </w:t>
      </w:r>
      <w:r w:rsidRPr="00A03217" w:rsidR="00DB05EB">
        <w:rPr>
          <w:rFonts w:ascii="Times New Roman" w:hAnsi="Times New Roman"/>
          <w:bCs/>
          <w:sz w:val="24"/>
        </w:rPr>
        <w:t xml:space="preserve">$91.02 = </w:t>
      </w:r>
      <w:r w:rsidRPr="00A03217" w:rsidR="00264B65">
        <w:rPr>
          <w:rFonts w:ascii="Times New Roman" w:hAnsi="Times New Roman"/>
          <w:bCs/>
          <w:sz w:val="24"/>
        </w:rPr>
        <w:t>$</w:t>
      </w:r>
      <w:r w:rsidR="000711CF">
        <w:rPr>
          <w:rFonts w:ascii="Times New Roman" w:hAnsi="Times New Roman"/>
          <w:bCs/>
          <w:sz w:val="24"/>
        </w:rPr>
        <w:t>3,094.68</w:t>
      </w:r>
    </w:p>
    <w:p w:rsidR="00DB05EB" w:rsidRPr="00A03217" w:rsidP="00C74543" w14:paraId="4C40D973" w14:textId="72F863EA">
      <w:pPr>
        <w:widowControl/>
        <w:numPr>
          <w:ilvl w:val="0"/>
          <w:numId w:val="26"/>
        </w:numPr>
        <w:tabs>
          <w:tab w:val="left" w:pos="360"/>
        </w:tabs>
        <w:rPr>
          <w:rFonts w:ascii="Times New Roman" w:hAnsi="Times New Roman"/>
          <w:bCs/>
          <w:sz w:val="24"/>
        </w:rPr>
      </w:pPr>
      <w:r w:rsidRPr="00A03217">
        <w:rPr>
          <w:rFonts w:ascii="Times New Roman" w:hAnsi="Times New Roman"/>
          <w:bCs/>
          <w:sz w:val="24"/>
        </w:rPr>
        <w:t xml:space="preserve">State MCSAP Coordinators: </w:t>
      </w:r>
      <w:r w:rsidR="001E5415">
        <w:rPr>
          <w:rFonts w:ascii="Times New Roman" w:hAnsi="Times New Roman"/>
          <w:bCs/>
          <w:sz w:val="24"/>
        </w:rPr>
        <w:t>34</w:t>
      </w:r>
      <w:r w:rsidRPr="00A03217">
        <w:rPr>
          <w:rFonts w:ascii="Times New Roman" w:hAnsi="Times New Roman"/>
          <w:bCs/>
          <w:sz w:val="24"/>
        </w:rPr>
        <w:t xml:space="preserve"> annual burden hours * $65.15 = </w:t>
      </w:r>
      <w:r w:rsidRPr="00A03217" w:rsidR="00FC3B1F">
        <w:rPr>
          <w:rFonts w:ascii="Times New Roman" w:hAnsi="Times New Roman"/>
          <w:bCs/>
          <w:sz w:val="24"/>
        </w:rPr>
        <w:t>$</w:t>
      </w:r>
      <w:r w:rsidR="009E0268">
        <w:rPr>
          <w:rFonts w:ascii="Times New Roman" w:hAnsi="Times New Roman"/>
          <w:bCs/>
          <w:sz w:val="24"/>
        </w:rPr>
        <w:t>2,215.10</w:t>
      </w:r>
    </w:p>
    <w:p w:rsidR="00FC3B1F" w:rsidRPr="00A03217" w:rsidP="00C74543" w14:paraId="4AD764B9" w14:textId="7EAC1F93">
      <w:pPr>
        <w:widowControl/>
        <w:numPr>
          <w:ilvl w:val="0"/>
          <w:numId w:val="26"/>
        </w:numPr>
        <w:tabs>
          <w:tab w:val="left" w:pos="360"/>
        </w:tabs>
        <w:rPr>
          <w:rFonts w:ascii="Times New Roman" w:hAnsi="Times New Roman"/>
          <w:bCs/>
          <w:sz w:val="24"/>
        </w:rPr>
      </w:pPr>
      <w:r w:rsidRPr="00A03217">
        <w:rPr>
          <w:rFonts w:ascii="Times New Roman" w:hAnsi="Times New Roman"/>
          <w:bCs/>
          <w:sz w:val="24"/>
        </w:rPr>
        <w:t xml:space="preserve">Supervisory-level DPS representatives: </w:t>
      </w:r>
      <w:r w:rsidR="001E5415">
        <w:rPr>
          <w:rFonts w:ascii="Times New Roman" w:hAnsi="Times New Roman"/>
          <w:bCs/>
          <w:sz w:val="24"/>
        </w:rPr>
        <w:t>34</w:t>
      </w:r>
      <w:r w:rsidRPr="00A03217">
        <w:rPr>
          <w:rFonts w:ascii="Times New Roman" w:hAnsi="Times New Roman"/>
          <w:bCs/>
          <w:sz w:val="24"/>
        </w:rPr>
        <w:t xml:space="preserve"> annual burden hours * $84.32 = </w:t>
      </w:r>
      <w:r w:rsidRPr="00A03217" w:rsidR="00A03217">
        <w:rPr>
          <w:rFonts w:ascii="Times New Roman" w:hAnsi="Times New Roman"/>
          <w:bCs/>
          <w:sz w:val="24"/>
        </w:rPr>
        <w:t>$</w:t>
      </w:r>
      <w:r w:rsidR="009E0268">
        <w:rPr>
          <w:rFonts w:ascii="Times New Roman" w:hAnsi="Times New Roman"/>
          <w:bCs/>
          <w:sz w:val="24"/>
        </w:rPr>
        <w:t>2,866.88</w:t>
      </w:r>
    </w:p>
    <w:p w:rsidR="00EE0385" w:rsidRPr="00A03217" w:rsidP="00E46D38" w14:paraId="3A88CCFD" w14:textId="2D2CD902">
      <w:pPr>
        <w:widowControl/>
        <w:tabs>
          <w:tab w:val="left" w:pos="360"/>
        </w:tabs>
        <w:ind w:left="360"/>
        <w:rPr>
          <w:rFonts w:ascii="Times New Roman" w:hAnsi="Times New Roman"/>
          <w:bCs/>
          <w:sz w:val="24"/>
        </w:rPr>
      </w:pPr>
    </w:p>
    <w:p w:rsidR="00EE0385" w:rsidP="00E46D38" w14:paraId="2C8DE610" w14:textId="5698D114">
      <w:pPr>
        <w:widowControl/>
        <w:tabs>
          <w:tab w:val="left" w:pos="360"/>
        </w:tabs>
        <w:ind w:left="360"/>
        <w:rPr>
          <w:rFonts w:ascii="Times New Roman" w:hAnsi="Times New Roman"/>
          <w:bCs/>
          <w:sz w:val="24"/>
        </w:rPr>
      </w:pPr>
      <w:r w:rsidRPr="007B650F">
        <w:rPr>
          <w:rFonts w:ascii="Times New Roman" w:hAnsi="Times New Roman"/>
          <w:bCs/>
          <w:sz w:val="24"/>
        </w:rPr>
        <w:t xml:space="preserve">This results in a total annual burden of </w:t>
      </w:r>
      <w:r w:rsidRPr="007B650F" w:rsidR="00583C23">
        <w:rPr>
          <w:rFonts w:ascii="Times New Roman" w:hAnsi="Times New Roman"/>
          <w:bCs/>
          <w:sz w:val="24"/>
        </w:rPr>
        <w:t>$</w:t>
      </w:r>
      <w:r w:rsidR="002874E4">
        <w:rPr>
          <w:rFonts w:ascii="Times New Roman" w:hAnsi="Times New Roman"/>
          <w:bCs/>
          <w:sz w:val="24"/>
        </w:rPr>
        <w:t>8,176.66</w:t>
      </w:r>
      <w:r w:rsidR="007B650F">
        <w:rPr>
          <w:rFonts w:ascii="Times New Roman" w:hAnsi="Times New Roman"/>
          <w:bCs/>
          <w:sz w:val="24"/>
        </w:rPr>
        <w:t xml:space="preserve"> for IC</w:t>
      </w:r>
      <w:r w:rsidR="001C4D6D">
        <w:rPr>
          <w:rFonts w:ascii="Times New Roman" w:hAnsi="Times New Roman"/>
          <w:bCs/>
          <w:sz w:val="24"/>
        </w:rPr>
        <w:t>-</w:t>
      </w:r>
      <w:r w:rsidR="007B650F">
        <w:rPr>
          <w:rFonts w:ascii="Times New Roman" w:hAnsi="Times New Roman"/>
          <w:bCs/>
          <w:sz w:val="24"/>
        </w:rPr>
        <w:t>1</w:t>
      </w:r>
      <w:r w:rsidRPr="007B650F" w:rsidR="00583C23">
        <w:rPr>
          <w:rFonts w:ascii="Times New Roman" w:hAnsi="Times New Roman"/>
          <w:bCs/>
          <w:sz w:val="24"/>
        </w:rPr>
        <w:t xml:space="preserve"> ($</w:t>
      </w:r>
      <w:r w:rsidR="002874E4">
        <w:rPr>
          <w:rFonts w:ascii="Times New Roman" w:hAnsi="Times New Roman"/>
          <w:bCs/>
          <w:sz w:val="24"/>
        </w:rPr>
        <w:t>3,094.68</w:t>
      </w:r>
      <w:r w:rsidRPr="007B650F" w:rsidR="00583C23">
        <w:rPr>
          <w:rFonts w:ascii="Times New Roman" w:hAnsi="Times New Roman"/>
          <w:bCs/>
          <w:sz w:val="24"/>
        </w:rPr>
        <w:t xml:space="preserve"> </w:t>
      </w:r>
      <w:r w:rsidR="008239B1">
        <w:rPr>
          <w:rFonts w:ascii="Times New Roman" w:hAnsi="Times New Roman"/>
          <w:bCs/>
          <w:sz w:val="24"/>
        </w:rPr>
        <w:t xml:space="preserve">for State Crash Records Managers </w:t>
      </w:r>
      <w:r w:rsidRPr="007B650F" w:rsidR="00583C23">
        <w:rPr>
          <w:rFonts w:ascii="Times New Roman" w:hAnsi="Times New Roman"/>
          <w:bCs/>
          <w:sz w:val="24"/>
        </w:rPr>
        <w:t xml:space="preserve">+ </w:t>
      </w:r>
      <w:r w:rsidRPr="007B650F" w:rsidR="007B650F">
        <w:rPr>
          <w:rFonts w:ascii="Times New Roman" w:hAnsi="Times New Roman"/>
          <w:bCs/>
          <w:sz w:val="24"/>
        </w:rPr>
        <w:t>$</w:t>
      </w:r>
      <w:r w:rsidR="002874E4">
        <w:rPr>
          <w:rFonts w:ascii="Times New Roman" w:hAnsi="Times New Roman"/>
          <w:bCs/>
          <w:sz w:val="24"/>
        </w:rPr>
        <w:t>2,215.</w:t>
      </w:r>
      <w:r w:rsidR="00F24928">
        <w:rPr>
          <w:rFonts w:ascii="Times New Roman" w:hAnsi="Times New Roman"/>
          <w:bCs/>
          <w:sz w:val="24"/>
        </w:rPr>
        <w:t>10</w:t>
      </w:r>
      <w:r w:rsidR="008239B1">
        <w:rPr>
          <w:rFonts w:ascii="Times New Roman" w:hAnsi="Times New Roman"/>
          <w:bCs/>
          <w:sz w:val="24"/>
        </w:rPr>
        <w:t xml:space="preserve"> for State MCSAP Coordinators</w:t>
      </w:r>
      <w:r w:rsidRPr="007B650F" w:rsidR="007B650F">
        <w:rPr>
          <w:rFonts w:ascii="Times New Roman" w:hAnsi="Times New Roman"/>
          <w:bCs/>
          <w:sz w:val="24"/>
        </w:rPr>
        <w:t xml:space="preserve"> + $</w:t>
      </w:r>
      <w:r w:rsidR="00F24928">
        <w:rPr>
          <w:rFonts w:ascii="Times New Roman" w:hAnsi="Times New Roman"/>
          <w:bCs/>
          <w:sz w:val="24"/>
        </w:rPr>
        <w:t>2,866.88</w:t>
      </w:r>
      <w:r w:rsidR="008239B1">
        <w:rPr>
          <w:rFonts w:ascii="Times New Roman" w:hAnsi="Times New Roman"/>
          <w:bCs/>
          <w:sz w:val="24"/>
        </w:rPr>
        <w:t xml:space="preserve"> for supervisory-level DPS representatives</w:t>
      </w:r>
      <w:r w:rsidRPr="007B650F" w:rsidR="007B650F">
        <w:rPr>
          <w:rFonts w:ascii="Times New Roman" w:hAnsi="Times New Roman"/>
          <w:bCs/>
          <w:sz w:val="24"/>
        </w:rPr>
        <w:t xml:space="preserve"> = $</w:t>
      </w:r>
      <w:r w:rsidR="00F24928">
        <w:rPr>
          <w:rFonts w:ascii="Times New Roman" w:hAnsi="Times New Roman"/>
          <w:bCs/>
          <w:sz w:val="24"/>
        </w:rPr>
        <w:t>8,176.</w:t>
      </w:r>
      <w:r w:rsidR="004D19F9">
        <w:rPr>
          <w:rFonts w:ascii="Times New Roman" w:hAnsi="Times New Roman"/>
          <w:bCs/>
          <w:sz w:val="24"/>
        </w:rPr>
        <w:t>66</w:t>
      </w:r>
      <w:r w:rsidRPr="007B650F" w:rsidR="007B650F">
        <w:rPr>
          <w:rFonts w:ascii="Times New Roman" w:hAnsi="Times New Roman"/>
          <w:bCs/>
          <w:sz w:val="24"/>
        </w:rPr>
        <w:t xml:space="preserve">). </w:t>
      </w:r>
    </w:p>
    <w:p w:rsidR="009C7997" w:rsidRPr="007B650F" w:rsidP="00E46D38" w14:paraId="73E323BB" w14:textId="77777777">
      <w:pPr>
        <w:widowControl/>
        <w:tabs>
          <w:tab w:val="left" w:pos="360"/>
        </w:tabs>
        <w:ind w:left="360"/>
        <w:rPr>
          <w:rFonts w:ascii="Times New Roman" w:hAnsi="Times New Roman"/>
          <w:bCs/>
          <w:sz w:val="24"/>
        </w:rPr>
      </w:pPr>
    </w:p>
    <w:p w:rsidR="008F1F68" w:rsidRPr="002227CA" w:rsidP="00E46D38" w14:paraId="3D796AB5" w14:textId="6CECD95B">
      <w:pPr>
        <w:widowControl/>
        <w:ind w:left="360"/>
        <w:rPr>
          <w:rFonts w:ascii="Times New Roman" w:hAnsi="Times New Roman"/>
          <w:b/>
          <w:i/>
          <w:sz w:val="24"/>
        </w:rPr>
      </w:pPr>
      <w:r w:rsidRPr="002227CA">
        <w:rPr>
          <w:rFonts w:ascii="Times New Roman" w:hAnsi="Times New Roman"/>
          <w:b/>
          <w:i/>
          <w:sz w:val="24"/>
        </w:rPr>
        <w:t>IC-1 Summary</w:t>
      </w:r>
    </w:p>
    <w:p w:rsidR="008F1F68" w:rsidRPr="00906F7D" w:rsidP="00E46D38" w14:paraId="75FF888D" w14:textId="6C8B8F2C">
      <w:pPr>
        <w:widowControl/>
        <w:ind w:left="360"/>
        <w:rPr>
          <w:rFonts w:ascii="Times New Roman" w:hAnsi="Times New Roman"/>
          <w:bCs/>
          <w:sz w:val="24"/>
        </w:rPr>
      </w:pPr>
      <w:r w:rsidRPr="00906F7D">
        <w:rPr>
          <w:rFonts w:ascii="Times New Roman" w:hAnsi="Times New Roman"/>
          <w:bCs/>
          <w:sz w:val="24"/>
        </w:rPr>
        <w:t xml:space="preserve">Estimated </w:t>
      </w:r>
      <w:r w:rsidR="0066221E">
        <w:rPr>
          <w:rFonts w:ascii="Times New Roman" w:hAnsi="Times New Roman"/>
          <w:bCs/>
          <w:sz w:val="24"/>
        </w:rPr>
        <w:t xml:space="preserve">Average </w:t>
      </w:r>
      <w:r w:rsidRPr="00906F7D">
        <w:rPr>
          <w:rFonts w:ascii="Times New Roman" w:hAnsi="Times New Roman"/>
          <w:bCs/>
          <w:sz w:val="24"/>
        </w:rPr>
        <w:t xml:space="preserve">Annual Burden Hours: </w:t>
      </w:r>
      <w:r w:rsidRPr="00906F7D" w:rsidR="00A71E56">
        <w:rPr>
          <w:rFonts w:ascii="Times New Roman" w:hAnsi="Times New Roman"/>
          <w:bCs/>
          <w:sz w:val="24"/>
        </w:rPr>
        <w:t>102</w:t>
      </w:r>
    </w:p>
    <w:p w:rsidR="008F1F68" w:rsidRPr="00906F7D" w:rsidP="00E46D38" w14:paraId="67269184" w14:textId="0557A11E">
      <w:pPr>
        <w:widowControl/>
        <w:ind w:left="360"/>
        <w:rPr>
          <w:rFonts w:ascii="Times New Roman" w:hAnsi="Times New Roman"/>
          <w:bCs/>
          <w:sz w:val="24"/>
        </w:rPr>
      </w:pPr>
      <w:r w:rsidRPr="00906F7D">
        <w:rPr>
          <w:rFonts w:ascii="Times New Roman" w:hAnsi="Times New Roman"/>
          <w:bCs/>
          <w:sz w:val="24"/>
        </w:rPr>
        <w:t xml:space="preserve">Estimated </w:t>
      </w:r>
      <w:r w:rsidR="0066221E">
        <w:rPr>
          <w:rFonts w:ascii="Times New Roman" w:hAnsi="Times New Roman"/>
          <w:bCs/>
          <w:sz w:val="24"/>
        </w:rPr>
        <w:t xml:space="preserve">Average </w:t>
      </w:r>
      <w:r w:rsidRPr="00906F7D">
        <w:rPr>
          <w:rFonts w:ascii="Times New Roman" w:hAnsi="Times New Roman"/>
          <w:bCs/>
          <w:sz w:val="24"/>
        </w:rPr>
        <w:t xml:space="preserve">Annual Number of Respondents: </w:t>
      </w:r>
      <w:r w:rsidRPr="00906F7D" w:rsidR="00A71E56">
        <w:rPr>
          <w:rFonts w:ascii="Times New Roman" w:hAnsi="Times New Roman"/>
          <w:bCs/>
          <w:sz w:val="24"/>
        </w:rPr>
        <w:t>51</w:t>
      </w:r>
    </w:p>
    <w:p w:rsidR="008F1F68" w:rsidRPr="00906F7D" w:rsidP="00E46D38" w14:paraId="4DA95E60" w14:textId="24E212B9">
      <w:pPr>
        <w:widowControl/>
        <w:ind w:left="360"/>
        <w:rPr>
          <w:rFonts w:ascii="Times New Roman" w:hAnsi="Times New Roman"/>
          <w:bCs/>
          <w:sz w:val="24"/>
        </w:rPr>
      </w:pPr>
      <w:r w:rsidRPr="00906F7D">
        <w:rPr>
          <w:rFonts w:ascii="Times New Roman" w:hAnsi="Times New Roman"/>
          <w:bCs/>
          <w:sz w:val="24"/>
        </w:rPr>
        <w:t xml:space="preserve">Estimated </w:t>
      </w:r>
      <w:r w:rsidR="0066221E">
        <w:rPr>
          <w:rFonts w:ascii="Times New Roman" w:hAnsi="Times New Roman"/>
          <w:bCs/>
          <w:sz w:val="24"/>
        </w:rPr>
        <w:t xml:space="preserve">Average </w:t>
      </w:r>
      <w:r w:rsidRPr="00906F7D">
        <w:rPr>
          <w:rFonts w:ascii="Times New Roman" w:hAnsi="Times New Roman"/>
          <w:bCs/>
          <w:sz w:val="24"/>
        </w:rPr>
        <w:t xml:space="preserve">Annual Number of Responses: </w:t>
      </w:r>
      <w:r w:rsidRPr="00906F7D" w:rsidR="00A71E56">
        <w:rPr>
          <w:rFonts w:ascii="Times New Roman" w:hAnsi="Times New Roman"/>
          <w:bCs/>
          <w:sz w:val="24"/>
        </w:rPr>
        <w:t>5</w:t>
      </w:r>
      <w:r w:rsidR="00D406C7">
        <w:rPr>
          <w:rFonts w:ascii="Times New Roman" w:hAnsi="Times New Roman"/>
          <w:bCs/>
          <w:sz w:val="24"/>
        </w:rPr>
        <w:t>1</w:t>
      </w:r>
    </w:p>
    <w:p w:rsidR="008F1F68" w:rsidRPr="00906F7D" w:rsidP="00E46D38" w14:paraId="75967884" w14:textId="76A0AC55">
      <w:pPr>
        <w:widowControl/>
        <w:ind w:left="360"/>
        <w:rPr>
          <w:rFonts w:ascii="Times New Roman" w:hAnsi="Times New Roman"/>
          <w:bCs/>
          <w:sz w:val="24"/>
        </w:rPr>
      </w:pPr>
      <w:r w:rsidRPr="00906F7D">
        <w:rPr>
          <w:rFonts w:ascii="Times New Roman" w:hAnsi="Times New Roman"/>
          <w:bCs/>
          <w:sz w:val="24"/>
        </w:rPr>
        <w:t>Estimated Annual Burden Hour Cost to Respondents: $</w:t>
      </w:r>
      <w:r w:rsidR="00827518">
        <w:rPr>
          <w:rFonts w:ascii="Times New Roman" w:hAnsi="Times New Roman"/>
          <w:bCs/>
          <w:sz w:val="24"/>
        </w:rPr>
        <w:t>8,176.66</w:t>
      </w:r>
    </w:p>
    <w:p w:rsidR="008F1F68" w:rsidRPr="0053513F" w:rsidP="00E46D38" w14:paraId="289A5285" w14:textId="77777777">
      <w:pPr>
        <w:widowControl/>
        <w:ind w:left="360"/>
        <w:rPr>
          <w:b/>
          <w:sz w:val="24"/>
        </w:rPr>
      </w:pPr>
    </w:p>
    <w:p w:rsidR="00E720BD" w:rsidRPr="002227CA" w:rsidP="00D032D9" w14:paraId="6172495C" w14:textId="358A034A">
      <w:pPr>
        <w:pStyle w:val="Heading2"/>
        <w:keepNext/>
        <w:rPr>
          <w:u w:val="single"/>
        </w:rPr>
      </w:pPr>
      <w:r w:rsidRPr="002227CA">
        <w:rPr>
          <w:u w:val="single"/>
        </w:rPr>
        <w:t xml:space="preserve">IC-2: </w:t>
      </w:r>
      <w:r w:rsidRPr="002227CA" w:rsidR="00C42605">
        <w:rPr>
          <w:u w:val="single"/>
        </w:rPr>
        <w:t xml:space="preserve">Sample Design; </w:t>
      </w:r>
      <w:r w:rsidRPr="002227CA" w:rsidR="00FF33D1">
        <w:rPr>
          <w:u w:val="single"/>
        </w:rPr>
        <w:t>Partnerships and Coordination</w:t>
      </w:r>
    </w:p>
    <w:p w:rsidR="008F1F68" w:rsidP="00E46D38" w14:paraId="58B4C531" w14:textId="5165A8A3">
      <w:pPr>
        <w:widowControl/>
        <w:ind w:left="360"/>
        <w:rPr>
          <w:rFonts w:ascii="Times New Roman" w:hAnsi="Times New Roman"/>
          <w:bCs/>
          <w:sz w:val="24"/>
          <w:szCs w:val="24"/>
        </w:rPr>
      </w:pPr>
      <w:r>
        <w:rPr>
          <w:rFonts w:ascii="Times New Roman" w:hAnsi="Times New Roman"/>
          <w:bCs/>
          <w:sz w:val="24"/>
          <w:szCs w:val="24"/>
        </w:rPr>
        <w:t xml:space="preserve">For each phase of the CMV Crash Causal Factors Study, </w:t>
      </w:r>
      <w:r w:rsidR="00CE4EE0">
        <w:rPr>
          <w:rFonts w:ascii="Times New Roman" w:hAnsi="Times New Roman"/>
          <w:bCs/>
          <w:sz w:val="24"/>
          <w:szCs w:val="24"/>
        </w:rPr>
        <w:t xml:space="preserve">FMCSA </w:t>
      </w:r>
      <w:r>
        <w:rPr>
          <w:rFonts w:ascii="Times New Roman" w:hAnsi="Times New Roman"/>
          <w:bCs/>
          <w:sz w:val="24"/>
          <w:szCs w:val="24"/>
        </w:rPr>
        <w:t>will</w:t>
      </w:r>
      <w:r w:rsidR="00CE4EE0">
        <w:rPr>
          <w:rFonts w:ascii="Times New Roman" w:hAnsi="Times New Roman"/>
          <w:bCs/>
          <w:sz w:val="24"/>
          <w:szCs w:val="24"/>
        </w:rPr>
        <w:t xml:space="preserve"> develop a sample design specific to </w:t>
      </w:r>
      <w:r w:rsidR="00F72F3A">
        <w:rPr>
          <w:rFonts w:ascii="Times New Roman" w:hAnsi="Times New Roman"/>
          <w:bCs/>
          <w:sz w:val="24"/>
          <w:szCs w:val="24"/>
        </w:rPr>
        <w:t xml:space="preserve">the applicable crash type (e.g., </w:t>
      </w:r>
      <w:r w:rsidR="00D95603">
        <w:rPr>
          <w:rFonts w:ascii="Times New Roman" w:hAnsi="Times New Roman"/>
          <w:bCs/>
          <w:sz w:val="24"/>
          <w:szCs w:val="24"/>
        </w:rPr>
        <w:t xml:space="preserve">for the LTCCFS, FMCSA will develop a </w:t>
      </w:r>
      <w:r w:rsidR="00CE59B2">
        <w:rPr>
          <w:rFonts w:ascii="Times New Roman" w:hAnsi="Times New Roman"/>
          <w:bCs/>
          <w:sz w:val="24"/>
          <w:szCs w:val="24"/>
        </w:rPr>
        <w:t xml:space="preserve">nationally representative </w:t>
      </w:r>
      <w:r w:rsidR="00D95603">
        <w:rPr>
          <w:rFonts w:ascii="Times New Roman" w:hAnsi="Times New Roman"/>
          <w:bCs/>
          <w:sz w:val="24"/>
          <w:szCs w:val="24"/>
        </w:rPr>
        <w:t>sample design specific to fatal crashes involving Class 7/8 large trucks</w:t>
      </w:r>
      <w:r w:rsidR="00CE59B2">
        <w:rPr>
          <w:rFonts w:ascii="Times New Roman" w:hAnsi="Times New Roman"/>
          <w:bCs/>
          <w:sz w:val="24"/>
          <w:szCs w:val="24"/>
        </w:rPr>
        <w:t>, with the option to include serious injury crashes in a convenience sample</w:t>
      </w:r>
      <w:r w:rsidR="00D95603">
        <w:rPr>
          <w:rFonts w:ascii="Times New Roman" w:hAnsi="Times New Roman"/>
          <w:bCs/>
          <w:sz w:val="24"/>
          <w:szCs w:val="24"/>
        </w:rPr>
        <w:t xml:space="preserve">). </w:t>
      </w:r>
      <w:r w:rsidR="00CE4EE0">
        <w:rPr>
          <w:rFonts w:ascii="Times New Roman" w:hAnsi="Times New Roman"/>
          <w:bCs/>
          <w:sz w:val="24"/>
          <w:szCs w:val="24"/>
        </w:rPr>
        <w:t xml:space="preserve">However, FMCSA cannot simply select a random sample of State and local jurisdictions to include in the sample design. The Agency will need to identify an appropriate mix of State and local jurisdictions that </w:t>
      </w:r>
      <w:r w:rsidR="00577C14">
        <w:rPr>
          <w:rFonts w:ascii="Times New Roman" w:hAnsi="Times New Roman"/>
          <w:bCs/>
          <w:sz w:val="24"/>
          <w:szCs w:val="24"/>
        </w:rPr>
        <w:t xml:space="preserve">have </w:t>
      </w:r>
      <w:r w:rsidR="00577C14">
        <w:rPr>
          <w:rFonts w:ascii="Times New Roman" w:hAnsi="Times New Roman"/>
          <w:bCs/>
          <w:sz w:val="24"/>
          <w:szCs w:val="24"/>
        </w:rPr>
        <w:t xml:space="preserve">sufficient </w:t>
      </w:r>
      <w:r w:rsidR="00C904D9">
        <w:rPr>
          <w:rFonts w:ascii="Times New Roman" w:hAnsi="Times New Roman"/>
          <w:bCs/>
          <w:sz w:val="24"/>
          <w:szCs w:val="24"/>
        </w:rPr>
        <w:t>numbers of</w:t>
      </w:r>
      <w:r w:rsidR="00C904D9">
        <w:rPr>
          <w:rFonts w:ascii="Times New Roman" w:hAnsi="Times New Roman"/>
          <w:bCs/>
          <w:sz w:val="24"/>
          <w:szCs w:val="24"/>
        </w:rPr>
        <w:t xml:space="preserve"> qualifying crashes, </w:t>
      </w:r>
      <w:r w:rsidR="00CE4EE0">
        <w:rPr>
          <w:rFonts w:ascii="Times New Roman" w:hAnsi="Times New Roman"/>
          <w:bCs/>
          <w:sz w:val="24"/>
          <w:szCs w:val="24"/>
        </w:rPr>
        <w:t>are willing and able to participate in the study, collect and share the required study data, and troubleshoot study-related issues as they arise.</w:t>
      </w:r>
      <w:r w:rsidR="00B6300C">
        <w:rPr>
          <w:rFonts w:ascii="Times New Roman" w:hAnsi="Times New Roman"/>
          <w:bCs/>
          <w:sz w:val="24"/>
          <w:szCs w:val="24"/>
        </w:rPr>
        <w:t xml:space="preserve"> IC</w:t>
      </w:r>
      <w:r w:rsidR="001C4D6D">
        <w:rPr>
          <w:rFonts w:ascii="Times New Roman" w:hAnsi="Times New Roman"/>
          <w:bCs/>
          <w:sz w:val="24"/>
          <w:szCs w:val="24"/>
        </w:rPr>
        <w:t>-</w:t>
      </w:r>
      <w:r w:rsidR="00B6300C">
        <w:rPr>
          <w:rFonts w:ascii="Times New Roman" w:hAnsi="Times New Roman"/>
          <w:bCs/>
          <w:sz w:val="24"/>
          <w:szCs w:val="24"/>
        </w:rPr>
        <w:t>2</w:t>
      </w:r>
      <w:r w:rsidR="00086CF4">
        <w:rPr>
          <w:rFonts w:ascii="Times New Roman" w:hAnsi="Times New Roman"/>
          <w:bCs/>
          <w:sz w:val="24"/>
          <w:szCs w:val="24"/>
        </w:rPr>
        <w:t xml:space="preserve"> will gauge States’ and local jur</w:t>
      </w:r>
      <w:r w:rsidR="009D751C">
        <w:rPr>
          <w:rFonts w:ascii="Times New Roman" w:hAnsi="Times New Roman"/>
          <w:bCs/>
          <w:sz w:val="24"/>
          <w:szCs w:val="24"/>
        </w:rPr>
        <w:t>isd</w:t>
      </w:r>
      <w:r w:rsidR="00086CF4">
        <w:rPr>
          <w:rFonts w:ascii="Times New Roman" w:hAnsi="Times New Roman"/>
          <w:bCs/>
          <w:sz w:val="24"/>
          <w:szCs w:val="24"/>
        </w:rPr>
        <w:t xml:space="preserve">ictions’ </w:t>
      </w:r>
      <w:r w:rsidR="00A062DA">
        <w:rPr>
          <w:rFonts w:ascii="Times New Roman" w:hAnsi="Times New Roman"/>
          <w:bCs/>
          <w:sz w:val="24"/>
          <w:szCs w:val="24"/>
        </w:rPr>
        <w:t>ability to participate in the study</w:t>
      </w:r>
      <w:r w:rsidR="00086CF4">
        <w:rPr>
          <w:rFonts w:ascii="Times New Roman" w:hAnsi="Times New Roman"/>
          <w:bCs/>
          <w:sz w:val="24"/>
          <w:szCs w:val="24"/>
        </w:rPr>
        <w:t xml:space="preserve">, and it will identify </w:t>
      </w:r>
      <w:r w:rsidR="009D751C">
        <w:rPr>
          <w:rFonts w:ascii="Times New Roman" w:hAnsi="Times New Roman"/>
          <w:bCs/>
          <w:sz w:val="24"/>
          <w:szCs w:val="24"/>
        </w:rPr>
        <w:t xml:space="preserve">the types of agreements </w:t>
      </w:r>
      <w:r w:rsidR="00415218">
        <w:rPr>
          <w:rFonts w:ascii="Times New Roman" w:hAnsi="Times New Roman"/>
          <w:bCs/>
          <w:sz w:val="24"/>
          <w:szCs w:val="24"/>
        </w:rPr>
        <w:t>they</w:t>
      </w:r>
      <w:r w:rsidR="00FC2856">
        <w:rPr>
          <w:rFonts w:ascii="Times New Roman" w:hAnsi="Times New Roman"/>
          <w:bCs/>
          <w:sz w:val="24"/>
          <w:szCs w:val="24"/>
        </w:rPr>
        <w:t xml:space="preserve"> will</w:t>
      </w:r>
      <w:r w:rsidR="009D751C">
        <w:rPr>
          <w:rFonts w:ascii="Times New Roman" w:hAnsi="Times New Roman"/>
          <w:bCs/>
          <w:sz w:val="24"/>
          <w:szCs w:val="24"/>
        </w:rPr>
        <w:t xml:space="preserve"> </w:t>
      </w:r>
      <w:r w:rsidR="00C5062F">
        <w:rPr>
          <w:rFonts w:ascii="Times New Roman" w:hAnsi="Times New Roman"/>
          <w:bCs/>
          <w:sz w:val="24"/>
          <w:szCs w:val="24"/>
        </w:rPr>
        <w:t>require to participate.</w:t>
      </w:r>
    </w:p>
    <w:p w:rsidR="00FC2856" w:rsidP="00E46D38" w14:paraId="6BCD99C7" w14:textId="49916B17">
      <w:pPr>
        <w:widowControl/>
        <w:ind w:left="360"/>
        <w:rPr>
          <w:rFonts w:ascii="Times New Roman" w:hAnsi="Times New Roman"/>
          <w:bCs/>
          <w:sz w:val="24"/>
          <w:szCs w:val="24"/>
        </w:rPr>
      </w:pPr>
    </w:p>
    <w:p w:rsidR="00BC3C4B" w:rsidP="00112064" w14:paraId="45F7E5C5" w14:textId="394649B6">
      <w:pPr>
        <w:widowControl/>
        <w:ind w:left="360"/>
        <w:rPr>
          <w:rFonts w:ascii="Times New Roman" w:hAnsi="Times New Roman"/>
          <w:bCs/>
          <w:sz w:val="24"/>
          <w:szCs w:val="24"/>
        </w:rPr>
      </w:pPr>
      <w:r>
        <w:rPr>
          <w:rFonts w:ascii="Times New Roman" w:hAnsi="Times New Roman"/>
          <w:bCs/>
          <w:sz w:val="24"/>
          <w:szCs w:val="24"/>
        </w:rPr>
        <w:t>For IC</w:t>
      </w:r>
      <w:r w:rsidR="001C4D6D">
        <w:rPr>
          <w:rFonts w:ascii="Times New Roman" w:hAnsi="Times New Roman"/>
          <w:bCs/>
          <w:sz w:val="24"/>
          <w:szCs w:val="24"/>
        </w:rPr>
        <w:t>-</w:t>
      </w:r>
      <w:r>
        <w:rPr>
          <w:rFonts w:ascii="Times New Roman" w:hAnsi="Times New Roman"/>
          <w:bCs/>
          <w:sz w:val="24"/>
          <w:szCs w:val="24"/>
        </w:rPr>
        <w:t>2, FMCSA will distribute web-based survey</w:t>
      </w:r>
      <w:r w:rsidR="001D0A8C">
        <w:rPr>
          <w:rFonts w:ascii="Times New Roman" w:hAnsi="Times New Roman"/>
          <w:bCs/>
          <w:sz w:val="24"/>
          <w:szCs w:val="24"/>
        </w:rPr>
        <w:t>s</w:t>
      </w:r>
      <w:r>
        <w:rPr>
          <w:rFonts w:ascii="Times New Roman" w:hAnsi="Times New Roman"/>
          <w:bCs/>
          <w:sz w:val="24"/>
          <w:szCs w:val="24"/>
        </w:rPr>
        <w:t xml:space="preserve"> to the points of contact </w:t>
      </w:r>
      <w:r w:rsidR="008E509D">
        <w:rPr>
          <w:rFonts w:ascii="Times New Roman" w:hAnsi="Times New Roman"/>
          <w:bCs/>
          <w:sz w:val="24"/>
          <w:szCs w:val="24"/>
        </w:rPr>
        <w:t xml:space="preserve">identified </w:t>
      </w:r>
      <w:r w:rsidR="00B25AD3">
        <w:rPr>
          <w:rFonts w:ascii="Times New Roman" w:hAnsi="Times New Roman"/>
          <w:bCs/>
          <w:sz w:val="24"/>
          <w:szCs w:val="24"/>
        </w:rPr>
        <w:t>by State representatives in IC</w:t>
      </w:r>
      <w:r w:rsidR="00EB6B25">
        <w:rPr>
          <w:rFonts w:ascii="Times New Roman" w:hAnsi="Times New Roman"/>
          <w:bCs/>
          <w:sz w:val="24"/>
          <w:szCs w:val="24"/>
        </w:rPr>
        <w:t>-</w:t>
      </w:r>
      <w:r w:rsidR="00B25AD3">
        <w:rPr>
          <w:rFonts w:ascii="Times New Roman" w:hAnsi="Times New Roman"/>
          <w:bCs/>
          <w:sz w:val="24"/>
          <w:szCs w:val="24"/>
        </w:rPr>
        <w:t xml:space="preserve">1 </w:t>
      </w:r>
      <w:r w:rsidR="00F6450B">
        <w:rPr>
          <w:rFonts w:ascii="Times New Roman" w:hAnsi="Times New Roman"/>
          <w:bCs/>
          <w:sz w:val="24"/>
          <w:szCs w:val="24"/>
        </w:rPr>
        <w:t xml:space="preserve">for IC sub-components 2.1 (Study Participation) and 2.2 (Agreements). </w:t>
      </w:r>
      <w:r w:rsidR="00963F52">
        <w:rPr>
          <w:rFonts w:ascii="Times New Roman" w:hAnsi="Times New Roman"/>
          <w:bCs/>
          <w:sz w:val="24"/>
          <w:szCs w:val="24"/>
        </w:rPr>
        <w:t xml:space="preserve">The Agency is planning to distribute the survey to </w:t>
      </w:r>
      <w:r w:rsidR="008655A2">
        <w:rPr>
          <w:rFonts w:ascii="Times New Roman" w:hAnsi="Times New Roman"/>
          <w:bCs/>
          <w:sz w:val="24"/>
          <w:szCs w:val="24"/>
        </w:rPr>
        <w:t xml:space="preserve">306 </w:t>
      </w:r>
      <w:r w:rsidR="00963F52">
        <w:rPr>
          <w:rFonts w:ascii="Times New Roman" w:hAnsi="Times New Roman"/>
          <w:bCs/>
          <w:sz w:val="24"/>
          <w:szCs w:val="24"/>
        </w:rPr>
        <w:t>State representatives (</w:t>
      </w:r>
      <w:r w:rsidR="00424DCC">
        <w:rPr>
          <w:rFonts w:ascii="Times New Roman" w:hAnsi="Times New Roman"/>
          <w:bCs/>
          <w:sz w:val="24"/>
          <w:szCs w:val="24"/>
        </w:rPr>
        <w:t xml:space="preserve">six </w:t>
      </w:r>
      <w:r w:rsidR="006447DB">
        <w:rPr>
          <w:rFonts w:ascii="Times New Roman" w:hAnsi="Times New Roman"/>
          <w:bCs/>
          <w:sz w:val="24"/>
          <w:szCs w:val="24"/>
        </w:rPr>
        <w:t>from each of the 50 States and the District of Columbia</w:t>
      </w:r>
      <w:r w:rsidR="00B26C23">
        <w:rPr>
          <w:rFonts w:ascii="Times New Roman" w:hAnsi="Times New Roman"/>
          <w:bCs/>
          <w:sz w:val="24"/>
          <w:szCs w:val="24"/>
        </w:rPr>
        <w:t xml:space="preserve"> = </w:t>
      </w:r>
      <w:r w:rsidR="00424DCC">
        <w:rPr>
          <w:rFonts w:ascii="Times New Roman" w:hAnsi="Times New Roman"/>
          <w:bCs/>
          <w:sz w:val="24"/>
          <w:szCs w:val="24"/>
        </w:rPr>
        <w:t xml:space="preserve">6 </w:t>
      </w:r>
      <w:r w:rsidR="00B26C23">
        <w:rPr>
          <w:rFonts w:ascii="Times New Roman" w:hAnsi="Times New Roman"/>
          <w:bCs/>
          <w:sz w:val="24"/>
          <w:szCs w:val="24"/>
        </w:rPr>
        <w:t xml:space="preserve">(50+1) </w:t>
      </w:r>
      <w:r w:rsidR="0095763D">
        <w:rPr>
          <w:rFonts w:ascii="Times New Roman" w:hAnsi="Times New Roman"/>
          <w:bCs/>
          <w:sz w:val="24"/>
          <w:szCs w:val="24"/>
        </w:rPr>
        <w:t xml:space="preserve">= </w:t>
      </w:r>
      <w:r w:rsidR="008655A2">
        <w:rPr>
          <w:rFonts w:ascii="Times New Roman" w:hAnsi="Times New Roman"/>
          <w:bCs/>
          <w:sz w:val="24"/>
          <w:szCs w:val="24"/>
        </w:rPr>
        <w:t>306</w:t>
      </w:r>
      <w:r w:rsidR="006447DB">
        <w:rPr>
          <w:rFonts w:ascii="Times New Roman" w:hAnsi="Times New Roman"/>
          <w:bCs/>
          <w:sz w:val="24"/>
          <w:szCs w:val="24"/>
        </w:rPr>
        <w:t xml:space="preserve">) and </w:t>
      </w:r>
      <w:r w:rsidR="00664623">
        <w:rPr>
          <w:rFonts w:ascii="Times New Roman" w:hAnsi="Times New Roman"/>
          <w:bCs/>
          <w:sz w:val="24"/>
          <w:szCs w:val="24"/>
        </w:rPr>
        <w:t xml:space="preserve">108 </w:t>
      </w:r>
      <w:r w:rsidR="006447DB">
        <w:rPr>
          <w:rFonts w:ascii="Times New Roman" w:hAnsi="Times New Roman"/>
          <w:bCs/>
          <w:sz w:val="24"/>
          <w:szCs w:val="24"/>
        </w:rPr>
        <w:t>local jurisdiction representatives (</w:t>
      </w:r>
      <w:r w:rsidR="00D86ADC">
        <w:rPr>
          <w:rFonts w:ascii="Times New Roman" w:hAnsi="Times New Roman"/>
          <w:bCs/>
          <w:sz w:val="24"/>
          <w:szCs w:val="24"/>
        </w:rPr>
        <w:t xml:space="preserve">four </w:t>
      </w:r>
      <w:r w:rsidR="00686156">
        <w:rPr>
          <w:rFonts w:ascii="Times New Roman" w:hAnsi="Times New Roman"/>
          <w:bCs/>
          <w:sz w:val="24"/>
          <w:szCs w:val="24"/>
        </w:rPr>
        <w:t>representatives from</w:t>
      </w:r>
      <w:r w:rsidR="006447DB">
        <w:rPr>
          <w:rFonts w:ascii="Times New Roman" w:hAnsi="Times New Roman"/>
          <w:bCs/>
          <w:sz w:val="24"/>
          <w:szCs w:val="24"/>
        </w:rPr>
        <w:t xml:space="preserve"> </w:t>
      </w:r>
      <w:r w:rsidR="005D2475">
        <w:rPr>
          <w:rFonts w:ascii="Times New Roman" w:hAnsi="Times New Roman"/>
          <w:bCs/>
          <w:sz w:val="24"/>
          <w:szCs w:val="24"/>
        </w:rPr>
        <w:t>27</w:t>
      </w:r>
      <w:r w:rsidR="00EE70D3">
        <w:rPr>
          <w:rFonts w:ascii="Times New Roman" w:hAnsi="Times New Roman"/>
          <w:bCs/>
          <w:sz w:val="24"/>
          <w:szCs w:val="24"/>
        </w:rPr>
        <w:t xml:space="preserve"> local jurisdictions</w:t>
      </w:r>
      <w:r w:rsidR="00516183">
        <w:rPr>
          <w:rFonts w:ascii="Times New Roman" w:hAnsi="Times New Roman"/>
          <w:bCs/>
          <w:sz w:val="24"/>
          <w:szCs w:val="24"/>
        </w:rPr>
        <w:t xml:space="preserve"> </w:t>
      </w:r>
      <w:r w:rsidR="00D01B1D">
        <w:rPr>
          <w:rFonts w:ascii="Times New Roman" w:hAnsi="Times New Roman"/>
          <w:bCs/>
          <w:sz w:val="24"/>
          <w:szCs w:val="24"/>
        </w:rPr>
        <w:t xml:space="preserve">meeting minimum </w:t>
      </w:r>
      <w:r w:rsidR="00E8270A">
        <w:rPr>
          <w:rFonts w:ascii="Times New Roman" w:hAnsi="Times New Roman"/>
          <w:bCs/>
          <w:sz w:val="24"/>
          <w:szCs w:val="24"/>
        </w:rPr>
        <w:t>qualifying crash criteria</w:t>
      </w:r>
      <w:r w:rsidR="005E03DD">
        <w:rPr>
          <w:rFonts w:ascii="Times New Roman" w:hAnsi="Times New Roman"/>
          <w:bCs/>
          <w:sz w:val="24"/>
          <w:szCs w:val="24"/>
        </w:rPr>
        <w:t xml:space="preserve"> for the LTCCFS</w:t>
      </w:r>
      <w:r w:rsidR="00F20916">
        <w:rPr>
          <w:rFonts w:ascii="Times New Roman" w:hAnsi="Times New Roman"/>
          <w:bCs/>
          <w:sz w:val="24"/>
          <w:szCs w:val="24"/>
        </w:rPr>
        <w:t xml:space="preserve"> = 4</w:t>
      </w:r>
      <w:r w:rsidR="009C6934">
        <w:rPr>
          <w:rFonts w:ascii="Times New Roman" w:hAnsi="Times New Roman"/>
          <w:bCs/>
          <w:sz w:val="24"/>
          <w:szCs w:val="24"/>
        </w:rPr>
        <w:t xml:space="preserve"> * 27 = 108</w:t>
      </w:r>
      <w:r w:rsidR="00AB6BD2">
        <w:rPr>
          <w:rFonts w:ascii="Times New Roman" w:hAnsi="Times New Roman"/>
          <w:bCs/>
          <w:sz w:val="24"/>
          <w:szCs w:val="24"/>
        </w:rPr>
        <w:t>)</w:t>
      </w:r>
      <w:r w:rsidR="00C13635">
        <w:rPr>
          <w:rFonts w:ascii="Times New Roman" w:hAnsi="Times New Roman"/>
          <w:bCs/>
          <w:sz w:val="24"/>
          <w:szCs w:val="24"/>
        </w:rPr>
        <w:t>.</w:t>
      </w:r>
      <w:r>
        <w:rPr>
          <w:rStyle w:val="FootnoteReference"/>
          <w:rFonts w:ascii="Times New Roman" w:hAnsi="Times New Roman"/>
          <w:bCs/>
          <w:sz w:val="24"/>
          <w:szCs w:val="24"/>
        </w:rPr>
        <w:footnoteReference w:id="12"/>
      </w:r>
      <w:r w:rsidR="00C13635">
        <w:rPr>
          <w:rFonts w:ascii="Times New Roman" w:hAnsi="Times New Roman"/>
          <w:bCs/>
          <w:sz w:val="24"/>
          <w:szCs w:val="24"/>
        </w:rPr>
        <w:t xml:space="preserve"> </w:t>
      </w:r>
      <w:r w:rsidR="004F4DE2">
        <w:rPr>
          <w:rFonts w:ascii="Times New Roman" w:hAnsi="Times New Roman"/>
          <w:bCs/>
          <w:sz w:val="24"/>
          <w:szCs w:val="24"/>
        </w:rPr>
        <w:t>The Agency estimates it will take each respondent approximately 2</w:t>
      </w:r>
      <w:r w:rsidR="00AA057F">
        <w:rPr>
          <w:rFonts w:ascii="Times New Roman" w:hAnsi="Times New Roman"/>
          <w:bCs/>
          <w:sz w:val="24"/>
          <w:szCs w:val="24"/>
        </w:rPr>
        <w:t>.</w:t>
      </w:r>
      <w:r w:rsidR="00285BD4">
        <w:rPr>
          <w:rFonts w:ascii="Times New Roman" w:hAnsi="Times New Roman"/>
          <w:bCs/>
          <w:sz w:val="24"/>
          <w:szCs w:val="24"/>
        </w:rPr>
        <w:t>25</w:t>
      </w:r>
      <w:r w:rsidR="004F4DE2">
        <w:rPr>
          <w:rFonts w:ascii="Times New Roman" w:hAnsi="Times New Roman"/>
          <w:bCs/>
          <w:sz w:val="24"/>
          <w:szCs w:val="24"/>
        </w:rPr>
        <w:t xml:space="preserve"> hours to complete the</w:t>
      </w:r>
      <w:r w:rsidR="008343AC">
        <w:rPr>
          <w:rFonts w:ascii="Times New Roman" w:hAnsi="Times New Roman"/>
          <w:bCs/>
          <w:sz w:val="24"/>
          <w:szCs w:val="24"/>
        </w:rPr>
        <w:t>ir respective</w:t>
      </w:r>
      <w:r w:rsidR="004F4DE2">
        <w:rPr>
          <w:rFonts w:ascii="Times New Roman" w:hAnsi="Times New Roman"/>
          <w:bCs/>
          <w:sz w:val="24"/>
          <w:szCs w:val="24"/>
        </w:rPr>
        <w:t xml:space="preserve"> web-based survey</w:t>
      </w:r>
      <w:r>
        <w:rPr>
          <w:rFonts w:ascii="Times New Roman" w:hAnsi="Times New Roman"/>
          <w:bCs/>
          <w:sz w:val="24"/>
          <w:szCs w:val="24"/>
        </w:rPr>
        <w:t>, as follows:</w:t>
      </w:r>
    </w:p>
    <w:p w:rsidR="00BC3C4B" w:rsidP="00112064" w14:paraId="13122EA9" w14:textId="77777777">
      <w:pPr>
        <w:widowControl/>
        <w:ind w:left="360"/>
        <w:rPr>
          <w:rFonts w:ascii="Times New Roman" w:hAnsi="Times New Roman"/>
          <w:bCs/>
          <w:sz w:val="24"/>
          <w:szCs w:val="24"/>
        </w:rPr>
      </w:pPr>
    </w:p>
    <w:p w:rsidR="00BC3C4B" w:rsidP="00C74543" w14:paraId="580C9B6B" w14:textId="570E7420">
      <w:pPr>
        <w:widowControl/>
        <w:numPr>
          <w:ilvl w:val="0"/>
          <w:numId w:val="28"/>
        </w:numPr>
        <w:rPr>
          <w:rFonts w:ascii="Times New Roman" w:hAnsi="Times New Roman"/>
          <w:bCs/>
          <w:sz w:val="24"/>
          <w:szCs w:val="24"/>
        </w:rPr>
      </w:pPr>
      <w:r>
        <w:rPr>
          <w:rFonts w:ascii="Times New Roman" w:hAnsi="Times New Roman"/>
          <w:bCs/>
          <w:sz w:val="24"/>
          <w:szCs w:val="24"/>
        </w:rPr>
        <w:t>10</w:t>
      </w:r>
      <w:r w:rsidR="0070482C">
        <w:rPr>
          <w:rFonts w:ascii="Times New Roman" w:hAnsi="Times New Roman"/>
          <w:bCs/>
          <w:sz w:val="24"/>
          <w:szCs w:val="24"/>
        </w:rPr>
        <w:t xml:space="preserve"> minutes to review the instructions and read through the survey</w:t>
      </w:r>
      <w:r>
        <w:rPr>
          <w:rStyle w:val="FootnoteReference"/>
          <w:rFonts w:ascii="Times New Roman" w:hAnsi="Times New Roman"/>
          <w:bCs/>
          <w:sz w:val="24"/>
          <w:szCs w:val="24"/>
        </w:rPr>
        <w:footnoteReference w:id="13"/>
      </w:r>
    </w:p>
    <w:p w:rsidR="00095C0B" w:rsidP="00C74543" w14:paraId="79391E04" w14:textId="6CB6356A">
      <w:pPr>
        <w:widowControl/>
        <w:numPr>
          <w:ilvl w:val="0"/>
          <w:numId w:val="28"/>
        </w:numPr>
        <w:rPr>
          <w:rFonts w:ascii="Times New Roman" w:hAnsi="Times New Roman"/>
          <w:bCs/>
          <w:sz w:val="24"/>
          <w:szCs w:val="24"/>
        </w:rPr>
      </w:pPr>
      <w:r>
        <w:rPr>
          <w:rFonts w:ascii="Times New Roman" w:hAnsi="Times New Roman"/>
          <w:bCs/>
          <w:sz w:val="24"/>
          <w:szCs w:val="24"/>
        </w:rPr>
        <w:t xml:space="preserve">2 hours to discuss the study parameters with FMCSA or other State representatives to inform </w:t>
      </w:r>
      <w:r>
        <w:rPr>
          <w:rFonts w:ascii="Times New Roman" w:hAnsi="Times New Roman"/>
          <w:bCs/>
          <w:sz w:val="24"/>
          <w:szCs w:val="24"/>
        </w:rPr>
        <w:t>responses/decision-making</w:t>
      </w:r>
    </w:p>
    <w:p w:rsidR="00095C0B" w:rsidP="00C74543" w14:paraId="3BBA8754" w14:textId="6C8D293A">
      <w:pPr>
        <w:widowControl/>
        <w:numPr>
          <w:ilvl w:val="0"/>
          <w:numId w:val="28"/>
        </w:numPr>
        <w:rPr>
          <w:rFonts w:ascii="Times New Roman" w:hAnsi="Times New Roman"/>
          <w:bCs/>
          <w:sz w:val="24"/>
          <w:szCs w:val="24"/>
        </w:rPr>
      </w:pPr>
      <w:r>
        <w:rPr>
          <w:rFonts w:ascii="Times New Roman" w:hAnsi="Times New Roman"/>
          <w:bCs/>
          <w:sz w:val="24"/>
          <w:szCs w:val="24"/>
        </w:rPr>
        <w:t>5 minutes to complete the web-based survey</w:t>
      </w:r>
    </w:p>
    <w:p w:rsidR="00095C0B" w:rsidRPr="00095C0B" w:rsidP="00095C0B" w14:paraId="58B90F5D" w14:textId="77777777">
      <w:pPr>
        <w:widowControl/>
        <w:ind w:left="1080"/>
        <w:rPr>
          <w:rFonts w:ascii="Times New Roman" w:hAnsi="Times New Roman"/>
          <w:bCs/>
          <w:sz w:val="24"/>
          <w:szCs w:val="24"/>
        </w:rPr>
      </w:pPr>
    </w:p>
    <w:p w:rsidR="00FD4D94" w:rsidP="46A7A454" w14:paraId="4A858684" w14:textId="048129FD">
      <w:pPr>
        <w:widowControl/>
        <w:ind w:left="360"/>
        <w:rPr>
          <w:rFonts w:ascii="Times New Roman" w:hAnsi="Times New Roman"/>
          <w:sz w:val="24"/>
          <w:szCs w:val="24"/>
        </w:rPr>
      </w:pPr>
      <w:r w:rsidRPr="46A7A454">
        <w:rPr>
          <w:rFonts w:ascii="Times New Roman" w:hAnsi="Times New Roman"/>
          <w:sz w:val="24"/>
          <w:szCs w:val="24"/>
        </w:rPr>
        <w:t xml:space="preserve">For year 1, FMCSA estimates a burden of </w:t>
      </w:r>
      <w:r w:rsidR="00B50B46">
        <w:rPr>
          <w:rFonts w:ascii="Times New Roman" w:hAnsi="Times New Roman"/>
          <w:sz w:val="24"/>
          <w:szCs w:val="24"/>
        </w:rPr>
        <w:t>931.5</w:t>
      </w:r>
      <w:r w:rsidRPr="46A7A454" w:rsidR="00857D57">
        <w:rPr>
          <w:rFonts w:ascii="Times New Roman" w:hAnsi="Times New Roman"/>
          <w:sz w:val="24"/>
          <w:szCs w:val="24"/>
        </w:rPr>
        <w:t xml:space="preserve"> </w:t>
      </w:r>
      <w:r w:rsidRPr="46A7A454" w:rsidR="009D4AC0">
        <w:rPr>
          <w:rFonts w:ascii="Times New Roman" w:hAnsi="Times New Roman"/>
          <w:sz w:val="24"/>
          <w:szCs w:val="24"/>
        </w:rPr>
        <w:t>hours</w:t>
      </w:r>
      <w:r w:rsidRPr="46A7A454">
        <w:rPr>
          <w:rFonts w:ascii="Times New Roman" w:hAnsi="Times New Roman"/>
          <w:sz w:val="24"/>
          <w:szCs w:val="24"/>
        </w:rPr>
        <w:t xml:space="preserve"> (</w:t>
      </w:r>
      <w:r w:rsidR="00216BD7">
        <w:rPr>
          <w:rFonts w:ascii="Times New Roman" w:hAnsi="Times New Roman"/>
          <w:sz w:val="24"/>
          <w:szCs w:val="24"/>
        </w:rPr>
        <w:t>306</w:t>
      </w:r>
      <w:r w:rsidRPr="46A7A454" w:rsidR="00216BD7">
        <w:rPr>
          <w:rFonts w:ascii="Times New Roman" w:hAnsi="Times New Roman"/>
          <w:sz w:val="24"/>
          <w:szCs w:val="24"/>
        </w:rPr>
        <w:t xml:space="preserve"> </w:t>
      </w:r>
      <w:r w:rsidRPr="46A7A454" w:rsidR="009D4AC0">
        <w:rPr>
          <w:rFonts w:ascii="Times New Roman" w:hAnsi="Times New Roman"/>
          <w:sz w:val="24"/>
          <w:szCs w:val="24"/>
        </w:rPr>
        <w:t>State</w:t>
      </w:r>
      <w:r w:rsidRPr="46A7A454">
        <w:rPr>
          <w:rFonts w:ascii="Times New Roman" w:hAnsi="Times New Roman"/>
          <w:sz w:val="24"/>
          <w:szCs w:val="24"/>
        </w:rPr>
        <w:t xml:space="preserve"> representatives </w:t>
      </w:r>
      <w:r w:rsidRPr="46A7A454" w:rsidR="009D4AC0">
        <w:rPr>
          <w:rFonts w:ascii="Times New Roman" w:hAnsi="Times New Roman"/>
          <w:sz w:val="24"/>
          <w:szCs w:val="24"/>
        </w:rPr>
        <w:t xml:space="preserve">+ </w:t>
      </w:r>
      <w:r w:rsidR="00664623">
        <w:rPr>
          <w:rFonts w:ascii="Times New Roman" w:hAnsi="Times New Roman"/>
          <w:sz w:val="24"/>
          <w:szCs w:val="24"/>
        </w:rPr>
        <w:t>108</w:t>
      </w:r>
      <w:r w:rsidRPr="46A7A454" w:rsidR="00664623">
        <w:rPr>
          <w:rFonts w:ascii="Times New Roman" w:hAnsi="Times New Roman"/>
          <w:sz w:val="24"/>
          <w:szCs w:val="24"/>
        </w:rPr>
        <w:t xml:space="preserve"> </w:t>
      </w:r>
      <w:r w:rsidRPr="46A7A454" w:rsidR="009D4AC0">
        <w:rPr>
          <w:rFonts w:ascii="Times New Roman" w:hAnsi="Times New Roman"/>
          <w:sz w:val="24"/>
          <w:szCs w:val="24"/>
        </w:rPr>
        <w:t xml:space="preserve">local representatives = </w:t>
      </w:r>
      <w:r w:rsidR="00664623">
        <w:rPr>
          <w:rFonts w:ascii="Times New Roman" w:hAnsi="Times New Roman"/>
          <w:sz w:val="24"/>
          <w:szCs w:val="24"/>
        </w:rPr>
        <w:t>414</w:t>
      </w:r>
      <w:r w:rsidRPr="46A7A454" w:rsidR="00216BD7">
        <w:rPr>
          <w:rFonts w:ascii="Times New Roman" w:hAnsi="Times New Roman"/>
          <w:sz w:val="24"/>
          <w:szCs w:val="24"/>
        </w:rPr>
        <w:t xml:space="preserve"> </w:t>
      </w:r>
      <w:r w:rsidRPr="46A7A454" w:rsidR="40DB5FFC">
        <w:rPr>
          <w:rFonts w:ascii="Times New Roman" w:hAnsi="Times New Roman"/>
          <w:sz w:val="24"/>
          <w:szCs w:val="24"/>
        </w:rPr>
        <w:t xml:space="preserve">representatives </w:t>
      </w:r>
      <w:r w:rsidRPr="46A7A454">
        <w:rPr>
          <w:rFonts w:ascii="Times New Roman" w:hAnsi="Times New Roman"/>
          <w:sz w:val="24"/>
          <w:szCs w:val="24"/>
        </w:rPr>
        <w:t>* 2</w:t>
      </w:r>
      <w:r w:rsidRPr="46A7A454" w:rsidR="00C2159C">
        <w:rPr>
          <w:rFonts w:ascii="Times New Roman" w:hAnsi="Times New Roman"/>
          <w:sz w:val="24"/>
          <w:szCs w:val="24"/>
        </w:rPr>
        <w:t>.</w:t>
      </w:r>
      <w:r w:rsidR="009156AE">
        <w:rPr>
          <w:rFonts w:ascii="Times New Roman" w:hAnsi="Times New Roman"/>
          <w:sz w:val="24"/>
          <w:szCs w:val="24"/>
        </w:rPr>
        <w:t>2</w:t>
      </w:r>
      <w:r w:rsidRPr="46A7A454" w:rsidR="00C2159C">
        <w:rPr>
          <w:rFonts w:ascii="Times New Roman" w:hAnsi="Times New Roman"/>
          <w:sz w:val="24"/>
          <w:szCs w:val="24"/>
        </w:rPr>
        <w:t>5</w:t>
      </w:r>
      <w:r w:rsidRPr="46A7A454">
        <w:rPr>
          <w:rFonts w:ascii="Times New Roman" w:hAnsi="Times New Roman"/>
          <w:sz w:val="24"/>
          <w:szCs w:val="24"/>
        </w:rPr>
        <w:t xml:space="preserve"> hours = </w:t>
      </w:r>
      <w:r w:rsidR="00B50B46">
        <w:rPr>
          <w:rFonts w:ascii="Times New Roman" w:hAnsi="Times New Roman"/>
          <w:sz w:val="24"/>
          <w:szCs w:val="24"/>
        </w:rPr>
        <w:t>931.5</w:t>
      </w:r>
      <w:r w:rsidRPr="46A7A454" w:rsidR="00216BD7">
        <w:rPr>
          <w:rFonts w:ascii="Times New Roman" w:hAnsi="Times New Roman"/>
          <w:sz w:val="24"/>
          <w:szCs w:val="24"/>
        </w:rPr>
        <w:t xml:space="preserve"> </w:t>
      </w:r>
      <w:r w:rsidRPr="46A7A454">
        <w:rPr>
          <w:rFonts w:ascii="Times New Roman" w:hAnsi="Times New Roman"/>
          <w:sz w:val="24"/>
          <w:szCs w:val="24"/>
        </w:rPr>
        <w:t>hours). The Agency does not anticipate repeating IC</w:t>
      </w:r>
      <w:r w:rsidRPr="46A7A454" w:rsidR="00355C27">
        <w:rPr>
          <w:rFonts w:ascii="Times New Roman" w:hAnsi="Times New Roman"/>
          <w:sz w:val="24"/>
          <w:szCs w:val="24"/>
        </w:rPr>
        <w:t>-</w:t>
      </w:r>
      <w:r w:rsidRPr="46A7A454" w:rsidR="00C2159C">
        <w:rPr>
          <w:rFonts w:ascii="Times New Roman" w:hAnsi="Times New Roman"/>
          <w:sz w:val="24"/>
          <w:szCs w:val="24"/>
        </w:rPr>
        <w:t>2</w:t>
      </w:r>
      <w:r w:rsidRPr="46A7A454">
        <w:rPr>
          <w:rFonts w:ascii="Times New Roman" w:hAnsi="Times New Roman"/>
          <w:sz w:val="24"/>
          <w:szCs w:val="24"/>
        </w:rPr>
        <w:t xml:space="preserve"> in year 2 or year 3, as the LTCCFS (phase 1 of the overarching </w:t>
      </w:r>
      <w:r w:rsidRPr="46A7A454">
        <w:rPr>
          <w:rFonts w:ascii="Times New Roman" w:hAnsi="Times New Roman"/>
          <w:sz w:val="24"/>
          <w:szCs w:val="24"/>
        </w:rPr>
        <w:t xml:space="preserve">CMV Crash Causal Factors Study) will still be underway at the time. </w:t>
      </w:r>
      <w:r w:rsidRPr="46A7A454" w:rsidR="00717F41">
        <w:rPr>
          <w:rFonts w:ascii="Times New Roman" w:hAnsi="Times New Roman"/>
          <w:sz w:val="24"/>
          <w:szCs w:val="24"/>
        </w:rPr>
        <w:fldChar w:fldCharType="begin"/>
      </w:r>
      <w:r w:rsidRPr="46A7A454" w:rsidR="00717F41">
        <w:rPr>
          <w:rFonts w:ascii="Times New Roman" w:hAnsi="Times New Roman"/>
          <w:sz w:val="24"/>
          <w:szCs w:val="24"/>
        </w:rPr>
        <w:instrText xml:space="preserve"> REF _Ref116477055 \h </w:instrText>
      </w:r>
      <w:r w:rsidRPr="46A7A454" w:rsidR="00717F41">
        <w:rPr>
          <w:rFonts w:ascii="Times New Roman" w:hAnsi="Times New Roman"/>
          <w:sz w:val="24"/>
          <w:szCs w:val="24"/>
        </w:rPr>
        <w:fldChar w:fldCharType="separate"/>
      </w:r>
      <w:r w:rsidRPr="008F661F" w:rsidR="00974D38">
        <w:rPr>
          <w:rFonts w:ascii="Times New Roman" w:hAnsi="Times New Roman"/>
          <w:sz w:val="24"/>
          <w:szCs w:val="24"/>
        </w:rPr>
        <w:t xml:space="preserve">Table </w:t>
      </w:r>
      <w:r w:rsidR="00974D38">
        <w:rPr>
          <w:rFonts w:ascii="Times New Roman" w:hAnsi="Times New Roman"/>
          <w:noProof/>
          <w:sz w:val="24"/>
          <w:szCs w:val="24"/>
        </w:rPr>
        <w:t>5</w:t>
      </w:r>
      <w:r w:rsidRPr="46A7A454" w:rsidR="00717F41">
        <w:rPr>
          <w:rFonts w:ascii="Times New Roman" w:hAnsi="Times New Roman"/>
          <w:sz w:val="24"/>
          <w:szCs w:val="24"/>
        </w:rPr>
        <w:fldChar w:fldCharType="end"/>
      </w:r>
      <w:r w:rsidRPr="46A7A454" w:rsidR="00717F41">
        <w:rPr>
          <w:rFonts w:ascii="Times New Roman" w:hAnsi="Times New Roman"/>
          <w:sz w:val="24"/>
          <w:szCs w:val="24"/>
        </w:rPr>
        <w:t xml:space="preserve"> </w:t>
      </w:r>
      <w:r w:rsidRPr="46A7A454">
        <w:rPr>
          <w:rFonts w:ascii="Times New Roman" w:hAnsi="Times New Roman"/>
          <w:sz w:val="24"/>
          <w:szCs w:val="24"/>
        </w:rPr>
        <w:t>summarizes the estimated annua</w:t>
      </w:r>
      <w:r w:rsidRPr="46A7A454" w:rsidR="00920C5B">
        <w:rPr>
          <w:rFonts w:ascii="Times New Roman" w:hAnsi="Times New Roman"/>
          <w:sz w:val="24"/>
          <w:szCs w:val="24"/>
        </w:rPr>
        <w:t>l</w:t>
      </w:r>
      <w:r w:rsidRPr="46A7A454">
        <w:rPr>
          <w:rFonts w:ascii="Times New Roman" w:hAnsi="Times New Roman"/>
          <w:sz w:val="24"/>
          <w:szCs w:val="24"/>
        </w:rPr>
        <w:t xml:space="preserve"> burden for State </w:t>
      </w:r>
      <w:r w:rsidRPr="46A7A454" w:rsidR="005D1E3E">
        <w:rPr>
          <w:rFonts w:ascii="Times New Roman" w:hAnsi="Times New Roman"/>
          <w:sz w:val="24"/>
          <w:szCs w:val="24"/>
        </w:rPr>
        <w:t xml:space="preserve">representatives </w:t>
      </w:r>
      <w:r w:rsidRPr="46A7A454" w:rsidR="00717F41">
        <w:rPr>
          <w:rFonts w:ascii="Times New Roman" w:hAnsi="Times New Roman"/>
          <w:sz w:val="24"/>
          <w:szCs w:val="24"/>
        </w:rPr>
        <w:t>and</w:t>
      </w:r>
      <w:r w:rsidRPr="46A7A454" w:rsidR="005D1E3E">
        <w:rPr>
          <w:rFonts w:ascii="Times New Roman" w:hAnsi="Times New Roman"/>
          <w:sz w:val="24"/>
          <w:szCs w:val="24"/>
        </w:rPr>
        <w:t xml:space="preserve"> </w:t>
      </w:r>
      <w:r w:rsidRPr="46A7A454" w:rsidR="005D1E3E">
        <w:rPr>
          <w:rFonts w:ascii="Times New Roman" w:hAnsi="Times New Roman"/>
          <w:sz w:val="24"/>
          <w:szCs w:val="24"/>
        </w:rPr>
        <w:fldChar w:fldCharType="begin"/>
      </w:r>
      <w:r w:rsidRPr="46A7A454" w:rsidR="005D1E3E">
        <w:rPr>
          <w:rFonts w:ascii="Times New Roman" w:hAnsi="Times New Roman"/>
          <w:sz w:val="24"/>
          <w:szCs w:val="24"/>
        </w:rPr>
        <w:instrText xml:space="preserve"> REF _Ref116480592 \h </w:instrText>
      </w:r>
      <w:r w:rsidRPr="46A7A454" w:rsidR="005D1E3E">
        <w:rPr>
          <w:rFonts w:ascii="Times New Roman" w:hAnsi="Times New Roman"/>
          <w:sz w:val="24"/>
          <w:szCs w:val="24"/>
        </w:rPr>
        <w:fldChar w:fldCharType="separate"/>
      </w:r>
      <w:r w:rsidRPr="008F661F" w:rsidR="00974D38">
        <w:rPr>
          <w:rFonts w:ascii="Times New Roman" w:hAnsi="Times New Roman"/>
          <w:sz w:val="24"/>
          <w:szCs w:val="24"/>
        </w:rPr>
        <w:t xml:space="preserve">Table </w:t>
      </w:r>
      <w:r w:rsidR="00974D38">
        <w:rPr>
          <w:rFonts w:ascii="Times New Roman" w:hAnsi="Times New Roman"/>
          <w:noProof/>
          <w:sz w:val="24"/>
          <w:szCs w:val="24"/>
        </w:rPr>
        <w:t>6</w:t>
      </w:r>
      <w:r w:rsidRPr="46A7A454" w:rsidR="005D1E3E">
        <w:rPr>
          <w:rFonts w:ascii="Times New Roman" w:hAnsi="Times New Roman"/>
          <w:sz w:val="24"/>
          <w:szCs w:val="24"/>
        </w:rPr>
        <w:fldChar w:fldCharType="end"/>
      </w:r>
      <w:r w:rsidRPr="46A7A454" w:rsidR="00920C5B">
        <w:rPr>
          <w:rFonts w:ascii="Times New Roman" w:hAnsi="Times New Roman"/>
          <w:sz w:val="24"/>
          <w:szCs w:val="24"/>
        </w:rPr>
        <w:t xml:space="preserve"> summarizes the estimated annual burden for</w:t>
      </w:r>
      <w:r w:rsidRPr="46A7A454" w:rsidR="00717F41">
        <w:rPr>
          <w:rFonts w:ascii="Times New Roman" w:hAnsi="Times New Roman"/>
          <w:sz w:val="24"/>
          <w:szCs w:val="24"/>
        </w:rPr>
        <w:t xml:space="preserve"> local </w:t>
      </w:r>
      <w:r w:rsidRPr="46A7A454">
        <w:rPr>
          <w:rFonts w:ascii="Times New Roman" w:hAnsi="Times New Roman"/>
          <w:sz w:val="24"/>
          <w:szCs w:val="24"/>
        </w:rPr>
        <w:t>representatives who will be asked to provide information for IC</w:t>
      </w:r>
      <w:r w:rsidRPr="46A7A454" w:rsidR="00355C27">
        <w:rPr>
          <w:rFonts w:ascii="Times New Roman" w:hAnsi="Times New Roman"/>
          <w:sz w:val="24"/>
          <w:szCs w:val="24"/>
        </w:rPr>
        <w:t>-</w:t>
      </w:r>
      <w:r w:rsidRPr="46A7A454" w:rsidR="00717F41">
        <w:rPr>
          <w:rFonts w:ascii="Times New Roman" w:hAnsi="Times New Roman"/>
          <w:sz w:val="24"/>
          <w:szCs w:val="24"/>
        </w:rPr>
        <w:t>2</w:t>
      </w:r>
      <w:r w:rsidRPr="46A7A454">
        <w:rPr>
          <w:rFonts w:ascii="Times New Roman" w:hAnsi="Times New Roman"/>
          <w:sz w:val="24"/>
          <w:szCs w:val="24"/>
        </w:rPr>
        <w:t>.</w:t>
      </w:r>
      <w:r w:rsidRPr="46A7A454" w:rsidR="00E22462">
        <w:rPr>
          <w:rFonts w:ascii="Times New Roman" w:hAnsi="Times New Roman"/>
          <w:sz w:val="24"/>
          <w:szCs w:val="24"/>
        </w:rPr>
        <w:t xml:space="preserve"> </w:t>
      </w:r>
    </w:p>
    <w:p w:rsidR="00ED18C5" w:rsidP="00112064" w14:paraId="284E9564" w14:textId="7F864898">
      <w:pPr>
        <w:widowControl/>
        <w:ind w:left="360"/>
        <w:rPr>
          <w:rFonts w:ascii="Times New Roman" w:hAnsi="Times New Roman"/>
          <w:bCs/>
          <w:sz w:val="24"/>
          <w:szCs w:val="24"/>
        </w:rPr>
      </w:pPr>
    </w:p>
    <w:p w:rsidR="00FD4D94" w:rsidRPr="008F661F" w:rsidP="00F048E9" w14:paraId="46443968" w14:textId="43F90328">
      <w:pPr>
        <w:pStyle w:val="Caption"/>
        <w:keepNext/>
        <w:widowControl/>
        <w:spacing w:after="120"/>
        <w:jc w:val="center"/>
        <w:rPr>
          <w:rFonts w:ascii="Times New Roman" w:hAnsi="Times New Roman"/>
          <w:sz w:val="24"/>
          <w:szCs w:val="24"/>
        </w:rPr>
      </w:pPr>
      <w:bookmarkStart w:id="6" w:name="_Ref116477055"/>
      <w:r w:rsidRPr="008F661F">
        <w:rPr>
          <w:rFonts w:ascii="Times New Roman" w:hAnsi="Times New Roman"/>
          <w:sz w:val="24"/>
          <w:szCs w:val="24"/>
        </w:rPr>
        <w:t xml:space="preserve">Table </w:t>
      </w:r>
      <w:r w:rsidRPr="008F661F">
        <w:rPr>
          <w:rFonts w:ascii="Times New Roman" w:hAnsi="Times New Roman"/>
          <w:sz w:val="24"/>
          <w:szCs w:val="24"/>
        </w:rPr>
        <w:fldChar w:fldCharType="begin"/>
      </w:r>
      <w:r w:rsidRPr="008F661F">
        <w:rPr>
          <w:rFonts w:ascii="Times New Roman" w:hAnsi="Times New Roman"/>
          <w:sz w:val="24"/>
          <w:szCs w:val="24"/>
        </w:rPr>
        <w:instrText xml:space="preserve"> SEQ Table \* ARABIC </w:instrText>
      </w:r>
      <w:r w:rsidRPr="008F661F">
        <w:rPr>
          <w:rFonts w:ascii="Times New Roman" w:hAnsi="Times New Roman"/>
          <w:sz w:val="24"/>
          <w:szCs w:val="24"/>
        </w:rPr>
        <w:fldChar w:fldCharType="separate"/>
      </w:r>
      <w:r w:rsidR="00974D38">
        <w:rPr>
          <w:rFonts w:ascii="Times New Roman" w:hAnsi="Times New Roman"/>
          <w:noProof/>
          <w:sz w:val="24"/>
          <w:szCs w:val="24"/>
        </w:rPr>
        <w:t>5</w:t>
      </w:r>
      <w:r w:rsidRPr="008F661F">
        <w:rPr>
          <w:rFonts w:ascii="Times New Roman" w:hAnsi="Times New Roman"/>
          <w:sz w:val="24"/>
          <w:szCs w:val="24"/>
        </w:rPr>
        <w:fldChar w:fldCharType="end"/>
      </w:r>
      <w:bookmarkEnd w:id="6"/>
      <w:r w:rsidRPr="008F661F">
        <w:rPr>
          <w:rFonts w:ascii="Times New Roman" w:hAnsi="Times New Roman"/>
          <w:sz w:val="24"/>
          <w:szCs w:val="24"/>
        </w:rPr>
        <w:t xml:space="preserve">. Estimated </w:t>
      </w:r>
      <w:r w:rsidR="004505D5">
        <w:rPr>
          <w:rFonts w:ascii="Times New Roman" w:hAnsi="Times New Roman"/>
          <w:sz w:val="24"/>
          <w:szCs w:val="24"/>
        </w:rPr>
        <w:t>a</w:t>
      </w:r>
      <w:r w:rsidRPr="008F661F">
        <w:rPr>
          <w:rFonts w:ascii="Times New Roman" w:hAnsi="Times New Roman"/>
          <w:sz w:val="24"/>
          <w:szCs w:val="24"/>
        </w:rPr>
        <w:t xml:space="preserve">nnualized </w:t>
      </w:r>
      <w:r w:rsidR="004505D5">
        <w:rPr>
          <w:rFonts w:ascii="Times New Roman" w:hAnsi="Times New Roman"/>
          <w:sz w:val="24"/>
          <w:szCs w:val="24"/>
        </w:rPr>
        <w:t>b</w:t>
      </w:r>
      <w:r w:rsidRPr="008F661F">
        <w:rPr>
          <w:rFonts w:ascii="Times New Roman" w:hAnsi="Times New Roman"/>
          <w:sz w:val="24"/>
          <w:szCs w:val="24"/>
        </w:rPr>
        <w:t xml:space="preserve">urden for State </w:t>
      </w:r>
      <w:r w:rsidR="004505D5">
        <w:rPr>
          <w:rFonts w:ascii="Times New Roman" w:hAnsi="Times New Roman"/>
          <w:sz w:val="24"/>
          <w:szCs w:val="24"/>
        </w:rPr>
        <w:t>rep</w:t>
      </w:r>
      <w:r w:rsidRPr="008F661F">
        <w:rPr>
          <w:rFonts w:ascii="Times New Roman" w:hAnsi="Times New Roman"/>
          <w:sz w:val="24"/>
          <w:szCs w:val="24"/>
        </w:rPr>
        <w:t>resentatives (IC</w:t>
      </w:r>
      <w:r w:rsidR="00355C27">
        <w:rPr>
          <w:rFonts w:ascii="Times New Roman" w:hAnsi="Times New Roman"/>
          <w:sz w:val="24"/>
          <w:szCs w:val="24"/>
        </w:rPr>
        <w:t>-</w:t>
      </w:r>
      <w:r w:rsidR="00706870">
        <w:rPr>
          <w:rFonts w:ascii="Times New Roman" w:hAnsi="Times New Roman"/>
          <w:sz w:val="24"/>
          <w:szCs w:val="24"/>
        </w:rPr>
        <w:t>2</w:t>
      </w:r>
      <w:r w:rsidRPr="008F661F">
        <w:rPr>
          <w:rFonts w:ascii="Times New Roman" w:hAnsi="Times New Roman"/>
          <w:sz w:val="24"/>
          <w:szCs w:val="24"/>
        </w:rPr>
        <w:t>)</w:t>
      </w:r>
      <w:r w:rsidR="007C1136">
        <w:rPr>
          <w:rFonts w:ascii="Times New Roman" w:hAnsi="Times New Roman"/>
          <w:sz w:val="24"/>
          <w:szCs w:val="24"/>
        </w:rPr>
        <w:t>.</w:t>
      </w:r>
    </w:p>
    <w:tbl>
      <w:tblPr>
        <w:tblStyle w:val="FMCSATable1Style"/>
        <w:tblW w:w="4469" w:type="pct"/>
        <w:tblLayout w:type="fixed"/>
        <w:tblCellMar>
          <w:left w:w="58" w:type="dxa"/>
          <w:right w:w="58" w:type="dxa"/>
        </w:tblCellMar>
        <w:tblLook w:val="04A0"/>
      </w:tblPr>
      <w:tblGrid>
        <w:gridCol w:w="963"/>
        <w:gridCol w:w="3118"/>
        <w:gridCol w:w="1338"/>
        <w:gridCol w:w="1157"/>
        <w:gridCol w:w="982"/>
        <w:gridCol w:w="781"/>
      </w:tblGrid>
      <w:tr w14:paraId="0CA040D3" w14:textId="77777777" w:rsidTr="00037BC2">
        <w:tblPrEx>
          <w:tblW w:w="4469" w:type="pct"/>
          <w:tblLayout w:type="fixed"/>
          <w:tblCellMar>
            <w:left w:w="58" w:type="dxa"/>
            <w:right w:w="58" w:type="dxa"/>
          </w:tblCellMar>
          <w:tblLook w:val="04A0"/>
        </w:tblPrEx>
        <w:trPr>
          <w:trHeight w:val="288"/>
        </w:trPr>
        <w:tc>
          <w:tcPr>
            <w:tcW w:w="577" w:type="pct"/>
          </w:tcPr>
          <w:p w:rsidR="009237F4" w:rsidRPr="00B90A2A" w:rsidP="00B90A2A" w14:paraId="425B27D8" w14:textId="77777777">
            <w:pPr>
              <w:keepNext/>
              <w:widowControl/>
              <w:autoSpaceDE/>
              <w:autoSpaceDN/>
              <w:adjustRightInd/>
              <w:rPr>
                <w:rFonts w:ascii="Times New Roman" w:hAnsi="Times New Roman"/>
                <w:b/>
                <w:bCs/>
              </w:rPr>
            </w:pPr>
            <w:r w:rsidRPr="00B90A2A">
              <w:rPr>
                <w:rFonts w:ascii="Times New Roman" w:hAnsi="Times New Roman"/>
                <w:b/>
                <w:bCs/>
              </w:rPr>
              <w:t>Year</w:t>
            </w:r>
          </w:p>
        </w:tc>
        <w:tc>
          <w:tcPr>
            <w:tcW w:w="1869" w:type="pct"/>
          </w:tcPr>
          <w:p w:rsidR="009237F4" w:rsidRPr="00B90A2A" w:rsidP="00B90A2A" w14:paraId="0774CCBB" w14:textId="362CC843">
            <w:pPr>
              <w:keepNext/>
              <w:widowControl/>
              <w:autoSpaceDE/>
              <w:autoSpaceDN/>
              <w:adjustRightInd/>
              <w:rPr>
                <w:rFonts w:ascii="Times New Roman" w:hAnsi="Times New Roman"/>
                <w:b/>
                <w:bCs/>
                <w:color w:val="000000"/>
              </w:rPr>
            </w:pPr>
            <w:r w:rsidRPr="00B90A2A">
              <w:rPr>
                <w:rFonts w:ascii="Times New Roman" w:hAnsi="Times New Roman"/>
                <w:b/>
                <w:bCs/>
                <w:color w:val="000000"/>
              </w:rPr>
              <w:t>Estimated Number of Respondents</w:t>
            </w:r>
          </w:p>
          <w:p w:rsidR="009237F4" w:rsidRPr="00B90A2A" w:rsidP="00B90A2A" w14:paraId="41F5C73F" w14:textId="593B3F04">
            <w:pPr>
              <w:keepNext/>
              <w:widowControl/>
              <w:autoSpaceDE/>
              <w:autoSpaceDN/>
              <w:adjustRightInd/>
              <w:rPr>
                <w:rFonts w:ascii="Times New Roman" w:hAnsi="Times New Roman"/>
                <w:b/>
                <w:bCs/>
                <w:color w:val="000000"/>
              </w:rPr>
            </w:pPr>
            <w:r w:rsidRPr="00B90A2A">
              <w:rPr>
                <w:rFonts w:ascii="Times New Roman" w:hAnsi="Times New Roman"/>
                <w:b/>
                <w:bCs/>
                <w:color w:val="000000"/>
              </w:rPr>
              <w:t>(</w:t>
            </w:r>
            <w:r w:rsidR="0094595A">
              <w:rPr>
                <w:rFonts w:ascii="Times New Roman" w:hAnsi="Times New Roman"/>
                <w:b/>
                <w:bCs/>
                <w:color w:val="000000"/>
              </w:rPr>
              <w:t>6</w:t>
            </w:r>
            <w:r w:rsidRPr="00B90A2A">
              <w:rPr>
                <w:rFonts w:ascii="Times New Roman" w:hAnsi="Times New Roman"/>
                <w:b/>
                <w:bCs/>
                <w:color w:val="000000"/>
              </w:rPr>
              <w:t xml:space="preserve"> representatives per State + DC) </w:t>
            </w:r>
          </w:p>
          <w:p w:rsidR="009237F4" w:rsidRPr="00B90A2A" w:rsidP="00B90A2A" w14:paraId="3E1453DF" w14:textId="03A09160">
            <w:pPr>
              <w:keepNext/>
              <w:widowControl/>
              <w:autoSpaceDE/>
              <w:autoSpaceDN/>
              <w:adjustRightInd/>
              <w:rPr>
                <w:rFonts w:ascii="Times New Roman" w:hAnsi="Times New Roman"/>
                <w:b/>
                <w:bCs/>
                <w:color w:val="000000"/>
              </w:rPr>
            </w:pPr>
            <w:r w:rsidRPr="00B90A2A">
              <w:rPr>
                <w:rFonts w:ascii="Times New Roman" w:hAnsi="Times New Roman"/>
                <w:b/>
                <w:bCs/>
                <w:color w:val="000000"/>
              </w:rPr>
              <w:t>(a)</w:t>
            </w:r>
          </w:p>
        </w:tc>
        <w:tc>
          <w:tcPr>
            <w:tcW w:w="802" w:type="pct"/>
          </w:tcPr>
          <w:p w:rsidR="009237F4" w:rsidRPr="00B90A2A" w:rsidP="00B90A2A" w14:paraId="24248DBB" w14:textId="2567C96E">
            <w:pPr>
              <w:keepNext/>
              <w:widowControl/>
              <w:autoSpaceDE/>
              <w:autoSpaceDN/>
              <w:adjustRightInd/>
              <w:rPr>
                <w:rFonts w:ascii="Times New Roman" w:hAnsi="Times New Roman"/>
                <w:b/>
                <w:bCs/>
              </w:rPr>
            </w:pPr>
            <w:r w:rsidRPr="00B90A2A">
              <w:rPr>
                <w:rFonts w:ascii="Times New Roman" w:hAnsi="Times New Roman"/>
                <w:b/>
                <w:bCs/>
              </w:rPr>
              <w:t>Number of Responses per Respondent (b)</w:t>
            </w:r>
          </w:p>
        </w:tc>
        <w:tc>
          <w:tcPr>
            <w:tcW w:w="694" w:type="pct"/>
          </w:tcPr>
          <w:p w:rsidR="009237F4" w:rsidRPr="00B90A2A" w:rsidP="00B90A2A" w14:paraId="71E51235" w14:textId="226A9A09">
            <w:pPr>
              <w:keepNext/>
              <w:widowControl/>
              <w:autoSpaceDE/>
              <w:autoSpaceDN/>
              <w:adjustRightInd/>
              <w:rPr>
                <w:rFonts w:ascii="Times New Roman" w:hAnsi="Times New Roman"/>
                <w:b/>
                <w:bCs/>
                <w:color w:val="000000"/>
              </w:rPr>
            </w:pPr>
            <w:r w:rsidRPr="00B90A2A">
              <w:rPr>
                <w:rFonts w:ascii="Times New Roman" w:hAnsi="Times New Roman"/>
                <w:b/>
                <w:bCs/>
                <w:color w:val="000000"/>
              </w:rPr>
              <w:t>Estimated Number of Responses (a*b = c)</w:t>
            </w:r>
          </w:p>
        </w:tc>
        <w:tc>
          <w:tcPr>
            <w:tcW w:w="589" w:type="pct"/>
          </w:tcPr>
          <w:p w:rsidR="009237F4" w:rsidRPr="00B90A2A" w:rsidP="00B90A2A" w14:paraId="295DF6C2" w14:textId="5EA16D25">
            <w:pPr>
              <w:keepNext/>
              <w:widowControl/>
              <w:autoSpaceDE/>
              <w:autoSpaceDN/>
              <w:adjustRightInd/>
              <w:rPr>
                <w:rFonts w:ascii="Times New Roman" w:hAnsi="Times New Roman"/>
                <w:b/>
                <w:bCs/>
                <w:color w:val="000000"/>
              </w:rPr>
            </w:pPr>
            <w:r w:rsidRPr="00B90A2A">
              <w:rPr>
                <w:rFonts w:ascii="Times New Roman" w:hAnsi="Times New Roman"/>
                <w:b/>
                <w:bCs/>
                <w:color w:val="000000"/>
              </w:rPr>
              <w:t>Hours per Task</w:t>
            </w:r>
          </w:p>
          <w:p w:rsidR="009237F4" w:rsidRPr="00B90A2A" w:rsidP="00B90A2A" w14:paraId="14D03052" w14:textId="283F2B38">
            <w:pPr>
              <w:keepNext/>
              <w:widowControl/>
              <w:autoSpaceDE/>
              <w:autoSpaceDN/>
              <w:adjustRightInd/>
              <w:rPr>
                <w:rFonts w:ascii="Times New Roman" w:hAnsi="Times New Roman"/>
                <w:b/>
                <w:bCs/>
                <w:color w:val="000000"/>
              </w:rPr>
            </w:pPr>
            <w:r w:rsidRPr="00B90A2A">
              <w:rPr>
                <w:rFonts w:ascii="Times New Roman" w:hAnsi="Times New Roman"/>
                <w:b/>
                <w:bCs/>
                <w:color w:val="000000"/>
              </w:rPr>
              <w:t>(d)</w:t>
            </w:r>
          </w:p>
        </w:tc>
        <w:tc>
          <w:tcPr>
            <w:tcW w:w="468" w:type="pct"/>
          </w:tcPr>
          <w:p w:rsidR="009237F4" w:rsidRPr="00B90A2A" w:rsidP="00B90A2A" w14:paraId="11DA63FA" w14:textId="77777777">
            <w:pPr>
              <w:keepNext/>
              <w:widowControl/>
              <w:autoSpaceDE/>
              <w:autoSpaceDN/>
              <w:adjustRightInd/>
              <w:rPr>
                <w:rFonts w:ascii="Times New Roman" w:hAnsi="Times New Roman"/>
                <w:b/>
                <w:bCs/>
              </w:rPr>
            </w:pPr>
            <w:r w:rsidRPr="00B90A2A">
              <w:rPr>
                <w:rFonts w:ascii="Times New Roman" w:hAnsi="Times New Roman"/>
                <w:b/>
                <w:bCs/>
              </w:rPr>
              <w:t>Burden Hours</w:t>
            </w:r>
          </w:p>
          <w:p w:rsidR="009237F4" w:rsidRPr="00B90A2A" w:rsidP="00B90A2A" w14:paraId="023A2B6A" w14:textId="41CBF951">
            <w:pPr>
              <w:keepNext/>
              <w:widowControl/>
              <w:autoSpaceDE/>
              <w:autoSpaceDN/>
              <w:adjustRightInd/>
              <w:rPr>
                <w:rFonts w:ascii="Times New Roman" w:hAnsi="Times New Roman"/>
                <w:b/>
                <w:bCs/>
              </w:rPr>
            </w:pPr>
            <w:r w:rsidRPr="00B90A2A">
              <w:rPr>
                <w:rFonts w:ascii="Times New Roman" w:hAnsi="Times New Roman"/>
                <w:b/>
                <w:bCs/>
              </w:rPr>
              <w:t>(c*d)</w:t>
            </w:r>
          </w:p>
        </w:tc>
      </w:tr>
      <w:tr w14:paraId="4BB628DE" w14:textId="77777777" w:rsidTr="00037BC2">
        <w:tblPrEx>
          <w:tblW w:w="4469" w:type="pct"/>
          <w:tblLayout w:type="fixed"/>
          <w:tblCellMar>
            <w:left w:w="58" w:type="dxa"/>
            <w:right w:w="58" w:type="dxa"/>
          </w:tblCellMar>
          <w:tblLook w:val="04A0"/>
        </w:tblPrEx>
        <w:trPr>
          <w:trHeight w:val="288"/>
        </w:trPr>
        <w:tc>
          <w:tcPr>
            <w:tcW w:w="577" w:type="pct"/>
          </w:tcPr>
          <w:p w:rsidR="009237F4" w:rsidRPr="00B90A2A" w:rsidP="00B90A2A" w14:paraId="7AE3A4C9" w14:textId="77777777">
            <w:pPr>
              <w:widowControl/>
              <w:autoSpaceDE/>
              <w:autoSpaceDN/>
              <w:adjustRightInd/>
              <w:jc w:val="center"/>
              <w:rPr>
                <w:rFonts w:ascii="Times New Roman" w:hAnsi="Times New Roman"/>
              </w:rPr>
            </w:pPr>
            <w:r w:rsidRPr="00B90A2A">
              <w:rPr>
                <w:rFonts w:ascii="Times New Roman" w:hAnsi="Times New Roman"/>
              </w:rPr>
              <w:t>1</w:t>
            </w:r>
          </w:p>
        </w:tc>
        <w:tc>
          <w:tcPr>
            <w:tcW w:w="1869" w:type="pct"/>
          </w:tcPr>
          <w:p w:rsidR="009237F4" w:rsidRPr="00B90A2A" w:rsidP="00B90A2A" w14:paraId="0A35A475" w14:textId="6A347D97">
            <w:pPr>
              <w:widowControl/>
              <w:autoSpaceDE/>
              <w:autoSpaceDN/>
              <w:adjustRightInd/>
              <w:jc w:val="center"/>
              <w:rPr>
                <w:rFonts w:ascii="Times New Roman" w:hAnsi="Times New Roman"/>
                <w:color w:val="000000"/>
              </w:rPr>
            </w:pPr>
            <w:r>
              <w:rPr>
                <w:rFonts w:ascii="Times New Roman" w:hAnsi="Times New Roman"/>
                <w:color w:val="000000"/>
              </w:rPr>
              <w:t>306</w:t>
            </w:r>
          </w:p>
        </w:tc>
        <w:tc>
          <w:tcPr>
            <w:tcW w:w="802" w:type="pct"/>
          </w:tcPr>
          <w:p w:rsidR="009237F4" w:rsidRPr="00B90A2A" w:rsidP="00B90A2A" w14:paraId="07A9BAF4" w14:textId="7978216F">
            <w:pPr>
              <w:widowControl/>
              <w:autoSpaceDE/>
              <w:autoSpaceDN/>
              <w:adjustRightInd/>
              <w:jc w:val="center"/>
              <w:rPr>
                <w:rFonts w:ascii="Times New Roman" w:hAnsi="Times New Roman"/>
              </w:rPr>
            </w:pPr>
            <w:r w:rsidRPr="00B90A2A">
              <w:rPr>
                <w:rFonts w:ascii="Times New Roman" w:hAnsi="Times New Roman"/>
              </w:rPr>
              <w:t>1</w:t>
            </w:r>
          </w:p>
        </w:tc>
        <w:tc>
          <w:tcPr>
            <w:tcW w:w="694" w:type="pct"/>
          </w:tcPr>
          <w:p w:rsidR="009237F4" w:rsidRPr="00B90A2A" w:rsidP="00B90A2A" w14:paraId="4EB98781" w14:textId="7AC2E9E9">
            <w:pPr>
              <w:widowControl/>
              <w:autoSpaceDE/>
              <w:autoSpaceDN/>
              <w:adjustRightInd/>
              <w:jc w:val="center"/>
              <w:rPr>
                <w:rFonts w:ascii="Times New Roman" w:hAnsi="Times New Roman"/>
                <w:color w:val="000000"/>
              </w:rPr>
            </w:pPr>
            <w:r>
              <w:rPr>
                <w:rFonts w:ascii="Times New Roman" w:hAnsi="Times New Roman"/>
                <w:color w:val="000000"/>
              </w:rPr>
              <w:t>306</w:t>
            </w:r>
          </w:p>
        </w:tc>
        <w:tc>
          <w:tcPr>
            <w:tcW w:w="589" w:type="pct"/>
          </w:tcPr>
          <w:p w:rsidR="009237F4" w:rsidRPr="00B90A2A" w:rsidP="00B90A2A" w14:paraId="1575D5D2" w14:textId="793E3681">
            <w:pPr>
              <w:widowControl/>
              <w:autoSpaceDE/>
              <w:autoSpaceDN/>
              <w:adjustRightInd/>
              <w:jc w:val="center"/>
              <w:rPr>
                <w:rFonts w:ascii="Times New Roman" w:hAnsi="Times New Roman"/>
                <w:color w:val="000000"/>
              </w:rPr>
            </w:pPr>
            <w:r w:rsidRPr="00B90A2A">
              <w:rPr>
                <w:rFonts w:ascii="Times New Roman" w:hAnsi="Times New Roman"/>
                <w:color w:val="000000"/>
              </w:rPr>
              <w:t>2.</w:t>
            </w:r>
            <w:r w:rsidR="0050296E">
              <w:rPr>
                <w:rFonts w:ascii="Times New Roman" w:hAnsi="Times New Roman"/>
                <w:color w:val="000000"/>
              </w:rPr>
              <w:t>2</w:t>
            </w:r>
            <w:r w:rsidRPr="00B90A2A">
              <w:rPr>
                <w:rFonts w:ascii="Times New Roman" w:hAnsi="Times New Roman"/>
                <w:color w:val="000000"/>
              </w:rPr>
              <w:t>5</w:t>
            </w:r>
          </w:p>
        </w:tc>
        <w:tc>
          <w:tcPr>
            <w:tcW w:w="468" w:type="pct"/>
          </w:tcPr>
          <w:p w:rsidR="009237F4" w:rsidRPr="00B90A2A" w:rsidP="00B90A2A" w14:paraId="64988F16" w14:textId="379612A2">
            <w:pPr>
              <w:widowControl/>
              <w:autoSpaceDE/>
              <w:autoSpaceDN/>
              <w:adjustRightInd/>
              <w:jc w:val="center"/>
              <w:rPr>
                <w:rFonts w:ascii="Times New Roman" w:hAnsi="Times New Roman"/>
              </w:rPr>
            </w:pPr>
            <w:r>
              <w:rPr>
                <w:rFonts w:ascii="Times New Roman" w:hAnsi="Times New Roman"/>
              </w:rPr>
              <w:t xml:space="preserve"> 688.5</w:t>
            </w:r>
          </w:p>
        </w:tc>
      </w:tr>
      <w:tr w14:paraId="5C6ADA6B" w14:textId="77777777" w:rsidTr="00037BC2">
        <w:tblPrEx>
          <w:tblW w:w="4469" w:type="pct"/>
          <w:tblLayout w:type="fixed"/>
          <w:tblCellMar>
            <w:left w:w="58" w:type="dxa"/>
            <w:right w:w="58" w:type="dxa"/>
          </w:tblCellMar>
          <w:tblLook w:val="04A0"/>
        </w:tblPrEx>
        <w:trPr>
          <w:trHeight w:val="288"/>
        </w:trPr>
        <w:tc>
          <w:tcPr>
            <w:tcW w:w="577" w:type="pct"/>
          </w:tcPr>
          <w:p w:rsidR="009237F4" w:rsidRPr="00B90A2A" w:rsidP="00B90A2A" w14:paraId="264A9960" w14:textId="77777777">
            <w:pPr>
              <w:widowControl/>
              <w:autoSpaceDE/>
              <w:autoSpaceDN/>
              <w:adjustRightInd/>
              <w:jc w:val="center"/>
              <w:rPr>
                <w:rFonts w:ascii="Times New Roman" w:hAnsi="Times New Roman"/>
              </w:rPr>
            </w:pPr>
            <w:r w:rsidRPr="00B90A2A">
              <w:rPr>
                <w:rFonts w:ascii="Times New Roman" w:hAnsi="Times New Roman"/>
              </w:rPr>
              <w:t>2</w:t>
            </w:r>
          </w:p>
        </w:tc>
        <w:tc>
          <w:tcPr>
            <w:tcW w:w="1869" w:type="pct"/>
          </w:tcPr>
          <w:p w:rsidR="009237F4" w:rsidRPr="00B90A2A" w:rsidP="00B90A2A" w14:paraId="16EAD1B8" w14:textId="1D1A9226">
            <w:pPr>
              <w:widowControl/>
              <w:autoSpaceDE/>
              <w:autoSpaceDN/>
              <w:adjustRightInd/>
              <w:jc w:val="center"/>
              <w:rPr>
                <w:rFonts w:ascii="Times New Roman" w:hAnsi="Times New Roman"/>
                <w:color w:val="000000"/>
              </w:rPr>
            </w:pPr>
            <w:r w:rsidRPr="00B90A2A">
              <w:rPr>
                <w:rFonts w:ascii="Times New Roman" w:hAnsi="Times New Roman"/>
                <w:color w:val="000000"/>
              </w:rPr>
              <w:t xml:space="preserve">   0</w:t>
            </w:r>
          </w:p>
        </w:tc>
        <w:tc>
          <w:tcPr>
            <w:tcW w:w="802" w:type="pct"/>
          </w:tcPr>
          <w:p w:rsidR="009237F4" w:rsidRPr="00B90A2A" w:rsidP="00B90A2A" w14:paraId="0ACA261B" w14:textId="4AC4BC32">
            <w:pPr>
              <w:widowControl/>
              <w:autoSpaceDE/>
              <w:autoSpaceDN/>
              <w:adjustRightInd/>
              <w:jc w:val="center"/>
              <w:rPr>
                <w:rFonts w:ascii="Times New Roman" w:hAnsi="Times New Roman"/>
              </w:rPr>
            </w:pPr>
            <w:r w:rsidRPr="00B90A2A">
              <w:rPr>
                <w:rFonts w:ascii="Times New Roman" w:hAnsi="Times New Roman"/>
              </w:rPr>
              <w:t>0</w:t>
            </w:r>
          </w:p>
        </w:tc>
        <w:tc>
          <w:tcPr>
            <w:tcW w:w="694" w:type="pct"/>
          </w:tcPr>
          <w:p w:rsidR="009237F4" w:rsidRPr="00B90A2A" w:rsidP="00B90A2A" w14:paraId="7D9078D5" w14:textId="020683E8">
            <w:pPr>
              <w:widowControl/>
              <w:autoSpaceDE/>
              <w:autoSpaceDN/>
              <w:adjustRightInd/>
              <w:jc w:val="center"/>
              <w:rPr>
                <w:rFonts w:ascii="Times New Roman" w:hAnsi="Times New Roman"/>
                <w:color w:val="000000"/>
              </w:rPr>
            </w:pPr>
            <w:r w:rsidRPr="00B90A2A">
              <w:rPr>
                <w:rFonts w:ascii="Times New Roman" w:hAnsi="Times New Roman"/>
                <w:color w:val="000000"/>
              </w:rPr>
              <w:t xml:space="preserve">   0</w:t>
            </w:r>
          </w:p>
        </w:tc>
        <w:tc>
          <w:tcPr>
            <w:tcW w:w="589" w:type="pct"/>
          </w:tcPr>
          <w:p w:rsidR="009237F4" w:rsidRPr="00B90A2A" w:rsidP="00B90A2A" w14:paraId="08247F6D" w14:textId="28790D25">
            <w:pPr>
              <w:widowControl/>
              <w:autoSpaceDE/>
              <w:autoSpaceDN/>
              <w:adjustRightInd/>
              <w:jc w:val="center"/>
              <w:rPr>
                <w:rFonts w:ascii="Times New Roman" w:hAnsi="Times New Roman"/>
                <w:color w:val="000000"/>
              </w:rPr>
            </w:pPr>
            <w:r w:rsidRPr="00B90A2A">
              <w:rPr>
                <w:rFonts w:ascii="Times New Roman" w:hAnsi="Times New Roman"/>
                <w:color w:val="000000"/>
              </w:rPr>
              <w:t>N/A</w:t>
            </w:r>
          </w:p>
        </w:tc>
        <w:tc>
          <w:tcPr>
            <w:tcW w:w="468" w:type="pct"/>
          </w:tcPr>
          <w:p w:rsidR="009237F4" w:rsidRPr="00B90A2A" w:rsidP="00B90A2A" w14:paraId="7B39331D" w14:textId="34DB7848">
            <w:pPr>
              <w:widowControl/>
              <w:autoSpaceDE/>
              <w:autoSpaceDN/>
              <w:adjustRightInd/>
              <w:jc w:val="center"/>
              <w:rPr>
                <w:rFonts w:ascii="Times New Roman" w:hAnsi="Times New Roman"/>
              </w:rPr>
            </w:pPr>
            <w:r>
              <w:rPr>
                <w:rFonts w:ascii="Times New Roman" w:hAnsi="Times New Roman"/>
              </w:rPr>
              <w:t xml:space="preserve">  </w:t>
            </w:r>
            <w:r w:rsidRPr="00B90A2A">
              <w:rPr>
                <w:rFonts w:ascii="Times New Roman" w:hAnsi="Times New Roman"/>
              </w:rPr>
              <w:t xml:space="preserve"> </w:t>
            </w:r>
            <w:r w:rsidR="00550A02">
              <w:rPr>
                <w:rFonts w:ascii="Times New Roman" w:hAnsi="Times New Roman"/>
              </w:rPr>
              <w:t xml:space="preserve">   </w:t>
            </w:r>
            <w:r w:rsidRPr="00B90A2A">
              <w:rPr>
                <w:rFonts w:ascii="Times New Roman" w:hAnsi="Times New Roman"/>
              </w:rPr>
              <w:t xml:space="preserve">  0</w:t>
            </w:r>
          </w:p>
        </w:tc>
      </w:tr>
      <w:tr w14:paraId="510F1635" w14:textId="77777777" w:rsidTr="00037BC2">
        <w:tblPrEx>
          <w:tblW w:w="4469" w:type="pct"/>
          <w:tblLayout w:type="fixed"/>
          <w:tblCellMar>
            <w:left w:w="58" w:type="dxa"/>
            <w:right w:w="58" w:type="dxa"/>
          </w:tblCellMar>
          <w:tblLook w:val="04A0"/>
        </w:tblPrEx>
        <w:trPr>
          <w:trHeight w:val="288"/>
        </w:trPr>
        <w:tc>
          <w:tcPr>
            <w:tcW w:w="577" w:type="pct"/>
          </w:tcPr>
          <w:p w:rsidR="009237F4" w:rsidRPr="00B90A2A" w:rsidP="00B90A2A" w14:paraId="0A4A1085" w14:textId="77777777">
            <w:pPr>
              <w:widowControl/>
              <w:autoSpaceDE/>
              <w:autoSpaceDN/>
              <w:adjustRightInd/>
              <w:jc w:val="center"/>
              <w:rPr>
                <w:rFonts w:ascii="Times New Roman" w:hAnsi="Times New Roman"/>
              </w:rPr>
            </w:pPr>
            <w:r w:rsidRPr="00B90A2A">
              <w:rPr>
                <w:rFonts w:ascii="Times New Roman" w:hAnsi="Times New Roman"/>
              </w:rPr>
              <w:t>3</w:t>
            </w:r>
          </w:p>
        </w:tc>
        <w:tc>
          <w:tcPr>
            <w:tcW w:w="1869" w:type="pct"/>
          </w:tcPr>
          <w:p w:rsidR="009237F4" w:rsidRPr="00B90A2A" w:rsidP="00B90A2A" w14:paraId="56686308" w14:textId="12E37DE4">
            <w:pPr>
              <w:widowControl/>
              <w:autoSpaceDE/>
              <w:autoSpaceDN/>
              <w:adjustRightInd/>
              <w:jc w:val="center"/>
              <w:rPr>
                <w:rFonts w:ascii="Times New Roman" w:hAnsi="Times New Roman"/>
                <w:color w:val="000000"/>
              </w:rPr>
            </w:pPr>
            <w:r w:rsidRPr="00B90A2A">
              <w:rPr>
                <w:rFonts w:ascii="Times New Roman" w:hAnsi="Times New Roman"/>
                <w:color w:val="000000"/>
              </w:rPr>
              <w:t xml:space="preserve">   0</w:t>
            </w:r>
          </w:p>
        </w:tc>
        <w:tc>
          <w:tcPr>
            <w:tcW w:w="802" w:type="pct"/>
          </w:tcPr>
          <w:p w:rsidR="009237F4" w:rsidRPr="00B90A2A" w:rsidP="00B90A2A" w14:paraId="3E7C26BD" w14:textId="52F3EAB6">
            <w:pPr>
              <w:widowControl/>
              <w:autoSpaceDE/>
              <w:autoSpaceDN/>
              <w:adjustRightInd/>
              <w:jc w:val="center"/>
              <w:rPr>
                <w:rFonts w:ascii="Times New Roman" w:hAnsi="Times New Roman"/>
              </w:rPr>
            </w:pPr>
            <w:r w:rsidRPr="00B90A2A">
              <w:rPr>
                <w:rFonts w:ascii="Times New Roman" w:hAnsi="Times New Roman"/>
              </w:rPr>
              <w:t>0</w:t>
            </w:r>
          </w:p>
        </w:tc>
        <w:tc>
          <w:tcPr>
            <w:tcW w:w="694" w:type="pct"/>
          </w:tcPr>
          <w:p w:rsidR="009237F4" w:rsidRPr="00B90A2A" w:rsidP="00B90A2A" w14:paraId="15325672" w14:textId="4EFF022B">
            <w:pPr>
              <w:widowControl/>
              <w:autoSpaceDE/>
              <w:autoSpaceDN/>
              <w:adjustRightInd/>
              <w:jc w:val="center"/>
              <w:rPr>
                <w:rFonts w:ascii="Times New Roman" w:hAnsi="Times New Roman"/>
                <w:color w:val="000000"/>
              </w:rPr>
            </w:pPr>
            <w:r w:rsidRPr="00B90A2A">
              <w:rPr>
                <w:rFonts w:ascii="Times New Roman" w:hAnsi="Times New Roman"/>
                <w:color w:val="000000"/>
              </w:rPr>
              <w:t xml:space="preserve">   0</w:t>
            </w:r>
          </w:p>
        </w:tc>
        <w:tc>
          <w:tcPr>
            <w:tcW w:w="589" w:type="pct"/>
          </w:tcPr>
          <w:p w:rsidR="009237F4" w:rsidRPr="00B90A2A" w:rsidP="00B90A2A" w14:paraId="3BE6E55F" w14:textId="46FA0DCC">
            <w:pPr>
              <w:widowControl/>
              <w:autoSpaceDE/>
              <w:autoSpaceDN/>
              <w:adjustRightInd/>
              <w:jc w:val="center"/>
              <w:rPr>
                <w:rFonts w:ascii="Times New Roman" w:hAnsi="Times New Roman"/>
                <w:color w:val="000000"/>
              </w:rPr>
            </w:pPr>
            <w:r w:rsidRPr="00B90A2A">
              <w:rPr>
                <w:rFonts w:ascii="Times New Roman" w:hAnsi="Times New Roman"/>
                <w:color w:val="000000"/>
              </w:rPr>
              <w:t>N/A</w:t>
            </w:r>
          </w:p>
        </w:tc>
        <w:tc>
          <w:tcPr>
            <w:tcW w:w="468" w:type="pct"/>
          </w:tcPr>
          <w:p w:rsidR="009237F4" w:rsidRPr="00B90A2A" w:rsidP="00B90A2A" w14:paraId="23FA36A5" w14:textId="4B9F2F04">
            <w:pPr>
              <w:widowControl/>
              <w:autoSpaceDE/>
              <w:autoSpaceDN/>
              <w:adjustRightInd/>
              <w:jc w:val="center"/>
              <w:rPr>
                <w:rFonts w:ascii="Times New Roman" w:hAnsi="Times New Roman"/>
              </w:rPr>
            </w:pPr>
            <w:r>
              <w:rPr>
                <w:rFonts w:ascii="Times New Roman" w:hAnsi="Times New Roman"/>
              </w:rPr>
              <w:t xml:space="preserve">  </w:t>
            </w:r>
            <w:r w:rsidR="00550A02">
              <w:rPr>
                <w:rFonts w:ascii="Times New Roman" w:hAnsi="Times New Roman"/>
              </w:rPr>
              <w:t xml:space="preserve">   </w:t>
            </w:r>
            <w:r w:rsidRPr="00B90A2A">
              <w:rPr>
                <w:rFonts w:ascii="Times New Roman" w:hAnsi="Times New Roman"/>
              </w:rPr>
              <w:t xml:space="preserve">   0</w:t>
            </w:r>
          </w:p>
        </w:tc>
      </w:tr>
      <w:tr w14:paraId="445B4BC0" w14:textId="77777777" w:rsidTr="00037BC2">
        <w:tblPrEx>
          <w:tblW w:w="4469" w:type="pct"/>
          <w:tblLayout w:type="fixed"/>
          <w:tblCellMar>
            <w:left w:w="58" w:type="dxa"/>
            <w:right w:w="58" w:type="dxa"/>
          </w:tblCellMar>
          <w:tblLook w:val="04A0"/>
        </w:tblPrEx>
        <w:trPr>
          <w:trHeight w:val="288"/>
        </w:trPr>
        <w:tc>
          <w:tcPr>
            <w:tcW w:w="577" w:type="pct"/>
          </w:tcPr>
          <w:p w:rsidR="009237F4" w:rsidRPr="00B90A2A" w:rsidP="00B90A2A" w14:paraId="4AD3C6EB" w14:textId="77777777">
            <w:pPr>
              <w:widowControl/>
              <w:autoSpaceDE/>
              <w:autoSpaceDN/>
              <w:adjustRightInd/>
              <w:jc w:val="center"/>
              <w:rPr>
                <w:rFonts w:ascii="Times New Roman" w:hAnsi="Times New Roman"/>
                <w:b/>
                <w:bCs/>
              </w:rPr>
            </w:pPr>
            <w:r w:rsidRPr="00B90A2A">
              <w:rPr>
                <w:rFonts w:ascii="Times New Roman" w:hAnsi="Times New Roman"/>
                <w:b/>
                <w:bCs/>
              </w:rPr>
              <w:t>Annual Average</w:t>
            </w:r>
          </w:p>
        </w:tc>
        <w:tc>
          <w:tcPr>
            <w:tcW w:w="1869" w:type="pct"/>
          </w:tcPr>
          <w:p w:rsidR="009237F4" w:rsidRPr="00B90A2A" w:rsidP="00B90A2A" w14:paraId="39831324" w14:textId="56B90E89">
            <w:pPr>
              <w:widowControl/>
              <w:autoSpaceDE/>
              <w:autoSpaceDN/>
              <w:adjustRightInd/>
              <w:jc w:val="center"/>
              <w:rPr>
                <w:rFonts w:ascii="Times New Roman" w:hAnsi="Times New Roman"/>
                <w:b/>
                <w:bCs/>
                <w:color w:val="000000"/>
              </w:rPr>
            </w:pPr>
            <w:r>
              <w:rPr>
                <w:rFonts w:ascii="Times New Roman" w:hAnsi="Times New Roman"/>
                <w:b/>
                <w:bCs/>
                <w:color w:val="000000"/>
              </w:rPr>
              <w:t>102</w:t>
            </w:r>
          </w:p>
        </w:tc>
        <w:tc>
          <w:tcPr>
            <w:tcW w:w="802" w:type="pct"/>
          </w:tcPr>
          <w:p w:rsidR="009237F4" w:rsidRPr="00B90A2A" w:rsidP="00B90A2A" w14:paraId="3DD80BCF" w14:textId="3AA8E394">
            <w:pPr>
              <w:widowControl/>
              <w:autoSpaceDE/>
              <w:autoSpaceDN/>
              <w:adjustRightInd/>
              <w:jc w:val="center"/>
              <w:rPr>
                <w:rFonts w:ascii="Times New Roman" w:hAnsi="Times New Roman"/>
                <w:b/>
                <w:bCs/>
              </w:rPr>
            </w:pPr>
            <w:r w:rsidRPr="00B90A2A">
              <w:rPr>
                <w:rFonts w:ascii="Times New Roman" w:hAnsi="Times New Roman"/>
                <w:b/>
                <w:bCs/>
              </w:rPr>
              <w:t>-</w:t>
            </w:r>
          </w:p>
        </w:tc>
        <w:tc>
          <w:tcPr>
            <w:tcW w:w="694" w:type="pct"/>
          </w:tcPr>
          <w:p w:rsidR="009237F4" w:rsidRPr="00B90A2A" w:rsidP="00B90A2A" w14:paraId="6EA44150" w14:textId="146F7A3C">
            <w:pPr>
              <w:widowControl/>
              <w:autoSpaceDE/>
              <w:autoSpaceDN/>
              <w:adjustRightInd/>
              <w:jc w:val="center"/>
              <w:rPr>
                <w:rFonts w:ascii="Times New Roman" w:hAnsi="Times New Roman"/>
                <w:b/>
                <w:bCs/>
                <w:color w:val="000000"/>
              </w:rPr>
            </w:pPr>
            <w:r>
              <w:rPr>
                <w:rFonts w:ascii="Times New Roman" w:hAnsi="Times New Roman"/>
                <w:b/>
                <w:bCs/>
                <w:color w:val="000000"/>
              </w:rPr>
              <w:t>102</w:t>
            </w:r>
          </w:p>
        </w:tc>
        <w:tc>
          <w:tcPr>
            <w:tcW w:w="589" w:type="pct"/>
          </w:tcPr>
          <w:p w:rsidR="009237F4" w:rsidRPr="00B90A2A" w:rsidP="00B90A2A" w14:paraId="2449D101" w14:textId="7AF34115">
            <w:pPr>
              <w:widowControl/>
              <w:autoSpaceDE/>
              <w:autoSpaceDN/>
              <w:adjustRightInd/>
              <w:jc w:val="center"/>
              <w:rPr>
                <w:rFonts w:ascii="Times New Roman" w:hAnsi="Times New Roman"/>
                <w:b/>
                <w:bCs/>
                <w:color w:val="000000"/>
              </w:rPr>
            </w:pPr>
            <w:r w:rsidRPr="00B90A2A">
              <w:rPr>
                <w:rFonts w:ascii="Times New Roman" w:hAnsi="Times New Roman"/>
                <w:b/>
                <w:bCs/>
                <w:color w:val="000000"/>
              </w:rPr>
              <w:t>2.</w:t>
            </w:r>
            <w:r w:rsidR="00E64FE0">
              <w:rPr>
                <w:rFonts w:ascii="Times New Roman" w:hAnsi="Times New Roman"/>
                <w:b/>
                <w:bCs/>
                <w:color w:val="000000"/>
              </w:rPr>
              <w:t>2</w:t>
            </w:r>
            <w:r w:rsidRPr="00B90A2A">
              <w:rPr>
                <w:rFonts w:ascii="Times New Roman" w:hAnsi="Times New Roman"/>
                <w:b/>
                <w:bCs/>
                <w:color w:val="000000"/>
              </w:rPr>
              <w:t>5</w:t>
            </w:r>
          </w:p>
        </w:tc>
        <w:tc>
          <w:tcPr>
            <w:tcW w:w="468" w:type="pct"/>
          </w:tcPr>
          <w:p w:rsidR="009237F4" w:rsidRPr="00B90A2A" w:rsidP="00B90A2A" w14:paraId="3EE3CDCF" w14:textId="13B108D2">
            <w:pPr>
              <w:widowControl/>
              <w:autoSpaceDE/>
              <w:autoSpaceDN/>
              <w:adjustRightInd/>
              <w:jc w:val="center"/>
              <w:rPr>
                <w:rFonts w:ascii="Times New Roman" w:hAnsi="Times New Roman"/>
                <w:b/>
                <w:bCs/>
              </w:rPr>
            </w:pPr>
            <w:r w:rsidRPr="00B90A2A">
              <w:rPr>
                <w:rFonts w:ascii="Times New Roman" w:hAnsi="Times New Roman"/>
                <w:b/>
                <w:bCs/>
              </w:rPr>
              <w:t xml:space="preserve">  </w:t>
            </w:r>
            <w:r w:rsidR="00550A02">
              <w:rPr>
                <w:rFonts w:ascii="Times New Roman" w:hAnsi="Times New Roman"/>
                <w:b/>
                <w:bCs/>
              </w:rPr>
              <w:t>229.5</w:t>
            </w:r>
          </w:p>
        </w:tc>
      </w:tr>
      <w:tr w14:paraId="5734E39E" w14:textId="77777777" w:rsidTr="00037BC2">
        <w:tblPrEx>
          <w:tblW w:w="4469" w:type="pct"/>
          <w:tblLayout w:type="fixed"/>
          <w:tblCellMar>
            <w:left w:w="58" w:type="dxa"/>
            <w:right w:w="58" w:type="dxa"/>
          </w:tblCellMar>
          <w:tblLook w:val="04A0"/>
        </w:tblPrEx>
        <w:trPr>
          <w:trHeight w:val="288"/>
        </w:trPr>
        <w:tc>
          <w:tcPr>
            <w:tcW w:w="577" w:type="pct"/>
          </w:tcPr>
          <w:p w:rsidR="009237F4" w:rsidRPr="00B90A2A" w:rsidP="00B90A2A" w14:paraId="7D75DE83" w14:textId="77777777">
            <w:pPr>
              <w:widowControl/>
              <w:autoSpaceDE/>
              <w:autoSpaceDN/>
              <w:adjustRightInd/>
              <w:jc w:val="center"/>
              <w:rPr>
                <w:rFonts w:ascii="Times New Roman" w:hAnsi="Times New Roman"/>
                <w:b/>
                <w:bCs/>
              </w:rPr>
            </w:pPr>
            <w:r w:rsidRPr="00B90A2A">
              <w:rPr>
                <w:rFonts w:ascii="Times New Roman" w:hAnsi="Times New Roman"/>
                <w:b/>
                <w:bCs/>
              </w:rPr>
              <w:t>Totals</w:t>
            </w:r>
          </w:p>
        </w:tc>
        <w:tc>
          <w:tcPr>
            <w:tcW w:w="1869" w:type="pct"/>
          </w:tcPr>
          <w:p w:rsidR="009237F4" w:rsidRPr="00B90A2A" w:rsidP="00B90A2A" w14:paraId="2DE638A8" w14:textId="2ACF68BF">
            <w:pPr>
              <w:widowControl/>
              <w:autoSpaceDE/>
              <w:autoSpaceDN/>
              <w:adjustRightInd/>
              <w:jc w:val="center"/>
              <w:rPr>
                <w:rFonts w:ascii="Times New Roman" w:hAnsi="Times New Roman"/>
                <w:b/>
                <w:bCs/>
                <w:color w:val="000000"/>
              </w:rPr>
            </w:pPr>
            <w:r>
              <w:rPr>
                <w:rFonts w:ascii="Times New Roman" w:hAnsi="Times New Roman"/>
                <w:b/>
                <w:bCs/>
                <w:color w:val="000000"/>
              </w:rPr>
              <w:t>306</w:t>
            </w:r>
          </w:p>
        </w:tc>
        <w:tc>
          <w:tcPr>
            <w:tcW w:w="802" w:type="pct"/>
          </w:tcPr>
          <w:p w:rsidR="009237F4" w:rsidRPr="00B90A2A" w:rsidP="00B90A2A" w14:paraId="6F79F817" w14:textId="2E9F155E">
            <w:pPr>
              <w:widowControl/>
              <w:autoSpaceDE/>
              <w:autoSpaceDN/>
              <w:adjustRightInd/>
              <w:jc w:val="center"/>
              <w:rPr>
                <w:rFonts w:ascii="Times New Roman" w:hAnsi="Times New Roman"/>
                <w:b/>
                <w:bCs/>
              </w:rPr>
            </w:pPr>
            <w:r w:rsidRPr="00B90A2A">
              <w:rPr>
                <w:rFonts w:ascii="Times New Roman" w:hAnsi="Times New Roman"/>
                <w:b/>
                <w:bCs/>
              </w:rPr>
              <w:t>-</w:t>
            </w:r>
          </w:p>
        </w:tc>
        <w:tc>
          <w:tcPr>
            <w:tcW w:w="694" w:type="pct"/>
          </w:tcPr>
          <w:p w:rsidR="009237F4" w:rsidRPr="00B90A2A" w:rsidP="00B90A2A" w14:paraId="39FBFFE6" w14:textId="71F22AF8">
            <w:pPr>
              <w:widowControl/>
              <w:autoSpaceDE/>
              <w:autoSpaceDN/>
              <w:adjustRightInd/>
              <w:jc w:val="center"/>
              <w:rPr>
                <w:rFonts w:ascii="Times New Roman" w:hAnsi="Times New Roman"/>
                <w:b/>
                <w:bCs/>
                <w:color w:val="000000"/>
              </w:rPr>
            </w:pPr>
            <w:r>
              <w:rPr>
                <w:rFonts w:ascii="Times New Roman" w:hAnsi="Times New Roman"/>
                <w:b/>
                <w:bCs/>
                <w:color w:val="000000"/>
              </w:rPr>
              <w:t>306</w:t>
            </w:r>
          </w:p>
        </w:tc>
        <w:tc>
          <w:tcPr>
            <w:tcW w:w="589" w:type="pct"/>
          </w:tcPr>
          <w:p w:rsidR="009237F4" w:rsidRPr="00B90A2A" w:rsidP="00B90A2A" w14:paraId="352F8C35" w14:textId="6114CFA4">
            <w:pPr>
              <w:widowControl/>
              <w:autoSpaceDE/>
              <w:autoSpaceDN/>
              <w:adjustRightInd/>
              <w:jc w:val="center"/>
              <w:rPr>
                <w:rFonts w:ascii="Times New Roman" w:hAnsi="Times New Roman"/>
                <w:b/>
                <w:bCs/>
                <w:color w:val="000000"/>
              </w:rPr>
            </w:pPr>
            <w:r w:rsidRPr="00B90A2A">
              <w:rPr>
                <w:rFonts w:ascii="Times New Roman" w:hAnsi="Times New Roman"/>
                <w:b/>
                <w:bCs/>
                <w:color w:val="000000"/>
              </w:rPr>
              <w:t>2.</w:t>
            </w:r>
            <w:r w:rsidR="00E64FE0">
              <w:rPr>
                <w:rFonts w:ascii="Times New Roman" w:hAnsi="Times New Roman"/>
                <w:b/>
                <w:bCs/>
                <w:color w:val="000000"/>
              </w:rPr>
              <w:t>2</w:t>
            </w:r>
            <w:r w:rsidRPr="00B90A2A">
              <w:rPr>
                <w:rFonts w:ascii="Times New Roman" w:hAnsi="Times New Roman"/>
                <w:b/>
                <w:bCs/>
                <w:color w:val="000000"/>
              </w:rPr>
              <w:t>5</w:t>
            </w:r>
          </w:p>
        </w:tc>
        <w:tc>
          <w:tcPr>
            <w:tcW w:w="468" w:type="pct"/>
          </w:tcPr>
          <w:p w:rsidR="009237F4" w:rsidRPr="00B90A2A" w:rsidP="00B90A2A" w14:paraId="7C229ED9" w14:textId="6E213248">
            <w:pPr>
              <w:widowControl/>
              <w:autoSpaceDE/>
              <w:autoSpaceDN/>
              <w:adjustRightInd/>
              <w:jc w:val="center"/>
              <w:rPr>
                <w:rFonts w:ascii="Times New Roman" w:hAnsi="Times New Roman"/>
                <w:b/>
                <w:bCs/>
              </w:rPr>
            </w:pPr>
            <w:r>
              <w:rPr>
                <w:rFonts w:ascii="Times New Roman" w:hAnsi="Times New Roman"/>
                <w:b/>
                <w:bCs/>
              </w:rPr>
              <w:t xml:space="preserve">  </w:t>
            </w:r>
            <w:r w:rsidR="00550A02">
              <w:rPr>
                <w:rFonts w:ascii="Times New Roman" w:hAnsi="Times New Roman"/>
                <w:b/>
                <w:bCs/>
              </w:rPr>
              <w:t>688.5</w:t>
            </w:r>
          </w:p>
        </w:tc>
      </w:tr>
    </w:tbl>
    <w:p w:rsidR="00ED18C5" w:rsidP="00112064" w14:paraId="67DF1E5D" w14:textId="374CAAEE">
      <w:pPr>
        <w:widowControl/>
        <w:ind w:left="360"/>
        <w:rPr>
          <w:rFonts w:ascii="Times New Roman" w:hAnsi="Times New Roman"/>
          <w:bCs/>
          <w:sz w:val="24"/>
          <w:szCs w:val="24"/>
        </w:rPr>
      </w:pPr>
    </w:p>
    <w:p w:rsidR="004505D5" w:rsidRPr="008F661F" w:rsidP="005E3E0A" w14:paraId="0937B2D5" w14:textId="4E53E83B">
      <w:pPr>
        <w:pStyle w:val="Caption"/>
        <w:keepNext/>
        <w:widowControl/>
        <w:spacing w:after="120"/>
        <w:jc w:val="center"/>
        <w:rPr>
          <w:rFonts w:ascii="Times New Roman" w:hAnsi="Times New Roman"/>
          <w:sz w:val="24"/>
          <w:szCs w:val="24"/>
        </w:rPr>
      </w:pPr>
      <w:bookmarkStart w:id="7" w:name="_Ref116480592"/>
      <w:r w:rsidRPr="008F661F">
        <w:rPr>
          <w:rFonts w:ascii="Times New Roman" w:hAnsi="Times New Roman"/>
          <w:sz w:val="24"/>
          <w:szCs w:val="24"/>
        </w:rPr>
        <w:t xml:space="preserve">Table </w:t>
      </w:r>
      <w:r w:rsidRPr="008F661F">
        <w:rPr>
          <w:rFonts w:ascii="Times New Roman" w:hAnsi="Times New Roman"/>
          <w:sz w:val="24"/>
          <w:szCs w:val="24"/>
        </w:rPr>
        <w:fldChar w:fldCharType="begin"/>
      </w:r>
      <w:r w:rsidRPr="008F661F">
        <w:rPr>
          <w:rFonts w:ascii="Times New Roman" w:hAnsi="Times New Roman"/>
          <w:sz w:val="24"/>
          <w:szCs w:val="24"/>
        </w:rPr>
        <w:instrText xml:space="preserve"> SEQ Table \* ARABIC </w:instrText>
      </w:r>
      <w:r w:rsidRPr="008F661F">
        <w:rPr>
          <w:rFonts w:ascii="Times New Roman" w:hAnsi="Times New Roman"/>
          <w:sz w:val="24"/>
          <w:szCs w:val="24"/>
        </w:rPr>
        <w:fldChar w:fldCharType="separate"/>
      </w:r>
      <w:r w:rsidR="00974D38">
        <w:rPr>
          <w:rFonts w:ascii="Times New Roman" w:hAnsi="Times New Roman"/>
          <w:noProof/>
          <w:sz w:val="24"/>
          <w:szCs w:val="24"/>
        </w:rPr>
        <w:t>6</w:t>
      </w:r>
      <w:r w:rsidRPr="008F661F">
        <w:rPr>
          <w:rFonts w:ascii="Times New Roman" w:hAnsi="Times New Roman"/>
          <w:sz w:val="24"/>
          <w:szCs w:val="24"/>
        </w:rPr>
        <w:fldChar w:fldCharType="end"/>
      </w:r>
      <w:bookmarkEnd w:id="7"/>
      <w:r w:rsidRPr="008F661F">
        <w:rPr>
          <w:rFonts w:ascii="Times New Roman" w:hAnsi="Times New Roman"/>
          <w:sz w:val="24"/>
          <w:szCs w:val="24"/>
        </w:rPr>
        <w:t xml:space="preserve">. Estimated </w:t>
      </w:r>
      <w:r>
        <w:rPr>
          <w:rFonts w:ascii="Times New Roman" w:hAnsi="Times New Roman"/>
          <w:sz w:val="24"/>
          <w:szCs w:val="24"/>
        </w:rPr>
        <w:t>a</w:t>
      </w:r>
      <w:r w:rsidRPr="008F661F">
        <w:rPr>
          <w:rFonts w:ascii="Times New Roman" w:hAnsi="Times New Roman"/>
          <w:sz w:val="24"/>
          <w:szCs w:val="24"/>
        </w:rPr>
        <w:t xml:space="preserve">nnualized </w:t>
      </w:r>
      <w:r>
        <w:rPr>
          <w:rFonts w:ascii="Times New Roman" w:hAnsi="Times New Roman"/>
          <w:sz w:val="24"/>
          <w:szCs w:val="24"/>
        </w:rPr>
        <w:t>b</w:t>
      </w:r>
      <w:r w:rsidRPr="008F661F">
        <w:rPr>
          <w:rFonts w:ascii="Times New Roman" w:hAnsi="Times New Roman"/>
          <w:sz w:val="24"/>
          <w:szCs w:val="24"/>
        </w:rPr>
        <w:t xml:space="preserve">urden for </w:t>
      </w:r>
      <w:r>
        <w:rPr>
          <w:rFonts w:ascii="Times New Roman" w:hAnsi="Times New Roman"/>
          <w:sz w:val="24"/>
          <w:szCs w:val="24"/>
        </w:rPr>
        <w:t>local jurisdiction</w:t>
      </w:r>
      <w:r w:rsidRPr="008F661F">
        <w:rPr>
          <w:rFonts w:ascii="Times New Roman" w:hAnsi="Times New Roman"/>
          <w:sz w:val="24"/>
          <w:szCs w:val="24"/>
        </w:rPr>
        <w:t xml:space="preserve"> </w:t>
      </w:r>
      <w:r>
        <w:rPr>
          <w:rFonts w:ascii="Times New Roman" w:hAnsi="Times New Roman"/>
          <w:sz w:val="24"/>
          <w:szCs w:val="24"/>
        </w:rPr>
        <w:t>rep</w:t>
      </w:r>
      <w:r w:rsidRPr="008F661F">
        <w:rPr>
          <w:rFonts w:ascii="Times New Roman" w:hAnsi="Times New Roman"/>
          <w:sz w:val="24"/>
          <w:szCs w:val="24"/>
        </w:rPr>
        <w:t>resentatives (IC</w:t>
      </w:r>
      <w:r>
        <w:rPr>
          <w:rFonts w:ascii="Times New Roman" w:hAnsi="Times New Roman"/>
          <w:sz w:val="24"/>
          <w:szCs w:val="24"/>
        </w:rPr>
        <w:t>-2</w:t>
      </w:r>
      <w:r w:rsidRPr="008F661F">
        <w:rPr>
          <w:rFonts w:ascii="Times New Roman" w:hAnsi="Times New Roman"/>
          <w:sz w:val="24"/>
          <w:szCs w:val="24"/>
        </w:rPr>
        <w:t>)</w:t>
      </w:r>
      <w:r w:rsidR="007C1136">
        <w:rPr>
          <w:rFonts w:ascii="Times New Roman" w:hAnsi="Times New Roman"/>
          <w:sz w:val="24"/>
          <w:szCs w:val="24"/>
        </w:rPr>
        <w:t>.</w:t>
      </w:r>
    </w:p>
    <w:tbl>
      <w:tblPr>
        <w:tblStyle w:val="FMCSATable1Style"/>
        <w:tblW w:w="4524" w:type="pct"/>
        <w:tblLayout w:type="fixed"/>
        <w:tblCellMar>
          <w:left w:w="58" w:type="dxa"/>
          <w:right w:w="58" w:type="dxa"/>
        </w:tblCellMar>
        <w:tblLook w:val="04A0"/>
      </w:tblPr>
      <w:tblGrid>
        <w:gridCol w:w="1013"/>
        <w:gridCol w:w="3118"/>
        <w:gridCol w:w="1339"/>
        <w:gridCol w:w="1160"/>
        <w:gridCol w:w="981"/>
        <w:gridCol w:w="831"/>
      </w:tblGrid>
      <w:tr w14:paraId="0B787A8E" w14:textId="77777777" w:rsidTr="00037BC2">
        <w:tblPrEx>
          <w:tblW w:w="4524" w:type="pct"/>
          <w:tblLayout w:type="fixed"/>
          <w:tblCellMar>
            <w:left w:w="58" w:type="dxa"/>
            <w:right w:w="58" w:type="dxa"/>
          </w:tblCellMar>
          <w:tblLook w:val="04A0"/>
        </w:tblPrEx>
        <w:trPr>
          <w:trHeight w:val="288"/>
        </w:trPr>
        <w:tc>
          <w:tcPr>
            <w:tcW w:w="600" w:type="pct"/>
          </w:tcPr>
          <w:p w:rsidR="009237F4" w:rsidRPr="00B90A2A" w:rsidP="00DD533E" w14:paraId="38D43A18" w14:textId="77777777">
            <w:pPr>
              <w:keepNext/>
              <w:widowControl/>
              <w:autoSpaceDE/>
              <w:autoSpaceDN/>
              <w:adjustRightInd/>
              <w:rPr>
                <w:rFonts w:ascii="Times New Roman" w:hAnsi="Times New Roman"/>
                <w:b/>
                <w:bCs/>
              </w:rPr>
            </w:pPr>
            <w:r w:rsidRPr="00B90A2A">
              <w:rPr>
                <w:rFonts w:ascii="Times New Roman" w:hAnsi="Times New Roman"/>
                <w:b/>
                <w:bCs/>
              </w:rPr>
              <w:t>Year</w:t>
            </w:r>
          </w:p>
        </w:tc>
        <w:tc>
          <w:tcPr>
            <w:tcW w:w="1847" w:type="pct"/>
          </w:tcPr>
          <w:p w:rsidR="009237F4" w:rsidRPr="00B90A2A" w:rsidP="00DD533E" w14:paraId="488F9F0D" w14:textId="400DDF23">
            <w:pPr>
              <w:keepNext/>
              <w:widowControl/>
              <w:autoSpaceDE/>
              <w:autoSpaceDN/>
              <w:adjustRightInd/>
              <w:rPr>
                <w:rFonts w:ascii="Times New Roman" w:hAnsi="Times New Roman"/>
                <w:b/>
                <w:bCs/>
                <w:color w:val="000000"/>
              </w:rPr>
            </w:pPr>
            <w:r w:rsidRPr="00B90A2A">
              <w:rPr>
                <w:rFonts w:ascii="Times New Roman" w:hAnsi="Times New Roman"/>
                <w:b/>
                <w:bCs/>
                <w:color w:val="000000"/>
              </w:rPr>
              <w:t>Estimated Number of Respondents</w:t>
            </w:r>
            <w:r w:rsidRPr="00B90A2A" w:rsidR="00FF21F4">
              <w:rPr>
                <w:rFonts w:ascii="Times New Roman" w:hAnsi="Times New Roman"/>
                <w:b/>
                <w:bCs/>
                <w:color w:val="000000"/>
              </w:rPr>
              <w:t xml:space="preserve"> </w:t>
            </w:r>
            <w:r w:rsidRPr="00B90A2A">
              <w:rPr>
                <w:rFonts w:ascii="Times New Roman" w:hAnsi="Times New Roman"/>
                <w:b/>
                <w:bCs/>
                <w:color w:val="000000"/>
              </w:rPr>
              <w:t>(</w:t>
            </w:r>
            <w:r w:rsidR="0094595A">
              <w:rPr>
                <w:rFonts w:ascii="Times New Roman" w:hAnsi="Times New Roman"/>
                <w:b/>
                <w:bCs/>
                <w:color w:val="000000"/>
              </w:rPr>
              <w:t>4</w:t>
            </w:r>
            <w:r w:rsidRPr="00B90A2A">
              <w:rPr>
                <w:rFonts w:ascii="Times New Roman" w:hAnsi="Times New Roman"/>
                <w:b/>
                <w:bCs/>
                <w:color w:val="000000"/>
              </w:rPr>
              <w:t xml:space="preserve"> representatives </w:t>
            </w:r>
            <w:r w:rsidR="007D24C2">
              <w:rPr>
                <w:rFonts w:ascii="Times New Roman" w:hAnsi="Times New Roman"/>
                <w:b/>
                <w:bCs/>
                <w:color w:val="000000"/>
              </w:rPr>
              <w:t>each from 27</w:t>
            </w:r>
            <w:r w:rsidRPr="00B90A2A">
              <w:rPr>
                <w:rFonts w:ascii="Times New Roman" w:hAnsi="Times New Roman"/>
                <w:b/>
                <w:bCs/>
                <w:color w:val="000000"/>
              </w:rPr>
              <w:t xml:space="preserve"> jurisdictions) </w:t>
            </w:r>
          </w:p>
          <w:p w:rsidR="009237F4" w:rsidRPr="00B90A2A" w:rsidP="00DD533E" w14:paraId="48D5A118" w14:textId="4DD7376C">
            <w:pPr>
              <w:keepNext/>
              <w:widowControl/>
              <w:autoSpaceDE/>
              <w:autoSpaceDN/>
              <w:adjustRightInd/>
              <w:rPr>
                <w:rFonts w:ascii="Times New Roman" w:hAnsi="Times New Roman"/>
                <w:b/>
                <w:bCs/>
                <w:color w:val="000000"/>
              </w:rPr>
            </w:pPr>
            <w:r w:rsidRPr="00B90A2A">
              <w:rPr>
                <w:rFonts w:ascii="Times New Roman" w:hAnsi="Times New Roman"/>
                <w:b/>
                <w:bCs/>
                <w:color w:val="000000"/>
              </w:rPr>
              <w:t>(</w:t>
            </w:r>
            <w:r w:rsidRPr="00B90A2A" w:rsidR="00407DF6">
              <w:rPr>
                <w:rFonts w:ascii="Times New Roman" w:hAnsi="Times New Roman"/>
                <w:b/>
                <w:bCs/>
                <w:color w:val="000000"/>
              </w:rPr>
              <w:t>a</w:t>
            </w:r>
            <w:r w:rsidRPr="00B90A2A">
              <w:rPr>
                <w:rFonts w:ascii="Times New Roman" w:hAnsi="Times New Roman"/>
                <w:b/>
                <w:bCs/>
                <w:color w:val="000000"/>
              </w:rPr>
              <w:t>)</w:t>
            </w:r>
          </w:p>
        </w:tc>
        <w:tc>
          <w:tcPr>
            <w:tcW w:w="793" w:type="pct"/>
          </w:tcPr>
          <w:p w:rsidR="009237F4" w:rsidRPr="00B90A2A" w:rsidP="00DD533E" w14:paraId="694C5F59" w14:textId="4F5BE364">
            <w:pPr>
              <w:keepNext/>
              <w:widowControl/>
              <w:autoSpaceDE/>
              <w:autoSpaceDN/>
              <w:adjustRightInd/>
              <w:rPr>
                <w:rFonts w:ascii="Times New Roman" w:hAnsi="Times New Roman"/>
                <w:b/>
                <w:bCs/>
              </w:rPr>
            </w:pPr>
            <w:r w:rsidRPr="00B90A2A">
              <w:rPr>
                <w:rFonts w:ascii="Times New Roman" w:hAnsi="Times New Roman"/>
                <w:b/>
                <w:bCs/>
              </w:rPr>
              <w:t>Number of Responses per Respondent (</w:t>
            </w:r>
            <w:r w:rsidRPr="00B90A2A" w:rsidR="00407DF6">
              <w:rPr>
                <w:rFonts w:ascii="Times New Roman" w:hAnsi="Times New Roman"/>
                <w:b/>
                <w:bCs/>
              </w:rPr>
              <w:t>b</w:t>
            </w:r>
            <w:r w:rsidRPr="00B90A2A">
              <w:rPr>
                <w:rFonts w:ascii="Times New Roman" w:hAnsi="Times New Roman"/>
                <w:b/>
                <w:bCs/>
              </w:rPr>
              <w:t>)</w:t>
            </w:r>
          </w:p>
        </w:tc>
        <w:tc>
          <w:tcPr>
            <w:tcW w:w="687" w:type="pct"/>
          </w:tcPr>
          <w:p w:rsidR="009237F4" w:rsidRPr="00B90A2A" w:rsidP="00DD533E" w14:paraId="31F2D8DC" w14:textId="497879EE">
            <w:pPr>
              <w:keepNext/>
              <w:widowControl/>
              <w:autoSpaceDE/>
              <w:autoSpaceDN/>
              <w:adjustRightInd/>
              <w:rPr>
                <w:rFonts w:ascii="Times New Roman" w:hAnsi="Times New Roman"/>
                <w:b/>
                <w:bCs/>
                <w:color w:val="000000"/>
              </w:rPr>
            </w:pPr>
            <w:r w:rsidRPr="00B90A2A">
              <w:rPr>
                <w:rFonts w:ascii="Times New Roman" w:hAnsi="Times New Roman"/>
                <w:b/>
                <w:bCs/>
                <w:color w:val="000000"/>
              </w:rPr>
              <w:t>Estimated Number of Responses (</w:t>
            </w:r>
            <w:r w:rsidRPr="00B90A2A" w:rsidR="00407DF6">
              <w:rPr>
                <w:rFonts w:ascii="Times New Roman" w:hAnsi="Times New Roman"/>
                <w:b/>
                <w:bCs/>
                <w:color w:val="000000"/>
              </w:rPr>
              <w:t>a</w:t>
            </w:r>
            <w:r w:rsidRPr="00B90A2A">
              <w:rPr>
                <w:rFonts w:ascii="Times New Roman" w:hAnsi="Times New Roman"/>
                <w:b/>
                <w:bCs/>
                <w:color w:val="000000"/>
              </w:rPr>
              <w:t>*</w:t>
            </w:r>
            <w:r w:rsidRPr="00B90A2A" w:rsidR="00407DF6">
              <w:rPr>
                <w:rFonts w:ascii="Times New Roman" w:hAnsi="Times New Roman"/>
                <w:b/>
                <w:bCs/>
                <w:color w:val="000000"/>
              </w:rPr>
              <w:t>b</w:t>
            </w:r>
            <w:r w:rsidRPr="00B90A2A">
              <w:rPr>
                <w:rFonts w:ascii="Times New Roman" w:hAnsi="Times New Roman"/>
                <w:b/>
                <w:bCs/>
                <w:color w:val="000000"/>
              </w:rPr>
              <w:t xml:space="preserve"> = </w:t>
            </w:r>
            <w:r w:rsidRPr="00B90A2A" w:rsidR="00407DF6">
              <w:rPr>
                <w:rFonts w:ascii="Times New Roman" w:hAnsi="Times New Roman"/>
                <w:b/>
                <w:bCs/>
                <w:color w:val="000000"/>
              </w:rPr>
              <w:t>c</w:t>
            </w:r>
            <w:r w:rsidRPr="00B90A2A">
              <w:rPr>
                <w:rFonts w:ascii="Times New Roman" w:hAnsi="Times New Roman"/>
                <w:b/>
                <w:bCs/>
                <w:color w:val="000000"/>
              </w:rPr>
              <w:t>)</w:t>
            </w:r>
          </w:p>
        </w:tc>
        <w:tc>
          <w:tcPr>
            <w:tcW w:w="581" w:type="pct"/>
          </w:tcPr>
          <w:p w:rsidR="009237F4" w:rsidRPr="00B90A2A" w:rsidP="00DD533E" w14:paraId="4C764F9B" w14:textId="77777777">
            <w:pPr>
              <w:keepNext/>
              <w:widowControl/>
              <w:autoSpaceDE/>
              <w:autoSpaceDN/>
              <w:adjustRightInd/>
              <w:rPr>
                <w:rFonts w:ascii="Times New Roman" w:hAnsi="Times New Roman"/>
                <w:b/>
                <w:bCs/>
                <w:color w:val="000000"/>
              </w:rPr>
            </w:pPr>
            <w:r w:rsidRPr="00B90A2A">
              <w:rPr>
                <w:rFonts w:ascii="Times New Roman" w:hAnsi="Times New Roman"/>
                <w:b/>
                <w:bCs/>
                <w:color w:val="000000"/>
              </w:rPr>
              <w:t>Hours per Task</w:t>
            </w:r>
          </w:p>
          <w:p w:rsidR="009237F4" w:rsidRPr="00B90A2A" w:rsidP="00DD533E" w14:paraId="71D8C56C" w14:textId="1775CE10">
            <w:pPr>
              <w:keepNext/>
              <w:widowControl/>
              <w:autoSpaceDE/>
              <w:autoSpaceDN/>
              <w:adjustRightInd/>
              <w:rPr>
                <w:rFonts w:ascii="Times New Roman" w:hAnsi="Times New Roman"/>
                <w:b/>
                <w:bCs/>
                <w:color w:val="000000"/>
              </w:rPr>
            </w:pPr>
            <w:r w:rsidRPr="00B90A2A">
              <w:rPr>
                <w:rFonts w:ascii="Times New Roman" w:hAnsi="Times New Roman"/>
                <w:b/>
                <w:bCs/>
                <w:color w:val="000000"/>
              </w:rPr>
              <w:t>(</w:t>
            </w:r>
            <w:r w:rsidRPr="00B90A2A" w:rsidR="00407DF6">
              <w:rPr>
                <w:rFonts w:ascii="Times New Roman" w:hAnsi="Times New Roman"/>
                <w:b/>
                <w:bCs/>
                <w:color w:val="000000"/>
              </w:rPr>
              <w:t>d</w:t>
            </w:r>
            <w:r w:rsidRPr="00B90A2A">
              <w:rPr>
                <w:rFonts w:ascii="Times New Roman" w:hAnsi="Times New Roman"/>
                <w:b/>
                <w:bCs/>
                <w:color w:val="000000"/>
              </w:rPr>
              <w:t>)</w:t>
            </w:r>
          </w:p>
        </w:tc>
        <w:tc>
          <w:tcPr>
            <w:tcW w:w="492" w:type="pct"/>
          </w:tcPr>
          <w:p w:rsidR="009237F4" w:rsidRPr="00B90A2A" w:rsidP="00DD533E" w14:paraId="241AB174" w14:textId="77777777">
            <w:pPr>
              <w:keepNext/>
              <w:widowControl/>
              <w:autoSpaceDE/>
              <w:autoSpaceDN/>
              <w:adjustRightInd/>
              <w:rPr>
                <w:rFonts w:ascii="Times New Roman" w:hAnsi="Times New Roman"/>
                <w:b/>
                <w:bCs/>
              </w:rPr>
            </w:pPr>
            <w:r w:rsidRPr="00B90A2A">
              <w:rPr>
                <w:rFonts w:ascii="Times New Roman" w:hAnsi="Times New Roman"/>
                <w:b/>
                <w:bCs/>
              </w:rPr>
              <w:t>Burden Hours</w:t>
            </w:r>
          </w:p>
          <w:p w:rsidR="009237F4" w:rsidRPr="00B90A2A" w:rsidP="00DD533E" w14:paraId="2F16744D" w14:textId="52547492">
            <w:pPr>
              <w:keepNext/>
              <w:widowControl/>
              <w:autoSpaceDE/>
              <w:autoSpaceDN/>
              <w:adjustRightInd/>
              <w:rPr>
                <w:rFonts w:ascii="Times New Roman" w:hAnsi="Times New Roman"/>
                <w:b/>
                <w:bCs/>
              </w:rPr>
            </w:pPr>
            <w:r w:rsidRPr="00B90A2A">
              <w:rPr>
                <w:rFonts w:ascii="Times New Roman" w:hAnsi="Times New Roman"/>
                <w:b/>
                <w:bCs/>
              </w:rPr>
              <w:t>(</w:t>
            </w:r>
            <w:r w:rsidRPr="00B90A2A" w:rsidR="00407DF6">
              <w:rPr>
                <w:rFonts w:ascii="Times New Roman" w:hAnsi="Times New Roman"/>
                <w:b/>
                <w:bCs/>
              </w:rPr>
              <w:t>c*d</w:t>
            </w:r>
            <w:r w:rsidRPr="00B90A2A">
              <w:rPr>
                <w:rFonts w:ascii="Times New Roman" w:hAnsi="Times New Roman"/>
                <w:b/>
                <w:bCs/>
              </w:rPr>
              <w:t>)</w:t>
            </w:r>
          </w:p>
        </w:tc>
      </w:tr>
      <w:tr w14:paraId="57FA07FF" w14:textId="77777777" w:rsidTr="00037BC2">
        <w:tblPrEx>
          <w:tblW w:w="4524" w:type="pct"/>
          <w:tblLayout w:type="fixed"/>
          <w:tblCellMar>
            <w:left w:w="58" w:type="dxa"/>
            <w:right w:w="58" w:type="dxa"/>
          </w:tblCellMar>
          <w:tblLook w:val="04A0"/>
        </w:tblPrEx>
        <w:trPr>
          <w:trHeight w:val="288"/>
        </w:trPr>
        <w:tc>
          <w:tcPr>
            <w:tcW w:w="600" w:type="pct"/>
          </w:tcPr>
          <w:p w:rsidR="009237F4" w:rsidRPr="00B90A2A" w:rsidP="00DD533E" w14:paraId="28023F20" w14:textId="77777777">
            <w:pPr>
              <w:keepNext/>
              <w:widowControl/>
              <w:autoSpaceDE/>
              <w:autoSpaceDN/>
              <w:adjustRightInd/>
              <w:jc w:val="center"/>
              <w:rPr>
                <w:rFonts w:ascii="Times New Roman" w:hAnsi="Times New Roman"/>
              </w:rPr>
            </w:pPr>
            <w:r w:rsidRPr="00B90A2A">
              <w:rPr>
                <w:rFonts w:ascii="Times New Roman" w:hAnsi="Times New Roman"/>
              </w:rPr>
              <w:t>1</w:t>
            </w:r>
          </w:p>
        </w:tc>
        <w:tc>
          <w:tcPr>
            <w:tcW w:w="1847" w:type="pct"/>
          </w:tcPr>
          <w:p w:rsidR="009237F4" w:rsidRPr="00B90A2A" w:rsidP="00DD533E" w14:paraId="224EEEC6" w14:textId="5F029B91">
            <w:pPr>
              <w:keepNext/>
              <w:widowControl/>
              <w:autoSpaceDE/>
              <w:autoSpaceDN/>
              <w:adjustRightInd/>
              <w:jc w:val="center"/>
              <w:rPr>
                <w:rFonts w:ascii="Times New Roman" w:hAnsi="Times New Roman"/>
                <w:color w:val="000000"/>
              </w:rPr>
            </w:pPr>
            <w:r>
              <w:rPr>
                <w:rFonts w:ascii="Times New Roman" w:hAnsi="Times New Roman"/>
                <w:color w:val="000000"/>
              </w:rPr>
              <w:t xml:space="preserve">  </w:t>
            </w:r>
            <w:r w:rsidR="00B50B46">
              <w:rPr>
                <w:rFonts w:ascii="Times New Roman" w:hAnsi="Times New Roman"/>
                <w:color w:val="000000"/>
              </w:rPr>
              <w:t>108</w:t>
            </w:r>
          </w:p>
        </w:tc>
        <w:tc>
          <w:tcPr>
            <w:tcW w:w="793" w:type="pct"/>
          </w:tcPr>
          <w:p w:rsidR="009237F4" w:rsidRPr="00B90A2A" w:rsidP="00DD533E" w14:paraId="105D0E00" w14:textId="77777777">
            <w:pPr>
              <w:keepNext/>
              <w:widowControl/>
              <w:autoSpaceDE/>
              <w:autoSpaceDN/>
              <w:adjustRightInd/>
              <w:jc w:val="center"/>
              <w:rPr>
                <w:rFonts w:ascii="Times New Roman" w:hAnsi="Times New Roman"/>
              </w:rPr>
            </w:pPr>
            <w:r w:rsidRPr="00B90A2A">
              <w:rPr>
                <w:rFonts w:ascii="Times New Roman" w:hAnsi="Times New Roman"/>
              </w:rPr>
              <w:t>1</w:t>
            </w:r>
          </w:p>
        </w:tc>
        <w:tc>
          <w:tcPr>
            <w:tcW w:w="687" w:type="pct"/>
          </w:tcPr>
          <w:p w:rsidR="009237F4" w:rsidRPr="00B90A2A" w:rsidP="00DD533E" w14:paraId="5CEEDA1C" w14:textId="0216F07C">
            <w:pPr>
              <w:keepNext/>
              <w:widowControl/>
              <w:autoSpaceDE/>
              <w:autoSpaceDN/>
              <w:adjustRightInd/>
              <w:jc w:val="center"/>
              <w:rPr>
                <w:rFonts w:ascii="Times New Roman" w:hAnsi="Times New Roman"/>
                <w:color w:val="000000"/>
              </w:rPr>
            </w:pPr>
            <w:r>
              <w:rPr>
                <w:rFonts w:ascii="Times New Roman" w:hAnsi="Times New Roman"/>
                <w:color w:val="000000"/>
              </w:rPr>
              <w:t>108</w:t>
            </w:r>
          </w:p>
        </w:tc>
        <w:tc>
          <w:tcPr>
            <w:tcW w:w="581" w:type="pct"/>
          </w:tcPr>
          <w:p w:rsidR="009237F4" w:rsidRPr="00B90A2A" w:rsidP="00DD533E" w14:paraId="52324248" w14:textId="5A24C97C">
            <w:pPr>
              <w:keepNext/>
              <w:widowControl/>
              <w:autoSpaceDE/>
              <w:autoSpaceDN/>
              <w:adjustRightInd/>
              <w:jc w:val="center"/>
              <w:rPr>
                <w:rFonts w:ascii="Times New Roman" w:hAnsi="Times New Roman"/>
                <w:color w:val="000000"/>
              </w:rPr>
            </w:pPr>
            <w:r w:rsidRPr="00B90A2A">
              <w:rPr>
                <w:rFonts w:ascii="Times New Roman" w:hAnsi="Times New Roman"/>
                <w:color w:val="000000"/>
              </w:rPr>
              <w:t>2.</w:t>
            </w:r>
            <w:r w:rsidR="00F542D3">
              <w:rPr>
                <w:rFonts w:ascii="Times New Roman" w:hAnsi="Times New Roman"/>
                <w:color w:val="000000"/>
              </w:rPr>
              <w:t>2</w:t>
            </w:r>
            <w:r w:rsidRPr="00B90A2A">
              <w:rPr>
                <w:rFonts w:ascii="Times New Roman" w:hAnsi="Times New Roman"/>
                <w:color w:val="000000"/>
              </w:rPr>
              <w:t>5</w:t>
            </w:r>
          </w:p>
        </w:tc>
        <w:tc>
          <w:tcPr>
            <w:tcW w:w="492" w:type="pct"/>
          </w:tcPr>
          <w:p w:rsidR="009237F4" w:rsidRPr="00B90A2A" w:rsidP="00DD533E" w14:paraId="6D25A363" w14:textId="451465B7">
            <w:pPr>
              <w:keepNext/>
              <w:widowControl/>
              <w:autoSpaceDE/>
              <w:autoSpaceDN/>
              <w:adjustRightInd/>
              <w:jc w:val="center"/>
              <w:rPr>
                <w:rFonts w:ascii="Times New Roman" w:hAnsi="Times New Roman"/>
              </w:rPr>
            </w:pPr>
            <w:r>
              <w:rPr>
                <w:rFonts w:ascii="Times New Roman" w:hAnsi="Times New Roman"/>
              </w:rPr>
              <w:t xml:space="preserve">   243</w:t>
            </w:r>
          </w:p>
        </w:tc>
      </w:tr>
      <w:tr w14:paraId="6E033C71" w14:textId="77777777" w:rsidTr="00037BC2">
        <w:tblPrEx>
          <w:tblW w:w="4524" w:type="pct"/>
          <w:tblLayout w:type="fixed"/>
          <w:tblCellMar>
            <w:left w:w="58" w:type="dxa"/>
            <w:right w:w="58" w:type="dxa"/>
          </w:tblCellMar>
          <w:tblLook w:val="04A0"/>
        </w:tblPrEx>
        <w:trPr>
          <w:trHeight w:val="288"/>
        </w:trPr>
        <w:tc>
          <w:tcPr>
            <w:tcW w:w="600" w:type="pct"/>
          </w:tcPr>
          <w:p w:rsidR="009237F4" w:rsidRPr="00B90A2A" w:rsidP="00DD533E" w14:paraId="2E11A55E" w14:textId="77777777">
            <w:pPr>
              <w:keepNext/>
              <w:widowControl/>
              <w:autoSpaceDE/>
              <w:autoSpaceDN/>
              <w:adjustRightInd/>
              <w:jc w:val="center"/>
              <w:rPr>
                <w:rFonts w:ascii="Times New Roman" w:hAnsi="Times New Roman"/>
              </w:rPr>
            </w:pPr>
            <w:r w:rsidRPr="00B90A2A">
              <w:rPr>
                <w:rFonts w:ascii="Times New Roman" w:hAnsi="Times New Roman"/>
              </w:rPr>
              <w:t>2</w:t>
            </w:r>
          </w:p>
        </w:tc>
        <w:tc>
          <w:tcPr>
            <w:tcW w:w="1847" w:type="pct"/>
          </w:tcPr>
          <w:p w:rsidR="009237F4" w:rsidRPr="00B90A2A" w:rsidP="00DD533E" w14:paraId="3FC54B3B" w14:textId="5C64395C">
            <w:pPr>
              <w:keepNext/>
              <w:widowControl/>
              <w:autoSpaceDE/>
              <w:autoSpaceDN/>
              <w:adjustRightInd/>
              <w:jc w:val="center"/>
              <w:rPr>
                <w:rFonts w:ascii="Times New Roman" w:hAnsi="Times New Roman"/>
                <w:color w:val="000000"/>
              </w:rPr>
            </w:pPr>
            <w:r w:rsidRPr="00B90A2A">
              <w:rPr>
                <w:rFonts w:ascii="Times New Roman" w:hAnsi="Times New Roman"/>
                <w:color w:val="000000"/>
              </w:rPr>
              <w:t xml:space="preserve"> </w:t>
            </w:r>
            <w:r w:rsidR="00E94C77">
              <w:rPr>
                <w:rFonts w:ascii="Times New Roman" w:hAnsi="Times New Roman"/>
                <w:color w:val="000000"/>
              </w:rPr>
              <w:t xml:space="preserve">  </w:t>
            </w:r>
            <w:r w:rsidRPr="00B90A2A">
              <w:rPr>
                <w:rFonts w:ascii="Times New Roman" w:hAnsi="Times New Roman"/>
                <w:color w:val="000000"/>
              </w:rPr>
              <w:t xml:space="preserve">   0</w:t>
            </w:r>
          </w:p>
        </w:tc>
        <w:tc>
          <w:tcPr>
            <w:tcW w:w="793" w:type="pct"/>
          </w:tcPr>
          <w:p w:rsidR="009237F4" w:rsidRPr="00B90A2A" w:rsidP="00DD533E" w14:paraId="59743FE0" w14:textId="77777777">
            <w:pPr>
              <w:keepNext/>
              <w:widowControl/>
              <w:autoSpaceDE/>
              <w:autoSpaceDN/>
              <w:adjustRightInd/>
              <w:jc w:val="center"/>
              <w:rPr>
                <w:rFonts w:ascii="Times New Roman" w:hAnsi="Times New Roman"/>
              </w:rPr>
            </w:pPr>
            <w:r w:rsidRPr="00B90A2A">
              <w:rPr>
                <w:rFonts w:ascii="Times New Roman" w:hAnsi="Times New Roman"/>
              </w:rPr>
              <w:t>0</w:t>
            </w:r>
          </w:p>
        </w:tc>
        <w:tc>
          <w:tcPr>
            <w:tcW w:w="687" w:type="pct"/>
          </w:tcPr>
          <w:p w:rsidR="009237F4" w:rsidRPr="00B90A2A" w:rsidP="00DD533E" w14:paraId="5BC3667D" w14:textId="77777777">
            <w:pPr>
              <w:keepNext/>
              <w:widowControl/>
              <w:autoSpaceDE/>
              <w:autoSpaceDN/>
              <w:adjustRightInd/>
              <w:jc w:val="center"/>
              <w:rPr>
                <w:rFonts w:ascii="Times New Roman" w:hAnsi="Times New Roman"/>
                <w:color w:val="000000"/>
              </w:rPr>
            </w:pPr>
            <w:r w:rsidRPr="00B90A2A">
              <w:rPr>
                <w:rFonts w:ascii="Times New Roman" w:hAnsi="Times New Roman"/>
                <w:color w:val="000000"/>
              </w:rPr>
              <w:t xml:space="preserve">    0</w:t>
            </w:r>
          </w:p>
        </w:tc>
        <w:tc>
          <w:tcPr>
            <w:tcW w:w="581" w:type="pct"/>
          </w:tcPr>
          <w:p w:rsidR="009237F4" w:rsidRPr="00B90A2A" w:rsidP="00DD533E" w14:paraId="723FBBBF" w14:textId="01F01E49">
            <w:pPr>
              <w:keepNext/>
              <w:widowControl/>
              <w:autoSpaceDE/>
              <w:autoSpaceDN/>
              <w:adjustRightInd/>
              <w:jc w:val="center"/>
              <w:rPr>
                <w:rFonts w:ascii="Times New Roman" w:hAnsi="Times New Roman"/>
                <w:color w:val="000000"/>
              </w:rPr>
            </w:pPr>
            <w:r w:rsidRPr="00B90A2A">
              <w:rPr>
                <w:rFonts w:ascii="Times New Roman" w:hAnsi="Times New Roman"/>
                <w:color w:val="000000"/>
              </w:rPr>
              <w:t>N/A</w:t>
            </w:r>
          </w:p>
        </w:tc>
        <w:tc>
          <w:tcPr>
            <w:tcW w:w="492" w:type="pct"/>
          </w:tcPr>
          <w:p w:rsidR="009237F4" w:rsidRPr="00B90A2A" w:rsidP="00DD533E" w14:paraId="121295A3" w14:textId="45ED282A">
            <w:pPr>
              <w:keepNext/>
              <w:widowControl/>
              <w:autoSpaceDE/>
              <w:autoSpaceDN/>
              <w:adjustRightInd/>
              <w:jc w:val="center"/>
              <w:rPr>
                <w:rFonts w:ascii="Times New Roman" w:hAnsi="Times New Roman"/>
              </w:rPr>
            </w:pPr>
            <w:r>
              <w:rPr>
                <w:rFonts w:ascii="Times New Roman" w:hAnsi="Times New Roman"/>
              </w:rPr>
              <w:t xml:space="preserve">       </w:t>
            </w:r>
            <w:r w:rsidRPr="00B90A2A">
              <w:rPr>
                <w:rFonts w:ascii="Times New Roman" w:hAnsi="Times New Roman"/>
              </w:rPr>
              <w:t>0</w:t>
            </w:r>
          </w:p>
        </w:tc>
      </w:tr>
      <w:tr w14:paraId="17C41CA3" w14:textId="77777777" w:rsidTr="00037BC2">
        <w:tblPrEx>
          <w:tblW w:w="4524" w:type="pct"/>
          <w:tblLayout w:type="fixed"/>
          <w:tblCellMar>
            <w:left w:w="58" w:type="dxa"/>
            <w:right w:w="58" w:type="dxa"/>
          </w:tblCellMar>
          <w:tblLook w:val="04A0"/>
        </w:tblPrEx>
        <w:trPr>
          <w:trHeight w:val="288"/>
        </w:trPr>
        <w:tc>
          <w:tcPr>
            <w:tcW w:w="600" w:type="pct"/>
          </w:tcPr>
          <w:p w:rsidR="009237F4" w:rsidRPr="00B90A2A" w:rsidP="00DD533E" w14:paraId="0D32BE07" w14:textId="77777777">
            <w:pPr>
              <w:keepNext/>
              <w:widowControl/>
              <w:autoSpaceDE/>
              <w:autoSpaceDN/>
              <w:adjustRightInd/>
              <w:jc w:val="center"/>
              <w:rPr>
                <w:rFonts w:ascii="Times New Roman" w:hAnsi="Times New Roman"/>
              </w:rPr>
            </w:pPr>
            <w:r w:rsidRPr="00B90A2A">
              <w:rPr>
                <w:rFonts w:ascii="Times New Roman" w:hAnsi="Times New Roman"/>
              </w:rPr>
              <w:t>3</w:t>
            </w:r>
          </w:p>
        </w:tc>
        <w:tc>
          <w:tcPr>
            <w:tcW w:w="1847" w:type="pct"/>
          </w:tcPr>
          <w:p w:rsidR="009237F4" w:rsidRPr="00B90A2A" w:rsidP="00DD533E" w14:paraId="1194DDDE" w14:textId="5F49243C">
            <w:pPr>
              <w:keepNext/>
              <w:widowControl/>
              <w:autoSpaceDE/>
              <w:autoSpaceDN/>
              <w:adjustRightInd/>
              <w:jc w:val="center"/>
              <w:rPr>
                <w:rFonts w:ascii="Times New Roman" w:hAnsi="Times New Roman"/>
                <w:color w:val="000000"/>
              </w:rPr>
            </w:pPr>
            <w:r>
              <w:rPr>
                <w:rFonts w:ascii="Times New Roman" w:hAnsi="Times New Roman"/>
                <w:color w:val="000000"/>
              </w:rPr>
              <w:t xml:space="preserve">  </w:t>
            </w:r>
            <w:r w:rsidRPr="00B90A2A">
              <w:rPr>
                <w:rFonts w:ascii="Times New Roman" w:hAnsi="Times New Roman"/>
                <w:color w:val="000000"/>
              </w:rPr>
              <w:t xml:space="preserve">    0</w:t>
            </w:r>
          </w:p>
        </w:tc>
        <w:tc>
          <w:tcPr>
            <w:tcW w:w="793" w:type="pct"/>
          </w:tcPr>
          <w:p w:rsidR="009237F4" w:rsidRPr="00B90A2A" w:rsidP="00DD533E" w14:paraId="65FB3628" w14:textId="77777777">
            <w:pPr>
              <w:keepNext/>
              <w:widowControl/>
              <w:autoSpaceDE/>
              <w:autoSpaceDN/>
              <w:adjustRightInd/>
              <w:jc w:val="center"/>
              <w:rPr>
                <w:rFonts w:ascii="Times New Roman" w:hAnsi="Times New Roman"/>
              </w:rPr>
            </w:pPr>
            <w:r w:rsidRPr="00B90A2A">
              <w:rPr>
                <w:rFonts w:ascii="Times New Roman" w:hAnsi="Times New Roman"/>
              </w:rPr>
              <w:t>0</w:t>
            </w:r>
          </w:p>
        </w:tc>
        <w:tc>
          <w:tcPr>
            <w:tcW w:w="687" w:type="pct"/>
          </w:tcPr>
          <w:p w:rsidR="009237F4" w:rsidRPr="00B90A2A" w:rsidP="00DD533E" w14:paraId="71598B7F" w14:textId="77777777">
            <w:pPr>
              <w:keepNext/>
              <w:widowControl/>
              <w:autoSpaceDE/>
              <w:autoSpaceDN/>
              <w:adjustRightInd/>
              <w:jc w:val="center"/>
              <w:rPr>
                <w:rFonts w:ascii="Times New Roman" w:hAnsi="Times New Roman"/>
                <w:color w:val="000000"/>
              </w:rPr>
            </w:pPr>
            <w:r w:rsidRPr="00B90A2A">
              <w:rPr>
                <w:rFonts w:ascii="Times New Roman" w:hAnsi="Times New Roman"/>
                <w:color w:val="000000"/>
              </w:rPr>
              <w:t xml:space="preserve">    0</w:t>
            </w:r>
          </w:p>
        </w:tc>
        <w:tc>
          <w:tcPr>
            <w:tcW w:w="581" w:type="pct"/>
          </w:tcPr>
          <w:p w:rsidR="009237F4" w:rsidRPr="00B90A2A" w:rsidP="00DD533E" w14:paraId="134987B7" w14:textId="73C67B75">
            <w:pPr>
              <w:keepNext/>
              <w:widowControl/>
              <w:autoSpaceDE/>
              <w:autoSpaceDN/>
              <w:adjustRightInd/>
              <w:jc w:val="center"/>
              <w:rPr>
                <w:rFonts w:ascii="Times New Roman" w:hAnsi="Times New Roman"/>
                <w:color w:val="000000"/>
              </w:rPr>
            </w:pPr>
            <w:r w:rsidRPr="00B90A2A">
              <w:rPr>
                <w:rFonts w:ascii="Times New Roman" w:hAnsi="Times New Roman"/>
                <w:color w:val="000000"/>
              </w:rPr>
              <w:t>N/A</w:t>
            </w:r>
          </w:p>
        </w:tc>
        <w:tc>
          <w:tcPr>
            <w:tcW w:w="492" w:type="pct"/>
          </w:tcPr>
          <w:p w:rsidR="009237F4" w:rsidRPr="00B90A2A" w:rsidP="00DD533E" w14:paraId="06E845A2" w14:textId="362ABB1C">
            <w:pPr>
              <w:keepNext/>
              <w:widowControl/>
              <w:autoSpaceDE/>
              <w:autoSpaceDN/>
              <w:adjustRightInd/>
              <w:jc w:val="center"/>
              <w:rPr>
                <w:rFonts w:ascii="Times New Roman" w:hAnsi="Times New Roman"/>
              </w:rPr>
            </w:pPr>
            <w:r>
              <w:rPr>
                <w:rFonts w:ascii="Times New Roman" w:hAnsi="Times New Roman"/>
              </w:rPr>
              <w:t xml:space="preserve">       </w:t>
            </w:r>
            <w:r w:rsidRPr="00B90A2A">
              <w:rPr>
                <w:rFonts w:ascii="Times New Roman" w:hAnsi="Times New Roman"/>
              </w:rPr>
              <w:t>0</w:t>
            </w:r>
          </w:p>
        </w:tc>
      </w:tr>
      <w:tr w14:paraId="3A833E83" w14:textId="77777777" w:rsidTr="00037BC2">
        <w:tblPrEx>
          <w:tblW w:w="4524" w:type="pct"/>
          <w:tblLayout w:type="fixed"/>
          <w:tblCellMar>
            <w:left w:w="58" w:type="dxa"/>
            <w:right w:w="58" w:type="dxa"/>
          </w:tblCellMar>
          <w:tblLook w:val="04A0"/>
        </w:tblPrEx>
        <w:trPr>
          <w:trHeight w:val="288"/>
        </w:trPr>
        <w:tc>
          <w:tcPr>
            <w:tcW w:w="600" w:type="pct"/>
          </w:tcPr>
          <w:p w:rsidR="009237F4" w:rsidRPr="00B90A2A" w:rsidP="00DD533E" w14:paraId="598B6950" w14:textId="77777777">
            <w:pPr>
              <w:keepNext/>
              <w:widowControl/>
              <w:autoSpaceDE/>
              <w:autoSpaceDN/>
              <w:adjustRightInd/>
              <w:jc w:val="center"/>
              <w:rPr>
                <w:rFonts w:ascii="Times New Roman" w:hAnsi="Times New Roman"/>
                <w:b/>
                <w:bCs/>
              </w:rPr>
            </w:pPr>
            <w:r w:rsidRPr="00B90A2A">
              <w:rPr>
                <w:rFonts w:ascii="Times New Roman" w:hAnsi="Times New Roman"/>
                <w:b/>
                <w:bCs/>
              </w:rPr>
              <w:t>Annual Average</w:t>
            </w:r>
          </w:p>
        </w:tc>
        <w:tc>
          <w:tcPr>
            <w:tcW w:w="1847" w:type="pct"/>
          </w:tcPr>
          <w:p w:rsidR="009237F4" w:rsidRPr="00B90A2A" w:rsidP="00DD533E" w14:paraId="35F37315" w14:textId="3A8EFED1">
            <w:pPr>
              <w:keepNext/>
              <w:widowControl/>
              <w:autoSpaceDE/>
              <w:autoSpaceDN/>
              <w:adjustRightInd/>
              <w:jc w:val="center"/>
              <w:rPr>
                <w:rFonts w:ascii="Times New Roman" w:hAnsi="Times New Roman"/>
                <w:b/>
                <w:bCs/>
                <w:color w:val="000000"/>
              </w:rPr>
            </w:pPr>
            <w:r>
              <w:rPr>
                <w:rFonts w:ascii="Times New Roman" w:hAnsi="Times New Roman"/>
                <w:b/>
                <w:bCs/>
                <w:color w:val="000000"/>
              </w:rPr>
              <w:t xml:space="preserve">  </w:t>
            </w:r>
            <w:r w:rsidR="00D67364">
              <w:rPr>
                <w:rFonts w:ascii="Times New Roman" w:hAnsi="Times New Roman"/>
                <w:b/>
                <w:bCs/>
                <w:color w:val="000000"/>
              </w:rPr>
              <w:t xml:space="preserve">  </w:t>
            </w:r>
            <w:r w:rsidR="00B50B46">
              <w:rPr>
                <w:rFonts w:ascii="Times New Roman" w:hAnsi="Times New Roman"/>
                <w:b/>
                <w:bCs/>
                <w:color w:val="000000"/>
              </w:rPr>
              <w:t>36</w:t>
            </w:r>
          </w:p>
        </w:tc>
        <w:tc>
          <w:tcPr>
            <w:tcW w:w="793" w:type="pct"/>
          </w:tcPr>
          <w:p w:rsidR="009237F4" w:rsidRPr="00B90A2A" w:rsidP="00DD533E" w14:paraId="318A8129" w14:textId="77777777">
            <w:pPr>
              <w:keepNext/>
              <w:widowControl/>
              <w:autoSpaceDE/>
              <w:autoSpaceDN/>
              <w:adjustRightInd/>
              <w:jc w:val="center"/>
              <w:rPr>
                <w:rFonts w:ascii="Times New Roman" w:hAnsi="Times New Roman"/>
                <w:b/>
                <w:bCs/>
              </w:rPr>
            </w:pPr>
            <w:r w:rsidRPr="00B90A2A">
              <w:rPr>
                <w:rFonts w:ascii="Times New Roman" w:hAnsi="Times New Roman"/>
                <w:b/>
                <w:bCs/>
              </w:rPr>
              <w:t>-</w:t>
            </w:r>
          </w:p>
        </w:tc>
        <w:tc>
          <w:tcPr>
            <w:tcW w:w="687" w:type="pct"/>
          </w:tcPr>
          <w:p w:rsidR="009237F4" w:rsidRPr="00B90A2A" w:rsidP="00DD533E" w14:paraId="2989C721" w14:textId="1AD26089">
            <w:pPr>
              <w:keepNext/>
              <w:widowControl/>
              <w:autoSpaceDE/>
              <w:autoSpaceDN/>
              <w:adjustRightInd/>
              <w:jc w:val="center"/>
              <w:rPr>
                <w:rFonts w:ascii="Times New Roman" w:hAnsi="Times New Roman"/>
                <w:b/>
                <w:bCs/>
                <w:color w:val="000000"/>
              </w:rPr>
            </w:pPr>
            <w:r>
              <w:rPr>
                <w:rFonts w:ascii="Times New Roman" w:hAnsi="Times New Roman"/>
                <w:b/>
                <w:bCs/>
                <w:color w:val="000000"/>
              </w:rPr>
              <w:t xml:space="preserve">  </w:t>
            </w:r>
            <w:r w:rsidR="00E94C77">
              <w:rPr>
                <w:rFonts w:ascii="Times New Roman" w:hAnsi="Times New Roman"/>
                <w:b/>
                <w:bCs/>
                <w:color w:val="000000"/>
              </w:rPr>
              <w:t>36</w:t>
            </w:r>
          </w:p>
        </w:tc>
        <w:tc>
          <w:tcPr>
            <w:tcW w:w="581" w:type="pct"/>
          </w:tcPr>
          <w:p w:rsidR="009237F4" w:rsidRPr="00B90A2A" w:rsidP="00DD533E" w14:paraId="25A91089" w14:textId="3DA5BE8C">
            <w:pPr>
              <w:keepNext/>
              <w:widowControl/>
              <w:autoSpaceDE/>
              <w:autoSpaceDN/>
              <w:adjustRightInd/>
              <w:jc w:val="center"/>
              <w:rPr>
                <w:rFonts w:ascii="Times New Roman" w:hAnsi="Times New Roman"/>
                <w:b/>
                <w:bCs/>
                <w:color w:val="000000"/>
              </w:rPr>
            </w:pPr>
            <w:r w:rsidRPr="00B90A2A">
              <w:rPr>
                <w:rFonts w:ascii="Times New Roman" w:hAnsi="Times New Roman"/>
                <w:b/>
                <w:bCs/>
                <w:color w:val="000000"/>
              </w:rPr>
              <w:t>2.</w:t>
            </w:r>
            <w:r w:rsidR="00DA06B0">
              <w:rPr>
                <w:rFonts w:ascii="Times New Roman" w:hAnsi="Times New Roman"/>
                <w:b/>
                <w:bCs/>
                <w:color w:val="000000"/>
              </w:rPr>
              <w:t>2</w:t>
            </w:r>
            <w:r w:rsidRPr="00B90A2A">
              <w:rPr>
                <w:rFonts w:ascii="Times New Roman" w:hAnsi="Times New Roman"/>
                <w:b/>
                <w:bCs/>
                <w:color w:val="000000"/>
              </w:rPr>
              <w:t>5</w:t>
            </w:r>
          </w:p>
        </w:tc>
        <w:tc>
          <w:tcPr>
            <w:tcW w:w="492" w:type="pct"/>
          </w:tcPr>
          <w:p w:rsidR="009237F4" w:rsidRPr="00B90A2A" w:rsidP="00DD533E" w14:paraId="61EC1F8D" w14:textId="13CE1B9F">
            <w:pPr>
              <w:keepNext/>
              <w:widowControl/>
              <w:autoSpaceDE/>
              <w:autoSpaceDN/>
              <w:adjustRightInd/>
              <w:jc w:val="center"/>
              <w:rPr>
                <w:rFonts w:ascii="Times New Roman" w:hAnsi="Times New Roman"/>
                <w:b/>
                <w:bCs/>
              </w:rPr>
            </w:pPr>
            <w:r>
              <w:rPr>
                <w:rFonts w:ascii="Times New Roman" w:hAnsi="Times New Roman"/>
                <w:b/>
                <w:bCs/>
              </w:rPr>
              <w:t xml:space="preserve"> </w:t>
            </w:r>
            <w:r w:rsidR="00857D57">
              <w:rPr>
                <w:rFonts w:ascii="Times New Roman" w:hAnsi="Times New Roman"/>
                <w:b/>
                <w:bCs/>
              </w:rPr>
              <w:t xml:space="preserve"> </w:t>
            </w:r>
            <w:r>
              <w:rPr>
                <w:rFonts w:ascii="Times New Roman" w:hAnsi="Times New Roman"/>
                <w:b/>
                <w:bCs/>
              </w:rPr>
              <w:t xml:space="preserve"> </w:t>
            </w:r>
            <w:r w:rsidR="00EA10F4">
              <w:rPr>
                <w:rFonts w:ascii="Times New Roman" w:hAnsi="Times New Roman"/>
                <w:b/>
                <w:bCs/>
              </w:rPr>
              <w:t xml:space="preserve">   81</w:t>
            </w:r>
          </w:p>
        </w:tc>
      </w:tr>
      <w:tr w14:paraId="5184C4DC" w14:textId="77777777" w:rsidTr="00037BC2">
        <w:tblPrEx>
          <w:tblW w:w="4524" w:type="pct"/>
          <w:tblLayout w:type="fixed"/>
          <w:tblCellMar>
            <w:left w:w="58" w:type="dxa"/>
            <w:right w:w="58" w:type="dxa"/>
          </w:tblCellMar>
          <w:tblLook w:val="04A0"/>
        </w:tblPrEx>
        <w:trPr>
          <w:trHeight w:val="288"/>
        </w:trPr>
        <w:tc>
          <w:tcPr>
            <w:tcW w:w="600" w:type="pct"/>
          </w:tcPr>
          <w:p w:rsidR="009237F4" w:rsidRPr="00B90A2A" w:rsidP="00DD533E" w14:paraId="5801FCB5" w14:textId="77777777">
            <w:pPr>
              <w:keepNext/>
              <w:widowControl/>
              <w:autoSpaceDE/>
              <w:autoSpaceDN/>
              <w:adjustRightInd/>
              <w:jc w:val="center"/>
              <w:rPr>
                <w:rFonts w:ascii="Times New Roman" w:hAnsi="Times New Roman"/>
                <w:b/>
                <w:bCs/>
              </w:rPr>
            </w:pPr>
            <w:r w:rsidRPr="00B90A2A">
              <w:rPr>
                <w:rFonts w:ascii="Times New Roman" w:hAnsi="Times New Roman"/>
                <w:b/>
                <w:bCs/>
              </w:rPr>
              <w:t>Totals</w:t>
            </w:r>
          </w:p>
        </w:tc>
        <w:tc>
          <w:tcPr>
            <w:tcW w:w="1847" w:type="pct"/>
          </w:tcPr>
          <w:p w:rsidR="009237F4" w:rsidRPr="00B90A2A" w:rsidP="00DD533E" w14:paraId="7E33D320" w14:textId="650670E9">
            <w:pPr>
              <w:keepNext/>
              <w:widowControl/>
              <w:autoSpaceDE/>
              <w:autoSpaceDN/>
              <w:adjustRightInd/>
              <w:jc w:val="center"/>
              <w:rPr>
                <w:rFonts w:ascii="Times New Roman" w:hAnsi="Times New Roman"/>
                <w:b/>
                <w:bCs/>
                <w:color w:val="000000"/>
              </w:rPr>
            </w:pPr>
            <w:r>
              <w:rPr>
                <w:rFonts w:ascii="Times New Roman" w:hAnsi="Times New Roman"/>
                <w:b/>
                <w:bCs/>
                <w:color w:val="000000"/>
              </w:rPr>
              <w:t xml:space="preserve">  </w:t>
            </w:r>
            <w:r w:rsidR="00B50B46">
              <w:rPr>
                <w:rFonts w:ascii="Times New Roman" w:hAnsi="Times New Roman"/>
                <w:b/>
                <w:bCs/>
                <w:color w:val="000000"/>
              </w:rPr>
              <w:t>108</w:t>
            </w:r>
          </w:p>
        </w:tc>
        <w:tc>
          <w:tcPr>
            <w:tcW w:w="793" w:type="pct"/>
          </w:tcPr>
          <w:p w:rsidR="009237F4" w:rsidRPr="00B90A2A" w:rsidP="00DD533E" w14:paraId="5BB5BB54" w14:textId="77777777">
            <w:pPr>
              <w:keepNext/>
              <w:widowControl/>
              <w:autoSpaceDE/>
              <w:autoSpaceDN/>
              <w:adjustRightInd/>
              <w:jc w:val="center"/>
              <w:rPr>
                <w:rFonts w:ascii="Times New Roman" w:hAnsi="Times New Roman"/>
                <w:b/>
                <w:bCs/>
              </w:rPr>
            </w:pPr>
            <w:r w:rsidRPr="00B90A2A">
              <w:rPr>
                <w:rFonts w:ascii="Times New Roman" w:hAnsi="Times New Roman"/>
                <w:b/>
                <w:bCs/>
              </w:rPr>
              <w:t>-</w:t>
            </w:r>
          </w:p>
        </w:tc>
        <w:tc>
          <w:tcPr>
            <w:tcW w:w="687" w:type="pct"/>
          </w:tcPr>
          <w:p w:rsidR="009237F4" w:rsidRPr="00B90A2A" w:rsidP="00DD533E" w14:paraId="65E0789A" w14:textId="432685CB">
            <w:pPr>
              <w:keepNext/>
              <w:widowControl/>
              <w:autoSpaceDE/>
              <w:autoSpaceDN/>
              <w:adjustRightInd/>
              <w:jc w:val="center"/>
              <w:rPr>
                <w:rFonts w:ascii="Times New Roman" w:hAnsi="Times New Roman"/>
                <w:b/>
                <w:bCs/>
                <w:color w:val="000000"/>
              </w:rPr>
            </w:pPr>
            <w:r>
              <w:rPr>
                <w:rFonts w:ascii="Times New Roman" w:hAnsi="Times New Roman"/>
                <w:b/>
                <w:bCs/>
                <w:color w:val="000000"/>
              </w:rPr>
              <w:t>108</w:t>
            </w:r>
          </w:p>
        </w:tc>
        <w:tc>
          <w:tcPr>
            <w:tcW w:w="581" w:type="pct"/>
          </w:tcPr>
          <w:p w:rsidR="009237F4" w:rsidRPr="00B90A2A" w:rsidP="00DD533E" w14:paraId="6F7FAC25" w14:textId="1A8BE3D8">
            <w:pPr>
              <w:keepNext/>
              <w:widowControl/>
              <w:autoSpaceDE/>
              <w:autoSpaceDN/>
              <w:adjustRightInd/>
              <w:jc w:val="center"/>
              <w:rPr>
                <w:rFonts w:ascii="Times New Roman" w:hAnsi="Times New Roman"/>
                <w:b/>
                <w:bCs/>
                <w:color w:val="000000"/>
              </w:rPr>
            </w:pPr>
            <w:r w:rsidRPr="00B90A2A">
              <w:rPr>
                <w:rFonts w:ascii="Times New Roman" w:hAnsi="Times New Roman"/>
                <w:b/>
                <w:bCs/>
                <w:color w:val="000000"/>
              </w:rPr>
              <w:t>2.</w:t>
            </w:r>
            <w:r w:rsidR="00DA06B0">
              <w:rPr>
                <w:rFonts w:ascii="Times New Roman" w:hAnsi="Times New Roman"/>
                <w:b/>
                <w:bCs/>
                <w:color w:val="000000"/>
              </w:rPr>
              <w:t>2</w:t>
            </w:r>
            <w:r w:rsidRPr="00B90A2A">
              <w:rPr>
                <w:rFonts w:ascii="Times New Roman" w:hAnsi="Times New Roman"/>
                <w:b/>
                <w:bCs/>
                <w:color w:val="000000"/>
              </w:rPr>
              <w:t>5</w:t>
            </w:r>
          </w:p>
        </w:tc>
        <w:tc>
          <w:tcPr>
            <w:tcW w:w="492" w:type="pct"/>
          </w:tcPr>
          <w:p w:rsidR="009237F4" w:rsidRPr="00B90A2A" w:rsidP="00DD533E" w14:paraId="0FFBFF7B" w14:textId="37E78CD8">
            <w:pPr>
              <w:keepNext/>
              <w:widowControl/>
              <w:autoSpaceDE/>
              <w:autoSpaceDN/>
              <w:adjustRightInd/>
              <w:jc w:val="center"/>
              <w:rPr>
                <w:rFonts w:ascii="Times New Roman" w:hAnsi="Times New Roman"/>
                <w:b/>
                <w:bCs/>
              </w:rPr>
            </w:pPr>
            <w:r>
              <w:rPr>
                <w:rFonts w:ascii="Times New Roman" w:hAnsi="Times New Roman"/>
                <w:b/>
                <w:bCs/>
              </w:rPr>
              <w:t xml:space="preserve">   </w:t>
            </w:r>
            <w:r w:rsidR="00857D57">
              <w:rPr>
                <w:rFonts w:ascii="Times New Roman" w:hAnsi="Times New Roman"/>
                <w:b/>
                <w:bCs/>
              </w:rPr>
              <w:t xml:space="preserve"> </w:t>
            </w:r>
            <w:r>
              <w:rPr>
                <w:rFonts w:ascii="Times New Roman" w:hAnsi="Times New Roman"/>
                <w:b/>
                <w:bCs/>
              </w:rPr>
              <w:t>243</w:t>
            </w:r>
          </w:p>
        </w:tc>
      </w:tr>
    </w:tbl>
    <w:p w:rsidR="004505D5" w:rsidP="00112064" w14:paraId="134640FC" w14:textId="77777777">
      <w:pPr>
        <w:widowControl/>
        <w:ind w:left="360"/>
        <w:rPr>
          <w:rFonts w:ascii="Times New Roman" w:hAnsi="Times New Roman"/>
          <w:bCs/>
          <w:sz w:val="24"/>
          <w:szCs w:val="24"/>
        </w:rPr>
      </w:pPr>
    </w:p>
    <w:p w:rsidR="00B60355" w:rsidP="00112064" w14:paraId="26C3DD01" w14:textId="5B8FAFB9">
      <w:pPr>
        <w:widowControl/>
        <w:ind w:left="360"/>
        <w:rPr>
          <w:rFonts w:ascii="Times New Roman" w:hAnsi="Times New Roman"/>
          <w:bCs/>
          <w:sz w:val="24"/>
          <w:szCs w:val="24"/>
        </w:rPr>
      </w:pPr>
      <w:r>
        <w:rPr>
          <w:rFonts w:ascii="Times New Roman" w:hAnsi="Times New Roman"/>
          <w:bCs/>
          <w:sz w:val="24"/>
          <w:szCs w:val="24"/>
        </w:rPr>
        <w:t>We arrive at a total</w:t>
      </w:r>
      <w:r w:rsidR="00E22462">
        <w:rPr>
          <w:rFonts w:ascii="Times New Roman" w:hAnsi="Times New Roman"/>
          <w:bCs/>
          <w:sz w:val="24"/>
          <w:szCs w:val="24"/>
        </w:rPr>
        <w:t xml:space="preserve"> annual average burden </w:t>
      </w:r>
      <w:r>
        <w:rPr>
          <w:rFonts w:ascii="Times New Roman" w:hAnsi="Times New Roman"/>
          <w:bCs/>
          <w:sz w:val="24"/>
          <w:szCs w:val="24"/>
        </w:rPr>
        <w:t xml:space="preserve">of </w:t>
      </w:r>
      <w:r w:rsidR="00395861">
        <w:rPr>
          <w:rFonts w:ascii="Times New Roman" w:hAnsi="Times New Roman"/>
          <w:bCs/>
          <w:sz w:val="24"/>
          <w:szCs w:val="24"/>
        </w:rPr>
        <w:t xml:space="preserve">310.5 </w:t>
      </w:r>
      <w:r>
        <w:rPr>
          <w:rFonts w:ascii="Times New Roman" w:hAnsi="Times New Roman"/>
          <w:bCs/>
          <w:sz w:val="24"/>
          <w:szCs w:val="24"/>
        </w:rPr>
        <w:t>hours by adding the annual average burden hours</w:t>
      </w:r>
      <w:r w:rsidR="00E22462">
        <w:rPr>
          <w:rFonts w:ascii="Times New Roman" w:hAnsi="Times New Roman"/>
          <w:bCs/>
          <w:sz w:val="24"/>
          <w:szCs w:val="24"/>
        </w:rPr>
        <w:t xml:space="preserve"> shown in </w:t>
      </w:r>
      <w:r w:rsidR="00E22462">
        <w:rPr>
          <w:rFonts w:ascii="Times New Roman" w:hAnsi="Times New Roman"/>
          <w:bCs/>
          <w:sz w:val="24"/>
          <w:szCs w:val="24"/>
        </w:rPr>
        <w:fldChar w:fldCharType="begin"/>
      </w:r>
      <w:r w:rsidR="00E22462">
        <w:rPr>
          <w:rFonts w:ascii="Times New Roman" w:hAnsi="Times New Roman"/>
          <w:bCs/>
          <w:sz w:val="24"/>
          <w:szCs w:val="24"/>
        </w:rPr>
        <w:instrText xml:space="preserve"> REF _Ref116477055 \h </w:instrText>
      </w:r>
      <w:r w:rsidR="00E22462">
        <w:rPr>
          <w:rFonts w:ascii="Times New Roman" w:hAnsi="Times New Roman"/>
          <w:bCs/>
          <w:sz w:val="24"/>
          <w:szCs w:val="24"/>
        </w:rPr>
        <w:fldChar w:fldCharType="separate"/>
      </w:r>
      <w:r w:rsidRPr="008F661F" w:rsidR="00974D38">
        <w:rPr>
          <w:rFonts w:ascii="Times New Roman" w:hAnsi="Times New Roman"/>
          <w:sz w:val="24"/>
          <w:szCs w:val="24"/>
        </w:rPr>
        <w:t xml:space="preserve">Table </w:t>
      </w:r>
      <w:r w:rsidR="00974D38">
        <w:rPr>
          <w:rFonts w:ascii="Times New Roman" w:hAnsi="Times New Roman"/>
          <w:noProof/>
          <w:sz w:val="24"/>
          <w:szCs w:val="24"/>
        </w:rPr>
        <w:t>5</w:t>
      </w:r>
      <w:r w:rsidR="00E22462">
        <w:rPr>
          <w:rFonts w:ascii="Times New Roman" w:hAnsi="Times New Roman"/>
          <w:bCs/>
          <w:sz w:val="24"/>
          <w:szCs w:val="24"/>
        </w:rPr>
        <w:fldChar w:fldCharType="end"/>
      </w:r>
      <w:r w:rsidR="00E22462">
        <w:rPr>
          <w:rFonts w:ascii="Times New Roman" w:hAnsi="Times New Roman"/>
          <w:bCs/>
          <w:sz w:val="24"/>
          <w:szCs w:val="24"/>
        </w:rPr>
        <w:t xml:space="preserve"> </w:t>
      </w:r>
      <w:r>
        <w:rPr>
          <w:rFonts w:ascii="Times New Roman" w:hAnsi="Times New Roman"/>
          <w:bCs/>
          <w:sz w:val="24"/>
          <w:szCs w:val="24"/>
        </w:rPr>
        <w:t>(</w:t>
      </w:r>
      <w:r w:rsidR="00FE14C3">
        <w:rPr>
          <w:rFonts w:ascii="Times New Roman" w:hAnsi="Times New Roman"/>
          <w:bCs/>
          <w:sz w:val="24"/>
          <w:szCs w:val="24"/>
        </w:rPr>
        <w:t>229.5</w:t>
      </w:r>
      <w:r>
        <w:rPr>
          <w:rFonts w:ascii="Times New Roman" w:hAnsi="Times New Roman"/>
          <w:bCs/>
          <w:sz w:val="24"/>
          <w:szCs w:val="24"/>
        </w:rPr>
        <w:t xml:space="preserve"> hours</w:t>
      </w:r>
      <w:r w:rsidR="00311594">
        <w:rPr>
          <w:rFonts w:ascii="Times New Roman" w:hAnsi="Times New Roman"/>
          <w:bCs/>
          <w:sz w:val="24"/>
          <w:szCs w:val="24"/>
        </w:rPr>
        <w:t xml:space="preserve"> for State representatives</w:t>
      </w:r>
      <w:r>
        <w:rPr>
          <w:rFonts w:ascii="Times New Roman" w:hAnsi="Times New Roman"/>
          <w:bCs/>
          <w:sz w:val="24"/>
          <w:szCs w:val="24"/>
        </w:rPr>
        <w:t xml:space="preserve">) </w:t>
      </w:r>
      <w:r w:rsidR="00E22462">
        <w:rPr>
          <w:rFonts w:ascii="Times New Roman" w:hAnsi="Times New Roman"/>
          <w:bCs/>
          <w:sz w:val="24"/>
          <w:szCs w:val="24"/>
        </w:rPr>
        <w:t xml:space="preserve">and </w:t>
      </w:r>
      <w:r w:rsidR="00E22462">
        <w:rPr>
          <w:rFonts w:ascii="Times New Roman" w:hAnsi="Times New Roman"/>
          <w:bCs/>
          <w:sz w:val="24"/>
          <w:szCs w:val="24"/>
        </w:rPr>
        <w:fldChar w:fldCharType="begin"/>
      </w:r>
      <w:r w:rsidR="00E22462">
        <w:rPr>
          <w:rFonts w:ascii="Times New Roman" w:hAnsi="Times New Roman"/>
          <w:bCs/>
          <w:sz w:val="24"/>
          <w:szCs w:val="24"/>
        </w:rPr>
        <w:instrText xml:space="preserve"> REF _Ref116480592 \h </w:instrText>
      </w:r>
      <w:r w:rsidR="00E22462">
        <w:rPr>
          <w:rFonts w:ascii="Times New Roman" w:hAnsi="Times New Roman"/>
          <w:bCs/>
          <w:sz w:val="24"/>
          <w:szCs w:val="24"/>
        </w:rPr>
        <w:fldChar w:fldCharType="separate"/>
      </w:r>
      <w:r w:rsidRPr="008F661F" w:rsidR="00974D38">
        <w:rPr>
          <w:rFonts w:ascii="Times New Roman" w:hAnsi="Times New Roman"/>
          <w:sz w:val="24"/>
          <w:szCs w:val="24"/>
        </w:rPr>
        <w:t xml:space="preserve">Table </w:t>
      </w:r>
      <w:r w:rsidR="00974D38">
        <w:rPr>
          <w:rFonts w:ascii="Times New Roman" w:hAnsi="Times New Roman"/>
          <w:noProof/>
          <w:sz w:val="24"/>
          <w:szCs w:val="24"/>
        </w:rPr>
        <w:t>6</w:t>
      </w:r>
      <w:r w:rsidR="00E22462">
        <w:rPr>
          <w:rFonts w:ascii="Times New Roman" w:hAnsi="Times New Roman"/>
          <w:bCs/>
          <w:sz w:val="24"/>
          <w:szCs w:val="24"/>
        </w:rPr>
        <w:fldChar w:fldCharType="end"/>
      </w:r>
      <w:r>
        <w:rPr>
          <w:rFonts w:ascii="Times New Roman" w:hAnsi="Times New Roman"/>
          <w:bCs/>
          <w:sz w:val="24"/>
          <w:szCs w:val="24"/>
        </w:rPr>
        <w:t xml:space="preserve"> (</w:t>
      </w:r>
      <w:r w:rsidR="00FE14C3">
        <w:rPr>
          <w:rFonts w:ascii="Times New Roman" w:hAnsi="Times New Roman"/>
          <w:bCs/>
          <w:sz w:val="24"/>
          <w:szCs w:val="24"/>
        </w:rPr>
        <w:t>81</w:t>
      </w:r>
      <w:r w:rsidR="00480C4E">
        <w:rPr>
          <w:rFonts w:ascii="Times New Roman" w:hAnsi="Times New Roman"/>
          <w:bCs/>
          <w:sz w:val="24"/>
          <w:szCs w:val="24"/>
        </w:rPr>
        <w:t xml:space="preserve"> hours</w:t>
      </w:r>
      <w:r w:rsidR="00311594">
        <w:rPr>
          <w:rFonts w:ascii="Times New Roman" w:hAnsi="Times New Roman"/>
          <w:bCs/>
          <w:sz w:val="24"/>
          <w:szCs w:val="24"/>
        </w:rPr>
        <w:t xml:space="preserve"> for local jurisdiction representatives</w:t>
      </w:r>
      <w:r w:rsidR="00480C4E">
        <w:rPr>
          <w:rFonts w:ascii="Times New Roman" w:hAnsi="Times New Roman"/>
          <w:bCs/>
          <w:sz w:val="24"/>
          <w:szCs w:val="24"/>
        </w:rPr>
        <w:t>)</w:t>
      </w:r>
      <w:r>
        <w:rPr>
          <w:rFonts w:ascii="Times New Roman" w:hAnsi="Times New Roman"/>
          <w:bCs/>
          <w:sz w:val="24"/>
          <w:szCs w:val="24"/>
        </w:rPr>
        <w:t xml:space="preserve"> (</w:t>
      </w:r>
      <w:r w:rsidR="00395861">
        <w:rPr>
          <w:rFonts w:ascii="Times New Roman" w:hAnsi="Times New Roman"/>
          <w:bCs/>
          <w:sz w:val="24"/>
          <w:szCs w:val="24"/>
        </w:rPr>
        <w:t>2</w:t>
      </w:r>
      <w:r w:rsidR="00F75F7E">
        <w:rPr>
          <w:rFonts w:ascii="Times New Roman" w:hAnsi="Times New Roman"/>
          <w:bCs/>
          <w:sz w:val="24"/>
          <w:szCs w:val="24"/>
        </w:rPr>
        <w:t>29.5</w:t>
      </w:r>
      <w:r>
        <w:rPr>
          <w:rFonts w:ascii="Times New Roman" w:hAnsi="Times New Roman"/>
          <w:bCs/>
          <w:sz w:val="24"/>
          <w:szCs w:val="24"/>
        </w:rPr>
        <w:t xml:space="preserve"> hours + </w:t>
      </w:r>
      <w:r w:rsidR="00F75F7E">
        <w:rPr>
          <w:rFonts w:ascii="Times New Roman" w:hAnsi="Times New Roman"/>
          <w:bCs/>
          <w:sz w:val="24"/>
          <w:szCs w:val="24"/>
        </w:rPr>
        <w:t>81</w:t>
      </w:r>
      <w:r>
        <w:rPr>
          <w:rFonts w:ascii="Times New Roman" w:hAnsi="Times New Roman"/>
          <w:bCs/>
          <w:sz w:val="24"/>
          <w:szCs w:val="24"/>
        </w:rPr>
        <w:t xml:space="preserve"> hours = </w:t>
      </w:r>
      <w:r w:rsidR="00395861">
        <w:rPr>
          <w:rFonts w:ascii="Times New Roman" w:hAnsi="Times New Roman"/>
          <w:bCs/>
          <w:sz w:val="24"/>
          <w:szCs w:val="24"/>
        </w:rPr>
        <w:t xml:space="preserve">310.5 </w:t>
      </w:r>
      <w:r>
        <w:rPr>
          <w:rFonts w:ascii="Times New Roman" w:hAnsi="Times New Roman"/>
          <w:bCs/>
          <w:sz w:val="24"/>
          <w:szCs w:val="24"/>
        </w:rPr>
        <w:t>hours).</w:t>
      </w:r>
    </w:p>
    <w:p w:rsidR="00E22462" w:rsidP="00112064" w14:paraId="112D4377" w14:textId="1CC75991">
      <w:pPr>
        <w:widowControl/>
        <w:ind w:left="360"/>
        <w:rPr>
          <w:rFonts w:ascii="Times New Roman" w:hAnsi="Times New Roman"/>
          <w:bCs/>
          <w:sz w:val="24"/>
          <w:szCs w:val="24"/>
        </w:rPr>
      </w:pPr>
      <w:r>
        <w:rPr>
          <w:rFonts w:ascii="Times New Roman" w:hAnsi="Times New Roman"/>
          <w:bCs/>
          <w:sz w:val="24"/>
          <w:szCs w:val="24"/>
        </w:rPr>
        <w:t xml:space="preserve"> </w:t>
      </w:r>
    </w:p>
    <w:p w:rsidR="00112064" w:rsidP="46A7A454" w14:paraId="6568F019" w14:textId="66EF44F1">
      <w:pPr>
        <w:widowControl/>
        <w:ind w:left="360"/>
        <w:rPr>
          <w:rFonts w:ascii="Times New Roman" w:hAnsi="Times New Roman"/>
          <w:sz w:val="24"/>
          <w:szCs w:val="24"/>
        </w:rPr>
      </w:pPr>
      <w:r w:rsidRPr="46A7A454">
        <w:rPr>
          <w:rFonts w:ascii="Times New Roman" w:hAnsi="Times New Roman"/>
          <w:sz w:val="24"/>
          <w:szCs w:val="24"/>
        </w:rPr>
        <w:t>T</w:t>
      </w:r>
      <w:r w:rsidRPr="46A7A454" w:rsidR="0053598E">
        <w:rPr>
          <w:rFonts w:ascii="Times New Roman" w:hAnsi="Times New Roman"/>
          <w:sz w:val="24"/>
          <w:szCs w:val="24"/>
        </w:rPr>
        <w:t xml:space="preserve">he Agency is assuming that the </w:t>
      </w:r>
      <w:r w:rsidR="00745E61">
        <w:rPr>
          <w:rFonts w:ascii="Times New Roman" w:hAnsi="Times New Roman"/>
          <w:sz w:val="24"/>
          <w:szCs w:val="24"/>
        </w:rPr>
        <w:t xml:space="preserve">surveys associated with </w:t>
      </w:r>
      <w:r w:rsidRPr="46A7A454" w:rsidR="0053598E">
        <w:rPr>
          <w:rFonts w:ascii="Times New Roman" w:hAnsi="Times New Roman"/>
          <w:sz w:val="24"/>
          <w:szCs w:val="24"/>
        </w:rPr>
        <w:t>IC</w:t>
      </w:r>
      <w:r w:rsidRPr="46A7A454" w:rsidR="00C01599">
        <w:rPr>
          <w:rFonts w:ascii="Times New Roman" w:hAnsi="Times New Roman"/>
          <w:sz w:val="24"/>
          <w:szCs w:val="24"/>
        </w:rPr>
        <w:t>-</w:t>
      </w:r>
      <w:r w:rsidRPr="46A7A454" w:rsidR="0053598E">
        <w:rPr>
          <w:rFonts w:ascii="Times New Roman" w:hAnsi="Times New Roman"/>
          <w:sz w:val="24"/>
          <w:szCs w:val="24"/>
        </w:rPr>
        <w:t xml:space="preserve">2 </w:t>
      </w:r>
      <w:r w:rsidR="00745E61">
        <w:rPr>
          <w:rFonts w:ascii="Times New Roman" w:hAnsi="Times New Roman"/>
          <w:sz w:val="24"/>
          <w:szCs w:val="24"/>
        </w:rPr>
        <w:t>w</w:t>
      </w:r>
      <w:r w:rsidRPr="46A7A454" w:rsidR="0053598E">
        <w:rPr>
          <w:rFonts w:ascii="Times New Roman" w:hAnsi="Times New Roman"/>
          <w:sz w:val="24"/>
          <w:szCs w:val="24"/>
        </w:rPr>
        <w:t xml:space="preserve">ill be sent to </w:t>
      </w:r>
      <w:r w:rsidRPr="46A7A454" w:rsidR="002E3E7E">
        <w:rPr>
          <w:rFonts w:ascii="Times New Roman" w:hAnsi="Times New Roman"/>
          <w:sz w:val="24"/>
          <w:szCs w:val="24"/>
        </w:rPr>
        <w:t xml:space="preserve">State and local jurisdiction staff whose </w:t>
      </w:r>
      <w:r w:rsidRPr="46A7A454" w:rsidR="005C608E">
        <w:rPr>
          <w:rFonts w:ascii="Times New Roman" w:hAnsi="Times New Roman"/>
          <w:sz w:val="24"/>
          <w:szCs w:val="24"/>
        </w:rPr>
        <w:t xml:space="preserve">positions correspond to the following BLS Occupation Codes: </w:t>
      </w:r>
    </w:p>
    <w:p w:rsidR="002E707A" w:rsidP="00112064" w14:paraId="7D1A71BA" w14:textId="77777777">
      <w:pPr>
        <w:widowControl/>
        <w:ind w:left="360"/>
        <w:rPr>
          <w:rFonts w:ascii="Times New Roman" w:hAnsi="Times New Roman"/>
          <w:bCs/>
          <w:sz w:val="24"/>
          <w:szCs w:val="24"/>
        </w:rPr>
      </w:pPr>
    </w:p>
    <w:p w:rsidR="005C608E" w:rsidP="00C74543" w14:paraId="09CBA2C3" w14:textId="0BDF59A7">
      <w:pPr>
        <w:widowControl/>
        <w:numPr>
          <w:ilvl w:val="0"/>
          <w:numId w:val="27"/>
        </w:numPr>
        <w:rPr>
          <w:rFonts w:ascii="Times New Roman" w:hAnsi="Times New Roman"/>
          <w:bCs/>
          <w:sz w:val="24"/>
          <w:szCs w:val="24"/>
        </w:rPr>
      </w:pPr>
      <w:r>
        <w:rPr>
          <w:rFonts w:ascii="Times New Roman" w:hAnsi="Times New Roman"/>
          <w:bCs/>
          <w:sz w:val="24"/>
          <w:szCs w:val="24"/>
        </w:rPr>
        <w:t xml:space="preserve">BLS Occupation Code </w:t>
      </w:r>
      <w:r w:rsidR="00801502">
        <w:rPr>
          <w:rFonts w:ascii="Times New Roman" w:hAnsi="Times New Roman"/>
          <w:bCs/>
          <w:sz w:val="24"/>
          <w:szCs w:val="24"/>
        </w:rPr>
        <w:t xml:space="preserve">11-1021, </w:t>
      </w:r>
      <w:r w:rsidR="00F37240">
        <w:rPr>
          <w:rFonts w:ascii="Times New Roman" w:hAnsi="Times New Roman"/>
          <w:bCs/>
          <w:sz w:val="24"/>
          <w:szCs w:val="24"/>
        </w:rPr>
        <w:t>General and Operations Managers</w:t>
      </w:r>
      <w:r w:rsidR="00AF7689">
        <w:rPr>
          <w:rFonts w:ascii="Times New Roman" w:hAnsi="Times New Roman"/>
          <w:bCs/>
          <w:sz w:val="24"/>
          <w:szCs w:val="24"/>
        </w:rPr>
        <w:t>:</w:t>
      </w:r>
    </w:p>
    <w:p w:rsidR="00F37240" w:rsidP="00C74543" w14:paraId="71A3AF8A" w14:textId="27464498">
      <w:pPr>
        <w:widowControl/>
        <w:numPr>
          <w:ilvl w:val="1"/>
          <w:numId w:val="27"/>
        </w:numPr>
        <w:rPr>
          <w:rFonts w:ascii="Times New Roman" w:hAnsi="Times New Roman"/>
          <w:bCs/>
          <w:sz w:val="24"/>
          <w:szCs w:val="24"/>
        </w:rPr>
      </w:pPr>
      <w:r>
        <w:rPr>
          <w:rFonts w:ascii="Times New Roman" w:hAnsi="Times New Roman"/>
          <w:bCs/>
          <w:sz w:val="24"/>
          <w:szCs w:val="24"/>
        </w:rPr>
        <w:t xml:space="preserve">The median hourly wage of General and Operations Managers </w:t>
      </w:r>
      <w:r w:rsidR="009634E4">
        <w:rPr>
          <w:rFonts w:ascii="Times New Roman" w:hAnsi="Times New Roman"/>
          <w:bCs/>
          <w:sz w:val="24"/>
          <w:szCs w:val="24"/>
        </w:rPr>
        <w:t xml:space="preserve">in the State Government, excluding schools and hospitals industry </w:t>
      </w:r>
      <w:r w:rsidR="009003F8">
        <w:rPr>
          <w:rFonts w:ascii="Times New Roman" w:hAnsi="Times New Roman"/>
          <w:bCs/>
          <w:sz w:val="24"/>
          <w:szCs w:val="24"/>
        </w:rPr>
        <w:t xml:space="preserve">(NAICS code 999200) </w:t>
      </w:r>
      <w:r w:rsidR="009634E4">
        <w:rPr>
          <w:rFonts w:ascii="Times New Roman" w:hAnsi="Times New Roman"/>
          <w:bCs/>
          <w:sz w:val="24"/>
          <w:szCs w:val="24"/>
        </w:rPr>
        <w:t xml:space="preserve">is </w:t>
      </w:r>
      <w:r w:rsidR="009003F8">
        <w:rPr>
          <w:rFonts w:ascii="Times New Roman" w:hAnsi="Times New Roman"/>
          <w:bCs/>
          <w:sz w:val="24"/>
          <w:szCs w:val="24"/>
        </w:rPr>
        <w:t>$49.57.</w:t>
      </w:r>
      <w:r>
        <w:rPr>
          <w:rStyle w:val="FootnoteReference"/>
          <w:rFonts w:ascii="Times New Roman" w:hAnsi="Times New Roman"/>
          <w:bCs/>
          <w:sz w:val="24"/>
          <w:szCs w:val="24"/>
        </w:rPr>
        <w:footnoteReference w:id="14"/>
      </w:r>
      <w:r w:rsidR="009003F8">
        <w:rPr>
          <w:rFonts w:ascii="Times New Roman" w:hAnsi="Times New Roman"/>
          <w:bCs/>
          <w:sz w:val="24"/>
          <w:szCs w:val="24"/>
        </w:rPr>
        <w:t xml:space="preserve"> </w:t>
      </w:r>
    </w:p>
    <w:p w:rsidR="009634E4" w:rsidP="00C74543" w14:paraId="30C47C8F" w14:textId="77B849E5">
      <w:pPr>
        <w:widowControl/>
        <w:numPr>
          <w:ilvl w:val="1"/>
          <w:numId w:val="27"/>
        </w:numPr>
        <w:rPr>
          <w:rFonts w:ascii="Times New Roman" w:hAnsi="Times New Roman"/>
          <w:bCs/>
          <w:sz w:val="24"/>
          <w:szCs w:val="24"/>
        </w:rPr>
      </w:pPr>
      <w:r>
        <w:rPr>
          <w:rFonts w:ascii="Times New Roman" w:hAnsi="Times New Roman"/>
          <w:bCs/>
          <w:sz w:val="24"/>
          <w:szCs w:val="24"/>
        </w:rPr>
        <w:t>The median hourly wage of General and Operations Managers in the Local Government, excluding schools and hospitals industry</w:t>
      </w:r>
      <w:r w:rsidR="009003F8">
        <w:rPr>
          <w:rFonts w:ascii="Times New Roman" w:hAnsi="Times New Roman"/>
          <w:bCs/>
          <w:sz w:val="24"/>
          <w:szCs w:val="24"/>
        </w:rPr>
        <w:t xml:space="preserve"> (NAICS code 999300)</w:t>
      </w:r>
      <w:r>
        <w:rPr>
          <w:rFonts w:ascii="Times New Roman" w:hAnsi="Times New Roman"/>
          <w:bCs/>
          <w:sz w:val="24"/>
          <w:szCs w:val="24"/>
        </w:rPr>
        <w:t xml:space="preserve"> is</w:t>
      </w:r>
      <w:r w:rsidR="009003F8">
        <w:rPr>
          <w:rFonts w:ascii="Times New Roman" w:hAnsi="Times New Roman"/>
          <w:bCs/>
          <w:sz w:val="24"/>
          <w:szCs w:val="24"/>
        </w:rPr>
        <w:t xml:space="preserve"> $48.19.</w:t>
      </w:r>
      <w:r>
        <w:rPr>
          <w:rStyle w:val="FootnoteReference"/>
          <w:rFonts w:ascii="Times New Roman" w:hAnsi="Times New Roman"/>
          <w:bCs/>
          <w:sz w:val="24"/>
          <w:szCs w:val="24"/>
        </w:rPr>
        <w:footnoteReference w:id="15"/>
      </w:r>
    </w:p>
    <w:p w:rsidR="00AF7689" w:rsidP="00AF7689" w14:paraId="081E1BF4" w14:textId="77777777">
      <w:pPr>
        <w:widowControl/>
        <w:ind w:left="1800"/>
        <w:rPr>
          <w:rFonts w:ascii="Times New Roman" w:hAnsi="Times New Roman"/>
          <w:bCs/>
          <w:sz w:val="24"/>
          <w:szCs w:val="24"/>
        </w:rPr>
      </w:pPr>
    </w:p>
    <w:p w:rsidR="002E707A" w:rsidP="00C74543" w14:paraId="15FFF444" w14:textId="32D04972">
      <w:pPr>
        <w:widowControl/>
        <w:numPr>
          <w:ilvl w:val="0"/>
          <w:numId w:val="27"/>
        </w:numPr>
        <w:rPr>
          <w:rFonts w:ascii="Times New Roman" w:hAnsi="Times New Roman"/>
          <w:bCs/>
          <w:sz w:val="24"/>
          <w:szCs w:val="24"/>
        </w:rPr>
      </w:pPr>
      <w:r>
        <w:rPr>
          <w:rFonts w:ascii="Times New Roman" w:hAnsi="Times New Roman"/>
          <w:bCs/>
          <w:sz w:val="24"/>
          <w:szCs w:val="24"/>
        </w:rPr>
        <w:t>BLS Occupation Code 11-1011, Chief Executives</w:t>
      </w:r>
      <w:r w:rsidR="00AF7689">
        <w:rPr>
          <w:rFonts w:ascii="Times New Roman" w:hAnsi="Times New Roman"/>
          <w:bCs/>
          <w:sz w:val="24"/>
          <w:szCs w:val="24"/>
        </w:rPr>
        <w:t>:</w:t>
      </w:r>
    </w:p>
    <w:p w:rsidR="002E707A" w:rsidP="00C74543" w14:paraId="66FA384C" w14:textId="447918C0">
      <w:pPr>
        <w:widowControl/>
        <w:numPr>
          <w:ilvl w:val="1"/>
          <w:numId w:val="27"/>
        </w:numPr>
        <w:rPr>
          <w:rFonts w:ascii="Times New Roman" w:hAnsi="Times New Roman"/>
          <w:bCs/>
          <w:sz w:val="24"/>
          <w:szCs w:val="24"/>
        </w:rPr>
      </w:pPr>
      <w:r>
        <w:rPr>
          <w:rFonts w:ascii="Times New Roman" w:hAnsi="Times New Roman"/>
          <w:bCs/>
          <w:sz w:val="24"/>
          <w:szCs w:val="24"/>
        </w:rPr>
        <w:t>The median hourly wage of Chief Executives in the State Government, excluding schools and hospitals industry (NAICS code 999200) is</w:t>
      </w:r>
      <w:r w:rsidR="00CF539D">
        <w:rPr>
          <w:rFonts w:ascii="Times New Roman" w:hAnsi="Times New Roman"/>
          <w:bCs/>
          <w:sz w:val="24"/>
          <w:szCs w:val="24"/>
        </w:rPr>
        <w:t xml:space="preserve"> $</w:t>
      </w:r>
      <w:r w:rsidR="00031E40">
        <w:rPr>
          <w:rFonts w:ascii="Times New Roman" w:hAnsi="Times New Roman"/>
          <w:bCs/>
          <w:sz w:val="24"/>
          <w:szCs w:val="24"/>
        </w:rPr>
        <w:t>63.08</w:t>
      </w:r>
      <w:r w:rsidR="00CF539D">
        <w:rPr>
          <w:rFonts w:ascii="Times New Roman" w:hAnsi="Times New Roman"/>
          <w:bCs/>
          <w:sz w:val="24"/>
          <w:szCs w:val="24"/>
        </w:rPr>
        <w:t>.</w:t>
      </w:r>
      <w:r>
        <w:rPr>
          <w:rStyle w:val="FootnoteReference"/>
          <w:rFonts w:ascii="Times New Roman" w:hAnsi="Times New Roman"/>
          <w:bCs/>
          <w:sz w:val="24"/>
          <w:szCs w:val="24"/>
        </w:rPr>
        <w:footnoteReference w:id="16"/>
      </w:r>
    </w:p>
    <w:p w:rsidR="002E707A" w:rsidP="00C74543" w14:paraId="1A65F5CE" w14:textId="57D7E7A1">
      <w:pPr>
        <w:widowControl/>
        <w:numPr>
          <w:ilvl w:val="1"/>
          <w:numId w:val="27"/>
        </w:numPr>
        <w:rPr>
          <w:rFonts w:ascii="Times New Roman" w:hAnsi="Times New Roman"/>
          <w:bCs/>
          <w:sz w:val="24"/>
          <w:szCs w:val="24"/>
        </w:rPr>
      </w:pPr>
      <w:r>
        <w:rPr>
          <w:rFonts w:ascii="Times New Roman" w:hAnsi="Times New Roman"/>
          <w:bCs/>
          <w:sz w:val="24"/>
          <w:szCs w:val="24"/>
        </w:rPr>
        <w:t xml:space="preserve">The median hourly wage of Chief Executives in the Local Government, excluding schools and hospitals industry (NAICS code 999300) is </w:t>
      </w:r>
      <w:r w:rsidR="00CF539D">
        <w:rPr>
          <w:rFonts w:ascii="Times New Roman" w:hAnsi="Times New Roman"/>
          <w:bCs/>
          <w:sz w:val="24"/>
          <w:szCs w:val="24"/>
        </w:rPr>
        <w:t>$</w:t>
      </w:r>
      <w:r w:rsidR="00031E40">
        <w:rPr>
          <w:rFonts w:ascii="Times New Roman" w:hAnsi="Times New Roman"/>
          <w:bCs/>
          <w:sz w:val="24"/>
          <w:szCs w:val="24"/>
        </w:rPr>
        <w:t>47.66</w:t>
      </w:r>
      <w:r w:rsidR="00CF539D">
        <w:rPr>
          <w:rFonts w:ascii="Times New Roman" w:hAnsi="Times New Roman"/>
          <w:bCs/>
          <w:sz w:val="24"/>
          <w:szCs w:val="24"/>
        </w:rPr>
        <w:t>.</w:t>
      </w:r>
      <w:r>
        <w:rPr>
          <w:rStyle w:val="FootnoteReference"/>
          <w:rFonts w:ascii="Times New Roman" w:hAnsi="Times New Roman"/>
          <w:bCs/>
          <w:sz w:val="24"/>
          <w:szCs w:val="24"/>
        </w:rPr>
        <w:footnoteReference w:id="17"/>
      </w:r>
    </w:p>
    <w:p w:rsidR="00EF60C6" w:rsidP="00EF60C6" w14:paraId="0E55C2AC" w14:textId="7D912A1C">
      <w:pPr>
        <w:widowControl/>
        <w:ind w:left="720"/>
        <w:rPr>
          <w:rFonts w:ascii="Times New Roman" w:hAnsi="Times New Roman"/>
          <w:bCs/>
          <w:sz w:val="24"/>
          <w:szCs w:val="24"/>
        </w:rPr>
      </w:pPr>
    </w:p>
    <w:p w:rsidR="001232E0" w:rsidP="001232E0" w14:paraId="636EF024" w14:textId="1A184D8B">
      <w:pPr>
        <w:widowControl/>
        <w:tabs>
          <w:tab w:val="left" w:pos="360"/>
        </w:tabs>
        <w:ind w:left="360"/>
        <w:rPr>
          <w:rFonts w:ascii="Times New Roman" w:hAnsi="Times New Roman"/>
          <w:sz w:val="24"/>
        </w:rPr>
      </w:pPr>
      <w:r w:rsidRPr="0034376D">
        <w:rPr>
          <w:rFonts w:ascii="Times New Roman" w:hAnsi="Times New Roman"/>
          <w:bCs/>
          <w:sz w:val="24"/>
        </w:rPr>
        <w:t xml:space="preserve">To arrive at a loaded wage, </w:t>
      </w:r>
      <w:r w:rsidRPr="0034376D">
        <w:rPr>
          <w:rFonts w:ascii="Times New Roman" w:hAnsi="Times New Roman"/>
          <w:sz w:val="24"/>
        </w:rPr>
        <w:t xml:space="preserve">FMCSA takes the cost of </w:t>
      </w:r>
      <w:r w:rsidRPr="0034376D">
        <w:rPr>
          <w:rFonts w:ascii="Times New Roman" w:hAnsi="Times New Roman"/>
          <w:i/>
          <w:iCs/>
          <w:sz w:val="24"/>
        </w:rPr>
        <w:t>total compensation</w:t>
      </w:r>
      <w:r w:rsidRPr="0034376D">
        <w:rPr>
          <w:rFonts w:ascii="Times New Roman" w:hAnsi="Times New Roman"/>
          <w:sz w:val="24"/>
        </w:rPr>
        <w:t xml:space="preserve"> ($54.05) per hour and divides by the cost of only </w:t>
      </w:r>
      <w:r w:rsidRPr="0034376D">
        <w:rPr>
          <w:rFonts w:ascii="Times New Roman" w:hAnsi="Times New Roman"/>
          <w:i/>
          <w:iCs/>
          <w:sz w:val="24"/>
        </w:rPr>
        <w:t>wages and salary</w:t>
      </w:r>
      <w:r w:rsidRPr="0034376D">
        <w:rPr>
          <w:rFonts w:ascii="Times New Roman" w:hAnsi="Times New Roman"/>
          <w:sz w:val="24"/>
        </w:rPr>
        <w:t xml:space="preserve"> per hour ($31.18) in the </w:t>
      </w:r>
      <w:r w:rsidRPr="0034376D">
        <w:rPr>
          <w:rFonts w:ascii="Times New Roman" w:hAnsi="Times New Roman"/>
          <w:i/>
          <w:sz w:val="24"/>
        </w:rPr>
        <w:t>Employer Costs for Employee Compensation</w:t>
      </w:r>
      <w:r w:rsidRPr="0034376D">
        <w:rPr>
          <w:rFonts w:ascii="Times New Roman" w:hAnsi="Times New Roman"/>
          <w:sz w:val="24"/>
        </w:rPr>
        <w:t xml:space="preserve"> (ECEC) June 2022 data release</w:t>
      </w:r>
      <w:r>
        <w:rPr>
          <w:rFonts w:ascii="Times New Roman" w:hAnsi="Times New Roman"/>
          <w:sz w:val="24"/>
        </w:rPr>
        <w:t>.</w:t>
      </w:r>
      <w:r>
        <w:rPr>
          <w:rStyle w:val="FootnoteReference"/>
          <w:rFonts w:ascii="Times New Roman" w:hAnsi="Times New Roman"/>
          <w:sz w:val="24"/>
        </w:rPr>
        <w:footnoteReference w:id="18"/>
      </w:r>
      <w:r w:rsidRPr="0034376D">
        <w:rPr>
          <w:rFonts w:ascii="Times New Roman" w:hAnsi="Times New Roman"/>
          <w:sz w:val="24"/>
        </w:rPr>
        <w:t xml:space="preserve"> This results in a load rate of 1.73 ($54.05/ $31.18 =1.73</w:t>
      </w:r>
      <w:r>
        <w:rPr>
          <w:rFonts w:ascii="Times New Roman" w:hAnsi="Times New Roman"/>
          <w:sz w:val="24"/>
        </w:rPr>
        <w:t>)</w:t>
      </w:r>
      <w:r w:rsidRPr="0034376D">
        <w:rPr>
          <w:rFonts w:ascii="Times New Roman" w:hAnsi="Times New Roman"/>
          <w:sz w:val="24"/>
        </w:rPr>
        <w:t xml:space="preserve">. The loaded hourly </w:t>
      </w:r>
      <w:r>
        <w:rPr>
          <w:rFonts w:ascii="Times New Roman" w:hAnsi="Times New Roman"/>
          <w:sz w:val="24"/>
        </w:rPr>
        <w:t>wages</w:t>
      </w:r>
      <w:r w:rsidRPr="0034376D">
        <w:rPr>
          <w:rFonts w:ascii="Times New Roman" w:hAnsi="Times New Roman"/>
          <w:sz w:val="24"/>
        </w:rPr>
        <w:t xml:space="preserve"> for IC</w:t>
      </w:r>
      <w:r w:rsidR="004F7713">
        <w:rPr>
          <w:rFonts w:ascii="Times New Roman" w:hAnsi="Times New Roman"/>
          <w:sz w:val="24"/>
        </w:rPr>
        <w:t>-2</w:t>
      </w:r>
      <w:r w:rsidRPr="0034376D">
        <w:rPr>
          <w:rFonts w:ascii="Times New Roman" w:hAnsi="Times New Roman"/>
          <w:sz w:val="24"/>
        </w:rPr>
        <w:t xml:space="preserve"> respondents are as follows: </w:t>
      </w:r>
    </w:p>
    <w:p w:rsidR="001232E0" w:rsidRPr="0034376D" w:rsidP="001232E0" w14:paraId="31FF8FD0" w14:textId="77777777">
      <w:pPr>
        <w:widowControl/>
        <w:tabs>
          <w:tab w:val="left" w:pos="360"/>
        </w:tabs>
        <w:ind w:left="360"/>
        <w:rPr>
          <w:rFonts w:ascii="Times New Roman" w:hAnsi="Times New Roman"/>
          <w:sz w:val="24"/>
        </w:rPr>
      </w:pPr>
    </w:p>
    <w:p w:rsidR="001232E0" w:rsidRPr="00BC2BFB" w:rsidP="00C74543" w14:paraId="343CE645" w14:textId="62F4DA40">
      <w:pPr>
        <w:widowControl/>
        <w:numPr>
          <w:ilvl w:val="0"/>
          <w:numId w:val="25"/>
        </w:numPr>
        <w:tabs>
          <w:tab w:val="left" w:pos="360"/>
        </w:tabs>
        <w:rPr>
          <w:rFonts w:ascii="Times New Roman" w:hAnsi="Times New Roman"/>
          <w:sz w:val="24"/>
        </w:rPr>
      </w:pPr>
      <w:r>
        <w:rPr>
          <w:rFonts w:ascii="Times New Roman" w:eastAsia="Calibri" w:hAnsi="Times New Roman"/>
          <w:sz w:val="24"/>
        </w:rPr>
        <w:t>State General and Operations Managers</w:t>
      </w:r>
      <w:r w:rsidRPr="0034376D">
        <w:rPr>
          <w:rFonts w:ascii="Times New Roman" w:eastAsia="Calibri" w:hAnsi="Times New Roman"/>
          <w:sz w:val="24"/>
        </w:rPr>
        <w:t>: $</w:t>
      </w:r>
      <w:r>
        <w:rPr>
          <w:rFonts w:ascii="Times New Roman" w:eastAsia="Calibri" w:hAnsi="Times New Roman"/>
          <w:sz w:val="24"/>
        </w:rPr>
        <w:t>49.57</w:t>
      </w:r>
      <w:r w:rsidRPr="0034376D">
        <w:rPr>
          <w:rFonts w:ascii="Times New Roman" w:eastAsia="Calibri" w:hAnsi="Times New Roman"/>
          <w:sz w:val="24"/>
        </w:rPr>
        <w:t xml:space="preserve"> (median hourly wage) * 1.73 (load rate) = $</w:t>
      </w:r>
      <w:r w:rsidR="00BC2BFB">
        <w:rPr>
          <w:rFonts w:ascii="Times New Roman" w:eastAsia="Calibri" w:hAnsi="Times New Roman"/>
          <w:sz w:val="24"/>
        </w:rPr>
        <w:t>85.76</w:t>
      </w:r>
      <w:r>
        <w:rPr>
          <w:rFonts w:ascii="Times New Roman" w:eastAsia="Calibri" w:hAnsi="Times New Roman"/>
          <w:sz w:val="24"/>
        </w:rPr>
        <w:t>.</w:t>
      </w:r>
    </w:p>
    <w:p w:rsidR="00BC2BFB" w:rsidRPr="00727306" w:rsidP="00C74543" w14:paraId="6665BC7D" w14:textId="6CC47DC7">
      <w:pPr>
        <w:widowControl/>
        <w:numPr>
          <w:ilvl w:val="0"/>
          <w:numId w:val="25"/>
        </w:numPr>
        <w:tabs>
          <w:tab w:val="left" w:pos="360"/>
        </w:tabs>
        <w:rPr>
          <w:rFonts w:ascii="Times New Roman" w:hAnsi="Times New Roman"/>
          <w:sz w:val="24"/>
        </w:rPr>
      </w:pPr>
      <w:r>
        <w:rPr>
          <w:rFonts w:ascii="Times New Roman" w:eastAsia="Calibri" w:hAnsi="Times New Roman"/>
          <w:sz w:val="24"/>
        </w:rPr>
        <w:t>Local General and Operations Managers: $</w:t>
      </w:r>
      <w:r w:rsidR="00613188">
        <w:rPr>
          <w:rFonts w:ascii="Times New Roman" w:eastAsia="Calibri" w:hAnsi="Times New Roman"/>
          <w:sz w:val="24"/>
        </w:rPr>
        <w:t>48.19 (median hourly wage) * 1.73 (load rate) = $83.37</w:t>
      </w:r>
    </w:p>
    <w:p w:rsidR="00727306" w:rsidRPr="00F32119" w:rsidP="00C74543" w14:paraId="491A2804" w14:textId="62AB20F1">
      <w:pPr>
        <w:widowControl/>
        <w:numPr>
          <w:ilvl w:val="0"/>
          <w:numId w:val="25"/>
        </w:numPr>
        <w:tabs>
          <w:tab w:val="left" w:pos="360"/>
        </w:tabs>
        <w:rPr>
          <w:rFonts w:ascii="Times New Roman" w:hAnsi="Times New Roman"/>
          <w:sz w:val="24"/>
        </w:rPr>
      </w:pPr>
      <w:r>
        <w:rPr>
          <w:rFonts w:ascii="Times New Roman" w:eastAsia="Calibri" w:hAnsi="Times New Roman"/>
          <w:sz w:val="24"/>
        </w:rPr>
        <w:t>State Chief Exe</w:t>
      </w:r>
      <w:r w:rsidR="00F32119">
        <w:rPr>
          <w:rFonts w:ascii="Times New Roman" w:eastAsia="Calibri" w:hAnsi="Times New Roman"/>
          <w:sz w:val="24"/>
        </w:rPr>
        <w:t>cutives: $63.08 (median hourly wage) * 1.73 (load rate) = $109.13</w:t>
      </w:r>
    </w:p>
    <w:p w:rsidR="00F32119" w:rsidRPr="0034376D" w:rsidP="00C74543" w14:paraId="5A1B9E95" w14:textId="28DF9801">
      <w:pPr>
        <w:widowControl/>
        <w:numPr>
          <w:ilvl w:val="0"/>
          <w:numId w:val="25"/>
        </w:numPr>
        <w:tabs>
          <w:tab w:val="left" w:pos="360"/>
        </w:tabs>
        <w:rPr>
          <w:rFonts w:ascii="Times New Roman" w:hAnsi="Times New Roman"/>
          <w:sz w:val="24"/>
        </w:rPr>
      </w:pPr>
      <w:r>
        <w:rPr>
          <w:rFonts w:ascii="Times New Roman" w:eastAsia="Calibri" w:hAnsi="Times New Roman"/>
          <w:sz w:val="24"/>
        </w:rPr>
        <w:t>Local Chief Executives: $</w:t>
      </w:r>
      <w:r w:rsidR="0025197A">
        <w:rPr>
          <w:rFonts w:ascii="Times New Roman" w:eastAsia="Calibri" w:hAnsi="Times New Roman"/>
          <w:sz w:val="24"/>
        </w:rPr>
        <w:t xml:space="preserve">47.66 (median hourly wage) * 1.73 (load rate) = </w:t>
      </w:r>
      <w:r w:rsidR="00780D9D">
        <w:rPr>
          <w:rFonts w:ascii="Times New Roman" w:eastAsia="Calibri" w:hAnsi="Times New Roman"/>
          <w:sz w:val="24"/>
        </w:rPr>
        <w:t xml:space="preserve">$82.45. </w:t>
      </w:r>
    </w:p>
    <w:p w:rsidR="001232E0" w:rsidP="001232E0" w14:paraId="702FBC8A" w14:textId="77777777">
      <w:pPr>
        <w:widowControl/>
        <w:tabs>
          <w:tab w:val="left" w:pos="360"/>
        </w:tabs>
        <w:ind w:left="360"/>
        <w:rPr>
          <w:bCs/>
          <w:sz w:val="24"/>
        </w:rPr>
      </w:pPr>
    </w:p>
    <w:p w:rsidR="00CD33FC" w:rsidRPr="00CD33FC" w:rsidP="00FD0D34" w14:paraId="4D3FF72C" w14:textId="0048AFEC">
      <w:pPr>
        <w:widowControl/>
        <w:tabs>
          <w:tab w:val="left" w:pos="360"/>
        </w:tabs>
        <w:ind w:left="360"/>
        <w:rPr>
          <w:rFonts w:ascii="Times New Roman" w:hAnsi="Times New Roman"/>
          <w:bCs/>
          <w:sz w:val="24"/>
        </w:rPr>
      </w:pPr>
      <w:r>
        <w:rPr>
          <w:rFonts w:ascii="Times New Roman" w:hAnsi="Times New Roman"/>
          <w:bCs/>
          <w:sz w:val="24"/>
        </w:rPr>
        <w:t>T</w:t>
      </w:r>
      <w:r w:rsidRPr="00A03217">
        <w:rPr>
          <w:rFonts w:ascii="Times New Roman" w:hAnsi="Times New Roman"/>
          <w:bCs/>
          <w:sz w:val="24"/>
        </w:rPr>
        <w:t xml:space="preserve">he </w:t>
      </w:r>
      <w:r w:rsidR="003247D4">
        <w:rPr>
          <w:rFonts w:ascii="Times New Roman" w:hAnsi="Times New Roman"/>
          <w:bCs/>
          <w:sz w:val="24"/>
        </w:rPr>
        <w:t xml:space="preserve">average </w:t>
      </w:r>
      <w:r w:rsidRPr="00A03217">
        <w:rPr>
          <w:rFonts w:ascii="Times New Roman" w:hAnsi="Times New Roman"/>
          <w:bCs/>
          <w:sz w:val="24"/>
        </w:rPr>
        <w:t xml:space="preserve">annual burden is estimated at </w:t>
      </w:r>
      <w:r w:rsidR="00581D66">
        <w:rPr>
          <w:rFonts w:ascii="Times New Roman" w:hAnsi="Times New Roman"/>
          <w:bCs/>
          <w:sz w:val="24"/>
        </w:rPr>
        <w:t>229.5</w:t>
      </w:r>
      <w:r w:rsidRPr="00A03217">
        <w:rPr>
          <w:rFonts w:ascii="Times New Roman" w:hAnsi="Times New Roman"/>
          <w:bCs/>
          <w:sz w:val="24"/>
        </w:rPr>
        <w:t xml:space="preserve"> hours</w:t>
      </w:r>
      <w:r>
        <w:rPr>
          <w:rFonts w:ascii="Times New Roman" w:hAnsi="Times New Roman"/>
          <w:bCs/>
          <w:sz w:val="24"/>
        </w:rPr>
        <w:t xml:space="preserve"> for State respondents (</w:t>
      </w:r>
      <w:r w:rsidR="00DC36B7">
        <w:rPr>
          <w:rFonts w:ascii="Times New Roman" w:hAnsi="Times New Roman"/>
          <w:bCs/>
          <w:sz w:val="24"/>
        </w:rPr>
        <w:t xml:space="preserve">six respondents, </w:t>
      </w:r>
      <w:r>
        <w:rPr>
          <w:rFonts w:ascii="Times New Roman" w:hAnsi="Times New Roman"/>
          <w:bCs/>
          <w:sz w:val="24"/>
        </w:rPr>
        <w:t>two</w:t>
      </w:r>
      <w:r w:rsidR="00A73234">
        <w:rPr>
          <w:rFonts w:ascii="Times New Roman" w:hAnsi="Times New Roman"/>
          <w:bCs/>
          <w:sz w:val="24"/>
        </w:rPr>
        <w:t xml:space="preserve"> respondent types</w:t>
      </w:r>
      <w:r>
        <w:rPr>
          <w:rFonts w:ascii="Times New Roman" w:hAnsi="Times New Roman"/>
          <w:bCs/>
          <w:sz w:val="24"/>
        </w:rPr>
        <w:t xml:space="preserve"> per State</w:t>
      </w:r>
      <w:r w:rsidR="002375FF">
        <w:rPr>
          <w:rFonts w:ascii="Times New Roman" w:hAnsi="Times New Roman"/>
          <w:bCs/>
          <w:sz w:val="24"/>
        </w:rPr>
        <w:t xml:space="preserve">—three General and Operations Managers and three </w:t>
      </w:r>
      <w:r w:rsidR="00445DBC">
        <w:rPr>
          <w:rFonts w:ascii="Times New Roman" w:hAnsi="Times New Roman"/>
          <w:bCs/>
          <w:sz w:val="24"/>
        </w:rPr>
        <w:t>Chief Executives</w:t>
      </w:r>
      <w:r>
        <w:rPr>
          <w:rFonts w:ascii="Times New Roman" w:hAnsi="Times New Roman"/>
          <w:bCs/>
          <w:sz w:val="24"/>
        </w:rPr>
        <w:t xml:space="preserve">) and </w:t>
      </w:r>
      <w:r w:rsidR="00581D66">
        <w:rPr>
          <w:rFonts w:ascii="Times New Roman" w:hAnsi="Times New Roman"/>
          <w:bCs/>
          <w:sz w:val="24"/>
        </w:rPr>
        <w:t>81</w:t>
      </w:r>
      <w:r w:rsidR="00A73234">
        <w:rPr>
          <w:rFonts w:ascii="Times New Roman" w:hAnsi="Times New Roman"/>
          <w:bCs/>
          <w:sz w:val="24"/>
        </w:rPr>
        <w:t xml:space="preserve"> hours for local jurisdiction respondents (</w:t>
      </w:r>
      <w:r w:rsidR="00DC36B7">
        <w:rPr>
          <w:rFonts w:ascii="Times New Roman" w:hAnsi="Times New Roman"/>
          <w:bCs/>
          <w:sz w:val="24"/>
        </w:rPr>
        <w:t xml:space="preserve">four respondents, </w:t>
      </w:r>
      <w:r w:rsidR="00A73234">
        <w:rPr>
          <w:rFonts w:ascii="Times New Roman" w:hAnsi="Times New Roman"/>
          <w:bCs/>
          <w:sz w:val="24"/>
        </w:rPr>
        <w:t>two respondent types per jurisdiction</w:t>
      </w:r>
      <w:r w:rsidR="00445DBC">
        <w:rPr>
          <w:rFonts w:ascii="Times New Roman" w:hAnsi="Times New Roman"/>
          <w:bCs/>
          <w:sz w:val="24"/>
        </w:rPr>
        <w:t>—two General and Operations Managers and two Chief Executives</w:t>
      </w:r>
      <w:r w:rsidR="00A73234">
        <w:rPr>
          <w:rFonts w:ascii="Times New Roman" w:hAnsi="Times New Roman"/>
          <w:bCs/>
          <w:sz w:val="24"/>
        </w:rPr>
        <w:t>)</w:t>
      </w:r>
      <w:r>
        <w:rPr>
          <w:rFonts w:ascii="Times New Roman" w:hAnsi="Times New Roman"/>
          <w:bCs/>
          <w:sz w:val="24"/>
        </w:rPr>
        <w:t xml:space="preserve">. </w:t>
      </w:r>
    </w:p>
    <w:p w:rsidR="001232E0" w:rsidRPr="00A03217" w:rsidP="001232E0" w14:paraId="0105E90D" w14:textId="77777777">
      <w:pPr>
        <w:widowControl/>
        <w:tabs>
          <w:tab w:val="left" w:pos="360"/>
        </w:tabs>
        <w:ind w:left="360"/>
        <w:rPr>
          <w:rFonts w:ascii="Times New Roman" w:hAnsi="Times New Roman"/>
          <w:bCs/>
          <w:sz w:val="24"/>
        </w:rPr>
      </w:pPr>
    </w:p>
    <w:p w:rsidR="00A36855" w:rsidP="00A36855" w14:paraId="4E1D12A3" w14:textId="62B3B2D0">
      <w:pPr>
        <w:widowControl/>
        <w:tabs>
          <w:tab w:val="left" w:pos="360"/>
        </w:tabs>
        <w:ind w:left="360"/>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REF _Ref132368949 \h </w:instrText>
      </w:r>
      <w:r>
        <w:rPr>
          <w:rFonts w:ascii="Times New Roman" w:hAnsi="Times New Roman"/>
          <w:bCs/>
          <w:sz w:val="24"/>
        </w:rPr>
        <w:fldChar w:fldCharType="separate"/>
      </w:r>
      <w:r w:rsidRPr="003B3482">
        <w:rPr>
          <w:rFonts w:ascii="Times New Roman" w:hAnsi="Times New Roman"/>
          <w:sz w:val="24"/>
          <w:szCs w:val="24"/>
        </w:rPr>
        <w:t xml:space="preserve">Table </w:t>
      </w:r>
      <w:r>
        <w:rPr>
          <w:rFonts w:ascii="Times New Roman" w:hAnsi="Times New Roman"/>
          <w:noProof/>
          <w:sz w:val="24"/>
          <w:szCs w:val="24"/>
        </w:rPr>
        <w:t>7</w:t>
      </w:r>
      <w:r>
        <w:rPr>
          <w:rFonts w:ascii="Times New Roman" w:hAnsi="Times New Roman"/>
          <w:bCs/>
          <w:sz w:val="24"/>
        </w:rPr>
        <w:fldChar w:fldCharType="end"/>
      </w:r>
      <w:r>
        <w:rPr>
          <w:rFonts w:ascii="Times New Roman" w:hAnsi="Times New Roman"/>
          <w:bCs/>
          <w:sz w:val="24"/>
        </w:rPr>
        <w:t xml:space="preserve"> </w:t>
      </w:r>
      <w:r>
        <w:rPr>
          <w:rFonts w:ascii="Times New Roman" w:hAnsi="Times New Roman"/>
          <w:bCs/>
          <w:sz w:val="24"/>
        </w:rPr>
        <w:t xml:space="preserve">applies the loaded hourly wages for State respondents (described above) to the annual burden hours for each IC sub-component and respondent type, to arrive at an estimated annual cost for State respondents. </w:t>
      </w:r>
    </w:p>
    <w:p w:rsidR="00A36855" w:rsidP="00A36855" w14:paraId="4C60CB5C" w14:textId="77777777">
      <w:pPr>
        <w:widowControl/>
        <w:tabs>
          <w:tab w:val="left" w:pos="360"/>
        </w:tabs>
        <w:ind w:left="360"/>
        <w:rPr>
          <w:rFonts w:ascii="Times New Roman" w:hAnsi="Times New Roman"/>
          <w:bCs/>
          <w:sz w:val="24"/>
        </w:rPr>
      </w:pPr>
    </w:p>
    <w:p w:rsidR="00A36855" w:rsidRPr="003B3482" w:rsidP="00A36855" w14:paraId="38666196" w14:textId="51A34AE4">
      <w:pPr>
        <w:pStyle w:val="Caption"/>
        <w:keepNext/>
        <w:spacing w:after="120"/>
        <w:jc w:val="center"/>
        <w:rPr>
          <w:rFonts w:ascii="Times New Roman" w:hAnsi="Times New Roman"/>
          <w:sz w:val="24"/>
          <w:szCs w:val="24"/>
        </w:rPr>
      </w:pPr>
      <w:bookmarkStart w:id="8" w:name="_Ref132368949"/>
      <w:r w:rsidRPr="003B3482">
        <w:rPr>
          <w:rFonts w:ascii="Times New Roman" w:hAnsi="Times New Roman"/>
          <w:sz w:val="24"/>
          <w:szCs w:val="24"/>
        </w:rPr>
        <w:t xml:space="preserve">Table </w:t>
      </w:r>
      <w:r w:rsidRPr="003B3482">
        <w:rPr>
          <w:rFonts w:ascii="Times New Roman" w:hAnsi="Times New Roman"/>
          <w:sz w:val="24"/>
          <w:szCs w:val="24"/>
        </w:rPr>
        <w:fldChar w:fldCharType="begin"/>
      </w:r>
      <w:r w:rsidRPr="003B3482">
        <w:rPr>
          <w:rFonts w:ascii="Times New Roman" w:hAnsi="Times New Roman"/>
          <w:sz w:val="24"/>
          <w:szCs w:val="24"/>
        </w:rPr>
        <w:instrText xml:space="preserve"> SEQ Table \* ARABIC </w:instrText>
      </w:r>
      <w:r w:rsidRPr="003B3482">
        <w:rPr>
          <w:rFonts w:ascii="Times New Roman" w:hAnsi="Times New Roman"/>
          <w:sz w:val="24"/>
          <w:szCs w:val="24"/>
        </w:rPr>
        <w:fldChar w:fldCharType="separate"/>
      </w:r>
      <w:r w:rsidR="002E05FE">
        <w:rPr>
          <w:rFonts w:ascii="Times New Roman" w:hAnsi="Times New Roman"/>
          <w:noProof/>
          <w:sz w:val="24"/>
          <w:szCs w:val="24"/>
        </w:rPr>
        <w:t>7</w:t>
      </w:r>
      <w:r w:rsidRPr="003B3482">
        <w:rPr>
          <w:rFonts w:ascii="Times New Roman" w:hAnsi="Times New Roman"/>
          <w:sz w:val="24"/>
          <w:szCs w:val="24"/>
        </w:rPr>
        <w:fldChar w:fldCharType="end"/>
      </w:r>
      <w:bookmarkEnd w:id="8"/>
      <w:r w:rsidRPr="003B3482">
        <w:rPr>
          <w:rFonts w:ascii="Times New Roman" w:hAnsi="Times New Roman"/>
          <w:sz w:val="24"/>
          <w:szCs w:val="24"/>
        </w:rPr>
        <w:t xml:space="preserve">. Estimated </w:t>
      </w:r>
      <w:r>
        <w:rPr>
          <w:rFonts w:ascii="Times New Roman" w:hAnsi="Times New Roman"/>
          <w:sz w:val="24"/>
          <w:szCs w:val="24"/>
        </w:rPr>
        <w:t>annual costs</w:t>
      </w:r>
      <w:r w:rsidRPr="003B3482">
        <w:rPr>
          <w:rFonts w:ascii="Times New Roman" w:hAnsi="Times New Roman"/>
          <w:sz w:val="24"/>
          <w:szCs w:val="24"/>
        </w:rPr>
        <w:t xml:space="preserve"> for </w:t>
      </w:r>
      <w:r>
        <w:rPr>
          <w:rFonts w:ascii="Times New Roman" w:hAnsi="Times New Roman"/>
          <w:sz w:val="24"/>
          <w:szCs w:val="24"/>
        </w:rPr>
        <w:t>State</w:t>
      </w:r>
      <w:r w:rsidRPr="003B3482">
        <w:rPr>
          <w:rFonts w:ascii="Times New Roman" w:hAnsi="Times New Roman"/>
          <w:sz w:val="24"/>
          <w:szCs w:val="24"/>
        </w:rPr>
        <w:t xml:space="preserve"> representatives (IC-</w:t>
      </w:r>
      <w:r w:rsidR="00370C74">
        <w:rPr>
          <w:rFonts w:ascii="Times New Roman" w:hAnsi="Times New Roman"/>
          <w:sz w:val="24"/>
          <w:szCs w:val="24"/>
        </w:rPr>
        <w:t>2</w:t>
      </w:r>
      <w:r w:rsidRPr="003B3482">
        <w:rPr>
          <w:rFonts w:ascii="Times New Roman" w:hAnsi="Times New Roman"/>
          <w:sz w:val="24"/>
          <w:szCs w:val="24"/>
        </w:rPr>
        <w:t>).</w:t>
      </w:r>
    </w:p>
    <w:tbl>
      <w:tblPr>
        <w:tblStyle w:val="FMCSATable1Style"/>
        <w:tblW w:w="4670" w:type="pct"/>
        <w:tblLayout w:type="fixed"/>
        <w:tblLook w:val="04A0"/>
      </w:tblPr>
      <w:tblGrid>
        <w:gridCol w:w="2872"/>
        <w:gridCol w:w="2607"/>
        <w:gridCol w:w="1077"/>
        <w:gridCol w:w="898"/>
        <w:gridCol w:w="1260"/>
      </w:tblGrid>
      <w:tr w14:paraId="64E20163" w14:textId="77777777" w:rsidTr="00E87A55">
        <w:tblPrEx>
          <w:tblW w:w="4670" w:type="pct"/>
          <w:tblLayout w:type="fixed"/>
          <w:tblLook w:val="04A0"/>
        </w:tblPrEx>
        <w:trPr>
          <w:trHeight w:val="324"/>
        </w:trPr>
        <w:tc>
          <w:tcPr>
            <w:tcW w:w="1648" w:type="pct"/>
          </w:tcPr>
          <w:p w:rsidR="00EE4F95" w:rsidRPr="001E52F5" w:rsidP="00EF7656" w14:paraId="4ABA972D" w14:textId="77777777">
            <w:pPr>
              <w:keepNext/>
              <w:widowControl/>
              <w:autoSpaceDE/>
              <w:autoSpaceDN/>
              <w:adjustRightInd/>
              <w:rPr>
                <w:rFonts w:ascii="Times New Roman" w:hAnsi="Times New Roman"/>
                <w:b/>
                <w:bCs/>
              </w:rPr>
            </w:pPr>
            <w:r w:rsidRPr="001E52F5">
              <w:rPr>
                <w:rFonts w:ascii="Times New Roman" w:hAnsi="Times New Roman"/>
                <w:b/>
                <w:bCs/>
              </w:rPr>
              <w:t>IC Sub-Component</w:t>
            </w:r>
          </w:p>
        </w:tc>
        <w:tc>
          <w:tcPr>
            <w:tcW w:w="1496" w:type="pct"/>
          </w:tcPr>
          <w:p w:rsidR="00EE4F95" w:rsidRPr="001E52F5" w:rsidP="00EF7656" w14:paraId="73467176" w14:textId="77777777">
            <w:pPr>
              <w:keepNext/>
              <w:widowControl/>
              <w:autoSpaceDE/>
              <w:autoSpaceDN/>
              <w:adjustRightInd/>
              <w:rPr>
                <w:rFonts w:ascii="Times New Roman" w:hAnsi="Times New Roman"/>
                <w:b/>
                <w:bCs/>
              </w:rPr>
            </w:pPr>
            <w:r>
              <w:rPr>
                <w:rFonts w:ascii="Times New Roman" w:hAnsi="Times New Roman"/>
                <w:b/>
                <w:bCs/>
              </w:rPr>
              <w:t>Respondent Category</w:t>
            </w:r>
          </w:p>
        </w:tc>
        <w:tc>
          <w:tcPr>
            <w:tcW w:w="618" w:type="pct"/>
          </w:tcPr>
          <w:p w:rsidR="00EE4F95" w:rsidP="00EF7656" w14:paraId="707BAD15" w14:textId="77777777">
            <w:pPr>
              <w:keepNext/>
              <w:widowControl/>
              <w:autoSpaceDE/>
              <w:autoSpaceDN/>
              <w:adjustRightInd/>
              <w:rPr>
                <w:rFonts w:ascii="Times New Roman" w:hAnsi="Times New Roman"/>
                <w:b/>
                <w:bCs/>
              </w:rPr>
            </w:pPr>
            <w:r>
              <w:rPr>
                <w:rFonts w:ascii="Times New Roman" w:hAnsi="Times New Roman"/>
                <w:b/>
                <w:bCs/>
              </w:rPr>
              <w:t>Loaded Hourly Wage</w:t>
            </w:r>
          </w:p>
          <w:p w:rsidR="00EE4F95" w:rsidRPr="001E52F5" w:rsidP="00EF7656" w14:paraId="53ABEA26" w14:textId="77777777">
            <w:pPr>
              <w:keepNext/>
              <w:widowControl/>
              <w:autoSpaceDE/>
              <w:autoSpaceDN/>
              <w:adjustRightInd/>
              <w:rPr>
                <w:rFonts w:ascii="Times New Roman" w:hAnsi="Times New Roman"/>
                <w:b/>
                <w:bCs/>
              </w:rPr>
            </w:pPr>
            <w:r w:rsidRPr="001E52F5">
              <w:rPr>
                <w:rFonts w:ascii="Times New Roman" w:hAnsi="Times New Roman"/>
                <w:b/>
                <w:bCs/>
              </w:rPr>
              <w:t xml:space="preserve"> (</w:t>
            </w:r>
            <w:r>
              <w:rPr>
                <w:rFonts w:ascii="Times New Roman" w:hAnsi="Times New Roman"/>
                <w:b/>
                <w:bCs/>
              </w:rPr>
              <w:t>a</w:t>
            </w:r>
            <w:r w:rsidRPr="001E52F5">
              <w:rPr>
                <w:rFonts w:ascii="Times New Roman" w:hAnsi="Times New Roman"/>
                <w:b/>
                <w:bCs/>
              </w:rPr>
              <w:t>)</w:t>
            </w:r>
          </w:p>
        </w:tc>
        <w:tc>
          <w:tcPr>
            <w:tcW w:w="515" w:type="pct"/>
          </w:tcPr>
          <w:p w:rsidR="00EE4F95" w:rsidP="00EF7656" w14:paraId="0542A6D3" w14:textId="77777777">
            <w:pPr>
              <w:keepNext/>
              <w:widowControl/>
              <w:autoSpaceDE/>
              <w:autoSpaceDN/>
              <w:adjustRightInd/>
              <w:rPr>
                <w:rFonts w:ascii="Times New Roman" w:hAnsi="Times New Roman"/>
                <w:b/>
                <w:bCs/>
              </w:rPr>
            </w:pPr>
            <w:r>
              <w:rPr>
                <w:rFonts w:ascii="Times New Roman" w:hAnsi="Times New Roman"/>
                <w:b/>
                <w:bCs/>
              </w:rPr>
              <w:t xml:space="preserve">Annual Burden Hours </w:t>
            </w:r>
          </w:p>
          <w:p w:rsidR="00EE4F95" w:rsidRPr="001E52F5" w:rsidP="00EF7656" w14:paraId="69069928" w14:textId="77777777">
            <w:pPr>
              <w:keepNext/>
              <w:widowControl/>
              <w:autoSpaceDE/>
              <w:autoSpaceDN/>
              <w:adjustRightInd/>
              <w:rPr>
                <w:rFonts w:ascii="Times New Roman" w:hAnsi="Times New Roman"/>
                <w:b/>
                <w:bCs/>
              </w:rPr>
            </w:pPr>
            <w:r>
              <w:rPr>
                <w:rFonts w:ascii="Times New Roman" w:hAnsi="Times New Roman"/>
                <w:b/>
                <w:bCs/>
              </w:rPr>
              <w:t>(b)</w:t>
            </w:r>
          </w:p>
        </w:tc>
        <w:tc>
          <w:tcPr>
            <w:tcW w:w="723" w:type="pct"/>
          </w:tcPr>
          <w:p w:rsidR="00EE4F95" w:rsidP="00EF7656" w14:paraId="3D2E8FB0" w14:textId="10AD5BC6">
            <w:pPr>
              <w:keepNext/>
              <w:widowControl/>
              <w:autoSpaceDE/>
              <w:autoSpaceDN/>
              <w:adjustRightInd/>
              <w:rPr>
                <w:rFonts w:ascii="Times New Roman" w:hAnsi="Times New Roman"/>
                <w:b/>
                <w:bCs/>
              </w:rPr>
            </w:pPr>
            <w:r>
              <w:rPr>
                <w:rFonts w:ascii="Times New Roman" w:hAnsi="Times New Roman"/>
                <w:b/>
                <w:bCs/>
              </w:rPr>
              <w:t>Annual Cost</w:t>
            </w:r>
          </w:p>
          <w:p w:rsidR="00EE4F95" w:rsidP="00EF7656" w14:paraId="3E4B2BF4" w14:textId="27303B91">
            <w:pPr>
              <w:keepNext/>
              <w:widowControl/>
              <w:autoSpaceDE/>
              <w:autoSpaceDN/>
              <w:adjustRightInd/>
              <w:rPr>
                <w:rFonts w:ascii="Times New Roman" w:hAnsi="Times New Roman"/>
                <w:b/>
                <w:bCs/>
              </w:rPr>
            </w:pPr>
            <w:r>
              <w:rPr>
                <w:rFonts w:ascii="Times New Roman" w:hAnsi="Times New Roman"/>
                <w:b/>
                <w:bCs/>
              </w:rPr>
              <w:t>(a*b)</w:t>
            </w:r>
          </w:p>
        </w:tc>
      </w:tr>
      <w:tr w14:paraId="31BFD494" w14:textId="77777777" w:rsidTr="00FD0D34">
        <w:tblPrEx>
          <w:tblW w:w="4670" w:type="pct"/>
          <w:tblLayout w:type="fixed"/>
          <w:tblLook w:val="04A0"/>
        </w:tblPrEx>
        <w:trPr>
          <w:trHeight w:val="324"/>
        </w:trPr>
        <w:tc>
          <w:tcPr>
            <w:tcW w:w="1648" w:type="pct"/>
          </w:tcPr>
          <w:p w:rsidR="00EE4F95" w:rsidRPr="001E52F5" w:rsidP="00EF7656" w14:paraId="4D5C1352" w14:textId="70BDE6A5">
            <w:pPr>
              <w:widowControl/>
              <w:autoSpaceDE/>
              <w:autoSpaceDN/>
              <w:adjustRightInd/>
              <w:rPr>
                <w:rFonts w:ascii="Times New Roman" w:hAnsi="Times New Roman"/>
              </w:rPr>
            </w:pPr>
            <w:r>
              <w:rPr>
                <w:rFonts w:ascii="Times New Roman" w:hAnsi="Times New Roman"/>
              </w:rPr>
              <w:t>2.1 Study Participation</w:t>
            </w:r>
          </w:p>
        </w:tc>
        <w:tc>
          <w:tcPr>
            <w:tcW w:w="1496" w:type="pct"/>
          </w:tcPr>
          <w:p w:rsidR="00EE4F95" w:rsidP="00FD0D34" w14:paraId="605E2141" w14:textId="4CC8C146">
            <w:pPr>
              <w:widowControl/>
              <w:autoSpaceDE/>
              <w:autoSpaceDN/>
              <w:adjustRightInd/>
              <w:jc w:val="left"/>
              <w:rPr>
                <w:rFonts w:ascii="Times New Roman" w:hAnsi="Times New Roman"/>
              </w:rPr>
            </w:pPr>
            <w:r>
              <w:rPr>
                <w:rFonts w:ascii="Times New Roman" w:hAnsi="Times New Roman"/>
                <w:bCs/>
              </w:rPr>
              <w:t>11-1011</w:t>
            </w:r>
            <w:r w:rsidRPr="007F2EBB">
              <w:rPr>
                <w:rFonts w:ascii="Times New Roman" w:hAnsi="Times New Roman"/>
                <w:bCs/>
              </w:rPr>
              <w:t xml:space="preserve">, </w:t>
            </w:r>
            <w:r>
              <w:rPr>
                <w:rFonts w:ascii="Times New Roman" w:hAnsi="Times New Roman"/>
                <w:bCs/>
              </w:rPr>
              <w:t>State Chief Executives</w:t>
            </w:r>
          </w:p>
        </w:tc>
        <w:tc>
          <w:tcPr>
            <w:tcW w:w="618" w:type="pct"/>
          </w:tcPr>
          <w:p w:rsidR="00EE4F95" w:rsidRPr="001E52F5" w:rsidP="00FD0D34" w14:paraId="162EAD1B" w14:textId="2D0DFF64">
            <w:pPr>
              <w:widowControl/>
              <w:autoSpaceDE/>
              <w:autoSpaceDN/>
              <w:adjustRightInd/>
              <w:rPr>
                <w:rFonts w:ascii="Times New Roman" w:hAnsi="Times New Roman"/>
              </w:rPr>
            </w:pPr>
            <w:r w:rsidRPr="00AE053D">
              <w:rPr>
                <w:rFonts w:ascii="Times New Roman" w:hAnsi="Times New Roman"/>
              </w:rPr>
              <w:t>$</w:t>
            </w:r>
            <w:r w:rsidR="00EB279A">
              <w:rPr>
                <w:rFonts w:ascii="Times New Roman" w:hAnsi="Times New Roman"/>
              </w:rPr>
              <w:t>109.13</w:t>
            </w:r>
          </w:p>
        </w:tc>
        <w:tc>
          <w:tcPr>
            <w:tcW w:w="515" w:type="pct"/>
          </w:tcPr>
          <w:p w:rsidR="00EE4F95" w:rsidP="00FD0D34" w14:paraId="17B3AD44" w14:textId="36FC81B7">
            <w:pPr>
              <w:widowControl/>
              <w:autoSpaceDE/>
              <w:autoSpaceDN/>
              <w:adjustRightInd/>
              <w:rPr>
                <w:rFonts w:ascii="Times New Roman" w:hAnsi="Times New Roman"/>
              </w:rPr>
            </w:pPr>
            <w:r>
              <w:rPr>
                <w:rFonts w:ascii="Times New Roman" w:hAnsi="Times New Roman"/>
              </w:rPr>
              <w:t xml:space="preserve">   </w:t>
            </w:r>
            <w:r w:rsidR="0062762A">
              <w:rPr>
                <w:rFonts w:ascii="Times New Roman" w:hAnsi="Times New Roman"/>
              </w:rPr>
              <w:t>114.75</w:t>
            </w:r>
          </w:p>
        </w:tc>
        <w:tc>
          <w:tcPr>
            <w:tcW w:w="723" w:type="pct"/>
          </w:tcPr>
          <w:p w:rsidR="00EE4F95" w:rsidRPr="006F5126" w:rsidP="00FD0D34" w14:paraId="630AD5FA" w14:textId="7D6F8B3B">
            <w:pPr>
              <w:widowControl/>
              <w:autoSpaceDE/>
              <w:autoSpaceDN/>
              <w:adjustRightInd/>
              <w:rPr>
                <w:rFonts w:ascii="Times New Roman" w:hAnsi="Times New Roman"/>
              </w:rPr>
            </w:pPr>
            <w:r>
              <w:rPr>
                <w:rFonts w:ascii="Times New Roman" w:hAnsi="Times New Roman"/>
              </w:rPr>
              <w:t>$</w:t>
            </w:r>
            <w:r w:rsidR="00333E0E">
              <w:rPr>
                <w:rFonts w:ascii="Times New Roman" w:hAnsi="Times New Roman"/>
              </w:rPr>
              <w:t>12,522.67</w:t>
            </w:r>
          </w:p>
        </w:tc>
      </w:tr>
      <w:tr w14:paraId="4FE9F206" w14:textId="77777777" w:rsidTr="00FD0D34">
        <w:tblPrEx>
          <w:tblW w:w="4670" w:type="pct"/>
          <w:tblLayout w:type="fixed"/>
          <w:tblLook w:val="04A0"/>
        </w:tblPrEx>
        <w:trPr>
          <w:trHeight w:val="324"/>
        </w:trPr>
        <w:tc>
          <w:tcPr>
            <w:tcW w:w="1648" w:type="pct"/>
          </w:tcPr>
          <w:p w:rsidR="00EE4F95" w:rsidRPr="001E52F5" w:rsidP="00EF7656" w14:paraId="274AF5CD" w14:textId="4DA863ED">
            <w:pPr>
              <w:widowControl/>
              <w:autoSpaceDE/>
              <w:autoSpaceDN/>
              <w:adjustRightInd/>
              <w:rPr>
                <w:rFonts w:ascii="Times New Roman" w:hAnsi="Times New Roman"/>
              </w:rPr>
            </w:pPr>
            <w:r>
              <w:rPr>
                <w:rFonts w:ascii="Times New Roman" w:hAnsi="Times New Roman"/>
              </w:rPr>
              <w:t>2.2 Study Agreements</w:t>
            </w:r>
          </w:p>
        </w:tc>
        <w:tc>
          <w:tcPr>
            <w:tcW w:w="1496" w:type="pct"/>
          </w:tcPr>
          <w:p w:rsidR="00EE4F95" w:rsidRPr="00593207" w:rsidP="00FD0D34" w14:paraId="01C4909E" w14:textId="51E3D9A3">
            <w:pPr>
              <w:jc w:val="left"/>
              <w:rPr>
                <w:rFonts w:ascii="Times New Roman" w:hAnsi="Times New Roman"/>
                <w:bCs/>
              </w:rPr>
            </w:pPr>
            <w:r w:rsidRPr="007F2EBB">
              <w:rPr>
                <w:rFonts w:ascii="Times New Roman" w:hAnsi="Times New Roman"/>
                <w:bCs/>
              </w:rPr>
              <w:t>11-</w:t>
            </w:r>
            <w:r w:rsidR="007D0043">
              <w:rPr>
                <w:rFonts w:ascii="Times New Roman" w:hAnsi="Times New Roman"/>
                <w:bCs/>
              </w:rPr>
              <w:t>1</w:t>
            </w:r>
            <w:r w:rsidRPr="007F2EBB">
              <w:rPr>
                <w:rFonts w:ascii="Times New Roman" w:hAnsi="Times New Roman"/>
                <w:bCs/>
              </w:rPr>
              <w:t xml:space="preserve">021, </w:t>
            </w:r>
            <w:r w:rsidR="007D0043">
              <w:rPr>
                <w:rFonts w:ascii="Times New Roman" w:hAnsi="Times New Roman"/>
                <w:bCs/>
              </w:rPr>
              <w:t>State General and Operations Managers</w:t>
            </w:r>
            <w:r w:rsidRPr="007F2EBB">
              <w:rPr>
                <w:rFonts w:ascii="Times New Roman" w:hAnsi="Times New Roman"/>
                <w:bCs/>
              </w:rPr>
              <w:t xml:space="preserve"> </w:t>
            </w:r>
          </w:p>
        </w:tc>
        <w:tc>
          <w:tcPr>
            <w:tcW w:w="618" w:type="pct"/>
          </w:tcPr>
          <w:p w:rsidR="00EE4F95" w:rsidRPr="001E52F5" w:rsidP="00FD0D34" w14:paraId="6CECBA63" w14:textId="253AFD4E">
            <w:pPr>
              <w:widowControl/>
              <w:autoSpaceDE/>
              <w:autoSpaceDN/>
              <w:adjustRightInd/>
              <w:rPr>
                <w:rFonts w:ascii="Times New Roman" w:hAnsi="Times New Roman"/>
              </w:rPr>
            </w:pPr>
            <w:r w:rsidRPr="00593207">
              <w:rPr>
                <w:rFonts w:ascii="Times New Roman" w:hAnsi="Times New Roman"/>
              </w:rPr>
              <w:t>$</w:t>
            </w:r>
            <w:r w:rsidR="00EB279A">
              <w:rPr>
                <w:rFonts w:ascii="Times New Roman" w:hAnsi="Times New Roman"/>
              </w:rPr>
              <w:t>85.76</w:t>
            </w:r>
          </w:p>
        </w:tc>
        <w:tc>
          <w:tcPr>
            <w:tcW w:w="515" w:type="pct"/>
          </w:tcPr>
          <w:p w:rsidR="00EE4F95" w:rsidP="00FD0D34" w14:paraId="50B762A0" w14:textId="0A20FC63">
            <w:pPr>
              <w:widowControl/>
              <w:autoSpaceDE/>
              <w:autoSpaceDN/>
              <w:adjustRightInd/>
              <w:rPr>
                <w:rFonts w:ascii="Times New Roman" w:hAnsi="Times New Roman"/>
              </w:rPr>
            </w:pPr>
            <w:r>
              <w:rPr>
                <w:rFonts w:ascii="Times New Roman" w:hAnsi="Times New Roman"/>
              </w:rPr>
              <w:t xml:space="preserve">  </w:t>
            </w:r>
            <w:r w:rsidR="00021708">
              <w:rPr>
                <w:rFonts w:ascii="Times New Roman" w:hAnsi="Times New Roman"/>
              </w:rPr>
              <w:t xml:space="preserve"> </w:t>
            </w:r>
            <w:r w:rsidR="0062762A">
              <w:rPr>
                <w:rFonts w:ascii="Times New Roman" w:hAnsi="Times New Roman"/>
              </w:rPr>
              <w:t>114.75</w:t>
            </w:r>
          </w:p>
        </w:tc>
        <w:tc>
          <w:tcPr>
            <w:tcW w:w="723" w:type="pct"/>
          </w:tcPr>
          <w:p w:rsidR="00EE4F95" w:rsidRPr="006F5126" w:rsidP="00FD0D34" w14:paraId="264F6BDE" w14:textId="58B9D809">
            <w:pPr>
              <w:widowControl/>
              <w:autoSpaceDE/>
              <w:autoSpaceDN/>
              <w:adjustRightInd/>
              <w:rPr>
                <w:rFonts w:ascii="Times New Roman" w:hAnsi="Times New Roman"/>
              </w:rPr>
            </w:pPr>
            <w:r w:rsidRPr="00F048E9">
              <w:rPr>
                <w:rFonts w:ascii="Times New Roman" w:hAnsi="Times New Roman"/>
              </w:rPr>
              <w:t>$</w:t>
            </w:r>
            <w:r w:rsidR="00333E0E">
              <w:rPr>
                <w:rFonts w:ascii="Times New Roman" w:hAnsi="Times New Roman"/>
              </w:rPr>
              <w:t>9,840.96</w:t>
            </w:r>
          </w:p>
        </w:tc>
      </w:tr>
      <w:tr w14:paraId="1B02B375" w14:textId="77777777" w:rsidTr="00FD0D34">
        <w:tblPrEx>
          <w:tblW w:w="4670" w:type="pct"/>
          <w:tblLayout w:type="fixed"/>
          <w:tblLook w:val="04A0"/>
        </w:tblPrEx>
        <w:trPr>
          <w:trHeight w:val="324"/>
        </w:trPr>
        <w:tc>
          <w:tcPr>
            <w:tcW w:w="1648" w:type="pct"/>
          </w:tcPr>
          <w:p w:rsidR="00EE4F95" w:rsidRPr="00F048E9" w:rsidP="00EF7656" w14:paraId="7C23D3F6" w14:textId="77777777">
            <w:pPr>
              <w:widowControl/>
              <w:autoSpaceDE/>
              <w:autoSpaceDN/>
              <w:adjustRightInd/>
              <w:jc w:val="right"/>
              <w:rPr>
                <w:rFonts w:ascii="Times New Roman" w:hAnsi="Times New Roman"/>
                <w:b/>
                <w:bCs/>
              </w:rPr>
            </w:pPr>
            <w:r w:rsidRPr="00F048E9">
              <w:rPr>
                <w:rFonts w:ascii="Times New Roman" w:hAnsi="Times New Roman"/>
                <w:b/>
                <w:bCs/>
              </w:rPr>
              <w:t>Total</w:t>
            </w:r>
          </w:p>
        </w:tc>
        <w:tc>
          <w:tcPr>
            <w:tcW w:w="1496" w:type="pct"/>
          </w:tcPr>
          <w:p w:rsidR="00EE4F95" w:rsidRPr="00F048E9" w:rsidP="00EF7656" w14:paraId="05878433" w14:textId="77777777">
            <w:pPr>
              <w:widowControl/>
              <w:autoSpaceDE/>
              <w:autoSpaceDN/>
              <w:adjustRightInd/>
              <w:jc w:val="center"/>
              <w:rPr>
                <w:rFonts w:ascii="Times New Roman" w:hAnsi="Times New Roman"/>
                <w:b/>
                <w:bCs/>
              </w:rPr>
            </w:pPr>
            <w:r w:rsidRPr="00F048E9">
              <w:rPr>
                <w:rFonts w:ascii="Times New Roman" w:hAnsi="Times New Roman"/>
                <w:b/>
                <w:bCs/>
              </w:rPr>
              <w:t>-</w:t>
            </w:r>
          </w:p>
        </w:tc>
        <w:tc>
          <w:tcPr>
            <w:tcW w:w="618" w:type="pct"/>
          </w:tcPr>
          <w:p w:rsidR="00EE4F95" w:rsidRPr="00F048E9" w:rsidP="00FD0D34" w14:paraId="3AE74782" w14:textId="77777777">
            <w:pPr>
              <w:widowControl/>
              <w:autoSpaceDE/>
              <w:autoSpaceDN/>
              <w:adjustRightInd/>
              <w:rPr>
                <w:rFonts w:ascii="Times New Roman" w:hAnsi="Times New Roman"/>
                <w:b/>
                <w:bCs/>
              </w:rPr>
            </w:pPr>
            <w:r w:rsidRPr="00F048E9">
              <w:rPr>
                <w:rFonts w:ascii="Times New Roman" w:hAnsi="Times New Roman"/>
                <w:b/>
                <w:bCs/>
              </w:rPr>
              <w:t>-</w:t>
            </w:r>
          </w:p>
        </w:tc>
        <w:tc>
          <w:tcPr>
            <w:tcW w:w="515" w:type="pct"/>
          </w:tcPr>
          <w:p w:rsidR="00EE4F95" w:rsidRPr="00F048E9" w:rsidP="00FD0D34" w14:paraId="55AF1BCB" w14:textId="00BDF4AD">
            <w:pPr>
              <w:widowControl/>
              <w:autoSpaceDE/>
              <w:autoSpaceDN/>
              <w:adjustRightInd/>
              <w:rPr>
                <w:rFonts w:ascii="Times New Roman" w:hAnsi="Times New Roman"/>
                <w:b/>
                <w:bCs/>
              </w:rPr>
            </w:pPr>
            <w:r>
              <w:rPr>
                <w:rFonts w:ascii="Times New Roman" w:hAnsi="Times New Roman"/>
                <w:b/>
                <w:bCs/>
              </w:rPr>
              <w:t xml:space="preserve">    229.5</w:t>
            </w:r>
          </w:p>
        </w:tc>
        <w:tc>
          <w:tcPr>
            <w:tcW w:w="723" w:type="pct"/>
          </w:tcPr>
          <w:p w:rsidR="00EE4F95" w:rsidRPr="00F048E9" w:rsidP="00FD0D34" w14:paraId="39CA2538" w14:textId="6EDB8155">
            <w:pPr>
              <w:widowControl/>
              <w:autoSpaceDE/>
              <w:autoSpaceDN/>
              <w:adjustRightInd/>
              <w:rPr>
                <w:rFonts w:ascii="Times New Roman" w:hAnsi="Times New Roman"/>
                <w:b/>
                <w:bCs/>
              </w:rPr>
            </w:pPr>
            <w:r w:rsidRPr="00F048E9">
              <w:rPr>
                <w:rFonts w:ascii="Times New Roman" w:hAnsi="Times New Roman"/>
                <w:b/>
                <w:bCs/>
              </w:rPr>
              <w:t>$</w:t>
            </w:r>
            <w:r w:rsidR="00827F43">
              <w:rPr>
                <w:rFonts w:ascii="Times New Roman" w:hAnsi="Times New Roman"/>
                <w:b/>
                <w:bCs/>
              </w:rPr>
              <w:t>22,363.63</w:t>
            </w:r>
          </w:p>
        </w:tc>
      </w:tr>
    </w:tbl>
    <w:p w:rsidR="00A36855" w:rsidRPr="003B3482" w:rsidP="00A36855" w14:paraId="51AB4860" w14:textId="77777777">
      <w:pPr>
        <w:widowControl/>
        <w:ind w:left="360"/>
        <w:rPr>
          <w:rFonts w:ascii="Times New Roman" w:hAnsi="Times New Roman"/>
          <w:bCs/>
          <w:sz w:val="24"/>
          <w:szCs w:val="24"/>
        </w:rPr>
      </w:pPr>
    </w:p>
    <w:p w:rsidR="00A36855" w:rsidP="00A36855" w14:paraId="33045F8C" w14:textId="26188D54">
      <w:pPr>
        <w:widowControl/>
        <w:tabs>
          <w:tab w:val="left" w:pos="360"/>
        </w:tabs>
        <w:ind w:left="360"/>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REF _Ref132369242 \h </w:instrText>
      </w:r>
      <w:r>
        <w:rPr>
          <w:rFonts w:ascii="Times New Roman" w:hAnsi="Times New Roman"/>
          <w:bCs/>
          <w:sz w:val="24"/>
        </w:rPr>
        <w:fldChar w:fldCharType="separate"/>
      </w:r>
      <w:r w:rsidRPr="003B3482">
        <w:rPr>
          <w:rFonts w:ascii="Times New Roman" w:hAnsi="Times New Roman"/>
          <w:sz w:val="24"/>
          <w:szCs w:val="24"/>
        </w:rPr>
        <w:t xml:space="preserve">Table </w:t>
      </w:r>
      <w:r>
        <w:rPr>
          <w:rFonts w:ascii="Times New Roman" w:hAnsi="Times New Roman"/>
          <w:noProof/>
          <w:sz w:val="24"/>
          <w:szCs w:val="24"/>
        </w:rPr>
        <w:t>8</w:t>
      </w:r>
      <w:r>
        <w:rPr>
          <w:rFonts w:ascii="Times New Roman" w:hAnsi="Times New Roman"/>
          <w:bCs/>
          <w:sz w:val="24"/>
        </w:rPr>
        <w:fldChar w:fldCharType="end"/>
      </w:r>
      <w:r>
        <w:rPr>
          <w:rFonts w:ascii="Times New Roman" w:hAnsi="Times New Roman"/>
          <w:bCs/>
          <w:sz w:val="24"/>
        </w:rPr>
        <w:t xml:space="preserve"> </w:t>
      </w:r>
      <w:r>
        <w:rPr>
          <w:rFonts w:ascii="Times New Roman" w:hAnsi="Times New Roman"/>
          <w:bCs/>
          <w:sz w:val="24"/>
        </w:rPr>
        <w:t xml:space="preserve">applies the loaded hourly wages for local jurisdiction respondents (described above) to the annual burden hours for each IC sub-component and respondent type, to arrive at an estimated annual cost for local jurisdiction respondents. </w:t>
      </w:r>
    </w:p>
    <w:p w:rsidR="00A36855" w:rsidP="00A36855" w14:paraId="49D23B13" w14:textId="77777777">
      <w:pPr>
        <w:widowControl/>
        <w:tabs>
          <w:tab w:val="left" w:pos="360"/>
        </w:tabs>
        <w:ind w:left="360"/>
        <w:rPr>
          <w:rFonts w:ascii="Times New Roman" w:hAnsi="Times New Roman"/>
          <w:sz w:val="24"/>
          <w:szCs w:val="24"/>
        </w:rPr>
      </w:pPr>
    </w:p>
    <w:p w:rsidR="00370C74" w:rsidRPr="003B3482" w:rsidP="00370C74" w14:paraId="3D2C434A" w14:textId="61C464BF">
      <w:pPr>
        <w:pStyle w:val="Caption"/>
        <w:keepNext/>
        <w:spacing w:after="120"/>
        <w:jc w:val="center"/>
        <w:rPr>
          <w:rFonts w:ascii="Times New Roman" w:hAnsi="Times New Roman"/>
          <w:sz w:val="24"/>
          <w:szCs w:val="24"/>
        </w:rPr>
      </w:pPr>
      <w:bookmarkStart w:id="9" w:name="_Ref132369242"/>
      <w:r w:rsidRPr="003B3482">
        <w:rPr>
          <w:rFonts w:ascii="Times New Roman" w:hAnsi="Times New Roman"/>
          <w:sz w:val="24"/>
          <w:szCs w:val="24"/>
        </w:rPr>
        <w:t xml:space="preserve">Table </w:t>
      </w:r>
      <w:r w:rsidRPr="003B3482">
        <w:rPr>
          <w:rFonts w:ascii="Times New Roman" w:hAnsi="Times New Roman"/>
          <w:sz w:val="24"/>
          <w:szCs w:val="24"/>
        </w:rPr>
        <w:fldChar w:fldCharType="begin"/>
      </w:r>
      <w:r w:rsidRPr="003B3482">
        <w:rPr>
          <w:rFonts w:ascii="Times New Roman" w:hAnsi="Times New Roman"/>
          <w:sz w:val="24"/>
          <w:szCs w:val="24"/>
        </w:rPr>
        <w:instrText xml:space="preserve"> SEQ Table \* ARABIC </w:instrText>
      </w:r>
      <w:r w:rsidRPr="003B3482">
        <w:rPr>
          <w:rFonts w:ascii="Times New Roman" w:hAnsi="Times New Roman"/>
          <w:sz w:val="24"/>
          <w:szCs w:val="24"/>
        </w:rPr>
        <w:fldChar w:fldCharType="separate"/>
      </w:r>
      <w:r w:rsidR="002E05FE">
        <w:rPr>
          <w:rFonts w:ascii="Times New Roman" w:hAnsi="Times New Roman"/>
          <w:noProof/>
          <w:sz w:val="24"/>
          <w:szCs w:val="24"/>
        </w:rPr>
        <w:t>8</w:t>
      </w:r>
      <w:r w:rsidRPr="003B3482">
        <w:rPr>
          <w:rFonts w:ascii="Times New Roman" w:hAnsi="Times New Roman"/>
          <w:sz w:val="24"/>
          <w:szCs w:val="24"/>
        </w:rPr>
        <w:fldChar w:fldCharType="end"/>
      </w:r>
      <w:bookmarkEnd w:id="9"/>
      <w:r w:rsidRPr="003B3482">
        <w:rPr>
          <w:rFonts w:ascii="Times New Roman" w:hAnsi="Times New Roman"/>
          <w:sz w:val="24"/>
          <w:szCs w:val="24"/>
        </w:rPr>
        <w:t xml:space="preserve">. Estimated </w:t>
      </w:r>
      <w:r>
        <w:rPr>
          <w:rFonts w:ascii="Times New Roman" w:hAnsi="Times New Roman"/>
          <w:sz w:val="24"/>
          <w:szCs w:val="24"/>
        </w:rPr>
        <w:t>annual costs</w:t>
      </w:r>
      <w:r w:rsidRPr="003B3482">
        <w:rPr>
          <w:rFonts w:ascii="Times New Roman" w:hAnsi="Times New Roman"/>
          <w:sz w:val="24"/>
          <w:szCs w:val="24"/>
        </w:rPr>
        <w:t xml:space="preserve"> for </w:t>
      </w:r>
      <w:r>
        <w:rPr>
          <w:rFonts w:ascii="Times New Roman" w:hAnsi="Times New Roman"/>
          <w:sz w:val="24"/>
          <w:szCs w:val="24"/>
        </w:rPr>
        <w:t>local jurisdiction</w:t>
      </w:r>
      <w:r w:rsidRPr="003B3482">
        <w:rPr>
          <w:rFonts w:ascii="Times New Roman" w:hAnsi="Times New Roman"/>
          <w:sz w:val="24"/>
          <w:szCs w:val="24"/>
        </w:rPr>
        <w:t xml:space="preserve"> representatives (IC-</w:t>
      </w:r>
      <w:r>
        <w:rPr>
          <w:rFonts w:ascii="Times New Roman" w:hAnsi="Times New Roman"/>
          <w:sz w:val="24"/>
          <w:szCs w:val="24"/>
        </w:rPr>
        <w:t>2</w:t>
      </w:r>
      <w:r w:rsidRPr="003B3482">
        <w:rPr>
          <w:rFonts w:ascii="Times New Roman" w:hAnsi="Times New Roman"/>
          <w:sz w:val="24"/>
          <w:szCs w:val="24"/>
        </w:rPr>
        <w:t>).</w:t>
      </w:r>
    </w:p>
    <w:tbl>
      <w:tblPr>
        <w:tblStyle w:val="FMCSATable1Style"/>
        <w:tblW w:w="4670" w:type="pct"/>
        <w:tblLayout w:type="fixed"/>
        <w:tblLook w:val="04A0"/>
      </w:tblPr>
      <w:tblGrid>
        <w:gridCol w:w="2885"/>
        <w:gridCol w:w="2607"/>
        <w:gridCol w:w="1077"/>
        <w:gridCol w:w="899"/>
        <w:gridCol w:w="1246"/>
      </w:tblGrid>
      <w:tr w14:paraId="65931211" w14:textId="77777777" w:rsidTr="00FD0D34">
        <w:tblPrEx>
          <w:tblW w:w="4670" w:type="pct"/>
          <w:tblLayout w:type="fixed"/>
          <w:tblLook w:val="04A0"/>
        </w:tblPrEx>
        <w:trPr>
          <w:trHeight w:val="324"/>
        </w:trPr>
        <w:tc>
          <w:tcPr>
            <w:tcW w:w="1655" w:type="pct"/>
          </w:tcPr>
          <w:p w:rsidR="00370C74" w:rsidRPr="001E52F5" w:rsidP="00EF7656" w14:paraId="661E46D2" w14:textId="77777777">
            <w:pPr>
              <w:keepNext/>
              <w:widowControl/>
              <w:autoSpaceDE/>
              <w:autoSpaceDN/>
              <w:adjustRightInd/>
              <w:rPr>
                <w:rFonts w:ascii="Times New Roman" w:hAnsi="Times New Roman"/>
                <w:b/>
                <w:bCs/>
              </w:rPr>
            </w:pPr>
            <w:r w:rsidRPr="001E52F5">
              <w:rPr>
                <w:rFonts w:ascii="Times New Roman" w:hAnsi="Times New Roman"/>
                <w:b/>
                <w:bCs/>
              </w:rPr>
              <w:t>IC Sub-Component</w:t>
            </w:r>
          </w:p>
        </w:tc>
        <w:tc>
          <w:tcPr>
            <w:tcW w:w="1496" w:type="pct"/>
          </w:tcPr>
          <w:p w:rsidR="00370C74" w:rsidRPr="001E52F5" w:rsidP="00EF7656" w14:paraId="328FD76F" w14:textId="77777777">
            <w:pPr>
              <w:keepNext/>
              <w:widowControl/>
              <w:autoSpaceDE/>
              <w:autoSpaceDN/>
              <w:adjustRightInd/>
              <w:rPr>
                <w:rFonts w:ascii="Times New Roman" w:hAnsi="Times New Roman"/>
                <w:b/>
                <w:bCs/>
              </w:rPr>
            </w:pPr>
            <w:r>
              <w:rPr>
                <w:rFonts w:ascii="Times New Roman" w:hAnsi="Times New Roman"/>
                <w:b/>
                <w:bCs/>
              </w:rPr>
              <w:t>Respondent Category</w:t>
            </w:r>
          </w:p>
        </w:tc>
        <w:tc>
          <w:tcPr>
            <w:tcW w:w="618" w:type="pct"/>
          </w:tcPr>
          <w:p w:rsidR="00370C74" w:rsidP="00EF7656" w14:paraId="53487B70" w14:textId="77777777">
            <w:pPr>
              <w:keepNext/>
              <w:widowControl/>
              <w:autoSpaceDE/>
              <w:autoSpaceDN/>
              <w:adjustRightInd/>
              <w:rPr>
                <w:rFonts w:ascii="Times New Roman" w:hAnsi="Times New Roman"/>
                <w:b/>
                <w:bCs/>
              </w:rPr>
            </w:pPr>
            <w:r>
              <w:rPr>
                <w:rFonts w:ascii="Times New Roman" w:hAnsi="Times New Roman"/>
                <w:b/>
                <w:bCs/>
              </w:rPr>
              <w:t>Loaded Hourly Wage</w:t>
            </w:r>
          </w:p>
          <w:p w:rsidR="00370C74" w:rsidRPr="001E52F5" w:rsidP="00EF7656" w14:paraId="1EB467C8" w14:textId="77777777">
            <w:pPr>
              <w:keepNext/>
              <w:widowControl/>
              <w:autoSpaceDE/>
              <w:autoSpaceDN/>
              <w:adjustRightInd/>
              <w:rPr>
                <w:rFonts w:ascii="Times New Roman" w:hAnsi="Times New Roman"/>
                <w:b/>
                <w:bCs/>
              </w:rPr>
            </w:pPr>
            <w:r w:rsidRPr="001E52F5">
              <w:rPr>
                <w:rFonts w:ascii="Times New Roman" w:hAnsi="Times New Roman"/>
                <w:b/>
                <w:bCs/>
              </w:rPr>
              <w:t xml:space="preserve"> (</w:t>
            </w:r>
            <w:r>
              <w:rPr>
                <w:rFonts w:ascii="Times New Roman" w:hAnsi="Times New Roman"/>
                <w:b/>
                <w:bCs/>
              </w:rPr>
              <w:t>a</w:t>
            </w:r>
            <w:r w:rsidRPr="001E52F5">
              <w:rPr>
                <w:rFonts w:ascii="Times New Roman" w:hAnsi="Times New Roman"/>
                <w:b/>
                <w:bCs/>
              </w:rPr>
              <w:t>)</w:t>
            </w:r>
          </w:p>
        </w:tc>
        <w:tc>
          <w:tcPr>
            <w:tcW w:w="516" w:type="pct"/>
          </w:tcPr>
          <w:p w:rsidR="00370C74" w:rsidP="00EF7656" w14:paraId="09FE334F" w14:textId="77777777">
            <w:pPr>
              <w:keepNext/>
              <w:widowControl/>
              <w:autoSpaceDE/>
              <w:autoSpaceDN/>
              <w:adjustRightInd/>
              <w:rPr>
                <w:rFonts w:ascii="Times New Roman" w:hAnsi="Times New Roman"/>
                <w:b/>
                <w:bCs/>
              </w:rPr>
            </w:pPr>
            <w:r>
              <w:rPr>
                <w:rFonts w:ascii="Times New Roman" w:hAnsi="Times New Roman"/>
                <w:b/>
                <w:bCs/>
              </w:rPr>
              <w:t xml:space="preserve">Annual Burden Hours </w:t>
            </w:r>
          </w:p>
          <w:p w:rsidR="00370C74" w:rsidRPr="001E52F5" w:rsidP="00EF7656" w14:paraId="78031465" w14:textId="77777777">
            <w:pPr>
              <w:keepNext/>
              <w:widowControl/>
              <w:autoSpaceDE/>
              <w:autoSpaceDN/>
              <w:adjustRightInd/>
              <w:rPr>
                <w:rFonts w:ascii="Times New Roman" w:hAnsi="Times New Roman"/>
                <w:b/>
                <w:bCs/>
              </w:rPr>
            </w:pPr>
            <w:r>
              <w:rPr>
                <w:rFonts w:ascii="Times New Roman" w:hAnsi="Times New Roman"/>
                <w:b/>
                <w:bCs/>
              </w:rPr>
              <w:t>(b)</w:t>
            </w:r>
          </w:p>
        </w:tc>
        <w:tc>
          <w:tcPr>
            <w:tcW w:w="715" w:type="pct"/>
          </w:tcPr>
          <w:p w:rsidR="00370C74" w:rsidP="00EF7656" w14:paraId="29325776" w14:textId="77777777">
            <w:pPr>
              <w:keepNext/>
              <w:widowControl/>
              <w:autoSpaceDE/>
              <w:autoSpaceDN/>
              <w:adjustRightInd/>
              <w:rPr>
                <w:rFonts w:ascii="Times New Roman" w:hAnsi="Times New Roman"/>
                <w:b/>
                <w:bCs/>
              </w:rPr>
            </w:pPr>
            <w:r>
              <w:rPr>
                <w:rFonts w:ascii="Times New Roman" w:hAnsi="Times New Roman"/>
                <w:b/>
                <w:bCs/>
              </w:rPr>
              <w:t>Annual Cost</w:t>
            </w:r>
          </w:p>
          <w:p w:rsidR="00370C74" w:rsidP="00EF7656" w14:paraId="0B520B95" w14:textId="61E71337">
            <w:pPr>
              <w:keepNext/>
              <w:widowControl/>
              <w:autoSpaceDE/>
              <w:autoSpaceDN/>
              <w:adjustRightInd/>
              <w:rPr>
                <w:rFonts w:ascii="Times New Roman" w:hAnsi="Times New Roman"/>
                <w:b/>
                <w:bCs/>
              </w:rPr>
            </w:pPr>
            <w:r>
              <w:rPr>
                <w:rFonts w:ascii="Times New Roman" w:hAnsi="Times New Roman"/>
                <w:b/>
                <w:bCs/>
              </w:rPr>
              <w:t>(a*b)</w:t>
            </w:r>
          </w:p>
        </w:tc>
      </w:tr>
      <w:tr w14:paraId="7CC0DEE7" w14:textId="77777777" w:rsidTr="00FD0D34">
        <w:tblPrEx>
          <w:tblW w:w="4670" w:type="pct"/>
          <w:tblLayout w:type="fixed"/>
          <w:tblLook w:val="04A0"/>
        </w:tblPrEx>
        <w:trPr>
          <w:trHeight w:val="324"/>
        </w:trPr>
        <w:tc>
          <w:tcPr>
            <w:tcW w:w="1655" w:type="pct"/>
          </w:tcPr>
          <w:p w:rsidR="00370C74" w:rsidRPr="001E52F5" w:rsidP="00EF7656" w14:paraId="56290631" w14:textId="77777777">
            <w:pPr>
              <w:widowControl/>
              <w:autoSpaceDE/>
              <w:autoSpaceDN/>
              <w:adjustRightInd/>
              <w:rPr>
                <w:rFonts w:ascii="Times New Roman" w:hAnsi="Times New Roman"/>
              </w:rPr>
            </w:pPr>
            <w:r>
              <w:rPr>
                <w:rFonts w:ascii="Times New Roman" w:hAnsi="Times New Roman"/>
              </w:rPr>
              <w:t>2.1 Study Participation</w:t>
            </w:r>
          </w:p>
        </w:tc>
        <w:tc>
          <w:tcPr>
            <w:tcW w:w="1496" w:type="pct"/>
          </w:tcPr>
          <w:p w:rsidR="00370C74" w:rsidP="00FD0D34" w14:paraId="7EDF74D7" w14:textId="116A3363">
            <w:pPr>
              <w:widowControl/>
              <w:autoSpaceDE/>
              <w:autoSpaceDN/>
              <w:adjustRightInd/>
              <w:jc w:val="left"/>
              <w:rPr>
                <w:rFonts w:ascii="Times New Roman" w:hAnsi="Times New Roman"/>
              </w:rPr>
            </w:pPr>
            <w:r>
              <w:rPr>
                <w:rFonts w:ascii="Times New Roman" w:hAnsi="Times New Roman"/>
              </w:rPr>
              <w:t>11-1011, Local Chief Executives</w:t>
            </w:r>
          </w:p>
        </w:tc>
        <w:tc>
          <w:tcPr>
            <w:tcW w:w="618" w:type="pct"/>
          </w:tcPr>
          <w:p w:rsidR="00370C74" w:rsidRPr="001E52F5" w:rsidP="00FD0D34" w14:paraId="5D9263A6" w14:textId="6B4B4A47">
            <w:pPr>
              <w:widowControl/>
              <w:autoSpaceDE/>
              <w:autoSpaceDN/>
              <w:adjustRightInd/>
              <w:rPr>
                <w:rFonts w:ascii="Times New Roman" w:hAnsi="Times New Roman"/>
              </w:rPr>
            </w:pPr>
            <w:r>
              <w:rPr>
                <w:rFonts w:ascii="Times New Roman" w:hAnsi="Times New Roman"/>
              </w:rPr>
              <w:t>$82.45</w:t>
            </w:r>
          </w:p>
        </w:tc>
        <w:tc>
          <w:tcPr>
            <w:tcW w:w="516" w:type="pct"/>
          </w:tcPr>
          <w:p w:rsidR="00370C74" w:rsidP="00FD0D34" w14:paraId="5405C7C5" w14:textId="67F72536">
            <w:pPr>
              <w:widowControl/>
              <w:autoSpaceDE/>
              <w:autoSpaceDN/>
              <w:adjustRightInd/>
              <w:rPr>
                <w:rFonts w:ascii="Times New Roman" w:hAnsi="Times New Roman"/>
              </w:rPr>
            </w:pPr>
            <w:r>
              <w:rPr>
                <w:rFonts w:ascii="Times New Roman" w:hAnsi="Times New Roman"/>
              </w:rPr>
              <w:t xml:space="preserve">   </w:t>
            </w:r>
            <w:r>
              <w:rPr>
                <w:rFonts w:ascii="Times New Roman" w:hAnsi="Times New Roman"/>
              </w:rPr>
              <w:t xml:space="preserve">  </w:t>
            </w:r>
            <w:r w:rsidR="00827F43">
              <w:rPr>
                <w:rFonts w:ascii="Times New Roman" w:hAnsi="Times New Roman"/>
              </w:rPr>
              <w:t>40.5</w:t>
            </w:r>
          </w:p>
        </w:tc>
        <w:tc>
          <w:tcPr>
            <w:tcW w:w="715" w:type="pct"/>
          </w:tcPr>
          <w:p w:rsidR="00370C74" w:rsidRPr="006F5126" w:rsidP="00FD0D34" w14:paraId="7CCDC30E" w14:textId="47C197AB">
            <w:pPr>
              <w:widowControl/>
              <w:autoSpaceDE/>
              <w:autoSpaceDN/>
              <w:adjustRightInd/>
              <w:rPr>
                <w:rFonts w:ascii="Times New Roman" w:hAnsi="Times New Roman"/>
              </w:rPr>
            </w:pPr>
            <w:r w:rsidRPr="00F048E9">
              <w:rPr>
                <w:rFonts w:ascii="Times New Roman" w:hAnsi="Times New Roman"/>
              </w:rPr>
              <w:t>$</w:t>
            </w:r>
            <w:r w:rsidR="00305BE3">
              <w:rPr>
                <w:rFonts w:ascii="Times New Roman" w:hAnsi="Times New Roman"/>
              </w:rPr>
              <w:t>3,339.23</w:t>
            </w:r>
          </w:p>
        </w:tc>
      </w:tr>
      <w:tr w14:paraId="309475C9" w14:textId="77777777" w:rsidTr="00FD0D34">
        <w:tblPrEx>
          <w:tblW w:w="4670" w:type="pct"/>
          <w:tblLayout w:type="fixed"/>
          <w:tblLook w:val="04A0"/>
        </w:tblPrEx>
        <w:trPr>
          <w:trHeight w:val="324"/>
        </w:trPr>
        <w:tc>
          <w:tcPr>
            <w:tcW w:w="1655" w:type="pct"/>
          </w:tcPr>
          <w:p w:rsidR="00370C74" w:rsidRPr="001E52F5" w:rsidP="00EF7656" w14:paraId="0E3436A3" w14:textId="77777777">
            <w:pPr>
              <w:widowControl/>
              <w:autoSpaceDE/>
              <w:autoSpaceDN/>
              <w:adjustRightInd/>
              <w:rPr>
                <w:rFonts w:ascii="Times New Roman" w:hAnsi="Times New Roman"/>
              </w:rPr>
            </w:pPr>
            <w:r>
              <w:rPr>
                <w:rFonts w:ascii="Times New Roman" w:hAnsi="Times New Roman"/>
              </w:rPr>
              <w:t>2.2 Study Agreements</w:t>
            </w:r>
          </w:p>
        </w:tc>
        <w:tc>
          <w:tcPr>
            <w:tcW w:w="1496" w:type="pct"/>
          </w:tcPr>
          <w:p w:rsidR="00370C74" w:rsidRPr="00593207" w:rsidP="00FD0D34" w14:paraId="0420C24B" w14:textId="6714495D">
            <w:pPr>
              <w:jc w:val="left"/>
              <w:rPr>
                <w:rFonts w:ascii="Times New Roman" w:hAnsi="Times New Roman"/>
                <w:bCs/>
              </w:rPr>
            </w:pPr>
            <w:r>
              <w:rPr>
                <w:rFonts w:ascii="Times New Roman" w:hAnsi="Times New Roman"/>
                <w:bCs/>
              </w:rPr>
              <w:t>11-1021, Local General and Operations Managers</w:t>
            </w:r>
          </w:p>
        </w:tc>
        <w:tc>
          <w:tcPr>
            <w:tcW w:w="618" w:type="pct"/>
          </w:tcPr>
          <w:p w:rsidR="00370C74" w:rsidRPr="001E52F5" w:rsidP="00FD0D34" w14:paraId="77CA57C3" w14:textId="0D16C713">
            <w:pPr>
              <w:widowControl/>
              <w:autoSpaceDE/>
              <w:autoSpaceDN/>
              <w:adjustRightInd/>
              <w:rPr>
                <w:rFonts w:ascii="Times New Roman" w:hAnsi="Times New Roman"/>
              </w:rPr>
            </w:pPr>
            <w:r>
              <w:rPr>
                <w:rFonts w:ascii="Times New Roman" w:hAnsi="Times New Roman"/>
              </w:rPr>
              <w:t>$83.37</w:t>
            </w:r>
          </w:p>
        </w:tc>
        <w:tc>
          <w:tcPr>
            <w:tcW w:w="516" w:type="pct"/>
          </w:tcPr>
          <w:p w:rsidR="00370C74" w:rsidP="00FD0D34" w14:paraId="2895CD9A" w14:textId="3517AA90">
            <w:pPr>
              <w:widowControl/>
              <w:autoSpaceDE/>
              <w:autoSpaceDN/>
              <w:adjustRightInd/>
              <w:rPr>
                <w:rFonts w:ascii="Times New Roman" w:hAnsi="Times New Roman"/>
              </w:rPr>
            </w:pPr>
            <w:r>
              <w:rPr>
                <w:rFonts w:ascii="Times New Roman" w:hAnsi="Times New Roman"/>
              </w:rPr>
              <w:t xml:space="preserve">   </w:t>
            </w:r>
            <w:r w:rsidR="004D0EDE">
              <w:rPr>
                <w:rFonts w:ascii="Times New Roman" w:hAnsi="Times New Roman"/>
              </w:rPr>
              <w:t xml:space="preserve">  </w:t>
            </w:r>
            <w:r w:rsidR="00827F43">
              <w:rPr>
                <w:rFonts w:ascii="Times New Roman" w:hAnsi="Times New Roman"/>
              </w:rPr>
              <w:t>40.5</w:t>
            </w:r>
          </w:p>
        </w:tc>
        <w:tc>
          <w:tcPr>
            <w:tcW w:w="715" w:type="pct"/>
          </w:tcPr>
          <w:p w:rsidR="00370C74" w:rsidRPr="006F5126" w:rsidP="00FD0D34" w14:paraId="15FD46DE" w14:textId="6BD8412F">
            <w:pPr>
              <w:widowControl/>
              <w:autoSpaceDE/>
              <w:autoSpaceDN/>
              <w:adjustRightInd/>
              <w:rPr>
                <w:rFonts w:ascii="Times New Roman" w:hAnsi="Times New Roman"/>
              </w:rPr>
            </w:pPr>
            <w:r w:rsidRPr="00F048E9">
              <w:rPr>
                <w:rFonts w:ascii="Times New Roman" w:hAnsi="Times New Roman"/>
              </w:rPr>
              <w:t>$</w:t>
            </w:r>
            <w:r w:rsidR="00845E95">
              <w:rPr>
                <w:rFonts w:ascii="Times New Roman" w:hAnsi="Times New Roman"/>
              </w:rPr>
              <w:t>3,376.49</w:t>
            </w:r>
          </w:p>
        </w:tc>
      </w:tr>
      <w:tr w14:paraId="07DBE1A8" w14:textId="77777777" w:rsidTr="00FD0D34">
        <w:tblPrEx>
          <w:tblW w:w="4670" w:type="pct"/>
          <w:tblLayout w:type="fixed"/>
          <w:tblLook w:val="04A0"/>
        </w:tblPrEx>
        <w:trPr>
          <w:trHeight w:val="324"/>
        </w:trPr>
        <w:tc>
          <w:tcPr>
            <w:tcW w:w="1655" w:type="pct"/>
          </w:tcPr>
          <w:p w:rsidR="00370C74" w:rsidRPr="00F048E9" w:rsidP="00EF7656" w14:paraId="4A777044" w14:textId="77777777">
            <w:pPr>
              <w:widowControl/>
              <w:autoSpaceDE/>
              <w:autoSpaceDN/>
              <w:adjustRightInd/>
              <w:jc w:val="right"/>
              <w:rPr>
                <w:rFonts w:ascii="Times New Roman" w:hAnsi="Times New Roman"/>
                <w:b/>
                <w:bCs/>
              </w:rPr>
            </w:pPr>
            <w:r w:rsidRPr="00F048E9">
              <w:rPr>
                <w:rFonts w:ascii="Times New Roman" w:hAnsi="Times New Roman"/>
                <w:b/>
                <w:bCs/>
              </w:rPr>
              <w:t>Total</w:t>
            </w:r>
          </w:p>
        </w:tc>
        <w:tc>
          <w:tcPr>
            <w:tcW w:w="1496" w:type="pct"/>
          </w:tcPr>
          <w:p w:rsidR="00370C74" w:rsidRPr="00F048E9" w:rsidP="00EF7656" w14:paraId="631ACF25" w14:textId="77777777">
            <w:pPr>
              <w:widowControl/>
              <w:autoSpaceDE/>
              <w:autoSpaceDN/>
              <w:adjustRightInd/>
              <w:jc w:val="center"/>
              <w:rPr>
                <w:rFonts w:ascii="Times New Roman" w:hAnsi="Times New Roman"/>
                <w:b/>
                <w:bCs/>
              </w:rPr>
            </w:pPr>
            <w:r w:rsidRPr="00F048E9">
              <w:rPr>
                <w:rFonts w:ascii="Times New Roman" w:hAnsi="Times New Roman"/>
                <w:b/>
                <w:bCs/>
              </w:rPr>
              <w:t>-</w:t>
            </w:r>
          </w:p>
        </w:tc>
        <w:tc>
          <w:tcPr>
            <w:tcW w:w="618" w:type="pct"/>
          </w:tcPr>
          <w:p w:rsidR="00370C74" w:rsidRPr="00F048E9" w:rsidP="00FD0D34" w14:paraId="1689B49B" w14:textId="77777777">
            <w:pPr>
              <w:widowControl/>
              <w:autoSpaceDE/>
              <w:autoSpaceDN/>
              <w:adjustRightInd/>
              <w:rPr>
                <w:rFonts w:ascii="Times New Roman" w:hAnsi="Times New Roman"/>
                <w:b/>
                <w:bCs/>
              </w:rPr>
            </w:pPr>
            <w:r w:rsidRPr="00F048E9">
              <w:rPr>
                <w:rFonts w:ascii="Times New Roman" w:hAnsi="Times New Roman"/>
                <w:b/>
                <w:bCs/>
              </w:rPr>
              <w:t>-</w:t>
            </w:r>
          </w:p>
        </w:tc>
        <w:tc>
          <w:tcPr>
            <w:tcW w:w="516" w:type="pct"/>
          </w:tcPr>
          <w:p w:rsidR="00370C74" w:rsidRPr="00F048E9" w:rsidP="00FD0D34" w14:paraId="3BE262F2" w14:textId="10EAA98D">
            <w:pPr>
              <w:widowControl/>
              <w:autoSpaceDE/>
              <w:autoSpaceDN/>
              <w:adjustRightInd/>
              <w:rPr>
                <w:rFonts w:ascii="Times New Roman" w:hAnsi="Times New Roman"/>
                <w:b/>
                <w:bCs/>
              </w:rPr>
            </w:pPr>
            <w:r>
              <w:rPr>
                <w:rFonts w:ascii="Times New Roman" w:hAnsi="Times New Roman"/>
                <w:b/>
                <w:bCs/>
              </w:rPr>
              <w:t xml:space="preserve">    81</w:t>
            </w:r>
          </w:p>
        </w:tc>
        <w:tc>
          <w:tcPr>
            <w:tcW w:w="715" w:type="pct"/>
          </w:tcPr>
          <w:p w:rsidR="00370C74" w:rsidRPr="00F048E9" w:rsidP="00FD0D34" w14:paraId="76FAA013" w14:textId="3A089764">
            <w:pPr>
              <w:widowControl/>
              <w:autoSpaceDE/>
              <w:autoSpaceDN/>
              <w:adjustRightInd/>
              <w:rPr>
                <w:rFonts w:ascii="Times New Roman" w:hAnsi="Times New Roman"/>
                <w:b/>
                <w:bCs/>
              </w:rPr>
            </w:pPr>
            <w:r w:rsidRPr="00F048E9">
              <w:rPr>
                <w:rFonts w:ascii="Times New Roman" w:hAnsi="Times New Roman"/>
                <w:b/>
                <w:bCs/>
              </w:rPr>
              <w:t>$</w:t>
            </w:r>
            <w:r w:rsidR="00CA2474">
              <w:rPr>
                <w:rFonts w:ascii="Times New Roman" w:hAnsi="Times New Roman"/>
                <w:b/>
                <w:bCs/>
              </w:rPr>
              <w:t>6,715.72</w:t>
            </w:r>
          </w:p>
        </w:tc>
      </w:tr>
    </w:tbl>
    <w:p w:rsidR="00A36855" w:rsidRPr="003B3482" w:rsidP="00A36855" w14:paraId="4192F3EE" w14:textId="77777777">
      <w:pPr>
        <w:widowControl/>
        <w:ind w:left="360"/>
        <w:rPr>
          <w:rFonts w:ascii="Times New Roman" w:hAnsi="Times New Roman"/>
          <w:bCs/>
          <w:sz w:val="24"/>
          <w:szCs w:val="24"/>
        </w:rPr>
      </w:pPr>
    </w:p>
    <w:p w:rsidR="00A36855" w:rsidRPr="00847CB1" w:rsidP="00A36855" w14:paraId="3DA4D232" w14:textId="37F98CDC">
      <w:pPr>
        <w:widowControl/>
        <w:ind w:left="360"/>
        <w:rPr>
          <w:rFonts w:ascii="Times New Roman" w:hAnsi="Times New Roman"/>
          <w:bCs/>
          <w:sz w:val="24"/>
        </w:rPr>
      </w:pPr>
      <w:r>
        <w:rPr>
          <w:rFonts w:ascii="Times New Roman" w:hAnsi="Times New Roman"/>
          <w:bCs/>
          <w:sz w:val="24"/>
          <w:szCs w:val="24"/>
        </w:rPr>
        <w:t>By adding together the total annual burden shown for State respondents ($</w:t>
      </w:r>
      <w:r w:rsidR="00CA2474">
        <w:rPr>
          <w:rFonts w:ascii="Times New Roman" w:hAnsi="Times New Roman"/>
          <w:bCs/>
          <w:sz w:val="24"/>
          <w:szCs w:val="24"/>
        </w:rPr>
        <w:t>22,363.63</w:t>
      </w:r>
      <w:r>
        <w:rPr>
          <w:rFonts w:ascii="Times New Roman" w:hAnsi="Times New Roman"/>
          <w:bCs/>
          <w:sz w:val="24"/>
          <w:szCs w:val="24"/>
        </w:rPr>
        <w:t>, shown in</w:t>
      </w:r>
      <w:r w:rsidR="00CA2474">
        <w:rPr>
          <w:rFonts w:ascii="Times New Roman" w:hAnsi="Times New Roman"/>
          <w:bCs/>
          <w:sz w:val="24"/>
          <w:szCs w:val="24"/>
        </w:rPr>
        <w:t xml:space="preserve"> </w:t>
      </w:r>
      <w:r w:rsidR="00CA2474">
        <w:rPr>
          <w:rFonts w:ascii="Times New Roman" w:hAnsi="Times New Roman"/>
          <w:bCs/>
          <w:sz w:val="24"/>
          <w:szCs w:val="24"/>
        </w:rPr>
        <w:fldChar w:fldCharType="begin"/>
      </w:r>
      <w:r w:rsidR="00CA2474">
        <w:rPr>
          <w:rFonts w:ascii="Times New Roman" w:hAnsi="Times New Roman"/>
          <w:bCs/>
          <w:sz w:val="24"/>
          <w:szCs w:val="24"/>
        </w:rPr>
        <w:instrText xml:space="preserve"> REF _Ref132368949 \h </w:instrText>
      </w:r>
      <w:r w:rsidR="00CA2474">
        <w:rPr>
          <w:rFonts w:ascii="Times New Roman" w:hAnsi="Times New Roman"/>
          <w:bCs/>
          <w:sz w:val="24"/>
          <w:szCs w:val="24"/>
        </w:rPr>
        <w:fldChar w:fldCharType="separate"/>
      </w:r>
      <w:r w:rsidRPr="003B3482" w:rsidR="00CA2474">
        <w:rPr>
          <w:rFonts w:ascii="Times New Roman" w:hAnsi="Times New Roman"/>
          <w:sz w:val="24"/>
          <w:szCs w:val="24"/>
        </w:rPr>
        <w:t xml:space="preserve">Table </w:t>
      </w:r>
      <w:r w:rsidR="00CA2474">
        <w:rPr>
          <w:rFonts w:ascii="Times New Roman" w:hAnsi="Times New Roman"/>
          <w:noProof/>
          <w:sz w:val="24"/>
          <w:szCs w:val="24"/>
        </w:rPr>
        <w:t>7</w:t>
      </w:r>
      <w:r w:rsidR="00CA2474">
        <w:rPr>
          <w:rFonts w:ascii="Times New Roman" w:hAnsi="Times New Roman"/>
          <w:bCs/>
          <w:sz w:val="24"/>
          <w:szCs w:val="24"/>
        </w:rPr>
        <w:fldChar w:fldCharType="end"/>
      </w:r>
      <w:r>
        <w:rPr>
          <w:rFonts w:ascii="Times New Roman" w:hAnsi="Times New Roman"/>
          <w:bCs/>
          <w:sz w:val="24"/>
          <w:szCs w:val="24"/>
        </w:rPr>
        <w:t>) with the total annual burden for local jurisdiction respondents ($</w:t>
      </w:r>
      <w:r w:rsidR="00CA2474">
        <w:rPr>
          <w:rFonts w:ascii="Times New Roman" w:hAnsi="Times New Roman"/>
          <w:bCs/>
          <w:sz w:val="24"/>
          <w:szCs w:val="24"/>
        </w:rPr>
        <w:t>6,715.72</w:t>
      </w:r>
      <w:r>
        <w:rPr>
          <w:rFonts w:ascii="Times New Roman" w:hAnsi="Times New Roman"/>
          <w:bCs/>
          <w:sz w:val="24"/>
          <w:szCs w:val="24"/>
        </w:rPr>
        <w:t>, shown in</w:t>
      </w:r>
      <w:r w:rsidR="00CA2474">
        <w:rPr>
          <w:rFonts w:ascii="Times New Roman" w:hAnsi="Times New Roman"/>
          <w:bCs/>
          <w:sz w:val="24"/>
          <w:szCs w:val="24"/>
        </w:rPr>
        <w:t xml:space="preserve"> </w:t>
      </w:r>
      <w:r w:rsidR="00CA2474">
        <w:rPr>
          <w:rFonts w:ascii="Times New Roman" w:hAnsi="Times New Roman"/>
          <w:bCs/>
          <w:sz w:val="24"/>
          <w:szCs w:val="24"/>
        </w:rPr>
        <w:fldChar w:fldCharType="begin"/>
      </w:r>
      <w:r w:rsidR="00CA2474">
        <w:rPr>
          <w:rFonts w:ascii="Times New Roman" w:hAnsi="Times New Roman"/>
          <w:bCs/>
          <w:sz w:val="24"/>
          <w:szCs w:val="24"/>
        </w:rPr>
        <w:instrText xml:space="preserve"> REF _Ref132369242 \h </w:instrText>
      </w:r>
      <w:r w:rsidR="00CA2474">
        <w:rPr>
          <w:rFonts w:ascii="Times New Roman" w:hAnsi="Times New Roman"/>
          <w:bCs/>
          <w:sz w:val="24"/>
          <w:szCs w:val="24"/>
        </w:rPr>
        <w:fldChar w:fldCharType="separate"/>
      </w:r>
      <w:r w:rsidRPr="003B3482" w:rsidR="00CA2474">
        <w:rPr>
          <w:rFonts w:ascii="Times New Roman" w:hAnsi="Times New Roman"/>
          <w:sz w:val="24"/>
          <w:szCs w:val="24"/>
        </w:rPr>
        <w:t xml:space="preserve">Table </w:t>
      </w:r>
      <w:r w:rsidR="00CA2474">
        <w:rPr>
          <w:rFonts w:ascii="Times New Roman" w:hAnsi="Times New Roman"/>
          <w:noProof/>
          <w:sz w:val="24"/>
          <w:szCs w:val="24"/>
        </w:rPr>
        <w:t>8</w:t>
      </w:r>
      <w:r w:rsidR="00CA2474">
        <w:rPr>
          <w:rFonts w:ascii="Times New Roman" w:hAnsi="Times New Roman"/>
          <w:bCs/>
          <w:sz w:val="24"/>
          <w:szCs w:val="24"/>
        </w:rPr>
        <w:fldChar w:fldCharType="end"/>
      </w:r>
      <w:r>
        <w:rPr>
          <w:rFonts w:ascii="Times New Roman" w:hAnsi="Times New Roman"/>
          <w:bCs/>
          <w:sz w:val="24"/>
          <w:szCs w:val="24"/>
        </w:rPr>
        <w:t>), we arrive at a total annual cost of $</w:t>
      </w:r>
      <w:r w:rsidR="00F01B50">
        <w:rPr>
          <w:rFonts w:ascii="Times New Roman" w:hAnsi="Times New Roman"/>
          <w:bCs/>
          <w:sz w:val="24"/>
          <w:szCs w:val="24"/>
        </w:rPr>
        <w:t>29,079.35</w:t>
      </w:r>
      <w:r>
        <w:rPr>
          <w:rFonts w:ascii="Times New Roman" w:hAnsi="Times New Roman"/>
          <w:bCs/>
          <w:sz w:val="24"/>
          <w:szCs w:val="24"/>
        </w:rPr>
        <w:t xml:space="preserve"> for IC-</w:t>
      </w:r>
      <w:r w:rsidR="00F01B50">
        <w:rPr>
          <w:rFonts w:ascii="Times New Roman" w:hAnsi="Times New Roman"/>
          <w:bCs/>
          <w:sz w:val="24"/>
          <w:szCs w:val="24"/>
        </w:rPr>
        <w:t>2</w:t>
      </w:r>
      <w:r>
        <w:rPr>
          <w:rFonts w:ascii="Times New Roman" w:hAnsi="Times New Roman"/>
          <w:bCs/>
          <w:sz w:val="24"/>
          <w:szCs w:val="24"/>
        </w:rPr>
        <w:t xml:space="preserve"> ($</w:t>
      </w:r>
      <w:r w:rsidR="00F01B50">
        <w:rPr>
          <w:rFonts w:ascii="Times New Roman" w:hAnsi="Times New Roman"/>
          <w:bCs/>
          <w:sz w:val="24"/>
          <w:szCs w:val="24"/>
        </w:rPr>
        <w:t>23,363.63</w:t>
      </w:r>
      <w:r>
        <w:rPr>
          <w:rFonts w:ascii="Times New Roman" w:hAnsi="Times New Roman"/>
          <w:bCs/>
          <w:sz w:val="24"/>
          <w:szCs w:val="24"/>
        </w:rPr>
        <w:t xml:space="preserve"> for State respondents + $</w:t>
      </w:r>
      <w:r w:rsidR="00F01B50">
        <w:rPr>
          <w:rFonts w:ascii="Times New Roman" w:hAnsi="Times New Roman"/>
          <w:bCs/>
          <w:sz w:val="24"/>
          <w:szCs w:val="24"/>
        </w:rPr>
        <w:t>6,715.72</w:t>
      </w:r>
      <w:r>
        <w:rPr>
          <w:rFonts w:ascii="Times New Roman" w:hAnsi="Times New Roman"/>
          <w:bCs/>
          <w:sz w:val="24"/>
          <w:szCs w:val="24"/>
        </w:rPr>
        <w:t xml:space="preserve"> for local jurisdiction respondents = $</w:t>
      </w:r>
      <w:r w:rsidR="00F01B50">
        <w:rPr>
          <w:rFonts w:ascii="Times New Roman" w:hAnsi="Times New Roman"/>
          <w:bCs/>
          <w:sz w:val="24"/>
          <w:szCs w:val="24"/>
        </w:rPr>
        <w:t>29,079.35</w:t>
      </w:r>
      <w:r>
        <w:rPr>
          <w:rFonts w:ascii="Times New Roman" w:hAnsi="Times New Roman"/>
          <w:bCs/>
          <w:sz w:val="24"/>
          <w:szCs w:val="24"/>
        </w:rPr>
        <w:t>)</w:t>
      </w:r>
      <w:r w:rsidRPr="00847CB1">
        <w:rPr>
          <w:rFonts w:ascii="Times New Roman" w:hAnsi="Times New Roman"/>
          <w:bCs/>
          <w:sz w:val="24"/>
        </w:rPr>
        <w:t xml:space="preserve">. </w:t>
      </w:r>
    </w:p>
    <w:p w:rsidR="00835662" w:rsidRPr="007B650F" w:rsidP="001232E0" w14:paraId="5C087EF4" w14:textId="77777777">
      <w:pPr>
        <w:widowControl/>
        <w:tabs>
          <w:tab w:val="left" w:pos="360"/>
        </w:tabs>
        <w:ind w:left="360"/>
        <w:rPr>
          <w:rFonts w:ascii="Times New Roman" w:hAnsi="Times New Roman"/>
          <w:bCs/>
          <w:sz w:val="24"/>
        </w:rPr>
      </w:pPr>
    </w:p>
    <w:p w:rsidR="001232E0" w:rsidRPr="002227CA" w:rsidP="001232E0" w14:paraId="39F8B328" w14:textId="336FC1CE">
      <w:pPr>
        <w:widowControl/>
        <w:ind w:left="360"/>
        <w:rPr>
          <w:rFonts w:ascii="Times New Roman" w:hAnsi="Times New Roman"/>
          <w:b/>
          <w:i/>
          <w:sz w:val="24"/>
        </w:rPr>
      </w:pPr>
      <w:r w:rsidRPr="002227CA">
        <w:rPr>
          <w:rFonts w:ascii="Times New Roman" w:hAnsi="Times New Roman"/>
          <w:b/>
          <w:i/>
          <w:sz w:val="24"/>
        </w:rPr>
        <w:t>IC-</w:t>
      </w:r>
      <w:r w:rsidRPr="002227CA" w:rsidR="00567AEF">
        <w:rPr>
          <w:rFonts w:ascii="Times New Roman" w:hAnsi="Times New Roman"/>
          <w:b/>
          <w:i/>
          <w:sz w:val="24"/>
        </w:rPr>
        <w:t>2</w:t>
      </w:r>
      <w:r w:rsidRPr="002227CA">
        <w:rPr>
          <w:rFonts w:ascii="Times New Roman" w:hAnsi="Times New Roman"/>
          <w:b/>
          <w:i/>
          <w:sz w:val="24"/>
        </w:rPr>
        <w:t xml:space="preserve"> Summary</w:t>
      </w:r>
    </w:p>
    <w:p w:rsidR="001232E0" w:rsidRPr="00906F7D" w:rsidP="001232E0" w14:paraId="14FDD149" w14:textId="76A26266">
      <w:pPr>
        <w:widowControl/>
        <w:ind w:left="360"/>
        <w:rPr>
          <w:rFonts w:ascii="Times New Roman" w:hAnsi="Times New Roman"/>
          <w:bCs/>
          <w:sz w:val="24"/>
        </w:rPr>
      </w:pPr>
      <w:r w:rsidRPr="00906F7D">
        <w:rPr>
          <w:rFonts w:ascii="Times New Roman" w:hAnsi="Times New Roman"/>
          <w:bCs/>
          <w:sz w:val="24"/>
        </w:rPr>
        <w:t>Estimated</w:t>
      </w:r>
      <w:r w:rsidR="009018D9">
        <w:rPr>
          <w:rFonts w:ascii="Times New Roman" w:hAnsi="Times New Roman"/>
          <w:bCs/>
          <w:sz w:val="24"/>
        </w:rPr>
        <w:t xml:space="preserve"> Average</w:t>
      </w:r>
      <w:r w:rsidRPr="00906F7D">
        <w:rPr>
          <w:rFonts w:ascii="Times New Roman" w:hAnsi="Times New Roman"/>
          <w:bCs/>
          <w:sz w:val="24"/>
        </w:rPr>
        <w:t xml:space="preserve"> Annual Burden Hours: </w:t>
      </w:r>
      <w:r w:rsidR="00320174">
        <w:rPr>
          <w:rFonts w:ascii="Times New Roman" w:hAnsi="Times New Roman"/>
          <w:bCs/>
          <w:sz w:val="24"/>
        </w:rPr>
        <w:t xml:space="preserve">310.5 </w:t>
      </w:r>
      <w:r w:rsidR="00417F0E">
        <w:rPr>
          <w:rFonts w:ascii="Times New Roman" w:hAnsi="Times New Roman"/>
          <w:bCs/>
          <w:sz w:val="24"/>
        </w:rPr>
        <w:t>(</w:t>
      </w:r>
      <w:r w:rsidR="00320174">
        <w:rPr>
          <w:rFonts w:ascii="Times New Roman" w:hAnsi="Times New Roman"/>
          <w:bCs/>
          <w:sz w:val="24"/>
        </w:rPr>
        <w:t>229.5</w:t>
      </w:r>
      <w:r w:rsidR="00417F0E">
        <w:rPr>
          <w:rFonts w:ascii="Times New Roman" w:hAnsi="Times New Roman"/>
          <w:bCs/>
          <w:sz w:val="24"/>
        </w:rPr>
        <w:t xml:space="preserve"> for State representatives + </w:t>
      </w:r>
      <w:r w:rsidR="00320174">
        <w:rPr>
          <w:rFonts w:ascii="Times New Roman" w:hAnsi="Times New Roman"/>
          <w:bCs/>
          <w:sz w:val="24"/>
        </w:rPr>
        <w:t>81</w:t>
      </w:r>
      <w:r w:rsidR="00417F0E">
        <w:rPr>
          <w:rFonts w:ascii="Times New Roman" w:hAnsi="Times New Roman"/>
          <w:bCs/>
          <w:sz w:val="24"/>
        </w:rPr>
        <w:t xml:space="preserve"> for local jurisdiction representatives)</w:t>
      </w:r>
    </w:p>
    <w:p w:rsidR="001232E0" w:rsidRPr="00906F7D" w:rsidP="001232E0" w14:paraId="6852A97F" w14:textId="4EA5DD56">
      <w:pPr>
        <w:widowControl/>
        <w:ind w:left="360"/>
        <w:rPr>
          <w:rFonts w:ascii="Times New Roman" w:hAnsi="Times New Roman"/>
          <w:bCs/>
          <w:sz w:val="24"/>
        </w:rPr>
      </w:pPr>
      <w:r w:rsidRPr="00906F7D">
        <w:rPr>
          <w:rFonts w:ascii="Times New Roman" w:hAnsi="Times New Roman"/>
          <w:bCs/>
          <w:sz w:val="24"/>
        </w:rPr>
        <w:t>Estimated</w:t>
      </w:r>
      <w:r w:rsidR="0066221E">
        <w:rPr>
          <w:rFonts w:ascii="Times New Roman" w:hAnsi="Times New Roman"/>
          <w:bCs/>
          <w:sz w:val="24"/>
        </w:rPr>
        <w:t xml:space="preserve"> Average</w:t>
      </w:r>
      <w:r w:rsidRPr="00906F7D">
        <w:rPr>
          <w:rFonts w:ascii="Times New Roman" w:hAnsi="Times New Roman"/>
          <w:bCs/>
          <w:sz w:val="24"/>
        </w:rPr>
        <w:t xml:space="preserve"> Annual Number of Respondents: </w:t>
      </w:r>
      <w:r w:rsidR="00320174">
        <w:rPr>
          <w:rFonts w:ascii="Times New Roman" w:hAnsi="Times New Roman"/>
          <w:bCs/>
          <w:sz w:val="24"/>
        </w:rPr>
        <w:t>138</w:t>
      </w:r>
      <w:r w:rsidR="00E369E7">
        <w:rPr>
          <w:rFonts w:ascii="Times New Roman" w:hAnsi="Times New Roman"/>
          <w:bCs/>
          <w:sz w:val="24"/>
        </w:rPr>
        <w:t xml:space="preserve"> (102 State representatives annually + </w:t>
      </w:r>
      <w:r w:rsidR="00E411CD">
        <w:rPr>
          <w:rFonts w:ascii="Times New Roman" w:hAnsi="Times New Roman"/>
          <w:bCs/>
          <w:sz w:val="24"/>
        </w:rPr>
        <w:t>36 local representatives annually)</w:t>
      </w:r>
    </w:p>
    <w:p w:rsidR="001232E0" w:rsidRPr="00906F7D" w:rsidP="001232E0" w14:paraId="463D4E05" w14:textId="4C2916DD">
      <w:pPr>
        <w:widowControl/>
        <w:ind w:left="360"/>
        <w:rPr>
          <w:rFonts w:ascii="Times New Roman" w:hAnsi="Times New Roman"/>
          <w:bCs/>
          <w:sz w:val="24"/>
        </w:rPr>
      </w:pPr>
      <w:r w:rsidRPr="00906F7D">
        <w:rPr>
          <w:rFonts w:ascii="Times New Roman" w:hAnsi="Times New Roman"/>
          <w:bCs/>
          <w:sz w:val="24"/>
        </w:rPr>
        <w:t xml:space="preserve">Estimated </w:t>
      </w:r>
      <w:r w:rsidR="0066221E">
        <w:rPr>
          <w:rFonts w:ascii="Times New Roman" w:hAnsi="Times New Roman"/>
          <w:bCs/>
          <w:sz w:val="24"/>
        </w:rPr>
        <w:t xml:space="preserve">Average </w:t>
      </w:r>
      <w:r w:rsidRPr="00906F7D">
        <w:rPr>
          <w:rFonts w:ascii="Times New Roman" w:hAnsi="Times New Roman"/>
          <w:bCs/>
          <w:sz w:val="24"/>
        </w:rPr>
        <w:t xml:space="preserve">Annual Number of Responses: </w:t>
      </w:r>
      <w:r w:rsidR="00320174">
        <w:rPr>
          <w:rFonts w:ascii="Times New Roman" w:hAnsi="Times New Roman"/>
          <w:bCs/>
          <w:sz w:val="24"/>
        </w:rPr>
        <w:t>138</w:t>
      </w:r>
      <w:r w:rsidR="00E411CD">
        <w:rPr>
          <w:rFonts w:ascii="Times New Roman" w:hAnsi="Times New Roman"/>
          <w:bCs/>
          <w:sz w:val="24"/>
        </w:rPr>
        <w:t xml:space="preserve"> (1 response per respondent, annually)</w:t>
      </w:r>
    </w:p>
    <w:p w:rsidR="001232E0" w:rsidP="001232E0" w14:paraId="38E6EA56" w14:textId="055A17D5">
      <w:pPr>
        <w:widowControl/>
        <w:ind w:left="360"/>
        <w:rPr>
          <w:rFonts w:ascii="Times New Roman" w:hAnsi="Times New Roman"/>
          <w:bCs/>
          <w:sz w:val="24"/>
        </w:rPr>
      </w:pPr>
      <w:r w:rsidRPr="00906F7D">
        <w:rPr>
          <w:rFonts w:ascii="Times New Roman" w:hAnsi="Times New Roman"/>
          <w:bCs/>
          <w:sz w:val="24"/>
        </w:rPr>
        <w:t>Estimated Annual Burden Hour Cost to Respondents: $</w:t>
      </w:r>
      <w:r w:rsidR="00AA04ED">
        <w:rPr>
          <w:rFonts w:ascii="Times New Roman" w:hAnsi="Times New Roman"/>
          <w:bCs/>
          <w:sz w:val="24"/>
        </w:rPr>
        <w:t>29,079.35</w:t>
      </w:r>
    </w:p>
    <w:p w:rsidR="002A3334" w:rsidP="001232E0" w14:paraId="745AF239" w14:textId="600B6F4A">
      <w:pPr>
        <w:widowControl/>
        <w:ind w:left="360"/>
        <w:rPr>
          <w:rFonts w:ascii="Times New Roman" w:hAnsi="Times New Roman"/>
          <w:bCs/>
          <w:sz w:val="24"/>
        </w:rPr>
      </w:pPr>
    </w:p>
    <w:p w:rsidR="002A3334" w:rsidRPr="002227CA" w:rsidP="002227CA" w14:paraId="31B94A04" w14:textId="1BD2C0B5">
      <w:pPr>
        <w:pStyle w:val="Heading2"/>
        <w:rPr>
          <w:u w:val="single"/>
        </w:rPr>
      </w:pPr>
      <w:r w:rsidRPr="002227CA">
        <w:rPr>
          <w:u w:val="single"/>
        </w:rPr>
        <w:t xml:space="preserve">IC-3: Crash Data Collection </w:t>
      </w:r>
    </w:p>
    <w:p w:rsidR="008369AA" w:rsidP="001232E0" w14:paraId="50F94237" w14:textId="274C943E">
      <w:pPr>
        <w:widowControl/>
        <w:ind w:left="360"/>
        <w:rPr>
          <w:rFonts w:ascii="Times New Roman" w:hAnsi="Times New Roman"/>
          <w:bCs/>
          <w:sz w:val="24"/>
        </w:rPr>
      </w:pPr>
      <w:r>
        <w:rPr>
          <w:rFonts w:ascii="Times New Roman" w:hAnsi="Times New Roman"/>
          <w:bCs/>
          <w:sz w:val="24"/>
        </w:rPr>
        <w:t>As noted in the response to Item 2</w:t>
      </w:r>
      <w:r w:rsidR="001F4A38">
        <w:rPr>
          <w:rFonts w:ascii="Times New Roman" w:hAnsi="Times New Roman"/>
          <w:bCs/>
          <w:sz w:val="24"/>
        </w:rPr>
        <w:t xml:space="preserve"> above</w:t>
      </w:r>
      <w:r>
        <w:rPr>
          <w:rFonts w:ascii="Times New Roman" w:hAnsi="Times New Roman"/>
          <w:bCs/>
          <w:sz w:val="24"/>
        </w:rPr>
        <w:t xml:space="preserve">, FMCSA is planning to leverage existing State </w:t>
      </w:r>
      <w:r w:rsidR="004B7B7A">
        <w:rPr>
          <w:rFonts w:ascii="Times New Roman" w:hAnsi="Times New Roman"/>
          <w:bCs/>
          <w:sz w:val="24"/>
        </w:rPr>
        <w:t xml:space="preserve">and local jurisdiction </w:t>
      </w:r>
      <w:r>
        <w:rPr>
          <w:rFonts w:ascii="Times New Roman" w:hAnsi="Times New Roman"/>
          <w:bCs/>
          <w:sz w:val="24"/>
        </w:rPr>
        <w:t>resources (where possible) to collect required study data.</w:t>
      </w:r>
      <w:r w:rsidR="00560D11">
        <w:rPr>
          <w:rFonts w:ascii="Times New Roman" w:hAnsi="Times New Roman"/>
          <w:bCs/>
          <w:sz w:val="24"/>
        </w:rPr>
        <w:t xml:space="preserve"> </w:t>
      </w:r>
      <w:r>
        <w:rPr>
          <w:rFonts w:ascii="Times New Roman" w:hAnsi="Times New Roman"/>
          <w:bCs/>
          <w:sz w:val="24"/>
        </w:rPr>
        <w:t xml:space="preserve">IC-3 will collect initial information </w:t>
      </w:r>
      <w:r w:rsidR="003256A5">
        <w:rPr>
          <w:rFonts w:ascii="Times New Roman" w:hAnsi="Times New Roman"/>
          <w:bCs/>
          <w:sz w:val="24"/>
        </w:rPr>
        <w:t xml:space="preserve">about States’ </w:t>
      </w:r>
      <w:r w:rsidR="00671867">
        <w:rPr>
          <w:rFonts w:ascii="Times New Roman" w:hAnsi="Times New Roman"/>
          <w:bCs/>
          <w:sz w:val="24"/>
        </w:rPr>
        <w:t xml:space="preserve">current crash </w:t>
      </w:r>
      <w:r w:rsidR="005F4642">
        <w:rPr>
          <w:rFonts w:ascii="Times New Roman" w:hAnsi="Times New Roman"/>
          <w:bCs/>
          <w:sz w:val="24"/>
        </w:rPr>
        <w:t xml:space="preserve">data collection activities, </w:t>
      </w:r>
      <w:r w:rsidR="005561D7">
        <w:rPr>
          <w:rFonts w:ascii="Times New Roman" w:hAnsi="Times New Roman"/>
          <w:bCs/>
          <w:sz w:val="24"/>
        </w:rPr>
        <w:t xml:space="preserve">systems, processes, </w:t>
      </w:r>
      <w:r w:rsidR="00694273">
        <w:rPr>
          <w:rFonts w:ascii="Times New Roman" w:hAnsi="Times New Roman"/>
          <w:bCs/>
          <w:sz w:val="24"/>
        </w:rPr>
        <w:t xml:space="preserve">tools, </w:t>
      </w:r>
      <w:r w:rsidR="009B4D94">
        <w:rPr>
          <w:rFonts w:ascii="Times New Roman" w:hAnsi="Times New Roman"/>
          <w:bCs/>
          <w:sz w:val="24"/>
        </w:rPr>
        <w:t xml:space="preserve">forms, </w:t>
      </w:r>
      <w:r w:rsidR="005561D7">
        <w:rPr>
          <w:rFonts w:ascii="Times New Roman" w:hAnsi="Times New Roman"/>
          <w:bCs/>
          <w:sz w:val="24"/>
        </w:rPr>
        <w:t xml:space="preserve">training, </w:t>
      </w:r>
      <w:r w:rsidR="009B4D94">
        <w:rPr>
          <w:rFonts w:ascii="Times New Roman" w:hAnsi="Times New Roman"/>
          <w:bCs/>
          <w:sz w:val="24"/>
        </w:rPr>
        <w:t xml:space="preserve">and </w:t>
      </w:r>
      <w:r w:rsidR="00694273">
        <w:rPr>
          <w:rFonts w:ascii="Times New Roman" w:hAnsi="Times New Roman"/>
          <w:bCs/>
          <w:sz w:val="24"/>
        </w:rPr>
        <w:t>quality control efforts</w:t>
      </w:r>
      <w:r w:rsidR="005561D7">
        <w:rPr>
          <w:rFonts w:ascii="Times New Roman" w:hAnsi="Times New Roman"/>
          <w:bCs/>
          <w:sz w:val="24"/>
        </w:rPr>
        <w:t>.</w:t>
      </w:r>
      <w:r w:rsidR="009B4D94">
        <w:rPr>
          <w:rFonts w:ascii="Times New Roman" w:hAnsi="Times New Roman"/>
          <w:bCs/>
          <w:sz w:val="24"/>
        </w:rPr>
        <w:t xml:space="preserve"> For more details on the type of information FMCSA plans to collect for IC-3 and how the Agency plans to use it, see </w:t>
      </w:r>
      <w:r w:rsidR="00DD09CF">
        <w:rPr>
          <w:rFonts w:ascii="Times New Roman" w:hAnsi="Times New Roman"/>
          <w:bCs/>
          <w:sz w:val="24"/>
        </w:rPr>
        <w:t>the response to</w:t>
      </w:r>
      <w:r w:rsidR="009B4D94">
        <w:rPr>
          <w:rFonts w:ascii="Times New Roman" w:hAnsi="Times New Roman"/>
          <w:bCs/>
          <w:sz w:val="24"/>
        </w:rPr>
        <w:t xml:space="preserve"> Item 2. </w:t>
      </w:r>
      <w:r w:rsidR="005561D7">
        <w:rPr>
          <w:rFonts w:ascii="Times New Roman" w:hAnsi="Times New Roman"/>
          <w:bCs/>
          <w:sz w:val="24"/>
        </w:rPr>
        <w:t xml:space="preserve"> </w:t>
      </w:r>
      <w:r>
        <w:rPr>
          <w:rFonts w:ascii="Times New Roman" w:hAnsi="Times New Roman"/>
          <w:bCs/>
          <w:sz w:val="24"/>
        </w:rPr>
        <w:t xml:space="preserve"> </w:t>
      </w:r>
    </w:p>
    <w:p w:rsidR="008369AA" w:rsidP="001232E0" w14:paraId="6C18A6AA" w14:textId="2075DCAC">
      <w:pPr>
        <w:widowControl/>
        <w:ind w:left="360"/>
        <w:rPr>
          <w:rFonts w:ascii="Times New Roman" w:hAnsi="Times New Roman"/>
          <w:bCs/>
          <w:sz w:val="24"/>
        </w:rPr>
      </w:pPr>
    </w:p>
    <w:p w:rsidR="00D8655E" w:rsidRPr="00842814" w:rsidP="00D6477B" w14:paraId="2BCBCFFB" w14:textId="16180D8C">
      <w:pPr>
        <w:widowControl/>
        <w:ind w:left="360"/>
        <w:rPr>
          <w:rFonts w:ascii="Times New Roman" w:hAnsi="Times New Roman"/>
          <w:bCs/>
          <w:sz w:val="24"/>
          <w:szCs w:val="24"/>
        </w:rPr>
      </w:pPr>
      <w:r w:rsidRPr="00842814">
        <w:rPr>
          <w:rFonts w:ascii="Times New Roman" w:hAnsi="Times New Roman"/>
          <w:bCs/>
          <w:sz w:val="24"/>
          <w:szCs w:val="24"/>
        </w:rPr>
        <w:t>For IC-</w:t>
      </w:r>
      <w:r w:rsidRPr="00842814" w:rsidR="008F789C">
        <w:rPr>
          <w:rFonts w:ascii="Times New Roman" w:hAnsi="Times New Roman"/>
          <w:bCs/>
          <w:sz w:val="24"/>
          <w:szCs w:val="24"/>
        </w:rPr>
        <w:t>3</w:t>
      </w:r>
      <w:r w:rsidRPr="00842814">
        <w:rPr>
          <w:rFonts w:ascii="Times New Roman" w:hAnsi="Times New Roman"/>
          <w:bCs/>
          <w:sz w:val="24"/>
          <w:szCs w:val="24"/>
        </w:rPr>
        <w:t>, FMCSA will distribute web-based survey</w:t>
      </w:r>
      <w:r w:rsidR="00B33FED">
        <w:rPr>
          <w:rFonts w:ascii="Times New Roman" w:hAnsi="Times New Roman"/>
          <w:bCs/>
          <w:sz w:val="24"/>
          <w:szCs w:val="24"/>
        </w:rPr>
        <w:t>s</w:t>
      </w:r>
      <w:r>
        <w:rPr>
          <w:rStyle w:val="FootnoteReference"/>
          <w:rFonts w:ascii="Times New Roman" w:hAnsi="Times New Roman"/>
          <w:bCs/>
          <w:sz w:val="24"/>
          <w:szCs w:val="24"/>
        </w:rPr>
        <w:footnoteReference w:id="19"/>
      </w:r>
      <w:r w:rsidRPr="00842814">
        <w:rPr>
          <w:rFonts w:ascii="Times New Roman" w:hAnsi="Times New Roman"/>
          <w:bCs/>
          <w:sz w:val="24"/>
          <w:szCs w:val="24"/>
        </w:rPr>
        <w:t xml:space="preserve"> to the points of contact identified by State representatives in IC-1 for</w:t>
      </w:r>
      <w:r w:rsidRPr="00842814">
        <w:rPr>
          <w:rFonts w:ascii="Times New Roman" w:hAnsi="Times New Roman"/>
          <w:bCs/>
          <w:sz w:val="24"/>
          <w:szCs w:val="24"/>
        </w:rPr>
        <w:t xml:space="preserve"> the following IC sub-components:</w:t>
      </w:r>
    </w:p>
    <w:p w:rsidR="00D8655E" w:rsidRPr="00842814" w:rsidP="00D6477B" w14:paraId="44786A47" w14:textId="3612AFBC">
      <w:pPr>
        <w:widowControl/>
        <w:ind w:left="360"/>
        <w:rPr>
          <w:rFonts w:ascii="Times New Roman" w:hAnsi="Times New Roman"/>
          <w:bCs/>
          <w:sz w:val="24"/>
          <w:szCs w:val="24"/>
        </w:rPr>
      </w:pPr>
    </w:p>
    <w:p w:rsidR="00D8655E" w:rsidRPr="00842814" w:rsidP="00E936E7" w14:paraId="05EC9372" w14:textId="1BF9C074">
      <w:pPr>
        <w:widowControl/>
        <w:numPr>
          <w:ilvl w:val="0"/>
          <w:numId w:val="36"/>
        </w:numPr>
        <w:rPr>
          <w:rFonts w:ascii="Times New Roman" w:hAnsi="Times New Roman"/>
          <w:bCs/>
          <w:sz w:val="24"/>
          <w:szCs w:val="24"/>
        </w:rPr>
      </w:pPr>
      <w:r w:rsidRPr="00842814">
        <w:rPr>
          <w:rFonts w:ascii="Times New Roman" w:hAnsi="Times New Roman"/>
          <w:bCs/>
          <w:sz w:val="24"/>
          <w:szCs w:val="24"/>
        </w:rPr>
        <w:t xml:space="preserve">3.1 </w:t>
      </w:r>
      <w:r w:rsidR="00F348B3">
        <w:rPr>
          <w:rFonts w:ascii="Times New Roman" w:hAnsi="Times New Roman"/>
          <w:bCs/>
          <w:sz w:val="24"/>
          <w:szCs w:val="24"/>
        </w:rPr>
        <w:t>Crash Notification Processes</w:t>
      </w:r>
    </w:p>
    <w:p w:rsidR="004C428F" w:rsidRPr="00842814" w:rsidP="00E936E7" w14:paraId="64DE2ED5" w14:textId="51673940">
      <w:pPr>
        <w:widowControl/>
        <w:numPr>
          <w:ilvl w:val="0"/>
          <w:numId w:val="36"/>
        </w:numPr>
        <w:rPr>
          <w:rFonts w:ascii="Times New Roman" w:hAnsi="Times New Roman"/>
          <w:bCs/>
          <w:sz w:val="24"/>
          <w:szCs w:val="24"/>
        </w:rPr>
      </w:pPr>
      <w:r w:rsidRPr="00842814">
        <w:rPr>
          <w:rFonts w:ascii="Times New Roman" w:hAnsi="Times New Roman"/>
          <w:bCs/>
          <w:sz w:val="24"/>
          <w:szCs w:val="24"/>
        </w:rPr>
        <w:t xml:space="preserve">3.2 </w:t>
      </w:r>
      <w:r w:rsidR="00F348B3">
        <w:rPr>
          <w:rFonts w:ascii="Times New Roman" w:hAnsi="Times New Roman"/>
          <w:bCs/>
          <w:sz w:val="24"/>
          <w:szCs w:val="24"/>
        </w:rPr>
        <w:t>Crash Data Collection System(s)</w:t>
      </w:r>
    </w:p>
    <w:p w:rsidR="002E1749" w:rsidP="004A1387" w14:paraId="1CE4BDB7" w14:textId="6A57B97F">
      <w:pPr>
        <w:widowControl/>
        <w:numPr>
          <w:ilvl w:val="1"/>
          <w:numId w:val="36"/>
        </w:numPr>
        <w:rPr>
          <w:rFonts w:ascii="Times New Roman" w:hAnsi="Times New Roman"/>
          <w:bCs/>
          <w:sz w:val="24"/>
          <w:szCs w:val="24"/>
        </w:rPr>
      </w:pPr>
      <w:r w:rsidRPr="00842814">
        <w:rPr>
          <w:rFonts w:ascii="Times New Roman" w:hAnsi="Times New Roman"/>
          <w:bCs/>
          <w:sz w:val="24"/>
          <w:szCs w:val="24"/>
        </w:rPr>
        <w:t>3.</w:t>
      </w:r>
      <w:r w:rsidR="00572786">
        <w:rPr>
          <w:rFonts w:ascii="Times New Roman" w:hAnsi="Times New Roman"/>
          <w:bCs/>
          <w:sz w:val="24"/>
          <w:szCs w:val="24"/>
        </w:rPr>
        <w:t xml:space="preserve">2.1 </w:t>
      </w:r>
      <w:r>
        <w:rPr>
          <w:rFonts w:ascii="Times New Roman" w:hAnsi="Times New Roman"/>
          <w:bCs/>
          <w:sz w:val="24"/>
          <w:szCs w:val="24"/>
        </w:rPr>
        <w:t>Police</w:t>
      </w:r>
      <w:r w:rsidRPr="00842814">
        <w:rPr>
          <w:rFonts w:ascii="Times New Roman" w:hAnsi="Times New Roman"/>
          <w:bCs/>
          <w:sz w:val="24"/>
          <w:szCs w:val="24"/>
        </w:rPr>
        <w:t xml:space="preserve"> Crash </w:t>
      </w:r>
      <w:r>
        <w:rPr>
          <w:rFonts w:ascii="Times New Roman" w:hAnsi="Times New Roman"/>
          <w:bCs/>
          <w:sz w:val="24"/>
          <w:szCs w:val="24"/>
        </w:rPr>
        <w:t>Reports</w:t>
      </w:r>
      <w:r w:rsidR="00AA0E7C">
        <w:rPr>
          <w:rFonts w:ascii="Times New Roman" w:hAnsi="Times New Roman"/>
          <w:bCs/>
          <w:sz w:val="24"/>
          <w:szCs w:val="24"/>
        </w:rPr>
        <w:t>*</w:t>
      </w:r>
    </w:p>
    <w:p w:rsidR="002E1749" w:rsidRPr="00842814" w:rsidP="004A1387" w14:paraId="2DCFF42E" w14:textId="71B0A528">
      <w:pPr>
        <w:widowControl/>
        <w:numPr>
          <w:ilvl w:val="1"/>
          <w:numId w:val="36"/>
        </w:numPr>
        <w:rPr>
          <w:rFonts w:ascii="Times New Roman" w:hAnsi="Times New Roman"/>
          <w:bCs/>
          <w:sz w:val="24"/>
          <w:szCs w:val="24"/>
        </w:rPr>
      </w:pPr>
      <w:r>
        <w:rPr>
          <w:rFonts w:ascii="Times New Roman" w:hAnsi="Times New Roman"/>
          <w:bCs/>
          <w:sz w:val="24"/>
          <w:szCs w:val="24"/>
        </w:rPr>
        <w:t xml:space="preserve">3.2.2 </w:t>
      </w:r>
      <w:r>
        <w:rPr>
          <w:rFonts w:ascii="Times New Roman" w:hAnsi="Times New Roman"/>
          <w:bCs/>
          <w:sz w:val="24"/>
          <w:szCs w:val="24"/>
        </w:rPr>
        <w:t>Post-Crash Investigations and Reconstructions</w:t>
      </w:r>
    </w:p>
    <w:p w:rsidR="004C428F" w:rsidRPr="00842814" w:rsidP="00E936E7" w14:paraId="4EC2CBA8" w14:textId="5B477A45">
      <w:pPr>
        <w:widowControl/>
        <w:numPr>
          <w:ilvl w:val="0"/>
          <w:numId w:val="36"/>
        </w:numPr>
        <w:rPr>
          <w:rFonts w:ascii="Times New Roman" w:hAnsi="Times New Roman"/>
          <w:bCs/>
          <w:sz w:val="24"/>
          <w:szCs w:val="24"/>
        </w:rPr>
      </w:pPr>
      <w:r w:rsidRPr="00842814">
        <w:rPr>
          <w:rFonts w:ascii="Times New Roman" w:hAnsi="Times New Roman"/>
          <w:bCs/>
          <w:sz w:val="24"/>
          <w:szCs w:val="24"/>
        </w:rPr>
        <w:t xml:space="preserve">3.3 </w:t>
      </w:r>
      <w:r w:rsidR="0075380C">
        <w:rPr>
          <w:rFonts w:ascii="Times New Roman" w:hAnsi="Times New Roman"/>
          <w:bCs/>
          <w:sz w:val="24"/>
          <w:szCs w:val="24"/>
        </w:rPr>
        <w:t xml:space="preserve">Post-Crash Inspection </w:t>
      </w:r>
      <w:r w:rsidRPr="00842814">
        <w:rPr>
          <w:rFonts w:ascii="Times New Roman" w:hAnsi="Times New Roman"/>
          <w:bCs/>
          <w:sz w:val="24"/>
          <w:szCs w:val="24"/>
        </w:rPr>
        <w:t xml:space="preserve">Data </w:t>
      </w:r>
      <w:r w:rsidR="0075380C">
        <w:rPr>
          <w:rFonts w:ascii="Times New Roman" w:hAnsi="Times New Roman"/>
          <w:bCs/>
          <w:sz w:val="24"/>
          <w:szCs w:val="24"/>
        </w:rPr>
        <w:t>Elements</w:t>
      </w:r>
    </w:p>
    <w:p w:rsidR="004C428F" w:rsidRPr="00842814" w:rsidP="00E936E7" w14:paraId="0131E402" w14:textId="517CD6C2">
      <w:pPr>
        <w:widowControl/>
        <w:numPr>
          <w:ilvl w:val="0"/>
          <w:numId w:val="36"/>
        </w:numPr>
        <w:rPr>
          <w:rFonts w:ascii="Times New Roman" w:hAnsi="Times New Roman"/>
          <w:bCs/>
          <w:sz w:val="24"/>
          <w:szCs w:val="24"/>
        </w:rPr>
      </w:pPr>
      <w:r w:rsidRPr="00842814">
        <w:rPr>
          <w:rFonts w:ascii="Times New Roman" w:hAnsi="Times New Roman"/>
          <w:bCs/>
          <w:sz w:val="24"/>
          <w:szCs w:val="24"/>
        </w:rPr>
        <w:t xml:space="preserve">3.4 Crash Data Collection </w:t>
      </w:r>
      <w:r w:rsidR="00BD41BB">
        <w:rPr>
          <w:rFonts w:ascii="Times New Roman" w:hAnsi="Times New Roman"/>
          <w:bCs/>
          <w:sz w:val="24"/>
          <w:szCs w:val="24"/>
        </w:rPr>
        <w:t>Training</w:t>
      </w:r>
    </w:p>
    <w:p w:rsidR="00010D73" w:rsidP="004A1387" w14:paraId="2C5AA858" w14:textId="1D6E761C">
      <w:pPr>
        <w:widowControl/>
        <w:numPr>
          <w:ilvl w:val="1"/>
          <w:numId w:val="36"/>
        </w:numPr>
        <w:rPr>
          <w:rFonts w:ascii="Times New Roman" w:hAnsi="Times New Roman"/>
          <w:bCs/>
          <w:sz w:val="24"/>
          <w:szCs w:val="24"/>
        </w:rPr>
      </w:pPr>
      <w:r>
        <w:rPr>
          <w:rFonts w:ascii="Times New Roman" w:hAnsi="Times New Roman"/>
          <w:bCs/>
          <w:sz w:val="24"/>
          <w:szCs w:val="24"/>
        </w:rPr>
        <w:t xml:space="preserve">3.4.1 </w:t>
      </w:r>
      <w:r>
        <w:rPr>
          <w:rFonts w:ascii="Times New Roman" w:hAnsi="Times New Roman"/>
          <w:bCs/>
          <w:sz w:val="24"/>
          <w:szCs w:val="24"/>
        </w:rPr>
        <w:t>Post-Crash Inspection</w:t>
      </w:r>
      <w:r w:rsidR="00AB690F">
        <w:rPr>
          <w:rFonts w:ascii="Times New Roman" w:hAnsi="Times New Roman"/>
          <w:bCs/>
          <w:sz w:val="24"/>
          <w:szCs w:val="24"/>
        </w:rPr>
        <w:t>s</w:t>
      </w:r>
    </w:p>
    <w:p w:rsidR="00010D73" w:rsidRPr="00842814" w:rsidP="004A1387" w14:paraId="791DB020" w14:textId="49BFB34B">
      <w:pPr>
        <w:widowControl/>
        <w:numPr>
          <w:ilvl w:val="1"/>
          <w:numId w:val="36"/>
        </w:numPr>
        <w:rPr>
          <w:rFonts w:ascii="Times New Roman" w:hAnsi="Times New Roman"/>
          <w:bCs/>
          <w:sz w:val="24"/>
          <w:szCs w:val="24"/>
        </w:rPr>
      </w:pPr>
      <w:r>
        <w:rPr>
          <w:rFonts w:ascii="Times New Roman" w:hAnsi="Times New Roman"/>
          <w:bCs/>
          <w:sz w:val="24"/>
          <w:szCs w:val="24"/>
        </w:rPr>
        <w:t xml:space="preserve">3.4.2 </w:t>
      </w:r>
      <w:r>
        <w:rPr>
          <w:rFonts w:ascii="Times New Roman" w:hAnsi="Times New Roman"/>
          <w:bCs/>
          <w:sz w:val="24"/>
          <w:szCs w:val="24"/>
        </w:rPr>
        <w:t>Post-Crash Investigations and Reconstruction</w:t>
      </w:r>
      <w:r w:rsidR="00AB690F">
        <w:rPr>
          <w:rFonts w:ascii="Times New Roman" w:hAnsi="Times New Roman"/>
          <w:bCs/>
          <w:sz w:val="24"/>
          <w:szCs w:val="24"/>
        </w:rPr>
        <w:t>s</w:t>
      </w:r>
    </w:p>
    <w:p w:rsidR="004C428F" w:rsidRPr="00842814" w:rsidP="00E936E7" w14:paraId="117D7AED" w14:textId="25D59CC0">
      <w:pPr>
        <w:widowControl/>
        <w:numPr>
          <w:ilvl w:val="0"/>
          <w:numId w:val="36"/>
        </w:numPr>
        <w:rPr>
          <w:rFonts w:ascii="Times New Roman" w:hAnsi="Times New Roman"/>
          <w:bCs/>
          <w:sz w:val="24"/>
          <w:szCs w:val="24"/>
        </w:rPr>
      </w:pPr>
      <w:r w:rsidRPr="00842814">
        <w:rPr>
          <w:rFonts w:ascii="Times New Roman" w:hAnsi="Times New Roman"/>
          <w:bCs/>
          <w:sz w:val="24"/>
          <w:szCs w:val="24"/>
        </w:rPr>
        <w:t xml:space="preserve">3.5 </w:t>
      </w:r>
      <w:r w:rsidR="00BD41BB">
        <w:rPr>
          <w:rFonts w:ascii="Times New Roman" w:hAnsi="Times New Roman"/>
          <w:bCs/>
          <w:sz w:val="24"/>
          <w:szCs w:val="24"/>
        </w:rPr>
        <w:t>Data Quality</w:t>
      </w:r>
    </w:p>
    <w:p w:rsidR="00AB690F" w:rsidP="004A1387" w14:paraId="76301A37" w14:textId="742D5AB6">
      <w:pPr>
        <w:widowControl/>
        <w:numPr>
          <w:ilvl w:val="1"/>
          <w:numId w:val="36"/>
        </w:numPr>
        <w:rPr>
          <w:rFonts w:ascii="Times New Roman" w:hAnsi="Times New Roman"/>
          <w:bCs/>
          <w:sz w:val="24"/>
          <w:szCs w:val="24"/>
        </w:rPr>
      </w:pPr>
      <w:r>
        <w:rPr>
          <w:rFonts w:ascii="Times New Roman" w:hAnsi="Times New Roman"/>
          <w:bCs/>
          <w:sz w:val="24"/>
          <w:szCs w:val="24"/>
        </w:rPr>
        <w:t xml:space="preserve">3.5.1 </w:t>
      </w:r>
      <w:r w:rsidRPr="00E26875" w:rsidR="00010D73">
        <w:rPr>
          <w:rFonts w:ascii="Times New Roman" w:hAnsi="Times New Roman"/>
          <w:bCs/>
          <w:sz w:val="24"/>
          <w:szCs w:val="24"/>
        </w:rPr>
        <w:t>Police Crash Reports</w:t>
      </w:r>
      <w:r w:rsidR="009C5B11">
        <w:rPr>
          <w:rFonts w:ascii="Times New Roman" w:hAnsi="Times New Roman"/>
          <w:bCs/>
          <w:sz w:val="24"/>
          <w:szCs w:val="24"/>
        </w:rPr>
        <w:t>*</w:t>
      </w:r>
      <w:r w:rsidR="00E26875">
        <w:rPr>
          <w:rFonts w:ascii="Times New Roman" w:hAnsi="Times New Roman"/>
          <w:bCs/>
          <w:sz w:val="24"/>
          <w:szCs w:val="24"/>
        </w:rPr>
        <w:t xml:space="preserve"> </w:t>
      </w:r>
    </w:p>
    <w:p w:rsidR="00010D73" w:rsidRPr="00E26875" w:rsidP="004A1387" w14:paraId="6194D7CD" w14:textId="55CE038F">
      <w:pPr>
        <w:widowControl/>
        <w:numPr>
          <w:ilvl w:val="1"/>
          <w:numId w:val="36"/>
        </w:numPr>
        <w:rPr>
          <w:rFonts w:ascii="Times New Roman" w:hAnsi="Times New Roman"/>
          <w:bCs/>
          <w:sz w:val="24"/>
          <w:szCs w:val="24"/>
        </w:rPr>
      </w:pPr>
      <w:r>
        <w:rPr>
          <w:rFonts w:ascii="Times New Roman" w:hAnsi="Times New Roman"/>
          <w:bCs/>
          <w:sz w:val="24"/>
          <w:szCs w:val="24"/>
        </w:rPr>
        <w:t xml:space="preserve">3.5.2 </w:t>
      </w:r>
      <w:r w:rsidRPr="00E26875">
        <w:rPr>
          <w:rFonts w:ascii="Times New Roman" w:hAnsi="Times New Roman"/>
          <w:bCs/>
          <w:sz w:val="24"/>
          <w:szCs w:val="24"/>
        </w:rPr>
        <w:t>Post-Crash Inspections</w:t>
      </w:r>
      <w:r w:rsidR="009C5B11">
        <w:rPr>
          <w:rFonts w:ascii="Times New Roman" w:hAnsi="Times New Roman"/>
          <w:bCs/>
          <w:sz w:val="24"/>
          <w:szCs w:val="24"/>
        </w:rPr>
        <w:t>*</w:t>
      </w:r>
    </w:p>
    <w:p w:rsidR="00010D73" w:rsidRPr="00842814" w:rsidP="004A1387" w14:paraId="2059B54D" w14:textId="703D3408">
      <w:pPr>
        <w:widowControl/>
        <w:numPr>
          <w:ilvl w:val="1"/>
          <w:numId w:val="36"/>
        </w:numPr>
        <w:rPr>
          <w:rFonts w:ascii="Times New Roman" w:hAnsi="Times New Roman"/>
          <w:bCs/>
          <w:sz w:val="24"/>
          <w:szCs w:val="24"/>
        </w:rPr>
      </w:pPr>
      <w:r>
        <w:rPr>
          <w:rFonts w:ascii="Times New Roman" w:hAnsi="Times New Roman"/>
          <w:bCs/>
          <w:sz w:val="24"/>
          <w:szCs w:val="24"/>
        </w:rPr>
        <w:t xml:space="preserve">3.5.3 </w:t>
      </w:r>
      <w:r>
        <w:rPr>
          <w:rFonts w:ascii="Times New Roman" w:hAnsi="Times New Roman"/>
          <w:bCs/>
          <w:sz w:val="24"/>
          <w:szCs w:val="24"/>
        </w:rPr>
        <w:t>Post-Crash Investigations and Reconstructions</w:t>
      </w:r>
      <w:r w:rsidR="009C5B11">
        <w:rPr>
          <w:rFonts w:ascii="Times New Roman" w:hAnsi="Times New Roman"/>
          <w:bCs/>
          <w:sz w:val="24"/>
          <w:szCs w:val="24"/>
        </w:rPr>
        <w:t>*</w:t>
      </w:r>
    </w:p>
    <w:p w:rsidR="00D8655E" w:rsidRPr="00842814" w:rsidP="00D6477B" w14:paraId="2BE973F8" w14:textId="77777777">
      <w:pPr>
        <w:widowControl/>
        <w:ind w:left="360"/>
        <w:rPr>
          <w:rFonts w:ascii="Times New Roman" w:hAnsi="Times New Roman"/>
          <w:bCs/>
          <w:sz w:val="24"/>
          <w:szCs w:val="24"/>
        </w:rPr>
      </w:pPr>
    </w:p>
    <w:p w:rsidR="00471FE7" w:rsidP="00200005" w14:paraId="2811F107" w14:textId="72A5B7AA">
      <w:pPr>
        <w:widowControl/>
        <w:ind w:left="540" w:hanging="180"/>
        <w:rPr>
          <w:rFonts w:ascii="Times New Roman" w:hAnsi="Times New Roman"/>
          <w:bCs/>
          <w:sz w:val="24"/>
          <w:szCs w:val="24"/>
        </w:rPr>
      </w:pPr>
      <w:r>
        <w:rPr>
          <w:rFonts w:ascii="Times New Roman" w:hAnsi="Times New Roman"/>
          <w:bCs/>
          <w:sz w:val="24"/>
          <w:szCs w:val="24"/>
        </w:rPr>
        <w:t>*</w:t>
      </w:r>
      <w:r w:rsidR="007F3363">
        <w:rPr>
          <w:rFonts w:ascii="Times New Roman" w:hAnsi="Times New Roman"/>
          <w:bCs/>
          <w:sz w:val="24"/>
          <w:szCs w:val="24"/>
        </w:rPr>
        <w:tab/>
      </w:r>
      <w:r w:rsidR="00C55BBF">
        <w:rPr>
          <w:rFonts w:ascii="Times New Roman" w:hAnsi="Times New Roman"/>
          <w:bCs/>
          <w:sz w:val="24"/>
          <w:szCs w:val="24"/>
        </w:rPr>
        <w:t>For these IC sub-components, FMCSA has included survey questions asking whether respondents would be willing to share State/local technical documentation</w:t>
      </w:r>
      <w:r w:rsidR="00816C70">
        <w:rPr>
          <w:rFonts w:ascii="Times New Roman" w:hAnsi="Times New Roman"/>
          <w:bCs/>
          <w:sz w:val="24"/>
          <w:szCs w:val="24"/>
        </w:rPr>
        <w:t xml:space="preserve"> (e.g., </w:t>
      </w:r>
      <w:r w:rsidR="000033CF">
        <w:rPr>
          <w:rFonts w:ascii="Times New Roman" w:hAnsi="Times New Roman"/>
          <w:bCs/>
          <w:sz w:val="24"/>
          <w:szCs w:val="24"/>
        </w:rPr>
        <w:t>data quality plans,</w:t>
      </w:r>
      <w:r w:rsidR="000F2D3A">
        <w:rPr>
          <w:rFonts w:ascii="Times New Roman" w:hAnsi="Times New Roman"/>
          <w:bCs/>
          <w:sz w:val="24"/>
          <w:szCs w:val="24"/>
        </w:rPr>
        <w:t xml:space="preserve"> </w:t>
      </w:r>
      <w:r w:rsidR="00033D2A">
        <w:rPr>
          <w:rFonts w:ascii="Times New Roman" w:hAnsi="Times New Roman"/>
          <w:bCs/>
          <w:sz w:val="24"/>
          <w:szCs w:val="24"/>
        </w:rPr>
        <w:t>coding manuals, etc.)</w:t>
      </w:r>
      <w:r w:rsidR="00E1376C">
        <w:rPr>
          <w:rFonts w:ascii="Times New Roman" w:hAnsi="Times New Roman"/>
          <w:bCs/>
          <w:sz w:val="24"/>
          <w:szCs w:val="24"/>
        </w:rPr>
        <w:t xml:space="preserve">. </w:t>
      </w:r>
      <w:r>
        <w:rPr>
          <w:rFonts w:ascii="Times New Roman" w:hAnsi="Times New Roman"/>
          <w:bCs/>
          <w:sz w:val="24"/>
          <w:szCs w:val="24"/>
        </w:rPr>
        <w:t xml:space="preserve">For respondents who </w:t>
      </w:r>
      <w:r w:rsidR="00E1376C">
        <w:rPr>
          <w:rFonts w:ascii="Times New Roman" w:hAnsi="Times New Roman"/>
          <w:bCs/>
          <w:sz w:val="24"/>
          <w:szCs w:val="24"/>
        </w:rPr>
        <w:t>say they are willing to share the documentation</w:t>
      </w:r>
      <w:r w:rsidR="005771D6">
        <w:rPr>
          <w:rFonts w:ascii="Times New Roman" w:hAnsi="Times New Roman"/>
          <w:bCs/>
          <w:sz w:val="24"/>
          <w:szCs w:val="24"/>
        </w:rPr>
        <w:t xml:space="preserve">, FMCSA will send a follow-up email </w:t>
      </w:r>
      <w:r w:rsidR="00075B67">
        <w:rPr>
          <w:rFonts w:ascii="Times New Roman" w:hAnsi="Times New Roman"/>
          <w:bCs/>
          <w:sz w:val="24"/>
          <w:szCs w:val="24"/>
        </w:rPr>
        <w:t xml:space="preserve">with instructions for submitting those documents. </w:t>
      </w:r>
      <w:r w:rsidR="00E1376C">
        <w:rPr>
          <w:rFonts w:ascii="Times New Roman" w:hAnsi="Times New Roman"/>
          <w:bCs/>
          <w:sz w:val="24"/>
          <w:szCs w:val="24"/>
        </w:rPr>
        <w:t>The burden estimates in this supporting statement</w:t>
      </w:r>
      <w:r w:rsidR="007F3363">
        <w:rPr>
          <w:rFonts w:ascii="Times New Roman" w:hAnsi="Times New Roman"/>
          <w:bCs/>
          <w:sz w:val="24"/>
          <w:szCs w:val="24"/>
        </w:rPr>
        <w:t xml:space="preserve"> (1)</w:t>
      </w:r>
      <w:r w:rsidR="00E1376C">
        <w:rPr>
          <w:rFonts w:ascii="Times New Roman" w:hAnsi="Times New Roman"/>
          <w:bCs/>
          <w:sz w:val="24"/>
          <w:szCs w:val="24"/>
        </w:rPr>
        <w:t xml:space="preserve"> </w:t>
      </w:r>
      <w:r w:rsidR="007F3363">
        <w:rPr>
          <w:rFonts w:ascii="Times New Roman" w:hAnsi="Times New Roman"/>
          <w:bCs/>
          <w:sz w:val="24"/>
          <w:szCs w:val="24"/>
        </w:rPr>
        <w:t>assume that all respondents will submit the</w:t>
      </w:r>
      <w:r w:rsidR="00033D2A">
        <w:rPr>
          <w:rFonts w:ascii="Times New Roman" w:hAnsi="Times New Roman"/>
          <w:bCs/>
          <w:sz w:val="24"/>
          <w:szCs w:val="24"/>
        </w:rPr>
        <w:t xml:space="preserve"> requested</w:t>
      </w:r>
      <w:r w:rsidR="007F3363">
        <w:rPr>
          <w:rFonts w:ascii="Times New Roman" w:hAnsi="Times New Roman"/>
          <w:bCs/>
          <w:sz w:val="24"/>
          <w:szCs w:val="24"/>
        </w:rPr>
        <w:t xml:space="preserve"> documents and (2) </w:t>
      </w:r>
      <w:r w:rsidR="00E1376C">
        <w:rPr>
          <w:rFonts w:ascii="Times New Roman" w:hAnsi="Times New Roman"/>
          <w:bCs/>
          <w:sz w:val="24"/>
          <w:szCs w:val="24"/>
        </w:rPr>
        <w:t>reflect the</w:t>
      </w:r>
      <w:r w:rsidR="007F3363">
        <w:rPr>
          <w:rFonts w:ascii="Times New Roman" w:hAnsi="Times New Roman"/>
          <w:bCs/>
          <w:sz w:val="24"/>
          <w:szCs w:val="24"/>
        </w:rPr>
        <w:t xml:space="preserve"> estimated</w:t>
      </w:r>
      <w:r w:rsidR="00E1376C">
        <w:rPr>
          <w:rFonts w:ascii="Times New Roman" w:hAnsi="Times New Roman"/>
          <w:bCs/>
          <w:sz w:val="24"/>
          <w:szCs w:val="24"/>
        </w:rPr>
        <w:t xml:space="preserve"> </w:t>
      </w:r>
      <w:r>
        <w:rPr>
          <w:rFonts w:ascii="Times New Roman" w:hAnsi="Times New Roman"/>
          <w:bCs/>
          <w:sz w:val="24"/>
          <w:szCs w:val="24"/>
        </w:rPr>
        <w:t>time respondents will spend locating and submitting this documentation.</w:t>
      </w:r>
      <w:r>
        <w:rPr>
          <w:rStyle w:val="FootnoteReference"/>
          <w:rFonts w:ascii="Times New Roman" w:hAnsi="Times New Roman"/>
          <w:bCs/>
          <w:sz w:val="24"/>
          <w:szCs w:val="24"/>
        </w:rPr>
        <w:footnoteReference w:id="20"/>
      </w:r>
      <w:r>
        <w:rPr>
          <w:rFonts w:ascii="Times New Roman" w:hAnsi="Times New Roman"/>
          <w:bCs/>
          <w:sz w:val="24"/>
          <w:szCs w:val="24"/>
        </w:rPr>
        <w:t xml:space="preserve"> </w:t>
      </w:r>
    </w:p>
    <w:p w:rsidR="007F3363" w:rsidP="007F3363" w14:paraId="505909F7" w14:textId="77777777">
      <w:pPr>
        <w:widowControl/>
        <w:ind w:left="360"/>
        <w:rPr>
          <w:rFonts w:ascii="Times New Roman" w:hAnsi="Times New Roman"/>
          <w:bCs/>
          <w:sz w:val="24"/>
          <w:szCs w:val="24"/>
        </w:rPr>
      </w:pPr>
    </w:p>
    <w:p w:rsidR="00B77C12" w:rsidRPr="00842814" w:rsidP="00902831" w14:paraId="701558A9" w14:textId="55CD84E0">
      <w:pPr>
        <w:widowControl/>
        <w:ind w:left="360"/>
        <w:rPr>
          <w:rFonts w:ascii="Times New Roman" w:hAnsi="Times New Roman"/>
          <w:bCs/>
          <w:sz w:val="24"/>
          <w:szCs w:val="24"/>
        </w:rPr>
      </w:pPr>
      <w:r>
        <w:rPr>
          <w:rFonts w:ascii="Times New Roman" w:hAnsi="Times New Roman"/>
          <w:bCs/>
          <w:sz w:val="24"/>
          <w:szCs w:val="24"/>
        </w:rPr>
        <w:t xml:space="preserve">In </w:t>
      </w:r>
      <w:r w:rsidR="00CB6656">
        <w:rPr>
          <w:rFonts w:ascii="Times New Roman" w:hAnsi="Times New Roman"/>
          <w:bCs/>
          <w:sz w:val="24"/>
          <w:szCs w:val="24"/>
        </w:rPr>
        <w:t>y</w:t>
      </w:r>
      <w:r>
        <w:rPr>
          <w:rFonts w:ascii="Times New Roman" w:hAnsi="Times New Roman"/>
          <w:bCs/>
          <w:sz w:val="24"/>
          <w:szCs w:val="24"/>
        </w:rPr>
        <w:t>ear 1, t</w:t>
      </w:r>
      <w:r w:rsidRPr="00842814" w:rsidR="00D6477B">
        <w:rPr>
          <w:rFonts w:ascii="Times New Roman" w:hAnsi="Times New Roman"/>
          <w:bCs/>
          <w:sz w:val="24"/>
          <w:szCs w:val="24"/>
        </w:rPr>
        <w:t xml:space="preserve">he Agency is planning to distribute </w:t>
      </w:r>
      <w:r w:rsidR="00643C84">
        <w:rPr>
          <w:rFonts w:ascii="Times New Roman" w:hAnsi="Times New Roman"/>
          <w:bCs/>
          <w:sz w:val="24"/>
          <w:szCs w:val="24"/>
        </w:rPr>
        <w:t>the web-based surveys associated with IC-3</w:t>
      </w:r>
      <w:r>
        <w:rPr>
          <w:rFonts w:ascii="Times New Roman" w:hAnsi="Times New Roman"/>
          <w:bCs/>
          <w:sz w:val="24"/>
          <w:szCs w:val="24"/>
        </w:rPr>
        <w:t xml:space="preserve"> </w:t>
      </w:r>
      <w:r w:rsidR="00E8736D">
        <w:rPr>
          <w:rFonts w:ascii="Times New Roman" w:hAnsi="Times New Roman"/>
          <w:sz w:val="24"/>
          <w:szCs w:val="24"/>
        </w:rPr>
        <w:t>to</w:t>
      </w:r>
      <w:r w:rsidRPr="00904AE7" w:rsidR="00C0162C">
        <w:rPr>
          <w:rFonts w:ascii="Times New Roman" w:hAnsi="Times New Roman"/>
          <w:sz w:val="24"/>
          <w:szCs w:val="24"/>
        </w:rPr>
        <w:t xml:space="preserve"> </w:t>
      </w:r>
      <w:r w:rsidRPr="00644C9F" w:rsidR="005F65DE">
        <w:rPr>
          <w:rFonts w:ascii="Times New Roman" w:hAnsi="Times New Roman"/>
          <w:sz w:val="24"/>
          <w:szCs w:val="24"/>
        </w:rPr>
        <w:t>408</w:t>
      </w:r>
      <w:r w:rsidRPr="46A7A454" w:rsidR="00D6477B">
        <w:rPr>
          <w:rFonts w:ascii="Times New Roman" w:hAnsi="Times New Roman"/>
          <w:sz w:val="24"/>
          <w:szCs w:val="24"/>
        </w:rPr>
        <w:t xml:space="preserve"> State representatives (</w:t>
      </w:r>
      <w:r w:rsidRPr="00644C9F" w:rsidR="00AB57E0">
        <w:rPr>
          <w:rFonts w:ascii="Times New Roman" w:hAnsi="Times New Roman"/>
          <w:sz w:val="24"/>
          <w:szCs w:val="24"/>
        </w:rPr>
        <w:t>eight</w:t>
      </w:r>
      <w:r w:rsidRPr="46A7A454" w:rsidR="00D6477B">
        <w:rPr>
          <w:rFonts w:ascii="Times New Roman" w:hAnsi="Times New Roman"/>
          <w:sz w:val="24"/>
          <w:szCs w:val="24"/>
        </w:rPr>
        <w:t xml:space="preserve"> from each of the 50 States and the District of Columbia = </w:t>
      </w:r>
      <w:r w:rsidRPr="00644C9F" w:rsidR="005F65DE">
        <w:rPr>
          <w:rFonts w:ascii="Times New Roman" w:hAnsi="Times New Roman"/>
          <w:sz w:val="24"/>
          <w:szCs w:val="24"/>
        </w:rPr>
        <w:t>8</w:t>
      </w:r>
      <w:r w:rsidRPr="46A7A454" w:rsidR="00D6477B">
        <w:rPr>
          <w:rFonts w:ascii="Times New Roman" w:hAnsi="Times New Roman"/>
          <w:sz w:val="24"/>
          <w:szCs w:val="24"/>
        </w:rPr>
        <w:t xml:space="preserve"> (50+1) = </w:t>
      </w:r>
      <w:r w:rsidRPr="00644C9F" w:rsidR="005F65DE">
        <w:rPr>
          <w:rFonts w:ascii="Times New Roman" w:hAnsi="Times New Roman"/>
          <w:sz w:val="24"/>
          <w:szCs w:val="24"/>
        </w:rPr>
        <w:t>408</w:t>
      </w:r>
      <w:r w:rsidRPr="46A7A454" w:rsidR="00D6477B">
        <w:rPr>
          <w:rFonts w:ascii="Times New Roman" w:hAnsi="Times New Roman"/>
          <w:sz w:val="24"/>
          <w:szCs w:val="24"/>
        </w:rPr>
        <w:t xml:space="preserve">) and </w:t>
      </w:r>
      <w:r w:rsidRPr="00644C9F" w:rsidR="00184BFF">
        <w:rPr>
          <w:rFonts w:ascii="Times New Roman" w:hAnsi="Times New Roman"/>
          <w:sz w:val="24"/>
          <w:szCs w:val="24"/>
        </w:rPr>
        <w:t>216</w:t>
      </w:r>
      <w:r w:rsidRPr="46A7A454" w:rsidR="00D6477B">
        <w:rPr>
          <w:rFonts w:ascii="Times New Roman" w:hAnsi="Times New Roman"/>
          <w:sz w:val="24"/>
          <w:szCs w:val="24"/>
        </w:rPr>
        <w:t xml:space="preserve"> local jurisdiction representatives (</w:t>
      </w:r>
      <w:r w:rsidRPr="00644C9F" w:rsidR="00184BFF">
        <w:rPr>
          <w:rFonts w:ascii="Times New Roman" w:hAnsi="Times New Roman"/>
          <w:sz w:val="24"/>
          <w:szCs w:val="24"/>
        </w:rPr>
        <w:t>eight</w:t>
      </w:r>
      <w:r w:rsidRPr="46A7A454" w:rsidR="00D6477B">
        <w:rPr>
          <w:rFonts w:ascii="Times New Roman" w:hAnsi="Times New Roman"/>
          <w:sz w:val="24"/>
          <w:szCs w:val="24"/>
        </w:rPr>
        <w:t xml:space="preserve"> representatives from </w:t>
      </w:r>
      <w:r w:rsidRPr="00644C9F" w:rsidR="00BD41BB">
        <w:rPr>
          <w:rFonts w:ascii="Times New Roman" w:hAnsi="Times New Roman"/>
          <w:sz w:val="24"/>
          <w:szCs w:val="24"/>
        </w:rPr>
        <w:t>27</w:t>
      </w:r>
      <w:r w:rsidRPr="46A7A454" w:rsidR="00D6477B">
        <w:rPr>
          <w:rFonts w:ascii="Times New Roman" w:hAnsi="Times New Roman"/>
          <w:sz w:val="24"/>
          <w:szCs w:val="24"/>
        </w:rPr>
        <w:t xml:space="preserve"> jurisdictions </w:t>
      </w:r>
      <w:r w:rsidRPr="00644C9F" w:rsidR="00AC14F8">
        <w:rPr>
          <w:rFonts w:ascii="Times New Roman" w:hAnsi="Times New Roman"/>
          <w:bCs/>
          <w:sz w:val="24"/>
          <w:szCs w:val="24"/>
        </w:rPr>
        <w:t>meeting minimum qualifying crash criteria</w:t>
      </w:r>
      <w:r w:rsidR="00587B9E">
        <w:rPr>
          <w:rFonts w:ascii="Times New Roman" w:hAnsi="Times New Roman"/>
          <w:bCs/>
          <w:sz w:val="24"/>
          <w:szCs w:val="24"/>
        </w:rPr>
        <w:t xml:space="preserve"> </w:t>
      </w:r>
      <w:r w:rsidRPr="00644C9F" w:rsidR="00D6477B">
        <w:rPr>
          <w:rFonts w:ascii="Times New Roman" w:hAnsi="Times New Roman"/>
          <w:sz w:val="24"/>
          <w:szCs w:val="24"/>
        </w:rPr>
        <w:t xml:space="preserve">= </w:t>
      </w:r>
      <w:r w:rsidRPr="00644C9F" w:rsidR="00184BFF">
        <w:rPr>
          <w:rFonts w:ascii="Times New Roman" w:hAnsi="Times New Roman"/>
          <w:sz w:val="24"/>
          <w:szCs w:val="24"/>
        </w:rPr>
        <w:t xml:space="preserve">8 </w:t>
      </w:r>
      <w:r w:rsidRPr="00644C9F" w:rsidR="00552A7E">
        <w:rPr>
          <w:rFonts w:ascii="Times New Roman" w:hAnsi="Times New Roman"/>
          <w:sz w:val="24"/>
          <w:szCs w:val="24"/>
        </w:rPr>
        <w:t>* 27</w:t>
      </w:r>
      <w:r w:rsidRPr="00644C9F" w:rsidR="00D6477B">
        <w:rPr>
          <w:rFonts w:ascii="Times New Roman" w:hAnsi="Times New Roman"/>
          <w:sz w:val="24"/>
          <w:szCs w:val="24"/>
        </w:rPr>
        <w:t xml:space="preserve"> = </w:t>
      </w:r>
      <w:r w:rsidRPr="00644C9F" w:rsidR="00184BFF">
        <w:rPr>
          <w:rFonts w:ascii="Times New Roman" w:hAnsi="Times New Roman"/>
          <w:sz w:val="24"/>
          <w:szCs w:val="24"/>
        </w:rPr>
        <w:t>216</w:t>
      </w:r>
      <w:r w:rsidRPr="00644C9F" w:rsidR="00D6477B">
        <w:rPr>
          <w:rFonts w:ascii="Times New Roman" w:hAnsi="Times New Roman"/>
          <w:sz w:val="24"/>
          <w:szCs w:val="24"/>
        </w:rPr>
        <w:t>).</w:t>
      </w:r>
      <w:r>
        <w:rPr>
          <w:rStyle w:val="FootnoteReference"/>
          <w:rFonts w:ascii="Times New Roman" w:hAnsi="Times New Roman"/>
          <w:bCs/>
          <w:sz w:val="24"/>
          <w:szCs w:val="24"/>
        </w:rPr>
        <w:footnoteReference w:id="21"/>
      </w:r>
      <w:r w:rsidR="00587B9E">
        <w:rPr>
          <w:rFonts w:ascii="Times New Roman" w:hAnsi="Times New Roman"/>
          <w:bCs/>
          <w:sz w:val="24"/>
          <w:szCs w:val="24"/>
        </w:rPr>
        <w:t xml:space="preserve"> </w:t>
      </w:r>
      <w:r w:rsidRPr="46A7A454">
        <w:rPr>
          <w:rFonts w:ascii="Times New Roman" w:hAnsi="Times New Roman"/>
          <w:sz w:val="24"/>
          <w:szCs w:val="24"/>
        </w:rPr>
        <w:t>The Agency does not anticipate repeating IC-</w:t>
      </w:r>
      <w:r w:rsidR="00A3306C">
        <w:rPr>
          <w:rFonts w:ascii="Times New Roman" w:hAnsi="Times New Roman"/>
          <w:sz w:val="24"/>
          <w:szCs w:val="24"/>
        </w:rPr>
        <w:t>3</w:t>
      </w:r>
      <w:r w:rsidRPr="46A7A454">
        <w:rPr>
          <w:rFonts w:ascii="Times New Roman" w:hAnsi="Times New Roman"/>
          <w:sz w:val="24"/>
          <w:szCs w:val="24"/>
        </w:rPr>
        <w:t xml:space="preserve"> in year 2 or year 3, as the LTCCFS (phase 1 of the overarching CMV Crash Causal Factors Study) will still be underway at the time.</w:t>
      </w:r>
      <w:r w:rsidRPr="003B3482">
        <w:rPr>
          <w:rFonts w:ascii="Times New Roman" w:hAnsi="Times New Roman"/>
          <w:bCs/>
          <w:sz w:val="24"/>
        </w:rPr>
        <w:t xml:space="preserve"> </w:t>
      </w:r>
      <w:r w:rsidRPr="00904AE7" w:rsidR="00D6477B">
        <w:rPr>
          <w:rFonts w:ascii="Times New Roman" w:hAnsi="Times New Roman"/>
          <w:sz w:val="24"/>
          <w:szCs w:val="24"/>
        </w:rPr>
        <w:t xml:space="preserve"> </w:t>
      </w:r>
    </w:p>
    <w:p w:rsidR="007E0B5E" w:rsidRPr="00842814" w:rsidP="007E0B5E" w14:paraId="64F7BC26" w14:textId="77777777">
      <w:pPr>
        <w:widowControl/>
        <w:rPr>
          <w:rFonts w:ascii="Times New Roman" w:hAnsi="Times New Roman"/>
          <w:bCs/>
          <w:sz w:val="24"/>
          <w:szCs w:val="24"/>
        </w:rPr>
      </w:pPr>
    </w:p>
    <w:p w:rsidR="00952B48" w:rsidRPr="00C23F21" w:rsidP="00F048E9" w14:paraId="554AC5AD" w14:textId="7B5443CB">
      <w:pPr>
        <w:pStyle w:val="Caption"/>
        <w:widowControl/>
        <w:spacing w:after="240"/>
        <w:ind w:left="360"/>
        <w:rPr>
          <w:rFonts w:ascii="Times New Roman" w:hAnsi="Times New Roman"/>
          <w:sz w:val="24"/>
          <w:szCs w:val="24"/>
        </w:rPr>
      </w:pPr>
      <w:r w:rsidRPr="00F048E9">
        <w:rPr>
          <w:rFonts w:ascii="Times New Roman" w:hAnsi="Times New Roman"/>
          <w:b w:val="0"/>
          <w:bCs w:val="0"/>
          <w:sz w:val="24"/>
          <w:szCs w:val="24"/>
        </w:rPr>
        <w:t>Burden hours for IC-3 will vary by IC subcomponent</w:t>
      </w:r>
      <w:r w:rsidR="00F55073">
        <w:rPr>
          <w:rFonts w:ascii="Times New Roman" w:hAnsi="Times New Roman"/>
          <w:b w:val="0"/>
          <w:bCs w:val="0"/>
          <w:sz w:val="24"/>
          <w:szCs w:val="24"/>
        </w:rPr>
        <w:t>, as shown in</w:t>
      </w:r>
      <w:r w:rsidRPr="00F048E9">
        <w:rPr>
          <w:rFonts w:ascii="Times New Roman" w:hAnsi="Times New Roman"/>
          <w:b w:val="0"/>
          <w:bCs w:val="0"/>
          <w:sz w:val="24"/>
          <w:szCs w:val="24"/>
        </w:rPr>
        <w:t xml:space="preserve"> </w:t>
      </w:r>
      <w:r w:rsidRPr="00C23F21" w:rsidR="00C23F21">
        <w:rPr>
          <w:rFonts w:ascii="Times New Roman" w:hAnsi="Times New Roman"/>
          <w:b w:val="0"/>
          <w:bCs w:val="0"/>
          <w:sz w:val="24"/>
          <w:szCs w:val="24"/>
        </w:rPr>
        <w:fldChar w:fldCharType="begin"/>
      </w:r>
      <w:r w:rsidRPr="00C23F21" w:rsidR="00C23F21">
        <w:rPr>
          <w:rFonts w:ascii="Times New Roman" w:hAnsi="Times New Roman"/>
          <w:b w:val="0"/>
          <w:bCs w:val="0"/>
          <w:sz w:val="24"/>
          <w:szCs w:val="24"/>
        </w:rPr>
        <w:instrText xml:space="preserve"> REF _Ref131670478 \h </w:instrText>
      </w:r>
      <w:r w:rsidRPr="00F048E9" w:rsidR="00C23F21">
        <w:rPr>
          <w:rFonts w:ascii="Times New Roman" w:hAnsi="Times New Roman"/>
          <w:b w:val="0"/>
          <w:bCs w:val="0"/>
          <w:sz w:val="24"/>
          <w:szCs w:val="24"/>
        </w:rPr>
        <w:instrText xml:space="preserve"> \* MERGEFORMAT </w:instrText>
      </w:r>
      <w:r w:rsidRPr="00C23F21" w:rsidR="00C23F21">
        <w:rPr>
          <w:rFonts w:ascii="Times New Roman" w:hAnsi="Times New Roman"/>
          <w:b w:val="0"/>
          <w:bCs w:val="0"/>
          <w:sz w:val="24"/>
          <w:szCs w:val="24"/>
        </w:rPr>
        <w:fldChar w:fldCharType="separate"/>
      </w:r>
      <w:r w:rsidRPr="00FD0D34" w:rsidR="002E05FE">
        <w:rPr>
          <w:rFonts w:ascii="Times New Roman" w:hAnsi="Times New Roman"/>
          <w:b w:val="0"/>
          <w:bCs w:val="0"/>
          <w:sz w:val="24"/>
          <w:szCs w:val="24"/>
        </w:rPr>
        <w:t xml:space="preserve">Table </w:t>
      </w:r>
      <w:r w:rsidRPr="00FD0D34" w:rsidR="002E05FE">
        <w:rPr>
          <w:rFonts w:ascii="Times New Roman" w:hAnsi="Times New Roman"/>
          <w:b w:val="0"/>
          <w:bCs w:val="0"/>
          <w:noProof/>
          <w:sz w:val="24"/>
          <w:szCs w:val="24"/>
        </w:rPr>
        <w:t>9</w:t>
      </w:r>
      <w:r w:rsidRPr="00C23F21" w:rsidR="00C23F21">
        <w:rPr>
          <w:rFonts w:ascii="Times New Roman" w:hAnsi="Times New Roman"/>
          <w:b w:val="0"/>
          <w:bCs w:val="0"/>
          <w:sz w:val="24"/>
          <w:szCs w:val="24"/>
        </w:rPr>
        <w:fldChar w:fldCharType="end"/>
      </w:r>
      <w:r w:rsidR="00830D91">
        <w:rPr>
          <w:rFonts w:ascii="Times New Roman" w:hAnsi="Times New Roman"/>
          <w:b w:val="0"/>
          <w:bCs w:val="0"/>
          <w:sz w:val="24"/>
          <w:szCs w:val="24"/>
        </w:rPr>
        <w:t>.</w:t>
      </w:r>
      <w:r w:rsidR="00E3419E">
        <w:rPr>
          <w:rFonts w:ascii="Times New Roman" w:hAnsi="Times New Roman"/>
          <w:b w:val="0"/>
          <w:bCs w:val="0"/>
          <w:sz w:val="24"/>
          <w:szCs w:val="24"/>
        </w:rPr>
        <w:t xml:space="preserve"> </w:t>
      </w:r>
    </w:p>
    <w:p w:rsidR="00952B48" w:rsidRPr="007B2CD9" w:rsidP="00F048E9" w14:paraId="4487754B" w14:textId="6AB9C38C">
      <w:pPr>
        <w:pStyle w:val="Caption"/>
        <w:keepNext/>
        <w:widowControl/>
        <w:spacing w:after="120"/>
        <w:jc w:val="center"/>
        <w:rPr>
          <w:rFonts w:ascii="Times New Roman" w:hAnsi="Times New Roman"/>
          <w:bCs w:val="0"/>
          <w:sz w:val="32"/>
          <w:szCs w:val="32"/>
        </w:rPr>
      </w:pPr>
      <w:bookmarkStart w:id="10" w:name="_Ref131670478"/>
      <w:r w:rsidRPr="007B2CD9">
        <w:rPr>
          <w:rFonts w:ascii="Times New Roman" w:hAnsi="Times New Roman"/>
          <w:sz w:val="24"/>
          <w:szCs w:val="24"/>
        </w:rPr>
        <w:t xml:space="preserve">Table </w:t>
      </w:r>
      <w:r w:rsidRPr="007B2CD9">
        <w:rPr>
          <w:rFonts w:ascii="Times New Roman" w:hAnsi="Times New Roman"/>
          <w:sz w:val="24"/>
          <w:szCs w:val="24"/>
        </w:rPr>
        <w:fldChar w:fldCharType="begin"/>
      </w:r>
      <w:r w:rsidRPr="007B2CD9">
        <w:rPr>
          <w:rFonts w:ascii="Times New Roman" w:hAnsi="Times New Roman"/>
          <w:sz w:val="24"/>
          <w:szCs w:val="24"/>
        </w:rPr>
        <w:instrText xml:space="preserve"> SEQ Table \* ARABIC </w:instrText>
      </w:r>
      <w:r w:rsidRPr="007B2CD9">
        <w:rPr>
          <w:rFonts w:ascii="Times New Roman" w:hAnsi="Times New Roman"/>
          <w:sz w:val="24"/>
          <w:szCs w:val="24"/>
        </w:rPr>
        <w:fldChar w:fldCharType="separate"/>
      </w:r>
      <w:r w:rsidR="002E05FE">
        <w:rPr>
          <w:rFonts w:ascii="Times New Roman" w:hAnsi="Times New Roman"/>
          <w:noProof/>
          <w:sz w:val="24"/>
          <w:szCs w:val="24"/>
        </w:rPr>
        <w:t>9</w:t>
      </w:r>
      <w:r w:rsidRPr="007B2CD9">
        <w:rPr>
          <w:rFonts w:ascii="Times New Roman" w:hAnsi="Times New Roman"/>
          <w:sz w:val="24"/>
          <w:szCs w:val="24"/>
        </w:rPr>
        <w:fldChar w:fldCharType="end"/>
      </w:r>
      <w:bookmarkEnd w:id="10"/>
      <w:r w:rsidRPr="007B2CD9">
        <w:rPr>
          <w:rFonts w:ascii="Times New Roman" w:hAnsi="Times New Roman"/>
          <w:sz w:val="24"/>
          <w:szCs w:val="24"/>
        </w:rPr>
        <w:t xml:space="preserve">. </w:t>
      </w:r>
      <w:r w:rsidR="00830D91">
        <w:rPr>
          <w:rFonts w:ascii="Times New Roman" w:hAnsi="Times New Roman"/>
          <w:sz w:val="24"/>
          <w:szCs w:val="24"/>
        </w:rPr>
        <w:t>Estimated</w:t>
      </w:r>
      <w:r w:rsidR="00BB6F88">
        <w:rPr>
          <w:rFonts w:ascii="Times New Roman" w:hAnsi="Times New Roman"/>
          <w:sz w:val="24"/>
          <w:szCs w:val="24"/>
        </w:rPr>
        <w:t xml:space="preserve"> burden hours for </w:t>
      </w:r>
      <w:r w:rsidR="00F03A14">
        <w:rPr>
          <w:rFonts w:ascii="Times New Roman" w:hAnsi="Times New Roman"/>
          <w:sz w:val="24"/>
          <w:szCs w:val="24"/>
        </w:rPr>
        <w:t>IC-3 respondents</w:t>
      </w:r>
      <w:r w:rsidRPr="007B2CD9">
        <w:rPr>
          <w:rFonts w:ascii="Times New Roman" w:hAnsi="Times New Roman"/>
          <w:sz w:val="24"/>
          <w:szCs w:val="24"/>
        </w:rPr>
        <w:t>, by IC sub-component.</w:t>
      </w:r>
    </w:p>
    <w:tbl>
      <w:tblPr>
        <w:tblStyle w:val="FMCSATable1Style"/>
        <w:tblW w:w="8645" w:type="dxa"/>
        <w:tblLook w:val="04A0"/>
      </w:tblPr>
      <w:tblGrid>
        <w:gridCol w:w="3335"/>
        <w:gridCol w:w="5310"/>
      </w:tblGrid>
      <w:tr w14:paraId="608C4C90" w14:textId="205F340F" w:rsidTr="004A1EB6">
        <w:tblPrEx>
          <w:tblW w:w="8645" w:type="dxa"/>
          <w:tblLook w:val="04A0"/>
        </w:tblPrEx>
        <w:tc>
          <w:tcPr>
            <w:tcW w:w="3335" w:type="dxa"/>
          </w:tcPr>
          <w:p w:rsidR="00517415" w:rsidRPr="00F048E9" w:rsidP="007F2EBB" w14:paraId="1BABA127" w14:textId="77777777">
            <w:pPr>
              <w:rPr>
                <w:rFonts w:ascii="Times New Roman" w:hAnsi="Times New Roman"/>
                <w:b/>
                <w:bCs/>
              </w:rPr>
            </w:pPr>
            <w:r w:rsidRPr="00F048E9">
              <w:rPr>
                <w:rFonts w:ascii="Times New Roman" w:hAnsi="Times New Roman"/>
                <w:b/>
                <w:bCs/>
              </w:rPr>
              <w:t>IC Sub-component</w:t>
            </w:r>
          </w:p>
        </w:tc>
        <w:tc>
          <w:tcPr>
            <w:tcW w:w="5310" w:type="dxa"/>
          </w:tcPr>
          <w:p w:rsidR="00517415" w:rsidRPr="00F048E9" w:rsidP="00100C80" w14:paraId="7F5CE801" w14:textId="0A66B431">
            <w:pPr>
              <w:rPr>
                <w:rFonts w:ascii="Times New Roman" w:hAnsi="Times New Roman"/>
                <w:b/>
                <w:bCs/>
              </w:rPr>
            </w:pPr>
            <w:r w:rsidRPr="00F048E9">
              <w:rPr>
                <w:rFonts w:ascii="Times New Roman" w:hAnsi="Times New Roman"/>
                <w:b/>
                <w:bCs/>
              </w:rPr>
              <w:t>Anticipated Burden Hours</w:t>
            </w:r>
          </w:p>
        </w:tc>
      </w:tr>
      <w:tr w14:paraId="03639517" w14:textId="0C3AC434" w:rsidTr="004A1EB6">
        <w:tblPrEx>
          <w:tblW w:w="8645" w:type="dxa"/>
          <w:tblLook w:val="04A0"/>
        </w:tblPrEx>
        <w:tc>
          <w:tcPr>
            <w:tcW w:w="3335" w:type="dxa"/>
          </w:tcPr>
          <w:p w:rsidR="00517415" w:rsidRPr="00F048E9" w:rsidP="007F2EBB" w14:paraId="01621E50" w14:textId="77777777">
            <w:pPr>
              <w:rPr>
                <w:rFonts w:ascii="Times New Roman" w:hAnsi="Times New Roman"/>
                <w:bCs/>
              </w:rPr>
            </w:pPr>
            <w:r w:rsidRPr="00F048E9">
              <w:rPr>
                <w:rFonts w:ascii="Times New Roman" w:hAnsi="Times New Roman"/>
              </w:rPr>
              <w:t>3.1 Crash Notification Processes</w:t>
            </w:r>
          </w:p>
        </w:tc>
        <w:tc>
          <w:tcPr>
            <w:tcW w:w="5310" w:type="dxa"/>
          </w:tcPr>
          <w:p w:rsidR="00517415" w:rsidRPr="00F048E9" w:rsidP="004A1EB6" w14:paraId="4585C519" w14:textId="589A1267">
            <w:pPr>
              <w:jc w:val="left"/>
              <w:rPr>
                <w:rFonts w:ascii="Times New Roman" w:hAnsi="Times New Roman"/>
                <w:bCs/>
              </w:rPr>
            </w:pPr>
            <w:r w:rsidRPr="00F048E9">
              <w:rPr>
                <w:rFonts w:ascii="Times New Roman" w:hAnsi="Times New Roman"/>
                <w:b/>
              </w:rPr>
              <w:t>30 minutes</w:t>
            </w:r>
            <w:r w:rsidRPr="00F048E9">
              <w:rPr>
                <w:rFonts w:ascii="Times New Roman" w:hAnsi="Times New Roman"/>
                <w:bCs/>
              </w:rPr>
              <w:t xml:space="preserve"> (5 minutes to read the instructions + 25 minutes to respond to the survey, including time to consult with staff to verify responses)</w:t>
            </w:r>
          </w:p>
        </w:tc>
      </w:tr>
      <w:tr w14:paraId="5FF8B6BA" w14:textId="49237A21" w:rsidTr="004A1EB6">
        <w:tblPrEx>
          <w:tblW w:w="8645" w:type="dxa"/>
          <w:tblLook w:val="04A0"/>
        </w:tblPrEx>
        <w:tc>
          <w:tcPr>
            <w:tcW w:w="3335" w:type="dxa"/>
          </w:tcPr>
          <w:p w:rsidR="00517415" w:rsidRPr="00F048E9" w:rsidP="007F2EBB" w14:paraId="1E5B3869" w14:textId="5FF180C1">
            <w:pPr>
              <w:rPr>
                <w:rFonts w:ascii="Times New Roman" w:hAnsi="Times New Roman"/>
                <w:bCs/>
              </w:rPr>
            </w:pPr>
            <w:r w:rsidRPr="00F048E9">
              <w:rPr>
                <w:rFonts w:ascii="Times New Roman" w:hAnsi="Times New Roman"/>
              </w:rPr>
              <w:t>3.2</w:t>
            </w:r>
            <w:r w:rsidR="00C5792F">
              <w:rPr>
                <w:rFonts w:ascii="Times New Roman" w:hAnsi="Times New Roman"/>
              </w:rPr>
              <w:t>.1</w:t>
            </w:r>
            <w:r w:rsidRPr="00F048E9">
              <w:rPr>
                <w:rFonts w:ascii="Times New Roman" w:hAnsi="Times New Roman"/>
              </w:rPr>
              <w:t xml:space="preserve"> Crash Data Collection System(s): Police Crash Reports</w:t>
            </w:r>
          </w:p>
        </w:tc>
        <w:tc>
          <w:tcPr>
            <w:tcW w:w="5310" w:type="dxa"/>
          </w:tcPr>
          <w:p w:rsidR="00517415" w:rsidRPr="00F048E9" w:rsidP="004A1EB6" w14:paraId="711111B0" w14:textId="4FC61433">
            <w:pPr>
              <w:jc w:val="left"/>
              <w:rPr>
                <w:rFonts w:ascii="Times New Roman" w:hAnsi="Times New Roman"/>
              </w:rPr>
            </w:pPr>
            <w:r w:rsidRPr="00F048E9">
              <w:rPr>
                <w:rFonts w:ascii="Times New Roman" w:hAnsi="Times New Roman"/>
                <w:b/>
              </w:rPr>
              <w:t>1 hour</w:t>
            </w:r>
            <w:r w:rsidRPr="00F048E9">
              <w:rPr>
                <w:rFonts w:ascii="Times New Roman" w:hAnsi="Times New Roman"/>
                <w:bCs/>
              </w:rPr>
              <w:t xml:space="preserve"> (5 minutes to read the instructions + 15 minutes to respond to the survey + 40 minutes to locate and email requested documents)</w:t>
            </w:r>
          </w:p>
        </w:tc>
      </w:tr>
      <w:tr w14:paraId="47D9F540" w14:textId="5A41AFE4" w:rsidTr="004A1EB6">
        <w:tblPrEx>
          <w:tblW w:w="8645" w:type="dxa"/>
          <w:tblLook w:val="04A0"/>
        </w:tblPrEx>
        <w:tc>
          <w:tcPr>
            <w:tcW w:w="3335" w:type="dxa"/>
          </w:tcPr>
          <w:p w:rsidR="00517415" w:rsidRPr="00F048E9" w:rsidP="007F2EBB" w14:paraId="6386E30F" w14:textId="24DF91FB">
            <w:pPr>
              <w:rPr>
                <w:rFonts w:ascii="Times New Roman" w:hAnsi="Times New Roman"/>
              </w:rPr>
            </w:pPr>
            <w:r w:rsidRPr="00F048E9">
              <w:rPr>
                <w:rFonts w:ascii="Times New Roman" w:hAnsi="Times New Roman"/>
              </w:rPr>
              <w:t>3.2</w:t>
            </w:r>
            <w:r w:rsidR="00C5792F">
              <w:rPr>
                <w:rFonts w:ascii="Times New Roman" w:hAnsi="Times New Roman"/>
              </w:rPr>
              <w:t>.2</w:t>
            </w:r>
            <w:r w:rsidRPr="00F048E9">
              <w:rPr>
                <w:rFonts w:ascii="Times New Roman" w:hAnsi="Times New Roman"/>
              </w:rPr>
              <w:t xml:space="preserve"> Crash Data Collection Systems: Post-Crash Investigations and Crash Reconstructions</w:t>
            </w:r>
          </w:p>
        </w:tc>
        <w:tc>
          <w:tcPr>
            <w:tcW w:w="5310" w:type="dxa"/>
          </w:tcPr>
          <w:p w:rsidR="00517415" w:rsidRPr="00F048E9" w:rsidP="004A1EB6" w14:paraId="2505AB00" w14:textId="1A0A63E8">
            <w:pPr>
              <w:jc w:val="left"/>
              <w:rPr>
                <w:rFonts w:ascii="Times New Roman" w:hAnsi="Times New Roman"/>
                <w:bCs/>
              </w:rPr>
            </w:pPr>
            <w:r w:rsidRPr="00F048E9">
              <w:rPr>
                <w:rFonts w:ascii="Times New Roman" w:hAnsi="Times New Roman"/>
                <w:b/>
              </w:rPr>
              <w:t>30 minutes</w:t>
            </w:r>
            <w:r w:rsidRPr="00F048E9">
              <w:rPr>
                <w:rFonts w:ascii="Times New Roman" w:hAnsi="Times New Roman"/>
                <w:bCs/>
              </w:rPr>
              <w:t xml:space="preserve"> (5 minutes to read the instructions + 25 minutes to respond to the survey, including time to consult with staff to verify responses)</w:t>
            </w:r>
          </w:p>
        </w:tc>
      </w:tr>
      <w:tr w14:paraId="3B8929A4" w14:textId="46A09E41" w:rsidTr="004A1EB6">
        <w:tblPrEx>
          <w:tblW w:w="8645" w:type="dxa"/>
          <w:tblLook w:val="04A0"/>
        </w:tblPrEx>
        <w:tc>
          <w:tcPr>
            <w:tcW w:w="3335" w:type="dxa"/>
          </w:tcPr>
          <w:p w:rsidR="00517415" w:rsidRPr="00F048E9" w:rsidP="00F048E9" w14:paraId="640E6466" w14:textId="73D2F568">
            <w:pPr>
              <w:spacing w:after="120"/>
              <w:rPr>
                <w:rFonts w:ascii="Times New Roman" w:hAnsi="Times New Roman"/>
                <w:i/>
                <w:iCs/>
              </w:rPr>
            </w:pPr>
            <w:r w:rsidRPr="00F048E9">
              <w:rPr>
                <w:rFonts w:ascii="Times New Roman" w:hAnsi="Times New Roman"/>
              </w:rPr>
              <w:t xml:space="preserve">3.3 Post-Crash Inspection Data Elements </w:t>
            </w:r>
          </w:p>
          <w:p w:rsidR="00517415" w:rsidRPr="00F048E9" w:rsidP="00185DAC" w14:paraId="172E8CDA" w14:textId="538FB9AD">
            <w:pPr>
              <w:rPr>
                <w:rFonts w:ascii="Times New Roman" w:hAnsi="Times New Roman"/>
                <w:bCs/>
              </w:rPr>
            </w:pPr>
            <w:r w:rsidRPr="00F048E9">
              <w:rPr>
                <w:rFonts w:ascii="Times New Roman" w:hAnsi="Times New Roman"/>
              </w:rPr>
              <w:t>3.4</w:t>
            </w:r>
            <w:r w:rsidR="00C5792F">
              <w:rPr>
                <w:rFonts w:ascii="Times New Roman" w:hAnsi="Times New Roman"/>
              </w:rPr>
              <w:t>.1</w:t>
            </w:r>
            <w:r w:rsidRPr="00F048E9">
              <w:rPr>
                <w:rFonts w:ascii="Times New Roman" w:hAnsi="Times New Roman"/>
              </w:rPr>
              <w:t xml:space="preserve"> Crash Data Collection Training: Post-Crash Inspections</w:t>
            </w:r>
          </w:p>
        </w:tc>
        <w:tc>
          <w:tcPr>
            <w:tcW w:w="5310" w:type="dxa"/>
          </w:tcPr>
          <w:p w:rsidR="00517415" w:rsidRPr="00F048E9" w:rsidP="004A1EB6" w14:paraId="1AE3FB82" w14:textId="7422CEA5">
            <w:pPr>
              <w:jc w:val="left"/>
              <w:rPr>
                <w:rFonts w:ascii="Times New Roman" w:hAnsi="Times New Roman"/>
                <w:bCs/>
              </w:rPr>
            </w:pPr>
            <w:r w:rsidRPr="00F048E9">
              <w:rPr>
                <w:rFonts w:ascii="Times New Roman" w:hAnsi="Times New Roman"/>
                <w:b/>
              </w:rPr>
              <w:t>1 hour</w:t>
            </w:r>
            <w:r w:rsidRPr="00F048E9">
              <w:rPr>
                <w:rFonts w:ascii="Times New Roman" w:hAnsi="Times New Roman"/>
                <w:bCs/>
              </w:rPr>
              <w:t xml:space="preserve"> (5 minutes to read the instructions + 15 minutes to respond to the survey + 40 minutes to locate and email requested documents)</w:t>
            </w:r>
          </w:p>
        </w:tc>
      </w:tr>
      <w:tr w14:paraId="20ED9A61" w14:textId="7B7FA997" w:rsidTr="004A1EB6">
        <w:tblPrEx>
          <w:tblW w:w="8645" w:type="dxa"/>
          <w:tblLook w:val="04A0"/>
        </w:tblPrEx>
        <w:tc>
          <w:tcPr>
            <w:tcW w:w="3335" w:type="dxa"/>
          </w:tcPr>
          <w:p w:rsidR="00517415" w:rsidRPr="00F048E9" w:rsidP="00185DAC" w14:paraId="180F41A3" w14:textId="4FC8218B">
            <w:pPr>
              <w:rPr>
                <w:rFonts w:ascii="Times New Roman" w:hAnsi="Times New Roman"/>
              </w:rPr>
            </w:pPr>
            <w:r w:rsidRPr="00F048E9">
              <w:rPr>
                <w:rFonts w:ascii="Times New Roman" w:hAnsi="Times New Roman"/>
              </w:rPr>
              <w:t>3.4</w:t>
            </w:r>
            <w:r w:rsidR="00C5792F">
              <w:rPr>
                <w:rFonts w:ascii="Times New Roman" w:hAnsi="Times New Roman"/>
              </w:rPr>
              <w:t>.2</w:t>
            </w:r>
            <w:r w:rsidRPr="00F048E9">
              <w:rPr>
                <w:rFonts w:ascii="Times New Roman" w:hAnsi="Times New Roman"/>
              </w:rPr>
              <w:t xml:space="preserve"> Crash Data Collection Training: Post-Crash Investigations and Crash Reconstructions</w:t>
            </w:r>
          </w:p>
        </w:tc>
        <w:tc>
          <w:tcPr>
            <w:tcW w:w="5310" w:type="dxa"/>
          </w:tcPr>
          <w:p w:rsidR="00517415" w:rsidRPr="00F048E9" w:rsidP="004A1EB6" w14:paraId="6B9A06F4" w14:textId="3458D8F1">
            <w:pPr>
              <w:jc w:val="left"/>
              <w:rPr>
                <w:rFonts w:ascii="Times New Roman" w:hAnsi="Times New Roman"/>
                <w:bCs/>
              </w:rPr>
            </w:pPr>
            <w:r w:rsidRPr="00F048E9">
              <w:rPr>
                <w:rFonts w:ascii="Times New Roman" w:hAnsi="Times New Roman"/>
                <w:b/>
              </w:rPr>
              <w:t>15 minutes</w:t>
            </w:r>
            <w:r w:rsidRPr="00F048E9">
              <w:rPr>
                <w:rFonts w:ascii="Times New Roman" w:hAnsi="Times New Roman"/>
                <w:bCs/>
              </w:rPr>
              <w:t xml:space="preserve"> (5 minutes to read the instructions + 10 minutes to respond to the survey)</w:t>
            </w:r>
          </w:p>
        </w:tc>
      </w:tr>
      <w:tr w14:paraId="3A514B05" w14:textId="0D251E17" w:rsidTr="004A1EB6">
        <w:tblPrEx>
          <w:tblW w:w="8645" w:type="dxa"/>
          <w:tblLook w:val="04A0"/>
        </w:tblPrEx>
        <w:tc>
          <w:tcPr>
            <w:tcW w:w="3335" w:type="dxa"/>
          </w:tcPr>
          <w:p w:rsidR="00517415" w:rsidRPr="00F048E9" w:rsidP="00185DAC" w14:paraId="56484245" w14:textId="60BF7B07">
            <w:pPr>
              <w:rPr>
                <w:rFonts w:ascii="Times New Roman" w:hAnsi="Times New Roman"/>
              </w:rPr>
            </w:pPr>
            <w:r w:rsidRPr="00F048E9">
              <w:rPr>
                <w:rFonts w:ascii="Times New Roman" w:hAnsi="Times New Roman"/>
              </w:rPr>
              <w:t>3.5</w:t>
            </w:r>
            <w:r w:rsidR="00C5792F">
              <w:rPr>
                <w:rFonts w:ascii="Times New Roman" w:hAnsi="Times New Roman"/>
              </w:rPr>
              <w:t>.1</w:t>
            </w:r>
            <w:r w:rsidRPr="00F048E9">
              <w:rPr>
                <w:rFonts w:ascii="Times New Roman" w:hAnsi="Times New Roman"/>
              </w:rPr>
              <w:t xml:space="preserve"> Data Quality: Police Crash Reports</w:t>
            </w:r>
          </w:p>
        </w:tc>
        <w:tc>
          <w:tcPr>
            <w:tcW w:w="5310" w:type="dxa"/>
          </w:tcPr>
          <w:p w:rsidR="00517415" w:rsidRPr="00F048E9" w:rsidP="004A1EB6" w14:paraId="64001C77" w14:textId="30396217">
            <w:pPr>
              <w:jc w:val="left"/>
              <w:rPr>
                <w:rFonts w:ascii="Times New Roman" w:hAnsi="Times New Roman"/>
                <w:bCs/>
              </w:rPr>
            </w:pPr>
            <w:r w:rsidRPr="00F048E9">
              <w:rPr>
                <w:rFonts w:ascii="Times New Roman" w:hAnsi="Times New Roman"/>
                <w:b/>
              </w:rPr>
              <w:t>1 hour</w:t>
            </w:r>
            <w:r w:rsidRPr="00F048E9">
              <w:rPr>
                <w:rFonts w:ascii="Times New Roman" w:hAnsi="Times New Roman"/>
                <w:bCs/>
              </w:rPr>
              <w:t xml:space="preserve"> (5 minutes to read the instructions + 15 minutes to respond to the survey + 40 minutes to locate and email requested documents)</w:t>
            </w:r>
          </w:p>
        </w:tc>
      </w:tr>
      <w:tr w14:paraId="4821CF01" w14:textId="6C286BD9" w:rsidTr="004A1EB6">
        <w:tblPrEx>
          <w:tblW w:w="8645" w:type="dxa"/>
          <w:tblLook w:val="04A0"/>
        </w:tblPrEx>
        <w:tc>
          <w:tcPr>
            <w:tcW w:w="3335" w:type="dxa"/>
          </w:tcPr>
          <w:p w:rsidR="00517415" w:rsidRPr="00F048E9" w:rsidP="00185DAC" w14:paraId="5BB7E218" w14:textId="268A9D88">
            <w:pPr>
              <w:rPr>
                <w:rFonts w:ascii="Times New Roman" w:hAnsi="Times New Roman"/>
              </w:rPr>
            </w:pPr>
            <w:r w:rsidRPr="00F048E9">
              <w:rPr>
                <w:rFonts w:ascii="Times New Roman" w:hAnsi="Times New Roman"/>
              </w:rPr>
              <w:t>3.5</w:t>
            </w:r>
            <w:r w:rsidR="00C5792F">
              <w:rPr>
                <w:rFonts w:ascii="Times New Roman" w:hAnsi="Times New Roman"/>
              </w:rPr>
              <w:t>.2</w:t>
            </w:r>
            <w:r w:rsidRPr="00F048E9">
              <w:rPr>
                <w:rFonts w:ascii="Times New Roman" w:hAnsi="Times New Roman"/>
              </w:rPr>
              <w:t xml:space="preserve"> Data Quality: Post-Crash Inspections</w:t>
            </w:r>
          </w:p>
        </w:tc>
        <w:tc>
          <w:tcPr>
            <w:tcW w:w="5310" w:type="dxa"/>
          </w:tcPr>
          <w:p w:rsidR="00517415" w:rsidRPr="00F048E9" w:rsidP="004A1EB6" w14:paraId="65BE4E61" w14:textId="67832E26">
            <w:pPr>
              <w:jc w:val="left"/>
              <w:rPr>
                <w:rFonts w:ascii="Times New Roman" w:hAnsi="Times New Roman"/>
                <w:bCs/>
              </w:rPr>
            </w:pPr>
            <w:r w:rsidRPr="00F048E9">
              <w:rPr>
                <w:rFonts w:ascii="Times New Roman" w:hAnsi="Times New Roman"/>
                <w:b/>
              </w:rPr>
              <w:t>1 hour</w:t>
            </w:r>
            <w:r w:rsidRPr="00F048E9">
              <w:rPr>
                <w:rFonts w:ascii="Times New Roman" w:hAnsi="Times New Roman"/>
                <w:bCs/>
              </w:rPr>
              <w:t xml:space="preserve"> (5 minutes to read the instructions + 15 minutes to respond to the survey + 40 minutes to locate and email requested documents)</w:t>
            </w:r>
          </w:p>
        </w:tc>
      </w:tr>
      <w:tr w14:paraId="562FD6BF" w14:textId="0DAC6058" w:rsidTr="004A1EB6">
        <w:tblPrEx>
          <w:tblW w:w="8645" w:type="dxa"/>
          <w:tblLook w:val="04A0"/>
        </w:tblPrEx>
        <w:tc>
          <w:tcPr>
            <w:tcW w:w="3335" w:type="dxa"/>
          </w:tcPr>
          <w:p w:rsidR="00517415" w:rsidRPr="00F048E9" w:rsidP="00185DAC" w14:paraId="540F306E" w14:textId="4123D9EA">
            <w:pPr>
              <w:rPr>
                <w:rFonts w:ascii="Times New Roman" w:hAnsi="Times New Roman"/>
              </w:rPr>
            </w:pPr>
            <w:r w:rsidRPr="00F048E9">
              <w:rPr>
                <w:rFonts w:ascii="Times New Roman" w:hAnsi="Times New Roman"/>
              </w:rPr>
              <w:t>3.5</w:t>
            </w:r>
            <w:r w:rsidR="00C5792F">
              <w:rPr>
                <w:rFonts w:ascii="Times New Roman" w:hAnsi="Times New Roman"/>
              </w:rPr>
              <w:t>.3</w:t>
            </w:r>
            <w:r w:rsidRPr="00F048E9">
              <w:rPr>
                <w:rFonts w:ascii="Times New Roman" w:hAnsi="Times New Roman"/>
              </w:rPr>
              <w:t xml:space="preserve"> Data Quality: Post-Crash Investigations and Crash Reconstructions</w:t>
            </w:r>
          </w:p>
        </w:tc>
        <w:tc>
          <w:tcPr>
            <w:tcW w:w="5310" w:type="dxa"/>
          </w:tcPr>
          <w:p w:rsidR="00517415" w:rsidRPr="00F048E9" w:rsidP="004A1EB6" w14:paraId="28F8B6A2" w14:textId="4F0A54D7">
            <w:pPr>
              <w:jc w:val="left"/>
              <w:rPr>
                <w:rFonts w:ascii="Times New Roman" w:hAnsi="Times New Roman"/>
                <w:bCs/>
              </w:rPr>
            </w:pPr>
            <w:r w:rsidRPr="00F048E9">
              <w:rPr>
                <w:rFonts w:ascii="Times New Roman" w:hAnsi="Times New Roman"/>
                <w:b/>
              </w:rPr>
              <w:t>1 hour</w:t>
            </w:r>
            <w:r w:rsidRPr="00F048E9">
              <w:rPr>
                <w:rFonts w:ascii="Times New Roman" w:hAnsi="Times New Roman"/>
                <w:bCs/>
              </w:rPr>
              <w:t xml:space="preserve"> (5 minutes to read the instructions + 15 minutes to respond to the survey + 40 minutes to locate and email requested documents)</w:t>
            </w:r>
          </w:p>
        </w:tc>
      </w:tr>
      <w:tr w14:paraId="767E7CFF" w14:textId="77777777" w:rsidTr="004A1EB6">
        <w:tblPrEx>
          <w:tblW w:w="8645" w:type="dxa"/>
          <w:tblLook w:val="04A0"/>
        </w:tblPrEx>
        <w:tc>
          <w:tcPr>
            <w:tcW w:w="3335" w:type="dxa"/>
          </w:tcPr>
          <w:p w:rsidR="00517415" w:rsidRPr="00F048E9" w:rsidP="00F048E9" w14:paraId="558CECD7" w14:textId="4111B187">
            <w:pPr>
              <w:jc w:val="right"/>
              <w:rPr>
                <w:rFonts w:ascii="Times New Roman" w:hAnsi="Times New Roman"/>
                <w:b/>
                <w:bCs/>
              </w:rPr>
            </w:pPr>
            <w:r w:rsidRPr="00F048E9">
              <w:rPr>
                <w:rFonts w:ascii="Times New Roman" w:hAnsi="Times New Roman"/>
                <w:b/>
                <w:bCs/>
              </w:rPr>
              <w:t>Total</w:t>
            </w:r>
          </w:p>
        </w:tc>
        <w:tc>
          <w:tcPr>
            <w:tcW w:w="5310" w:type="dxa"/>
          </w:tcPr>
          <w:p w:rsidR="00517415" w:rsidRPr="00F048E9" w:rsidP="004A1EB6" w14:paraId="1A66D823" w14:textId="65087E23">
            <w:pPr>
              <w:jc w:val="left"/>
              <w:rPr>
                <w:rFonts w:ascii="Times New Roman" w:hAnsi="Times New Roman"/>
                <w:b/>
              </w:rPr>
            </w:pPr>
            <w:r w:rsidRPr="00F048E9">
              <w:rPr>
                <w:rFonts w:ascii="Times New Roman" w:hAnsi="Times New Roman"/>
                <w:b/>
              </w:rPr>
              <w:t>6 hours 15 minutes (</w:t>
            </w:r>
            <w:r w:rsidRPr="00F048E9">
              <w:rPr>
                <w:rFonts w:ascii="Times New Roman" w:hAnsi="Times New Roman"/>
                <w:b/>
              </w:rPr>
              <w:t>6.25 hours</w:t>
            </w:r>
            <w:r w:rsidRPr="00F048E9">
              <w:rPr>
                <w:rFonts w:ascii="Times New Roman" w:hAnsi="Times New Roman"/>
                <w:b/>
              </w:rPr>
              <w:t>)</w:t>
            </w:r>
          </w:p>
        </w:tc>
      </w:tr>
    </w:tbl>
    <w:p w:rsidR="000C6DD8" w:rsidP="007E0B5E" w14:paraId="32046EC8" w14:textId="77777777">
      <w:pPr>
        <w:widowControl/>
        <w:ind w:left="360"/>
        <w:rPr>
          <w:rFonts w:ascii="Times New Roman" w:hAnsi="Times New Roman"/>
          <w:bCs/>
          <w:sz w:val="24"/>
          <w:szCs w:val="24"/>
        </w:rPr>
      </w:pPr>
    </w:p>
    <w:p w:rsidR="007E2D64" w:rsidRPr="003B3482" w:rsidP="00D6477B" w14:paraId="62C92EA6" w14:textId="08B20420">
      <w:pPr>
        <w:widowControl/>
        <w:ind w:left="360"/>
        <w:rPr>
          <w:rFonts w:ascii="Times New Roman" w:hAnsi="Times New Roman"/>
          <w:bCs/>
          <w:sz w:val="24"/>
        </w:rPr>
      </w:pPr>
      <w:r>
        <w:rPr>
          <w:rFonts w:ascii="Times New Roman" w:hAnsi="Times New Roman"/>
          <w:bCs/>
          <w:sz w:val="24"/>
          <w:szCs w:val="24"/>
        </w:rPr>
        <w:t xml:space="preserve">As shown in </w:t>
      </w:r>
      <w:r>
        <w:rPr>
          <w:rFonts w:ascii="Times New Roman" w:hAnsi="Times New Roman"/>
          <w:bCs/>
          <w:sz w:val="24"/>
          <w:szCs w:val="24"/>
        </w:rPr>
        <w:fldChar w:fldCharType="begin"/>
      </w:r>
      <w:r>
        <w:rPr>
          <w:rFonts w:ascii="Times New Roman" w:hAnsi="Times New Roman"/>
          <w:bCs/>
          <w:sz w:val="24"/>
          <w:szCs w:val="24"/>
        </w:rPr>
        <w:instrText xml:space="preserve"> REF _Ref131670478 \h </w:instrText>
      </w:r>
      <w:r>
        <w:rPr>
          <w:rFonts w:ascii="Times New Roman" w:hAnsi="Times New Roman"/>
          <w:bCs/>
          <w:sz w:val="24"/>
          <w:szCs w:val="24"/>
        </w:rPr>
        <w:fldChar w:fldCharType="separate"/>
      </w:r>
      <w:r w:rsidRPr="007B2CD9" w:rsidR="001E3B8F">
        <w:rPr>
          <w:rFonts w:ascii="Times New Roman" w:hAnsi="Times New Roman"/>
          <w:sz w:val="24"/>
          <w:szCs w:val="24"/>
        </w:rPr>
        <w:t xml:space="preserve">Table </w:t>
      </w:r>
      <w:r w:rsidR="001E3B8F">
        <w:rPr>
          <w:rFonts w:ascii="Times New Roman" w:hAnsi="Times New Roman"/>
          <w:noProof/>
          <w:sz w:val="24"/>
          <w:szCs w:val="24"/>
        </w:rPr>
        <w:t>9</w:t>
      </w:r>
      <w:r>
        <w:rPr>
          <w:rFonts w:ascii="Times New Roman" w:hAnsi="Times New Roman"/>
          <w:bCs/>
          <w:sz w:val="24"/>
          <w:szCs w:val="24"/>
        </w:rPr>
        <w:fldChar w:fldCharType="end"/>
      </w:r>
      <w:r>
        <w:rPr>
          <w:rFonts w:ascii="Times New Roman" w:hAnsi="Times New Roman"/>
          <w:bCs/>
          <w:sz w:val="24"/>
          <w:szCs w:val="24"/>
        </w:rPr>
        <w:t xml:space="preserve">, FMCSA estimates it will take a total of 6.25 hours for each set of respondents </w:t>
      </w:r>
      <w:r w:rsidR="00100362">
        <w:rPr>
          <w:rFonts w:ascii="Times New Roman" w:hAnsi="Times New Roman"/>
          <w:bCs/>
          <w:sz w:val="24"/>
          <w:szCs w:val="24"/>
        </w:rPr>
        <w:t xml:space="preserve">(eight per State or local jurisdiction) </w:t>
      </w:r>
      <w:r>
        <w:rPr>
          <w:rFonts w:ascii="Times New Roman" w:hAnsi="Times New Roman"/>
          <w:bCs/>
          <w:sz w:val="24"/>
          <w:szCs w:val="24"/>
        </w:rPr>
        <w:t xml:space="preserve">to provide the requested information. </w:t>
      </w:r>
      <w:r w:rsidRPr="003B3482" w:rsidR="00D6477B">
        <w:rPr>
          <w:rFonts w:ascii="Times New Roman" w:hAnsi="Times New Roman"/>
          <w:bCs/>
          <w:sz w:val="24"/>
        </w:rPr>
        <w:t xml:space="preserve">FMCSA </w:t>
      </w:r>
      <w:r w:rsidR="000A0620">
        <w:rPr>
          <w:rFonts w:ascii="Times New Roman" w:hAnsi="Times New Roman"/>
          <w:bCs/>
          <w:sz w:val="24"/>
        </w:rPr>
        <w:t xml:space="preserve">thus </w:t>
      </w:r>
      <w:r w:rsidRPr="003B3482" w:rsidR="00D6477B">
        <w:rPr>
          <w:rFonts w:ascii="Times New Roman" w:hAnsi="Times New Roman"/>
          <w:bCs/>
          <w:sz w:val="24"/>
        </w:rPr>
        <w:t xml:space="preserve">estimates a burden of </w:t>
      </w:r>
      <w:r w:rsidR="00AE6831">
        <w:rPr>
          <w:rFonts w:ascii="Times New Roman" w:hAnsi="Times New Roman"/>
          <w:bCs/>
          <w:sz w:val="24"/>
        </w:rPr>
        <w:t>487.5</w:t>
      </w:r>
      <w:r w:rsidR="003247D4">
        <w:rPr>
          <w:rFonts w:ascii="Times New Roman" w:hAnsi="Times New Roman"/>
          <w:bCs/>
          <w:sz w:val="24"/>
        </w:rPr>
        <w:t xml:space="preserve"> </w:t>
      </w:r>
      <w:r w:rsidRPr="003B3482" w:rsidR="00D6477B">
        <w:rPr>
          <w:rFonts w:ascii="Times New Roman" w:hAnsi="Times New Roman"/>
          <w:bCs/>
          <w:sz w:val="24"/>
        </w:rPr>
        <w:t>hours (</w:t>
      </w:r>
      <w:r w:rsidR="00DA13FA">
        <w:rPr>
          <w:rFonts w:ascii="Times New Roman" w:hAnsi="Times New Roman"/>
          <w:bCs/>
          <w:sz w:val="24"/>
        </w:rPr>
        <w:t>408</w:t>
      </w:r>
      <w:r w:rsidRPr="003B3482" w:rsidR="00D6477B">
        <w:rPr>
          <w:rFonts w:ascii="Times New Roman" w:hAnsi="Times New Roman"/>
          <w:bCs/>
          <w:sz w:val="24"/>
        </w:rPr>
        <w:t xml:space="preserve"> State representatives + </w:t>
      </w:r>
      <w:r w:rsidR="00DA13FA">
        <w:rPr>
          <w:rFonts w:ascii="Times New Roman" w:hAnsi="Times New Roman"/>
          <w:bCs/>
          <w:sz w:val="24"/>
        </w:rPr>
        <w:t>216</w:t>
      </w:r>
      <w:r w:rsidRPr="003B3482" w:rsidR="00D6477B">
        <w:rPr>
          <w:rFonts w:ascii="Times New Roman" w:hAnsi="Times New Roman"/>
          <w:bCs/>
          <w:sz w:val="24"/>
        </w:rPr>
        <w:t xml:space="preserve"> local </w:t>
      </w:r>
      <w:r w:rsidRPr="003B3482" w:rsidR="005F203D">
        <w:rPr>
          <w:rFonts w:ascii="Times New Roman" w:hAnsi="Times New Roman"/>
          <w:bCs/>
          <w:sz w:val="24"/>
        </w:rPr>
        <w:t xml:space="preserve">jurisdiction </w:t>
      </w:r>
      <w:r w:rsidRPr="003B3482" w:rsidR="00D6477B">
        <w:rPr>
          <w:rFonts w:ascii="Times New Roman" w:hAnsi="Times New Roman"/>
          <w:bCs/>
          <w:sz w:val="24"/>
        </w:rPr>
        <w:t xml:space="preserve">representatives = </w:t>
      </w:r>
      <w:r w:rsidRPr="003B3482" w:rsidR="00220D68">
        <w:rPr>
          <w:rFonts w:ascii="Times New Roman" w:hAnsi="Times New Roman"/>
          <w:bCs/>
          <w:sz w:val="24"/>
        </w:rPr>
        <w:t>6</w:t>
      </w:r>
      <w:r w:rsidR="00220D68">
        <w:rPr>
          <w:rFonts w:ascii="Times New Roman" w:hAnsi="Times New Roman"/>
          <w:bCs/>
          <w:sz w:val="24"/>
        </w:rPr>
        <w:t>24</w:t>
      </w:r>
      <w:r w:rsidR="008F3A67">
        <w:rPr>
          <w:rFonts w:ascii="Times New Roman" w:hAnsi="Times New Roman"/>
          <w:bCs/>
          <w:sz w:val="24"/>
        </w:rPr>
        <w:t xml:space="preserve"> </w:t>
      </w:r>
      <w:r w:rsidRPr="003B3482" w:rsidR="00D6477B">
        <w:rPr>
          <w:rFonts w:ascii="Times New Roman" w:hAnsi="Times New Roman"/>
          <w:bCs/>
          <w:sz w:val="24"/>
        </w:rPr>
        <w:t xml:space="preserve">* </w:t>
      </w:r>
      <w:r w:rsidR="00120527">
        <w:rPr>
          <w:rFonts w:ascii="Times New Roman" w:hAnsi="Times New Roman"/>
          <w:bCs/>
          <w:sz w:val="24"/>
        </w:rPr>
        <w:t>6.</w:t>
      </w:r>
      <w:r w:rsidR="00D90CAD">
        <w:rPr>
          <w:rFonts w:ascii="Times New Roman" w:hAnsi="Times New Roman"/>
          <w:bCs/>
          <w:sz w:val="24"/>
        </w:rPr>
        <w:t>25</w:t>
      </w:r>
      <w:r w:rsidRPr="003B3482" w:rsidR="004427F0">
        <w:rPr>
          <w:rFonts w:ascii="Times New Roman" w:hAnsi="Times New Roman"/>
          <w:bCs/>
          <w:sz w:val="24"/>
        </w:rPr>
        <w:t xml:space="preserve"> hours</w:t>
      </w:r>
      <w:r w:rsidRPr="003B3482" w:rsidR="00D6477B">
        <w:rPr>
          <w:rFonts w:ascii="Times New Roman" w:hAnsi="Times New Roman"/>
          <w:bCs/>
          <w:sz w:val="24"/>
        </w:rPr>
        <w:t xml:space="preserve"> = </w:t>
      </w:r>
      <w:r w:rsidR="0026505F">
        <w:rPr>
          <w:rFonts w:ascii="Times New Roman" w:hAnsi="Times New Roman"/>
          <w:bCs/>
          <w:sz w:val="24"/>
        </w:rPr>
        <w:t>3,900</w:t>
      </w:r>
      <w:r w:rsidR="003247D4">
        <w:rPr>
          <w:rFonts w:ascii="Times New Roman" w:hAnsi="Times New Roman"/>
          <w:bCs/>
          <w:sz w:val="24"/>
        </w:rPr>
        <w:t xml:space="preserve"> </w:t>
      </w:r>
      <w:r w:rsidRPr="003B3482" w:rsidR="00D6477B">
        <w:rPr>
          <w:rFonts w:ascii="Times New Roman" w:hAnsi="Times New Roman"/>
          <w:bCs/>
          <w:sz w:val="24"/>
        </w:rPr>
        <w:t>hours</w:t>
      </w:r>
      <w:r w:rsidR="006B0272">
        <w:rPr>
          <w:rFonts w:ascii="Times New Roman" w:hAnsi="Times New Roman"/>
          <w:bCs/>
          <w:sz w:val="24"/>
        </w:rPr>
        <w:t xml:space="preserve"> / 8 respondents</w:t>
      </w:r>
      <w:r w:rsidR="00AE6831">
        <w:rPr>
          <w:rFonts w:ascii="Times New Roman" w:hAnsi="Times New Roman"/>
          <w:bCs/>
          <w:sz w:val="24"/>
        </w:rPr>
        <w:t xml:space="preserve"> per</w:t>
      </w:r>
      <w:r w:rsidRPr="003B3482" w:rsidR="004427F0">
        <w:rPr>
          <w:rFonts w:ascii="Times New Roman" w:hAnsi="Times New Roman"/>
          <w:bCs/>
          <w:sz w:val="24"/>
        </w:rPr>
        <w:t xml:space="preserve"> State </w:t>
      </w:r>
      <w:r w:rsidR="00AE6831">
        <w:rPr>
          <w:rFonts w:ascii="Times New Roman" w:hAnsi="Times New Roman"/>
          <w:bCs/>
          <w:sz w:val="24"/>
        </w:rPr>
        <w:t xml:space="preserve">or </w:t>
      </w:r>
      <w:r w:rsidRPr="003B3482" w:rsidR="004427F0">
        <w:rPr>
          <w:rFonts w:ascii="Times New Roman" w:hAnsi="Times New Roman"/>
          <w:bCs/>
          <w:sz w:val="24"/>
        </w:rPr>
        <w:t xml:space="preserve">local jurisdiction </w:t>
      </w:r>
      <w:r w:rsidR="00AE6831">
        <w:rPr>
          <w:rFonts w:ascii="Times New Roman" w:hAnsi="Times New Roman"/>
          <w:bCs/>
          <w:sz w:val="24"/>
        </w:rPr>
        <w:t>= 487.5</w:t>
      </w:r>
      <w:r w:rsidRPr="003B3482" w:rsidR="004427F0">
        <w:rPr>
          <w:rFonts w:ascii="Times New Roman" w:hAnsi="Times New Roman"/>
          <w:bCs/>
          <w:sz w:val="24"/>
        </w:rPr>
        <w:t xml:space="preserve"> hours</w:t>
      </w:r>
      <w:r w:rsidRPr="003B3482" w:rsidR="00D6477B">
        <w:rPr>
          <w:rFonts w:ascii="Times New Roman" w:hAnsi="Times New Roman"/>
          <w:bCs/>
          <w:sz w:val="24"/>
        </w:rPr>
        <w:t>)</w:t>
      </w:r>
      <w:r w:rsidRPr="003B3482" w:rsidR="006F2915">
        <w:rPr>
          <w:rFonts w:ascii="Times New Roman" w:hAnsi="Times New Roman"/>
          <w:bCs/>
          <w:sz w:val="24"/>
        </w:rPr>
        <w:t xml:space="preserve"> for </w:t>
      </w:r>
      <w:r w:rsidR="00C90BA5">
        <w:rPr>
          <w:rFonts w:ascii="Times New Roman" w:hAnsi="Times New Roman"/>
          <w:bCs/>
          <w:sz w:val="24"/>
        </w:rPr>
        <w:t xml:space="preserve">this </w:t>
      </w:r>
      <w:r w:rsidR="0026505F">
        <w:rPr>
          <w:rFonts w:ascii="Times New Roman" w:hAnsi="Times New Roman"/>
          <w:bCs/>
          <w:sz w:val="24"/>
        </w:rPr>
        <w:t>IC</w:t>
      </w:r>
      <w:r w:rsidRPr="003B3482" w:rsidR="00D6477B">
        <w:rPr>
          <w:rFonts w:ascii="Times New Roman" w:hAnsi="Times New Roman"/>
          <w:bCs/>
          <w:sz w:val="24"/>
        </w:rPr>
        <w:t>.</w:t>
      </w:r>
      <w:r w:rsidRPr="003B3482" w:rsidR="006F2915">
        <w:rPr>
          <w:rFonts w:ascii="Times New Roman" w:hAnsi="Times New Roman"/>
          <w:bCs/>
          <w:sz w:val="24"/>
        </w:rPr>
        <w:t xml:space="preserve"> </w:t>
      </w:r>
    </w:p>
    <w:p w:rsidR="007E2D64" w:rsidRPr="003B3482" w:rsidP="00D6477B" w14:paraId="7CB5316F" w14:textId="77777777">
      <w:pPr>
        <w:widowControl/>
        <w:ind w:left="360"/>
        <w:rPr>
          <w:rFonts w:ascii="Times New Roman" w:hAnsi="Times New Roman"/>
          <w:bCs/>
          <w:sz w:val="24"/>
        </w:rPr>
      </w:pPr>
    </w:p>
    <w:p w:rsidR="00D6477B" w:rsidRPr="003B3482" w:rsidP="00D6477B" w14:paraId="35DE2F49" w14:textId="510F637A">
      <w:pPr>
        <w:widowControl/>
        <w:ind w:left="360"/>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REF _Ref131676477 \h </w:instrText>
      </w:r>
      <w:r>
        <w:rPr>
          <w:rFonts w:ascii="Times New Roman" w:hAnsi="Times New Roman"/>
          <w:bCs/>
          <w:sz w:val="24"/>
        </w:rPr>
        <w:fldChar w:fldCharType="separate"/>
      </w:r>
      <w:r w:rsidRPr="003B3482">
        <w:rPr>
          <w:rFonts w:ascii="Times New Roman" w:hAnsi="Times New Roman"/>
          <w:sz w:val="24"/>
          <w:szCs w:val="24"/>
        </w:rPr>
        <w:t xml:space="preserve">Table </w:t>
      </w:r>
      <w:r>
        <w:rPr>
          <w:rFonts w:ascii="Times New Roman" w:hAnsi="Times New Roman"/>
          <w:noProof/>
          <w:sz w:val="24"/>
          <w:szCs w:val="24"/>
        </w:rPr>
        <w:t>10</w:t>
      </w:r>
      <w:r>
        <w:rPr>
          <w:rFonts w:ascii="Times New Roman" w:hAnsi="Times New Roman"/>
          <w:bCs/>
          <w:sz w:val="24"/>
        </w:rPr>
        <w:fldChar w:fldCharType="end"/>
      </w:r>
      <w:r>
        <w:rPr>
          <w:rFonts w:ascii="Times New Roman" w:hAnsi="Times New Roman"/>
          <w:bCs/>
          <w:sz w:val="24"/>
        </w:rPr>
        <w:t xml:space="preserve"> </w:t>
      </w:r>
      <w:r w:rsidRPr="003B3482">
        <w:rPr>
          <w:rFonts w:ascii="Times New Roman" w:hAnsi="Times New Roman"/>
          <w:bCs/>
          <w:sz w:val="24"/>
        </w:rPr>
        <w:t xml:space="preserve">summarizes the estimated annual burden for State representatives and </w:t>
      </w:r>
      <w:r>
        <w:rPr>
          <w:rFonts w:ascii="Times New Roman" w:hAnsi="Times New Roman"/>
          <w:bCs/>
          <w:sz w:val="24"/>
        </w:rPr>
        <w:fldChar w:fldCharType="begin"/>
      </w:r>
      <w:r>
        <w:rPr>
          <w:rFonts w:ascii="Times New Roman" w:hAnsi="Times New Roman"/>
          <w:bCs/>
          <w:sz w:val="24"/>
        </w:rPr>
        <w:instrText xml:space="preserve"> REF _Ref131676491 \h </w:instrText>
      </w:r>
      <w:r>
        <w:rPr>
          <w:rFonts w:ascii="Times New Roman" w:hAnsi="Times New Roman"/>
          <w:bCs/>
          <w:sz w:val="24"/>
        </w:rPr>
        <w:fldChar w:fldCharType="separate"/>
      </w:r>
      <w:r w:rsidRPr="003B3482">
        <w:rPr>
          <w:rFonts w:ascii="Times New Roman" w:hAnsi="Times New Roman"/>
          <w:sz w:val="24"/>
          <w:szCs w:val="24"/>
        </w:rPr>
        <w:t xml:space="preserve">Table </w:t>
      </w:r>
      <w:r>
        <w:rPr>
          <w:rFonts w:ascii="Times New Roman" w:hAnsi="Times New Roman"/>
          <w:noProof/>
          <w:sz w:val="24"/>
          <w:szCs w:val="24"/>
        </w:rPr>
        <w:t>11</w:t>
      </w:r>
      <w:r>
        <w:rPr>
          <w:rFonts w:ascii="Times New Roman" w:hAnsi="Times New Roman"/>
          <w:bCs/>
          <w:sz w:val="24"/>
        </w:rPr>
        <w:fldChar w:fldCharType="end"/>
      </w:r>
      <w:r>
        <w:rPr>
          <w:rFonts w:ascii="Times New Roman" w:hAnsi="Times New Roman"/>
          <w:bCs/>
          <w:sz w:val="24"/>
        </w:rPr>
        <w:t xml:space="preserve"> </w:t>
      </w:r>
      <w:r w:rsidRPr="003B3482">
        <w:rPr>
          <w:rFonts w:ascii="Times New Roman" w:hAnsi="Times New Roman"/>
          <w:bCs/>
          <w:sz w:val="24"/>
        </w:rPr>
        <w:t xml:space="preserve">summarizes the estimated annual burden for local </w:t>
      </w:r>
      <w:r w:rsidRPr="003B3482" w:rsidR="000279EE">
        <w:rPr>
          <w:rFonts w:ascii="Times New Roman" w:hAnsi="Times New Roman"/>
          <w:bCs/>
          <w:sz w:val="24"/>
        </w:rPr>
        <w:t xml:space="preserve">jurisdiction </w:t>
      </w:r>
      <w:r w:rsidRPr="003B3482">
        <w:rPr>
          <w:rFonts w:ascii="Times New Roman" w:hAnsi="Times New Roman"/>
          <w:bCs/>
          <w:sz w:val="24"/>
        </w:rPr>
        <w:t>representatives who will be asked to provide information for IC-</w:t>
      </w:r>
      <w:r w:rsidRPr="003B3482" w:rsidR="000279EE">
        <w:rPr>
          <w:rFonts w:ascii="Times New Roman" w:hAnsi="Times New Roman"/>
          <w:bCs/>
          <w:sz w:val="24"/>
        </w:rPr>
        <w:t>3</w:t>
      </w:r>
      <w:r w:rsidRPr="003B3482">
        <w:rPr>
          <w:rFonts w:ascii="Times New Roman" w:hAnsi="Times New Roman"/>
          <w:bCs/>
          <w:sz w:val="24"/>
        </w:rPr>
        <w:t xml:space="preserve">. </w:t>
      </w:r>
    </w:p>
    <w:p w:rsidR="00D6477B" w:rsidRPr="003B3482" w:rsidP="00D6477B" w14:paraId="27C8E2E8" w14:textId="77777777">
      <w:pPr>
        <w:widowControl/>
        <w:ind w:left="360"/>
        <w:rPr>
          <w:rFonts w:ascii="Times New Roman" w:hAnsi="Times New Roman"/>
          <w:bCs/>
          <w:sz w:val="24"/>
          <w:szCs w:val="24"/>
        </w:rPr>
      </w:pPr>
    </w:p>
    <w:p w:rsidR="00097F2F" w:rsidRPr="003B3482" w:rsidP="00097F2F" w14:paraId="1BBFCF58" w14:textId="56681D81">
      <w:pPr>
        <w:pStyle w:val="Caption"/>
        <w:keepNext/>
        <w:spacing w:after="120"/>
        <w:jc w:val="center"/>
        <w:rPr>
          <w:rFonts w:ascii="Times New Roman" w:hAnsi="Times New Roman"/>
          <w:sz w:val="24"/>
          <w:szCs w:val="24"/>
        </w:rPr>
      </w:pPr>
      <w:bookmarkStart w:id="11" w:name="_Ref131676477"/>
      <w:r w:rsidRPr="003B3482">
        <w:rPr>
          <w:rFonts w:ascii="Times New Roman" w:hAnsi="Times New Roman"/>
          <w:sz w:val="24"/>
          <w:szCs w:val="24"/>
        </w:rPr>
        <w:t xml:space="preserve">Table </w:t>
      </w:r>
      <w:r w:rsidRPr="003B3482">
        <w:rPr>
          <w:rFonts w:ascii="Times New Roman" w:hAnsi="Times New Roman"/>
          <w:sz w:val="24"/>
          <w:szCs w:val="24"/>
        </w:rPr>
        <w:fldChar w:fldCharType="begin"/>
      </w:r>
      <w:r w:rsidRPr="003B3482">
        <w:rPr>
          <w:rFonts w:ascii="Times New Roman" w:hAnsi="Times New Roman"/>
          <w:sz w:val="24"/>
          <w:szCs w:val="24"/>
        </w:rPr>
        <w:instrText xml:space="preserve"> SEQ Table \* ARABIC </w:instrText>
      </w:r>
      <w:r w:rsidRPr="003B3482">
        <w:rPr>
          <w:rFonts w:ascii="Times New Roman" w:hAnsi="Times New Roman"/>
          <w:sz w:val="24"/>
          <w:szCs w:val="24"/>
        </w:rPr>
        <w:fldChar w:fldCharType="separate"/>
      </w:r>
      <w:r w:rsidR="002E05FE">
        <w:rPr>
          <w:rFonts w:ascii="Times New Roman" w:hAnsi="Times New Roman"/>
          <w:noProof/>
          <w:sz w:val="24"/>
          <w:szCs w:val="24"/>
        </w:rPr>
        <w:t>10</w:t>
      </w:r>
      <w:r w:rsidRPr="003B3482">
        <w:rPr>
          <w:rFonts w:ascii="Times New Roman" w:hAnsi="Times New Roman"/>
          <w:sz w:val="24"/>
          <w:szCs w:val="24"/>
        </w:rPr>
        <w:fldChar w:fldCharType="end"/>
      </w:r>
      <w:bookmarkEnd w:id="11"/>
      <w:r w:rsidRPr="003B3482">
        <w:rPr>
          <w:rFonts w:ascii="Times New Roman" w:hAnsi="Times New Roman"/>
          <w:sz w:val="24"/>
          <w:szCs w:val="24"/>
        </w:rPr>
        <w:t xml:space="preserve">. Estimated annualized burden for </w:t>
      </w:r>
      <w:r w:rsidR="00DD54E2">
        <w:rPr>
          <w:rFonts w:ascii="Times New Roman" w:hAnsi="Times New Roman"/>
          <w:sz w:val="24"/>
          <w:szCs w:val="24"/>
        </w:rPr>
        <w:t>State</w:t>
      </w:r>
      <w:r w:rsidRPr="003B3482">
        <w:rPr>
          <w:rFonts w:ascii="Times New Roman" w:hAnsi="Times New Roman"/>
          <w:sz w:val="24"/>
          <w:szCs w:val="24"/>
        </w:rPr>
        <w:t xml:space="preserve"> representatives (IC-3).</w:t>
      </w:r>
    </w:p>
    <w:tbl>
      <w:tblPr>
        <w:tblStyle w:val="FMCSATable1Style"/>
        <w:tblW w:w="4764" w:type="pct"/>
        <w:tblLayout w:type="fixed"/>
        <w:tblCellMar>
          <w:left w:w="72" w:type="dxa"/>
          <w:right w:w="72" w:type="dxa"/>
        </w:tblCellMar>
        <w:tblLook w:val="04A0"/>
      </w:tblPr>
      <w:tblGrid>
        <w:gridCol w:w="885"/>
        <w:gridCol w:w="1750"/>
        <w:gridCol w:w="1234"/>
        <w:gridCol w:w="1161"/>
        <w:gridCol w:w="1054"/>
        <w:gridCol w:w="919"/>
        <w:gridCol w:w="900"/>
        <w:gridCol w:w="987"/>
      </w:tblGrid>
      <w:tr w14:paraId="78ADA490" w14:textId="7EE0BEBC"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28822249" w14:textId="77777777">
            <w:pPr>
              <w:keepNext/>
              <w:widowControl/>
              <w:autoSpaceDE/>
              <w:autoSpaceDN/>
              <w:adjustRightInd/>
              <w:rPr>
                <w:rFonts w:ascii="Times New Roman" w:hAnsi="Times New Roman"/>
                <w:b/>
                <w:bCs/>
              </w:rPr>
            </w:pPr>
            <w:r w:rsidRPr="001E52F5">
              <w:rPr>
                <w:rFonts w:ascii="Times New Roman" w:hAnsi="Times New Roman"/>
                <w:b/>
                <w:bCs/>
              </w:rPr>
              <w:t>Year</w:t>
            </w:r>
          </w:p>
        </w:tc>
        <w:tc>
          <w:tcPr>
            <w:tcW w:w="984" w:type="pct"/>
          </w:tcPr>
          <w:p w:rsidR="00A3081B" w:rsidRPr="001E52F5" w:rsidP="007F2EBB" w14:paraId="236A10A8" w14:textId="77777777">
            <w:pPr>
              <w:keepNext/>
              <w:widowControl/>
              <w:autoSpaceDE/>
              <w:autoSpaceDN/>
              <w:adjustRightInd/>
              <w:rPr>
                <w:rFonts w:ascii="Times New Roman" w:hAnsi="Times New Roman"/>
                <w:b/>
                <w:bCs/>
              </w:rPr>
            </w:pPr>
            <w:r w:rsidRPr="001E52F5">
              <w:rPr>
                <w:rFonts w:ascii="Times New Roman" w:hAnsi="Times New Roman"/>
                <w:b/>
                <w:bCs/>
              </w:rPr>
              <w:t>IC Sub-Component</w:t>
            </w:r>
          </w:p>
        </w:tc>
        <w:tc>
          <w:tcPr>
            <w:tcW w:w="694" w:type="pct"/>
          </w:tcPr>
          <w:p w:rsidR="00A3081B" w:rsidRPr="001E52F5" w:rsidP="007F2EBB" w14:paraId="370DB11B" w14:textId="77777777">
            <w:pPr>
              <w:keepNext/>
              <w:widowControl/>
              <w:autoSpaceDE/>
              <w:autoSpaceDN/>
              <w:adjustRightInd/>
              <w:rPr>
                <w:rFonts w:ascii="Times New Roman" w:hAnsi="Times New Roman"/>
                <w:b/>
                <w:bCs/>
              </w:rPr>
            </w:pPr>
            <w:r w:rsidRPr="001E52F5">
              <w:rPr>
                <w:rFonts w:ascii="Times New Roman" w:hAnsi="Times New Roman"/>
                <w:b/>
                <w:bCs/>
              </w:rPr>
              <w:t>Estimated Number of Respondents</w:t>
            </w:r>
          </w:p>
          <w:p w:rsidR="00A3081B" w:rsidRPr="001E52F5" w:rsidP="007F2EBB" w14:paraId="23503BDE" w14:textId="77777777">
            <w:pPr>
              <w:keepNext/>
              <w:widowControl/>
              <w:autoSpaceDE/>
              <w:autoSpaceDN/>
              <w:adjustRightInd/>
              <w:rPr>
                <w:rFonts w:ascii="Times New Roman" w:hAnsi="Times New Roman"/>
                <w:b/>
                <w:bCs/>
              </w:rPr>
            </w:pPr>
            <w:r w:rsidRPr="001E52F5">
              <w:rPr>
                <w:rFonts w:ascii="Times New Roman" w:hAnsi="Times New Roman"/>
                <w:b/>
                <w:bCs/>
              </w:rPr>
              <w:t>(a)</w:t>
            </w:r>
          </w:p>
        </w:tc>
        <w:tc>
          <w:tcPr>
            <w:tcW w:w="653" w:type="pct"/>
          </w:tcPr>
          <w:p w:rsidR="00A3081B" w:rsidRPr="001E52F5" w:rsidP="007F2EBB" w14:paraId="58156C11" w14:textId="77777777">
            <w:pPr>
              <w:keepNext/>
              <w:widowControl/>
              <w:autoSpaceDE/>
              <w:autoSpaceDN/>
              <w:adjustRightInd/>
              <w:rPr>
                <w:rFonts w:ascii="Times New Roman" w:hAnsi="Times New Roman"/>
                <w:b/>
                <w:bCs/>
              </w:rPr>
            </w:pPr>
            <w:r w:rsidRPr="001E52F5">
              <w:rPr>
                <w:rFonts w:ascii="Times New Roman" w:hAnsi="Times New Roman"/>
                <w:b/>
                <w:bCs/>
              </w:rPr>
              <w:t>Number of Responses per Respondent (b)</w:t>
            </w:r>
          </w:p>
        </w:tc>
        <w:tc>
          <w:tcPr>
            <w:tcW w:w="593" w:type="pct"/>
          </w:tcPr>
          <w:p w:rsidR="00A3081B" w:rsidRPr="001E52F5" w:rsidP="007F2EBB" w14:paraId="48DFBFC3" w14:textId="77777777">
            <w:pPr>
              <w:keepNext/>
              <w:widowControl/>
              <w:autoSpaceDE/>
              <w:autoSpaceDN/>
              <w:adjustRightInd/>
              <w:rPr>
                <w:rFonts w:ascii="Times New Roman" w:hAnsi="Times New Roman"/>
                <w:b/>
                <w:bCs/>
              </w:rPr>
            </w:pPr>
            <w:r w:rsidRPr="001E52F5">
              <w:rPr>
                <w:rFonts w:ascii="Times New Roman" w:hAnsi="Times New Roman"/>
                <w:b/>
                <w:bCs/>
              </w:rPr>
              <w:t>Estimated Number of Responses (a*b = c)</w:t>
            </w:r>
          </w:p>
        </w:tc>
        <w:tc>
          <w:tcPr>
            <w:tcW w:w="517" w:type="pct"/>
          </w:tcPr>
          <w:p w:rsidR="00A3081B" w:rsidRPr="001E52F5" w:rsidP="007F2EBB" w14:paraId="4ACC71C8" w14:textId="77777777">
            <w:pPr>
              <w:keepNext/>
              <w:widowControl/>
              <w:autoSpaceDE/>
              <w:autoSpaceDN/>
              <w:adjustRightInd/>
              <w:rPr>
                <w:rFonts w:ascii="Times New Roman" w:hAnsi="Times New Roman"/>
                <w:b/>
                <w:bCs/>
              </w:rPr>
            </w:pPr>
            <w:r w:rsidRPr="001E52F5">
              <w:rPr>
                <w:rFonts w:ascii="Times New Roman" w:hAnsi="Times New Roman"/>
                <w:b/>
                <w:bCs/>
              </w:rPr>
              <w:t>Hours per Task</w:t>
            </w:r>
          </w:p>
          <w:p w:rsidR="00A3081B" w:rsidRPr="001E52F5" w:rsidP="007F2EBB" w14:paraId="2035EC9C" w14:textId="77777777">
            <w:pPr>
              <w:keepNext/>
              <w:widowControl/>
              <w:autoSpaceDE/>
              <w:autoSpaceDN/>
              <w:adjustRightInd/>
              <w:rPr>
                <w:rFonts w:ascii="Times New Roman" w:hAnsi="Times New Roman"/>
                <w:b/>
                <w:bCs/>
              </w:rPr>
            </w:pPr>
            <w:r w:rsidRPr="001E52F5">
              <w:rPr>
                <w:rFonts w:ascii="Times New Roman" w:hAnsi="Times New Roman"/>
                <w:b/>
                <w:bCs/>
              </w:rPr>
              <w:t>(d)</w:t>
            </w:r>
          </w:p>
        </w:tc>
        <w:tc>
          <w:tcPr>
            <w:tcW w:w="506" w:type="pct"/>
          </w:tcPr>
          <w:p w:rsidR="00A3081B" w:rsidRPr="001E52F5" w:rsidP="007F2EBB" w14:paraId="4FC2E62D" w14:textId="77777777">
            <w:pPr>
              <w:keepNext/>
              <w:widowControl/>
              <w:autoSpaceDE/>
              <w:autoSpaceDN/>
              <w:adjustRightInd/>
              <w:rPr>
                <w:rFonts w:ascii="Times New Roman" w:hAnsi="Times New Roman"/>
                <w:b/>
                <w:bCs/>
              </w:rPr>
            </w:pPr>
            <w:r w:rsidRPr="001E52F5">
              <w:rPr>
                <w:rFonts w:ascii="Times New Roman" w:hAnsi="Times New Roman"/>
                <w:b/>
                <w:bCs/>
              </w:rPr>
              <w:t>Burden Hours</w:t>
            </w:r>
          </w:p>
          <w:p w:rsidR="00A3081B" w:rsidRPr="001E52F5" w:rsidP="007F2EBB" w14:paraId="03052D75" w14:textId="2E463E02">
            <w:pPr>
              <w:keepNext/>
              <w:widowControl/>
              <w:autoSpaceDE/>
              <w:autoSpaceDN/>
              <w:adjustRightInd/>
              <w:rPr>
                <w:rFonts w:ascii="Times New Roman" w:hAnsi="Times New Roman"/>
                <w:b/>
                <w:bCs/>
              </w:rPr>
            </w:pPr>
            <w:r w:rsidRPr="001E52F5">
              <w:rPr>
                <w:rFonts w:ascii="Times New Roman" w:hAnsi="Times New Roman"/>
                <w:b/>
                <w:bCs/>
              </w:rPr>
              <w:t>(c*d</w:t>
            </w:r>
            <w:r w:rsidR="009766E2">
              <w:rPr>
                <w:rFonts w:ascii="Times New Roman" w:hAnsi="Times New Roman"/>
                <w:b/>
                <w:bCs/>
              </w:rPr>
              <w:t xml:space="preserve"> = e</w:t>
            </w:r>
            <w:r w:rsidRPr="001E52F5">
              <w:rPr>
                <w:rFonts w:ascii="Times New Roman" w:hAnsi="Times New Roman"/>
                <w:b/>
                <w:bCs/>
              </w:rPr>
              <w:t>)</w:t>
            </w:r>
          </w:p>
        </w:tc>
        <w:tc>
          <w:tcPr>
            <w:tcW w:w="555" w:type="pct"/>
          </w:tcPr>
          <w:p w:rsidR="009766E2" w:rsidP="00A3081B" w14:paraId="23393278" w14:textId="77777777">
            <w:pPr>
              <w:keepNext/>
              <w:widowControl/>
              <w:autoSpaceDE/>
              <w:autoSpaceDN/>
              <w:adjustRightInd/>
              <w:rPr>
                <w:rFonts w:ascii="Times New Roman" w:hAnsi="Times New Roman"/>
                <w:b/>
                <w:bCs/>
              </w:rPr>
            </w:pPr>
            <w:r>
              <w:rPr>
                <w:rFonts w:ascii="Times New Roman" w:hAnsi="Times New Roman"/>
                <w:b/>
                <w:bCs/>
              </w:rPr>
              <w:t>Annual Burden Hours</w:t>
            </w:r>
            <w:r>
              <w:rPr>
                <w:rFonts w:ascii="Times New Roman" w:hAnsi="Times New Roman"/>
                <w:b/>
                <w:bCs/>
              </w:rPr>
              <w:t xml:space="preserve"> </w:t>
            </w:r>
          </w:p>
          <w:p w:rsidR="00A3081B" w:rsidRPr="001E52F5" w:rsidP="00A3081B" w14:paraId="0F021C79" w14:textId="6202DF30">
            <w:pPr>
              <w:keepNext/>
              <w:widowControl/>
              <w:autoSpaceDE/>
              <w:autoSpaceDN/>
              <w:adjustRightInd/>
              <w:rPr>
                <w:rFonts w:ascii="Times New Roman" w:hAnsi="Times New Roman"/>
                <w:b/>
                <w:bCs/>
              </w:rPr>
            </w:pPr>
            <w:r>
              <w:rPr>
                <w:rFonts w:ascii="Times New Roman" w:hAnsi="Times New Roman"/>
                <w:b/>
                <w:bCs/>
              </w:rPr>
              <w:t>(e / 3)</w:t>
            </w:r>
          </w:p>
        </w:tc>
      </w:tr>
      <w:tr w14:paraId="599E23CD" w14:textId="1CCE8661"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388F17F5" w14:textId="77777777">
            <w:pPr>
              <w:widowControl/>
              <w:autoSpaceDE/>
              <w:autoSpaceDN/>
              <w:adjustRightInd/>
              <w:jc w:val="center"/>
              <w:rPr>
                <w:rFonts w:ascii="Times New Roman" w:hAnsi="Times New Roman"/>
              </w:rPr>
            </w:pPr>
            <w:r w:rsidRPr="001E52F5">
              <w:rPr>
                <w:rFonts w:ascii="Times New Roman" w:hAnsi="Times New Roman"/>
              </w:rPr>
              <w:t>1</w:t>
            </w:r>
          </w:p>
        </w:tc>
        <w:tc>
          <w:tcPr>
            <w:tcW w:w="984" w:type="pct"/>
          </w:tcPr>
          <w:p w:rsidR="00A3081B" w:rsidRPr="001E52F5" w:rsidP="00C64377" w14:paraId="6496F548" w14:textId="77777777">
            <w:pPr>
              <w:widowControl/>
              <w:autoSpaceDE/>
              <w:autoSpaceDN/>
              <w:adjustRightInd/>
              <w:jc w:val="left"/>
              <w:rPr>
                <w:rFonts w:ascii="Times New Roman" w:hAnsi="Times New Roman"/>
              </w:rPr>
            </w:pPr>
            <w:r w:rsidRPr="007F2EBB">
              <w:rPr>
                <w:rFonts w:ascii="Times New Roman" w:hAnsi="Times New Roman"/>
              </w:rPr>
              <w:t>3.1 Crash Notification Processes</w:t>
            </w:r>
          </w:p>
        </w:tc>
        <w:tc>
          <w:tcPr>
            <w:tcW w:w="694" w:type="pct"/>
          </w:tcPr>
          <w:p w:rsidR="00A3081B" w:rsidRPr="001E52F5" w:rsidP="007F2EBB" w14:paraId="0E4CBED9" w14:textId="77777777">
            <w:pPr>
              <w:widowControl/>
              <w:autoSpaceDE/>
              <w:autoSpaceDN/>
              <w:adjustRightInd/>
              <w:jc w:val="center"/>
              <w:rPr>
                <w:rFonts w:ascii="Times New Roman" w:hAnsi="Times New Roman"/>
              </w:rPr>
            </w:pPr>
            <w:r>
              <w:rPr>
                <w:rFonts w:ascii="Times New Roman" w:hAnsi="Times New Roman"/>
              </w:rPr>
              <w:t xml:space="preserve"> </w:t>
            </w:r>
            <w:r w:rsidRPr="001E52F5">
              <w:rPr>
                <w:rFonts w:ascii="Times New Roman" w:hAnsi="Times New Roman"/>
              </w:rPr>
              <w:t>51</w:t>
            </w:r>
          </w:p>
        </w:tc>
        <w:tc>
          <w:tcPr>
            <w:tcW w:w="653" w:type="pct"/>
          </w:tcPr>
          <w:p w:rsidR="00A3081B" w:rsidRPr="001E52F5" w:rsidP="007F2EBB" w14:paraId="31424FB1" w14:textId="77777777">
            <w:pPr>
              <w:widowControl/>
              <w:autoSpaceDE/>
              <w:autoSpaceDN/>
              <w:adjustRightInd/>
              <w:jc w:val="center"/>
              <w:rPr>
                <w:rFonts w:ascii="Times New Roman" w:hAnsi="Times New Roman"/>
              </w:rPr>
            </w:pPr>
            <w:r w:rsidRPr="001E52F5">
              <w:rPr>
                <w:rFonts w:ascii="Times New Roman" w:hAnsi="Times New Roman"/>
              </w:rPr>
              <w:t>1</w:t>
            </w:r>
          </w:p>
        </w:tc>
        <w:tc>
          <w:tcPr>
            <w:tcW w:w="593" w:type="pct"/>
          </w:tcPr>
          <w:p w:rsidR="00A3081B" w:rsidRPr="001E52F5" w:rsidP="007F2EBB" w14:paraId="57F8105E"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17" w:type="pct"/>
          </w:tcPr>
          <w:p w:rsidR="00A3081B" w:rsidRPr="001E52F5" w:rsidP="007F2EBB" w14:paraId="6298C289" w14:textId="77777777">
            <w:pPr>
              <w:widowControl/>
              <w:autoSpaceDE/>
              <w:autoSpaceDN/>
              <w:adjustRightInd/>
              <w:jc w:val="center"/>
              <w:rPr>
                <w:rFonts w:ascii="Times New Roman" w:hAnsi="Times New Roman"/>
              </w:rPr>
            </w:pPr>
            <w:r w:rsidRPr="001E52F5">
              <w:rPr>
                <w:rFonts w:ascii="Times New Roman" w:hAnsi="Times New Roman"/>
              </w:rPr>
              <w:t xml:space="preserve"> </w:t>
            </w:r>
            <w:r>
              <w:rPr>
                <w:rFonts w:ascii="Times New Roman" w:hAnsi="Times New Roman"/>
              </w:rPr>
              <w:t xml:space="preserve">  0.5</w:t>
            </w:r>
          </w:p>
        </w:tc>
        <w:tc>
          <w:tcPr>
            <w:tcW w:w="506" w:type="pct"/>
          </w:tcPr>
          <w:p w:rsidR="00A3081B" w:rsidRPr="001E52F5" w:rsidP="007F2EBB" w14:paraId="196BDA30" w14:textId="77777777">
            <w:pPr>
              <w:widowControl/>
              <w:autoSpaceDE/>
              <w:autoSpaceDN/>
              <w:adjustRightInd/>
              <w:jc w:val="center"/>
              <w:rPr>
                <w:rFonts w:ascii="Times New Roman" w:hAnsi="Times New Roman"/>
              </w:rPr>
            </w:pPr>
            <w:r>
              <w:rPr>
                <w:rFonts w:ascii="Times New Roman" w:hAnsi="Times New Roman"/>
              </w:rPr>
              <w:t xml:space="preserve">  25.5</w:t>
            </w:r>
          </w:p>
        </w:tc>
        <w:tc>
          <w:tcPr>
            <w:tcW w:w="555" w:type="pct"/>
          </w:tcPr>
          <w:p w:rsidR="00A3081B" w:rsidP="007D3016" w14:paraId="3A0602EB" w14:textId="1CA2599B">
            <w:pPr>
              <w:widowControl/>
              <w:autoSpaceDE/>
              <w:autoSpaceDN/>
              <w:adjustRightInd/>
              <w:jc w:val="center"/>
              <w:rPr>
                <w:rFonts w:ascii="Times New Roman" w:hAnsi="Times New Roman"/>
              </w:rPr>
            </w:pPr>
            <w:r>
              <w:rPr>
                <w:rFonts w:ascii="Times New Roman" w:hAnsi="Times New Roman"/>
              </w:rPr>
              <w:t xml:space="preserve">      </w:t>
            </w:r>
            <w:r w:rsidR="007D3016">
              <w:rPr>
                <w:rFonts w:ascii="Times New Roman" w:hAnsi="Times New Roman"/>
              </w:rPr>
              <w:t>8.5</w:t>
            </w:r>
          </w:p>
        </w:tc>
      </w:tr>
      <w:tr w14:paraId="599102D0" w14:textId="49C7FAAB"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22D04A70" w14:textId="77777777">
            <w:pPr>
              <w:widowControl/>
              <w:autoSpaceDE/>
              <w:autoSpaceDN/>
              <w:adjustRightInd/>
              <w:jc w:val="center"/>
              <w:rPr>
                <w:rFonts w:ascii="Times New Roman" w:hAnsi="Times New Roman"/>
              </w:rPr>
            </w:pPr>
            <w:r w:rsidRPr="001E52F5">
              <w:rPr>
                <w:rFonts w:ascii="Times New Roman" w:hAnsi="Times New Roman"/>
              </w:rPr>
              <w:t>1</w:t>
            </w:r>
          </w:p>
        </w:tc>
        <w:tc>
          <w:tcPr>
            <w:tcW w:w="984" w:type="pct"/>
          </w:tcPr>
          <w:p w:rsidR="00A3081B" w:rsidRPr="001E52F5" w:rsidP="00C64377" w14:paraId="2BC471CC" w14:textId="18C9E210">
            <w:pPr>
              <w:widowControl/>
              <w:autoSpaceDE/>
              <w:autoSpaceDN/>
              <w:adjustRightInd/>
              <w:jc w:val="left"/>
              <w:rPr>
                <w:rFonts w:ascii="Times New Roman" w:hAnsi="Times New Roman"/>
              </w:rPr>
            </w:pPr>
            <w:r w:rsidRPr="007F2EBB">
              <w:rPr>
                <w:rFonts w:ascii="Times New Roman" w:hAnsi="Times New Roman"/>
              </w:rPr>
              <w:t>3.2</w:t>
            </w:r>
            <w:r w:rsidR="008D3CDA">
              <w:rPr>
                <w:rFonts w:ascii="Times New Roman" w:hAnsi="Times New Roman"/>
              </w:rPr>
              <w:t>.1</w:t>
            </w:r>
            <w:r w:rsidRPr="007F2EBB">
              <w:rPr>
                <w:rFonts w:ascii="Times New Roman" w:hAnsi="Times New Roman"/>
              </w:rPr>
              <w:t xml:space="preserve"> Crash Data Collection System(s): Police Crash Reports</w:t>
            </w:r>
          </w:p>
        </w:tc>
        <w:tc>
          <w:tcPr>
            <w:tcW w:w="694" w:type="pct"/>
          </w:tcPr>
          <w:p w:rsidR="00A3081B" w:rsidRPr="001E52F5" w:rsidP="007F2EBB" w14:paraId="2A4E610C" w14:textId="77777777">
            <w:pPr>
              <w:widowControl/>
              <w:autoSpaceDE/>
              <w:autoSpaceDN/>
              <w:adjustRightInd/>
              <w:jc w:val="center"/>
              <w:rPr>
                <w:rFonts w:ascii="Times New Roman" w:hAnsi="Times New Roman"/>
              </w:rPr>
            </w:pPr>
            <w:r>
              <w:rPr>
                <w:rFonts w:ascii="Times New Roman" w:hAnsi="Times New Roman"/>
              </w:rPr>
              <w:t xml:space="preserve"> </w:t>
            </w:r>
            <w:r w:rsidRPr="001E52F5">
              <w:rPr>
                <w:rFonts w:ascii="Times New Roman" w:hAnsi="Times New Roman"/>
              </w:rPr>
              <w:t>51</w:t>
            </w:r>
          </w:p>
        </w:tc>
        <w:tc>
          <w:tcPr>
            <w:tcW w:w="653" w:type="pct"/>
          </w:tcPr>
          <w:p w:rsidR="00A3081B" w:rsidRPr="001E52F5" w:rsidP="007F2EBB" w14:paraId="1BEDDD35"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A3081B" w:rsidRPr="001E52F5" w:rsidP="007F2EBB" w14:paraId="0F4BF78C"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17" w:type="pct"/>
          </w:tcPr>
          <w:p w:rsidR="00A3081B" w:rsidRPr="001E52F5" w:rsidP="007F2EBB" w14:paraId="70647FA9" w14:textId="77777777">
            <w:pPr>
              <w:widowControl/>
              <w:autoSpaceDE/>
              <w:autoSpaceDN/>
              <w:adjustRightInd/>
              <w:jc w:val="center"/>
              <w:rPr>
                <w:rFonts w:ascii="Times New Roman" w:hAnsi="Times New Roman"/>
              </w:rPr>
            </w:pPr>
            <w:r>
              <w:rPr>
                <w:rFonts w:ascii="Times New Roman" w:hAnsi="Times New Roman"/>
              </w:rPr>
              <w:t xml:space="preserve">     1</w:t>
            </w:r>
          </w:p>
        </w:tc>
        <w:tc>
          <w:tcPr>
            <w:tcW w:w="506" w:type="pct"/>
          </w:tcPr>
          <w:p w:rsidR="00A3081B" w:rsidRPr="001E52F5" w:rsidP="007F2EBB" w14:paraId="5A827360"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55" w:type="pct"/>
          </w:tcPr>
          <w:p w:rsidR="00A3081B" w:rsidP="007D3016" w14:paraId="17E84B4A" w14:textId="22162FBB">
            <w:pPr>
              <w:widowControl/>
              <w:autoSpaceDE/>
              <w:autoSpaceDN/>
              <w:adjustRightInd/>
              <w:jc w:val="center"/>
              <w:rPr>
                <w:rFonts w:ascii="Times New Roman" w:hAnsi="Times New Roman"/>
              </w:rPr>
            </w:pPr>
            <w:r>
              <w:rPr>
                <w:rFonts w:ascii="Times New Roman" w:hAnsi="Times New Roman"/>
              </w:rPr>
              <w:t xml:space="preserve">       </w:t>
            </w:r>
            <w:r w:rsidR="007D3016">
              <w:rPr>
                <w:rFonts w:ascii="Times New Roman" w:hAnsi="Times New Roman"/>
              </w:rPr>
              <w:t>17</w:t>
            </w:r>
          </w:p>
        </w:tc>
      </w:tr>
      <w:tr w14:paraId="6CA4BCF0" w14:textId="4F221594"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2B25D6B5" w14:textId="77777777">
            <w:pPr>
              <w:widowControl/>
              <w:autoSpaceDE/>
              <w:autoSpaceDN/>
              <w:adjustRightInd/>
              <w:jc w:val="center"/>
              <w:rPr>
                <w:rFonts w:ascii="Times New Roman" w:hAnsi="Times New Roman"/>
              </w:rPr>
            </w:pPr>
            <w:r w:rsidRPr="001E52F5">
              <w:rPr>
                <w:rFonts w:ascii="Times New Roman" w:hAnsi="Times New Roman"/>
              </w:rPr>
              <w:t>1</w:t>
            </w:r>
          </w:p>
        </w:tc>
        <w:tc>
          <w:tcPr>
            <w:tcW w:w="984" w:type="pct"/>
          </w:tcPr>
          <w:p w:rsidR="00A3081B" w:rsidRPr="001E52F5" w:rsidP="00C64377" w14:paraId="65AA9BDE" w14:textId="7EF41242">
            <w:pPr>
              <w:widowControl/>
              <w:autoSpaceDE/>
              <w:autoSpaceDN/>
              <w:adjustRightInd/>
              <w:jc w:val="left"/>
              <w:rPr>
                <w:rFonts w:ascii="Times New Roman" w:hAnsi="Times New Roman"/>
              </w:rPr>
            </w:pPr>
            <w:r w:rsidRPr="007F2EBB">
              <w:rPr>
                <w:rFonts w:ascii="Times New Roman" w:hAnsi="Times New Roman"/>
              </w:rPr>
              <w:t>3.2</w:t>
            </w:r>
            <w:r w:rsidR="008D3CDA">
              <w:rPr>
                <w:rFonts w:ascii="Times New Roman" w:hAnsi="Times New Roman"/>
              </w:rPr>
              <w:t>.2</w:t>
            </w:r>
            <w:r w:rsidRPr="007F2EBB">
              <w:rPr>
                <w:rFonts w:ascii="Times New Roman" w:hAnsi="Times New Roman"/>
              </w:rPr>
              <w:t xml:space="preserve"> Crash Data Collection Systems: Post-Crash Investigations and Crash Reconstructions</w:t>
            </w:r>
          </w:p>
        </w:tc>
        <w:tc>
          <w:tcPr>
            <w:tcW w:w="694" w:type="pct"/>
          </w:tcPr>
          <w:p w:rsidR="00A3081B" w:rsidRPr="001E52F5" w:rsidP="007F2EBB" w14:paraId="5D2A83BD" w14:textId="77777777">
            <w:pPr>
              <w:widowControl/>
              <w:autoSpaceDE/>
              <w:autoSpaceDN/>
              <w:adjustRightInd/>
              <w:jc w:val="center"/>
              <w:rPr>
                <w:rFonts w:ascii="Times New Roman" w:hAnsi="Times New Roman"/>
              </w:rPr>
            </w:pPr>
            <w:r>
              <w:rPr>
                <w:rFonts w:ascii="Times New Roman" w:hAnsi="Times New Roman"/>
              </w:rPr>
              <w:t xml:space="preserve"> </w:t>
            </w:r>
            <w:r w:rsidRPr="001E52F5">
              <w:rPr>
                <w:rFonts w:ascii="Times New Roman" w:hAnsi="Times New Roman"/>
              </w:rPr>
              <w:t>51</w:t>
            </w:r>
          </w:p>
        </w:tc>
        <w:tc>
          <w:tcPr>
            <w:tcW w:w="653" w:type="pct"/>
          </w:tcPr>
          <w:p w:rsidR="00A3081B" w:rsidRPr="001E52F5" w:rsidP="007F2EBB" w14:paraId="430CDFAC"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A3081B" w:rsidRPr="001E52F5" w:rsidP="007F2EBB" w14:paraId="5FEDA68B"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17" w:type="pct"/>
          </w:tcPr>
          <w:p w:rsidR="00A3081B" w:rsidRPr="001E52F5" w:rsidP="007F2EBB" w14:paraId="3B1B1344" w14:textId="77777777">
            <w:pPr>
              <w:widowControl/>
              <w:autoSpaceDE/>
              <w:autoSpaceDN/>
              <w:adjustRightInd/>
              <w:jc w:val="center"/>
              <w:rPr>
                <w:rFonts w:ascii="Times New Roman" w:hAnsi="Times New Roman"/>
              </w:rPr>
            </w:pPr>
            <w:r>
              <w:rPr>
                <w:rFonts w:ascii="Times New Roman" w:hAnsi="Times New Roman"/>
              </w:rPr>
              <w:t xml:space="preserve">   0.5</w:t>
            </w:r>
          </w:p>
        </w:tc>
        <w:tc>
          <w:tcPr>
            <w:tcW w:w="506" w:type="pct"/>
          </w:tcPr>
          <w:p w:rsidR="00A3081B" w:rsidRPr="001E52F5" w:rsidP="007F2EBB" w14:paraId="18BED958" w14:textId="77777777">
            <w:pPr>
              <w:widowControl/>
              <w:autoSpaceDE/>
              <w:autoSpaceDN/>
              <w:adjustRightInd/>
              <w:jc w:val="center"/>
              <w:rPr>
                <w:rFonts w:ascii="Times New Roman" w:hAnsi="Times New Roman"/>
              </w:rPr>
            </w:pPr>
            <w:r>
              <w:rPr>
                <w:rFonts w:ascii="Times New Roman" w:hAnsi="Times New Roman"/>
              </w:rPr>
              <w:t xml:space="preserve">  25.5</w:t>
            </w:r>
          </w:p>
        </w:tc>
        <w:tc>
          <w:tcPr>
            <w:tcW w:w="555" w:type="pct"/>
          </w:tcPr>
          <w:p w:rsidR="00A3081B" w:rsidP="007D3016" w14:paraId="69A2BA36" w14:textId="599878AD">
            <w:pPr>
              <w:widowControl/>
              <w:autoSpaceDE/>
              <w:autoSpaceDN/>
              <w:adjustRightInd/>
              <w:jc w:val="center"/>
              <w:rPr>
                <w:rFonts w:ascii="Times New Roman" w:hAnsi="Times New Roman"/>
              </w:rPr>
            </w:pPr>
            <w:r>
              <w:rPr>
                <w:rFonts w:ascii="Times New Roman" w:hAnsi="Times New Roman"/>
              </w:rPr>
              <w:t xml:space="preserve">      </w:t>
            </w:r>
            <w:r w:rsidR="007D3016">
              <w:rPr>
                <w:rFonts w:ascii="Times New Roman" w:hAnsi="Times New Roman"/>
              </w:rPr>
              <w:t>8.5</w:t>
            </w:r>
          </w:p>
        </w:tc>
      </w:tr>
      <w:tr w14:paraId="2D24FE9B" w14:textId="3CE23E47"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06F13755" w14:textId="77777777">
            <w:pPr>
              <w:widowControl/>
              <w:autoSpaceDE/>
              <w:autoSpaceDN/>
              <w:adjustRightInd/>
              <w:jc w:val="center"/>
              <w:rPr>
                <w:rFonts w:ascii="Times New Roman" w:hAnsi="Times New Roman"/>
              </w:rPr>
            </w:pPr>
            <w:r w:rsidRPr="001E52F5">
              <w:rPr>
                <w:rFonts w:ascii="Times New Roman" w:hAnsi="Times New Roman"/>
              </w:rPr>
              <w:t>1</w:t>
            </w:r>
          </w:p>
        </w:tc>
        <w:tc>
          <w:tcPr>
            <w:tcW w:w="984" w:type="pct"/>
          </w:tcPr>
          <w:p w:rsidR="00A3081B" w:rsidP="00C64377" w14:paraId="6EE459F8" w14:textId="77777777">
            <w:pPr>
              <w:spacing w:after="120"/>
              <w:jc w:val="left"/>
              <w:rPr>
                <w:rFonts w:ascii="Times New Roman" w:hAnsi="Times New Roman"/>
              </w:rPr>
            </w:pPr>
            <w:r w:rsidRPr="007F2EBB">
              <w:rPr>
                <w:rFonts w:ascii="Times New Roman" w:hAnsi="Times New Roman"/>
              </w:rPr>
              <w:t xml:space="preserve">3.3 Post-Crash Inspection Data Elements </w:t>
            </w:r>
          </w:p>
          <w:p w:rsidR="00A3081B" w:rsidRPr="007F2EBB" w:rsidP="00C64377" w14:paraId="495C71BC" w14:textId="77777777">
            <w:pPr>
              <w:spacing w:after="120"/>
              <w:jc w:val="left"/>
              <w:rPr>
                <w:rFonts w:ascii="Times New Roman" w:hAnsi="Times New Roman"/>
                <w:i/>
                <w:iCs/>
              </w:rPr>
            </w:pPr>
            <w:r w:rsidRPr="007F2EBB">
              <w:rPr>
                <w:rFonts w:ascii="Times New Roman" w:hAnsi="Times New Roman"/>
                <w:i/>
                <w:iCs/>
              </w:rPr>
              <w:t xml:space="preserve">and </w:t>
            </w:r>
          </w:p>
          <w:p w:rsidR="00A3081B" w:rsidRPr="001E52F5" w:rsidP="00C64377" w14:paraId="7A840FD6" w14:textId="50ADFE2B">
            <w:pPr>
              <w:widowControl/>
              <w:autoSpaceDE/>
              <w:autoSpaceDN/>
              <w:adjustRightInd/>
              <w:jc w:val="left"/>
              <w:rPr>
                <w:rFonts w:ascii="Times New Roman" w:hAnsi="Times New Roman"/>
              </w:rPr>
            </w:pPr>
            <w:r w:rsidRPr="007F2EBB">
              <w:rPr>
                <w:rFonts w:ascii="Times New Roman" w:hAnsi="Times New Roman"/>
              </w:rPr>
              <w:t>3.4</w:t>
            </w:r>
            <w:r w:rsidR="008D3CDA">
              <w:rPr>
                <w:rFonts w:ascii="Times New Roman" w:hAnsi="Times New Roman"/>
              </w:rPr>
              <w:t>.1</w:t>
            </w:r>
            <w:r w:rsidRPr="007F2EBB">
              <w:rPr>
                <w:rFonts w:ascii="Times New Roman" w:hAnsi="Times New Roman"/>
              </w:rPr>
              <w:t xml:space="preserve"> Crash Data Collection Training: Post-Crash Inspections</w:t>
            </w:r>
          </w:p>
        </w:tc>
        <w:tc>
          <w:tcPr>
            <w:tcW w:w="694" w:type="pct"/>
          </w:tcPr>
          <w:p w:rsidR="00A3081B" w:rsidRPr="001E52F5" w:rsidP="007F2EBB" w14:paraId="37607D14" w14:textId="77777777">
            <w:pPr>
              <w:widowControl/>
              <w:autoSpaceDE/>
              <w:autoSpaceDN/>
              <w:adjustRightInd/>
              <w:jc w:val="center"/>
              <w:rPr>
                <w:rFonts w:ascii="Times New Roman" w:hAnsi="Times New Roman"/>
              </w:rPr>
            </w:pPr>
            <w:r>
              <w:rPr>
                <w:rFonts w:ascii="Times New Roman" w:hAnsi="Times New Roman"/>
              </w:rPr>
              <w:t xml:space="preserve"> </w:t>
            </w:r>
            <w:r w:rsidRPr="001E52F5">
              <w:rPr>
                <w:rFonts w:ascii="Times New Roman" w:hAnsi="Times New Roman"/>
              </w:rPr>
              <w:t>51</w:t>
            </w:r>
          </w:p>
        </w:tc>
        <w:tc>
          <w:tcPr>
            <w:tcW w:w="653" w:type="pct"/>
          </w:tcPr>
          <w:p w:rsidR="00A3081B" w:rsidRPr="001E52F5" w:rsidP="007F2EBB" w14:paraId="0BAB3752"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A3081B" w:rsidRPr="001E52F5" w:rsidP="007F2EBB" w14:paraId="4275EA1B"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17" w:type="pct"/>
          </w:tcPr>
          <w:p w:rsidR="00A3081B" w:rsidRPr="001E52F5" w:rsidP="007F2EBB" w14:paraId="40A2D2D1" w14:textId="77777777">
            <w:pPr>
              <w:widowControl/>
              <w:autoSpaceDE/>
              <w:autoSpaceDN/>
              <w:adjustRightInd/>
              <w:jc w:val="center"/>
              <w:rPr>
                <w:rFonts w:ascii="Times New Roman" w:hAnsi="Times New Roman"/>
              </w:rPr>
            </w:pPr>
            <w:r>
              <w:rPr>
                <w:rFonts w:ascii="Times New Roman" w:hAnsi="Times New Roman"/>
              </w:rPr>
              <w:t xml:space="preserve">     1</w:t>
            </w:r>
          </w:p>
        </w:tc>
        <w:tc>
          <w:tcPr>
            <w:tcW w:w="506" w:type="pct"/>
          </w:tcPr>
          <w:p w:rsidR="00A3081B" w:rsidRPr="001E52F5" w:rsidP="007F2EBB" w14:paraId="417E80EE"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55" w:type="pct"/>
          </w:tcPr>
          <w:p w:rsidR="00A3081B" w:rsidP="007D3016" w14:paraId="4E7C05F4" w14:textId="7609C9BC">
            <w:pPr>
              <w:widowControl/>
              <w:autoSpaceDE/>
              <w:autoSpaceDN/>
              <w:adjustRightInd/>
              <w:jc w:val="center"/>
              <w:rPr>
                <w:rFonts w:ascii="Times New Roman" w:hAnsi="Times New Roman"/>
              </w:rPr>
            </w:pPr>
            <w:r>
              <w:rPr>
                <w:rFonts w:ascii="Times New Roman" w:hAnsi="Times New Roman"/>
              </w:rPr>
              <w:t xml:space="preserve">       </w:t>
            </w:r>
            <w:r w:rsidR="007D3016">
              <w:rPr>
                <w:rFonts w:ascii="Times New Roman" w:hAnsi="Times New Roman"/>
              </w:rPr>
              <w:t>17</w:t>
            </w:r>
          </w:p>
        </w:tc>
      </w:tr>
      <w:tr w14:paraId="6C8A7B1E" w14:textId="3E33940D"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7F485978" w14:textId="77777777">
            <w:pPr>
              <w:widowControl/>
              <w:autoSpaceDE/>
              <w:autoSpaceDN/>
              <w:adjustRightInd/>
              <w:jc w:val="center"/>
              <w:rPr>
                <w:rFonts w:ascii="Times New Roman" w:hAnsi="Times New Roman"/>
              </w:rPr>
            </w:pPr>
            <w:r w:rsidRPr="001E52F5">
              <w:rPr>
                <w:rFonts w:ascii="Times New Roman" w:hAnsi="Times New Roman"/>
              </w:rPr>
              <w:t>1</w:t>
            </w:r>
          </w:p>
        </w:tc>
        <w:tc>
          <w:tcPr>
            <w:tcW w:w="984" w:type="pct"/>
          </w:tcPr>
          <w:p w:rsidR="00A3081B" w:rsidRPr="001E52F5" w:rsidP="00C64377" w14:paraId="159D56A5" w14:textId="180E7D8A">
            <w:pPr>
              <w:widowControl/>
              <w:autoSpaceDE/>
              <w:autoSpaceDN/>
              <w:adjustRightInd/>
              <w:jc w:val="left"/>
              <w:rPr>
                <w:rFonts w:ascii="Times New Roman" w:hAnsi="Times New Roman"/>
              </w:rPr>
            </w:pPr>
            <w:r w:rsidRPr="007F2EBB">
              <w:rPr>
                <w:rFonts w:ascii="Times New Roman" w:hAnsi="Times New Roman"/>
              </w:rPr>
              <w:t>3.4</w:t>
            </w:r>
            <w:r w:rsidR="008D3CDA">
              <w:rPr>
                <w:rFonts w:ascii="Times New Roman" w:hAnsi="Times New Roman"/>
              </w:rPr>
              <w:t>.2</w:t>
            </w:r>
            <w:r w:rsidRPr="007F2EBB">
              <w:rPr>
                <w:rFonts w:ascii="Times New Roman" w:hAnsi="Times New Roman"/>
              </w:rPr>
              <w:t xml:space="preserve"> Crash Data Collection Training: Post-Crash Investigations and Crash Reconstructions</w:t>
            </w:r>
          </w:p>
        </w:tc>
        <w:tc>
          <w:tcPr>
            <w:tcW w:w="694" w:type="pct"/>
          </w:tcPr>
          <w:p w:rsidR="00A3081B" w:rsidRPr="001E52F5" w:rsidP="007F2EBB" w14:paraId="5011A9C5" w14:textId="77777777">
            <w:pPr>
              <w:widowControl/>
              <w:autoSpaceDE/>
              <w:autoSpaceDN/>
              <w:adjustRightInd/>
              <w:jc w:val="center"/>
              <w:rPr>
                <w:rFonts w:ascii="Times New Roman" w:hAnsi="Times New Roman"/>
              </w:rPr>
            </w:pPr>
            <w:r>
              <w:rPr>
                <w:rFonts w:ascii="Times New Roman" w:hAnsi="Times New Roman"/>
              </w:rPr>
              <w:t xml:space="preserve"> </w:t>
            </w:r>
            <w:r w:rsidRPr="001E52F5">
              <w:rPr>
                <w:rFonts w:ascii="Times New Roman" w:hAnsi="Times New Roman"/>
              </w:rPr>
              <w:t>51</w:t>
            </w:r>
          </w:p>
        </w:tc>
        <w:tc>
          <w:tcPr>
            <w:tcW w:w="653" w:type="pct"/>
          </w:tcPr>
          <w:p w:rsidR="00A3081B" w:rsidRPr="001E52F5" w:rsidP="007F2EBB" w14:paraId="50AABC63"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A3081B" w:rsidRPr="001E52F5" w:rsidP="007F2EBB" w14:paraId="410A094B"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17" w:type="pct"/>
          </w:tcPr>
          <w:p w:rsidR="00A3081B" w:rsidRPr="001E52F5" w:rsidP="007F2EBB" w14:paraId="3913483B" w14:textId="77777777">
            <w:pPr>
              <w:widowControl/>
              <w:autoSpaceDE/>
              <w:autoSpaceDN/>
              <w:adjustRightInd/>
              <w:jc w:val="center"/>
              <w:rPr>
                <w:rFonts w:ascii="Times New Roman" w:hAnsi="Times New Roman"/>
              </w:rPr>
            </w:pPr>
            <w:r>
              <w:rPr>
                <w:rFonts w:ascii="Times New Roman" w:hAnsi="Times New Roman"/>
              </w:rPr>
              <w:t>0.25</w:t>
            </w:r>
          </w:p>
        </w:tc>
        <w:tc>
          <w:tcPr>
            <w:tcW w:w="506" w:type="pct"/>
          </w:tcPr>
          <w:p w:rsidR="00A3081B" w:rsidRPr="001E52F5" w:rsidP="007F2EBB" w14:paraId="33C6CBF0" w14:textId="77777777">
            <w:pPr>
              <w:widowControl/>
              <w:autoSpaceDE/>
              <w:autoSpaceDN/>
              <w:adjustRightInd/>
              <w:jc w:val="center"/>
              <w:rPr>
                <w:rFonts w:ascii="Times New Roman" w:hAnsi="Times New Roman"/>
              </w:rPr>
            </w:pPr>
            <w:r>
              <w:rPr>
                <w:rFonts w:ascii="Times New Roman" w:hAnsi="Times New Roman"/>
              </w:rPr>
              <w:t>12.75</w:t>
            </w:r>
          </w:p>
        </w:tc>
        <w:tc>
          <w:tcPr>
            <w:tcW w:w="555" w:type="pct"/>
          </w:tcPr>
          <w:p w:rsidR="00A3081B" w:rsidP="007D3016" w14:paraId="5BC38865" w14:textId="0D8F3F10">
            <w:pPr>
              <w:widowControl/>
              <w:autoSpaceDE/>
              <w:autoSpaceDN/>
              <w:adjustRightInd/>
              <w:jc w:val="center"/>
              <w:rPr>
                <w:rFonts w:ascii="Times New Roman" w:hAnsi="Times New Roman"/>
              </w:rPr>
            </w:pPr>
            <w:r>
              <w:rPr>
                <w:rFonts w:ascii="Times New Roman" w:hAnsi="Times New Roman"/>
              </w:rPr>
              <w:t xml:space="preserve">    </w:t>
            </w:r>
            <w:r w:rsidR="001231DA">
              <w:rPr>
                <w:rFonts w:ascii="Times New Roman" w:hAnsi="Times New Roman"/>
              </w:rPr>
              <w:t>4.25</w:t>
            </w:r>
          </w:p>
        </w:tc>
      </w:tr>
      <w:tr w14:paraId="73FA8F62" w14:textId="6921684F"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17A2324D" w14:textId="77777777">
            <w:pPr>
              <w:widowControl/>
              <w:autoSpaceDE/>
              <w:autoSpaceDN/>
              <w:adjustRightInd/>
              <w:jc w:val="center"/>
              <w:rPr>
                <w:rFonts w:ascii="Times New Roman" w:hAnsi="Times New Roman"/>
              </w:rPr>
            </w:pPr>
            <w:r w:rsidRPr="001E52F5">
              <w:rPr>
                <w:rFonts w:ascii="Times New Roman" w:hAnsi="Times New Roman"/>
              </w:rPr>
              <w:t>1</w:t>
            </w:r>
          </w:p>
        </w:tc>
        <w:tc>
          <w:tcPr>
            <w:tcW w:w="984" w:type="pct"/>
          </w:tcPr>
          <w:p w:rsidR="00A3081B" w:rsidRPr="001E52F5" w:rsidP="00C64377" w14:paraId="447065F3" w14:textId="26A9E778">
            <w:pPr>
              <w:widowControl/>
              <w:autoSpaceDE/>
              <w:autoSpaceDN/>
              <w:adjustRightInd/>
              <w:jc w:val="left"/>
              <w:rPr>
                <w:rFonts w:ascii="Times New Roman" w:hAnsi="Times New Roman"/>
              </w:rPr>
            </w:pPr>
            <w:r w:rsidRPr="007F2EBB">
              <w:rPr>
                <w:rFonts w:ascii="Times New Roman" w:hAnsi="Times New Roman"/>
              </w:rPr>
              <w:t>3.5</w:t>
            </w:r>
            <w:r w:rsidR="008D3CDA">
              <w:rPr>
                <w:rFonts w:ascii="Times New Roman" w:hAnsi="Times New Roman"/>
              </w:rPr>
              <w:t>.1</w:t>
            </w:r>
            <w:r w:rsidRPr="007F2EBB">
              <w:rPr>
                <w:rFonts w:ascii="Times New Roman" w:hAnsi="Times New Roman"/>
              </w:rPr>
              <w:t xml:space="preserve"> Data Quality: Police Crash Reports</w:t>
            </w:r>
          </w:p>
        </w:tc>
        <w:tc>
          <w:tcPr>
            <w:tcW w:w="694" w:type="pct"/>
          </w:tcPr>
          <w:p w:rsidR="00A3081B" w:rsidRPr="001E52F5" w:rsidP="007F2EBB" w14:paraId="2703FB0A" w14:textId="77777777">
            <w:pPr>
              <w:widowControl/>
              <w:autoSpaceDE/>
              <w:autoSpaceDN/>
              <w:adjustRightInd/>
              <w:jc w:val="center"/>
              <w:rPr>
                <w:rFonts w:ascii="Times New Roman" w:hAnsi="Times New Roman"/>
              </w:rPr>
            </w:pPr>
            <w:r>
              <w:rPr>
                <w:rFonts w:ascii="Times New Roman" w:hAnsi="Times New Roman"/>
              </w:rPr>
              <w:t xml:space="preserve"> </w:t>
            </w:r>
            <w:r w:rsidRPr="001E52F5">
              <w:rPr>
                <w:rFonts w:ascii="Times New Roman" w:hAnsi="Times New Roman"/>
              </w:rPr>
              <w:t>51</w:t>
            </w:r>
          </w:p>
        </w:tc>
        <w:tc>
          <w:tcPr>
            <w:tcW w:w="653" w:type="pct"/>
          </w:tcPr>
          <w:p w:rsidR="00A3081B" w:rsidRPr="001E52F5" w:rsidP="007F2EBB" w14:paraId="5EC2675A"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A3081B" w:rsidRPr="001E52F5" w:rsidP="007F2EBB" w14:paraId="6303D4CA"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17" w:type="pct"/>
          </w:tcPr>
          <w:p w:rsidR="00A3081B" w:rsidRPr="001E52F5" w:rsidP="007F2EBB" w14:paraId="25073535" w14:textId="77777777">
            <w:pPr>
              <w:widowControl/>
              <w:autoSpaceDE/>
              <w:autoSpaceDN/>
              <w:adjustRightInd/>
              <w:jc w:val="center"/>
              <w:rPr>
                <w:rFonts w:ascii="Times New Roman" w:hAnsi="Times New Roman"/>
              </w:rPr>
            </w:pPr>
            <w:r>
              <w:rPr>
                <w:rFonts w:ascii="Times New Roman" w:hAnsi="Times New Roman"/>
              </w:rPr>
              <w:t xml:space="preserve">     1</w:t>
            </w:r>
          </w:p>
        </w:tc>
        <w:tc>
          <w:tcPr>
            <w:tcW w:w="506" w:type="pct"/>
          </w:tcPr>
          <w:p w:rsidR="00A3081B" w:rsidRPr="001E52F5" w:rsidP="007F2EBB" w14:paraId="2090F458"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55" w:type="pct"/>
          </w:tcPr>
          <w:p w:rsidR="00A3081B" w:rsidP="007D3016" w14:paraId="41AB911D" w14:textId="37424DB8">
            <w:pPr>
              <w:widowControl/>
              <w:autoSpaceDE/>
              <w:autoSpaceDN/>
              <w:adjustRightInd/>
              <w:jc w:val="center"/>
              <w:rPr>
                <w:rFonts w:ascii="Times New Roman" w:hAnsi="Times New Roman"/>
              </w:rPr>
            </w:pPr>
            <w:r>
              <w:rPr>
                <w:rFonts w:ascii="Times New Roman" w:hAnsi="Times New Roman"/>
              </w:rPr>
              <w:t xml:space="preserve">       </w:t>
            </w:r>
            <w:r w:rsidR="001231DA">
              <w:rPr>
                <w:rFonts w:ascii="Times New Roman" w:hAnsi="Times New Roman"/>
              </w:rPr>
              <w:t>17</w:t>
            </w:r>
          </w:p>
        </w:tc>
      </w:tr>
      <w:tr w14:paraId="04618C9A" w14:textId="203728E1"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6E5BA460" w14:textId="77777777">
            <w:pPr>
              <w:widowControl/>
              <w:autoSpaceDE/>
              <w:autoSpaceDN/>
              <w:adjustRightInd/>
              <w:jc w:val="center"/>
              <w:rPr>
                <w:rFonts w:ascii="Times New Roman" w:hAnsi="Times New Roman"/>
              </w:rPr>
            </w:pPr>
            <w:r w:rsidRPr="001E52F5">
              <w:rPr>
                <w:rFonts w:ascii="Times New Roman" w:hAnsi="Times New Roman"/>
              </w:rPr>
              <w:t>1</w:t>
            </w:r>
          </w:p>
        </w:tc>
        <w:tc>
          <w:tcPr>
            <w:tcW w:w="984" w:type="pct"/>
          </w:tcPr>
          <w:p w:rsidR="00A3081B" w:rsidRPr="001E52F5" w:rsidP="00C64377" w14:paraId="4CBDE7CB" w14:textId="439B93C9">
            <w:pPr>
              <w:widowControl/>
              <w:autoSpaceDE/>
              <w:autoSpaceDN/>
              <w:adjustRightInd/>
              <w:jc w:val="left"/>
              <w:rPr>
                <w:rFonts w:ascii="Times New Roman" w:hAnsi="Times New Roman"/>
              </w:rPr>
            </w:pPr>
            <w:r w:rsidRPr="007F2EBB">
              <w:rPr>
                <w:rFonts w:ascii="Times New Roman" w:hAnsi="Times New Roman"/>
              </w:rPr>
              <w:t>3.5</w:t>
            </w:r>
            <w:r w:rsidR="008D3CDA">
              <w:rPr>
                <w:rFonts w:ascii="Times New Roman" w:hAnsi="Times New Roman"/>
              </w:rPr>
              <w:t>.2</w:t>
            </w:r>
            <w:r w:rsidRPr="007F2EBB">
              <w:rPr>
                <w:rFonts w:ascii="Times New Roman" w:hAnsi="Times New Roman"/>
              </w:rPr>
              <w:t xml:space="preserve"> Data Quality: Post-Crash Inspections</w:t>
            </w:r>
          </w:p>
        </w:tc>
        <w:tc>
          <w:tcPr>
            <w:tcW w:w="694" w:type="pct"/>
          </w:tcPr>
          <w:p w:rsidR="00A3081B" w:rsidRPr="001E52F5" w:rsidP="007F2EBB" w14:paraId="2C722665" w14:textId="77777777">
            <w:pPr>
              <w:widowControl/>
              <w:autoSpaceDE/>
              <w:autoSpaceDN/>
              <w:adjustRightInd/>
              <w:jc w:val="center"/>
              <w:rPr>
                <w:rFonts w:ascii="Times New Roman" w:hAnsi="Times New Roman"/>
              </w:rPr>
            </w:pPr>
            <w:r>
              <w:rPr>
                <w:rFonts w:ascii="Times New Roman" w:hAnsi="Times New Roman"/>
              </w:rPr>
              <w:t xml:space="preserve"> </w:t>
            </w:r>
            <w:r w:rsidRPr="001E52F5">
              <w:rPr>
                <w:rFonts w:ascii="Times New Roman" w:hAnsi="Times New Roman"/>
              </w:rPr>
              <w:t>51</w:t>
            </w:r>
          </w:p>
        </w:tc>
        <w:tc>
          <w:tcPr>
            <w:tcW w:w="653" w:type="pct"/>
          </w:tcPr>
          <w:p w:rsidR="00A3081B" w:rsidRPr="001E52F5" w:rsidP="007F2EBB" w14:paraId="3237CDC1"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A3081B" w:rsidRPr="001E52F5" w:rsidP="007F2EBB" w14:paraId="21DD2F85"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17" w:type="pct"/>
          </w:tcPr>
          <w:p w:rsidR="00A3081B" w:rsidRPr="001E52F5" w:rsidP="007F2EBB" w14:paraId="3D74C2F4" w14:textId="77777777">
            <w:pPr>
              <w:widowControl/>
              <w:autoSpaceDE/>
              <w:autoSpaceDN/>
              <w:adjustRightInd/>
              <w:jc w:val="center"/>
              <w:rPr>
                <w:rFonts w:ascii="Times New Roman" w:hAnsi="Times New Roman"/>
              </w:rPr>
            </w:pPr>
            <w:r>
              <w:rPr>
                <w:rFonts w:ascii="Times New Roman" w:hAnsi="Times New Roman"/>
              </w:rPr>
              <w:t xml:space="preserve">     1</w:t>
            </w:r>
          </w:p>
        </w:tc>
        <w:tc>
          <w:tcPr>
            <w:tcW w:w="506" w:type="pct"/>
          </w:tcPr>
          <w:p w:rsidR="00A3081B" w:rsidRPr="001E52F5" w:rsidP="007F2EBB" w14:paraId="4367E8FA"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55" w:type="pct"/>
          </w:tcPr>
          <w:p w:rsidR="00A3081B" w:rsidP="007D3016" w14:paraId="7F280E42" w14:textId="62E90353">
            <w:pPr>
              <w:widowControl/>
              <w:autoSpaceDE/>
              <w:autoSpaceDN/>
              <w:adjustRightInd/>
              <w:jc w:val="center"/>
              <w:rPr>
                <w:rFonts w:ascii="Times New Roman" w:hAnsi="Times New Roman"/>
              </w:rPr>
            </w:pPr>
            <w:r>
              <w:rPr>
                <w:rFonts w:ascii="Times New Roman" w:hAnsi="Times New Roman"/>
              </w:rPr>
              <w:t xml:space="preserve">       </w:t>
            </w:r>
            <w:r w:rsidR="001231DA">
              <w:rPr>
                <w:rFonts w:ascii="Times New Roman" w:hAnsi="Times New Roman"/>
              </w:rPr>
              <w:t>17</w:t>
            </w:r>
          </w:p>
        </w:tc>
      </w:tr>
      <w:tr w14:paraId="3F8ED956" w14:textId="38ECECBF"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2D5B91E4" w14:textId="77777777">
            <w:pPr>
              <w:widowControl/>
              <w:autoSpaceDE/>
              <w:autoSpaceDN/>
              <w:adjustRightInd/>
              <w:jc w:val="center"/>
              <w:rPr>
                <w:rFonts w:ascii="Times New Roman" w:hAnsi="Times New Roman"/>
              </w:rPr>
            </w:pPr>
            <w:r>
              <w:rPr>
                <w:rFonts w:ascii="Times New Roman" w:hAnsi="Times New Roman"/>
              </w:rPr>
              <w:t>1</w:t>
            </w:r>
          </w:p>
        </w:tc>
        <w:tc>
          <w:tcPr>
            <w:tcW w:w="984" w:type="pct"/>
          </w:tcPr>
          <w:p w:rsidR="00A3081B" w:rsidRPr="00C96DEB" w:rsidP="00C64377" w14:paraId="2CF8962C" w14:textId="54F2A995">
            <w:pPr>
              <w:widowControl/>
              <w:autoSpaceDE/>
              <w:autoSpaceDN/>
              <w:adjustRightInd/>
              <w:jc w:val="left"/>
              <w:rPr>
                <w:rFonts w:ascii="Times New Roman" w:hAnsi="Times New Roman"/>
              </w:rPr>
            </w:pPr>
            <w:r w:rsidRPr="00C96DEB">
              <w:rPr>
                <w:rFonts w:ascii="Times New Roman" w:hAnsi="Times New Roman"/>
              </w:rPr>
              <w:t>3.5</w:t>
            </w:r>
            <w:r w:rsidR="008D3CDA">
              <w:rPr>
                <w:rFonts w:ascii="Times New Roman" w:hAnsi="Times New Roman"/>
              </w:rPr>
              <w:t>.3</w:t>
            </w:r>
            <w:r w:rsidRPr="00C96DEB">
              <w:rPr>
                <w:rFonts w:ascii="Times New Roman" w:hAnsi="Times New Roman"/>
              </w:rPr>
              <w:t xml:space="preserve"> Data Quality: Post-Crash Investigations and Crash Reconstructions</w:t>
            </w:r>
          </w:p>
        </w:tc>
        <w:tc>
          <w:tcPr>
            <w:tcW w:w="694" w:type="pct"/>
          </w:tcPr>
          <w:p w:rsidR="00A3081B" w:rsidRPr="001E52F5" w:rsidP="007F2EBB" w14:paraId="57A5CE41" w14:textId="77777777">
            <w:pPr>
              <w:widowControl/>
              <w:autoSpaceDE/>
              <w:autoSpaceDN/>
              <w:adjustRightInd/>
              <w:jc w:val="center"/>
              <w:rPr>
                <w:rFonts w:ascii="Times New Roman" w:hAnsi="Times New Roman"/>
              </w:rPr>
            </w:pPr>
            <w:r>
              <w:rPr>
                <w:rFonts w:ascii="Times New Roman" w:hAnsi="Times New Roman"/>
              </w:rPr>
              <w:t xml:space="preserve"> 51</w:t>
            </w:r>
          </w:p>
        </w:tc>
        <w:tc>
          <w:tcPr>
            <w:tcW w:w="653" w:type="pct"/>
          </w:tcPr>
          <w:p w:rsidR="00A3081B" w:rsidP="007F2EBB" w14:paraId="0EE67D44"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A3081B" w:rsidP="007F2EBB" w14:paraId="3B605186"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17" w:type="pct"/>
          </w:tcPr>
          <w:p w:rsidR="00A3081B" w:rsidRPr="001E52F5" w:rsidP="007F2EBB" w14:paraId="792467E1" w14:textId="77777777">
            <w:pPr>
              <w:widowControl/>
              <w:autoSpaceDE/>
              <w:autoSpaceDN/>
              <w:adjustRightInd/>
              <w:jc w:val="center"/>
              <w:rPr>
                <w:rFonts w:ascii="Times New Roman" w:hAnsi="Times New Roman"/>
              </w:rPr>
            </w:pPr>
            <w:r>
              <w:rPr>
                <w:rFonts w:ascii="Times New Roman" w:hAnsi="Times New Roman"/>
              </w:rPr>
              <w:t xml:space="preserve">     1</w:t>
            </w:r>
          </w:p>
        </w:tc>
        <w:tc>
          <w:tcPr>
            <w:tcW w:w="506" w:type="pct"/>
          </w:tcPr>
          <w:p w:rsidR="00A3081B" w:rsidRPr="001E52F5" w:rsidP="007F2EBB" w14:paraId="04B219A7" w14:textId="77777777">
            <w:pPr>
              <w:widowControl/>
              <w:autoSpaceDE/>
              <w:autoSpaceDN/>
              <w:adjustRightInd/>
              <w:jc w:val="center"/>
              <w:rPr>
                <w:rFonts w:ascii="Times New Roman" w:hAnsi="Times New Roman"/>
              </w:rPr>
            </w:pPr>
            <w:r>
              <w:rPr>
                <w:rFonts w:ascii="Times New Roman" w:hAnsi="Times New Roman"/>
              </w:rPr>
              <w:t xml:space="preserve">     51</w:t>
            </w:r>
          </w:p>
        </w:tc>
        <w:tc>
          <w:tcPr>
            <w:tcW w:w="555" w:type="pct"/>
          </w:tcPr>
          <w:p w:rsidR="00A3081B" w:rsidP="007D3016" w14:paraId="74431DB2" w14:textId="42E48536">
            <w:pPr>
              <w:widowControl/>
              <w:autoSpaceDE/>
              <w:autoSpaceDN/>
              <w:adjustRightInd/>
              <w:jc w:val="center"/>
              <w:rPr>
                <w:rFonts w:ascii="Times New Roman" w:hAnsi="Times New Roman"/>
              </w:rPr>
            </w:pPr>
            <w:r>
              <w:rPr>
                <w:rFonts w:ascii="Times New Roman" w:hAnsi="Times New Roman"/>
              </w:rPr>
              <w:t xml:space="preserve">       </w:t>
            </w:r>
            <w:r w:rsidR="001231DA">
              <w:rPr>
                <w:rFonts w:ascii="Times New Roman" w:hAnsi="Times New Roman"/>
              </w:rPr>
              <w:t>17</w:t>
            </w:r>
          </w:p>
        </w:tc>
      </w:tr>
      <w:tr w14:paraId="32662AFB" w14:textId="28463611"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66347E86" w14:textId="77777777">
            <w:pPr>
              <w:widowControl/>
              <w:autoSpaceDE/>
              <w:autoSpaceDN/>
              <w:adjustRightInd/>
              <w:jc w:val="center"/>
              <w:rPr>
                <w:rFonts w:ascii="Times New Roman" w:hAnsi="Times New Roman"/>
              </w:rPr>
            </w:pPr>
            <w:r w:rsidRPr="001E52F5">
              <w:rPr>
                <w:rFonts w:ascii="Times New Roman" w:hAnsi="Times New Roman"/>
              </w:rPr>
              <w:t>2</w:t>
            </w:r>
          </w:p>
        </w:tc>
        <w:tc>
          <w:tcPr>
            <w:tcW w:w="984" w:type="pct"/>
          </w:tcPr>
          <w:p w:rsidR="00A3081B" w:rsidRPr="001E52F5" w:rsidP="00C64377" w14:paraId="06E6C30F" w14:textId="77777777">
            <w:pPr>
              <w:widowControl/>
              <w:autoSpaceDE/>
              <w:autoSpaceDN/>
              <w:adjustRightInd/>
              <w:jc w:val="left"/>
              <w:rPr>
                <w:rFonts w:ascii="Times New Roman" w:hAnsi="Times New Roman"/>
              </w:rPr>
            </w:pPr>
            <w:r w:rsidRPr="001E52F5">
              <w:rPr>
                <w:rFonts w:ascii="Times New Roman" w:hAnsi="Times New Roman"/>
              </w:rPr>
              <w:t>All sub-components</w:t>
            </w:r>
          </w:p>
        </w:tc>
        <w:tc>
          <w:tcPr>
            <w:tcW w:w="694" w:type="pct"/>
          </w:tcPr>
          <w:p w:rsidR="00A3081B" w:rsidRPr="001E52F5" w:rsidP="007F2EBB" w14:paraId="5DD5CAE6"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653" w:type="pct"/>
          </w:tcPr>
          <w:p w:rsidR="00A3081B" w:rsidRPr="001E52F5" w:rsidP="007F2EBB" w14:paraId="6DD5B916" w14:textId="77777777">
            <w:pPr>
              <w:widowControl/>
              <w:autoSpaceDE/>
              <w:autoSpaceDN/>
              <w:adjustRightInd/>
              <w:jc w:val="center"/>
              <w:rPr>
                <w:rFonts w:ascii="Times New Roman" w:hAnsi="Times New Roman"/>
              </w:rPr>
            </w:pPr>
            <w:r w:rsidRPr="001E52F5">
              <w:rPr>
                <w:rFonts w:ascii="Times New Roman" w:hAnsi="Times New Roman"/>
              </w:rPr>
              <w:t>0</w:t>
            </w:r>
          </w:p>
        </w:tc>
        <w:tc>
          <w:tcPr>
            <w:tcW w:w="593" w:type="pct"/>
          </w:tcPr>
          <w:p w:rsidR="00A3081B" w:rsidRPr="001E52F5" w:rsidP="007F2EBB" w14:paraId="3B2A7189"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517" w:type="pct"/>
          </w:tcPr>
          <w:p w:rsidR="00A3081B" w:rsidRPr="001E52F5" w:rsidP="007F2EBB" w14:paraId="66526803" w14:textId="77777777">
            <w:pPr>
              <w:widowControl/>
              <w:autoSpaceDE/>
              <w:autoSpaceDN/>
              <w:adjustRightInd/>
              <w:jc w:val="center"/>
              <w:rPr>
                <w:rFonts w:ascii="Times New Roman" w:hAnsi="Times New Roman"/>
              </w:rPr>
            </w:pPr>
            <w:r w:rsidRPr="001E52F5">
              <w:rPr>
                <w:rFonts w:ascii="Times New Roman" w:hAnsi="Times New Roman"/>
              </w:rPr>
              <w:t>N/A</w:t>
            </w:r>
          </w:p>
        </w:tc>
        <w:tc>
          <w:tcPr>
            <w:tcW w:w="506" w:type="pct"/>
          </w:tcPr>
          <w:p w:rsidR="00A3081B" w:rsidRPr="001E52F5" w:rsidP="007F2EBB" w14:paraId="026D33BA"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555" w:type="pct"/>
          </w:tcPr>
          <w:p w:rsidR="00A3081B" w:rsidRPr="001E52F5" w:rsidP="007D3016" w14:paraId="2894EF30" w14:textId="2051AC7D">
            <w:pPr>
              <w:widowControl/>
              <w:autoSpaceDE/>
              <w:autoSpaceDN/>
              <w:adjustRightInd/>
              <w:jc w:val="center"/>
              <w:rPr>
                <w:rFonts w:ascii="Times New Roman" w:hAnsi="Times New Roman"/>
              </w:rPr>
            </w:pPr>
            <w:r>
              <w:rPr>
                <w:rFonts w:ascii="Times New Roman" w:hAnsi="Times New Roman"/>
              </w:rPr>
              <w:t xml:space="preserve">         </w:t>
            </w:r>
            <w:r w:rsidR="001231DA">
              <w:rPr>
                <w:rFonts w:ascii="Times New Roman" w:hAnsi="Times New Roman"/>
              </w:rPr>
              <w:t>0</w:t>
            </w:r>
          </w:p>
        </w:tc>
      </w:tr>
      <w:tr w14:paraId="644C93B2" w14:textId="76A65762"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148BB2CF" w14:textId="77777777">
            <w:pPr>
              <w:widowControl/>
              <w:autoSpaceDE/>
              <w:autoSpaceDN/>
              <w:adjustRightInd/>
              <w:jc w:val="center"/>
              <w:rPr>
                <w:rFonts w:ascii="Times New Roman" w:hAnsi="Times New Roman"/>
              </w:rPr>
            </w:pPr>
            <w:r w:rsidRPr="001E52F5">
              <w:rPr>
                <w:rFonts w:ascii="Times New Roman" w:hAnsi="Times New Roman"/>
              </w:rPr>
              <w:t>3</w:t>
            </w:r>
          </w:p>
        </w:tc>
        <w:tc>
          <w:tcPr>
            <w:tcW w:w="984" w:type="pct"/>
          </w:tcPr>
          <w:p w:rsidR="00A3081B" w:rsidRPr="001E52F5" w:rsidP="00C64377" w14:paraId="4E576E97" w14:textId="77777777">
            <w:pPr>
              <w:widowControl/>
              <w:autoSpaceDE/>
              <w:autoSpaceDN/>
              <w:adjustRightInd/>
              <w:jc w:val="left"/>
              <w:rPr>
                <w:rFonts w:ascii="Times New Roman" w:hAnsi="Times New Roman"/>
              </w:rPr>
            </w:pPr>
            <w:r w:rsidRPr="001E52F5">
              <w:rPr>
                <w:rFonts w:ascii="Times New Roman" w:hAnsi="Times New Roman"/>
              </w:rPr>
              <w:t>All sub-components</w:t>
            </w:r>
          </w:p>
        </w:tc>
        <w:tc>
          <w:tcPr>
            <w:tcW w:w="694" w:type="pct"/>
          </w:tcPr>
          <w:p w:rsidR="00A3081B" w:rsidRPr="001E52F5" w:rsidP="007F2EBB" w14:paraId="0B3A63F6"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653" w:type="pct"/>
          </w:tcPr>
          <w:p w:rsidR="00A3081B" w:rsidRPr="001E52F5" w:rsidP="007F2EBB" w14:paraId="5A198452" w14:textId="77777777">
            <w:pPr>
              <w:widowControl/>
              <w:autoSpaceDE/>
              <w:autoSpaceDN/>
              <w:adjustRightInd/>
              <w:jc w:val="center"/>
              <w:rPr>
                <w:rFonts w:ascii="Times New Roman" w:hAnsi="Times New Roman"/>
              </w:rPr>
            </w:pPr>
            <w:r w:rsidRPr="001E52F5">
              <w:rPr>
                <w:rFonts w:ascii="Times New Roman" w:hAnsi="Times New Roman"/>
              </w:rPr>
              <w:t>0</w:t>
            </w:r>
          </w:p>
        </w:tc>
        <w:tc>
          <w:tcPr>
            <w:tcW w:w="593" w:type="pct"/>
          </w:tcPr>
          <w:p w:rsidR="00A3081B" w:rsidRPr="001E52F5" w:rsidP="007F2EBB" w14:paraId="1FF62139"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517" w:type="pct"/>
          </w:tcPr>
          <w:p w:rsidR="00A3081B" w:rsidRPr="001E52F5" w:rsidP="007F2EBB" w14:paraId="40653C9B" w14:textId="77777777">
            <w:pPr>
              <w:widowControl/>
              <w:autoSpaceDE/>
              <w:autoSpaceDN/>
              <w:adjustRightInd/>
              <w:jc w:val="center"/>
              <w:rPr>
                <w:rFonts w:ascii="Times New Roman" w:hAnsi="Times New Roman"/>
              </w:rPr>
            </w:pPr>
            <w:r w:rsidRPr="001E52F5">
              <w:rPr>
                <w:rFonts w:ascii="Times New Roman" w:hAnsi="Times New Roman"/>
              </w:rPr>
              <w:t>N/A</w:t>
            </w:r>
          </w:p>
        </w:tc>
        <w:tc>
          <w:tcPr>
            <w:tcW w:w="506" w:type="pct"/>
          </w:tcPr>
          <w:p w:rsidR="00A3081B" w:rsidRPr="001E52F5" w:rsidP="007F2EBB" w14:paraId="06D2E94B"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555" w:type="pct"/>
          </w:tcPr>
          <w:p w:rsidR="00A3081B" w:rsidRPr="001E52F5" w:rsidP="007D3016" w14:paraId="66733140" w14:textId="0ACD5A31">
            <w:pPr>
              <w:widowControl/>
              <w:autoSpaceDE/>
              <w:autoSpaceDN/>
              <w:adjustRightInd/>
              <w:jc w:val="center"/>
              <w:rPr>
                <w:rFonts w:ascii="Times New Roman" w:hAnsi="Times New Roman"/>
              </w:rPr>
            </w:pPr>
            <w:r>
              <w:rPr>
                <w:rFonts w:ascii="Times New Roman" w:hAnsi="Times New Roman"/>
              </w:rPr>
              <w:t xml:space="preserve">         </w:t>
            </w:r>
            <w:r w:rsidR="001231DA">
              <w:rPr>
                <w:rFonts w:ascii="Times New Roman" w:hAnsi="Times New Roman"/>
              </w:rPr>
              <w:t>0</w:t>
            </w:r>
          </w:p>
        </w:tc>
      </w:tr>
      <w:tr w14:paraId="030DC94F" w14:textId="308EA06A"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68CB0F5E" w14:textId="77777777">
            <w:pPr>
              <w:widowControl/>
              <w:autoSpaceDE/>
              <w:autoSpaceDN/>
              <w:adjustRightInd/>
              <w:jc w:val="center"/>
              <w:rPr>
                <w:rFonts w:ascii="Times New Roman" w:hAnsi="Times New Roman"/>
                <w:b/>
                <w:bCs/>
              </w:rPr>
            </w:pPr>
            <w:r w:rsidRPr="001E52F5">
              <w:rPr>
                <w:rFonts w:ascii="Times New Roman" w:hAnsi="Times New Roman"/>
                <w:b/>
                <w:bCs/>
              </w:rPr>
              <w:t>Annual Average</w:t>
            </w:r>
          </w:p>
        </w:tc>
        <w:tc>
          <w:tcPr>
            <w:tcW w:w="984" w:type="pct"/>
          </w:tcPr>
          <w:p w:rsidR="00A3081B" w:rsidRPr="001E52F5" w:rsidP="007F2EBB" w14:paraId="51198514"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694" w:type="pct"/>
          </w:tcPr>
          <w:p w:rsidR="00A3081B" w:rsidRPr="001E52F5" w:rsidP="007F2EBB" w14:paraId="5B133ABD" w14:textId="77777777">
            <w:pPr>
              <w:widowControl/>
              <w:autoSpaceDE/>
              <w:autoSpaceDN/>
              <w:adjustRightInd/>
              <w:jc w:val="center"/>
              <w:rPr>
                <w:rFonts w:ascii="Times New Roman" w:hAnsi="Times New Roman"/>
                <w:b/>
                <w:bCs/>
              </w:rPr>
            </w:pPr>
            <w:r w:rsidRPr="001E52F5">
              <w:rPr>
                <w:rFonts w:ascii="Times New Roman" w:hAnsi="Times New Roman"/>
                <w:b/>
                <w:bCs/>
              </w:rPr>
              <w:t>136</w:t>
            </w:r>
          </w:p>
        </w:tc>
        <w:tc>
          <w:tcPr>
            <w:tcW w:w="653" w:type="pct"/>
          </w:tcPr>
          <w:p w:rsidR="00A3081B" w:rsidRPr="001E52F5" w:rsidP="007F2EBB" w14:paraId="0BC142C6"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593" w:type="pct"/>
          </w:tcPr>
          <w:p w:rsidR="00A3081B" w:rsidRPr="001E52F5" w:rsidP="007F2EBB" w14:paraId="102B5ECE" w14:textId="77777777">
            <w:pPr>
              <w:widowControl/>
              <w:autoSpaceDE/>
              <w:autoSpaceDN/>
              <w:adjustRightInd/>
              <w:jc w:val="center"/>
              <w:rPr>
                <w:rFonts w:ascii="Times New Roman" w:hAnsi="Times New Roman"/>
                <w:b/>
                <w:bCs/>
              </w:rPr>
            </w:pPr>
            <w:r w:rsidRPr="001E52F5">
              <w:rPr>
                <w:rFonts w:ascii="Times New Roman" w:hAnsi="Times New Roman"/>
                <w:b/>
                <w:bCs/>
              </w:rPr>
              <w:t>136</w:t>
            </w:r>
          </w:p>
        </w:tc>
        <w:tc>
          <w:tcPr>
            <w:tcW w:w="517" w:type="pct"/>
          </w:tcPr>
          <w:p w:rsidR="00A3081B" w:rsidRPr="001E52F5" w:rsidP="007F2EBB" w14:paraId="6AE0B324" w14:textId="77777777">
            <w:pPr>
              <w:widowControl/>
              <w:autoSpaceDE/>
              <w:autoSpaceDN/>
              <w:adjustRightInd/>
              <w:jc w:val="center"/>
              <w:rPr>
                <w:rFonts w:ascii="Times New Roman" w:hAnsi="Times New Roman"/>
                <w:b/>
                <w:bCs/>
              </w:rPr>
            </w:pPr>
            <w:r w:rsidRPr="001E52F5">
              <w:rPr>
                <w:rFonts w:ascii="Times New Roman" w:hAnsi="Times New Roman"/>
                <w:b/>
                <w:bCs/>
              </w:rPr>
              <w:t xml:space="preserve">   -</w:t>
            </w:r>
          </w:p>
        </w:tc>
        <w:tc>
          <w:tcPr>
            <w:tcW w:w="506" w:type="pct"/>
          </w:tcPr>
          <w:p w:rsidR="00A3081B" w:rsidRPr="001E52F5" w:rsidP="007F2EBB" w14:paraId="49454FA8" w14:textId="77777777">
            <w:pPr>
              <w:widowControl/>
              <w:autoSpaceDE/>
              <w:autoSpaceDN/>
              <w:adjustRightInd/>
              <w:jc w:val="center"/>
              <w:rPr>
                <w:rFonts w:ascii="Times New Roman" w:hAnsi="Times New Roman"/>
                <w:b/>
                <w:bCs/>
              </w:rPr>
            </w:pPr>
            <w:r>
              <w:rPr>
                <w:rFonts w:ascii="Times New Roman" w:hAnsi="Times New Roman"/>
                <w:b/>
                <w:bCs/>
              </w:rPr>
              <w:t>106.25</w:t>
            </w:r>
          </w:p>
        </w:tc>
        <w:tc>
          <w:tcPr>
            <w:tcW w:w="555" w:type="pct"/>
          </w:tcPr>
          <w:p w:rsidR="00A3081B" w:rsidP="007D3016" w14:paraId="6AACC232" w14:textId="418D7B89">
            <w:pPr>
              <w:widowControl/>
              <w:autoSpaceDE/>
              <w:autoSpaceDN/>
              <w:adjustRightInd/>
              <w:jc w:val="center"/>
              <w:rPr>
                <w:rFonts w:ascii="Times New Roman" w:hAnsi="Times New Roman"/>
                <w:b/>
                <w:bCs/>
              </w:rPr>
            </w:pPr>
            <w:r>
              <w:rPr>
                <w:rFonts w:ascii="Times New Roman" w:hAnsi="Times New Roman"/>
                <w:b/>
                <w:bCs/>
              </w:rPr>
              <w:t>106.25</w:t>
            </w:r>
          </w:p>
        </w:tc>
      </w:tr>
      <w:tr w14:paraId="7B6AF84C" w14:textId="4204BA93" w:rsidTr="00C64377">
        <w:tblPrEx>
          <w:tblW w:w="4764" w:type="pct"/>
          <w:tblLayout w:type="fixed"/>
          <w:tblCellMar>
            <w:left w:w="72" w:type="dxa"/>
            <w:right w:w="72" w:type="dxa"/>
          </w:tblCellMar>
          <w:tblLook w:val="04A0"/>
        </w:tblPrEx>
        <w:trPr>
          <w:trHeight w:val="324"/>
        </w:trPr>
        <w:tc>
          <w:tcPr>
            <w:tcW w:w="498" w:type="pct"/>
          </w:tcPr>
          <w:p w:rsidR="00A3081B" w:rsidRPr="001E52F5" w:rsidP="007F2EBB" w14:paraId="42F0970B" w14:textId="77777777">
            <w:pPr>
              <w:widowControl/>
              <w:autoSpaceDE/>
              <w:autoSpaceDN/>
              <w:adjustRightInd/>
              <w:jc w:val="center"/>
              <w:rPr>
                <w:rFonts w:ascii="Times New Roman" w:hAnsi="Times New Roman"/>
                <w:b/>
                <w:bCs/>
              </w:rPr>
            </w:pPr>
            <w:r w:rsidRPr="001E52F5">
              <w:rPr>
                <w:rFonts w:ascii="Times New Roman" w:hAnsi="Times New Roman"/>
                <w:b/>
                <w:bCs/>
              </w:rPr>
              <w:t>Totals</w:t>
            </w:r>
          </w:p>
        </w:tc>
        <w:tc>
          <w:tcPr>
            <w:tcW w:w="984" w:type="pct"/>
          </w:tcPr>
          <w:p w:rsidR="00A3081B" w:rsidRPr="001E52F5" w:rsidP="007F2EBB" w14:paraId="22DF5572"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694" w:type="pct"/>
          </w:tcPr>
          <w:p w:rsidR="00A3081B" w:rsidRPr="001E52F5" w:rsidP="007F2EBB" w14:paraId="6CDDB5BA" w14:textId="77777777">
            <w:pPr>
              <w:widowControl/>
              <w:autoSpaceDE/>
              <w:autoSpaceDN/>
              <w:adjustRightInd/>
              <w:jc w:val="center"/>
              <w:rPr>
                <w:rFonts w:ascii="Times New Roman" w:hAnsi="Times New Roman"/>
                <w:b/>
                <w:bCs/>
              </w:rPr>
            </w:pPr>
            <w:r w:rsidRPr="001E52F5">
              <w:rPr>
                <w:rFonts w:ascii="Times New Roman" w:hAnsi="Times New Roman"/>
                <w:b/>
                <w:bCs/>
              </w:rPr>
              <w:t>408</w:t>
            </w:r>
          </w:p>
        </w:tc>
        <w:tc>
          <w:tcPr>
            <w:tcW w:w="653" w:type="pct"/>
          </w:tcPr>
          <w:p w:rsidR="00A3081B" w:rsidRPr="001E52F5" w:rsidP="007F2EBB" w14:paraId="10918D12"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593" w:type="pct"/>
          </w:tcPr>
          <w:p w:rsidR="00A3081B" w:rsidRPr="001E52F5" w:rsidP="007F2EBB" w14:paraId="3ADD9F9D" w14:textId="77777777">
            <w:pPr>
              <w:widowControl/>
              <w:autoSpaceDE/>
              <w:autoSpaceDN/>
              <w:adjustRightInd/>
              <w:jc w:val="center"/>
              <w:rPr>
                <w:rFonts w:ascii="Times New Roman" w:hAnsi="Times New Roman"/>
                <w:b/>
                <w:bCs/>
              </w:rPr>
            </w:pPr>
            <w:r w:rsidRPr="001E52F5">
              <w:rPr>
                <w:rFonts w:ascii="Times New Roman" w:hAnsi="Times New Roman"/>
                <w:b/>
                <w:bCs/>
              </w:rPr>
              <w:t>408</w:t>
            </w:r>
          </w:p>
        </w:tc>
        <w:tc>
          <w:tcPr>
            <w:tcW w:w="517" w:type="pct"/>
          </w:tcPr>
          <w:p w:rsidR="00A3081B" w:rsidRPr="001E52F5" w:rsidP="007F2EBB" w14:paraId="63412D17" w14:textId="77777777">
            <w:pPr>
              <w:widowControl/>
              <w:autoSpaceDE/>
              <w:autoSpaceDN/>
              <w:adjustRightInd/>
              <w:jc w:val="center"/>
              <w:rPr>
                <w:rFonts w:ascii="Times New Roman" w:hAnsi="Times New Roman"/>
                <w:b/>
                <w:bCs/>
              </w:rPr>
            </w:pPr>
            <w:r w:rsidRPr="001E52F5">
              <w:rPr>
                <w:rFonts w:ascii="Times New Roman" w:hAnsi="Times New Roman"/>
                <w:b/>
                <w:bCs/>
              </w:rPr>
              <w:t xml:space="preserve">   -</w:t>
            </w:r>
          </w:p>
        </w:tc>
        <w:tc>
          <w:tcPr>
            <w:tcW w:w="506" w:type="pct"/>
          </w:tcPr>
          <w:p w:rsidR="00A3081B" w:rsidRPr="001E52F5" w:rsidP="007F2EBB" w14:paraId="566BAA24" w14:textId="77777777">
            <w:pPr>
              <w:widowControl/>
              <w:autoSpaceDE/>
              <w:autoSpaceDN/>
              <w:adjustRightInd/>
              <w:jc w:val="center"/>
              <w:rPr>
                <w:rFonts w:ascii="Times New Roman" w:hAnsi="Times New Roman"/>
                <w:b/>
                <w:bCs/>
              </w:rPr>
            </w:pPr>
            <w:r>
              <w:rPr>
                <w:rFonts w:ascii="Times New Roman" w:hAnsi="Times New Roman"/>
                <w:b/>
                <w:bCs/>
              </w:rPr>
              <w:t>318.75</w:t>
            </w:r>
          </w:p>
        </w:tc>
        <w:tc>
          <w:tcPr>
            <w:tcW w:w="555" w:type="pct"/>
          </w:tcPr>
          <w:p w:rsidR="00A3081B" w:rsidP="007D3016" w14:paraId="4A767213" w14:textId="23DC389C">
            <w:pPr>
              <w:widowControl/>
              <w:autoSpaceDE/>
              <w:autoSpaceDN/>
              <w:adjustRightInd/>
              <w:jc w:val="center"/>
              <w:rPr>
                <w:rFonts w:ascii="Times New Roman" w:hAnsi="Times New Roman"/>
                <w:b/>
                <w:bCs/>
              </w:rPr>
            </w:pPr>
            <w:r>
              <w:rPr>
                <w:rFonts w:ascii="Times New Roman" w:hAnsi="Times New Roman"/>
                <w:b/>
                <w:bCs/>
              </w:rPr>
              <w:t>-</w:t>
            </w:r>
          </w:p>
        </w:tc>
      </w:tr>
    </w:tbl>
    <w:p w:rsidR="00D6477B" w:rsidRPr="003B3482" w:rsidP="00D6477B" w14:paraId="51C477EA" w14:textId="77777777">
      <w:pPr>
        <w:widowControl/>
        <w:ind w:left="360"/>
        <w:rPr>
          <w:rFonts w:ascii="Times New Roman" w:hAnsi="Times New Roman"/>
          <w:bCs/>
          <w:sz w:val="24"/>
          <w:szCs w:val="24"/>
        </w:rPr>
      </w:pPr>
    </w:p>
    <w:p w:rsidR="00475405" w:rsidRPr="003B3482" w:rsidP="00475405" w14:paraId="4D62E578" w14:textId="79560FE5">
      <w:pPr>
        <w:pStyle w:val="Caption"/>
        <w:keepNext/>
        <w:spacing w:after="120"/>
        <w:jc w:val="center"/>
        <w:rPr>
          <w:rFonts w:ascii="Times New Roman" w:hAnsi="Times New Roman"/>
          <w:sz w:val="24"/>
          <w:szCs w:val="24"/>
        </w:rPr>
      </w:pPr>
      <w:bookmarkStart w:id="12" w:name="_Ref131676491"/>
      <w:r w:rsidRPr="003B3482">
        <w:rPr>
          <w:rFonts w:ascii="Times New Roman" w:hAnsi="Times New Roman"/>
          <w:sz w:val="24"/>
          <w:szCs w:val="24"/>
        </w:rPr>
        <w:t xml:space="preserve">Table </w:t>
      </w:r>
      <w:r w:rsidRPr="003B3482">
        <w:rPr>
          <w:rFonts w:ascii="Times New Roman" w:hAnsi="Times New Roman"/>
          <w:sz w:val="24"/>
          <w:szCs w:val="24"/>
        </w:rPr>
        <w:fldChar w:fldCharType="begin"/>
      </w:r>
      <w:r w:rsidRPr="003B3482">
        <w:rPr>
          <w:rFonts w:ascii="Times New Roman" w:hAnsi="Times New Roman"/>
          <w:sz w:val="24"/>
          <w:szCs w:val="24"/>
        </w:rPr>
        <w:instrText xml:space="preserve"> SEQ Table \* ARABIC </w:instrText>
      </w:r>
      <w:r w:rsidRPr="003B3482">
        <w:rPr>
          <w:rFonts w:ascii="Times New Roman" w:hAnsi="Times New Roman"/>
          <w:sz w:val="24"/>
          <w:szCs w:val="24"/>
        </w:rPr>
        <w:fldChar w:fldCharType="separate"/>
      </w:r>
      <w:r w:rsidR="002E05FE">
        <w:rPr>
          <w:rFonts w:ascii="Times New Roman" w:hAnsi="Times New Roman"/>
          <w:noProof/>
          <w:sz w:val="24"/>
          <w:szCs w:val="24"/>
        </w:rPr>
        <w:t>11</w:t>
      </w:r>
      <w:r w:rsidRPr="003B3482">
        <w:rPr>
          <w:rFonts w:ascii="Times New Roman" w:hAnsi="Times New Roman"/>
          <w:sz w:val="24"/>
          <w:szCs w:val="24"/>
        </w:rPr>
        <w:fldChar w:fldCharType="end"/>
      </w:r>
      <w:bookmarkEnd w:id="12"/>
      <w:r w:rsidRPr="003B3482">
        <w:rPr>
          <w:rFonts w:ascii="Times New Roman" w:hAnsi="Times New Roman"/>
          <w:sz w:val="24"/>
          <w:szCs w:val="24"/>
        </w:rPr>
        <w:t xml:space="preserve">. Estimated annualized burden for </w:t>
      </w:r>
      <w:r w:rsidR="00DD54E2">
        <w:rPr>
          <w:rFonts w:ascii="Times New Roman" w:hAnsi="Times New Roman"/>
          <w:sz w:val="24"/>
          <w:szCs w:val="24"/>
        </w:rPr>
        <w:t>local jurisdiction</w:t>
      </w:r>
      <w:r w:rsidRPr="003B3482">
        <w:rPr>
          <w:rFonts w:ascii="Times New Roman" w:hAnsi="Times New Roman"/>
          <w:sz w:val="24"/>
          <w:szCs w:val="24"/>
        </w:rPr>
        <w:t xml:space="preserve"> representatives (IC-3).</w:t>
      </w:r>
    </w:p>
    <w:tbl>
      <w:tblPr>
        <w:tblStyle w:val="FMCSATable1Style"/>
        <w:tblW w:w="4764" w:type="pct"/>
        <w:tblLayout w:type="fixed"/>
        <w:tblCellMar>
          <w:left w:w="72" w:type="dxa"/>
          <w:right w:w="72" w:type="dxa"/>
        </w:tblCellMar>
        <w:tblLook w:val="04A0"/>
      </w:tblPr>
      <w:tblGrid>
        <w:gridCol w:w="975"/>
        <w:gridCol w:w="1624"/>
        <w:gridCol w:w="1277"/>
        <w:gridCol w:w="1163"/>
        <w:gridCol w:w="1054"/>
        <w:gridCol w:w="916"/>
        <w:gridCol w:w="898"/>
        <w:gridCol w:w="983"/>
      </w:tblGrid>
      <w:tr w14:paraId="2A71DF7B" w14:textId="18B879A6"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660A12CC" w14:textId="77777777">
            <w:pPr>
              <w:keepNext/>
              <w:widowControl/>
              <w:autoSpaceDE/>
              <w:autoSpaceDN/>
              <w:adjustRightInd/>
              <w:rPr>
                <w:rFonts w:ascii="Times New Roman" w:hAnsi="Times New Roman"/>
                <w:b/>
                <w:bCs/>
              </w:rPr>
            </w:pPr>
            <w:r w:rsidRPr="001E52F5">
              <w:rPr>
                <w:rFonts w:ascii="Times New Roman" w:hAnsi="Times New Roman"/>
                <w:b/>
                <w:bCs/>
              </w:rPr>
              <w:t>Year</w:t>
            </w:r>
          </w:p>
        </w:tc>
        <w:tc>
          <w:tcPr>
            <w:tcW w:w="913" w:type="pct"/>
          </w:tcPr>
          <w:p w:rsidR="001A27C5" w:rsidRPr="001E52F5" w:rsidP="007F2EBB" w14:paraId="2B8003A9" w14:textId="77777777">
            <w:pPr>
              <w:keepNext/>
              <w:widowControl/>
              <w:autoSpaceDE/>
              <w:autoSpaceDN/>
              <w:adjustRightInd/>
              <w:rPr>
                <w:rFonts w:ascii="Times New Roman" w:hAnsi="Times New Roman"/>
                <w:b/>
                <w:bCs/>
              </w:rPr>
            </w:pPr>
            <w:r w:rsidRPr="001E52F5">
              <w:rPr>
                <w:rFonts w:ascii="Times New Roman" w:hAnsi="Times New Roman"/>
                <w:b/>
                <w:bCs/>
              </w:rPr>
              <w:t>IC Sub-Component</w:t>
            </w:r>
          </w:p>
        </w:tc>
        <w:tc>
          <w:tcPr>
            <w:tcW w:w="718" w:type="pct"/>
          </w:tcPr>
          <w:p w:rsidR="001A27C5" w:rsidRPr="001E52F5" w:rsidP="007F2EBB" w14:paraId="69194548" w14:textId="77777777">
            <w:pPr>
              <w:keepNext/>
              <w:widowControl/>
              <w:autoSpaceDE/>
              <w:autoSpaceDN/>
              <w:adjustRightInd/>
              <w:rPr>
                <w:rFonts w:ascii="Times New Roman" w:hAnsi="Times New Roman"/>
                <w:b/>
                <w:bCs/>
              </w:rPr>
            </w:pPr>
            <w:r w:rsidRPr="001E52F5">
              <w:rPr>
                <w:rFonts w:ascii="Times New Roman" w:hAnsi="Times New Roman"/>
                <w:b/>
                <w:bCs/>
              </w:rPr>
              <w:t>Estimated Number of Respondents</w:t>
            </w:r>
          </w:p>
          <w:p w:rsidR="001A27C5" w:rsidRPr="001E52F5" w:rsidP="007F2EBB" w14:paraId="0983C1A9" w14:textId="77777777">
            <w:pPr>
              <w:keepNext/>
              <w:widowControl/>
              <w:autoSpaceDE/>
              <w:autoSpaceDN/>
              <w:adjustRightInd/>
              <w:rPr>
                <w:rFonts w:ascii="Times New Roman" w:hAnsi="Times New Roman"/>
                <w:b/>
                <w:bCs/>
              </w:rPr>
            </w:pPr>
            <w:r w:rsidRPr="001E52F5">
              <w:rPr>
                <w:rFonts w:ascii="Times New Roman" w:hAnsi="Times New Roman"/>
                <w:b/>
                <w:bCs/>
              </w:rPr>
              <w:t>(a)</w:t>
            </w:r>
          </w:p>
        </w:tc>
        <w:tc>
          <w:tcPr>
            <w:tcW w:w="654" w:type="pct"/>
          </w:tcPr>
          <w:p w:rsidR="001A27C5" w:rsidRPr="001E52F5" w:rsidP="007F2EBB" w14:paraId="1EA93674" w14:textId="77777777">
            <w:pPr>
              <w:keepNext/>
              <w:widowControl/>
              <w:autoSpaceDE/>
              <w:autoSpaceDN/>
              <w:adjustRightInd/>
              <w:rPr>
                <w:rFonts w:ascii="Times New Roman" w:hAnsi="Times New Roman"/>
                <w:b/>
                <w:bCs/>
              </w:rPr>
            </w:pPr>
            <w:r w:rsidRPr="001E52F5">
              <w:rPr>
                <w:rFonts w:ascii="Times New Roman" w:hAnsi="Times New Roman"/>
                <w:b/>
                <w:bCs/>
              </w:rPr>
              <w:t>Number of Responses per Respondent (b)</w:t>
            </w:r>
          </w:p>
        </w:tc>
        <w:tc>
          <w:tcPr>
            <w:tcW w:w="593" w:type="pct"/>
          </w:tcPr>
          <w:p w:rsidR="001A27C5" w:rsidRPr="001E52F5" w:rsidP="007F2EBB" w14:paraId="5C9AD39C" w14:textId="77777777">
            <w:pPr>
              <w:keepNext/>
              <w:widowControl/>
              <w:autoSpaceDE/>
              <w:autoSpaceDN/>
              <w:adjustRightInd/>
              <w:rPr>
                <w:rFonts w:ascii="Times New Roman" w:hAnsi="Times New Roman"/>
                <w:b/>
                <w:bCs/>
              </w:rPr>
            </w:pPr>
            <w:r w:rsidRPr="001E52F5">
              <w:rPr>
                <w:rFonts w:ascii="Times New Roman" w:hAnsi="Times New Roman"/>
                <w:b/>
                <w:bCs/>
              </w:rPr>
              <w:t>Estimated Number of Responses (a*b = c)</w:t>
            </w:r>
          </w:p>
        </w:tc>
        <w:tc>
          <w:tcPr>
            <w:tcW w:w="515" w:type="pct"/>
          </w:tcPr>
          <w:p w:rsidR="001A27C5" w:rsidRPr="001E52F5" w:rsidP="007F2EBB" w14:paraId="3AB4EED9" w14:textId="77777777">
            <w:pPr>
              <w:keepNext/>
              <w:widowControl/>
              <w:autoSpaceDE/>
              <w:autoSpaceDN/>
              <w:adjustRightInd/>
              <w:rPr>
                <w:rFonts w:ascii="Times New Roman" w:hAnsi="Times New Roman"/>
                <w:b/>
                <w:bCs/>
              </w:rPr>
            </w:pPr>
            <w:r w:rsidRPr="001E52F5">
              <w:rPr>
                <w:rFonts w:ascii="Times New Roman" w:hAnsi="Times New Roman"/>
                <w:b/>
                <w:bCs/>
              </w:rPr>
              <w:t>Hours per Task</w:t>
            </w:r>
          </w:p>
          <w:p w:rsidR="001A27C5" w:rsidRPr="001E52F5" w:rsidP="007F2EBB" w14:paraId="4A3BD93E" w14:textId="77777777">
            <w:pPr>
              <w:keepNext/>
              <w:widowControl/>
              <w:autoSpaceDE/>
              <w:autoSpaceDN/>
              <w:adjustRightInd/>
              <w:rPr>
                <w:rFonts w:ascii="Times New Roman" w:hAnsi="Times New Roman"/>
                <w:b/>
                <w:bCs/>
              </w:rPr>
            </w:pPr>
            <w:r w:rsidRPr="001E52F5">
              <w:rPr>
                <w:rFonts w:ascii="Times New Roman" w:hAnsi="Times New Roman"/>
                <w:b/>
                <w:bCs/>
              </w:rPr>
              <w:t>(d)</w:t>
            </w:r>
          </w:p>
        </w:tc>
        <w:tc>
          <w:tcPr>
            <w:tcW w:w="505" w:type="pct"/>
          </w:tcPr>
          <w:p w:rsidR="001A27C5" w:rsidRPr="001E52F5" w:rsidP="007F2EBB" w14:paraId="7509F444" w14:textId="77777777">
            <w:pPr>
              <w:keepNext/>
              <w:widowControl/>
              <w:autoSpaceDE/>
              <w:autoSpaceDN/>
              <w:adjustRightInd/>
              <w:rPr>
                <w:rFonts w:ascii="Times New Roman" w:hAnsi="Times New Roman"/>
                <w:b/>
                <w:bCs/>
              </w:rPr>
            </w:pPr>
            <w:r w:rsidRPr="001E52F5">
              <w:rPr>
                <w:rFonts w:ascii="Times New Roman" w:hAnsi="Times New Roman"/>
                <w:b/>
                <w:bCs/>
              </w:rPr>
              <w:t>Burden Hours</w:t>
            </w:r>
          </w:p>
          <w:p w:rsidR="001A27C5" w:rsidRPr="001E52F5" w:rsidP="007F2EBB" w14:paraId="19ECBF41" w14:textId="0E3FEA3D">
            <w:pPr>
              <w:keepNext/>
              <w:widowControl/>
              <w:autoSpaceDE/>
              <w:autoSpaceDN/>
              <w:adjustRightInd/>
              <w:rPr>
                <w:rFonts w:ascii="Times New Roman" w:hAnsi="Times New Roman"/>
                <w:b/>
                <w:bCs/>
              </w:rPr>
            </w:pPr>
            <w:r w:rsidRPr="001E52F5">
              <w:rPr>
                <w:rFonts w:ascii="Times New Roman" w:hAnsi="Times New Roman"/>
                <w:b/>
                <w:bCs/>
              </w:rPr>
              <w:t>(c*d</w:t>
            </w:r>
            <w:r w:rsidR="009766E2">
              <w:rPr>
                <w:rFonts w:ascii="Times New Roman" w:hAnsi="Times New Roman"/>
                <w:b/>
                <w:bCs/>
              </w:rPr>
              <w:t xml:space="preserve"> = e</w:t>
            </w:r>
            <w:r w:rsidRPr="001E52F5">
              <w:rPr>
                <w:rFonts w:ascii="Times New Roman" w:hAnsi="Times New Roman"/>
                <w:b/>
                <w:bCs/>
              </w:rPr>
              <w:t>)</w:t>
            </w:r>
          </w:p>
        </w:tc>
        <w:tc>
          <w:tcPr>
            <w:tcW w:w="553" w:type="pct"/>
          </w:tcPr>
          <w:p w:rsidR="009766E2" w:rsidP="001A27C5" w14:paraId="1B1382B9" w14:textId="77777777">
            <w:pPr>
              <w:keepNext/>
              <w:widowControl/>
              <w:autoSpaceDE/>
              <w:autoSpaceDN/>
              <w:adjustRightInd/>
              <w:rPr>
                <w:rFonts w:ascii="Times New Roman" w:hAnsi="Times New Roman"/>
                <w:b/>
                <w:bCs/>
              </w:rPr>
            </w:pPr>
            <w:r>
              <w:rPr>
                <w:rFonts w:ascii="Times New Roman" w:hAnsi="Times New Roman"/>
                <w:b/>
                <w:bCs/>
              </w:rPr>
              <w:t>Annual Burden Hours</w:t>
            </w:r>
            <w:r>
              <w:rPr>
                <w:rFonts w:ascii="Times New Roman" w:hAnsi="Times New Roman"/>
                <w:b/>
                <w:bCs/>
              </w:rPr>
              <w:t xml:space="preserve"> </w:t>
            </w:r>
          </w:p>
          <w:p w:rsidR="001A27C5" w:rsidRPr="001E52F5" w:rsidP="001A27C5" w14:paraId="781F8435" w14:textId="38E74374">
            <w:pPr>
              <w:keepNext/>
              <w:widowControl/>
              <w:autoSpaceDE/>
              <w:autoSpaceDN/>
              <w:adjustRightInd/>
              <w:rPr>
                <w:rFonts w:ascii="Times New Roman" w:hAnsi="Times New Roman"/>
                <w:b/>
                <w:bCs/>
              </w:rPr>
            </w:pPr>
            <w:r>
              <w:rPr>
                <w:rFonts w:ascii="Times New Roman" w:hAnsi="Times New Roman"/>
                <w:b/>
                <w:bCs/>
              </w:rPr>
              <w:t>(e / 3)</w:t>
            </w:r>
          </w:p>
        </w:tc>
      </w:tr>
      <w:tr w14:paraId="6F224310" w14:textId="2552EB16"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6D97345E" w14:textId="77777777">
            <w:pPr>
              <w:widowControl/>
              <w:autoSpaceDE/>
              <w:autoSpaceDN/>
              <w:adjustRightInd/>
              <w:jc w:val="center"/>
              <w:rPr>
                <w:rFonts w:ascii="Times New Roman" w:hAnsi="Times New Roman"/>
              </w:rPr>
            </w:pPr>
            <w:r w:rsidRPr="001E52F5">
              <w:rPr>
                <w:rFonts w:ascii="Times New Roman" w:hAnsi="Times New Roman"/>
              </w:rPr>
              <w:t>1</w:t>
            </w:r>
          </w:p>
        </w:tc>
        <w:tc>
          <w:tcPr>
            <w:tcW w:w="913" w:type="pct"/>
          </w:tcPr>
          <w:p w:rsidR="001A27C5" w:rsidRPr="001E52F5" w:rsidP="00990E5D" w14:paraId="5CC0ED50" w14:textId="77777777">
            <w:pPr>
              <w:widowControl/>
              <w:autoSpaceDE/>
              <w:autoSpaceDN/>
              <w:adjustRightInd/>
              <w:jc w:val="left"/>
              <w:rPr>
                <w:rFonts w:ascii="Times New Roman" w:hAnsi="Times New Roman"/>
              </w:rPr>
            </w:pPr>
            <w:r w:rsidRPr="007F2EBB">
              <w:rPr>
                <w:rFonts w:ascii="Times New Roman" w:hAnsi="Times New Roman"/>
              </w:rPr>
              <w:t>3.1 Crash Notification Processes</w:t>
            </w:r>
          </w:p>
        </w:tc>
        <w:tc>
          <w:tcPr>
            <w:tcW w:w="718" w:type="pct"/>
          </w:tcPr>
          <w:p w:rsidR="001A27C5" w:rsidRPr="001E52F5" w:rsidP="007F2EBB" w14:paraId="705CF6F1" w14:textId="77777777">
            <w:pPr>
              <w:widowControl/>
              <w:autoSpaceDE/>
              <w:autoSpaceDN/>
              <w:adjustRightInd/>
              <w:jc w:val="center"/>
              <w:rPr>
                <w:rFonts w:ascii="Times New Roman" w:hAnsi="Times New Roman"/>
              </w:rPr>
            </w:pPr>
            <w:r>
              <w:rPr>
                <w:rFonts w:ascii="Times New Roman" w:hAnsi="Times New Roman"/>
              </w:rPr>
              <w:t xml:space="preserve"> 27</w:t>
            </w:r>
          </w:p>
        </w:tc>
        <w:tc>
          <w:tcPr>
            <w:tcW w:w="654" w:type="pct"/>
          </w:tcPr>
          <w:p w:rsidR="001A27C5" w:rsidRPr="001E52F5" w:rsidP="007F2EBB" w14:paraId="397A766F" w14:textId="77777777">
            <w:pPr>
              <w:widowControl/>
              <w:autoSpaceDE/>
              <w:autoSpaceDN/>
              <w:adjustRightInd/>
              <w:jc w:val="center"/>
              <w:rPr>
                <w:rFonts w:ascii="Times New Roman" w:hAnsi="Times New Roman"/>
              </w:rPr>
            </w:pPr>
            <w:r w:rsidRPr="001E52F5">
              <w:rPr>
                <w:rFonts w:ascii="Times New Roman" w:hAnsi="Times New Roman"/>
              </w:rPr>
              <w:t>1</w:t>
            </w:r>
          </w:p>
        </w:tc>
        <w:tc>
          <w:tcPr>
            <w:tcW w:w="593" w:type="pct"/>
          </w:tcPr>
          <w:p w:rsidR="001A27C5" w:rsidRPr="001E52F5" w:rsidP="007F2EBB" w14:paraId="2A1E55F8"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15" w:type="pct"/>
          </w:tcPr>
          <w:p w:rsidR="001A27C5" w:rsidRPr="001E52F5" w:rsidP="007F2EBB" w14:paraId="68D4D62B" w14:textId="77777777">
            <w:pPr>
              <w:widowControl/>
              <w:autoSpaceDE/>
              <w:autoSpaceDN/>
              <w:adjustRightInd/>
              <w:jc w:val="center"/>
              <w:rPr>
                <w:rFonts w:ascii="Times New Roman" w:hAnsi="Times New Roman"/>
              </w:rPr>
            </w:pPr>
            <w:r w:rsidRPr="001E52F5">
              <w:rPr>
                <w:rFonts w:ascii="Times New Roman" w:hAnsi="Times New Roman"/>
              </w:rPr>
              <w:t xml:space="preserve"> </w:t>
            </w:r>
            <w:r>
              <w:rPr>
                <w:rFonts w:ascii="Times New Roman" w:hAnsi="Times New Roman"/>
              </w:rPr>
              <w:t xml:space="preserve">  0.5</w:t>
            </w:r>
          </w:p>
        </w:tc>
        <w:tc>
          <w:tcPr>
            <w:tcW w:w="505" w:type="pct"/>
          </w:tcPr>
          <w:p w:rsidR="001A27C5" w:rsidRPr="001E52F5" w:rsidP="007F2EBB" w14:paraId="48292FF9" w14:textId="77777777">
            <w:pPr>
              <w:widowControl/>
              <w:autoSpaceDE/>
              <w:autoSpaceDN/>
              <w:adjustRightInd/>
              <w:jc w:val="center"/>
              <w:rPr>
                <w:rFonts w:ascii="Times New Roman" w:hAnsi="Times New Roman"/>
              </w:rPr>
            </w:pPr>
            <w:r>
              <w:rPr>
                <w:rFonts w:ascii="Times New Roman" w:hAnsi="Times New Roman"/>
              </w:rPr>
              <w:t xml:space="preserve">   13.5</w:t>
            </w:r>
          </w:p>
        </w:tc>
        <w:tc>
          <w:tcPr>
            <w:tcW w:w="553" w:type="pct"/>
          </w:tcPr>
          <w:p w:rsidR="001A27C5" w:rsidP="00E44FC8" w14:paraId="79116A3A" w14:textId="0B1B9B02">
            <w:pPr>
              <w:widowControl/>
              <w:autoSpaceDE/>
              <w:autoSpaceDN/>
              <w:adjustRightInd/>
              <w:jc w:val="center"/>
              <w:rPr>
                <w:rFonts w:ascii="Times New Roman" w:hAnsi="Times New Roman"/>
              </w:rPr>
            </w:pPr>
            <w:r>
              <w:rPr>
                <w:rFonts w:ascii="Times New Roman" w:hAnsi="Times New Roman"/>
              </w:rPr>
              <w:t xml:space="preserve">     </w:t>
            </w:r>
            <w:r w:rsidR="00E44FC8">
              <w:rPr>
                <w:rFonts w:ascii="Times New Roman" w:hAnsi="Times New Roman"/>
              </w:rPr>
              <w:t>4.5</w:t>
            </w:r>
          </w:p>
        </w:tc>
      </w:tr>
      <w:tr w14:paraId="08BD4FD0" w14:textId="4809E3A6"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1073B454" w14:textId="77777777">
            <w:pPr>
              <w:widowControl/>
              <w:autoSpaceDE/>
              <w:autoSpaceDN/>
              <w:adjustRightInd/>
              <w:jc w:val="center"/>
              <w:rPr>
                <w:rFonts w:ascii="Times New Roman" w:hAnsi="Times New Roman"/>
              </w:rPr>
            </w:pPr>
            <w:r w:rsidRPr="001E52F5">
              <w:rPr>
                <w:rFonts w:ascii="Times New Roman" w:hAnsi="Times New Roman"/>
              </w:rPr>
              <w:t>1</w:t>
            </w:r>
          </w:p>
        </w:tc>
        <w:tc>
          <w:tcPr>
            <w:tcW w:w="913" w:type="pct"/>
          </w:tcPr>
          <w:p w:rsidR="001A27C5" w:rsidRPr="001E52F5" w:rsidP="00990E5D" w14:paraId="41D9A334" w14:textId="16082BDE">
            <w:pPr>
              <w:widowControl/>
              <w:autoSpaceDE/>
              <w:autoSpaceDN/>
              <w:adjustRightInd/>
              <w:jc w:val="left"/>
              <w:rPr>
                <w:rFonts w:ascii="Times New Roman" w:hAnsi="Times New Roman"/>
              </w:rPr>
            </w:pPr>
            <w:r w:rsidRPr="007F2EBB">
              <w:rPr>
                <w:rFonts w:ascii="Times New Roman" w:hAnsi="Times New Roman"/>
              </w:rPr>
              <w:t>3.2</w:t>
            </w:r>
            <w:r w:rsidR="008D3CDA">
              <w:rPr>
                <w:rFonts w:ascii="Times New Roman" w:hAnsi="Times New Roman"/>
              </w:rPr>
              <w:t>.1</w:t>
            </w:r>
            <w:r w:rsidRPr="007F2EBB">
              <w:rPr>
                <w:rFonts w:ascii="Times New Roman" w:hAnsi="Times New Roman"/>
              </w:rPr>
              <w:t xml:space="preserve"> Crash Data Collection System(s): Police Crash Reports</w:t>
            </w:r>
          </w:p>
        </w:tc>
        <w:tc>
          <w:tcPr>
            <w:tcW w:w="718" w:type="pct"/>
          </w:tcPr>
          <w:p w:rsidR="001A27C5" w:rsidRPr="001E52F5" w:rsidP="007F2EBB" w14:paraId="5556CD91" w14:textId="77777777">
            <w:pPr>
              <w:widowControl/>
              <w:autoSpaceDE/>
              <w:autoSpaceDN/>
              <w:adjustRightInd/>
              <w:jc w:val="center"/>
              <w:rPr>
                <w:rFonts w:ascii="Times New Roman" w:hAnsi="Times New Roman"/>
              </w:rPr>
            </w:pPr>
            <w:r>
              <w:rPr>
                <w:rFonts w:ascii="Times New Roman" w:hAnsi="Times New Roman"/>
              </w:rPr>
              <w:t xml:space="preserve"> 27</w:t>
            </w:r>
          </w:p>
        </w:tc>
        <w:tc>
          <w:tcPr>
            <w:tcW w:w="654" w:type="pct"/>
          </w:tcPr>
          <w:p w:rsidR="001A27C5" w:rsidRPr="001E52F5" w:rsidP="007F2EBB" w14:paraId="7E191F0B"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1A27C5" w:rsidRPr="001E52F5" w:rsidP="007F2EBB" w14:paraId="24C8F45D"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15" w:type="pct"/>
          </w:tcPr>
          <w:p w:rsidR="001A27C5" w:rsidRPr="001E52F5" w:rsidP="007F2EBB" w14:paraId="4C5367EE" w14:textId="77777777">
            <w:pPr>
              <w:widowControl/>
              <w:autoSpaceDE/>
              <w:autoSpaceDN/>
              <w:adjustRightInd/>
              <w:jc w:val="center"/>
              <w:rPr>
                <w:rFonts w:ascii="Times New Roman" w:hAnsi="Times New Roman"/>
              </w:rPr>
            </w:pPr>
            <w:r>
              <w:rPr>
                <w:rFonts w:ascii="Times New Roman" w:hAnsi="Times New Roman"/>
              </w:rPr>
              <w:t xml:space="preserve">     1</w:t>
            </w:r>
          </w:p>
        </w:tc>
        <w:tc>
          <w:tcPr>
            <w:tcW w:w="505" w:type="pct"/>
          </w:tcPr>
          <w:p w:rsidR="001A27C5" w:rsidRPr="001E52F5" w:rsidP="007F2EBB" w14:paraId="36C6EEA0"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53" w:type="pct"/>
          </w:tcPr>
          <w:p w:rsidR="001A27C5" w:rsidP="00E44FC8" w14:paraId="3E6F357D" w14:textId="127C5BC4">
            <w:pPr>
              <w:widowControl/>
              <w:autoSpaceDE/>
              <w:autoSpaceDN/>
              <w:adjustRightInd/>
              <w:jc w:val="center"/>
              <w:rPr>
                <w:rFonts w:ascii="Times New Roman" w:hAnsi="Times New Roman"/>
              </w:rPr>
            </w:pPr>
            <w:r>
              <w:rPr>
                <w:rFonts w:ascii="Times New Roman" w:hAnsi="Times New Roman"/>
              </w:rPr>
              <w:t xml:space="preserve">       </w:t>
            </w:r>
            <w:r w:rsidR="00E44FC8">
              <w:rPr>
                <w:rFonts w:ascii="Times New Roman" w:hAnsi="Times New Roman"/>
              </w:rPr>
              <w:t>9</w:t>
            </w:r>
          </w:p>
        </w:tc>
      </w:tr>
      <w:tr w14:paraId="32F81C34" w14:textId="69874515"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61AB9050" w14:textId="77777777">
            <w:pPr>
              <w:widowControl/>
              <w:autoSpaceDE/>
              <w:autoSpaceDN/>
              <w:adjustRightInd/>
              <w:jc w:val="center"/>
              <w:rPr>
                <w:rFonts w:ascii="Times New Roman" w:hAnsi="Times New Roman"/>
              </w:rPr>
            </w:pPr>
            <w:r w:rsidRPr="001E52F5">
              <w:rPr>
                <w:rFonts w:ascii="Times New Roman" w:hAnsi="Times New Roman"/>
              </w:rPr>
              <w:t>1</w:t>
            </w:r>
          </w:p>
        </w:tc>
        <w:tc>
          <w:tcPr>
            <w:tcW w:w="913" w:type="pct"/>
          </w:tcPr>
          <w:p w:rsidR="001A27C5" w:rsidRPr="001E52F5" w:rsidP="00990E5D" w14:paraId="0DCC3E48" w14:textId="499CCF51">
            <w:pPr>
              <w:widowControl/>
              <w:autoSpaceDE/>
              <w:autoSpaceDN/>
              <w:adjustRightInd/>
              <w:jc w:val="left"/>
              <w:rPr>
                <w:rFonts w:ascii="Times New Roman" w:hAnsi="Times New Roman"/>
              </w:rPr>
            </w:pPr>
            <w:r w:rsidRPr="007F2EBB">
              <w:rPr>
                <w:rFonts w:ascii="Times New Roman" w:hAnsi="Times New Roman"/>
              </w:rPr>
              <w:t>3.2</w:t>
            </w:r>
            <w:r w:rsidR="008D3CDA">
              <w:rPr>
                <w:rFonts w:ascii="Times New Roman" w:hAnsi="Times New Roman"/>
              </w:rPr>
              <w:t>.2</w:t>
            </w:r>
            <w:r w:rsidRPr="007F2EBB">
              <w:rPr>
                <w:rFonts w:ascii="Times New Roman" w:hAnsi="Times New Roman"/>
              </w:rPr>
              <w:t xml:space="preserve"> Crash Data Collection Systems: Post-Crash Investigations and Crash Reconstructions</w:t>
            </w:r>
          </w:p>
        </w:tc>
        <w:tc>
          <w:tcPr>
            <w:tcW w:w="718" w:type="pct"/>
          </w:tcPr>
          <w:p w:rsidR="001A27C5" w:rsidRPr="001E52F5" w:rsidP="007F2EBB" w14:paraId="6F7E153D" w14:textId="77777777">
            <w:pPr>
              <w:widowControl/>
              <w:autoSpaceDE/>
              <w:autoSpaceDN/>
              <w:adjustRightInd/>
              <w:jc w:val="center"/>
              <w:rPr>
                <w:rFonts w:ascii="Times New Roman" w:hAnsi="Times New Roman"/>
              </w:rPr>
            </w:pPr>
            <w:r>
              <w:rPr>
                <w:rFonts w:ascii="Times New Roman" w:hAnsi="Times New Roman"/>
              </w:rPr>
              <w:t xml:space="preserve"> 27</w:t>
            </w:r>
          </w:p>
        </w:tc>
        <w:tc>
          <w:tcPr>
            <w:tcW w:w="654" w:type="pct"/>
          </w:tcPr>
          <w:p w:rsidR="001A27C5" w:rsidRPr="001E52F5" w:rsidP="007F2EBB" w14:paraId="5301B122"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1A27C5" w:rsidRPr="001E52F5" w:rsidP="007F2EBB" w14:paraId="02F53574"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15" w:type="pct"/>
          </w:tcPr>
          <w:p w:rsidR="001A27C5" w:rsidRPr="001E52F5" w:rsidP="007F2EBB" w14:paraId="14105D4A" w14:textId="77777777">
            <w:pPr>
              <w:widowControl/>
              <w:autoSpaceDE/>
              <w:autoSpaceDN/>
              <w:adjustRightInd/>
              <w:jc w:val="center"/>
              <w:rPr>
                <w:rFonts w:ascii="Times New Roman" w:hAnsi="Times New Roman"/>
              </w:rPr>
            </w:pPr>
            <w:r>
              <w:rPr>
                <w:rFonts w:ascii="Times New Roman" w:hAnsi="Times New Roman"/>
              </w:rPr>
              <w:t xml:space="preserve">   0.5</w:t>
            </w:r>
          </w:p>
        </w:tc>
        <w:tc>
          <w:tcPr>
            <w:tcW w:w="505" w:type="pct"/>
          </w:tcPr>
          <w:p w:rsidR="001A27C5" w:rsidRPr="001E52F5" w:rsidP="007F2EBB" w14:paraId="52D79190" w14:textId="77777777">
            <w:pPr>
              <w:widowControl/>
              <w:autoSpaceDE/>
              <w:autoSpaceDN/>
              <w:adjustRightInd/>
              <w:jc w:val="center"/>
              <w:rPr>
                <w:rFonts w:ascii="Times New Roman" w:hAnsi="Times New Roman"/>
              </w:rPr>
            </w:pPr>
            <w:r>
              <w:rPr>
                <w:rFonts w:ascii="Times New Roman" w:hAnsi="Times New Roman"/>
              </w:rPr>
              <w:t xml:space="preserve">   13.5</w:t>
            </w:r>
          </w:p>
        </w:tc>
        <w:tc>
          <w:tcPr>
            <w:tcW w:w="553" w:type="pct"/>
          </w:tcPr>
          <w:p w:rsidR="001A27C5" w:rsidP="00E44FC8" w14:paraId="05721C4F" w14:textId="25F57AFF">
            <w:pPr>
              <w:widowControl/>
              <w:autoSpaceDE/>
              <w:autoSpaceDN/>
              <w:adjustRightInd/>
              <w:jc w:val="center"/>
              <w:rPr>
                <w:rFonts w:ascii="Times New Roman" w:hAnsi="Times New Roman"/>
              </w:rPr>
            </w:pPr>
            <w:r>
              <w:rPr>
                <w:rFonts w:ascii="Times New Roman" w:hAnsi="Times New Roman"/>
              </w:rPr>
              <w:t xml:space="preserve">     </w:t>
            </w:r>
            <w:r w:rsidR="00E44FC8">
              <w:rPr>
                <w:rFonts w:ascii="Times New Roman" w:hAnsi="Times New Roman"/>
              </w:rPr>
              <w:t>4.5</w:t>
            </w:r>
          </w:p>
        </w:tc>
      </w:tr>
      <w:tr w14:paraId="6B0268D9" w14:textId="4A46CDFB"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735EB707" w14:textId="77777777">
            <w:pPr>
              <w:widowControl/>
              <w:autoSpaceDE/>
              <w:autoSpaceDN/>
              <w:adjustRightInd/>
              <w:jc w:val="center"/>
              <w:rPr>
                <w:rFonts w:ascii="Times New Roman" w:hAnsi="Times New Roman"/>
              </w:rPr>
            </w:pPr>
            <w:r w:rsidRPr="001E52F5">
              <w:rPr>
                <w:rFonts w:ascii="Times New Roman" w:hAnsi="Times New Roman"/>
              </w:rPr>
              <w:t>1</w:t>
            </w:r>
          </w:p>
        </w:tc>
        <w:tc>
          <w:tcPr>
            <w:tcW w:w="913" w:type="pct"/>
          </w:tcPr>
          <w:p w:rsidR="001A27C5" w:rsidP="00990E5D" w14:paraId="13A073F8" w14:textId="77777777">
            <w:pPr>
              <w:spacing w:after="120"/>
              <w:jc w:val="left"/>
              <w:rPr>
                <w:rFonts w:ascii="Times New Roman" w:hAnsi="Times New Roman"/>
              </w:rPr>
            </w:pPr>
            <w:r w:rsidRPr="007F2EBB">
              <w:rPr>
                <w:rFonts w:ascii="Times New Roman" w:hAnsi="Times New Roman"/>
              </w:rPr>
              <w:t xml:space="preserve">3.3 Post-Crash Inspection Data Elements </w:t>
            </w:r>
          </w:p>
          <w:p w:rsidR="001A27C5" w:rsidRPr="007F2EBB" w:rsidP="00990E5D" w14:paraId="0D8D9E47" w14:textId="77777777">
            <w:pPr>
              <w:spacing w:after="120"/>
              <w:jc w:val="left"/>
              <w:rPr>
                <w:rFonts w:ascii="Times New Roman" w:hAnsi="Times New Roman"/>
                <w:i/>
                <w:iCs/>
              </w:rPr>
            </w:pPr>
            <w:r w:rsidRPr="007F2EBB">
              <w:rPr>
                <w:rFonts w:ascii="Times New Roman" w:hAnsi="Times New Roman"/>
                <w:i/>
                <w:iCs/>
              </w:rPr>
              <w:t xml:space="preserve">and </w:t>
            </w:r>
          </w:p>
          <w:p w:rsidR="001A27C5" w:rsidRPr="001E52F5" w:rsidP="00990E5D" w14:paraId="0CFDD194" w14:textId="1D399673">
            <w:pPr>
              <w:widowControl/>
              <w:autoSpaceDE/>
              <w:autoSpaceDN/>
              <w:adjustRightInd/>
              <w:jc w:val="left"/>
              <w:rPr>
                <w:rFonts w:ascii="Times New Roman" w:hAnsi="Times New Roman"/>
              </w:rPr>
            </w:pPr>
            <w:r w:rsidRPr="007F2EBB">
              <w:rPr>
                <w:rFonts w:ascii="Times New Roman" w:hAnsi="Times New Roman"/>
              </w:rPr>
              <w:t>3.4</w:t>
            </w:r>
            <w:r w:rsidR="008D3CDA">
              <w:rPr>
                <w:rFonts w:ascii="Times New Roman" w:hAnsi="Times New Roman"/>
              </w:rPr>
              <w:t>.1</w:t>
            </w:r>
            <w:r w:rsidRPr="007F2EBB">
              <w:rPr>
                <w:rFonts w:ascii="Times New Roman" w:hAnsi="Times New Roman"/>
              </w:rPr>
              <w:t xml:space="preserve"> Crash Data Collection Training: Post-Crash Inspections</w:t>
            </w:r>
          </w:p>
        </w:tc>
        <w:tc>
          <w:tcPr>
            <w:tcW w:w="718" w:type="pct"/>
          </w:tcPr>
          <w:p w:rsidR="001A27C5" w:rsidRPr="001E52F5" w:rsidP="007F2EBB" w14:paraId="005DCEB2" w14:textId="77777777">
            <w:pPr>
              <w:widowControl/>
              <w:autoSpaceDE/>
              <w:autoSpaceDN/>
              <w:adjustRightInd/>
              <w:jc w:val="center"/>
              <w:rPr>
                <w:rFonts w:ascii="Times New Roman" w:hAnsi="Times New Roman"/>
              </w:rPr>
            </w:pPr>
            <w:r>
              <w:rPr>
                <w:rFonts w:ascii="Times New Roman" w:hAnsi="Times New Roman"/>
              </w:rPr>
              <w:t xml:space="preserve"> 27</w:t>
            </w:r>
          </w:p>
        </w:tc>
        <w:tc>
          <w:tcPr>
            <w:tcW w:w="654" w:type="pct"/>
          </w:tcPr>
          <w:p w:rsidR="001A27C5" w:rsidRPr="001E52F5" w:rsidP="007F2EBB" w14:paraId="29CF316C"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1A27C5" w:rsidRPr="001E52F5" w:rsidP="007F2EBB" w14:paraId="0CA7BCE7"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15" w:type="pct"/>
          </w:tcPr>
          <w:p w:rsidR="001A27C5" w:rsidRPr="001E52F5" w:rsidP="007F2EBB" w14:paraId="1A06A26B" w14:textId="77777777">
            <w:pPr>
              <w:widowControl/>
              <w:autoSpaceDE/>
              <w:autoSpaceDN/>
              <w:adjustRightInd/>
              <w:jc w:val="center"/>
              <w:rPr>
                <w:rFonts w:ascii="Times New Roman" w:hAnsi="Times New Roman"/>
              </w:rPr>
            </w:pPr>
            <w:r>
              <w:rPr>
                <w:rFonts w:ascii="Times New Roman" w:hAnsi="Times New Roman"/>
              </w:rPr>
              <w:t xml:space="preserve">     1</w:t>
            </w:r>
          </w:p>
        </w:tc>
        <w:tc>
          <w:tcPr>
            <w:tcW w:w="505" w:type="pct"/>
          </w:tcPr>
          <w:p w:rsidR="001A27C5" w:rsidRPr="001E52F5" w:rsidP="007F2EBB" w14:paraId="0B9194B4"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53" w:type="pct"/>
          </w:tcPr>
          <w:p w:rsidR="001A27C5" w:rsidP="00E44FC8" w14:paraId="1958F4F8" w14:textId="39DFD9FE">
            <w:pPr>
              <w:widowControl/>
              <w:autoSpaceDE/>
              <w:autoSpaceDN/>
              <w:adjustRightInd/>
              <w:jc w:val="center"/>
              <w:rPr>
                <w:rFonts w:ascii="Times New Roman" w:hAnsi="Times New Roman"/>
              </w:rPr>
            </w:pPr>
            <w:r>
              <w:rPr>
                <w:rFonts w:ascii="Times New Roman" w:hAnsi="Times New Roman"/>
              </w:rPr>
              <w:t xml:space="preserve">       </w:t>
            </w:r>
            <w:r w:rsidR="00E44FC8">
              <w:rPr>
                <w:rFonts w:ascii="Times New Roman" w:hAnsi="Times New Roman"/>
              </w:rPr>
              <w:t>9</w:t>
            </w:r>
          </w:p>
        </w:tc>
      </w:tr>
      <w:tr w14:paraId="353DC3D4" w14:textId="470D491A"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567D3428" w14:textId="77777777">
            <w:pPr>
              <w:widowControl/>
              <w:autoSpaceDE/>
              <w:autoSpaceDN/>
              <w:adjustRightInd/>
              <w:jc w:val="center"/>
              <w:rPr>
                <w:rFonts w:ascii="Times New Roman" w:hAnsi="Times New Roman"/>
              </w:rPr>
            </w:pPr>
            <w:r w:rsidRPr="001E52F5">
              <w:rPr>
                <w:rFonts w:ascii="Times New Roman" w:hAnsi="Times New Roman"/>
              </w:rPr>
              <w:t>1</w:t>
            </w:r>
          </w:p>
        </w:tc>
        <w:tc>
          <w:tcPr>
            <w:tcW w:w="913" w:type="pct"/>
          </w:tcPr>
          <w:p w:rsidR="001A27C5" w:rsidRPr="001E52F5" w:rsidP="00990E5D" w14:paraId="1C46CEF4" w14:textId="17EBF2B0">
            <w:pPr>
              <w:widowControl/>
              <w:autoSpaceDE/>
              <w:autoSpaceDN/>
              <w:adjustRightInd/>
              <w:jc w:val="left"/>
              <w:rPr>
                <w:rFonts w:ascii="Times New Roman" w:hAnsi="Times New Roman"/>
              </w:rPr>
            </w:pPr>
            <w:r w:rsidRPr="007F2EBB">
              <w:rPr>
                <w:rFonts w:ascii="Times New Roman" w:hAnsi="Times New Roman"/>
              </w:rPr>
              <w:t>3.4</w:t>
            </w:r>
            <w:r w:rsidR="008D3CDA">
              <w:rPr>
                <w:rFonts w:ascii="Times New Roman" w:hAnsi="Times New Roman"/>
              </w:rPr>
              <w:t>.2</w:t>
            </w:r>
            <w:r w:rsidRPr="007F2EBB">
              <w:rPr>
                <w:rFonts w:ascii="Times New Roman" w:hAnsi="Times New Roman"/>
              </w:rPr>
              <w:t xml:space="preserve"> Crash Data Collection Training: Post-Crash Investigations and Crash Reconstructions</w:t>
            </w:r>
          </w:p>
        </w:tc>
        <w:tc>
          <w:tcPr>
            <w:tcW w:w="718" w:type="pct"/>
          </w:tcPr>
          <w:p w:rsidR="001A27C5" w:rsidRPr="001E52F5" w:rsidP="007F2EBB" w14:paraId="637E3A1C" w14:textId="77777777">
            <w:pPr>
              <w:widowControl/>
              <w:autoSpaceDE/>
              <w:autoSpaceDN/>
              <w:adjustRightInd/>
              <w:jc w:val="center"/>
              <w:rPr>
                <w:rFonts w:ascii="Times New Roman" w:hAnsi="Times New Roman"/>
              </w:rPr>
            </w:pPr>
            <w:r>
              <w:rPr>
                <w:rFonts w:ascii="Times New Roman" w:hAnsi="Times New Roman"/>
              </w:rPr>
              <w:t xml:space="preserve"> 27</w:t>
            </w:r>
          </w:p>
        </w:tc>
        <w:tc>
          <w:tcPr>
            <w:tcW w:w="654" w:type="pct"/>
          </w:tcPr>
          <w:p w:rsidR="001A27C5" w:rsidRPr="001E52F5" w:rsidP="007F2EBB" w14:paraId="7C882B58"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1A27C5" w:rsidRPr="001E52F5" w:rsidP="007F2EBB" w14:paraId="0EF3D3BF"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15" w:type="pct"/>
          </w:tcPr>
          <w:p w:rsidR="001A27C5" w:rsidRPr="001E52F5" w:rsidP="007F2EBB" w14:paraId="3B0EF4C5" w14:textId="77777777">
            <w:pPr>
              <w:widowControl/>
              <w:autoSpaceDE/>
              <w:autoSpaceDN/>
              <w:adjustRightInd/>
              <w:jc w:val="center"/>
              <w:rPr>
                <w:rFonts w:ascii="Times New Roman" w:hAnsi="Times New Roman"/>
              </w:rPr>
            </w:pPr>
            <w:r>
              <w:rPr>
                <w:rFonts w:ascii="Times New Roman" w:hAnsi="Times New Roman"/>
              </w:rPr>
              <w:t>0.25</w:t>
            </w:r>
          </w:p>
        </w:tc>
        <w:tc>
          <w:tcPr>
            <w:tcW w:w="505" w:type="pct"/>
          </w:tcPr>
          <w:p w:rsidR="001A27C5" w:rsidRPr="001E52F5" w:rsidP="007F2EBB" w14:paraId="47D0EDC0" w14:textId="77777777">
            <w:pPr>
              <w:widowControl/>
              <w:autoSpaceDE/>
              <w:autoSpaceDN/>
              <w:adjustRightInd/>
              <w:jc w:val="center"/>
              <w:rPr>
                <w:rFonts w:ascii="Times New Roman" w:hAnsi="Times New Roman"/>
              </w:rPr>
            </w:pPr>
            <w:r>
              <w:rPr>
                <w:rFonts w:ascii="Times New Roman" w:hAnsi="Times New Roman"/>
              </w:rPr>
              <w:t xml:space="preserve">   6.75</w:t>
            </w:r>
          </w:p>
        </w:tc>
        <w:tc>
          <w:tcPr>
            <w:tcW w:w="553" w:type="pct"/>
          </w:tcPr>
          <w:p w:rsidR="001A27C5" w:rsidP="00E44FC8" w14:paraId="63BA33F3" w14:textId="3DA16DF2">
            <w:pPr>
              <w:widowControl/>
              <w:autoSpaceDE/>
              <w:autoSpaceDN/>
              <w:adjustRightInd/>
              <w:jc w:val="center"/>
              <w:rPr>
                <w:rFonts w:ascii="Times New Roman" w:hAnsi="Times New Roman"/>
              </w:rPr>
            </w:pPr>
            <w:r>
              <w:rPr>
                <w:rFonts w:ascii="Times New Roman" w:hAnsi="Times New Roman"/>
              </w:rPr>
              <w:t xml:space="preserve">  </w:t>
            </w:r>
            <w:r w:rsidR="00C45D53">
              <w:rPr>
                <w:rFonts w:ascii="Times New Roman" w:hAnsi="Times New Roman"/>
              </w:rPr>
              <w:t>2.25</w:t>
            </w:r>
          </w:p>
        </w:tc>
      </w:tr>
      <w:tr w14:paraId="46CA97CD" w14:textId="33584CE6"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1D8E7721" w14:textId="77777777">
            <w:pPr>
              <w:widowControl/>
              <w:autoSpaceDE/>
              <w:autoSpaceDN/>
              <w:adjustRightInd/>
              <w:jc w:val="center"/>
              <w:rPr>
                <w:rFonts w:ascii="Times New Roman" w:hAnsi="Times New Roman"/>
              </w:rPr>
            </w:pPr>
            <w:r w:rsidRPr="001E52F5">
              <w:rPr>
                <w:rFonts w:ascii="Times New Roman" w:hAnsi="Times New Roman"/>
              </w:rPr>
              <w:t>1</w:t>
            </w:r>
          </w:p>
        </w:tc>
        <w:tc>
          <w:tcPr>
            <w:tcW w:w="913" w:type="pct"/>
          </w:tcPr>
          <w:p w:rsidR="001A27C5" w:rsidRPr="001E52F5" w:rsidP="00990E5D" w14:paraId="7D7D0207" w14:textId="1BD6A54C">
            <w:pPr>
              <w:widowControl/>
              <w:autoSpaceDE/>
              <w:autoSpaceDN/>
              <w:adjustRightInd/>
              <w:jc w:val="left"/>
              <w:rPr>
                <w:rFonts w:ascii="Times New Roman" w:hAnsi="Times New Roman"/>
              </w:rPr>
            </w:pPr>
            <w:r w:rsidRPr="007F2EBB">
              <w:rPr>
                <w:rFonts w:ascii="Times New Roman" w:hAnsi="Times New Roman"/>
              </w:rPr>
              <w:t>3.5</w:t>
            </w:r>
            <w:r w:rsidR="008D3CDA">
              <w:rPr>
                <w:rFonts w:ascii="Times New Roman" w:hAnsi="Times New Roman"/>
              </w:rPr>
              <w:t>.1</w:t>
            </w:r>
            <w:r w:rsidRPr="007F2EBB">
              <w:rPr>
                <w:rFonts w:ascii="Times New Roman" w:hAnsi="Times New Roman"/>
              </w:rPr>
              <w:t xml:space="preserve"> Data Quality: Police Crash Reports</w:t>
            </w:r>
          </w:p>
        </w:tc>
        <w:tc>
          <w:tcPr>
            <w:tcW w:w="718" w:type="pct"/>
          </w:tcPr>
          <w:p w:rsidR="001A27C5" w:rsidRPr="001E52F5" w:rsidP="007F2EBB" w14:paraId="3FC3CCF7" w14:textId="77777777">
            <w:pPr>
              <w:widowControl/>
              <w:autoSpaceDE/>
              <w:autoSpaceDN/>
              <w:adjustRightInd/>
              <w:jc w:val="center"/>
              <w:rPr>
                <w:rFonts w:ascii="Times New Roman" w:hAnsi="Times New Roman"/>
              </w:rPr>
            </w:pPr>
            <w:r>
              <w:rPr>
                <w:rFonts w:ascii="Times New Roman" w:hAnsi="Times New Roman"/>
              </w:rPr>
              <w:t xml:space="preserve"> 27</w:t>
            </w:r>
          </w:p>
        </w:tc>
        <w:tc>
          <w:tcPr>
            <w:tcW w:w="654" w:type="pct"/>
          </w:tcPr>
          <w:p w:rsidR="001A27C5" w:rsidRPr="001E52F5" w:rsidP="007F2EBB" w14:paraId="559AF479"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1A27C5" w:rsidRPr="001E52F5" w:rsidP="007F2EBB" w14:paraId="34A1B082"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15" w:type="pct"/>
          </w:tcPr>
          <w:p w:rsidR="001A27C5" w:rsidRPr="001E52F5" w:rsidP="007F2EBB" w14:paraId="39FD29F1" w14:textId="77777777">
            <w:pPr>
              <w:widowControl/>
              <w:autoSpaceDE/>
              <w:autoSpaceDN/>
              <w:adjustRightInd/>
              <w:jc w:val="center"/>
              <w:rPr>
                <w:rFonts w:ascii="Times New Roman" w:hAnsi="Times New Roman"/>
              </w:rPr>
            </w:pPr>
            <w:r>
              <w:rPr>
                <w:rFonts w:ascii="Times New Roman" w:hAnsi="Times New Roman"/>
              </w:rPr>
              <w:t xml:space="preserve">     1</w:t>
            </w:r>
          </w:p>
        </w:tc>
        <w:tc>
          <w:tcPr>
            <w:tcW w:w="505" w:type="pct"/>
          </w:tcPr>
          <w:p w:rsidR="001A27C5" w:rsidRPr="001E52F5" w:rsidP="007F2EBB" w14:paraId="403EDDAA"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53" w:type="pct"/>
          </w:tcPr>
          <w:p w:rsidR="001A27C5" w:rsidP="00E44FC8" w14:paraId="5D8AE6B9" w14:textId="5BF18346">
            <w:pPr>
              <w:widowControl/>
              <w:autoSpaceDE/>
              <w:autoSpaceDN/>
              <w:adjustRightInd/>
              <w:jc w:val="center"/>
              <w:rPr>
                <w:rFonts w:ascii="Times New Roman" w:hAnsi="Times New Roman"/>
              </w:rPr>
            </w:pPr>
            <w:r>
              <w:rPr>
                <w:rFonts w:ascii="Times New Roman" w:hAnsi="Times New Roman"/>
              </w:rPr>
              <w:t xml:space="preserve">       </w:t>
            </w:r>
            <w:r w:rsidR="00C45D53">
              <w:rPr>
                <w:rFonts w:ascii="Times New Roman" w:hAnsi="Times New Roman"/>
              </w:rPr>
              <w:t>9</w:t>
            </w:r>
          </w:p>
        </w:tc>
      </w:tr>
      <w:tr w14:paraId="4E041CF5" w14:textId="7411E486"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652E7387" w14:textId="77777777">
            <w:pPr>
              <w:widowControl/>
              <w:autoSpaceDE/>
              <w:autoSpaceDN/>
              <w:adjustRightInd/>
              <w:jc w:val="center"/>
              <w:rPr>
                <w:rFonts w:ascii="Times New Roman" w:hAnsi="Times New Roman"/>
              </w:rPr>
            </w:pPr>
            <w:r w:rsidRPr="001E52F5">
              <w:rPr>
                <w:rFonts w:ascii="Times New Roman" w:hAnsi="Times New Roman"/>
              </w:rPr>
              <w:t>1</w:t>
            </w:r>
          </w:p>
        </w:tc>
        <w:tc>
          <w:tcPr>
            <w:tcW w:w="913" w:type="pct"/>
          </w:tcPr>
          <w:p w:rsidR="001A27C5" w:rsidRPr="001E52F5" w:rsidP="00990E5D" w14:paraId="4212FD00" w14:textId="0114665E">
            <w:pPr>
              <w:widowControl/>
              <w:autoSpaceDE/>
              <w:autoSpaceDN/>
              <w:adjustRightInd/>
              <w:jc w:val="left"/>
              <w:rPr>
                <w:rFonts w:ascii="Times New Roman" w:hAnsi="Times New Roman"/>
              </w:rPr>
            </w:pPr>
            <w:r w:rsidRPr="007F2EBB">
              <w:rPr>
                <w:rFonts w:ascii="Times New Roman" w:hAnsi="Times New Roman"/>
              </w:rPr>
              <w:t>3.5</w:t>
            </w:r>
            <w:r w:rsidR="008D3CDA">
              <w:rPr>
                <w:rFonts w:ascii="Times New Roman" w:hAnsi="Times New Roman"/>
              </w:rPr>
              <w:t>.2</w:t>
            </w:r>
            <w:r w:rsidRPr="007F2EBB">
              <w:rPr>
                <w:rFonts w:ascii="Times New Roman" w:hAnsi="Times New Roman"/>
              </w:rPr>
              <w:t xml:space="preserve"> Data Quality: Post-Crash Inspections</w:t>
            </w:r>
          </w:p>
        </w:tc>
        <w:tc>
          <w:tcPr>
            <w:tcW w:w="718" w:type="pct"/>
          </w:tcPr>
          <w:p w:rsidR="001A27C5" w:rsidRPr="001E52F5" w:rsidP="007F2EBB" w14:paraId="6D80C59C" w14:textId="77777777">
            <w:pPr>
              <w:widowControl/>
              <w:autoSpaceDE/>
              <w:autoSpaceDN/>
              <w:adjustRightInd/>
              <w:jc w:val="center"/>
              <w:rPr>
                <w:rFonts w:ascii="Times New Roman" w:hAnsi="Times New Roman"/>
              </w:rPr>
            </w:pPr>
            <w:r>
              <w:rPr>
                <w:rFonts w:ascii="Times New Roman" w:hAnsi="Times New Roman"/>
              </w:rPr>
              <w:t xml:space="preserve"> 27</w:t>
            </w:r>
          </w:p>
        </w:tc>
        <w:tc>
          <w:tcPr>
            <w:tcW w:w="654" w:type="pct"/>
          </w:tcPr>
          <w:p w:rsidR="001A27C5" w:rsidRPr="001E52F5" w:rsidP="007F2EBB" w14:paraId="0029DEFF"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1A27C5" w:rsidRPr="001E52F5" w:rsidP="007F2EBB" w14:paraId="615C90B6"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15" w:type="pct"/>
          </w:tcPr>
          <w:p w:rsidR="001A27C5" w:rsidRPr="001E52F5" w:rsidP="007F2EBB" w14:paraId="3728792D" w14:textId="77777777">
            <w:pPr>
              <w:widowControl/>
              <w:autoSpaceDE/>
              <w:autoSpaceDN/>
              <w:adjustRightInd/>
              <w:jc w:val="center"/>
              <w:rPr>
                <w:rFonts w:ascii="Times New Roman" w:hAnsi="Times New Roman"/>
              </w:rPr>
            </w:pPr>
            <w:r>
              <w:rPr>
                <w:rFonts w:ascii="Times New Roman" w:hAnsi="Times New Roman"/>
              </w:rPr>
              <w:t xml:space="preserve">     1</w:t>
            </w:r>
          </w:p>
        </w:tc>
        <w:tc>
          <w:tcPr>
            <w:tcW w:w="505" w:type="pct"/>
          </w:tcPr>
          <w:p w:rsidR="001A27C5" w:rsidRPr="001E52F5" w:rsidP="007F2EBB" w14:paraId="26BD7A28"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53" w:type="pct"/>
          </w:tcPr>
          <w:p w:rsidR="001A27C5" w:rsidP="00E44FC8" w14:paraId="6D78E150" w14:textId="0BF5F64B">
            <w:pPr>
              <w:widowControl/>
              <w:autoSpaceDE/>
              <w:autoSpaceDN/>
              <w:adjustRightInd/>
              <w:jc w:val="center"/>
              <w:rPr>
                <w:rFonts w:ascii="Times New Roman" w:hAnsi="Times New Roman"/>
              </w:rPr>
            </w:pPr>
            <w:r>
              <w:rPr>
                <w:rFonts w:ascii="Times New Roman" w:hAnsi="Times New Roman"/>
              </w:rPr>
              <w:t xml:space="preserve">       </w:t>
            </w:r>
            <w:r w:rsidR="00C45D53">
              <w:rPr>
                <w:rFonts w:ascii="Times New Roman" w:hAnsi="Times New Roman"/>
              </w:rPr>
              <w:t>9</w:t>
            </w:r>
          </w:p>
        </w:tc>
      </w:tr>
      <w:tr w14:paraId="3581A41A" w14:textId="09346731"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0ED7C756" w14:textId="77777777">
            <w:pPr>
              <w:widowControl/>
              <w:autoSpaceDE/>
              <w:autoSpaceDN/>
              <w:adjustRightInd/>
              <w:jc w:val="center"/>
              <w:rPr>
                <w:rFonts w:ascii="Times New Roman" w:hAnsi="Times New Roman"/>
              </w:rPr>
            </w:pPr>
            <w:r>
              <w:rPr>
                <w:rFonts w:ascii="Times New Roman" w:hAnsi="Times New Roman"/>
              </w:rPr>
              <w:t>1</w:t>
            </w:r>
          </w:p>
        </w:tc>
        <w:tc>
          <w:tcPr>
            <w:tcW w:w="913" w:type="pct"/>
          </w:tcPr>
          <w:p w:rsidR="001A27C5" w:rsidRPr="00C96DEB" w:rsidP="00990E5D" w14:paraId="0706EA0A" w14:textId="31F01775">
            <w:pPr>
              <w:widowControl/>
              <w:autoSpaceDE/>
              <w:autoSpaceDN/>
              <w:adjustRightInd/>
              <w:jc w:val="left"/>
              <w:rPr>
                <w:rFonts w:ascii="Times New Roman" w:hAnsi="Times New Roman"/>
              </w:rPr>
            </w:pPr>
            <w:r w:rsidRPr="00C96DEB">
              <w:rPr>
                <w:rFonts w:ascii="Times New Roman" w:hAnsi="Times New Roman"/>
              </w:rPr>
              <w:t>3.5</w:t>
            </w:r>
            <w:r w:rsidR="008D3CDA">
              <w:rPr>
                <w:rFonts w:ascii="Times New Roman" w:hAnsi="Times New Roman"/>
              </w:rPr>
              <w:t>.3</w:t>
            </w:r>
            <w:r w:rsidRPr="00C96DEB">
              <w:rPr>
                <w:rFonts w:ascii="Times New Roman" w:hAnsi="Times New Roman"/>
              </w:rPr>
              <w:t xml:space="preserve"> Data Quality: Post-Crash Investigations and Crash Reconstructions</w:t>
            </w:r>
          </w:p>
        </w:tc>
        <w:tc>
          <w:tcPr>
            <w:tcW w:w="718" w:type="pct"/>
          </w:tcPr>
          <w:p w:rsidR="001A27C5" w:rsidRPr="001E52F5" w:rsidP="007F2EBB" w14:paraId="2F4D3329" w14:textId="77777777">
            <w:pPr>
              <w:widowControl/>
              <w:autoSpaceDE/>
              <w:autoSpaceDN/>
              <w:adjustRightInd/>
              <w:jc w:val="center"/>
              <w:rPr>
                <w:rFonts w:ascii="Times New Roman" w:hAnsi="Times New Roman"/>
              </w:rPr>
            </w:pPr>
            <w:r>
              <w:rPr>
                <w:rFonts w:ascii="Times New Roman" w:hAnsi="Times New Roman"/>
              </w:rPr>
              <w:t xml:space="preserve"> 27</w:t>
            </w:r>
          </w:p>
        </w:tc>
        <w:tc>
          <w:tcPr>
            <w:tcW w:w="654" w:type="pct"/>
          </w:tcPr>
          <w:p w:rsidR="001A27C5" w:rsidP="007F2EBB" w14:paraId="3FB08835" w14:textId="77777777">
            <w:pPr>
              <w:widowControl/>
              <w:autoSpaceDE/>
              <w:autoSpaceDN/>
              <w:adjustRightInd/>
              <w:jc w:val="center"/>
              <w:rPr>
                <w:rFonts w:ascii="Times New Roman" w:hAnsi="Times New Roman"/>
              </w:rPr>
            </w:pPr>
            <w:r>
              <w:rPr>
                <w:rFonts w:ascii="Times New Roman" w:hAnsi="Times New Roman"/>
              </w:rPr>
              <w:t>1</w:t>
            </w:r>
          </w:p>
        </w:tc>
        <w:tc>
          <w:tcPr>
            <w:tcW w:w="593" w:type="pct"/>
          </w:tcPr>
          <w:p w:rsidR="001A27C5" w:rsidP="007F2EBB" w14:paraId="72662AB3"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15" w:type="pct"/>
          </w:tcPr>
          <w:p w:rsidR="001A27C5" w:rsidRPr="001E52F5" w:rsidP="007F2EBB" w14:paraId="5480FFE0" w14:textId="77777777">
            <w:pPr>
              <w:widowControl/>
              <w:autoSpaceDE/>
              <w:autoSpaceDN/>
              <w:adjustRightInd/>
              <w:jc w:val="center"/>
              <w:rPr>
                <w:rFonts w:ascii="Times New Roman" w:hAnsi="Times New Roman"/>
              </w:rPr>
            </w:pPr>
            <w:r>
              <w:rPr>
                <w:rFonts w:ascii="Times New Roman" w:hAnsi="Times New Roman"/>
              </w:rPr>
              <w:t xml:space="preserve">     1</w:t>
            </w:r>
          </w:p>
        </w:tc>
        <w:tc>
          <w:tcPr>
            <w:tcW w:w="505" w:type="pct"/>
          </w:tcPr>
          <w:p w:rsidR="001A27C5" w:rsidRPr="001E52F5" w:rsidP="007F2EBB" w14:paraId="73E50F1C" w14:textId="77777777">
            <w:pPr>
              <w:widowControl/>
              <w:autoSpaceDE/>
              <w:autoSpaceDN/>
              <w:adjustRightInd/>
              <w:jc w:val="center"/>
              <w:rPr>
                <w:rFonts w:ascii="Times New Roman" w:hAnsi="Times New Roman"/>
              </w:rPr>
            </w:pPr>
            <w:r>
              <w:rPr>
                <w:rFonts w:ascii="Times New Roman" w:hAnsi="Times New Roman"/>
              </w:rPr>
              <w:t xml:space="preserve">     27</w:t>
            </w:r>
          </w:p>
        </w:tc>
        <w:tc>
          <w:tcPr>
            <w:tcW w:w="553" w:type="pct"/>
          </w:tcPr>
          <w:p w:rsidR="001A27C5" w:rsidP="00E44FC8" w14:paraId="3A676F3C" w14:textId="0422D311">
            <w:pPr>
              <w:widowControl/>
              <w:autoSpaceDE/>
              <w:autoSpaceDN/>
              <w:adjustRightInd/>
              <w:jc w:val="center"/>
              <w:rPr>
                <w:rFonts w:ascii="Times New Roman" w:hAnsi="Times New Roman"/>
              </w:rPr>
            </w:pPr>
            <w:r>
              <w:rPr>
                <w:rFonts w:ascii="Times New Roman" w:hAnsi="Times New Roman"/>
              </w:rPr>
              <w:t xml:space="preserve">       </w:t>
            </w:r>
            <w:r w:rsidR="00C45D53">
              <w:rPr>
                <w:rFonts w:ascii="Times New Roman" w:hAnsi="Times New Roman"/>
              </w:rPr>
              <w:t>9</w:t>
            </w:r>
          </w:p>
        </w:tc>
      </w:tr>
      <w:tr w14:paraId="1511B49B" w14:textId="41EDC496"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498147E5" w14:textId="77777777">
            <w:pPr>
              <w:widowControl/>
              <w:autoSpaceDE/>
              <w:autoSpaceDN/>
              <w:adjustRightInd/>
              <w:jc w:val="center"/>
              <w:rPr>
                <w:rFonts w:ascii="Times New Roman" w:hAnsi="Times New Roman"/>
              </w:rPr>
            </w:pPr>
            <w:r w:rsidRPr="001E52F5">
              <w:rPr>
                <w:rFonts w:ascii="Times New Roman" w:hAnsi="Times New Roman"/>
              </w:rPr>
              <w:t>2</w:t>
            </w:r>
          </w:p>
        </w:tc>
        <w:tc>
          <w:tcPr>
            <w:tcW w:w="913" w:type="pct"/>
          </w:tcPr>
          <w:p w:rsidR="001A27C5" w:rsidRPr="001E52F5" w:rsidP="00990E5D" w14:paraId="7FAFFCD8" w14:textId="77777777">
            <w:pPr>
              <w:widowControl/>
              <w:autoSpaceDE/>
              <w:autoSpaceDN/>
              <w:adjustRightInd/>
              <w:jc w:val="left"/>
              <w:rPr>
                <w:rFonts w:ascii="Times New Roman" w:hAnsi="Times New Roman"/>
              </w:rPr>
            </w:pPr>
            <w:r w:rsidRPr="001E52F5">
              <w:rPr>
                <w:rFonts w:ascii="Times New Roman" w:hAnsi="Times New Roman"/>
              </w:rPr>
              <w:t>All sub-components</w:t>
            </w:r>
          </w:p>
        </w:tc>
        <w:tc>
          <w:tcPr>
            <w:tcW w:w="718" w:type="pct"/>
          </w:tcPr>
          <w:p w:rsidR="001A27C5" w:rsidRPr="001E52F5" w:rsidP="007F2EBB" w14:paraId="1D83F6D0"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654" w:type="pct"/>
          </w:tcPr>
          <w:p w:rsidR="001A27C5" w:rsidRPr="001E52F5" w:rsidP="007F2EBB" w14:paraId="6AA04547" w14:textId="77777777">
            <w:pPr>
              <w:widowControl/>
              <w:autoSpaceDE/>
              <w:autoSpaceDN/>
              <w:adjustRightInd/>
              <w:jc w:val="center"/>
              <w:rPr>
                <w:rFonts w:ascii="Times New Roman" w:hAnsi="Times New Roman"/>
              </w:rPr>
            </w:pPr>
            <w:r w:rsidRPr="001E52F5">
              <w:rPr>
                <w:rFonts w:ascii="Times New Roman" w:hAnsi="Times New Roman"/>
              </w:rPr>
              <w:t>0</w:t>
            </w:r>
          </w:p>
        </w:tc>
        <w:tc>
          <w:tcPr>
            <w:tcW w:w="593" w:type="pct"/>
          </w:tcPr>
          <w:p w:rsidR="001A27C5" w:rsidRPr="001E52F5" w:rsidP="007F2EBB" w14:paraId="218EAC15"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515" w:type="pct"/>
          </w:tcPr>
          <w:p w:rsidR="001A27C5" w:rsidRPr="001E52F5" w:rsidP="007F2EBB" w14:paraId="796C5BB2" w14:textId="77777777">
            <w:pPr>
              <w:widowControl/>
              <w:autoSpaceDE/>
              <w:autoSpaceDN/>
              <w:adjustRightInd/>
              <w:jc w:val="center"/>
              <w:rPr>
                <w:rFonts w:ascii="Times New Roman" w:hAnsi="Times New Roman"/>
              </w:rPr>
            </w:pPr>
            <w:r w:rsidRPr="001E52F5">
              <w:rPr>
                <w:rFonts w:ascii="Times New Roman" w:hAnsi="Times New Roman"/>
              </w:rPr>
              <w:t>N/A</w:t>
            </w:r>
          </w:p>
        </w:tc>
        <w:tc>
          <w:tcPr>
            <w:tcW w:w="505" w:type="pct"/>
          </w:tcPr>
          <w:p w:rsidR="001A27C5" w:rsidRPr="001E52F5" w:rsidP="007F2EBB" w14:paraId="4D06B319"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553" w:type="pct"/>
          </w:tcPr>
          <w:p w:rsidR="001A27C5" w:rsidRPr="001E52F5" w:rsidP="00E44FC8" w14:paraId="599B7A2B" w14:textId="5F865038">
            <w:pPr>
              <w:widowControl/>
              <w:autoSpaceDE/>
              <w:autoSpaceDN/>
              <w:adjustRightInd/>
              <w:jc w:val="center"/>
              <w:rPr>
                <w:rFonts w:ascii="Times New Roman" w:hAnsi="Times New Roman"/>
              </w:rPr>
            </w:pPr>
            <w:r>
              <w:rPr>
                <w:rFonts w:ascii="Times New Roman" w:hAnsi="Times New Roman"/>
              </w:rPr>
              <w:t xml:space="preserve">       </w:t>
            </w:r>
            <w:r w:rsidR="00C45D53">
              <w:rPr>
                <w:rFonts w:ascii="Times New Roman" w:hAnsi="Times New Roman"/>
              </w:rPr>
              <w:t>0</w:t>
            </w:r>
          </w:p>
        </w:tc>
      </w:tr>
      <w:tr w14:paraId="019547FF" w14:textId="037116F1"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634A4EB6" w14:textId="77777777">
            <w:pPr>
              <w:widowControl/>
              <w:autoSpaceDE/>
              <w:autoSpaceDN/>
              <w:adjustRightInd/>
              <w:jc w:val="center"/>
              <w:rPr>
                <w:rFonts w:ascii="Times New Roman" w:hAnsi="Times New Roman"/>
              </w:rPr>
            </w:pPr>
            <w:r w:rsidRPr="001E52F5">
              <w:rPr>
                <w:rFonts w:ascii="Times New Roman" w:hAnsi="Times New Roman"/>
              </w:rPr>
              <w:t>3</w:t>
            </w:r>
          </w:p>
        </w:tc>
        <w:tc>
          <w:tcPr>
            <w:tcW w:w="913" w:type="pct"/>
          </w:tcPr>
          <w:p w:rsidR="001A27C5" w:rsidRPr="001E52F5" w:rsidP="00990E5D" w14:paraId="34BA82FF" w14:textId="77777777">
            <w:pPr>
              <w:widowControl/>
              <w:autoSpaceDE/>
              <w:autoSpaceDN/>
              <w:adjustRightInd/>
              <w:jc w:val="left"/>
              <w:rPr>
                <w:rFonts w:ascii="Times New Roman" w:hAnsi="Times New Roman"/>
              </w:rPr>
            </w:pPr>
            <w:r w:rsidRPr="001E52F5">
              <w:rPr>
                <w:rFonts w:ascii="Times New Roman" w:hAnsi="Times New Roman"/>
              </w:rPr>
              <w:t>All sub-components</w:t>
            </w:r>
          </w:p>
        </w:tc>
        <w:tc>
          <w:tcPr>
            <w:tcW w:w="718" w:type="pct"/>
          </w:tcPr>
          <w:p w:rsidR="001A27C5" w:rsidRPr="001E52F5" w:rsidP="007F2EBB" w14:paraId="7240332C"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654" w:type="pct"/>
          </w:tcPr>
          <w:p w:rsidR="001A27C5" w:rsidRPr="001E52F5" w:rsidP="007F2EBB" w14:paraId="23F80437" w14:textId="77777777">
            <w:pPr>
              <w:widowControl/>
              <w:autoSpaceDE/>
              <w:autoSpaceDN/>
              <w:adjustRightInd/>
              <w:jc w:val="center"/>
              <w:rPr>
                <w:rFonts w:ascii="Times New Roman" w:hAnsi="Times New Roman"/>
              </w:rPr>
            </w:pPr>
            <w:r w:rsidRPr="001E52F5">
              <w:rPr>
                <w:rFonts w:ascii="Times New Roman" w:hAnsi="Times New Roman"/>
              </w:rPr>
              <w:t>0</w:t>
            </w:r>
          </w:p>
        </w:tc>
        <w:tc>
          <w:tcPr>
            <w:tcW w:w="593" w:type="pct"/>
          </w:tcPr>
          <w:p w:rsidR="001A27C5" w:rsidRPr="001E52F5" w:rsidP="007F2EBB" w14:paraId="7CC674BD"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515" w:type="pct"/>
          </w:tcPr>
          <w:p w:rsidR="001A27C5" w:rsidRPr="001E52F5" w:rsidP="007F2EBB" w14:paraId="647970CB" w14:textId="77777777">
            <w:pPr>
              <w:widowControl/>
              <w:autoSpaceDE/>
              <w:autoSpaceDN/>
              <w:adjustRightInd/>
              <w:jc w:val="center"/>
              <w:rPr>
                <w:rFonts w:ascii="Times New Roman" w:hAnsi="Times New Roman"/>
              </w:rPr>
            </w:pPr>
            <w:r w:rsidRPr="001E52F5">
              <w:rPr>
                <w:rFonts w:ascii="Times New Roman" w:hAnsi="Times New Roman"/>
              </w:rPr>
              <w:t>N/A</w:t>
            </w:r>
          </w:p>
        </w:tc>
        <w:tc>
          <w:tcPr>
            <w:tcW w:w="505" w:type="pct"/>
          </w:tcPr>
          <w:p w:rsidR="001A27C5" w:rsidRPr="001E52F5" w:rsidP="007F2EBB" w14:paraId="21E8F896"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553" w:type="pct"/>
          </w:tcPr>
          <w:p w:rsidR="001A27C5" w:rsidRPr="001E52F5" w:rsidP="00E44FC8" w14:paraId="2489CE6E" w14:textId="579AB282">
            <w:pPr>
              <w:widowControl/>
              <w:autoSpaceDE/>
              <w:autoSpaceDN/>
              <w:adjustRightInd/>
              <w:jc w:val="center"/>
              <w:rPr>
                <w:rFonts w:ascii="Times New Roman" w:hAnsi="Times New Roman"/>
              </w:rPr>
            </w:pPr>
            <w:r>
              <w:rPr>
                <w:rFonts w:ascii="Times New Roman" w:hAnsi="Times New Roman"/>
              </w:rPr>
              <w:t xml:space="preserve">       </w:t>
            </w:r>
            <w:r w:rsidR="00C45D53">
              <w:rPr>
                <w:rFonts w:ascii="Times New Roman" w:hAnsi="Times New Roman"/>
              </w:rPr>
              <w:t>0</w:t>
            </w:r>
          </w:p>
        </w:tc>
      </w:tr>
      <w:tr w14:paraId="12173E9F" w14:textId="12FE3D1E"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56F7A946" w14:textId="77777777">
            <w:pPr>
              <w:widowControl/>
              <w:autoSpaceDE/>
              <w:autoSpaceDN/>
              <w:adjustRightInd/>
              <w:jc w:val="center"/>
              <w:rPr>
                <w:rFonts w:ascii="Times New Roman" w:hAnsi="Times New Roman"/>
                <w:b/>
                <w:bCs/>
              </w:rPr>
            </w:pPr>
            <w:r w:rsidRPr="001E52F5">
              <w:rPr>
                <w:rFonts w:ascii="Times New Roman" w:hAnsi="Times New Roman"/>
                <w:b/>
                <w:bCs/>
              </w:rPr>
              <w:t>Annual Average</w:t>
            </w:r>
          </w:p>
        </w:tc>
        <w:tc>
          <w:tcPr>
            <w:tcW w:w="913" w:type="pct"/>
          </w:tcPr>
          <w:p w:rsidR="001A27C5" w:rsidRPr="001E52F5" w:rsidP="007F2EBB" w14:paraId="7625BFA3"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718" w:type="pct"/>
          </w:tcPr>
          <w:p w:rsidR="001A27C5" w:rsidRPr="001E52F5" w:rsidP="007F2EBB" w14:paraId="2135DA63" w14:textId="45DE9DA6">
            <w:pPr>
              <w:widowControl/>
              <w:autoSpaceDE/>
              <w:autoSpaceDN/>
              <w:adjustRightInd/>
              <w:jc w:val="center"/>
              <w:rPr>
                <w:rFonts w:ascii="Times New Roman" w:hAnsi="Times New Roman"/>
                <w:b/>
                <w:bCs/>
              </w:rPr>
            </w:pPr>
            <w:r>
              <w:rPr>
                <w:rFonts w:ascii="Times New Roman" w:hAnsi="Times New Roman"/>
                <w:b/>
                <w:bCs/>
              </w:rPr>
              <w:t xml:space="preserve">  72</w:t>
            </w:r>
          </w:p>
        </w:tc>
        <w:tc>
          <w:tcPr>
            <w:tcW w:w="654" w:type="pct"/>
          </w:tcPr>
          <w:p w:rsidR="001A27C5" w:rsidRPr="001E52F5" w:rsidP="007F2EBB" w14:paraId="2A07B958"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593" w:type="pct"/>
          </w:tcPr>
          <w:p w:rsidR="001A27C5" w:rsidRPr="001E52F5" w:rsidP="007F2EBB" w14:paraId="055E3359" w14:textId="6077B253">
            <w:pPr>
              <w:widowControl/>
              <w:autoSpaceDE/>
              <w:autoSpaceDN/>
              <w:adjustRightInd/>
              <w:jc w:val="center"/>
              <w:rPr>
                <w:rFonts w:ascii="Times New Roman" w:hAnsi="Times New Roman"/>
                <w:b/>
                <w:bCs/>
              </w:rPr>
            </w:pPr>
            <w:r>
              <w:rPr>
                <w:rFonts w:ascii="Times New Roman" w:hAnsi="Times New Roman"/>
                <w:b/>
                <w:bCs/>
              </w:rPr>
              <w:t xml:space="preserve">  72</w:t>
            </w:r>
          </w:p>
        </w:tc>
        <w:tc>
          <w:tcPr>
            <w:tcW w:w="515" w:type="pct"/>
          </w:tcPr>
          <w:p w:rsidR="001A27C5" w:rsidRPr="001E52F5" w:rsidP="007F2EBB" w14:paraId="09E490A9" w14:textId="77777777">
            <w:pPr>
              <w:widowControl/>
              <w:autoSpaceDE/>
              <w:autoSpaceDN/>
              <w:adjustRightInd/>
              <w:jc w:val="center"/>
              <w:rPr>
                <w:rFonts w:ascii="Times New Roman" w:hAnsi="Times New Roman"/>
                <w:b/>
                <w:bCs/>
              </w:rPr>
            </w:pPr>
            <w:r w:rsidRPr="001E52F5">
              <w:rPr>
                <w:rFonts w:ascii="Times New Roman" w:hAnsi="Times New Roman"/>
                <w:b/>
                <w:bCs/>
              </w:rPr>
              <w:t xml:space="preserve">   -</w:t>
            </w:r>
          </w:p>
        </w:tc>
        <w:tc>
          <w:tcPr>
            <w:tcW w:w="505" w:type="pct"/>
          </w:tcPr>
          <w:p w:rsidR="001A27C5" w:rsidRPr="001E52F5" w:rsidP="007F2EBB" w14:paraId="208E6722" w14:textId="77777777">
            <w:pPr>
              <w:widowControl/>
              <w:autoSpaceDE/>
              <w:autoSpaceDN/>
              <w:adjustRightInd/>
              <w:jc w:val="center"/>
              <w:rPr>
                <w:rFonts w:ascii="Times New Roman" w:hAnsi="Times New Roman"/>
                <w:b/>
                <w:bCs/>
              </w:rPr>
            </w:pPr>
            <w:r>
              <w:rPr>
                <w:rFonts w:ascii="Times New Roman" w:hAnsi="Times New Roman"/>
                <w:b/>
                <w:bCs/>
              </w:rPr>
              <w:t xml:space="preserve">  56.25</w:t>
            </w:r>
          </w:p>
        </w:tc>
        <w:tc>
          <w:tcPr>
            <w:tcW w:w="553" w:type="pct"/>
          </w:tcPr>
          <w:p w:rsidR="001A27C5" w:rsidP="00E44FC8" w14:paraId="3E7B6976" w14:textId="65F713ED">
            <w:pPr>
              <w:widowControl/>
              <w:autoSpaceDE/>
              <w:autoSpaceDN/>
              <w:adjustRightInd/>
              <w:jc w:val="center"/>
              <w:rPr>
                <w:rFonts w:ascii="Times New Roman" w:hAnsi="Times New Roman"/>
                <w:b/>
                <w:bCs/>
              </w:rPr>
            </w:pPr>
            <w:r>
              <w:rPr>
                <w:rFonts w:ascii="Times New Roman" w:hAnsi="Times New Roman"/>
                <w:b/>
                <w:bCs/>
              </w:rPr>
              <w:t>56.25</w:t>
            </w:r>
          </w:p>
        </w:tc>
      </w:tr>
      <w:tr w14:paraId="06587ABB" w14:textId="2A23EA99" w:rsidTr="00990E5D">
        <w:tblPrEx>
          <w:tblW w:w="4764" w:type="pct"/>
          <w:tblLayout w:type="fixed"/>
          <w:tblCellMar>
            <w:left w:w="72" w:type="dxa"/>
            <w:right w:w="72" w:type="dxa"/>
          </w:tblCellMar>
          <w:tblLook w:val="04A0"/>
        </w:tblPrEx>
        <w:trPr>
          <w:trHeight w:val="324"/>
        </w:trPr>
        <w:tc>
          <w:tcPr>
            <w:tcW w:w="548" w:type="pct"/>
          </w:tcPr>
          <w:p w:rsidR="001A27C5" w:rsidRPr="001E52F5" w:rsidP="007F2EBB" w14:paraId="20CA273D" w14:textId="77777777">
            <w:pPr>
              <w:widowControl/>
              <w:autoSpaceDE/>
              <w:autoSpaceDN/>
              <w:adjustRightInd/>
              <w:jc w:val="center"/>
              <w:rPr>
                <w:rFonts w:ascii="Times New Roman" w:hAnsi="Times New Roman"/>
                <w:b/>
                <w:bCs/>
              </w:rPr>
            </w:pPr>
            <w:r w:rsidRPr="001E52F5">
              <w:rPr>
                <w:rFonts w:ascii="Times New Roman" w:hAnsi="Times New Roman"/>
                <w:b/>
                <w:bCs/>
              </w:rPr>
              <w:t>Totals</w:t>
            </w:r>
          </w:p>
        </w:tc>
        <w:tc>
          <w:tcPr>
            <w:tcW w:w="913" w:type="pct"/>
          </w:tcPr>
          <w:p w:rsidR="001A27C5" w:rsidRPr="001E52F5" w:rsidP="007F2EBB" w14:paraId="065021F6"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718" w:type="pct"/>
          </w:tcPr>
          <w:p w:rsidR="001A27C5" w:rsidRPr="001E52F5" w:rsidP="007F2EBB" w14:paraId="4B3382D4" w14:textId="2BEE293B">
            <w:pPr>
              <w:widowControl/>
              <w:autoSpaceDE/>
              <w:autoSpaceDN/>
              <w:adjustRightInd/>
              <w:jc w:val="center"/>
              <w:rPr>
                <w:rFonts w:ascii="Times New Roman" w:hAnsi="Times New Roman"/>
                <w:b/>
                <w:bCs/>
              </w:rPr>
            </w:pPr>
            <w:r>
              <w:rPr>
                <w:rFonts w:ascii="Times New Roman" w:hAnsi="Times New Roman"/>
                <w:b/>
                <w:bCs/>
              </w:rPr>
              <w:t>216</w:t>
            </w:r>
          </w:p>
        </w:tc>
        <w:tc>
          <w:tcPr>
            <w:tcW w:w="654" w:type="pct"/>
          </w:tcPr>
          <w:p w:rsidR="001A27C5" w:rsidRPr="001E52F5" w:rsidP="007F2EBB" w14:paraId="122EDC28"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593" w:type="pct"/>
          </w:tcPr>
          <w:p w:rsidR="001A27C5" w:rsidRPr="001E52F5" w:rsidP="007F2EBB" w14:paraId="2AC0958B" w14:textId="238631D9">
            <w:pPr>
              <w:widowControl/>
              <w:autoSpaceDE/>
              <w:autoSpaceDN/>
              <w:adjustRightInd/>
              <w:jc w:val="center"/>
              <w:rPr>
                <w:rFonts w:ascii="Times New Roman" w:hAnsi="Times New Roman"/>
                <w:b/>
                <w:bCs/>
              </w:rPr>
            </w:pPr>
            <w:r>
              <w:rPr>
                <w:rFonts w:ascii="Times New Roman" w:hAnsi="Times New Roman"/>
                <w:b/>
                <w:bCs/>
              </w:rPr>
              <w:t>216</w:t>
            </w:r>
          </w:p>
        </w:tc>
        <w:tc>
          <w:tcPr>
            <w:tcW w:w="515" w:type="pct"/>
          </w:tcPr>
          <w:p w:rsidR="001A27C5" w:rsidRPr="001E52F5" w:rsidP="007F2EBB" w14:paraId="3935B303" w14:textId="77777777">
            <w:pPr>
              <w:widowControl/>
              <w:autoSpaceDE/>
              <w:autoSpaceDN/>
              <w:adjustRightInd/>
              <w:jc w:val="center"/>
              <w:rPr>
                <w:rFonts w:ascii="Times New Roman" w:hAnsi="Times New Roman"/>
                <w:b/>
                <w:bCs/>
              </w:rPr>
            </w:pPr>
            <w:r w:rsidRPr="001E52F5">
              <w:rPr>
                <w:rFonts w:ascii="Times New Roman" w:hAnsi="Times New Roman"/>
                <w:b/>
                <w:bCs/>
              </w:rPr>
              <w:t xml:space="preserve">   -</w:t>
            </w:r>
          </w:p>
        </w:tc>
        <w:tc>
          <w:tcPr>
            <w:tcW w:w="505" w:type="pct"/>
          </w:tcPr>
          <w:p w:rsidR="001A27C5" w:rsidRPr="001E52F5" w:rsidP="007F2EBB" w14:paraId="5C2158CC" w14:textId="77777777">
            <w:pPr>
              <w:widowControl/>
              <w:autoSpaceDE/>
              <w:autoSpaceDN/>
              <w:adjustRightInd/>
              <w:jc w:val="center"/>
              <w:rPr>
                <w:rFonts w:ascii="Times New Roman" w:hAnsi="Times New Roman"/>
                <w:b/>
                <w:bCs/>
              </w:rPr>
            </w:pPr>
            <w:r>
              <w:rPr>
                <w:rFonts w:ascii="Times New Roman" w:hAnsi="Times New Roman"/>
                <w:b/>
                <w:bCs/>
              </w:rPr>
              <w:t>168.75</w:t>
            </w:r>
          </w:p>
        </w:tc>
        <w:tc>
          <w:tcPr>
            <w:tcW w:w="553" w:type="pct"/>
          </w:tcPr>
          <w:p w:rsidR="001A27C5" w:rsidP="00E44FC8" w14:paraId="3EEBB172" w14:textId="492D532D">
            <w:pPr>
              <w:widowControl/>
              <w:autoSpaceDE/>
              <w:autoSpaceDN/>
              <w:adjustRightInd/>
              <w:jc w:val="center"/>
              <w:rPr>
                <w:rFonts w:ascii="Times New Roman" w:hAnsi="Times New Roman"/>
                <w:b/>
                <w:bCs/>
              </w:rPr>
            </w:pPr>
            <w:r>
              <w:rPr>
                <w:rFonts w:ascii="Times New Roman" w:hAnsi="Times New Roman"/>
                <w:b/>
                <w:bCs/>
              </w:rPr>
              <w:t>-</w:t>
            </w:r>
          </w:p>
        </w:tc>
      </w:tr>
    </w:tbl>
    <w:p w:rsidR="00D6477B" w:rsidRPr="003B3482" w:rsidP="00D6477B" w14:paraId="0B690BA3" w14:textId="77777777">
      <w:pPr>
        <w:widowControl/>
        <w:ind w:left="360"/>
        <w:rPr>
          <w:rFonts w:ascii="Times New Roman" w:hAnsi="Times New Roman"/>
          <w:bCs/>
          <w:sz w:val="24"/>
          <w:szCs w:val="24"/>
        </w:rPr>
      </w:pPr>
    </w:p>
    <w:p w:rsidR="00D6477B" w:rsidRPr="003B3482" w:rsidP="00D6477B" w14:paraId="2694FFDC" w14:textId="12D1B314">
      <w:pPr>
        <w:widowControl/>
        <w:ind w:left="360"/>
        <w:rPr>
          <w:rFonts w:ascii="Times New Roman" w:hAnsi="Times New Roman"/>
          <w:bCs/>
          <w:sz w:val="24"/>
          <w:szCs w:val="24"/>
        </w:rPr>
      </w:pPr>
      <w:r w:rsidRPr="003B3482">
        <w:rPr>
          <w:rFonts w:ascii="Times New Roman" w:hAnsi="Times New Roman"/>
          <w:bCs/>
          <w:sz w:val="24"/>
          <w:szCs w:val="24"/>
        </w:rPr>
        <w:t xml:space="preserve">We arrive at a total annual average burden of </w:t>
      </w:r>
      <w:r w:rsidR="00CC056C">
        <w:rPr>
          <w:rFonts w:ascii="Times New Roman" w:hAnsi="Times New Roman"/>
          <w:bCs/>
          <w:sz w:val="24"/>
          <w:szCs w:val="24"/>
        </w:rPr>
        <w:t>162</w:t>
      </w:r>
      <w:r w:rsidRPr="001E2F02" w:rsidR="001E2F02">
        <w:rPr>
          <w:rFonts w:ascii="Times New Roman" w:hAnsi="Times New Roman"/>
          <w:bCs/>
          <w:sz w:val="24"/>
          <w:szCs w:val="24"/>
        </w:rPr>
        <w:t>.5</w:t>
      </w:r>
      <w:r w:rsidR="001E2F02">
        <w:rPr>
          <w:rFonts w:ascii="Times New Roman" w:hAnsi="Times New Roman"/>
          <w:bCs/>
          <w:sz w:val="24"/>
          <w:szCs w:val="24"/>
        </w:rPr>
        <w:t xml:space="preserve"> </w:t>
      </w:r>
      <w:r w:rsidRPr="003B3482">
        <w:rPr>
          <w:rFonts w:ascii="Times New Roman" w:hAnsi="Times New Roman"/>
          <w:bCs/>
          <w:sz w:val="24"/>
          <w:szCs w:val="24"/>
        </w:rPr>
        <w:t xml:space="preserve">hours by adding the annual average burden hours shown in </w:t>
      </w:r>
      <w:r w:rsidR="004E2D90">
        <w:rPr>
          <w:rFonts w:ascii="Times New Roman" w:hAnsi="Times New Roman"/>
          <w:bCs/>
          <w:sz w:val="24"/>
          <w:szCs w:val="24"/>
        </w:rPr>
        <w:fldChar w:fldCharType="begin"/>
      </w:r>
      <w:r w:rsidR="004E2D90">
        <w:rPr>
          <w:rFonts w:ascii="Times New Roman" w:hAnsi="Times New Roman"/>
          <w:bCs/>
          <w:sz w:val="24"/>
          <w:szCs w:val="24"/>
        </w:rPr>
        <w:instrText xml:space="preserve"> REF _Ref131676477 \h </w:instrText>
      </w:r>
      <w:r w:rsidR="004E2D90">
        <w:rPr>
          <w:rFonts w:ascii="Times New Roman" w:hAnsi="Times New Roman"/>
          <w:bCs/>
          <w:sz w:val="24"/>
          <w:szCs w:val="24"/>
        </w:rPr>
        <w:fldChar w:fldCharType="separate"/>
      </w:r>
      <w:r w:rsidRPr="003B3482" w:rsidR="002E05FE">
        <w:rPr>
          <w:rFonts w:ascii="Times New Roman" w:hAnsi="Times New Roman"/>
          <w:sz w:val="24"/>
          <w:szCs w:val="24"/>
        </w:rPr>
        <w:t xml:space="preserve">Table </w:t>
      </w:r>
      <w:r w:rsidR="002E05FE">
        <w:rPr>
          <w:rFonts w:ascii="Times New Roman" w:hAnsi="Times New Roman"/>
          <w:noProof/>
          <w:sz w:val="24"/>
          <w:szCs w:val="24"/>
        </w:rPr>
        <w:t>10</w:t>
      </w:r>
      <w:r w:rsidR="004E2D90">
        <w:rPr>
          <w:rFonts w:ascii="Times New Roman" w:hAnsi="Times New Roman"/>
          <w:bCs/>
          <w:sz w:val="24"/>
          <w:szCs w:val="24"/>
        </w:rPr>
        <w:fldChar w:fldCharType="end"/>
      </w:r>
      <w:r w:rsidR="00186DB5">
        <w:rPr>
          <w:rFonts w:ascii="Times New Roman" w:hAnsi="Times New Roman"/>
          <w:bCs/>
          <w:sz w:val="24"/>
          <w:szCs w:val="24"/>
        </w:rPr>
        <w:t xml:space="preserve"> </w:t>
      </w:r>
      <w:r w:rsidRPr="003B3482">
        <w:rPr>
          <w:rFonts w:ascii="Times New Roman" w:hAnsi="Times New Roman"/>
          <w:bCs/>
          <w:sz w:val="24"/>
          <w:szCs w:val="24"/>
        </w:rPr>
        <w:t>(</w:t>
      </w:r>
      <w:r w:rsidR="004E2D90">
        <w:rPr>
          <w:rFonts w:ascii="Times New Roman" w:hAnsi="Times New Roman"/>
          <w:bCs/>
          <w:sz w:val="24"/>
          <w:szCs w:val="24"/>
        </w:rPr>
        <w:t>106.25</w:t>
      </w:r>
      <w:r w:rsidRPr="003B3482">
        <w:rPr>
          <w:rFonts w:ascii="Times New Roman" w:hAnsi="Times New Roman"/>
          <w:bCs/>
          <w:sz w:val="24"/>
          <w:szCs w:val="24"/>
        </w:rPr>
        <w:t xml:space="preserve"> hours for State representatives) and </w:t>
      </w:r>
      <w:r w:rsidR="004E2D90">
        <w:rPr>
          <w:rFonts w:ascii="Times New Roman" w:hAnsi="Times New Roman"/>
          <w:bCs/>
          <w:sz w:val="24"/>
          <w:szCs w:val="24"/>
        </w:rPr>
        <w:fldChar w:fldCharType="begin"/>
      </w:r>
      <w:r w:rsidR="004E2D90">
        <w:rPr>
          <w:rFonts w:ascii="Times New Roman" w:hAnsi="Times New Roman"/>
          <w:bCs/>
          <w:sz w:val="24"/>
          <w:szCs w:val="24"/>
        </w:rPr>
        <w:instrText xml:space="preserve"> REF _Ref131676491 \h </w:instrText>
      </w:r>
      <w:r w:rsidR="004E2D90">
        <w:rPr>
          <w:rFonts w:ascii="Times New Roman" w:hAnsi="Times New Roman"/>
          <w:bCs/>
          <w:sz w:val="24"/>
          <w:szCs w:val="24"/>
        </w:rPr>
        <w:fldChar w:fldCharType="separate"/>
      </w:r>
      <w:r w:rsidRPr="003B3482" w:rsidR="002E05FE">
        <w:rPr>
          <w:rFonts w:ascii="Times New Roman" w:hAnsi="Times New Roman"/>
          <w:sz w:val="24"/>
          <w:szCs w:val="24"/>
        </w:rPr>
        <w:t xml:space="preserve">Table </w:t>
      </w:r>
      <w:r w:rsidR="002E05FE">
        <w:rPr>
          <w:rFonts w:ascii="Times New Roman" w:hAnsi="Times New Roman"/>
          <w:noProof/>
          <w:sz w:val="24"/>
          <w:szCs w:val="24"/>
        </w:rPr>
        <w:t>11</w:t>
      </w:r>
      <w:r w:rsidR="004E2D90">
        <w:rPr>
          <w:rFonts w:ascii="Times New Roman" w:hAnsi="Times New Roman"/>
          <w:bCs/>
          <w:sz w:val="24"/>
          <w:szCs w:val="24"/>
        </w:rPr>
        <w:fldChar w:fldCharType="end"/>
      </w:r>
      <w:r w:rsidR="00186DB5">
        <w:rPr>
          <w:rFonts w:ascii="Times New Roman" w:hAnsi="Times New Roman"/>
          <w:bCs/>
          <w:sz w:val="24"/>
          <w:szCs w:val="24"/>
        </w:rPr>
        <w:t xml:space="preserve"> </w:t>
      </w:r>
      <w:r w:rsidRPr="003B3482">
        <w:rPr>
          <w:rFonts w:ascii="Times New Roman" w:hAnsi="Times New Roman"/>
          <w:bCs/>
          <w:sz w:val="24"/>
          <w:szCs w:val="24"/>
        </w:rPr>
        <w:t>(</w:t>
      </w:r>
      <w:r w:rsidR="00967806">
        <w:rPr>
          <w:rFonts w:ascii="Times New Roman" w:hAnsi="Times New Roman"/>
          <w:bCs/>
          <w:sz w:val="24"/>
          <w:szCs w:val="24"/>
        </w:rPr>
        <w:t>56.25</w:t>
      </w:r>
      <w:r w:rsidRPr="003B3482">
        <w:rPr>
          <w:rFonts w:ascii="Times New Roman" w:hAnsi="Times New Roman"/>
          <w:bCs/>
          <w:sz w:val="24"/>
          <w:szCs w:val="24"/>
        </w:rPr>
        <w:t xml:space="preserve"> hours for local jurisdiction representatives) (</w:t>
      </w:r>
      <w:r w:rsidR="00CC056C">
        <w:rPr>
          <w:rFonts w:ascii="Times New Roman" w:hAnsi="Times New Roman"/>
          <w:bCs/>
          <w:sz w:val="24"/>
          <w:szCs w:val="24"/>
        </w:rPr>
        <w:t>106.25</w:t>
      </w:r>
      <w:r w:rsidRPr="003B3482">
        <w:rPr>
          <w:rFonts w:ascii="Times New Roman" w:hAnsi="Times New Roman"/>
          <w:bCs/>
          <w:sz w:val="24"/>
          <w:szCs w:val="24"/>
        </w:rPr>
        <w:t xml:space="preserve"> hours + </w:t>
      </w:r>
      <w:r w:rsidR="00CC056C">
        <w:rPr>
          <w:rFonts w:ascii="Times New Roman" w:hAnsi="Times New Roman"/>
          <w:bCs/>
          <w:sz w:val="24"/>
          <w:szCs w:val="24"/>
        </w:rPr>
        <w:t>56.25</w:t>
      </w:r>
      <w:r w:rsidRPr="003B3482">
        <w:rPr>
          <w:rFonts w:ascii="Times New Roman" w:hAnsi="Times New Roman"/>
          <w:bCs/>
          <w:sz w:val="24"/>
          <w:szCs w:val="24"/>
        </w:rPr>
        <w:t xml:space="preserve"> hours = </w:t>
      </w:r>
      <w:r w:rsidR="00CC056C">
        <w:rPr>
          <w:rFonts w:ascii="Times New Roman" w:hAnsi="Times New Roman"/>
          <w:bCs/>
          <w:sz w:val="24"/>
          <w:szCs w:val="24"/>
        </w:rPr>
        <w:t>16</w:t>
      </w:r>
      <w:r w:rsidR="00001551">
        <w:rPr>
          <w:rFonts w:ascii="Times New Roman" w:hAnsi="Times New Roman"/>
          <w:bCs/>
          <w:sz w:val="24"/>
          <w:szCs w:val="24"/>
        </w:rPr>
        <w:t>2</w:t>
      </w:r>
      <w:r w:rsidR="001E2F02">
        <w:rPr>
          <w:rFonts w:ascii="Times New Roman" w:hAnsi="Times New Roman"/>
          <w:bCs/>
          <w:sz w:val="24"/>
          <w:szCs w:val="24"/>
        </w:rPr>
        <w:t>.5</w:t>
      </w:r>
      <w:r w:rsidRPr="003B3482">
        <w:rPr>
          <w:rFonts w:ascii="Times New Roman" w:hAnsi="Times New Roman"/>
          <w:bCs/>
          <w:sz w:val="24"/>
          <w:szCs w:val="24"/>
        </w:rPr>
        <w:t xml:space="preserve"> hours).</w:t>
      </w:r>
    </w:p>
    <w:p w:rsidR="00D6477B" w:rsidRPr="003B3482" w:rsidP="00D6477B" w14:paraId="3D285405" w14:textId="77777777">
      <w:pPr>
        <w:widowControl/>
        <w:ind w:left="360"/>
        <w:rPr>
          <w:rFonts w:ascii="Times New Roman" w:hAnsi="Times New Roman"/>
          <w:bCs/>
          <w:sz w:val="24"/>
          <w:szCs w:val="24"/>
        </w:rPr>
      </w:pPr>
      <w:r w:rsidRPr="003B3482">
        <w:rPr>
          <w:rFonts w:ascii="Times New Roman" w:hAnsi="Times New Roman"/>
          <w:bCs/>
          <w:sz w:val="24"/>
          <w:szCs w:val="24"/>
        </w:rPr>
        <w:t xml:space="preserve"> </w:t>
      </w:r>
    </w:p>
    <w:p w:rsidR="00D41AEA" w:rsidP="001D089A" w14:paraId="5C3F08E6" w14:textId="6B76E447">
      <w:pPr>
        <w:widowControl/>
        <w:spacing w:after="240"/>
        <w:ind w:left="360"/>
        <w:rPr>
          <w:rFonts w:ascii="Times New Roman" w:hAnsi="Times New Roman"/>
          <w:bCs/>
          <w:sz w:val="24"/>
          <w:szCs w:val="24"/>
        </w:rPr>
      </w:pPr>
      <w:r>
        <w:rPr>
          <w:rFonts w:ascii="Times New Roman" w:hAnsi="Times New Roman"/>
          <w:bCs/>
          <w:sz w:val="24"/>
          <w:szCs w:val="24"/>
        </w:rPr>
        <w:t>FMCSA expects to distribute the IC-3 survey</w:t>
      </w:r>
      <w:r w:rsidR="00D3643B">
        <w:rPr>
          <w:rFonts w:ascii="Times New Roman" w:hAnsi="Times New Roman"/>
          <w:bCs/>
          <w:sz w:val="24"/>
          <w:szCs w:val="24"/>
        </w:rPr>
        <w:t>, divided by IC sub-component,</w:t>
      </w:r>
      <w:r>
        <w:rPr>
          <w:rFonts w:ascii="Times New Roman" w:hAnsi="Times New Roman"/>
          <w:bCs/>
          <w:sz w:val="24"/>
          <w:szCs w:val="24"/>
        </w:rPr>
        <w:t xml:space="preserve"> to </w:t>
      </w:r>
      <w:r w:rsidR="00F643A2">
        <w:rPr>
          <w:rFonts w:ascii="Times New Roman" w:hAnsi="Times New Roman"/>
          <w:bCs/>
          <w:sz w:val="24"/>
          <w:szCs w:val="24"/>
        </w:rPr>
        <w:t xml:space="preserve">State and local jurisdiction representatives </w:t>
      </w:r>
      <w:r w:rsidR="00482230">
        <w:rPr>
          <w:rFonts w:ascii="Times New Roman" w:hAnsi="Times New Roman"/>
          <w:bCs/>
          <w:sz w:val="24"/>
          <w:szCs w:val="24"/>
        </w:rPr>
        <w:t xml:space="preserve">whose positions correspond to the BLS Occupation Codes shown in </w:t>
      </w:r>
      <w:r w:rsidR="00C6088A">
        <w:rPr>
          <w:rFonts w:ascii="Times New Roman" w:hAnsi="Times New Roman"/>
          <w:bCs/>
          <w:sz w:val="24"/>
          <w:szCs w:val="24"/>
        </w:rPr>
        <w:fldChar w:fldCharType="begin"/>
      </w:r>
      <w:r w:rsidR="00C6088A">
        <w:rPr>
          <w:rFonts w:ascii="Times New Roman" w:hAnsi="Times New Roman"/>
          <w:bCs/>
          <w:sz w:val="24"/>
          <w:szCs w:val="24"/>
        </w:rPr>
        <w:instrText xml:space="preserve"> REF _Ref116647781 \h </w:instrText>
      </w:r>
      <w:r w:rsidR="00C6088A">
        <w:rPr>
          <w:rFonts w:ascii="Times New Roman" w:hAnsi="Times New Roman"/>
          <w:bCs/>
          <w:sz w:val="24"/>
          <w:szCs w:val="24"/>
        </w:rPr>
        <w:fldChar w:fldCharType="separate"/>
      </w:r>
      <w:r w:rsidRPr="007B2CD9" w:rsidR="002E05FE">
        <w:rPr>
          <w:rFonts w:ascii="Times New Roman" w:hAnsi="Times New Roman"/>
          <w:sz w:val="24"/>
          <w:szCs w:val="24"/>
        </w:rPr>
        <w:t xml:space="preserve">Table </w:t>
      </w:r>
      <w:r w:rsidR="002E05FE">
        <w:rPr>
          <w:rFonts w:ascii="Times New Roman" w:hAnsi="Times New Roman"/>
          <w:noProof/>
          <w:sz w:val="24"/>
          <w:szCs w:val="24"/>
        </w:rPr>
        <w:t>12</w:t>
      </w:r>
      <w:r w:rsidR="00C6088A">
        <w:rPr>
          <w:rFonts w:ascii="Times New Roman" w:hAnsi="Times New Roman"/>
          <w:bCs/>
          <w:sz w:val="24"/>
          <w:szCs w:val="24"/>
        </w:rPr>
        <w:fldChar w:fldCharType="end"/>
      </w:r>
      <w:r w:rsidR="00C6088A">
        <w:rPr>
          <w:rFonts w:ascii="Times New Roman" w:hAnsi="Times New Roman"/>
          <w:bCs/>
          <w:sz w:val="24"/>
          <w:szCs w:val="24"/>
        </w:rPr>
        <w:t>.</w:t>
      </w:r>
    </w:p>
    <w:p w:rsidR="00482230" w:rsidRPr="007B2CD9" w:rsidP="007B2CD9" w14:paraId="268C7FA2" w14:textId="4B2059E0">
      <w:pPr>
        <w:pStyle w:val="Caption"/>
        <w:spacing w:after="120"/>
        <w:jc w:val="center"/>
        <w:rPr>
          <w:rFonts w:ascii="Times New Roman" w:hAnsi="Times New Roman"/>
          <w:bCs w:val="0"/>
          <w:sz w:val="32"/>
          <w:szCs w:val="32"/>
        </w:rPr>
      </w:pPr>
      <w:bookmarkStart w:id="13" w:name="_Ref116647781"/>
      <w:r w:rsidRPr="007B2CD9">
        <w:rPr>
          <w:rFonts w:ascii="Times New Roman" w:hAnsi="Times New Roman"/>
          <w:sz w:val="24"/>
          <w:szCs w:val="24"/>
        </w:rPr>
        <w:t xml:space="preserve">Table </w:t>
      </w:r>
      <w:r w:rsidRPr="007B2CD9">
        <w:rPr>
          <w:rFonts w:ascii="Times New Roman" w:hAnsi="Times New Roman"/>
          <w:sz w:val="24"/>
          <w:szCs w:val="24"/>
        </w:rPr>
        <w:fldChar w:fldCharType="begin"/>
      </w:r>
      <w:r w:rsidRPr="007B2CD9">
        <w:rPr>
          <w:rFonts w:ascii="Times New Roman" w:hAnsi="Times New Roman"/>
          <w:sz w:val="24"/>
          <w:szCs w:val="24"/>
        </w:rPr>
        <w:instrText xml:space="preserve"> SEQ Table \* ARABIC </w:instrText>
      </w:r>
      <w:r w:rsidRPr="007B2CD9">
        <w:rPr>
          <w:rFonts w:ascii="Times New Roman" w:hAnsi="Times New Roman"/>
          <w:sz w:val="24"/>
          <w:szCs w:val="24"/>
        </w:rPr>
        <w:fldChar w:fldCharType="separate"/>
      </w:r>
      <w:r w:rsidR="002E05FE">
        <w:rPr>
          <w:rFonts w:ascii="Times New Roman" w:hAnsi="Times New Roman"/>
          <w:noProof/>
          <w:sz w:val="24"/>
          <w:szCs w:val="24"/>
        </w:rPr>
        <w:t>12</w:t>
      </w:r>
      <w:r w:rsidRPr="007B2CD9">
        <w:rPr>
          <w:rFonts w:ascii="Times New Roman" w:hAnsi="Times New Roman"/>
          <w:sz w:val="24"/>
          <w:szCs w:val="24"/>
        </w:rPr>
        <w:fldChar w:fldCharType="end"/>
      </w:r>
      <w:bookmarkEnd w:id="13"/>
      <w:r w:rsidRPr="007B2CD9">
        <w:rPr>
          <w:rFonts w:ascii="Times New Roman" w:hAnsi="Times New Roman"/>
          <w:sz w:val="24"/>
          <w:szCs w:val="24"/>
        </w:rPr>
        <w:t xml:space="preserve">. </w:t>
      </w:r>
      <w:r w:rsidRPr="007B2CD9" w:rsidR="00806BED">
        <w:rPr>
          <w:rFonts w:ascii="Times New Roman" w:hAnsi="Times New Roman"/>
          <w:sz w:val="24"/>
          <w:szCs w:val="24"/>
        </w:rPr>
        <w:t>State and local representatives who will be asked to provide information for IC-3</w:t>
      </w:r>
      <w:r w:rsidRPr="007B2CD9" w:rsidR="007B2CD9">
        <w:rPr>
          <w:rFonts w:ascii="Times New Roman" w:hAnsi="Times New Roman"/>
          <w:sz w:val="24"/>
          <w:szCs w:val="24"/>
        </w:rPr>
        <w:t>, by IC sub-component.</w:t>
      </w:r>
    </w:p>
    <w:tbl>
      <w:tblPr>
        <w:tblStyle w:val="FMCSATable1Style"/>
        <w:tblW w:w="8820" w:type="dxa"/>
        <w:tblLook w:val="04A0"/>
      </w:tblPr>
      <w:tblGrid>
        <w:gridCol w:w="3780"/>
        <w:gridCol w:w="5040"/>
      </w:tblGrid>
      <w:tr w14:paraId="3107DC0D" w14:textId="77777777" w:rsidTr="007C107A">
        <w:tblPrEx>
          <w:tblW w:w="8820" w:type="dxa"/>
          <w:tblLook w:val="04A0"/>
        </w:tblPrEx>
        <w:tc>
          <w:tcPr>
            <w:tcW w:w="3780" w:type="dxa"/>
          </w:tcPr>
          <w:p w:rsidR="007B2CD9" w:rsidRPr="00F048E9" w:rsidP="00EC0B0F" w14:paraId="6F5098E0" w14:textId="1C88DBB7">
            <w:pPr>
              <w:rPr>
                <w:rFonts w:ascii="Times New Roman" w:hAnsi="Times New Roman"/>
                <w:b/>
              </w:rPr>
            </w:pPr>
            <w:r w:rsidRPr="00F048E9">
              <w:rPr>
                <w:rFonts w:ascii="Times New Roman" w:hAnsi="Times New Roman"/>
                <w:b/>
              </w:rPr>
              <w:t>IC Sub-component</w:t>
            </w:r>
          </w:p>
        </w:tc>
        <w:tc>
          <w:tcPr>
            <w:tcW w:w="5040" w:type="dxa"/>
          </w:tcPr>
          <w:p w:rsidR="00EC0B0F" w:rsidRPr="00F048E9" w:rsidP="00EC0B0F" w14:paraId="2CA9CDAE" w14:textId="68E1E4D4">
            <w:pPr>
              <w:rPr>
                <w:rFonts w:ascii="Times New Roman" w:hAnsi="Times New Roman"/>
                <w:b/>
              </w:rPr>
            </w:pPr>
            <w:r w:rsidRPr="00F048E9">
              <w:rPr>
                <w:rFonts w:ascii="Times New Roman" w:hAnsi="Times New Roman"/>
                <w:b/>
              </w:rPr>
              <w:t xml:space="preserve">Corresponding BLS Occupation </w:t>
            </w:r>
          </w:p>
          <w:p w:rsidR="007B2CD9" w:rsidRPr="00F048E9" w:rsidP="00EC0B0F" w14:paraId="0205BBF2" w14:textId="5D80AE41">
            <w:pPr>
              <w:rPr>
                <w:rFonts w:ascii="Times New Roman" w:hAnsi="Times New Roman"/>
                <w:b/>
              </w:rPr>
            </w:pPr>
            <w:r w:rsidRPr="00F048E9">
              <w:rPr>
                <w:rFonts w:ascii="Times New Roman" w:hAnsi="Times New Roman"/>
                <w:b/>
              </w:rPr>
              <w:t>Codes for Respondents</w:t>
            </w:r>
          </w:p>
        </w:tc>
      </w:tr>
      <w:tr w14:paraId="313D1028" w14:textId="02E4D1B7" w:rsidTr="007C107A">
        <w:tblPrEx>
          <w:tblW w:w="8820" w:type="dxa"/>
          <w:tblLook w:val="04A0"/>
        </w:tblPrEx>
        <w:tc>
          <w:tcPr>
            <w:tcW w:w="3780" w:type="dxa"/>
          </w:tcPr>
          <w:p w:rsidR="007B2CD9" w:rsidRPr="00F048E9" w:rsidP="00305169" w14:paraId="5175DA1B" w14:textId="10E5490B">
            <w:pPr>
              <w:rPr>
                <w:rFonts w:ascii="Times New Roman" w:hAnsi="Times New Roman"/>
              </w:rPr>
            </w:pPr>
            <w:r w:rsidRPr="00F048E9">
              <w:rPr>
                <w:rFonts w:ascii="Times New Roman" w:hAnsi="Times New Roman"/>
              </w:rPr>
              <w:t>3.</w:t>
            </w:r>
            <w:r w:rsidRPr="00F048E9" w:rsidR="00883D5C">
              <w:rPr>
                <w:rFonts w:ascii="Times New Roman" w:hAnsi="Times New Roman"/>
              </w:rPr>
              <w:t>1</w:t>
            </w:r>
            <w:r w:rsidRPr="00F048E9">
              <w:rPr>
                <w:rFonts w:ascii="Times New Roman" w:hAnsi="Times New Roman"/>
              </w:rPr>
              <w:t xml:space="preserve"> Crash Notification Processes</w:t>
            </w:r>
          </w:p>
        </w:tc>
        <w:tc>
          <w:tcPr>
            <w:tcW w:w="5040" w:type="dxa"/>
          </w:tcPr>
          <w:p w:rsidR="007B2CD9" w:rsidRPr="00F048E9" w:rsidP="007C107A" w14:paraId="1F4E02C5" w14:textId="0CB96F08">
            <w:pPr>
              <w:jc w:val="left"/>
              <w:rPr>
                <w:rFonts w:ascii="Times New Roman" w:hAnsi="Times New Roman"/>
              </w:rPr>
            </w:pPr>
            <w:r w:rsidRPr="00F048E9">
              <w:rPr>
                <w:rFonts w:ascii="Times New Roman" w:hAnsi="Times New Roman"/>
              </w:rPr>
              <w:t>33-1012, First-Line Supervisors of Police and Detectives</w:t>
            </w:r>
          </w:p>
        </w:tc>
      </w:tr>
      <w:tr w14:paraId="28A44653" w14:textId="2B25373E" w:rsidTr="007C107A">
        <w:tblPrEx>
          <w:tblW w:w="8820" w:type="dxa"/>
          <w:tblLook w:val="04A0"/>
        </w:tblPrEx>
        <w:tc>
          <w:tcPr>
            <w:tcW w:w="3780" w:type="dxa"/>
          </w:tcPr>
          <w:p w:rsidR="007B2CD9" w:rsidRPr="00F048E9" w:rsidP="00305169" w14:paraId="02DB0D92" w14:textId="06694268">
            <w:pPr>
              <w:rPr>
                <w:rFonts w:ascii="Times New Roman" w:hAnsi="Times New Roman"/>
              </w:rPr>
            </w:pPr>
            <w:r w:rsidRPr="00F048E9">
              <w:rPr>
                <w:rFonts w:ascii="Times New Roman" w:hAnsi="Times New Roman"/>
              </w:rPr>
              <w:t>3.</w:t>
            </w:r>
            <w:r w:rsidRPr="00F048E9" w:rsidR="00883D5C">
              <w:rPr>
                <w:rFonts w:ascii="Times New Roman" w:hAnsi="Times New Roman"/>
              </w:rPr>
              <w:t>2</w:t>
            </w:r>
            <w:r w:rsidR="008D3CDA">
              <w:rPr>
                <w:rFonts w:ascii="Times New Roman" w:hAnsi="Times New Roman"/>
              </w:rPr>
              <w:t>.1</w:t>
            </w:r>
            <w:r w:rsidRPr="00F048E9">
              <w:rPr>
                <w:rFonts w:ascii="Times New Roman" w:hAnsi="Times New Roman"/>
              </w:rPr>
              <w:t xml:space="preserve"> Crash Data Collection System(s</w:t>
            </w:r>
            <w:r w:rsidRPr="00F048E9" w:rsidR="00883D5C">
              <w:rPr>
                <w:rFonts w:ascii="Times New Roman" w:hAnsi="Times New Roman"/>
              </w:rPr>
              <w:t>): Police Crash Reports</w:t>
            </w:r>
          </w:p>
        </w:tc>
        <w:tc>
          <w:tcPr>
            <w:tcW w:w="5040" w:type="dxa"/>
          </w:tcPr>
          <w:p w:rsidR="00883D5C" w:rsidRPr="00F048E9" w:rsidP="007C107A" w14:paraId="507CE241" w14:textId="3BD67872">
            <w:pPr>
              <w:jc w:val="left"/>
              <w:rPr>
                <w:rFonts w:ascii="Times New Roman" w:hAnsi="Times New Roman"/>
                <w:bCs/>
              </w:rPr>
            </w:pPr>
            <w:r w:rsidRPr="00F048E9">
              <w:rPr>
                <w:rFonts w:ascii="Times New Roman" w:hAnsi="Times New Roman"/>
              </w:rPr>
              <w:t>11-3021, Computer and Information Systems Managers</w:t>
            </w:r>
            <w:r w:rsidRPr="00F048E9">
              <w:rPr>
                <w:rFonts w:ascii="Times New Roman" w:hAnsi="Times New Roman"/>
                <w:bCs/>
              </w:rPr>
              <w:t xml:space="preserve"> </w:t>
            </w:r>
          </w:p>
          <w:p w:rsidR="007B2CD9" w:rsidRPr="00F048E9" w:rsidP="007C107A" w14:paraId="4DC4FD6B" w14:textId="29B022F5">
            <w:pPr>
              <w:jc w:val="left"/>
              <w:rPr>
                <w:rFonts w:ascii="Times New Roman" w:hAnsi="Times New Roman"/>
              </w:rPr>
            </w:pPr>
          </w:p>
        </w:tc>
      </w:tr>
      <w:tr w14:paraId="552FDE31" w14:textId="77777777" w:rsidTr="007C107A">
        <w:tblPrEx>
          <w:tblW w:w="8820" w:type="dxa"/>
          <w:tblLook w:val="04A0"/>
        </w:tblPrEx>
        <w:tc>
          <w:tcPr>
            <w:tcW w:w="3780" w:type="dxa"/>
          </w:tcPr>
          <w:p w:rsidR="00883D5C" w:rsidRPr="00F048E9" w:rsidP="00305169" w14:paraId="1C2EC0FA" w14:textId="225DB9D0">
            <w:pPr>
              <w:rPr>
                <w:rFonts w:ascii="Times New Roman" w:hAnsi="Times New Roman"/>
              </w:rPr>
            </w:pPr>
            <w:r w:rsidRPr="00F048E9">
              <w:rPr>
                <w:rFonts w:ascii="Times New Roman" w:hAnsi="Times New Roman"/>
              </w:rPr>
              <w:t>3.2</w:t>
            </w:r>
            <w:r w:rsidR="008D3CDA">
              <w:rPr>
                <w:rFonts w:ascii="Times New Roman" w:hAnsi="Times New Roman"/>
              </w:rPr>
              <w:t>.2</w:t>
            </w:r>
            <w:r w:rsidRPr="00F048E9">
              <w:rPr>
                <w:rFonts w:ascii="Times New Roman" w:hAnsi="Times New Roman"/>
              </w:rPr>
              <w:t xml:space="preserve"> Crash Data Collection Systems: Post-Crash Investigations and Reconstructions</w:t>
            </w:r>
          </w:p>
        </w:tc>
        <w:tc>
          <w:tcPr>
            <w:tcW w:w="5040" w:type="dxa"/>
          </w:tcPr>
          <w:p w:rsidR="00883D5C" w:rsidRPr="00F048E9" w:rsidP="007C107A" w14:paraId="48ADF8D5" w14:textId="282D67E4">
            <w:pPr>
              <w:jc w:val="left"/>
              <w:rPr>
                <w:rFonts w:ascii="Times New Roman" w:hAnsi="Times New Roman"/>
                <w:bCs/>
              </w:rPr>
            </w:pPr>
            <w:r w:rsidRPr="00F048E9">
              <w:rPr>
                <w:rFonts w:ascii="Times New Roman" w:hAnsi="Times New Roman"/>
                <w:bCs/>
              </w:rPr>
              <w:t>33-1012, First-Line Supervisors of Police and Detectives</w:t>
            </w:r>
          </w:p>
        </w:tc>
      </w:tr>
      <w:tr w14:paraId="1B243F04" w14:textId="3B249490" w:rsidTr="007C107A">
        <w:tblPrEx>
          <w:tblW w:w="8820" w:type="dxa"/>
          <w:tblLook w:val="04A0"/>
        </w:tblPrEx>
        <w:tc>
          <w:tcPr>
            <w:tcW w:w="3780" w:type="dxa"/>
          </w:tcPr>
          <w:p w:rsidR="006A65A2" w:rsidRPr="00F048E9" w:rsidP="00644C9F" w14:paraId="1580F14E" w14:textId="23B1AB3A">
            <w:pPr>
              <w:spacing w:after="120"/>
              <w:rPr>
                <w:rFonts w:ascii="Times New Roman" w:hAnsi="Times New Roman"/>
              </w:rPr>
            </w:pPr>
            <w:r w:rsidRPr="00F048E9">
              <w:rPr>
                <w:rFonts w:ascii="Times New Roman" w:hAnsi="Times New Roman"/>
              </w:rPr>
              <w:t>3.</w:t>
            </w:r>
            <w:r w:rsidRPr="00F048E9" w:rsidR="00883D5C">
              <w:rPr>
                <w:rFonts w:ascii="Times New Roman" w:hAnsi="Times New Roman"/>
              </w:rPr>
              <w:t>3 Post-Crash Inspection Data Elements</w:t>
            </w:r>
          </w:p>
          <w:p w:rsidR="00883D5C" w:rsidRPr="00F048E9" w:rsidP="00902831" w14:paraId="1C090415" w14:textId="5EAC5D37">
            <w:pPr>
              <w:spacing w:after="120"/>
              <w:jc w:val="center"/>
              <w:rPr>
                <w:rFonts w:ascii="Times New Roman" w:hAnsi="Times New Roman"/>
                <w:i/>
                <w:iCs/>
              </w:rPr>
            </w:pPr>
            <w:r w:rsidRPr="00F048E9">
              <w:rPr>
                <w:rFonts w:ascii="Times New Roman" w:hAnsi="Times New Roman"/>
                <w:i/>
                <w:iCs/>
              </w:rPr>
              <w:t>and</w:t>
            </w:r>
          </w:p>
          <w:p w:rsidR="007B2CD9" w:rsidRPr="00F048E9" w:rsidP="00305169" w14:paraId="412A9F0B" w14:textId="506692DC">
            <w:pPr>
              <w:rPr>
                <w:rFonts w:ascii="Times New Roman" w:hAnsi="Times New Roman"/>
              </w:rPr>
            </w:pPr>
            <w:r w:rsidRPr="00F048E9">
              <w:rPr>
                <w:rFonts w:ascii="Times New Roman" w:hAnsi="Times New Roman"/>
              </w:rPr>
              <w:t>3.4</w:t>
            </w:r>
            <w:r w:rsidR="008D3CDA">
              <w:rPr>
                <w:rFonts w:ascii="Times New Roman" w:hAnsi="Times New Roman"/>
              </w:rPr>
              <w:t>.1</w:t>
            </w:r>
            <w:r w:rsidRPr="00F048E9">
              <w:rPr>
                <w:rFonts w:ascii="Times New Roman" w:hAnsi="Times New Roman"/>
              </w:rPr>
              <w:t xml:space="preserve"> Crash Data Collection </w:t>
            </w:r>
            <w:r w:rsidRPr="00F048E9">
              <w:rPr>
                <w:rFonts w:ascii="Times New Roman" w:hAnsi="Times New Roman"/>
              </w:rPr>
              <w:t>Training: Post-Crash Inspections</w:t>
            </w:r>
          </w:p>
        </w:tc>
        <w:tc>
          <w:tcPr>
            <w:tcW w:w="5040" w:type="dxa"/>
          </w:tcPr>
          <w:p w:rsidR="007B2CD9" w:rsidRPr="00F048E9" w:rsidP="007C107A" w14:paraId="05643A7A" w14:textId="156158D8">
            <w:pPr>
              <w:jc w:val="left"/>
              <w:rPr>
                <w:rFonts w:ascii="Times New Roman" w:hAnsi="Times New Roman"/>
              </w:rPr>
            </w:pPr>
            <w:r w:rsidRPr="00F048E9">
              <w:rPr>
                <w:rFonts w:ascii="Times New Roman" w:hAnsi="Times New Roman"/>
                <w:bCs/>
              </w:rPr>
              <w:t xml:space="preserve">33-3051, Police and Sheriff’s Patrol Officers </w:t>
            </w:r>
            <w:r w:rsidRPr="00F048E9" w:rsidR="00623FB8">
              <w:rPr>
                <w:rFonts w:ascii="Times New Roman" w:hAnsi="Times New Roman"/>
                <w:bCs/>
              </w:rPr>
              <w:t>(same respondent for both IC sub-components)</w:t>
            </w:r>
          </w:p>
        </w:tc>
      </w:tr>
      <w:tr w14:paraId="22557A50" w14:textId="77777777" w:rsidTr="007C107A">
        <w:tblPrEx>
          <w:tblW w:w="8820" w:type="dxa"/>
          <w:tblLook w:val="04A0"/>
        </w:tblPrEx>
        <w:tc>
          <w:tcPr>
            <w:tcW w:w="3780" w:type="dxa"/>
          </w:tcPr>
          <w:p w:rsidR="00883D5C" w:rsidRPr="00F048E9" w:rsidP="00391CA1" w14:paraId="2B4FD7F2" w14:textId="7BD3D6AB">
            <w:pPr>
              <w:rPr>
                <w:rFonts w:ascii="Times New Roman" w:hAnsi="Times New Roman"/>
              </w:rPr>
            </w:pPr>
            <w:r w:rsidRPr="00F048E9">
              <w:rPr>
                <w:rFonts w:ascii="Times New Roman" w:hAnsi="Times New Roman"/>
              </w:rPr>
              <w:t>3.4</w:t>
            </w:r>
            <w:r w:rsidR="008D3CDA">
              <w:rPr>
                <w:rFonts w:ascii="Times New Roman" w:hAnsi="Times New Roman"/>
              </w:rPr>
              <w:t>.2</w:t>
            </w:r>
            <w:r w:rsidRPr="00F048E9">
              <w:rPr>
                <w:rFonts w:ascii="Times New Roman" w:hAnsi="Times New Roman"/>
              </w:rPr>
              <w:t xml:space="preserve"> Crash Data Collection Training: Post-Crash Investigations and Reconstructions</w:t>
            </w:r>
          </w:p>
        </w:tc>
        <w:tc>
          <w:tcPr>
            <w:tcW w:w="5040" w:type="dxa"/>
          </w:tcPr>
          <w:p w:rsidR="00883D5C" w:rsidRPr="00F048E9" w:rsidP="007C107A" w14:paraId="311C3622" w14:textId="7EEB6001">
            <w:pPr>
              <w:jc w:val="left"/>
              <w:rPr>
                <w:rFonts w:ascii="Times New Roman" w:hAnsi="Times New Roman"/>
                <w:bCs/>
              </w:rPr>
            </w:pPr>
            <w:r w:rsidRPr="00F048E9">
              <w:rPr>
                <w:rFonts w:ascii="Times New Roman" w:hAnsi="Times New Roman"/>
                <w:bCs/>
              </w:rPr>
              <w:t>33-1012, First-Line Supervisors of Police and Detectives</w:t>
            </w:r>
          </w:p>
        </w:tc>
      </w:tr>
      <w:tr w14:paraId="72FD9128" w14:textId="3EF97D18" w:rsidTr="007C107A">
        <w:tblPrEx>
          <w:tblW w:w="8820" w:type="dxa"/>
          <w:tblLook w:val="04A0"/>
        </w:tblPrEx>
        <w:tc>
          <w:tcPr>
            <w:tcW w:w="3780" w:type="dxa"/>
          </w:tcPr>
          <w:p w:rsidR="007B2CD9" w:rsidRPr="00F048E9" w:rsidP="00305169" w14:paraId="761A88C3" w14:textId="698242BF">
            <w:pPr>
              <w:rPr>
                <w:rFonts w:ascii="Times New Roman" w:hAnsi="Times New Roman"/>
              </w:rPr>
            </w:pPr>
            <w:r w:rsidRPr="00F048E9">
              <w:rPr>
                <w:rFonts w:ascii="Times New Roman" w:hAnsi="Times New Roman"/>
              </w:rPr>
              <w:t>3.5</w:t>
            </w:r>
            <w:r w:rsidR="008D3CDA">
              <w:rPr>
                <w:rFonts w:ascii="Times New Roman" w:hAnsi="Times New Roman"/>
              </w:rPr>
              <w:t>.1</w:t>
            </w:r>
            <w:r w:rsidRPr="00F048E9">
              <w:rPr>
                <w:rFonts w:ascii="Times New Roman" w:hAnsi="Times New Roman"/>
              </w:rPr>
              <w:t xml:space="preserve"> Data Quality: Police Crash Reports</w:t>
            </w:r>
          </w:p>
        </w:tc>
        <w:tc>
          <w:tcPr>
            <w:tcW w:w="5040" w:type="dxa"/>
          </w:tcPr>
          <w:p w:rsidR="007B2CD9" w:rsidRPr="00F048E9" w:rsidP="007C107A" w14:paraId="0440C4E5" w14:textId="56EBE759">
            <w:pPr>
              <w:jc w:val="left"/>
              <w:rPr>
                <w:rFonts w:ascii="Times New Roman" w:hAnsi="Times New Roman"/>
              </w:rPr>
            </w:pPr>
            <w:r w:rsidRPr="00F048E9">
              <w:rPr>
                <w:rFonts w:ascii="Times New Roman" w:hAnsi="Times New Roman"/>
              </w:rPr>
              <w:t>15-0000, Computer and Mathematical Operations</w:t>
            </w:r>
          </w:p>
        </w:tc>
      </w:tr>
      <w:tr w14:paraId="13ECB511" w14:textId="77777777" w:rsidTr="007C107A">
        <w:tblPrEx>
          <w:tblW w:w="8820" w:type="dxa"/>
          <w:tblLook w:val="04A0"/>
        </w:tblPrEx>
        <w:tc>
          <w:tcPr>
            <w:tcW w:w="3780" w:type="dxa"/>
          </w:tcPr>
          <w:p w:rsidR="00883D5C" w:rsidRPr="00F048E9" w:rsidP="005F68AD" w14:paraId="11F2C88F" w14:textId="563A21D0">
            <w:pPr>
              <w:rPr>
                <w:rFonts w:ascii="Times New Roman" w:hAnsi="Times New Roman"/>
              </w:rPr>
            </w:pPr>
            <w:r w:rsidRPr="00F048E9">
              <w:rPr>
                <w:rFonts w:ascii="Times New Roman" w:hAnsi="Times New Roman"/>
              </w:rPr>
              <w:t>3.5</w:t>
            </w:r>
            <w:r w:rsidR="008D3CDA">
              <w:rPr>
                <w:rFonts w:ascii="Times New Roman" w:hAnsi="Times New Roman"/>
              </w:rPr>
              <w:t>.2</w:t>
            </w:r>
            <w:r w:rsidRPr="00F048E9">
              <w:rPr>
                <w:rFonts w:ascii="Times New Roman" w:hAnsi="Times New Roman"/>
              </w:rPr>
              <w:t xml:space="preserve"> Data Quality: Post-Crash Inspections</w:t>
            </w:r>
          </w:p>
        </w:tc>
        <w:tc>
          <w:tcPr>
            <w:tcW w:w="5040" w:type="dxa"/>
          </w:tcPr>
          <w:p w:rsidR="00883D5C" w:rsidRPr="00F048E9" w:rsidP="007C107A" w14:paraId="2A04C455" w14:textId="798F44BB">
            <w:pPr>
              <w:jc w:val="left"/>
              <w:rPr>
                <w:rFonts w:ascii="Times New Roman" w:hAnsi="Times New Roman"/>
                <w:bCs/>
              </w:rPr>
            </w:pPr>
            <w:r w:rsidRPr="00F048E9">
              <w:rPr>
                <w:rFonts w:ascii="Times New Roman" w:hAnsi="Times New Roman"/>
                <w:bCs/>
              </w:rPr>
              <w:t>15-0000, Computer and Mathematical Operations</w:t>
            </w:r>
          </w:p>
        </w:tc>
      </w:tr>
      <w:tr w14:paraId="74EA15D4" w14:textId="77777777" w:rsidTr="007C107A">
        <w:tblPrEx>
          <w:tblW w:w="8820" w:type="dxa"/>
          <w:tblLook w:val="04A0"/>
        </w:tblPrEx>
        <w:tc>
          <w:tcPr>
            <w:tcW w:w="3780" w:type="dxa"/>
          </w:tcPr>
          <w:p w:rsidR="00883D5C" w:rsidRPr="00F048E9" w:rsidP="005F68AD" w14:paraId="021A1694" w14:textId="604097DA">
            <w:pPr>
              <w:rPr>
                <w:rFonts w:ascii="Times New Roman" w:hAnsi="Times New Roman"/>
              </w:rPr>
            </w:pPr>
            <w:r w:rsidRPr="00F048E9">
              <w:rPr>
                <w:rFonts w:ascii="Times New Roman" w:hAnsi="Times New Roman"/>
              </w:rPr>
              <w:t>3.5</w:t>
            </w:r>
            <w:r w:rsidR="008D3CDA">
              <w:rPr>
                <w:rFonts w:ascii="Times New Roman" w:hAnsi="Times New Roman"/>
              </w:rPr>
              <w:t>.3</w:t>
            </w:r>
            <w:r w:rsidRPr="00F048E9">
              <w:rPr>
                <w:rFonts w:ascii="Times New Roman" w:hAnsi="Times New Roman"/>
              </w:rPr>
              <w:t xml:space="preserve"> Data Quality: Post-Crash Investigations and Reconstructions</w:t>
            </w:r>
          </w:p>
        </w:tc>
        <w:tc>
          <w:tcPr>
            <w:tcW w:w="5040" w:type="dxa"/>
          </w:tcPr>
          <w:p w:rsidR="00883D5C" w:rsidRPr="00F048E9" w:rsidP="007C107A" w14:paraId="3DE0D221" w14:textId="6AA5F442">
            <w:pPr>
              <w:jc w:val="left"/>
              <w:rPr>
                <w:rFonts w:ascii="Times New Roman" w:hAnsi="Times New Roman"/>
                <w:bCs/>
              </w:rPr>
            </w:pPr>
            <w:r w:rsidRPr="00F048E9">
              <w:rPr>
                <w:rFonts w:ascii="Times New Roman" w:hAnsi="Times New Roman"/>
                <w:bCs/>
              </w:rPr>
              <w:t>33-1012, First-Line Supervisors of Police and Detectives</w:t>
            </w:r>
          </w:p>
        </w:tc>
      </w:tr>
    </w:tbl>
    <w:p w:rsidR="00482230" w:rsidP="00D6477B" w14:paraId="3B41BD5B" w14:textId="77777777">
      <w:pPr>
        <w:widowControl/>
        <w:ind w:left="360"/>
        <w:rPr>
          <w:rFonts w:ascii="Times New Roman" w:hAnsi="Times New Roman"/>
          <w:bCs/>
          <w:sz w:val="24"/>
          <w:szCs w:val="24"/>
        </w:rPr>
      </w:pPr>
    </w:p>
    <w:p w:rsidR="00D6477B" w:rsidRPr="003B3482" w:rsidP="00D6477B" w14:paraId="4F2C0707" w14:textId="74B77874">
      <w:pPr>
        <w:widowControl/>
        <w:ind w:left="360"/>
        <w:rPr>
          <w:rFonts w:ascii="Times New Roman" w:hAnsi="Times New Roman"/>
          <w:bCs/>
          <w:sz w:val="24"/>
          <w:szCs w:val="24"/>
        </w:rPr>
      </w:pPr>
      <w:r>
        <w:rPr>
          <w:rFonts w:ascii="Times New Roman" w:hAnsi="Times New Roman"/>
          <w:bCs/>
          <w:sz w:val="24"/>
          <w:szCs w:val="24"/>
        </w:rPr>
        <w:t>Estimated median wages for</w:t>
      </w:r>
      <w:r w:rsidRPr="003B3482">
        <w:rPr>
          <w:rFonts w:ascii="Times New Roman" w:hAnsi="Times New Roman"/>
          <w:bCs/>
          <w:sz w:val="24"/>
          <w:szCs w:val="24"/>
        </w:rPr>
        <w:t xml:space="preserve"> State and local jurisdiction staff </w:t>
      </w:r>
      <w:r>
        <w:rPr>
          <w:rFonts w:ascii="Times New Roman" w:hAnsi="Times New Roman"/>
          <w:bCs/>
          <w:sz w:val="24"/>
          <w:szCs w:val="24"/>
        </w:rPr>
        <w:t>who will be asked to respond to IC-3 are as follows</w:t>
      </w:r>
      <w:r w:rsidRPr="003B3482">
        <w:rPr>
          <w:rFonts w:ascii="Times New Roman" w:hAnsi="Times New Roman"/>
          <w:bCs/>
          <w:sz w:val="24"/>
          <w:szCs w:val="24"/>
        </w:rPr>
        <w:t xml:space="preserve">: </w:t>
      </w:r>
    </w:p>
    <w:p w:rsidR="00D6477B" w:rsidRPr="00467101" w:rsidP="00D6477B" w14:paraId="67166EC2" w14:textId="77777777">
      <w:pPr>
        <w:widowControl/>
        <w:ind w:left="360"/>
        <w:rPr>
          <w:rFonts w:ascii="Times New Roman" w:hAnsi="Times New Roman"/>
          <w:sz w:val="24"/>
          <w:szCs w:val="24"/>
        </w:rPr>
      </w:pPr>
    </w:p>
    <w:p w:rsidR="00D6477B" w:rsidRPr="00847CB1" w:rsidP="00D6477B" w14:paraId="62A3F2CC" w14:textId="4D19ED06">
      <w:pPr>
        <w:widowControl/>
        <w:numPr>
          <w:ilvl w:val="0"/>
          <w:numId w:val="27"/>
        </w:numPr>
        <w:rPr>
          <w:rFonts w:ascii="Times New Roman" w:hAnsi="Times New Roman"/>
          <w:bCs/>
          <w:sz w:val="24"/>
          <w:szCs w:val="24"/>
        </w:rPr>
      </w:pPr>
      <w:r w:rsidRPr="00847CB1">
        <w:rPr>
          <w:rFonts w:ascii="Times New Roman" w:hAnsi="Times New Roman"/>
          <w:bCs/>
          <w:sz w:val="24"/>
          <w:szCs w:val="24"/>
        </w:rPr>
        <w:t xml:space="preserve">BLS Occupation Code </w:t>
      </w:r>
      <w:r w:rsidRPr="00847CB1" w:rsidR="002F1A28">
        <w:rPr>
          <w:rFonts w:ascii="Times New Roman" w:hAnsi="Times New Roman"/>
          <w:bCs/>
          <w:sz w:val="24"/>
          <w:szCs w:val="24"/>
        </w:rPr>
        <w:t>33-1012</w:t>
      </w:r>
      <w:r w:rsidRPr="00847CB1">
        <w:rPr>
          <w:rFonts w:ascii="Times New Roman" w:hAnsi="Times New Roman"/>
          <w:bCs/>
          <w:sz w:val="24"/>
          <w:szCs w:val="24"/>
        </w:rPr>
        <w:t xml:space="preserve">, </w:t>
      </w:r>
      <w:r w:rsidRPr="00847CB1" w:rsidR="002F1A28">
        <w:rPr>
          <w:rFonts w:ascii="Times New Roman" w:hAnsi="Times New Roman"/>
          <w:bCs/>
          <w:sz w:val="24"/>
          <w:szCs w:val="24"/>
        </w:rPr>
        <w:t>First-Line Supervisors of Police and Detectives</w:t>
      </w:r>
      <w:r w:rsidRPr="00847CB1">
        <w:rPr>
          <w:rFonts w:ascii="Times New Roman" w:hAnsi="Times New Roman"/>
          <w:bCs/>
          <w:sz w:val="24"/>
          <w:szCs w:val="24"/>
        </w:rPr>
        <w:t>:</w:t>
      </w:r>
    </w:p>
    <w:p w:rsidR="00D6477B" w:rsidRPr="00847CB1" w:rsidP="00D6477B" w14:paraId="46A672A5" w14:textId="16F7751E">
      <w:pPr>
        <w:widowControl/>
        <w:numPr>
          <w:ilvl w:val="1"/>
          <w:numId w:val="27"/>
        </w:numPr>
        <w:rPr>
          <w:rFonts w:ascii="Times New Roman" w:hAnsi="Times New Roman"/>
          <w:bCs/>
          <w:sz w:val="24"/>
          <w:szCs w:val="24"/>
        </w:rPr>
      </w:pPr>
      <w:r w:rsidRPr="00847CB1">
        <w:rPr>
          <w:rFonts w:ascii="Times New Roman" w:hAnsi="Times New Roman"/>
          <w:bCs/>
          <w:sz w:val="24"/>
          <w:szCs w:val="24"/>
        </w:rPr>
        <w:t xml:space="preserve">The median hourly wage of </w:t>
      </w:r>
      <w:r w:rsidRPr="00847CB1" w:rsidR="000534E0">
        <w:rPr>
          <w:rFonts w:ascii="Times New Roman" w:hAnsi="Times New Roman"/>
          <w:bCs/>
          <w:sz w:val="24"/>
          <w:szCs w:val="24"/>
        </w:rPr>
        <w:t>Firs</w:t>
      </w:r>
      <w:r w:rsidRPr="00847CB1" w:rsidR="00477DB3">
        <w:rPr>
          <w:rFonts w:ascii="Times New Roman" w:hAnsi="Times New Roman"/>
          <w:bCs/>
          <w:sz w:val="24"/>
          <w:szCs w:val="24"/>
        </w:rPr>
        <w:t>t</w:t>
      </w:r>
      <w:r w:rsidRPr="00847CB1" w:rsidR="000534E0">
        <w:rPr>
          <w:rFonts w:ascii="Times New Roman" w:hAnsi="Times New Roman"/>
          <w:bCs/>
          <w:sz w:val="24"/>
          <w:szCs w:val="24"/>
        </w:rPr>
        <w:t>-Line Supervisors of Police and Detectives</w:t>
      </w:r>
      <w:r w:rsidRPr="00847CB1">
        <w:rPr>
          <w:rFonts w:ascii="Times New Roman" w:hAnsi="Times New Roman"/>
          <w:bCs/>
          <w:sz w:val="24"/>
          <w:szCs w:val="24"/>
        </w:rPr>
        <w:t xml:space="preserve"> in the State Government, excluding schools and hospitals industry (NAICS code 999200) is $</w:t>
      </w:r>
      <w:r w:rsidRPr="00847CB1" w:rsidR="000534E0">
        <w:rPr>
          <w:rFonts w:ascii="Times New Roman" w:hAnsi="Times New Roman"/>
          <w:bCs/>
          <w:sz w:val="24"/>
          <w:szCs w:val="24"/>
        </w:rPr>
        <w:t>48.74</w:t>
      </w:r>
      <w:r w:rsidRPr="00847CB1">
        <w:rPr>
          <w:rFonts w:ascii="Times New Roman" w:hAnsi="Times New Roman"/>
          <w:bCs/>
          <w:sz w:val="24"/>
          <w:szCs w:val="24"/>
        </w:rPr>
        <w:t>.</w:t>
      </w:r>
      <w:r>
        <w:rPr>
          <w:rStyle w:val="FootnoteReference"/>
          <w:rFonts w:ascii="Times New Roman" w:hAnsi="Times New Roman"/>
          <w:bCs/>
          <w:sz w:val="24"/>
          <w:szCs w:val="24"/>
        </w:rPr>
        <w:footnoteReference w:id="22"/>
      </w:r>
      <w:r w:rsidRPr="00847CB1">
        <w:rPr>
          <w:rFonts w:ascii="Times New Roman" w:hAnsi="Times New Roman"/>
          <w:bCs/>
          <w:sz w:val="24"/>
          <w:szCs w:val="24"/>
        </w:rPr>
        <w:t xml:space="preserve"> </w:t>
      </w:r>
    </w:p>
    <w:p w:rsidR="00D6477B" w:rsidRPr="00847CB1" w:rsidP="00D6477B" w14:paraId="7A890B6A" w14:textId="010A85BB">
      <w:pPr>
        <w:widowControl/>
        <w:numPr>
          <w:ilvl w:val="1"/>
          <w:numId w:val="27"/>
        </w:numPr>
        <w:rPr>
          <w:rFonts w:ascii="Times New Roman" w:hAnsi="Times New Roman"/>
          <w:bCs/>
          <w:sz w:val="24"/>
          <w:szCs w:val="24"/>
        </w:rPr>
      </w:pPr>
      <w:r w:rsidRPr="00847CB1">
        <w:rPr>
          <w:rFonts w:ascii="Times New Roman" w:hAnsi="Times New Roman"/>
          <w:bCs/>
          <w:sz w:val="24"/>
          <w:szCs w:val="24"/>
        </w:rPr>
        <w:t xml:space="preserve">The median hourly wage of </w:t>
      </w:r>
      <w:r w:rsidRPr="00847CB1" w:rsidR="0071121B">
        <w:rPr>
          <w:rFonts w:ascii="Times New Roman" w:hAnsi="Times New Roman"/>
          <w:bCs/>
          <w:sz w:val="24"/>
          <w:szCs w:val="24"/>
        </w:rPr>
        <w:t>First-Line Supervisors of Police and Detectives</w:t>
      </w:r>
      <w:r w:rsidRPr="00847CB1">
        <w:rPr>
          <w:rFonts w:ascii="Times New Roman" w:hAnsi="Times New Roman"/>
          <w:bCs/>
          <w:sz w:val="24"/>
          <w:szCs w:val="24"/>
        </w:rPr>
        <w:t xml:space="preserve"> in the Local Government, excluding schools and hospitals industry (NAICS code 999300) is $4</w:t>
      </w:r>
      <w:r w:rsidRPr="00847CB1" w:rsidR="0071121B">
        <w:rPr>
          <w:rFonts w:ascii="Times New Roman" w:hAnsi="Times New Roman"/>
          <w:bCs/>
          <w:sz w:val="24"/>
          <w:szCs w:val="24"/>
        </w:rPr>
        <w:t>7</w:t>
      </w:r>
      <w:r w:rsidRPr="00847CB1">
        <w:rPr>
          <w:rFonts w:ascii="Times New Roman" w:hAnsi="Times New Roman"/>
          <w:bCs/>
          <w:sz w:val="24"/>
          <w:szCs w:val="24"/>
        </w:rPr>
        <w:t>.</w:t>
      </w:r>
      <w:r w:rsidRPr="00847CB1" w:rsidR="0071121B">
        <w:rPr>
          <w:rFonts w:ascii="Times New Roman" w:hAnsi="Times New Roman"/>
          <w:bCs/>
          <w:sz w:val="24"/>
          <w:szCs w:val="24"/>
        </w:rPr>
        <w:t>53</w:t>
      </w:r>
      <w:r w:rsidRPr="00847CB1">
        <w:rPr>
          <w:rFonts w:ascii="Times New Roman" w:hAnsi="Times New Roman"/>
          <w:bCs/>
          <w:sz w:val="24"/>
          <w:szCs w:val="24"/>
        </w:rPr>
        <w:t>.</w:t>
      </w:r>
      <w:r>
        <w:rPr>
          <w:rStyle w:val="FootnoteReference"/>
          <w:rFonts w:ascii="Times New Roman" w:hAnsi="Times New Roman"/>
          <w:bCs/>
          <w:sz w:val="24"/>
          <w:szCs w:val="24"/>
        </w:rPr>
        <w:footnoteReference w:id="23"/>
      </w:r>
    </w:p>
    <w:p w:rsidR="00D6477B" w:rsidRPr="00847CB1" w:rsidP="00D6477B" w14:paraId="7687DBCA" w14:textId="77777777">
      <w:pPr>
        <w:widowControl/>
        <w:ind w:left="1800"/>
        <w:rPr>
          <w:rFonts w:ascii="Times New Roman" w:hAnsi="Times New Roman"/>
          <w:bCs/>
          <w:sz w:val="24"/>
          <w:szCs w:val="24"/>
        </w:rPr>
      </w:pPr>
    </w:p>
    <w:p w:rsidR="00D6477B" w:rsidRPr="00847CB1" w:rsidP="00D6477B" w14:paraId="5507BF01" w14:textId="43A7D7CD">
      <w:pPr>
        <w:widowControl/>
        <w:numPr>
          <w:ilvl w:val="0"/>
          <w:numId w:val="27"/>
        </w:numPr>
        <w:rPr>
          <w:rFonts w:ascii="Times New Roman" w:hAnsi="Times New Roman"/>
          <w:bCs/>
          <w:sz w:val="24"/>
          <w:szCs w:val="24"/>
        </w:rPr>
      </w:pPr>
      <w:r w:rsidRPr="00847CB1">
        <w:rPr>
          <w:rFonts w:ascii="Times New Roman" w:hAnsi="Times New Roman"/>
          <w:bCs/>
          <w:sz w:val="24"/>
          <w:szCs w:val="24"/>
        </w:rPr>
        <w:t>BLS Occupation Code 11-</w:t>
      </w:r>
      <w:r w:rsidRPr="00847CB1" w:rsidR="000151BF">
        <w:rPr>
          <w:rFonts w:ascii="Times New Roman" w:hAnsi="Times New Roman"/>
          <w:bCs/>
          <w:sz w:val="24"/>
          <w:szCs w:val="24"/>
        </w:rPr>
        <w:t>302</w:t>
      </w:r>
      <w:r w:rsidRPr="00847CB1">
        <w:rPr>
          <w:rFonts w:ascii="Times New Roman" w:hAnsi="Times New Roman"/>
          <w:bCs/>
          <w:sz w:val="24"/>
          <w:szCs w:val="24"/>
        </w:rPr>
        <w:t xml:space="preserve">1, </w:t>
      </w:r>
      <w:r w:rsidRPr="00847CB1" w:rsidR="000151BF">
        <w:rPr>
          <w:rFonts w:ascii="Times New Roman" w:hAnsi="Times New Roman"/>
          <w:bCs/>
          <w:sz w:val="24"/>
          <w:szCs w:val="24"/>
        </w:rPr>
        <w:t>Computer and Information Systems Managers</w:t>
      </w:r>
      <w:r w:rsidRPr="00847CB1">
        <w:rPr>
          <w:rFonts w:ascii="Times New Roman" w:hAnsi="Times New Roman"/>
          <w:bCs/>
          <w:sz w:val="24"/>
          <w:szCs w:val="24"/>
        </w:rPr>
        <w:t>:</w:t>
      </w:r>
    </w:p>
    <w:p w:rsidR="00D6477B" w:rsidRPr="00847CB1" w:rsidP="00D6477B" w14:paraId="2537757D" w14:textId="3A6FD007">
      <w:pPr>
        <w:widowControl/>
        <w:numPr>
          <w:ilvl w:val="1"/>
          <w:numId w:val="27"/>
        </w:numPr>
        <w:rPr>
          <w:rFonts w:ascii="Times New Roman" w:hAnsi="Times New Roman"/>
          <w:bCs/>
          <w:sz w:val="24"/>
          <w:szCs w:val="24"/>
        </w:rPr>
      </w:pPr>
      <w:r w:rsidRPr="00847CB1">
        <w:rPr>
          <w:rFonts w:ascii="Times New Roman" w:hAnsi="Times New Roman"/>
          <w:bCs/>
          <w:sz w:val="24"/>
          <w:szCs w:val="24"/>
        </w:rPr>
        <w:t xml:space="preserve">The median hourly wage of </w:t>
      </w:r>
      <w:r w:rsidRPr="00847CB1" w:rsidR="005E6B9A">
        <w:rPr>
          <w:rFonts w:ascii="Times New Roman" w:hAnsi="Times New Roman"/>
          <w:bCs/>
          <w:sz w:val="24"/>
          <w:szCs w:val="24"/>
        </w:rPr>
        <w:t>Computer and Information Systems Managers</w:t>
      </w:r>
      <w:r w:rsidRPr="00847CB1">
        <w:rPr>
          <w:rFonts w:ascii="Times New Roman" w:hAnsi="Times New Roman"/>
          <w:bCs/>
          <w:sz w:val="24"/>
          <w:szCs w:val="24"/>
        </w:rPr>
        <w:t xml:space="preserve"> in the State Government, excluding schools and hospitals industry (NAICS code 999200) is $</w:t>
      </w:r>
      <w:r w:rsidRPr="00847CB1" w:rsidR="00C92621">
        <w:rPr>
          <w:rFonts w:ascii="Times New Roman" w:hAnsi="Times New Roman"/>
          <w:bCs/>
          <w:sz w:val="24"/>
          <w:szCs w:val="24"/>
        </w:rPr>
        <w:t>52.61</w:t>
      </w:r>
      <w:r w:rsidRPr="00847CB1">
        <w:rPr>
          <w:rFonts w:ascii="Times New Roman" w:hAnsi="Times New Roman"/>
          <w:bCs/>
          <w:sz w:val="24"/>
          <w:szCs w:val="24"/>
        </w:rPr>
        <w:t>.</w:t>
      </w:r>
      <w:r>
        <w:rPr>
          <w:rStyle w:val="FootnoteReference"/>
          <w:rFonts w:ascii="Times New Roman" w:hAnsi="Times New Roman"/>
          <w:bCs/>
          <w:sz w:val="24"/>
          <w:szCs w:val="24"/>
        </w:rPr>
        <w:footnoteReference w:id="24"/>
      </w:r>
    </w:p>
    <w:p w:rsidR="00D6477B" w:rsidRPr="00847CB1" w:rsidP="00D6477B" w14:paraId="5BA2F401" w14:textId="3649C085">
      <w:pPr>
        <w:widowControl/>
        <w:numPr>
          <w:ilvl w:val="1"/>
          <w:numId w:val="27"/>
        </w:numPr>
        <w:rPr>
          <w:rFonts w:ascii="Times New Roman" w:hAnsi="Times New Roman"/>
          <w:bCs/>
          <w:sz w:val="24"/>
          <w:szCs w:val="24"/>
        </w:rPr>
      </w:pPr>
      <w:r w:rsidRPr="00847CB1">
        <w:rPr>
          <w:rFonts w:ascii="Times New Roman" w:hAnsi="Times New Roman"/>
          <w:bCs/>
          <w:sz w:val="24"/>
          <w:szCs w:val="24"/>
        </w:rPr>
        <w:t xml:space="preserve">The median hourly wage of </w:t>
      </w:r>
      <w:r w:rsidRPr="00847CB1" w:rsidR="00C92621">
        <w:rPr>
          <w:rFonts w:ascii="Times New Roman" w:hAnsi="Times New Roman"/>
          <w:bCs/>
          <w:sz w:val="24"/>
          <w:szCs w:val="24"/>
        </w:rPr>
        <w:t>Computer and Information Systems Managers</w:t>
      </w:r>
      <w:r w:rsidRPr="00847CB1">
        <w:rPr>
          <w:rFonts w:ascii="Times New Roman" w:hAnsi="Times New Roman"/>
          <w:bCs/>
          <w:sz w:val="24"/>
          <w:szCs w:val="24"/>
        </w:rPr>
        <w:t xml:space="preserve"> in the Local Government, excluding schools and hospitals industry (NAICS code 999300) is $</w:t>
      </w:r>
      <w:r w:rsidRPr="00847CB1" w:rsidR="001553D6">
        <w:rPr>
          <w:rFonts w:ascii="Times New Roman" w:hAnsi="Times New Roman"/>
          <w:bCs/>
          <w:sz w:val="24"/>
          <w:szCs w:val="24"/>
        </w:rPr>
        <w:t>60.35</w:t>
      </w:r>
      <w:r w:rsidRPr="00847CB1">
        <w:rPr>
          <w:rFonts w:ascii="Times New Roman" w:hAnsi="Times New Roman"/>
          <w:bCs/>
          <w:sz w:val="24"/>
          <w:szCs w:val="24"/>
        </w:rPr>
        <w:t>.</w:t>
      </w:r>
      <w:r>
        <w:rPr>
          <w:rStyle w:val="FootnoteReference"/>
          <w:rFonts w:ascii="Times New Roman" w:hAnsi="Times New Roman"/>
          <w:bCs/>
          <w:sz w:val="24"/>
          <w:szCs w:val="24"/>
        </w:rPr>
        <w:footnoteReference w:id="25"/>
      </w:r>
    </w:p>
    <w:p w:rsidR="00AD1BD5" w:rsidRPr="00847CB1" w:rsidP="00AD1BD5" w14:paraId="60216FE8" w14:textId="77777777">
      <w:pPr>
        <w:widowControl/>
        <w:ind w:left="1800"/>
        <w:rPr>
          <w:rFonts w:ascii="Times New Roman" w:hAnsi="Times New Roman"/>
          <w:bCs/>
          <w:sz w:val="24"/>
          <w:szCs w:val="24"/>
        </w:rPr>
      </w:pPr>
    </w:p>
    <w:p w:rsidR="006F58DC" w:rsidRPr="0086429C" w:rsidP="004A1387" w14:paraId="18A9A0F9" w14:textId="77777777">
      <w:pPr>
        <w:widowControl/>
        <w:numPr>
          <w:ilvl w:val="0"/>
          <w:numId w:val="27"/>
        </w:numPr>
        <w:rPr>
          <w:rFonts w:ascii="Times New Roman" w:hAnsi="Times New Roman"/>
          <w:bCs/>
          <w:sz w:val="24"/>
          <w:szCs w:val="24"/>
        </w:rPr>
      </w:pPr>
      <w:r w:rsidRPr="0086429C">
        <w:rPr>
          <w:rFonts w:ascii="Times New Roman" w:hAnsi="Times New Roman"/>
          <w:bCs/>
          <w:sz w:val="24"/>
          <w:szCs w:val="24"/>
        </w:rPr>
        <w:t>BLS Occupation Code 33-3051, Police and Sheriff’s Patrol Officers:</w:t>
      </w:r>
    </w:p>
    <w:p w:rsidR="006F58DC" w:rsidRPr="0086429C" w:rsidP="004A1387" w14:paraId="3E913338" w14:textId="77777777">
      <w:pPr>
        <w:widowControl/>
        <w:numPr>
          <w:ilvl w:val="1"/>
          <w:numId w:val="27"/>
        </w:numPr>
        <w:rPr>
          <w:rFonts w:ascii="Times New Roman" w:hAnsi="Times New Roman"/>
          <w:bCs/>
          <w:sz w:val="24"/>
          <w:szCs w:val="24"/>
        </w:rPr>
      </w:pPr>
      <w:r w:rsidRPr="0086429C">
        <w:rPr>
          <w:rFonts w:ascii="Times New Roman" w:hAnsi="Times New Roman"/>
          <w:bCs/>
          <w:sz w:val="24"/>
          <w:szCs w:val="24"/>
        </w:rPr>
        <w:t>The median hourly wage of Police and Sheriff’s Patrol Officers in the State Government, excluding schools and hospitals industry (NAICS code 999200) is $37.66.</w:t>
      </w:r>
      <w:r>
        <w:rPr>
          <w:rStyle w:val="FootnoteReference"/>
          <w:rFonts w:ascii="Times New Roman" w:hAnsi="Times New Roman"/>
          <w:bCs/>
          <w:sz w:val="24"/>
          <w:szCs w:val="24"/>
        </w:rPr>
        <w:footnoteReference w:id="26"/>
      </w:r>
    </w:p>
    <w:p w:rsidR="006F58DC" w:rsidP="004A1387" w14:paraId="7DE6C1E6" w14:textId="6366BF1D">
      <w:pPr>
        <w:widowControl/>
        <w:numPr>
          <w:ilvl w:val="1"/>
          <w:numId w:val="27"/>
        </w:numPr>
        <w:rPr>
          <w:rFonts w:ascii="Times New Roman" w:hAnsi="Times New Roman"/>
          <w:bCs/>
          <w:sz w:val="24"/>
          <w:szCs w:val="24"/>
        </w:rPr>
      </w:pPr>
      <w:r w:rsidRPr="0086429C">
        <w:rPr>
          <w:rFonts w:ascii="Times New Roman" w:hAnsi="Times New Roman"/>
          <w:bCs/>
          <w:sz w:val="24"/>
          <w:szCs w:val="24"/>
        </w:rPr>
        <w:t>The median hourly wage of Police and Sheriff’s Patrol Officers in the Local Government, excluding schools and hospitals industry (NAICS code 999300) is $31.06.</w:t>
      </w:r>
      <w:r>
        <w:rPr>
          <w:rStyle w:val="FootnoteReference"/>
          <w:rFonts w:ascii="Times New Roman" w:hAnsi="Times New Roman"/>
          <w:bCs/>
          <w:sz w:val="24"/>
          <w:szCs w:val="24"/>
        </w:rPr>
        <w:footnoteReference w:id="27"/>
      </w:r>
    </w:p>
    <w:p w:rsidR="001F06DC" w:rsidP="00902831" w14:paraId="596DF9B6" w14:textId="77777777">
      <w:pPr>
        <w:widowControl/>
        <w:ind w:left="1800"/>
        <w:rPr>
          <w:rFonts w:ascii="Times New Roman" w:hAnsi="Times New Roman"/>
          <w:bCs/>
          <w:sz w:val="24"/>
          <w:szCs w:val="24"/>
        </w:rPr>
      </w:pPr>
    </w:p>
    <w:p w:rsidR="00AD1BD5" w:rsidRPr="00847CB1" w:rsidP="00AD1BD5" w14:paraId="745A2326" w14:textId="3A80E53A">
      <w:pPr>
        <w:widowControl/>
        <w:numPr>
          <w:ilvl w:val="0"/>
          <w:numId w:val="27"/>
        </w:numPr>
        <w:rPr>
          <w:rFonts w:ascii="Times New Roman" w:hAnsi="Times New Roman"/>
          <w:bCs/>
          <w:sz w:val="24"/>
          <w:szCs w:val="24"/>
        </w:rPr>
      </w:pPr>
      <w:r w:rsidRPr="00847CB1">
        <w:rPr>
          <w:rFonts w:ascii="Times New Roman" w:hAnsi="Times New Roman"/>
          <w:bCs/>
          <w:sz w:val="24"/>
          <w:szCs w:val="24"/>
        </w:rPr>
        <w:t xml:space="preserve">BLS Occupation Code </w:t>
      </w:r>
      <w:r w:rsidRPr="00847CB1" w:rsidR="00261693">
        <w:rPr>
          <w:rFonts w:ascii="Times New Roman" w:hAnsi="Times New Roman"/>
          <w:bCs/>
          <w:sz w:val="24"/>
          <w:szCs w:val="24"/>
        </w:rPr>
        <w:t>15-0000</w:t>
      </w:r>
      <w:r w:rsidRPr="00847CB1">
        <w:rPr>
          <w:rFonts w:ascii="Times New Roman" w:hAnsi="Times New Roman"/>
          <w:bCs/>
          <w:sz w:val="24"/>
          <w:szCs w:val="24"/>
        </w:rPr>
        <w:t xml:space="preserve">, </w:t>
      </w:r>
      <w:r w:rsidRPr="00847CB1" w:rsidR="00261693">
        <w:rPr>
          <w:rFonts w:ascii="Times New Roman" w:hAnsi="Times New Roman"/>
          <w:bCs/>
          <w:sz w:val="24"/>
          <w:szCs w:val="24"/>
        </w:rPr>
        <w:t>Computer and Mathematical Operations</w:t>
      </w:r>
      <w:r w:rsidRPr="00847CB1">
        <w:rPr>
          <w:rFonts w:ascii="Times New Roman" w:hAnsi="Times New Roman"/>
          <w:bCs/>
          <w:sz w:val="24"/>
          <w:szCs w:val="24"/>
        </w:rPr>
        <w:t>:</w:t>
      </w:r>
    </w:p>
    <w:p w:rsidR="00AD1BD5" w:rsidRPr="00847CB1" w:rsidP="00AD1BD5" w14:paraId="41035F0B" w14:textId="3C0BC47F">
      <w:pPr>
        <w:widowControl/>
        <w:numPr>
          <w:ilvl w:val="1"/>
          <w:numId w:val="27"/>
        </w:numPr>
        <w:rPr>
          <w:rFonts w:ascii="Times New Roman" w:hAnsi="Times New Roman"/>
          <w:bCs/>
          <w:sz w:val="24"/>
          <w:szCs w:val="24"/>
        </w:rPr>
      </w:pPr>
      <w:r w:rsidRPr="00847CB1">
        <w:rPr>
          <w:rFonts w:ascii="Times New Roman" w:hAnsi="Times New Roman"/>
          <w:bCs/>
          <w:sz w:val="24"/>
          <w:szCs w:val="24"/>
        </w:rPr>
        <w:t xml:space="preserve">The median hourly wage of </w:t>
      </w:r>
      <w:r w:rsidRPr="00847CB1" w:rsidR="00261693">
        <w:rPr>
          <w:rFonts w:ascii="Times New Roman" w:hAnsi="Times New Roman"/>
          <w:bCs/>
          <w:sz w:val="24"/>
          <w:szCs w:val="24"/>
        </w:rPr>
        <w:t>Computer and Mathematical Operations workers</w:t>
      </w:r>
      <w:r w:rsidRPr="00847CB1">
        <w:rPr>
          <w:rFonts w:ascii="Times New Roman" w:hAnsi="Times New Roman"/>
          <w:bCs/>
          <w:sz w:val="24"/>
          <w:szCs w:val="24"/>
        </w:rPr>
        <w:t xml:space="preserve"> in the State Government, excluding schools and hospitals industry (NAICS code 999200) is $</w:t>
      </w:r>
      <w:r w:rsidRPr="00847CB1" w:rsidR="00D40028">
        <w:rPr>
          <w:rFonts w:ascii="Times New Roman" w:hAnsi="Times New Roman"/>
          <w:bCs/>
          <w:sz w:val="24"/>
          <w:szCs w:val="24"/>
        </w:rPr>
        <w:t>38.32</w:t>
      </w:r>
      <w:r w:rsidRPr="00847CB1">
        <w:rPr>
          <w:rFonts w:ascii="Times New Roman" w:hAnsi="Times New Roman"/>
          <w:bCs/>
          <w:sz w:val="24"/>
          <w:szCs w:val="24"/>
        </w:rPr>
        <w:t>.</w:t>
      </w:r>
      <w:r>
        <w:rPr>
          <w:rStyle w:val="FootnoteReference"/>
          <w:rFonts w:ascii="Times New Roman" w:hAnsi="Times New Roman"/>
          <w:bCs/>
          <w:sz w:val="24"/>
          <w:szCs w:val="24"/>
        </w:rPr>
        <w:footnoteReference w:id="28"/>
      </w:r>
    </w:p>
    <w:p w:rsidR="00AD1BD5" w:rsidRPr="00847CB1" w:rsidP="00AD1BD5" w14:paraId="42A2A329" w14:textId="5F1FAE9B">
      <w:pPr>
        <w:widowControl/>
        <w:numPr>
          <w:ilvl w:val="1"/>
          <w:numId w:val="27"/>
        </w:numPr>
        <w:rPr>
          <w:rFonts w:ascii="Times New Roman" w:hAnsi="Times New Roman"/>
          <w:bCs/>
          <w:sz w:val="24"/>
          <w:szCs w:val="24"/>
        </w:rPr>
      </w:pPr>
      <w:r w:rsidRPr="00847CB1">
        <w:rPr>
          <w:rFonts w:ascii="Times New Roman" w:hAnsi="Times New Roman"/>
          <w:bCs/>
          <w:sz w:val="24"/>
          <w:szCs w:val="24"/>
        </w:rPr>
        <w:t xml:space="preserve">The median hourly wage of </w:t>
      </w:r>
      <w:r w:rsidRPr="00847CB1" w:rsidR="00D40028">
        <w:rPr>
          <w:rFonts w:ascii="Times New Roman" w:hAnsi="Times New Roman"/>
          <w:bCs/>
          <w:sz w:val="24"/>
          <w:szCs w:val="24"/>
        </w:rPr>
        <w:t>Computer and Mathematical Operations workers</w:t>
      </w:r>
      <w:r w:rsidRPr="00847CB1">
        <w:rPr>
          <w:rFonts w:ascii="Times New Roman" w:hAnsi="Times New Roman"/>
          <w:bCs/>
          <w:sz w:val="24"/>
          <w:szCs w:val="24"/>
        </w:rPr>
        <w:t xml:space="preserve"> in the Local Government, excluding schools and hospitals industry (NAICS code 999300) is $</w:t>
      </w:r>
      <w:r w:rsidRPr="00847CB1" w:rsidR="009D1113">
        <w:rPr>
          <w:rFonts w:ascii="Times New Roman" w:hAnsi="Times New Roman"/>
          <w:bCs/>
          <w:sz w:val="24"/>
          <w:szCs w:val="24"/>
        </w:rPr>
        <w:t>37</w:t>
      </w:r>
      <w:r w:rsidRPr="00847CB1">
        <w:rPr>
          <w:rFonts w:ascii="Times New Roman" w:hAnsi="Times New Roman"/>
          <w:bCs/>
          <w:sz w:val="24"/>
          <w:szCs w:val="24"/>
        </w:rPr>
        <w:t>.</w:t>
      </w:r>
      <w:r w:rsidRPr="00847CB1" w:rsidR="009D1113">
        <w:rPr>
          <w:rFonts w:ascii="Times New Roman" w:hAnsi="Times New Roman"/>
          <w:bCs/>
          <w:sz w:val="24"/>
          <w:szCs w:val="24"/>
        </w:rPr>
        <w:t>5</w:t>
      </w:r>
      <w:r w:rsidRPr="00847CB1">
        <w:rPr>
          <w:rFonts w:ascii="Times New Roman" w:hAnsi="Times New Roman"/>
          <w:bCs/>
          <w:sz w:val="24"/>
          <w:szCs w:val="24"/>
        </w:rPr>
        <w:t>6.</w:t>
      </w:r>
      <w:r>
        <w:rPr>
          <w:rStyle w:val="FootnoteReference"/>
          <w:rFonts w:ascii="Times New Roman" w:hAnsi="Times New Roman"/>
          <w:bCs/>
          <w:sz w:val="24"/>
          <w:szCs w:val="24"/>
        </w:rPr>
        <w:footnoteReference w:id="29"/>
      </w:r>
    </w:p>
    <w:p w:rsidR="00D6477B" w:rsidRPr="00847CB1" w:rsidP="00D6477B" w14:paraId="1577C207" w14:textId="77777777">
      <w:pPr>
        <w:widowControl/>
        <w:ind w:left="720"/>
        <w:rPr>
          <w:rFonts w:ascii="Times New Roman" w:hAnsi="Times New Roman"/>
          <w:bCs/>
          <w:sz w:val="24"/>
          <w:szCs w:val="24"/>
        </w:rPr>
      </w:pPr>
    </w:p>
    <w:p w:rsidR="00D6477B" w:rsidRPr="00847CB1" w:rsidP="00D6477B" w14:paraId="2E5B3D18" w14:textId="593CAAE8">
      <w:pPr>
        <w:widowControl/>
        <w:tabs>
          <w:tab w:val="left" w:pos="360"/>
        </w:tabs>
        <w:ind w:left="360"/>
        <w:rPr>
          <w:rFonts w:ascii="Times New Roman" w:hAnsi="Times New Roman"/>
          <w:sz w:val="24"/>
        </w:rPr>
      </w:pPr>
      <w:r w:rsidRPr="00847CB1">
        <w:rPr>
          <w:rFonts w:ascii="Times New Roman" w:hAnsi="Times New Roman"/>
          <w:bCs/>
          <w:sz w:val="24"/>
        </w:rPr>
        <w:t xml:space="preserve">To arrive at a loaded wage, </w:t>
      </w:r>
      <w:r w:rsidRPr="00847CB1">
        <w:rPr>
          <w:rFonts w:ascii="Times New Roman" w:hAnsi="Times New Roman"/>
          <w:sz w:val="24"/>
        </w:rPr>
        <w:t xml:space="preserve">FMCSA takes the cost of </w:t>
      </w:r>
      <w:r w:rsidRPr="00847CB1">
        <w:rPr>
          <w:rFonts w:ascii="Times New Roman" w:hAnsi="Times New Roman"/>
          <w:i/>
          <w:iCs/>
          <w:sz w:val="24"/>
        </w:rPr>
        <w:t>total compensation</w:t>
      </w:r>
      <w:r w:rsidRPr="00847CB1">
        <w:rPr>
          <w:rFonts w:ascii="Times New Roman" w:hAnsi="Times New Roman"/>
          <w:sz w:val="24"/>
        </w:rPr>
        <w:t xml:space="preserve"> ($54.05) per hour and divides by the cost of only </w:t>
      </w:r>
      <w:r w:rsidRPr="00847CB1">
        <w:rPr>
          <w:rFonts w:ascii="Times New Roman" w:hAnsi="Times New Roman"/>
          <w:i/>
          <w:iCs/>
          <w:sz w:val="24"/>
        </w:rPr>
        <w:t>wages and salary</w:t>
      </w:r>
      <w:r w:rsidRPr="00847CB1">
        <w:rPr>
          <w:rFonts w:ascii="Times New Roman" w:hAnsi="Times New Roman"/>
          <w:sz w:val="24"/>
        </w:rPr>
        <w:t xml:space="preserve"> per hour ($31.18) in the </w:t>
      </w:r>
      <w:r w:rsidRPr="00847CB1">
        <w:rPr>
          <w:rFonts w:ascii="Times New Roman" w:hAnsi="Times New Roman"/>
          <w:i/>
          <w:sz w:val="24"/>
        </w:rPr>
        <w:t>Employer Costs for Employee Compensation</w:t>
      </w:r>
      <w:r w:rsidRPr="00847CB1">
        <w:rPr>
          <w:rFonts w:ascii="Times New Roman" w:hAnsi="Times New Roman"/>
          <w:sz w:val="24"/>
        </w:rPr>
        <w:t xml:space="preserve"> (ECEC) June 2022 data release.</w:t>
      </w:r>
      <w:r>
        <w:rPr>
          <w:rStyle w:val="FootnoteReference"/>
          <w:rFonts w:ascii="Times New Roman" w:hAnsi="Times New Roman"/>
          <w:sz w:val="24"/>
        </w:rPr>
        <w:footnoteReference w:id="30"/>
      </w:r>
      <w:r w:rsidRPr="00847CB1">
        <w:rPr>
          <w:rFonts w:ascii="Times New Roman" w:hAnsi="Times New Roman"/>
          <w:sz w:val="24"/>
        </w:rPr>
        <w:t xml:space="preserve"> This results in a load rate of 1.73 ($54.05/ $31.18 =1.73). The loaded hourly wages for IC-</w:t>
      </w:r>
      <w:r w:rsidRPr="00847CB1" w:rsidR="0076086D">
        <w:rPr>
          <w:rFonts w:ascii="Times New Roman" w:hAnsi="Times New Roman"/>
          <w:sz w:val="24"/>
        </w:rPr>
        <w:t>3</w:t>
      </w:r>
      <w:r w:rsidRPr="00847CB1">
        <w:rPr>
          <w:rFonts w:ascii="Times New Roman" w:hAnsi="Times New Roman"/>
          <w:sz w:val="24"/>
        </w:rPr>
        <w:t xml:space="preserve"> respondents are as follows: </w:t>
      </w:r>
    </w:p>
    <w:p w:rsidR="00D6477B" w:rsidRPr="00847CB1" w:rsidP="00D6477B" w14:paraId="7D437E2F" w14:textId="77777777">
      <w:pPr>
        <w:widowControl/>
        <w:tabs>
          <w:tab w:val="left" w:pos="360"/>
        </w:tabs>
        <w:ind w:left="360"/>
        <w:rPr>
          <w:rFonts w:ascii="Times New Roman" w:hAnsi="Times New Roman"/>
          <w:sz w:val="24"/>
        </w:rPr>
      </w:pPr>
    </w:p>
    <w:p w:rsidR="00D6477B" w:rsidRPr="00847CB1" w:rsidP="00D6477B" w14:paraId="214CC152" w14:textId="653D19AB">
      <w:pPr>
        <w:widowControl/>
        <w:numPr>
          <w:ilvl w:val="0"/>
          <w:numId w:val="25"/>
        </w:numPr>
        <w:tabs>
          <w:tab w:val="left" w:pos="360"/>
        </w:tabs>
        <w:rPr>
          <w:rFonts w:ascii="Times New Roman" w:hAnsi="Times New Roman"/>
          <w:sz w:val="24"/>
        </w:rPr>
      </w:pPr>
      <w:r w:rsidRPr="00847CB1">
        <w:rPr>
          <w:rFonts w:ascii="Times New Roman" w:eastAsia="Calibri" w:hAnsi="Times New Roman"/>
          <w:sz w:val="24"/>
        </w:rPr>
        <w:t xml:space="preserve">State </w:t>
      </w:r>
      <w:r w:rsidRPr="00847CB1" w:rsidR="0076086D">
        <w:rPr>
          <w:rFonts w:ascii="Times New Roman" w:eastAsia="Calibri" w:hAnsi="Times New Roman"/>
          <w:sz w:val="24"/>
        </w:rPr>
        <w:t>First-Line Supervisors of Police and Detectives</w:t>
      </w:r>
      <w:r w:rsidRPr="00847CB1">
        <w:rPr>
          <w:rFonts w:ascii="Times New Roman" w:eastAsia="Calibri" w:hAnsi="Times New Roman"/>
          <w:sz w:val="24"/>
        </w:rPr>
        <w:t>: $4</w:t>
      </w:r>
      <w:r w:rsidRPr="00847CB1" w:rsidR="00F465C3">
        <w:rPr>
          <w:rFonts w:ascii="Times New Roman" w:eastAsia="Calibri" w:hAnsi="Times New Roman"/>
          <w:sz w:val="24"/>
        </w:rPr>
        <w:t>8.74</w:t>
      </w:r>
      <w:r w:rsidRPr="00847CB1">
        <w:rPr>
          <w:rFonts w:ascii="Times New Roman" w:eastAsia="Calibri" w:hAnsi="Times New Roman"/>
          <w:sz w:val="24"/>
        </w:rPr>
        <w:t xml:space="preserve"> (median hourly wage) * 1.73 (load rate) = $</w:t>
      </w:r>
      <w:r w:rsidRPr="00847CB1" w:rsidR="0076086D">
        <w:rPr>
          <w:rFonts w:ascii="Times New Roman" w:eastAsia="Calibri" w:hAnsi="Times New Roman"/>
          <w:sz w:val="24"/>
        </w:rPr>
        <w:t>8</w:t>
      </w:r>
      <w:r w:rsidRPr="00847CB1" w:rsidR="00F465C3">
        <w:rPr>
          <w:rFonts w:ascii="Times New Roman" w:eastAsia="Calibri" w:hAnsi="Times New Roman"/>
          <w:sz w:val="24"/>
        </w:rPr>
        <w:t>4.32</w:t>
      </w:r>
    </w:p>
    <w:p w:rsidR="00D6477B" w:rsidRPr="00847CB1" w:rsidP="00D6477B" w14:paraId="18A11E2A" w14:textId="20469321">
      <w:pPr>
        <w:widowControl/>
        <w:numPr>
          <w:ilvl w:val="0"/>
          <w:numId w:val="25"/>
        </w:numPr>
        <w:tabs>
          <w:tab w:val="left" w:pos="360"/>
        </w:tabs>
        <w:rPr>
          <w:rFonts w:ascii="Times New Roman" w:hAnsi="Times New Roman"/>
          <w:sz w:val="24"/>
        </w:rPr>
      </w:pPr>
      <w:r w:rsidRPr="00847CB1">
        <w:rPr>
          <w:rFonts w:ascii="Times New Roman" w:eastAsia="Calibri" w:hAnsi="Times New Roman"/>
          <w:sz w:val="24"/>
        </w:rPr>
        <w:t xml:space="preserve">Local </w:t>
      </w:r>
      <w:r w:rsidRPr="00847CB1" w:rsidR="0076086D">
        <w:rPr>
          <w:rFonts w:ascii="Times New Roman" w:eastAsia="Calibri" w:hAnsi="Times New Roman"/>
          <w:sz w:val="24"/>
        </w:rPr>
        <w:t>First-Line Supervisors of Police and Detectives</w:t>
      </w:r>
      <w:r w:rsidRPr="00847CB1">
        <w:rPr>
          <w:rFonts w:ascii="Times New Roman" w:eastAsia="Calibri" w:hAnsi="Times New Roman"/>
          <w:sz w:val="24"/>
        </w:rPr>
        <w:t xml:space="preserve">: </w:t>
      </w:r>
      <w:r w:rsidRPr="00847CB1" w:rsidR="00F465C3">
        <w:rPr>
          <w:rFonts w:ascii="Times New Roman" w:eastAsia="Calibri" w:hAnsi="Times New Roman"/>
          <w:sz w:val="24"/>
        </w:rPr>
        <w:t>$47.53 (median hourly wage) * 1.73 (load rate) = $82.23</w:t>
      </w:r>
    </w:p>
    <w:p w:rsidR="00D6477B" w:rsidRPr="00847CB1" w:rsidP="00D6477B" w14:paraId="780EEDA6" w14:textId="72B81A27">
      <w:pPr>
        <w:widowControl/>
        <w:numPr>
          <w:ilvl w:val="0"/>
          <w:numId w:val="25"/>
        </w:numPr>
        <w:tabs>
          <w:tab w:val="left" w:pos="360"/>
        </w:tabs>
        <w:rPr>
          <w:rFonts w:ascii="Times New Roman" w:hAnsi="Times New Roman"/>
          <w:sz w:val="24"/>
        </w:rPr>
      </w:pPr>
      <w:r w:rsidRPr="00847CB1">
        <w:rPr>
          <w:rFonts w:ascii="Times New Roman" w:eastAsia="Calibri" w:hAnsi="Times New Roman"/>
          <w:sz w:val="24"/>
        </w:rPr>
        <w:t xml:space="preserve">State </w:t>
      </w:r>
      <w:r w:rsidRPr="00847CB1" w:rsidR="00FD6AC6">
        <w:rPr>
          <w:rFonts w:ascii="Times New Roman" w:eastAsia="Calibri" w:hAnsi="Times New Roman"/>
          <w:sz w:val="24"/>
        </w:rPr>
        <w:t>Computer and Information Systems Managers</w:t>
      </w:r>
      <w:r w:rsidRPr="00847CB1">
        <w:rPr>
          <w:rFonts w:ascii="Times New Roman" w:eastAsia="Calibri" w:hAnsi="Times New Roman"/>
          <w:sz w:val="24"/>
        </w:rPr>
        <w:t>: $</w:t>
      </w:r>
      <w:r w:rsidRPr="00847CB1" w:rsidR="00FD6AC6">
        <w:rPr>
          <w:rFonts w:ascii="Times New Roman" w:eastAsia="Calibri" w:hAnsi="Times New Roman"/>
          <w:sz w:val="24"/>
        </w:rPr>
        <w:t>52.61</w:t>
      </w:r>
      <w:r w:rsidRPr="00847CB1">
        <w:rPr>
          <w:rFonts w:ascii="Times New Roman" w:eastAsia="Calibri" w:hAnsi="Times New Roman"/>
          <w:sz w:val="24"/>
        </w:rPr>
        <w:t xml:space="preserve"> (median hourly wage) * 1.73 (load rate) = $</w:t>
      </w:r>
      <w:r w:rsidRPr="00847CB1" w:rsidR="00FD6AC6">
        <w:rPr>
          <w:rFonts w:ascii="Times New Roman" w:eastAsia="Calibri" w:hAnsi="Times New Roman"/>
          <w:sz w:val="24"/>
        </w:rPr>
        <w:t>91.02</w:t>
      </w:r>
    </w:p>
    <w:p w:rsidR="00D6477B" w:rsidRPr="00847CB1" w:rsidP="00D6477B" w14:paraId="6FBFE294" w14:textId="6E2ECDE5">
      <w:pPr>
        <w:widowControl/>
        <w:numPr>
          <w:ilvl w:val="0"/>
          <w:numId w:val="25"/>
        </w:numPr>
        <w:tabs>
          <w:tab w:val="left" w:pos="360"/>
        </w:tabs>
        <w:rPr>
          <w:rFonts w:ascii="Times New Roman" w:hAnsi="Times New Roman"/>
          <w:sz w:val="24"/>
        </w:rPr>
      </w:pPr>
      <w:r w:rsidRPr="00847CB1">
        <w:rPr>
          <w:rFonts w:ascii="Times New Roman" w:eastAsia="Calibri" w:hAnsi="Times New Roman"/>
          <w:sz w:val="24"/>
        </w:rPr>
        <w:t xml:space="preserve">Local </w:t>
      </w:r>
      <w:r w:rsidRPr="00847CB1" w:rsidR="00FD6AC6">
        <w:rPr>
          <w:rFonts w:ascii="Times New Roman" w:eastAsia="Calibri" w:hAnsi="Times New Roman"/>
          <w:sz w:val="24"/>
        </w:rPr>
        <w:t>Computer and Information Systems Managers</w:t>
      </w:r>
      <w:r w:rsidRPr="00847CB1">
        <w:rPr>
          <w:rFonts w:ascii="Times New Roman" w:eastAsia="Calibri" w:hAnsi="Times New Roman"/>
          <w:sz w:val="24"/>
        </w:rPr>
        <w:t>: $</w:t>
      </w:r>
      <w:r w:rsidRPr="00847CB1" w:rsidR="00445A6F">
        <w:rPr>
          <w:rFonts w:ascii="Times New Roman" w:eastAsia="Calibri" w:hAnsi="Times New Roman"/>
          <w:sz w:val="24"/>
        </w:rPr>
        <w:t>60.35</w:t>
      </w:r>
      <w:r w:rsidRPr="00847CB1">
        <w:rPr>
          <w:rFonts w:ascii="Times New Roman" w:eastAsia="Calibri" w:hAnsi="Times New Roman"/>
          <w:sz w:val="24"/>
        </w:rPr>
        <w:t xml:space="preserve"> (median hourly wage) * 1.73 (load rate) = $</w:t>
      </w:r>
      <w:r w:rsidRPr="00847CB1" w:rsidR="00445A6F">
        <w:rPr>
          <w:rFonts w:ascii="Times New Roman" w:eastAsia="Calibri" w:hAnsi="Times New Roman"/>
          <w:sz w:val="24"/>
        </w:rPr>
        <w:t>104.41</w:t>
      </w:r>
    </w:p>
    <w:p w:rsidR="00AB161A" w:rsidRPr="00DB4F61" w:rsidP="004A1387" w14:paraId="2AFB9064" w14:textId="77777777">
      <w:pPr>
        <w:widowControl/>
        <w:numPr>
          <w:ilvl w:val="0"/>
          <w:numId w:val="25"/>
        </w:numPr>
        <w:tabs>
          <w:tab w:val="left" w:pos="360"/>
        </w:tabs>
        <w:rPr>
          <w:rFonts w:ascii="Times New Roman" w:hAnsi="Times New Roman"/>
          <w:sz w:val="24"/>
        </w:rPr>
      </w:pPr>
      <w:r w:rsidRPr="00DB4F61">
        <w:rPr>
          <w:rFonts w:ascii="Times New Roman" w:eastAsia="Calibri" w:hAnsi="Times New Roman"/>
          <w:sz w:val="24"/>
        </w:rPr>
        <w:t>State Police and Sheriff’s Patrol Officers: $37.66 (median hourly wage) * 1.73 (load rate) = $65.15</w:t>
      </w:r>
    </w:p>
    <w:p w:rsidR="00AB161A" w:rsidRPr="00DB4F61" w:rsidP="004A1387" w14:paraId="0FDF2113" w14:textId="77777777">
      <w:pPr>
        <w:widowControl/>
        <w:numPr>
          <w:ilvl w:val="0"/>
          <w:numId w:val="25"/>
        </w:numPr>
        <w:tabs>
          <w:tab w:val="left" w:pos="360"/>
        </w:tabs>
        <w:rPr>
          <w:rFonts w:ascii="Times New Roman" w:hAnsi="Times New Roman"/>
          <w:sz w:val="24"/>
        </w:rPr>
      </w:pPr>
      <w:r w:rsidRPr="00DB4F61">
        <w:rPr>
          <w:rFonts w:ascii="Times New Roman" w:eastAsia="Calibri" w:hAnsi="Times New Roman"/>
          <w:sz w:val="24"/>
        </w:rPr>
        <w:t>Local Police and Sheriff’s Patrol Officers: $31.06 (median hourly wage) * 1.73 (load rate) = $53.73</w:t>
      </w:r>
    </w:p>
    <w:p w:rsidR="00445A6F" w:rsidRPr="00847CB1" w:rsidP="00D6477B" w14:paraId="5ABBA63C" w14:textId="0BDD6275">
      <w:pPr>
        <w:widowControl/>
        <w:numPr>
          <w:ilvl w:val="0"/>
          <w:numId w:val="25"/>
        </w:numPr>
        <w:tabs>
          <w:tab w:val="left" w:pos="360"/>
        </w:tabs>
        <w:rPr>
          <w:rFonts w:ascii="Times New Roman" w:hAnsi="Times New Roman"/>
          <w:sz w:val="24"/>
        </w:rPr>
      </w:pPr>
      <w:r w:rsidRPr="00847CB1">
        <w:rPr>
          <w:rFonts w:ascii="Times New Roman" w:eastAsia="Calibri" w:hAnsi="Times New Roman"/>
          <w:sz w:val="24"/>
        </w:rPr>
        <w:t xml:space="preserve">State Computer and Mathematical Operations workers: </w:t>
      </w:r>
      <w:r w:rsidRPr="00847CB1" w:rsidR="00F33ED5">
        <w:rPr>
          <w:rFonts w:ascii="Times New Roman" w:eastAsia="Calibri" w:hAnsi="Times New Roman"/>
          <w:sz w:val="24"/>
        </w:rPr>
        <w:t>$</w:t>
      </w:r>
      <w:r w:rsidRPr="00847CB1" w:rsidR="00D47C74">
        <w:rPr>
          <w:rFonts w:ascii="Times New Roman" w:eastAsia="Calibri" w:hAnsi="Times New Roman"/>
          <w:sz w:val="24"/>
        </w:rPr>
        <w:t xml:space="preserve">38.32 (median hourly wage) * 1.73 = </w:t>
      </w:r>
      <w:r w:rsidRPr="00847CB1" w:rsidR="00B358B2">
        <w:rPr>
          <w:rFonts w:ascii="Times New Roman" w:eastAsia="Calibri" w:hAnsi="Times New Roman"/>
          <w:sz w:val="24"/>
        </w:rPr>
        <w:t>$</w:t>
      </w:r>
      <w:r w:rsidRPr="00847CB1" w:rsidR="00366396">
        <w:rPr>
          <w:rFonts w:ascii="Times New Roman" w:eastAsia="Calibri" w:hAnsi="Times New Roman"/>
          <w:sz w:val="24"/>
        </w:rPr>
        <w:t>66.29</w:t>
      </w:r>
    </w:p>
    <w:p w:rsidR="00F33ED5" w:rsidRPr="00847CB1" w:rsidP="00D6477B" w14:paraId="22B362B4" w14:textId="72BA310A">
      <w:pPr>
        <w:widowControl/>
        <w:numPr>
          <w:ilvl w:val="0"/>
          <w:numId w:val="25"/>
        </w:numPr>
        <w:tabs>
          <w:tab w:val="left" w:pos="360"/>
        </w:tabs>
        <w:rPr>
          <w:rFonts w:ascii="Times New Roman" w:hAnsi="Times New Roman"/>
          <w:sz w:val="24"/>
        </w:rPr>
      </w:pPr>
      <w:r w:rsidRPr="00847CB1">
        <w:rPr>
          <w:rFonts w:ascii="Times New Roman" w:eastAsia="Calibri" w:hAnsi="Times New Roman"/>
          <w:sz w:val="24"/>
        </w:rPr>
        <w:t xml:space="preserve">Local Computer and Mathematical Operations workers: $37.56 (median hourly wage) * 1.73 = </w:t>
      </w:r>
      <w:r w:rsidRPr="00847CB1" w:rsidR="00D47C74">
        <w:rPr>
          <w:rFonts w:ascii="Times New Roman" w:eastAsia="Calibri" w:hAnsi="Times New Roman"/>
          <w:sz w:val="24"/>
        </w:rPr>
        <w:t>$64.98</w:t>
      </w:r>
    </w:p>
    <w:p w:rsidR="00D6477B" w:rsidRPr="00847CB1" w:rsidP="00D6477B" w14:paraId="2F64298C" w14:textId="77777777">
      <w:pPr>
        <w:widowControl/>
        <w:tabs>
          <w:tab w:val="left" w:pos="360"/>
        </w:tabs>
        <w:ind w:left="360"/>
        <w:rPr>
          <w:bCs/>
          <w:sz w:val="24"/>
        </w:rPr>
      </w:pPr>
    </w:p>
    <w:p w:rsidR="00172A91" w:rsidP="00D6477B" w14:paraId="251FDDF8" w14:textId="6ABD933C">
      <w:pPr>
        <w:widowControl/>
        <w:tabs>
          <w:tab w:val="left" w:pos="360"/>
        </w:tabs>
        <w:ind w:left="360"/>
        <w:rPr>
          <w:rFonts w:ascii="Times New Roman" w:hAnsi="Times New Roman"/>
          <w:bCs/>
          <w:sz w:val="24"/>
        </w:rPr>
      </w:pPr>
      <w:r w:rsidRPr="00AB48DB">
        <w:rPr>
          <w:rFonts w:ascii="Times New Roman" w:hAnsi="Times New Roman"/>
          <w:bCs/>
          <w:sz w:val="24"/>
        </w:rPr>
        <w:t xml:space="preserve">The annual burden is estimated at </w:t>
      </w:r>
      <w:r w:rsidR="00683DA5">
        <w:rPr>
          <w:rFonts w:ascii="Times New Roman" w:hAnsi="Times New Roman"/>
          <w:bCs/>
          <w:sz w:val="24"/>
        </w:rPr>
        <w:t>106.25</w:t>
      </w:r>
      <w:r w:rsidRPr="00AB48DB">
        <w:rPr>
          <w:rFonts w:ascii="Times New Roman" w:hAnsi="Times New Roman"/>
          <w:bCs/>
          <w:sz w:val="24"/>
        </w:rPr>
        <w:t xml:space="preserve"> hours for State respondents (</w:t>
      </w:r>
      <w:r w:rsidR="008036D0">
        <w:rPr>
          <w:rFonts w:ascii="Times New Roman" w:hAnsi="Times New Roman"/>
          <w:bCs/>
          <w:sz w:val="24"/>
        </w:rPr>
        <w:t>eight</w:t>
      </w:r>
      <w:r w:rsidRPr="00AB48DB" w:rsidR="008036D0">
        <w:rPr>
          <w:rFonts w:ascii="Times New Roman" w:hAnsi="Times New Roman"/>
          <w:bCs/>
          <w:sz w:val="24"/>
        </w:rPr>
        <w:t xml:space="preserve"> </w:t>
      </w:r>
      <w:r w:rsidRPr="00AB48DB">
        <w:rPr>
          <w:rFonts w:ascii="Times New Roman" w:hAnsi="Times New Roman"/>
          <w:bCs/>
          <w:sz w:val="24"/>
        </w:rPr>
        <w:t xml:space="preserve">respondents per State) and </w:t>
      </w:r>
      <w:r w:rsidR="00683DA5">
        <w:rPr>
          <w:rFonts w:ascii="Times New Roman" w:hAnsi="Times New Roman"/>
          <w:bCs/>
          <w:sz w:val="24"/>
        </w:rPr>
        <w:t xml:space="preserve">56.25 </w:t>
      </w:r>
      <w:r w:rsidRPr="00AB48DB">
        <w:rPr>
          <w:rFonts w:ascii="Times New Roman" w:hAnsi="Times New Roman"/>
          <w:bCs/>
          <w:sz w:val="24"/>
        </w:rPr>
        <w:t>hours for local jurisdiction respondents (</w:t>
      </w:r>
      <w:r w:rsidR="008036D0">
        <w:rPr>
          <w:rFonts w:ascii="Times New Roman" w:hAnsi="Times New Roman"/>
          <w:bCs/>
          <w:sz w:val="24"/>
        </w:rPr>
        <w:t>eight</w:t>
      </w:r>
      <w:r w:rsidRPr="00AB48DB" w:rsidR="008036D0">
        <w:rPr>
          <w:rFonts w:ascii="Times New Roman" w:hAnsi="Times New Roman"/>
          <w:bCs/>
          <w:sz w:val="24"/>
        </w:rPr>
        <w:t xml:space="preserve"> </w:t>
      </w:r>
      <w:r w:rsidRPr="00AB48DB">
        <w:rPr>
          <w:rFonts w:ascii="Times New Roman" w:hAnsi="Times New Roman"/>
          <w:bCs/>
          <w:sz w:val="24"/>
        </w:rPr>
        <w:t xml:space="preserve">respondents per </w:t>
      </w:r>
      <w:r w:rsidR="001F06DC">
        <w:rPr>
          <w:rFonts w:ascii="Times New Roman" w:hAnsi="Times New Roman"/>
          <w:bCs/>
          <w:sz w:val="24"/>
        </w:rPr>
        <w:t xml:space="preserve">qualifying </w:t>
      </w:r>
      <w:r w:rsidRPr="00AB48DB">
        <w:rPr>
          <w:rFonts w:ascii="Times New Roman" w:hAnsi="Times New Roman"/>
          <w:bCs/>
          <w:sz w:val="24"/>
        </w:rPr>
        <w:t xml:space="preserve">jurisdiction). </w:t>
      </w:r>
      <w:r w:rsidR="00546DAE">
        <w:rPr>
          <w:rFonts w:ascii="Times New Roman" w:hAnsi="Times New Roman"/>
          <w:bCs/>
          <w:sz w:val="24"/>
        </w:rPr>
        <w:fldChar w:fldCharType="begin"/>
      </w:r>
      <w:r w:rsidR="00546DAE">
        <w:rPr>
          <w:rFonts w:ascii="Times New Roman" w:hAnsi="Times New Roman"/>
          <w:bCs/>
          <w:sz w:val="24"/>
        </w:rPr>
        <w:instrText xml:space="preserve"> REF _Ref131679909 \h </w:instrText>
      </w:r>
      <w:r w:rsidR="00546DAE">
        <w:rPr>
          <w:rFonts w:ascii="Times New Roman" w:hAnsi="Times New Roman"/>
          <w:bCs/>
          <w:sz w:val="24"/>
        </w:rPr>
        <w:fldChar w:fldCharType="separate"/>
      </w:r>
      <w:r w:rsidRPr="003B3482" w:rsidR="002E05FE">
        <w:rPr>
          <w:rFonts w:ascii="Times New Roman" w:hAnsi="Times New Roman"/>
          <w:sz w:val="24"/>
          <w:szCs w:val="24"/>
        </w:rPr>
        <w:t xml:space="preserve">Table </w:t>
      </w:r>
      <w:r w:rsidR="002E05FE">
        <w:rPr>
          <w:rFonts w:ascii="Times New Roman" w:hAnsi="Times New Roman"/>
          <w:noProof/>
          <w:sz w:val="24"/>
          <w:szCs w:val="24"/>
        </w:rPr>
        <w:t>13</w:t>
      </w:r>
      <w:r w:rsidR="00546DAE">
        <w:rPr>
          <w:rFonts w:ascii="Times New Roman" w:hAnsi="Times New Roman"/>
          <w:bCs/>
          <w:sz w:val="24"/>
        </w:rPr>
        <w:fldChar w:fldCharType="end"/>
      </w:r>
      <w:r w:rsidR="008A0F60">
        <w:rPr>
          <w:rFonts w:ascii="Times New Roman" w:hAnsi="Times New Roman"/>
          <w:bCs/>
          <w:sz w:val="24"/>
        </w:rPr>
        <w:t xml:space="preserve"> </w:t>
      </w:r>
      <w:r w:rsidR="003A6425">
        <w:rPr>
          <w:rFonts w:ascii="Times New Roman" w:hAnsi="Times New Roman"/>
          <w:bCs/>
          <w:sz w:val="24"/>
        </w:rPr>
        <w:t>applies</w:t>
      </w:r>
      <w:r w:rsidR="00B45CC1">
        <w:rPr>
          <w:rFonts w:ascii="Times New Roman" w:hAnsi="Times New Roman"/>
          <w:bCs/>
          <w:sz w:val="24"/>
        </w:rPr>
        <w:t xml:space="preserve"> the loaded hourly wages </w:t>
      </w:r>
      <w:r w:rsidR="003A6425">
        <w:rPr>
          <w:rFonts w:ascii="Times New Roman" w:hAnsi="Times New Roman"/>
          <w:bCs/>
          <w:sz w:val="24"/>
        </w:rPr>
        <w:t>for State respondents (</w:t>
      </w:r>
      <w:r w:rsidR="00B45CC1">
        <w:rPr>
          <w:rFonts w:ascii="Times New Roman" w:hAnsi="Times New Roman"/>
          <w:bCs/>
          <w:sz w:val="24"/>
        </w:rPr>
        <w:t>described above</w:t>
      </w:r>
      <w:r w:rsidR="003A6425">
        <w:rPr>
          <w:rFonts w:ascii="Times New Roman" w:hAnsi="Times New Roman"/>
          <w:bCs/>
          <w:sz w:val="24"/>
        </w:rPr>
        <w:t>)</w:t>
      </w:r>
      <w:r w:rsidR="00964A2D">
        <w:rPr>
          <w:rFonts w:ascii="Times New Roman" w:hAnsi="Times New Roman"/>
          <w:bCs/>
          <w:sz w:val="24"/>
        </w:rPr>
        <w:t xml:space="preserve"> to the annual burden hours for each IC sub-component and respondent </w:t>
      </w:r>
      <w:r w:rsidR="004753B0">
        <w:rPr>
          <w:rFonts w:ascii="Times New Roman" w:hAnsi="Times New Roman"/>
          <w:bCs/>
          <w:sz w:val="24"/>
        </w:rPr>
        <w:t>category</w:t>
      </w:r>
      <w:r w:rsidR="00964A2D">
        <w:rPr>
          <w:rFonts w:ascii="Times New Roman" w:hAnsi="Times New Roman"/>
          <w:bCs/>
          <w:sz w:val="24"/>
        </w:rPr>
        <w:t>, to arrive a</w:t>
      </w:r>
      <w:r w:rsidR="003A6425">
        <w:rPr>
          <w:rFonts w:ascii="Times New Roman" w:hAnsi="Times New Roman"/>
          <w:bCs/>
          <w:sz w:val="24"/>
        </w:rPr>
        <w:t>t</w:t>
      </w:r>
      <w:r w:rsidR="00964A2D">
        <w:rPr>
          <w:rFonts w:ascii="Times New Roman" w:hAnsi="Times New Roman"/>
          <w:bCs/>
          <w:sz w:val="24"/>
        </w:rPr>
        <w:t xml:space="preserve"> </w:t>
      </w:r>
      <w:r w:rsidR="003A6425">
        <w:rPr>
          <w:rFonts w:ascii="Times New Roman" w:hAnsi="Times New Roman"/>
          <w:bCs/>
          <w:sz w:val="24"/>
        </w:rPr>
        <w:t xml:space="preserve">an </w:t>
      </w:r>
      <w:r w:rsidR="00964A2D">
        <w:rPr>
          <w:rFonts w:ascii="Times New Roman" w:hAnsi="Times New Roman"/>
          <w:bCs/>
          <w:sz w:val="24"/>
        </w:rPr>
        <w:t xml:space="preserve">estimated annual cost for State </w:t>
      </w:r>
      <w:r w:rsidR="003A6425">
        <w:rPr>
          <w:rFonts w:ascii="Times New Roman" w:hAnsi="Times New Roman"/>
          <w:bCs/>
          <w:sz w:val="24"/>
        </w:rPr>
        <w:t>respondents</w:t>
      </w:r>
      <w:r w:rsidR="00964A2D">
        <w:rPr>
          <w:rFonts w:ascii="Times New Roman" w:hAnsi="Times New Roman"/>
          <w:bCs/>
          <w:sz w:val="24"/>
        </w:rPr>
        <w:t xml:space="preserve">. </w:t>
      </w:r>
    </w:p>
    <w:p w:rsidR="00172A91" w:rsidP="00D6477B" w14:paraId="33DAC94A" w14:textId="77777777">
      <w:pPr>
        <w:widowControl/>
        <w:tabs>
          <w:tab w:val="left" w:pos="360"/>
        </w:tabs>
        <w:ind w:left="360"/>
        <w:rPr>
          <w:rFonts w:ascii="Times New Roman" w:hAnsi="Times New Roman"/>
          <w:bCs/>
          <w:sz w:val="24"/>
        </w:rPr>
      </w:pPr>
    </w:p>
    <w:p w:rsidR="003469AB" w:rsidRPr="003B3482" w:rsidP="003469AB" w14:paraId="3A2AFD51" w14:textId="05C65950">
      <w:pPr>
        <w:pStyle w:val="Caption"/>
        <w:keepNext/>
        <w:spacing w:after="120"/>
        <w:jc w:val="center"/>
        <w:rPr>
          <w:rFonts w:ascii="Times New Roman" w:hAnsi="Times New Roman"/>
          <w:sz w:val="24"/>
          <w:szCs w:val="24"/>
        </w:rPr>
      </w:pPr>
      <w:bookmarkStart w:id="14" w:name="_Ref131679909"/>
      <w:r w:rsidRPr="003B3482">
        <w:rPr>
          <w:rFonts w:ascii="Times New Roman" w:hAnsi="Times New Roman"/>
          <w:sz w:val="24"/>
          <w:szCs w:val="24"/>
        </w:rPr>
        <w:t xml:space="preserve">Table </w:t>
      </w:r>
      <w:r w:rsidRPr="003B3482">
        <w:rPr>
          <w:rFonts w:ascii="Times New Roman" w:hAnsi="Times New Roman"/>
          <w:sz w:val="24"/>
          <w:szCs w:val="24"/>
        </w:rPr>
        <w:fldChar w:fldCharType="begin"/>
      </w:r>
      <w:r w:rsidRPr="003B3482">
        <w:rPr>
          <w:rFonts w:ascii="Times New Roman" w:hAnsi="Times New Roman"/>
          <w:sz w:val="24"/>
          <w:szCs w:val="24"/>
        </w:rPr>
        <w:instrText xml:space="preserve"> SEQ Table \* ARABIC </w:instrText>
      </w:r>
      <w:r w:rsidRPr="003B3482">
        <w:rPr>
          <w:rFonts w:ascii="Times New Roman" w:hAnsi="Times New Roman"/>
          <w:sz w:val="24"/>
          <w:szCs w:val="24"/>
        </w:rPr>
        <w:fldChar w:fldCharType="separate"/>
      </w:r>
      <w:r w:rsidR="002E05FE">
        <w:rPr>
          <w:rFonts w:ascii="Times New Roman" w:hAnsi="Times New Roman"/>
          <w:noProof/>
          <w:sz w:val="24"/>
          <w:szCs w:val="24"/>
        </w:rPr>
        <w:t>13</w:t>
      </w:r>
      <w:r w:rsidRPr="003B3482">
        <w:rPr>
          <w:rFonts w:ascii="Times New Roman" w:hAnsi="Times New Roman"/>
          <w:sz w:val="24"/>
          <w:szCs w:val="24"/>
        </w:rPr>
        <w:fldChar w:fldCharType="end"/>
      </w:r>
      <w:bookmarkEnd w:id="14"/>
      <w:r w:rsidRPr="003B3482">
        <w:rPr>
          <w:rFonts w:ascii="Times New Roman" w:hAnsi="Times New Roman"/>
          <w:sz w:val="24"/>
          <w:szCs w:val="24"/>
        </w:rPr>
        <w:t xml:space="preserve">. Estimated </w:t>
      </w:r>
      <w:r w:rsidR="00ED32E3">
        <w:rPr>
          <w:rFonts w:ascii="Times New Roman" w:hAnsi="Times New Roman"/>
          <w:sz w:val="24"/>
          <w:szCs w:val="24"/>
        </w:rPr>
        <w:t>annual costs</w:t>
      </w:r>
      <w:r w:rsidRPr="003B3482">
        <w:rPr>
          <w:rFonts w:ascii="Times New Roman" w:hAnsi="Times New Roman"/>
          <w:sz w:val="24"/>
          <w:szCs w:val="24"/>
        </w:rPr>
        <w:t xml:space="preserve"> for </w:t>
      </w:r>
      <w:r>
        <w:rPr>
          <w:rFonts w:ascii="Times New Roman" w:hAnsi="Times New Roman"/>
          <w:sz w:val="24"/>
          <w:szCs w:val="24"/>
        </w:rPr>
        <w:t>State</w:t>
      </w:r>
      <w:r w:rsidRPr="003B3482">
        <w:rPr>
          <w:rFonts w:ascii="Times New Roman" w:hAnsi="Times New Roman"/>
          <w:sz w:val="24"/>
          <w:szCs w:val="24"/>
        </w:rPr>
        <w:t xml:space="preserve"> representatives (IC-3).</w:t>
      </w:r>
    </w:p>
    <w:tbl>
      <w:tblPr>
        <w:tblStyle w:val="FMCSATable1Style"/>
        <w:tblW w:w="4653" w:type="pct"/>
        <w:tblLayout w:type="fixed"/>
        <w:tblLook w:val="04A0"/>
      </w:tblPr>
      <w:tblGrid>
        <w:gridCol w:w="2956"/>
        <w:gridCol w:w="2789"/>
        <w:gridCol w:w="901"/>
        <w:gridCol w:w="899"/>
        <w:gridCol w:w="1137"/>
      </w:tblGrid>
      <w:tr w14:paraId="1C55C45D" w14:textId="253D950D" w:rsidTr="00703CBB">
        <w:tblPrEx>
          <w:tblW w:w="4653" w:type="pct"/>
          <w:tblLayout w:type="fixed"/>
          <w:tblLook w:val="04A0"/>
        </w:tblPrEx>
        <w:trPr>
          <w:trHeight w:val="324"/>
        </w:trPr>
        <w:tc>
          <w:tcPr>
            <w:tcW w:w="1702" w:type="pct"/>
          </w:tcPr>
          <w:p w:rsidR="00125074" w:rsidRPr="001E52F5" w:rsidP="007F2EBB" w14:paraId="541A522F" w14:textId="77777777">
            <w:pPr>
              <w:keepNext/>
              <w:widowControl/>
              <w:autoSpaceDE/>
              <w:autoSpaceDN/>
              <w:adjustRightInd/>
              <w:rPr>
                <w:rFonts w:ascii="Times New Roman" w:hAnsi="Times New Roman"/>
                <w:b/>
                <w:bCs/>
              </w:rPr>
            </w:pPr>
            <w:r w:rsidRPr="001E52F5">
              <w:rPr>
                <w:rFonts w:ascii="Times New Roman" w:hAnsi="Times New Roman"/>
                <w:b/>
                <w:bCs/>
              </w:rPr>
              <w:t>IC Sub-Component</w:t>
            </w:r>
          </w:p>
        </w:tc>
        <w:tc>
          <w:tcPr>
            <w:tcW w:w="1606" w:type="pct"/>
          </w:tcPr>
          <w:p w:rsidR="00125074" w:rsidRPr="001E52F5" w:rsidP="00CD1522" w14:paraId="116E3BB2" w14:textId="3C2A1EFC">
            <w:pPr>
              <w:keepNext/>
              <w:widowControl/>
              <w:autoSpaceDE/>
              <w:autoSpaceDN/>
              <w:adjustRightInd/>
              <w:rPr>
                <w:rFonts w:ascii="Times New Roman" w:hAnsi="Times New Roman"/>
                <w:b/>
                <w:bCs/>
              </w:rPr>
            </w:pPr>
            <w:r>
              <w:rPr>
                <w:rFonts w:ascii="Times New Roman" w:hAnsi="Times New Roman"/>
                <w:b/>
                <w:bCs/>
              </w:rPr>
              <w:t>Respondent Category</w:t>
            </w:r>
          </w:p>
        </w:tc>
        <w:tc>
          <w:tcPr>
            <w:tcW w:w="519" w:type="pct"/>
          </w:tcPr>
          <w:p w:rsidR="00125074" w:rsidP="007F2EBB" w14:paraId="6853722B" w14:textId="77777777">
            <w:pPr>
              <w:keepNext/>
              <w:widowControl/>
              <w:autoSpaceDE/>
              <w:autoSpaceDN/>
              <w:adjustRightInd/>
              <w:rPr>
                <w:rFonts w:ascii="Times New Roman" w:hAnsi="Times New Roman"/>
                <w:b/>
                <w:bCs/>
              </w:rPr>
            </w:pPr>
            <w:r>
              <w:rPr>
                <w:rFonts w:ascii="Times New Roman" w:hAnsi="Times New Roman"/>
                <w:b/>
                <w:bCs/>
              </w:rPr>
              <w:t>Loaded Hourly Wage</w:t>
            </w:r>
          </w:p>
          <w:p w:rsidR="00125074" w:rsidRPr="001E52F5" w:rsidP="007F2EBB" w14:paraId="7CEDE10B" w14:textId="32F1C214">
            <w:pPr>
              <w:keepNext/>
              <w:widowControl/>
              <w:autoSpaceDE/>
              <w:autoSpaceDN/>
              <w:adjustRightInd/>
              <w:rPr>
                <w:rFonts w:ascii="Times New Roman" w:hAnsi="Times New Roman"/>
                <w:b/>
                <w:bCs/>
              </w:rPr>
            </w:pPr>
            <w:r w:rsidRPr="001E52F5">
              <w:rPr>
                <w:rFonts w:ascii="Times New Roman" w:hAnsi="Times New Roman"/>
                <w:b/>
                <w:bCs/>
              </w:rPr>
              <w:t xml:space="preserve"> (</w:t>
            </w:r>
            <w:r w:rsidR="00CD1522">
              <w:rPr>
                <w:rFonts w:ascii="Times New Roman" w:hAnsi="Times New Roman"/>
                <w:b/>
                <w:bCs/>
              </w:rPr>
              <w:t>a</w:t>
            </w:r>
            <w:r w:rsidRPr="001E52F5">
              <w:rPr>
                <w:rFonts w:ascii="Times New Roman" w:hAnsi="Times New Roman"/>
                <w:b/>
                <w:bCs/>
              </w:rPr>
              <w:t>)</w:t>
            </w:r>
          </w:p>
        </w:tc>
        <w:tc>
          <w:tcPr>
            <w:tcW w:w="518" w:type="pct"/>
          </w:tcPr>
          <w:p w:rsidR="00125074" w:rsidP="000F2C8D" w14:paraId="7DB14689" w14:textId="77777777">
            <w:pPr>
              <w:keepNext/>
              <w:widowControl/>
              <w:autoSpaceDE/>
              <w:autoSpaceDN/>
              <w:adjustRightInd/>
              <w:rPr>
                <w:rFonts w:ascii="Times New Roman" w:hAnsi="Times New Roman"/>
                <w:b/>
                <w:bCs/>
              </w:rPr>
            </w:pPr>
            <w:r>
              <w:rPr>
                <w:rFonts w:ascii="Times New Roman" w:hAnsi="Times New Roman"/>
                <w:b/>
                <w:bCs/>
              </w:rPr>
              <w:t xml:space="preserve">Annual Burden Hours </w:t>
            </w:r>
          </w:p>
          <w:p w:rsidR="00CD1522" w:rsidRPr="001E52F5" w:rsidP="000F2C8D" w14:paraId="4D4CF4BD" w14:textId="50B5286D">
            <w:pPr>
              <w:keepNext/>
              <w:widowControl/>
              <w:autoSpaceDE/>
              <w:autoSpaceDN/>
              <w:adjustRightInd/>
              <w:rPr>
                <w:rFonts w:ascii="Times New Roman" w:hAnsi="Times New Roman"/>
                <w:b/>
                <w:bCs/>
              </w:rPr>
            </w:pPr>
            <w:r>
              <w:rPr>
                <w:rFonts w:ascii="Times New Roman" w:hAnsi="Times New Roman"/>
                <w:b/>
                <w:bCs/>
              </w:rPr>
              <w:t>(b)</w:t>
            </w:r>
          </w:p>
        </w:tc>
        <w:tc>
          <w:tcPr>
            <w:tcW w:w="655" w:type="pct"/>
          </w:tcPr>
          <w:p w:rsidR="00125074" w:rsidP="000F2C8D" w14:paraId="1BFB173B" w14:textId="77777777">
            <w:pPr>
              <w:keepNext/>
              <w:widowControl/>
              <w:autoSpaceDE/>
              <w:autoSpaceDN/>
              <w:adjustRightInd/>
              <w:rPr>
                <w:rFonts w:ascii="Times New Roman" w:hAnsi="Times New Roman"/>
                <w:b/>
                <w:bCs/>
              </w:rPr>
            </w:pPr>
            <w:r>
              <w:rPr>
                <w:rFonts w:ascii="Times New Roman" w:hAnsi="Times New Roman"/>
                <w:b/>
                <w:bCs/>
              </w:rPr>
              <w:t>Annual Cost</w:t>
            </w:r>
          </w:p>
          <w:p w:rsidR="00CD1522" w:rsidP="000F2C8D" w14:paraId="468BE59F" w14:textId="0D5A86FD">
            <w:pPr>
              <w:keepNext/>
              <w:widowControl/>
              <w:autoSpaceDE/>
              <w:autoSpaceDN/>
              <w:adjustRightInd/>
              <w:rPr>
                <w:rFonts w:ascii="Times New Roman" w:hAnsi="Times New Roman"/>
                <w:b/>
                <w:bCs/>
              </w:rPr>
            </w:pPr>
            <w:r>
              <w:rPr>
                <w:rFonts w:ascii="Times New Roman" w:hAnsi="Times New Roman"/>
                <w:b/>
                <w:bCs/>
              </w:rPr>
              <w:t>(a*b)</w:t>
            </w:r>
          </w:p>
        </w:tc>
      </w:tr>
      <w:tr w14:paraId="1C39BE29" w14:textId="389829FF" w:rsidTr="00703CBB">
        <w:tblPrEx>
          <w:tblW w:w="4653" w:type="pct"/>
          <w:tblLayout w:type="fixed"/>
          <w:tblLook w:val="04A0"/>
        </w:tblPrEx>
        <w:trPr>
          <w:trHeight w:val="324"/>
        </w:trPr>
        <w:tc>
          <w:tcPr>
            <w:tcW w:w="1702" w:type="pct"/>
          </w:tcPr>
          <w:p w:rsidR="006F5126" w:rsidRPr="001E52F5" w:rsidP="006F5126" w14:paraId="3714BF16" w14:textId="77777777">
            <w:pPr>
              <w:widowControl/>
              <w:autoSpaceDE/>
              <w:autoSpaceDN/>
              <w:adjustRightInd/>
              <w:rPr>
                <w:rFonts w:ascii="Times New Roman" w:hAnsi="Times New Roman"/>
              </w:rPr>
            </w:pPr>
            <w:r w:rsidRPr="007F2EBB">
              <w:rPr>
                <w:rFonts w:ascii="Times New Roman" w:hAnsi="Times New Roman"/>
              </w:rPr>
              <w:t>3.1 Crash Notification Processes</w:t>
            </w:r>
          </w:p>
        </w:tc>
        <w:tc>
          <w:tcPr>
            <w:tcW w:w="1606" w:type="pct"/>
          </w:tcPr>
          <w:p w:rsidR="006F5126" w:rsidP="007C107A" w14:paraId="0F66384D" w14:textId="3BE99D17">
            <w:pPr>
              <w:widowControl/>
              <w:autoSpaceDE/>
              <w:autoSpaceDN/>
              <w:adjustRightInd/>
              <w:jc w:val="left"/>
              <w:rPr>
                <w:rFonts w:ascii="Times New Roman" w:hAnsi="Times New Roman"/>
              </w:rPr>
            </w:pPr>
            <w:r w:rsidRPr="007F2EBB">
              <w:rPr>
                <w:rFonts w:ascii="Times New Roman" w:hAnsi="Times New Roman"/>
                <w:bCs/>
              </w:rPr>
              <w:t>33-1012, First-Line Supervisors of Police and Detectives</w:t>
            </w:r>
          </w:p>
        </w:tc>
        <w:tc>
          <w:tcPr>
            <w:tcW w:w="519" w:type="pct"/>
          </w:tcPr>
          <w:p w:rsidR="006F5126" w:rsidRPr="001E52F5" w:rsidP="006F5126" w14:paraId="677EBD6B" w14:textId="088CADAA">
            <w:pPr>
              <w:widowControl/>
              <w:autoSpaceDE/>
              <w:autoSpaceDN/>
              <w:adjustRightInd/>
              <w:jc w:val="center"/>
              <w:rPr>
                <w:rFonts w:ascii="Times New Roman" w:hAnsi="Times New Roman"/>
              </w:rPr>
            </w:pPr>
            <w:r w:rsidRPr="00AE053D">
              <w:rPr>
                <w:rFonts w:ascii="Times New Roman" w:hAnsi="Times New Roman"/>
              </w:rPr>
              <w:t>$84.32</w:t>
            </w:r>
          </w:p>
        </w:tc>
        <w:tc>
          <w:tcPr>
            <w:tcW w:w="518" w:type="pct"/>
          </w:tcPr>
          <w:p w:rsidR="006F5126" w:rsidP="006F5126" w14:paraId="39A579AD" w14:textId="130C71DD">
            <w:pPr>
              <w:widowControl/>
              <w:autoSpaceDE/>
              <w:autoSpaceDN/>
              <w:adjustRightInd/>
              <w:jc w:val="center"/>
              <w:rPr>
                <w:rFonts w:ascii="Times New Roman" w:hAnsi="Times New Roman"/>
              </w:rPr>
            </w:pPr>
            <w:r>
              <w:rPr>
                <w:rFonts w:ascii="Times New Roman" w:hAnsi="Times New Roman"/>
              </w:rPr>
              <w:t xml:space="preserve">      8.5</w:t>
            </w:r>
          </w:p>
        </w:tc>
        <w:tc>
          <w:tcPr>
            <w:tcW w:w="655" w:type="pct"/>
          </w:tcPr>
          <w:p w:rsidR="006F5126" w:rsidRPr="006F5126" w:rsidP="006F5126" w14:paraId="408FE418" w14:textId="67B63A88">
            <w:pPr>
              <w:widowControl/>
              <w:autoSpaceDE/>
              <w:autoSpaceDN/>
              <w:adjustRightInd/>
              <w:jc w:val="center"/>
              <w:rPr>
                <w:rFonts w:ascii="Times New Roman" w:hAnsi="Times New Roman"/>
              </w:rPr>
            </w:pPr>
            <w:r w:rsidRPr="00F048E9">
              <w:rPr>
                <w:rFonts w:ascii="Times New Roman" w:hAnsi="Times New Roman"/>
              </w:rPr>
              <w:t>$716.72</w:t>
            </w:r>
          </w:p>
        </w:tc>
      </w:tr>
      <w:tr w14:paraId="57D1357B" w14:textId="1F29A805" w:rsidTr="00703CBB">
        <w:tblPrEx>
          <w:tblW w:w="4653" w:type="pct"/>
          <w:tblLayout w:type="fixed"/>
          <w:tblLook w:val="04A0"/>
        </w:tblPrEx>
        <w:trPr>
          <w:trHeight w:val="324"/>
        </w:trPr>
        <w:tc>
          <w:tcPr>
            <w:tcW w:w="1702" w:type="pct"/>
          </w:tcPr>
          <w:p w:rsidR="006F5126" w:rsidRPr="001E52F5" w:rsidP="006F5126" w14:paraId="4E1D8074" w14:textId="1CCA4436">
            <w:pPr>
              <w:widowControl/>
              <w:autoSpaceDE/>
              <w:autoSpaceDN/>
              <w:adjustRightInd/>
              <w:rPr>
                <w:rFonts w:ascii="Times New Roman" w:hAnsi="Times New Roman"/>
              </w:rPr>
            </w:pPr>
            <w:r w:rsidRPr="007F2EBB">
              <w:rPr>
                <w:rFonts w:ascii="Times New Roman" w:hAnsi="Times New Roman"/>
              </w:rPr>
              <w:t>3.2</w:t>
            </w:r>
            <w:r w:rsidR="008B17C3">
              <w:rPr>
                <w:rFonts w:ascii="Times New Roman" w:hAnsi="Times New Roman"/>
              </w:rPr>
              <w:t>.1</w:t>
            </w:r>
            <w:r w:rsidRPr="007F2EBB">
              <w:rPr>
                <w:rFonts w:ascii="Times New Roman" w:hAnsi="Times New Roman"/>
              </w:rPr>
              <w:t xml:space="preserve"> Crash Data Collection System(s): Police Crash Reports</w:t>
            </w:r>
          </w:p>
        </w:tc>
        <w:tc>
          <w:tcPr>
            <w:tcW w:w="1606" w:type="pct"/>
          </w:tcPr>
          <w:p w:rsidR="006F5126" w:rsidRPr="00593207" w:rsidP="007C107A" w14:paraId="59694B0C" w14:textId="29B3AC82">
            <w:pPr>
              <w:jc w:val="left"/>
              <w:rPr>
                <w:rFonts w:ascii="Times New Roman" w:hAnsi="Times New Roman"/>
                <w:bCs/>
              </w:rPr>
            </w:pPr>
            <w:r w:rsidRPr="007F2EBB">
              <w:rPr>
                <w:rFonts w:ascii="Times New Roman" w:hAnsi="Times New Roman"/>
                <w:bCs/>
              </w:rPr>
              <w:t xml:space="preserve">11-3021, Computer and Information Systems Managers </w:t>
            </w:r>
          </w:p>
        </w:tc>
        <w:tc>
          <w:tcPr>
            <w:tcW w:w="519" w:type="pct"/>
          </w:tcPr>
          <w:p w:rsidR="006F5126" w:rsidRPr="001E52F5" w:rsidP="006F5126" w14:paraId="0EBBDC4F" w14:textId="5422FB57">
            <w:pPr>
              <w:widowControl/>
              <w:autoSpaceDE/>
              <w:autoSpaceDN/>
              <w:adjustRightInd/>
              <w:jc w:val="center"/>
              <w:rPr>
                <w:rFonts w:ascii="Times New Roman" w:hAnsi="Times New Roman"/>
              </w:rPr>
            </w:pPr>
            <w:r w:rsidRPr="00593207">
              <w:rPr>
                <w:rFonts w:ascii="Times New Roman" w:hAnsi="Times New Roman"/>
              </w:rPr>
              <w:t>$91.02</w:t>
            </w:r>
          </w:p>
        </w:tc>
        <w:tc>
          <w:tcPr>
            <w:tcW w:w="518" w:type="pct"/>
          </w:tcPr>
          <w:p w:rsidR="006F5126" w:rsidP="006F5126" w14:paraId="29AC7354" w14:textId="77777777">
            <w:pPr>
              <w:widowControl/>
              <w:autoSpaceDE/>
              <w:autoSpaceDN/>
              <w:adjustRightInd/>
              <w:jc w:val="center"/>
              <w:rPr>
                <w:rFonts w:ascii="Times New Roman" w:hAnsi="Times New Roman"/>
              </w:rPr>
            </w:pPr>
            <w:r>
              <w:rPr>
                <w:rFonts w:ascii="Times New Roman" w:hAnsi="Times New Roman"/>
              </w:rPr>
              <w:t xml:space="preserve">       17</w:t>
            </w:r>
          </w:p>
        </w:tc>
        <w:tc>
          <w:tcPr>
            <w:tcW w:w="655" w:type="pct"/>
          </w:tcPr>
          <w:p w:rsidR="006F5126" w:rsidRPr="006F5126" w:rsidP="006F5126" w14:paraId="1C1F7F91" w14:textId="54F05D81">
            <w:pPr>
              <w:widowControl/>
              <w:autoSpaceDE/>
              <w:autoSpaceDN/>
              <w:adjustRightInd/>
              <w:jc w:val="center"/>
              <w:rPr>
                <w:rFonts w:ascii="Times New Roman" w:hAnsi="Times New Roman"/>
              </w:rPr>
            </w:pPr>
            <w:r w:rsidRPr="00F048E9">
              <w:rPr>
                <w:rFonts w:ascii="Times New Roman" w:hAnsi="Times New Roman"/>
              </w:rPr>
              <w:t>$1,547.34</w:t>
            </w:r>
          </w:p>
        </w:tc>
      </w:tr>
      <w:tr w14:paraId="616C0630" w14:textId="59EC17C5" w:rsidTr="00703CBB">
        <w:tblPrEx>
          <w:tblW w:w="4653" w:type="pct"/>
          <w:tblLayout w:type="fixed"/>
          <w:tblLook w:val="04A0"/>
        </w:tblPrEx>
        <w:trPr>
          <w:trHeight w:val="324"/>
        </w:trPr>
        <w:tc>
          <w:tcPr>
            <w:tcW w:w="1702" w:type="pct"/>
          </w:tcPr>
          <w:p w:rsidR="006F5126" w:rsidRPr="001E52F5" w:rsidP="006F5126" w14:paraId="0DFBDB0F" w14:textId="020BBDDA">
            <w:pPr>
              <w:widowControl/>
              <w:autoSpaceDE/>
              <w:autoSpaceDN/>
              <w:adjustRightInd/>
              <w:rPr>
                <w:rFonts w:ascii="Times New Roman" w:hAnsi="Times New Roman"/>
              </w:rPr>
            </w:pPr>
            <w:r w:rsidRPr="007F2EBB">
              <w:rPr>
                <w:rFonts w:ascii="Times New Roman" w:hAnsi="Times New Roman"/>
              </w:rPr>
              <w:t>3.2</w:t>
            </w:r>
            <w:r w:rsidR="008B17C3">
              <w:rPr>
                <w:rFonts w:ascii="Times New Roman" w:hAnsi="Times New Roman"/>
              </w:rPr>
              <w:t>.2</w:t>
            </w:r>
            <w:r w:rsidRPr="007F2EBB">
              <w:rPr>
                <w:rFonts w:ascii="Times New Roman" w:hAnsi="Times New Roman"/>
              </w:rPr>
              <w:t xml:space="preserve"> Crash Data Collection Systems: Post-Crash Investigations and Crash Reconstructions</w:t>
            </w:r>
          </w:p>
        </w:tc>
        <w:tc>
          <w:tcPr>
            <w:tcW w:w="1606" w:type="pct"/>
          </w:tcPr>
          <w:p w:rsidR="006F5126" w:rsidP="007C107A" w14:paraId="04462E14" w14:textId="7F66EA4F">
            <w:pPr>
              <w:widowControl/>
              <w:autoSpaceDE/>
              <w:autoSpaceDN/>
              <w:adjustRightInd/>
              <w:jc w:val="left"/>
              <w:rPr>
                <w:rFonts w:ascii="Times New Roman" w:hAnsi="Times New Roman"/>
              </w:rPr>
            </w:pPr>
            <w:r w:rsidRPr="007F2EBB">
              <w:rPr>
                <w:rFonts w:ascii="Times New Roman" w:hAnsi="Times New Roman"/>
                <w:bCs/>
              </w:rPr>
              <w:t>33-1012, First-Line Supervisors of Police and Detectives</w:t>
            </w:r>
          </w:p>
        </w:tc>
        <w:tc>
          <w:tcPr>
            <w:tcW w:w="519" w:type="pct"/>
          </w:tcPr>
          <w:p w:rsidR="006F5126" w:rsidRPr="001E52F5" w:rsidP="006F5126" w14:paraId="7A9314C3" w14:textId="655333EE">
            <w:pPr>
              <w:widowControl/>
              <w:autoSpaceDE/>
              <w:autoSpaceDN/>
              <w:adjustRightInd/>
              <w:jc w:val="center"/>
              <w:rPr>
                <w:rFonts w:ascii="Times New Roman" w:hAnsi="Times New Roman"/>
              </w:rPr>
            </w:pPr>
            <w:r w:rsidRPr="00AE053D">
              <w:rPr>
                <w:rFonts w:ascii="Times New Roman" w:hAnsi="Times New Roman"/>
              </w:rPr>
              <w:t>$84.32</w:t>
            </w:r>
          </w:p>
        </w:tc>
        <w:tc>
          <w:tcPr>
            <w:tcW w:w="518" w:type="pct"/>
          </w:tcPr>
          <w:p w:rsidR="006F5126" w:rsidP="006F5126" w14:paraId="002D358D" w14:textId="77777777">
            <w:pPr>
              <w:widowControl/>
              <w:autoSpaceDE/>
              <w:autoSpaceDN/>
              <w:adjustRightInd/>
              <w:jc w:val="center"/>
              <w:rPr>
                <w:rFonts w:ascii="Times New Roman" w:hAnsi="Times New Roman"/>
              </w:rPr>
            </w:pPr>
            <w:r>
              <w:rPr>
                <w:rFonts w:ascii="Times New Roman" w:hAnsi="Times New Roman"/>
              </w:rPr>
              <w:t xml:space="preserve">      8.5</w:t>
            </w:r>
          </w:p>
        </w:tc>
        <w:tc>
          <w:tcPr>
            <w:tcW w:w="655" w:type="pct"/>
          </w:tcPr>
          <w:p w:rsidR="006F5126" w:rsidRPr="006F5126" w:rsidP="006F5126" w14:paraId="5158D7B4" w14:textId="243FFF7F">
            <w:pPr>
              <w:widowControl/>
              <w:autoSpaceDE/>
              <w:autoSpaceDN/>
              <w:adjustRightInd/>
              <w:jc w:val="center"/>
              <w:rPr>
                <w:rFonts w:ascii="Times New Roman" w:hAnsi="Times New Roman"/>
              </w:rPr>
            </w:pPr>
            <w:r w:rsidRPr="00F048E9">
              <w:rPr>
                <w:rFonts w:ascii="Times New Roman" w:hAnsi="Times New Roman"/>
              </w:rPr>
              <w:t>$716.72</w:t>
            </w:r>
          </w:p>
        </w:tc>
      </w:tr>
      <w:tr w14:paraId="0E81E9D4" w14:textId="4BD09EEA" w:rsidTr="00703CBB">
        <w:tblPrEx>
          <w:tblW w:w="4653" w:type="pct"/>
          <w:tblLayout w:type="fixed"/>
          <w:tblLook w:val="04A0"/>
        </w:tblPrEx>
        <w:trPr>
          <w:trHeight w:val="324"/>
        </w:trPr>
        <w:tc>
          <w:tcPr>
            <w:tcW w:w="1702" w:type="pct"/>
          </w:tcPr>
          <w:p w:rsidR="006F5126" w:rsidP="00703CBB" w14:paraId="24542C70" w14:textId="77777777">
            <w:pPr>
              <w:spacing w:after="60"/>
              <w:rPr>
                <w:rFonts w:ascii="Times New Roman" w:hAnsi="Times New Roman"/>
              </w:rPr>
            </w:pPr>
            <w:r w:rsidRPr="007F2EBB">
              <w:rPr>
                <w:rFonts w:ascii="Times New Roman" w:hAnsi="Times New Roman"/>
              </w:rPr>
              <w:t xml:space="preserve">3.3 Post-Crash Inspection Data Elements </w:t>
            </w:r>
          </w:p>
          <w:p w:rsidR="006F5126" w:rsidRPr="007F2EBB" w:rsidP="00703CBB" w14:paraId="4C398D4B" w14:textId="77777777">
            <w:pPr>
              <w:spacing w:after="60"/>
              <w:rPr>
                <w:rFonts w:ascii="Times New Roman" w:hAnsi="Times New Roman"/>
                <w:i/>
                <w:iCs/>
              </w:rPr>
            </w:pPr>
            <w:r w:rsidRPr="007F2EBB">
              <w:rPr>
                <w:rFonts w:ascii="Times New Roman" w:hAnsi="Times New Roman"/>
                <w:i/>
                <w:iCs/>
              </w:rPr>
              <w:t xml:space="preserve">and </w:t>
            </w:r>
          </w:p>
          <w:p w:rsidR="006F5126" w:rsidRPr="001E52F5" w:rsidP="006F5126" w14:paraId="56EE5075" w14:textId="69502916">
            <w:pPr>
              <w:widowControl/>
              <w:autoSpaceDE/>
              <w:autoSpaceDN/>
              <w:adjustRightInd/>
              <w:rPr>
                <w:rFonts w:ascii="Times New Roman" w:hAnsi="Times New Roman"/>
              </w:rPr>
            </w:pPr>
            <w:r w:rsidRPr="007F2EBB">
              <w:rPr>
                <w:rFonts w:ascii="Times New Roman" w:hAnsi="Times New Roman"/>
              </w:rPr>
              <w:t>3.4</w:t>
            </w:r>
            <w:r w:rsidR="008B17C3">
              <w:rPr>
                <w:rFonts w:ascii="Times New Roman" w:hAnsi="Times New Roman"/>
              </w:rPr>
              <w:t>.1</w:t>
            </w:r>
            <w:r w:rsidRPr="007F2EBB">
              <w:rPr>
                <w:rFonts w:ascii="Times New Roman" w:hAnsi="Times New Roman"/>
              </w:rPr>
              <w:t xml:space="preserve"> Crash Data Collection Training: Post-Crash Inspections</w:t>
            </w:r>
          </w:p>
        </w:tc>
        <w:tc>
          <w:tcPr>
            <w:tcW w:w="1606" w:type="pct"/>
          </w:tcPr>
          <w:p w:rsidR="006F5126" w:rsidP="007C107A" w14:paraId="3EE68523" w14:textId="2A37DEAC">
            <w:pPr>
              <w:widowControl/>
              <w:autoSpaceDE/>
              <w:autoSpaceDN/>
              <w:adjustRightInd/>
              <w:jc w:val="left"/>
              <w:rPr>
                <w:rFonts w:ascii="Times New Roman" w:hAnsi="Times New Roman"/>
              </w:rPr>
            </w:pPr>
            <w:r w:rsidRPr="007F2EBB">
              <w:rPr>
                <w:rFonts w:ascii="Times New Roman" w:hAnsi="Times New Roman"/>
                <w:bCs/>
              </w:rPr>
              <w:t>33-3051, Police and Sheriff’s Patrol Officers (same respondent for both IC sub-components)</w:t>
            </w:r>
          </w:p>
        </w:tc>
        <w:tc>
          <w:tcPr>
            <w:tcW w:w="519" w:type="pct"/>
          </w:tcPr>
          <w:p w:rsidR="006F5126" w:rsidRPr="001E52F5" w:rsidP="006F5126" w14:paraId="5DDBBD99" w14:textId="4FE2F1FB">
            <w:pPr>
              <w:widowControl/>
              <w:autoSpaceDE/>
              <w:autoSpaceDN/>
              <w:adjustRightInd/>
              <w:jc w:val="center"/>
              <w:rPr>
                <w:rFonts w:ascii="Times New Roman" w:hAnsi="Times New Roman"/>
              </w:rPr>
            </w:pPr>
            <w:r w:rsidRPr="00593207">
              <w:rPr>
                <w:rFonts w:ascii="Times New Roman" w:hAnsi="Times New Roman"/>
              </w:rPr>
              <w:t>$65.15</w:t>
            </w:r>
          </w:p>
        </w:tc>
        <w:tc>
          <w:tcPr>
            <w:tcW w:w="518" w:type="pct"/>
          </w:tcPr>
          <w:p w:rsidR="006F5126" w:rsidP="006F5126" w14:paraId="55007B2A" w14:textId="77777777">
            <w:pPr>
              <w:widowControl/>
              <w:autoSpaceDE/>
              <w:autoSpaceDN/>
              <w:adjustRightInd/>
              <w:jc w:val="center"/>
              <w:rPr>
                <w:rFonts w:ascii="Times New Roman" w:hAnsi="Times New Roman"/>
              </w:rPr>
            </w:pPr>
            <w:r>
              <w:rPr>
                <w:rFonts w:ascii="Times New Roman" w:hAnsi="Times New Roman"/>
              </w:rPr>
              <w:t xml:space="preserve">       17</w:t>
            </w:r>
          </w:p>
        </w:tc>
        <w:tc>
          <w:tcPr>
            <w:tcW w:w="655" w:type="pct"/>
          </w:tcPr>
          <w:p w:rsidR="006F5126" w:rsidRPr="006F5126" w:rsidP="006F5126" w14:paraId="1D6D46E2" w14:textId="4639789D">
            <w:pPr>
              <w:widowControl/>
              <w:autoSpaceDE/>
              <w:autoSpaceDN/>
              <w:adjustRightInd/>
              <w:jc w:val="center"/>
              <w:rPr>
                <w:rFonts w:ascii="Times New Roman" w:hAnsi="Times New Roman"/>
              </w:rPr>
            </w:pPr>
            <w:r w:rsidRPr="00F048E9">
              <w:rPr>
                <w:rFonts w:ascii="Times New Roman" w:hAnsi="Times New Roman"/>
              </w:rPr>
              <w:t>$1,107.55</w:t>
            </w:r>
          </w:p>
        </w:tc>
      </w:tr>
      <w:tr w14:paraId="39425EC1" w14:textId="68AEACDE" w:rsidTr="00703CBB">
        <w:tblPrEx>
          <w:tblW w:w="4653" w:type="pct"/>
          <w:tblLayout w:type="fixed"/>
          <w:tblLook w:val="04A0"/>
        </w:tblPrEx>
        <w:trPr>
          <w:trHeight w:val="324"/>
        </w:trPr>
        <w:tc>
          <w:tcPr>
            <w:tcW w:w="1702" w:type="pct"/>
          </w:tcPr>
          <w:p w:rsidR="006F5126" w:rsidRPr="001E52F5" w:rsidP="006F5126" w14:paraId="3AC57DCC" w14:textId="6F344E02">
            <w:pPr>
              <w:widowControl/>
              <w:autoSpaceDE/>
              <w:autoSpaceDN/>
              <w:adjustRightInd/>
              <w:rPr>
                <w:rFonts w:ascii="Times New Roman" w:hAnsi="Times New Roman"/>
              </w:rPr>
            </w:pPr>
            <w:r w:rsidRPr="007F2EBB">
              <w:rPr>
                <w:rFonts w:ascii="Times New Roman" w:hAnsi="Times New Roman"/>
              </w:rPr>
              <w:t>3.4</w:t>
            </w:r>
            <w:r w:rsidR="008B17C3">
              <w:rPr>
                <w:rFonts w:ascii="Times New Roman" w:hAnsi="Times New Roman"/>
              </w:rPr>
              <w:t>.2</w:t>
            </w:r>
            <w:r w:rsidRPr="007F2EBB">
              <w:rPr>
                <w:rFonts w:ascii="Times New Roman" w:hAnsi="Times New Roman"/>
              </w:rPr>
              <w:t xml:space="preserve"> Crash Data Collection Training: Post-Crash Investigations and Crash Reconstructions</w:t>
            </w:r>
          </w:p>
        </w:tc>
        <w:tc>
          <w:tcPr>
            <w:tcW w:w="1606" w:type="pct"/>
          </w:tcPr>
          <w:p w:rsidR="006F5126" w:rsidP="007C107A" w14:paraId="66C4B017" w14:textId="3C663DA2">
            <w:pPr>
              <w:widowControl/>
              <w:autoSpaceDE/>
              <w:autoSpaceDN/>
              <w:adjustRightInd/>
              <w:jc w:val="left"/>
              <w:rPr>
                <w:rFonts w:ascii="Times New Roman" w:hAnsi="Times New Roman"/>
              </w:rPr>
            </w:pPr>
            <w:r w:rsidRPr="007F2EBB">
              <w:rPr>
                <w:rFonts w:ascii="Times New Roman" w:hAnsi="Times New Roman"/>
                <w:bCs/>
              </w:rPr>
              <w:t>33-1012, First-Line Supervisors of Police and Detectives</w:t>
            </w:r>
          </w:p>
        </w:tc>
        <w:tc>
          <w:tcPr>
            <w:tcW w:w="519" w:type="pct"/>
          </w:tcPr>
          <w:p w:rsidR="006F5126" w:rsidRPr="001E52F5" w:rsidP="006F5126" w14:paraId="1E7C7F1E" w14:textId="6E0DC512">
            <w:pPr>
              <w:widowControl/>
              <w:autoSpaceDE/>
              <w:autoSpaceDN/>
              <w:adjustRightInd/>
              <w:jc w:val="center"/>
              <w:rPr>
                <w:rFonts w:ascii="Times New Roman" w:hAnsi="Times New Roman"/>
              </w:rPr>
            </w:pPr>
            <w:r w:rsidRPr="00AE053D">
              <w:rPr>
                <w:rFonts w:ascii="Times New Roman" w:hAnsi="Times New Roman"/>
              </w:rPr>
              <w:t>$84.32</w:t>
            </w:r>
          </w:p>
        </w:tc>
        <w:tc>
          <w:tcPr>
            <w:tcW w:w="518" w:type="pct"/>
          </w:tcPr>
          <w:p w:rsidR="006F5126" w:rsidP="006F5126" w14:paraId="75939184" w14:textId="77777777">
            <w:pPr>
              <w:widowControl/>
              <w:autoSpaceDE/>
              <w:autoSpaceDN/>
              <w:adjustRightInd/>
              <w:jc w:val="center"/>
              <w:rPr>
                <w:rFonts w:ascii="Times New Roman" w:hAnsi="Times New Roman"/>
              </w:rPr>
            </w:pPr>
            <w:r>
              <w:rPr>
                <w:rFonts w:ascii="Times New Roman" w:hAnsi="Times New Roman"/>
              </w:rPr>
              <w:t xml:space="preserve">    4.25</w:t>
            </w:r>
          </w:p>
        </w:tc>
        <w:tc>
          <w:tcPr>
            <w:tcW w:w="655" w:type="pct"/>
          </w:tcPr>
          <w:p w:rsidR="006F5126" w:rsidRPr="006F5126" w:rsidP="006F5126" w14:paraId="102ABAC9" w14:textId="25D4F1D5">
            <w:pPr>
              <w:widowControl/>
              <w:autoSpaceDE/>
              <w:autoSpaceDN/>
              <w:adjustRightInd/>
              <w:jc w:val="center"/>
              <w:rPr>
                <w:rFonts w:ascii="Times New Roman" w:hAnsi="Times New Roman"/>
              </w:rPr>
            </w:pPr>
            <w:r w:rsidRPr="00F048E9">
              <w:rPr>
                <w:rFonts w:ascii="Times New Roman" w:hAnsi="Times New Roman"/>
              </w:rPr>
              <w:t>$358.36</w:t>
            </w:r>
          </w:p>
        </w:tc>
      </w:tr>
      <w:tr w14:paraId="06217710" w14:textId="2E35EF6F" w:rsidTr="00703CBB">
        <w:tblPrEx>
          <w:tblW w:w="4653" w:type="pct"/>
          <w:tblLayout w:type="fixed"/>
          <w:tblLook w:val="04A0"/>
        </w:tblPrEx>
        <w:trPr>
          <w:trHeight w:val="324"/>
        </w:trPr>
        <w:tc>
          <w:tcPr>
            <w:tcW w:w="1702" w:type="pct"/>
          </w:tcPr>
          <w:p w:rsidR="006F5126" w:rsidRPr="001E52F5" w:rsidP="006F5126" w14:paraId="401B63F9" w14:textId="4D382951">
            <w:pPr>
              <w:widowControl/>
              <w:autoSpaceDE/>
              <w:autoSpaceDN/>
              <w:adjustRightInd/>
              <w:rPr>
                <w:rFonts w:ascii="Times New Roman" w:hAnsi="Times New Roman"/>
              </w:rPr>
            </w:pPr>
            <w:r w:rsidRPr="007F2EBB">
              <w:rPr>
                <w:rFonts w:ascii="Times New Roman" w:hAnsi="Times New Roman"/>
              </w:rPr>
              <w:t>3.5</w:t>
            </w:r>
            <w:r w:rsidR="008B17C3">
              <w:rPr>
                <w:rFonts w:ascii="Times New Roman" w:hAnsi="Times New Roman"/>
              </w:rPr>
              <w:t>.1</w:t>
            </w:r>
            <w:r w:rsidRPr="007F2EBB">
              <w:rPr>
                <w:rFonts w:ascii="Times New Roman" w:hAnsi="Times New Roman"/>
              </w:rPr>
              <w:t xml:space="preserve"> Data Quality: Police Crash Reports</w:t>
            </w:r>
          </w:p>
        </w:tc>
        <w:tc>
          <w:tcPr>
            <w:tcW w:w="1606" w:type="pct"/>
          </w:tcPr>
          <w:p w:rsidR="006F5126" w:rsidP="007C107A" w14:paraId="1464ABBC" w14:textId="39573ED4">
            <w:pPr>
              <w:widowControl/>
              <w:autoSpaceDE/>
              <w:autoSpaceDN/>
              <w:adjustRightInd/>
              <w:jc w:val="left"/>
              <w:rPr>
                <w:rFonts w:ascii="Times New Roman" w:hAnsi="Times New Roman"/>
              </w:rPr>
            </w:pPr>
            <w:r w:rsidRPr="007F2EBB">
              <w:rPr>
                <w:rFonts w:ascii="Times New Roman" w:hAnsi="Times New Roman"/>
                <w:bCs/>
              </w:rPr>
              <w:t>15-0000, Computer and Mathematical Operations</w:t>
            </w:r>
          </w:p>
        </w:tc>
        <w:tc>
          <w:tcPr>
            <w:tcW w:w="519" w:type="pct"/>
          </w:tcPr>
          <w:p w:rsidR="006F5126" w:rsidRPr="001E52F5" w:rsidP="006F5126" w14:paraId="57DD8106" w14:textId="34715D71">
            <w:pPr>
              <w:widowControl/>
              <w:autoSpaceDE/>
              <w:autoSpaceDN/>
              <w:adjustRightInd/>
              <w:jc w:val="center"/>
              <w:rPr>
                <w:rFonts w:ascii="Times New Roman" w:hAnsi="Times New Roman"/>
              </w:rPr>
            </w:pPr>
            <w:r w:rsidRPr="00593207">
              <w:rPr>
                <w:rFonts w:ascii="Times New Roman" w:hAnsi="Times New Roman"/>
              </w:rPr>
              <w:t>$66.29</w:t>
            </w:r>
          </w:p>
        </w:tc>
        <w:tc>
          <w:tcPr>
            <w:tcW w:w="518" w:type="pct"/>
          </w:tcPr>
          <w:p w:rsidR="006F5126" w:rsidP="006F5126" w14:paraId="2217CD08" w14:textId="77777777">
            <w:pPr>
              <w:widowControl/>
              <w:autoSpaceDE/>
              <w:autoSpaceDN/>
              <w:adjustRightInd/>
              <w:jc w:val="center"/>
              <w:rPr>
                <w:rFonts w:ascii="Times New Roman" w:hAnsi="Times New Roman"/>
              </w:rPr>
            </w:pPr>
            <w:r>
              <w:rPr>
                <w:rFonts w:ascii="Times New Roman" w:hAnsi="Times New Roman"/>
              </w:rPr>
              <w:t xml:space="preserve">       17</w:t>
            </w:r>
          </w:p>
        </w:tc>
        <w:tc>
          <w:tcPr>
            <w:tcW w:w="655" w:type="pct"/>
          </w:tcPr>
          <w:p w:rsidR="006F5126" w:rsidRPr="006F5126" w:rsidP="006F5126" w14:paraId="662F51C9" w14:textId="754E4733">
            <w:pPr>
              <w:widowControl/>
              <w:autoSpaceDE/>
              <w:autoSpaceDN/>
              <w:adjustRightInd/>
              <w:jc w:val="center"/>
              <w:rPr>
                <w:rFonts w:ascii="Times New Roman" w:hAnsi="Times New Roman"/>
              </w:rPr>
            </w:pPr>
            <w:r w:rsidRPr="00F048E9">
              <w:rPr>
                <w:rFonts w:ascii="Times New Roman" w:hAnsi="Times New Roman"/>
              </w:rPr>
              <w:t>$1,126.93</w:t>
            </w:r>
          </w:p>
        </w:tc>
      </w:tr>
      <w:tr w14:paraId="35127DC2" w14:textId="75FF8E84" w:rsidTr="00703CBB">
        <w:tblPrEx>
          <w:tblW w:w="4653" w:type="pct"/>
          <w:tblLayout w:type="fixed"/>
          <w:tblLook w:val="04A0"/>
        </w:tblPrEx>
        <w:trPr>
          <w:trHeight w:val="324"/>
        </w:trPr>
        <w:tc>
          <w:tcPr>
            <w:tcW w:w="1702" w:type="pct"/>
          </w:tcPr>
          <w:p w:rsidR="006F5126" w:rsidRPr="001E52F5" w:rsidP="006F5126" w14:paraId="7C7C8044" w14:textId="227683D0">
            <w:pPr>
              <w:widowControl/>
              <w:autoSpaceDE/>
              <w:autoSpaceDN/>
              <w:adjustRightInd/>
              <w:rPr>
                <w:rFonts w:ascii="Times New Roman" w:hAnsi="Times New Roman"/>
              </w:rPr>
            </w:pPr>
            <w:r w:rsidRPr="007F2EBB">
              <w:rPr>
                <w:rFonts w:ascii="Times New Roman" w:hAnsi="Times New Roman"/>
              </w:rPr>
              <w:t>3.5</w:t>
            </w:r>
            <w:r w:rsidR="008B17C3">
              <w:rPr>
                <w:rFonts w:ascii="Times New Roman" w:hAnsi="Times New Roman"/>
              </w:rPr>
              <w:t>.2</w:t>
            </w:r>
            <w:r w:rsidRPr="007F2EBB">
              <w:rPr>
                <w:rFonts w:ascii="Times New Roman" w:hAnsi="Times New Roman"/>
              </w:rPr>
              <w:t xml:space="preserve"> Data Quality: Post-Crash Inspections</w:t>
            </w:r>
          </w:p>
        </w:tc>
        <w:tc>
          <w:tcPr>
            <w:tcW w:w="1606" w:type="pct"/>
          </w:tcPr>
          <w:p w:rsidR="006F5126" w:rsidP="007C107A" w14:paraId="5BF0BAD9" w14:textId="63120FB9">
            <w:pPr>
              <w:widowControl/>
              <w:autoSpaceDE/>
              <w:autoSpaceDN/>
              <w:adjustRightInd/>
              <w:jc w:val="left"/>
              <w:rPr>
                <w:rFonts w:ascii="Times New Roman" w:hAnsi="Times New Roman"/>
              </w:rPr>
            </w:pPr>
            <w:r w:rsidRPr="007F2EBB">
              <w:rPr>
                <w:rFonts w:ascii="Times New Roman" w:hAnsi="Times New Roman"/>
                <w:bCs/>
              </w:rPr>
              <w:t>15-0000, Computer and Mathematical Operations</w:t>
            </w:r>
          </w:p>
        </w:tc>
        <w:tc>
          <w:tcPr>
            <w:tcW w:w="519" w:type="pct"/>
          </w:tcPr>
          <w:p w:rsidR="006F5126" w:rsidRPr="001E52F5" w:rsidP="006F5126" w14:paraId="0ABD7450" w14:textId="44B7A2CF">
            <w:pPr>
              <w:widowControl/>
              <w:autoSpaceDE/>
              <w:autoSpaceDN/>
              <w:adjustRightInd/>
              <w:jc w:val="center"/>
              <w:rPr>
                <w:rFonts w:ascii="Times New Roman" w:hAnsi="Times New Roman"/>
              </w:rPr>
            </w:pPr>
            <w:r w:rsidRPr="00593207">
              <w:rPr>
                <w:rFonts w:ascii="Times New Roman" w:hAnsi="Times New Roman"/>
              </w:rPr>
              <w:t>$66.29</w:t>
            </w:r>
          </w:p>
        </w:tc>
        <w:tc>
          <w:tcPr>
            <w:tcW w:w="518" w:type="pct"/>
          </w:tcPr>
          <w:p w:rsidR="006F5126" w:rsidP="006F5126" w14:paraId="0B40192D" w14:textId="77777777">
            <w:pPr>
              <w:widowControl/>
              <w:autoSpaceDE/>
              <w:autoSpaceDN/>
              <w:adjustRightInd/>
              <w:jc w:val="center"/>
              <w:rPr>
                <w:rFonts w:ascii="Times New Roman" w:hAnsi="Times New Roman"/>
              </w:rPr>
            </w:pPr>
            <w:r>
              <w:rPr>
                <w:rFonts w:ascii="Times New Roman" w:hAnsi="Times New Roman"/>
              </w:rPr>
              <w:t xml:space="preserve">       17</w:t>
            </w:r>
          </w:p>
        </w:tc>
        <w:tc>
          <w:tcPr>
            <w:tcW w:w="655" w:type="pct"/>
          </w:tcPr>
          <w:p w:rsidR="006F5126" w:rsidRPr="006F5126" w:rsidP="006F5126" w14:paraId="680B47F9" w14:textId="570E7307">
            <w:pPr>
              <w:widowControl/>
              <w:autoSpaceDE/>
              <w:autoSpaceDN/>
              <w:adjustRightInd/>
              <w:jc w:val="center"/>
              <w:rPr>
                <w:rFonts w:ascii="Times New Roman" w:hAnsi="Times New Roman"/>
              </w:rPr>
            </w:pPr>
            <w:r w:rsidRPr="00F048E9">
              <w:rPr>
                <w:rFonts w:ascii="Times New Roman" w:hAnsi="Times New Roman"/>
              </w:rPr>
              <w:t>$1,126.93</w:t>
            </w:r>
          </w:p>
        </w:tc>
      </w:tr>
      <w:tr w14:paraId="09A7AC0E" w14:textId="58F70041" w:rsidTr="00703CBB">
        <w:tblPrEx>
          <w:tblW w:w="4653" w:type="pct"/>
          <w:tblLayout w:type="fixed"/>
          <w:tblLook w:val="04A0"/>
        </w:tblPrEx>
        <w:trPr>
          <w:trHeight w:val="324"/>
        </w:trPr>
        <w:tc>
          <w:tcPr>
            <w:tcW w:w="1702" w:type="pct"/>
          </w:tcPr>
          <w:p w:rsidR="006F5126" w:rsidRPr="00C96DEB" w:rsidP="006F5126" w14:paraId="460F22C6" w14:textId="7EF07DAC">
            <w:pPr>
              <w:widowControl/>
              <w:autoSpaceDE/>
              <w:autoSpaceDN/>
              <w:adjustRightInd/>
              <w:rPr>
                <w:rFonts w:ascii="Times New Roman" w:hAnsi="Times New Roman"/>
              </w:rPr>
            </w:pPr>
            <w:r w:rsidRPr="00C96DEB">
              <w:rPr>
                <w:rFonts w:ascii="Times New Roman" w:hAnsi="Times New Roman"/>
              </w:rPr>
              <w:t>3.5</w:t>
            </w:r>
            <w:r w:rsidR="008B17C3">
              <w:rPr>
                <w:rFonts w:ascii="Times New Roman" w:hAnsi="Times New Roman"/>
              </w:rPr>
              <w:t>.3</w:t>
            </w:r>
            <w:r w:rsidRPr="00C96DEB">
              <w:rPr>
                <w:rFonts w:ascii="Times New Roman" w:hAnsi="Times New Roman"/>
              </w:rPr>
              <w:t xml:space="preserve"> Data Quality: Post-Crash Investigations and Crash Reconstructions</w:t>
            </w:r>
          </w:p>
        </w:tc>
        <w:tc>
          <w:tcPr>
            <w:tcW w:w="1606" w:type="pct"/>
          </w:tcPr>
          <w:p w:rsidR="006F5126" w:rsidP="007C107A" w14:paraId="66F1CAFF" w14:textId="46F21BB3">
            <w:pPr>
              <w:widowControl/>
              <w:autoSpaceDE/>
              <w:autoSpaceDN/>
              <w:adjustRightInd/>
              <w:jc w:val="left"/>
              <w:rPr>
                <w:rFonts w:ascii="Times New Roman" w:hAnsi="Times New Roman"/>
              </w:rPr>
            </w:pPr>
            <w:r w:rsidRPr="007F2EBB">
              <w:rPr>
                <w:rFonts w:ascii="Times New Roman" w:hAnsi="Times New Roman"/>
                <w:bCs/>
              </w:rPr>
              <w:t>33-1012, First-Line Supervisors of Police and Detectives</w:t>
            </w:r>
          </w:p>
        </w:tc>
        <w:tc>
          <w:tcPr>
            <w:tcW w:w="519" w:type="pct"/>
          </w:tcPr>
          <w:p w:rsidR="006F5126" w:rsidP="006F5126" w14:paraId="528D7A4F" w14:textId="57B61648">
            <w:pPr>
              <w:widowControl/>
              <w:autoSpaceDE/>
              <w:autoSpaceDN/>
              <w:adjustRightInd/>
              <w:jc w:val="center"/>
              <w:rPr>
                <w:rFonts w:ascii="Times New Roman" w:hAnsi="Times New Roman"/>
              </w:rPr>
            </w:pPr>
            <w:r w:rsidRPr="00AE053D">
              <w:rPr>
                <w:rFonts w:ascii="Times New Roman" w:hAnsi="Times New Roman"/>
              </w:rPr>
              <w:t>$84.32</w:t>
            </w:r>
          </w:p>
        </w:tc>
        <w:tc>
          <w:tcPr>
            <w:tcW w:w="518" w:type="pct"/>
          </w:tcPr>
          <w:p w:rsidR="006F5126" w:rsidP="006F5126" w14:paraId="58E5F9A9" w14:textId="77777777">
            <w:pPr>
              <w:widowControl/>
              <w:autoSpaceDE/>
              <w:autoSpaceDN/>
              <w:adjustRightInd/>
              <w:jc w:val="center"/>
              <w:rPr>
                <w:rFonts w:ascii="Times New Roman" w:hAnsi="Times New Roman"/>
              </w:rPr>
            </w:pPr>
            <w:r>
              <w:rPr>
                <w:rFonts w:ascii="Times New Roman" w:hAnsi="Times New Roman"/>
              </w:rPr>
              <w:t xml:space="preserve">       17</w:t>
            </w:r>
          </w:p>
        </w:tc>
        <w:tc>
          <w:tcPr>
            <w:tcW w:w="655" w:type="pct"/>
          </w:tcPr>
          <w:p w:rsidR="006F5126" w:rsidRPr="006F5126" w:rsidP="006F5126" w14:paraId="16D19069" w14:textId="605FA4FD">
            <w:pPr>
              <w:widowControl/>
              <w:autoSpaceDE/>
              <w:autoSpaceDN/>
              <w:adjustRightInd/>
              <w:jc w:val="center"/>
              <w:rPr>
                <w:rFonts w:ascii="Times New Roman" w:hAnsi="Times New Roman"/>
              </w:rPr>
            </w:pPr>
            <w:r w:rsidRPr="00F048E9">
              <w:rPr>
                <w:rFonts w:ascii="Times New Roman" w:hAnsi="Times New Roman"/>
              </w:rPr>
              <w:t>$1,433.44</w:t>
            </w:r>
          </w:p>
        </w:tc>
      </w:tr>
      <w:tr w14:paraId="54009961" w14:textId="1DB8D62D" w:rsidTr="00703CBB">
        <w:tblPrEx>
          <w:tblW w:w="4653" w:type="pct"/>
          <w:tblLayout w:type="fixed"/>
          <w:tblLook w:val="04A0"/>
        </w:tblPrEx>
        <w:trPr>
          <w:trHeight w:val="324"/>
        </w:trPr>
        <w:tc>
          <w:tcPr>
            <w:tcW w:w="1702" w:type="pct"/>
          </w:tcPr>
          <w:p w:rsidR="00125074" w:rsidRPr="00F048E9" w:rsidP="00F048E9" w14:paraId="79B48756" w14:textId="561D2016">
            <w:pPr>
              <w:widowControl/>
              <w:autoSpaceDE/>
              <w:autoSpaceDN/>
              <w:adjustRightInd/>
              <w:jc w:val="right"/>
              <w:rPr>
                <w:rFonts w:ascii="Times New Roman" w:hAnsi="Times New Roman"/>
                <w:b/>
                <w:bCs/>
              </w:rPr>
            </w:pPr>
            <w:r w:rsidRPr="00F048E9">
              <w:rPr>
                <w:rFonts w:ascii="Times New Roman" w:hAnsi="Times New Roman"/>
                <w:b/>
                <w:bCs/>
              </w:rPr>
              <w:t>Total</w:t>
            </w:r>
          </w:p>
        </w:tc>
        <w:tc>
          <w:tcPr>
            <w:tcW w:w="1606" w:type="pct"/>
          </w:tcPr>
          <w:p w:rsidR="00125074" w:rsidRPr="00F048E9" w:rsidP="006515E0" w14:paraId="78437E2F" w14:textId="34756003">
            <w:pPr>
              <w:widowControl/>
              <w:autoSpaceDE/>
              <w:autoSpaceDN/>
              <w:adjustRightInd/>
              <w:jc w:val="center"/>
              <w:rPr>
                <w:rFonts w:ascii="Times New Roman" w:hAnsi="Times New Roman"/>
                <w:b/>
                <w:bCs/>
              </w:rPr>
            </w:pPr>
            <w:r w:rsidRPr="00F048E9">
              <w:rPr>
                <w:rFonts w:ascii="Times New Roman" w:hAnsi="Times New Roman"/>
                <w:b/>
                <w:bCs/>
              </w:rPr>
              <w:t>-</w:t>
            </w:r>
          </w:p>
        </w:tc>
        <w:tc>
          <w:tcPr>
            <w:tcW w:w="519" w:type="pct"/>
          </w:tcPr>
          <w:p w:rsidR="00125074" w:rsidRPr="00F048E9" w:rsidP="007F2EBB" w14:paraId="58759632" w14:textId="0D8339FD">
            <w:pPr>
              <w:widowControl/>
              <w:autoSpaceDE/>
              <w:autoSpaceDN/>
              <w:adjustRightInd/>
              <w:jc w:val="center"/>
              <w:rPr>
                <w:rFonts w:ascii="Times New Roman" w:hAnsi="Times New Roman"/>
                <w:b/>
                <w:bCs/>
              </w:rPr>
            </w:pPr>
            <w:r w:rsidRPr="00F048E9">
              <w:rPr>
                <w:rFonts w:ascii="Times New Roman" w:hAnsi="Times New Roman"/>
                <w:b/>
                <w:bCs/>
              </w:rPr>
              <w:t>-</w:t>
            </w:r>
          </w:p>
        </w:tc>
        <w:tc>
          <w:tcPr>
            <w:tcW w:w="518" w:type="pct"/>
          </w:tcPr>
          <w:p w:rsidR="00125074" w:rsidRPr="00F048E9" w:rsidP="007F2EBB" w14:paraId="2C51AA57" w14:textId="2A700E79">
            <w:pPr>
              <w:widowControl/>
              <w:autoSpaceDE/>
              <w:autoSpaceDN/>
              <w:adjustRightInd/>
              <w:jc w:val="center"/>
              <w:rPr>
                <w:rFonts w:ascii="Times New Roman" w:hAnsi="Times New Roman"/>
                <w:b/>
                <w:bCs/>
              </w:rPr>
            </w:pPr>
            <w:r>
              <w:rPr>
                <w:rFonts w:ascii="Times New Roman" w:hAnsi="Times New Roman"/>
                <w:b/>
                <w:bCs/>
              </w:rPr>
              <w:t>106.25</w:t>
            </w:r>
          </w:p>
        </w:tc>
        <w:tc>
          <w:tcPr>
            <w:tcW w:w="655" w:type="pct"/>
          </w:tcPr>
          <w:p w:rsidR="00125074" w:rsidRPr="00F048E9" w:rsidP="006515E0" w14:paraId="56FD3AD6" w14:textId="21F6FAE5">
            <w:pPr>
              <w:widowControl/>
              <w:autoSpaceDE/>
              <w:autoSpaceDN/>
              <w:adjustRightInd/>
              <w:jc w:val="center"/>
              <w:rPr>
                <w:rFonts w:ascii="Times New Roman" w:hAnsi="Times New Roman"/>
                <w:b/>
                <w:bCs/>
              </w:rPr>
            </w:pPr>
            <w:r w:rsidRPr="00F048E9">
              <w:rPr>
                <w:rFonts w:ascii="Times New Roman" w:hAnsi="Times New Roman"/>
                <w:b/>
                <w:bCs/>
              </w:rPr>
              <w:t>$8</w:t>
            </w:r>
            <w:r w:rsidR="00096E92">
              <w:rPr>
                <w:rFonts w:ascii="Times New Roman" w:hAnsi="Times New Roman"/>
                <w:b/>
                <w:bCs/>
              </w:rPr>
              <w:t>,</w:t>
            </w:r>
            <w:r w:rsidRPr="00F048E9">
              <w:rPr>
                <w:rFonts w:ascii="Times New Roman" w:hAnsi="Times New Roman"/>
                <w:b/>
                <w:bCs/>
              </w:rPr>
              <w:t>133.99</w:t>
            </w:r>
          </w:p>
        </w:tc>
      </w:tr>
    </w:tbl>
    <w:p w:rsidR="003469AB" w:rsidRPr="003B3482" w:rsidP="003469AB" w14:paraId="3DD09125" w14:textId="77777777">
      <w:pPr>
        <w:widowControl/>
        <w:ind w:left="360"/>
        <w:rPr>
          <w:rFonts w:ascii="Times New Roman" w:hAnsi="Times New Roman"/>
          <w:bCs/>
          <w:sz w:val="24"/>
          <w:szCs w:val="24"/>
        </w:rPr>
      </w:pPr>
    </w:p>
    <w:bookmarkStart w:id="15" w:name="_Ref131680018"/>
    <w:p w:rsidR="009F76E5" w:rsidP="00B3353B" w14:paraId="46DB22A8" w14:textId="637350E6">
      <w:pPr>
        <w:widowControl/>
        <w:tabs>
          <w:tab w:val="left" w:pos="360"/>
        </w:tabs>
        <w:ind w:left="360"/>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REF _Ref131681395 \h </w:instrText>
      </w:r>
      <w:r>
        <w:rPr>
          <w:rFonts w:ascii="Times New Roman" w:hAnsi="Times New Roman"/>
          <w:bCs/>
          <w:sz w:val="24"/>
        </w:rPr>
        <w:fldChar w:fldCharType="separate"/>
      </w:r>
      <w:r w:rsidRPr="003B3482" w:rsidR="002E05FE">
        <w:rPr>
          <w:rFonts w:ascii="Times New Roman" w:hAnsi="Times New Roman"/>
          <w:sz w:val="24"/>
          <w:szCs w:val="24"/>
        </w:rPr>
        <w:t xml:space="preserve">Table </w:t>
      </w:r>
      <w:r w:rsidR="002E05FE">
        <w:rPr>
          <w:rFonts w:ascii="Times New Roman" w:hAnsi="Times New Roman"/>
          <w:noProof/>
          <w:sz w:val="24"/>
          <w:szCs w:val="24"/>
        </w:rPr>
        <w:t>14</w:t>
      </w:r>
      <w:r>
        <w:rPr>
          <w:rFonts w:ascii="Times New Roman" w:hAnsi="Times New Roman"/>
          <w:bCs/>
          <w:sz w:val="24"/>
        </w:rPr>
        <w:fldChar w:fldCharType="end"/>
      </w:r>
      <w:r>
        <w:rPr>
          <w:rFonts w:ascii="Times New Roman" w:hAnsi="Times New Roman"/>
          <w:bCs/>
          <w:sz w:val="24"/>
        </w:rPr>
        <w:t xml:space="preserve"> </w:t>
      </w:r>
      <w:r>
        <w:rPr>
          <w:rFonts w:ascii="Times New Roman" w:hAnsi="Times New Roman"/>
          <w:bCs/>
          <w:sz w:val="24"/>
        </w:rPr>
        <w:t xml:space="preserve">applies the loaded hourly wages for </w:t>
      </w:r>
      <w:r>
        <w:rPr>
          <w:rFonts w:ascii="Times New Roman" w:hAnsi="Times New Roman"/>
          <w:bCs/>
          <w:sz w:val="24"/>
        </w:rPr>
        <w:t>local jurisdiction</w:t>
      </w:r>
      <w:r>
        <w:rPr>
          <w:rFonts w:ascii="Times New Roman" w:hAnsi="Times New Roman"/>
          <w:bCs/>
          <w:sz w:val="24"/>
        </w:rPr>
        <w:t xml:space="preserve"> respondents (described above) to the annual burden hours for each IC sub-component and respondent </w:t>
      </w:r>
      <w:r w:rsidR="004753B0">
        <w:rPr>
          <w:rFonts w:ascii="Times New Roman" w:hAnsi="Times New Roman"/>
          <w:bCs/>
          <w:sz w:val="24"/>
        </w:rPr>
        <w:t>category</w:t>
      </w:r>
      <w:r>
        <w:rPr>
          <w:rFonts w:ascii="Times New Roman" w:hAnsi="Times New Roman"/>
          <w:bCs/>
          <w:sz w:val="24"/>
        </w:rPr>
        <w:t xml:space="preserve">, to arrive at an estimated annual cost for </w:t>
      </w:r>
      <w:r>
        <w:rPr>
          <w:rFonts w:ascii="Times New Roman" w:hAnsi="Times New Roman"/>
          <w:bCs/>
          <w:sz w:val="24"/>
        </w:rPr>
        <w:t>local jurisdiction</w:t>
      </w:r>
      <w:r>
        <w:rPr>
          <w:rFonts w:ascii="Times New Roman" w:hAnsi="Times New Roman"/>
          <w:bCs/>
          <w:sz w:val="24"/>
        </w:rPr>
        <w:t xml:space="preserve"> respondents. </w:t>
      </w:r>
    </w:p>
    <w:p w:rsidR="00B3353B" w:rsidP="00B3353B" w14:paraId="1F09D2CC" w14:textId="77777777">
      <w:pPr>
        <w:widowControl/>
        <w:tabs>
          <w:tab w:val="left" w:pos="360"/>
        </w:tabs>
        <w:ind w:left="360"/>
        <w:rPr>
          <w:rFonts w:ascii="Times New Roman" w:hAnsi="Times New Roman"/>
          <w:sz w:val="24"/>
          <w:szCs w:val="24"/>
        </w:rPr>
      </w:pPr>
    </w:p>
    <w:p w:rsidR="00ED32E3" w:rsidRPr="003B3482" w:rsidP="00ED32E3" w14:paraId="0D3572BD" w14:textId="59F37AB8">
      <w:pPr>
        <w:pStyle w:val="Caption"/>
        <w:keepNext/>
        <w:spacing w:after="120"/>
        <w:jc w:val="center"/>
        <w:rPr>
          <w:rFonts w:ascii="Times New Roman" w:hAnsi="Times New Roman"/>
          <w:sz w:val="24"/>
          <w:szCs w:val="24"/>
        </w:rPr>
      </w:pPr>
      <w:bookmarkStart w:id="16" w:name="_Ref131681395"/>
      <w:r w:rsidRPr="003B3482">
        <w:rPr>
          <w:rFonts w:ascii="Times New Roman" w:hAnsi="Times New Roman"/>
          <w:sz w:val="24"/>
          <w:szCs w:val="24"/>
        </w:rPr>
        <w:t xml:space="preserve">Table </w:t>
      </w:r>
      <w:r w:rsidRPr="003B3482">
        <w:rPr>
          <w:rFonts w:ascii="Times New Roman" w:hAnsi="Times New Roman"/>
          <w:sz w:val="24"/>
          <w:szCs w:val="24"/>
        </w:rPr>
        <w:fldChar w:fldCharType="begin"/>
      </w:r>
      <w:r w:rsidRPr="003B3482">
        <w:rPr>
          <w:rFonts w:ascii="Times New Roman" w:hAnsi="Times New Roman"/>
          <w:sz w:val="24"/>
          <w:szCs w:val="24"/>
        </w:rPr>
        <w:instrText xml:space="preserve"> SEQ Table \* ARABIC </w:instrText>
      </w:r>
      <w:r w:rsidRPr="003B3482">
        <w:rPr>
          <w:rFonts w:ascii="Times New Roman" w:hAnsi="Times New Roman"/>
          <w:sz w:val="24"/>
          <w:szCs w:val="24"/>
        </w:rPr>
        <w:fldChar w:fldCharType="separate"/>
      </w:r>
      <w:r w:rsidR="002E05FE">
        <w:rPr>
          <w:rFonts w:ascii="Times New Roman" w:hAnsi="Times New Roman"/>
          <w:noProof/>
          <w:sz w:val="24"/>
          <w:szCs w:val="24"/>
        </w:rPr>
        <w:t>14</w:t>
      </w:r>
      <w:r w:rsidRPr="003B3482">
        <w:rPr>
          <w:rFonts w:ascii="Times New Roman" w:hAnsi="Times New Roman"/>
          <w:sz w:val="24"/>
          <w:szCs w:val="24"/>
        </w:rPr>
        <w:fldChar w:fldCharType="end"/>
      </w:r>
      <w:bookmarkEnd w:id="15"/>
      <w:bookmarkEnd w:id="16"/>
      <w:r w:rsidRPr="003B3482">
        <w:rPr>
          <w:rFonts w:ascii="Times New Roman" w:hAnsi="Times New Roman"/>
          <w:sz w:val="24"/>
          <w:szCs w:val="24"/>
        </w:rPr>
        <w:t xml:space="preserve">. Estimated </w:t>
      </w:r>
      <w:r>
        <w:rPr>
          <w:rFonts w:ascii="Times New Roman" w:hAnsi="Times New Roman"/>
          <w:sz w:val="24"/>
          <w:szCs w:val="24"/>
        </w:rPr>
        <w:t>annual costs</w:t>
      </w:r>
      <w:r w:rsidRPr="003B3482">
        <w:rPr>
          <w:rFonts w:ascii="Times New Roman" w:hAnsi="Times New Roman"/>
          <w:sz w:val="24"/>
          <w:szCs w:val="24"/>
        </w:rPr>
        <w:t xml:space="preserve"> for </w:t>
      </w:r>
      <w:r>
        <w:rPr>
          <w:rFonts w:ascii="Times New Roman" w:hAnsi="Times New Roman"/>
          <w:sz w:val="24"/>
          <w:szCs w:val="24"/>
        </w:rPr>
        <w:t>local jurisdiction</w:t>
      </w:r>
      <w:r w:rsidRPr="003B3482">
        <w:rPr>
          <w:rFonts w:ascii="Times New Roman" w:hAnsi="Times New Roman"/>
          <w:sz w:val="24"/>
          <w:szCs w:val="24"/>
        </w:rPr>
        <w:t xml:space="preserve"> representatives (IC-3).</w:t>
      </w:r>
    </w:p>
    <w:tbl>
      <w:tblPr>
        <w:tblStyle w:val="FMCSATable1Style"/>
        <w:tblW w:w="4653" w:type="pct"/>
        <w:tblLayout w:type="fixed"/>
        <w:tblLook w:val="04A0"/>
      </w:tblPr>
      <w:tblGrid>
        <w:gridCol w:w="2956"/>
        <w:gridCol w:w="2520"/>
        <w:gridCol w:w="1170"/>
        <w:gridCol w:w="899"/>
        <w:gridCol w:w="1137"/>
      </w:tblGrid>
      <w:tr w14:paraId="19D9D5A3" w14:textId="77777777" w:rsidTr="005573A4">
        <w:tblPrEx>
          <w:tblW w:w="4653" w:type="pct"/>
          <w:tblLayout w:type="fixed"/>
          <w:tblLook w:val="04A0"/>
        </w:tblPrEx>
        <w:trPr>
          <w:trHeight w:val="324"/>
        </w:trPr>
        <w:tc>
          <w:tcPr>
            <w:tcW w:w="1702" w:type="pct"/>
          </w:tcPr>
          <w:p w:rsidR="00ED32E3" w:rsidRPr="001E52F5" w:rsidP="007F2EBB" w14:paraId="567F735B" w14:textId="77777777">
            <w:pPr>
              <w:keepNext/>
              <w:widowControl/>
              <w:autoSpaceDE/>
              <w:autoSpaceDN/>
              <w:adjustRightInd/>
              <w:rPr>
                <w:rFonts w:ascii="Times New Roman" w:hAnsi="Times New Roman"/>
                <w:b/>
                <w:bCs/>
              </w:rPr>
            </w:pPr>
            <w:r w:rsidRPr="001E52F5">
              <w:rPr>
                <w:rFonts w:ascii="Times New Roman" w:hAnsi="Times New Roman"/>
                <w:b/>
                <w:bCs/>
              </w:rPr>
              <w:t>IC Sub-Component</w:t>
            </w:r>
          </w:p>
        </w:tc>
        <w:tc>
          <w:tcPr>
            <w:tcW w:w="1451" w:type="pct"/>
          </w:tcPr>
          <w:p w:rsidR="00ED32E3" w:rsidRPr="001E52F5" w:rsidP="007F2EBB" w14:paraId="72795AD3" w14:textId="77777777">
            <w:pPr>
              <w:keepNext/>
              <w:widowControl/>
              <w:autoSpaceDE/>
              <w:autoSpaceDN/>
              <w:adjustRightInd/>
              <w:rPr>
                <w:rFonts w:ascii="Times New Roman" w:hAnsi="Times New Roman"/>
                <w:b/>
                <w:bCs/>
              </w:rPr>
            </w:pPr>
            <w:r>
              <w:rPr>
                <w:rFonts w:ascii="Times New Roman" w:hAnsi="Times New Roman"/>
                <w:b/>
                <w:bCs/>
              </w:rPr>
              <w:t>Respondent Category</w:t>
            </w:r>
          </w:p>
        </w:tc>
        <w:tc>
          <w:tcPr>
            <w:tcW w:w="674" w:type="pct"/>
          </w:tcPr>
          <w:p w:rsidR="00ED32E3" w:rsidP="007F2EBB" w14:paraId="349E38A7" w14:textId="77777777">
            <w:pPr>
              <w:keepNext/>
              <w:widowControl/>
              <w:autoSpaceDE/>
              <w:autoSpaceDN/>
              <w:adjustRightInd/>
              <w:rPr>
                <w:rFonts w:ascii="Times New Roman" w:hAnsi="Times New Roman"/>
                <w:b/>
                <w:bCs/>
              </w:rPr>
            </w:pPr>
            <w:r>
              <w:rPr>
                <w:rFonts w:ascii="Times New Roman" w:hAnsi="Times New Roman"/>
                <w:b/>
                <w:bCs/>
              </w:rPr>
              <w:t>Loaded Hourly Wage</w:t>
            </w:r>
          </w:p>
          <w:p w:rsidR="00ED32E3" w:rsidRPr="001E52F5" w:rsidP="007F2EBB" w14:paraId="34F03D01" w14:textId="77777777">
            <w:pPr>
              <w:keepNext/>
              <w:widowControl/>
              <w:autoSpaceDE/>
              <w:autoSpaceDN/>
              <w:adjustRightInd/>
              <w:rPr>
                <w:rFonts w:ascii="Times New Roman" w:hAnsi="Times New Roman"/>
                <w:b/>
                <w:bCs/>
              </w:rPr>
            </w:pPr>
            <w:r w:rsidRPr="001E52F5">
              <w:rPr>
                <w:rFonts w:ascii="Times New Roman" w:hAnsi="Times New Roman"/>
                <w:b/>
                <w:bCs/>
              </w:rPr>
              <w:t xml:space="preserve"> (</w:t>
            </w:r>
            <w:r>
              <w:rPr>
                <w:rFonts w:ascii="Times New Roman" w:hAnsi="Times New Roman"/>
                <w:b/>
                <w:bCs/>
              </w:rPr>
              <w:t>a</w:t>
            </w:r>
            <w:r w:rsidRPr="001E52F5">
              <w:rPr>
                <w:rFonts w:ascii="Times New Roman" w:hAnsi="Times New Roman"/>
                <w:b/>
                <w:bCs/>
              </w:rPr>
              <w:t>)</w:t>
            </w:r>
          </w:p>
        </w:tc>
        <w:tc>
          <w:tcPr>
            <w:tcW w:w="518" w:type="pct"/>
          </w:tcPr>
          <w:p w:rsidR="00ED32E3" w:rsidP="007F2EBB" w14:paraId="7F611D23" w14:textId="77777777">
            <w:pPr>
              <w:keepNext/>
              <w:widowControl/>
              <w:autoSpaceDE/>
              <w:autoSpaceDN/>
              <w:adjustRightInd/>
              <w:rPr>
                <w:rFonts w:ascii="Times New Roman" w:hAnsi="Times New Roman"/>
                <w:b/>
                <w:bCs/>
              </w:rPr>
            </w:pPr>
            <w:r>
              <w:rPr>
                <w:rFonts w:ascii="Times New Roman" w:hAnsi="Times New Roman"/>
                <w:b/>
                <w:bCs/>
              </w:rPr>
              <w:t xml:space="preserve">Annual Burden Hours </w:t>
            </w:r>
          </w:p>
          <w:p w:rsidR="00ED32E3" w:rsidRPr="001E52F5" w:rsidP="007F2EBB" w14:paraId="4BA7B662" w14:textId="77777777">
            <w:pPr>
              <w:keepNext/>
              <w:widowControl/>
              <w:autoSpaceDE/>
              <w:autoSpaceDN/>
              <w:adjustRightInd/>
              <w:rPr>
                <w:rFonts w:ascii="Times New Roman" w:hAnsi="Times New Roman"/>
                <w:b/>
                <w:bCs/>
              </w:rPr>
            </w:pPr>
            <w:r>
              <w:rPr>
                <w:rFonts w:ascii="Times New Roman" w:hAnsi="Times New Roman"/>
                <w:b/>
                <w:bCs/>
              </w:rPr>
              <w:t>(b)</w:t>
            </w:r>
          </w:p>
        </w:tc>
        <w:tc>
          <w:tcPr>
            <w:tcW w:w="655" w:type="pct"/>
          </w:tcPr>
          <w:p w:rsidR="00ED32E3" w:rsidP="007F2EBB" w14:paraId="7C0CB260" w14:textId="77777777">
            <w:pPr>
              <w:keepNext/>
              <w:widowControl/>
              <w:autoSpaceDE/>
              <w:autoSpaceDN/>
              <w:adjustRightInd/>
              <w:rPr>
                <w:rFonts w:ascii="Times New Roman" w:hAnsi="Times New Roman"/>
                <w:b/>
                <w:bCs/>
              </w:rPr>
            </w:pPr>
            <w:r>
              <w:rPr>
                <w:rFonts w:ascii="Times New Roman" w:hAnsi="Times New Roman"/>
                <w:b/>
                <w:bCs/>
              </w:rPr>
              <w:t>Annual Cost</w:t>
            </w:r>
          </w:p>
          <w:p w:rsidR="00ED32E3" w:rsidP="007F2EBB" w14:paraId="0E2418D8" w14:textId="77777777">
            <w:pPr>
              <w:keepNext/>
              <w:widowControl/>
              <w:autoSpaceDE/>
              <w:autoSpaceDN/>
              <w:adjustRightInd/>
              <w:rPr>
                <w:rFonts w:ascii="Times New Roman" w:hAnsi="Times New Roman"/>
                <w:b/>
                <w:bCs/>
              </w:rPr>
            </w:pPr>
            <w:r>
              <w:rPr>
                <w:rFonts w:ascii="Times New Roman" w:hAnsi="Times New Roman"/>
                <w:b/>
                <w:bCs/>
              </w:rPr>
              <w:t>(a*b)</w:t>
            </w:r>
          </w:p>
        </w:tc>
      </w:tr>
      <w:tr w14:paraId="698B78F9" w14:textId="77777777" w:rsidTr="005573A4">
        <w:tblPrEx>
          <w:tblW w:w="4653" w:type="pct"/>
          <w:tblLayout w:type="fixed"/>
          <w:tblLook w:val="04A0"/>
        </w:tblPrEx>
        <w:trPr>
          <w:trHeight w:val="324"/>
        </w:trPr>
        <w:tc>
          <w:tcPr>
            <w:tcW w:w="1702" w:type="pct"/>
          </w:tcPr>
          <w:p w:rsidR="005043BB" w:rsidRPr="001E52F5" w:rsidP="005043BB" w14:paraId="54E58669" w14:textId="77777777">
            <w:pPr>
              <w:widowControl/>
              <w:autoSpaceDE/>
              <w:autoSpaceDN/>
              <w:adjustRightInd/>
              <w:rPr>
                <w:rFonts w:ascii="Times New Roman" w:hAnsi="Times New Roman"/>
              </w:rPr>
            </w:pPr>
            <w:r w:rsidRPr="007F2EBB">
              <w:rPr>
                <w:rFonts w:ascii="Times New Roman" w:hAnsi="Times New Roman"/>
              </w:rPr>
              <w:t>3.1 Crash Notification Processes</w:t>
            </w:r>
          </w:p>
        </w:tc>
        <w:tc>
          <w:tcPr>
            <w:tcW w:w="1451" w:type="pct"/>
          </w:tcPr>
          <w:p w:rsidR="005043BB" w:rsidP="005573A4" w14:paraId="04624CD4" w14:textId="77777777">
            <w:pPr>
              <w:widowControl/>
              <w:autoSpaceDE/>
              <w:autoSpaceDN/>
              <w:adjustRightInd/>
              <w:jc w:val="left"/>
              <w:rPr>
                <w:rFonts w:ascii="Times New Roman" w:hAnsi="Times New Roman"/>
              </w:rPr>
            </w:pPr>
            <w:r w:rsidRPr="007F2EBB">
              <w:rPr>
                <w:rFonts w:ascii="Times New Roman" w:hAnsi="Times New Roman"/>
                <w:bCs/>
              </w:rPr>
              <w:t>33-1012, First-Line Supervisors of Police and Detectives</w:t>
            </w:r>
          </w:p>
        </w:tc>
        <w:tc>
          <w:tcPr>
            <w:tcW w:w="674" w:type="pct"/>
          </w:tcPr>
          <w:p w:rsidR="005043BB" w:rsidRPr="001E52F5" w:rsidP="005043BB" w14:paraId="4A2A1CF5" w14:textId="4C3D0943">
            <w:pPr>
              <w:widowControl/>
              <w:autoSpaceDE/>
              <w:autoSpaceDN/>
              <w:adjustRightInd/>
              <w:jc w:val="center"/>
              <w:rPr>
                <w:rFonts w:ascii="Times New Roman" w:hAnsi="Times New Roman"/>
              </w:rPr>
            </w:pPr>
            <w:r>
              <w:rPr>
                <w:rFonts w:ascii="Times New Roman" w:hAnsi="Times New Roman"/>
              </w:rPr>
              <w:t xml:space="preserve">  </w:t>
            </w:r>
            <w:r w:rsidRPr="00626755">
              <w:rPr>
                <w:rFonts w:ascii="Times New Roman" w:hAnsi="Times New Roman"/>
              </w:rPr>
              <w:t>$82.23</w:t>
            </w:r>
          </w:p>
        </w:tc>
        <w:tc>
          <w:tcPr>
            <w:tcW w:w="518" w:type="pct"/>
          </w:tcPr>
          <w:p w:rsidR="005043BB" w:rsidP="005043BB" w14:paraId="4CA5C8D5" w14:textId="35E39389">
            <w:pPr>
              <w:widowControl/>
              <w:autoSpaceDE/>
              <w:autoSpaceDN/>
              <w:adjustRightInd/>
              <w:jc w:val="center"/>
              <w:rPr>
                <w:rFonts w:ascii="Times New Roman" w:hAnsi="Times New Roman"/>
              </w:rPr>
            </w:pPr>
            <w:r>
              <w:rPr>
                <w:rFonts w:ascii="Times New Roman" w:hAnsi="Times New Roman"/>
              </w:rPr>
              <w:t xml:space="preserve">     4.5</w:t>
            </w:r>
          </w:p>
        </w:tc>
        <w:tc>
          <w:tcPr>
            <w:tcW w:w="655" w:type="pct"/>
          </w:tcPr>
          <w:p w:rsidR="005043BB" w:rsidRPr="005043BB" w:rsidP="00730D83" w14:paraId="0F166774" w14:textId="7FED1CC3">
            <w:pPr>
              <w:widowControl/>
              <w:autoSpaceDE/>
              <w:autoSpaceDN/>
              <w:adjustRightInd/>
              <w:jc w:val="center"/>
              <w:rPr>
                <w:rFonts w:ascii="Times New Roman" w:hAnsi="Times New Roman"/>
              </w:rPr>
            </w:pPr>
            <w:r>
              <w:rPr>
                <w:rFonts w:ascii="Times New Roman" w:hAnsi="Times New Roman"/>
              </w:rPr>
              <w:t xml:space="preserve">   </w:t>
            </w:r>
            <w:r w:rsidRPr="00F048E9">
              <w:rPr>
                <w:rFonts w:ascii="Times New Roman" w:hAnsi="Times New Roman"/>
              </w:rPr>
              <w:t>$370.04</w:t>
            </w:r>
          </w:p>
        </w:tc>
      </w:tr>
      <w:tr w14:paraId="02C747DF" w14:textId="77777777" w:rsidTr="005573A4">
        <w:tblPrEx>
          <w:tblW w:w="4653" w:type="pct"/>
          <w:tblLayout w:type="fixed"/>
          <w:tblLook w:val="04A0"/>
        </w:tblPrEx>
        <w:trPr>
          <w:trHeight w:val="324"/>
        </w:trPr>
        <w:tc>
          <w:tcPr>
            <w:tcW w:w="1702" w:type="pct"/>
          </w:tcPr>
          <w:p w:rsidR="005043BB" w:rsidRPr="001E52F5" w:rsidP="005043BB" w14:paraId="26ACCC43" w14:textId="485F0233">
            <w:pPr>
              <w:widowControl/>
              <w:autoSpaceDE/>
              <w:autoSpaceDN/>
              <w:adjustRightInd/>
              <w:rPr>
                <w:rFonts w:ascii="Times New Roman" w:hAnsi="Times New Roman"/>
              </w:rPr>
            </w:pPr>
            <w:r w:rsidRPr="007F2EBB">
              <w:rPr>
                <w:rFonts w:ascii="Times New Roman" w:hAnsi="Times New Roman"/>
              </w:rPr>
              <w:t>3.2</w:t>
            </w:r>
            <w:r w:rsidR="008B17C3">
              <w:rPr>
                <w:rFonts w:ascii="Times New Roman" w:hAnsi="Times New Roman"/>
              </w:rPr>
              <w:t>.1</w:t>
            </w:r>
            <w:r w:rsidRPr="007F2EBB">
              <w:rPr>
                <w:rFonts w:ascii="Times New Roman" w:hAnsi="Times New Roman"/>
              </w:rPr>
              <w:t xml:space="preserve"> Crash Data Collection System(s): Police Crash Reports</w:t>
            </w:r>
          </w:p>
        </w:tc>
        <w:tc>
          <w:tcPr>
            <w:tcW w:w="1451" w:type="pct"/>
          </w:tcPr>
          <w:p w:rsidR="005043BB" w:rsidRPr="00593207" w:rsidP="005573A4" w14:paraId="4E24FE15" w14:textId="77777777">
            <w:pPr>
              <w:jc w:val="left"/>
              <w:rPr>
                <w:rFonts w:ascii="Times New Roman" w:hAnsi="Times New Roman"/>
                <w:bCs/>
              </w:rPr>
            </w:pPr>
            <w:r w:rsidRPr="007F2EBB">
              <w:rPr>
                <w:rFonts w:ascii="Times New Roman" w:hAnsi="Times New Roman"/>
                <w:bCs/>
              </w:rPr>
              <w:t xml:space="preserve">11-3021, Computer and Information Systems Managers </w:t>
            </w:r>
          </w:p>
        </w:tc>
        <w:tc>
          <w:tcPr>
            <w:tcW w:w="674" w:type="pct"/>
          </w:tcPr>
          <w:p w:rsidR="005043BB" w:rsidRPr="001E52F5" w:rsidP="005043BB" w14:paraId="7C343A00" w14:textId="137C33EC">
            <w:pPr>
              <w:widowControl/>
              <w:autoSpaceDE/>
              <w:autoSpaceDN/>
              <w:adjustRightInd/>
              <w:jc w:val="center"/>
              <w:rPr>
                <w:rFonts w:ascii="Times New Roman" w:hAnsi="Times New Roman"/>
              </w:rPr>
            </w:pPr>
            <w:r w:rsidRPr="00DC3C4A">
              <w:rPr>
                <w:rFonts w:ascii="Times New Roman" w:hAnsi="Times New Roman"/>
              </w:rPr>
              <w:t>$104.41</w:t>
            </w:r>
          </w:p>
        </w:tc>
        <w:tc>
          <w:tcPr>
            <w:tcW w:w="518" w:type="pct"/>
          </w:tcPr>
          <w:p w:rsidR="005043BB" w:rsidP="005043BB" w14:paraId="7AA2120D" w14:textId="769FC875">
            <w:pPr>
              <w:widowControl/>
              <w:autoSpaceDE/>
              <w:autoSpaceDN/>
              <w:adjustRightInd/>
              <w:jc w:val="center"/>
              <w:rPr>
                <w:rFonts w:ascii="Times New Roman" w:hAnsi="Times New Roman"/>
              </w:rPr>
            </w:pPr>
            <w:r>
              <w:rPr>
                <w:rFonts w:ascii="Times New Roman" w:hAnsi="Times New Roman"/>
              </w:rPr>
              <w:t xml:space="preserve">       9</w:t>
            </w:r>
          </w:p>
        </w:tc>
        <w:tc>
          <w:tcPr>
            <w:tcW w:w="655" w:type="pct"/>
          </w:tcPr>
          <w:p w:rsidR="005043BB" w:rsidRPr="005043BB" w:rsidP="00730D83" w14:paraId="369B66E6" w14:textId="5207EF25">
            <w:pPr>
              <w:widowControl/>
              <w:autoSpaceDE/>
              <w:autoSpaceDN/>
              <w:adjustRightInd/>
              <w:jc w:val="center"/>
              <w:rPr>
                <w:rFonts w:ascii="Times New Roman" w:hAnsi="Times New Roman"/>
              </w:rPr>
            </w:pPr>
            <w:r>
              <w:rPr>
                <w:rFonts w:ascii="Times New Roman" w:hAnsi="Times New Roman"/>
              </w:rPr>
              <w:t xml:space="preserve">   </w:t>
            </w:r>
            <w:r w:rsidRPr="00F048E9">
              <w:rPr>
                <w:rFonts w:ascii="Times New Roman" w:hAnsi="Times New Roman"/>
              </w:rPr>
              <w:t>$939.69</w:t>
            </w:r>
          </w:p>
        </w:tc>
      </w:tr>
      <w:tr w14:paraId="7756E6DB" w14:textId="77777777" w:rsidTr="005573A4">
        <w:tblPrEx>
          <w:tblW w:w="4653" w:type="pct"/>
          <w:tblLayout w:type="fixed"/>
          <w:tblLook w:val="04A0"/>
        </w:tblPrEx>
        <w:trPr>
          <w:trHeight w:val="324"/>
        </w:trPr>
        <w:tc>
          <w:tcPr>
            <w:tcW w:w="1702" w:type="pct"/>
          </w:tcPr>
          <w:p w:rsidR="005043BB" w:rsidRPr="001E52F5" w:rsidP="005043BB" w14:paraId="321CDFF9" w14:textId="67EBD354">
            <w:pPr>
              <w:widowControl/>
              <w:autoSpaceDE/>
              <w:autoSpaceDN/>
              <w:adjustRightInd/>
              <w:rPr>
                <w:rFonts w:ascii="Times New Roman" w:hAnsi="Times New Roman"/>
              </w:rPr>
            </w:pPr>
            <w:r w:rsidRPr="007F2EBB">
              <w:rPr>
                <w:rFonts w:ascii="Times New Roman" w:hAnsi="Times New Roman"/>
              </w:rPr>
              <w:t>3.2</w:t>
            </w:r>
            <w:r w:rsidR="008B17C3">
              <w:rPr>
                <w:rFonts w:ascii="Times New Roman" w:hAnsi="Times New Roman"/>
              </w:rPr>
              <w:t>.2</w:t>
            </w:r>
            <w:r w:rsidRPr="007F2EBB">
              <w:rPr>
                <w:rFonts w:ascii="Times New Roman" w:hAnsi="Times New Roman"/>
              </w:rPr>
              <w:t xml:space="preserve"> Crash Data Collection Systems: Post-Crash Investigations and Crash Reconstructions</w:t>
            </w:r>
          </w:p>
        </w:tc>
        <w:tc>
          <w:tcPr>
            <w:tcW w:w="1451" w:type="pct"/>
          </w:tcPr>
          <w:p w:rsidR="005043BB" w:rsidP="005573A4" w14:paraId="18C92283" w14:textId="77777777">
            <w:pPr>
              <w:widowControl/>
              <w:autoSpaceDE/>
              <w:autoSpaceDN/>
              <w:adjustRightInd/>
              <w:jc w:val="left"/>
              <w:rPr>
                <w:rFonts w:ascii="Times New Roman" w:hAnsi="Times New Roman"/>
              </w:rPr>
            </w:pPr>
            <w:r w:rsidRPr="007F2EBB">
              <w:rPr>
                <w:rFonts w:ascii="Times New Roman" w:hAnsi="Times New Roman"/>
                <w:bCs/>
              </w:rPr>
              <w:t>33-1012, First-Line Supervisors of Police and Detectives</w:t>
            </w:r>
          </w:p>
        </w:tc>
        <w:tc>
          <w:tcPr>
            <w:tcW w:w="674" w:type="pct"/>
          </w:tcPr>
          <w:p w:rsidR="005043BB" w:rsidRPr="001E52F5" w:rsidP="005043BB" w14:paraId="773DB7E7" w14:textId="055EF5D8">
            <w:pPr>
              <w:widowControl/>
              <w:autoSpaceDE/>
              <w:autoSpaceDN/>
              <w:adjustRightInd/>
              <w:jc w:val="center"/>
              <w:rPr>
                <w:rFonts w:ascii="Times New Roman" w:hAnsi="Times New Roman"/>
              </w:rPr>
            </w:pPr>
            <w:r>
              <w:rPr>
                <w:rFonts w:ascii="Times New Roman" w:hAnsi="Times New Roman"/>
              </w:rPr>
              <w:t xml:space="preserve">  </w:t>
            </w:r>
            <w:r w:rsidRPr="00626755">
              <w:rPr>
                <w:rFonts w:ascii="Times New Roman" w:hAnsi="Times New Roman"/>
              </w:rPr>
              <w:t>$82.23</w:t>
            </w:r>
          </w:p>
        </w:tc>
        <w:tc>
          <w:tcPr>
            <w:tcW w:w="518" w:type="pct"/>
          </w:tcPr>
          <w:p w:rsidR="005043BB" w:rsidP="005043BB" w14:paraId="15C52197" w14:textId="6ADA1A9A">
            <w:pPr>
              <w:widowControl/>
              <w:autoSpaceDE/>
              <w:autoSpaceDN/>
              <w:adjustRightInd/>
              <w:jc w:val="center"/>
              <w:rPr>
                <w:rFonts w:ascii="Times New Roman" w:hAnsi="Times New Roman"/>
              </w:rPr>
            </w:pPr>
            <w:r>
              <w:rPr>
                <w:rFonts w:ascii="Times New Roman" w:hAnsi="Times New Roman"/>
              </w:rPr>
              <w:t xml:space="preserve">     4.5</w:t>
            </w:r>
          </w:p>
        </w:tc>
        <w:tc>
          <w:tcPr>
            <w:tcW w:w="655" w:type="pct"/>
          </w:tcPr>
          <w:p w:rsidR="005043BB" w:rsidRPr="005043BB" w:rsidP="00730D83" w14:paraId="46A65D52" w14:textId="37108898">
            <w:pPr>
              <w:widowControl/>
              <w:autoSpaceDE/>
              <w:autoSpaceDN/>
              <w:adjustRightInd/>
              <w:jc w:val="center"/>
              <w:rPr>
                <w:rFonts w:ascii="Times New Roman" w:hAnsi="Times New Roman"/>
              </w:rPr>
            </w:pPr>
            <w:r>
              <w:rPr>
                <w:rFonts w:ascii="Times New Roman" w:hAnsi="Times New Roman"/>
              </w:rPr>
              <w:t xml:space="preserve">   </w:t>
            </w:r>
            <w:r w:rsidRPr="00F048E9">
              <w:rPr>
                <w:rFonts w:ascii="Times New Roman" w:hAnsi="Times New Roman"/>
              </w:rPr>
              <w:t>$370.04</w:t>
            </w:r>
          </w:p>
        </w:tc>
      </w:tr>
      <w:tr w14:paraId="1A06E32F" w14:textId="77777777" w:rsidTr="005573A4">
        <w:tblPrEx>
          <w:tblW w:w="4653" w:type="pct"/>
          <w:tblLayout w:type="fixed"/>
          <w:tblLook w:val="04A0"/>
        </w:tblPrEx>
        <w:trPr>
          <w:trHeight w:val="324"/>
        </w:trPr>
        <w:tc>
          <w:tcPr>
            <w:tcW w:w="1702" w:type="pct"/>
          </w:tcPr>
          <w:p w:rsidR="005043BB" w:rsidP="005043BB" w14:paraId="5BE3581E" w14:textId="77777777">
            <w:pPr>
              <w:spacing w:after="120"/>
              <w:rPr>
                <w:rFonts w:ascii="Times New Roman" w:hAnsi="Times New Roman"/>
              </w:rPr>
            </w:pPr>
            <w:r w:rsidRPr="007F2EBB">
              <w:rPr>
                <w:rFonts w:ascii="Times New Roman" w:hAnsi="Times New Roman"/>
              </w:rPr>
              <w:t xml:space="preserve">3.3 Post-Crash Inspection Data Elements </w:t>
            </w:r>
          </w:p>
          <w:p w:rsidR="005043BB" w:rsidRPr="007F2EBB" w:rsidP="005043BB" w14:paraId="3BB85AC7" w14:textId="77777777">
            <w:pPr>
              <w:spacing w:after="120"/>
              <w:rPr>
                <w:rFonts w:ascii="Times New Roman" w:hAnsi="Times New Roman"/>
                <w:i/>
                <w:iCs/>
              </w:rPr>
            </w:pPr>
            <w:r w:rsidRPr="007F2EBB">
              <w:rPr>
                <w:rFonts w:ascii="Times New Roman" w:hAnsi="Times New Roman"/>
                <w:i/>
                <w:iCs/>
              </w:rPr>
              <w:t xml:space="preserve">and </w:t>
            </w:r>
          </w:p>
          <w:p w:rsidR="005043BB" w:rsidRPr="001E52F5" w:rsidP="005043BB" w14:paraId="2A7F6301" w14:textId="6640F28C">
            <w:pPr>
              <w:widowControl/>
              <w:autoSpaceDE/>
              <w:autoSpaceDN/>
              <w:adjustRightInd/>
              <w:rPr>
                <w:rFonts w:ascii="Times New Roman" w:hAnsi="Times New Roman"/>
              </w:rPr>
            </w:pPr>
            <w:r w:rsidRPr="007F2EBB">
              <w:rPr>
                <w:rFonts w:ascii="Times New Roman" w:hAnsi="Times New Roman"/>
              </w:rPr>
              <w:t>3.4</w:t>
            </w:r>
            <w:r w:rsidR="008B17C3">
              <w:rPr>
                <w:rFonts w:ascii="Times New Roman" w:hAnsi="Times New Roman"/>
              </w:rPr>
              <w:t>.1</w:t>
            </w:r>
            <w:r w:rsidRPr="007F2EBB">
              <w:rPr>
                <w:rFonts w:ascii="Times New Roman" w:hAnsi="Times New Roman"/>
              </w:rPr>
              <w:t xml:space="preserve"> Crash Data Collection Training: Post-Crash Inspections</w:t>
            </w:r>
          </w:p>
        </w:tc>
        <w:tc>
          <w:tcPr>
            <w:tcW w:w="1451" w:type="pct"/>
          </w:tcPr>
          <w:p w:rsidR="005043BB" w:rsidP="005573A4" w14:paraId="7405E79D" w14:textId="77777777">
            <w:pPr>
              <w:widowControl/>
              <w:autoSpaceDE/>
              <w:autoSpaceDN/>
              <w:adjustRightInd/>
              <w:jc w:val="left"/>
              <w:rPr>
                <w:rFonts w:ascii="Times New Roman" w:hAnsi="Times New Roman"/>
              </w:rPr>
            </w:pPr>
            <w:r w:rsidRPr="007F2EBB">
              <w:rPr>
                <w:rFonts w:ascii="Times New Roman" w:hAnsi="Times New Roman"/>
                <w:bCs/>
              </w:rPr>
              <w:t>33-3051, Police and Sheriff’s Patrol Officers (same respondent for both IC sub-components)</w:t>
            </w:r>
          </w:p>
        </w:tc>
        <w:tc>
          <w:tcPr>
            <w:tcW w:w="674" w:type="pct"/>
          </w:tcPr>
          <w:p w:rsidR="005043BB" w:rsidRPr="001E52F5" w:rsidP="005043BB" w14:paraId="21937277" w14:textId="073F3263">
            <w:pPr>
              <w:widowControl/>
              <w:autoSpaceDE/>
              <w:autoSpaceDN/>
              <w:adjustRightInd/>
              <w:jc w:val="center"/>
              <w:rPr>
                <w:rFonts w:ascii="Times New Roman" w:hAnsi="Times New Roman"/>
              </w:rPr>
            </w:pPr>
            <w:r>
              <w:rPr>
                <w:rFonts w:ascii="Times New Roman" w:hAnsi="Times New Roman"/>
              </w:rPr>
              <w:t xml:space="preserve">  </w:t>
            </w:r>
            <w:r w:rsidRPr="00C01DE6">
              <w:rPr>
                <w:rFonts w:ascii="Times New Roman" w:hAnsi="Times New Roman"/>
              </w:rPr>
              <w:t>$53.73</w:t>
            </w:r>
          </w:p>
        </w:tc>
        <w:tc>
          <w:tcPr>
            <w:tcW w:w="518" w:type="pct"/>
          </w:tcPr>
          <w:p w:rsidR="005043BB" w:rsidP="005043BB" w14:paraId="309AFF98" w14:textId="4C3B6794">
            <w:pPr>
              <w:widowControl/>
              <w:autoSpaceDE/>
              <w:autoSpaceDN/>
              <w:adjustRightInd/>
              <w:jc w:val="center"/>
              <w:rPr>
                <w:rFonts w:ascii="Times New Roman" w:hAnsi="Times New Roman"/>
              </w:rPr>
            </w:pPr>
            <w:r>
              <w:rPr>
                <w:rFonts w:ascii="Times New Roman" w:hAnsi="Times New Roman"/>
              </w:rPr>
              <w:t xml:space="preserve">       9</w:t>
            </w:r>
          </w:p>
        </w:tc>
        <w:tc>
          <w:tcPr>
            <w:tcW w:w="655" w:type="pct"/>
          </w:tcPr>
          <w:p w:rsidR="005043BB" w:rsidRPr="005043BB" w:rsidP="00730D83" w14:paraId="454C452F" w14:textId="7095AEA7">
            <w:pPr>
              <w:widowControl/>
              <w:autoSpaceDE/>
              <w:autoSpaceDN/>
              <w:adjustRightInd/>
              <w:jc w:val="center"/>
              <w:rPr>
                <w:rFonts w:ascii="Times New Roman" w:hAnsi="Times New Roman"/>
              </w:rPr>
            </w:pPr>
            <w:r>
              <w:rPr>
                <w:rFonts w:ascii="Times New Roman" w:hAnsi="Times New Roman"/>
              </w:rPr>
              <w:t xml:space="preserve">   </w:t>
            </w:r>
            <w:r w:rsidRPr="00F048E9">
              <w:rPr>
                <w:rFonts w:ascii="Times New Roman" w:hAnsi="Times New Roman"/>
              </w:rPr>
              <w:t>$483.57</w:t>
            </w:r>
          </w:p>
        </w:tc>
      </w:tr>
      <w:tr w14:paraId="669D857B" w14:textId="77777777" w:rsidTr="005573A4">
        <w:tblPrEx>
          <w:tblW w:w="4653" w:type="pct"/>
          <w:tblLayout w:type="fixed"/>
          <w:tblLook w:val="04A0"/>
        </w:tblPrEx>
        <w:trPr>
          <w:trHeight w:val="324"/>
        </w:trPr>
        <w:tc>
          <w:tcPr>
            <w:tcW w:w="1702" w:type="pct"/>
          </w:tcPr>
          <w:p w:rsidR="005043BB" w:rsidRPr="001E52F5" w:rsidP="005043BB" w14:paraId="15464404" w14:textId="05916D78">
            <w:pPr>
              <w:widowControl/>
              <w:autoSpaceDE/>
              <w:autoSpaceDN/>
              <w:adjustRightInd/>
              <w:rPr>
                <w:rFonts w:ascii="Times New Roman" w:hAnsi="Times New Roman"/>
              </w:rPr>
            </w:pPr>
            <w:r w:rsidRPr="007F2EBB">
              <w:rPr>
                <w:rFonts w:ascii="Times New Roman" w:hAnsi="Times New Roman"/>
              </w:rPr>
              <w:t>3.4</w:t>
            </w:r>
            <w:r w:rsidR="008B17C3">
              <w:rPr>
                <w:rFonts w:ascii="Times New Roman" w:hAnsi="Times New Roman"/>
              </w:rPr>
              <w:t>.2</w:t>
            </w:r>
            <w:r w:rsidRPr="007F2EBB">
              <w:rPr>
                <w:rFonts w:ascii="Times New Roman" w:hAnsi="Times New Roman"/>
              </w:rPr>
              <w:t xml:space="preserve"> Crash Data Collection Training: Post-Crash Investigations and Crash Reconstructions</w:t>
            </w:r>
          </w:p>
        </w:tc>
        <w:tc>
          <w:tcPr>
            <w:tcW w:w="1451" w:type="pct"/>
          </w:tcPr>
          <w:p w:rsidR="005043BB" w:rsidP="005573A4" w14:paraId="43ABFAEF" w14:textId="77777777">
            <w:pPr>
              <w:widowControl/>
              <w:autoSpaceDE/>
              <w:autoSpaceDN/>
              <w:adjustRightInd/>
              <w:jc w:val="left"/>
              <w:rPr>
                <w:rFonts w:ascii="Times New Roman" w:hAnsi="Times New Roman"/>
              </w:rPr>
            </w:pPr>
            <w:r w:rsidRPr="007F2EBB">
              <w:rPr>
                <w:rFonts w:ascii="Times New Roman" w:hAnsi="Times New Roman"/>
                <w:bCs/>
              </w:rPr>
              <w:t>33-1012, First-Line Supervisors of Police and Detectives</w:t>
            </w:r>
          </w:p>
        </w:tc>
        <w:tc>
          <w:tcPr>
            <w:tcW w:w="674" w:type="pct"/>
          </w:tcPr>
          <w:p w:rsidR="005043BB" w:rsidRPr="001E52F5" w:rsidP="005043BB" w14:paraId="37C6867B" w14:textId="7890D642">
            <w:pPr>
              <w:widowControl/>
              <w:autoSpaceDE/>
              <w:autoSpaceDN/>
              <w:adjustRightInd/>
              <w:jc w:val="center"/>
              <w:rPr>
                <w:rFonts w:ascii="Times New Roman" w:hAnsi="Times New Roman"/>
              </w:rPr>
            </w:pPr>
            <w:r>
              <w:rPr>
                <w:rFonts w:ascii="Times New Roman" w:hAnsi="Times New Roman"/>
              </w:rPr>
              <w:t xml:space="preserve">  </w:t>
            </w:r>
            <w:r w:rsidRPr="00626755">
              <w:rPr>
                <w:rFonts w:ascii="Times New Roman" w:hAnsi="Times New Roman"/>
              </w:rPr>
              <w:t>$82.23</w:t>
            </w:r>
          </w:p>
        </w:tc>
        <w:tc>
          <w:tcPr>
            <w:tcW w:w="518" w:type="pct"/>
          </w:tcPr>
          <w:p w:rsidR="005043BB" w:rsidP="005043BB" w14:paraId="5621E67D" w14:textId="1E016652">
            <w:pPr>
              <w:widowControl/>
              <w:autoSpaceDE/>
              <w:autoSpaceDN/>
              <w:adjustRightInd/>
              <w:jc w:val="center"/>
              <w:rPr>
                <w:rFonts w:ascii="Times New Roman" w:hAnsi="Times New Roman"/>
              </w:rPr>
            </w:pPr>
            <w:r>
              <w:rPr>
                <w:rFonts w:ascii="Times New Roman" w:hAnsi="Times New Roman"/>
              </w:rPr>
              <w:t xml:space="preserve">  2.25</w:t>
            </w:r>
          </w:p>
        </w:tc>
        <w:tc>
          <w:tcPr>
            <w:tcW w:w="655" w:type="pct"/>
          </w:tcPr>
          <w:p w:rsidR="005043BB" w:rsidRPr="005043BB" w:rsidP="00730D83" w14:paraId="6D942006" w14:textId="5A27295F">
            <w:pPr>
              <w:widowControl/>
              <w:autoSpaceDE/>
              <w:autoSpaceDN/>
              <w:adjustRightInd/>
              <w:jc w:val="center"/>
              <w:rPr>
                <w:rFonts w:ascii="Times New Roman" w:hAnsi="Times New Roman"/>
              </w:rPr>
            </w:pPr>
            <w:r>
              <w:rPr>
                <w:rFonts w:ascii="Times New Roman" w:hAnsi="Times New Roman"/>
              </w:rPr>
              <w:t xml:space="preserve">   </w:t>
            </w:r>
            <w:r w:rsidRPr="00F048E9">
              <w:rPr>
                <w:rFonts w:ascii="Times New Roman" w:hAnsi="Times New Roman"/>
              </w:rPr>
              <w:t>$185.02</w:t>
            </w:r>
          </w:p>
        </w:tc>
      </w:tr>
      <w:tr w14:paraId="1ABC08DF" w14:textId="77777777" w:rsidTr="005573A4">
        <w:tblPrEx>
          <w:tblW w:w="4653" w:type="pct"/>
          <w:tblLayout w:type="fixed"/>
          <w:tblLook w:val="04A0"/>
        </w:tblPrEx>
        <w:trPr>
          <w:trHeight w:val="324"/>
        </w:trPr>
        <w:tc>
          <w:tcPr>
            <w:tcW w:w="1702" w:type="pct"/>
          </w:tcPr>
          <w:p w:rsidR="005043BB" w:rsidRPr="001E52F5" w:rsidP="005043BB" w14:paraId="4416B0E6" w14:textId="077F2A99">
            <w:pPr>
              <w:widowControl/>
              <w:autoSpaceDE/>
              <w:autoSpaceDN/>
              <w:adjustRightInd/>
              <w:rPr>
                <w:rFonts w:ascii="Times New Roman" w:hAnsi="Times New Roman"/>
              </w:rPr>
            </w:pPr>
            <w:r w:rsidRPr="007F2EBB">
              <w:rPr>
                <w:rFonts w:ascii="Times New Roman" w:hAnsi="Times New Roman"/>
              </w:rPr>
              <w:t>3.5</w:t>
            </w:r>
            <w:r w:rsidR="008B17C3">
              <w:rPr>
                <w:rFonts w:ascii="Times New Roman" w:hAnsi="Times New Roman"/>
              </w:rPr>
              <w:t>.1</w:t>
            </w:r>
            <w:r w:rsidRPr="007F2EBB">
              <w:rPr>
                <w:rFonts w:ascii="Times New Roman" w:hAnsi="Times New Roman"/>
              </w:rPr>
              <w:t xml:space="preserve"> Data Quality: Police Crash Reports</w:t>
            </w:r>
          </w:p>
        </w:tc>
        <w:tc>
          <w:tcPr>
            <w:tcW w:w="1451" w:type="pct"/>
          </w:tcPr>
          <w:p w:rsidR="005043BB" w:rsidP="005573A4" w14:paraId="358D5301" w14:textId="77777777">
            <w:pPr>
              <w:widowControl/>
              <w:autoSpaceDE/>
              <w:autoSpaceDN/>
              <w:adjustRightInd/>
              <w:jc w:val="left"/>
              <w:rPr>
                <w:rFonts w:ascii="Times New Roman" w:hAnsi="Times New Roman"/>
              </w:rPr>
            </w:pPr>
            <w:r w:rsidRPr="007F2EBB">
              <w:rPr>
                <w:rFonts w:ascii="Times New Roman" w:hAnsi="Times New Roman"/>
                <w:bCs/>
              </w:rPr>
              <w:t>15-0000, Computer and Mathematical Operations</w:t>
            </w:r>
          </w:p>
        </w:tc>
        <w:tc>
          <w:tcPr>
            <w:tcW w:w="674" w:type="pct"/>
          </w:tcPr>
          <w:p w:rsidR="005043BB" w:rsidRPr="001E52F5" w:rsidP="005043BB" w14:paraId="09B612FA" w14:textId="68B3F5E7">
            <w:pPr>
              <w:widowControl/>
              <w:autoSpaceDE/>
              <w:autoSpaceDN/>
              <w:adjustRightInd/>
              <w:jc w:val="center"/>
              <w:rPr>
                <w:rFonts w:ascii="Times New Roman" w:hAnsi="Times New Roman"/>
              </w:rPr>
            </w:pPr>
            <w:r>
              <w:rPr>
                <w:rFonts w:ascii="Times New Roman" w:hAnsi="Times New Roman"/>
              </w:rPr>
              <w:t xml:space="preserve">  </w:t>
            </w:r>
            <w:r w:rsidRPr="00C01DE6">
              <w:rPr>
                <w:rFonts w:ascii="Times New Roman" w:hAnsi="Times New Roman"/>
              </w:rPr>
              <w:t>$64.98</w:t>
            </w:r>
          </w:p>
        </w:tc>
        <w:tc>
          <w:tcPr>
            <w:tcW w:w="518" w:type="pct"/>
          </w:tcPr>
          <w:p w:rsidR="005043BB" w:rsidP="005043BB" w14:paraId="2902AA7B" w14:textId="36BF0B31">
            <w:pPr>
              <w:widowControl/>
              <w:autoSpaceDE/>
              <w:autoSpaceDN/>
              <w:adjustRightInd/>
              <w:jc w:val="center"/>
              <w:rPr>
                <w:rFonts w:ascii="Times New Roman" w:hAnsi="Times New Roman"/>
              </w:rPr>
            </w:pPr>
            <w:r>
              <w:rPr>
                <w:rFonts w:ascii="Times New Roman" w:hAnsi="Times New Roman"/>
              </w:rPr>
              <w:t xml:space="preserve">       9</w:t>
            </w:r>
          </w:p>
        </w:tc>
        <w:tc>
          <w:tcPr>
            <w:tcW w:w="655" w:type="pct"/>
          </w:tcPr>
          <w:p w:rsidR="005043BB" w:rsidRPr="005043BB" w:rsidP="00730D83" w14:paraId="66530A39" w14:textId="6E111809">
            <w:pPr>
              <w:widowControl/>
              <w:autoSpaceDE/>
              <w:autoSpaceDN/>
              <w:adjustRightInd/>
              <w:jc w:val="center"/>
              <w:rPr>
                <w:rFonts w:ascii="Times New Roman" w:hAnsi="Times New Roman"/>
              </w:rPr>
            </w:pPr>
            <w:r>
              <w:rPr>
                <w:rFonts w:ascii="Times New Roman" w:hAnsi="Times New Roman"/>
              </w:rPr>
              <w:t xml:space="preserve">   </w:t>
            </w:r>
            <w:r w:rsidRPr="00F048E9">
              <w:rPr>
                <w:rFonts w:ascii="Times New Roman" w:hAnsi="Times New Roman"/>
              </w:rPr>
              <w:t>$584.82</w:t>
            </w:r>
          </w:p>
        </w:tc>
      </w:tr>
      <w:tr w14:paraId="6BC0B0B4" w14:textId="77777777" w:rsidTr="005573A4">
        <w:tblPrEx>
          <w:tblW w:w="4653" w:type="pct"/>
          <w:tblLayout w:type="fixed"/>
          <w:tblLook w:val="04A0"/>
        </w:tblPrEx>
        <w:trPr>
          <w:trHeight w:val="324"/>
        </w:trPr>
        <w:tc>
          <w:tcPr>
            <w:tcW w:w="1702" w:type="pct"/>
          </w:tcPr>
          <w:p w:rsidR="005043BB" w:rsidRPr="001E52F5" w:rsidP="005043BB" w14:paraId="3AAD1686" w14:textId="639102E8">
            <w:pPr>
              <w:widowControl/>
              <w:autoSpaceDE/>
              <w:autoSpaceDN/>
              <w:adjustRightInd/>
              <w:rPr>
                <w:rFonts w:ascii="Times New Roman" w:hAnsi="Times New Roman"/>
              </w:rPr>
            </w:pPr>
            <w:r w:rsidRPr="007F2EBB">
              <w:rPr>
                <w:rFonts w:ascii="Times New Roman" w:hAnsi="Times New Roman"/>
              </w:rPr>
              <w:t>3.5</w:t>
            </w:r>
            <w:r w:rsidR="008B17C3">
              <w:rPr>
                <w:rFonts w:ascii="Times New Roman" w:hAnsi="Times New Roman"/>
              </w:rPr>
              <w:t>.2</w:t>
            </w:r>
            <w:r w:rsidRPr="007F2EBB">
              <w:rPr>
                <w:rFonts w:ascii="Times New Roman" w:hAnsi="Times New Roman"/>
              </w:rPr>
              <w:t xml:space="preserve"> Data Quality: Post-Crash Inspections</w:t>
            </w:r>
          </w:p>
        </w:tc>
        <w:tc>
          <w:tcPr>
            <w:tcW w:w="1451" w:type="pct"/>
          </w:tcPr>
          <w:p w:rsidR="005043BB" w:rsidP="005573A4" w14:paraId="1D45DF69" w14:textId="77777777">
            <w:pPr>
              <w:widowControl/>
              <w:autoSpaceDE/>
              <w:autoSpaceDN/>
              <w:adjustRightInd/>
              <w:jc w:val="left"/>
              <w:rPr>
                <w:rFonts w:ascii="Times New Roman" w:hAnsi="Times New Roman"/>
              </w:rPr>
            </w:pPr>
            <w:r w:rsidRPr="007F2EBB">
              <w:rPr>
                <w:rFonts w:ascii="Times New Roman" w:hAnsi="Times New Roman"/>
                <w:bCs/>
              </w:rPr>
              <w:t>15-0000, Computer and Mathematical Operations</w:t>
            </w:r>
          </w:p>
        </w:tc>
        <w:tc>
          <w:tcPr>
            <w:tcW w:w="674" w:type="pct"/>
          </w:tcPr>
          <w:p w:rsidR="005043BB" w:rsidRPr="001E52F5" w:rsidP="005043BB" w14:paraId="1C98729F" w14:textId="77DD587A">
            <w:pPr>
              <w:widowControl/>
              <w:autoSpaceDE/>
              <w:autoSpaceDN/>
              <w:adjustRightInd/>
              <w:jc w:val="center"/>
              <w:rPr>
                <w:rFonts w:ascii="Times New Roman" w:hAnsi="Times New Roman"/>
              </w:rPr>
            </w:pPr>
            <w:r>
              <w:rPr>
                <w:rFonts w:ascii="Times New Roman" w:hAnsi="Times New Roman"/>
              </w:rPr>
              <w:t xml:space="preserve">  </w:t>
            </w:r>
            <w:r w:rsidRPr="00C01DE6">
              <w:rPr>
                <w:rFonts w:ascii="Times New Roman" w:hAnsi="Times New Roman"/>
              </w:rPr>
              <w:t>$64.98</w:t>
            </w:r>
          </w:p>
        </w:tc>
        <w:tc>
          <w:tcPr>
            <w:tcW w:w="518" w:type="pct"/>
          </w:tcPr>
          <w:p w:rsidR="005043BB" w:rsidP="005043BB" w14:paraId="1F720F70" w14:textId="5A1D2181">
            <w:pPr>
              <w:widowControl/>
              <w:autoSpaceDE/>
              <w:autoSpaceDN/>
              <w:adjustRightInd/>
              <w:jc w:val="center"/>
              <w:rPr>
                <w:rFonts w:ascii="Times New Roman" w:hAnsi="Times New Roman"/>
              </w:rPr>
            </w:pPr>
            <w:r>
              <w:rPr>
                <w:rFonts w:ascii="Times New Roman" w:hAnsi="Times New Roman"/>
              </w:rPr>
              <w:t xml:space="preserve">       9</w:t>
            </w:r>
          </w:p>
        </w:tc>
        <w:tc>
          <w:tcPr>
            <w:tcW w:w="655" w:type="pct"/>
          </w:tcPr>
          <w:p w:rsidR="005043BB" w:rsidRPr="005043BB" w:rsidP="00730D83" w14:paraId="75C6EEB6" w14:textId="4B01E4BE">
            <w:pPr>
              <w:widowControl/>
              <w:autoSpaceDE/>
              <w:autoSpaceDN/>
              <w:adjustRightInd/>
              <w:jc w:val="center"/>
              <w:rPr>
                <w:rFonts w:ascii="Times New Roman" w:hAnsi="Times New Roman"/>
              </w:rPr>
            </w:pPr>
            <w:r>
              <w:rPr>
                <w:rFonts w:ascii="Times New Roman" w:hAnsi="Times New Roman"/>
              </w:rPr>
              <w:t xml:space="preserve">   </w:t>
            </w:r>
            <w:r w:rsidRPr="00F048E9">
              <w:rPr>
                <w:rFonts w:ascii="Times New Roman" w:hAnsi="Times New Roman"/>
              </w:rPr>
              <w:t>$584.82</w:t>
            </w:r>
          </w:p>
        </w:tc>
      </w:tr>
      <w:tr w14:paraId="7A528BAE" w14:textId="77777777" w:rsidTr="005573A4">
        <w:tblPrEx>
          <w:tblW w:w="4653" w:type="pct"/>
          <w:tblLayout w:type="fixed"/>
          <w:tblLook w:val="04A0"/>
        </w:tblPrEx>
        <w:trPr>
          <w:trHeight w:val="324"/>
        </w:trPr>
        <w:tc>
          <w:tcPr>
            <w:tcW w:w="1702" w:type="pct"/>
          </w:tcPr>
          <w:p w:rsidR="005043BB" w:rsidRPr="00C96DEB" w:rsidP="005043BB" w14:paraId="5A47DB81" w14:textId="11478754">
            <w:pPr>
              <w:widowControl/>
              <w:autoSpaceDE/>
              <w:autoSpaceDN/>
              <w:adjustRightInd/>
              <w:rPr>
                <w:rFonts w:ascii="Times New Roman" w:hAnsi="Times New Roman"/>
              </w:rPr>
            </w:pPr>
            <w:r w:rsidRPr="00C96DEB">
              <w:rPr>
                <w:rFonts w:ascii="Times New Roman" w:hAnsi="Times New Roman"/>
              </w:rPr>
              <w:t>3.5</w:t>
            </w:r>
            <w:r w:rsidR="008B17C3">
              <w:rPr>
                <w:rFonts w:ascii="Times New Roman" w:hAnsi="Times New Roman"/>
              </w:rPr>
              <w:t>.3</w:t>
            </w:r>
            <w:r w:rsidRPr="00C96DEB">
              <w:rPr>
                <w:rFonts w:ascii="Times New Roman" w:hAnsi="Times New Roman"/>
              </w:rPr>
              <w:t xml:space="preserve"> Data Quality: Post-Crash Investigations and Crash Reconstructions</w:t>
            </w:r>
          </w:p>
        </w:tc>
        <w:tc>
          <w:tcPr>
            <w:tcW w:w="1451" w:type="pct"/>
          </w:tcPr>
          <w:p w:rsidR="005043BB" w:rsidP="005573A4" w14:paraId="11BCD648" w14:textId="77777777">
            <w:pPr>
              <w:widowControl/>
              <w:autoSpaceDE/>
              <w:autoSpaceDN/>
              <w:adjustRightInd/>
              <w:jc w:val="left"/>
              <w:rPr>
                <w:rFonts w:ascii="Times New Roman" w:hAnsi="Times New Roman"/>
              </w:rPr>
            </w:pPr>
            <w:r w:rsidRPr="007F2EBB">
              <w:rPr>
                <w:rFonts w:ascii="Times New Roman" w:hAnsi="Times New Roman"/>
                <w:bCs/>
              </w:rPr>
              <w:t>33-1012, First-Line Supervisors of Police and Detectives</w:t>
            </w:r>
          </w:p>
        </w:tc>
        <w:tc>
          <w:tcPr>
            <w:tcW w:w="674" w:type="pct"/>
          </w:tcPr>
          <w:p w:rsidR="005043BB" w:rsidP="005043BB" w14:paraId="147549A6" w14:textId="099B9B8C">
            <w:pPr>
              <w:widowControl/>
              <w:autoSpaceDE/>
              <w:autoSpaceDN/>
              <w:adjustRightInd/>
              <w:jc w:val="center"/>
              <w:rPr>
                <w:rFonts w:ascii="Times New Roman" w:hAnsi="Times New Roman"/>
              </w:rPr>
            </w:pPr>
            <w:r>
              <w:rPr>
                <w:rFonts w:ascii="Times New Roman" w:hAnsi="Times New Roman"/>
              </w:rPr>
              <w:t xml:space="preserve">  </w:t>
            </w:r>
            <w:r w:rsidRPr="00626755">
              <w:rPr>
                <w:rFonts w:ascii="Times New Roman" w:hAnsi="Times New Roman"/>
              </w:rPr>
              <w:t>$82.23</w:t>
            </w:r>
          </w:p>
        </w:tc>
        <w:tc>
          <w:tcPr>
            <w:tcW w:w="518" w:type="pct"/>
          </w:tcPr>
          <w:p w:rsidR="005043BB" w:rsidP="005043BB" w14:paraId="72970F56" w14:textId="2A9B2F60">
            <w:pPr>
              <w:widowControl/>
              <w:autoSpaceDE/>
              <w:autoSpaceDN/>
              <w:adjustRightInd/>
              <w:jc w:val="center"/>
              <w:rPr>
                <w:rFonts w:ascii="Times New Roman" w:hAnsi="Times New Roman"/>
              </w:rPr>
            </w:pPr>
            <w:r>
              <w:rPr>
                <w:rFonts w:ascii="Times New Roman" w:hAnsi="Times New Roman"/>
              </w:rPr>
              <w:t xml:space="preserve">       9</w:t>
            </w:r>
          </w:p>
        </w:tc>
        <w:tc>
          <w:tcPr>
            <w:tcW w:w="655" w:type="pct"/>
          </w:tcPr>
          <w:p w:rsidR="005043BB" w:rsidRPr="005043BB" w:rsidP="00730D83" w14:paraId="283452A0" w14:textId="51683942">
            <w:pPr>
              <w:widowControl/>
              <w:autoSpaceDE/>
              <w:autoSpaceDN/>
              <w:adjustRightInd/>
              <w:jc w:val="center"/>
              <w:rPr>
                <w:rFonts w:ascii="Times New Roman" w:hAnsi="Times New Roman"/>
              </w:rPr>
            </w:pPr>
            <w:r>
              <w:rPr>
                <w:rFonts w:ascii="Times New Roman" w:hAnsi="Times New Roman"/>
              </w:rPr>
              <w:t xml:space="preserve">   </w:t>
            </w:r>
            <w:r w:rsidRPr="00F048E9">
              <w:rPr>
                <w:rFonts w:ascii="Times New Roman" w:hAnsi="Times New Roman"/>
              </w:rPr>
              <w:t>$740.07</w:t>
            </w:r>
          </w:p>
        </w:tc>
      </w:tr>
      <w:tr w14:paraId="3D978233" w14:textId="77777777" w:rsidTr="005573A4">
        <w:tblPrEx>
          <w:tblW w:w="4653" w:type="pct"/>
          <w:tblLayout w:type="fixed"/>
          <w:tblLook w:val="04A0"/>
        </w:tblPrEx>
        <w:trPr>
          <w:trHeight w:val="324"/>
        </w:trPr>
        <w:tc>
          <w:tcPr>
            <w:tcW w:w="1702" w:type="pct"/>
          </w:tcPr>
          <w:p w:rsidR="005043BB" w:rsidRPr="007F2EBB" w:rsidP="005043BB" w14:paraId="4BC57DF5" w14:textId="77777777">
            <w:pPr>
              <w:widowControl/>
              <w:autoSpaceDE/>
              <w:autoSpaceDN/>
              <w:adjustRightInd/>
              <w:jc w:val="right"/>
              <w:rPr>
                <w:rFonts w:ascii="Times New Roman" w:hAnsi="Times New Roman"/>
                <w:b/>
                <w:bCs/>
              </w:rPr>
            </w:pPr>
            <w:r w:rsidRPr="007F2EBB">
              <w:rPr>
                <w:rFonts w:ascii="Times New Roman" w:hAnsi="Times New Roman"/>
                <w:b/>
                <w:bCs/>
              </w:rPr>
              <w:t>Total</w:t>
            </w:r>
          </w:p>
        </w:tc>
        <w:tc>
          <w:tcPr>
            <w:tcW w:w="1451" w:type="pct"/>
          </w:tcPr>
          <w:p w:rsidR="005043BB" w:rsidRPr="007F2EBB" w:rsidP="005043BB" w14:paraId="727E01A2" w14:textId="77777777">
            <w:pPr>
              <w:widowControl/>
              <w:autoSpaceDE/>
              <w:autoSpaceDN/>
              <w:adjustRightInd/>
              <w:jc w:val="center"/>
              <w:rPr>
                <w:rFonts w:ascii="Times New Roman" w:hAnsi="Times New Roman"/>
                <w:b/>
                <w:bCs/>
              </w:rPr>
            </w:pPr>
            <w:r w:rsidRPr="007F2EBB">
              <w:rPr>
                <w:rFonts w:ascii="Times New Roman" w:hAnsi="Times New Roman"/>
                <w:b/>
                <w:bCs/>
              </w:rPr>
              <w:t>-</w:t>
            </w:r>
          </w:p>
        </w:tc>
        <w:tc>
          <w:tcPr>
            <w:tcW w:w="674" w:type="pct"/>
          </w:tcPr>
          <w:p w:rsidR="005043BB" w:rsidRPr="007F2EBB" w:rsidP="005043BB" w14:paraId="671197B0" w14:textId="77777777">
            <w:pPr>
              <w:widowControl/>
              <w:autoSpaceDE/>
              <w:autoSpaceDN/>
              <w:adjustRightInd/>
              <w:jc w:val="center"/>
              <w:rPr>
                <w:rFonts w:ascii="Times New Roman" w:hAnsi="Times New Roman"/>
                <w:b/>
                <w:bCs/>
              </w:rPr>
            </w:pPr>
            <w:r w:rsidRPr="007F2EBB">
              <w:rPr>
                <w:rFonts w:ascii="Times New Roman" w:hAnsi="Times New Roman"/>
                <w:b/>
                <w:bCs/>
              </w:rPr>
              <w:t>-</w:t>
            </w:r>
          </w:p>
        </w:tc>
        <w:tc>
          <w:tcPr>
            <w:tcW w:w="518" w:type="pct"/>
          </w:tcPr>
          <w:p w:rsidR="005043BB" w:rsidRPr="007F2EBB" w:rsidP="005043BB" w14:paraId="28F53440" w14:textId="3B0A08EF">
            <w:pPr>
              <w:widowControl/>
              <w:autoSpaceDE/>
              <w:autoSpaceDN/>
              <w:adjustRightInd/>
              <w:jc w:val="center"/>
              <w:rPr>
                <w:rFonts w:ascii="Times New Roman" w:hAnsi="Times New Roman"/>
                <w:b/>
                <w:bCs/>
              </w:rPr>
            </w:pPr>
            <w:r>
              <w:rPr>
                <w:rFonts w:ascii="Times New Roman" w:hAnsi="Times New Roman"/>
                <w:b/>
                <w:bCs/>
              </w:rPr>
              <w:t>56.25</w:t>
            </w:r>
          </w:p>
        </w:tc>
        <w:tc>
          <w:tcPr>
            <w:tcW w:w="655" w:type="pct"/>
          </w:tcPr>
          <w:p w:rsidR="005043BB" w:rsidRPr="00730D83" w:rsidP="00730D83" w14:paraId="61E231A5" w14:textId="6AD1E60C">
            <w:pPr>
              <w:widowControl/>
              <w:autoSpaceDE/>
              <w:autoSpaceDN/>
              <w:adjustRightInd/>
              <w:jc w:val="center"/>
              <w:rPr>
                <w:rFonts w:ascii="Times New Roman" w:hAnsi="Times New Roman"/>
                <w:b/>
                <w:bCs/>
              </w:rPr>
            </w:pPr>
            <w:r w:rsidRPr="00F048E9">
              <w:rPr>
                <w:rFonts w:ascii="Times New Roman" w:hAnsi="Times New Roman"/>
                <w:b/>
                <w:bCs/>
              </w:rPr>
              <w:t>$4,258.06</w:t>
            </w:r>
          </w:p>
        </w:tc>
      </w:tr>
    </w:tbl>
    <w:p w:rsidR="00ED32E3" w:rsidRPr="003B3482" w:rsidP="00ED32E3" w14:paraId="786AB0A5" w14:textId="77777777">
      <w:pPr>
        <w:widowControl/>
        <w:ind w:left="360"/>
        <w:rPr>
          <w:rFonts w:ascii="Times New Roman" w:hAnsi="Times New Roman"/>
          <w:bCs/>
          <w:sz w:val="24"/>
          <w:szCs w:val="24"/>
        </w:rPr>
      </w:pPr>
    </w:p>
    <w:p w:rsidR="00D6477B" w:rsidRPr="00847CB1" w:rsidP="00F048E9" w14:paraId="0DC88267" w14:textId="6705B240">
      <w:pPr>
        <w:widowControl/>
        <w:ind w:left="360"/>
        <w:rPr>
          <w:rFonts w:ascii="Times New Roman" w:hAnsi="Times New Roman"/>
          <w:bCs/>
          <w:sz w:val="24"/>
        </w:rPr>
      </w:pPr>
      <w:r>
        <w:rPr>
          <w:rFonts w:ascii="Times New Roman" w:hAnsi="Times New Roman"/>
          <w:bCs/>
          <w:sz w:val="24"/>
          <w:szCs w:val="24"/>
        </w:rPr>
        <w:t xml:space="preserve">By adding together the total annual burden </w:t>
      </w:r>
      <w:r w:rsidR="00CF24C7">
        <w:rPr>
          <w:rFonts w:ascii="Times New Roman" w:hAnsi="Times New Roman"/>
          <w:bCs/>
          <w:sz w:val="24"/>
          <w:szCs w:val="24"/>
        </w:rPr>
        <w:t xml:space="preserve">shown for State respondents ($8,133.99, shown in </w:t>
      </w:r>
      <w:r w:rsidR="00CF24C7">
        <w:rPr>
          <w:rFonts w:ascii="Times New Roman" w:hAnsi="Times New Roman"/>
          <w:bCs/>
          <w:sz w:val="24"/>
          <w:szCs w:val="24"/>
        </w:rPr>
        <w:fldChar w:fldCharType="begin"/>
      </w:r>
      <w:r w:rsidR="00CF24C7">
        <w:rPr>
          <w:rFonts w:ascii="Times New Roman" w:hAnsi="Times New Roman"/>
          <w:bCs/>
          <w:sz w:val="24"/>
          <w:szCs w:val="24"/>
        </w:rPr>
        <w:instrText xml:space="preserve"> REF _Ref131679909 \h </w:instrText>
      </w:r>
      <w:r w:rsidR="00CF24C7">
        <w:rPr>
          <w:rFonts w:ascii="Times New Roman" w:hAnsi="Times New Roman"/>
          <w:bCs/>
          <w:sz w:val="24"/>
          <w:szCs w:val="24"/>
        </w:rPr>
        <w:fldChar w:fldCharType="separate"/>
      </w:r>
      <w:r w:rsidRPr="003B3482" w:rsidR="002E05FE">
        <w:rPr>
          <w:rFonts w:ascii="Times New Roman" w:hAnsi="Times New Roman"/>
          <w:sz w:val="24"/>
          <w:szCs w:val="24"/>
        </w:rPr>
        <w:t xml:space="preserve">Table </w:t>
      </w:r>
      <w:r w:rsidR="002E05FE">
        <w:rPr>
          <w:rFonts w:ascii="Times New Roman" w:hAnsi="Times New Roman"/>
          <w:noProof/>
          <w:sz w:val="24"/>
          <w:szCs w:val="24"/>
        </w:rPr>
        <w:t>13</w:t>
      </w:r>
      <w:r w:rsidR="00CF24C7">
        <w:rPr>
          <w:rFonts w:ascii="Times New Roman" w:hAnsi="Times New Roman"/>
          <w:bCs/>
          <w:sz w:val="24"/>
          <w:szCs w:val="24"/>
        </w:rPr>
        <w:fldChar w:fldCharType="end"/>
      </w:r>
      <w:r w:rsidR="00CF24C7">
        <w:rPr>
          <w:rFonts w:ascii="Times New Roman" w:hAnsi="Times New Roman"/>
          <w:bCs/>
          <w:sz w:val="24"/>
          <w:szCs w:val="24"/>
        </w:rPr>
        <w:t>) with the total annual burden for local jurisdiction respondents (</w:t>
      </w:r>
      <w:r w:rsidR="00E208E1">
        <w:rPr>
          <w:rFonts w:ascii="Times New Roman" w:hAnsi="Times New Roman"/>
          <w:bCs/>
          <w:sz w:val="24"/>
          <w:szCs w:val="24"/>
        </w:rPr>
        <w:t xml:space="preserve">$4,258.06, </w:t>
      </w:r>
      <w:r w:rsidR="00CF24C7">
        <w:rPr>
          <w:rFonts w:ascii="Times New Roman" w:hAnsi="Times New Roman"/>
          <w:bCs/>
          <w:sz w:val="24"/>
          <w:szCs w:val="24"/>
        </w:rPr>
        <w:t xml:space="preserve">shown in </w:t>
      </w:r>
      <w:r w:rsidR="00CF24C7">
        <w:rPr>
          <w:rFonts w:ascii="Times New Roman" w:hAnsi="Times New Roman"/>
          <w:bCs/>
          <w:sz w:val="24"/>
          <w:szCs w:val="24"/>
        </w:rPr>
        <w:fldChar w:fldCharType="begin"/>
      </w:r>
      <w:r w:rsidR="00CF24C7">
        <w:rPr>
          <w:rFonts w:ascii="Times New Roman" w:hAnsi="Times New Roman"/>
          <w:bCs/>
          <w:sz w:val="24"/>
          <w:szCs w:val="24"/>
        </w:rPr>
        <w:instrText xml:space="preserve"> REF _Ref131681395 \h </w:instrText>
      </w:r>
      <w:r w:rsidR="00CF24C7">
        <w:rPr>
          <w:rFonts w:ascii="Times New Roman" w:hAnsi="Times New Roman"/>
          <w:bCs/>
          <w:sz w:val="24"/>
          <w:szCs w:val="24"/>
        </w:rPr>
        <w:fldChar w:fldCharType="separate"/>
      </w:r>
      <w:r w:rsidRPr="003B3482" w:rsidR="002E05FE">
        <w:rPr>
          <w:rFonts w:ascii="Times New Roman" w:hAnsi="Times New Roman"/>
          <w:sz w:val="24"/>
          <w:szCs w:val="24"/>
        </w:rPr>
        <w:t xml:space="preserve">Table </w:t>
      </w:r>
      <w:r w:rsidR="002E05FE">
        <w:rPr>
          <w:rFonts w:ascii="Times New Roman" w:hAnsi="Times New Roman"/>
          <w:noProof/>
          <w:sz w:val="24"/>
          <w:szCs w:val="24"/>
        </w:rPr>
        <w:t>14</w:t>
      </w:r>
      <w:r w:rsidR="00CF24C7">
        <w:rPr>
          <w:rFonts w:ascii="Times New Roman" w:hAnsi="Times New Roman"/>
          <w:bCs/>
          <w:sz w:val="24"/>
          <w:szCs w:val="24"/>
        </w:rPr>
        <w:fldChar w:fldCharType="end"/>
      </w:r>
      <w:r w:rsidR="00CF24C7">
        <w:rPr>
          <w:rFonts w:ascii="Times New Roman" w:hAnsi="Times New Roman"/>
          <w:bCs/>
          <w:sz w:val="24"/>
          <w:szCs w:val="24"/>
        </w:rPr>
        <w:t>), we arrive at a total annual cost of $12,392.05 for IC-3 (</w:t>
      </w:r>
      <w:r w:rsidR="00E42ED9">
        <w:rPr>
          <w:rFonts w:ascii="Times New Roman" w:hAnsi="Times New Roman"/>
          <w:bCs/>
          <w:sz w:val="24"/>
          <w:szCs w:val="24"/>
        </w:rPr>
        <w:t>$</w:t>
      </w:r>
      <w:r>
        <w:rPr>
          <w:rFonts w:ascii="Times New Roman" w:hAnsi="Times New Roman"/>
          <w:bCs/>
          <w:sz w:val="24"/>
          <w:szCs w:val="24"/>
        </w:rPr>
        <w:t>8,133.99 for State respondents + $4,258.06 for local jurisdiction respondents = $12,392.05)</w:t>
      </w:r>
      <w:r w:rsidRPr="00847CB1">
        <w:rPr>
          <w:rFonts w:ascii="Times New Roman" w:hAnsi="Times New Roman"/>
          <w:bCs/>
          <w:sz w:val="24"/>
        </w:rPr>
        <w:t xml:space="preserve">. </w:t>
      </w:r>
    </w:p>
    <w:p w:rsidR="00D6477B" w:rsidRPr="00847CB1" w:rsidP="00D6477B" w14:paraId="603F558D" w14:textId="77777777">
      <w:pPr>
        <w:widowControl/>
        <w:tabs>
          <w:tab w:val="left" w:pos="360"/>
        </w:tabs>
        <w:ind w:left="360"/>
        <w:rPr>
          <w:rFonts w:ascii="Times New Roman" w:hAnsi="Times New Roman"/>
          <w:bCs/>
          <w:sz w:val="24"/>
        </w:rPr>
      </w:pPr>
    </w:p>
    <w:p w:rsidR="00D6477B" w:rsidRPr="002227CA" w:rsidP="00D6477B" w14:paraId="78C1DB89" w14:textId="629E1B54">
      <w:pPr>
        <w:widowControl/>
        <w:ind w:left="360"/>
        <w:rPr>
          <w:rFonts w:ascii="Times New Roman" w:hAnsi="Times New Roman"/>
          <w:b/>
          <w:i/>
          <w:sz w:val="24"/>
        </w:rPr>
      </w:pPr>
      <w:r w:rsidRPr="002227CA">
        <w:rPr>
          <w:rFonts w:ascii="Times New Roman" w:hAnsi="Times New Roman"/>
          <w:b/>
          <w:i/>
          <w:sz w:val="24"/>
        </w:rPr>
        <w:t>IC-</w:t>
      </w:r>
      <w:r w:rsidRPr="002227CA" w:rsidR="003161C1">
        <w:rPr>
          <w:rFonts w:ascii="Times New Roman" w:hAnsi="Times New Roman"/>
          <w:b/>
          <w:i/>
          <w:sz w:val="24"/>
        </w:rPr>
        <w:t>3</w:t>
      </w:r>
      <w:r w:rsidRPr="002227CA">
        <w:rPr>
          <w:rFonts w:ascii="Times New Roman" w:hAnsi="Times New Roman"/>
          <w:b/>
          <w:i/>
          <w:sz w:val="24"/>
        </w:rPr>
        <w:t xml:space="preserve"> Summary</w:t>
      </w:r>
    </w:p>
    <w:p w:rsidR="00D6477B" w:rsidRPr="00847CB1" w:rsidP="00D6477B" w14:paraId="40100464" w14:textId="107359ED">
      <w:pPr>
        <w:widowControl/>
        <w:ind w:left="360"/>
        <w:rPr>
          <w:rFonts w:ascii="Times New Roman" w:hAnsi="Times New Roman"/>
          <w:bCs/>
          <w:sz w:val="24"/>
        </w:rPr>
      </w:pPr>
      <w:r w:rsidRPr="00847CB1">
        <w:rPr>
          <w:rFonts w:ascii="Times New Roman" w:hAnsi="Times New Roman"/>
          <w:bCs/>
          <w:sz w:val="24"/>
        </w:rPr>
        <w:t xml:space="preserve">Estimated Annual Burden Hours: </w:t>
      </w:r>
      <w:r w:rsidR="00063CCB">
        <w:rPr>
          <w:rFonts w:ascii="Times New Roman" w:hAnsi="Times New Roman"/>
          <w:bCs/>
          <w:sz w:val="24"/>
          <w:szCs w:val="24"/>
        </w:rPr>
        <w:t>162</w:t>
      </w:r>
      <w:r w:rsidRPr="001E2F02" w:rsidR="006D2AD7">
        <w:rPr>
          <w:rFonts w:ascii="Times New Roman" w:hAnsi="Times New Roman"/>
          <w:bCs/>
          <w:sz w:val="24"/>
          <w:szCs w:val="24"/>
        </w:rPr>
        <w:t>.5</w:t>
      </w:r>
      <w:r w:rsidR="006D2AD7">
        <w:rPr>
          <w:rFonts w:ascii="Times New Roman" w:hAnsi="Times New Roman"/>
          <w:bCs/>
          <w:sz w:val="24"/>
          <w:szCs w:val="24"/>
        </w:rPr>
        <w:t xml:space="preserve"> </w:t>
      </w:r>
      <w:r w:rsidRPr="00847CB1">
        <w:rPr>
          <w:rFonts w:ascii="Times New Roman" w:hAnsi="Times New Roman"/>
          <w:bCs/>
          <w:sz w:val="24"/>
        </w:rPr>
        <w:t>(</w:t>
      </w:r>
      <w:r w:rsidR="00063CCB">
        <w:rPr>
          <w:rFonts w:ascii="Times New Roman" w:hAnsi="Times New Roman"/>
          <w:bCs/>
          <w:sz w:val="24"/>
        </w:rPr>
        <w:t>106.25</w:t>
      </w:r>
      <w:r w:rsidRPr="00847CB1">
        <w:rPr>
          <w:rFonts w:ascii="Times New Roman" w:hAnsi="Times New Roman"/>
          <w:bCs/>
          <w:sz w:val="24"/>
        </w:rPr>
        <w:t xml:space="preserve"> for State representatives + </w:t>
      </w:r>
      <w:r w:rsidR="00063CCB">
        <w:rPr>
          <w:rFonts w:ascii="Times New Roman" w:hAnsi="Times New Roman"/>
          <w:bCs/>
          <w:sz w:val="24"/>
        </w:rPr>
        <w:t>56.25</w:t>
      </w:r>
      <w:r w:rsidRPr="00847CB1">
        <w:rPr>
          <w:rFonts w:ascii="Times New Roman" w:hAnsi="Times New Roman"/>
          <w:bCs/>
          <w:sz w:val="24"/>
        </w:rPr>
        <w:t xml:space="preserve"> for local jurisdiction representatives)</w:t>
      </w:r>
    </w:p>
    <w:p w:rsidR="00D6477B" w:rsidRPr="00847CB1" w:rsidP="00D6477B" w14:paraId="41854047" w14:textId="5E8BE1DD">
      <w:pPr>
        <w:widowControl/>
        <w:ind w:left="360"/>
        <w:rPr>
          <w:rFonts w:ascii="Times New Roman" w:hAnsi="Times New Roman"/>
          <w:bCs/>
          <w:sz w:val="24"/>
        </w:rPr>
      </w:pPr>
      <w:r w:rsidRPr="00847CB1">
        <w:rPr>
          <w:rFonts w:ascii="Times New Roman" w:hAnsi="Times New Roman"/>
          <w:bCs/>
          <w:sz w:val="24"/>
        </w:rPr>
        <w:t xml:space="preserve">Estimated Annual Number of Respondents: </w:t>
      </w:r>
      <w:r w:rsidR="00330AFE">
        <w:rPr>
          <w:rFonts w:ascii="Times New Roman" w:hAnsi="Times New Roman"/>
          <w:bCs/>
          <w:sz w:val="24"/>
        </w:rPr>
        <w:t>208</w:t>
      </w:r>
      <w:r w:rsidRPr="00847CB1" w:rsidR="00330AFE">
        <w:rPr>
          <w:rFonts w:ascii="Times New Roman" w:hAnsi="Times New Roman"/>
          <w:bCs/>
          <w:sz w:val="24"/>
        </w:rPr>
        <w:t xml:space="preserve"> </w:t>
      </w:r>
      <w:r w:rsidRPr="00847CB1" w:rsidR="00066744">
        <w:rPr>
          <w:rFonts w:ascii="Times New Roman" w:hAnsi="Times New Roman"/>
          <w:bCs/>
          <w:sz w:val="24"/>
        </w:rPr>
        <w:t>(</w:t>
      </w:r>
      <w:r w:rsidR="00330AFE">
        <w:rPr>
          <w:rFonts w:ascii="Times New Roman" w:hAnsi="Times New Roman"/>
          <w:bCs/>
          <w:sz w:val="24"/>
        </w:rPr>
        <w:t>136</w:t>
      </w:r>
      <w:r w:rsidRPr="00847CB1" w:rsidR="00066744">
        <w:rPr>
          <w:rFonts w:ascii="Times New Roman" w:hAnsi="Times New Roman"/>
          <w:bCs/>
          <w:sz w:val="24"/>
        </w:rPr>
        <w:t xml:space="preserve"> </w:t>
      </w:r>
      <w:r w:rsidRPr="00847CB1" w:rsidR="001D6239">
        <w:rPr>
          <w:rFonts w:ascii="Times New Roman" w:hAnsi="Times New Roman"/>
          <w:bCs/>
          <w:sz w:val="24"/>
        </w:rPr>
        <w:t xml:space="preserve">average annual </w:t>
      </w:r>
      <w:r w:rsidRPr="00847CB1" w:rsidR="00066744">
        <w:rPr>
          <w:rFonts w:ascii="Times New Roman" w:hAnsi="Times New Roman"/>
          <w:bCs/>
          <w:sz w:val="24"/>
        </w:rPr>
        <w:t xml:space="preserve">State representatives + </w:t>
      </w:r>
      <w:r w:rsidR="00330AFE">
        <w:rPr>
          <w:rFonts w:ascii="Times New Roman" w:hAnsi="Times New Roman"/>
          <w:bCs/>
          <w:sz w:val="24"/>
        </w:rPr>
        <w:t>72</w:t>
      </w:r>
      <w:r w:rsidRPr="00847CB1" w:rsidR="00066744">
        <w:rPr>
          <w:rFonts w:ascii="Times New Roman" w:hAnsi="Times New Roman"/>
          <w:bCs/>
          <w:sz w:val="24"/>
        </w:rPr>
        <w:t xml:space="preserve"> </w:t>
      </w:r>
      <w:r w:rsidRPr="00847CB1" w:rsidR="001D6239">
        <w:rPr>
          <w:rFonts w:ascii="Times New Roman" w:hAnsi="Times New Roman"/>
          <w:bCs/>
          <w:sz w:val="24"/>
        </w:rPr>
        <w:t xml:space="preserve">average annual </w:t>
      </w:r>
      <w:r w:rsidRPr="00847CB1" w:rsidR="00066744">
        <w:rPr>
          <w:rFonts w:ascii="Times New Roman" w:hAnsi="Times New Roman"/>
          <w:bCs/>
          <w:sz w:val="24"/>
        </w:rPr>
        <w:t>local jurisdiction representatives</w:t>
      </w:r>
      <w:r w:rsidRPr="00847CB1" w:rsidR="001D6239">
        <w:rPr>
          <w:rFonts w:ascii="Times New Roman" w:hAnsi="Times New Roman"/>
          <w:bCs/>
          <w:sz w:val="24"/>
        </w:rPr>
        <w:t>)</w:t>
      </w:r>
    </w:p>
    <w:p w:rsidR="00D6477B" w:rsidRPr="00847CB1" w:rsidP="00D6477B" w14:paraId="2FFFB65E" w14:textId="30D27847">
      <w:pPr>
        <w:widowControl/>
        <w:ind w:left="360"/>
        <w:rPr>
          <w:rFonts w:ascii="Times New Roman" w:hAnsi="Times New Roman"/>
          <w:bCs/>
          <w:sz w:val="24"/>
        </w:rPr>
      </w:pPr>
      <w:r w:rsidRPr="00847CB1">
        <w:rPr>
          <w:rFonts w:ascii="Times New Roman" w:hAnsi="Times New Roman"/>
          <w:bCs/>
          <w:sz w:val="24"/>
        </w:rPr>
        <w:t xml:space="preserve">Estimated Annual Number of Responses: </w:t>
      </w:r>
      <w:r w:rsidR="00DE0B48">
        <w:rPr>
          <w:rFonts w:ascii="Times New Roman" w:hAnsi="Times New Roman"/>
          <w:bCs/>
          <w:sz w:val="24"/>
        </w:rPr>
        <w:t>208</w:t>
      </w:r>
      <w:r w:rsidRPr="00847CB1" w:rsidR="000D224B">
        <w:rPr>
          <w:rFonts w:ascii="Times New Roman" w:hAnsi="Times New Roman"/>
          <w:bCs/>
          <w:sz w:val="24"/>
        </w:rPr>
        <w:t xml:space="preserve"> (1 response per respondent, annually)</w:t>
      </w:r>
    </w:p>
    <w:p w:rsidR="00D6477B" w:rsidRPr="00847CB1" w:rsidP="00D6477B" w14:paraId="0003EE12" w14:textId="2BA9E0D7">
      <w:pPr>
        <w:widowControl/>
        <w:ind w:left="360"/>
        <w:rPr>
          <w:rFonts w:ascii="Times New Roman" w:hAnsi="Times New Roman"/>
          <w:bCs/>
          <w:sz w:val="24"/>
        </w:rPr>
      </w:pPr>
      <w:r w:rsidRPr="00847CB1">
        <w:rPr>
          <w:rFonts w:ascii="Times New Roman" w:hAnsi="Times New Roman"/>
          <w:bCs/>
          <w:sz w:val="24"/>
        </w:rPr>
        <w:t>Estimated Annual Burden Hour Cost to Respondents: $</w:t>
      </w:r>
      <w:r w:rsidR="00437F63">
        <w:rPr>
          <w:rFonts w:ascii="Times New Roman" w:hAnsi="Times New Roman"/>
          <w:bCs/>
          <w:sz w:val="24"/>
        </w:rPr>
        <w:t>12,392.05</w:t>
      </w:r>
    </w:p>
    <w:p w:rsidR="00D6477B" w:rsidP="001232E0" w14:paraId="649F73E5" w14:textId="77777777">
      <w:pPr>
        <w:widowControl/>
        <w:ind w:left="360"/>
        <w:rPr>
          <w:rFonts w:ascii="Times New Roman" w:hAnsi="Times New Roman"/>
          <w:bCs/>
          <w:sz w:val="24"/>
        </w:rPr>
      </w:pPr>
    </w:p>
    <w:p w:rsidR="001C43C8" w:rsidRPr="002227CA" w:rsidP="00F048E9" w14:paraId="13384D78" w14:textId="49AD3EB2">
      <w:pPr>
        <w:pStyle w:val="Heading2"/>
        <w:keepNext/>
        <w:rPr>
          <w:u w:val="single"/>
        </w:rPr>
      </w:pPr>
      <w:r w:rsidRPr="002227CA">
        <w:rPr>
          <w:u w:val="single"/>
        </w:rPr>
        <w:t xml:space="preserve">IC-4: </w:t>
      </w:r>
      <w:r w:rsidRPr="002227CA" w:rsidR="00A37958">
        <w:rPr>
          <w:u w:val="single"/>
        </w:rPr>
        <w:t>CMV Enforcement Resources and Funding</w:t>
      </w:r>
      <w:r w:rsidRPr="002227CA">
        <w:rPr>
          <w:u w:val="single"/>
        </w:rPr>
        <w:t xml:space="preserve"> </w:t>
      </w:r>
    </w:p>
    <w:p w:rsidR="001C43C8" w:rsidRPr="00D12A9C" w:rsidP="001C43C8" w14:paraId="7200B2DB" w14:textId="1EDB95F2">
      <w:pPr>
        <w:widowControl/>
        <w:ind w:left="360"/>
        <w:rPr>
          <w:rFonts w:ascii="Times New Roman" w:hAnsi="Times New Roman"/>
          <w:bCs/>
          <w:sz w:val="24"/>
        </w:rPr>
      </w:pPr>
      <w:r w:rsidRPr="00D12A9C">
        <w:rPr>
          <w:rFonts w:ascii="Times New Roman" w:hAnsi="Times New Roman"/>
          <w:bCs/>
          <w:sz w:val="24"/>
        </w:rPr>
        <w:t>IC-</w:t>
      </w:r>
      <w:r w:rsidRPr="00D12A9C" w:rsidR="00A37958">
        <w:rPr>
          <w:rFonts w:ascii="Times New Roman" w:hAnsi="Times New Roman"/>
          <w:bCs/>
          <w:sz w:val="24"/>
        </w:rPr>
        <w:t>4</w:t>
      </w:r>
      <w:r w:rsidRPr="00D12A9C">
        <w:rPr>
          <w:rFonts w:ascii="Times New Roman" w:hAnsi="Times New Roman"/>
          <w:bCs/>
          <w:sz w:val="24"/>
        </w:rPr>
        <w:t xml:space="preserve"> will collect information about States’ </w:t>
      </w:r>
      <w:r w:rsidRPr="00D12A9C" w:rsidR="00682E06">
        <w:rPr>
          <w:rFonts w:ascii="Times New Roman" w:hAnsi="Times New Roman"/>
          <w:bCs/>
          <w:sz w:val="24"/>
        </w:rPr>
        <w:t xml:space="preserve">existing CMV crash enforcement resources </w:t>
      </w:r>
      <w:r w:rsidRPr="00D12A9C" w:rsidR="004226A8">
        <w:rPr>
          <w:rFonts w:ascii="Times New Roman" w:hAnsi="Times New Roman"/>
          <w:bCs/>
          <w:sz w:val="24"/>
        </w:rPr>
        <w:t>and funding sources for CMV enforcement activities</w:t>
      </w:r>
      <w:r w:rsidRPr="00D12A9C">
        <w:rPr>
          <w:rFonts w:ascii="Times New Roman" w:hAnsi="Times New Roman"/>
          <w:bCs/>
          <w:sz w:val="24"/>
        </w:rPr>
        <w:t>. For more details on the type of information FMCSA plans to collect for IC-</w:t>
      </w:r>
      <w:r w:rsidRPr="00D12A9C" w:rsidR="00440A9E">
        <w:rPr>
          <w:rFonts w:ascii="Times New Roman" w:hAnsi="Times New Roman"/>
          <w:bCs/>
          <w:sz w:val="24"/>
        </w:rPr>
        <w:t>4</w:t>
      </w:r>
      <w:r w:rsidRPr="00D12A9C">
        <w:rPr>
          <w:rFonts w:ascii="Times New Roman" w:hAnsi="Times New Roman"/>
          <w:bCs/>
          <w:sz w:val="24"/>
        </w:rPr>
        <w:t xml:space="preserve"> and how the Agency plans to use it, see the response to Item 2.</w:t>
      </w:r>
    </w:p>
    <w:p w:rsidR="001C43C8" w:rsidRPr="00D12A9C" w:rsidP="001C43C8" w14:paraId="1FDA7997" w14:textId="77777777">
      <w:pPr>
        <w:widowControl/>
        <w:ind w:left="360"/>
        <w:rPr>
          <w:rFonts w:ascii="Times New Roman" w:hAnsi="Times New Roman"/>
          <w:bCs/>
          <w:sz w:val="24"/>
        </w:rPr>
      </w:pPr>
    </w:p>
    <w:p w:rsidR="001C43C8" w:rsidRPr="00D12A9C" w:rsidP="001C43C8" w14:paraId="1B775D6A" w14:textId="7354B865">
      <w:pPr>
        <w:widowControl/>
        <w:ind w:left="360"/>
        <w:rPr>
          <w:rFonts w:ascii="Times New Roman" w:hAnsi="Times New Roman"/>
          <w:bCs/>
          <w:sz w:val="24"/>
          <w:szCs w:val="24"/>
        </w:rPr>
      </w:pPr>
      <w:r w:rsidRPr="00D12A9C">
        <w:rPr>
          <w:rFonts w:ascii="Times New Roman" w:hAnsi="Times New Roman"/>
          <w:bCs/>
          <w:sz w:val="24"/>
          <w:szCs w:val="24"/>
        </w:rPr>
        <w:t>For IC-</w:t>
      </w:r>
      <w:r w:rsidRPr="00D12A9C" w:rsidR="00AE3A9C">
        <w:rPr>
          <w:rFonts w:ascii="Times New Roman" w:hAnsi="Times New Roman"/>
          <w:bCs/>
          <w:sz w:val="24"/>
          <w:szCs w:val="24"/>
        </w:rPr>
        <w:t>4</w:t>
      </w:r>
      <w:r w:rsidRPr="00D12A9C">
        <w:rPr>
          <w:rFonts w:ascii="Times New Roman" w:hAnsi="Times New Roman"/>
          <w:bCs/>
          <w:sz w:val="24"/>
          <w:szCs w:val="24"/>
        </w:rPr>
        <w:t>, FMCSA will distribute web-based survey</w:t>
      </w:r>
      <w:r w:rsidR="00B33FED">
        <w:rPr>
          <w:rFonts w:ascii="Times New Roman" w:hAnsi="Times New Roman"/>
          <w:bCs/>
          <w:sz w:val="24"/>
          <w:szCs w:val="24"/>
        </w:rPr>
        <w:t>s</w:t>
      </w:r>
      <w:r>
        <w:rPr>
          <w:rStyle w:val="FootnoteReference"/>
          <w:rFonts w:ascii="Times New Roman" w:hAnsi="Times New Roman"/>
          <w:bCs/>
          <w:sz w:val="24"/>
          <w:szCs w:val="24"/>
        </w:rPr>
        <w:footnoteReference w:id="31"/>
      </w:r>
      <w:r w:rsidRPr="00D12A9C">
        <w:rPr>
          <w:rFonts w:ascii="Times New Roman" w:hAnsi="Times New Roman"/>
          <w:bCs/>
          <w:sz w:val="24"/>
          <w:szCs w:val="24"/>
        </w:rPr>
        <w:t xml:space="preserve"> to the points of contact identified by State representatives in IC-1 for the following IC sub-components:</w:t>
      </w:r>
    </w:p>
    <w:p w:rsidR="001C43C8" w:rsidRPr="00D12A9C" w:rsidP="001C43C8" w14:paraId="4D4770E4" w14:textId="77777777">
      <w:pPr>
        <w:widowControl/>
        <w:ind w:left="360"/>
        <w:rPr>
          <w:rFonts w:ascii="Times New Roman" w:hAnsi="Times New Roman"/>
          <w:bCs/>
          <w:sz w:val="24"/>
          <w:szCs w:val="24"/>
        </w:rPr>
      </w:pPr>
    </w:p>
    <w:p w:rsidR="0034538E" w:rsidRPr="00D12A9C" w:rsidP="0034538E" w14:paraId="034C27DB" w14:textId="2F23644F">
      <w:pPr>
        <w:widowControl/>
        <w:numPr>
          <w:ilvl w:val="0"/>
          <w:numId w:val="36"/>
        </w:numPr>
        <w:rPr>
          <w:rFonts w:ascii="Times New Roman" w:hAnsi="Times New Roman"/>
          <w:bCs/>
          <w:sz w:val="24"/>
          <w:szCs w:val="24"/>
        </w:rPr>
      </w:pPr>
      <w:r w:rsidRPr="00D12A9C">
        <w:rPr>
          <w:rFonts w:ascii="Times New Roman" w:hAnsi="Times New Roman"/>
          <w:bCs/>
          <w:sz w:val="24"/>
          <w:szCs w:val="24"/>
        </w:rPr>
        <w:t xml:space="preserve">4.1 </w:t>
      </w:r>
      <w:r w:rsidR="00C56B82">
        <w:rPr>
          <w:rFonts w:ascii="Times New Roman" w:hAnsi="Times New Roman"/>
          <w:bCs/>
          <w:sz w:val="24"/>
          <w:szCs w:val="24"/>
        </w:rPr>
        <w:t>Agency Participation in Enforcement Activities</w:t>
      </w:r>
      <w:r w:rsidR="00500554">
        <w:rPr>
          <w:rFonts w:ascii="Times New Roman" w:hAnsi="Times New Roman"/>
          <w:bCs/>
          <w:sz w:val="24"/>
          <w:szCs w:val="24"/>
        </w:rPr>
        <w:t xml:space="preserve"> and Related Policies</w:t>
      </w:r>
    </w:p>
    <w:p w:rsidR="005A1A50" w:rsidP="004A1387" w14:paraId="312B6CC8" w14:textId="234EEE48">
      <w:pPr>
        <w:widowControl/>
        <w:numPr>
          <w:ilvl w:val="1"/>
          <w:numId w:val="36"/>
        </w:numPr>
        <w:rPr>
          <w:rFonts w:ascii="Times New Roman" w:hAnsi="Times New Roman"/>
          <w:bCs/>
          <w:sz w:val="24"/>
          <w:szCs w:val="24"/>
        </w:rPr>
      </w:pPr>
      <w:r>
        <w:rPr>
          <w:rFonts w:ascii="Times New Roman" w:hAnsi="Times New Roman"/>
          <w:bCs/>
          <w:sz w:val="24"/>
          <w:szCs w:val="24"/>
        </w:rPr>
        <w:t xml:space="preserve">4.1.1 </w:t>
      </w:r>
      <w:r>
        <w:rPr>
          <w:rFonts w:ascii="Times New Roman" w:hAnsi="Times New Roman"/>
          <w:bCs/>
          <w:sz w:val="24"/>
          <w:szCs w:val="24"/>
        </w:rPr>
        <w:t>Police Crash Reports</w:t>
      </w:r>
    </w:p>
    <w:p w:rsidR="005A1A50" w:rsidP="004A1387" w14:paraId="10ADBB1C" w14:textId="45DB06EE">
      <w:pPr>
        <w:widowControl/>
        <w:numPr>
          <w:ilvl w:val="1"/>
          <w:numId w:val="36"/>
        </w:numPr>
        <w:rPr>
          <w:rFonts w:ascii="Times New Roman" w:hAnsi="Times New Roman"/>
          <w:bCs/>
          <w:sz w:val="24"/>
          <w:szCs w:val="24"/>
        </w:rPr>
      </w:pPr>
      <w:r>
        <w:rPr>
          <w:rFonts w:ascii="Times New Roman" w:hAnsi="Times New Roman"/>
          <w:bCs/>
          <w:sz w:val="24"/>
          <w:szCs w:val="24"/>
        </w:rPr>
        <w:t xml:space="preserve">4.1.2 </w:t>
      </w:r>
      <w:r>
        <w:rPr>
          <w:rFonts w:ascii="Times New Roman" w:hAnsi="Times New Roman"/>
          <w:bCs/>
          <w:sz w:val="24"/>
          <w:szCs w:val="24"/>
        </w:rPr>
        <w:t>Post-Crash Inspections</w:t>
      </w:r>
      <w:r w:rsidR="00F13D13">
        <w:rPr>
          <w:rFonts w:ascii="Times New Roman" w:hAnsi="Times New Roman"/>
          <w:bCs/>
          <w:sz w:val="24"/>
          <w:szCs w:val="24"/>
        </w:rPr>
        <w:t>*</w:t>
      </w:r>
    </w:p>
    <w:p w:rsidR="002F593A" w:rsidP="004A1387" w14:paraId="6ED0B4D4" w14:textId="5E64B3F3">
      <w:pPr>
        <w:widowControl/>
        <w:numPr>
          <w:ilvl w:val="1"/>
          <w:numId w:val="36"/>
        </w:numPr>
        <w:rPr>
          <w:rFonts w:ascii="Times New Roman" w:hAnsi="Times New Roman"/>
          <w:bCs/>
          <w:sz w:val="24"/>
          <w:szCs w:val="24"/>
        </w:rPr>
      </w:pPr>
      <w:r>
        <w:rPr>
          <w:rFonts w:ascii="Times New Roman" w:hAnsi="Times New Roman"/>
          <w:bCs/>
          <w:sz w:val="24"/>
          <w:szCs w:val="24"/>
        </w:rPr>
        <w:t xml:space="preserve">4.1.3 </w:t>
      </w:r>
      <w:r w:rsidR="005A1A50">
        <w:rPr>
          <w:rFonts w:ascii="Times New Roman" w:hAnsi="Times New Roman"/>
          <w:bCs/>
          <w:sz w:val="24"/>
          <w:szCs w:val="24"/>
        </w:rPr>
        <w:t>Agency Involvement and Funding Sources</w:t>
      </w:r>
    </w:p>
    <w:p w:rsidR="002F593A" w:rsidP="004A1387" w14:paraId="432AB395" w14:textId="056F5D57">
      <w:pPr>
        <w:widowControl/>
        <w:numPr>
          <w:ilvl w:val="1"/>
          <w:numId w:val="36"/>
        </w:numPr>
        <w:rPr>
          <w:rFonts w:ascii="Times New Roman" w:hAnsi="Times New Roman"/>
          <w:bCs/>
          <w:sz w:val="24"/>
          <w:szCs w:val="24"/>
        </w:rPr>
      </w:pPr>
      <w:r>
        <w:rPr>
          <w:rFonts w:ascii="Times New Roman" w:hAnsi="Times New Roman"/>
          <w:bCs/>
          <w:sz w:val="24"/>
          <w:szCs w:val="24"/>
        </w:rPr>
        <w:t xml:space="preserve">4.1.4 </w:t>
      </w:r>
      <w:r>
        <w:rPr>
          <w:rFonts w:ascii="Times New Roman" w:hAnsi="Times New Roman"/>
          <w:bCs/>
          <w:sz w:val="24"/>
          <w:szCs w:val="24"/>
        </w:rPr>
        <w:t>Post-Crash Investigations</w:t>
      </w:r>
      <w:r w:rsidR="007E1DF2">
        <w:rPr>
          <w:rFonts w:ascii="Times New Roman" w:hAnsi="Times New Roman"/>
          <w:bCs/>
          <w:sz w:val="24"/>
          <w:szCs w:val="24"/>
        </w:rPr>
        <w:t>*</w:t>
      </w:r>
    </w:p>
    <w:p w:rsidR="002F593A" w:rsidP="004A1387" w14:paraId="322550E7" w14:textId="30D8FCC2">
      <w:pPr>
        <w:widowControl/>
        <w:numPr>
          <w:ilvl w:val="1"/>
          <w:numId w:val="36"/>
        </w:numPr>
        <w:rPr>
          <w:rFonts w:ascii="Times New Roman" w:hAnsi="Times New Roman"/>
          <w:bCs/>
          <w:sz w:val="24"/>
          <w:szCs w:val="24"/>
        </w:rPr>
      </w:pPr>
      <w:r>
        <w:rPr>
          <w:rFonts w:ascii="Times New Roman" w:hAnsi="Times New Roman"/>
          <w:bCs/>
          <w:sz w:val="24"/>
          <w:szCs w:val="24"/>
        </w:rPr>
        <w:t xml:space="preserve">4.1.5 </w:t>
      </w:r>
      <w:r>
        <w:rPr>
          <w:rFonts w:ascii="Times New Roman" w:hAnsi="Times New Roman"/>
          <w:bCs/>
          <w:sz w:val="24"/>
          <w:szCs w:val="24"/>
        </w:rPr>
        <w:t>Reconstructions</w:t>
      </w:r>
      <w:r w:rsidR="00CC2EBC">
        <w:rPr>
          <w:rFonts w:ascii="Times New Roman" w:hAnsi="Times New Roman"/>
          <w:bCs/>
          <w:sz w:val="24"/>
          <w:szCs w:val="24"/>
        </w:rPr>
        <w:t>*</w:t>
      </w:r>
    </w:p>
    <w:p w:rsidR="002F593A" w:rsidP="004A1387" w14:paraId="6218EEBC" w14:textId="197E93C7">
      <w:pPr>
        <w:widowControl/>
        <w:numPr>
          <w:ilvl w:val="1"/>
          <w:numId w:val="36"/>
        </w:numPr>
        <w:rPr>
          <w:rFonts w:ascii="Times New Roman" w:hAnsi="Times New Roman"/>
          <w:bCs/>
          <w:sz w:val="24"/>
          <w:szCs w:val="24"/>
        </w:rPr>
      </w:pPr>
      <w:r>
        <w:rPr>
          <w:rFonts w:ascii="Times New Roman" w:hAnsi="Times New Roman"/>
          <w:bCs/>
          <w:sz w:val="24"/>
          <w:szCs w:val="24"/>
        </w:rPr>
        <w:t xml:space="preserve">4.1.6 </w:t>
      </w:r>
      <w:r>
        <w:rPr>
          <w:rFonts w:ascii="Times New Roman" w:hAnsi="Times New Roman"/>
          <w:bCs/>
          <w:sz w:val="24"/>
          <w:szCs w:val="24"/>
        </w:rPr>
        <w:t>Crash Reconstruction Team(s)</w:t>
      </w:r>
    </w:p>
    <w:p w:rsidR="002F593A" w:rsidRPr="002F593A" w:rsidP="004A1387" w14:paraId="5EDEF71F" w14:textId="537B400A">
      <w:pPr>
        <w:widowControl/>
        <w:numPr>
          <w:ilvl w:val="1"/>
          <w:numId w:val="36"/>
        </w:numPr>
        <w:rPr>
          <w:rFonts w:ascii="Times New Roman" w:hAnsi="Times New Roman"/>
          <w:bCs/>
          <w:sz w:val="24"/>
          <w:szCs w:val="24"/>
        </w:rPr>
      </w:pPr>
      <w:r>
        <w:rPr>
          <w:rFonts w:ascii="Times New Roman" w:hAnsi="Times New Roman"/>
          <w:bCs/>
          <w:sz w:val="24"/>
          <w:szCs w:val="24"/>
        </w:rPr>
        <w:t xml:space="preserve">4.1.7 </w:t>
      </w:r>
      <w:r>
        <w:rPr>
          <w:rFonts w:ascii="Times New Roman" w:hAnsi="Times New Roman"/>
          <w:bCs/>
          <w:sz w:val="24"/>
          <w:szCs w:val="24"/>
        </w:rPr>
        <w:t>Impairment Detection</w:t>
      </w:r>
      <w:r w:rsidR="007F78E6">
        <w:rPr>
          <w:rFonts w:ascii="Times New Roman" w:hAnsi="Times New Roman"/>
          <w:bCs/>
          <w:sz w:val="24"/>
          <w:szCs w:val="24"/>
        </w:rPr>
        <w:t>*</w:t>
      </w:r>
    </w:p>
    <w:p w:rsidR="005A1A50" w:rsidRPr="00D667E2" w:rsidP="004A1387" w14:paraId="3BD9B369" w14:textId="2D4C9E2B">
      <w:pPr>
        <w:widowControl/>
        <w:numPr>
          <w:ilvl w:val="0"/>
          <w:numId w:val="36"/>
        </w:numPr>
        <w:rPr>
          <w:rFonts w:ascii="Times New Roman" w:hAnsi="Times New Roman"/>
          <w:bCs/>
          <w:sz w:val="24"/>
          <w:szCs w:val="24"/>
        </w:rPr>
      </w:pPr>
      <w:r w:rsidRPr="00D667E2">
        <w:rPr>
          <w:rFonts w:ascii="Times New Roman" w:hAnsi="Times New Roman"/>
          <w:bCs/>
          <w:sz w:val="24"/>
          <w:szCs w:val="24"/>
        </w:rPr>
        <w:t xml:space="preserve">4.2 </w:t>
      </w:r>
      <w:r w:rsidRPr="00D667E2" w:rsidR="00E42716">
        <w:rPr>
          <w:rFonts w:ascii="Times New Roman" w:hAnsi="Times New Roman"/>
          <w:bCs/>
          <w:sz w:val="24"/>
          <w:szCs w:val="24"/>
        </w:rPr>
        <w:t>Use of MCSAP Funding</w:t>
      </w:r>
    </w:p>
    <w:p w:rsidR="001C43C8" w:rsidRPr="00D12A9C" w:rsidP="001C43C8" w14:paraId="6911E824" w14:textId="77777777">
      <w:pPr>
        <w:widowControl/>
        <w:ind w:left="360"/>
        <w:rPr>
          <w:rFonts w:ascii="Times New Roman" w:hAnsi="Times New Roman"/>
          <w:bCs/>
          <w:sz w:val="24"/>
          <w:szCs w:val="24"/>
        </w:rPr>
      </w:pPr>
    </w:p>
    <w:p w:rsidR="00FE45B2" w:rsidP="00CF2022" w14:paraId="48CA41BC" w14:textId="0F9C0D72">
      <w:pPr>
        <w:widowControl/>
        <w:tabs>
          <w:tab w:val="left" w:pos="720"/>
        </w:tabs>
        <w:ind w:left="630" w:hanging="270"/>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t xml:space="preserve">For these IC sub-components, FMCSA has included survey questions asking whether respondents would be willing to share State/local documentation (e.g., policies for </w:t>
      </w:r>
      <w:r w:rsidR="007376CC">
        <w:rPr>
          <w:rFonts w:ascii="Times New Roman" w:hAnsi="Times New Roman"/>
          <w:bCs/>
          <w:sz w:val="24"/>
          <w:szCs w:val="24"/>
        </w:rPr>
        <w:t>which agencies can respond to crashes, criteria for when to respond to a crash, etc.</w:t>
      </w:r>
      <w:r>
        <w:rPr>
          <w:rFonts w:ascii="Times New Roman" w:hAnsi="Times New Roman"/>
          <w:bCs/>
          <w:sz w:val="24"/>
          <w:szCs w:val="24"/>
        </w:rPr>
        <w:t>). For respondents who say they are willing to share the documentation, FMCSA will send a follow-up email with instructions for submitting those documents. The burden estimates in this supporting statement (1) assume that all respondents will submit the requested documents and (2) reflect the estimated time respondents will spend locating and submitting this documentation.</w:t>
      </w:r>
      <w:r>
        <w:rPr>
          <w:rStyle w:val="FootnoteReference"/>
          <w:rFonts w:ascii="Times New Roman" w:hAnsi="Times New Roman"/>
          <w:bCs/>
          <w:sz w:val="24"/>
          <w:szCs w:val="24"/>
        </w:rPr>
        <w:footnoteReference w:id="32"/>
      </w:r>
      <w:r>
        <w:rPr>
          <w:rFonts w:ascii="Times New Roman" w:hAnsi="Times New Roman"/>
          <w:bCs/>
          <w:sz w:val="24"/>
          <w:szCs w:val="24"/>
        </w:rPr>
        <w:t xml:space="preserve"> </w:t>
      </w:r>
    </w:p>
    <w:p w:rsidR="00FE45B2" w:rsidP="00FE45B2" w14:paraId="5ED9733B" w14:textId="77777777">
      <w:pPr>
        <w:widowControl/>
        <w:ind w:left="360"/>
        <w:rPr>
          <w:rFonts w:ascii="Times New Roman" w:hAnsi="Times New Roman"/>
          <w:bCs/>
          <w:sz w:val="24"/>
          <w:szCs w:val="24"/>
        </w:rPr>
      </w:pPr>
    </w:p>
    <w:p w:rsidR="001C43C8" w:rsidRPr="00D12A9C" w:rsidP="00410616" w14:paraId="474AC1F4" w14:textId="7FDE9906">
      <w:pPr>
        <w:widowControl/>
        <w:ind w:left="360"/>
        <w:rPr>
          <w:rFonts w:ascii="Times New Roman" w:hAnsi="Times New Roman"/>
          <w:bCs/>
          <w:sz w:val="24"/>
          <w:szCs w:val="24"/>
        </w:rPr>
      </w:pPr>
      <w:r>
        <w:rPr>
          <w:rFonts w:ascii="Times New Roman" w:hAnsi="Times New Roman"/>
          <w:bCs/>
          <w:sz w:val="24"/>
          <w:szCs w:val="24"/>
        </w:rPr>
        <w:t xml:space="preserve">In </w:t>
      </w:r>
      <w:r w:rsidR="00CB6656">
        <w:rPr>
          <w:rFonts w:ascii="Times New Roman" w:hAnsi="Times New Roman"/>
          <w:bCs/>
          <w:sz w:val="24"/>
          <w:szCs w:val="24"/>
        </w:rPr>
        <w:t>y</w:t>
      </w:r>
      <w:r>
        <w:rPr>
          <w:rFonts w:ascii="Times New Roman" w:hAnsi="Times New Roman"/>
          <w:bCs/>
          <w:sz w:val="24"/>
          <w:szCs w:val="24"/>
        </w:rPr>
        <w:t>ear 1, t</w:t>
      </w:r>
      <w:r w:rsidRPr="00D12A9C">
        <w:rPr>
          <w:rFonts w:ascii="Times New Roman" w:hAnsi="Times New Roman"/>
          <w:bCs/>
          <w:sz w:val="24"/>
          <w:szCs w:val="24"/>
        </w:rPr>
        <w:t>he Agency is planning to distribute the survey</w:t>
      </w:r>
      <w:r w:rsidR="005A1A5D">
        <w:rPr>
          <w:rFonts w:ascii="Times New Roman" w:hAnsi="Times New Roman"/>
          <w:bCs/>
          <w:sz w:val="24"/>
          <w:szCs w:val="24"/>
        </w:rPr>
        <w:t>s associated with IC-4</w:t>
      </w:r>
      <w:r w:rsidRPr="00D12A9C">
        <w:rPr>
          <w:rFonts w:ascii="Times New Roman" w:hAnsi="Times New Roman"/>
          <w:bCs/>
          <w:sz w:val="24"/>
          <w:szCs w:val="24"/>
        </w:rPr>
        <w:t xml:space="preserve"> </w:t>
      </w:r>
      <w:r>
        <w:rPr>
          <w:rFonts w:ascii="Times New Roman" w:hAnsi="Times New Roman"/>
          <w:bCs/>
          <w:sz w:val="24"/>
          <w:szCs w:val="24"/>
        </w:rPr>
        <w:t>to</w:t>
      </w:r>
      <w:r w:rsidRPr="00D12A9C">
        <w:rPr>
          <w:rFonts w:ascii="Times New Roman" w:hAnsi="Times New Roman"/>
          <w:bCs/>
          <w:sz w:val="24"/>
          <w:szCs w:val="24"/>
        </w:rPr>
        <w:t xml:space="preserve"> 1</w:t>
      </w:r>
      <w:r w:rsidRPr="00D12A9C" w:rsidR="006E766B">
        <w:rPr>
          <w:rFonts w:ascii="Times New Roman" w:hAnsi="Times New Roman"/>
          <w:bCs/>
          <w:sz w:val="24"/>
          <w:szCs w:val="24"/>
        </w:rPr>
        <w:t>02</w:t>
      </w:r>
      <w:r w:rsidRPr="00D12A9C">
        <w:rPr>
          <w:rFonts w:ascii="Times New Roman" w:hAnsi="Times New Roman"/>
          <w:bCs/>
          <w:sz w:val="24"/>
          <w:szCs w:val="24"/>
        </w:rPr>
        <w:t xml:space="preserve"> State representatives (t</w:t>
      </w:r>
      <w:r w:rsidRPr="00D12A9C" w:rsidR="00F15ECF">
        <w:rPr>
          <w:rFonts w:ascii="Times New Roman" w:hAnsi="Times New Roman"/>
          <w:bCs/>
          <w:sz w:val="24"/>
          <w:szCs w:val="24"/>
        </w:rPr>
        <w:t>wo</w:t>
      </w:r>
      <w:r w:rsidRPr="00D12A9C">
        <w:rPr>
          <w:rFonts w:ascii="Times New Roman" w:hAnsi="Times New Roman"/>
          <w:bCs/>
          <w:sz w:val="24"/>
          <w:szCs w:val="24"/>
        </w:rPr>
        <w:t xml:space="preserve"> from each of the 50 States and the District of Columbia</w:t>
      </w:r>
      <w:r w:rsidR="00E328C3">
        <w:rPr>
          <w:rFonts w:ascii="Times New Roman" w:hAnsi="Times New Roman"/>
          <w:bCs/>
          <w:sz w:val="24"/>
          <w:szCs w:val="24"/>
        </w:rPr>
        <w:t xml:space="preserve">) and </w:t>
      </w:r>
      <w:r w:rsidR="00D00E7B">
        <w:rPr>
          <w:rFonts w:ascii="Times New Roman" w:hAnsi="Times New Roman"/>
          <w:bCs/>
          <w:sz w:val="24"/>
          <w:szCs w:val="24"/>
        </w:rPr>
        <w:t>27</w:t>
      </w:r>
      <w:r w:rsidRPr="00D12A9C">
        <w:rPr>
          <w:rFonts w:ascii="Times New Roman" w:hAnsi="Times New Roman"/>
          <w:bCs/>
          <w:sz w:val="24"/>
          <w:szCs w:val="24"/>
        </w:rPr>
        <w:t xml:space="preserve"> local jurisdiction representatives (</w:t>
      </w:r>
      <w:r w:rsidR="00D00E7B">
        <w:rPr>
          <w:rFonts w:ascii="Times New Roman" w:hAnsi="Times New Roman"/>
          <w:bCs/>
          <w:sz w:val="24"/>
          <w:szCs w:val="24"/>
        </w:rPr>
        <w:t>one</w:t>
      </w:r>
      <w:r w:rsidR="00BA3B88">
        <w:rPr>
          <w:rFonts w:ascii="Times New Roman" w:hAnsi="Times New Roman"/>
          <w:bCs/>
          <w:sz w:val="24"/>
          <w:szCs w:val="24"/>
        </w:rPr>
        <w:t xml:space="preserve"> representative</w:t>
      </w:r>
      <w:r w:rsidR="00D00E7B">
        <w:rPr>
          <w:rFonts w:ascii="Times New Roman" w:hAnsi="Times New Roman"/>
          <w:bCs/>
          <w:sz w:val="24"/>
          <w:szCs w:val="24"/>
        </w:rPr>
        <w:t xml:space="preserve"> each</w:t>
      </w:r>
      <w:r w:rsidR="00BA3B88">
        <w:rPr>
          <w:rFonts w:ascii="Times New Roman" w:hAnsi="Times New Roman"/>
          <w:bCs/>
          <w:sz w:val="24"/>
          <w:szCs w:val="24"/>
        </w:rPr>
        <w:t xml:space="preserve"> from 27 local jurisdictions meeting minimum qualifying crash criteria).</w:t>
      </w:r>
      <w:r>
        <w:rPr>
          <w:rStyle w:val="FootnoteReference"/>
          <w:rFonts w:ascii="Times New Roman" w:hAnsi="Times New Roman"/>
          <w:bCs/>
          <w:sz w:val="24"/>
          <w:szCs w:val="24"/>
        </w:rPr>
        <w:footnoteReference w:id="33"/>
      </w:r>
      <w:r w:rsidR="00A3306C">
        <w:rPr>
          <w:rFonts w:ascii="Times New Roman" w:hAnsi="Times New Roman"/>
          <w:bCs/>
          <w:sz w:val="24"/>
          <w:szCs w:val="24"/>
        </w:rPr>
        <w:t xml:space="preserve"> </w:t>
      </w:r>
      <w:r w:rsidRPr="46A7A454" w:rsidR="00A3306C">
        <w:rPr>
          <w:rFonts w:ascii="Times New Roman" w:hAnsi="Times New Roman"/>
          <w:sz w:val="24"/>
          <w:szCs w:val="24"/>
        </w:rPr>
        <w:t xml:space="preserve">The Agency </w:t>
      </w:r>
      <w:r w:rsidR="00A51022">
        <w:rPr>
          <w:rFonts w:ascii="Times New Roman" w:hAnsi="Times New Roman"/>
          <w:sz w:val="24"/>
          <w:szCs w:val="24"/>
        </w:rPr>
        <w:t>will not</w:t>
      </w:r>
      <w:r w:rsidRPr="46A7A454" w:rsidR="00A3306C">
        <w:rPr>
          <w:rFonts w:ascii="Times New Roman" w:hAnsi="Times New Roman"/>
          <w:sz w:val="24"/>
          <w:szCs w:val="24"/>
        </w:rPr>
        <w:t xml:space="preserve"> repeat IC-</w:t>
      </w:r>
      <w:r w:rsidR="00A3306C">
        <w:rPr>
          <w:rFonts w:ascii="Times New Roman" w:hAnsi="Times New Roman"/>
          <w:sz w:val="24"/>
          <w:szCs w:val="24"/>
        </w:rPr>
        <w:t>4</w:t>
      </w:r>
      <w:r w:rsidRPr="46A7A454" w:rsidR="00A3306C">
        <w:rPr>
          <w:rFonts w:ascii="Times New Roman" w:hAnsi="Times New Roman"/>
          <w:sz w:val="24"/>
          <w:szCs w:val="24"/>
        </w:rPr>
        <w:t xml:space="preserve"> in year 2 or year 3, as the LTCCFS (phase 1 of the overarching CMV Crash Causal Factors Study) will still be underway at the time.</w:t>
      </w:r>
    </w:p>
    <w:p w:rsidR="001C43C8" w:rsidRPr="00D12A9C" w:rsidP="00410616" w14:paraId="77F16621" w14:textId="77777777">
      <w:pPr>
        <w:widowControl/>
        <w:ind w:left="360"/>
        <w:rPr>
          <w:rFonts w:ascii="Times New Roman" w:hAnsi="Times New Roman"/>
          <w:bCs/>
          <w:sz w:val="24"/>
          <w:szCs w:val="24"/>
        </w:rPr>
      </w:pPr>
    </w:p>
    <w:p w:rsidR="00C13FB8" w:rsidRPr="00C23F21" w:rsidP="00C13FB8" w14:paraId="3C0032F5" w14:textId="2FE5503D">
      <w:pPr>
        <w:pStyle w:val="Caption"/>
        <w:widowControl/>
        <w:spacing w:after="240"/>
        <w:ind w:left="360"/>
        <w:rPr>
          <w:rFonts w:ascii="Times New Roman" w:hAnsi="Times New Roman"/>
          <w:sz w:val="24"/>
          <w:szCs w:val="24"/>
        </w:rPr>
      </w:pPr>
      <w:r w:rsidRPr="005A58A3">
        <w:rPr>
          <w:rFonts w:ascii="Times New Roman" w:hAnsi="Times New Roman"/>
          <w:b w:val="0"/>
          <w:sz w:val="24"/>
          <w:szCs w:val="24"/>
        </w:rPr>
        <w:t>IC</w:t>
      </w:r>
      <w:r w:rsidR="00F1054C">
        <w:rPr>
          <w:rFonts w:ascii="Times New Roman" w:hAnsi="Times New Roman"/>
          <w:b w:val="0"/>
          <w:sz w:val="24"/>
          <w:szCs w:val="24"/>
        </w:rPr>
        <w:t>-4</w:t>
      </w:r>
      <w:r w:rsidRPr="005A58A3">
        <w:rPr>
          <w:rFonts w:ascii="Times New Roman" w:hAnsi="Times New Roman"/>
          <w:b w:val="0"/>
          <w:sz w:val="24"/>
          <w:szCs w:val="24"/>
        </w:rPr>
        <w:t xml:space="preserve"> sub-components will be grouped </w:t>
      </w:r>
      <w:r w:rsidR="00F1054C">
        <w:rPr>
          <w:rFonts w:ascii="Times New Roman" w:hAnsi="Times New Roman"/>
          <w:b w:val="0"/>
          <w:sz w:val="24"/>
          <w:szCs w:val="24"/>
        </w:rPr>
        <w:t xml:space="preserve">by subject matter area </w:t>
      </w:r>
      <w:r w:rsidRPr="005A58A3">
        <w:rPr>
          <w:rFonts w:ascii="Times New Roman" w:hAnsi="Times New Roman"/>
          <w:b w:val="0"/>
          <w:sz w:val="24"/>
          <w:szCs w:val="24"/>
        </w:rPr>
        <w:t xml:space="preserve">and sent to </w:t>
      </w:r>
      <w:r w:rsidRPr="005A58A3" w:rsidR="00F1054C">
        <w:rPr>
          <w:rFonts w:ascii="Times New Roman" w:hAnsi="Times New Roman"/>
          <w:b w:val="0"/>
          <w:sz w:val="24"/>
          <w:szCs w:val="24"/>
        </w:rPr>
        <w:t xml:space="preserve">identified State and local representatives. </w:t>
      </w:r>
      <w:r w:rsidRPr="00F048E9">
        <w:rPr>
          <w:rFonts w:ascii="Times New Roman" w:hAnsi="Times New Roman"/>
          <w:b w:val="0"/>
          <w:bCs w:val="0"/>
          <w:sz w:val="24"/>
          <w:szCs w:val="24"/>
        </w:rPr>
        <w:t>Burden hours will vary by IC subcomponent</w:t>
      </w:r>
      <w:r w:rsidR="00C11C5A">
        <w:rPr>
          <w:rFonts w:ascii="Times New Roman" w:hAnsi="Times New Roman"/>
          <w:b w:val="0"/>
          <w:bCs w:val="0"/>
          <w:sz w:val="24"/>
          <w:szCs w:val="24"/>
        </w:rPr>
        <w:t xml:space="preserve"> grouping</w:t>
      </w:r>
      <w:r>
        <w:rPr>
          <w:rFonts w:ascii="Times New Roman" w:hAnsi="Times New Roman"/>
          <w:b w:val="0"/>
          <w:bCs w:val="0"/>
          <w:sz w:val="24"/>
          <w:szCs w:val="24"/>
        </w:rPr>
        <w:t xml:space="preserve">, as shown in </w:t>
      </w:r>
      <w:r w:rsidRPr="00C13FB8">
        <w:rPr>
          <w:rFonts w:ascii="Times New Roman" w:hAnsi="Times New Roman"/>
          <w:b w:val="0"/>
          <w:bCs w:val="0"/>
          <w:sz w:val="24"/>
          <w:szCs w:val="24"/>
        </w:rPr>
        <w:fldChar w:fldCharType="begin"/>
      </w:r>
      <w:r w:rsidRPr="00C13FB8">
        <w:rPr>
          <w:rFonts w:ascii="Times New Roman" w:hAnsi="Times New Roman"/>
          <w:b w:val="0"/>
          <w:bCs w:val="0"/>
          <w:sz w:val="24"/>
          <w:szCs w:val="24"/>
        </w:rPr>
        <w:instrText xml:space="preserve"> REF _Ref131683649 \h </w:instrText>
      </w:r>
      <w:r w:rsidRPr="005A58A3">
        <w:rPr>
          <w:rFonts w:ascii="Times New Roman" w:hAnsi="Times New Roman"/>
          <w:b w:val="0"/>
          <w:bCs w:val="0"/>
          <w:sz w:val="24"/>
          <w:szCs w:val="24"/>
        </w:rPr>
        <w:instrText xml:space="preserve"> \* MERGEFORMAT </w:instrText>
      </w:r>
      <w:r w:rsidRPr="00C13FB8">
        <w:rPr>
          <w:rFonts w:ascii="Times New Roman" w:hAnsi="Times New Roman"/>
          <w:b w:val="0"/>
          <w:bCs w:val="0"/>
          <w:sz w:val="24"/>
          <w:szCs w:val="24"/>
        </w:rPr>
        <w:fldChar w:fldCharType="separate"/>
      </w:r>
      <w:r w:rsidRPr="00FD0D34" w:rsidR="002E05FE">
        <w:rPr>
          <w:rFonts w:ascii="Times New Roman" w:hAnsi="Times New Roman"/>
          <w:b w:val="0"/>
          <w:bCs w:val="0"/>
          <w:sz w:val="24"/>
          <w:szCs w:val="24"/>
        </w:rPr>
        <w:t xml:space="preserve">Table </w:t>
      </w:r>
      <w:r w:rsidRPr="00FD0D34" w:rsidR="002E05FE">
        <w:rPr>
          <w:rFonts w:ascii="Times New Roman" w:hAnsi="Times New Roman"/>
          <w:b w:val="0"/>
          <w:bCs w:val="0"/>
          <w:noProof/>
          <w:sz w:val="24"/>
          <w:szCs w:val="24"/>
        </w:rPr>
        <w:t>15</w:t>
      </w:r>
      <w:r w:rsidRPr="00C13FB8">
        <w:rPr>
          <w:rFonts w:ascii="Times New Roman" w:hAnsi="Times New Roman"/>
          <w:b w:val="0"/>
          <w:bCs w:val="0"/>
          <w:sz w:val="24"/>
          <w:szCs w:val="24"/>
        </w:rPr>
        <w:fldChar w:fldCharType="end"/>
      </w:r>
      <w:r>
        <w:rPr>
          <w:rFonts w:ascii="Times New Roman" w:hAnsi="Times New Roman"/>
          <w:b w:val="0"/>
          <w:bCs w:val="0"/>
          <w:sz w:val="24"/>
          <w:szCs w:val="24"/>
        </w:rPr>
        <w:t xml:space="preserve">. </w:t>
      </w:r>
    </w:p>
    <w:p w:rsidR="00C13FB8" w:rsidRPr="007B2CD9" w:rsidP="00C13FB8" w14:paraId="6EAFBAD7" w14:textId="0B441186">
      <w:pPr>
        <w:pStyle w:val="Caption"/>
        <w:keepNext/>
        <w:widowControl/>
        <w:spacing w:after="120"/>
        <w:jc w:val="center"/>
        <w:rPr>
          <w:rFonts w:ascii="Times New Roman" w:hAnsi="Times New Roman"/>
          <w:bCs w:val="0"/>
          <w:sz w:val="32"/>
          <w:szCs w:val="32"/>
        </w:rPr>
      </w:pPr>
      <w:bookmarkStart w:id="17" w:name="_Ref131683649"/>
      <w:r w:rsidRPr="007B2CD9">
        <w:rPr>
          <w:rFonts w:ascii="Times New Roman" w:hAnsi="Times New Roman"/>
          <w:sz w:val="24"/>
          <w:szCs w:val="24"/>
        </w:rPr>
        <w:t xml:space="preserve">Table </w:t>
      </w:r>
      <w:r w:rsidRPr="007B2CD9">
        <w:rPr>
          <w:rFonts w:ascii="Times New Roman" w:hAnsi="Times New Roman"/>
          <w:sz w:val="24"/>
          <w:szCs w:val="24"/>
        </w:rPr>
        <w:fldChar w:fldCharType="begin"/>
      </w:r>
      <w:r w:rsidRPr="007B2CD9">
        <w:rPr>
          <w:rFonts w:ascii="Times New Roman" w:hAnsi="Times New Roman"/>
          <w:sz w:val="24"/>
          <w:szCs w:val="24"/>
        </w:rPr>
        <w:instrText xml:space="preserve"> SEQ Table \* ARABIC </w:instrText>
      </w:r>
      <w:r w:rsidRPr="007B2CD9">
        <w:rPr>
          <w:rFonts w:ascii="Times New Roman" w:hAnsi="Times New Roman"/>
          <w:sz w:val="24"/>
          <w:szCs w:val="24"/>
        </w:rPr>
        <w:fldChar w:fldCharType="separate"/>
      </w:r>
      <w:r w:rsidR="002E05FE">
        <w:rPr>
          <w:rFonts w:ascii="Times New Roman" w:hAnsi="Times New Roman"/>
          <w:noProof/>
          <w:sz w:val="24"/>
          <w:szCs w:val="24"/>
        </w:rPr>
        <w:t>15</w:t>
      </w:r>
      <w:r w:rsidRPr="007B2CD9">
        <w:rPr>
          <w:rFonts w:ascii="Times New Roman" w:hAnsi="Times New Roman"/>
          <w:sz w:val="24"/>
          <w:szCs w:val="24"/>
        </w:rPr>
        <w:fldChar w:fldCharType="end"/>
      </w:r>
      <w:bookmarkEnd w:id="17"/>
      <w:r w:rsidRPr="007B2CD9">
        <w:rPr>
          <w:rFonts w:ascii="Times New Roman" w:hAnsi="Times New Roman"/>
          <w:sz w:val="24"/>
          <w:szCs w:val="24"/>
        </w:rPr>
        <w:t xml:space="preserve">. </w:t>
      </w:r>
      <w:r>
        <w:rPr>
          <w:rFonts w:ascii="Times New Roman" w:hAnsi="Times New Roman"/>
          <w:sz w:val="24"/>
          <w:szCs w:val="24"/>
        </w:rPr>
        <w:t>Estimated burden hours for IC-3 respondents</w:t>
      </w:r>
      <w:r w:rsidRPr="007B2CD9">
        <w:rPr>
          <w:rFonts w:ascii="Times New Roman" w:hAnsi="Times New Roman"/>
          <w:sz w:val="24"/>
          <w:szCs w:val="24"/>
        </w:rPr>
        <w:t>, by IC sub-component</w:t>
      </w:r>
      <w:r w:rsidR="00C11C5A">
        <w:rPr>
          <w:rFonts w:ascii="Times New Roman" w:hAnsi="Times New Roman"/>
          <w:sz w:val="24"/>
          <w:szCs w:val="24"/>
        </w:rPr>
        <w:t xml:space="preserve"> grouping</w:t>
      </w:r>
      <w:r w:rsidRPr="007B2CD9">
        <w:rPr>
          <w:rFonts w:ascii="Times New Roman" w:hAnsi="Times New Roman"/>
          <w:sz w:val="24"/>
          <w:szCs w:val="24"/>
        </w:rPr>
        <w:t>.</w:t>
      </w:r>
    </w:p>
    <w:tbl>
      <w:tblPr>
        <w:tblStyle w:val="FMCSATable1Style"/>
        <w:tblW w:w="9350" w:type="dxa"/>
        <w:tblLook w:val="04A0"/>
      </w:tblPr>
      <w:tblGrid>
        <w:gridCol w:w="3685"/>
        <w:gridCol w:w="2108"/>
        <w:gridCol w:w="3557"/>
      </w:tblGrid>
      <w:tr w14:paraId="69A2618F" w14:textId="77777777" w:rsidTr="006F4EC3">
        <w:tblPrEx>
          <w:tblW w:w="9350" w:type="dxa"/>
          <w:tblLook w:val="04A0"/>
        </w:tblPrEx>
        <w:tc>
          <w:tcPr>
            <w:tcW w:w="3685" w:type="dxa"/>
          </w:tcPr>
          <w:p w:rsidR="00F75B27" w:rsidRPr="00F048E9" w:rsidP="007F2EBB" w14:paraId="669FC223" w14:textId="38872911">
            <w:pPr>
              <w:rPr>
                <w:rFonts w:ascii="Times New Roman" w:hAnsi="Times New Roman"/>
                <w:b/>
                <w:bCs/>
              </w:rPr>
            </w:pPr>
            <w:r w:rsidRPr="00F048E9">
              <w:rPr>
                <w:rFonts w:ascii="Times New Roman" w:hAnsi="Times New Roman"/>
                <w:b/>
                <w:bCs/>
              </w:rPr>
              <w:t>IC Sub-</w:t>
            </w:r>
            <w:r>
              <w:rPr>
                <w:rFonts w:ascii="Times New Roman" w:hAnsi="Times New Roman"/>
                <w:b/>
                <w:bCs/>
              </w:rPr>
              <w:t>C</w:t>
            </w:r>
            <w:r w:rsidRPr="00F048E9">
              <w:rPr>
                <w:rFonts w:ascii="Times New Roman" w:hAnsi="Times New Roman"/>
                <w:b/>
                <w:bCs/>
              </w:rPr>
              <w:t>omponent</w:t>
            </w:r>
            <w:r>
              <w:rPr>
                <w:rFonts w:ascii="Times New Roman" w:hAnsi="Times New Roman"/>
                <w:b/>
                <w:bCs/>
              </w:rPr>
              <w:t xml:space="preserve"> Groupings</w:t>
            </w:r>
          </w:p>
        </w:tc>
        <w:tc>
          <w:tcPr>
            <w:tcW w:w="2108" w:type="dxa"/>
          </w:tcPr>
          <w:p w:rsidR="00F75B27" w:rsidRPr="00F048E9" w:rsidP="00F75B27" w14:paraId="3DF5795D" w14:textId="7E4CB74C">
            <w:pPr>
              <w:rPr>
                <w:rFonts w:ascii="Times New Roman" w:hAnsi="Times New Roman"/>
                <w:b/>
                <w:bCs/>
              </w:rPr>
            </w:pPr>
            <w:r>
              <w:rPr>
                <w:rFonts w:ascii="Times New Roman" w:hAnsi="Times New Roman"/>
                <w:b/>
                <w:bCs/>
              </w:rPr>
              <w:t>Who Will Receive the Survey</w:t>
            </w:r>
          </w:p>
        </w:tc>
        <w:tc>
          <w:tcPr>
            <w:tcW w:w="3557" w:type="dxa"/>
          </w:tcPr>
          <w:p w:rsidR="00F75B27" w:rsidRPr="00F048E9" w:rsidP="007F2EBB" w14:paraId="19E7B89F" w14:textId="22EB7508">
            <w:pPr>
              <w:rPr>
                <w:rFonts w:ascii="Times New Roman" w:hAnsi="Times New Roman"/>
                <w:b/>
                <w:bCs/>
              </w:rPr>
            </w:pPr>
            <w:r w:rsidRPr="00F048E9">
              <w:rPr>
                <w:rFonts w:ascii="Times New Roman" w:hAnsi="Times New Roman"/>
                <w:b/>
                <w:bCs/>
              </w:rPr>
              <w:t>Anticipated Burden Hours</w:t>
            </w:r>
          </w:p>
        </w:tc>
      </w:tr>
      <w:tr w14:paraId="02457615" w14:textId="77777777" w:rsidTr="006F4EC3">
        <w:tblPrEx>
          <w:tblW w:w="9350" w:type="dxa"/>
          <w:tblLook w:val="04A0"/>
        </w:tblPrEx>
        <w:tc>
          <w:tcPr>
            <w:tcW w:w="3685" w:type="dxa"/>
          </w:tcPr>
          <w:p w:rsidR="00F75B27" w:rsidP="000D40E0" w14:paraId="662F58F8" w14:textId="77777777">
            <w:pPr>
              <w:rPr>
                <w:rFonts w:ascii="Times New Roman" w:hAnsi="Times New Roman"/>
              </w:rPr>
            </w:pPr>
            <w:r>
              <w:rPr>
                <w:rFonts w:ascii="Times New Roman" w:hAnsi="Times New Roman"/>
              </w:rPr>
              <w:t xml:space="preserve">4.1 Agency Participation in Enforcement Activities and Related Policies: </w:t>
            </w:r>
          </w:p>
          <w:p w:rsidR="00F75B27" w:rsidRPr="005A58A3" w:rsidP="004A1387" w14:paraId="38B7A907" w14:textId="6EAC61C3">
            <w:pPr>
              <w:pStyle w:val="ListParagraph"/>
              <w:numPr>
                <w:ilvl w:val="0"/>
                <w:numId w:val="40"/>
              </w:numPr>
              <w:ind w:left="285" w:hanging="285"/>
              <w:rPr>
                <w:rFonts w:ascii="Times New Roman" w:hAnsi="Times New Roman"/>
              </w:rPr>
            </w:pPr>
            <w:r w:rsidRPr="005A58A3">
              <w:rPr>
                <w:rFonts w:ascii="Times New Roman" w:hAnsi="Times New Roman"/>
              </w:rPr>
              <w:t>4.1.1 Police Crash Reports</w:t>
            </w:r>
          </w:p>
          <w:p w:rsidR="00F75B27" w:rsidRPr="005A58A3" w:rsidP="004A1387" w14:paraId="78DC4C6E" w14:textId="4F23717A">
            <w:pPr>
              <w:pStyle w:val="ListParagraph"/>
              <w:numPr>
                <w:ilvl w:val="0"/>
                <w:numId w:val="40"/>
              </w:numPr>
              <w:ind w:left="285" w:hanging="285"/>
              <w:rPr>
                <w:rFonts w:ascii="Times New Roman" w:hAnsi="Times New Roman"/>
              </w:rPr>
            </w:pPr>
            <w:r w:rsidRPr="005A58A3">
              <w:rPr>
                <w:rFonts w:ascii="Times New Roman" w:hAnsi="Times New Roman"/>
              </w:rPr>
              <w:t>4.1.2 Post-Crash Inspections</w:t>
            </w:r>
          </w:p>
          <w:p w:rsidR="00F75B27" w:rsidRPr="005A58A3" w:rsidP="004A1387" w14:paraId="65B8B533" w14:textId="77777777">
            <w:pPr>
              <w:pStyle w:val="ListParagraph"/>
              <w:numPr>
                <w:ilvl w:val="0"/>
                <w:numId w:val="40"/>
              </w:numPr>
              <w:spacing w:after="120"/>
              <w:ind w:left="288" w:hanging="288"/>
              <w:rPr>
                <w:rFonts w:ascii="Times New Roman" w:hAnsi="Times New Roman"/>
              </w:rPr>
            </w:pPr>
            <w:r w:rsidRPr="005A58A3">
              <w:rPr>
                <w:rFonts w:ascii="Times New Roman" w:hAnsi="Times New Roman"/>
              </w:rPr>
              <w:t>4.1.3 Agency Involvement and Funding Sources</w:t>
            </w:r>
          </w:p>
          <w:p w:rsidR="00F75B27" w:rsidRPr="005A58A3" w:rsidP="00155387" w14:paraId="158594D3" w14:textId="77777777">
            <w:pPr>
              <w:rPr>
                <w:rFonts w:ascii="Times New Roman" w:hAnsi="Times New Roman"/>
                <w:bCs/>
              </w:rPr>
            </w:pPr>
            <w:r w:rsidRPr="005A58A3">
              <w:rPr>
                <w:rFonts w:ascii="Times New Roman" w:hAnsi="Times New Roman"/>
              </w:rPr>
              <w:t>4.2 Use of MCSAP Funding</w:t>
            </w:r>
          </w:p>
        </w:tc>
        <w:tc>
          <w:tcPr>
            <w:tcW w:w="2108" w:type="dxa"/>
          </w:tcPr>
          <w:p w:rsidR="00F75B27" w:rsidRPr="00F75B27" w:rsidP="006F4EC3" w14:paraId="76500C43" w14:textId="5C3F909D">
            <w:pPr>
              <w:jc w:val="left"/>
              <w:rPr>
                <w:rFonts w:ascii="Times New Roman" w:hAnsi="Times New Roman"/>
                <w:bCs/>
              </w:rPr>
            </w:pPr>
            <w:r w:rsidRPr="00F75B27">
              <w:rPr>
                <w:rFonts w:ascii="Times New Roman" w:hAnsi="Times New Roman"/>
                <w:bCs/>
              </w:rPr>
              <w:t>51 State Respondents</w:t>
            </w:r>
          </w:p>
        </w:tc>
        <w:tc>
          <w:tcPr>
            <w:tcW w:w="3557" w:type="dxa"/>
          </w:tcPr>
          <w:p w:rsidR="00F75B27" w:rsidRPr="00F048E9" w:rsidP="006F4EC3" w14:paraId="40AB2F61" w14:textId="2A0E012E">
            <w:pPr>
              <w:jc w:val="left"/>
              <w:rPr>
                <w:rFonts w:ascii="Times New Roman" w:hAnsi="Times New Roman"/>
                <w:bCs/>
              </w:rPr>
            </w:pPr>
            <w:r>
              <w:rPr>
                <w:rFonts w:ascii="Times New Roman" w:hAnsi="Times New Roman"/>
                <w:b/>
              </w:rPr>
              <w:t>4 hours</w:t>
            </w:r>
            <w:r w:rsidRPr="00F048E9">
              <w:rPr>
                <w:rFonts w:ascii="Times New Roman" w:hAnsi="Times New Roman"/>
                <w:bCs/>
              </w:rPr>
              <w:t xml:space="preserve"> (</w:t>
            </w:r>
            <w:r>
              <w:rPr>
                <w:rFonts w:ascii="Times New Roman" w:hAnsi="Times New Roman"/>
                <w:bCs/>
              </w:rPr>
              <w:t>10</w:t>
            </w:r>
            <w:r w:rsidRPr="00F048E9">
              <w:rPr>
                <w:rFonts w:ascii="Times New Roman" w:hAnsi="Times New Roman"/>
                <w:bCs/>
              </w:rPr>
              <w:t xml:space="preserve"> minutes to read the instructions + </w:t>
            </w:r>
            <w:r>
              <w:rPr>
                <w:rFonts w:ascii="Times New Roman" w:hAnsi="Times New Roman"/>
                <w:bCs/>
              </w:rPr>
              <w:t>3 hours and 10 minutes</w:t>
            </w:r>
            <w:r w:rsidRPr="00F048E9">
              <w:rPr>
                <w:rFonts w:ascii="Times New Roman" w:hAnsi="Times New Roman"/>
                <w:bCs/>
              </w:rPr>
              <w:t xml:space="preserve"> to respond to the survey, including time to consult with </w:t>
            </w:r>
            <w:r>
              <w:rPr>
                <w:rFonts w:ascii="Times New Roman" w:hAnsi="Times New Roman"/>
                <w:bCs/>
              </w:rPr>
              <w:t>leadership</w:t>
            </w:r>
            <w:r w:rsidRPr="00F048E9">
              <w:rPr>
                <w:rFonts w:ascii="Times New Roman" w:hAnsi="Times New Roman"/>
                <w:bCs/>
              </w:rPr>
              <w:t xml:space="preserve"> to verify responses</w:t>
            </w:r>
            <w:r>
              <w:rPr>
                <w:rFonts w:ascii="Times New Roman" w:hAnsi="Times New Roman"/>
                <w:bCs/>
              </w:rPr>
              <w:t xml:space="preserve"> + 40 minutes to locate and email requested documents</w:t>
            </w:r>
            <w:r w:rsidRPr="00F048E9">
              <w:rPr>
                <w:rFonts w:ascii="Times New Roman" w:hAnsi="Times New Roman"/>
                <w:bCs/>
              </w:rPr>
              <w:t>)</w:t>
            </w:r>
          </w:p>
        </w:tc>
      </w:tr>
      <w:tr w14:paraId="684440FE" w14:textId="77777777" w:rsidTr="006F4EC3">
        <w:tblPrEx>
          <w:tblW w:w="9350" w:type="dxa"/>
          <w:tblLook w:val="04A0"/>
        </w:tblPrEx>
        <w:tc>
          <w:tcPr>
            <w:tcW w:w="3685" w:type="dxa"/>
          </w:tcPr>
          <w:p w:rsidR="00F75B27" w:rsidP="00155387" w14:paraId="275F16EC" w14:textId="77777777">
            <w:pPr>
              <w:rPr>
                <w:rFonts w:ascii="Times New Roman" w:hAnsi="Times New Roman"/>
              </w:rPr>
            </w:pPr>
            <w:r>
              <w:rPr>
                <w:rFonts w:ascii="Times New Roman" w:hAnsi="Times New Roman"/>
              </w:rPr>
              <w:t xml:space="preserve">4.1 Agency Participation in Enforcement Activities and Related Policies: </w:t>
            </w:r>
          </w:p>
          <w:p w:rsidR="00F75B27" w:rsidRPr="005A58A3" w:rsidP="004A1387" w14:paraId="61E4378B" w14:textId="21E48D6B">
            <w:pPr>
              <w:pStyle w:val="ListParagraph"/>
              <w:numPr>
                <w:ilvl w:val="0"/>
                <w:numId w:val="41"/>
              </w:numPr>
              <w:ind w:left="285" w:hanging="285"/>
              <w:rPr>
                <w:rFonts w:ascii="Times New Roman" w:hAnsi="Times New Roman"/>
                <w:bCs/>
              </w:rPr>
            </w:pPr>
            <w:r w:rsidRPr="005A58A3">
              <w:rPr>
                <w:rFonts w:ascii="Times New Roman" w:hAnsi="Times New Roman"/>
                <w:bCs/>
              </w:rPr>
              <w:t>4.1.4 Post-Crash Investigations</w:t>
            </w:r>
          </w:p>
          <w:p w:rsidR="00F75B27" w:rsidRPr="005A58A3" w:rsidP="004A1387" w14:paraId="0B33BB3F" w14:textId="7D3B4F3E">
            <w:pPr>
              <w:pStyle w:val="ListParagraph"/>
              <w:numPr>
                <w:ilvl w:val="0"/>
                <w:numId w:val="41"/>
              </w:numPr>
              <w:ind w:left="285" w:hanging="285"/>
              <w:rPr>
                <w:rFonts w:ascii="Times New Roman" w:hAnsi="Times New Roman"/>
                <w:bCs/>
              </w:rPr>
            </w:pPr>
            <w:r w:rsidRPr="005A58A3">
              <w:rPr>
                <w:rFonts w:ascii="Times New Roman" w:hAnsi="Times New Roman"/>
                <w:bCs/>
              </w:rPr>
              <w:t>4.1.5 Reconstructions</w:t>
            </w:r>
          </w:p>
          <w:p w:rsidR="00F75B27" w:rsidRPr="005A58A3" w:rsidP="004A1387" w14:paraId="5AA31B01" w14:textId="2B749429">
            <w:pPr>
              <w:pStyle w:val="ListParagraph"/>
              <w:numPr>
                <w:ilvl w:val="0"/>
                <w:numId w:val="41"/>
              </w:numPr>
              <w:ind w:left="285" w:hanging="285"/>
              <w:rPr>
                <w:rFonts w:ascii="Times New Roman" w:hAnsi="Times New Roman"/>
                <w:bCs/>
              </w:rPr>
            </w:pPr>
            <w:r w:rsidRPr="005A58A3">
              <w:rPr>
                <w:rFonts w:ascii="Times New Roman" w:hAnsi="Times New Roman"/>
                <w:bCs/>
              </w:rPr>
              <w:t>4.1.6 Crash Reconstruction Team(s)</w:t>
            </w:r>
          </w:p>
          <w:p w:rsidR="00F75B27" w:rsidRPr="005A58A3" w:rsidP="004A1387" w14:paraId="3DCFAEF0" w14:textId="60B13F0A">
            <w:pPr>
              <w:pStyle w:val="ListParagraph"/>
              <w:numPr>
                <w:ilvl w:val="0"/>
                <w:numId w:val="41"/>
              </w:numPr>
              <w:ind w:left="285" w:hanging="285"/>
              <w:rPr>
                <w:rFonts w:ascii="Times New Roman" w:hAnsi="Times New Roman"/>
                <w:bCs/>
              </w:rPr>
            </w:pPr>
            <w:r w:rsidRPr="005A58A3">
              <w:rPr>
                <w:rFonts w:ascii="Times New Roman" w:hAnsi="Times New Roman"/>
                <w:bCs/>
              </w:rPr>
              <w:t>4.1.7 Impairment Detection</w:t>
            </w:r>
          </w:p>
        </w:tc>
        <w:tc>
          <w:tcPr>
            <w:tcW w:w="2108" w:type="dxa"/>
          </w:tcPr>
          <w:p w:rsidR="00F75B27" w:rsidRPr="00F75B27" w:rsidP="006F4EC3" w14:paraId="7257557A" w14:textId="77777777">
            <w:pPr>
              <w:jc w:val="left"/>
              <w:rPr>
                <w:rFonts w:ascii="Times New Roman" w:hAnsi="Times New Roman"/>
                <w:bCs/>
              </w:rPr>
            </w:pPr>
            <w:r w:rsidRPr="00F75B27">
              <w:rPr>
                <w:rFonts w:ascii="Times New Roman" w:hAnsi="Times New Roman"/>
                <w:bCs/>
              </w:rPr>
              <w:t>51 State Respondents</w:t>
            </w:r>
          </w:p>
          <w:p w:rsidR="00F75B27" w:rsidP="006F4EC3" w14:paraId="77549C2F" w14:textId="7648B738">
            <w:pPr>
              <w:jc w:val="left"/>
              <w:rPr>
                <w:rFonts w:ascii="Times New Roman" w:hAnsi="Times New Roman"/>
                <w:b/>
              </w:rPr>
            </w:pPr>
            <w:r w:rsidRPr="00F75B27">
              <w:rPr>
                <w:rFonts w:ascii="Times New Roman" w:hAnsi="Times New Roman"/>
                <w:bCs/>
              </w:rPr>
              <w:t>27 Local Jurisdiction Respondents</w:t>
            </w:r>
          </w:p>
        </w:tc>
        <w:tc>
          <w:tcPr>
            <w:tcW w:w="3557" w:type="dxa"/>
          </w:tcPr>
          <w:p w:rsidR="00F75B27" w:rsidRPr="00F048E9" w:rsidP="006F4EC3" w14:paraId="63770694" w14:textId="6BB0C3CE">
            <w:pPr>
              <w:jc w:val="left"/>
              <w:rPr>
                <w:rFonts w:ascii="Times New Roman" w:hAnsi="Times New Roman"/>
              </w:rPr>
            </w:pPr>
            <w:r>
              <w:rPr>
                <w:rFonts w:ascii="Times New Roman" w:hAnsi="Times New Roman"/>
                <w:b/>
              </w:rPr>
              <w:t>2.5</w:t>
            </w:r>
            <w:r w:rsidRPr="00F048E9">
              <w:rPr>
                <w:rFonts w:ascii="Times New Roman" w:hAnsi="Times New Roman"/>
                <w:b/>
              </w:rPr>
              <w:t xml:space="preserve"> hour</w:t>
            </w:r>
            <w:r>
              <w:rPr>
                <w:rFonts w:ascii="Times New Roman" w:hAnsi="Times New Roman"/>
                <w:b/>
              </w:rPr>
              <w:t>s</w:t>
            </w:r>
            <w:r w:rsidRPr="00F048E9">
              <w:rPr>
                <w:rFonts w:ascii="Times New Roman" w:hAnsi="Times New Roman"/>
                <w:bCs/>
              </w:rPr>
              <w:t xml:space="preserve"> (</w:t>
            </w:r>
            <w:r>
              <w:rPr>
                <w:rFonts w:ascii="Times New Roman" w:hAnsi="Times New Roman"/>
                <w:bCs/>
              </w:rPr>
              <w:t>10</w:t>
            </w:r>
            <w:r w:rsidRPr="00F048E9">
              <w:rPr>
                <w:rFonts w:ascii="Times New Roman" w:hAnsi="Times New Roman"/>
                <w:bCs/>
              </w:rPr>
              <w:t xml:space="preserve"> minutes to read the instructions + </w:t>
            </w:r>
            <w:r>
              <w:rPr>
                <w:rFonts w:ascii="Times New Roman" w:hAnsi="Times New Roman"/>
                <w:bCs/>
              </w:rPr>
              <w:t>1 hour and 10 minutes</w:t>
            </w:r>
            <w:r w:rsidRPr="00F048E9">
              <w:rPr>
                <w:rFonts w:ascii="Times New Roman" w:hAnsi="Times New Roman"/>
                <w:bCs/>
              </w:rPr>
              <w:t xml:space="preserve"> to respond to the survey, including time to consult with </w:t>
            </w:r>
            <w:r>
              <w:rPr>
                <w:rFonts w:ascii="Times New Roman" w:hAnsi="Times New Roman"/>
                <w:bCs/>
              </w:rPr>
              <w:t>staff</w:t>
            </w:r>
            <w:r w:rsidRPr="00F048E9">
              <w:rPr>
                <w:rFonts w:ascii="Times New Roman" w:hAnsi="Times New Roman"/>
                <w:bCs/>
              </w:rPr>
              <w:t xml:space="preserve"> to verify responses</w:t>
            </w:r>
            <w:r>
              <w:rPr>
                <w:rFonts w:ascii="Times New Roman" w:hAnsi="Times New Roman"/>
                <w:bCs/>
              </w:rPr>
              <w:t xml:space="preserve"> + 40 minutes to locate and email requested documents</w:t>
            </w:r>
            <w:r w:rsidRPr="00F048E9">
              <w:rPr>
                <w:rFonts w:ascii="Times New Roman" w:hAnsi="Times New Roman"/>
                <w:bCs/>
              </w:rPr>
              <w:t>)</w:t>
            </w:r>
          </w:p>
        </w:tc>
      </w:tr>
      <w:tr w14:paraId="6BD4CEE2" w14:textId="77777777" w:rsidTr="006F4EC3">
        <w:tblPrEx>
          <w:tblW w:w="9350" w:type="dxa"/>
          <w:tblLook w:val="04A0"/>
        </w:tblPrEx>
        <w:tc>
          <w:tcPr>
            <w:tcW w:w="3685" w:type="dxa"/>
            <w:shd w:val="clear" w:color="auto" w:fill="F2F2F2" w:themeFill="background1" w:themeFillShade="F2"/>
          </w:tcPr>
          <w:p w:rsidR="00F75B27" w:rsidRPr="005A58A3" w:rsidP="005A58A3" w14:paraId="5E394D3C" w14:textId="08909D75">
            <w:pPr>
              <w:jc w:val="right"/>
              <w:rPr>
                <w:rFonts w:ascii="Times New Roman" w:hAnsi="Times New Roman"/>
                <w:b/>
                <w:bCs/>
              </w:rPr>
            </w:pPr>
            <w:r w:rsidRPr="005A58A3">
              <w:rPr>
                <w:rFonts w:ascii="Times New Roman" w:hAnsi="Times New Roman"/>
                <w:b/>
                <w:bCs/>
              </w:rPr>
              <w:t>Total</w:t>
            </w:r>
          </w:p>
        </w:tc>
        <w:tc>
          <w:tcPr>
            <w:tcW w:w="2108" w:type="dxa"/>
            <w:shd w:val="clear" w:color="auto" w:fill="F2F2F2" w:themeFill="background1" w:themeFillShade="F2"/>
          </w:tcPr>
          <w:p w:rsidR="00F75B27" w:rsidRPr="00D65C2B" w:rsidP="006F4EC3" w14:paraId="5E17BF01" w14:textId="2542E25B">
            <w:pPr>
              <w:jc w:val="left"/>
              <w:rPr>
                <w:rFonts w:ascii="Times New Roman" w:hAnsi="Times New Roman"/>
                <w:b/>
                <w:bCs/>
              </w:rPr>
            </w:pPr>
            <w:r>
              <w:rPr>
                <w:rFonts w:ascii="Times New Roman" w:hAnsi="Times New Roman"/>
                <w:b/>
                <w:bCs/>
              </w:rPr>
              <w:t>State Respondents</w:t>
            </w:r>
          </w:p>
        </w:tc>
        <w:tc>
          <w:tcPr>
            <w:tcW w:w="3557" w:type="dxa"/>
            <w:shd w:val="clear" w:color="auto" w:fill="F2F2F2" w:themeFill="background1" w:themeFillShade="F2"/>
          </w:tcPr>
          <w:p w:rsidR="00F75B27" w:rsidRPr="00D65C2B" w:rsidP="006F4EC3" w14:paraId="5754D0A3" w14:textId="4602377E">
            <w:pPr>
              <w:jc w:val="left"/>
              <w:rPr>
                <w:rFonts w:ascii="Times New Roman" w:hAnsi="Times New Roman"/>
                <w:b/>
                <w:bCs/>
              </w:rPr>
            </w:pPr>
            <w:r w:rsidRPr="00D65C2B">
              <w:rPr>
                <w:rFonts w:ascii="Times New Roman" w:hAnsi="Times New Roman"/>
                <w:b/>
                <w:bCs/>
              </w:rPr>
              <w:t>6.5 hours</w:t>
            </w:r>
          </w:p>
        </w:tc>
      </w:tr>
      <w:tr w14:paraId="2B2014CC" w14:textId="77777777" w:rsidTr="006F4EC3">
        <w:tblPrEx>
          <w:tblW w:w="9350" w:type="dxa"/>
          <w:tblLook w:val="04A0"/>
        </w:tblPrEx>
        <w:tc>
          <w:tcPr>
            <w:tcW w:w="3685" w:type="dxa"/>
            <w:shd w:val="clear" w:color="auto" w:fill="F2F2F2" w:themeFill="background1" w:themeFillShade="F2"/>
          </w:tcPr>
          <w:p w:rsidR="00B74B41" w:rsidRPr="00B74B41" w:rsidP="00D65C2B" w14:paraId="22AF24CC" w14:textId="73252A9C">
            <w:pPr>
              <w:jc w:val="right"/>
              <w:rPr>
                <w:rFonts w:ascii="Times New Roman" w:hAnsi="Times New Roman"/>
                <w:b/>
                <w:bCs/>
              </w:rPr>
            </w:pPr>
            <w:r>
              <w:rPr>
                <w:rFonts w:ascii="Times New Roman" w:hAnsi="Times New Roman"/>
                <w:b/>
                <w:bCs/>
              </w:rPr>
              <w:t>Total</w:t>
            </w:r>
          </w:p>
        </w:tc>
        <w:tc>
          <w:tcPr>
            <w:tcW w:w="2108" w:type="dxa"/>
            <w:shd w:val="clear" w:color="auto" w:fill="F2F2F2" w:themeFill="background1" w:themeFillShade="F2"/>
          </w:tcPr>
          <w:p w:rsidR="00B74B41" w:rsidRPr="00D65C2B" w:rsidP="006F4EC3" w14:paraId="3423693F" w14:textId="64F639DE">
            <w:pPr>
              <w:jc w:val="left"/>
              <w:rPr>
                <w:rFonts w:ascii="Times New Roman" w:hAnsi="Times New Roman"/>
                <w:b/>
                <w:bCs/>
              </w:rPr>
            </w:pPr>
            <w:r>
              <w:rPr>
                <w:rFonts w:ascii="Times New Roman" w:hAnsi="Times New Roman"/>
                <w:b/>
                <w:bCs/>
              </w:rPr>
              <w:t>Local Jurisdiction Respondents</w:t>
            </w:r>
          </w:p>
        </w:tc>
        <w:tc>
          <w:tcPr>
            <w:tcW w:w="3557" w:type="dxa"/>
            <w:shd w:val="clear" w:color="auto" w:fill="F2F2F2" w:themeFill="background1" w:themeFillShade="F2"/>
          </w:tcPr>
          <w:p w:rsidR="00B74B41" w:rsidRPr="00D65C2B" w:rsidP="006F4EC3" w14:paraId="4D896622" w14:textId="4539E93E">
            <w:pPr>
              <w:jc w:val="left"/>
              <w:rPr>
                <w:rFonts w:ascii="Times New Roman" w:hAnsi="Times New Roman"/>
                <w:b/>
                <w:bCs/>
              </w:rPr>
            </w:pPr>
            <w:r>
              <w:rPr>
                <w:rFonts w:ascii="Times New Roman" w:hAnsi="Times New Roman"/>
                <w:b/>
                <w:bCs/>
              </w:rPr>
              <w:t>2.5 hours</w:t>
            </w:r>
          </w:p>
        </w:tc>
      </w:tr>
    </w:tbl>
    <w:p w:rsidR="00C13FB8" w:rsidP="001C43C8" w14:paraId="332DCD61" w14:textId="77777777">
      <w:pPr>
        <w:widowControl/>
        <w:ind w:left="360"/>
        <w:rPr>
          <w:rFonts w:ascii="Times New Roman" w:hAnsi="Times New Roman"/>
          <w:bCs/>
          <w:sz w:val="24"/>
        </w:rPr>
      </w:pPr>
    </w:p>
    <w:p w:rsidR="00EA0BF3" w:rsidP="00EA0BF3" w14:paraId="40297405" w14:textId="7A3172F0">
      <w:pPr>
        <w:widowControl/>
        <w:ind w:left="360"/>
        <w:rPr>
          <w:rFonts w:ascii="Times New Roman" w:hAnsi="Times New Roman"/>
          <w:bCs/>
          <w:sz w:val="24"/>
        </w:rPr>
      </w:pPr>
      <w:r>
        <w:rPr>
          <w:rFonts w:ascii="Times New Roman" w:hAnsi="Times New Roman"/>
          <w:bCs/>
          <w:sz w:val="24"/>
          <w:szCs w:val="24"/>
        </w:rPr>
        <w:t xml:space="preserve">As shown in </w:t>
      </w:r>
      <w:r>
        <w:rPr>
          <w:rFonts w:ascii="Times New Roman" w:hAnsi="Times New Roman"/>
          <w:bCs/>
          <w:sz w:val="24"/>
          <w:szCs w:val="24"/>
        </w:rPr>
        <w:fldChar w:fldCharType="begin"/>
      </w:r>
      <w:r>
        <w:rPr>
          <w:rFonts w:ascii="Times New Roman" w:hAnsi="Times New Roman"/>
          <w:bCs/>
          <w:sz w:val="24"/>
          <w:szCs w:val="24"/>
        </w:rPr>
        <w:instrText xml:space="preserve"> REF _Ref131683649 \h </w:instrText>
      </w:r>
      <w:r>
        <w:rPr>
          <w:rFonts w:ascii="Times New Roman" w:hAnsi="Times New Roman"/>
          <w:bCs/>
          <w:sz w:val="24"/>
          <w:szCs w:val="24"/>
        </w:rPr>
        <w:fldChar w:fldCharType="separate"/>
      </w:r>
      <w:r w:rsidRPr="007B2CD9" w:rsidR="002E05FE">
        <w:rPr>
          <w:rFonts w:ascii="Times New Roman" w:hAnsi="Times New Roman"/>
          <w:sz w:val="24"/>
          <w:szCs w:val="24"/>
        </w:rPr>
        <w:t xml:space="preserve">Table </w:t>
      </w:r>
      <w:r w:rsidR="002E05FE">
        <w:rPr>
          <w:rFonts w:ascii="Times New Roman" w:hAnsi="Times New Roman"/>
          <w:noProof/>
          <w:sz w:val="24"/>
          <w:szCs w:val="24"/>
        </w:rPr>
        <w:t>15</w:t>
      </w:r>
      <w:r>
        <w:rPr>
          <w:rFonts w:ascii="Times New Roman" w:hAnsi="Times New Roman"/>
          <w:bCs/>
          <w:sz w:val="24"/>
          <w:szCs w:val="24"/>
        </w:rPr>
        <w:fldChar w:fldCharType="end"/>
      </w:r>
      <w:r>
        <w:rPr>
          <w:rFonts w:ascii="Times New Roman" w:hAnsi="Times New Roman"/>
          <w:bCs/>
          <w:sz w:val="24"/>
          <w:szCs w:val="24"/>
        </w:rPr>
        <w:t xml:space="preserve">, FMCSA estimates it will take a total of 6.5 hours for each set of </w:t>
      </w:r>
      <w:r w:rsidR="0016570D">
        <w:rPr>
          <w:rFonts w:ascii="Times New Roman" w:hAnsi="Times New Roman"/>
          <w:bCs/>
          <w:sz w:val="24"/>
          <w:szCs w:val="24"/>
        </w:rPr>
        <w:t xml:space="preserve">State </w:t>
      </w:r>
      <w:r>
        <w:rPr>
          <w:rFonts w:ascii="Times New Roman" w:hAnsi="Times New Roman"/>
          <w:bCs/>
          <w:sz w:val="24"/>
          <w:szCs w:val="24"/>
        </w:rPr>
        <w:t>respondents (two per State) to provide the requested information</w:t>
      </w:r>
      <w:r w:rsidR="00262E45">
        <w:rPr>
          <w:rFonts w:ascii="Times New Roman" w:hAnsi="Times New Roman"/>
          <w:bCs/>
          <w:sz w:val="24"/>
          <w:szCs w:val="24"/>
        </w:rPr>
        <w:t xml:space="preserve"> and a total of 2.5 hours for local jurisdiction respondents to provide the requested information. </w:t>
      </w:r>
      <w:r w:rsidR="003200E5">
        <w:rPr>
          <w:rFonts w:ascii="Times New Roman" w:hAnsi="Times New Roman"/>
          <w:bCs/>
          <w:sz w:val="24"/>
          <w:szCs w:val="24"/>
        </w:rPr>
        <w:t xml:space="preserve">As noted above, </w:t>
      </w:r>
      <w:r w:rsidR="001550CB">
        <w:rPr>
          <w:rFonts w:ascii="Times New Roman" w:hAnsi="Times New Roman"/>
          <w:bCs/>
          <w:sz w:val="24"/>
          <w:szCs w:val="24"/>
        </w:rPr>
        <w:t>the Agency</w:t>
      </w:r>
      <w:r w:rsidR="003200E5">
        <w:rPr>
          <w:rFonts w:ascii="Times New Roman" w:hAnsi="Times New Roman"/>
          <w:bCs/>
          <w:sz w:val="24"/>
          <w:szCs w:val="24"/>
        </w:rPr>
        <w:t xml:space="preserve"> will only be conducting </w:t>
      </w:r>
      <w:r w:rsidR="001550CB">
        <w:rPr>
          <w:rFonts w:ascii="Times New Roman" w:hAnsi="Times New Roman"/>
          <w:bCs/>
          <w:sz w:val="24"/>
          <w:szCs w:val="24"/>
        </w:rPr>
        <w:t>IC-4</w:t>
      </w:r>
      <w:r w:rsidR="003200E5">
        <w:rPr>
          <w:rFonts w:ascii="Times New Roman" w:hAnsi="Times New Roman"/>
          <w:bCs/>
          <w:sz w:val="24"/>
          <w:szCs w:val="24"/>
        </w:rPr>
        <w:t xml:space="preserve"> in </w:t>
      </w:r>
      <w:r w:rsidR="0072369B">
        <w:rPr>
          <w:rFonts w:ascii="Times New Roman" w:hAnsi="Times New Roman"/>
          <w:bCs/>
          <w:sz w:val="24"/>
          <w:szCs w:val="24"/>
        </w:rPr>
        <w:t>y</w:t>
      </w:r>
      <w:r w:rsidR="003200E5">
        <w:rPr>
          <w:rFonts w:ascii="Times New Roman" w:hAnsi="Times New Roman"/>
          <w:bCs/>
          <w:sz w:val="24"/>
          <w:szCs w:val="24"/>
        </w:rPr>
        <w:t xml:space="preserve">ear 1 of the current </w:t>
      </w:r>
      <w:r w:rsidR="001550CB">
        <w:rPr>
          <w:rFonts w:ascii="Times New Roman" w:hAnsi="Times New Roman"/>
          <w:bCs/>
          <w:sz w:val="24"/>
          <w:szCs w:val="24"/>
        </w:rPr>
        <w:t>ICR.</w:t>
      </w:r>
      <w:r>
        <w:rPr>
          <w:rFonts w:ascii="Times New Roman" w:hAnsi="Times New Roman"/>
          <w:bCs/>
          <w:sz w:val="24"/>
          <w:szCs w:val="24"/>
        </w:rPr>
        <w:t xml:space="preserve"> </w:t>
      </w:r>
      <w:r w:rsidR="00AF37F9">
        <w:rPr>
          <w:rFonts w:ascii="Times New Roman" w:hAnsi="Times New Roman"/>
          <w:bCs/>
          <w:sz w:val="24"/>
        </w:rPr>
        <w:t>The Agency</w:t>
      </w:r>
      <w:r w:rsidRPr="003B3482">
        <w:rPr>
          <w:rFonts w:ascii="Times New Roman" w:hAnsi="Times New Roman"/>
          <w:bCs/>
          <w:sz w:val="24"/>
        </w:rPr>
        <w:t xml:space="preserve"> estimates a burden of </w:t>
      </w:r>
      <w:r w:rsidR="00BC7DF2">
        <w:rPr>
          <w:rFonts w:ascii="Times New Roman" w:hAnsi="Times New Roman"/>
          <w:bCs/>
          <w:sz w:val="24"/>
        </w:rPr>
        <w:t>331.5</w:t>
      </w:r>
      <w:r w:rsidR="0081179D">
        <w:rPr>
          <w:rFonts w:ascii="Times New Roman" w:hAnsi="Times New Roman"/>
          <w:bCs/>
          <w:sz w:val="24"/>
        </w:rPr>
        <w:t xml:space="preserve"> </w:t>
      </w:r>
      <w:r w:rsidRPr="003B3482">
        <w:rPr>
          <w:rFonts w:ascii="Times New Roman" w:hAnsi="Times New Roman"/>
          <w:bCs/>
          <w:sz w:val="24"/>
        </w:rPr>
        <w:t xml:space="preserve">hours </w:t>
      </w:r>
      <w:r w:rsidR="0081179D">
        <w:rPr>
          <w:rFonts w:ascii="Times New Roman" w:hAnsi="Times New Roman"/>
          <w:bCs/>
          <w:sz w:val="24"/>
        </w:rPr>
        <w:t xml:space="preserve">for State representatives </w:t>
      </w:r>
      <w:r w:rsidRPr="003B3482">
        <w:rPr>
          <w:rFonts w:ascii="Times New Roman" w:hAnsi="Times New Roman"/>
          <w:bCs/>
          <w:sz w:val="24"/>
        </w:rPr>
        <w:t>(</w:t>
      </w:r>
      <w:r w:rsidR="00A32EEB">
        <w:rPr>
          <w:rFonts w:ascii="Times New Roman" w:hAnsi="Times New Roman"/>
          <w:bCs/>
          <w:sz w:val="24"/>
        </w:rPr>
        <w:t>102</w:t>
      </w:r>
      <w:r w:rsidRPr="003B3482">
        <w:rPr>
          <w:rFonts w:ascii="Times New Roman" w:hAnsi="Times New Roman"/>
          <w:bCs/>
          <w:sz w:val="24"/>
        </w:rPr>
        <w:t xml:space="preserve"> State representatives * </w:t>
      </w:r>
      <w:r>
        <w:rPr>
          <w:rFonts w:ascii="Times New Roman" w:hAnsi="Times New Roman"/>
          <w:bCs/>
          <w:sz w:val="24"/>
        </w:rPr>
        <w:t>6.5</w:t>
      </w:r>
      <w:r w:rsidRPr="003B3482">
        <w:rPr>
          <w:rFonts w:ascii="Times New Roman" w:hAnsi="Times New Roman"/>
          <w:bCs/>
          <w:sz w:val="24"/>
        </w:rPr>
        <w:t xml:space="preserve"> hours = </w:t>
      </w:r>
      <w:r w:rsidR="00774AA3">
        <w:rPr>
          <w:rFonts w:ascii="Times New Roman" w:hAnsi="Times New Roman"/>
          <w:bCs/>
          <w:sz w:val="24"/>
        </w:rPr>
        <w:t>663</w:t>
      </w:r>
      <w:r>
        <w:rPr>
          <w:rFonts w:ascii="Times New Roman" w:hAnsi="Times New Roman"/>
          <w:bCs/>
          <w:sz w:val="24"/>
        </w:rPr>
        <w:t xml:space="preserve"> </w:t>
      </w:r>
      <w:r w:rsidRPr="003B3482">
        <w:rPr>
          <w:rFonts w:ascii="Times New Roman" w:hAnsi="Times New Roman"/>
          <w:bCs/>
          <w:sz w:val="24"/>
        </w:rPr>
        <w:t>hours</w:t>
      </w:r>
      <w:r>
        <w:rPr>
          <w:rFonts w:ascii="Times New Roman" w:hAnsi="Times New Roman"/>
          <w:bCs/>
          <w:sz w:val="24"/>
        </w:rPr>
        <w:t xml:space="preserve"> / </w:t>
      </w:r>
      <w:r w:rsidR="00A32EEB">
        <w:rPr>
          <w:rFonts w:ascii="Times New Roman" w:hAnsi="Times New Roman"/>
          <w:bCs/>
          <w:sz w:val="24"/>
        </w:rPr>
        <w:t>2</w:t>
      </w:r>
      <w:r>
        <w:rPr>
          <w:rFonts w:ascii="Times New Roman" w:hAnsi="Times New Roman"/>
          <w:bCs/>
          <w:sz w:val="24"/>
        </w:rPr>
        <w:t xml:space="preserve"> respondents per State = </w:t>
      </w:r>
      <w:r w:rsidR="0081179D">
        <w:rPr>
          <w:rFonts w:ascii="Times New Roman" w:hAnsi="Times New Roman"/>
          <w:bCs/>
          <w:sz w:val="24"/>
        </w:rPr>
        <w:t>331.5</w:t>
      </w:r>
      <w:r>
        <w:rPr>
          <w:rFonts w:ascii="Times New Roman" w:hAnsi="Times New Roman"/>
          <w:bCs/>
          <w:sz w:val="24"/>
        </w:rPr>
        <w:t xml:space="preserve"> hours</w:t>
      </w:r>
      <w:r w:rsidRPr="003B3482">
        <w:rPr>
          <w:rFonts w:ascii="Times New Roman" w:hAnsi="Times New Roman"/>
          <w:bCs/>
          <w:sz w:val="24"/>
        </w:rPr>
        <w:t>)</w:t>
      </w:r>
      <w:r w:rsidR="0081179D">
        <w:rPr>
          <w:rFonts w:ascii="Times New Roman" w:hAnsi="Times New Roman"/>
          <w:bCs/>
          <w:sz w:val="24"/>
        </w:rPr>
        <w:t xml:space="preserve"> </w:t>
      </w:r>
      <w:r w:rsidR="00BC7DF2">
        <w:rPr>
          <w:rFonts w:ascii="Times New Roman" w:hAnsi="Times New Roman"/>
          <w:bCs/>
          <w:sz w:val="24"/>
        </w:rPr>
        <w:t xml:space="preserve">and a burden of </w:t>
      </w:r>
      <w:r w:rsidR="00FA695F">
        <w:rPr>
          <w:rFonts w:ascii="Times New Roman" w:hAnsi="Times New Roman"/>
          <w:bCs/>
          <w:sz w:val="24"/>
        </w:rPr>
        <w:t>67.5 hours for local jurisdiction representatives (27 local jurisdiction representatives * 2.5 hours = 67.5 hours)</w:t>
      </w:r>
      <w:r w:rsidR="00604251">
        <w:rPr>
          <w:rFonts w:ascii="Times New Roman" w:hAnsi="Times New Roman"/>
          <w:bCs/>
          <w:sz w:val="24"/>
        </w:rPr>
        <w:t xml:space="preserve"> </w:t>
      </w:r>
      <w:r>
        <w:rPr>
          <w:rFonts w:ascii="Times New Roman" w:hAnsi="Times New Roman"/>
          <w:bCs/>
          <w:sz w:val="24"/>
        </w:rPr>
        <w:t>for this IC</w:t>
      </w:r>
      <w:r w:rsidR="00604251">
        <w:rPr>
          <w:rFonts w:ascii="Times New Roman" w:hAnsi="Times New Roman"/>
          <w:bCs/>
          <w:sz w:val="24"/>
        </w:rPr>
        <w:t>. This amounts to a total of 399 burden hours for IC-4 (</w:t>
      </w:r>
      <w:r w:rsidR="00E80395">
        <w:rPr>
          <w:rFonts w:ascii="Times New Roman" w:hAnsi="Times New Roman"/>
          <w:bCs/>
          <w:sz w:val="24"/>
        </w:rPr>
        <w:t xml:space="preserve">331.5 hours for State representatives + 67.5 hours for local jurisdiction representatives = 399 hours). </w:t>
      </w:r>
      <w:r w:rsidRPr="003B3482">
        <w:rPr>
          <w:rFonts w:ascii="Times New Roman" w:hAnsi="Times New Roman"/>
          <w:bCs/>
          <w:sz w:val="24"/>
        </w:rPr>
        <w:t xml:space="preserve"> </w:t>
      </w:r>
    </w:p>
    <w:p w:rsidR="00A81FAB" w:rsidP="00EA0BF3" w14:paraId="15A0DEBE" w14:textId="77777777">
      <w:pPr>
        <w:widowControl/>
        <w:ind w:left="360"/>
        <w:rPr>
          <w:rFonts w:ascii="Times New Roman" w:hAnsi="Times New Roman"/>
          <w:bCs/>
          <w:sz w:val="24"/>
        </w:rPr>
      </w:pPr>
    </w:p>
    <w:p w:rsidR="00A81FAB" w:rsidRPr="003B3482" w:rsidP="00A81FAB" w14:paraId="5642094B" w14:textId="4F2AF72D">
      <w:pPr>
        <w:widowControl/>
        <w:ind w:left="360"/>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REF _Ref131686037 \h </w:instrText>
      </w:r>
      <w:r>
        <w:rPr>
          <w:rFonts w:ascii="Times New Roman" w:hAnsi="Times New Roman"/>
          <w:bCs/>
          <w:sz w:val="24"/>
        </w:rPr>
        <w:fldChar w:fldCharType="separate"/>
      </w:r>
      <w:r w:rsidRPr="003B3482" w:rsidR="00212D10">
        <w:rPr>
          <w:rFonts w:ascii="Times New Roman" w:hAnsi="Times New Roman"/>
          <w:sz w:val="24"/>
          <w:szCs w:val="24"/>
        </w:rPr>
        <w:t xml:space="preserve">Table </w:t>
      </w:r>
      <w:r w:rsidR="00212D10">
        <w:rPr>
          <w:rFonts w:ascii="Times New Roman" w:hAnsi="Times New Roman"/>
          <w:noProof/>
          <w:sz w:val="24"/>
          <w:szCs w:val="24"/>
        </w:rPr>
        <w:t>16</w:t>
      </w:r>
      <w:r>
        <w:rPr>
          <w:rFonts w:ascii="Times New Roman" w:hAnsi="Times New Roman"/>
          <w:bCs/>
          <w:sz w:val="24"/>
        </w:rPr>
        <w:fldChar w:fldCharType="end"/>
      </w:r>
      <w:r>
        <w:rPr>
          <w:rFonts w:ascii="Times New Roman" w:hAnsi="Times New Roman"/>
          <w:bCs/>
          <w:sz w:val="24"/>
        </w:rPr>
        <w:t xml:space="preserve"> </w:t>
      </w:r>
      <w:r w:rsidRPr="003B3482">
        <w:rPr>
          <w:rFonts w:ascii="Times New Roman" w:hAnsi="Times New Roman"/>
          <w:bCs/>
          <w:sz w:val="24"/>
        </w:rPr>
        <w:t xml:space="preserve">summarizes the estimated annual burden for State representatives and </w:t>
      </w:r>
      <w:r w:rsidR="00212D10">
        <w:rPr>
          <w:rFonts w:ascii="Times New Roman" w:hAnsi="Times New Roman"/>
          <w:bCs/>
          <w:sz w:val="24"/>
        </w:rPr>
        <w:fldChar w:fldCharType="begin"/>
      </w:r>
      <w:r w:rsidR="00212D10">
        <w:rPr>
          <w:rFonts w:ascii="Times New Roman" w:hAnsi="Times New Roman"/>
          <w:bCs/>
          <w:sz w:val="24"/>
        </w:rPr>
        <w:instrText xml:space="preserve"> REF _Ref116648160 \h </w:instrText>
      </w:r>
      <w:r w:rsidR="00212D10">
        <w:rPr>
          <w:rFonts w:ascii="Times New Roman" w:hAnsi="Times New Roman"/>
          <w:bCs/>
          <w:sz w:val="24"/>
        </w:rPr>
        <w:fldChar w:fldCharType="separate"/>
      </w:r>
      <w:r w:rsidRPr="00D82B25" w:rsidR="00212D10">
        <w:rPr>
          <w:rFonts w:ascii="Times New Roman" w:hAnsi="Times New Roman"/>
          <w:sz w:val="24"/>
          <w:szCs w:val="24"/>
        </w:rPr>
        <w:t xml:space="preserve">Table </w:t>
      </w:r>
      <w:r w:rsidR="00212D10">
        <w:rPr>
          <w:rFonts w:ascii="Times New Roman" w:hAnsi="Times New Roman"/>
          <w:noProof/>
          <w:sz w:val="24"/>
          <w:szCs w:val="24"/>
        </w:rPr>
        <w:t>17</w:t>
      </w:r>
      <w:r w:rsidR="00212D10">
        <w:rPr>
          <w:rFonts w:ascii="Times New Roman" w:hAnsi="Times New Roman"/>
          <w:bCs/>
          <w:sz w:val="24"/>
        </w:rPr>
        <w:fldChar w:fldCharType="end"/>
      </w:r>
      <w:r w:rsidR="00212D10">
        <w:rPr>
          <w:rFonts w:ascii="Times New Roman" w:hAnsi="Times New Roman"/>
          <w:bCs/>
          <w:sz w:val="24"/>
        </w:rPr>
        <w:t xml:space="preserve"> </w:t>
      </w:r>
      <w:r w:rsidRPr="003B3482">
        <w:rPr>
          <w:rFonts w:ascii="Times New Roman" w:hAnsi="Times New Roman"/>
          <w:bCs/>
          <w:sz w:val="24"/>
        </w:rPr>
        <w:t>summarizes the estimated annual burden for local jurisdiction representatives who will be asked to provide information for IC</w:t>
      </w:r>
      <w:r>
        <w:rPr>
          <w:rFonts w:ascii="Times New Roman" w:hAnsi="Times New Roman"/>
          <w:bCs/>
          <w:sz w:val="24"/>
        </w:rPr>
        <w:t>-4</w:t>
      </w:r>
      <w:r w:rsidRPr="003B3482">
        <w:rPr>
          <w:rFonts w:ascii="Times New Roman" w:hAnsi="Times New Roman"/>
          <w:bCs/>
          <w:sz w:val="24"/>
        </w:rPr>
        <w:t xml:space="preserve">. </w:t>
      </w:r>
    </w:p>
    <w:p w:rsidR="00A81FAB" w:rsidRPr="003B3482" w:rsidP="00A81FAB" w14:paraId="3E6B5DA9" w14:textId="77777777">
      <w:pPr>
        <w:widowControl/>
        <w:ind w:left="360"/>
        <w:rPr>
          <w:rFonts w:ascii="Times New Roman" w:hAnsi="Times New Roman"/>
          <w:bCs/>
          <w:sz w:val="24"/>
          <w:szCs w:val="24"/>
        </w:rPr>
      </w:pPr>
    </w:p>
    <w:p w:rsidR="00A81FAB" w:rsidRPr="003B3482" w:rsidP="00A81FAB" w14:paraId="37F4E6F3" w14:textId="3E594C38">
      <w:pPr>
        <w:pStyle w:val="Caption"/>
        <w:keepNext/>
        <w:spacing w:after="120"/>
        <w:jc w:val="center"/>
        <w:rPr>
          <w:rFonts w:ascii="Times New Roman" w:hAnsi="Times New Roman"/>
          <w:sz w:val="24"/>
          <w:szCs w:val="24"/>
        </w:rPr>
      </w:pPr>
      <w:bookmarkStart w:id="18" w:name="_Ref131686037"/>
      <w:r w:rsidRPr="003B3482">
        <w:rPr>
          <w:rFonts w:ascii="Times New Roman" w:hAnsi="Times New Roman"/>
          <w:sz w:val="24"/>
          <w:szCs w:val="24"/>
        </w:rPr>
        <w:t xml:space="preserve">Table </w:t>
      </w:r>
      <w:r w:rsidRPr="003B3482">
        <w:rPr>
          <w:rFonts w:ascii="Times New Roman" w:hAnsi="Times New Roman"/>
          <w:sz w:val="24"/>
          <w:szCs w:val="24"/>
        </w:rPr>
        <w:fldChar w:fldCharType="begin"/>
      </w:r>
      <w:r w:rsidRPr="003B3482">
        <w:rPr>
          <w:rFonts w:ascii="Times New Roman" w:hAnsi="Times New Roman"/>
          <w:sz w:val="24"/>
          <w:szCs w:val="24"/>
        </w:rPr>
        <w:instrText xml:space="preserve"> SEQ Table \* ARABIC </w:instrText>
      </w:r>
      <w:r w:rsidRPr="003B3482">
        <w:rPr>
          <w:rFonts w:ascii="Times New Roman" w:hAnsi="Times New Roman"/>
          <w:sz w:val="24"/>
          <w:szCs w:val="24"/>
        </w:rPr>
        <w:fldChar w:fldCharType="separate"/>
      </w:r>
      <w:r w:rsidR="002E05FE">
        <w:rPr>
          <w:rFonts w:ascii="Times New Roman" w:hAnsi="Times New Roman"/>
          <w:noProof/>
          <w:sz w:val="24"/>
          <w:szCs w:val="24"/>
        </w:rPr>
        <w:t>16</w:t>
      </w:r>
      <w:r w:rsidRPr="003B3482">
        <w:rPr>
          <w:rFonts w:ascii="Times New Roman" w:hAnsi="Times New Roman"/>
          <w:sz w:val="24"/>
          <w:szCs w:val="24"/>
        </w:rPr>
        <w:fldChar w:fldCharType="end"/>
      </w:r>
      <w:bookmarkEnd w:id="18"/>
      <w:r w:rsidRPr="003B3482">
        <w:rPr>
          <w:rFonts w:ascii="Times New Roman" w:hAnsi="Times New Roman"/>
          <w:sz w:val="24"/>
          <w:szCs w:val="24"/>
        </w:rPr>
        <w:t xml:space="preserve">. Estimated annualized burden for </w:t>
      </w:r>
      <w:r>
        <w:rPr>
          <w:rFonts w:ascii="Times New Roman" w:hAnsi="Times New Roman"/>
          <w:sz w:val="24"/>
          <w:szCs w:val="24"/>
        </w:rPr>
        <w:t>State</w:t>
      </w:r>
      <w:r w:rsidRPr="003B3482">
        <w:rPr>
          <w:rFonts w:ascii="Times New Roman" w:hAnsi="Times New Roman"/>
          <w:sz w:val="24"/>
          <w:szCs w:val="24"/>
        </w:rPr>
        <w:t xml:space="preserve"> representatives (IC-</w:t>
      </w:r>
      <w:r w:rsidR="003B3997">
        <w:rPr>
          <w:rFonts w:ascii="Times New Roman" w:hAnsi="Times New Roman"/>
          <w:sz w:val="24"/>
          <w:szCs w:val="24"/>
        </w:rPr>
        <w:t>4</w:t>
      </w:r>
      <w:r w:rsidRPr="003B3482">
        <w:rPr>
          <w:rFonts w:ascii="Times New Roman" w:hAnsi="Times New Roman"/>
          <w:sz w:val="24"/>
          <w:szCs w:val="24"/>
        </w:rPr>
        <w:t>).</w:t>
      </w:r>
    </w:p>
    <w:tbl>
      <w:tblPr>
        <w:tblStyle w:val="FMCSATable1Style"/>
        <w:tblW w:w="4764" w:type="pct"/>
        <w:tblLayout w:type="fixed"/>
        <w:tblCellMar>
          <w:left w:w="58" w:type="dxa"/>
          <w:right w:w="58" w:type="dxa"/>
        </w:tblCellMar>
        <w:tblLook w:val="04A0"/>
      </w:tblPr>
      <w:tblGrid>
        <w:gridCol w:w="1064"/>
        <w:gridCol w:w="1806"/>
        <w:gridCol w:w="1259"/>
        <w:gridCol w:w="1168"/>
        <w:gridCol w:w="1079"/>
        <w:gridCol w:w="811"/>
        <w:gridCol w:w="894"/>
        <w:gridCol w:w="809"/>
      </w:tblGrid>
      <w:tr w14:paraId="55F4E3C4" w14:textId="77777777" w:rsidTr="006F4EC3">
        <w:tblPrEx>
          <w:tblW w:w="4764" w:type="pct"/>
          <w:tblLayout w:type="fixed"/>
          <w:tblCellMar>
            <w:left w:w="58" w:type="dxa"/>
            <w:right w:w="58" w:type="dxa"/>
          </w:tblCellMar>
          <w:tblLook w:val="04A0"/>
        </w:tblPrEx>
        <w:trPr>
          <w:trHeight w:val="324"/>
        </w:trPr>
        <w:tc>
          <w:tcPr>
            <w:tcW w:w="598" w:type="pct"/>
          </w:tcPr>
          <w:p w:rsidR="00A81FAB" w:rsidRPr="001E52F5" w:rsidP="007F2EBB" w14:paraId="494CC7DA" w14:textId="77777777">
            <w:pPr>
              <w:keepNext/>
              <w:widowControl/>
              <w:autoSpaceDE/>
              <w:autoSpaceDN/>
              <w:adjustRightInd/>
              <w:rPr>
                <w:rFonts w:ascii="Times New Roman" w:hAnsi="Times New Roman"/>
                <w:b/>
                <w:bCs/>
              </w:rPr>
            </w:pPr>
            <w:r w:rsidRPr="001E52F5">
              <w:rPr>
                <w:rFonts w:ascii="Times New Roman" w:hAnsi="Times New Roman"/>
                <w:b/>
                <w:bCs/>
              </w:rPr>
              <w:t>Year</w:t>
            </w:r>
          </w:p>
        </w:tc>
        <w:tc>
          <w:tcPr>
            <w:tcW w:w="1016" w:type="pct"/>
          </w:tcPr>
          <w:p w:rsidR="00A81FAB" w:rsidRPr="001E52F5" w:rsidP="007F2EBB" w14:paraId="219BCC4A" w14:textId="78C7D1E4">
            <w:pPr>
              <w:keepNext/>
              <w:widowControl/>
              <w:autoSpaceDE/>
              <w:autoSpaceDN/>
              <w:adjustRightInd/>
              <w:rPr>
                <w:rFonts w:ascii="Times New Roman" w:hAnsi="Times New Roman"/>
                <w:b/>
                <w:bCs/>
              </w:rPr>
            </w:pPr>
            <w:r w:rsidRPr="001E52F5">
              <w:rPr>
                <w:rFonts w:ascii="Times New Roman" w:hAnsi="Times New Roman"/>
                <w:b/>
                <w:bCs/>
              </w:rPr>
              <w:t>IC Sub-Component</w:t>
            </w:r>
            <w:r w:rsidR="00A14C61">
              <w:rPr>
                <w:rFonts w:ascii="Times New Roman" w:hAnsi="Times New Roman"/>
                <w:b/>
                <w:bCs/>
              </w:rPr>
              <w:t xml:space="preserve"> Grouping</w:t>
            </w:r>
          </w:p>
        </w:tc>
        <w:tc>
          <w:tcPr>
            <w:tcW w:w="708" w:type="pct"/>
          </w:tcPr>
          <w:p w:rsidR="00A81FAB" w:rsidRPr="001E52F5" w:rsidP="007F2EBB" w14:paraId="70F90168" w14:textId="77777777">
            <w:pPr>
              <w:keepNext/>
              <w:widowControl/>
              <w:autoSpaceDE/>
              <w:autoSpaceDN/>
              <w:adjustRightInd/>
              <w:rPr>
                <w:rFonts w:ascii="Times New Roman" w:hAnsi="Times New Roman"/>
                <w:b/>
                <w:bCs/>
              </w:rPr>
            </w:pPr>
            <w:r w:rsidRPr="001E52F5">
              <w:rPr>
                <w:rFonts w:ascii="Times New Roman" w:hAnsi="Times New Roman"/>
                <w:b/>
                <w:bCs/>
              </w:rPr>
              <w:t>Estimated Number of Respondents</w:t>
            </w:r>
          </w:p>
          <w:p w:rsidR="00A81FAB" w:rsidRPr="001E52F5" w:rsidP="007F2EBB" w14:paraId="1BB7DA69" w14:textId="77777777">
            <w:pPr>
              <w:keepNext/>
              <w:widowControl/>
              <w:autoSpaceDE/>
              <w:autoSpaceDN/>
              <w:adjustRightInd/>
              <w:rPr>
                <w:rFonts w:ascii="Times New Roman" w:hAnsi="Times New Roman"/>
                <w:b/>
                <w:bCs/>
              </w:rPr>
            </w:pPr>
            <w:r w:rsidRPr="001E52F5">
              <w:rPr>
                <w:rFonts w:ascii="Times New Roman" w:hAnsi="Times New Roman"/>
                <w:b/>
                <w:bCs/>
              </w:rPr>
              <w:t>(a)</w:t>
            </w:r>
          </w:p>
        </w:tc>
        <w:tc>
          <w:tcPr>
            <w:tcW w:w="657" w:type="pct"/>
          </w:tcPr>
          <w:p w:rsidR="00A81FAB" w:rsidRPr="001E52F5" w:rsidP="007F2EBB" w14:paraId="7742A9B6" w14:textId="77777777">
            <w:pPr>
              <w:keepNext/>
              <w:widowControl/>
              <w:autoSpaceDE/>
              <w:autoSpaceDN/>
              <w:adjustRightInd/>
              <w:rPr>
                <w:rFonts w:ascii="Times New Roman" w:hAnsi="Times New Roman"/>
                <w:b/>
                <w:bCs/>
              </w:rPr>
            </w:pPr>
            <w:r w:rsidRPr="001E52F5">
              <w:rPr>
                <w:rFonts w:ascii="Times New Roman" w:hAnsi="Times New Roman"/>
                <w:b/>
                <w:bCs/>
              </w:rPr>
              <w:t>Number of Responses per Respondent (b)</w:t>
            </w:r>
          </w:p>
        </w:tc>
        <w:tc>
          <w:tcPr>
            <w:tcW w:w="607" w:type="pct"/>
          </w:tcPr>
          <w:p w:rsidR="00A81FAB" w:rsidRPr="001E52F5" w:rsidP="007F2EBB" w14:paraId="53759477" w14:textId="77777777">
            <w:pPr>
              <w:keepNext/>
              <w:widowControl/>
              <w:autoSpaceDE/>
              <w:autoSpaceDN/>
              <w:adjustRightInd/>
              <w:rPr>
                <w:rFonts w:ascii="Times New Roman" w:hAnsi="Times New Roman"/>
                <w:b/>
                <w:bCs/>
              </w:rPr>
            </w:pPr>
            <w:r w:rsidRPr="001E52F5">
              <w:rPr>
                <w:rFonts w:ascii="Times New Roman" w:hAnsi="Times New Roman"/>
                <w:b/>
                <w:bCs/>
              </w:rPr>
              <w:t>Estimated Number of Responses (a*b = c)</w:t>
            </w:r>
          </w:p>
        </w:tc>
        <w:tc>
          <w:tcPr>
            <w:tcW w:w="456" w:type="pct"/>
          </w:tcPr>
          <w:p w:rsidR="00A81FAB" w:rsidRPr="001E52F5" w:rsidP="007F2EBB" w14:paraId="60CD820E" w14:textId="77777777">
            <w:pPr>
              <w:keepNext/>
              <w:widowControl/>
              <w:autoSpaceDE/>
              <w:autoSpaceDN/>
              <w:adjustRightInd/>
              <w:rPr>
                <w:rFonts w:ascii="Times New Roman" w:hAnsi="Times New Roman"/>
                <w:b/>
                <w:bCs/>
              </w:rPr>
            </w:pPr>
            <w:r w:rsidRPr="001E52F5">
              <w:rPr>
                <w:rFonts w:ascii="Times New Roman" w:hAnsi="Times New Roman"/>
                <w:b/>
                <w:bCs/>
              </w:rPr>
              <w:t>Hours per Task</w:t>
            </w:r>
          </w:p>
          <w:p w:rsidR="00A81FAB" w:rsidRPr="001E52F5" w:rsidP="007F2EBB" w14:paraId="47033158" w14:textId="77777777">
            <w:pPr>
              <w:keepNext/>
              <w:widowControl/>
              <w:autoSpaceDE/>
              <w:autoSpaceDN/>
              <w:adjustRightInd/>
              <w:rPr>
                <w:rFonts w:ascii="Times New Roman" w:hAnsi="Times New Roman"/>
                <w:b/>
                <w:bCs/>
              </w:rPr>
            </w:pPr>
            <w:r w:rsidRPr="001E52F5">
              <w:rPr>
                <w:rFonts w:ascii="Times New Roman" w:hAnsi="Times New Roman"/>
                <w:b/>
                <w:bCs/>
              </w:rPr>
              <w:t>(d)</w:t>
            </w:r>
          </w:p>
        </w:tc>
        <w:tc>
          <w:tcPr>
            <w:tcW w:w="503" w:type="pct"/>
          </w:tcPr>
          <w:p w:rsidR="00A81FAB" w:rsidRPr="001E52F5" w:rsidP="007F2EBB" w14:paraId="6088EA23" w14:textId="77777777">
            <w:pPr>
              <w:keepNext/>
              <w:widowControl/>
              <w:autoSpaceDE/>
              <w:autoSpaceDN/>
              <w:adjustRightInd/>
              <w:rPr>
                <w:rFonts w:ascii="Times New Roman" w:hAnsi="Times New Roman"/>
                <w:b/>
                <w:bCs/>
              </w:rPr>
            </w:pPr>
            <w:r w:rsidRPr="001E52F5">
              <w:rPr>
                <w:rFonts w:ascii="Times New Roman" w:hAnsi="Times New Roman"/>
                <w:b/>
                <w:bCs/>
              </w:rPr>
              <w:t>Burden Hours</w:t>
            </w:r>
          </w:p>
          <w:p w:rsidR="00A81FAB" w:rsidRPr="001E52F5" w:rsidP="007F2EBB" w14:paraId="7F8B3380" w14:textId="77777777">
            <w:pPr>
              <w:keepNext/>
              <w:widowControl/>
              <w:autoSpaceDE/>
              <w:autoSpaceDN/>
              <w:adjustRightInd/>
              <w:rPr>
                <w:rFonts w:ascii="Times New Roman" w:hAnsi="Times New Roman"/>
                <w:b/>
                <w:bCs/>
              </w:rPr>
            </w:pPr>
            <w:r w:rsidRPr="001E52F5">
              <w:rPr>
                <w:rFonts w:ascii="Times New Roman" w:hAnsi="Times New Roman"/>
                <w:b/>
                <w:bCs/>
              </w:rPr>
              <w:t>(c*d</w:t>
            </w:r>
            <w:r>
              <w:rPr>
                <w:rFonts w:ascii="Times New Roman" w:hAnsi="Times New Roman"/>
                <w:b/>
                <w:bCs/>
              </w:rPr>
              <w:t xml:space="preserve"> = e</w:t>
            </w:r>
            <w:r w:rsidRPr="001E52F5">
              <w:rPr>
                <w:rFonts w:ascii="Times New Roman" w:hAnsi="Times New Roman"/>
                <w:b/>
                <w:bCs/>
              </w:rPr>
              <w:t>)</w:t>
            </w:r>
          </w:p>
        </w:tc>
        <w:tc>
          <w:tcPr>
            <w:tcW w:w="456" w:type="pct"/>
          </w:tcPr>
          <w:p w:rsidR="00A81FAB" w:rsidP="007F2EBB" w14:paraId="1A43C032" w14:textId="77777777">
            <w:pPr>
              <w:keepNext/>
              <w:widowControl/>
              <w:autoSpaceDE/>
              <w:autoSpaceDN/>
              <w:adjustRightInd/>
              <w:rPr>
                <w:rFonts w:ascii="Times New Roman" w:hAnsi="Times New Roman"/>
                <w:b/>
                <w:bCs/>
              </w:rPr>
            </w:pPr>
            <w:r>
              <w:rPr>
                <w:rFonts w:ascii="Times New Roman" w:hAnsi="Times New Roman"/>
                <w:b/>
                <w:bCs/>
              </w:rPr>
              <w:t xml:space="preserve">Annual Burden Hours </w:t>
            </w:r>
          </w:p>
          <w:p w:rsidR="00A81FAB" w:rsidRPr="001E52F5" w:rsidP="007F2EBB" w14:paraId="3430FA08" w14:textId="77777777">
            <w:pPr>
              <w:keepNext/>
              <w:widowControl/>
              <w:autoSpaceDE/>
              <w:autoSpaceDN/>
              <w:adjustRightInd/>
              <w:rPr>
                <w:rFonts w:ascii="Times New Roman" w:hAnsi="Times New Roman"/>
                <w:b/>
                <w:bCs/>
              </w:rPr>
            </w:pPr>
            <w:r>
              <w:rPr>
                <w:rFonts w:ascii="Times New Roman" w:hAnsi="Times New Roman"/>
                <w:b/>
                <w:bCs/>
              </w:rPr>
              <w:t>(e / 3)</w:t>
            </w:r>
          </w:p>
        </w:tc>
      </w:tr>
      <w:tr w14:paraId="15EC03CB" w14:textId="77777777" w:rsidTr="006F4EC3">
        <w:tblPrEx>
          <w:tblW w:w="4764" w:type="pct"/>
          <w:tblLayout w:type="fixed"/>
          <w:tblCellMar>
            <w:left w:w="58" w:type="dxa"/>
            <w:right w:w="58" w:type="dxa"/>
          </w:tblCellMar>
          <w:tblLook w:val="04A0"/>
        </w:tblPrEx>
        <w:trPr>
          <w:trHeight w:val="324"/>
        </w:trPr>
        <w:tc>
          <w:tcPr>
            <w:tcW w:w="598" w:type="pct"/>
          </w:tcPr>
          <w:p w:rsidR="00A14C61" w:rsidRPr="001E52F5" w:rsidP="00A14C61" w14:paraId="2ED2AE65" w14:textId="77777777">
            <w:pPr>
              <w:widowControl/>
              <w:autoSpaceDE/>
              <w:autoSpaceDN/>
              <w:adjustRightInd/>
              <w:jc w:val="center"/>
              <w:rPr>
                <w:rFonts w:ascii="Times New Roman" w:hAnsi="Times New Roman"/>
              </w:rPr>
            </w:pPr>
            <w:r w:rsidRPr="001E52F5">
              <w:rPr>
                <w:rFonts w:ascii="Times New Roman" w:hAnsi="Times New Roman"/>
              </w:rPr>
              <w:t>1</w:t>
            </w:r>
          </w:p>
        </w:tc>
        <w:tc>
          <w:tcPr>
            <w:tcW w:w="1016" w:type="pct"/>
          </w:tcPr>
          <w:p w:rsidR="00A14C61" w:rsidP="006F4EC3" w14:paraId="06593CA3" w14:textId="77777777">
            <w:pPr>
              <w:jc w:val="left"/>
              <w:rPr>
                <w:rFonts w:ascii="Times New Roman" w:hAnsi="Times New Roman"/>
              </w:rPr>
            </w:pPr>
            <w:r>
              <w:rPr>
                <w:rFonts w:ascii="Times New Roman" w:hAnsi="Times New Roman"/>
              </w:rPr>
              <w:t xml:space="preserve">4.1 Agency Participation in Enforcement Activities and Related Policies: </w:t>
            </w:r>
          </w:p>
          <w:p w:rsidR="00A14C61" w:rsidRPr="007F2EBB" w:rsidP="006F4EC3" w14:paraId="2877F23D" w14:textId="77777777">
            <w:pPr>
              <w:pStyle w:val="ListParagraph"/>
              <w:numPr>
                <w:ilvl w:val="0"/>
                <w:numId w:val="40"/>
              </w:numPr>
              <w:ind w:left="285" w:hanging="285"/>
              <w:jc w:val="left"/>
              <w:rPr>
                <w:rFonts w:ascii="Times New Roman" w:hAnsi="Times New Roman"/>
              </w:rPr>
            </w:pPr>
            <w:r w:rsidRPr="007F2EBB">
              <w:rPr>
                <w:rFonts w:ascii="Times New Roman" w:hAnsi="Times New Roman"/>
              </w:rPr>
              <w:t>4.1.1 Police Crash Reports</w:t>
            </w:r>
          </w:p>
          <w:p w:rsidR="00A14C61" w:rsidRPr="007F2EBB" w:rsidP="006F4EC3" w14:paraId="1C94CA68" w14:textId="77777777">
            <w:pPr>
              <w:pStyle w:val="ListParagraph"/>
              <w:numPr>
                <w:ilvl w:val="0"/>
                <w:numId w:val="40"/>
              </w:numPr>
              <w:ind w:left="285" w:hanging="285"/>
              <w:jc w:val="left"/>
              <w:rPr>
                <w:rFonts w:ascii="Times New Roman" w:hAnsi="Times New Roman"/>
              </w:rPr>
            </w:pPr>
            <w:r w:rsidRPr="007F2EBB">
              <w:rPr>
                <w:rFonts w:ascii="Times New Roman" w:hAnsi="Times New Roman"/>
              </w:rPr>
              <w:t>4.1.2 Post-Crash Inspections</w:t>
            </w:r>
          </w:p>
          <w:p w:rsidR="00A14C61" w:rsidRPr="007F2EBB" w:rsidP="006F4EC3" w14:paraId="1325ACC2" w14:textId="77777777">
            <w:pPr>
              <w:pStyle w:val="ListParagraph"/>
              <w:numPr>
                <w:ilvl w:val="0"/>
                <w:numId w:val="40"/>
              </w:numPr>
              <w:spacing w:after="120"/>
              <w:ind w:left="285" w:hanging="285"/>
              <w:jc w:val="left"/>
              <w:rPr>
                <w:rFonts w:ascii="Times New Roman" w:hAnsi="Times New Roman"/>
              </w:rPr>
            </w:pPr>
            <w:r w:rsidRPr="007F2EBB">
              <w:rPr>
                <w:rFonts w:ascii="Times New Roman" w:hAnsi="Times New Roman"/>
              </w:rPr>
              <w:t>4.1.3 Agency Involvement and Funding Sources</w:t>
            </w:r>
          </w:p>
          <w:p w:rsidR="00A14C61" w:rsidRPr="001E52F5" w:rsidP="006F4EC3" w14:paraId="63792A83" w14:textId="27615210">
            <w:pPr>
              <w:widowControl/>
              <w:autoSpaceDE/>
              <w:autoSpaceDN/>
              <w:adjustRightInd/>
              <w:jc w:val="left"/>
              <w:rPr>
                <w:rFonts w:ascii="Times New Roman" w:hAnsi="Times New Roman"/>
              </w:rPr>
            </w:pPr>
            <w:r w:rsidRPr="007F2EBB">
              <w:rPr>
                <w:rFonts w:ascii="Times New Roman" w:hAnsi="Times New Roman"/>
              </w:rPr>
              <w:t>4.2 Use of MCSAP Funding</w:t>
            </w:r>
          </w:p>
        </w:tc>
        <w:tc>
          <w:tcPr>
            <w:tcW w:w="708" w:type="pct"/>
          </w:tcPr>
          <w:p w:rsidR="00A14C61" w:rsidRPr="001E52F5" w:rsidP="00A14C61" w14:paraId="3A60CAEB" w14:textId="77777777">
            <w:pPr>
              <w:widowControl/>
              <w:autoSpaceDE/>
              <w:autoSpaceDN/>
              <w:adjustRightInd/>
              <w:jc w:val="center"/>
              <w:rPr>
                <w:rFonts w:ascii="Times New Roman" w:hAnsi="Times New Roman"/>
              </w:rPr>
            </w:pPr>
            <w:r>
              <w:rPr>
                <w:rFonts w:ascii="Times New Roman" w:hAnsi="Times New Roman"/>
              </w:rPr>
              <w:t xml:space="preserve"> </w:t>
            </w:r>
            <w:r w:rsidRPr="001E52F5">
              <w:rPr>
                <w:rFonts w:ascii="Times New Roman" w:hAnsi="Times New Roman"/>
              </w:rPr>
              <w:t>51</w:t>
            </w:r>
          </w:p>
        </w:tc>
        <w:tc>
          <w:tcPr>
            <w:tcW w:w="657" w:type="pct"/>
          </w:tcPr>
          <w:p w:rsidR="00A14C61" w:rsidRPr="001E52F5" w:rsidP="00A14C61" w14:paraId="2E555F5B" w14:textId="77777777">
            <w:pPr>
              <w:widowControl/>
              <w:autoSpaceDE/>
              <w:autoSpaceDN/>
              <w:adjustRightInd/>
              <w:jc w:val="center"/>
              <w:rPr>
                <w:rFonts w:ascii="Times New Roman" w:hAnsi="Times New Roman"/>
              </w:rPr>
            </w:pPr>
            <w:r w:rsidRPr="001E52F5">
              <w:rPr>
                <w:rFonts w:ascii="Times New Roman" w:hAnsi="Times New Roman"/>
              </w:rPr>
              <w:t>1</w:t>
            </w:r>
          </w:p>
        </w:tc>
        <w:tc>
          <w:tcPr>
            <w:tcW w:w="607" w:type="pct"/>
          </w:tcPr>
          <w:p w:rsidR="00A14C61" w:rsidRPr="001E52F5" w:rsidP="00A14C61" w14:paraId="1C37F290" w14:textId="77777777">
            <w:pPr>
              <w:widowControl/>
              <w:autoSpaceDE/>
              <w:autoSpaceDN/>
              <w:adjustRightInd/>
              <w:jc w:val="center"/>
              <w:rPr>
                <w:rFonts w:ascii="Times New Roman" w:hAnsi="Times New Roman"/>
              </w:rPr>
            </w:pPr>
            <w:r>
              <w:rPr>
                <w:rFonts w:ascii="Times New Roman" w:hAnsi="Times New Roman"/>
              </w:rPr>
              <w:t xml:space="preserve"> 51</w:t>
            </w:r>
          </w:p>
        </w:tc>
        <w:tc>
          <w:tcPr>
            <w:tcW w:w="456" w:type="pct"/>
          </w:tcPr>
          <w:p w:rsidR="00A14C61" w:rsidRPr="001E52F5" w:rsidP="00A14C61" w14:paraId="29614340" w14:textId="7F1366C2">
            <w:pPr>
              <w:widowControl/>
              <w:autoSpaceDE/>
              <w:autoSpaceDN/>
              <w:adjustRightInd/>
              <w:jc w:val="center"/>
              <w:rPr>
                <w:rFonts w:ascii="Times New Roman" w:hAnsi="Times New Roman"/>
              </w:rPr>
            </w:pPr>
            <w:r w:rsidRPr="001E52F5">
              <w:rPr>
                <w:rFonts w:ascii="Times New Roman" w:hAnsi="Times New Roman"/>
              </w:rPr>
              <w:t xml:space="preserve"> </w:t>
            </w:r>
            <w:r>
              <w:rPr>
                <w:rFonts w:ascii="Times New Roman" w:hAnsi="Times New Roman"/>
              </w:rPr>
              <w:t xml:space="preserve"> </w:t>
            </w:r>
            <w:r w:rsidR="000A4883">
              <w:rPr>
                <w:rFonts w:ascii="Times New Roman" w:hAnsi="Times New Roman"/>
              </w:rPr>
              <w:t xml:space="preserve">  </w:t>
            </w:r>
            <w:r>
              <w:rPr>
                <w:rFonts w:ascii="Times New Roman" w:hAnsi="Times New Roman"/>
              </w:rPr>
              <w:t xml:space="preserve"> </w:t>
            </w:r>
            <w:r w:rsidR="000A4883">
              <w:rPr>
                <w:rFonts w:ascii="Times New Roman" w:hAnsi="Times New Roman"/>
              </w:rPr>
              <w:t>4</w:t>
            </w:r>
          </w:p>
        </w:tc>
        <w:tc>
          <w:tcPr>
            <w:tcW w:w="503" w:type="pct"/>
          </w:tcPr>
          <w:p w:rsidR="00A14C61" w:rsidRPr="001E52F5" w:rsidP="00A14C61" w14:paraId="135DA5ED" w14:textId="3C661BAA">
            <w:pPr>
              <w:widowControl/>
              <w:autoSpaceDE/>
              <w:autoSpaceDN/>
              <w:adjustRightInd/>
              <w:jc w:val="center"/>
              <w:rPr>
                <w:rFonts w:ascii="Times New Roman" w:hAnsi="Times New Roman"/>
              </w:rPr>
            </w:pPr>
            <w:r>
              <w:rPr>
                <w:rFonts w:ascii="Times New Roman" w:hAnsi="Times New Roman"/>
              </w:rPr>
              <w:t xml:space="preserve">  </w:t>
            </w:r>
            <w:r w:rsidR="004107ED">
              <w:rPr>
                <w:rFonts w:ascii="Times New Roman" w:hAnsi="Times New Roman"/>
              </w:rPr>
              <w:t>204</w:t>
            </w:r>
          </w:p>
        </w:tc>
        <w:tc>
          <w:tcPr>
            <w:tcW w:w="456" w:type="pct"/>
          </w:tcPr>
          <w:p w:rsidR="00A14C61" w:rsidP="00A14C61" w14:paraId="0AB32701" w14:textId="270A7E8E">
            <w:pPr>
              <w:widowControl/>
              <w:autoSpaceDE/>
              <w:autoSpaceDN/>
              <w:adjustRightInd/>
              <w:jc w:val="center"/>
              <w:rPr>
                <w:rFonts w:ascii="Times New Roman" w:hAnsi="Times New Roman"/>
              </w:rPr>
            </w:pPr>
            <w:r>
              <w:rPr>
                <w:rFonts w:ascii="Times New Roman" w:hAnsi="Times New Roman"/>
              </w:rPr>
              <w:t xml:space="preserve">      </w:t>
            </w:r>
            <w:r w:rsidR="002B075C">
              <w:rPr>
                <w:rFonts w:ascii="Times New Roman" w:hAnsi="Times New Roman"/>
              </w:rPr>
              <w:t>68</w:t>
            </w:r>
          </w:p>
        </w:tc>
      </w:tr>
      <w:tr w14:paraId="44B42B00" w14:textId="77777777" w:rsidTr="006F4EC3">
        <w:tblPrEx>
          <w:tblW w:w="4764" w:type="pct"/>
          <w:tblLayout w:type="fixed"/>
          <w:tblCellMar>
            <w:left w:w="58" w:type="dxa"/>
            <w:right w:w="58" w:type="dxa"/>
          </w:tblCellMar>
          <w:tblLook w:val="04A0"/>
        </w:tblPrEx>
        <w:trPr>
          <w:trHeight w:val="324"/>
        </w:trPr>
        <w:tc>
          <w:tcPr>
            <w:tcW w:w="598" w:type="pct"/>
          </w:tcPr>
          <w:p w:rsidR="00A14C61" w:rsidRPr="001E52F5" w:rsidP="00A14C61" w14:paraId="1A5A3F97" w14:textId="77777777">
            <w:pPr>
              <w:widowControl/>
              <w:autoSpaceDE/>
              <w:autoSpaceDN/>
              <w:adjustRightInd/>
              <w:jc w:val="center"/>
              <w:rPr>
                <w:rFonts w:ascii="Times New Roman" w:hAnsi="Times New Roman"/>
              </w:rPr>
            </w:pPr>
            <w:r w:rsidRPr="001E52F5">
              <w:rPr>
                <w:rFonts w:ascii="Times New Roman" w:hAnsi="Times New Roman"/>
              </w:rPr>
              <w:t>1</w:t>
            </w:r>
          </w:p>
        </w:tc>
        <w:tc>
          <w:tcPr>
            <w:tcW w:w="1016" w:type="pct"/>
          </w:tcPr>
          <w:p w:rsidR="00A14C61" w:rsidP="006F4EC3" w14:paraId="5B960382" w14:textId="77777777">
            <w:pPr>
              <w:jc w:val="left"/>
              <w:rPr>
                <w:rFonts w:ascii="Times New Roman" w:hAnsi="Times New Roman"/>
              </w:rPr>
            </w:pPr>
            <w:r>
              <w:rPr>
                <w:rFonts w:ascii="Times New Roman" w:hAnsi="Times New Roman"/>
              </w:rPr>
              <w:t xml:space="preserve">4.1 Agency Participation in Enforcement Activities and Related Policies: </w:t>
            </w:r>
          </w:p>
          <w:p w:rsidR="00A14C61" w:rsidRPr="007F2EBB" w:rsidP="006F4EC3" w14:paraId="251167F2" w14:textId="77777777">
            <w:pPr>
              <w:pStyle w:val="ListParagraph"/>
              <w:numPr>
                <w:ilvl w:val="0"/>
                <w:numId w:val="41"/>
              </w:numPr>
              <w:ind w:left="285" w:hanging="285"/>
              <w:jc w:val="left"/>
              <w:rPr>
                <w:rFonts w:ascii="Times New Roman" w:hAnsi="Times New Roman"/>
                <w:bCs/>
              </w:rPr>
            </w:pPr>
            <w:r w:rsidRPr="007F2EBB">
              <w:rPr>
                <w:rFonts w:ascii="Times New Roman" w:hAnsi="Times New Roman"/>
                <w:bCs/>
              </w:rPr>
              <w:t>4.1.4 Post-Crash Investigations</w:t>
            </w:r>
          </w:p>
          <w:p w:rsidR="00A14C61" w:rsidRPr="007F2EBB" w:rsidP="006F4EC3" w14:paraId="27CD80F6" w14:textId="77777777">
            <w:pPr>
              <w:pStyle w:val="ListParagraph"/>
              <w:numPr>
                <w:ilvl w:val="0"/>
                <w:numId w:val="41"/>
              </w:numPr>
              <w:ind w:left="285" w:hanging="285"/>
              <w:jc w:val="left"/>
              <w:rPr>
                <w:rFonts w:ascii="Times New Roman" w:hAnsi="Times New Roman"/>
                <w:bCs/>
              </w:rPr>
            </w:pPr>
            <w:r w:rsidRPr="007F2EBB">
              <w:rPr>
                <w:rFonts w:ascii="Times New Roman" w:hAnsi="Times New Roman"/>
                <w:bCs/>
              </w:rPr>
              <w:t>4.1.5 Reconstructions</w:t>
            </w:r>
          </w:p>
          <w:p w:rsidR="00685911" w:rsidRPr="00685911" w:rsidP="006F4EC3" w14:paraId="1C692070" w14:textId="77777777">
            <w:pPr>
              <w:pStyle w:val="ListParagraph"/>
              <w:numPr>
                <w:ilvl w:val="0"/>
                <w:numId w:val="41"/>
              </w:numPr>
              <w:ind w:left="285" w:hanging="285"/>
              <w:jc w:val="left"/>
              <w:rPr>
                <w:rFonts w:ascii="Times New Roman" w:hAnsi="Times New Roman"/>
              </w:rPr>
            </w:pPr>
            <w:r w:rsidRPr="007F2EBB">
              <w:rPr>
                <w:rFonts w:ascii="Times New Roman" w:hAnsi="Times New Roman"/>
                <w:bCs/>
              </w:rPr>
              <w:t>4.1.6 Crash Reconstruction Team(s)</w:t>
            </w:r>
          </w:p>
          <w:p w:rsidR="00A14C61" w:rsidRPr="001E52F5" w:rsidP="006F4EC3" w14:paraId="13464A37" w14:textId="16AD963B">
            <w:pPr>
              <w:pStyle w:val="ListParagraph"/>
              <w:numPr>
                <w:ilvl w:val="0"/>
                <w:numId w:val="41"/>
              </w:numPr>
              <w:ind w:left="285" w:hanging="285"/>
              <w:jc w:val="left"/>
              <w:rPr>
                <w:rFonts w:ascii="Times New Roman" w:hAnsi="Times New Roman"/>
              </w:rPr>
            </w:pPr>
            <w:r w:rsidRPr="007F2EBB">
              <w:rPr>
                <w:rFonts w:ascii="Times New Roman" w:hAnsi="Times New Roman"/>
                <w:bCs/>
              </w:rPr>
              <w:t>4.1.7 Impairment Detection</w:t>
            </w:r>
          </w:p>
        </w:tc>
        <w:tc>
          <w:tcPr>
            <w:tcW w:w="708" w:type="pct"/>
          </w:tcPr>
          <w:p w:rsidR="00A14C61" w:rsidRPr="001E52F5" w:rsidP="00A14C61" w14:paraId="0A99E8F7" w14:textId="77777777">
            <w:pPr>
              <w:widowControl/>
              <w:autoSpaceDE/>
              <w:autoSpaceDN/>
              <w:adjustRightInd/>
              <w:jc w:val="center"/>
              <w:rPr>
                <w:rFonts w:ascii="Times New Roman" w:hAnsi="Times New Roman"/>
              </w:rPr>
            </w:pPr>
            <w:r>
              <w:rPr>
                <w:rFonts w:ascii="Times New Roman" w:hAnsi="Times New Roman"/>
              </w:rPr>
              <w:t xml:space="preserve"> </w:t>
            </w:r>
            <w:r w:rsidRPr="001E52F5">
              <w:rPr>
                <w:rFonts w:ascii="Times New Roman" w:hAnsi="Times New Roman"/>
              </w:rPr>
              <w:t>51</w:t>
            </w:r>
          </w:p>
        </w:tc>
        <w:tc>
          <w:tcPr>
            <w:tcW w:w="657" w:type="pct"/>
          </w:tcPr>
          <w:p w:rsidR="00A14C61" w:rsidRPr="001E52F5" w:rsidP="00A14C61" w14:paraId="4D8AFC0F" w14:textId="77777777">
            <w:pPr>
              <w:widowControl/>
              <w:autoSpaceDE/>
              <w:autoSpaceDN/>
              <w:adjustRightInd/>
              <w:jc w:val="center"/>
              <w:rPr>
                <w:rFonts w:ascii="Times New Roman" w:hAnsi="Times New Roman"/>
              </w:rPr>
            </w:pPr>
            <w:r>
              <w:rPr>
                <w:rFonts w:ascii="Times New Roman" w:hAnsi="Times New Roman"/>
              </w:rPr>
              <w:t>1</w:t>
            </w:r>
          </w:p>
        </w:tc>
        <w:tc>
          <w:tcPr>
            <w:tcW w:w="607" w:type="pct"/>
          </w:tcPr>
          <w:p w:rsidR="00A14C61" w:rsidRPr="001E52F5" w:rsidP="00A14C61" w14:paraId="67F4AB5B" w14:textId="77777777">
            <w:pPr>
              <w:widowControl/>
              <w:autoSpaceDE/>
              <w:autoSpaceDN/>
              <w:adjustRightInd/>
              <w:jc w:val="center"/>
              <w:rPr>
                <w:rFonts w:ascii="Times New Roman" w:hAnsi="Times New Roman"/>
              </w:rPr>
            </w:pPr>
            <w:r>
              <w:rPr>
                <w:rFonts w:ascii="Times New Roman" w:hAnsi="Times New Roman"/>
              </w:rPr>
              <w:t xml:space="preserve"> 51</w:t>
            </w:r>
          </w:p>
        </w:tc>
        <w:tc>
          <w:tcPr>
            <w:tcW w:w="456" w:type="pct"/>
          </w:tcPr>
          <w:p w:rsidR="00A14C61" w:rsidRPr="001E52F5" w:rsidP="00A14C61" w14:paraId="305EAF15" w14:textId="2B33EDA6">
            <w:pPr>
              <w:widowControl/>
              <w:autoSpaceDE/>
              <w:autoSpaceDN/>
              <w:adjustRightInd/>
              <w:jc w:val="center"/>
              <w:rPr>
                <w:rFonts w:ascii="Times New Roman" w:hAnsi="Times New Roman"/>
              </w:rPr>
            </w:pPr>
            <w:r>
              <w:rPr>
                <w:rFonts w:ascii="Times New Roman" w:hAnsi="Times New Roman"/>
              </w:rPr>
              <w:t xml:space="preserve">   </w:t>
            </w:r>
            <w:r w:rsidR="000A4883">
              <w:rPr>
                <w:rFonts w:ascii="Times New Roman" w:hAnsi="Times New Roman"/>
              </w:rPr>
              <w:t>2.5</w:t>
            </w:r>
          </w:p>
        </w:tc>
        <w:tc>
          <w:tcPr>
            <w:tcW w:w="503" w:type="pct"/>
          </w:tcPr>
          <w:p w:rsidR="00A14C61" w:rsidRPr="001E52F5" w:rsidP="00A14C61" w14:paraId="3B6F771F" w14:textId="42BAB7FB">
            <w:pPr>
              <w:widowControl/>
              <w:autoSpaceDE/>
              <w:autoSpaceDN/>
              <w:adjustRightInd/>
              <w:jc w:val="center"/>
              <w:rPr>
                <w:rFonts w:ascii="Times New Roman" w:hAnsi="Times New Roman"/>
              </w:rPr>
            </w:pPr>
            <w:r>
              <w:rPr>
                <w:rFonts w:ascii="Times New Roman" w:hAnsi="Times New Roman"/>
              </w:rPr>
              <w:t>127.5</w:t>
            </w:r>
          </w:p>
        </w:tc>
        <w:tc>
          <w:tcPr>
            <w:tcW w:w="456" w:type="pct"/>
          </w:tcPr>
          <w:p w:rsidR="00A14C61" w:rsidP="00A14C61" w14:paraId="3E39A678" w14:textId="0F8F7C26">
            <w:pPr>
              <w:widowControl/>
              <w:autoSpaceDE/>
              <w:autoSpaceDN/>
              <w:adjustRightInd/>
              <w:jc w:val="center"/>
              <w:rPr>
                <w:rFonts w:ascii="Times New Roman" w:hAnsi="Times New Roman"/>
              </w:rPr>
            </w:pPr>
            <w:r>
              <w:rPr>
                <w:rFonts w:ascii="Times New Roman" w:hAnsi="Times New Roman"/>
              </w:rPr>
              <w:t xml:space="preserve">    </w:t>
            </w:r>
            <w:r w:rsidR="002B075C">
              <w:rPr>
                <w:rFonts w:ascii="Times New Roman" w:hAnsi="Times New Roman"/>
              </w:rPr>
              <w:t>42.5</w:t>
            </w:r>
          </w:p>
        </w:tc>
      </w:tr>
      <w:tr w14:paraId="63BEB371" w14:textId="77777777" w:rsidTr="006F4EC3">
        <w:tblPrEx>
          <w:tblW w:w="4764" w:type="pct"/>
          <w:tblLayout w:type="fixed"/>
          <w:tblCellMar>
            <w:left w:w="58" w:type="dxa"/>
            <w:right w:w="58" w:type="dxa"/>
          </w:tblCellMar>
          <w:tblLook w:val="04A0"/>
        </w:tblPrEx>
        <w:trPr>
          <w:trHeight w:val="324"/>
        </w:trPr>
        <w:tc>
          <w:tcPr>
            <w:tcW w:w="598" w:type="pct"/>
          </w:tcPr>
          <w:p w:rsidR="00A81FAB" w:rsidRPr="001E52F5" w:rsidP="007F2EBB" w14:paraId="4550609B" w14:textId="77777777">
            <w:pPr>
              <w:widowControl/>
              <w:autoSpaceDE/>
              <w:autoSpaceDN/>
              <w:adjustRightInd/>
              <w:jc w:val="center"/>
              <w:rPr>
                <w:rFonts w:ascii="Times New Roman" w:hAnsi="Times New Roman"/>
              </w:rPr>
            </w:pPr>
            <w:r w:rsidRPr="001E52F5">
              <w:rPr>
                <w:rFonts w:ascii="Times New Roman" w:hAnsi="Times New Roman"/>
              </w:rPr>
              <w:t>2</w:t>
            </w:r>
          </w:p>
        </w:tc>
        <w:tc>
          <w:tcPr>
            <w:tcW w:w="1016" w:type="pct"/>
          </w:tcPr>
          <w:p w:rsidR="00A81FAB" w:rsidRPr="001E52F5" w:rsidP="006F4EC3" w14:paraId="3796EF5A" w14:textId="77777777">
            <w:pPr>
              <w:widowControl/>
              <w:autoSpaceDE/>
              <w:autoSpaceDN/>
              <w:adjustRightInd/>
              <w:jc w:val="left"/>
              <w:rPr>
                <w:rFonts w:ascii="Times New Roman" w:hAnsi="Times New Roman"/>
              </w:rPr>
            </w:pPr>
            <w:r w:rsidRPr="001E52F5">
              <w:rPr>
                <w:rFonts w:ascii="Times New Roman" w:hAnsi="Times New Roman"/>
              </w:rPr>
              <w:t>All sub-components</w:t>
            </w:r>
          </w:p>
        </w:tc>
        <w:tc>
          <w:tcPr>
            <w:tcW w:w="708" w:type="pct"/>
          </w:tcPr>
          <w:p w:rsidR="00A81FAB" w:rsidRPr="001E52F5" w:rsidP="007F2EBB" w14:paraId="34692FC1"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657" w:type="pct"/>
          </w:tcPr>
          <w:p w:rsidR="00A81FAB" w:rsidRPr="001E52F5" w:rsidP="007F2EBB" w14:paraId="4259D3B5" w14:textId="77777777">
            <w:pPr>
              <w:widowControl/>
              <w:autoSpaceDE/>
              <w:autoSpaceDN/>
              <w:adjustRightInd/>
              <w:jc w:val="center"/>
              <w:rPr>
                <w:rFonts w:ascii="Times New Roman" w:hAnsi="Times New Roman"/>
              </w:rPr>
            </w:pPr>
            <w:r w:rsidRPr="001E52F5">
              <w:rPr>
                <w:rFonts w:ascii="Times New Roman" w:hAnsi="Times New Roman"/>
              </w:rPr>
              <w:t>0</w:t>
            </w:r>
          </w:p>
        </w:tc>
        <w:tc>
          <w:tcPr>
            <w:tcW w:w="607" w:type="pct"/>
          </w:tcPr>
          <w:p w:rsidR="00A81FAB" w:rsidRPr="001E52F5" w:rsidP="007F2EBB" w14:paraId="0B1BA35E"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456" w:type="pct"/>
          </w:tcPr>
          <w:p w:rsidR="00A81FAB" w:rsidRPr="001E52F5" w:rsidP="007F2EBB" w14:paraId="3E57141B" w14:textId="77777777">
            <w:pPr>
              <w:widowControl/>
              <w:autoSpaceDE/>
              <w:autoSpaceDN/>
              <w:adjustRightInd/>
              <w:jc w:val="center"/>
              <w:rPr>
                <w:rFonts w:ascii="Times New Roman" w:hAnsi="Times New Roman"/>
              </w:rPr>
            </w:pPr>
            <w:r w:rsidRPr="001E52F5">
              <w:rPr>
                <w:rFonts w:ascii="Times New Roman" w:hAnsi="Times New Roman"/>
              </w:rPr>
              <w:t>N/A</w:t>
            </w:r>
          </w:p>
        </w:tc>
        <w:tc>
          <w:tcPr>
            <w:tcW w:w="503" w:type="pct"/>
          </w:tcPr>
          <w:p w:rsidR="00A81FAB" w:rsidRPr="001E52F5" w:rsidP="007F2EBB" w14:paraId="2DAB2A2C"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456" w:type="pct"/>
          </w:tcPr>
          <w:p w:rsidR="00A81FAB" w:rsidRPr="001E52F5" w:rsidP="007F2EBB" w14:paraId="1A7DB613" w14:textId="3638868B">
            <w:pPr>
              <w:widowControl/>
              <w:autoSpaceDE/>
              <w:autoSpaceDN/>
              <w:adjustRightInd/>
              <w:jc w:val="center"/>
              <w:rPr>
                <w:rFonts w:ascii="Times New Roman" w:hAnsi="Times New Roman"/>
              </w:rPr>
            </w:pPr>
            <w:r>
              <w:rPr>
                <w:rFonts w:ascii="Times New Roman" w:hAnsi="Times New Roman"/>
              </w:rPr>
              <w:t xml:space="preserve">       0</w:t>
            </w:r>
          </w:p>
        </w:tc>
      </w:tr>
      <w:tr w14:paraId="417C13C4" w14:textId="77777777" w:rsidTr="006F4EC3">
        <w:tblPrEx>
          <w:tblW w:w="4764" w:type="pct"/>
          <w:tblLayout w:type="fixed"/>
          <w:tblCellMar>
            <w:left w:w="58" w:type="dxa"/>
            <w:right w:w="58" w:type="dxa"/>
          </w:tblCellMar>
          <w:tblLook w:val="04A0"/>
        </w:tblPrEx>
        <w:trPr>
          <w:trHeight w:val="324"/>
        </w:trPr>
        <w:tc>
          <w:tcPr>
            <w:tcW w:w="598" w:type="pct"/>
          </w:tcPr>
          <w:p w:rsidR="00A81FAB" w:rsidRPr="001E52F5" w:rsidP="007F2EBB" w14:paraId="25F6ED43" w14:textId="77777777">
            <w:pPr>
              <w:widowControl/>
              <w:autoSpaceDE/>
              <w:autoSpaceDN/>
              <w:adjustRightInd/>
              <w:jc w:val="center"/>
              <w:rPr>
                <w:rFonts w:ascii="Times New Roman" w:hAnsi="Times New Roman"/>
              </w:rPr>
            </w:pPr>
            <w:r w:rsidRPr="001E52F5">
              <w:rPr>
                <w:rFonts w:ascii="Times New Roman" w:hAnsi="Times New Roman"/>
              </w:rPr>
              <w:t>3</w:t>
            </w:r>
          </w:p>
        </w:tc>
        <w:tc>
          <w:tcPr>
            <w:tcW w:w="1016" w:type="pct"/>
          </w:tcPr>
          <w:p w:rsidR="00A81FAB" w:rsidRPr="001E52F5" w:rsidP="006F4EC3" w14:paraId="0CF8FCCF" w14:textId="77777777">
            <w:pPr>
              <w:widowControl/>
              <w:autoSpaceDE/>
              <w:autoSpaceDN/>
              <w:adjustRightInd/>
              <w:jc w:val="left"/>
              <w:rPr>
                <w:rFonts w:ascii="Times New Roman" w:hAnsi="Times New Roman"/>
              </w:rPr>
            </w:pPr>
            <w:r w:rsidRPr="001E52F5">
              <w:rPr>
                <w:rFonts w:ascii="Times New Roman" w:hAnsi="Times New Roman"/>
              </w:rPr>
              <w:t>All sub-components</w:t>
            </w:r>
          </w:p>
        </w:tc>
        <w:tc>
          <w:tcPr>
            <w:tcW w:w="708" w:type="pct"/>
          </w:tcPr>
          <w:p w:rsidR="00A81FAB" w:rsidRPr="001E52F5" w:rsidP="007F2EBB" w14:paraId="47074008"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657" w:type="pct"/>
          </w:tcPr>
          <w:p w:rsidR="00A81FAB" w:rsidRPr="001E52F5" w:rsidP="007F2EBB" w14:paraId="7C303A89" w14:textId="77777777">
            <w:pPr>
              <w:widowControl/>
              <w:autoSpaceDE/>
              <w:autoSpaceDN/>
              <w:adjustRightInd/>
              <w:jc w:val="center"/>
              <w:rPr>
                <w:rFonts w:ascii="Times New Roman" w:hAnsi="Times New Roman"/>
              </w:rPr>
            </w:pPr>
            <w:r w:rsidRPr="001E52F5">
              <w:rPr>
                <w:rFonts w:ascii="Times New Roman" w:hAnsi="Times New Roman"/>
              </w:rPr>
              <w:t>0</w:t>
            </w:r>
          </w:p>
        </w:tc>
        <w:tc>
          <w:tcPr>
            <w:tcW w:w="607" w:type="pct"/>
          </w:tcPr>
          <w:p w:rsidR="00A81FAB" w:rsidRPr="001E52F5" w:rsidP="007F2EBB" w14:paraId="61428C7C"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456" w:type="pct"/>
          </w:tcPr>
          <w:p w:rsidR="00A81FAB" w:rsidRPr="001E52F5" w:rsidP="007F2EBB" w14:paraId="51144E7B" w14:textId="77777777">
            <w:pPr>
              <w:widowControl/>
              <w:autoSpaceDE/>
              <w:autoSpaceDN/>
              <w:adjustRightInd/>
              <w:jc w:val="center"/>
              <w:rPr>
                <w:rFonts w:ascii="Times New Roman" w:hAnsi="Times New Roman"/>
              </w:rPr>
            </w:pPr>
            <w:r w:rsidRPr="001E52F5">
              <w:rPr>
                <w:rFonts w:ascii="Times New Roman" w:hAnsi="Times New Roman"/>
              </w:rPr>
              <w:t>N/A</w:t>
            </w:r>
          </w:p>
        </w:tc>
        <w:tc>
          <w:tcPr>
            <w:tcW w:w="503" w:type="pct"/>
          </w:tcPr>
          <w:p w:rsidR="00A81FAB" w:rsidRPr="001E52F5" w:rsidP="007F2EBB" w14:paraId="1313B1EF"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456" w:type="pct"/>
          </w:tcPr>
          <w:p w:rsidR="00A81FAB" w:rsidRPr="001E52F5" w:rsidP="007F2EBB" w14:paraId="759DCADA" w14:textId="579461AC">
            <w:pPr>
              <w:widowControl/>
              <w:autoSpaceDE/>
              <w:autoSpaceDN/>
              <w:adjustRightInd/>
              <w:jc w:val="center"/>
              <w:rPr>
                <w:rFonts w:ascii="Times New Roman" w:hAnsi="Times New Roman"/>
              </w:rPr>
            </w:pPr>
            <w:r>
              <w:rPr>
                <w:rFonts w:ascii="Times New Roman" w:hAnsi="Times New Roman"/>
              </w:rPr>
              <w:t xml:space="preserve">       0</w:t>
            </w:r>
          </w:p>
        </w:tc>
      </w:tr>
      <w:tr w14:paraId="5C896E2A" w14:textId="77777777" w:rsidTr="006F4EC3">
        <w:tblPrEx>
          <w:tblW w:w="4764" w:type="pct"/>
          <w:tblLayout w:type="fixed"/>
          <w:tblCellMar>
            <w:left w:w="58" w:type="dxa"/>
            <w:right w:w="58" w:type="dxa"/>
          </w:tblCellMar>
          <w:tblLook w:val="04A0"/>
        </w:tblPrEx>
        <w:trPr>
          <w:trHeight w:val="324"/>
        </w:trPr>
        <w:tc>
          <w:tcPr>
            <w:tcW w:w="598" w:type="pct"/>
          </w:tcPr>
          <w:p w:rsidR="00A81FAB" w:rsidRPr="001E52F5" w:rsidP="007F2EBB" w14:paraId="500F28BC" w14:textId="77777777">
            <w:pPr>
              <w:widowControl/>
              <w:autoSpaceDE/>
              <w:autoSpaceDN/>
              <w:adjustRightInd/>
              <w:jc w:val="center"/>
              <w:rPr>
                <w:rFonts w:ascii="Times New Roman" w:hAnsi="Times New Roman"/>
                <w:b/>
                <w:bCs/>
              </w:rPr>
            </w:pPr>
            <w:r w:rsidRPr="001E52F5">
              <w:rPr>
                <w:rFonts w:ascii="Times New Roman" w:hAnsi="Times New Roman"/>
                <w:b/>
                <w:bCs/>
              </w:rPr>
              <w:t>Annual Average</w:t>
            </w:r>
          </w:p>
        </w:tc>
        <w:tc>
          <w:tcPr>
            <w:tcW w:w="1016" w:type="pct"/>
          </w:tcPr>
          <w:p w:rsidR="00A81FAB" w:rsidRPr="001E52F5" w:rsidP="007F2EBB" w14:paraId="709A88AA"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708" w:type="pct"/>
          </w:tcPr>
          <w:p w:rsidR="00A81FAB" w:rsidRPr="001E52F5" w:rsidP="007F2EBB" w14:paraId="7379CFD3" w14:textId="7A34EF11">
            <w:pPr>
              <w:widowControl/>
              <w:autoSpaceDE/>
              <w:autoSpaceDN/>
              <w:adjustRightInd/>
              <w:jc w:val="center"/>
              <w:rPr>
                <w:rFonts w:ascii="Times New Roman" w:hAnsi="Times New Roman"/>
                <w:b/>
                <w:bCs/>
              </w:rPr>
            </w:pPr>
            <w:r>
              <w:rPr>
                <w:rFonts w:ascii="Times New Roman" w:hAnsi="Times New Roman"/>
                <w:b/>
                <w:bCs/>
              </w:rPr>
              <w:t xml:space="preserve"> 34</w:t>
            </w:r>
          </w:p>
        </w:tc>
        <w:tc>
          <w:tcPr>
            <w:tcW w:w="657" w:type="pct"/>
          </w:tcPr>
          <w:p w:rsidR="00A81FAB" w:rsidRPr="001E52F5" w:rsidP="007F2EBB" w14:paraId="2326CB6A"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607" w:type="pct"/>
          </w:tcPr>
          <w:p w:rsidR="00A81FAB" w:rsidRPr="001E52F5" w:rsidP="007F2EBB" w14:paraId="22565B6E" w14:textId="2A6B956C">
            <w:pPr>
              <w:widowControl/>
              <w:autoSpaceDE/>
              <w:autoSpaceDN/>
              <w:adjustRightInd/>
              <w:jc w:val="center"/>
              <w:rPr>
                <w:rFonts w:ascii="Times New Roman" w:hAnsi="Times New Roman"/>
                <w:b/>
                <w:bCs/>
              </w:rPr>
            </w:pPr>
            <w:r>
              <w:rPr>
                <w:rFonts w:ascii="Times New Roman" w:hAnsi="Times New Roman"/>
                <w:b/>
                <w:bCs/>
              </w:rPr>
              <w:t xml:space="preserve"> </w:t>
            </w:r>
            <w:r w:rsidR="00155DDA">
              <w:rPr>
                <w:rFonts w:ascii="Times New Roman" w:hAnsi="Times New Roman"/>
                <w:b/>
                <w:bCs/>
              </w:rPr>
              <w:t>34</w:t>
            </w:r>
          </w:p>
        </w:tc>
        <w:tc>
          <w:tcPr>
            <w:tcW w:w="456" w:type="pct"/>
          </w:tcPr>
          <w:p w:rsidR="00A81FAB" w:rsidRPr="001E52F5" w:rsidP="007F2EBB" w14:paraId="65FE4E18" w14:textId="77777777">
            <w:pPr>
              <w:widowControl/>
              <w:autoSpaceDE/>
              <w:autoSpaceDN/>
              <w:adjustRightInd/>
              <w:jc w:val="center"/>
              <w:rPr>
                <w:rFonts w:ascii="Times New Roman" w:hAnsi="Times New Roman"/>
                <w:b/>
                <w:bCs/>
              </w:rPr>
            </w:pPr>
            <w:r w:rsidRPr="001E52F5">
              <w:rPr>
                <w:rFonts w:ascii="Times New Roman" w:hAnsi="Times New Roman"/>
                <w:b/>
                <w:bCs/>
              </w:rPr>
              <w:t xml:space="preserve">   -</w:t>
            </w:r>
          </w:p>
        </w:tc>
        <w:tc>
          <w:tcPr>
            <w:tcW w:w="503" w:type="pct"/>
          </w:tcPr>
          <w:p w:rsidR="00A81FAB" w:rsidRPr="001E52F5" w:rsidP="007F2EBB" w14:paraId="6806E554" w14:textId="1F3B4A77">
            <w:pPr>
              <w:widowControl/>
              <w:autoSpaceDE/>
              <w:autoSpaceDN/>
              <w:adjustRightInd/>
              <w:jc w:val="center"/>
              <w:rPr>
                <w:rFonts w:ascii="Times New Roman" w:hAnsi="Times New Roman"/>
                <w:b/>
                <w:bCs/>
              </w:rPr>
            </w:pPr>
            <w:r>
              <w:rPr>
                <w:rFonts w:ascii="Times New Roman" w:hAnsi="Times New Roman"/>
                <w:b/>
                <w:bCs/>
              </w:rPr>
              <w:t>110.5</w:t>
            </w:r>
          </w:p>
        </w:tc>
        <w:tc>
          <w:tcPr>
            <w:tcW w:w="456" w:type="pct"/>
          </w:tcPr>
          <w:p w:rsidR="00A81FAB" w:rsidP="007F2EBB" w14:paraId="6B98B5F5" w14:textId="1E31727B">
            <w:pPr>
              <w:widowControl/>
              <w:autoSpaceDE/>
              <w:autoSpaceDN/>
              <w:adjustRightInd/>
              <w:jc w:val="center"/>
              <w:rPr>
                <w:rFonts w:ascii="Times New Roman" w:hAnsi="Times New Roman"/>
                <w:b/>
                <w:bCs/>
              </w:rPr>
            </w:pPr>
            <w:r>
              <w:rPr>
                <w:rFonts w:ascii="Times New Roman" w:hAnsi="Times New Roman"/>
                <w:b/>
                <w:bCs/>
              </w:rPr>
              <w:t>110.5</w:t>
            </w:r>
          </w:p>
        </w:tc>
      </w:tr>
      <w:tr w14:paraId="375A9F8E" w14:textId="77777777" w:rsidTr="006F4EC3">
        <w:tblPrEx>
          <w:tblW w:w="4764" w:type="pct"/>
          <w:tblLayout w:type="fixed"/>
          <w:tblCellMar>
            <w:left w:w="58" w:type="dxa"/>
            <w:right w:w="58" w:type="dxa"/>
          </w:tblCellMar>
          <w:tblLook w:val="04A0"/>
        </w:tblPrEx>
        <w:trPr>
          <w:trHeight w:val="324"/>
        </w:trPr>
        <w:tc>
          <w:tcPr>
            <w:tcW w:w="598" w:type="pct"/>
          </w:tcPr>
          <w:p w:rsidR="00A81FAB" w:rsidRPr="001E52F5" w:rsidP="007F2EBB" w14:paraId="1F542C55" w14:textId="77777777">
            <w:pPr>
              <w:widowControl/>
              <w:autoSpaceDE/>
              <w:autoSpaceDN/>
              <w:adjustRightInd/>
              <w:jc w:val="center"/>
              <w:rPr>
                <w:rFonts w:ascii="Times New Roman" w:hAnsi="Times New Roman"/>
                <w:b/>
                <w:bCs/>
              </w:rPr>
            </w:pPr>
            <w:r w:rsidRPr="001E52F5">
              <w:rPr>
                <w:rFonts w:ascii="Times New Roman" w:hAnsi="Times New Roman"/>
                <w:b/>
                <w:bCs/>
              </w:rPr>
              <w:t>Totals</w:t>
            </w:r>
          </w:p>
        </w:tc>
        <w:tc>
          <w:tcPr>
            <w:tcW w:w="1016" w:type="pct"/>
          </w:tcPr>
          <w:p w:rsidR="00A81FAB" w:rsidRPr="001E52F5" w:rsidP="007F2EBB" w14:paraId="7B358201"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708" w:type="pct"/>
          </w:tcPr>
          <w:p w:rsidR="00A81FAB" w:rsidRPr="001E52F5" w:rsidP="007F2EBB" w14:paraId="4EC96B5B" w14:textId="7AB28D91">
            <w:pPr>
              <w:widowControl/>
              <w:autoSpaceDE/>
              <w:autoSpaceDN/>
              <w:adjustRightInd/>
              <w:jc w:val="center"/>
              <w:rPr>
                <w:rFonts w:ascii="Times New Roman" w:hAnsi="Times New Roman"/>
                <w:b/>
                <w:bCs/>
              </w:rPr>
            </w:pPr>
            <w:r>
              <w:rPr>
                <w:rFonts w:ascii="Times New Roman" w:hAnsi="Times New Roman"/>
                <w:b/>
                <w:bCs/>
              </w:rPr>
              <w:t>102</w:t>
            </w:r>
          </w:p>
        </w:tc>
        <w:tc>
          <w:tcPr>
            <w:tcW w:w="657" w:type="pct"/>
          </w:tcPr>
          <w:p w:rsidR="00A81FAB" w:rsidRPr="001E52F5" w:rsidP="007F2EBB" w14:paraId="202859CD"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607" w:type="pct"/>
          </w:tcPr>
          <w:p w:rsidR="00A81FAB" w:rsidRPr="001E52F5" w:rsidP="007F2EBB" w14:paraId="4709DBD9" w14:textId="51DC4B2E">
            <w:pPr>
              <w:widowControl/>
              <w:autoSpaceDE/>
              <w:autoSpaceDN/>
              <w:adjustRightInd/>
              <w:jc w:val="center"/>
              <w:rPr>
                <w:rFonts w:ascii="Times New Roman" w:hAnsi="Times New Roman"/>
                <w:b/>
                <w:bCs/>
              </w:rPr>
            </w:pPr>
            <w:r>
              <w:rPr>
                <w:rFonts w:ascii="Times New Roman" w:hAnsi="Times New Roman"/>
                <w:b/>
                <w:bCs/>
              </w:rPr>
              <w:t>102</w:t>
            </w:r>
          </w:p>
        </w:tc>
        <w:tc>
          <w:tcPr>
            <w:tcW w:w="456" w:type="pct"/>
          </w:tcPr>
          <w:p w:rsidR="00A81FAB" w:rsidRPr="001E52F5" w:rsidP="007F2EBB" w14:paraId="6043ED85" w14:textId="77777777">
            <w:pPr>
              <w:widowControl/>
              <w:autoSpaceDE/>
              <w:autoSpaceDN/>
              <w:adjustRightInd/>
              <w:jc w:val="center"/>
              <w:rPr>
                <w:rFonts w:ascii="Times New Roman" w:hAnsi="Times New Roman"/>
                <w:b/>
                <w:bCs/>
              </w:rPr>
            </w:pPr>
            <w:r w:rsidRPr="001E52F5">
              <w:rPr>
                <w:rFonts w:ascii="Times New Roman" w:hAnsi="Times New Roman"/>
                <w:b/>
                <w:bCs/>
              </w:rPr>
              <w:t xml:space="preserve">   -</w:t>
            </w:r>
          </w:p>
        </w:tc>
        <w:tc>
          <w:tcPr>
            <w:tcW w:w="503" w:type="pct"/>
          </w:tcPr>
          <w:p w:rsidR="00A81FAB" w:rsidRPr="001E52F5" w:rsidP="007F2EBB" w14:paraId="28FBF16B" w14:textId="1902AB14">
            <w:pPr>
              <w:widowControl/>
              <w:autoSpaceDE/>
              <w:autoSpaceDN/>
              <w:adjustRightInd/>
              <w:jc w:val="center"/>
              <w:rPr>
                <w:rFonts w:ascii="Times New Roman" w:hAnsi="Times New Roman"/>
                <w:b/>
                <w:bCs/>
              </w:rPr>
            </w:pPr>
            <w:r>
              <w:rPr>
                <w:rFonts w:ascii="Times New Roman" w:hAnsi="Times New Roman"/>
                <w:b/>
                <w:bCs/>
              </w:rPr>
              <w:t>331.5</w:t>
            </w:r>
          </w:p>
        </w:tc>
        <w:tc>
          <w:tcPr>
            <w:tcW w:w="456" w:type="pct"/>
          </w:tcPr>
          <w:p w:rsidR="00A81FAB" w:rsidP="007F2EBB" w14:paraId="64695123" w14:textId="77777777">
            <w:pPr>
              <w:widowControl/>
              <w:autoSpaceDE/>
              <w:autoSpaceDN/>
              <w:adjustRightInd/>
              <w:jc w:val="center"/>
              <w:rPr>
                <w:rFonts w:ascii="Times New Roman" w:hAnsi="Times New Roman"/>
                <w:b/>
                <w:bCs/>
              </w:rPr>
            </w:pPr>
            <w:r>
              <w:rPr>
                <w:rFonts w:ascii="Times New Roman" w:hAnsi="Times New Roman"/>
                <w:b/>
                <w:bCs/>
              </w:rPr>
              <w:t>-</w:t>
            </w:r>
          </w:p>
        </w:tc>
      </w:tr>
    </w:tbl>
    <w:p w:rsidR="008B4201" w:rsidRPr="003B3482" w:rsidP="001C43C8" w14:paraId="2AA7DD62" w14:textId="77777777">
      <w:pPr>
        <w:widowControl/>
        <w:ind w:left="360"/>
        <w:rPr>
          <w:rFonts w:ascii="Times New Roman" w:hAnsi="Times New Roman"/>
          <w:sz w:val="24"/>
          <w:szCs w:val="24"/>
        </w:rPr>
      </w:pPr>
    </w:p>
    <w:p w:rsidR="003B3997" w:rsidRPr="003B3482" w:rsidP="003B3997" w14:paraId="47D300C3" w14:textId="5626A31A">
      <w:pPr>
        <w:pStyle w:val="Caption"/>
        <w:keepNext/>
        <w:spacing w:after="120"/>
        <w:jc w:val="center"/>
        <w:rPr>
          <w:rFonts w:ascii="Times New Roman" w:hAnsi="Times New Roman"/>
          <w:sz w:val="24"/>
          <w:szCs w:val="24"/>
        </w:rPr>
      </w:pPr>
      <w:bookmarkStart w:id="19" w:name="_Ref116648160"/>
      <w:bookmarkStart w:id="20" w:name="_Ref131686839"/>
      <w:r w:rsidRPr="00D82B25">
        <w:rPr>
          <w:rFonts w:ascii="Times New Roman" w:hAnsi="Times New Roman"/>
          <w:sz w:val="24"/>
          <w:szCs w:val="24"/>
        </w:rPr>
        <w:t xml:space="preserve">Table </w:t>
      </w:r>
      <w:r w:rsidRPr="00D82B25">
        <w:rPr>
          <w:rFonts w:ascii="Times New Roman" w:hAnsi="Times New Roman"/>
          <w:sz w:val="24"/>
          <w:szCs w:val="24"/>
        </w:rPr>
        <w:fldChar w:fldCharType="begin"/>
      </w:r>
      <w:r w:rsidRPr="00D82B25">
        <w:rPr>
          <w:rFonts w:ascii="Times New Roman" w:hAnsi="Times New Roman"/>
          <w:sz w:val="24"/>
          <w:szCs w:val="24"/>
        </w:rPr>
        <w:instrText xml:space="preserve"> SEQ Table \* ARABIC </w:instrText>
      </w:r>
      <w:r w:rsidRPr="00D82B25">
        <w:rPr>
          <w:rFonts w:ascii="Times New Roman" w:hAnsi="Times New Roman"/>
          <w:sz w:val="24"/>
          <w:szCs w:val="24"/>
        </w:rPr>
        <w:fldChar w:fldCharType="separate"/>
      </w:r>
      <w:r w:rsidR="002E05FE">
        <w:rPr>
          <w:rFonts w:ascii="Times New Roman" w:hAnsi="Times New Roman"/>
          <w:noProof/>
          <w:sz w:val="24"/>
          <w:szCs w:val="24"/>
        </w:rPr>
        <w:t>17</w:t>
      </w:r>
      <w:r w:rsidRPr="00D82B25">
        <w:rPr>
          <w:rFonts w:ascii="Times New Roman" w:hAnsi="Times New Roman"/>
          <w:sz w:val="24"/>
          <w:szCs w:val="24"/>
        </w:rPr>
        <w:fldChar w:fldCharType="end"/>
      </w:r>
      <w:bookmarkEnd w:id="19"/>
      <w:bookmarkEnd w:id="20"/>
      <w:r w:rsidRPr="003B3482">
        <w:rPr>
          <w:rFonts w:ascii="Times New Roman" w:hAnsi="Times New Roman"/>
          <w:sz w:val="24"/>
          <w:szCs w:val="24"/>
        </w:rPr>
        <w:t xml:space="preserve">. Estimated annualized burden for </w:t>
      </w:r>
      <w:r>
        <w:rPr>
          <w:rFonts w:ascii="Times New Roman" w:hAnsi="Times New Roman"/>
          <w:sz w:val="24"/>
          <w:szCs w:val="24"/>
        </w:rPr>
        <w:t>local jurisdiction</w:t>
      </w:r>
      <w:r w:rsidRPr="003B3482">
        <w:rPr>
          <w:rFonts w:ascii="Times New Roman" w:hAnsi="Times New Roman"/>
          <w:sz w:val="24"/>
          <w:szCs w:val="24"/>
        </w:rPr>
        <w:t xml:space="preserve"> representatives (IC-</w:t>
      </w:r>
      <w:r>
        <w:rPr>
          <w:rFonts w:ascii="Times New Roman" w:hAnsi="Times New Roman"/>
          <w:sz w:val="24"/>
          <w:szCs w:val="24"/>
        </w:rPr>
        <w:t>4</w:t>
      </w:r>
      <w:r w:rsidRPr="003B3482">
        <w:rPr>
          <w:rFonts w:ascii="Times New Roman" w:hAnsi="Times New Roman"/>
          <w:sz w:val="24"/>
          <w:szCs w:val="24"/>
        </w:rPr>
        <w:t>).</w:t>
      </w:r>
    </w:p>
    <w:tbl>
      <w:tblPr>
        <w:tblStyle w:val="FMCSATable1Style"/>
        <w:tblW w:w="4764" w:type="pct"/>
        <w:tblLayout w:type="fixed"/>
        <w:tblCellMar>
          <w:left w:w="58" w:type="dxa"/>
          <w:right w:w="58" w:type="dxa"/>
        </w:tblCellMar>
        <w:tblLook w:val="04A0"/>
      </w:tblPr>
      <w:tblGrid>
        <w:gridCol w:w="886"/>
        <w:gridCol w:w="1984"/>
        <w:gridCol w:w="1257"/>
        <w:gridCol w:w="1168"/>
        <w:gridCol w:w="1170"/>
        <w:gridCol w:w="720"/>
        <w:gridCol w:w="894"/>
        <w:gridCol w:w="811"/>
      </w:tblGrid>
      <w:tr w14:paraId="0D681376" w14:textId="77777777" w:rsidTr="00197C64">
        <w:tblPrEx>
          <w:tblW w:w="4764" w:type="pct"/>
          <w:tblLayout w:type="fixed"/>
          <w:tblCellMar>
            <w:left w:w="58" w:type="dxa"/>
            <w:right w:w="58" w:type="dxa"/>
          </w:tblCellMar>
          <w:tblLook w:val="04A0"/>
        </w:tblPrEx>
        <w:trPr>
          <w:trHeight w:val="324"/>
        </w:trPr>
        <w:tc>
          <w:tcPr>
            <w:tcW w:w="498" w:type="pct"/>
          </w:tcPr>
          <w:p w:rsidR="003B3997" w:rsidRPr="001E52F5" w:rsidP="007F2EBB" w14:paraId="04D117B4" w14:textId="77777777">
            <w:pPr>
              <w:keepNext/>
              <w:widowControl/>
              <w:autoSpaceDE/>
              <w:autoSpaceDN/>
              <w:adjustRightInd/>
              <w:rPr>
                <w:rFonts w:ascii="Times New Roman" w:hAnsi="Times New Roman"/>
                <w:b/>
                <w:bCs/>
              </w:rPr>
            </w:pPr>
            <w:r w:rsidRPr="001E52F5">
              <w:rPr>
                <w:rFonts w:ascii="Times New Roman" w:hAnsi="Times New Roman"/>
                <w:b/>
                <w:bCs/>
              </w:rPr>
              <w:t>Year</w:t>
            </w:r>
          </w:p>
        </w:tc>
        <w:tc>
          <w:tcPr>
            <w:tcW w:w="1116" w:type="pct"/>
          </w:tcPr>
          <w:p w:rsidR="003B3997" w:rsidRPr="001E52F5" w:rsidP="007F2EBB" w14:paraId="64870637" w14:textId="77777777">
            <w:pPr>
              <w:keepNext/>
              <w:widowControl/>
              <w:autoSpaceDE/>
              <w:autoSpaceDN/>
              <w:adjustRightInd/>
              <w:rPr>
                <w:rFonts w:ascii="Times New Roman" w:hAnsi="Times New Roman"/>
                <w:b/>
                <w:bCs/>
              </w:rPr>
            </w:pPr>
            <w:r w:rsidRPr="001E52F5">
              <w:rPr>
                <w:rFonts w:ascii="Times New Roman" w:hAnsi="Times New Roman"/>
                <w:b/>
                <w:bCs/>
              </w:rPr>
              <w:t>IC Sub-Component</w:t>
            </w:r>
            <w:r>
              <w:rPr>
                <w:rFonts w:ascii="Times New Roman" w:hAnsi="Times New Roman"/>
                <w:b/>
                <w:bCs/>
              </w:rPr>
              <w:t xml:space="preserve"> Grouping</w:t>
            </w:r>
          </w:p>
        </w:tc>
        <w:tc>
          <w:tcPr>
            <w:tcW w:w="707" w:type="pct"/>
          </w:tcPr>
          <w:p w:rsidR="003B3997" w:rsidRPr="001E52F5" w:rsidP="007F2EBB" w14:paraId="2B06642B" w14:textId="77777777">
            <w:pPr>
              <w:keepNext/>
              <w:widowControl/>
              <w:autoSpaceDE/>
              <w:autoSpaceDN/>
              <w:adjustRightInd/>
              <w:rPr>
                <w:rFonts w:ascii="Times New Roman" w:hAnsi="Times New Roman"/>
                <w:b/>
                <w:bCs/>
              </w:rPr>
            </w:pPr>
            <w:r w:rsidRPr="001E52F5">
              <w:rPr>
                <w:rFonts w:ascii="Times New Roman" w:hAnsi="Times New Roman"/>
                <w:b/>
                <w:bCs/>
              </w:rPr>
              <w:t>Estimated Number of Respondents</w:t>
            </w:r>
          </w:p>
          <w:p w:rsidR="003B3997" w:rsidRPr="001E52F5" w:rsidP="007F2EBB" w14:paraId="2F3D8696" w14:textId="77777777">
            <w:pPr>
              <w:keepNext/>
              <w:widowControl/>
              <w:autoSpaceDE/>
              <w:autoSpaceDN/>
              <w:adjustRightInd/>
              <w:rPr>
                <w:rFonts w:ascii="Times New Roman" w:hAnsi="Times New Roman"/>
                <w:b/>
                <w:bCs/>
              </w:rPr>
            </w:pPr>
            <w:r w:rsidRPr="001E52F5">
              <w:rPr>
                <w:rFonts w:ascii="Times New Roman" w:hAnsi="Times New Roman"/>
                <w:b/>
                <w:bCs/>
              </w:rPr>
              <w:t>(a)</w:t>
            </w:r>
          </w:p>
        </w:tc>
        <w:tc>
          <w:tcPr>
            <w:tcW w:w="657" w:type="pct"/>
          </w:tcPr>
          <w:p w:rsidR="003B3997" w:rsidRPr="001E52F5" w:rsidP="007F2EBB" w14:paraId="6660EE79" w14:textId="77777777">
            <w:pPr>
              <w:keepNext/>
              <w:widowControl/>
              <w:autoSpaceDE/>
              <w:autoSpaceDN/>
              <w:adjustRightInd/>
              <w:rPr>
                <w:rFonts w:ascii="Times New Roman" w:hAnsi="Times New Roman"/>
                <w:b/>
                <w:bCs/>
              </w:rPr>
            </w:pPr>
            <w:r w:rsidRPr="001E52F5">
              <w:rPr>
                <w:rFonts w:ascii="Times New Roman" w:hAnsi="Times New Roman"/>
                <w:b/>
                <w:bCs/>
              </w:rPr>
              <w:t>Number of Responses per Respondent (b)</w:t>
            </w:r>
          </w:p>
        </w:tc>
        <w:tc>
          <w:tcPr>
            <w:tcW w:w="658" w:type="pct"/>
          </w:tcPr>
          <w:p w:rsidR="003B3997" w:rsidRPr="001E52F5" w:rsidP="007F2EBB" w14:paraId="2FA98AD3" w14:textId="77777777">
            <w:pPr>
              <w:keepNext/>
              <w:widowControl/>
              <w:autoSpaceDE/>
              <w:autoSpaceDN/>
              <w:adjustRightInd/>
              <w:rPr>
                <w:rFonts w:ascii="Times New Roman" w:hAnsi="Times New Roman"/>
                <w:b/>
                <w:bCs/>
              </w:rPr>
            </w:pPr>
            <w:r w:rsidRPr="001E52F5">
              <w:rPr>
                <w:rFonts w:ascii="Times New Roman" w:hAnsi="Times New Roman"/>
                <w:b/>
                <w:bCs/>
              </w:rPr>
              <w:t>Estimated Number of Responses (a*b = c)</w:t>
            </w:r>
          </w:p>
        </w:tc>
        <w:tc>
          <w:tcPr>
            <w:tcW w:w="405" w:type="pct"/>
          </w:tcPr>
          <w:p w:rsidR="003B3997" w:rsidRPr="001E52F5" w:rsidP="007F2EBB" w14:paraId="163F8597" w14:textId="77777777">
            <w:pPr>
              <w:keepNext/>
              <w:widowControl/>
              <w:autoSpaceDE/>
              <w:autoSpaceDN/>
              <w:adjustRightInd/>
              <w:rPr>
                <w:rFonts w:ascii="Times New Roman" w:hAnsi="Times New Roman"/>
                <w:b/>
                <w:bCs/>
              </w:rPr>
            </w:pPr>
            <w:r w:rsidRPr="001E52F5">
              <w:rPr>
                <w:rFonts w:ascii="Times New Roman" w:hAnsi="Times New Roman"/>
                <w:b/>
                <w:bCs/>
              </w:rPr>
              <w:t>Hours per Task</w:t>
            </w:r>
          </w:p>
          <w:p w:rsidR="003B3997" w:rsidRPr="001E52F5" w:rsidP="007F2EBB" w14:paraId="1DF4A988" w14:textId="77777777">
            <w:pPr>
              <w:keepNext/>
              <w:widowControl/>
              <w:autoSpaceDE/>
              <w:autoSpaceDN/>
              <w:adjustRightInd/>
              <w:rPr>
                <w:rFonts w:ascii="Times New Roman" w:hAnsi="Times New Roman"/>
                <w:b/>
                <w:bCs/>
              </w:rPr>
            </w:pPr>
            <w:r w:rsidRPr="001E52F5">
              <w:rPr>
                <w:rFonts w:ascii="Times New Roman" w:hAnsi="Times New Roman"/>
                <w:b/>
                <w:bCs/>
              </w:rPr>
              <w:t>(d)</w:t>
            </w:r>
          </w:p>
        </w:tc>
        <w:tc>
          <w:tcPr>
            <w:tcW w:w="503" w:type="pct"/>
          </w:tcPr>
          <w:p w:rsidR="003B3997" w:rsidRPr="001E52F5" w:rsidP="007F2EBB" w14:paraId="4E18784F" w14:textId="77777777">
            <w:pPr>
              <w:keepNext/>
              <w:widowControl/>
              <w:autoSpaceDE/>
              <w:autoSpaceDN/>
              <w:adjustRightInd/>
              <w:rPr>
                <w:rFonts w:ascii="Times New Roman" w:hAnsi="Times New Roman"/>
                <w:b/>
                <w:bCs/>
              </w:rPr>
            </w:pPr>
            <w:r w:rsidRPr="001E52F5">
              <w:rPr>
                <w:rFonts w:ascii="Times New Roman" w:hAnsi="Times New Roman"/>
                <w:b/>
                <w:bCs/>
              </w:rPr>
              <w:t>Burden Hours</w:t>
            </w:r>
          </w:p>
          <w:p w:rsidR="003B3997" w:rsidRPr="001E52F5" w:rsidP="007F2EBB" w14:paraId="1BCC477E" w14:textId="77777777">
            <w:pPr>
              <w:keepNext/>
              <w:widowControl/>
              <w:autoSpaceDE/>
              <w:autoSpaceDN/>
              <w:adjustRightInd/>
              <w:rPr>
                <w:rFonts w:ascii="Times New Roman" w:hAnsi="Times New Roman"/>
                <w:b/>
                <w:bCs/>
              </w:rPr>
            </w:pPr>
            <w:r w:rsidRPr="001E52F5">
              <w:rPr>
                <w:rFonts w:ascii="Times New Roman" w:hAnsi="Times New Roman"/>
                <w:b/>
                <w:bCs/>
              </w:rPr>
              <w:t>(c*d</w:t>
            </w:r>
            <w:r>
              <w:rPr>
                <w:rFonts w:ascii="Times New Roman" w:hAnsi="Times New Roman"/>
                <w:b/>
                <w:bCs/>
              </w:rPr>
              <w:t xml:space="preserve"> = e</w:t>
            </w:r>
            <w:r w:rsidRPr="001E52F5">
              <w:rPr>
                <w:rFonts w:ascii="Times New Roman" w:hAnsi="Times New Roman"/>
                <w:b/>
                <w:bCs/>
              </w:rPr>
              <w:t>)</w:t>
            </w:r>
          </w:p>
        </w:tc>
        <w:tc>
          <w:tcPr>
            <w:tcW w:w="456" w:type="pct"/>
          </w:tcPr>
          <w:p w:rsidR="003B3997" w:rsidP="007F2EBB" w14:paraId="06DF699E" w14:textId="77777777">
            <w:pPr>
              <w:keepNext/>
              <w:widowControl/>
              <w:autoSpaceDE/>
              <w:autoSpaceDN/>
              <w:adjustRightInd/>
              <w:rPr>
                <w:rFonts w:ascii="Times New Roman" w:hAnsi="Times New Roman"/>
                <w:b/>
                <w:bCs/>
              </w:rPr>
            </w:pPr>
            <w:r>
              <w:rPr>
                <w:rFonts w:ascii="Times New Roman" w:hAnsi="Times New Roman"/>
                <w:b/>
                <w:bCs/>
              </w:rPr>
              <w:t xml:space="preserve">Annual Burden Hours </w:t>
            </w:r>
          </w:p>
          <w:p w:rsidR="003B3997" w:rsidRPr="001E52F5" w:rsidP="007F2EBB" w14:paraId="43E398C2" w14:textId="77777777">
            <w:pPr>
              <w:keepNext/>
              <w:widowControl/>
              <w:autoSpaceDE/>
              <w:autoSpaceDN/>
              <w:adjustRightInd/>
              <w:rPr>
                <w:rFonts w:ascii="Times New Roman" w:hAnsi="Times New Roman"/>
                <w:b/>
                <w:bCs/>
              </w:rPr>
            </w:pPr>
            <w:r>
              <w:rPr>
                <w:rFonts w:ascii="Times New Roman" w:hAnsi="Times New Roman"/>
                <w:b/>
                <w:bCs/>
              </w:rPr>
              <w:t>(e / 3)</w:t>
            </w:r>
          </w:p>
        </w:tc>
      </w:tr>
      <w:tr w14:paraId="42510D69" w14:textId="77777777" w:rsidTr="00197C64">
        <w:tblPrEx>
          <w:tblW w:w="4764" w:type="pct"/>
          <w:tblLayout w:type="fixed"/>
          <w:tblCellMar>
            <w:left w:w="58" w:type="dxa"/>
            <w:right w:w="58" w:type="dxa"/>
          </w:tblCellMar>
          <w:tblLook w:val="04A0"/>
        </w:tblPrEx>
        <w:trPr>
          <w:trHeight w:val="324"/>
        </w:trPr>
        <w:tc>
          <w:tcPr>
            <w:tcW w:w="498" w:type="pct"/>
          </w:tcPr>
          <w:p w:rsidR="003B3997" w:rsidRPr="001E52F5" w:rsidP="007F2EBB" w14:paraId="429F9DED" w14:textId="77777777">
            <w:pPr>
              <w:widowControl/>
              <w:autoSpaceDE/>
              <w:autoSpaceDN/>
              <w:adjustRightInd/>
              <w:jc w:val="center"/>
              <w:rPr>
                <w:rFonts w:ascii="Times New Roman" w:hAnsi="Times New Roman"/>
              </w:rPr>
            </w:pPr>
            <w:r w:rsidRPr="001E52F5">
              <w:rPr>
                <w:rFonts w:ascii="Times New Roman" w:hAnsi="Times New Roman"/>
              </w:rPr>
              <w:t>1</w:t>
            </w:r>
          </w:p>
        </w:tc>
        <w:tc>
          <w:tcPr>
            <w:tcW w:w="1116" w:type="pct"/>
          </w:tcPr>
          <w:p w:rsidR="003B3997" w:rsidP="00197C64" w14:paraId="007A5914" w14:textId="77777777">
            <w:pPr>
              <w:jc w:val="left"/>
              <w:rPr>
                <w:rFonts w:ascii="Times New Roman" w:hAnsi="Times New Roman"/>
              </w:rPr>
            </w:pPr>
            <w:r>
              <w:rPr>
                <w:rFonts w:ascii="Times New Roman" w:hAnsi="Times New Roman"/>
              </w:rPr>
              <w:t xml:space="preserve">4.1 Agency Participation in Enforcement Activities and Related Policies: </w:t>
            </w:r>
          </w:p>
          <w:p w:rsidR="003B3997" w:rsidRPr="007F2EBB" w:rsidP="00197C64" w14:paraId="70B80EC8" w14:textId="77777777">
            <w:pPr>
              <w:pStyle w:val="ListParagraph"/>
              <w:numPr>
                <w:ilvl w:val="0"/>
                <w:numId w:val="41"/>
              </w:numPr>
              <w:ind w:left="285" w:hanging="285"/>
              <w:jc w:val="left"/>
              <w:rPr>
                <w:rFonts w:ascii="Times New Roman" w:hAnsi="Times New Roman"/>
                <w:bCs/>
              </w:rPr>
            </w:pPr>
            <w:r w:rsidRPr="007F2EBB">
              <w:rPr>
                <w:rFonts w:ascii="Times New Roman" w:hAnsi="Times New Roman"/>
                <w:bCs/>
              </w:rPr>
              <w:t>4.1.4 Post-Crash Investigations</w:t>
            </w:r>
          </w:p>
          <w:p w:rsidR="003B3997" w:rsidRPr="007F2EBB" w:rsidP="00197C64" w14:paraId="601C098A" w14:textId="77777777">
            <w:pPr>
              <w:pStyle w:val="ListParagraph"/>
              <w:numPr>
                <w:ilvl w:val="0"/>
                <w:numId w:val="41"/>
              </w:numPr>
              <w:ind w:left="285" w:hanging="285"/>
              <w:jc w:val="left"/>
              <w:rPr>
                <w:rFonts w:ascii="Times New Roman" w:hAnsi="Times New Roman"/>
                <w:bCs/>
              </w:rPr>
            </w:pPr>
            <w:r w:rsidRPr="007F2EBB">
              <w:rPr>
                <w:rFonts w:ascii="Times New Roman" w:hAnsi="Times New Roman"/>
                <w:bCs/>
              </w:rPr>
              <w:t>4.1.5 Reconstructions</w:t>
            </w:r>
          </w:p>
          <w:p w:rsidR="00685911" w:rsidRPr="00685911" w:rsidP="00197C64" w14:paraId="4E754A52" w14:textId="77777777">
            <w:pPr>
              <w:pStyle w:val="ListParagraph"/>
              <w:numPr>
                <w:ilvl w:val="0"/>
                <w:numId w:val="41"/>
              </w:numPr>
              <w:ind w:left="285" w:hanging="285"/>
              <w:jc w:val="left"/>
              <w:rPr>
                <w:rFonts w:ascii="Times New Roman" w:hAnsi="Times New Roman"/>
              </w:rPr>
            </w:pPr>
            <w:r w:rsidRPr="007F2EBB">
              <w:rPr>
                <w:rFonts w:ascii="Times New Roman" w:hAnsi="Times New Roman"/>
                <w:bCs/>
              </w:rPr>
              <w:t>4.1.6 Crash Reconstruction Team(s)</w:t>
            </w:r>
          </w:p>
          <w:p w:rsidR="003B3997" w:rsidRPr="001E52F5" w:rsidP="00197C64" w14:paraId="512BF174" w14:textId="29CA3C3A">
            <w:pPr>
              <w:pStyle w:val="ListParagraph"/>
              <w:numPr>
                <w:ilvl w:val="0"/>
                <w:numId w:val="41"/>
              </w:numPr>
              <w:ind w:left="285" w:hanging="285"/>
              <w:jc w:val="left"/>
              <w:rPr>
                <w:rFonts w:ascii="Times New Roman" w:hAnsi="Times New Roman"/>
              </w:rPr>
            </w:pPr>
            <w:r w:rsidRPr="007F2EBB">
              <w:rPr>
                <w:rFonts w:ascii="Times New Roman" w:hAnsi="Times New Roman"/>
                <w:bCs/>
              </w:rPr>
              <w:t>4.1.7 Impairment Detection</w:t>
            </w:r>
          </w:p>
        </w:tc>
        <w:tc>
          <w:tcPr>
            <w:tcW w:w="707" w:type="pct"/>
          </w:tcPr>
          <w:p w:rsidR="003B3997" w:rsidRPr="001E52F5" w:rsidP="007F2EBB" w14:paraId="1DDADAAA" w14:textId="2C73DE83">
            <w:pPr>
              <w:widowControl/>
              <w:autoSpaceDE/>
              <w:autoSpaceDN/>
              <w:adjustRightInd/>
              <w:jc w:val="center"/>
              <w:rPr>
                <w:rFonts w:ascii="Times New Roman" w:hAnsi="Times New Roman"/>
              </w:rPr>
            </w:pPr>
            <w:r>
              <w:rPr>
                <w:rFonts w:ascii="Times New Roman" w:hAnsi="Times New Roman"/>
              </w:rPr>
              <w:t xml:space="preserve"> </w:t>
            </w:r>
            <w:r w:rsidR="004944B5">
              <w:rPr>
                <w:rFonts w:ascii="Times New Roman" w:hAnsi="Times New Roman"/>
              </w:rPr>
              <w:t>27</w:t>
            </w:r>
          </w:p>
        </w:tc>
        <w:tc>
          <w:tcPr>
            <w:tcW w:w="657" w:type="pct"/>
          </w:tcPr>
          <w:p w:rsidR="003B3997" w:rsidRPr="001E52F5" w:rsidP="007F2EBB" w14:paraId="70037855" w14:textId="77777777">
            <w:pPr>
              <w:widowControl/>
              <w:autoSpaceDE/>
              <w:autoSpaceDN/>
              <w:adjustRightInd/>
              <w:jc w:val="center"/>
              <w:rPr>
                <w:rFonts w:ascii="Times New Roman" w:hAnsi="Times New Roman"/>
              </w:rPr>
            </w:pPr>
            <w:r>
              <w:rPr>
                <w:rFonts w:ascii="Times New Roman" w:hAnsi="Times New Roman"/>
              </w:rPr>
              <w:t>1</w:t>
            </w:r>
          </w:p>
        </w:tc>
        <w:tc>
          <w:tcPr>
            <w:tcW w:w="658" w:type="pct"/>
          </w:tcPr>
          <w:p w:rsidR="003B3997" w:rsidRPr="001E52F5" w:rsidP="007F2EBB" w14:paraId="502C4725" w14:textId="3CD0E3EC">
            <w:pPr>
              <w:widowControl/>
              <w:autoSpaceDE/>
              <w:autoSpaceDN/>
              <w:adjustRightInd/>
              <w:jc w:val="center"/>
              <w:rPr>
                <w:rFonts w:ascii="Times New Roman" w:hAnsi="Times New Roman"/>
              </w:rPr>
            </w:pPr>
            <w:r>
              <w:rPr>
                <w:rFonts w:ascii="Times New Roman" w:hAnsi="Times New Roman"/>
              </w:rPr>
              <w:t xml:space="preserve"> </w:t>
            </w:r>
            <w:r w:rsidR="004944B5">
              <w:rPr>
                <w:rFonts w:ascii="Times New Roman" w:hAnsi="Times New Roman"/>
              </w:rPr>
              <w:t>27</w:t>
            </w:r>
          </w:p>
        </w:tc>
        <w:tc>
          <w:tcPr>
            <w:tcW w:w="405" w:type="pct"/>
          </w:tcPr>
          <w:p w:rsidR="003B3997" w:rsidRPr="001E52F5" w:rsidP="007F2EBB" w14:paraId="4DB2306E" w14:textId="77777777">
            <w:pPr>
              <w:widowControl/>
              <w:autoSpaceDE/>
              <w:autoSpaceDN/>
              <w:adjustRightInd/>
              <w:jc w:val="center"/>
              <w:rPr>
                <w:rFonts w:ascii="Times New Roman" w:hAnsi="Times New Roman"/>
              </w:rPr>
            </w:pPr>
            <w:r>
              <w:rPr>
                <w:rFonts w:ascii="Times New Roman" w:hAnsi="Times New Roman"/>
              </w:rPr>
              <w:t xml:space="preserve">   2.5</w:t>
            </w:r>
          </w:p>
        </w:tc>
        <w:tc>
          <w:tcPr>
            <w:tcW w:w="503" w:type="pct"/>
          </w:tcPr>
          <w:p w:rsidR="003B3997" w:rsidRPr="001E52F5" w:rsidP="007F2EBB" w14:paraId="47F8CB92" w14:textId="3E159F4D">
            <w:pPr>
              <w:widowControl/>
              <w:autoSpaceDE/>
              <w:autoSpaceDN/>
              <w:adjustRightInd/>
              <w:jc w:val="center"/>
              <w:rPr>
                <w:rFonts w:ascii="Times New Roman" w:hAnsi="Times New Roman"/>
              </w:rPr>
            </w:pPr>
            <w:r>
              <w:rPr>
                <w:rFonts w:ascii="Times New Roman" w:hAnsi="Times New Roman"/>
              </w:rPr>
              <w:t xml:space="preserve">  67</w:t>
            </w:r>
            <w:r>
              <w:rPr>
                <w:rFonts w:ascii="Times New Roman" w:hAnsi="Times New Roman"/>
              </w:rPr>
              <w:t>.5</w:t>
            </w:r>
          </w:p>
        </w:tc>
        <w:tc>
          <w:tcPr>
            <w:tcW w:w="456" w:type="pct"/>
          </w:tcPr>
          <w:p w:rsidR="003B3997" w:rsidP="007F2EBB" w14:paraId="2EA67130" w14:textId="1DE9F7DF">
            <w:pPr>
              <w:widowControl/>
              <w:autoSpaceDE/>
              <w:autoSpaceDN/>
              <w:adjustRightInd/>
              <w:jc w:val="center"/>
              <w:rPr>
                <w:rFonts w:ascii="Times New Roman" w:hAnsi="Times New Roman"/>
              </w:rPr>
            </w:pPr>
            <w:r>
              <w:rPr>
                <w:rFonts w:ascii="Times New Roman" w:hAnsi="Times New Roman"/>
              </w:rPr>
              <w:t xml:space="preserve">    </w:t>
            </w:r>
            <w:r w:rsidR="00C8052E">
              <w:rPr>
                <w:rFonts w:ascii="Times New Roman" w:hAnsi="Times New Roman"/>
              </w:rPr>
              <w:t>2</w:t>
            </w:r>
            <w:r>
              <w:rPr>
                <w:rFonts w:ascii="Times New Roman" w:hAnsi="Times New Roman"/>
              </w:rPr>
              <w:t>2.5</w:t>
            </w:r>
          </w:p>
        </w:tc>
      </w:tr>
      <w:tr w14:paraId="067D855B" w14:textId="77777777" w:rsidTr="00197C64">
        <w:tblPrEx>
          <w:tblW w:w="4764" w:type="pct"/>
          <w:tblLayout w:type="fixed"/>
          <w:tblCellMar>
            <w:left w:w="58" w:type="dxa"/>
            <w:right w:w="58" w:type="dxa"/>
          </w:tblCellMar>
          <w:tblLook w:val="04A0"/>
        </w:tblPrEx>
        <w:trPr>
          <w:trHeight w:val="324"/>
        </w:trPr>
        <w:tc>
          <w:tcPr>
            <w:tcW w:w="498" w:type="pct"/>
          </w:tcPr>
          <w:p w:rsidR="003B3997" w:rsidRPr="001E52F5" w:rsidP="007F2EBB" w14:paraId="3A7C6038" w14:textId="77777777">
            <w:pPr>
              <w:widowControl/>
              <w:autoSpaceDE/>
              <w:autoSpaceDN/>
              <w:adjustRightInd/>
              <w:jc w:val="center"/>
              <w:rPr>
                <w:rFonts w:ascii="Times New Roman" w:hAnsi="Times New Roman"/>
              </w:rPr>
            </w:pPr>
            <w:r w:rsidRPr="001E52F5">
              <w:rPr>
                <w:rFonts w:ascii="Times New Roman" w:hAnsi="Times New Roman"/>
              </w:rPr>
              <w:t>2</w:t>
            </w:r>
          </w:p>
        </w:tc>
        <w:tc>
          <w:tcPr>
            <w:tcW w:w="1116" w:type="pct"/>
          </w:tcPr>
          <w:p w:rsidR="003B3997" w:rsidRPr="001E52F5" w:rsidP="00197C64" w14:paraId="50840D79" w14:textId="77777777">
            <w:pPr>
              <w:widowControl/>
              <w:autoSpaceDE/>
              <w:autoSpaceDN/>
              <w:adjustRightInd/>
              <w:jc w:val="left"/>
              <w:rPr>
                <w:rFonts w:ascii="Times New Roman" w:hAnsi="Times New Roman"/>
              </w:rPr>
            </w:pPr>
            <w:r w:rsidRPr="001E52F5">
              <w:rPr>
                <w:rFonts w:ascii="Times New Roman" w:hAnsi="Times New Roman"/>
              </w:rPr>
              <w:t>All sub-components</w:t>
            </w:r>
          </w:p>
        </w:tc>
        <w:tc>
          <w:tcPr>
            <w:tcW w:w="707" w:type="pct"/>
          </w:tcPr>
          <w:p w:rsidR="003B3997" w:rsidRPr="001E52F5" w:rsidP="007F2EBB" w14:paraId="7505BF95"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657" w:type="pct"/>
          </w:tcPr>
          <w:p w:rsidR="003B3997" w:rsidRPr="001E52F5" w:rsidP="007F2EBB" w14:paraId="7893B528" w14:textId="77777777">
            <w:pPr>
              <w:widowControl/>
              <w:autoSpaceDE/>
              <w:autoSpaceDN/>
              <w:adjustRightInd/>
              <w:jc w:val="center"/>
              <w:rPr>
                <w:rFonts w:ascii="Times New Roman" w:hAnsi="Times New Roman"/>
              </w:rPr>
            </w:pPr>
            <w:r w:rsidRPr="001E52F5">
              <w:rPr>
                <w:rFonts w:ascii="Times New Roman" w:hAnsi="Times New Roman"/>
              </w:rPr>
              <w:t>0</w:t>
            </w:r>
          </w:p>
        </w:tc>
        <w:tc>
          <w:tcPr>
            <w:tcW w:w="658" w:type="pct"/>
          </w:tcPr>
          <w:p w:rsidR="003B3997" w:rsidRPr="001E52F5" w:rsidP="007F2EBB" w14:paraId="5599AD73"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405" w:type="pct"/>
          </w:tcPr>
          <w:p w:rsidR="003B3997" w:rsidRPr="001E52F5" w:rsidP="007F2EBB" w14:paraId="03A0009A" w14:textId="77777777">
            <w:pPr>
              <w:widowControl/>
              <w:autoSpaceDE/>
              <w:autoSpaceDN/>
              <w:adjustRightInd/>
              <w:jc w:val="center"/>
              <w:rPr>
                <w:rFonts w:ascii="Times New Roman" w:hAnsi="Times New Roman"/>
              </w:rPr>
            </w:pPr>
            <w:r w:rsidRPr="001E52F5">
              <w:rPr>
                <w:rFonts w:ascii="Times New Roman" w:hAnsi="Times New Roman"/>
              </w:rPr>
              <w:t>N/A</w:t>
            </w:r>
          </w:p>
        </w:tc>
        <w:tc>
          <w:tcPr>
            <w:tcW w:w="503" w:type="pct"/>
          </w:tcPr>
          <w:p w:rsidR="003B3997" w:rsidRPr="001E52F5" w:rsidP="007F2EBB" w14:paraId="2C43D609"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456" w:type="pct"/>
          </w:tcPr>
          <w:p w:rsidR="003B3997" w:rsidRPr="001E52F5" w:rsidP="007F2EBB" w14:paraId="4176D2B0" w14:textId="77777777">
            <w:pPr>
              <w:widowControl/>
              <w:autoSpaceDE/>
              <w:autoSpaceDN/>
              <w:adjustRightInd/>
              <w:jc w:val="center"/>
              <w:rPr>
                <w:rFonts w:ascii="Times New Roman" w:hAnsi="Times New Roman"/>
              </w:rPr>
            </w:pPr>
            <w:r>
              <w:rPr>
                <w:rFonts w:ascii="Times New Roman" w:hAnsi="Times New Roman"/>
              </w:rPr>
              <w:t xml:space="preserve">       0</w:t>
            </w:r>
          </w:p>
        </w:tc>
      </w:tr>
      <w:tr w14:paraId="21CCAAC6" w14:textId="77777777" w:rsidTr="00197C64">
        <w:tblPrEx>
          <w:tblW w:w="4764" w:type="pct"/>
          <w:tblLayout w:type="fixed"/>
          <w:tblCellMar>
            <w:left w:w="58" w:type="dxa"/>
            <w:right w:w="58" w:type="dxa"/>
          </w:tblCellMar>
          <w:tblLook w:val="04A0"/>
        </w:tblPrEx>
        <w:trPr>
          <w:trHeight w:val="324"/>
        </w:trPr>
        <w:tc>
          <w:tcPr>
            <w:tcW w:w="498" w:type="pct"/>
          </w:tcPr>
          <w:p w:rsidR="003B3997" w:rsidRPr="001E52F5" w:rsidP="007F2EBB" w14:paraId="18719840" w14:textId="77777777">
            <w:pPr>
              <w:widowControl/>
              <w:autoSpaceDE/>
              <w:autoSpaceDN/>
              <w:adjustRightInd/>
              <w:jc w:val="center"/>
              <w:rPr>
                <w:rFonts w:ascii="Times New Roman" w:hAnsi="Times New Roman"/>
              </w:rPr>
            </w:pPr>
            <w:r w:rsidRPr="001E52F5">
              <w:rPr>
                <w:rFonts w:ascii="Times New Roman" w:hAnsi="Times New Roman"/>
              </w:rPr>
              <w:t>3</w:t>
            </w:r>
          </w:p>
        </w:tc>
        <w:tc>
          <w:tcPr>
            <w:tcW w:w="1116" w:type="pct"/>
          </w:tcPr>
          <w:p w:rsidR="003B3997" w:rsidRPr="001E52F5" w:rsidP="00197C64" w14:paraId="58EA9ED3" w14:textId="77777777">
            <w:pPr>
              <w:widowControl/>
              <w:autoSpaceDE/>
              <w:autoSpaceDN/>
              <w:adjustRightInd/>
              <w:jc w:val="left"/>
              <w:rPr>
                <w:rFonts w:ascii="Times New Roman" w:hAnsi="Times New Roman"/>
              </w:rPr>
            </w:pPr>
            <w:r w:rsidRPr="001E52F5">
              <w:rPr>
                <w:rFonts w:ascii="Times New Roman" w:hAnsi="Times New Roman"/>
              </w:rPr>
              <w:t>All sub-components</w:t>
            </w:r>
          </w:p>
        </w:tc>
        <w:tc>
          <w:tcPr>
            <w:tcW w:w="707" w:type="pct"/>
          </w:tcPr>
          <w:p w:rsidR="003B3997" w:rsidRPr="001E52F5" w:rsidP="007F2EBB" w14:paraId="3BDBDABF"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657" w:type="pct"/>
          </w:tcPr>
          <w:p w:rsidR="003B3997" w:rsidRPr="001E52F5" w:rsidP="007F2EBB" w14:paraId="7C639FE9" w14:textId="77777777">
            <w:pPr>
              <w:widowControl/>
              <w:autoSpaceDE/>
              <w:autoSpaceDN/>
              <w:adjustRightInd/>
              <w:jc w:val="center"/>
              <w:rPr>
                <w:rFonts w:ascii="Times New Roman" w:hAnsi="Times New Roman"/>
              </w:rPr>
            </w:pPr>
            <w:r w:rsidRPr="001E52F5">
              <w:rPr>
                <w:rFonts w:ascii="Times New Roman" w:hAnsi="Times New Roman"/>
              </w:rPr>
              <w:t>0</w:t>
            </w:r>
          </w:p>
        </w:tc>
        <w:tc>
          <w:tcPr>
            <w:tcW w:w="658" w:type="pct"/>
          </w:tcPr>
          <w:p w:rsidR="003B3997" w:rsidRPr="001E52F5" w:rsidP="007F2EBB" w14:paraId="14FA9546"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405" w:type="pct"/>
          </w:tcPr>
          <w:p w:rsidR="003B3997" w:rsidRPr="001E52F5" w:rsidP="007F2EBB" w14:paraId="6C3D59FF" w14:textId="77777777">
            <w:pPr>
              <w:widowControl/>
              <w:autoSpaceDE/>
              <w:autoSpaceDN/>
              <w:adjustRightInd/>
              <w:jc w:val="center"/>
              <w:rPr>
                <w:rFonts w:ascii="Times New Roman" w:hAnsi="Times New Roman"/>
              </w:rPr>
            </w:pPr>
            <w:r w:rsidRPr="001E52F5">
              <w:rPr>
                <w:rFonts w:ascii="Times New Roman" w:hAnsi="Times New Roman"/>
              </w:rPr>
              <w:t>N/A</w:t>
            </w:r>
          </w:p>
        </w:tc>
        <w:tc>
          <w:tcPr>
            <w:tcW w:w="503" w:type="pct"/>
          </w:tcPr>
          <w:p w:rsidR="003B3997" w:rsidRPr="001E52F5" w:rsidP="007F2EBB" w14:paraId="08B274FD" w14:textId="77777777">
            <w:pPr>
              <w:widowControl/>
              <w:autoSpaceDE/>
              <w:autoSpaceDN/>
              <w:adjustRightInd/>
              <w:jc w:val="center"/>
              <w:rPr>
                <w:rFonts w:ascii="Times New Roman" w:hAnsi="Times New Roman"/>
              </w:rPr>
            </w:pPr>
            <w:r w:rsidRPr="001E52F5">
              <w:rPr>
                <w:rFonts w:ascii="Times New Roman" w:hAnsi="Times New Roman"/>
              </w:rPr>
              <w:t xml:space="preserve">       0</w:t>
            </w:r>
          </w:p>
        </w:tc>
        <w:tc>
          <w:tcPr>
            <w:tcW w:w="456" w:type="pct"/>
          </w:tcPr>
          <w:p w:rsidR="003B3997" w:rsidRPr="001E52F5" w:rsidP="007F2EBB" w14:paraId="413ED05F" w14:textId="77777777">
            <w:pPr>
              <w:widowControl/>
              <w:autoSpaceDE/>
              <w:autoSpaceDN/>
              <w:adjustRightInd/>
              <w:jc w:val="center"/>
              <w:rPr>
                <w:rFonts w:ascii="Times New Roman" w:hAnsi="Times New Roman"/>
              </w:rPr>
            </w:pPr>
            <w:r>
              <w:rPr>
                <w:rFonts w:ascii="Times New Roman" w:hAnsi="Times New Roman"/>
              </w:rPr>
              <w:t xml:space="preserve">       0</w:t>
            </w:r>
          </w:p>
        </w:tc>
      </w:tr>
      <w:tr w14:paraId="79651D9C" w14:textId="77777777" w:rsidTr="00197C64">
        <w:tblPrEx>
          <w:tblW w:w="4764" w:type="pct"/>
          <w:tblLayout w:type="fixed"/>
          <w:tblCellMar>
            <w:left w:w="58" w:type="dxa"/>
            <w:right w:w="58" w:type="dxa"/>
          </w:tblCellMar>
          <w:tblLook w:val="04A0"/>
        </w:tblPrEx>
        <w:trPr>
          <w:trHeight w:val="324"/>
        </w:trPr>
        <w:tc>
          <w:tcPr>
            <w:tcW w:w="498" w:type="pct"/>
          </w:tcPr>
          <w:p w:rsidR="003B3997" w:rsidRPr="001E52F5" w:rsidP="007F2EBB" w14:paraId="43C034BD" w14:textId="77777777">
            <w:pPr>
              <w:widowControl/>
              <w:autoSpaceDE/>
              <w:autoSpaceDN/>
              <w:adjustRightInd/>
              <w:jc w:val="center"/>
              <w:rPr>
                <w:rFonts w:ascii="Times New Roman" w:hAnsi="Times New Roman"/>
                <w:b/>
                <w:bCs/>
              </w:rPr>
            </w:pPr>
            <w:r w:rsidRPr="001E52F5">
              <w:rPr>
                <w:rFonts w:ascii="Times New Roman" w:hAnsi="Times New Roman"/>
                <w:b/>
                <w:bCs/>
              </w:rPr>
              <w:t>Annual Average</w:t>
            </w:r>
          </w:p>
        </w:tc>
        <w:tc>
          <w:tcPr>
            <w:tcW w:w="1116" w:type="pct"/>
          </w:tcPr>
          <w:p w:rsidR="003B3997" w:rsidRPr="001E52F5" w:rsidP="007F2EBB" w14:paraId="3FB40316"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707" w:type="pct"/>
          </w:tcPr>
          <w:p w:rsidR="003B3997" w:rsidRPr="001E52F5" w:rsidP="007F2EBB" w14:paraId="77E74751" w14:textId="19138C9D">
            <w:pPr>
              <w:widowControl/>
              <w:autoSpaceDE/>
              <w:autoSpaceDN/>
              <w:adjustRightInd/>
              <w:jc w:val="center"/>
              <w:rPr>
                <w:rFonts w:ascii="Times New Roman" w:hAnsi="Times New Roman"/>
                <w:b/>
                <w:bCs/>
              </w:rPr>
            </w:pPr>
            <w:r>
              <w:rPr>
                <w:rFonts w:ascii="Times New Roman" w:hAnsi="Times New Roman"/>
                <w:b/>
                <w:bCs/>
              </w:rPr>
              <w:t xml:space="preserve"> </w:t>
            </w:r>
            <w:r w:rsidR="00BB7D2C">
              <w:rPr>
                <w:rFonts w:ascii="Times New Roman" w:hAnsi="Times New Roman"/>
                <w:b/>
                <w:bCs/>
              </w:rPr>
              <w:t xml:space="preserve"> </w:t>
            </w:r>
            <w:r w:rsidR="00BF51A5">
              <w:rPr>
                <w:rFonts w:ascii="Times New Roman" w:hAnsi="Times New Roman"/>
                <w:b/>
                <w:bCs/>
              </w:rPr>
              <w:t xml:space="preserve"> </w:t>
            </w:r>
            <w:r w:rsidR="00A30318">
              <w:rPr>
                <w:rFonts w:ascii="Times New Roman" w:hAnsi="Times New Roman"/>
                <w:b/>
                <w:bCs/>
              </w:rPr>
              <w:t>9</w:t>
            </w:r>
          </w:p>
        </w:tc>
        <w:tc>
          <w:tcPr>
            <w:tcW w:w="657" w:type="pct"/>
          </w:tcPr>
          <w:p w:rsidR="003B3997" w:rsidRPr="001E52F5" w:rsidP="007F2EBB" w14:paraId="7EA7F6F1"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658" w:type="pct"/>
          </w:tcPr>
          <w:p w:rsidR="003B3997" w:rsidRPr="001E52F5" w:rsidP="007F2EBB" w14:paraId="0CB979F5" w14:textId="581AF503">
            <w:pPr>
              <w:widowControl/>
              <w:autoSpaceDE/>
              <w:autoSpaceDN/>
              <w:adjustRightInd/>
              <w:jc w:val="center"/>
              <w:rPr>
                <w:rFonts w:ascii="Times New Roman" w:hAnsi="Times New Roman"/>
                <w:b/>
                <w:bCs/>
              </w:rPr>
            </w:pPr>
            <w:r>
              <w:rPr>
                <w:rFonts w:ascii="Times New Roman" w:hAnsi="Times New Roman"/>
                <w:b/>
                <w:bCs/>
              </w:rPr>
              <w:t xml:space="preserve">  </w:t>
            </w:r>
            <w:r>
              <w:rPr>
                <w:rFonts w:ascii="Times New Roman" w:hAnsi="Times New Roman"/>
                <w:b/>
                <w:bCs/>
              </w:rPr>
              <w:t xml:space="preserve"> </w:t>
            </w:r>
            <w:r w:rsidR="00A30318">
              <w:rPr>
                <w:rFonts w:ascii="Times New Roman" w:hAnsi="Times New Roman"/>
                <w:b/>
                <w:bCs/>
              </w:rPr>
              <w:t>9</w:t>
            </w:r>
          </w:p>
        </w:tc>
        <w:tc>
          <w:tcPr>
            <w:tcW w:w="405" w:type="pct"/>
          </w:tcPr>
          <w:p w:rsidR="003B3997" w:rsidRPr="001E52F5" w:rsidP="007F2EBB" w14:paraId="42886FF7" w14:textId="77777777">
            <w:pPr>
              <w:widowControl/>
              <w:autoSpaceDE/>
              <w:autoSpaceDN/>
              <w:adjustRightInd/>
              <w:jc w:val="center"/>
              <w:rPr>
                <w:rFonts w:ascii="Times New Roman" w:hAnsi="Times New Roman"/>
                <w:b/>
                <w:bCs/>
              </w:rPr>
            </w:pPr>
            <w:r w:rsidRPr="001E52F5">
              <w:rPr>
                <w:rFonts w:ascii="Times New Roman" w:hAnsi="Times New Roman"/>
                <w:b/>
                <w:bCs/>
              </w:rPr>
              <w:t xml:space="preserve">   -</w:t>
            </w:r>
          </w:p>
        </w:tc>
        <w:tc>
          <w:tcPr>
            <w:tcW w:w="503" w:type="pct"/>
          </w:tcPr>
          <w:p w:rsidR="003B3997" w:rsidRPr="001E52F5" w:rsidP="007F2EBB" w14:paraId="073C26E8" w14:textId="0A58D51C">
            <w:pPr>
              <w:widowControl/>
              <w:autoSpaceDE/>
              <w:autoSpaceDN/>
              <w:adjustRightInd/>
              <w:jc w:val="center"/>
              <w:rPr>
                <w:rFonts w:ascii="Times New Roman" w:hAnsi="Times New Roman"/>
                <w:b/>
                <w:bCs/>
              </w:rPr>
            </w:pPr>
            <w:r>
              <w:rPr>
                <w:rFonts w:ascii="Times New Roman" w:hAnsi="Times New Roman"/>
                <w:b/>
                <w:bCs/>
              </w:rPr>
              <w:t xml:space="preserve">  </w:t>
            </w:r>
            <w:r w:rsidR="00BB7D2C">
              <w:rPr>
                <w:rFonts w:ascii="Times New Roman" w:hAnsi="Times New Roman"/>
                <w:b/>
                <w:bCs/>
              </w:rPr>
              <w:t>22.5</w:t>
            </w:r>
          </w:p>
        </w:tc>
        <w:tc>
          <w:tcPr>
            <w:tcW w:w="456" w:type="pct"/>
          </w:tcPr>
          <w:p w:rsidR="003B3997" w:rsidP="007F2EBB" w14:paraId="29AD5365" w14:textId="2232E743">
            <w:pPr>
              <w:widowControl/>
              <w:autoSpaceDE/>
              <w:autoSpaceDN/>
              <w:adjustRightInd/>
              <w:jc w:val="center"/>
              <w:rPr>
                <w:rFonts w:ascii="Times New Roman" w:hAnsi="Times New Roman"/>
                <w:b/>
                <w:bCs/>
              </w:rPr>
            </w:pPr>
            <w:r>
              <w:rPr>
                <w:rFonts w:ascii="Times New Roman" w:hAnsi="Times New Roman"/>
                <w:b/>
                <w:bCs/>
              </w:rPr>
              <w:t>22</w:t>
            </w:r>
            <w:r>
              <w:rPr>
                <w:rFonts w:ascii="Times New Roman" w:hAnsi="Times New Roman"/>
                <w:b/>
                <w:bCs/>
              </w:rPr>
              <w:t>.5</w:t>
            </w:r>
          </w:p>
        </w:tc>
      </w:tr>
      <w:tr w14:paraId="41798743" w14:textId="77777777" w:rsidTr="00197C64">
        <w:tblPrEx>
          <w:tblW w:w="4764" w:type="pct"/>
          <w:tblLayout w:type="fixed"/>
          <w:tblCellMar>
            <w:left w:w="58" w:type="dxa"/>
            <w:right w:w="58" w:type="dxa"/>
          </w:tblCellMar>
          <w:tblLook w:val="04A0"/>
        </w:tblPrEx>
        <w:trPr>
          <w:trHeight w:val="324"/>
        </w:trPr>
        <w:tc>
          <w:tcPr>
            <w:tcW w:w="498" w:type="pct"/>
          </w:tcPr>
          <w:p w:rsidR="003B3997" w:rsidRPr="001E52F5" w:rsidP="007F2EBB" w14:paraId="372DD44C" w14:textId="77777777">
            <w:pPr>
              <w:widowControl/>
              <w:autoSpaceDE/>
              <w:autoSpaceDN/>
              <w:adjustRightInd/>
              <w:jc w:val="center"/>
              <w:rPr>
                <w:rFonts w:ascii="Times New Roman" w:hAnsi="Times New Roman"/>
                <w:b/>
                <w:bCs/>
              </w:rPr>
            </w:pPr>
            <w:r w:rsidRPr="001E52F5">
              <w:rPr>
                <w:rFonts w:ascii="Times New Roman" w:hAnsi="Times New Roman"/>
                <w:b/>
                <w:bCs/>
              </w:rPr>
              <w:t>Totals</w:t>
            </w:r>
          </w:p>
        </w:tc>
        <w:tc>
          <w:tcPr>
            <w:tcW w:w="1116" w:type="pct"/>
          </w:tcPr>
          <w:p w:rsidR="003B3997" w:rsidRPr="001E52F5" w:rsidP="007F2EBB" w14:paraId="74362D5D"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707" w:type="pct"/>
          </w:tcPr>
          <w:p w:rsidR="003B3997" w:rsidRPr="001E52F5" w:rsidP="007F2EBB" w14:paraId="5D774D1B" w14:textId="5E4CF12D">
            <w:pPr>
              <w:widowControl/>
              <w:autoSpaceDE/>
              <w:autoSpaceDN/>
              <w:adjustRightInd/>
              <w:jc w:val="center"/>
              <w:rPr>
                <w:rFonts w:ascii="Times New Roman" w:hAnsi="Times New Roman"/>
                <w:b/>
                <w:bCs/>
              </w:rPr>
            </w:pPr>
            <w:r>
              <w:rPr>
                <w:rFonts w:ascii="Times New Roman" w:hAnsi="Times New Roman"/>
                <w:b/>
                <w:bCs/>
              </w:rPr>
              <w:t xml:space="preserve"> </w:t>
            </w:r>
            <w:r w:rsidR="00BB7D2C">
              <w:rPr>
                <w:rFonts w:ascii="Times New Roman" w:hAnsi="Times New Roman"/>
                <w:b/>
                <w:bCs/>
              </w:rPr>
              <w:t>27</w:t>
            </w:r>
          </w:p>
        </w:tc>
        <w:tc>
          <w:tcPr>
            <w:tcW w:w="657" w:type="pct"/>
          </w:tcPr>
          <w:p w:rsidR="003B3997" w:rsidRPr="001E52F5" w:rsidP="007F2EBB" w14:paraId="44D5FC9E" w14:textId="77777777">
            <w:pPr>
              <w:widowControl/>
              <w:autoSpaceDE/>
              <w:autoSpaceDN/>
              <w:adjustRightInd/>
              <w:jc w:val="center"/>
              <w:rPr>
                <w:rFonts w:ascii="Times New Roman" w:hAnsi="Times New Roman"/>
                <w:b/>
                <w:bCs/>
              </w:rPr>
            </w:pPr>
            <w:r w:rsidRPr="001E52F5">
              <w:rPr>
                <w:rFonts w:ascii="Times New Roman" w:hAnsi="Times New Roman"/>
                <w:b/>
                <w:bCs/>
              </w:rPr>
              <w:t>-</w:t>
            </w:r>
          </w:p>
        </w:tc>
        <w:tc>
          <w:tcPr>
            <w:tcW w:w="658" w:type="pct"/>
          </w:tcPr>
          <w:p w:rsidR="003B3997" w:rsidRPr="001E52F5" w:rsidP="007F2EBB" w14:paraId="6049243F" w14:textId="7F75D0F2">
            <w:pPr>
              <w:widowControl/>
              <w:autoSpaceDE/>
              <w:autoSpaceDN/>
              <w:adjustRightInd/>
              <w:jc w:val="center"/>
              <w:rPr>
                <w:rFonts w:ascii="Times New Roman" w:hAnsi="Times New Roman"/>
                <w:b/>
                <w:bCs/>
              </w:rPr>
            </w:pPr>
            <w:r>
              <w:rPr>
                <w:rFonts w:ascii="Times New Roman" w:hAnsi="Times New Roman"/>
                <w:b/>
                <w:bCs/>
              </w:rPr>
              <w:t xml:space="preserve"> </w:t>
            </w:r>
            <w:r w:rsidR="00BB7D2C">
              <w:rPr>
                <w:rFonts w:ascii="Times New Roman" w:hAnsi="Times New Roman"/>
                <w:b/>
                <w:bCs/>
              </w:rPr>
              <w:t>27</w:t>
            </w:r>
          </w:p>
        </w:tc>
        <w:tc>
          <w:tcPr>
            <w:tcW w:w="405" w:type="pct"/>
          </w:tcPr>
          <w:p w:rsidR="003B3997" w:rsidRPr="001E52F5" w:rsidP="007F2EBB" w14:paraId="71005F79" w14:textId="77777777">
            <w:pPr>
              <w:widowControl/>
              <w:autoSpaceDE/>
              <w:autoSpaceDN/>
              <w:adjustRightInd/>
              <w:jc w:val="center"/>
              <w:rPr>
                <w:rFonts w:ascii="Times New Roman" w:hAnsi="Times New Roman"/>
                <w:b/>
                <w:bCs/>
              </w:rPr>
            </w:pPr>
            <w:r w:rsidRPr="001E52F5">
              <w:rPr>
                <w:rFonts w:ascii="Times New Roman" w:hAnsi="Times New Roman"/>
                <w:b/>
                <w:bCs/>
              </w:rPr>
              <w:t xml:space="preserve">   -</w:t>
            </w:r>
          </w:p>
        </w:tc>
        <w:tc>
          <w:tcPr>
            <w:tcW w:w="503" w:type="pct"/>
          </w:tcPr>
          <w:p w:rsidR="00BB7D2C" w:rsidRPr="001E52F5" w:rsidP="00BB7D2C" w14:paraId="365B95F3" w14:textId="3E55B7D2">
            <w:pPr>
              <w:widowControl/>
              <w:autoSpaceDE/>
              <w:autoSpaceDN/>
              <w:adjustRightInd/>
              <w:jc w:val="center"/>
              <w:rPr>
                <w:rFonts w:ascii="Times New Roman" w:hAnsi="Times New Roman"/>
                <w:b/>
                <w:bCs/>
              </w:rPr>
            </w:pPr>
            <w:r>
              <w:rPr>
                <w:rFonts w:ascii="Times New Roman" w:hAnsi="Times New Roman"/>
                <w:b/>
                <w:bCs/>
              </w:rPr>
              <w:t xml:space="preserve">  67.5</w:t>
            </w:r>
          </w:p>
        </w:tc>
        <w:tc>
          <w:tcPr>
            <w:tcW w:w="456" w:type="pct"/>
          </w:tcPr>
          <w:p w:rsidR="003B3997" w:rsidP="007F2EBB" w14:paraId="729461D1" w14:textId="77777777">
            <w:pPr>
              <w:widowControl/>
              <w:autoSpaceDE/>
              <w:autoSpaceDN/>
              <w:adjustRightInd/>
              <w:jc w:val="center"/>
              <w:rPr>
                <w:rFonts w:ascii="Times New Roman" w:hAnsi="Times New Roman"/>
                <w:b/>
                <w:bCs/>
              </w:rPr>
            </w:pPr>
            <w:r>
              <w:rPr>
                <w:rFonts w:ascii="Times New Roman" w:hAnsi="Times New Roman"/>
                <w:b/>
                <w:bCs/>
              </w:rPr>
              <w:t>-</w:t>
            </w:r>
          </w:p>
        </w:tc>
      </w:tr>
    </w:tbl>
    <w:p w:rsidR="003B3997" w:rsidRPr="003B3482" w:rsidP="003B3997" w14:paraId="6E46E463" w14:textId="77777777">
      <w:pPr>
        <w:widowControl/>
        <w:ind w:left="360"/>
        <w:rPr>
          <w:rFonts w:ascii="Times New Roman" w:hAnsi="Times New Roman"/>
          <w:bCs/>
          <w:sz w:val="24"/>
          <w:szCs w:val="24"/>
        </w:rPr>
      </w:pPr>
    </w:p>
    <w:p w:rsidR="00A81FAB" w:rsidRPr="003B3482" w:rsidP="00A81FAB" w14:paraId="6EC3C46E" w14:textId="6D380831">
      <w:pPr>
        <w:widowControl/>
        <w:ind w:left="360"/>
        <w:rPr>
          <w:rFonts w:ascii="Times New Roman" w:hAnsi="Times New Roman"/>
          <w:bCs/>
          <w:sz w:val="24"/>
          <w:szCs w:val="24"/>
        </w:rPr>
      </w:pPr>
      <w:r w:rsidRPr="003B3482">
        <w:rPr>
          <w:rFonts w:ascii="Times New Roman" w:hAnsi="Times New Roman"/>
          <w:bCs/>
          <w:sz w:val="24"/>
          <w:szCs w:val="24"/>
        </w:rPr>
        <w:t xml:space="preserve">We arrive at a total annual average burden of </w:t>
      </w:r>
      <w:r w:rsidR="00B23974">
        <w:rPr>
          <w:rFonts w:ascii="Times New Roman" w:hAnsi="Times New Roman"/>
          <w:bCs/>
          <w:sz w:val="24"/>
          <w:szCs w:val="24"/>
        </w:rPr>
        <w:t>1</w:t>
      </w:r>
      <w:r w:rsidR="00391E3F">
        <w:rPr>
          <w:rFonts w:ascii="Times New Roman" w:hAnsi="Times New Roman"/>
          <w:bCs/>
          <w:sz w:val="24"/>
          <w:szCs w:val="24"/>
        </w:rPr>
        <w:t>33</w:t>
      </w:r>
      <w:r>
        <w:rPr>
          <w:rFonts w:ascii="Times New Roman" w:hAnsi="Times New Roman"/>
          <w:bCs/>
          <w:sz w:val="24"/>
          <w:szCs w:val="24"/>
        </w:rPr>
        <w:t xml:space="preserve"> </w:t>
      </w:r>
      <w:r w:rsidRPr="003B3482">
        <w:rPr>
          <w:rFonts w:ascii="Times New Roman" w:hAnsi="Times New Roman"/>
          <w:bCs/>
          <w:sz w:val="24"/>
          <w:szCs w:val="24"/>
        </w:rPr>
        <w:t xml:space="preserve">hours by adding the annual average burden hours shown </w:t>
      </w:r>
      <w:r>
        <w:rPr>
          <w:rFonts w:ascii="Times New Roman" w:hAnsi="Times New Roman"/>
          <w:bCs/>
          <w:sz w:val="24"/>
          <w:szCs w:val="24"/>
        </w:rPr>
        <w:t xml:space="preserve">in </w:t>
      </w:r>
      <w:r w:rsidR="00B23974">
        <w:rPr>
          <w:rFonts w:ascii="Times New Roman" w:hAnsi="Times New Roman"/>
          <w:bCs/>
          <w:sz w:val="24"/>
          <w:szCs w:val="24"/>
        </w:rPr>
        <w:fldChar w:fldCharType="begin"/>
      </w:r>
      <w:r w:rsidR="00B23974">
        <w:rPr>
          <w:rFonts w:ascii="Times New Roman" w:hAnsi="Times New Roman"/>
          <w:bCs/>
          <w:sz w:val="24"/>
          <w:szCs w:val="24"/>
        </w:rPr>
        <w:instrText xml:space="preserve"> REF _Ref131686037 \h </w:instrText>
      </w:r>
      <w:r w:rsidR="00B23974">
        <w:rPr>
          <w:rFonts w:ascii="Times New Roman" w:hAnsi="Times New Roman"/>
          <w:bCs/>
          <w:sz w:val="24"/>
          <w:szCs w:val="24"/>
        </w:rPr>
        <w:fldChar w:fldCharType="separate"/>
      </w:r>
      <w:r w:rsidRPr="003B3482" w:rsidR="002E05FE">
        <w:rPr>
          <w:rFonts w:ascii="Times New Roman" w:hAnsi="Times New Roman"/>
          <w:sz w:val="24"/>
          <w:szCs w:val="24"/>
        </w:rPr>
        <w:t xml:space="preserve">Table </w:t>
      </w:r>
      <w:r w:rsidR="002E05FE">
        <w:rPr>
          <w:rFonts w:ascii="Times New Roman" w:hAnsi="Times New Roman"/>
          <w:noProof/>
          <w:sz w:val="24"/>
          <w:szCs w:val="24"/>
        </w:rPr>
        <w:t>16</w:t>
      </w:r>
      <w:r w:rsidR="00B23974">
        <w:rPr>
          <w:rFonts w:ascii="Times New Roman" w:hAnsi="Times New Roman"/>
          <w:bCs/>
          <w:sz w:val="24"/>
          <w:szCs w:val="24"/>
        </w:rPr>
        <w:fldChar w:fldCharType="end"/>
      </w:r>
      <w:r w:rsidR="00B23974">
        <w:rPr>
          <w:rFonts w:ascii="Times New Roman" w:hAnsi="Times New Roman"/>
          <w:bCs/>
          <w:sz w:val="24"/>
          <w:szCs w:val="24"/>
        </w:rPr>
        <w:t xml:space="preserve"> </w:t>
      </w:r>
      <w:r w:rsidRPr="003B3482">
        <w:rPr>
          <w:rFonts w:ascii="Times New Roman" w:hAnsi="Times New Roman"/>
          <w:bCs/>
          <w:sz w:val="24"/>
          <w:szCs w:val="24"/>
        </w:rPr>
        <w:t>(</w:t>
      </w:r>
      <w:r w:rsidR="00B23974">
        <w:rPr>
          <w:rFonts w:ascii="Times New Roman" w:hAnsi="Times New Roman"/>
          <w:bCs/>
          <w:sz w:val="24"/>
          <w:szCs w:val="24"/>
        </w:rPr>
        <w:t>110.5</w:t>
      </w:r>
      <w:r w:rsidRPr="003B3482">
        <w:rPr>
          <w:rFonts w:ascii="Times New Roman" w:hAnsi="Times New Roman"/>
          <w:bCs/>
          <w:sz w:val="24"/>
          <w:szCs w:val="24"/>
        </w:rPr>
        <w:t xml:space="preserve"> hours for State representatives) and </w:t>
      </w:r>
      <w:r w:rsidR="00B23974">
        <w:rPr>
          <w:rFonts w:ascii="Times New Roman" w:hAnsi="Times New Roman"/>
          <w:bCs/>
          <w:sz w:val="24"/>
          <w:szCs w:val="24"/>
        </w:rPr>
        <w:fldChar w:fldCharType="begin"/>
      </w:r>
      <w:r w:rsidR="00B23974">
        <w:rPr>
          <w:rFonts w:ascii="Times New Roman" w:hAnsi="Times New Roman"/>
          <w:bCs/>
          <w:sz w:val="24"/>
          <w:szCs w:val="24"/>
        </w:rPr>
        <w:instrText xml:space="preserve"> REF _Ref131686839 \h </w:instrText>
      </w:r>
      <w:r w:rsidR="00B23974">
        <w:rPr>
          <w:rFonts w:ascii="Times New Roman" w:hAnsi="Times New Roman"/>
          <w:bCs/>
          <w:sz w:val="24"/>
          <w:szCs w:val="24"/>
        </w:rPr>
        <w:fldChar w:fldCharType="separate"/>
      </w:r>
      <w:r w:rsidRPr="00D82B25" w:rsidR="002E05FE">
        <w:rPr>
          <w:rFonts w:ascii="Times New Roman" w:hAnsi="Times New Roman"/>
          <w:sz w:val="24"/>
          <w:szCs w:val="24"/>
        </w:rPr>
        <w:t xml:space="preserve">Table </w:t>
      </w:r>
      <w:r w:rsidR="002E05FE">
        <w:rPr>
          <w:rFonts w:ascii="Times New Roman" w:hAnsi="Times New Roman"/>
          <w:noProof/>
          <w:sz w:val="24"/>
          <w:szCs w:val="24"/>
        </w:rPr>
        <w:t>17</w:t>
      </w:r>
      <w:r w:rsidR="00B23974">
        <w:rPr>
          <w:rFonts w:ascii="Times New Roman" w:hAnsi="Times New Roman"/>
          <w:bCs/>
          <w:sz w:val="24"/>
          <w:szCs w:val="24"/>
        </w:rPr>
        <w:fldChar w:fldCharType="end"/>
      </w:r>
      <w:r w:rsidR="00B23974">
        <w:rPr>
          <w:rFonts w:ascii="Times New Roman" w:hAnsi="Times New Roman"/>
          <w:bCs/>
          <w:sz w:val="24"/>
          <w:szCs w:val="24"/>
        </w:rPr>
        <w:t xml:space="preserve"> </w:t>
      </w:r>
      <w:r w:rsidRPr="003B3482">
        <w:rPr>
          <w:rFonts w:ascii="Times New Roman" w:hAnsi="Times New Roman"/>
          <w:bCs/>
          <w:sz w:val="24"/>
          <w:szCs w:val="24"/>
        </w:rPr>
        <w:t>(</w:t>
      </w:r>
      <w:r w:rsidR="002205C5">
        <w:rPr>
          <w:rFonts w:ascii="Times New Roman" w:hAnsi="Times New Roman"/>
          <w:bCs/>
          <w:sz w:val="24"/>
          <w:szCs w:val="24"/>
        </w:rPr>
        <w:t>22</w:t>
      </w:r>
      <w:r w:rsidR="00B23974">
        <w:rPr>
          <w:rFonts w:ascii="Times New Roman" w:hAnsi="Times New Roman"/>
          <w:bCs/>
          <w:sz w:val="24"/>
          <w:szCs w:val="24"/>
        </w:rPr>
        <w:t>.5</w:t>
      </w:r>
      <w:r w:rsidRPr="003B3482">
        <w:rPr>
          <w:rFonts w:ascii="Times New Roman" w:hAnsi="Times New Roman"/>
          <w:bCs/>
          <w:sz w:val="24"/>
          <w:szCs w:val="24"/>
        </w:rPr>
        <w:t xml:space="preserve"> hours for local jurisdiction representatives) (</w:t>
      </w:r>
      <w:r w:rsidR="00B23974">
        <w:rPr>
          <w:rFonts w:ascii="Times New Roman" w:hAnsi="Times New Roman"/>
          <w:bCs/>
          <w:sz w:val="24"/>
          <w:szCs w:val="24"/>
        </w:rPr>
        <w:t>110.5</w:t>
      </w:r>
      <w:r w:rsidRPr="003B3482">
        <w:rPr>
          <w:rFonts w:ascii="Times New Roman" w:hAnsi="Times New Roman"/>
          <w:bCs/>
          <w:sz w:val="24"/>
          <w:szCs w:val="24"/>
        </w:rPr>
        <w:t xml:space="preserve"> hours + </w:t>
      </w:r>
      <w:r w:rsidR="00391E3F">
        <w:rPr>
          <w:rFonts w:ascii="Times New Roman" w:hAnsi="Times New Roman"/>
          <w:bCs/>
          <w:sz w:val="24"/>
          <w:szCs w:val="24"/>
        </w:rPr>
        <w:t>22.5</w:t>
      </w:r>
      <w:r w:rsidRPr="003B3482">
        <w:rPr>
          <w:rFonts w:ascii="Times New Roman" w:hAnsi="Times New Roman"/>
          <w:bCs/>
          <w:sz w:val="24"/>
          <w:szCs w:val="24"/>
        </w:rPr>
        <w:t xml:space="preserve"> hours = </w:t>
      </w:r>
      <w:r w:rsidR="00B23974">
        <w:rPr>
          <w:rFonts w:ascii="Times New Roman" w:hAnsi="Times New Roman"/>
          <w:bCs/>
          <w:sz w:val="24"/>
          <w:szCs w:val="24"/>
        </w:rPr>
        <w:t>1</w:t>
      </w:r>
      <w:r w:rsidR="00391E3F">
        <w:rPr>
          <w:rFonts w:ascii="Times New Roman" w:hAnsi="Times New Roman"/>
          <w:bCs/>
          <w:sz w:val="24"/>
          <w:szCs w:val="24"/>
        </w:rPr>
        <w:t>33</w:t>
      </w:r>
      <w:r w:rsidRPr="003B3482">
        <w:rPr>
          <w:rFonts w:ascii="Times New Roman" w:hAnsi="Times New Roman"/>
          <w:bCs/>
          <w:sz w:val="24"/>
          <w:szCs w:val="24"/>
        </w:rPr>
        <w:t xml:space="preserve"> hours).</w:t>
      </w:r>
    </w:p>
    <w:p w:rsidR="00A81FAB" w:rsidRPr="003B3482" w:rsidP="00A81FAB" w14:paraId="6753A6F2" w14:textId="77777777">
      <w:pPr>
        <w:widowControl/>
        <w:ind w:left="360"/>
        <w:rPr>
          <w:rFonts w:ascii="Times New Roman" w:hAnsi="Times New Roman"/>
          <w:bCs/>
          <w:sz w:val="24"/>
          <w:szCs w:val="24"/>
        </w:rPr>
      </w:pPr>
      <w:r w:rsidRPr="003B3482">
        <w:rPr>
          <w:rFonts w:ascii="Times New Roman" w:hAnsi="Times New Roman"/>
          <w:bCs/>
          <w:sz w:val="24"/>
          <w:szCs w:val="24"/>
        </w:rPr>
        <w:t xml:space="preserve"> </w:t>
      </w:r>
    </w:p>
    <w:p w:rsidR="00961123" w:rsidRPr="00B435A4" w:rsidP="00EA368E" w14:paraId="7AAACB1F" w14:textId="08C6ED65">
      <w:pPr>
        <w:pStyle w:val="Caption"/>
        <w:keepNext/>
        <w:spacing w:after="240"/>
        <w:ind w:left="360"/>
        <w:rPr>
          <w:rFonts w:ascii="Times New Roman" w:hAnsi="Times New Roman"/>
          <w:b w:val="0"/>
          <w:bCs w:val="0"/>
          <w:sz w:val="24"/>
          <w:szCs w:val="24"/>
        </w:rPr>
      </w:pPr>
      <w:r w:rsidRPr="00B435A4">
        <w:rPr>
          <w:rFonts w:ascii="Times New Roman" w:hAnsi="Times New Roman"/>
          <w:b w:val="0"/>
          <w:bCs w:val="0"/>
          <w:sz w:val="24"/>
          <w:szCs w:val="24"/>
        </w:rPr>
        <w:t>FMCSA expects to distribute the IC-</w:t>
      </w:r>
      <w:r w:rsidRPr="00B435A4">
        <w:rPr>
          <w:rFonts w:ascii="Times New Roman" w:hAnsi="Times New Roman"/>
          <w:b w:val="0"/>
          <w:bCs w:val="0"/>
          <w:sz w:val="24"/>
          <w:szCs w:val="24"/>
        </w:rPr>
        <w:t>4</w:t>
      </w:r>
      <w:r w:rsidRPr="00B435A4">
        <w:rPr>
          <w:rFonts w:ascii="Times New Roman" w:hAnsi="Times New Roman"/>
          <w:b w:val="0"/>
          <w:bCs w:val="0"/>
          <w:sz w:val="24"/>
          <w:szCs w:val="24"/>
        </w:rPr>
        <w:t xml:space="preserve"> survey</w:t>
      </w:r>
      <w:r w:rsidRPr="00B435A4">
        <w:rPr>
          <w:rFonts w:ascii="Times New Roman" w:hAnsi="Times New Roman"/>
          <w:b w:val="0"/>
          <w:bCs w:val="0"/>
          <w:sz w:val="24"/>
          <w:szCs w:val="24"/>
        </w:rPr>
        <w:t xml:space="preserve"> (</w:t>
      </w:r>
      <w:r w:rsidRPr="00B435A4">
        <w:rPr>
          <w:rFonts w:ascii="Times New Roman" w:hAnsi="Times New Roman"/>
          <w:b w:val="0"/>
          <w:bCs w:val="0"/>
          <w:sz w:val="24"/>
          <w:szCs w:val="24"/>
        </w:rPr>
        <w:t>by sub-component</w:t>
      </w:r>
      <w:r w:rsidRPr="00B435A4">
        <w:rPr>
          <w:rFonts w:ascii="Times New Roman" w:hAnsi="Times New Roman"/>
          <w:b w:val="0"/>
          <w:bCs w:val="0"/>
          <w:sz w:val="24"/>
          <w:szCs w:val="24"/>
        </w:rPr>
        <w:t xml:space="preserve"> grouping, as described above)</w:t>
      </w:r>
      <w:r w:rsidRPr="00B435A4">
        <w:rPr>
          <w:rFonts w:ascii="Times New Roman" w:hAnsi="Times New Roman"/>
          <w:b w:val="0"/>
          <w:bCs w:val="0"/>
          <w:sz w:val="24"/>
          <w:szCs w:val="24"/>
        </w:rPr>
        <w:t xml:space="preserve"> to State and local jurisdiction representatives whose positions correspond to the BLS Occupation Codes shown i</w:t>
      </w:r>
      <w:r w:rsidR="00B435A4">
        <w:rPr>
          <w:rFonts w:ascii="Times New Roman" w:hAnsi="Times New Roman"/>
          <w:b w:val="0"/>
          <w:bCs w:val="0"/>
          <w:sz w:val="24"/>
          <w:szCs w:val="24"/>
        </w:rPr>
        <w:t xml:space="preserve">n </w:t>
      </w:r>
      <w:r w:rsidRPr="00B435A4" w:rsidR="00B435A4">
        <w:rPr>
          <w:rFonts w:ascii="Times New Roman" w:hAnsi="Times New Roman"/>
          <w:b w:val="0"/>
          <w:bCs w:val="0"/>
          <w:sz w:val="24"/>
          <w:szCs w:val="24"/>
        </w:rPr>
        <w:fldChar w:fldCharType="begin"/>
      </w:r>
      <w:r w:rsidRPr="00B435A4" w:rsidR="00B435A4">
        <w:rPr>
          <w:rFonts w:ascii="Times New Roman" w:hAnsi="Times New Roman"/>
          <w:b w:val="0"/>
          <w:bCs w:val="0"/>
          <w:sz w:val="24"/>
          <w:szCs w:val="24"/>
        </w:rPr>
        <w:instrText xml:space="preserve"> REF _Ref116648160 \h  \* MERGEFORMAT </w:instrText>
      </w:r>
      <w:r w:rsidRPr="00B435A4" w:rsidR="00B435A4">
        <w:rPr>
          <w:rFonts w:ascii="Times New Roman" w:hAnsi="Times New Roman"/>
          <w:b w:val="0"/>
          <w:bCs w:val="0"/>
          <w:sz w:val="24"/>
          <w:szCs w:val="24"/>
        </w:rPr>
        <w:fldChar w:fldCharType="separate"/>
      </w:r>
      <w:r w:rsidRPr="00FD0D34" w:rsidR="002E05FE">
        <w:rPr>
          <w:rFonts w:ascii="Times New Roman" w:hAnsi="Times New Roman"/>
          <w:b w:val="0"/>
          <w:bCs w:val="0"/>
          <w:sz w:val="24"/>
          <w:szCs w:val="24"/>
        </w:rPr>
        <w:t xml:space="preserve">Table </w:t>
      </w:r>
      <w:r w:rsidRPr="00FD0D34" w:rsidR="002E05FE">
        <w:rPr>
          <w:rFonts w:ascii="Times New Roman" w:hAnsi="Times New Roman"/>
          <w:b w:val="0"/>
          <w:bCs w:val="0"/>
          <w:noProof/>
          <w:sz w:val="24"/>
          <w:szCs w:val="24"/>
        </w:rPr>
        <w:t>17</w:t>
      </w:r>
      <w:r w:rsidRPr="00B435A4" w:rsidR="00B435A4">
        <w:rPr>
          <w:rFonts w:ascii="Times New Roman" w:hAnsi="Times New Roman"/>
          <w:b w:val="0"/>
          <w:bCs w:val="0"/>
          <w:sz w:val="24"/>
          <w:szCs w:val="24"/>
        </w:rPr>
        <w:fldChar w:fldCharType="end"/>
      </w:r>
      <w:r w:rsidRPr="00B435A4" w:rsidR="00B435A4">
        <w:rPr>
          <w:rFonts w:ascii="Times New Roman" w:hAnsi="Times New Roman"/>
          <w:b w:val="0"/>
          <w:bCs w:val="0"/>
          <w:sz w:val="24"/>
          <w:szCs w:val="24"/>
        </w:rPr>
        <w:t xml:space="preserve">. </w:t>
      </w:r>
    </w:p>
    <w:p w:rsidR="001C43C8" w:rsidRPr="00D82B25" w:rsidP="001D089A" w14:paraId="5E8A4D9B" w14:textId="528DFF93">
      <w:pPr>
        <w:pStyle w:val="Caption"/>
        <w:keepNext/>
        <w:spacing w:after="120"/>
        <w:jc w:val="center"/>
        <w:rPr>
          <w:rFonts w:ascii="Times New Roman" w:hAnsi="Times New Roman"/>
          <w:bCs w:val="0"/>
          <w:sz w:val="32"/>
          <w:szCs w:val="32"/>
        </w:rPr>
      </w:pPr>
      <w:r w:rsidRPr="00D82B25">
        <w:rPr>
          <w:rFonts w:ascii="Times New Roman" w:hAnsi="Times New Roman"/>
          <w:sz w:val="24"/>
          <w:szCs w:val="24"/>
        </w:rPr>
        <w:t xml:space="preserve">Table </w:t>
      </w:r>
      <w:r w:rsidRPr="00D82B25">
        <w:rPr>
          <w:rFonts w:ascii="Times New Roman" w:hAnsi="Times New Roman"/>
          <w:sz w:val="24"/>
          <w:szCs w:val="24"/>
        </w:rPr>
        <w:fldChar w:fldCharType="begin"/>
      </w:r>
      <w:r w:rsidRPr="00D82B25">
        <w:rPr>
          <w:rFonts w:ascii="Times New Roman" w:hAnsi="Times New Roman"/>
          <w:sz w:val="24"/>
          <w:szCs w:val="24"/>
        </w:rPr>
        <w:instrText xml:space="preserve"> SEQ Table \* ARABIC </w:instrText>
      </w:r>
      <w:r w:rsidRPr="00D82B25">
        <w:rPr>
          <w:rFonts w:ascii="Times New Roman" w:hAnsi="Times New Roman"/>
          <w:sz w:val="24"/>
          <w:szCs w:val="24"/>
        </w:rPr>
        <w:fldChar w:fldCharType="separate"/>
      </w:r>
      <w:r w:rsidR="002E05FE">
        <w:rPr>
          <w:rFonts w:ascii="Times New Roman" w:hAnsi="Times New Roman"/>
          <w:noProof/>
          <w:sz w:val="24"/>
          <w:szCs w:val="24"/>
        </w:rPr>
        <w:t>18</w:t>
      </w:r>
      <w:r w:rsidRPr="00D82B25">
        <w:rPr>
          <w:rFonts w:ascii="Times New Roman" w:hAnsi="Times New Roman"/>
          <w:sz w:val="24"/>
          <w:szCs w:val="24"/>
        </w:rPr>
        <w:fldChar w:fldCharType="end"/>
      </w:r>
      <w:r w:rsidRPr="00D82B25">
        <w:rPr>
          <w:rFonts w:ascii="Times New Roman" w:hAnsi="Times New Roman"/>
          <w:sz w:val="24"/>
          <w:szCs w:val="24"/>
        </w:rPr>
        <w:t>. State and local representatives who will be asked to provide information for IC-</w:t>
      </w:r>
      <w:r w:rsidRPr="00D82B25" w:rsidR="00D82B25">
        <w:rPr>
          <w:rFonts w:ascii="Times New Roman" w:hAnsi="Times New Roman"/>
          <w:sz w:val="24"/>
          <w:szCs w:val="24"/>
        </w:rPr>
        <w:t>4</w:t>
      </w:r>
      <w:r w:rsidRPr="00D82B25">
        <w:rPr>
          <w:rFonts w:ascii="Times New Roman" w:hAnsi="Times New Roman"/>
          <w:sz w:val="24"/>
          <w:szCs w:val="24"/>
        </w:rPr>
        <w:t>, by IC sub-component.</w:t>
      </w:r>
    </w:p>
    <w:tbl>
      <w:tblPr>
        <w:tblStyle w:val="FMCSATable1Style"/>
        <w:tblW w:w="9450" w:type="dxa"/>
        <w:tblLook w:val="04A0"/>
      </w:tblPr>
      <w:tblGrid>
        <w:gridCol w:w="4230"/>
        <w:gridCol w:w="5220"/>
      </w:tblGrid>
      <w:tr w14:paraId="63E163FA" w14:textId="77777777" w:rsidTr="00197C64">
        <w:tblPrEx>
          <w:tblW w:w="9450" w:type="dxa"/>
          <w:tblLook w:val="04A0"/>
        </w:tblPrEx>
        <w:tc>
          <w:tcPr>
            <w:tcW w:w="4230" w:type="dxa"/>
          </w:tcPr>
          <w:p w:rsidR="001C43C8" w:rsidRPr="006E77A9" w:rsidP="00305169" w14:paraId="7AD0274B" w14:textId="77777777">
            <w:pPr>
              <w:rPr>
                <w:rFonts w:ascii="Times New Roman" w:hAnsi="Times New Roman"/>
                <w:b/>
                <w:bCs/>
                <w:sz w:val="22"/>
                <w:szCs w:val="22"/>
              </w:rPr>
            </w:pPr>
            <w:r w:rsidRPr="006E77A9">
              <w:rPr>
                <w:rFonts w:ascii="Times New Roman" w:hAnsi="Times New Roman"/>
                <w:b/>
                <w:bCs/>
                <w:sz w:val="22"/>
                <w:szCs w:val="22"/>
              </w:rPr>
              <w:t>IC Sub-component</w:t>
            </w:r>
          </w:p>
        </w:tc>
        <w:tc>
          <w:tcPr>
            <w:tcW w:w="5220" w:type="dxa"/>
          </w:tcPr>
          <w:p w:rsidR="001C43C8" w:rsidRPr="006E77A9" w:rsidP="00305169" w14:paraId="1E806F58" w14:textId="77777777">
            <w:pPr>
              <w:rPr>
                <w:rFonts w:ascii="Times New Roman" w:hAnsi="Times New Roman"/>
                <w:b/>
                <w:bCs/>
                <w:sz w:val="22"/>
                <w:szCs w:val="22"/>
              </w:rPr>
            </w:pPr>
            <w:r w:rsidRPr="006E77A9">
              <w:rPr>
                <w:rFonts w:ascii="Times New Roman" w:hAnsi="Times New Roman"/>
                <w:b/>
                <w:bCs/>
                <w:sz w:val="22"/>
                <w:szCs w:val="22"/>
              </w:rPr>
              <w:t xml:space="preserve">Corresponding BLS Occupation </w:t>
            </w:r>
          </w:p>
          <w:p w:rsidR="001C43C8" w:rsidRPr="006E77A9" w:rsidP="00305169" w14:paraId="403C49A0" w14:textId="77777777">
            <w:pPr>
              <w:rPr>
                <w:rFonts w:ascii="Times New Roman" w:hAnsi="Times New Roman"/>
                <w:b/>
                <w:bCs/>
                <w:sz w:val="22"/>
                <w:szCs w:val="22"/>
              </w:rPr>
            </w:pPr>
            <w:r w:rsidRPr="006E77A9">
              <w:rPr>
                <w:rFonts w:ascii="Times New Roman" w:hAnsi="Times New Roman"/>
                <w:b/>
                <w:bCs/>
                <w:sz w:val="22"/>
                <w:szCs w:val="22"/>
              </w:rPr>
              <w:t>Codes for Respondents</w:t>
            </w:r>
          </w:p>
        </w:tc>
      </w:tr>
      <w:tr w14:paraId="237BFE3C" w14:textId="77777777" w:rsidTr="00197C64">
        <w:tblPrEx>
          <w:tblW w:w="9450" w:type="dxa"/>
          <w:tblLook w:val="04A0"/>
        </w:tblPrEx>
        <w:tc>
          <w:tcPr>
            <w:tcW w:w="4230" w:type="dxa"/>
          </w:tcPr>
          <w:p w:rsidR="00B435A4" w:rsidP="00B435A4" w14:paraId="159ACEFC" w14:textId="77777777">
            <w:pPr>
              <w:rPr>
                <w:rFonts w:ascii="Times New Roman" w:hAnsi="Times New Roman"/>
              </w:rPr>
            </w:pPr>
            <w:r>
              <w:rPr>
                <w:rFonts w:ascii="Times New Roman" w:hAnsi="Times New Roman"/>
              </w:rPr>
              <w:t xml:space="preserve">4.1 Agency Participation in Enforcement Activities and Related Policies: </w:t>
            </w:r>
          </w:p>
          <w:p w:rsidR="00B435A4" w:rsidRPr="007F2EBB" w:rsidP="004A1387" w14:paraId="6F034DB2" w14:textId="77777777">
            <w:pPr>
              <w:pStyle w:val="ListParagraph"/>
              <w:numPr>
                <w:ilvl w:val="0"/>
                <w:numId w:val="40"/>
              </w:numPr>
              <w:ind w:left="285" w:hanging="285"/>
              <w:rPr>
                <w:rFonts w:ascii="Times New Roman" w:hAnsi="Times New Roman"/>
              </w:rPr>
            </w:pPr>
            <w:r w:rsidRPr="007F2EBB">
              <w:rPr>
                <w:rFonts w:ascii="Times New Roman" w:hAnsi="Times New Roman"/>
              </w:rPr>
              <w:t>4.1.1 Police Crash Reports</w:t>
            </w:r>
          </w:p>
          <w:p w:rsidR="00B435A4" w:rsidRPr="007F2EBB" w:rsidP="004A1387" w14:paraId="6CC88FAF" w14:textId="77777777">
            <w:pPr>
              <w:pStyle w:val="ListParagraph"/>
              <w:numPr>
                <w:ilvl w:val="0"/>
                <w:numId w:val="40"/>
              </w:numPr>
              <w:ind w:left="285" w:hanging="285"/>
              <w:rPr>
                <w:rFonts w:ascii="Times New Roman" w:hAnsi="Times New Roman"/>
              </w:rPr>
            </w:pPr>
            <w:r w:rsidRPr="007F2EBB">
              <w:rPr>
                <w:rFonts w:ascii="Times New Roman" w:hAnsi="Times New Roman"/>
              </w:rPr>
              <w:t>4.1.2 Post-Crash Inspections</w:t>
            </w:r>
          </w:p>
          <w:p w:rsidR="00B435A4" w:rsidRPr="007F2EBB" w:rsidP="004A1387" w14:paraId="653D2DAC" w14:textId="77777777">
            <w:pPr>
              <w:pStyle w:val="ListParagraph"/>
              <w:numPr>
                <w:ilvl w:val="0"/>
                <w:numId w:val="40"/>
              </w:numPr>
              <w:spacing w:after="120"/>
              <w:ind w:left="285" w:hanging="285"/>
              <w:rPr>
                <w:rFonts w:ascii="Times New Roman" w:hAnsi="Times New Roman"/>
              </w:rPr>
            </w:pPr>
            <w:r w:rsidRPr="007F2EBB">
              <w:rPr>
                <w:rFonts w:ascii="Times New Roman" w:hAnsi="Times New Roman"/>
              </w:rPr>
              <w:t>4.1.3 Agency Involvement and Funding Sources</w:t>
            </w:r>
          </w:p>
          <w:p w:rsidR="00CA69EA" w:rsidRPr="006E77A9" w:rsidP="00CA69EA" w14:paraId="58C55A64" w14:textId="770E1E7C">
            <w:pPr>
              <w:rPr>
                <w:rFonts w:ascii="Times New Roman" w:hAnsi="Times New Roman"/>
                <w:bCs/>
                <w:sz w:val="22"/>
                <w:szCs w:val="22"/>
              </w:rPr>
            </w:pPr>
            <w:r w:rsidRPr="007F2EBB">
              <w:rPr>
                <w:rFonts w:ascii="Times New Roman" w:hAnsi="Times New Roman"/>
              </w:rPr>
              <w:t>4.2 Use of MCSAP Funding</w:t>
            </w:r>
          </w:p>
        </w:tc>
        <w:tc>
          <w:tcPr>
            <w:tcW w:w="5220" w:type="dxa"/>
          </w:tcPr>
          <w:p w:rsidR="00CA69EA" w:rsidRPr="00197C64" w:rsidP="00197C64" w14:paraId="26298FBD" w14:textId="5422AE98">
            <w:pPr>
              <w:jc w:val="left"/>
              <w:rPr>
                <w:rFonts w:ascii="Times New Roman" w:hAnsi="Times New Roman"/>
              </w:rPr>
            </w:pPr>
            <w:r w:rsidRPr="00197C64">
              <w:rPr>
                <w:rFonts w:ascii="Times New Roman" w:hAnsi="Times New Roman"/>
                <w:bCs/>
              </w:rPr>
              <w:t>33-3051, Police and Sheriff's Patrol Officers</w:t>
            </w:r>
          </w:p>
        </w:tc>
      </w:tr>
      <w:tr w14:paraId="3E5ABF13" w14:textId="77777777" w:rsidTr="00197C64">
        <w:tblPrEx>
          <w:tblW w:w="9450" w:type="dxa"/>
          <w:tblLook w:val="04A0"/>
        </w:tblPrEx>
        <w:tc>
          <w:tcPr>
            <w:tcW w:w="4230" w:type="dxa"/>
          </w:tcPr>
          <w:p w:rsidR="00B435A4" w:rsidP="00B435A4" w14:paraId="6D39BFF5" w14:textId="77777777">
            <w:pPr>
              <w:rPr>
                <w:rFonts w:ascii="Times New Roman" w:hAnsi="Times New Roman"/>
              </w:rPr>
            </w:pPr>
            <w:r>
              <w:rPr>
                <w:rFonts w:ascii="Times New Roman" w:hAnsi="Times New Roman"/>
              </w:rPr>
              <w:t xml:space="preserve">4.1 Agency Participation in Enforcement Activities and Related Policies: </w:t>
            </w:r>
          </w:p>
          <w:p w:rsidR="00B435A4" w:rsidRPr="007F2EBB" w:rsidP="004A1387" w14:paraId="5B86169C" w14:textId="77777777">
            <w:pPr>
              <w:pStyle w:val="ListParagraph"/>
              <w:numPr>
                <w:ilvl w:val="0"/>
                <w:numId w:val="41"/>
              </w:numPr>
              <w:ind w:left="285" w:hanging="285"/>
              <w:rPr>
                <w:rFonts w:ascii="Times New Roman" w:hAnsi="Times New Roman"/>
                <w:bCs/>
              </w:rPr>
            </w:pPr>
            <w:r w:rsidRPr="007F2EBB">
              <w:rPr>
                <w:rFonts w:ascii="Times New Roman" w:hAnsi="Times New Roman"/>
                <w:bCs/>
              </w:rPr>
              <w:t>4.1.4 Post-Crash Investigations</w:t>
            </w:r>
          </w:p>
          <w:p w:rsidR="00B435A4" w:rsidRPr="007F2EBB" w:rsidP="004A1387" w14:paraId="421E3B35" w14:textId="77777777">
            <w:pPr>
              <w:pStyle w:val="ListParagraph"/>
              <w:numPr>
                <w:ilvl w:val="0"/>
                <w:numId w:val="41"/>
              </w:numPr>
              <w:ind w:left="285" w:hanging="285"/>
              <w:rPr>
                <w:rFonts w:ascii="Times New Roman" w:hAnsi="Times New Roman"/>
                <w:bCs/>
              </w:rPr>
            </w:pPr>
            <w:r w:rsidRPr="007F2EBB">
              <w:rPr>
                <w:rFonts w:ascii="Times New Roman" w:hAnsi="Times New Roman"/>
                <w:bCs/>
              </w:rPr>
              <w:t>4.1.5 Reconstructions</w:t>
            </w:r>
          </w:p>
          <w:p w:rsidR="00685911" w:rsidRPr="00685911" w:rsidP="004A1387" w14:paraId="4F606C31" w14:textId="77777777">
            <w:pPr>
              <w:pStyle w:val="ListParagraph"/>
              <w:numPr>
                <w:ilvl w:val="0"/>
                <w:numId w:val="41"/>
              </w:numPr>
              <w:ind w:left="285" w:hanging="285"/>
              <w:rPr>
                <w:rFonts w:ascii="Times New Roman" w:hAnsi="Times New Roman"/>
                <w:bCs/>
                <w:sz w:val="22"/>
                <w:szCs w:val="22"/>
              </w:rPr>
            </w:pPr>
            <w:r w:rsidRPr="007F2EBB">
              <w:rPr>
                <w:rFonts w:ascii="Times New Roman" w:hAnsi="Times New Roman"/>
                <w:bCs/>
              </w:rPr>
              <w:t>4.1.6 Crash Reconstruction Team(s)</w:t>
            </w:r>
          </w:p>
          <w:p w:rsidR="00CA69EA" w:rsidRPr="006E77A9" w:rsidP="004A1387" w14:paraId="66D4FC97" w14:textId="3ADD1AF8">
            <w:pPr>
              <w:pStyle w:val="ListParagraph"/>
              <w:numPr>
                <w:ilvl w:val="0"/>
                <w:numId w:val="41"/>
              </w:numPr>
              <w:ind w:left="285" w:hanging="285"/>
              <w:rPr>
                <w:rFonts w:ascii="Times New Roman" w:hAnsi="Times New Roman"/>
                <w:bCs/>
                <w:sz w:val="22"/>
                <w:szCs w:val="22"/>
              </w:rPr>
            </w:pPr>
            <w:r w:rsidRPr="007F2EBB">
              <w:rPr>
                <w:rFonts w:ascii="Times New Roman" w:hAnsi="Times New Roman"/>
                <w:bCs/>
              </w:rPr>
              <w:t>4.1.7 Impairment Detection</w:t>
            </w:r>
          </w:p>
        </w:tc>
        <w:tc>
          <w:tcPr>
            <w:tcW w:w="5220" w:type="dxa"/>
          </w:tcPr>
          <w:p w:rsidR="00CA69EA" w:rsidRPr="00197C64" w:rsidP="00197C64" w14:paraId="13EB20EC" w14:textId="594964C8">
            <w:pPr>
              <w:jc w:val="left"/>
              <w:rPr>
                <w:rFonts w:ascii="Times New Roman" w:hAnsi="Times New Roman"/>
              </w:rPr>
            </w:pPr>
            <w:r w:rsidRPr="00197C64">
              <w:rPr>
                <w:rFonts w:ascii="Times New Roman" w:hAnsi="Times New Roman"/>
                <w:bCs/>
              </w:rPr>
              <w:t>33-1012, First-Line Supervisors of Police and Detectives</w:t>
            </w:r>
          </w:p>
        </w:tc>
      </w:tr>
    </w:tbl>
    <w:p w:rsidR="00890450" w:rsidP="001C43C8" w14:paraId="499E39E8" w14:textId="77777777">
      <w:pPr>
        <w:widowControl/>
        <w:ind w:left="360"/>
        <w:rPr>
          <w:rFonts w:ascii="Times New Roman" w:hAnsi="Times New Roman"/>
          <w:bCs/>
          <w:sz w:val="24"/>
          <w:szCs w:val="24"/>
        </w:rPr>
      </w:pPr>
    </w:p>
    <w:p w:rsidR="001C43C8" w:rsidRPr="006E77A9" w:rsidP="001C43C8" w14:paraId="282B08B6" w14:textId="17F914C3">
      <w:pPr>
        <w:widowControl/>
        <w:ind w:left="360"/>
        <w:rPr>
          <w:rFonts w:ascii="Times New Roman" w:hAnsi="Times New Roman"/>
          <w:bCs/>
          <w:sz w:val="24"/>
          <w:szCs w:val="24"/>
        </w:rPr>
      </w:pPr>
      <w:r w:rsidRPr="006E77A9">
        <w:rPr>
          <w:rFonts w:ascii="Times New Roman" w:hAnsi="Times New Roman"/>
          <w:bCs/>
          <w:sz w:val="24"/>
          <w:szCs w:val="24"/>
        </w:rPr>
        <w:t>Estimated median wages for State and local jurisdiction staff who will be asked to respond to IC-</w:t>
      </w:r>
      <w:r w:rsidRPr="006E77A9" w:rsidR="006E77A9">
        <w:rPr>
          <w:rFonts w:ascii="Times New Roman" w:hAnsi="Times New Roman"/>
          <w:bCs/>
          <w:sz w:val="24"/>
          <w:szCs w:val="24"/>
        </w:rPr>
        <w:t>4</w:t>
      </w:r>
      <w:r w:rsidRPr="006E77A9">
        <w:rPr>
          <w:rFonts w:ascii="Times New Roman" w:hAnsi="Times New Roman"/>
          <w:bCs/>
          <w:sz w:val="24"/>
          <w:szCs w:val="24"/>
        </w:rPr>
        <w:t xml:space="preserve"> are as follows: </w:t>
      </w:r>
    </w:p>
    <w:p w:rsidR="001C43C8" w:rsidRPr="006E77A9" w:rsidP="001C43C8" w14:paraId="15F9E50B" w14:textId="77777777">
      <w:pPr>
        <w:widowControl/>
        <w:ind w:left="360"/>
        <w:rPr>
          <w:rFonts w:ascii="Times New Roman" w:hAnsi="Times New Roman"/>
          <w:bCs/>
          <w:sz w:val="24"/>
          <w:szCs w:val="24"/>
        </w:rPr>
      </w:pPr>
    </w:p>
    <w:p w:rsidR="001C43C8" w:rsidRPr="0086429C" w:rsidP="001C43C8" w14:paraId="270D746C" w14:textId="4CE90BF1">
      <w:pPr>
        <w:widowControl/>
        <w:numPr>
          <w:ilvl w:val="0"/>
          <w:numId w:val="27"/>
        </w:numPr>
        <w:rPr>
          <w:rFonts w:ascii="Times New Roman" w:hAnsi="Times New Roman"/>
          <w:bCs/>
          <w:sz w:val="24"/>
          <w:szCs w:val="24"/>
        </w:rPr>
      </w:pPr>
      <w:r w:rsidRPr="0086429C">
        <w:rPr>
          <w:rFonts w:ascii="Times New Roman" w:hAnsi="Times New Roman"/>
          <w:bCs/>
          <w:sz w:val="24"/>
          <w:szCs w:val="24"/>
        </w:rPr>
        <w:t xml:space="preserve">BLS Occupation Code </w:t>
      </w:r>
      <w:r w:rsidRPr="0086429C" w:rsidR="006E77A9">
        <w:rPr>
          <w:rFonts w:ascii="Times New Roman" w:hAnsi="Times New Roman"/>
          <w:bCs/>
          <w:sz w:val="24"/>
          <w:szCs w:val="24"/>
        </w:rPr>
        <w:t>33-3051</w:t>
      </w:r>
      <w:r w:rsidRPr="0086429C">
        <w:rPr>
          <w:rFonts w:ascii="Times New Roman" w:hAnsi="Times New Roman"/>
          <w:bCs/>
          <w:sz w:val="24"/>
          <w:szCs w:val="24"/>
        </w:rPr>
        <w:t xml:space="preserve">, </w:t>
      </w:r>
      <w:r w:rsidRPr="0086429C" w:rsidR="006E77A9">
        <w:rPr>
          <w:rFonts w:ascii="Times New Roman" w:hAnsi="Times New Roman"/>
          <w:bCs/>
          <w:sz w:val="24"/>
          <w:szCs w:val="24"/>
        </w:rPr>
        <w:t>Police and Sheriff’s Patrol Officers</w:t>
      </w:r>
      <w:r w:rsidRPr="0086429C">
        <w:rPr>
          <w:rFonts w:ascii="Times New Roman" w:hAnsi="Times New Roman"/>
          <w:bCs/>
          <w:sz w:val="24"/>
          <w:szCs w:val="24"/>
        </w:rPr>
        <w:t>:</w:t>
      </w:r>
    </w:p>
    <w:p w:rsidR="001C43C8" w:rsidRPr="0086429C" w:rsidP="001C43C8" w14:paraId="4A381732" w14:textId="59DEE22D">
      <w:pPr>
        <w:widowControl/>
        <w:numPr>
          <w:ilvl w:val="1"/>
          <w:numId w:val="27"/>
        </w:numPr>
        <w:rPr>
          <w:rFonts w:ascii="Times New Roman" w:hAnsi="Times New Roman"/>
          <w:bCs/>
          <w:sz w:val="24"/>
          <w:szCs w:val="24"/>
        </w:rPr>
      </w:pPr>
      <w:r w:rsidRPr="0086429C">
        <w:rPr>
          <w:rFonts w:ascii="Times New Roman" w:hAnsi="Times New Roman"/>
          <w:bCs/>
          <w:sz w:val="24"/>
          <w:szCs w:val="24"/>
        </w:rPr>
        <w:t xml:space="preserve">The median hourly wage of </w:t>
      </w:r>
      <w:r w:rsidRPr="0086429C" w:rsidR="006E77A9">
        <w:rPr>
          <w:rFonts w:ascii="Times New Roman" w:hAnsi="Times New Roman"/>
          <w:bCs/>
          <w:sz w:val="24"/>
          <w:szCs w:val="24"/>
        </w:rPr>
        <w:t>Police and Sheriff’s Patrol Officers</w:t>
      </w:r>
      <w:r w:rsidRPr="0086429C">
        <w:rPr>
          <w:rFonts w:ascii="Times New Roman" w:hAnsi="Times New Roman"/>
          <w:bCs/>
          <w:sz w:val="24"/>
          <w:szCs w:val="24"/>
        </w:rPr>
        <w:t xml:space="preserve"> in the State Government, excluding schools and hospitals industry (NAICS code 999200) is $</w:t>
      </w:r>
      <w:r w:rsidRPr="0086429C" w:rsidR="00C771E0">
        <w:rPr>
          <w:rFonts w:ascii="Times New Roman" w:hAnsi="Times New Roman"/>
          <w:bCs/>
          <w:sz w:val="24"/>
          <w:szCs w:val="24"/>
        </w:rPr>
        <w:t>37.66</w:t>
      </w:r>
      <w:r w:rsidRPr="0086429C">
        <w:rPr>
          <w:rFonts w:ascii="Times New Roman" w:hAnsi="Times New Roman"/>
          <w:bCs/>
          <w:sz w:val="24"/>
          <w:szCs w:val="24"/>
        </w:rPr>
        <w:t>.</w:t>
      </w:r>
      <w:r>
        <w:rPr>
          <w:rStyle w:val="FootnoteReference"/>
          <w:rFonts w:ascii="Times New Roman" w:hAnsi="Times New Roman"/>
          <w:bCs/>
          <w:sz w:val="24"/>
          <w:szCs w:val="24"/>
        </w:rPr>
        <w:footnoteReference w:id="34"/>
      </w:r>
    </w:p>
    <w:p w:rsidR="001C43C8" w:rsidRPr="0086429C" w:rsidP="001C43C8" w14:paraId="64DEA956" w14:textId="466003F7">
      <w:pPr>
        <w:widowControl/>
        <w:numPr>
          <w:ilvl w:val="1"/>
          <w:numId w:val="27"/>
        </w:numPr>
        <w:rPr>
          <w:rFonts w:ascii="Times New Roman" w:hAnsi="Times New Roman"/>
          <w:bCs/>
          <w:sz w:val="24"/>
          <w:szCs w:val="24"/>
        </w:rPr>
      </w:pPr>
      <w:r w:rsidRPr="0086429C">
        <w:rPr>
          <w:rFonts w:ascii="Times New Roman" w:hAnsi="Times New Roman"/>
          <w:bCs/>
          <w:sz w:val="24"/>
          <w:szCs w:val="24"/>
        </w:rPr>
        <w:t xml:space="preserve">The median hourly wage of </w:t>
      </w:r>
      <w:r w:rsidRPr="0086429C" w:rsidR="00C771E0">
        <w:rPr>
          <w:rFonts w:ascii="Times New Roman" w:hAnsi="Times New Roman"/>
          <w:bCs/>
          <w:sz w:val="24"/>
          <w:szCs w:val="24"/>
        </w:rPr>
        <w:t>Police and Sheriff’s Patrol Officers</w:t>
      </w:r>
      <w:r w:rsidRPr="0086429C">
        <w:rPr>
          <w:rFonts w:ascii="Times New Roman" w:hAnsi="Times New Roman"/>
          <w:bCs/>
          <w:sz w:val="24"/>
          <w:szCs w:val="24"/>
        </w:rPr>
        <w:t xml:space="preserve"> in the Local Government, excluding schools and hospitals industry (NAICS code 999300) is $</w:t>
      </w:r>
      <w:r w:rsidRPr="0086429C" w:rsidR="0086429C">
        <w:rPr>
          <w:rFonts w:ascii="Times New Roman" w:hAnsi="Times New Roman"/>
          <w:bCs/>
          <w:sz w:val="24"/>
          <w:szCs w:val="24"/>
        </w:rPr>
        <w:t>31.06</w:t>
      </w:r>
      <w:r w:rsidRPr="0086429C">
        <w:rPr>
          <w:rFonts w:ascii="Times New Roman" w:hAnsi="Times New Roman"/>
          <w:bCs/>
          <w:sz w:val="24"/>
          <w:szCs w:val="24"/>
        </w:rPr>
        <w:t>.</w:t>
      </w:r>
      <w:r>
        <w:rPr>
          <w:rStyle w:val="FootnoteReference"/>
          <w:rFonts w:ascii="Times New Roman" w:hAnsi="Times New Roman"/>
          <w:bCs/>
          <w:sz w:val="24"/>
          <w:szCs w:val="24"/>
        </w:rPr>
        <w:footnoteReference w:id="35"/>
      </w:r>
    </w:p>
    <w:p w:rsidR="001C43C8" w:rsidRPr="0072369B" w:rsidP="00C771E0" w14:paraId="3B2591DF" w14:textId="77777777">
      <w:pPr>
        <w:widowControl/>
        <w:rPr>
          <w:rFonts w:ascii="Times New Roman" w:hAnsi="Times New Roman"/>
          <w:sz w:val="24"/>
          <w:szCs w:val="24"/>
        </w:rPr>
      </w:pPr>
    </w:p>
    <w:p w:rsidR="00703DB2" w:rsidRPr="0072369B" w:rsidP="004A1387" w14:paraId="4256624D" w14:textId="77777777">
      <w:pPr>
        <w:widowControl/>
        <w:numPr>
          <w:ilvl w:val="0"/>
          <w:numId w:val="27"/>
        </w:numPr>
        <w:rPr>
          <w:rFonts w:ascii="Times New Roman" w:hAnsi="Times New Roman"/>
          <w:bCs/>
          <w:sz w:val="24"/>
          <w:szCs w:val="24"/>
        </w:rPr>
      </w:pPr>
      <w:r w:rsidRPr="0072369B">
        <w:rPr>
          <w:rFonts w:ascii="Times New Roman" w:hAnsi="Times New Roman"/>
          <w:bCs/>
          <w:sz w:val="24"/>
          <w:szCs w:val="24"/>
        </w:rPr>
        <w:t>BLS Occupation Code 33-1012, First-Line Supervisors of Police and Detectives:</w:t>
      </w:r>
    </w:p>
    <w:p w:rsidR="00703DB2" w:rsidRPr="0072369B" w:rsidP="004A1387" w14:paraId="07060742" w14:textId="77777777">
      <w:pPr>
        <w:widowControl/>
        <w:numPr>
          <w:ilvl w:val="1"/>
          <w:numId w:val="27"/>
        </w:numPr>
        <w:rPr>
          <w:rFonts w:ascii="Times New Roman" w:hAnsi="Times New Roman"/>
          <w:bCs/>
          <w:sz w:val="24"/>
          <w:szCs w:val="24"/>
        </w:rPr>
      </w:pPr>
      <w:r w:rsidRPr="0072369B">
        <w:rPr>
          <w:rFonts w:ascii="Times New Roman" w:hAnsi="Times New Roman"/>
          <w:bCs/>
          <w:sz w:val="24"/>
          <w:szCs w:val="24"/>
        </w:rPr>
        <w:t>The median hourly wage of First</w:t>
      </w:r>
      <w:r w:rsidRPr="006E77A9">
        <w:rPr>
          <w:rFonts w:ascii="Times New Roman" w:hAnsi="Times New Roman"/>
          <w:bCs/>
          <w:sz w:val="24"/>
          <w:szCs w:val="24"/>
        </w:rPr>
        <w:t>-Line Supervisors of Police and Detectives in the State Government, excluding schools and hospitals industry (NAICS code 999200) is $48.</w:t>
      </w:r>
      <w:r w:rsidRPr="0072369B">
        <w:rPr>
          <w:rFonts w:ascii="Times New Roman" w:hAnsi="Times New Roman"/>
          <w:bCs/>
          <w:sz w:val="24"/>
          <w:szCs w:val="24"/>
        </w:rPr>
        <w:t>74.</w:t>
      </w:r>
      <w:r>
        <w:rPr>
          <w:rStyle w:val="FootnoteReference"/>
          <w:rFonts w:ascii="Times New Roman" w:hAnsi="Times New Roman"/>
          <w:bCs/>
          <w:sz w:val="24"/>
          <w:szCs w:val="24"/>
        </w:rPr>
        <w:footnoteReference w:id="36"/>
      </w:r>
      <w:r w:rsidRPr="0072369B">
        <w:rPr>
          <w:rFonts w:ascii="Times New Roman" w:hAnsi="Times New Roman"/>
          <w:bCs/>
          <w:sz w:val="24"/>
          <w:szCs w:val="24"/>
        </w:rPr>
        <w:t xml:space="preserve"> </w:t>
      </w:r>
    </w:p>
    <w:p w:rsidR="00703DB2" w:rsidRPr="0072369B" w:rsidP="004A1387" w14:paraId="0D5115F1" w14:textId="77777777">
      <w:pPr>
        <w:widowControl/>
        <w:numPr>
          <w:ilvl w:val="1"/>
          <w:numId w:val="27"/>
        </w:numPr>
        <w:rPr>
          <w:rFonts w:ascii="Times New Roman" w:hAnsi="Times New Roman"/>
          <w:bCs/>
          <w:sz w:val="24"/>
          <w:szCs w:val="24"/>
        </w:rPr>
      </w:pPr>
      <w:r w:rsidRPr="0072369B">
        <w:rPr>
          <w:rFonts w:ascii="Times New Roman" w:hAnsi="Times New Roman"/>
          <w:bCs/>
          <w:sz w:val="24"/>
          <w:szCs w:val="24"/>
        </w:rPr>
        <w:t>The median hourly wage of First-Line Supervisors of Police and Detectives in the Local Government, excluding schools and hospitals industry (NAICS code 999300) is $47.53.</w:t>
      </w:r>
      <w:r>
        <w:rPr>
          <w:rStyle w:val="FootnoteReference"/>
          <w:rFonts w:ascii="Times New Roman" w:hAnsi="Times New Roman"/>
          <w:bCs/>
          <w:sz w:val="24"/>
          <w:szCs w:val="24"/>
        </w:rPr>
        <w:footnoteReference w:id="37"/>
      </w:r>
    </w:p>
    <w:p w:rsidR="00703DB2" w:rsidRPr="0072369B" w:rsidP="001C43C8" w14:paraId="45E63E72" w14:textId="77777777">
      <w:pPr>
        <w:widowControl/>
        <w:tabs>
          <w:tab w:val="left" w:pos="360"/>
        </w:tabs>
        <w:ind w:left="360"/>
        <w:rPr>
          <w:rFonts w:ascii="Times New Roman" w:hAnsi="Times New Roman"/>
          <w:bCs/>
          <w:sz w:val="24"/>
        </w:rPr>
      </w:pPr>
    </w:p>
    <w:p w:rsidR="001C43C8" w:rsidRPr="000A1FB3" w:rsidP="001C43C8" w14:paraId="2B59E94F" w14:textId="78B153BC">
      <w:pPr>
        <w:widowControl/>
        <w:tabs>
          <w:tab w:val="left" w:pos="360"/>
        </w:tabs>
        <w:ind w:left="360"/>
        <w:rPr>
          <w:rFonts w:ascii="Times New Roman" w:hAnsi="Times New Roman"/>
          <w:sz w:val="24"/>
        </w:rPr>
      </w:pPr>
      <w:r w:rsidRPr="000A1FB3">
        <w:rPr>
          <w:rFonts w:ascii="Times New Roman" w:hAnsi="Times New Roman"/>
          <w:bCs/>
          <w:sz w:val="24"/>
        </w:rPr>
        <w:t xml:space="preserve">To arrive at a loaded wage, </w:t>
      </w:r>
      <w:r w:rsidRPr="000A1FB3">
        <w:rPr>
          <w:rFonts w:ascii="Times New Roman" w:hAnsi="Times New Roman"/>
          <w:sz w:val="24"/>
        </w:rPr>
        <w:t xml:space="preserve">FMCSA takes the cost of </w:t>
      </w:r>
      <w:r w:rsidRPr="000A1FB3">
        <w:rPr>
          <w:rFonts w:ascii="Times New Roman" w:hAnsi="Times New Roman"/>
          <w:i/>
          <w:iCs/>
          <w:sz w:val="24"/>
        </w:rPr>
        <w:t>total compensation</w:t>
      </w:r>
      <w:r w:rsidRPr="000A1FB3">
        <w:rPr>
          <w:rFonts w:ascii="Times New Roman" w:hAnsi="Times New Roman"/>
          <w:sz w:val="24"/>
        </w:rPr>
        <w:t xml:space="preserve"> ($54.05) per hour and divides by the cost of only </w:t>
      </w:r>
      <w:r w:rsidRPr="000A1FB3">
        <w:rPr>
          <w:rFonts w:ascii="Times New Roman" w:hAnsi="Times New Roman"/>
          <w:i/>
          <w:iCs/>
          <w:sz w:val="24"/>
        </w:rPr>
        <w:t>wages and salary</w:t>
      </w:r>
      <w:r w:rsidRPr="000A1FB3">
        <w:rPr>
          <w:rFonts w:ascii="Times New Roman" w:hAnsi="Times New Roman"/>
          <w:sz w:val="24"/>
        </w:rPr>
        <w:t xml:space="preserve"> per hour ($31.18) in the </w:t>
      </w:r>
      <w:r w:rsidRPr="000A1FB3">
        <w:rPr>
          <w:rFonts w:ascii="Times New Roman" w:hAnsi="Times New Roman"/>
          <w:i/>
          <w:sz w:val="24"/>
        </w:rPr>
        <w:t>Employer Costs for Employee Compensation</w:t>
      </w:r>
      <w:r w:rsidRPr="000A1FB3">
        <w:rPr>
          <w:rFonts w:ascii="Times New Roman" w:hAnsi="Times New Roman"/>
          <w:sz w:val="24"/>
        </w:rPr>
        <w:t xml:space="preserve"> (ECEC) June 2022 data release.</w:t>
      </w:r>
      <w:r>
        <w:rPr>
          <w:rStyle w:val="FootnoteReference"/>
          <w:rFonts w:ascii="Times New Roman" w:hAnsi="Times New Roman"/>
          <w:sz w:val="24"/>
        </w:rPr>
        <w:footnoteReference w:id="38"/>
      </w:r>
      <w:r w:rsidRPr="000A1FB3">
        <w:rPr>
          <w:rFonts w:ascii="Times New Roman" w:hAnsi="Times New Roman"/>
          <w:sz w:val="24"/>
        </w:rPr>
        <w:t xml:space="preserve"> This results in a load rate of 1.73 ($54.05/ $31.18 =1.73). The loaded hourly wages for IC-3 respondents are as follows: </w:t>
      </w:r>
    </w:p>
    <w:p w:rsidR="001C43C8" w:rsidRPr="0072369B" w:rsidP="001C43C8" w14:paraId="3358589D" w14:textId="77777777">
      <w:pPr>
        <w:widowControl/>
        <w:tabs>
          <w:tab w:val="left" w:pos="360"/>
        </w:tabs>
        <w:ind w:left="360"/>
        <w:rPr>
          <w:rFonts w:ascii="Times New Roman" w:hAnsi="Times New Roman"/>
          <w:sz w:val="24"/>
        </w:rPr>
      </w:pPr>
    </w:p>
    <w:p w:rsidR="001C43C8" w:rsidRPr="00DB4F61" w:rsidP="001C43C8" w14:paraId="59B18F9C" w14:textId="621256E9">
      <w:pPr>
        <w:widowControl/>
        <w:numPr>
          <w:ilvl w:val="0"/>
          <w:numId w:val="25"/>
        </w:numPr>
        <w:tabs>
          <w:tab w:val="left" w:pos="360"/>
        </w:tabs>
        <w:rPr>
          <w:rFonts w:ascii="Times New Roman" w:hAnsi="Times New Roman"/>
          <w:sz w:val="24"/>
        </w:rPr>
      </w:pPr>
      <w:r w:rsidRPr="00DB4F61">
        <w:rPr>
          <w:rFonts w:ascii="Times New Roman" w:eastAsia="Calibri" w:hAnsi="Times New Roman"/>
          <w:sz w:val="24"/>
        </w:rPr>
        <w:t xml:space="preserve">State </w:t>
      </w:r>
      <w:r w:rsidRPr="00DB4F61" w:rsidR="00C74C5D">
        <w:rPr>
          <w:rFonts w:ascii="Times New Roman" w:eastAsia="Calibri" w:hAnsi="Times New Roman"/>
          <w:sz w:val="24"/>
        </w:rPr>
        <w:t>Police and Sheriff’s Patrol Officers</w:t>
      </w:r>
      <w:r w:rsidRPr="00DB4F61">
        <w:rPr>
          <w:rFonts w:ascii="Times New Roman" w:eastAsia="Calibri" w:hAnsi="Times New Roman"/>
          <w:sz w:val="24"/>
        </w:rPr>
        <w:t>: $</w:t>
      </w:r>
      <w:r w:rsidRPr="00DB4F61" w:rsidR="00EF0006">
        <w:rPr>
          <w:rFonts w:ascii="Times New Roman" w:eastAsia="Calibri" w:hAnsi="Times New Roman"/>
          <w:sz w:val="24"/>
        </w:rPr>
        <w:t>37.66</w:t>
      </w:r>
      <w:r w:rsidRPr="00DB4F61">
        <w:rPr>
          <w:rFonts w:ascii="Times New Roman" w:eastAsia="Calibri" w:hAnsi="Times New Roman"/>
          <w:sz w:val="24"/>
        </w:rPr>
        <w:t xml:space="preserve"> (median hourly wage) * 1.73 (load rate) = $</w:t>
      </w:r>
      <w:r w:rsidRPr="00DB4F61" w:rsidR="00EF0006">
        <w:rPr>
          <w:rFonts w:ascii="Times New Roman" w:eastAsia="Calibri" w:hAnsi="Times New Roman"/>
          <w:sz w:val="24"/>
        </w:rPr>
        <w:t>65</w:t>
      </w:r>
      <w:r w:rsidRPr="00DB4F61">
        <w:rPr>
          <w:rFonts w:ascii="Times New Roman" w:eastAsia="Calibri" w:hAnsi="Times New Roman"/>
          <w:sz w:val="24"/>
        </w:rPr>
        <w:t>.</w:t>
      </w:r>
      <w:r w:rsidRPr="00DB4F61" w:rsidR="00EF0006">
        <w:rPr>
          <w:rFonts w:ascii="Times New Roman" w:eastAsia="Calibri" w:hAnsi="Times New Roman"/>
          <w:sz w:val="24"/>
        </w:rPr>
        <w:t>15</w:t>
      </w:r>
    </w:p>
    <w:p w:rsidR="001C43C8" w:rsidRPr="00DB4F61" w:rsidP="001C43C8" w14:paraId="0BDF287F" w14:textId="01CC2D87">
      <w:pPr>
        <w:widowControl/>
        <w:numPr>
          <w:ilvl w:val="0"/>
          <w:numId w:val="25"/>
        </w:numPr>
        <w:tabs>
          <w:tab w:val="left" w:pos="360"/>
        </w:tabs>
        <w:rPr>
          <w:rFonts w:ascii="Times New Roman" w:hAnsi="Times New Roman"/>
          <w:sz w:val="24"/>
        </w:rPr>
      </w:pPr>
      <w:r w:rsidRPr="00DB4F61">
        <w:rPr>
          <w:rFonts w:ascii="Times New Roman" w:eastAsia="Calibri" w:hAnsi="Times New Roman"/>
          <w:sz w:val="24"/>
        </w:rPr>
        <w:t xml:space="preserve">Local </w:t>
      </w:r>
      <w:r w:rsidRPr="00DB4F61" w:rsidR="00EF0006">
        <w:rPr>
          <w:rFonts w:ascii="Times New Roman" w:eastAsia="Calibri" w:hAnsi="Times New Roman"/>
          <w:sz w:val="24"/>
        </w:rPr>
        <w:t>Police and Sheriff’s Patrol Officers</w:t>
      </w:r>
      <w:r w:rsidRPr="00DB4F61">
        <w:rPr>
          <w:rFonts w:ascii="Times New Roman" w:eastAsia="Calibri" w:hAnsi="Times New Roman"/>
          <w:sz w:val="24"/>
        </w:rPr>
        <w:t>: $</w:t>
      </w:r>
      <w:r w:rsidRPr="00DB4F61" w:rsidR="00DB4F61">
        <w:rPr>
          <w:rFonts w:ascii="Times New Roman" w:eastAsia="Calibri" w:hAnsi="Times New Roman"/>
          <w:sz w:val="24"/>
        </w:rPr>
        <w:t>31.06</w:t>
      </w:r>
      <w:r w:rsidRPr="00DB4F61">
        <w:rPr>
          <w:rFonts w:ascii="Times New Roman" w:eastAsia="Calibri" w:hAnsi="Times New Roman"/>
          <w:sz w:val="24"/>
        </w:rPr>
        <w:t xml:space="preserve"> (median hourly wage) * 1.73 (load rate) = $</w:t>
      </w:r>
      <w:r w:rsidRPr="00DB4F61" w:rsidR="00DB4F61">
        <w:rPr>
          <w:rFonts w:ascii="Times New Roman" w:eastAsia="Calibri" w:hAnsi="Times New Roman"/>
          <w:sz w:val="24"/>
        </w:rPr>
        <w:t>53.73</w:t>
      </w:r>
    </w:p>
    <w:p w:rsidR="00086568" w:rsidRPr="0072369B" w:rsidP="004A1387" w14:paraId="513F1410" w14:textId="77777777">
      <w:pPr>
        <w:widowControl/>
        <w:numPr>
          <w:ilvl w:val="0"/>
          <w:numId w:val="25"/>
        </w:numPr>
        <w:tabs>
          <w:tab w:val="left" w:pos="360"/>
        </w:tabs>
        <w:rPr>
          <w:rFonts w:ascii="Times New Roman" w:hAnsi="Times New Roman"/>
          <w:sz w:val="24"/>
        </w:rPr>
      </w:pPr>
      <w:r w:rsidRPr="0072369B">
        <w:rPr>
          <w:rFonts w:ascii="Times New Roman" w:eastAsia="Calibri" w:hAnsi="Times New Roman"/>
          <w:sz w:val="24"/>
        </w:rPr>
        <w:t>State First-Line Supervisors of Police and Detectives: $48.74 (median hourly wage) * 1.73 (load rate) = $84.32</w:t>
      </w:r>
    </w:p>
    <w:p w:rsidR="00086568" w:rsidRPr="0072369B" w:rsidP="004A1387" w14:paraId="58DFA4CF" w14:textId="35D5F177">
      <w:pPr>
        <w:widowControl/>
        <w:numPr>
          <w:ilvl w:val="0"/>
          <w:numId w:val="25"/>
        </w:numPr>
        <w:tabs>
          <w:tab w:val="left" w:pos="360"/>
        </w:tabs>
        <w:rPr>
          <w:rFonts w:ascii="Times New Roman" w:hAnsi="Times New Roman"/>
          <w:sz w:val="24"/>
        </w:rPr>
      </w:pPr>
      <w:r w:rsidRPr="0072369B">
        <w:rPr>
          <w:rFonts w:ascii="Times New Roman" w:eastAsia="Calibri" w:hAnsi="Times New Roman"/>
          <w:sz w:val="24"/>
        </w:rPr>
        <w:t>Local First-Line Supervisors of Police and Detectives: $47.53 (median hourly wage) * 1.73 (load rate) = $82.23</w:t>
      </w:r>
    </w:p>
    <w:p w:rsidR="001C43C8" w:rsidRPr="0072369B" w:rsidP="001C43C8" w14:paraId="37177993" w14:textId="77777777">
      <w:pPr>
        <w:widowControl/>
        <w:tabs>
          <w:tab w:val="left" w:pos="360"/>
        </w:tabs>
        <w:ind w:left="360"/>
        <w:rPr>
          <w:sz w:val="24"/>
        </w:rPr>
      </w:pPr>
    </w:p>
    <w:p w:rsidR="006D6F9F" w:rsidP="006D6F9F" w14:paraId="2C316B34" w14:textId="3A5558D2">
      <w:pPr>
        <w:widowControl/>
        <w:tabs>
          <w:tab w:val="left" w:pos="360"/>
        </w:tabs>
        <w:ind w:left="360"/>
        <w:rPr>
          <w:rFonts w:ascii="Times New Roman" w:hAnsi="Times New Roman"/>
          <w:bCs/>
          <w:sz w:val="24"/>
        </w:rPr>
      </w:pPr>
      <w:r w:rsidRPr="00AB48DB">
        <w:rPr>
          <w:rFonts w:ascii="Times New Roman" w:hAnsi="Times New Roman"/>
          <w:bCs/>
          <w:sz w:val="24"/>
        </w:rPr>
        <w:t xml:space="preserve">The annual burden is estimated at </w:t>
      </w:r>
      <w:r w:rsidR="00DE5C52">
        <w:rPr>
          <w:rFonts w:ascii="Times New Roman" w:hAnsi="Times New Roman"/>
          <w:bCs/>
          <w:sz w:val="24"/>
        </w:rPr>
        <w:t>110.5</w:t>
      </w:r>
      <w:r w:rsidRPr="00AB48DB">
        <w:rPr>
          <w:rFonts w:ascii="Times New Roman" w:hAnsi="Times New Roman"/>
          <w:bCs/>
          <w:sz w:val="24"/>
        </w:rPr>
        <w:t xml:space="preserve"> hours for State respondents (</w:t>
      </w:r>
      <w:r w:rsidR="00DE5C52">
        <w:rPr>
          <w:rFonts w:ascii="Times New Roman" w:hAnsi="Times New Roman"/>
          <w:bCs/>
          <w:sz w:val="24"/>
        </w:rPr>
        <w:t>two</w:t>
      </w:r>
      <w:r w:rsidRPr="00AB48DB">
        <w:rPr>
          <w:rFonts w:ascii="Times New Roman" w:hAnsi="Times New Roman"/>
          <w:bCs/>
          <w:sz w:val="24"/>
        </w:rPr>
        <w:t xml:space="preserve"> respondents per State) and </w:t>
      </w:r>
      <w:r w:rsidR="00DE5C52">
        <w:rPr>
          <w:rFonts w:ascii="Times New Roman" w:hAnsi="Times New Roman"/>
          <w:bCs/>
          <w:sz w:val="24"/>
        </w:rPr>
        <w:t>58.5</w:t>
      </w:r>
      <w:r>
        <w:rPr>
          <w:rFonts w:ascii="Times New Roman" w:hAnsi="Times New Roman"/>
          <w:bCs/>
          <w:sz w:val="24"/>
        </w:rPr>
        <w:t xml:space="preserve"> </w:t>
      </w:r>
      <w:r w:rsidRPr="00AB48DB">
        <w:rPr>
          <w:rFonts w:ascii="Times New Roman" w:hAnsi="Times New Roman"/>
          <w:bCs/>
          <w:sz w:val="24"/>
        </w:rPr>
        <w:t>hours for local jurisdiction respondents (</w:t>
      </w:r>
      <w:r w:rsidR="00234128">
        <w:rPr>
          <w:rFonts w:ascii="Times New Roman" w:hAnsi="Times New Roman"/>
          <w:bCs/>
          <w:sz w:val="24"/>
        </w:rPr>
        <w:t>one</w:t>
      </w:r>
      <w:r w:rsidRPr="00AB48DB" w:rsidR="00234128">
        <w:rPr>
          <w:rFonts w:ascii="Times New Roman" w:hAnsi="Times New Roman"/>
          <w:bCs/>
          <w:sz w:val="24"/>
        </w:rPr>
        <w:t xml:space="preserve"> </w:t>
      </w:r>
      <w:r w:rsidRPr="00AB48DB">
        <w:rPr>
          <w:rFonts w:ascii="Times New Roman" w:hAnsi="Times New Roman"/>
          <w:bCs/>
          <w:sz w:val="24"/>
        </w:rPr>
        <w:t xml:space="preserve">respondent per </w:t>
      </w:r>
      <w:r>
        <w:rPr>
          <w:rFonts w:ascii="Times New Roman" w:hAnsi="Times New Roman"/>
          <w:bCs/>
          <w:sz w:val="24"/>
        </w:rPr>
        <w:t xml:space="preserve">qualifying </w:t>
      </w:r>
      <w:r w:rsidRPr="00AB48DB">
        <w:rPr>
          <w:rFonts w:ascii="Times New Roman" w:hAnsi="Times New Roman"/>
          <w:bCs/>
          <w:sz w:val="24"/>
        </w:rPr>
        <w:t xml:space="preserve">jurisdiction). </w:t>
      </w:r>
      <w:r w:rsidR="00DE5C52">
        <w:rPr>
          <w:rFonts w:ascii="Times New Roman" w:hAnsi="Times New Roman"/>
          <w:bCs/>
          <w:sz w:val="24"/>
        </w:rPr>
        <w:fldChar w:fldCharType="begin"/>
      </w:r>
      <w:r w:rsidR="00DE5C52">
        <w:rPr>
          <w:rFonts w:ascii="Times New Roman" w:hAnsi="Times New Roman"/>
          <w:bCs/>
          <w:sz w:val="24"/>
        </w:rPr>
        <w:instrText xml:space="preserve"> REF _Ref131688390 \h </w:instrText>
      </w:r>
      <w:r w:rsidR="00DE5C52">
        <w:rPr>
          <w:rFonts w:ascii="Times New Roman" w:hAnsi="Times New Roman"/>
          <w:bCs/>
          <w:sz w:val="24"/>
        </w:rPr>
        <w:fldChar w:fldCharType="separate"/>
      </w:r>
      <w:r w:rsidRPr="003B3482" w:rsidR="002E05FE">
        <w:rPr>
          <w:rFonts w:ascii="Times New Roman" w:hAnsi="Times New Roman"/>
          <w:sz w:val="24"/>
          <w:szCs w:val="24"/>
        </w:rPr>
        <w:t xml:space="preserve">Table </w:t>
      </w:r>
      <w:r w:rsidR="002E05FE">
        <w:rPr>
          <w:rFonts w:ascii="Times New Roman" w:hAnsi="Times New Roman"/>
          <w:noProof/>
          <w:sz w:val="24"/>
          <w:szCs w:val="24"/>
        </w:rPr>
        <w:t>19</w:t>
      </w:r>
      <w:r w:rsidR="00DE5C52">
        <w:rPr>
          <w:rFonts w:ascii="Times New Roman" w:hAnsi="Times New Roman"/>
          <w:bCs/>
          <w:sz w:val="24"/>
        </w:rPr>
        <w:fldChar w:fldCharType="end"/>
      </w:r>
      <w:r w:rsidR="00DE5C52">
        <w:rPr>
          <w:rFonts w:ascii="Times New Roman" w:hAnsi="Times New Roman"/>
          <w:bCs/>
          <w:sz w:val="24"/>
        </w:rPr>
        <w:t xml:space="preserve"> </w:t>
      </w:r>
      <w:r>
        <w:rPr>
          <w:rFonts w:ascii="Times New Roman" w:hAnsi="Times New Roman"/>
          <w:bCs/>
          <w:sz w:val="24"/>
        </w:rPr>
        <w:t xml:space="preserve">applies the loaded hourly wages for State respondents (described above) to the annual burden hours for each IC sub-component </w:t>
      </w:r>
      <w:r w:rsidR="00DE5C52">
        <w:rPr>
          <w:rFonts w:ascii="Times New Roman" w:hAnsi="Times New Roman"/>
          <w:bCs/>
          <w:sz w:val="24"/>
        </w:rPr>
        <w:t xml:space="preserve">grouping </w:t>
      </w:r>
      <w:r>
        <w:rPr>
          <w:rFonts w:ascii="Times New Roman" w:hAnsi="Times New Roman"/>
          <w:bCs/>
          <w:sz w:val="24"/>
        </w:rPr>
        <w:t xml:space="preserve">and respondent </w:t>
      </w:r>
      <w:r w:rsidR="00756D49">
        <w:rPr>
          <w:rFonts w:ascii="Times New Roman" w:hAnsi="Times New Roman"/>
          <w:bCs/>
          <w:sz w:val="24"/>
        </w:rPr>
        <w:t>category</w:t>
      </w:r>
      <w:r>
        <w:rPr>
          <w:rFonts w:ascii="Times New Roman" w:hAnsi="Times New Roman"/>
          <w:bCs/>
          <w:sz w:val="24"/>
        </w:rPr>
        <w:t xml:space="preserve">, to arrive at an estimated annual cost for State respondents. </w:t>
      </w:r>
    </w:p>
    <w:p w:rsidR="006D6F9F" w:rsidP="006D6F9F" w14:paraId="7EEA7BEF" w14:textId="77777777">
      <w:pPr>
        <w:widowControl/>
        <w:tabs>
          <w:tab w:val="left" w:pos="360"/>
        </w:tabs>
        <w:ind w:left="360"/>
        <w:rPr>
          <w:rFonts w:ascii="Times New Roman" w:hAnsi="Times New Roman"/>
          <w:bCs/>
          <w:sz w:val="24"/>
        </w:rPr>
      </w:pPr>
    </w:p>
    <w:p w:rsidR="006D6F9F" w:rsidRPr="003B3482" w:rsidP="006D6F9F" w14:paraId="04A17C0F" w14:textId="773D360B">
      <w:pPr>
        <w:pStyle w:val="Caption"/>
        <w:keepNext/>
        <w:spacing w:after="120"/>
        <w:jc w:val="center"/>
        <w:rPr>
          <w:rFonts w:ascii="Times New Roman" w:hAnsi="Times New Roman"/>
          <w:sz w:val="24"/>
          <w:szCs w:val="24"/>
        </w:rPr>
      </w:pPr>
      <w:bookmarkStart w:id="21" w:name="_Ref131688390"/>
      <w:r w:rsidRPr="003B3482">
        <w:rPr>
          <w:rFonts w:ascii="Times New Roman" w:hAnsi="Times New Roman"/>
          <w:sz w:val="24"/>
          <w:szCs w:val="24"/>
        </w:rPr>
        <w:t xml:space="preserve">Table </w:t>
      </w:r>
      <w:r w:rsidRPr="003B3482">
        <w:rPr>
          <w:rFonts w:ascii="Times New Roman" w:hAnsi="Times New Roman"/>
          <w:sz w:val="24"/>
          <w:szCs w:val="24"/>
        </w:rPr>
        <w:fldChar w:fldCharType="begin"/>
      </w:r>
      <w:r w:rsidRPr="003B3482">
        <w:rPr>
          <w:rFonts w:ascii="Times New Roman" w:hAnsi="Times New Roman"/>
          <w:sz w:val="24"/>
          <w:szCs w:val="24"/>
        </w:rPr>
        <w:instrText xml:space="preserve"> SEQ Table \* ARABIC </w:instrText>
      </w:r>
      <w:r w:rsidRPr="003B3482">
        <w:rPr>
          <w:rFonts w:ascii="Times New Roman" w:hAnsi="Times New Roman"/>
          <w:sz w:val="24"/>
          <w:szCs w:val="24"/>
        </w:rPr>
        <w:fldChar w:fldCharType="separate"/>
      </w:r>
      <w:r w:rsidR="002E05FE">
        <w:rPr>
          <w:rFonts w:ascii="Times New Roman" w:hAnsi="Times New Roman"/>
          <w:noProof/>
          <w:sz w:val="24"/>
          <w:szCs w:val="24"/>
        </w:rPr>
        <w:t>19</w:t>
      </w:r>
      <w:r w:rsidRPr="003B3482">
        <w:rPr>
          <w:rFonts w:ascii="Times New Roman" w:hAnsi="Times New Roman"/>
          <w:sz w:val="24"/>
          <w:szCs w:val="24"/>
        </w:rPr>
        <w:fldChar w:fldCharType="end"/>
      </w:r>
      <w:bookmarkEnd w:id="21"/>
      <w:r w:rsidRPr="003B3482">
        <w:rPr>
          <w:rFonts w:ascii="Times New Roman" w:hAnsi="Times New Roman"/>
          <w:sz w:val="24"/>
          <w:szCs w:val="24"/>
        </w:rPr>
        <w:t xml:space="preserve">. Estimated </w:t>
      </w:r>
      <w:r>
        <w:rPr>
          <w:rFonts w:ascii="Times New Roman" w:hAnsi="Times New Roman"/>
          <w:sz w:val="24"/>
          <w:szCs w:val="24"/>
        </w:rPr>
        <w:t>annual costs</w:t>
      </w:r>
      <w:r w:rsidRPr="003B3482">
        <w:rPr>
          <w:rFonts w:ascii="Times New Roman" w:hAnsi="Times New Roman"/>
          <w:sz w:val="24"/>
          <w:szCs w:val="24"/>
        </w:rPr>
        <w:t xml:space="preserve"> for </w:t>
      </w:r>
      <w:r>
        <w:rPr>
          <w:rFonts w:ascii="Times New Roman" w:hAnsi="Times New Roman"/>
          <w:sz w:val="24"/>
          <w:szCs w:val="24"/>
        </w:rPr>
        <w:t>State</w:t>
      </w:r>
      <w:r w:rsidRPr="003B3482">
        <w:rPr>
          <w:rFonts w:ascii="Times New Roman" w:hAnsi="Times New Roman"/>
          <w:sz w:val="24"/>
          <w:szCs w:val="24"/>
        </w:rPr>
        <w:t xml:space="preserve"> representatives (IC-</w:t>
      </w:r>
      <w:r w:rsidR="00F3542C">
        <w:rPr>
          <w:rFonts w:ascii="Times New Roman" w:hAnsi="Times New Roman"/>
          <w:sz w:val="24"/>
          <w:szCs w:val="24"/>
        </w:rPr>
        <w:t>4</w:t>
      </w:r>
      <w:r w:rsidRPr="003B3482">
        <w:rPr>
          <w:rFonts w:ascii="Times New Roman" w:hAnsi="Times New Roman"/>
          <w:sz w:val="24"/>
          <w:szCs w:val="24"/>
        </w:rPr>
        <w:t>).</w:t>
      </w:r>
    </w:p>
    <w:tbl>
      <w:tblPr>
        <w:tblStyle w:val="FMCSATable1Style"/>
        <w:tblW w:w="4670" w:type="pct"/>
        <w:tblLayout w:type="fixed"/>
        <w:tblLook w:val="04A0"/>
      </w:tblPr>
      <w:tblGrid>
        <w:gridCol w:w="3048"/>
        <w:gridCol w:w="2452"/>
        <w:gridCol w:w="1161"/>
        <w:gridCol w:w="959"/>
        <w:gridCol w:w="1094"/>
      </w:tblGrid>
      <w:tr w14:paraId="2DC3767E" w14:textId="77777777" w:rsidTr="00197C64">
        <w:tblPrEx>
          <w:tblW w:w="4670" w:type="pct"/>
          <w:tblLayout w:type="fixed"/>
          <w:tblLook w:val="04A0"/>
        </w:tblPrEx>
        <w:trPr>
          <w:trHeight w:val="324"/>
        </w:trPr>
        <w:tc>
          <w:tcPr>
            <w:tcW w:w="1749" w:type="pct"/>
          </w:tcPr>
          <w:p w:rsidR="006D6F9F" w:rsidRPr="001E52F5" w:rsidP="007F2EBB" w14:paraId="42210538" w14:textId="77777777">
            <w:pPr>
              <w:keepNext/>
              <w:widowControl/>
              <w:autoSpaceDE/>
              <w:autoSpaceDN/>
              <w:adjustRightInd/>
              <w:rPr>
                <w:rFonts w:ascii="Times New Roman" w:hAnsi="Times New Roman"/>
                <w:b/>
                <w:bCs/>
              </w:rPr>
            </w:pPr>
            <w:r w:rsidRPr="001E52F5">
              <w:rPr>
                <w:rFonts w:ascii="Times New Roman" w:hAnsi="Times New Roman"/>
                <w:b/>
                <w:bCs/>
              </w:rPr>
              <w:t>IC Sub-Component</w:t>
            </w:r>
          </w:p>
        </w:tc>
        <w:tc>
          <w:tcPr>
            <w:tcW w:w="1407" w:type="pct"/>
          </w:tcPr>
          <w:p w:rsidR="006D6F9F" w:rsidRPr="001E52F5" w:rsidP="007F2EBB" w14:paraId="07D210E9" w14:textId="77777777">
            <w:pPr>
              <w:keepNext/>
              <w:widowControl/>
              <w:autoSpaceDE/>
              <w:autoSpaceDN/>
              <w:adjustRightInd/>
              <w:rPr>
                <w:rFonts w:ascii="Times New Roman" w:hAnsi="Times New Roman"/>
                <w:b/>
                <w:bCs/>
              </w:rPr>
            </w:pPr>
            <w:r>
              <w:rPr>
                <w:rFonts w:ascii="Times New Roman" w:hAnsi="Times New Roman"/>
                <w:b/>
                <w:bCs/>
              </w:rPr>
              <w:t>Respondent Category</w:t>
            </w:r>
          </w:p>
        </w:tc>
        <w:tc>
          <w:tcPr>
            <w:tcW w:w="666" w:type="pct"/>
          </w:tcPr>
          <w:p w:rsidR="006D6F9F" w:rsidP="007F2EBB" w14:paraId="20DF6CC6" w14:textId="77777777">
            <w:pPr>
              <w:keepNext/>
              <w:widowControl/>
              <w:autoSpaceDE/>
              <w:autoSpaceDN/>
              <w:adjustRightInd/>
              <w:rPr>
                <w:rFonts w:ascii="Times New Roman" w:hAnsi="Times New Roman"/>
                <w:b/>
                <w:bCs/>
              </w:rPr>
            </w:pPr>
            <w:r>
              <w:rPr>
                <w:rFonts w:ascii="Times New Roman" w:hAnsi="Times New Roman"/>
                <w:b/>
                <w:bCs/>
              </w:rPr>
              <w:t>Loaded Hourly Wage</w:t>
            </w:r>
          </w:p>
          <w:p w:rsidR="006D6F9F" w:rsidRPr="001E52F5" w:rsidP="007F2EBB" w14:paraId="365CAF43" w14:textId="77777777">
            <w:pPr>
              <w:keepNext/>
              <w:widowControl/>
              <w:autoSpaceDE/>
              <w:autoSpaceDN/>
              <w:adjustRightInd/>
              <w:rPr>
                <w:rFonts w:ascii="Times New Roman" w:hAnsi="Times New Roman"/>
                <w:b/>
                <w:bCs/>
              </w:rPr>
            </w:pPr>
            <w:r w:rsidRPr="001E52F5">
              <w:rPr>
                <w:rFonts w:ascii="Times New Roman" w:hAnsi="Times New Roman"/>
                <w:b/>
                <w:bCs/>
              </w:rPr>
              <w:t xml:space="preserve"> (</w:t>
            </w:r>
            <w:r>
              <w:rPr>
                <w:rFonts w:ascii="Times New Roman" w:hAnsi="Times New Roman"/>
                <w:b/>
                <w:bCs/>
              </w:rPr>
              <w:t>a</w:t>
            </w:r>
            <w:r w:rsidRPr="001E52F5">
              <w:rPr>
                <w:rFonts w:ascii="Times New Roman" w:hAnsi="Times New Roman"/>
                <w:b/>
                <w:bCs/>
              </w:rPr>
              <w:t>)</w:t>
            </w:r>
          </w:p>
        </w:tc>
        <w:tc>
          <w:tcPr>
            <w:tcW w:w="550" w:type="pct"/>
          </w:tcPr>
          <w:p w:rsidR="006D6F9F" w:rsidP="007F2EBB" w14:paraId="1CBC742F" w14:textId="77777777">
            <w:pPr>
              <w:keepNext/>
              <w:widowControl/>
              <w:autoSpaceDE/>
              <w:autoSpaceDN/>
              <w:adjustRightInd/>
              <w:rPr>
                <w:rFonts w:ascii="Times New Roman" w:hAnsi="Times New Roman"/>
                <w:b/>
                <w:bCs/>
              </w:rPr>
            </w:pPr>
            <w:r>
              <w:rPr>
                <w:rFonts w:ascii="Times New Roman" w:hAnsi="Times New Roman"/>
                <w:b/>
                <w:bCs/>
              </w:rPr>
              <w:t xml:space="preserve">Annual Burden Hours </w:t>
            </w:r>
          </w:p>
          <w:p w:rsidR="006D6F9F" w:rsidRPr="001E52F5" w:rsidP="007F2EBB" w14:paraId="04C1F68F" w14:textId="77777777">
            <w:pPr>
              <w:keepNext/>
              <w:widowControl/>
              <w:autoSpaceDE/>
              <w:autoSpaceDN/>
              <w:adjustRightInd/>
              <w:rPr>
                <w:rFonts w:ascii="Times New Roman" w:hAnsi="Times New Roman"/>
                <w:b/>
                <w:bCs/>
              </w:rPr>
            </w:pPr>
            <w:r>
              <w:rPr>
                <w:rFonts w:ascii="Times New Roman" w:hAnsi="Times New Roman"/>
                <w:b/>
                <w:bCs/>
              </w:rPr>
              <w:t>(b)</w:t>
            </w:r>
          </w:p>
        </w:tc>
        <w:tc>
          <w:tcPr>
            <w:tcW w:w="629" w:type="pct"/>
          </w:tcPr>
          <w:p w:rsidR="006D6F9F" w:rsidP="007F2EBB" w14:paraId="201C8A5E" w14:textId="77777777">
            <w:pPr>
              <w:keepNext/>
              <w:widowControl/>
              <w:autoSpaceDE/>
              <w:autoSpaceDN/>
              <w:adjustRightInd/>
              <w:rPr>
                <w:rFonts w:ascii="Times New Roman" w:hAnsi="Times New Roman"/>
                <w:b/>
                <w:bCs/>
              </w:rPr>
            </w:pPr>
            <w:r>
              <w:rPr>
                <w:rFonts w:ascii="Times New Roman" w:hAnsi="Times New Roman"/>
                <w:b/>
                <w:bCs/>
              </w:rPr>
              <w:t>Annual Cost</w:t>
            </w:r>
          </w:p>
          <w:p w:rsidR="006D6F9F" w:rsidP="007F2EBB" w14:paraId="01F4F764" w14:textId="77777777">
            <w:pPr>
              <w:keepNext/>
              <w:widowControl/>
              <w:autoSpaceDE/>
              <w:autoSpaceDN/>
              <w:adjustRightInd/>
              <w:rPr>
                <w:rFonts w:ascii="Times New Roman" w:hAnsi="Times New Roman"/>
                <w:b/>
                <w:bCs/>
              </w:rPr>
            </w:pPr>
            <w:r>
              <w:rPr>
                <w:rFonts w:ascii="Times New Roman" w:hAnsi="Times New Roman"/>
                <w:b/>
                <w:bCs/>
              </w:rPr>
              <w:t>(a*b)</w:t>
            </w:r>
          </w:p>
        </w:tc>
      </w:tr>
      <w:tr w14:paraId="71839EC7" w14:textId="77777777" w:rsidTr="00197C64">
        <w:tblPrEx>
          <w:tblW w:w="4670" w:type="pct"/>
          <w:tblLayout w:type="fixed"/>
          <w:tblLook w:val="04A0"/>
        </w:tblPrEx>
        <w:trPr>
          <w:trHeight w:val="324"/>
        </w:trPr>
        <w:tc>
          <w:tcPr>
            <w:tcW w:w="1749" w:type="pct"/>
          </w:tcPr>
          <w:p w:rsidR="00B02B83" w:rsidRPr="00B02B83" w:rsidP="00B02B83" w14:paraId="2906C327" w14:textId="77777777">
            <w:pPr>
              <w:rPr>
                <w:rFonts w:ascii="Times New Roman" w:hAnsi="Times New Roman"/>
              </w:rPr>
            </w:pPr>
            <w:r w:rsidRPr="00B02B83">
              <w:rPr>
                <w:rFonts w:ascii="Times New Roman" w:hAnsi="Times New Roman"/>
              </w:rPr>
              <w:t xml:space="preserve">4.1 Agency Participation in Enforcement Activities and Related Policies: </w:t>
            </w:r>
          </w:p>
          <w:p w:rsidR="00B02B83" w:rsidRPr="00B02B83" w:rsidP="004A1387" w14:paraId="037987AA" w14:textId="77777777">
            <w:pPr>
              <w:pStyle w:val="ListParagraph"/>
              <w:numPr>
                <w:ilvl w:val="0"/>
                <w:numId w:val="40"/>
              </w:numPr>
              <w:ind w:left="285" w:hanging="285"/>
              <w:rPr>
                <w:rFonts w:ascii="Times New Roman" w:hAnsi="Times New Roman"/>
              </w:rPr>
            </w:pPr>
            <w:r w:rsidRPr="00B02B83">
              <w:rPr>
                <w:rFonts w:ascii="Times New Roman" w:hAnsi="Times New Roman"/>
              </w:rPr>
              <w:t>4.1.1 Police Crash Reports</w:t>
            </w:r>
          </w:p>
          <w:p w:rsidR="00B02B83" w:rsidRPr="00B02B83" w:rsidP="004A1387" w14:paraId="685625B9" w14:textId="77777777">
            <w:pPr>
              <w:pStyle w:val="ListParagraph"/>
              <w:numPr>
                <w:ilvl w:val="0"/>
                <w:numId w:val="40"/>
              </w:numPr>
              <w:ind w:left="285" w:hanging="285"/>
              <w:rPr>
                <w:rFonts w:ascii="Times New Roman" w:hAnsi="Times New Roman"/>
              </w:rPr>
            </w:pPr>
            <w:r w:rsidRPr="00B02B83">
              <w:rPr>
                <w:rFonts w:ascii="Times New Roman" w:hAnsi="Times New Roman"/>
              </w:rPr>
              <w:t>4.1.2 Post-Crash Inspections</w:t>
            </w:r>
          </w:p>
          <w:p w:rsidR="00B02B83" w:rsidRPr="00B02B83" w:rsidP="004A1387" w14:paraId="4BF22769" w14:textId="77777777">
            <w:pPr>
              <w:pStyle w:val="ListParagraph"/>
              <w:numPr>
                <w:ilvl w:val="0"/>
                <w:numId w:val="40"/>
              </w:numPr>
              <w:spacing w:after="120"/>
              <w:ind w:left="285" w:hanging="285"/>
              <w:rPr>
                <w:rFonts w:ascii="Times New Roman" w:hAnsi="Times New Roman"/>
              </w:rPr>
            </w:pPr>
            <w:r w:rsidRPr="00B02B83">
              <w:rPr>
                <w:rFonts w:ascii="Times New Roman" w:hAnsi="Times New Roman"/>
              </w:rPr>
              <w:t>4.1.3 Agency Involvement and Funding Sources</w:t>
            </w:r>
          </w:p>
          <w:p w:rsidR="00B02B83" w:rsidRPr="00B02B83" w:rsidP="00B02B83" w14:paraId="3EA59E56" w14:textId="23DED4FE">
            <w:pPr>
              <w:widowControl/>
              <w:autoSpaceDE/>
              <w:autoSpaceDN/>
              <w:adjustRightInd/>
              <w:rPr>
                <w:rFonts w:ascii="Times New Roman" w:hAnsi="Times New Roman"/>
              </w:rPr>
            </w:pPr>
            <w:r w:rsidRPr="00B02B83">
              <w:rPr>
                <w:rFonts w:ascii="Times New Roman" w:hAnsi="Times New Roman"/>
              </w:rPr>
              <w:t>4.2 Use of MCSAP Funding</w:t>
            </w:r>
          </w:p>
        </w:tc>
        <w:tc>
          <w:tcPr>
            <w:tcW w:w="1407" w:type="pct"/>
          </w:tcPr>
          <w:p w:rsidR="00B02B83" w:rsidRPr="00B02B83" w:rsidP="00197C64" w14:paraId="72B81C8F" w14:textId="5FA88F8A">
            <w:pPr>
              <w:widowControl/>
              <w:autoSpaceDE/>
              <w:autoSpaceDN/>
              <w:adjustRightInd/>
              <w:jc w:val="left"/>
              <w:rPr>
                <w:rFonts w:ascii="Times New Roman" w:hAnsi="Times New Roman"/>
              </w:rPr>
            </w:pPr>
            <w:r w:rsidRPr="00B02B83">
              <w:rPr>
                <w:rFonts w:ascii="Times New Roman" w:hAnsi="Times New Roman"/>
                <w:bCs/>
              </w:rPr>
              <w:t>33-3051, Police and Sheriff's Patrol Officers</w:t>
            </w:r>
          </w:p>
        </w:tc>
        <w:tc>
          <w:tcPr>
            <w:tcW w:w="666" w:type="pct"/>
          </w:tcPr>
          <w:p w:rsidR="00B02B83" w:rsidRPr="001E52F5" w:rsidP="00B02B83" w14:paraId="1C2C998E" w14:textId="04E38494">
            <w:pPr>
              <w:widowControl/>
              <w:autoSpaceDE/>
              <w:autoSpaceDN/>
              <w:adjustRightInd/>
              <w:jc w:val="center"/>
              <w:rPr>
                <w:rFonts w:ascii="Times New Roman" w:hAnsi="Times New Roman"/>
              </w:rPr>
            </w:pPr>
            <w:r w:rsidRPr="00AE053D">
              <w:rPr>
                <w:rFonts w:ascii="Times New Roman" w:hAnsi="Times New Roman"/>
              </w:rPr>
              <w:t>$</w:t>
            </w:r>
            <w:r w:rsidRPr="00F3542C" w:rsidR="00F3542C">
              <w:rPr>
                <w:rFonts w:ascii="Times New Roman" w:hAnsi="Times New Roman"/>
              </w:rPr>
              <w:t>65.15</w:t>
            </w:r>
          </w:p>
        </w:tc>
        <w:tc>
          <w:tcPr>
            <w:tcW w:w="550" w:type="pct"/>
          </w:tcPr>
          <w:p w:rsidR="00B02B83" w:rsidP="00B02B83" w14:paraId="760B9CF2" w14:textId="106422E5">
            <w:pPr>
              <w:widowControl/>
              <w:autoSpaceDE/>
              <w:autoSpaceDN/>
              <w:adjustRightInd/>
              <w:jc w:val="center"/>
              <w:rPr>
                <w:rFonts w:ascii="Times New Roman" w:hAnsi="Times New Roman"/>
              </w:rPr>
            </w:pPr>
            <w:r>
              <w:rPr>
                <w:rFonts w:ascii="Times New Roman" w:hAnsi="Times New Roman"/>
              </w:rPr>
              <w:t xml:space="preserve">      </w:t>
            </w:r>
            <w:r w:rsidR="00AD7059">
              <w:rPr>
                <w:rFonts w:ascii="Times New Roman" w:hAnsi="Times New Roman"/>
              </w:rPr>
              <w:t>68</w:t>
            </w:r>
          </w:p>
        </w:tc>
        <w:tc>
          <w:tcPr>
            <w:tcW w:w="629" w:type="pct"/>
          </w:tcPr>
          <w:p w:rsidR="00B02B83" w:rsidRPr="006F5126" w:rsidP="00B02B83" w14:paraId="3690F13E" w14:textId="57BAD0FE">
            <w:pPr>
              <w:widowControl/>
              <w:autoSpaceDE/>
              <w:autoSpaceDN/>
              <w:adjustRightInd/>
              <w:jc w:val="center"/>
              <w:rPr>
                <w:rFonts w:ascii="Times New Roman" w:hAnsi="Times New Roman"/>
              </w:rPr>
            </w:pPr>
            <w:r w:rsidRPr="00F048E9">
              <w:rPr>
                <w:rFonts w:ascii="Times New Roman" w:hAnsi="Times New Roman"/>
              </w:rPr>
              <w:t>$</w:t>
            </w:r>
            <w:r w:rsidR="00F3542C">
              <w:rPr>
                <w:rFonts w:ascii="Times New Roman" w:hAnsi="Times New Roman"/>
              </w:rPr>
              <w:t>4,430.20</w:t>
            </w:r>
          </w:p>
        </w:tc>
      </w:tr>
      <w:tr w14:paraId="55FB3EF9" w14:textId="77777777" w:rsidTr="00197C64">
        <w:tblPrEx>
          <w:tblW w:w="4670" w:type="pct"/>
          <w:tblLayout w:type="fixed"/>
          <w:tblLook w:val="04A0"/>
        </w:tblPrEx>
        <w:trPr>
          <w:trHeight w:val="324"/>
        </w:trPr>
        <w:tc>
          <w:tcPr>
            <w:tcW w:w="1749" w:type="pct"/>
          </w:tcPr>
          <w:p w:rsidR="00B02B83" w:rsidRPr="00B02B83" w:rsidP="00B02B83" w14:paraId="3015DFF5" w14:textId="77777777">
            <w:pPr>
              <w:rPr>
                <w:rFonts w:ascii="Times New Roman" w:hAnsi="Times New Roman"/>
              </w:rPr>
            </w:pPr>
            <w:r w:rsidRPr="00B02B83">
              <w:rPr>
                <w:rFonts w:ascii="Times New Roman" w:hAnsi="Times New Roman"/>
              </w:rPr>
              <w:t xml:space="preserve">4.1 Agency Participation in Enforcement Activities and Related Policies: </w:t>
            </w:r>
          </w:p>
          <w:p w:rsidR="00B02B83" w:rsidRPr="00B02B83" w:rsidP="004A1387" w14:paraId="523D7652" w14:textId="77777777">
            <w:pPr>
              <w:pStyle w:val="ListParagraph"/>
              <w:numPr>
                <w:ilvl w:val="0"/>
                <w:numId w:val="41"/>
              </w:numPr>
              <w:ind w:left="285" w:hanging="285"/>
              <w:rPr>
                <w:rFonts w:ascii="Times New Roman" w:hAnsi="Times New Roman"/>
                <w:bCs/>
              </w:rPr>
            </w:pPr>
            <w:r w:rsidRPr="00B02B83">
              <w:rPr>
                <w:rFonts w:ascii="Times New Roman" w:hAnsi="Times New Roman"/>
                <w:bCs/>
              </w:rPr>
              <w:t>4.1.4 Post-Crash Investigations</w:t>
            </w:r>
          </w:p>
          <w:p w:rsidR="00B02B83" w:rsidRPr="00B02B83" w:rsidP="004A1387" w14:paraId="1AF10A19" w14:textId="77777777">
            <w:pPr>
              <w:pStyle w:val="ListParagraph"/>
              <w:numPr>
                <w:ilvl w:val="0"/>
                <w:numId w:val="41"/>
              </w:numPr>
              <w:ind w:left="285" w:hanging="285"/>
              <w:rPr>
                <w:rFonts w:ascii="Times New Roman" w:hAnsi="Times New Roman"/>
                <w:bCs/>
              </w:rPr>
            </w:pPr>
            <w:r w:rsidRPr="00B02B83">
              <w:rPr>
                <w:rFonts w:ascii="Times New Roman" w:hAnsi="Times New Roman"/>
                <w:bCs/>
              </w:rPr>
              <w:t>4.1.5 Reconstructions</w:t>
            </w:r>
          </w:p>
          <w:p w:rsidR="00685911" w:rsidRPr="00685911" w:rsidP="004A1387" w14:paraId="1B3701AC" w14:textId="77777777">
            <w:pPr>
              <w:pStyle w:val="ListParagraph"/>
              <w:numPr>
                <w:ilvl w:val="0"/>
                <w:numId w:val="41"/>
              </w:numPr>
              <w:ind w:left="285" w:hanging="285"/>
              <w:rPr>
                <w:rFonts w:ascii="Times New Roman" w:hAnsi="Times New Roman"/>
              </w:rPr>
            </w:pPr>
            <w:r w:rsidRPr="00B02B83">
              <w:rPr>
                <w:rFonts w:ascii="Times New Roman" w:hAnsi="Times New Roman"/>
                <w:bCs/>
              </w:rPr>
              <w:t>4.1.6 Crash Reconstruction Team(s)</w:t>
            </w:r>
          </w:p>
          <w:p w:rsidR="00B02B83" w:rsidRPr="00B02B83" w:rsidP="004A1387" w14:paraId="616F2E87" w14:textId="63179835">
            <w:pPr>
              <w:pStyle w:val="ListParagraph"/>
              <w:numPr>
                <w:ilvl w:val="0"/>
                <w:numId w:val="41"/>
              </w:numPr>
              <w:ind w:left="285" w:hanging="285"/>
              <w:rPr>
                <w:rFonts w:ascii="Times New Roman" w:hAnsi="Times New Roman"/>
              </w:rPr>
            </w:pPr>
            <w:r w:rsidRPr="00B02B83">
              <w:rPr>
                <w:rFonts w:ascii="Times New Roman" w:hAnsi="Times New Roman"/>
                <w:bCs/>
              </w:rPr>
              <w:t>4.1.7 Impairment Detection</w:t>
            </w:r>
          </w:p>
        </w:tc>
        <w:tc>
          <w:tcPr>
            <w:tcW w:w="1407" w:type="pct"/>
          </w:tcPr>
          <w:p w:rsidR="00B02B83" w:rsidRPr="00B02B83" w:rsidP="00197C64" w14:paraId="0158E32A" w14:textId="205D7AEA">
            <w:pPr>
              <w:jc w:val="left"/>
              <w:rPr>
                <w:rFonts w:ascii="Times New Roman" w:hAnsi="Times New Roman"/>
                <w:bCs/>
              </w:rPr>
            </w:pPr>
            <w:r w:rsidRPr="00B02B83">
              <w:rPr>
                <w:rFonts w:ascii="Times New Roman" w:hAnsi="Times New Roman"/>
                <w:bCs/>
              </w:rPr>
              <w:t>33-1012, First-Line Supervisors of Police and Detectives</w:t>
            </w:r>
          </w:p>
        </w:tc>
        <w:tc>
          <w:tcPr>
            <w:tcW w:w="666" w:type="pct"/>
          </w:tcPr>
          <w:p w:rsidR="00B02B83" w:rsidRPr="001E52F5" w:rsidP="00B02B83" w14:paraId="4A0F67DF" w14:textId="4B265CDB">
            <w:pPr>
              <w:widowControl/>
              <w:autoSpaceDE/>
              <w:autoSpaceDN/>
              <w:adjustRightInd/>
              <w:jc w:val="center"/>
              <w:rPr>
                <w:rFonts w:ascii="Times New Roman" w:hAnsi="Times New Roman"/>
              </w:rPr>
            </w:pPr>
            <w:r w:rsidRPr="00550E02">
              <w:rPr>
                <w:rFonts w:ascii="Times New Roman" w:hAnsi="Times New Roman"/>
              </w:rPr>
              <w:t>$84.32</w:t>
            </w:r>
          </w:p>
        </w:tc>
        <w:tc>
          <w:tcPr>
            <w:tcW w:w="550" w:type="pct"/>
          </w:tcPr>
          <w:p w:rsidR="00B02B83" w:rsidP="00B02B83" w14:paraId="4C10B6E5" w14:textId="3E1C1E03">
            <w:pPr>
              <w:widowControl/>
              <w:autoSpaceDE/>
              <w:autoSpaceDN/>
              <w:adjustRightInd/>
              <w:jc w:val="center"/>
              <w:rPr>
                <w:rFonts w:ascii="Times New Roman" w:hAnsi="Times New Roman"/>
              </w:rPr>
            </w:pPr>
            <w:r>
              <w:rPr>
                <w:rFonts w:ascii="Times New Roman" w:hAnsi="Times New Roman"/>
              </w:rPr>
              <w:t xml:space="preserve">       </w:t>
            </w:r>
            <w:r w:rsidR="00AD7059">
              <w:rPr>
                <w:rFonts w:ascii="Times New Roman" w:hAnsi="Times New Roman"/>
              </w:rPr>
              <w:t>42.5</w:t>
            </w:r>
          </w:p>
        </w:tc>
        <w:tc>
          <w:tcPr>
            <w:tcW w:w="629" w:type="pct"/>
          </w:tcPr>
          <w:p w:rsidR="00B02B83" w:rsidRPr="006F5126" w:rsidP="00B02B83" w14:paraId="38454F2D" w14:textId="0027D0D2">
            <w:pPr>
              <w:widowControl/>
              <w:autoSpaceDE/>
              <w:autoSpaceDN/>
              <w:adjustRightInd/>
              <w:jc w:val="center"/>
              <w:rPr>
                <w:rFonts w:ascii="Times New Roman" w:hAnsi="Times New Roman"/>
              </w:rPr>
            </w:pPr>
            <w:r w:rsidRPr="00F048E9">
              <w:rPr>
                <w:rFonts w:ascii="Times New Roman" w:hAnsi="Times New Roman"/>
              </w:rPr>
              <w:t>$</w:t>
            </w:r>
            <w:r w:rsidR="004D35B9">
              <w:rPr>
                <w:rFonts w:ascii="Times New Roman" w:hAnsi="Times New Roman"/>
              </w:rPr>
              <w:t>3,583.60</w:t>
            </w:r>
          </w:p>
        </w:tc>
      </w:tr>
      <w:tr w14:paraId="1D595943" w14:textId="77777777" w:rsidTr="00197C64">
        <w:tblPrEx>
          <w:tblW w:w="4670" w:type="pct"/>
          <w:tblLayout w:type="fixed"/>
          <w:tblLook w:val="04A0"/>
        </w:tblPrEx>
        <w:trPr>
          <w:trHeight w:val="324"/>
        </w:trPr>
        <w:tc>
          <w:tcPr>
            <w:tcW w:w="1749" w:type="pct"/>
          </w:tcPr>
          <w:p w:rsidR="006D6F9F" w:rsidRPr="00F048E9" w:rsidP="007F2EBB" w14:paraId="77CC83B6" w14:textId="77777777">
            <w:pPr>
              <w:widowControl/>
              <w:autoSpaceDE/>
              <w:autoSpaceDN/>
              <w:adjustRightInd/>
              <w:jc w:val="right"/>
              <w:rPr>
                <w:rFonts w:ascii="Times New Roman" w:hAnsi="Times New Roman"/>
                <w:b/>
                <w:bCs/>
              </w:rPr>
            </w:pPr>
            <w:r w:rsidRPr="00F048E9">
              <w:rPr>
                <w:rFonts w:ascii="Times New Roman" w:hAnsi="Times New Roman"/>
                <w:b/>
                <w:bCs/>
              </w:rPr>
              <w:t>Total</w:t>
            </w:r>
          </w:p>
        </w:tc>
        <w:tc>
          <w:tcPr>
            <w:tcW w:w="1407" w:type="pct"/>
          </w:tcPr>
          <w:p w:rsidR="006D6F9F" w:rsidRPr="00F048E9" w:rsidP="007F2EBB" w14:paraId="7BE5DD04" w14:textId="77777777">
            <w:pPr>
              <w:widowControl/>
              <w:autoSpaceDE/>
              <w:autoSpaceDN/>
              <w:adjustRightInd/>
              <w:jc w:val="center"/>
              <w:rPr>
                <w:rFonts w:ascii="Times New Roman" w:hAnsi="Times New Roman"/>
                <w:b/>
                <w:bCs/>
              </w:rPr>
            </w:pPr>
            <w:r w:rsidRPr="00F048E9">
              <w:rPr>
                <w:rFonts w:ascii="Times New Roman" w:hAnsi="Times New Roman"/>
                <w:b/>
                <w:bCs/>
              </w:rPr>
              <w:t>-</w:t>
            </w:r>
          </w:p>
        </w:tc>
        <w:tc>
          <w:tcPr>
            <w:tcW w:w="666" w:type="pct"/>
          </w:tcPr>
          <w:p w:rsidR="006D6F9F" w:rsidRPr="00F048E9" w:rsidP="007F2EBB" w14:paraId="3C5CE50E" w14:textId="77777777">
            <w:pPr>
              <w:widowControl/>
              <w:autoSpaceDE/>
              <w:autoSpaceDN/>
              <w:adjustRightInd/>
              <w:jc w:val="center"/>
              <w:rPr>
                <w:rFonts w:ascii="Times New Roman" w:hAnsi="Times New Roman"/>
                <w:b/>
                <w:bCs/>
              </w:rPr>
            </w:pPr>
            <w:r w:rsidRPr="00F048E9">
              <w:rPr>
                <w:rFonts w:ascii="Times New Roman" w:hAnsi="Times New Roman"/>
                <w:b/>
                <w:bCs/>
              </w:rPr>
              <w:t>-</w:t>
            </w:r>
          </w:p>
        </w:tc>
        <w:tc>
          <w:tcPr>
            <w:tcW w:w="550" w:type="pct"/>
          </w:tcPr>
          <w:p w:rsidR="006D6F9F" w:rsidRPr="00F048E9" w:rsidP="007F2EBB" w14:paraId="52CC14A4" w14:textId="0B4056BF">
            <w:pPr>
              <w:widowControl/>
              <w:autoSpaceDE/>
              <w:autoSpaceDN/>
              <w:adjustRightInd/>
              <w:jc w:val="center"/>
              <w:rPr>
                <w:rFonts w:ascii="Times New Roman" w:hAnsi="Times New Roman"/>
                <w:b/>
                <w:bCs/>
              </w:rPr>
            </w:pPr>
            <w:r>
              <w:rPr>
                <w:rFonts w:ascii="Times New Roman" w:hAnsi="Times New Roman"/>
                <w:b/>
                <w:bCs/>
              </w:rPr>
              <w:t xml:space="preserve">    110.5</w:t>
            </w:r>
          </w:p>
        </w:tc>
        <w:tc>
          <w:tcPr>
            <w:tcW w:w="629" w:type="pct"/>
          </w:tcPr>
          <w:p w:rsidR="006D6F9F" w:rsidRPr="00F048E9" w:rsidP="007F2EBB" w14:paraId="7A40A726" w14:textId="44509E50">
            <w:pPr>
              <w:widowControl/>
              <w:autoSpaceDE/>
              <w:autoSpaceDN/>
              <w:adjustRightInd/>
              <w:jc w:val="center"/>
              <w:rPr>
                <w:rFonts w:ascii="Times New Roman" w:hAnsi="Times New Roman"/>
                <w:b/>
                <w:bCs/>
              </w:rPr>
            </w:pPr>
            <w:r w:rsidRPr="00F048E9">
              <w:rPr>
                <w:rFonts w:ascii="Times New Roman" w:hAnsi="Times New Roman"/>
                <w:b/>
                <w:bCs/>
              </w:rPr>
              <w:t>$8</w:t>
            </w:r>
            <w:r>
              <w:rPr>
                <w:rFonts w:ascii="Times New Roman" w:hAnsi="Times New Roman"/>
                <w:b/>
                <w:bCs/>
              </w:rPr>
              <w:t>,</w:t>
            </w:r>
            <w:r w:rsidR="007205F7">
              <w:rPr>
                <w:rFonts w:ascii="Times New Roman" w:hAnsi="Times New Roman"/>
                <w:b/>
                <w:bCs/>
              </w:rPr>
              <w:t>013</w:t>
            </w:r>
            <w:r w:rsidRPr="00F048E9">
              <w:rPr>
                <w:rFonts w:ascii="Times New Roman" w:hAnsi="Times New Roman"/>
                <w:b/>
                <w:bCs/>
              </w:rPr>
              <w:t>.</w:t>
            </w:r>
            <w:r w:rsidR="007205F7">
              <w:rPr>
                <w:rFonts w:ascii="Times New Roman" w:hAnsi="Times New Roman"/>
                <w:b/>
                <w:bCs/>
              </w:rPr>
              <w:t>80</w:t>
            </w:r>
          </w:p>
        </w:tc>
      </w:tr>
    </w:tbl>
    <w:p w:rsidR="006D6F9F" w:rsidRPr="003B3482" w:rsidP="006D6F9F" w14:paraId="07C22DF2" w14:textId="77777777">
      <w:pPr>
        <w:widowControl/>
        <w:ind w:left="360"/>
        <w:rPr>
          <w:rFonts w:ascii="Times New Roman" w:hAnsi="Times New Roman"/>
          <w:bCs/>
          <w:sz w:val="24"/>
          <w:szCs w:val="24"/>
        </w:rPr>
      </w:pPr>
    </w:p>
    <w:p w:rsidR="006D6F9F" w:rsidP="006D6F9F" w14:paraId="3F693EC8" w14:textId="17375B17">
      <w:pPr>
        <w:widowControl/>
        <w:tabs>
          <w:tab w:val="left" w:pos="360"/>
        </w:tabs>
        <w:ind w:left="360"/>
        <w:rPr>
          <w:rFonts w:ascii="Times New Roman" w:hAnsi="Times New Roman"/>
          <w:bCs/>
          <w:sz w:val="24"/>
        </w:rPr>
      </w:pPr>
      <w:r>
        <w:rPr>
          <w:rFonts w:ascii="Times New Roman" w:hAnsi="Times New Roman"/>
          <w:bCs/>
          <w:sz w:val="24"/>
        </w:rPr>
        <w:fldChar w:fldCharType="begin"/>
      </w:r>
      <w:r>
        <w:rPr>
          <w:rFonts w:ascii="Times New Roman" w:hAnsi="Times New Roman"/>
          <w:bCs/>
          <w:sz w:val="24"/>
        </w:rPr>
        <w:instrText xml:space="preserve"> REF _Ref131688442 \h </w:instrText>
      </w:r>
      <w:r>
        <w:rPr>
          <w:rFonts w:ascii="Times New Roman" w:hAnsi="Times New Roman"/>
          <w:bCs/>
          <w:sz w:val="24"/>
        </w:rPr>
        <w:fldChar w:fldCharType="separate"/>
      </w:r>
      <w:r w:rsidRPr="003B3482" w:rsidR="002E05FE">
        <w:rPr>
          <w:rFonts w:ascii="Times New Roman" w:hAnsi="Times New Roman"/>
          <w:sz w:val="24"/>
          <w:szCs w:val="24"/>
        </w:rPr>
        <w:t xml:space="preserve">Table </w:t>
      </w:r>
      <w:r w:rsidR="002E05FE">
        <w:rPr>
          <w:rFonts w:ascii="Times New Roman" w:hAnsi="Times New Roman"/>
          <w:noProof/>
          <w:sz w:val="24"/>
          <w:szCs w:val="24"/>
        </w:rPr>
        <w:t>20</w:t>
      </w:r>
      <w:r>
        <w:rPr>
          <w:rFonts w:ascii="Times New Roman" w:hAnsi="Times New Roman"/>
          <w:bCs/>
          <w:sz w:val="24"/>
        </w:rPr>
        <w:fldChar w:fldCharType="end"/>
      </w:r>
      <w:r>
        <w:rPr>
          <w:rFonts w:ascii="Times New Roman" w:hAnsi="Times New Roman"/>
          <w:bCs/>
          <w:sz w:val="24"/>
        </w:rPr>
        <w:t xml:space="preserve"> ap</w:t>
      </w:r>
      <w:r>
        <w:rPr>
          <w:rFonts w:ascii="Times New Roman" w:hAnsi="Times New Roman"/>
          <w:bCs/>
          <w:sz w:val="24"/>
        </w:rPr>
        <w:t xml:space="preserve">plies the loaded hourly wages for local jurisdiction respondents (described above) to the annual burden hours for </w:t>
      </w:r>
      <w:r w:rsidR="00AD038C">
        <w:rPr>
          <w:rFonts w:ascii="Times New Roman" w:hAnsi="Times New Roman"/>
          <w:bCs/>
          <w:sz w:val="24"/>
        </w:rPr>
        <w:t xml:space="preserve">the applicable </w:t>
      </w:r>
      <w:r>
        <w:rPr>
          <w:rFonts w:ascii="Times New Roman" w:hAnsi="Times New Roman"/>
          <w:bCs/>
          <w:sz w:val="24"/>
        </w:rPr>
        <w:t xml:space="preserve">IC sub-component, to arrive at an estimated annual cost for local jurisdiction respondents. </w:t>
      </w:r>
    </w:p>
    <w:p w:rsidR="006D6F9F" w:rsidP="006D6F9F" w14:paraId="439A5C64" w14:textId="77777777">
      <w:pPr>
        <w:pStyle w:val="Caption"/>
        <w:keepNext/>
        <w:spacing w:after="120"/>
        <w:jc w:val="center"/>
        <w:rPr>
          <w:rFonts w:ascii="Times New Roman" w:hAnsi="Times New Roman"/>
          <w:sz w:val="24"/>
          <w:szCs w:val="24"/>
        </w:rPr>
      </w:pPr>
    </w:p>
    <w:p w:rsidR="00251E71" w:rsidRPr="003B3482" w:rsidP="00251E71" w14:paraId="385F1285" w14:textId="41AE2F70">
      <w:pPr>
        <w:pStyle w:val="Caption"/>
        <w:keepNext/>
        <w:spacing w:after="120"/>
        <w:jc w:val="center"/>
        <w:rPr>
          <w:rFonts w:ascii="Times New Roman" w:hAnsi="Times New Roman"/>
          <w:sz w:val="24"/>
          <w:szCs w:val="24"/>
        </w:rPr>
      </w:pPr>
      <w:bookmarkStart w:id="22" w:name="_Ref131688442"/>
      <w:r w:rsidRPr="003B3482">
        <w:rPr>
          <w:rFonts w:ascii="Times New Roman" w:hAnsi="Times New Roman"/>
          <w:sz w:val="24"/>
          <w:szCs w:val="24"/>
        </w:rPr>
        <w:t xml:space="preserve">Table </w:t>
      </w:r>
      <w:r w:rsidRPr="003B3482">
        <w:rPr>
          <w:rFonts w:ascii="Times New Roman" w:hAnsi="Times New Roman"/>
          <w:sz w:val="24"/>
          <w:szCs w:val="24"/>
        </w:rPr>
        <w:fldChar w:fldCharType="begin"/>
      </w:r>
      <w:r w:rsidRPr="003B3482">
        <w:rPr>
          <w:rFonts w:ascii="Times New Roman" w:hAnsi="Times New Roman"/>
          <w:sz w:val="24"/>
          <w:szCs w:val="24"/>
        </w:rPr>
        <w:instrText xml:space="preserve"> SEQ Table \* ARABIC </w:instrText>
      </w:r>
      <w:r w:rsidRPr="003B3482">
        <w:rPr>
          <w:rFonts w:ascii="Times New Roman" w:hAnsi="Times New Roman"/>
          <w:sz w:val="24"/>
          <w:szCs w:val="24"/>
        </w:rPr>
        <w:fldChar w:fldCharType="separate"/>
      </w:r>
      <w:r w:rsidR="002E05FE">
        <w:rPr>
          <w:rFonts w:ascii="Times New Roman" w:hAnsi="Times New Roman"/>
          <w:noProof/>
          <w:sz w:val="24"/>
          <w:szCs w:val="24"/>
        </w:rPr>
        <w:t>20</w:t>
      </w:r>
      <w:r w:rsidRPr="003B3482">
        <w:rPr>
          <w:rFonts w:ascii="Times New Roman" w:hAnsi="Times New Roman"/>
          <w:sz w:val="24"/>
          <w:szCs w:val="24"/>
        </w:rPr>
        <w:fldChar w:fldCharType="end"/>
      </w:r>
      <w:bookmarkEnd w:id="22"/>
      <w:r w:rsidRPr="003B3482">
        <w:rPr>
          <w:rFonts w:ascii="Times New Roman" w:hAnsi="Times New Roman"/>
          <w:sz w:val="24"/>
          <w:szCs w:val="24"/>
        </w:rPr>
        <w:t xml:space="preserve">. Estimated </w:t>
      </w:r>
      <w:r>
        <w:rPr>
          <w:rFonts w:ascii="Times New Roman" w:hAnsi="Times New Roman"/>
          <w:sz w:val="24"/>
          <w:szCs w:val="24"/>
        </w:rPr>
        <w:t>annual costs</w:t>
      </w:r>
      <w:r w:rsidRPr="003B3482">
        <w:rPr>
          <w:rFonts w:ascii="Times New Roman" w:hAnsi="Times New Roman"/>
          <w:sz w:val="24"/>
          <w:szCs w:val="24"/>
        </w:rPr>
        <w:t xml:space="preserve"> for </w:t>
      </w:r>
      <w:r w:rsidR="00497444">
        <w:rPr>
          <w:rFonts w:ascii="Times New Roman" w:hAnsi="Times New Roman"/>
          <w:sz w:val="24"/>
          <w:szCs w:val="24"/>
        </w:rPr>
        <w:t>local jurisdiction</w:t>
      </w:r>
      <w:r w:rsidRPr="003B3482">
        <w:rPr>
          <w:rFonts w:ascii="Times New Roman" w:hAnsi="Times New Roman"/>
          <w:sz w:val="24"/>
          <w:szCs w:val="24"/>
        </w:rPr>
        <w:t xml:space="preserve"> representatives (IC-</w:t>
      </w:r>
      <w:r>
        <w:rPr>
          <w:rFonts w:ascii="Times New Roman" w:hAnsi="Times New Roman"/>
          <w:sz w:val="24"/>
          <w:szCs w:val="24"/>
        </w:rPr>
        <w:t>4</w:t>
      </w:r>
      <w:r w:rsidRPr="003B3482">
        <w:rPr>
          <w:rFonts w:ascii="Times New Roman" w:hAnsi="Times New Roman"/>
          <w:sz w:val="24"/>
          <w:szCs w:val="24"/>
        </w:rPr>
        <w:t>).</w:t>
      </w:r>
    </w:p>
    <w:tbl>
      <w:tblPr>
        <w:tblStyle w:val="FMCSATable1Style"/>
        <w:tblW w:w="4670" w:type="pct"/>
        <w:tblLayout w:type="fixed"/>
        <w:tblLook w:val="04A0"/>
      </w:tblPr>
      <w:tblGrid>
        <w:gridCol w:w="3048"/>
        <w:gridCol w:w="2452"/>
        <w:gridCol w:w="1161"/>
        <w:gridCol w:w="959"/>
        <w:gridCol w:w="1094"/>
      </w:tblGrid>
      <w:tr w14:paraId="2DF2D831" w14:textId="77777777" w:rsidTr="00197C64">
        <w:tblPrEx>
          <w:tblW w:w="4670" w:type="pct"/>
          <w:tblLayout w:type="fixed"/>
          <w:tblLook w:val="04A0"/>
        </w:tblPrEx>
        <w:trPr>
          <w:trHeight w:val="324"/>
        </w:trPr>
        <w:tc>
          <w:tcPr>
            <w:tcW w:w="1749" w:type="pct"/>
          </w:tcPr>
          <w:p w:rsidR="00251E71" w:rsidRPr="001E52F5" w:rsidP="007F2EBB" w14:paraId="32563D2D" w14:textId="77777777">
            <w:pPr>
              <w:keepNext/>
              <w:widowControl/>
              <w:autoSpaceDE/>
              <w:autoSpaceDN/>
              <w:adjustRightInd/>
              <w:rPr>
                <w:rFonts w:ascii="Times New Roman" w:hAnsi="Times New Roman"/>
                <w:b/>
                <w:bCs/>
              </w:rPr>
            </w:pPr>
            <w:r w:rsidRPr="001E52F5">
              <w:rPr>
                <w:rFonts w:ascii="Times New Roman" w:hAnsi="Times New Roman"/>
                <w:b/>
                <w:bCs/>
              </w:rPr>
              <w:t>IC Sub-Component</w:t>
            </w:r>
          </w:p>
        </w:tc>
        <w:tc>
          <w:tcPr>
            <w:tcW w:w="1407" w:type="pct"/>
          </w:tcPr>
          <w:p w:rsidR="00251E71" w:rsidRPr="001E52F5" w:rsidP="007F2EBB" w14:paraId="3175BE6A" w14:textId="77777777">
            <w:pPr>
              <w:keepNext/>
              <w:widowControl/>
              <w:autoSpaceDE/>
              <w:autoSpaceDN/>
              <w:adjustRightInd/>
              <w:rPr>
                <w:rFonts w:ascii="Times New Roman" w:hAnsi="Times New Roman"/>
                <w:b/>
                <w:bCs/>
              </w:rPr>
            </w:pPr>
            <w:r>
              <w:rPr>
                <w:rFonts w:ascii="Times New Roman" w:hAnsi="Times New Roman"/>
                <w:b/>
                <w:bCs/>
              </w:rPr>
              <w:t>Respondent Category</w:t>
            </w:r>
          </w:p>
        </w:tc>
        <w:tc>
          <w:tcPr>
            <w:tcW w:w="666" w:type="pct"/>
          </w:tcPr>
          <w:p w:rsidR="00251E71" w:rsidP="007F2EBB" w14:paraId="0D16C4E6" w14:textId="77777777">
            <w:pPr>
              <w:keepNext/>
              <w:widowControl/>
              <w:autoSpaceDE/>
              <w:autoSpaceDN/>
              <w:adjustRightInd/>
              <w:rPr>
                <w:rFonts w:ascii="Times New Roman" w:hAnsi="Times New Roman"/>
                <w:b/>
                <w:bCs/>
              </w:rPr>
            </w:pPr>
            <w:r>
              <w:rPr>
                <w:rFonts w:ascii="Times New Roman" w:hAnsi="Times New Roman"/>
                <w:b/>
                <w:bCs/>
              </w:rPr>
              <w:t>Loaded Hourly Wage</w:t>
            </w:r>
          </w:p>
          <w:p w:rsidR="00251E71" w:rsidRPr="001E52F5" w:rsidP="007F2EBB" w14:paraId="3D8C5D9B" w14:textId="77777777">
            <w:pPr>
              <w:keepNext/>
              <w:widowControl/>
              <w:autoSpaceDE/>
              <w:autoSpaceDN/>
              <w:adjustRightInd/>
              <w:rPr>
                <w:rFonts w:ascii="Times New Roman" w:hAnsi="Times New Roman"/>
                <w:b/>
                <w:bCs/>
              </w:rPr>
            </w:pPr>
            <w:r w:rsidRPr="001E52F5">
              <w:rPr>
                <w:rFonts w:ascii="Times New Roman" w:hAnsi="Times New Roman"/>
                <w:b/>
                <w:bCs/>
              </w:rPr>
              <w:t xml:space="preserve"> (</w:t>
            </w:r>
            <w:r>
              <w:rPr>
                <w:rFonts w:ascii="Times New Roman" w:hAnsi="Times New Roman"/>
                <w:b/>
                <w:bCs/>
              </w:rPr>
              <w:t>a</w:t>
            </w:r>
            <w:r w:rsidRPr="001E52F5">
              <w:rPr>
                <w:rFonts w:ascii="Times New Roman" w:hAnsi="Times New Roman"/>
                <w:b/>
                <w:bCs/>
              </w:rPr>
              <w:t>)</w:t>
            </w:r>
          </w:p>
        </w:tc>
        <w:tc>
          <w:tcPr>
            <w:tcW w:w="550" w:type="pct"/>
          </w:tcPr>
          <w:p w:rsidR="00251E71" w:rsidP="007F2EBB" w14:paraId="4CEFEA09" w14:textId="77777777">
            <w:pPr>
              <w:keepNext/>
              <w:widowControl/>
              <w:autoSpaceDE/>
              <w:autoSpaceDN/>
              <w:adjustRightInd/>
              <w:rPr>
                <w:rFonts w:ascii="Times New Roman" w:hAnsi="Times New Roman"/>
                <w:b/>
                <w:bCs/>
              </w:rPr>
            </w:pPr>
            <w:r>
              <w:rPr>
                <w:rFonts w:ascii="Times New Roman" w:hAnsi="Times New Roman"/>
                <w:b/>
                <w:bCs/>
              </w:rPr>
              <w:t xml:space="preserve">Annual Burden Hours </w:t>
            </w:r>
          </w:p>
          <w:p w:rsidR="00251E71" w:rsidRPr="001E52F5" w:rsidP="007F2EBB" w14:paraId="2AF2363C" w14:textId="77777777">
            <w:pPr>
              <w:keepNext/>
              <w:widowControl/>
              <w:autoSpaceDE/>
              <w:autoSpaceDN/>
              <w:adjustRightInd/>
              <w:rPr>
                <w:rFonts w:ascii="Times New Roman" w:hAnsi="Times New Roman"/>
                <w:b/>
                <w:bCs/>
              </w:rPr>
            </w:pPr>
            <w:r>
              <w:rPr>
                <w:rFonts w:ascii="Times New Roman" w:hAnsi="Times New Roman"/>
                <w:b/>
                <w:bCs/>
              </w:rPr>
              <w:t>(b)</w:t>
            </w:r>
          </w:p>
        </w:tc>
        <w:tc>
          <w:tcPr>
            <w:tcW w:w="629" w:type="pct"/>
          </w:tcPr>
          <w:p w:rsidR="00251E71" w:rsidP="007F2EBB" w14:paraId="291762E8" w14:textId="77777777">
            <w:pPr>
              <w:keepNext/>
              <w:widowControl/>
              <w:autoSpaceDE/>
              <w:autoSpaceDN/>
              <w:adjustRightInd/>
              <w:rPr>
                <w:rFonts w:ascii="Times New Roman" w:hAnsi="Times New Roman"/>
                <w:b/>
                <w:bCs/>
              </w:rPr>
            </w:pPr>
            <w:r>
              <w:rPr>
                <w:rFonts w:ascii="Times New Roman" w:hAnsi="Times New Roman"/>
                <w:b/>
                <w:bCs/>
              </w:rPr>
              <w:t>Annual Cost</w:t>
            </w:r>
          </w:p>
          <w:p w:rsidR="00251E71" w:rsidP="007F2EBB" w14:paraId="013A2039" w14:textId="77777777">
            <w:pPr>
              <w:keepNext/>
              <w:widowControl/>
              <w:autoSpaceDE/>
              <w:autoSpaceDN/>
              <w:adjustRightInd/>
              <w:rPr>
                <w:rFonts w:ascii="Times New Roman" w:hAnsi="Times New Roman"/>
                <w:b/>
                <w:bCs/>
              </w:rPr>
            </w:pPr>
            <w:r>
              <w:rPr>
                <w:rFonts w:ascii="Times New Roman" w:hAnsi="Times New Roman"/>
                <w:b/>
                <w:bCs/>
              </w:rPr>
              <w:t>(a*b)</w:t>
            </w:r>
          </w:p>
        </w:tc>
      </w:tr>
      <w:tr w14:paraId="6C511455" w14:textId="77777777" w:rsidTr="00197C64">
        <w:tblPrEx>
          <w:tblW w:w="4670" w:type="pct"/>
          <w:tblLayout w:type="fixed"/>
          <w:tblLook w:val="04A0"/>
        </w:tblPrEx>
        <w:trPr>
          <w:trHeight w:val="324"/>
        </w:trPr>
        <w:tc>
          <w:tcPr>
            <w:tcW w:w="1749" w:type="pct"/>
          </w:tcPr>
          <w:p w:rsidR="00251E71" w:rsidRPr="00B02B83" w:rsidP="007F2EBB" w14:paraId="7A19B8A3" w14:textId="77777777">
            <w:pPr>
              <w:rPr>
                <w:rFonts w:ascii="Times New Roman" w:hAnsi="Times New Roman"/>
              </w:rPr>
            </w:pPr>
            <w:r w:rsidRPr="00B02B83">
              <w:rPr>
                <w:rFonts w:ascii="Times New Roman" w:hAnsi="Times New Roman"/>
              </w:rPr>
              <w:t xml:space="preserve">4.1 Agency Participation in Enforcement Activities and Related Policies: </w:t>
            </w:r>
          </w:p>
          <w:p w:rsidR="00251E71" w:rsidRPr="00B02B83" w:rsidP="004A1387" w14:paraId="47CD3B27" w14:textId="77777777">
            <w:pPr>
              <w:pStyle w:val="ListParagraph"/>
              <w:numPr>
                <w:ilvl w:val="0"/>
                <w:numId w:val="41"/>
              </w:numPr>
              <w:ind w:left="285" w:hanging="285"/>
              <w:rPr>
                <w:rFonts w:ascii="Times New Roman" w:hAnsi="Times New Roman"/>
                <w:bCs/>
              </w:rPr>
            </w:pPr>
            <w:r w:rsidRPr="00B02B83">
              <w:rPr>
                <w:rFonts w:ascii="Times New Roman" w:hAnsi="Times New Roman"/>
                <w:bCs/>
              </w:rPr>
              <w:t>4.1.4 Post-Crash Investigations</w:t>
            </w:r>
          </w:p>
          <w:p w:rsidR="00251E71" w:rsidRPr="00B02B83" w:rsidP="004A1387" w14:paraId="27631D6A" w14:textId="77777777">
            <w:pPr>
              <w:pStyle w:val="ListParagraph"/>
              <w:numPr>
                <w:ilvl w:val="0"/>
                <w:numId w:val="41"/>
              </w:numPr>
              <w:ind w:left="285" w:hanging="285"/>
              <w:rPr>
                <w:rFonts w:ascii="Times New Roman" w:hAnsi="Times New Roman"/>
                <w:bCs/>
              </w:rPr>
            </w:pPr>
            <w:r w:rsidRPr="00B02B83">
              <w:rPr>
                <w:rFonts w:ascii="Times New Roman" w:hAnsi="Times New Roman"/>
                <w:bCs/>
              </w:rPr>
              <w:t>4.1.5 Reconstructions</w:t>
            </w:r>
          </w:p>
          <w:p w:rsidR="00251E71" w:rsidRPr="00685911" w:rsidP="004A1387" w14:paraId="206C219C" w14:textId="77777777">
            <w:pPr>
              <w:pStyle w:val="ListParagraph"/>
              <w:numPr>
                <w:ilvl w:val="0"/>
                <w:numId w:val="41"/>
              </w:numPr>
              <w:ind w:left="285" w:hanging="285"/>
              <w:rPr>
                <w:rFonts w:ascii="Times New Roman" w:hAnsi="Times New Roman"/>
              </w:rPr>
            </w:pPr>
            <w:r w:rsidRPr="00B02B83">
              <w:rPr>
                <w:rFonts w:ascii="Times New Roman" w:hAnsi="Times New Roman"/>
                <w:bCs/>
              </w:rPr>
              <w:t>4.1.6 Crash Reconstruction Team(s)</w:t>
            </w:r>
          </w:p>
          <w:p w:rsidR="00251E71" w:rsidRPr="00B02B83" w:rsidP="004A1387" w14:paraId="6F5216B1" w14:textId="77777777">
            <w:pPr>
              <w:pStyle w:val="ListParagraph"/>
              <w:numPr>
                <w:ilvl w:val="0"/>
                <w:numId w:val="41"/>
              </w:numPr>
              <w:ind w:left="285" w:hanging="285"/>
              <w:rPr>
                <w:rFonts w:ascii="Times New Roman" w:hAnsi="Times New Roman"/>
              </w:rPr>
            </w:pPr>
            <w:r w:rsidRPr="00B02B83">
              <w:rPr>
                <w:rFonts w:ascii="Times New Roman" w:hAnsi="Times New Roman"/>
                <w:bCs/>
              </w:rPr>
              <w:t>4.1.7 Impairment Detection</w:t>
            </w:r>
          </w:p>
        </w:tc>
        <w:tc>
          <w:tcPr>
            <w:tcW w:w="1407" w:type="pct"/>
          </w:tcPr>
          <w:p w:rsidR="00251E71" w:rsidRPr="00B02B83" w:rsidP="00197C64" w14:paraId="3B3D66E8" w14:textId="77777777">
            <w:pPr>
              <w:jc w:val="left"/>
              <w:rPr>
                <w:rFonts w:ascii="Times New Roman" w:hAnsi="Times New Roman"/>
                <w:bCs/>
              </w:rPr>
            </w:pPr>
            <w:r w:rsidRPr="00B02B83">
              <w:rPr>
                <w:rFonts w:ascii="Times New Roman" w:hAnsi="Times New Roman"/>
                <w:bCs/>
              </w:rPr>
              <w:t>33-1012, First-Line Supervisors of Police and Detectives</w:t>
            </w:r>
          </w:p>
        </w:tc>
        <w:tc>
          <w:tcPr>
            <w:tcW w:w="666" w:type="pct"/>
          </w:tcPr>
          <w:p w:rsidR="00251E71" w:rsidRPr="001E52F5" w:rsidP="007F2EBB" w14:paraId="3DA1AD9F" w14:textId="3EA4028C">
            <w:pPr>
              <w:widowControl/>
              <w:autoSpaceDE/>
              <w:autoSpaceDN/>
              <w:adjustRightInd/>
              <w:jc w:val="center"/>
              <w:rPr>
                <w:rFonts w:ascii="Times New Roman" w:hAnsi="Times New Roman"/>
              </w:rPr>
            </w:pPr>
            <w:r w:rsidRPr="00550E02">
              <w:rPr>
                <w:rFonts w:ascii="Times New Roman" w:hAnsi="Times New Roman"/>
              </w:rPr>
              <w:t>$</w:t>
            </w:r>
            <w:r w:rsidRPr="00F36FBD" w:rsidR="00F36FBD">
              <w:rPr>
                <w:rFonts w:ascii="Times New Roman" w:hAnsi="Times New Roman"/>
              </w:rPr>
              <w:t>82.23</w:t>
            </w:r>
          </w:p>
        </w:tc>
        <w:tc>
          <w:tcPr>
            <w:tcW w:w="550" w:type="pct"/>
          </w:tcPr>
          <w:p w:rsidR="00251E71" w:rsidP="007F2EBB" w14:paraId="7E8E7058" w14:textId="4D9AE72E">
            <w:pPr>
              <w:widowControl/>
              <w:autoSpaceDE/>
              <w:autoSpaceDN/>
              <w:adjustRightInd/>
              <w:jc w:val="center"/>
              <w:rPr>
                <w:rFonts w:ascii="Times New Roman" w:hAnsi="Times New Roman"/>
              </w:rPr>
            </w:pPr>
            <w:r>
              <w:rPr>
                <w:rFonts w:ascii="Times New Roman" w:hAnsi="Times New Roman"/>
              </w:rPr>
              <w:t xml:space="preserve">       </w:t>
            </w:r>
            <w:r w:rsidR="00F36FBD">
              <w:rPr>
                <w:rFonts w:ascii="Times New Roman" w:hAnsi="Times New Roman"/>
              </w:rPr>
              <w:t>2</w:t>
            </w:r>
            <w:r>
              <w:rPr>
                <w:rFonts w:ascii="Times New Roman" w:hAnsi="Times New Roman"/>
              </w:rPr>
              <w:t>2.5</w:t>
            </w:r>
          </w:p>
        </w:tc>
        <w:tc>
          <w:tcPr>
            <w:tcW w:w="629" w:type="pct"/>
          </w:tcPr>
          <w:p w:rsidR="00251E71" w:rsidRPr="006F5126" w:rsidP="007F2EBB" w14:paraId="3978DA07" w14:textId="4B51DE4B">
            <w:pPr>
              <w:widowControl/>
              <w:autoSpaceDE/>
              <w:autoSpaceDN/>
              <w:adjustRightInd/>
              <w:jc w:val="center"/>
              <w:rPr>
                <w:rFonts w:ascii="Times New Roman" w:hAnsi="Times New Roman"/>
              </w:rPr>
            </w:pPr>
            <w:r w:rsidRPr="00F048E9">
              <w:rPr>
                <w:rFonts w:ascii="Times New Roman" w:hAnsi="Times New Roman"/>
              </w:rPr>
              <w:t>$</w:t>
            </w:r>
            <w:r w:rsidR="00900501">
              <w:rPr>
                <w:rFonts w:ascii="Times New Roman" w:hAnsi="Times New Roman"/>
              </w:rPr>
              <w:t>1850.18</w:t>
            </w:r>
          </w:p>
        </w:tc>
      </w:tr>
    </w:tbl>
    <w:p w:rsidR="00251E71" w:rsidRPr="00251E71" w:rsidP="00251E71" w14:paraId="523E89F6" w14:textId="77777777"/>
    <w:p w:rsidR="006D6F9F" w:rsidRPr="00847CB1" w:rsidP="006D6F9F" w14:paraId="130A62C1" w14:textId="08668138">
      <w:pPr>
        <w:widowControl/>
        <w:ind w:left="360"/>
        <w:rPr>
          <w:rFonts w:ascii="Times New Roman" w:hAnsi="Times New Roman"/>
          <w:bCs/>
          <w:sz w:val="24"/>
        </w:rPr>
      </w:pPr>
      <w:r>
        <w:rPr>
          <w:rFonts w:ascii="Times New Roman" w:hAnsi="Times New Roman"/>
          <w:bCs/>
          <w:sz w:val="24"/>
          <w:szCs w:val="24"/>
        </w:rPr>
        <w:t>By adding together the total annual burden shown for State respondents ($</w:t>
      </w:r>
      <w:r w:rsidR="00152541">
        <w:rPr>
          <w:rFonts w:ascii="Times New Roman" w:hAnsi="Times New Roman"/>
          <w:bCs/>
          <w:sz w:val="24"/>
          <w:szCs w:val="24"/>
        </w:rPr>
        <w:t>8,013.80</w:t>
      </w:r>
      <w:r>
        <w:rPr>
          <w:rFonts w:ascii="Times New Roman" w:hAnsi="Times New Roman"/>
          <w:bCs/>
          <w:sz w:val="24"/>
          <w:szCs w:val="24"/>
        </w:rPr>
        <w:t>, shown in</w:t>
      </w:r>
      <w:r w:rsidR="00CF7150">
        <w:rPr>
          <w:rFonts w:ascii="Times New Roman" w:hAnsi="Times New Roman"/>
          <w:bCs/>
          <w:sz w:val="24"/>
          <w:szCs w:val="24"/>
        </w:rPr>
        <w:t xml:space="preserve"> </w:t>
      </w:r>
      <w:r w:rsidR="00CF7150">
        <w:rPr>
          <w:rFonts w:ascii="Times New Roman" w:hAnsi="Times New Roman"/>
          <w:bCs/>
          <w:sz w:val="24"/>
          <w:szCs w:val="24"/>
        </w:rPr>
        <w:fldChar w:fldCharType="begin"/>
      </w:r>
      <w:r w:rsidR="00CF7150">
        <w:rPr>
          <w:rFonts w:ascii="Times New Roman" w:hAnsi="Times New Roman"/>
          <w:bCs/>
          <w:sz w:val="24"/>
          <w:szCs w:val="24"/>
        </w:rPr>
        <w:instrText xml:space="preserve"> REF _Ref131688390 \h </w:instrText>
      </w:r>
      <w:r w:rsidR="00CF7150">
        <w:rPr>
          <w:rFonts w:ascii="Times New Roman" w:hAnsi="Times New Roman"/>
          <w:bCs/>
          <w:sz w:val="24"/>
          <w:szCs w:val="24"/>
        </w:rPr>
        <w:fldChar w:fldCharType="separate"/>
      </w:r>
      <w:r w:rsidRPr="003B3482" w:rsidR="002E05FE">
        <w:rPr>
          <w:rFonts w:ascii="Times New Roman" w:hAnsi="Times New Roman"/>
          <w:sz w:val="24"/>
          <w:szCs w:val="24"/>
        </w:rPr>
        <w:t xml:space="preserve">Table </w:t>
      </w:r>
      <w:r w:rsidR="002E05FE">
        <w:rPr>
          <w:rFonts w:ascii="Times New Roman" w:hAnsi="Times New Roman"/>
          <w:noProof/>
          <w:sz w:val="24"/>
          <w:szCs w:val="24"/>
        </w:rPr>
        <w:t>19</w:t>
      </w:r>
      <w:r w:rsidR="00CF7150">
        <w:rPr>
          <w:rFonts w:ascii="Times New Roman" w:hAnsi="Times New Roman"/>
          <w:bCs/>
          <w:sz w:val="24"/>
          <w:szCs w:val="24"/>
        </w:rPr>
        <w:fldChar w:fldCharType="end"/>
      </w:r>
      <w:r>
        <w:rPr>
          <w:rFonts w:ascii="Times New Roman" w:hAnsi="Times New Roman"/>
          <w:bCs/>
          <w:sz w:val="24"/>
          <w:szCs w:val="24"/>
        </w:rPr>
        <w:t>) with the total annual burden for local jurisdiction respondents ($</w:t>
      </w:r>
      <w:r w:rsidR="00497444">
        <w:rPr>
          <w:rFonts w:ascii="Times New Roman" w:hAnsi="Times New Roman"/>
          <w:bCs/>
          <w:sz w:val="24"/>
          <w:szCs w:val="24"/>
        </w:rPr>
        <w:t>1,850.18</w:t>
      </w:r>
      <w:r>
        <w:rPr>
          <w:rFonts w:ascii="Times New Roman" w:hAnsi="Times New Roman"/>
          <w:bCs/>
          <w:sz w:val="24"/>
          <w:szCs w:val="24"/>
        </w:rPr>
        <w:t>, shown in</w:t>
      </w:r>
      <w:r w:rsidR="00326BE2">
        <w:rPr>
          <w:rFonts w:ascii="Times New Roman" w:hAnsi="Times New Roman"/>
          <w:bCs/>
          <w:sz w:val="24"/>
          <w:szCs w:val="24"/>
        </w:rPr>
        <w:t xml:space="preserve"> </w:t>
      </w:r>
      <w:r w:rsidR="00326BE2">
        <w:rPr>
          <w:rFonts w:ascii="Times New Roman" w:hAnsi="Times New Roman"/>
          <w:bCs/>
          <w:sz w:val="24"/>
          <w:szCs w:val="24"/>
        </w:rPr>
        <w:fldChar w:fldCharType="begin"/>
      </w:r>
      <w:r w:rsidR="00326BE2">
        <w:rPr>
          <w:rFonts w:ascii="Times New Roman" w:hAnsi="Times New Roman"/>
          <w:bCs/>
          <w:sz w:val="24"/>
          <w:szCs w:val="24"/>
        </w:rPr>
        <w:instrText xml:space="preserve"> REF _Ref131688442 \h </w:instrText>
      </w:r>
      <w:r w:rsidR="00326BE2">
        <w:rPr>
          <w:rFonts w:ascii="Times New Roman" w:hAnsi="Times New Roman"/>
          <w:bCs/>
          <w:sz w:val="24"/>
          <w:szCs w:val="24"/>
        </w:rPr>
        <w:fldChar w:fldCharType="separate"/>
      </w:r>
      <w:r w:rsidRPr="003B3482" w:rsidR="002E05FE">
        <w:rPr>
          <w:rFonts w:ascii="Times New Roman" w:hAnsi="Times New Roman"/>
          <w:sz w:val="24"/>
          <w:szCs w:val="24"/>
        </w:rPr>
        <w:t xml:space="preserve">Table </w:t>
      </w:r>
      <w:r w:rsidR="002E05FE">
        <w:rPr>
          <w:rFonts w:ascii="Times New Roman" w:hAnsi="Times New Roman"/>
          <w:noProof/>
          <w:sz w:val="24"/>
          <w:szCs w:val="24"/>
        </w:rPr>
        <w:t>20</w:t>
      </w:r>
      <w:r w:rsidR="00326BE2">
        <w:rPr>
          <w:rFonts w:ascii="Times New Roman" w:hAnsi="Times New Roman"/>
          <w:bCs/>
          <w:sz w:val="24"/>
          <w:szCs w:val="24"/>
        </w:rPr>
        <w:fldChar w:fldCharType="end"/>
      </w:r>
      <w:r>
        <w:rPr>
          <w:rFonts w:ascii="Times New Roman" w:hAnsi="Times New Roman"/>
          <w:bCs/>
          <w:sz w:val="24"/>
          <w:szCs w:val="24"/>
        </w:rPr>
        <w:t xml:space="preserve">), we arrive at a total annual cost of </w:t>
      </w:r>
      <w:r w:rsidR="001F74D6">
        <w:rPr>
          <w:rFonts w:ascii="Times New Roman" w:hAnsi="Times New Roman"/>
          <w:bCs/>
          <w:sz w:val="24"/>
          <w:szCs w:val="24"/>
        </w:rPr>
        <w:t xml:space="preserve">$9,863.98 </w:t>
      </w:r>
      <w:r>
        <w:rPr>
          <w:rFonts w:ascii="Times New Roman" w:hAnsi="Times New Roman"/>
          <w:bCs/>
          <w:sz w:val="24"/>
          <w:szCs w:val="24"/>
        </w:rPr>
        <w:t>for IC-3 (</w:t>
      </w:r>
      <w:r w:rsidR="001F74D6">
        <w:rPr>
          <w:rFonts w:ascii="Times New Roman" w:hAnsi="Times New Roman"/>
          <w:bCs/>
          <w:sz w:val="24"/>
          <w:szCs w:val="24"/>
        </w:rPr>
        <w:t xml:space="preserve">$8,013.80 </w:t>
      </w:r>
      <w:r>
        <w:rPr>
          <w:rFonts w:ascii="Times New Roman" w:hAnsi="Times New Roman"/>
          <w:bCs/>
          <w:sz w:val="24"/>
          <w:szCs w:val="24"/>
        </w:rPr>
        <w:t>for State respondents + $</w:t>
      </w:r>
      <w:r w:rsidR="001F74D6">
        <w:rPr>
          <w:rFonts w:ascii="Times New Roman" w:hAnsi="Times New Roman"/>
          <w:bCs/>
          <w:sz w:val="24"/>
          <w:szCs w:val="24"/>
        </w:rPr>
        <w:t>1,850.18</w:t>
      </w:r>
      <w:r>
        <w:rPr>
          <w:rFonts w:ascii="Times New Roman" w:hAnsi="Times New Roman"/>
          <w:bCs/>
          <w:sz w:val="24"/>
          <w:szCs w:val="24"/>
        </w:rPr>
        <w:t xml:space="preserve"> for local jurisdiction respondents = $</w:t>
      </w:r>
      <w:r w:rsidR="00C16605">
        <w:rPr>
          <w:rFonts w:ascii="Times New Roman" w:hAnsi="Times New Roman"/>
          <w:bCs/>
          <w:sz w:val="24"/>
          <w:szCs w:val="24"/>
        </w:rPr>
        <w:t>9,863.98</w:t>
      </w:r>
      <w:r>
        <w:rPr>
          <w:rFonts w:ascii="Times New Roman" w:hAnsi="Times New Roman"/>
          <w:bCs/>
          <w:sz w:val="24"/>
          <w:szCs w:val="24"/>
        </w:rPr>
        <w:t>)</w:t>
      </w:r>
      <w:r w:rsidRPr="00847CB1">
        <w:rPr>
          <w:rFonts w:ascii="Times New Roman" w:hAnsi="Times New Roman"/>
          <w:bCs/>
          <w:sz w:val="24"/>
        </w:rPr>
        <w:t xml:space="preserve">. </w:t>
      </w:r>
    </w:p>
    <w:p w:rsidR="00067862" w:rsidP="001C43C8" w14:paraId="277AF3E4" w14:textId="4E48291E">
      <w:pPr>
        <w:widowControl/>
        <w:tabs>
          <w:tab w:val="left" w:pos="360"/>
        </w:tabs>
        <w:ind w:left="360"/>
        <w:rPr>
          <w:rFonts w:ascii="Times New Roman" w:hAnsi="Times New Roman"/>
          <w:bCs/>
          <w:sz w:val="24"/>
        </w:rPr>
      </w:pPr>
    </w:p>
    <w:p w:rsidR="001C43C8" w:rsidRPr="002227CA" w:rsidP="001C43C8" w14:paraId="7F5FFAFC" w14:textId="0FFC4E34">
      <w:pPr>
        <w:widowControl/>
        <w:ind w:left="360"/>
        <w:rPr>
          <w:rFonts w:ascii="Times New Roman" w:hAnsi="Times New Roman"/>
          <w:b/>
          <w:i/>
          <w:sz w:val="24"/>
        </w:rPr>
      </w:pPr>
      <w:r w:rsidRPr="002227CA">
        <w:rPr>
          <w:rFonts w:ascii="Times New Roman" w:hAnsi="Times New Roman"/>
          <w:b/>
          <w:i/>
          <w:sz w:val="24"/>
        </w:rPr>
        <w:t>IC-</w:t>
      </w:r>
      <w:r w:rsidRPr="002227CA" w:rsidR="005568A8">
        <w:rPr>
          <w:rFonts w:ascii="Times New Roman" w:hAnsi="Times New Roman"/>
          <w:b/>
          <w:i/>
          <w:sz w:val="24"/>
        </w:rPr>
        <w:t>4</w:t>
      </w:r>
      <w:r w:rsidRPr="002227CA">
        <w:rPr>
          <w:rFonts w:ascii="Times New Roman" w:hAnsi="Times New Roman"/>
          <w:b/>
          <w:i/>
          <w:sz w:val="24"/>
        </w:rPr>
        <w:t xml:space="preserve"> Summary</w:t>
      </w:r>
    </w:p>
    <w:p w:rsidR="001C43C8" w:rsidRPr="005568A8" w:rsidP="001C43C8" w14:paraId="202C99CC" w14:textId="657BCE65">
      <w:pPr>
        <w:widowControl/>
        <w:ind w:left="360"/>
        <w:rPr>
          <w:rFonts w:ascii="Times New Roman" w:hAnsi="Times New Roman"/>
          <w:bCs/>
          <w:sz w:val="24"/>
        </w:rPr>
      </w:pPr>
      <w:r w:rsidRPr="005568A8">
        <w:rPr>
          <w:rFonts w:ascii="Times New Roman" w:hAnsi="Times New Roman"/>
          <w:bCs/>
          <w:sz w:val="24"/>
        </w:rPr>
        <w:t>Estimated</w:t>
      </w:r>
      <w:r w:rsidR="0035060B">
        <w:rPr>
          <w:rFonts w:ascii="Times New Roman" w:hAnsi="Times New Roman"/>
          <w:bCs/>
          <w:sz w:val="24"/>
        </w:rPr>
        <w:t xml:space="preserve"> Average</w:t>
      </w:r>
      <w:r w:rsidRPr="005568A8">
        <w:rPr>
          <w:rFonts w:ascii="Times New Roman" w:hAnsi="Times New Roman"/>
          <w:bCs/>
          <w:sz w:val="24"/>
        </w:rPr>
        <w:t xml:space="preserve"> Annual Burden Hours: </w:t>
      </w:r>
      <w:r w:rsidR="00A958AE">
        <w:rPr>
          <w:rFonts w:ascii="Times New Roman" w:hAnsi="Times New Roman"/>
          <w:bCs/>
          <w:sz w:val="24"/>
        </w:rPr>
        <w:t>1</w:t>
      </w:r>
      <w:r w:rsidR="00C16605">
        <w:rPr>
          <w:rFonts w:ascii="Times New Roman" w:hAnsi="Times New Roman"/>
          <w:bCs/>
          <w:sz w:val="24"/>
        </w:rPr>
        <w:t>33</w:t>
      </w:r>
      <w:r w:rsidRPr="005568A8">
        <w:rPr>
          <w:rFonts w:ascii="Times New Roman" w:hAnsi="Times New Roman"/>
          <w:bCs/>
          <w:sz w:val="24"/>
        </w:rPr>
        <w:t xml:space="preserve"> (</w:t>
      </w:r>
      <w:r w:rsidRPr="005568A8" w:rsidR="00874FF6">
        <w:rPr>
          <w:rFonts w:ascii="Times New Roman" w:hAnsi="Times New Roman"/>
          <w:bCs/>
          <w:sz w:val="24"/>
        </w:rPr>
        <w:t>1</w:t>
      </w:r>
      <w:r w:rsidR="00A958AE">
        <w:rPr>
          <w:rFonts w:ascii="Times New Roman" w:hAnsi="Times New Roman"/>
          <w:bCs/>
          <w:sz w:val="24"/>
        </w:rPr>
        <w:t>10.5</w:t>
      </w:r>
      <w:r w:rsidRPr="005568A8">
        <w:rPr>
          <w:rFonts w:ascii="Times New Roman" w:hAnsi="Times New Roman"/>
          <w:bCs/>
          <w:sz w:val="24"/>
        </w:rPr>
        <w:t xml:space="preserve"> for State representatives + </w:t>
      </w:r>
      <w:r w:rsidR="00C16605">
        <w:rPr>
          <w:rFonts w:ascii="Times New Roman" w:hAnsi="Times New Roman"/>
          <w:bCs/>
          <w:sz w:val="24"/>
        </w:rPr>
        <w:t>22</w:t>
      </w:r>
      <w:r w:rsidR="00A958AE">
        <w:rPr>
          <w:rFonts w:ascii="Times New Roman" w:hAnsi="Times New Roman"/>
          <w:bCs/>
          <w:sz w:val="24"/>
        </w:rPr>
        <w:t>.5</w:t>
      </w:r>
      <w:r w:rsidRPr="005568A8">
        <w:rPr>
          <w:rFonts w:ascii="Times New Roman" w:hAnsi="Times New Roman"/>
          <w:bCs/>
          <w:sz w:val="24"/>
        </w:rPr>
        <w:t xml:space="preserve"> for local jurisdiction representatives)</w:t>
      </w:r>
    </w:p>
    <w:p w:rsidR="001C43C8" w:rsidRPr="005568A8" w:rsidP="001C43C8" w14:paraId="6A14F183" w14:textId="6F69A442">
      <w:pPr>
        <w:widowControl/>
        <w:ind w:left="360"/>
        <w:rPr>
          <w:rFonts w:ascii="Times New Roman" w:hAnsi="Times New Roman"/>
          <w:bCs/>
          <w:sz w:val="24"/>
        </w:rPr>
      </w:pPr>
      <w:r w:rsidRPr="005568A8">
        <w:rPr>
          <w:rFonts w:ascii="Times New Roman" w:hAnsi="Times New Roman"/>
          <w:bCs/>
          <w:sz w:val="24"/>
        </w:rPr>
        <w:t xml:space="preserve">Estimated </w:t>
      </w:r>
      <w:r w:rsidR="0035060B">
        <w:rPr>
          <w:rFonts w:ascii="Times New Roman" w:hAnsi="Times New Roman"/>
          <w:bCs/>
          <w:sz w:val="24"/>
        </w:rPr>
        <w:t xml:space="preserve">Average </w:t>
      </w:r>
      <w:r w:rsidRPr="005568A8">
        <w:rPr>
          <w:rFonts w:ascii="Times New Roman" w:hAnsi="Times New Roman"/>
          <w:bCs/>
          <w:sz w:val="24"/>
        </w:rPr>
        <w:t xml:space="preserve">Annual Number of Respondents: </w:t>
      </w:r>
      <w:r w:rsidR="00C16605">
        <w:rPr>
          <w:rFonts w:ascii="Times New Roman" w:hAnsi="Times New Roman"/>
          <w:bCs/>
          <w:sz w:val="24"/>
        </w:rPr>
        <w:t>43</w:t>
      </w:r>
      <w:r w:rsidRPr="005568A8">
        <w:rPr>
          <w:rFonts w:ascii="Times New Roman" w:hAnsi="Times New Roman"/>
          <w:bCs/>
          <w:sz w:val="24"/>
        </w:rPr>
        <w:t xml:space="preserve"> (</w:t>
      </w:r>
      <w:r w:rsidR="005F5462">
        <w:rPr>
          <w:rFonts w:ascii="Times New Roman" w:hAnsi="Times New Roman"/>
          <w:bCs/>
          <w:sz w:val="24"/>
        </w:rPr>
        <w:t>3</w:t>
      </w:r>
      <w:r w:rsidRPr="005568A8" w:rsidR="00336EC0">
        <w:rPr>
          <w:rFonts w:ascii="Times New Roman" w:hAnsi="Times New Roman"/>
          <w:bCs/>
          <w:sz w:val="24"/>
        </w:rPr>
        <w:t>4</w:t>
      </w:r>
      <w:r w:rsidRPr="005568A8">
        <w:rPr>
          <w:rFonts w:ascii="Times New Roman" w:hAnsi="Times New Roman"/>
          <w:bCs/>
          <w:sz w:val="24"/>
        </w:rPr>
        <w:t xml:space="preserve"> annual State representatives + </w:t>
      </w:r>
      <w:r w:rsidR="00C16605">
        <w:rPr>
          <w:rFonts w:ascii="Times New Roman" w:hAnsi="Times New Roman"/>
          <w:bCs/>
          <w:sz w:val="24"/>
        </w:rPr>
        <w:t>9</w:t>
      </w:r>
      <w:r w:rsidRPr="005568A8">
        <w:rPr>
          <w:rFonts w:ascii="Times New Roman" w:hAnsi="Times New Roman"/>
          <w:bCs/>
          <w:sz w:val="24"/>
        </w:rPr>
        <w:t xml:space="preserve"> annual local jurisdiction representatives)</w:t>
      </w:r>
    </w:p>
    <w:p w:rsidR="001C43C8" w:rsidRPr="005568A8" w:rsidP="001C43C8" w14:paraId="40821697" w14:textId="26043043">
      <w:pPr>
        <w:widowControl/>
        <w:ind w:left="360"/>
        <w:rPr>
          <w:rFonts w:ascii="Times New Roman" w:hAnsi="Times New Roman"/>
          <w:bCs/>
          <w:sz w:val="24"/>
        </w:rPr>
      </w:pPr>
      <w:r w:rsidRPr="005568A8">
        <w:rPr>
          <w:rFonts w:ascii="Times New Roman" w:hAnsi="Times New Roman"/>
          <w:bCs/>
          <w:sz w:val="24"/>
        </w:rPr>
        <w:t xml:space="preserve">Estimated </w:t>
      </w:r>
      <w:r w:rsidR="00BC6C6E">
        <w:rPr>
          <w:rFonts w:ascii="Times New Roman" w:hAnsi="Times New Roman"/>
          <w:bCs/>
          <w:sz w:val="24"/>
        </w:rPr>
        <w:t xml:space="preserve">Average </w:t>
      </w:r>
      <w:r w:rsidRPr="005568A8">
        <w:rPr>
          <w:rFonts w:ascii="Times New Roman" w:hAnsi="Times New Roman"/>
          <w:bCs/>
          <w:sz w:val="24"/>
        </w:rPr>
        <w:t xml:space="preserve">Annual Number of Responses: </w:t>
      </w:r>
      <w:r w:rsidR="00C16605">
        <w:rPr>
          <w:rFonts w:ascii="Times New Roman" w:hAnsi="Times New Roman"/>
          <w:bCs/>
          <w:sz w:val="24"/>
        </w:rPr>
        <w:t>43</w:t>
      </w:r>
      <w:r w:rsidRPr="005568A8">
        <w:rPr>
          <w:rFonts w:ascii="Times New Roman" w:hAnsi="Times New Roman"/>
          <w:bCs/>
          <w:sz w:val="24"/>
        </w:rPr>
        <w:t xml:space="preserve"> (1 response per respondent, annually)</w:t>
      </w:r>
    </w:p>
    <w:p w:rsidR="001C43C8" w:rsidRPr="005568A8" w:rsidP="001C43C8" w14:paraId="59A97D30" w14:textId="026430EF">
      <w:pPr>
        <w:widowControl/>
        <w:ind w:left="360"/>
        <w:rPr>
          <w:rFonts w:ascii="Times New Roman" w:hAnsi="Times New Roman"/>
          <w:bCs/>
          <w:sz w:val="24"/>
        </w:rPr>
      </w:pPr>
      <w:r w:rsidRPr="005568A8">
        <w:rPr>
          <w:rFonts w:ascii="Times New Roman" w:hAnsi="Times New Roman"/>
          <w:bCs/>
          <w:sz w:val="24"/>
        </w:rPr>
        <w:t>Estimated Annual Burden Hour Cost to Respondents: $</w:t>
      </w:r>
      <w:r w:rsidR="00C16605">
        <w:rPr>
          <w:rFonts w:ascii="Times New Roman" w:hAnsi="Times New Roman"/>
          <w:bCs/>
          <w:sz w:val="24"/>
        </w:rPr>
        <w:t>9,863.98</w:t>
      </w:r>
    </w:p>
    <w:p w:rsidR="004F5090" w:rsidP="001232E0" w14:paraId="7BE2D816" w14:textId="5087DF13">
      <w:pPr>
        <w:widowControl/>
        <w:ind w:left="360"/>
        <w:rPr>
          <w:rFonts w:ascii="Times New Roman" w:hAnsi="Times New Roman"/>
          <w:bCs/>
          <w:sz w:val="24"/>
        </w:rPr>
      </w:pPr>
    </w:p>
    <w:p w:rsidR="008F1F68" w:rsidP="00A25A4F" w14:paraId="29FDE0FD" w14:textId="1979B4FE">
      <w:pPr>
        <w:pStyle w:val="Heading2"/>
        <w:rPr>
          <w:b w:val="0"/>
        </w:rPr>
      </w:pPr>
      <w:r w:rsidRPr="005568A8">
        <w:t xml:space="preserve">Total for </w:t>
      </w:r>
      <w:r w:rsidR="00322B82">
        <w:t>A</w:t>
      </w:r>
      <w:r w:rsidRPr="005568A8">
        <w:t>ll ICs</w:t>
      </w:r>
    </w:p>
    <w:p w:rsidR="00067862" w:rsidP="00A25A4F" w14:paraId="5FA061F7" w14:textId="18BB652B">
      <w:pPr>
        <w:pStyle w:val="Subheadingtext"/>
        <w:keepNext/>
      </w:pPr>
      <w:r>
        <w:t>The estimated burden hours associated with each IC are shown in</w:t>
      </w:r>
      <w:r w:rsidR="007751C4">
        <w:t xml:space="preserve"> </w:t>
      </w:r>
      <w:r w:rsidR="00C74767">
        <w:fldChar w:fldCharType="begin"/>
      </w:r>
      <w:r w:rsidR="00C74767">
        <w:instrText xml:space="preserve"> REF _Ref131752374 \h </w:instrText>
      </w:r>
      <w:r w:rsidR="00C74767">
        <w:fldChar w:fldCharType="separate"/>
      </w:r>
      <w:r w:rsidR="002E05FE">
        <w:t xml:space="preserve">Table </w:t>
      </w:r>
      <w:r w:rsidR="002E05FE">
        <w:rPr>
          <w:noProof/>
        </w:rPr>
        <w:t>21</w:t>
      </w:r>
      <w:r w:rsidR="00C74767">
        <w:fldChar w:fldCharType="end"/>
      </w:r>
      <w:r>
        <w:t>.</w:t>
      </w:r>
    </w:p>
    <w:p w:rsidR="00CC5390" w:rsidP="00213B16" w14:paraId="5029D53A" w14:textId="6824F052">
      <w:pPr>
        <w:pStyle w:val="FMCSACaption-Table"/>
      </w:pPr>
      <w:bookmarkStart w:id="23" w:name="_Ref121928813"/>
      <w:bookmarkStart w:id="24" w:name="_Ref131752374"/>
      <w:r>
        <w:t xml:space="preserve">Table </w:t>
      </w:r>
      <w:r>
        <w:fldChar w:fldCharType="begin"/>
      </w:r>
      <w:r>
        <w:instrText>SEQ Table \* ARABIC</w:instrText>
      </w:r>
      <w:r>
        <w:fldChar w:fldCharType="separate"/>
      </w:r>
      <w:r w:rsidR="002E05FE">
        <w:rPr>
          <w:noProof/>
        </w:rPr>
        <w:t>21</w:t>
      </w:r>
      <w:r>
        <w:fldChar w:fldCharType="end"/>
      </w:r>
      <w:bookmarkEnd w:id="23"/>
      <w:bookmarkEnd w:id="24"/>
      <w:r>
        <w:t>. Burden hours associated with each IC.</w:t>
      </w:r>
    </w:p>
    <w:tbl>
      <w:tblPr>
        <w:tblStyle w:val="FMCSATable1Style"/>
        <w:tblW w:w="9615" w:type="dxa"/>
        <w:tblLook w:val="04A0"/>
      </w:tblPr>
      <w:tblGrid>
        <w:gridCol w:w="2918"/>
        <w:gridCol w:w="1206"/>
        <w:gridCol w:w="1381"/>
        <w:gridCol w:w="706"/>
        <w:gridCol w:w="638"/>
        <w:gridCol w:w="1374"/>
        <w:gridCol w:w="1392"/>
      </w:tblGrid>
      <w:tr w14:paraId="34977FFC" w14:textId="42AE4B1C" w:rsidTr="00B13251">
        <w:tblPrEx>
          <w:tblW w:w="9615" w:type="dxa"/>
          <w:tblLook w:val="04A0"/>
        </w:tblPrEx>
        <w:tc>
          <w:tcPr>
            <w:tcW w:w="2918" w:type="dxa"/>
            <w:tcMar>
              <w:left w:w="58" w:type="dxa"/>
              <w:right w:w="58" w:type="dxa"/>
            </w:tcMar>
          </w:tcPr>
          <w:p w:rsidR="0056225F" w:rsidP="00CC5390" w14:paraId="716809B1" w14:textId="77777777">
            <w:pPr>
              <w:rPr>
                <w:rFonts w:ascii="Times New Roman" w:hAnsi="Times New Roman"/>
                <w:b/>
                <w:bCs/>
              </w:rPr>
            </w:pPr>
            <w:r>
              <w:rPr>
                <w:rFonts w:ascii="Times New Roman" w:hAnsi="Times New Roman"/>
                <w:b/>
                <w:bCs/>
              </w:rPr>
              <w:t xml:space="preserve">IC Sub-Component / </w:t>
            </w:r>
          </w:p>
          <w:p w:rsidR="0056225F" w:rsidRPr="0067660E" w:rsidP="00CC5390" w14:paraId="07DA8ED8" w14:textId="49A24619">
            <w:pPr>
              <w:rPr>
                <w:rFonts w:ascii="Times New Roman" w:hAnsi="Times New Roman"/>
                <w:b/>
                <w:bCs/>
              </w:rPr>
            </w:pPr>
            <w:r>
              <w:rPr>
                <w:rFonts w:ascii="Times New Roman" w:hAnsi="Times New Roman"/>
                <w:b/>
                <w:bCs/>
              </w:rPr>
              <w:t>Sub-Component Grouping</w:t>
            </w:r>
          </w:p>
        </w:tc>
        <w:tc>
          <w:tcPr>
            <w:tcW w:w="1206" w:type="dxa"/>
            <w:tcMar>
              <w:left w:w="58" w:type="dxa"/>
              <w:right w:w="58" w:type="dxa"/>
            </w:tcMar>
          </w:tcPr>
          <w:p w:rsidR="0056225F" w:rsidP="00CC5390" w14:paraId="6C90E1D7" w14:textId="015A1B50">
            <w:pPr>
              <w:rPr>
                <w:rFonts w:ascii="Times New Roman" w:hAnsi="Times New Roman"/>
                <w:b/>
                <w:bCs/>
              </w:rPr>
            </w:pPr>
            <w:r>
              <w:rPr>
                <w:rFonts w:ascii="Times New Roman" w:hAnsi="Times New Roman"/>
                <w:b/>
                <w:bCs/>
              </w:rPr>
              <w:t xml:space="preserve">Number of </w:t>
            </w:r>
            <w:r>
              <w:rPr>
                <w:rFonts w:ascii="Times New Roman" w:hAnsi="Times New Roman"/>
                <w:b/>
                <w:bCs/>
              </w:rPr>
              <w:t xml:space="preserve">Respondents </w:t>
            </w:r>
          </w:p>
        </w:tc>
        <w:tc>
          <w:tcPr>
            <w:tcW w:w="1381" w:type="dxa"/>
            <w:tcMar>
              <w:left w:w="58" w:type="dxa"/>
              <w:right w:w="58" w:type="dxa"/>
            </w:tcMar>
          </w:tcPr>
          <w:p w:rsidR="0056225F" w:rsidRPr="0067660E" w:rsidP="00CC5390" w14:paraId="585E4C07" w14:textId="26B82D03">
            <w:pPr>
              <w:rPr>
                <w:rFonts w:ascii="Times New Roman" w:hAnsi="Times New Roman"/>
                <w:b/>
                <w:bCs/>
              </w:rPr>
            </w:pPr>
            <w:r>
              <w:rPr>
                <w:rFonts w:ascii="Times New Roman" w:hAnsi="Times New Roman"/>
                <w:b/>
                <w:bCs/>
              </w:rPr>
              <w:t>Year 1</w:t>
            </w:r>
          </w:p>
        </w:tc>
        <w:tc>
          <w:tcPr>
            <w:tcW w:w="706" w:type="dxa"/>
          </w:tcPr>
          <w:p w:rsidR="0056225F" w:rsidP="00CC5390" w14:paraId="6BBF47A0" w14:textId="2EC2EFA2">
            <w:pPr>
              <w:rPr>
                <w:rFonts w:ascii="Times New Roman" w:hAnsi="Times New Roman"/>
                <w:b/>
                <w:bCs/>
              </w:rPr>
            </w:pPr>
            <w:r>
              <w:rPr>
                <w:rFonts w:ascii="Times New Roman" w:hAnsi="Times New Roman"/>
                <w:b/>
                <w:bCs/>
              </w:rPr>
              <w:t>Year 2</w:t>
            </w:r>
          </w:p>
        </w:tc>
        <w:tc>
          <w:tcPr>
            <w:tcW w:w="638" w:type="dxa"/>
          </w:tcPr>
          <w:p w:rsidR="0056225F" w:rsidP="00CC5390" w14:paraId="1D7E4DCD" w14:textId="2E035ADC">
            <w:pPr>
              <w:rPr>
                <w:rFonts w:ascii="Times New Roman" w:hAnsi="Times New Roman"/>
                <w:b/>
                <w:bCs/>
              </w:rPr>
            </w:pPr>
            <w:r>
              <w:rPr>
                <w:rFonts w:ascii="Times New Roman" w:hAnsi="Times New Roman"/>
                <w:b/>
                <w:bCs/>
              </w:rPr>
              <w:t>Year 3</w:t>
            </w:r>
          </w:p>
        </w:tc>
        <w:tc>
          <w:tcPr>
            <w:tcW w:w="1374" w:type="dxa"/>
          </w:tcPr>
          <w:p w:rsidR="0056225F" w:rsidP="00CC5390" w14:paraId="0CED6612" w14:textId="1E4FE333">
            <w:pPr>
              <w:rPr>
                <w:rFonts w:ascii="Times New Roman" w:hAnsi="Times New Roman"/>
                <w:b/>
                <w:bCs/>
              </w:rPr>
            </w:pPr>
            <w:r>
              <w:rPr>
                <w:rFonts w:ascii="Times New Roman" w:hAnsi="Times New Roman"/>
                <w:b/>
                <w:bCs/>
              </w:rPr>
              <w:t>Annual Average Burden Hours</w:t>
            </w:r>
          </w:p>
        </w:tc>
        <w:tc>
          <w:tcPr>
            <w:tcW w:w="1392" w:type="dxa"/>
          </w:tcPr>
          <w:p w:rsidR="0056225F" w:rsidP="00CC5390" w14:paraId="33843A74" w14:textId="45D0067B">
            <w:pPr>
              <w:rPr>
                <w:rFonts w:ascii="Times New Roman" w:hAnsi="Times New Roman"/>
                <w:b/>
                <w:bCs/>
              </w:rPr>
            </w:pPr>
            <w:r>
              <w:rPr>
                <w:rFonts w:ascii="Times New Roman" w:hAnsi="Times New Roman"/>
                <w:b/>
                <w:bCs/>
              </w:rPr>
              <w:t>Annual Average Respondents</w:t>
            </w:r>
          </w:p>
        </w:tc>
      </w:tr>
      <w:tr w14:paraId="5AE05EDF" w14:textId="50F4CDD9" w:rsidTr="00B13251">
        <w:tblPrEx>
          <w:tblW w:w="9615" w:type="dxa"/>
          <w:tblLook w:val="04A0"/>
        </w:tblPrEx>
        <w:tc>
          <w:tcPr>
            <w:tcW w:w="2918" w:type="dxa"/>
            <w:tcBorders>
              <w:bottom w:val="single" w:sz="8" w:space="0" w:color="auto"/>
            </w:tcBorders>
            <w:tcMar>
              <w:left w:w="58" w:type="dxa"/>
              <w:right w:w="58" w:type="dxa"/>
            </w:tcMar>
          </w:tcPr>
          <w:p w:rsidR="0056225F" w:rsidRPr="00CC5390" w:rsidP="007204C7" w14:paraId="3315BF6A" w14:textId="1AAE1C8E">
            <w:pPr>
              <w:rPr>
                <w:rFonts w:ascii="Times New Roman" w:hAnsi="Times New Roman"/>
              </w:rPr>
            </w:pPr>
            <w:r>
              <w:rPr>
                <w:rFonts w:ascii="Times New Roman" w:hAnsi="Times New Roman"/>
              </w:rPr>
              <w:t>IC-1: Identifying Points of Contact</w:t>
            </w:r>
          </w:p>
        </w:tc>
        <w:tc>
          <w:tcPr>
            <w:tcW w:w="1206" w:type="dxa"/>
            <w:tcBorders>
              <w:bottom w:val="single" w:sz="8" w:space="0" w:color="auto"/>
            </w:tcBorders>
            <w:tcMar>
              <w:left w:w="58" w:type="dxa"/>
              <w:right w:w="58" w:type="dxa"/>
            </w:tcMar>
          </w:tcPr>
          <w:p w:rsidR="0056225F" w:rsidP="00EC1389" w14:paraId="1C3DFDDC" w14:textId="5F32BAB5">
            <w:pPr>
              <w:tabs>
                <w:tab w:val="left" w:pos="1201"/>
              </w:tabs>
              <w:ind w:right="28"/>
              <w:jc w:val="center"/>
              <w:rPr>
                <w:rFonts w:ascii="Times New Roman" w:hAnsi="Times New Roman"/>
              </w:rPr>
            </w:pPr>
            <w:r>
              <w:rPr>
                <w:rFonts w:ascii="Times New Roman" w:hAnsi="Times New Roman"/>
              </w:rPr>
              <w:t xml:space="preserve">  </w:t>
            </w:r>
            <w:r>
              <w:rPr>
                <w:rFonts w:ascii="Times New Roman" w:hAnsi="Times New Roman"/>
              </w:rPr>
              <w:t xml:space="preserve">153 </w:t>
            </w:r>
          </w:p>
        </w:tc>
        <w:tc>
          <w:tcPr>
            <w:tcW w:w="1381" w:type="dxa"/>
            <w:tcBorders>
              <w:bottom w:val="single" w:sz="8" w:space="0" w:color="auto"/>
            </w:tcBorders>
            <w:tcMar>
              <w:left w:w="58" w:type="dxa"/>
              <w:right w:w="58" w:type="dxa"/>
            </w:tcMar>
          </w:tcPr>
          <w:p w:rsidR="0056225F" w:rsidRPr="00CC5390" w:rsidP="00F8263A" w14:paraId="453344BA" w14:textId="29F9C38B">
            <w:pPr>
              <w:tabs>
                <w:tab w:val="left" w:pos="322"/>
              </w:tabs>
              <w:ind w:right="94"/>
              <w:rPr>
                <w:rFonts w:ascii="Times New Roman" w:hAnsi="Times New Roman"/>
              </w:rPr>
            </w:pPr>
            <w:r>
              <w:rPr>
                <w:rFonts w:ascii="Times New Roman" w:hAnsi="Times New Roman"/>
              </w:rPr>
              <w:t>306 hours</w:t>
            </w:r>
          </w:p>
        </w:tc>
        <w:tc>
          <w:tcPr>
            <w:tcW w:w="706" w:type="dxa"/>
            <w:tcBorders>
              <w:bottom w:val="single" w:sz="8" w:space="0" w:color="auto"/>
            </w:tcBorders>
          </w:tcPr>
          <w:p w:rsidR="0056225F" w:rsidP="00F8263A" w14:paraId="78832564" w14:textId="5F51E147">
            <w:pPr>
              <w:tabs>
                <w:tab w:val="left" w:pos="322"/>
              </w:tabs>
              <w:ind w:right="94"/>
              <w:rPr>
                <w:rFonts w:ascii="Times New Roman" w:hAnsi="Times New Roman"/>
              </w:rPr>
            </w:pPr>
            <w:r>
              <w:rPr>
                <w:rFonts w:ascii="Times New Roman" w:hAnsi="Times New Roman"/>
              </w:rPr>
              <w:t>n/a</w:t>
            </w:r>
          </w:p>
        </w:tc>
        <w:tc>
          <w:tcPr>
            <w:tcW w:w="638" w:type="dxa"/>
            <w:tcBorders>
              <w:bottom w:val="single" w:sz="8" w:space="0" w:color="auto"/>
            </w:tcBorders>
          </w:tcPr>
          <w:p w:rsidR="0056225F" w:rsidP="00F8263A" w14:paraId="5CCA16E8" w14:textId="488B1E85">
            <w:pPr>
              <w:tabs>
                <w:tab w:val="left" w:pos="322"/>
              </w:tabs>
              <w:ind w:right="94"/>
              <w:rPr>
                <w:rFonts w:ascii="Times New Roman" w:hAnsi="Times New Roman"/>
              </w:rPr>
            </w:pPr>
            <w:r>
              <w:rPr>
                <w:rFonts w:ascii="Times New Roman" w:hAnsi="Times New Roman"/>
              </w:rPr>
              <w:t>n/a</w:t>
            </w:r>
          </w:p>
        </w:tc>
        <w:tc>
          <w:tcPr>
            <w:tcW w:w="1374" w:type="dxa"/>
            <w:tcBorders>
              <w:bottom w:val="single" w:sz="8" w:space="0" w:color="auto"/>
            </w:tcBorders>
          </w:tcPr>
          <w:p w:rsidR="0056225F" w:rsidP="00F8263A" w14:paraId="61F11E0E" w14:textId="03A921A9">
            <w:pPr>
              <w:tabs>
                <w:tab w:val="left" w:pos="322"/>
              </w:tabs>
              <w:ind w:right="94"/>
              <w:rPr>
                <w:rFonts w:ascii="Times New Roman" w:hAnsi="Times New Roman"/>
              </w:rPr>
            </w:pPr>
            <w:r>
              <w:rPr>
                <w:rFonts w:ascii="Times New Roman" w:hAnsi="Times New Roman"/>
              </w:rPr>
              <w:t>102 hours</w:t>
            </w:r>
          </w:p>
        </w:tc>
        <w:tc>
          <w:tcPr>
            <w:tcW w:w="1392" w:type="dxa"/>
            <w:tcBorders>
              <w:bottom w:val="single" w:sz="8" w:space="0" w:color="auto"/>
            </w:tcBorders>
          </w:tcPr>
          <w:p w:rsidR="0056225F" w:rsidP="00F8263A" w14:paraId="5A89D499" w14:textId="64A3335A">
            <w:pPr>
              <w:tabs>
                <w:tab w:val="left" w:pos="322"/>
              </w:tabs>
              <w:ind w:right="94"/>
              <w:rPr>
                <w:rFonts w:ascii="Times New Roman" w:hAnsi="Times New Roman"/>
              </w:rPr>
            </w:pPr>
            <w:r>
              <w:rPr>
                <w:rFonts w:ascii="Times New Roman" w:hAnsi="Times New Roman"/>
              </w:rPr>
              <w:t>51</w:t>
            </w:r>
          </w:p>
        </w:tc>
      </w:tr>
      <w:tr w14:paraId="4C86AC5A" w14:textId="16E7F9A6" w:rsidTr="00B13251">
        <w:tblPrEx>
          <w:tblW w:w="9615" w:type="dxa"/>
          <w:tblLook w:val="04A0"/>
        </w:tblPrEx>
        <w:tc>
          <w:tcPr>
            <w:tcW w:w="2918" w:type="dxa"/>
            <w:tcBorders>
              <w:top w:val="single" w:sz="8" w:space="0" w:color="auto"/>
              <w:bottom w:val="single" w:sz="8" w:space="0" w:color="auto"/>
            </w:tcBorders>
            <w:shd w:val="clear" w:color="auto" w:fill="FFFFFF" w:themeFill="background1"/>
            <w:tcMar>
              <w:left w:w="58" w:type="dxa"/>
              <w:right w:w="58" w:type="dxa"/>
            </w:tcMar>
          </w:tcPr>
          <w:p w:rsidR="0056225F" w:rsidRPr="00E86A6F" w:rsidP="00D4194F" w14:paraId="6201E571" w14:textId="42DE98AA">
            <w:pPr>
              <w:jc w:val="right"/>
              <w:rPr>
                <w:rFonts w:ascii="Times New Roman" w:hAnsi="Times New Roman"/>
                <w:b/>
                <w:bCs/>
              </w:rPr>
            </w:pPr>
            <w:r w:rsidRPr="00E86A6F">
              <w:rPr>
                <w:rFonts w:ascii="Times New Roman" w:hAnsi="Times New Roman"/>
                <w:b/>
                <w:bCs/>
              </w:rPr>
              <w:t>IC-1 Total</w:t>
            </w:r>
          </w:p>
        </w:tc>
        <w:tc>
          <w:tcPr>
            <w:tcW w:w="1206" w:type="dxa"/>
            <w:tcBorders>
              <w:top w:val="single" w:sz="8" w:space="0" w:color="auto"/>
              <w:bottom w:val="single" w:sz="8" w:space="0" w:color="auto"/>
            </w:tcBorders>
            <w:shd w:val="clear" w:color="auto" w:fill="FFFFFF" w:themeFill="background1"/>
            <w:tcMar>
              <w:left w:w="58" w:type="dxa"/>
              <w:right w:w="58" w:type="dxa"/>
            </w:tcMar>
          </w:tcPr>
          <w:p w:rsidR="0056225F" w:rsidRPr="00E86A6F" w:rsidP="00CA402A" w14:paraId="7DCC0580" w14:textId="2E01667C">
            <w:pPr>
              <w:tabs>
                <w:tab w:val="left" w:pos="1201"/>
              </w:tabs>
              <w:ind w:right="28"/>
              <w:jc w:val="center"/>
              <w:rPr>
                <w:rFonts w:ascii="Times New Roman" w:hAnsi="Times New Roman"/>
                <w:b/>
                <w:bCs/>
              </w:rPr>
            </w:pPr>
            <w:r>
              <w:rPr>
                <w:rFonts w:ascii="Times New Roman" w:hAnsi="Times New Roman"/>
                <w:b/>
                <w:bCs/>
              </w:rPr>
              <w:t xml:space="preserve">  </w:t>
            </w:r>
            <w:r w:rsidRPr="00E86A6F">
              <w:rPr>
                <w:rFonts w:ascii="Times New Roman" w:hAnsi="Times New Roman"/>
                <w:b/>
                <w:bCs/>
              </w:rPr>
              <w:t>153</w:t>
            </w:r>
          </w:p>
        </w:tc>
        <w:tc>
          <w:tcPr>
            <w:tcW w:w="1381" w:type="dxa"/>
            <w:tcBorders>
              <w:top w:val="single" w:sz="8" w:space="0" w:color="auto"/>
              <w:bottom w:val="single" w:sz="8" w:space="0" w:color="auto"/>
            </w:tcBorders>
            <w:shd w:val="clear" w:color="auto" w:fill="FFFFFF" w:themeFill="background1"/>
            <w:tcMar>
              <w:left w:w="58" w:type="dxa"/>
              <w:right w:w="58" w:type="dxa"/>
            </w:tcMar>
          </w:tcPr>
          <w:p w:rsidR="0056225F" w:rsidRPr="00E86A6F" w:rsidP="00F8263A" w14:paraId="5C373204" w14:textId="75049AE9">
            <w:pPr>
              <w:tabs>
                <w:tab w:val="left" w:pos="322"/>
              </w:tabs>
              <w:ind w:right="94"/>
              <w:rPr>
                <w:rFonts w:ascii="Times New Roman" w:hAnsi="Times New Roman"/>
                <w:b/>
                <w:bCs/>
              </w:rPr>
            </w:pPr>
            <w:r w:rsidRPr="00E86A6F">
              <w:rPr>
                <w:rFonts w:ascii="Times New Roman" w:hAnsi="Times New Roman"/>
                <w:b/>
                <w:bCs/>
              </w:rPr>
              <w:t>306</w:t>
            </w:r>
            <w:r>
              <w:rPr>
                <w:rFonts w:ascii="Times New Roman" w:hAnsi="Times New Roman"/>
                <w:b/>
                <w:bCs/>
              </w:rPr>
              <w:t xml:space="preserve"> hours</w:t>
            </w:r>
          </w:p>
        </w:tc>
        <w:tc>
          <w:tcPr>
            <w:tcW w:w="706" w:type="dxa"/>
            <w:tcBorders>
              <w:top w:val="single" w:sz="8" w:space="0" w:color="auto"/>
              <w:bottom w:val="single" w:sz="8" w:space="0" w:color="auto"/>
            </w:tcBorders>
            <w:shd w:val="clear" w:color="auto" w:fill="FFFFFF" w:themeFill="background1"/>
          </w:tcPr>
          <w:p w:rsidR="0056225F" w:rsidP="00F8263A" w14:paraId="1BE560DD" w14:textId="3B3447DD">
            <w:pPr>
              <w:tabs>
                <w:tab w:val="left" w:pos="322"/>
              </w:tabs>
              <w:ind w:right="94"/>
              <w:rPr>
                <w:rFonts w:ascii="Times New Roman" w:hAnsi="Times New Roman"/>
                <w:b/>
                <w:bCs/>
              </w:rPr>
            </w:pPr>
            <w:r>
              <w:rPr>
                <w:rFonts w:ascii="Times New Roman" w:hAnsi="Times New Roman"/>
              </w:rPr>
              <w:t>n/a</w:t>
            </w:r>
          </w:p>
        </w:tc>
        <w:tc>
          <w:tcPr>
            <w:tcW w:w="638" w:type="dxa"/>
            <w:tcBorders>
              <w:top w:val="single" w:sz="8" w:space="0" w:color="auto"/>
              <w:bottom w:val="single" w:sz="8" w:space="0" w:color="auto"/>
            </w:tcBorders>
            <w:shd w:val="clear" w:color="auto" w:fill="FFFFFF" w:themeFill="background1"/>
          </w:tcPr>
          <w:p w:rsidR="0056225F" w:rsidP="00F8263A" w14:paraId="2ABBEF45" w14:textId="4DBA7DA7">
            <w:pPr>
              <w:tabs>
                <w:tab w:val="left" w:pos="322"/>
              </w:tabs>
              <w:ind w:right="94"/>
              <w:rPr>
                <w:rFonts w:ascii="Times New Roman" w:hAnsi="Times New Roman"/>
                <w:b/>
                <w:bCs/>
              </w:rPr>
            </w:pPr>
            <w:r>
              <w:rPr>
                <w:rFonts w:ascii="Times New Roman" w:hAnsi="Times New Roman"/>
              </w:rPr>
              <w:t>n/a</w:t>
            </w:r>
          </w:p>
        </w:tc>
        <w:tc>
          <w:tcPr>
            <w:tcW w:w="1374" w:type="dxa"/>
            <w:tcBorders>
              <w:top w:val="single" w:sz="8" w:space="0" w:color="auto"/>
              <w:bottom w:val="single" w:sz="8" w:space="0" w:color="auto"/>
            </w:tcBorders>
            <w:shd w:val="clear" w:color="auto" w:fill="FFFFFF" w:themeFill="background1"/>
          </w:tcPr>
          <w:p w:rsidR="0056225F" w:rsidRPr="00E86A6F" w:rsidP="00F8263A" w14:paraId="0594462B" w14:textId="21D3F83E">
            <w:pPr>
              <w:tabs>
                <w:tab w:val="left" w:pos="322"/>
              </w:tabs>
              <w:ind w:right="94"/>
              <w:rPr>
                <w:rFonts w:ascii="Times New Roman" w:hAnsi="Times New Roman"/>
                <w:b/>
                <w:bCs/>
              </w:rPr>
            </w:pPr>
            <w:r>
              <w:rPr>
                <w:rFonts w:ascii="Times New Roman" w:hAnsi="Times New Roman"/>
                <w:b/>
                <w:bCs/>
              </w:rPr>
              <w:t>102 hours</w:t>
            </w:r>
          </w:p>
        </w:tc>
        <w:tc>
          <w:tcPr>
            <w:tcW w:w="1392" w:type="dxa"/>
            <w:tcBorders>
              <w:top w:val="single" w:sz="8" w:space="0" w:color="auto"/>
              <w:bottom w:val="single" w:sz="8" w:space="0" w:color="auto"/>
            </w:tcBorders>
            <w:shd w:val="clear" w:color="auto" w:fill="FFFFFF" w:themeFill="background1"/>
          </w:tcPr>
          <w:p w:rsidR="0056225F" w:rsidP="00F8263A" w14:paraId="5C6117FD" w14:textId="1D366CEA">
            <w:pPr>
              <w:tabs>
                <w:tab w:val="left" w:pos="322"/>
              </w:tabs>
              <w:ind w:right="94"/>
              <w:rPr>
                <w:rFonts w:ascii="Times New Roman" w:hAnsi="Times New Roman"/>
                <w:b/>
                <w:bCs/>
              </w:rPr>
            </w:pPr>
            <w:r>
              <w:rPr>
                <w:rFonts w:ascii="Times New Roman" w:hAnsi="Times New Roman"/>
                <w:b/>
                <w:bCs/>
              </w:rPr>
              <w:t>51</w:t>
            </w:r>
          </w:p>
        </w:tc>
      </w:tr>
      <w:tr w14:paraId="140923A2" w14:textId="2D4A40AB" w:rsidTr="00B13251">
        <w:tblPrEx>
          <w:tblW w:w="9615" w:type="dxa"/>
          <w:tblLook w:val="04A0"/>
        </w:tblPrEx>
        <w:tc>
          <w:tcPr>
            <w:tcW w:w="2918" w:type="dxa"/>
            <w:tcBorders>
              <w:top w:val="single" w:sz="8" w:space="0" w:color="auto"/>
              <w:bottom w:val="single" w:sz="8" w:space="0" w:color="auto"/>
            </w:tcBorders>
            <w:tcMar>
              <w:left w:w="58" w:type="dxa"/>
              <w:right w:w="58" w:type="dxa"/>
            </w:tcMar>
          </w:tcPr>
          <w:p w:rsidR="0056225F" w:rsidRPr="00CC5390" w:rsidP="007204C7" w14:paraId="6CA47FE7" w14:textId="1A29894D">
            <w:pPr>
              <w:rPr>
                <w:rFonts w:ascii="Times New Roman" w:hAnsi="Times New Roman"/>
              </w:rPr>
            </w:pPr>
            <w:r>
              <w:rPr>
                <w:rFonts w:ascii="Times New Roman" w:hAnsi="Times New Roman"/>
              </w:rPr>
              <w:t>IC-2: Sample Design; Partnerships and Coordination</w:t>
            </w:r>
          </w:p>
        </w:tc>
        <w:tc>
          <w:tcPr>
            <w:tcW w:w="1206" w:type="dxa"/>
            <w:tcBorders>
              <w:top w:val="single" w:sz="8" w:space="0" w:color="auto"/>
              <w:bottom w:val="single" w:sz="8" w:space="0" w:color="auto"/>
            </w:tcBorders>
            <w:tcMar>
              <w:left w:w="58" w:type="dxa"/>
              <w:right w:w="58" w:type="dxa"/>
            </w:tcMar>
          </w:tcPr>
          <w:p w:rsidR="0056225F" w:rsidRPr="00CC5390" w:rsidP="00EC1389" w14:paraId="525F2A85" w14:textId="19CFD168">
            <w:pPr>
              <w:tabs>
                <w:tab w:val="left" w:pos="1201"/>
              </w:tabs>
              <w:ind w:right="28"/>
              <w:jc w:val="center"/>
              <w:rPr>
                <w:rFonts w:ascii="Times New Roman" w:hAnsi="Times New Roman"/>
              </w:rPr>
            </w:pPr>
            <w:r>
              <w:rPr>
                <w:rFonts w:ascii="Times New Roman" w:hAnsi="Times New Roman"/>
              </w:rPr>
              <w:t xml:space="preserve">  </w:t>
            </w:r>
            <w:r w:rsidR="009C6934">
              <w:rPr>
                <w:rFonts w:ascii="Times New Roman" w:hAnsi="Times New Roman"/>
              </w:rPr>
              <w:t>414</w:t>
            </w:r>
          </w:p>
        </w:tc>
        <w:tc>
          <w:tcPr>
            <w:tcW w:w="1381" w:type="dxa"/>
            <w:tcBorders>
              <w:top w:val="single" w:sz="8" w:space="0" w:color="auto"/>
              <w:bottom w:val="single" w:sz="8" w:space="0" w:color="auto"/>
            </w:tcBorders>
            <w:tcMar>
              <w:left w:w="58" w:type="dxa"/>
              <w:right w:w="58" w:type="dxa"/>
            </w:tcMar>
          </w:tcPr>
          <w:p w:rsidR="0056225F" w:rsidRPr="00CC5390" w:rsidP="001B1E09" w14:paraId="66A2F11F" w14:textId="54A15401">
            <w:pPr>
              <w:tabs>
                <w:tab w:val="left" w:pos="322"/>
              </w:tabs>
              <w:ind w:right="94"/>
              <w:rPr>
                <w:rFonts w:ascii="Times New Roman" w:hAnsi="Times New Roman"/>
              </w:rPr>
            </w:pPr>
            <w:r>
              <w:rPr>
                <w:rFonts w:ascii="Times New Roman" w:hAnsi="Times New Roman"/>
              </w:rPr>
              <w:t>931.5</w:t>
            </w:r>
            <w:r>
              <w:rPr>
                <w:rFonts w:ascii="Times New Roman" w:hAnsi="Times New Roman"/>
              </w:rPr>
              <w:t xml:space="preserve"> hours</w:t>
            </w:r>
          </w:p>
        </w:tc>
        <w:tc>
          <w:tcPr>
            <w:tcW w:w="706" w:type="dxa"/>
            <w:tcBorders>
              <w:top w:val="single" w:sz="8" w:space="0" w:color="auto"/>
              <w:bottom w:val="single" w:sz="8" w:space="0" w:color="auto"/>
            </w:tcBorders>
          </w:tcPr>
          <w:p w:rsidR="0056225F" w:rsidP="001B1E09" w14:paraId="3F832C06" w14:textId="770BF9DA">
            <w:pPr>
              <w:tabs>
                <w:tab w:val="left" w:pos="322"/>
              </w:tabs>
              <w:ind w:right="94"/>
              <w:rPr>
                <w:rFonts w:ascii="Times New Roman" w:hAnsi="Times New Roman"/>
              </w:rPr>
            </w:pPr>
            <w:r>
              <w:rPr>
                <w:rFonts w:ascii="Times New Roman" w:hAnsi="Times New Roman"/>
              </w:rPr>
              <w:t>n/a</w:t>
            </w:r>
          </w:p>
        </w:tc>
        <w:tc>
          <w:tcPr>
            <w:tcW w:w="638" w:type="dxa"/>
            <w:tcBorders>
              <w:top w:val="single" w:sz="8" w:space="0" w:color="auto"/>
              <w:bottom w:val="single" w:sz="8" w:space="0" w:color="auto"/>
            </w:tcBorders>
          </w:tcPr>
          <w:p w:rsidR="0056225F" w:rsidP="001B1E09" w14:paraId="00D6A00A" w14:textId="023226B7">
            <w:pPr>
              <w:tabs>
                <w:tab w:val="left" w:pos="322"/>
              </w:tabs>
              <w:ind w:right="94"/>
              <w:rPr>
                <w:rFonts w:ascii="Times New Roman" w:hAnsi="Times New Roman"/>
              </w:rPr>
            </w:pPr>
            <w:r>
              <w:rPr>
                <w:rFonts w:ascii="Times New Roman" w:hAnsi="Times New Roman"/>
              </w:rPr>
              <w:t>n/a</w:t>
            </w:r>
          </w:p>
        </w:tc>
        <w:tc>
          <w:tcPr>
            <w:tcW w:w="1374" w:type="dxa"/>
            <w:tcBorders>
              <w:top w:val="single" w:sz="8" w:space="0" w:color="auto"/>
              <w:bottom w:val="single" w:sz="8" w:space="0" w:color="auto"/>
            </w:tcBorders>
          </w:tcPr>
          <w:p w:rsidR="0056225F" w:rsidP="001B1E09" w14:paraId="4CD1C6C6" w14:textId="4C20804E">
            <w:pPr>
              <w:tabs>
                <w:tab w:val="left" w:pos="322"/>
              </w:tabs>
              <w:ind w:right="94"/>
              <w:rPr>
                <w:rFonts w:ascii="Times New Roman" w:hAnsi="Times New Roman"/>
              </w:rPr>
            </w:pPr>
            <w:r>
              <w:rPr>
                <w:rFonts w:ascii="Times New Roman" w:hAnsi="Times New Roman"/>
              </w:rPr>
              <w:t xml:space="preserve">310.5 </w:t>
            </w:r>
            <w:r>
              <w:rPr>
                <w:rFonts w:ascii="Times New Roman" w:hAnsi="Times New Roman"/>
              </w:rPr>
              <w:t>hours</w:t>
            </w:r>
          </w:p>
        </w:tc>
        <w:tc>
          <w:tcPr>
            <w:tcW w:w="1392" w:type="dxa"/>
            <w:tcBorders>
              <w:top w:val="single" w:sz="8" w:space="0" w:color="auto"/>
              <w:bottom w:val="single" w:sz="8" w:space="0" w:color="auto"/>
            </w:tcBorders>
          </w:tcPr>
          <w:p w:rsidR="0056225F" w:rsidP="001B1E09" w14:paraId="149FB9E3" w14:textId="15E7174A">
            <w:pPr>
              <w:tabs>
                <w:tab w:val="left" w:pos="322"/>
              </w:tabs>
              <w:ind w:right="94"/>
              <w:rPr>
                <w:rFonts w:ascii="Times New Roman" w:hAnsi="Times New Roman"/>
              </w:rPr>
            </w:pPr>
            <w:r>
              <w:rPr>
                <w:rFonts w:ascii="Times New Roman" w:hAnsi="Times New Roman"/>
              </w:rPr>
              <w:t>138</w:t>
            </w:r>
          </w:p>
        </w:tc>
      </w:tr>
      <w:tr w14:paraId="093F97B3" w14:textId="5109BD34" w:rsidTr="00B13251">
        <w:tblPrEx>
          <w:tblW w:w="9615" w:type="dxa"/>
          <w:tblLook w:val="04A0"/>
        </w:tblPrEx>
        <w:tc>
          <w:tcPr>
            <w:tcW w:w="2918" w:type="dxa"/>
            <w:tcBorders>
              <w:top w:val="single" w:sz="8" w:space="0" w:color="auto"/>
              <w:bottom w:val="single" w:sz="8" w:space="0" w:color="auto"/>
            </w:tcBorders>
            <w:shd w:val="clear" w:color="auto" w:fill="FFFFFF" w:themeFill="background1"/>
            <w:tcMar>
              <w:left w:w="58" w:type="dxa"/>
              <w:right w:w="58" w:type="dxa"/>
            </w:tcMar>
            <w:vAlign w:val="top"/>
          </w:tcPr>
          <w:p w:rsidR="0056225F" w:rsidRPr="003B3ACB" w:rsidP="00D4194F" w14:paraId="20AA4DF5" w14:textId="690E976B">
            <w:pPr>
              <w:jc w:val="right"/>
              <w:rPr>
                <w:rFonts w:ascii="Times New Roman" w:hAnsi="Times New Roman"/>
                <w:b/>
                <w:bCs/>
              </w:rPr>
            </w:pPr>
            <w:r w:rsidRPr="003B3ACB">
              <w:rPr>
                <w:rFonts w:ascii="Times New Roman" w:hAnsi="Times New Roman"/>
                <w:b/>
                <w:bCs/>
              </w:rPr>
              <w:t>IC-2 Total</w:t>
            </w:r>
          </w:p>
        </w:tc>
        <w:tc>
          <w:tcPr>
            <w:tcW w:w="1206" w:type="dxa"/>
            <w:tcBorders>
              <w:top w:val="single" w:sz="8" w:space="0" w:color="auto"/>
              <w:bottom w:val="single" w:sz="8" w:space="0" w:color="auto"/>
            </w:tcBorders>
            <w:shd w:val="clear" w:color="auto" w:fill="FFFFFF" w:themeFill="background1"/>
            <w:tcMar>
              <w:left w:w="58" w:type="dxa"/>
              <w:right w:w="58" w:type="dxa"/>
            </w:tcMar>
          </w:tcPr>
          <w:p w:rsidR="0056225F" w:rsidRPr="003B3ACB" w:rsidP="00CA402A" w14:paraId="407D7636" w14:textId="75742612">
            <w:pPr>
              <w:tabs>
                <w:tab w:val="left" w:pos="1201"/>
              </w:tabs>
              <w:ind w:right="28"/>
              <w:jc w:val="center"/>
              <w:rPr>
                <w:rFonts w:ascii="Times New Roman" w:hAnsi="Times New Roman"/>
                <w:b/>
                <w:bCs/>
              </w:rPr>
            </w:pPr>
            <w:r>
              <w:rPr>
                <w:rFonts w:ascii="Times New Roman" w:hAnsi="Times New Roman"/>
                <w:b/>
                <w:bCs/>
              </w:rPr>
              <w:t xml:space="preserve">  </w:t>
            </w:r>
            <w:r w:rsidR="009C6934">
              <w:rPr>
                <w:rFonts w:ascii="Times New Roman" w:hAnsi="Times New Roman"/>
                <w:b/>
                <w:bCs/>
              </w:rPr>
              <w:t>414</w:t>
            </w:r>
            <w:r w:rsidRPr="003B3ACB">
              <w:rPr>
                <w:rFonts w:ascii="Times New Roman" w:hAnsi="Times New Roman"/>
                <w:b/>
                <w:bCs/>
              </w:rPr>
              <w:t xml:space="preserve"> </w:t>
            </w:r>
          </w:p>
        </w:tc>
        <w:tc>
          <w:tcPr>
            <w:tcW w:w="1381" w:type="dxa"/>
            <w:tcBorders>
              <w:top w:val="single" w:sz="8" w:space="0" w:color="auto"/>
              <w:bottom w:val="single" w:sz="8" w:space="0" w:color="auto"/>
            </w:tcBorders>
            <w:shd w:val="clear" w:color="auto" w:fill="FFFFFF" w:themeFill="background1"/>
            <w:tcMar>
              <w:left w:w="58" w:type="dxa"/>
              <w:right w:w="58" w:type="dxa"/>
            </w:tcMar>
          </w:tcPr>
          <w:p w:rsidR="0056225F" w:rsidRPr="003B3ACB" w:rsidP="001B1E09" w14:paraId="5B41E01D" w14:textId="131EF217">
            <w:pPr>
              <w:tabs>
                <w:tab w:val="left" w:pos="322"/>
              </w:tabs>
              <w:ind w:right="94"/>
              <w:rPr>
                <w:rFonts w:ascii="Times New Roman" w:hAnsi="Times New Roman"/>
                <w:b/>
                <w:bCs/>
              </w:rPr>
            </w:pPr>
            <w:r>
              <w:rPr>
                <w:rFonts w:ascii="Times New Roman" w:hAnsi="Times New Roman"/>
                <w:b/>
                <w:bCs/>
              </w:rPr>
              <w:t xml:space="preserve">931.5 </w:t>
            </w:r>
            <w:r>
              <w:rPr>
                <w:rFonts w:ascii="Times New Roman" w:hAnsi="Times New Roman"/>
                <w:b/>
                <w:bCs/>
              </w:rPr>
              <w:t>hours</w:t>
            </w:r>
          </w:p>
        </w:tc>
        <w:tc>
          <w:tcPr>
            <w:tcW w:w="706" w:type="dxa"/>
            <w:tcBorders>
              <w:top w:val="single" w:sz="8" w:space="0" w:color="auto"/>
              <w:bottom w:val="single" w:sz="8" w:space="0" w:color="auto"/>
            </w:tcBorders>
            <w:shd w:val="clear" w:color="auto" w:fill="FFFFFF" w:themeFill="background1"/>
          </w:tcPr>
          <w:p w:rsidR="0056225F" w:rsidP="001B1E09" w14:paraId="5CE5F27B" w14:textId="117B6FDF">
            <w:pPr>
              <w:tabs>
                <w:tab w:val="left" w:pos="322"/>
              </w:tabs>
              <w:ind w:right="94"/>
              <w:rPr>
                <w:rFonts w:ascii="Times New Roman" w:hAnsi="Times New Roman"/>
                <w:b/>
                <w:bCs/>
              </w:rPr>
            </w:pPr>
            <w:r>
              <w:rPr>
                <w:rFonts w:ascii="Times New Roman" w:hAnsi="Times New Roman"/>
              </w:rPr>
              <w:t>n/a</w:t>
            </w:r>
          </w:p>
        </w:tc>
        <w:tc>
          <w:tcPr>
            <w:tcW w:w="638" w:type="dxa"/>
            <w:tcBorders>
              <w:top w:val="single" w:sz="8" w:space="0" w:color="auto"/>
              <w:bottom w:val="single" w:sz="8" w:space="0" w:color="auto"/>
            </w:tcBorders>
            <w:shd w:val="clear" w:color="auto" w:fill="FFFFFF" w:themeFill="background1"/>
          </w:tcPr>
          <w:p w:rsidR="0056225F" w:rsidP="001B1E09" w14:paraId="5DC816B7" w14:textId="6E2D4B7A">
            <w:pPr>
              <w:tabs>
                <w:tab w:val="left" w:pos="322"/>
              </w:tabs>
              <w:ind w:right="94"/>
              <w:rPr>
                <w:rFonts w:ascii="Times New Roman" w:hAnsi="Times New Roman"/>
                <w:b/>
                <w:bCs/>
              </w:rPr>
            </w:pPr>
            <w:r>
              <w:rPr>
                <w:rFonts w:ascii="Times New Roman" w:hAnsi="Times New Roman"/>
              </w:rPr>
              <w:t>n/a</w:t>
            </w:r>
          </w:p>
        </w:tc>
        <w:tc>
          <w:tcPr>
            <w:tcW w:w="1374" w:type="dxa"/>
            <w:tcBorders>
              <w:top w:val="single" w:sz="8" w:space="0" w:color="auto"/>
              <w:bottom w:val="single" w:sz="8" w:space="0" w:color="auto"/>
            </w:tcBorders>
            <w:shd w:val="clear" w:color="auto" w:fill="FFFFFF" w:themeFill="background1"/>
          </w:tcPr>
          <w:p w:rsidR="0056225F" w:rsidRPr="003B3ACB" w:rsidP="001B1E09" w14:paraId="168BD7ED" w14:textId="253A092A">
            <w:pPr>
              <w:tabs>
                <w:tab w:val="left" w:pos="322"/>
              </w:tabs>
              <w:ind w:right="94"/>
              <w:rPr>
                <w:rFonts w:ascii="Times New Roman" w:hAnsi="Times New Roman"/>
                <w:b/>
                <w:bCs/>
              </w:rPr>
            </w:pPr>
            <w:r>
              <w:rPr>
                <w:rFonts w:ascii="Times New Roman" w:hAnsi="Times New Roman"/>
                <w:b/>
                <w:bCs/>
              </w:rPr>
              <w:t xml:space="preserve">310.5 </w:t>
            </w:r>
            <w:r>
              <w:rPr>
                <w:rFonts w:ascii="Times New Roman" w:hAnsi="Times New Roman"/>
                <w:b/>
                <w:bCs/>
              </w:rPr>
              <w:t>hours</w:t>
            </w:r>
          </w:p>
        </w:tc>
        <w:tc>
          <w:tcPr>
            <w:tcW w:w="1392" w:type="dxa"/>
            <w:tcBorders>
              <w:top w:val="single" w:sz="8" w:space="0" w:color="auto"/>
              <w:bottom w:val="single" w:sz="8" w:space="0" w:color="auto"/>
            </w:tcBorders>
            <w:shd w:val="clear" w:color="auto" w:fill="FFFFFF" w:themeFill="background1"/>
          </w:tcPr>
          <w:p w:rsidR="0056225F" w:rsidP="001B1E09" w14:paraId="7DAC4329" w14:textId="3E7E5B90">
            <w:pPr>
              <w:tabs>
                <w:tab w:val="left" w:pos="322"/>
              </w:tabs>
              <w:ind w:right="94"/>
              <w:rPr>
                <w:rFonts w:ascii="Times New Roman" w:hAnsi="Times New Roman"/>
                <w:b/>
                <w:bCs/>
              </w:rPr>
            </w:pPr>
            <w:r>
              <w:rPr>
                <w:rFonts w:ascii="Times New Roman" w:hAnsi="Times New Roman"/>
                <w:b/>
                <w:bCs/>
              </w:rPr>
              <w:t>138</w:t>
            </w:r>
          </w:p>
        </w:tc>
      </w:tr>
      <w:tr w14:paraId="707ADE41" w14:textId="6B608B88" w:rsidTr="00B13251">
        <w:tblPrEx>
          <w:tblW w:w="9615" w:type="dxa"/>
          <w:tblLook w:val="04A0"/>
        </w:tblPrEx>
        <w:tc>
          <w:tcPr>
            <w:tcW w:w="2918" w:type="dxa"/>
            <w:tcBorders>
              <w:top w:val="single" w:sz="8" w:space="0" w:color="auto"/>
            </w:tcBorders>
            <w:tcMar>
              <w:left w:w="58" w:type="dxa"/>
              <w:right w:w="58" w:type="dxa"/>
            </w:tcMar>
            <w:vAlign w:val="top"/>
          </w:tcPr>
          <w:p w:rsidR="0056225F" w:rsidP="00213B16" w14:paraId="2DCDAD15" w14:textId="61FA89E2">
            <w:pPr>
              <w:rPr>
                <w:rFonts w:ascii="Times New Roman" w:hAnsi="Times New Roman"/>
              </w:rPr>
            </w:pPr>
            <w:r w:rsidRPr="00F048E9">
              <w:rPr>
                <w:rFonts w:ascii="Times New Roman" w:hAnsi="Times New Roman"/>
              </w:rPr>
              <w:t>3.1 Crash Notification Processes</w:t>
            </w:r>
          </w:p>
        </w:tc>
        <w:tc>
          <w:tcPr>
            <w:tcW w:w="1206" w:type="dxa"/>
            <w:tcBorders>
              <w:top w:val="single" w:sz="8" w:space="0" w:color="auto"/>
            </w:tcBorders>
            <w:tcMar>
              <w:left w:w="58" w:type="dxa"/>
              <w:right w:w="58" w:type="dxa"/>
            </w:tcMar>
          </w:tcPr>
          <w:p w:rsidR="0056225F" w:rsidRPr="00CC5390" w:rsidP="00EC1389" w14:paraId="04B2D3BB" w14:textId="515E9531">
            <w:pPr>
              <w:tabs>
                <w:tab w:val="left" w:pos="1201"/>
              </w:tabs>
              <w:ind w:right="28"/>
              <w:jc w:val="center"/>
              <w:rPr>
                <w:rFonts w:ascii="Times New Roman" w:hAnsi="Times New Roman"/>
              </w:rPr>
            </w:pPr>
            <w:r>
              <w:rPr>
                <w:rFonts w:ascii="Times New Roman" w:hAnsi="Times New Roman"/>
              </w:rPr>
              <w:t xml:space="preserve">    </w:t>
            </w:r>
            <w:r>
              <w:rPr>
                <w:rFonts w:ascii="Times New Roman" w:hAnsi="Times New Roman"/>
              </w:rPr>
              <w:t>78</w:t>
            </w:r>
          </w:p>
        </w:tc>
        <w:tc>
          <w:tcPr>
            <w:tcW w:w="1381" w:type="dxa"/>
            <w:tcBorders>
              <w:top w:val="single" w:sz="8" w:space="0" w:color="auto"/>
            </w:tcBorders>
            <w:tcMar>
              <w:left w:w="58" w:type="dxa"/>
              <w:right w:w="58" w:type="dxa"/>
            </w:tcMar>
          </w:tcPr>
          <w:p w:rsidR="0056225F" w:rsidRPr="00CC5390" w:rsidP="001B1E09" w14:paraId="3F81C54D" w14:textId="09770B40">
            <w:pPr>
              <w:tabs>
                <w:tab w:val="left" w:pos="322"/>
              </w:tabs>
              <w:ind w:right="94"/>
              <w:rPr>
                <w:rFonts w:ascii="Times New Roman" w:hAnsi="Times New Roman"/>
              </w:rPr>
            </w:pPr>
            <w:r>
              <w:rPr>
                <w:rFonts w:ascii="Times New Roman" w:hAnsi="Times New Roman"/>
              </w:rPr>
              <w:t>39 hours</w:t>
            </w:r>
          </w:p>
        </w:tc>
        <w:tc>
          <w:tcPr>
            <w:tcW w:w="706" w:type="dxa"/>
            <w:tcBorders>
              <w:top w:val="single" w:sz="8" w:space="0" w:color="auto"/>
            </w:tcBorders>
          </w:tcPr>
          <w:p w:rsidR="0056225F" w:rsidP="001B1E09" w14:paraId="1C4FB60A" w14:textId="3A4C007A">
            <w:pPr>
              <w:tabs>
                <w:tab w:val="left" w:pos="322"/>
              </w:tabs>
              <w:ind w:right="94"/>
              <w:rPr>
                <w:rFonts w:ascii="Times New Roman" w:hAnsi="Times New Roman"/>
              </w:rPr>
            </w:pPr>
            <w:r>
              <w:rPr>
                <w:rFonts w:ascii="Times New Roman" w:hAnsi="Times New Roman"/>
              </w:rPr>
              <w:t>n/a</w:t>
            </w:r>
          </w:p>
        </w:tc>
        <w:tc>
          <w:tcPr>
            <w:tcW w:w="638" w:type="dxa"/>
            <w:tcBorders>
              <w:top w:val="single" w:sz="8" w:space="0" w:color="auto"/>
            </w:tcBorders>
          </w:tcPr>
          <w:p w:rsidR="0056225F" w:rsidP="001B1E09" w14:paraId="4C1CDEC5" w14:textId="34140128">
            <w:pPr>
              <w:tabs>
                <w:tab w:val="left" w:pos="322"/>
              </w:tabs>
              <w:ind w:right="94"/>
              <w:rPr>
                <w:rFonts w:ascii="Times New Roman" w:hAnsi="Times New Roman"/>
              </w:rPr>
            </w:pPr>
            <w:r>
              <w:rPr>
                <w:rFonts w:ascii="Times New Roman" w:hAnsi="Times New Roman"/>
              </w:rPr>
              <w:t>n/a</w:t>
            </w:r>
          </w:p>
        </w:tc>
        <w:tc>
          <w:tcPr>
            <w:tcW w:w="1374" w:type="dxa"/>
            <w:tcBorders>
              <w:top w:val="single" w:sz="8" w:space="0" w:color="auto"/>
            </w:tcBorders>
          </w:tcPr>
          <w:p w:rsidR="0056225F" w:rsidP="001B1E09" w14:paraId="532348E1" w14:textId="213DCF7C">
            <w:pPr>
              <w:tabs>
                <w:tab w:val="left" w:pos="322"/>
              </w:tabs>
              <w:ind w:right="94"/>
              <w:rPr>
                <w:rFonts w:ascii="Times New Roman" w:hAnsi="Times New Roman"/>
              </w:rPr>
            </w:pPr>
            <w:r>
              <w:rPr>
                <w:rFonts w:ascii="Times New Roman" w:hAnsi="Times New Roman"/>
              </w:rPr>
              <w:t>13 hours</w:t>
            </w:r>
          </w:p>
        </w:tc>
        <w:tc>
          <w:tcPr>
            <w:tcW w:w="1392" w:type="dxa"/>
            <w:tcBorders>
              <w:top w:val="single" w:sz="8" w:space="0" w:color="auto"/>
            </w:tcBorders>
          </w:tcPr>
          <w:p w:rsidR="0056225F" w:rsidP="001B1E09" w14:paraId="71D5CC3A" w14:textId="47C09053">
            <w:pPr>
              <w:tabs>
                <w:tab w:val="left" w:pos="322"/>
              </w:tabs>
              <w:ind w:right="94"/>
              <w:rPr>
                <w:rFonts w:ascii="Times New Roman" w:hAnsi="Times New Roman"/>
              </w:rPr>
            </w:pPr>
            <w:r>
              <w:rPr>
                <w:rFonts w:ascii="Times New Roman" w:hAnsi="Times New Roman"/>
              </w:rPr>
              <w:t>26</w:t>
            </w:r>
          </w:p>
        </w:tc>
      </w:tr>
      <w:tr w14:paraId="73800748" w14:textId="049C9143" w:rsidTr="00B13251">
        <w:tblPrEx>
          <w:tblW w:w="9615" w:type="dxa"/>
          <w:tblLook w:val="04A0"/>
        </w:tblPrEx>
        <w:tc>
          <w:tcPr>
            <w:tcW w:w="2918" w:type="dxa"/>
            <w:tcMar>
              <w:left w:w="58" w:type="dxa"/>
              <w:right w:w="58" w:type="dxa"/>
            </w:tcMar>
            <w:vAlign w:val="top"/>
          </w:tcPr>
          <w:p w:rsidR="0056225F" w:rsidRPr="00CC5390" w:rsidP="00213B16" w14:paraId="3DA8AA82" w14:textId="63889E95">
            <w:pPr>
              <w:rPr>
                <w:rFonts w:ascii="Times New Roman" w:hAnsi="Times New Roman"/>
              </w:rPr>
            </w:pPr>
            <w:r w:rsidRPr="00F048E9">
              <w:rPr>
                <w:rFonts w:ascii="Times New Roman" w:hAnsi="Times New Roman"/>
              </w:rPr>
              <w:t>3.2</w:t>
            </w:r>
            <w:r>
              <w:rPr>
                <w:rFonts w:ascii="Times New Roman" w:hAnsi="Times New Roman"/>
              </w:rPr>
              <w:t>.1</w:t>
            </w:r>
            <w:r w:rsidRPr="00F048E9">
              <w:rPr>
                <w:rFonts w:ascii="Times New Roman" w:hAnsi="Times New Roman"/>
              </w:rPr>
              <w:t xml:space="preserve"> Crash Data Collection System(s): Police Crash Reports</w:t>
            </w:r>
          </w:p>
        </w:tc>
        <w:tc>
          <w:tcPr>
            <w:tcW w:w="1206" w:type="dxa"/>
            <w:tcMar>
              <w:left w:w="58" w:type="dxa"/>
              <w:right w:w="58" w:type="dxa"/>
            </w:tcMar>
          </w:tcPr>
          <w:p w:rsidR="0056225F" w:rsidRPr="00CC5390" w:rsidP="00EC1389" w14:paraId="279F5E64" w14:textId="4ABE31D7">
            <w:pPr>
              <w:tabs>
                <w:tab w:val="left" w:pos="1201"/>
              </w:tabs>
              <w:ind w:right="28"/>
              <w:jc w:val="center"/>
              <w:rPr>
                <w:rFonts w:ascii="Times New Roman" w:hAnsi="Times New Roman"/>
              </w:rPr>
            </w:pPr>
            <w:r>
              <w:rPr>
                <w:rFonts w:ascii="Times New Roman" w:hAnsi="Times New Roman"/>
              </w:rPr>
              <w:t xml:space="preserve">    </w:t>
            </w:r>
            <w:r>
              <w:rPr>
                <w:rFonts w:ascii="Times New Roman" w:hAnsi="Times New Roman"/>
              </w:rPr>
              <w:t>78</w:t>
            </w:r>
          </w:p>
        </w:tc>
        <w:tc>
          <w:tcPr>
            <w:tcW w:w="1381" w:type="dxa"/>
            <w:tcMar>
              <w:left w:w="58" w:type="dxa"/>
              <w:right w:w="58" w:type="dxa"/>
            </w:tcMar>
          </w:tcPr>
          <w:p w:rsidR="0056225F" w:rsidRPr="00CC5390" w:rsidP="001B1E09" w14:paraId="2FB951B3" w14:textId="0A0E1D9D">
            <w:pPr>
              <w:tabs>
                <w:tab w:val="left" w:pos="322"/>
              </w:tabs>
              <w:ind w:right="94"/>
              <w:rPr>
                <w:rFonts w:ascii="Times New Roman" w:hAnsi="Times New Roman"/>
              </w:rPr>
            </w:pPr>
            <w:r>
              <w:rPr>
                <w:rFonts w:ascii="Times New Roman" w:hAnsi="Times New Roman"/>
              </w:rPr>
              <w:t>78 hours</w:t>
            </w:r>
          </w:p>
        </w:tc>
        <w:tc>
          <w:tcPr>
            <w:tcW w:w="706" w:type="dxa"/>
          </w:tcPr>
          <w:p w:rsidR="0056225F" w:rsidP="001B1E09" w14:paraId="25006D3E" w14:textId="47CED1E7">
            <w:pPr>
              <w:tabs>
                <w:tab w:val="left" w:pos="322"/>
              </w:tabs>
              <w:ind w:right="94"/>
              <w:rPr>
                <w:rFonts w:ascii="Times New Roman" w:hAnsi="Times New Roman"/>
              </w:rPr>
            </w:pPr>
            <w:r>
              <w:rPr>
                <w:rFonts w:ascii="Times New Roman" w:hAnsi="Times New Roman"/>
              </w:rPr>
              <w:t>n/a</w:t>
            </w:r>
          </w:p>
        </w:tc>
        <w:tc>
          <w:tcPr>
            <w:tcW w:w="638" w:type="dxa"/>
          </w:tcPr>
          <w:p w:rsidR="0056225F" w:rsidP="001B1E09" w14:paraId="3B9AFB21" w14:textId="6F16FDCA">
            <w:pPr>
              <w:tabs>
                <w:tab w:val="left" w:pos="322"/>
              </w:tabs>
              <w:ind w:right="94"/>
              <w:rPr>
                <w:rFonts w:ascii="Times New Roman" w:hAnsi="Times New Roman"/>
              </w:rPr>
            </w:pPr>
            <w:r>
              <w:rPr>
                <w:rFonts w:ascii="Times New Roman" w:hAnsi="Times New Roman"/>
              </w:rPr>
              <w:t>n/a</w:t>
            </w:r>
          </w:p>
        </w:tc>
        <w:tc>
          <w:tcPr>
            <w:tcW w:w="1374" w:type="dxa"/>
          </w:tcPr>
          <w:p w:rsidR="0056225F" w:rsidP="001B1E09" w14:paraId="6ADF36C1" w14:textId="7325118B">
            <w:pPr>
              <w:tabs>
                <w:tab w:val="left" w:pos="322"/>
              </w:tabs>
              <w:ind w:right="94"/>
              <w:rPr>
                <w:rFonts w:ascii="Times New Roman" w:hAnsi="Times New Roman"/>
              </w:rPr>
            </w:pPr>
            <w:r>
              <w:rPr>
                <w:rFonts w:ascii="Times New Roman" w:hAnsi="Times New Roman"/>
              </w:rPr>
              <w:t>26 hours</w:t>
            </w:r>
          </w:p>
        </w:tc>
        <w:tc>
          <w:tcPr>
            <w:tcW w:w="1392" w:type="dxa"/>
          </w:tcPr>
          <w:p w:rsidR="0056225F" w:rsidP="001B1E09" w14:paraId="057D57CA" w14:textId="0CE52B25">
            <w:pPr>
              <w:tabs>
                <w:tab w:val="left" w:pos="322"/>
              </w:tabs>
              <w:ind w:right="94"/>
              <w:rPr>
                <w:rFonts w:ascii="Times New Roman" w:hAnsi="Times New Roman"/>
              </w:rPr>
            </w:pPr>
            <w:r>
              <w:rPr>
                <w:rFonts w:ascii="Times New Roman" w:hAnsi="Times New Roman"/>
              </w:rPr>
              <w:t>26</w:t>
            </w:r>
          </w:p>
        </w:tc>
      </w:tr>
      <w:tr w14:paraId="41186650" w14:textId="7D9F062D" w:rsidTr="00B13251">
        <w:tblPrEx>
          <w:tblW w:w="9615" w:type="dxa"/>
          <w:tblLook w:val="04A0"/>
        </w:tblPrEx>
        <w:tc>
          <w:tcPr>
            <w:tcW w:w="2918" w:type="dxa"/>
            <w:tcMar>
              <w:left w:w="58" w:type="dxa"/>
              <w:right w:w="58" w:type="dxa"/>
            </w:tcMar>
            <w:vAlign w:val="top"/>
          </w:tcPr>
          <w:p w:rsidR="0056225F" w:rsidP="00213B16" w14:paraId="268ABE87" w14:textId="0B38B829">
            <w:pPr>
              <w:rPr>
                <w:rFonts w:ascii="Times New Roman" w:hAnsi="Times New Roman"/>
              </w:rPr>
            </w:pPr>
            <w:r w:rsidRPr="00F048E9">
              <w:rPr>
                <w:rFonts w:ascii="Times New Roman" w:hAnsi="Times New Roman"/>
              </w:rPr>
              <w:t>3.2</w:t>
            </w:r>
            <w:r>
              <w:rPr>
                <w:rFonts w:ascii="Times New Roman" w:hAnsi="Times New Roman"/>
              </w:rPr>
              <w:t>.2</w:t>
            </w:r>
            <w:r w:rsidRPr="00F048E9">
              <w:rPr>
                <w:rFonts w:ascii="Times New Roman" w:hAnsi="Times New Roman"/>
              </w:rPr>
              <w:t xml:space="preserve"> Crash Data Collection Systems: Post-Crash Investigations and Crash Reconstructions</w:t>
            </w:r>
          </w:p>
        </w:tc>
        <w:tc>
          <w:tcPr>
            <w:tcW w:w="1206" w:type="dxa"/>
            <w:tcMar>
              <w:left w:w="58" w:type="dxa"/>
              <w:right w:w="58" w:type="dxa"/>
            </w:tcMar>
          </w:tcPr>
          <w:p w:rsidR="0056225F" w:rsidRPr="00CC5390" w:rsidP="00EC1389" w14:paraId="21F5E5B7" w14:textId="4FDFE9E2">
            <w:pPr>
              <w:tabs>
                <w:tab w:val="left" w:pos="1201"/>
              </w:tabs>
              <w:ind w:right="28"/>
              <w:jc w:val="center"/>
              <w:rPr>
                <w:rFonts w:ascii="Times New Roman" w:hAnsi="Times New Roman"/>
              </w:rPr>
            </w:pPr>
            <w:r>
              <w:rPr>
                <w:rFonts w:ascii="Times New Roman" w:hAnsi="Times New Roman"/>
              </w:rPr>
              <w:t xml:space="preserve">    </w:t>
            </w:r>
            <w:r>
              <w:rPr>
                <w:rFonts w:ascii="Times New Roman" w:hAnsi="Times New Roman"/>
              </w:rPr>
              <w:t>78</w:t>
            </w:r>
          </w:p>
        </w:tc>
        <w:tc>
          <w:tcPr>
            <w:tcW w:w="1381" w:type="dxa"/>
            <w:tcMar>
              <w:left w:w="58" w:type="dxa"/>
              <w:right w:w="58" w:type="dxa"/>
            </w:tcMar>
          </w:tcPr>
          <w:p w:rsidR="0056225F" w:rsidRPr="00CC5390" w:rsidP="001B1E09" w14:paraId="317DC5C2" w14:textId="43D2052A">
            <w:pPr>
              <w:tabs>
                <w:tab w:val="left" w:pos="322"/>
              </w:tabs>
              <w:ind w:right="94"/>
              <w:rPr>
                <w:rFonts w:ascii="Times New Roman" w:hAnsi="Times New Roman"/>
              </w:rPr>
            </w:pPr>
            <w:r>
              <w:rPr>
                <w:rFonts w:ascii="Times New Roman" w:hAnsi="Times New Roman"/>
              </w:rPr>
              <w:t>39 hours</w:t>
            </w:r>
          </w:p>
        </w:tc>
        <w:tc>
          <w:tcPr>
            <w:tcW w:w="706" w:type="dxa"/>
          </w:tcPr>
          <w:p w:rsidR="0056225F" w:rsidP="001B1E09" w14:paraId="24524150" w14:textId="66B7C5DD">
            <w:pPr>
              <w:tabs>
                <w:tab w:val="left" w:pos="322"/>
              </w:tabs>
              <w:ind w:right="94"/>
              <w:rPr>
                <w:rFonts w:ascii="Times New Roman" w:hAnsi="Times New Roman"/>
              </w:rPr>
            </w:pPr>
            <w:r>
              <w:rPr>
                <w:rFonts w:ascii="Times New Roman" w:hAnsi="Times New Roman"/>
              </w:rPr>
              <w:t>n/a</w:t>
            </w:r>
          </w:p>
        </w:tc>
        <w:tc>
          <w:tcPr>
            <w:tcW w:w="638" w:type="dxa"/>
          </w:tcPr>
          <w:p w:rsidR="0056225F" w:rsidP="001B1E09" w14:paraId="119FB0C4" w14:textId="1F88F053">
            <w:pPr>
              <w:tabs>
                <w:tab w:val="left" w:pos="322"/>
              </w:tabs>
              <w:ind w:right="94"/>
              <w:rPr>
                <w:rFonts w:ascii="Times New Roman" w:hAnsi="Times New Roman"/>
              </w:rPr>
            </w:pPr>
            <w:r>
              <w:rPr>
                <w:rFonts w:ascii="Times New Roman" w:hAnsi="Times New Roman"/>
              </w:rPr>
              <w:t>n/a</w:t>
            </w:r>
          </w:p>
        </w:tc>
        <w:tc>
          <w:tcPr>
            <w:tcW w:w="1374" w:type="dxa"/>
          </w:tcPr>
          <w:p w:rsidR="0056225F" w:rsidP="001B1E09" w14:paraId="3E1F01FD" w14:textId="2D24FB72">
            <w:pPr>
              <w:tabs>
                <w:tab w:val="left" w:pos="322"/>
              </w:tabs>
              <w:ind w:right="94"/>
              <w:rPr>
                <w:rFonts w:ascii="Times New Roman" w:hAnsi="Times New Roman"/>
              </w:rPr>
            </w:pPr>
            <w:r>
              <w:rPr>
                <w:rFonts w:ascii="Times New Roman" w:hAnsi="Times New Roman"/>
              </w:rPr>
              <w:t>13 hours</w:t>
            </w:r>
          </w:p>
        </w:tc>
        <w:tc>
          <w:tcPr>
            <w:tcW w:w="1392" w:type="dxa"/>
          </w:tcPr>
          <w:p w:rsidR="0056225F" w:rsidP="001B1E09" w14:paraId="58BCEA9A" w14:textId="56BCB383">
            <w:pPr>
              <w:tabs>
                <w:tab w:val="left" w:pos="322"/>
              </w:tabs>
              <w:ind w:right="94"/>
              <w:rPr>
                <w:rFonts w:ascii="Times New Roman" w:hAnsi="Times New Roman"/>
              </w:rPr>
            </w:pPr>
            <w:r>
              <w:rPr>
                <w:rFonts w:ascii="Times New Roman" w:hAnsi="Times New Roman"/>
              </w:rPr>
              <w:t>26</w:t>
            </w:r>
          </w:p>
        </w:tc>
      </w:tr>
      <w:tr w14:paraId="31D7775C" w14:textId="576946F9" w:rsidTr="00B13251">
        <w:tblPrEx>
          <w:tblW w:w="9615" w:type="dxa"/>
          <w:tblLook w:val="04A0"/>
        </w:tblPrEx>
        <w:tc>
          <w:tcPr>
            <w:tcW w:w="2918" w:type="dxa"/>
            <w:tcMar>
              <w:left w:w="58" w:type="dxa"/>
              <w:right w:w="58" w:type="dxa"/>
            </w:tcMar>
            <w:vAlign w:val="top"/>
          </w:tcPr>
          <w:p w:rsidR="0056225F" w:rsidRPr="00F048E9" w:rsidP="00213B16" w14:paraId="19FDC44E" w14:textId="77777777">
            <w:pPr>
              <w:spacing w:after="120"/>
              <w:rPr>
                <w:rFonts w:ascii="Times New Roman" w:hAnsi="Times New Roman"/>
                <w:i/>
                <w:iCs/>
              </w:rPr>
            </w:pPr>
            <w:r w:rsidRPr="00F048E9">
              <w:rPr>
                <w:rFonts w:ascii="Times New Roman" w:hAnsi="Times New Roman"/>
              </w:rPr>
              <w:t xml:space="preserve">3.3 Post-Crash Inspection Data Elements </w:t>
            </w:r>
          </w:p>
          <w:p w:rsidR="0056225F" w:rsidRPr="00CC5390" w:rsidP="00213B16" w14:paraId="11A44B65" w14:textId="37609BC9">
            <w:pPr>
              <w:rPr>
                <w:rFonts w:ascii="Times New Roman" w:hAnsi="Times New Roman"/>
              </w:rPr>
            </w:pPr>
            <w:r w:rsidRPr="00F048E9">
              <w:rPr>
                <w:rFonts w:ascii="Times New Roman" w:hAnsi="Times New Roman"/>
              </w:rPr>
              <w:t>3.4</w:t>
            </w:r>
            <w:r>
              <w:rPr>
                <w:rFonts w:ascii="Times New Roman" w:hAnsi="Times New Roman"/>
              </w:rPr>
              <w:t>.1</w:t>
            </w:r>
            <w:r w:rsidRPr="00F048E9">
              <w:rPr>
                <w:rFonts w:ascii="Times New Roman" w:hAnsi="Times New Roman"/>
              </w:rPr>
              <w:t xml:space="preserve"> Crash Data Collection Training: Post-Crash Inspections</w:t>
            </w:r>
          </w:p>
        </w:tc>
        <w:tc>
          <w:tcPr>
            <w:tcW w:w="1206" w:type="dxa"/>
            <w:tcMar>
              <w:left w:w="58" w:type="dxa"/>
              <w:right w:w="58" w:type="dxa"/>
            </w:tcMar>
          </w:tcPr>
          <w:p w:rsidR="0056225F" w:rsidRPr="00CC5390" w:rsidP="00EC1389" w14:paraId="323BF58D" w14:textId="6A084853">
            <w:pPr>
              <w:tabs>
                <w:tab w:val="left" w:pos="1201"/>
              </w:tabs>
              <w:ind w:right="28"/>
              <w:jc w:val="center"/>
              <w:rPr>
                <w:rFonts w:ascii="Times New Roman" w:hAnsi="Times New Roman"/>
              </w:rPr>
            </w:pPr>
            <w:r>
              <w:rPr>
                <w:rFonts w:ascii="Times New Roman" w:hAnsi="Times New Roman"/>
              </w:rPr>
              <w:t xml:space="preserve">    </w:t>
            </w:r>
            <w:r>
              <w:rPr>
                <w:rFonts w:ascii="Times New Roman" w:hAnsi="Times New Roman"/>
              </w:rPr>
              <w:t>78</w:t>
            </w:r>
          </w:p>
        </w:tc>
        <w:tc>
          <w:tcPr>
            <w:tcW w:w="1381" w:type="dxa"/>
            <w:tcMar>
              <w:left w:w="58" w:type="dxa"/>
              <w:right w:w="58" w:type="dxa"/>
            </w:tcMar>
          </w:tcPr>
          <w:p w:rsidR="0056225F" w:rsidRPr="00CC5390" w:rsidP="001B1E09" w14:paraId="345EBF23" w14:textId="69A80D41">
            <w:pPr>
              <w:tabs>
                <w:tab w:val="left" w:pos="322"/>
              </w:tabs>
              <w:ind w:right="94"/>
              <w:rPr>
                <w:rFonts w:ascii="Times New Roman" w:hAnsi="Times New Roman"/>
              </w:rPr>
            </w:pPr>
            <w:r>
              <w:rPr>
                <w:rFonts w:ascii="Times New Roman" w:hAnsi="Times New Roman"/>
              </w:rPr>
              <w:t>78 hours</w:t>
            </w:r>
          </w:p>
        </w:tc>
        <w:tc>
          <w:tcPr>
            <w:tcW w:w="706" w:type="dxa"/>
          </w:tcPr>
          <w:p w:rsidR="0056225F" w:rsidP="001B1E09" w14:paraId="40FECC4C" w14:textId="1A4CD42D">
            <w:pPr>
              <w:tabs>
                <w:tab w:val="left" w:pos="322"/>
              </w:tabs>
              <w:ind w:right="94"/>
              <w:rPr>
                <w:rFonts w:ascii="Times New Roman" w:hAnsi="Times New Roman"/>
              </w:rPr>
            </w:pPr>
            <w:r>
              <w:rPr>
                <w:rFonts w:ascii="Times New Roman" w:hAnsi="Times New Roman"/>
              </w:rPr>
              <w:t>n/a</w:t>
            </w:r>
          </w:p>
        </w:tc>
        <w:tc>
          <w:tcPr>
            <w:tcW w:w="638" w:type="dxa"/>
          </w:tcPr>
          <w:p w:rsidR="0056225F" w:rsidP="001B1E09" w14:paraId="5136D63C" w14:textId="30A4D5EF">
            <w:pPr>
              <w:tabs>
                <w:tab w:val="left" w:pos="322"/>
              </w:tabs>
              <w:ind w:right="94"/>
              <w:rPr>
                <w:rFonts w:ascii="Times New Roman" w:hAnsi="Times New Roman"/>
              </w:rPr>
            </w:pPr>
            <w:r>
              <w:rPr>
                <w:rFonts w:ascii="Times New Roman" w:hAnsi="Times New Roman"/>
              </w:rPr>
              <w:t>n/a</w:t>
            </w:r>
          </w:p>
        </w:tc>
        <w:tc>
          <w:tcPr>
            <w:tcW w:w="1374" w:type="dxa"/>
          </w:tcPr>
          <w:p w:rsidR="0056225F" w:rsidP="001B1E09" w14:paraId="0CFF8640" w14:textId="6638B131">
            <w:pPr>
              <w:tabs>
                <w:tab w:val="left" w:pos="322"/>
              </w:tabs>
              <w:ind w:right="94"/>
              <w:rPr>
                <w:rFonts w:ascii="Times New Roman" w:hAnsi="Times New Roman"/>
              </w:rPr>
            </w:pPr>
            <w:r>
              <w:rPr>
                <w:rFonts w:ascii="Times New Roman" w:hAnsi="Times New Roman"/>
              </w:rPr>
              <w:t>26 hours</w:t>
            </w:r>
          </w:p>
        </w:tc>
        <w:tc>
          <w:tcPr>
            <w:tcW w:w="1392" w:type="dxa"/>
          </w:tcPr>
          <w:p w:rsidR="0056225F" w:rsidP="001B1E09" w14:paraId="7CD4996B" w14:textId="0182DC06">
            <w:pPr>
              <w:tabs>
                <w:tab w:val="left" w:pos="322"/>
              </w:tabs>
              <w:ind w:right="94"/>
              <w:rPr>
                <w:rFonts w:ascii="Times New Roman" w:hAnsi="Times New Roman"/>
              </w:rPr>
            </w:pPr>
            <w:r>
              <w:rPr>
                <w:rFonts w:ascii="Times New Roman" w:hAnsi="Times New Roman"/>
              </w:rPr>
              <w:t>26</w:t>
            </w:r>
          </w:p>
        </w:tc>
      </w:tr>
      <w:tr w14:paraId="0A805056" w14:textId="256F2800" w:rsidTr="00B13251">
        <w:tblPrEx>
          <w:tblW w:w="9615" w:type="dxa"/>
          <w:tblLook w:val="04A0"/>
        </w:tblPrEx>
        <w:tc>
          <w:tcPr>
            <w:tcW w:w="2918" w:type="dxa"/>
            <w:tcMar>
              <w:left w:w="58" w:type="dxa"/>
              <w:right w:w="58" w:type="dxa"/>
            </w:tcMar>
            <w:vAlign w:val="top"/>
          </w:tcPr>
          <w:p w:rsidR="0056225F" w:rsidRPr="00CC5390" w:rsidP="00213B16" w14:paraId="320ACF80" w14:textId="10453162">
            <w:pPr>
              <w:rPr>
                <w:rFonts w:ascii="Times New Roman" w:hAnsi="Times New Roman"/>
              </w:rPr>
            </w:pPr>
            <w:r w:rsidRPr="00F048E9">
              <w:rPr>
                <w:rFonts w:ascii="Times New Roman" w:hAnsi="Times New Roman"/>
              </w:rPr>
              <w:t>3.4</w:t>
            </w:r>
            <w:r>
              <w:rPr>
                <w:rFonts w:ascii="Times New Roman" w:hAnsi="Times New Roman"/>
              </w:rPr>
              <w:t>.2</w:t>
            </w:r>
            <w:r w:rsidRPr="00F048E9">
              <w:rPr>
                <w:rFonts w:ascii="Times New Roman" w:hAnsi="Times New Roman"/>
              </w:rPr>
              <w:t xml:space="preserve"> Crash Data Collection Training: Post-Crash Investigations and Crash Reconstructions</w:t>
            </w:r>
          </w:p>
        </w:tc>
        <w:tc>
          <w:tcPr>
            <w:tcW w:w="1206" w:type="dxa"/>
            <w:tcMar>
              <w:left w:w="58" w:type="dxa"/>
              <w:right w:w="58" w:type="dxa"/>
            </w:tcMar>
          </w:tcPr>
          <w:p w:rsidR="0056225F" w:rsidRPr="00CC5390" w:rsidP="00EC1389" w14:paraId="546F78E8" w14:textId="4FDF5893">
            <w:pPr>
              <w:tabs>
                <w:tab w:val="left" w:pos="1201"/>
              </w:tabs>
              <w:ind w:right="28"/>
              <w:jc w:val="center"/>
              <w:rPr>
                <w:rFonts w:ascii="Times New Roman" w:hAnsi="Times New Roman"/>
              </w:rPr>
            </w:pPr>
            <w:r>
              <w:rPr>
                <w:rFonts w:ascii="Times New Roman" w:hAnsi="Times New Roman"/>
              </w:rPr>
              <w:t xml:space="preserve">    </w:t>
            </w:r>
            <w:r>
              <w:rPr>
                <w:rFonts w:ascii="Times New Roman" w:hAnsi="Times New Roman"/>
              </w:rPr>
              <w:t>78</w:t>
            </w:r>
          </w:p>
        </w:tc>
        <w:tc>
          <w:tcPr>
            <w:tcW w:w="1381" w:type="dxa"/>
            <w:tcMar>
              <w:left w:w="58" w:type="dxa"/>
              <w:right w:w="58" w:type="dxa"/>
            </w:tcMar>
          </w:tcPr>
          <w:p w:rsidR="0056225F" w:rsidRPr="00CC5390" w:rsidP="001B1E09" w14:paraId="72BAFCC7" w14:textId="5D045165">
            <w:pPr>
              <w:tabs>
                <w:tab w:val="left" w:pos="322"/>
              </w:tabs>
              <w:ind w:right="94"/>
              <w:rPr>
                <w:rFonts w:ascii="Times New Roman" w:hAnsi="Times New Roman"/>
              </w:rPr>
            </w:pPr>
            <w:r>
              <w:rPr>
                <w:rFonts w:ascii="Times New Roman" w:hAnsi="Times New Roman"/>
              </w:rPr>
              <w:t>19.5 hours</w:t>
            </w:r>
          </w:p>
        </w:tc>
        <w:tc>
          <w:tcPr>
            <w:tcW w:w="706" w:type="dxa"/>
          </w:tcPr>
          <w:p w:rsidR="0056225F" w:rsidP="001B1E09" w14:paraId="742E53A3" w14:textId="331FE3F2">
            <w:pPr>
              <w:tabs>
                <w:tab w:val="left" w:pos="322"/>
              </w:tabs>
              <w:ind w:right="94"/>
              <w:rPr>
                <w:rFonts w:ascii="Times New Roman" w:hAnsi="Times New Roman"/>
              </w:rPr>
            </w:pPr>
            <w:r>
              <w:rPr>
                <w:rFonts w:ascii="Times New Roman" w:hAnsi="Times New Roman"/>
              </w:rPr>
              <w:t>n/a</w:t>
            </w:r>
          </w:p>
        </w:tc>
        <w:tc>
          <w:tcPr>
            <w:tcW w:w="638" w:type="dxa"/>
          </w:tcPr>
          <w:p w:rsidR="0056225F" w:rsidP="001B1E09" w14:paraId="53931675" w14:textId="48105518">
            <w:pPr>
              <w:tabs>
                <w:tab w:val="left" w:pos="322"/>
              </w:tabs>
              <w:ind w:right="94"/>
              <w:rPr>
                <w:rFonts w:ascii="Times New Roman" w:hAnsi="Times New Roman"/>
              </w:rPr>
            </w:pPr>
            <w:r>
              <w:rPr>
                <w:rFonts w:ascii="Times New Roman" w:hAnsi="Times New Roman"/>
              </w:rPr>
              <w:t>n/a</w:t>
            </w:r>
          </w:p>
        </w:tc>
        <w:tc>
          <w:tcPr>
            <w:tcW w:w="1374" w:type="dxa"/>
          </w:tcPr>
          <w:p w:rsidR="0056225F" w:rsidP="001B1E09" w14:paraId="4A367836" w14:textId="6EE585F0">
            <w:pPr>
              <w:tabs>
                <w:tab w:val="left" w:pos="322"/>
              </w:tabs>
              <w:ind w:right="94"/>
              <w:rPr>
                <w:rFonts w:ascii="Times New Roman" w:hAnsi="Times New Roman"/>
              </w:rPr>
            </w:pPr>
            <w:r>
              <w:rPr>
                <w:rFonts w:ascii="Times New Roman" w:hAnsi="Times New Roman"/>
              </w:rPr>
              <w:t>6.5 hours</w:t>
            </w:r>
          </w:p>
        </w:tc>
        <w:tc>
          <w:tcPr>
            <w:tcW w:w="1392" w:type="dxa"/>
          </w:tcPr>
          <w:p w:rsidR="0056225F" w:rsidP="001B1E09" w14:paraId="345E582D" w14:textId="476B410A">
            <w:pPr>
              <w:tabs>
                <w:tab w:val="left" w:pos="322"/>
              </w:tabs>
              <w:ind w:right="94"/>
              <w:rPr>
                <w:rFonts w:ascii="Times New Roman" w:hAnsi="Times New Roman"/>
              </w:rPr>
            </w:pPr>
            <w:r>
              <w:rPr>
                <w:rFonts w:ascii="Times New Roman" w:hAnsi="Times New Roman"/>
              </w:rPr>
              <w:t>26</w:t>
            </w:r>
          </w:p>
        </w:tc>
      </w:tr>
      <w:tr w14:paraId="4BC66816" w14:textId="2735B2A5" w:rsidTr="00B13251">
        <w:tblPrEx>
          <w:tblW w:w="9615" w:type="dxa"/>
          <w:tblLook w:val="04A0"/>
        </w:tblPrEx>
        <w:tc>
          <w:tcPr>
            <w:tcW w:w="2918" w:type="dxa"/>
            <w:tcMar>
              <w:left w:w="58" w:type="dxa"/>
              <w:right w:w="58" w:type="dxa"/>
            </w:tcMar>
            <w:vAlign w:val="top"/>
          </w:tcPr>
          <w:p w:rsidR="0056225F" w:rsidRPr="00CC5390" w:rsidP="00213B16" w14:paraId="49C5588D" w14:textId="49843B64">
            <w:pPr>
              <w:rPr>
                <w:rFonts w:ascii="Times New Roman" w:hAnsi="Times New Roman"/>
              </w:rPr>
            </w:pPr>
            <w:r w:rsidRPr="00F048E9">
              <w:rPr>
                <w:rFonts w:ascii="Times New Roman" w:hAnsi="Times New Roman"/>
              </w:rPr>
              <w:t>3.5</w:t>
            </w:r>
            <w:r>
              <w:rPr>
                <w:rFonts w:ascii="Times New Roman" w:hAnsi="Times New Roman"/>
              </w:rPr>
              <w:t>.1</w:t>
            </w:r>
            <w:r w:rsidRPr="00F048E9">
              <w:rPr>
                <w:rFonts w:ascii="Times New Roman" w:hAnsi="Times New Roman"/>
              </w:rPr>
              <w:t xml:space="preserve"> Data Quality: Police Crash Reports</w:t>
            </w:r>
          </w:p>
        </w:tc>
        <w:tc>
          <w:tcPr>
            <w:tcW w:w="1206" w:type="dxa"/>
            <w:tcMar>
              <w:left w:w="58" w:type="dxa"/>
              <w:right w:w="58" w:type="dxa"/>
            </w:tcMar>
          </w:tcPr>
          <w:p w:rsidR="0056225F" w:rsidRPr="00CC5390" w:rsidP="00EC1389" w14:paraId="30603214" w14:textId="573A9024">
            <w:pPr>
              <w:tabs>
                <w:tab w:val="left" w:pos="1201"/>
              </w:tabs>
              <w:ind w:right="28"/>
              <w:jc w:val="center"/>
              <w:rPr>
                <w:rFonts w:ascii="Times New Roman" w:hAnsi="Times New Roman"/>
              </w:rPr>
            </w:pPr>
            <w:r>
              <w:rPr>
                <w:rFonts w:ascii="Times New Roman" w:hAnsi="Times New Roman"/>
              </w:rPr>
              <w:t xml:space="preserve">    </w:t>
            </w:r>
            <w:r>
              <w:rPr>
                <w:rFonts w:ascii="Times New Roman" w:hAnsi="Times New Roman"/>
              </w:rPr>
              <w:t>78</w:t>
            </w:r>
          </w:p>
        </w:tc>
        <w:tc>
          <w:tcPr>
            <w:tcW w:w="1381" w:type="dxa"/>
            <w:tcMar>
              <w:left w:w="58" w:type="dxa"/>
              <w:right w:w="58" w:type="dxa"/>
            </w:tcMar>
          </w:tcPr>
          <w:p w:rsidR="0056225F" w:rsidRPr="00CC5390" w:rsidP="001B1E09" w14:paraId="2A1391A0" w14:textId="5B94C5E1">
            <w:pPr>
              <w:tabs>
                <w:tab w:val="left" w:pos="322"/>
              </w:tabs>
              <w:ind w:right="94"/>
              <w:rPr>
                <w:rFonts w:ascii="Times New Roman" w:hAnsi="Times New Roman"/>
              </w:rPr>
            </w:pPr>
            <w:r>
              <w:rPr>
                <w:rFonts w:ascii="Times New Roman" w:hAnsi="Times New Roman"/>
              </w:rPr>
              <w:t>78 hours</w:t>
            </w:r>
          </w:p>
        </w:tc>
        <w:tc>
          <w:tcPr>
            <w:tcW w:w="706" w:type="dxa"/>
          </w:tcPr>
          <w:p w:rsidR="0056225F" w:rsidP="001B1E09" w14:paraId="7D2A579A" w14:textId="5C762F42">
            <w:pPr>
              <w:tabs>
                <w:tab w:val="left" w:pos="322"/>
              </w:tabs>
              <w:ind w:right="94"/>
              <w:rPr>
                <w:rFonts w:ascii="Times New Roman" w:hAnsi="Times New Roman"/>
              </w:rPr>
            </w:pPr>
            <w:r>
              <w:rPr>
                <w:rFonts w:ascii="Times New Roman" w:hAnsi="Times New Roman"/>
              </w:rPr>
              <w:t>n/a</w:t>
            </w:r>
          </w:p>
        </w:tc>
        <w:tc>
          <w:tcPr>
            <w:tcW w:w="638" w:type="dxa"/>
          </w:tcPr>
          <w:p w:rsidR="0056225F" w:rsidP="001B1E09" w14:paraId="7E01AE50" w14:textId="0F0A0D20">
            <w:pPr>
              <w:tabs>
                <w:tab w:val="left" w:pos="322"/>
              </w:tabs>
              <w:ind w:right="94"/>
              <w:rPr>
                <w:rFonts w:ascii="Times New Roman" w:hAnsi="Times New Roman"/>
              </w:rPr>
            </w:pPr>
            <w:r>
              <w:rPr>
                <w:rFonts w:ascii="Times New Roman" w:hAnsi="Times New Roman"/>
              </w:rPr>
              <w:t>n/a</w:t>
            </w:r>
          </w:p>
        </w:tc>
        <w:tc>
          <w:tcPr>
            <w:tcW w:w="1374" w:type="dxa"/>
          </w:tcPr>
          <w:p w:rsidR="0056225F" w:rsidP="001B1E09" w14:paraId="1A38A16E" w14:textId="0B2145FF">
            <w:pPr>
              <w:tabs>
                <w:tab w:val="left" w:pos="322"/>
              </w:tabs>
              <w:ind w:right="94"/>
              <w:rPr>
                <w:rFonts w:ascii="Times New Roman" w:hAnsi="Times New Roman"/>
              </w:rPr>
            </w:pPr>
            <w:r>
              <w:rPr>
                <w:rFonts w:ascii="Times New Roman" w:hAnsi="Times New Roman"/>
              </w:rPr>
              <w:t>26 hours</w:t>
            </w:r>
          </w:p>
        </w:tc>
        <w:tc>
          <w:tcPr>
            <w:tcW w:w="1392" w:type="dxa"/>
          </w:tcPr>
          <w:p w:rsidR="0056225F" w:rsidP="001B1E09" w14:paraId="521329A0" w14:textId="2E413C22">
            <w:pPr>
              <w:tabs>
                <w:tab w:val="left" w:pos="322"/>
              </w:tabs>
              <w:ind w:right="94"/>
              <w:rPr>
                <w:rFonts w:ascii="Times New Roman" w:hAnsi="Times New Roman"/>
              </w:rPr>
            </w:pPr>
            <w:r>
              <w:rPr>
                <w:rFonts w:ascii="Times New Roman" w:hAnsi="Times New Roman"/>
              </w:rPr>
              <w:t>26</w:t>
            </w:r>
          </w:p>
        </w:tc>
      </w:tr>
      <w:tr w14:paraId="727825B6" w14:textId="4D7969F6" w:rsidTr="00B13251">
        <w:tblPrEx>
          <w:tblW w:w="9615" w:type="dxa"/>
          <w:tblLook w:val="04A0"/>
        </w:tblPrEx>
        <w:tc>
          <w:tcPr>
            <w:tcW w:w="2918" w:type="dxa"/>
            <w:tcMar>
              <w:left w:w="58" w:type="dxa"/>
              <w:right w:w="58" w:type="dxa"/>
            </w:tcMar>
            <w:vAlign w:val="top"/>
          </w:tcPr>
          <w:p w:rsidR="0056225F" w:rsidRPr="00CC5390" w:rsidP="00213B16" w14:paraId="7796B866" w14:textId="70E74D68">
            <w:pPr>
              <w:rPr>
                <w:rFonts w:ascii="Times New Roman" w:hAnsi="Times New Roman"/>
              </w:rPr>
            </w:pPr>
            <w:r w:rsidRPr="00F048E9">
              <w:rPr>
                <w:rFonts w:ascii="Times New Roman" w:hAnsi="Times New Roman"/>
              </w:rPr>
              <w:t>3.5</w:t>
            </w:r>
            <w:r>
              <w:rPr>
                <w:rFonts w:ascii="Times New Roman" w:hAnsi="Times New Roman"/>
              </w:rPr>
              <w:t>.2</w:t>
            </w:r>
            <w:r w:rsidRPr="00F048E9">
              <w:rPr>
                <w:rFonts w:ascii="Times New Roman" w:hAnsi="Times New Roman"/>
              </w:rPr>
              <w:t xml:space="preserve"> Data Quality: Post-Crash Inspections</w:t>
            </w:r>
          </w:p>
        </w:tc>
        <w:tc>
          <w:tcPr>
            <w:tcW w:w="1206" w:type="dxa"/>
            <w:tcMar>
              <w:left w:w="58" w:type="dxa"/>
              <w:right w:w="58" w:type="dxa"/>
            </w:tcMar>
          </w:tcPr>
          <w:p w:rsidR="0056225F" w:rsidRPr="00CC5390" w:rsidP="00EC1389" w14:paraId="08CAD59A" w14:textId="5476F55C">
            <w:pPr>
              <w:tabs>
                <w:tab w:val="left" w:pos="1201"/>
              </w:tabs>
              <w:ind w:right="28"/>
              <w:jc w:val="center"/>
              <w:rPr>
                <w:rFonts w:ascii="Times New Roman" w:hAnsi="Times New Roman"/>
              </w:rPr>
            </w:pPr>
            <w:r>
              <w:rPr>
                <w:rFonts w:ascii="Times New Roman" w:hAnsi="Times New Roman"/>
              </w:rPr>
              <w:t xml:space="preserve">    </w:t>
            </w:r>
            <w:r>
              <w:rPr>
                <w:rFonts w:ascii="Times New Roman" w:hAnsi="Times New Roman"/>
              </w:rPr>
              <w:t>78</w:t>
            </w:r>
          </w:p>
        </w:tc>
        <w:tc>
          <w:tcPr>
            <w:tcW w:w="1381" w:type="dxa"/>
            <w:tcMar>
              <w:left w:w="58" w:type="dxa"/>
              <w:right w:w="58" w:type="dxa"/>
            </w:tcMar>
          </w:tcPr>
          <w:p w:rsidR="0056225F" w:rsidRPr="00CC5390" w:rsidP="001B1E09" w14:paraId="4B3CB1A7" w14:textId="0FF4DBBB">
            <w:pPr>
              <w:tabs>
                <w:tab w:val="left" w:pos="322"/>
              </w:tabs>
              <w:ind w:right="94"/>
              <w:rPr>
                <w:rFonts w:ascii="Times New Roman" w:hAnsi="Times New Roman"/>
              </w:rPr>
            </w:pPr>
            <w:r>
              <w:rPr>
                <w:rFonts w:ascii="Times New Roman" w:hAnsi="Times New Roman"/>
              </w:rPr>
              <w:t>78 hours</w:t>
            </w:r>
          </w:p>
        </w:tc>
        <w:tc>
          <w:tcPr>
            <w:tcW w:w="706" w:type="dxa"/>
          </w:tcPr>
          <w:p w:rsidR="0056225F" w:rsidP="001B1E09" w14:paraId="00E34146" w14:textId="774B1FC0">
            <w:pPr>
              <w:tabs>
                <w:tab w:val="left" w:pos="322"/>
              </w:tabs>
              <w:ind w:right="94"/>
              <w:rPr>
                <w:rFonts w:ascii="Times New Roman" w:hAnsi="Times New Roman"/>
              </w:rPr>
            </w:pPr>
            <w:r>
              <w:rPr>
                <w:rFonts w:ascii="Times New Roman" w:hAnsi="Times New Roman"/>
              </w:rPr>
              <w:t>n/a</w:t>
            </w:r>
          </w:p>
        </w:tc>
        <w:tc>
          <w:tcPr>
            <w:tcW w:w="638" w:type="dxa"/>
          </w:tcPr>
          <w:p w:rsidR="0056225F" w:rsidP="001B1E09" w14:paraId="4A2F4A9C" w14:textId="54858A59">
            <w:pPr>
              <w:tabs>
                <w:tab w:val="left" w:pos="322"/>
              </w:tabs>
              <w:ind w:right="94"/>
              <w:rPr>
                <w:rFonts w:ascii="Times New Roman" w:hAnsi="Times New Roman"/>
              </w:rPr>
            </w:pPr>
            <w:r>
              <w:rPr>
                <w:rFonts w:ascii="Times New Roman" w:hAnsi="Times New Roman"/>
              </w:rPr>
              <w:t>n/a</w:t>
            </w:r>
          </w:p>
        </w:tc>
        <w:tc>
          <w:tcPr>
            <w:tcW w:w="1374" w:type="dxa"/>
          </w:tcPr>
          <w:p w:rsidR="0056225F" w:rsidP="001B1E09" w14:paraId="79121AB0" w14:textId="20CB15E7">
            <w:pPr>
              <w:tabs>
                <w:tab w:val="left" w:pos="322"/>
              </w:tabs>
              <w:ind w:right="94"/>
              <w:rPr>
                <w:rFonts w:ascii="Times New Roman" w:hAnsi="Times New Roman"/>
              </w:rPr>
            </w:pPr>
            <w:r>
              <w:rPr>
                <w:rFonts w:ascii="Times New Roman" w:hAnsi="Times New Roman"/>
              </w:rPr>
              <w:t>26 hours</w:t>
            </w:r>
          </w:p>
        </w:tc>
        <w:tc>
          <w:tcPr>
            <w:tcW w:w="1392" w:type="dxa"/>
          </w:tcPr>
          <w:p w:rsidR="0056225F" w:rsidP="001B1E09" w14:paraId="45E2E8B8" w14:textId="285883D5">
            <w:pPr>
              <w:tabs>
                <w:tab w:val="left" w:pos="322"/>
              </w:tabs>
              <w:ind w:right="94"/>
              <w:rPr>
                <w:rFonts w:ascii="Times New Roman" w:hAnsi="Times New Roman"/>
              </w:rPr>
            </w:pPr>
            <w:r>
              <w:rPr>
                <w:rFonts w:ascii="Times New Roman" w:hAnsi="Times New Roman"/>
              </w:rPr>
              <w:t>26</w:t>
            </w:r>
          </w:p>
        </w:tc>
      </w:tr>
      <w:tr w14:paraId="4885559C" w14:textId="121C4280" w:rsidTr="00B13251">
        <w:tblPrEx>
          <w:tblW w:w="9615" w:type="dxa"/>
          <w:tblLook w:val="04A0"/>
        </w:tblPrEx>
        <w:tc>
          <w:tcPr>
            <w:tcW w:w="2918" w:type="dxa"/>
            <w:tcBorders>
              <w:bottom w:val="single" w:sz="8" w:space="0" w:color="auto"/>
            </w:tcBorders>
            <w:tcMar>
              <w:left w:w="58" w:type="dxa"/>
              <w:right w:w="58" w:type="dxa"/>
            </w:tcMar>
            <w:vAlign w:val="top"/>
          </w:tcPr>
          <w:p w:rsidR="0056225F" w:rsidRPr="00CC5390" w:rsidP="00213B16" w14:paraId="53BB1C93" w14:textId="74918610">
            <w:pPr>
              <w:rPr>
                <w:rFonts w:ascii="Times New Roman" w:hAnsi="Times New Roman"/>
              </w:rPr>
            </w:pPr>
            <w:r w:rsidRPr="00F048E9">
              <w:rPr>
                <w:rFonts w:ascii="Times New Roman" w:hAnsi="Times New Roman"/>
              </w:rPr>
              <w:t>3.5</w:t>
            </w:r>
            <w:r>
              <w:rPr>
                <w:rFonts w:ascii="Times New Roman" w:hAnsi="Times New Roman"/>
              </w:rPr>
              <w:t>.3</w:t>
            </w:r>
            <w:r w:rsidRPr="00F048E9">
              <w:rPr>
                <w:rFonts w:ascii="Times New Roman" w:hAnsi="Times New Roman"/>
              </w:rPr>
              <w:t xml:space="preserve"> Data Quality: Post-Crash Investigations and Crash Reconstructions</w:t>
            </w:r>
          </w:p>
        </w:tc>
        <w:tc>
          <w:tcPr>
            <w:tcW w:w="1206" w:type="dxa"/>
            <w:tcBorders>
              <w:bottom w:val="single" w:sz="8" w:space="0" w:color="auto"/>
            </w:tcBorders>
            <w:tcMar>
              <w:left w:w="58" w:type="dxa"/>
              <w:right w:w="58" w:type="dxa"/>
            </w:tcMar>
          </w:tcPr>
          <w:p w:rsidR="0056225F" w:rsidRPr="00CC5390" w:rsidP="00EC1389" w14:paraId="13F114AE" w14:textId="793CE9DD">
            <w:pPr>
              <w:tabs>
                <w:tab w:val="left" w:pos="1201"/>
              </w:tabs>
              <w:ind w:right="28"/>
              <w:jc w:val="center"/>
              <w:rPr>
                <w:rFonts w:ascii="Times New Roman" w:hAnsi="Times New Roman"/>
              </w:rPr>
            </w:pPr>
            <w:r>
              <w:rPr>
                <w:rFonts w:ascii="Times New Roman" w:hAnsi="Times New Roman"/>
              </w:rPr>
              <w:t xml:space="preserve">    </w:t>
            </w:r>
            <w:r>
              <w:rPr>
                <w:rFonts w:ascii="Times New Roman" w:hAnsi="Times New Roman"/>
              </w:rPr>
              <w:t>78</w:t>
            </w:r>
          </w:p>
        </w:tc>
        <w:tc>
          <w:tcPr>
            <w:tcW w:w="1381" w:type="dxa"/>
            <w:tcBorders>
              <w:bottom w:val="single" w:sz="8" w:space="0" w:color="auto"/>
            </w:tcBorders>
            <w:tcMar>
              <w:left w:w="58" w:type="dxa"/>
              <w:right w:w="58" w:type="dxa"/>
            </w:tcMar>
          </w:tcPr>
          <w:p w:rsidR="0056225F" w:rsidRPr="00CC5390" w:rsidP="001B1E09" w14:paraId="055928F8" w14:textId="4A35720B">
            <w:pPr>
              <w:tabs>
                <w:tab w:val="left" w:pos="322"/>
              </w:tabs>
              <w:ind w:right="94"/>
              <w:rPr>
                <w:rFonts w:ascii="Times New Roman" w:hAnsi="Times New Roman"/>
              </w:rPr>
            </w:pPr>
            <w:r>
              <w:rPr>
                <w:rFonts w:ascii="Times New Roman" w:hAnsi="Times New Roman"/>
              </w:rPr>
              <w:t>78 hours</w:t>
            </w:r>
          </w:p>
        </w:tc>
        <w:tc>
          <w:tcPr>
            <w:tcW w:w="706" w:type="dxa"/>
            <w:tcBorders>
              <w:bottom w:val="single" w:sz="8" w:space="0" w:color="auto"/>
            </w:tcBorders>
          </w:tcPr>
          <w:p w:rsidR="0056225F" w:rsidP="001B1E09" w14:paraId="5FA0FBA3" w14:textId="362F137E">
            <w:pPr>
              <w:tabs>
                <w:tab w:val="left" w:pos="322"/>
              </w:tabs>
              <w:ind w:right="94"/>
              <w:rPr>
                <w:rFonts w:ascii="Times New Roman" w:hAnsi="Times New Roman"/>
              </w:rPr>
            </w:pPr>
            <w:r>
              <w:rPr>
                <w:rFonts w:ascii="Times New Roman" w:hAnsi="Times New Roman"/>
              </w:rPr>
              <w:t>n/a</w:t>
            </w:r>
          </w:p>
        </w:tc>
        <w:tc>
          <w:tcPr>
            <w:tcW w:w="638" w:type="dxa"/>
            <w:tcBorders>
              <w:bottom w:val="single" w:sz="8" w:space="0" w:color="auto"/>
            </w:tcBorders>
          </w:tcPr>
          <w:p w:rsidR="0056225F" w:rsidP="001B1E09" w14:paraId="5436E097" w14:textId="43E653C1">
            <w:pPr>
              <w:tabs>
                <w:tab w:val="left" w:pos="322"/>
              </w:tabs>
              <w:ind w:right="94"/>
              <w:rPr>
                <w:rFonts w:ascii="Times New Roman" w:hAnsi="Times New Roman"/>
              </w:rPr>
            </w:pPr>
            <w:r>
              <w:rPr>
                <w:rFonts w:ascii="Times New Roman" w:hAnsi="Times New Roman"/>
              </w:rPr>
              <w:t>n/a</w:t>
            </w:r>
          </w:p>
        </w:tc>
        <w:tc>
          <w:tcPr>
            <w:tcW w:w="1374" w:type="dxa"/>
            <w:tcBorders>
              <w:bottom w:val="single" w:sz="8" w:space="0" w:color="auto"/>
            </w:tcBorders>
          </w:tcPr>
          <w:p w:rsidR="0056225F" w:rsidP="001B1E09" w14:paraId="55693AB1" w14:textId="044370B5">
            <w:pPr>
              <w:tabs>
                <w:tab w:val="left" w:pos="322"/>
              </w:tabs>
              <w:ind w:right="94"/>
              <w:rPr>
                <w:rFonts w:ascii="Times New Roman" w:hAnsi="Times New Roman"/>
              </w:rPr>
            </w:pPr>
            <w:r>
              <w:rPr>
                <w:rFonts w:ascii="Times New Roman" w:hAnsi="Times New Roman"/>
              </w:rPr>
              <w:t>26 hours</w:t>
            </w:r>
          </w:p>
        </w:tc>
        <w:tc>
          <w:tcPr>
            <w:tcW w:w="1392" w:type="dxa"/>
            <w:tcBorders>
              <w:bottom w:val="single" w:sz="8" w:space="0" w:color="auto"/>
            </w:tcBorders>
          </w:tcPr>
          <w:p w:rsidR="0056225F" w:rsidP="001B1E09" w14:paraId="612FE7AA" w14:textId="47CA7ABD">
            <w:pPr>
              <w:tabs>
                <w:tab w:val="left" w:pos="322"/>
              </w:tabs>
              <w:ind w:right="94"/>
              <w:rPr>
                <w:rFonts w:ascii="Times New Roman" w:hAnsi="Times New Roman"/>
              </w:rPr>
            </w:pPr>
            <w:r>
              <w:rPr>
                <w:rFonts w:ascii="Times New Roman" w:hAnsi="Times New Roman"/>
              </w:rPr>
              <w:t>26</w:t>
            </w:r>
          </w:p>
        </w:tc>
      </w:tr>
      <w:tr w14:paraId="1416FA83" w14:textId="2986B71E" w:rsidTr="00B13251">
        <w:tblPrEx>
          <w:tblW w:w="9615" w:type="dxa"/>
          <w:tblLook w:val="04A0"/>
        </w:tblPrEx>
        <w:tc>
          <w:tcPr>
            <w:tcW w:w="2918" w:type="dxa"/>
            <w:tcBorders>
              <w:top w:val="single" w:sz="8" w:space="0" w:color="auto"/>
              <w:bottom w:val="single" w:sz="8" w:space="0" w:color="auto"/>
            </w:tcBorders>
            <w:shd w:val="clear" w:color="auto" w:fill="FFFFFF" w:themeFill="background1"/>
            <w:tcMar>
              <w:left w:w="58" w:type="dxa"/>
              <w:right w:w="58" w:type="dxa"/>
            </w:tcMar>
            <w:vAlign w:val="top"/>
          </w:tcPr>
          <w:p w:rsidR="0056225F" w:rsidRPr="00FF6872" w:rsidP="00D4194F" w14:paraId="31DD0CF5" w14:textId="3AA8DE2F">
            <w:pPr>
              <w:jc w:val="right"/>
              <w:rPr>
                <w:rFonts w:ascii="Times New Roman" w:hAnsi="Times New Roman"/>
                <w:b/>
                <w:bCs/>
              </w:rPr>
            </w:pPr>
            <w:r w:rsidRPr="00FF6872">
              <w:rPr>
                <w:rFonts w:ascii="Times New Roman" w:hAnsi="Times New Roman"/>
                <w:b/>
                <w:bCs/>
              </w:rPr>
              <w:t>IC-3 Total</w:t>
            </w:r>
          </w:p>
        </w:tc>
        <w:tc>
          <w:tcPr>
            <w:tcW w:w="1206" w:type="dxa"/>
            <w:tcBorders>
              <w:top w:val="single" w:sz="8" w:space="0" w:color="auto"/>
              <w:bottom w:val="single" w:sz="8" w:space="0" w:color="auto"/>
            </w:tcBorders>
            <w:shd w:val="clear" w:color="auto" w:fill="FFFFFF" w:themeFill="background1"/>
            <w:tcMar>
              <w:left w:w="58" w:type="dxa"/>
              <w:right w:w="58" w:type="dxa"/>
            </w:tcMar>
          </w:tcPr>
          <w:p w:rsidR="0056225F" w:rsidRPr="00FF6872" w:rsidP="0001160B" w14:paraId="0846CECD" w14:textId="6BAF5DD2">
            <w:pPr>
              <w:tabs>
                <w:tab w:val="left" w:pos="1201"/>
              </w:tabs>
              <w:ind w:right="28"/>
              <w:jc w:val="center"/>
              <w:rPr>
                <w:rFonts w:ascii="Times New Roman" w:hAnsi="Times New Roman"/>
                <w:b/>
                <w:bCs/>
              </w:rPr>
            </w:pPr>
            <w:r>
              <w:rPr>
                <w:rFonts w:ascii="Times New Roman" w:hAnsi="Times New Roman"/>
                <w:b/>
                <w:bCs/>
              </w:rPr>
              <w:t xml:space="preserve">  </w:t>
            </w:r>
            <w:r w:rsidRPr="00FF6872">
              <w:rPr>
                <w:rFonts w:ascii="Times New Roman" w:hAnsi="Times New Roman"/>
                <w:b/>
                <w:bCs/>
              </w:rPr>
              <w:t>624</w:t>
            </w:r>
          </w:p>
        </w:tc>
        <w:tc>
          <w:tcPr>
            <w:tcW w:w="1381" w:type="dxa"/>
            <w:tcBorders>
              <w:top w:val="single" w:sz="8" w:space="0" w:color="auto"/>
              <w:bottom w:val="single" w:sz="8" w:space="0" w:color="auto"/>
            </w:tcBorders>
            <w:shd w:val="clear" w:color="auto" w:fill="FFFFFF" w:themeFill="background1"/>
            <w:tcMar>
              <w:left w:w="58" w:type="dxa"/>
              <w:right w:w="58" w:type="dxa"/>
            </w:tcMar>
          </w:tcPr>
          <w:p w:rsidR="0056225F" w:rsidRPr="00FF6872" w:rsidP="001B1E09" w14:paraId="633C1C4F" w14:textId="37D62A9E">
            <w:pPr>
              <w:tabs>
                <w:tab w:val="left" w:pos="322"/>
              </w:tabs>
              <w:ind w:right="94"/>
              <w:rPr>
                <w:rFonts w:ascii="Times New Roman" w:hAnsi="Times New Roman"/>
                <w:b/>
                <w:bCs/>
              </w:rPr>
            </w:pPr>
            <w:r w:rsidRPr="00FF6872">
              <w:rPr>
                <w:rFonts w:ascii="Times New Roman" w:hAnsi="Times New Roman"/>
                <w:b/>
                <w:bCs/>
              </w:rPr>
              <w:t>487.5</w:t>
            </w:r>
            <w:r>
              <w:rPr>
                <w:rFonts w:ascii="Times New Roman" w:hAnsi="Times New Roman"/>
                <w:b/>
                <w:bCs/>
              </w:rPr>
              <w:t xml:space="preserve"> hours</w:t>
            </w:r>
          </w:p>
        </w:tc>
        <w:tc>
          <w:tcPr>
            <w:tcW w:w="706" w:type="dxa"/>
            <w:tcBorders>
              <w:top w:val="single" w:sz="8" w:space="0" w:color="auto"/>
              <w:bottom w:val="single" w:sz="8" w:space="0" w:color="auto"/>
            </w:tcBorders>
            <w:shd w:val="clear" w:color="auto" w:fill="FFFFFF" w:themeFill="background1"/>
          </w:tcPr>
          <w:p w:rsidR="0056225F" w:rsidP="001B1E09" w14:paraId="7BA4F1D5" w14:textId="1B7CB4AA">
            <w:pPr>
              <w:tabs>
                <w:tab w:val="left" w:pos="322"/>
              </w:tabs>
              <w:ind w:right="94"/>
              <w:rPr>
                <w:rFonts w:ascii="Times New Roman" w:hAnsi="Times New Roman"/>
                <w:b/>
                <w:bCs/>
              </w:rPr>
            </w:pPr>
            <w:r>
              <w:rPr>
                <w:rFonts w:ascii="Times New Roman" w:hAnsi="Times New Roman"/>
              </w:rPr>
              <w:t>n/a</w:t>
            </w:r>
          </w:p>
        </w:tc>
        <w:tc>
          <w:tcPr>
            <w:tcW w:w="638" w:type="dxa"/>
            <w:tcBorders>
              <w:top w:val="single" w:sz="8" w:space="0" w:color="auto"/>
              <w:bottom w:val="single" w:sz="8" w:space="0" w:color="auto"/>
            </w:tcBorders>
            <w:shd w:val="clear" w:color="auto" w:fill="FFFFFF" w:themeFill="background1"/>
          </w:tcPr>
          <w:p w:rsidR="0056225F" w:rsidP="001B1E09" w14:paraId="6BAAA08B" w14:textId="68BE0856">
            <w:pPr>
              <w:tabs>
                <w:tab w:val="left" w:pos="322"/>
              </w:tabs>
              <w:ind w:right="94"/>
              <w:rPr>
                <w:rFonts w:ascii="Times New Roman" w:hAnsi="Times New Roman"/>
                <w:b/>
                <w:bCs/>
              </w:rPr>
            </w:pPr>
            <w:r>
              <w:rPr>
                <w:rFonts w:ascii="Times New Roman" w:hAnsi="Times New Roman"/>
              </w:rPr>
              <w:t>n/a</w:t>
            </w:r>
          </w:p>
        </w:tc>
        <w:tc>
          <w:tcPr>
            <w:tcW w:w="1374" w:type="dxa"/>
            <w:tcBorders>
              <w:top w:val="single" w:sz="8" w:space="0" w:color="auto"/>
              <w:bottom w:val="single" w:sz="8" w:space="0" w:color="auto"/>
            </w:tcBorders>
            <w:shd w:val="clear" w:color="auto" w:fill="FFFFFF" w:themeFill="background1"/>
          </w:tcPr>
          <w:p w:rsidR="0056225F" w:rsidRPr="00FF6872" w:rsidP="001B1E09" w14:paraId="5C810D70" w14:textId="17B36291">
            <w:pPr>
              <w:tabs>
                <w:tab w:val="left" w:pos="322"/>
              </w:tabs>
              <w:ind w:right="94"/>
              <w:rPr>
                <w:rFonts w:ascii="Times New Roman" w:hAnsi="Times New Roman"/>
                <w:b/>
                <w:bCs/>
              </w:rPr>
            </w:pPr>
            <w:r>
              <w:rPr>
                <w:rFonts w:ascii="Times New Roman" w:hAnsi="Times New Roman"/>
                <w:b/>
                <w:bCs/>
              </w:rPr>
              <w:t>162.5 hours</w:t>
            </w:r>
          </w:p>
        </w:tc>
        <w:tc>
          <w:tcPr>
            <w:tcW w:w="1392" w:type="dxa"/>
            <w:tcBorders>
              <w:top w:val="single" w:sz="8" w:space="0" w:color="auto"/>
              <w:bottom w:val="single" w:sz="8" w:space="0" w:color="auto"/>
            </w:tcBorders>
            <w:shd w:val="clear" w:color="auto" w:fill="FFFFFF" w:themeFill="background1"/>
          </w:tcPr>
          <w:p w:rsidR="0056225F" w:rsidP="001B1E09" w14:paraId="302BB95D" w14:textId="68BA9C13">
            <w:pPr>
              <w:tabs>
                <w:tab w:val="left" w:pos="322"/>
              </w:tabs>
              <w:ind w:right="94"/>
              <w:rPr>
                <w:rFonts w:ascii="Times New Roman" w:hAnsi="Times New Roman"/>
                <w:b/>
                <w:bCs/>
              </w:rPr>
            </w:pPr>
            <w:r>
              <w:rPr>
                <w:rFonts w:ascii="Times New Roman" w:hAnsi="Times New Roman"/>
                <w:b/>
                <w:bCs/>
              </w:rPr>
              <w:t>208</w:t>
            </w:r>
          </w:p>
        </w:tc>
      </w:tr>
      <w:tr w14:paraId="6D82CDD7" w14:textId="5C4CBEEB" w:rsidTr="00B13251">
        <w:tblPrEx>
          <w:tblW w:w="9615" w:type="dxa"/>
          <w:tblLook w:val="04A0"/>
        </w:tblPrEx>
        <w:tc>
          <w:tcPr>
            <w:tcW w:w="2918" w:type="dxa"/>
            <w:tcBorders>
              <w:top w:val="single" w:sz="8" w:space="0" w:color="auto"/>
            </w:tcBorders>
            <w:tcMar>
              <w:left w:w="58" w:type="dxa"/>
              <w:right w:w="58" w:type="dxa"/>
            </w:tcMar>
            <w:vAlign w:val="top"/>
          </w:tcPr>
          <w:p w:rsidR="0056225F" w:rsidP="0001160B" w14:paraId="3CB5EA9D" w14:textId="77777777">
            <w:pPr>
              <w:rPr>
                <w:rFonts w:ascii="Times New Roman" w:hAnsi="Times New Roman"/>
              </w:rPr>
            </w:pPr>
            <w:r>
              <w:rPr>
                <w:rFonts w:ascii="Times New Roman" w:hAnsi="Times New Roman"/>
              </w:rPr>
              <w:t xml:space="preserve">4.1 Agency Participation in Enforcement Activities and Related Policies: </w:t>
            </w:r>
          </w:p>
          <w:p w:rsidR="0056225F" w:rsidRPr="007F2EBB" w:rsidP="004A1387" w14:paraId="29F65996" w14:textId="77777777">
            <w:pPr>
              <w:pStyle w:val="ListParagraph"/>
              <w:numPr>
                <w:ilvl w:val="0"/>
                <w:numId w:val="40"/>
              </w:numPr>
              <w:ind w:left="285" w:hanging="285"/>
              <w:rPr>
                <w:rFonts w:ascii="Times New Roman" w:hAnsi="Times New Roman"/>
              </w:rPr>
            </w:pPr>
            <w:r w:rsidRPr="007F2EBB">
              <w:rPr>
                <w:rFonts w:ascii="Times New Roman" w:hAnsi="Times New Roman"/>
              </w:rPr>
              <w:t>4.1.1 Police Crash Reports</w:t>
            </w:r>
          </w:p>
          <w:p w:rsidR="0056225F" w:rsidRPr="007F2EBB" w:rsidP="004A1387" w14:paraId="6AD78D15" w14:textId="77777777">
            <w:pPr>
              <w:pStyle w:val="ListParagraph"/>
              <w:numPr>
                <w:ilvl w:val="0"/>
                <w:numId w:val="40"/>
              </w:numPr>
              <w:ind w:left="285" w:hanging="285"/>
              <w:rPr>
                <w:rFonts w:ascii="Times New Roman" w:hAnsi="Times New Roman"/>
              </w:rPr>
            </w:pPr>
            <w:r w:rsidRPr="007F2EBB">
              <w:rPr>
                <w:rFonts w:ascii="Times New Roman" w:hAnsi="Times New Roman"/>
              </w:rPr>
              <w:t>4.1.2 Post-Crash Inspections</w:t>
            </w:r>
          </w:p>
          <w:p w:rsidR="0056225F" w:rsidRPr="007F2EBB" w:rsidP="004A1387" w14:paraId="6A4C444E" w14:textId="77777777">
            <w:pPr>
              <w:pStyle w:val="ListParagraph"/>
              <w:numPr>
                <w:ilvl w:val="0"/>
                <w:numId w:val="40"/>
              </w:numPr>
              <w:spacing w:after="120"/>
              <w:ind w:left="285" w:hanging="285"/>
              <w:rPr>
                <w:rFonts w:ascii="Times New Roman" w:hAnsi="Times New Roman"/>
              </w:rPr>
            </w:pPr>
            <w:r w:rsidRPr="007F2EBB">
              <w:rPr>
                <w:rFonts w:ascii="Times New Roman" w:hAnsi="Times New Roman"/>
              </w:rPr>
              <w:t>4.1.3 Agency Involvement and Funding Sources</w:t>
            </w:r>
          </w:p>
          <w:p w:rsidR="0056225F" w:rsidP="0001160B" w14:paraId="7C09AF82" w14:textId="0AE550E9">
            <w:pPr>
              <w:rPr>
                <w:rFonts w:ascii="Times New Roman" w:hAnsi="Times New Roman"/>
              </w:rPr>
            </w:pPr>
            <w:r w:rsidRPr="007F2EBB">
              <w:rPr>
                <w:rFonts w:ascii="Times New Roman" w:hAnsi="Times New Roman"/>
              </w:rPr>
              <w:t>4.2 Use of MCSAP Funding</w:t>
            </w:r>
          </w:p>
        </w:tc>
        <w:tc>
          <w:tcPr>
            <w:tcW w:w="1206" w:type="dxa"/>
            <w:tcBorders>
              <w:top w:val="single" w:sz="8" w:space="0" w:color="auto"/>
            </w:tcBorders>
            <w:tcMar>
              <w:left w:w="58" w:type="dxa"/>
              <w:right w:w="58" w:type="dxa"/>
            </w:tcMar>
          </w:tcPr>
          <w:p w:rsidR="0056225F" w:rsidRPr="00CC5390" w:rsidP="00EC1389" w14:paraId="378D14BA" w14:textId="42C91EEB">
            <w:pPr>
              <w:tabs>
                <w:tab w:val="left" w:pos="1201"/>
              </w:tabs>
              <w:ind w:right="28"/>
              <w:jc w:val="center"/>
              <w:rPr>
                <w:rFonts w:ascii="Times New Roman" w:hAnsi="Times New Roman"/>
              </w:rPr>
            </w:pPr>
            <w:r>
              <w:rPr>
                <w:rFonts w:ascii="Times New Roman" w:hAnsi="Times New Roman"/>
              </w:rPr>
              <w:t xml:space="preserve">    </w:t>
            </w:r>
            <w:r>
              <w:rPr>
                <w:rFonts w:ascii="Times New Roman" w:hAnsi="Times New Roman"/>
              </w:rPr>
              <w:t xml:space="preserve">51 </w:t>
            </w:r>
          </w:p>
        </w:tc>
        <w:tc>
          <w:tcPr>
            <w:tcW w:w="1381" w:type="dxa"/>
            <w:tcBorders>
              <w:top w:val="single" w:sz="8" w:space="0" w:color="auto"/>
            </w:tcBorders>
            <w:tcMar>
              <w:left w:w="58" w:type="dxa"/>
              <w:right w:w="58" w:type="dxa"/>
            </w:tcMar>
          </w:tcPr>
          <w:p w:rsidR="0056225F" w:rsidRPr="00CC5390" w:rsidP="001B1E09" w14:paraId="746BFAD6" w14:textId="10B29231">
            <w:pPr>
              <w:tabs>
                <w:tab w:val="left" w:pos="322"/>
              </w:tabs>
              <w:ind w:right="94"/>
              <w:rPr>
                <w:rFonts w:ascii="Times New Roman" w:hAnsi="Times New Roman"/>
              </w:rPr>
            </w:pPr>
            <w:r>
              <w:rPr>
                <w:rFonts w:ascii="Times New Roman" w:hAnsi="Times New Roman"/>
              </w:rPr>
              <w:t>204 hours</w:t>
            </w:r>
          </w:p>
        </w:tc>
        <w:tc>
          <w:tcPr>
            <w:tcW w:w="706" w:type="dxa"/>
            <w:tcBorders>
              <w:top w:val="single" w:sz="8" w:space="0" w:color="auto"/>
            </w:tcBorders>
          </w:tcPr>
          <w:p w:rsidR="0056225F" w:rsidP="001B1E09" w14:paraId="701F1E39" w14:textId="5AD59DA3">
            <w:pPr>
              <w:tabs>
                <w:tab w:val="left" w:pos="322"/>
              </w:tabs>
              <w:ind w:right="94"/>
              <w:rPr>
                <w:rFonts w:ascii="Times New Roman" w:hAnsi="Times New Roman"/>
              </w:rPr>
            </w:pPr>
            <w:r>
              <w:rPr>
                <w:rFonts w:ascii="Times New Roman" w:hAnsi="Times New Roman"/>
              </w:rPr>
              <w:t>n/a</w:t>
            </w:r>
          </w:p>
        </w:tc>
        <w:tc>
          <w:tcPr>
            <w:tcW w:w="638" w:type="dxa"/>
            <w:tcBorders>
              <w:top w:val="single" w:sz="8" w:space="0" w:color="auto"/>
            </w:tcBorders>
          </w:tcPr>
          <w:p w:rsidR="0056225F" w:rsidP="001B1E09" w14:paraId="3245D1DB" w14:textId="307A472F">
            <w:pPr>
              <w:tabs>
                <w:tab w:val="left" w:pos="322"/>
              </w:tabs>
              <w:ind w:right="94"/>
              <w:rPr>
                <w:rFonts w:ascii="Times New Roman" w:hAnsi="Times New Roman"/>
              </w:rPr>
            </w:pPr>
            <w:r>
              <w:rPr>
                <w:rFonts w:ascii="Times New Roman" w:hAnsi="Times New Roman"/>
              </w:rPr>
              <w:t>n/a</w:t>
            </w:r>
          </w:p>
        </w:tc>
        <w:tc>
          <w:tcPr>
            <w:tcW w:w="1374" w:type="dxa"/>
            <w:tcBorders>
              <w:top w:val="single" w:sz="8" w:space="0" w:color="auto"/>
            </w:tcBorders>
          </w:tcPr>
          <w:p w:rsidR="0056225F" w:rsidP="001B1E09" w14:paraId="551154CB" w14:textId="5842C250">
            <w:pPr>
              <w:tabs>
                <w:tab w:val="left" w:pos="322"/>
              </w:tabs>
              <w:ind w:right="94"/>
              <w:rPr>
                <w:rFonts w:ascii="Times New Roman" w:hAnsi="Times New Roman"/>
              </w:rPr>
            </w:pPr>
            <w:r>
              <w:rPr>
                <w:rFonts w:ascii="Times New Roman" w:hAnsi="Times New Roman"/>
              </w:rPr>
              <w:t>68 hours</w:t>
            </w:r>
          </w:p>
        </w:tc>
        <w:tc>
          <w:tcPr>
            <w:tcW w:w="1392" w:type="dxa"/>
            <w:tcBorders>
              <w:top w:val="single" w:sz="8" w:space="0" w:color="auto"/>
            </w:tcBorders>
          </w:tcPr>
          <w:p w:rsidR="0056225F" w:rsidP="001B1E09" w14:paraId="0745151E" w14:textId="063BEA37">
            <w:pPr>
              <w:tabs>
                <w:tab w:val="left" w:pos="322"/>
              </w:tabs>
              <w:ind w:right="94"/>
              <w:rPr>
                <w:rFonts w:ascii="Times New Roman" w:hAnsi="Times New Roman"/>
              </w:rPr>
            </w:pPr>
            <w:r>
              <w:rPr>
                <w:rFonts w:ascii="Times New Roman" w:hAnsi="Times New Roman"/>
              </w:rPr>
              <w:t>17</w:t>
            </w:r>
          </w:p>
        </w:tc>
      </w:tr>
      <w:tr w14:paraId="582A6382" w14:textId="41D219FB" w:rsidTr="00B13251">
        <w:tblPrEx>
          <w:tblW w:w="9615" w:type="dxa"/>
          <w:tblLook w:val="04A0"/>
        </w:tblPrEx>
        <w:tc>
          <w:tcPr>
            <w:tcW w:w="2918" w:type="dxa"/>
            <w:tcBorders>
              <w:bottom w:val="single" w:sz="8" w:space="0" w:color="auto"/>
            </w:tcBorders>
            <w:tcMar>
              <w:left w:w="58" w:type="dxa"/>
              <w:right w:w="58" w:type="dxa"/>
            </w:tcMar>
            <w:vAlign w:val="top"/>
          </w:tcPr>
          <w:p w:rsidR="0056225F" w:rsidP="0001160B" w14:paraId="1A5DB5B1" w14:textId="77777777">
            <w:pPr>
              <w:rPr>
                <w:rFonts w:ascii="Times New Roman" w:hAnsi="Times New Roman"/>
              </w:rPr>
            </w:pPr>
            <w:r>
              <w:rPr>
                <w:rFonts w:ascii="Times New Roman" w:hAnsi="Times New Roman"/>
              </w:rPr>
              <w:t xml:space="preserve">4.1 Agency Participation in Enforcement Activities and Related Policies: </w:t>
            </w:r>
          </w:p>
          <w:p w:rsidR="0056225F" w:rsidRPr="007F2EBB" w:rsidP="004A1387" w14:paraId="180FFFE0" w14:textId="77777777">
            <w:pPr>
              <w:pStyle w:val="ListParagraph"/>
              <w:numPr>
                <w:ilvl w:val="0"/>
                <w:numId w:val="41"/>
              </w:numPr>
              <w:ind w:left="285" w:hanging="285"/>
              <w:rPr>
                <w:rFonts w:ascii="Times New Roman" w:hAnsi="Times New Roman"/>
                <w:bCs/>
              </w:rPr>
            </w:pPr>
            <w:r w:rsidRPr="007F2EBB">
              <w:rPr>
                <w:rFonts w:ascii="Times New Roman" w:hAnsi="Times New Roman"/>
                <w:bCs/>
              </w:rPr>
              <w:t>4.1.4 Post-Crash Investigations</w:t>
            </w:r>
          </w:p>
          <w:p w:rsidR="0056225F" w:rsidRPr="007F2EBB" w:rsidP="004A1387" w14:paraId="38D7ED2C" w14:textId="77777777">
            <w:pPr>
              <w:pStyle w:val="ListParagraph"/>
              <w:numPr>
                <w:ilvl w:val="0"/>
                <w:numId w:val="41"/>
              </w:numPr>
              <w:ind w:left="285" w:hanging="285"/>
              <w:rPr>
                <w:rFonts w:ascii="Times New Roman" w:hAnsi="Times New Roman"/>
                <w:bCs/>
              </w:rPr>
            </w:pPr>
            <w:r w:rsidRPr="007F2EBB">
              <w:rPr>
                <w:rFonts w:ascii="Times New Roman" w:hAnsi="Times New Roman"/>
                <w:bCs/>
              </w:rPr>
              <w:t>4.1.5 Reconstructions</w:t>
            </w:r>
          </w:p>
          <w:p w:rsidR="0056225F" w:rsidRPr="00685911" w:rsidP="004A1387" w14:paraId="4EB27EAF" w14:textId="77777777">
            <w:pPr>
              <w:pStyle w:val="ListParagraph"/>
              <w:numPr>
                <w:ilvl w:val="0"/>
                <w:numId w:val="41"/>
              </w:numPr>
              <w:ind w:left="285" w:hanging="285"/>
              <w:rPr>
                <w:rFonts w:ascii="Times New Roman" w:hAnsi="Times New Roman"/>
              </w:rPr>
            </w:pPr>
            <w:r w:rsidRPr="007F2EBB">
              <w:rPr>
                <w:rFonts w:ascii="Times New Roman" w:hAnsi="Times New Roman"/>
                <w:bCs/>
              </w:rPr>
              <w:t>4.1.6 Crash Reconstruction Team(s)</w:t>
            </w:r>
          </w:p>
          <w:p w:rsidR="0056225F" w:rsidP="0001160B" w14:paraId="46BBC3A0" w14:textId="30B2E747">
            <w:pPr>
              <w:rPr>
                <w:rFonts w:ascii="Times New Roman" w:hAnsi="Times New Roman"/>
              </w:rPr>
            </w:pPr>
            <w:r w:rsidRPr="007F2EBB">
              <w:rPr>
                <w:rFonts w:ascii="Times New Roman" w:hAnsi="Times New Roman"/>
                <w:bCs/>
              </w:rPr>
              <w:t>4.1.7 Impairment Detection</w:t>
            </w:r>
          </w:p>
        </w:tc>
        <w:tc>
          <w:tcPr>
            <w:tcW w:w="1206" w:type="dxa"/>
            <w:tcBorders>
              <w:bottom w:val="single" w:sz="8" w:space="0" w:color="auto"/>
            </w:tcBorders>
            <w:tcMar>
              <w:left w:w="58" w:type="dxa"/>
              <w:right w:w="58" w:type="dxa"/>
            </w:tcMar>
          </w:tcPr>
          <w:p w:rsidR="0056225F" w:rsidRPr="00CC5390" w:rsidP="00EC1389" w14:paraId="15B34050" w14:textId="47ADE56B">
            <w:pPr>
              <w:tabs>
                <w:tab w:val="left" w:pos="1201"/>
              </w:tabs>
              <w:ind w:right="28"/>
              <w:jc w:val="center"/>
              <w:rPr>
                <w:rFonts w:ascii="Times New Roman" w:hAnsi="Times New Roman"/>
              </w:rPr>
            </w:pPr>
            <w:r>
              <w:rPr>
                <w:rFonts w:ascii="Times New Roman" w:hAnsi="Times New Roman"/>
              </w:rPr>
              <w:t xml:space="preserve">    </w:t>
            </w:r>
            <w:r>
              <w:rPr>
                <w:rFonts w:ascii="Times New Roman" w:hAnsi="Times New Roman"/>
              </w:rPr>
              <w:t xml:space="preserve">78 </w:t>
            </w:r>
          </w:p>
        </w:tc>
        <w:tc>
          <w:tcPr>
            <w:tcW w:w="1381" w:type="dxa"/>
            <w:tcBorders>
              <w:bottom w:val="single" w:sz="8" w:space="0" w:color="auto"/>
            </w:tcBorders>
            <w:tcMar>
              <w:left w:w="58" w:type="dxa"/>
              <w:right w:w="58" w:type="dxa"/>
            </w:tcMar>
          </w:tcPr>
          <w:p w:rsidR="0056225F" w:rsidRPr="00CC5390" w:rsidP="001B1E09" w14:paraId="714AA860" w14:textId="2C554465">
            <w:pPr>
              <w:tabs>
                <w:tab w:val="left" w:pos="322"/>
              </w:tabs>
              <w:ind w:right="94"/>
              <w:rPr>
                <w:rFonts w:ascii="Times New Roman" w:hAnsi="Times New Roman"/>
              </w:rPr>
            </w:pPr>
            <w:r>
              <w:rPr>
                <w:rFonts w:ascii="Times New Roman" w:hAnsi="Times New Roman"/>
              </w:rPr>
              <w:t>195 hours</w:t>
            </w:r>
          </w:p>
        </w:tc>
        <w:tc>
          <w:tcPr>
            <w:tcW w:w="706" w:type="dxa"/>
            <w:tcBorders>
              <w:bottom w:val="single" w:sz="8" w:space="0" w:color="auto"/>
            </w:tcBorders>
          </w:tcPr>
          <w:p w:rsidR="0056225F" w:rsidP="001B1E09" w14:paraId="3D750923" w14:textId="788BCD9C">
            <w:pPr>
              <w:tabs>
                <w:tab w:val="left" w:pos="322"/>
              </w:tabs>
              <w:ind w:right="94"/>
              <w:rPr>
                <w:rFonts w:ascii="Times New Roman" w:hAnsi="Times New Roman"/>
              </w:rPr>
            </w:pPr>
            <w:r>
              <w:rPr>
                <w:rFonts w:ascii="Times New Roman" w:hAnsi="Times New Roman"/>
              </w:rPr>
              <w:t>n/a</w:t>
            </w:r>
          </w:p>
        </w:tc>
        <w:tc>
          <w:tcPr>
            <w:tcW w:w="638" w:type="dxa"/>
            <w:tcBorders>
              <w:bottom w:val="single" w:sz="8" w:space="0" w:color="auto"/>
            </w:tcBorders>
          </w:tcPr>
          <w:p w:rsidR="0056225F" w:rsidP="001B1E09" w14:paraId="1D6E9AFA" w14:textId="70887435">
            <w:pPr>
              <w:tabs>
                <w:tab w:val="left" w:pos="322"/>
              </w:tabs>
              <w:ind w:right="94"/>
              <w:rPr>
                <w:rFonts w:ascii="Times New Roman" w:hAnsi="Times New Roman"/>
              </w:rPr>
            </w:pPr>
            <w:r>
              <w:rPr>
                <w:rFonts w:ascii="Times New Roman" w:hAnsi="Times New Roman"/>
              </w:rPr>
              <w:t>n/a</w:t>
            </w:r>
          </w:p>
        </w:tc>
        <w:tc>
          <w:tcPr>
            <w:tcW w:w="1374" w:type="dxa"/>
            <w:tcBorders>
              <w:bottom w:val="single" w:sz="8" w:space="0" w:color="auto"/>
            </w:tcBorders>
          </w:tcPr>
          <w:p w:rsidR="0056225F" w:rsidP="001B1E09" w14:paraId="6635D114" w14:textId="73A3B6EF">
            <w:pPr>
              <w:tabs>
                <w:tab w:val="left" w:pos="322"/>
              </w:tabs>
              <w:ind w:right="94"/>
              <w:rPr>
                <w:rFonts w:ascii="Times New Roman" w:hAnsi="Times New Roman"/>
              </w:rPr>
            </w:pPr>
            <w:r>
              <w:rPr>
                <w:rFonts w:ascii="Times New Roman" w:hAnsi="Times New Roman"/>
              </w:rPr>
              <w:t>65 hours</w:t>
            </w:r>
          </w:p>
        </w:tc>
        <w:tc>
          <w:tcPr>
            <w:tcW w:w="1392" w:type="dxa"/>
            <w:tcBorders>
              <w:bottom w:val="single" w:sz="8" w:space="0" w:color="auto"/>
            </w:tcBorders>
          </w:tcPr>
          <w:p w:rsidR="0056225F" w:rsidP="001B1E09" w14:paraId="343B7BD7" w14:textId="11258A73">
            <w:pPr>
              <w:tabs>
                <w:tab w:val="left" w:pos="322"/>
              </w:tabs>
              <w:ind w:right="94"/>
              <w:rPr>
                <w:rFonts w:ascii="Times New Roman" w:hAnsi="Times New Roman"/>
              </w:rPr>
            </w:pPr>
            <w:r>
              <w:rPr>
                <w:rFonts w:ascii="Times New Roman" w:hAnsi="Times New Roman"/>
              </w:rPr>
              <w:t>26</w:t>
            </w:r>
          </w:p>
        </w:tc>
      </w:tr>
      <w:tr w14:paraId="4F6E1299" w14:textId="4949FBEB" w:rsidTr="00C7397A">
        <w:tblPrEx>
          <w:tblW w:w="9615" w:type="dxa"/>
          <w:tblLook w:val="04A0"/>
        </w:tblPrEx>
        <w:tc>
          <w:tcPr>
            <w:tcW w:w="2918" w:type="dxa"/>
            <w:tcBorders>
              <w:top w:val="single" w:sz="8" w:space="0" w:color="auto"/>
              <w:bottom w:val="thinThickSmallGap" w:sz="12" w:space="0" w:color="auto"/>
            </w:tcBorders>
            <w:shd w:val="clear" w:color="auto" w:fill="FFFFFF" w:themeFill="background1"/>
            <w:tcMar>
              <w:left w:w="58" w:type="dxa"/>
              <w:right w:w="58" w:type="dxa"/>
            </w:tcMar>
          </w:tcPr>
          <w:p w:rsidR="0056225F" w:rsidRPr="005675C5" w:rsidP="00D4194F" w14:paraId="34250F0A" w14:textId="34CDEADB">
            <w:pPr>
              <w:jc w:val="right"/>
              <w:rPr>
                <w:rFonts w:ascii="Times New Roman" w:hAnsi="Times New Roman"/>
                <w:b/>
                <w:bCs/>
              </w:rPr>
            </w:pPr>
            <w:r w:rsidRPr="005675C5">
              <w:rPr>
                <w:rFonts w:ascii="Times New Roman" w:hAnsi="Times New Roman"/>
                <w:b/>
                <w:bCs/>
              </w:rPr>
              <w:t>IC-4 Total</w:t>
            </w:r>
          </w:p>
        </w:tc>
        <w:tc>
          <w:tcPr>
            <w:tcW w:w="1206" w:type="dxa"/>
            <w:tcBorders>
              <w:top w:val="single" w:sz="8" w:space="0" w:color="auto"/>
              <w:bottom w:val="thinThickSmallGap" w:sz="12" w:space="0" w:color="auto"/>
            </w:tcBorders>
            <w:shd w:val="clear" w:color="auto" w:fill="FFFFFF" w:themeFill="background1"/>
            <w:tcMar>
              <w:left w:w="58" w:type="dxa"/>
              <w:right w:w="58" w:type="dxa"/>
            </w:tcMar>
          </w:tcPr>
          <w:p w:rsidR="0056225F" w:rsidRPr="005675C5" w:rsidP="00CA402A" w14:paraId="0CBEBC4B" w14:textId="645C16D3">
            <w:pPr>
              <w:tabs>
                <w:tab w:val="left" w:pos="1201"/>
              </w:tabs>
              <w:ind w:right="28"/>
              <w:jc w:val="center"/>
              <w:rPr>
                <w:rFonts w:ascii="Times New Roman" w:hAnsi="Times New Roman"/>
                <w:b/>
                <w:bCs/>
              </w:rPr>
            </w:pPr>
            <w:r>
              <w:rPr>
                <w:rFonts w:ascii="Times New Roman" w:hAnsi="Times New Roman"/>
                <w:b/>
                <w:bCs/>
              </w:rPr>
              <w:t xml:space="preserve">  </w:t>
            </w:r>
            <w:r w:rsidRPr="005675C5">
              <w:rPr>
                <w:rFonts w:ascii="Times New Roman" w:hAnsi="Times New Roman"/>
                <w:b/>
                <w:bCs/>
              </w:rPr>
              <w:t>129</w:t>
            </w:r>
          </w:p>
        </w:tc>
        <w:tc>
          <w:tcPr>
            <w:tcW w:w="1381" w:type="dxa"/>
            <w:tcBorders>
              <w:top w:val="single" w:sz="8" w:space="0" w:color="auto"/>
              <w:bottom w:val="thinThickSmallGap" w:sz="12" w:space="0" w:color="auto"/>
            </w:tcBorders>
            <w:shd w:val="clear" w:color="auto" w:fill="FFFFFF" w:themeFill="background1"/>
            <w:tcMar>
              <w:left w:w="58" w:type="dxa"/>
              <w:right w:w="58" w:type="dxa"/>
            </w:tcMar>
          </w:tcPr>
          <w:p w:rsidR="0056225F" w:rsidRPr="005675C5" w:rsidP="001B1E09" w14:paraId="17E88CCB" w14:textId="4DFBE295">
            <w:pPr>
              <w:tabs>
                <w:tab w:val="left" w:pos="322"/>
              </w:tabs>
              <w:ind w:right="94"/>
              <w:rPr>
                <w:rFonts w:ascii="Times New Roman" w:hAnsi="Times New Roman"/>
                <w:b/>
                <w:bCs/>
              </w:rPr>
            </w:pPr>
            <w:r>
              <w:rPr>
                <w:rFonts w:ascii="Times New Roman" w:hAnsi="Times New Roman"/>
                <w:b/>
                <w:bCs/>
              </w:rPr>
              <w:t>399 hours</w:t>
            </w:r>
          </w:p>
        </w:tc>
        <w:tc>
          <w:tcPr>
            <w:tcW w:w="706" w:type="dxa"/>
            <w:tcBorders>
              <w:top w:val="single" w:sz="8" w:space="0" w:color="auto"/>
              <w:bottom w:val="thinThickSmallGap" w:sz="12" w:space="0" w:color="auto"/>
            </w:tcBorders>
            <w:shd w:val="clear" w:color="auto" w:fill="FFFFFF" w:themeFill="background1"/>
          </w:tcPr>
          <w:p w:rsidR="0056225F" w:rsidP="001B1E09" w14:paraId="5B4A381C" w14:textId="16BAB74E">
            <w:pPr>
              <w:tabs>
                <w:tab w:val="left" w:pos="322"/>
              </w:tabs>
              <w:ind w:right="94"/>
              <w:rPr>
                <w:rFonts w:ascii="Times New Roman" w:hAnsi="Times New Roman"/>
                <w:b/>
                <w:bCs/>
              </w:rPr>
            </w:pPr>
            <w:r>
              <w:rPr>
                <w:rFonts w:ascii="Times New Roman" w:hAnsi="Times New Roman"/>
              </w:rPr>
              <w:t>n/a</w:t>
            </w:r>
          </w:p>
        </w:tc>
        <w:tc>
          <w:tcPr>
            <w:tcW w:w="638" w:type="dxa"/>
            <w:tcBorders>
              <w:top w:val="single" w:sz="8" w:space="0" w:color="auto"/>
              <w:bottom w:val="thinThickSmallGap" w:sz="12" w:space="0" w:color="auto"/>
            </w:tcBorders>
            <w:shd w:val="clear" w:color="auto" w:fill="FFFFFF" w:themeFill="background1"/>
          </w:tcPr>
          <w:p w:rsidR="0056225F" w:rsidP="001B1E09" w14:paraId="7E4B9411" w14:textId="3336554C">
            <w:pPr>
              <w:tabs>
                <w:tab w:val="left" w:pos="322"/>
              </w:tabs>
              <w:ind w:right="94"/>
              <w:rPr>
                <w:rFonts w:ascii="Times New Roman" w:hAnsi="Times New Roman"/>
                <w:b/>
                <w:bCs/>
              </w:rPr>
            </w:pPr>
            <w:r>
              <w:rPr>
                <w:rFonts w:ascii="Times New Roman" w:hAnsi="Times New Roman"/>
              </w:rPr>
              <w:t>n/a</w:t>
            </w:r>
          </w:p>
        </w:tc>
        <w:tc>
          <w:tcPr>
            <w:tcW w:w="1374" w:type="dxa"/>
            <w:tcBorders>
              <w:top w:val="single" w:sz="8" w:space="0" w:color="auto"/>
              <w:bottom w:val="thinThickSmallGap" w:sz="12" w:space="0" w:color="auto"/>
            </w:tcBorders>
            <w:shd w:val="clear" w:color="auto" w:fill="FFFFFF" w:themeFill="background1"/>
          </w:tcPr>
          <w:p w:rsidR="0056225F" w:rsidP="001B1E09" w14:paraId="24BCB156" w14:textId="10404DB7">
            <w:pPr>
              <w:tabs>
                <w:tab w:val="left" w:pos="322"/>
              </w:tabs>
              <w:ind w:right="94"/>
              <w:rPr>
                <w:rFonts w:ascii="Times New Roman" w:hAnsi="Times New Roman"/>
                <w:b/>
                <w:bCs/>
              </w:rPr>
            </w:pPr>
            <w:r>
              <w:rPr>
                <w:rFonts w:ascii="Times New Roman" w:hAnsi="Times New Roman"/>
                <w:b/>
                <w:bCs/>
              </w:rPr>
              <w:t>133 hours</w:t>
            </w:r>
          </w:p>
        </w:tc>
        <w:tc>
          <w:tcPr>
            <w:tcW w:w="1392" w:type="dxa"/>
            <w:tcBorders>
              <w:top w:val="single" w:sz="8" w:space="0" w:color="auto"/>
              <w:bottom w:val="thinThickSmallGap" w:sz="12" w:space="0" w:color="auto"/>
            </w:tcBorders>
            <w:shd w:val="clear" w:color="auto" w:fill="FFFFFF" w:themeFill="background1"/>
          </w:tcPr>
          <w:p w:rsidR="0056225F" w:rsidP="001B1E09" w14:paraId="365251E5" w14:textId="565571DA">
            <w:pPr>
              <w:tabs>
                <w:tab w:val="left" w:pos="322"/>
              </w:tabs>
              <w:ind w:right="94"/>
              <w:rPr>
                <w:rFonts w:ascii="Times New Roman" w:hAnsi="Times New Roman"/>
                <w:b/>
                <w:bCs/>
              </w:rPr>
            </w:pPr>
            <w:r>
              <w:rPr>
                <w:rFonts w:ascii="Times New Roman" w:hAnsi="Times New Roman"/>
                <w:b/>
                <w:bCs/>
              </w:rPr>
              <w:t>43</w:t>
            </w:r>
          </w:p>
        </w:tc>
      </w:tr>
      <w:tr w14:paraId="24CC0138" w14:textId="26CE9C82" w:rsidTr="00C7397A">
        <w:tblPrEx>
          <w:tblW w:w="9615" w:type="dxa"/>
          <w:tblLook w:val="04A0"/>
        </w:tblPrEx>
        <w:tc>
          <w:tcPr>
            <w:tcW w:w="2918" w:type="dxa"/>
            <w:tcBorders>
              <w:top w:val="thinThickSmallGap" w:sz="12" w:space="0" w:color="auto"/>
              <w:bottom w:val="single" w:sz="12" w:space="0" w:color="auto"/>
            </w:tcBorders>
            <w:shd w:val="clear" w:color="auto" w:fill="F2F2F2" w:themeFill="background1" w:themeFillShade="F2"/>
            <w:tcMar>
              <w:left w:w="58" w:type="dxa"/>
              <w:right w:w="58" w:type="dxa"/>
            </w:tcMar>
          </w:tcPr>
          <w:p w:rsidR="0056225F" w:rsidRPr="001C4F99" w:rsidP="00B74E91" w14:paraId="3AF7948A" w14:textId="73808B5F">
            <w:pPr>
              <w:jc w:val="right"/>
              <w:rPr>
                <w:rFonts w:ascii="Times New Roman" w:hAnsi="Times New Roman"/>
                <w:b/>
                <w:bCs/>
              </w:rPr>
            </w:pPr>
            <w:r w:rsidRPr="001C4F99">
              <w:rPr>
                <w:rFonts w:ascii="Times New Roman" w:hAnsi="Times New Roman"/>
                <w:b/>
                <w:bCs/>
              </w:rPr>
              <w:t>Total</w:t>
            </w:r>
            <w:r>
              <w:rPr>
                <w:rFonts w:ascii="Times New Roman" w:hAnsi="Times New Roman"/>
                <w:b/>
                <w:bCs/>
              </w:rPr>
              <w:t xml:space="preserve"> (All ICs) </w:t>
            </w:r>
          </w:p>
        </w:tc>
        <w:tc>
          <w:tcPr>
            <w:tcW w:w="1206" w:type="dxa"/>
            <w:tcBorders>
              <w:top w:val="thinThickSmallGap" w:sz="12" w:space="0" w:color="auto"/>
              <w:bottom w:val="single" w:sz="12" w:space="0" w:color="auto"/>
            </w:tcBorders>
            <w:shd w:val="clear" w:color="auto" w:fill="F2F2F2" w:themeFill="background1" w:themeFillShade="F2"/>
            <w:tcMar>
              <w:left w:w="58" w:type="dxa"/>
              <w:right w:w="58" w:type="dxa"/>
            </w:tcMar>
          </w:tcPr>
          <w:p w:rsidR="0056225F" w:rsidRPr="001C4F99" w:rsidP="00CA402A" w14:paraId="470A46A7" w14:textId="7E8DBFC7">
            <w:pPr>
              <w:tabs>
                <w:tab w:val="left" w:pos="1201"/>
              </w:tabs>
              <w:ind w:right="28"/>
              <w:jc w:val="center"/>
              <w:rPr>
                <w:rFonts w:ascii="Times New Roman" w:hAnsi="Times New Roman"/>
                <w:b/>
                <w:bCs/>
              </w:rPr>
            </w:pPr>
            <w:r w:rsidRPr="001C4F99">
              <w:rPr>
                <w:rFonts w:ascii="Times New Roman" w:hAnsi="Times New Roman"/>
                <w:b/>
                <w:bCs/>
              </w:rPr>
              <w:t>1,</w:t>
            </w:r>
            <w:r w:rsidR="00E4471C">
              <w:rPr>
                <w:rFonts w:ascii="Times New Roman" w:hAnsi="Times New Roman"/>
                <w:b/>
                <w:bCs/>
              </w:rPr>
              <w:t>320</w:t>
            </w:r>
          </w:p>
        </w:tc>
        <w:tc>
          <w:tcPr>
            <w:tcW w:w="1381" w:type="dxa"/>
            <w:tcBorders>
              <w:top w:val="thinThickSmallGap" w:sz="12" w:space="0" w:color="auto"/>
              <w:bottom w:val="single" w:sz="12" w:space="0" w:color="auto"/>
            </w:tcBorders>
            <w:shd w:val="clear" w:color="auto" w:fill="F2F2F2" w:themeFill="background1" w:themeFillShade="F2"/>
            <w:tcMar>
              <w:left w:w="58" w:type="dxa"/>
              <w:right w:w="58" w:type="dxa"/>
            </w:tcMar>
          </w:tcPr>
          <w:p w:rsidR="0056225F" w:rsidRPr="00165618" w:rsidP="001B1E09" w14:paraId="2D40AA24" w14:textId="1F033233">
            <w:pPr>
              <w:tabs>
                <w:tab w:val="left" w:pos="322"/>
              </w:tabs>
              <w:ind w:right="94"/>
              <w:rPr>
                <w:rFonts w:ascii="Times New Roman Bold" w:hAnsi="Times New Roman Bold"/>
                <w:b/>
                <w:bCs/>
              </w:rPr>
            </w:pPr>
            <w:r>
              <w:rPr>
                <w:rFonts w:ascii="Times New Roman Bold" w:hAnsi="Times New Roman Bold"/>
                <w:b/>
                <w:bCs/>
              </w:rPr>
              <w:t>2,124</w:t>
            </w:r>
            <w:r w:rsidRPr="00165618">
              <w:rPr>
                <w:rFonts w:ascii="Times New Roman Bold" w:hAnsi="Times New Roman Bold"/>
                <w:b/>
                <w:bCs/>
              </w:rPr>
              <w:t xml:space="preserve"> hours</w:t>
            </w:r>
          </w:p>
        </w:tc>
        <w:tc>
          <w:tcPr>
            <w:tcW w:w="706" w:type="dxa"/>
            <w:tcBorders>
              <w:top w:val="thinThickSmallGap" w:sz="12" w:space="0" w:color="auto"/>
              <w:bottom w:val="single" w:sz="12" w:space="0" w:color="auto"/>
            </w:tcBorders>
            <w:shd w:val="clear" w:color="auto" w:fill="F2F2F2" w:themeFill="background1" w:themeFillShade="F2"/>
          </w:tcPr>
          <w:p w:rsidR="0056225F" w:rsidRPr="001C4F99" w:rsidP="001B1E09" w14:paraId="297766BA" w14:textId="31BA0BFF">
            <w:pPr>
              <w:tabs>
                <w:tab w:val="left" w:pos="322"/>
              </w:tabs>
              <w:ind w:right="94"/>
              <w:rPr>
                <w:rFonts w:ascii="Times New Roman" w:hAnsi="Times New Roman"/>
                <w:b/>
                <w:bCs/>
              </w:rPr>
            </w:pPr>
            <w:r>
              <w:rPr>
                <w:rFonts w:ascii="Times New Roman" w:hAnsi="Times New Roman"/>
              </w:rPr>
              <w:t>n/a</w:t>
            </w:r>
          </w:p>
        </w:tc>
        <w:tc>
          <w:tcPr>
            <w:tcW w:w="638" w:type="dxa"/>
            <w:tcBorders>
              <w:top w:val="thinThickSmallGap" w:sz="12" w:space="0" w:color="auto"/>
              <w:bottom w:val="single" w:sz="12" w:space="0" w:color="auto"/>
            </w:tcBorders>
            <w:shd w:val="clear" w:color="auto" w:fill="F2F2F2" w:themeFill="background1" w:themeFillShade="F2"/>
          </w:tcPr>
          <w:p w:rsidR="0056225F" w:rsidRPr="001C4F99" w:rsidP="001B1E09" w14:paraId="37C0E03D" w14:textId="34442583">
            <w:pPr>
              <w:tabs>
                <w:tab w:val="left" w:pos="322"/>
              </w:tabs>
              <w:ind w:right="94"/>
              <w:rPr>
                <w:rFonts w:ascii="Times New Roman" w:hAnsi="Times New Roman"/>
                <w:b/>
                <w:bCs/>
              </w:rPr>
            </w:pPr>
            <w:r>
              <w:rPr>
                <w:rFonts w:ascii="Times New Roman" w:hAnsi="Times New Roman"/>
              </w:rPr>
              <w:t>n/a</w:t>
            </w:r>
          </w:p>
        </w:tc>
        <w:tc>
          <w:tcPr>
            <w:tcW w:w="1374" w:type="dxa"/>
            <w:tcBorders>
              <w:top w:val="thinThickSmallGap" w:sz="12" w:space="0" w:color="auto"/>
              <w:bottom w:val="single" w:sz="12" w:space="0" w:color="auto"/>
            </w:tcBorders>
            <w:shd w:val="clear" w:color="auto" w:fill="F2F2F2" w:themeFill="background1" w:themeFillShade="F2"/>
          </w:tcPr>
          <w:p w:rsidR="0056225F" w:rsidRPr="001C4F99" w:rsidP="001B1E09" w14:paraId="232F4FF0" w14:textId="58A9A093">
            <w:pPr>
              <w:tabs>
                <w:tab w:val="left" w:pos="322"/>
              </w:tabs>
              <w:ind w:right="94"/>
              <w:rPr>
                <w:rFonts w:ascii="Times New Roman" w:hAnsi="Times New Roman"/>
                <w:b/>
                <w:bCs/>
              </w:rPr>
            </w:pPr>
            <w:r>
              <w:rPr>
                <w:rFonts w:ascii="Times New Roman" w:hAnsi="Times New Roman"/>
                <w:b/>
                <w:bCs/>
              </w:rPr>
              <w:t>708</w:t>
            </w:r>
            <w:r>
              <w:rPr>
                <w:rFonts w:ascii="Times New Roman" w:hAnsi="Times New Roman"/>
                <w:b/>
                <w:bCs/>
              </w:rPr>
              <w:t xml:space="preserve"> hours</w:t>
            </w:r>
          </w:p>
        </w:tc>
        <w:tc>
          <w:tcPr>
            <w:tcW w:w="1392" w:type="dxa"/>
            <w:tcBorders>
              <w:top w:val="thinThickSmallGap" w:sz="12" w:space="0" w:color="auto"/>
              <w:bottom w:val="single" w:sz="12" w:space="0" w:color="auto"/>
            </w:tcBorders>
            <w:shd w:val="clear" w:color="auto" w:fill="F2F2F2" w:themeFill="background1" w:themeFillShade="F2"/>
          </w:tcPr>
          <w:p w:rsidR="0056225F" w:rsidP="001B1E09" w14:paraId="5F56FFDD" w14:textId="7E81FD44">
            <w:pPr>
              <w:tabs>
                <w:tab w:val="left" w:pos="322"/>
              </w:tabs>
              <w:ind w:right="94"/>
              <w:rPr>
                <w:rFonts w:ascii="Times New Roman" w:hAnsi="Times New Roman"/>
                <w:b/>
                <w:bCs/>
              </w:rPr>
            </w:pPr>
            <w:r>
              <w:rPr>
                <w:rFonts w:ascii="Times New Roman" w:hAnsi="Times New Roman"/>
                <w:b/>
                <w:bCs/>
              </w:rPr>
              <w:t>440</w:t>
            </w:r>
          </w:p>
        </w:tc>
      </w:tr>
    </w:tbl>
    <w:p w:rsidR="00067862" w:rsidRPr="00165618" w:rsidP="00067862" w14:paraId="4089FFF5" w14:textId="77777777">
      <w:pPr>
        <w:rPr>
          <w:i/>
        </w:rPr>
      </w:pPr>
    </w:p>
    <w:p w:rsidR="008F1F68" w:rsidRPr="008E5C59" w:rsidP="008E5C59" w14:paraId="0BAD0AE0" w14:textId="10E51991">
      <w:pPr>
        <w:pStyle w:val="ListParagraph"/>
        <w:widowControl/>
        <w:numPr>
          <w:ilvl w:val="0"/>
          <w:numId w:val="42"/>
        </w:numPr>
        <w:rPr>
          <w:rFonts w:ascii="Times New Roman" w:hAnsi="Times New Roman"/>
          <w:sz w:val="24"/>
        </w:rPr>
      </w:pPr>
      <w:r w:rsidRPr="008E5C59">
        <w:rPr>
          <w:rFonts w:ascii="Times New Roman" w:hAnsi="Times New Roman"/>
          <w:b/>
          <w:bCs/>
          <w:sz w:val="24"/>
        </w:rPr>
        <w:t>Estimated Annual Burden Hours:</w:t>
      </w:r>
      <w:r w:rsidRPr="008E5C59">
        <w:rPr>
          <w:rFonts w:ascii="Times New Roman" w:hAnsi="Times New Roman"/>
          <w:sz w:val="24"/>
        </w:rPr>
        <w:t xml:space="preserve"> </w:t>
      </w:r>
      <w:r w:rsidR="00466780">
        <w:rPr>
          <w:rFonts w:ascii="Times New Roman" w:hAnsi="Times New Roman"/>
          <w:sz w:val="24"/>
        </w:rPr>
        <w:t>708</w:t>
      </w:r>
      <w:r w:rsidRPr="008E5C59" w:rsidR="000A21A1">
        <w:rPr>
          <w:rFonts w:ascii="Times New Roman" w:hAnsi="Times New Roman"/>
          <w:sz w:val="24"/>
        </w:rPr>
        <w:t xml:space="preserve"> </w:t>
      </w:r>
      <w:r w:rsidRPr="008E5C59" w:rsidR="008E5C59">
        <w:rPr>
          <w:rFonts w:ascii="Times New Roman" w:hAnsi="Times New Roman"/>
          <w:sz w:val="24"/>
        </w:rPr>
        <w:t xml:space="preserve">hours </w:t>
      </w:r>
      <w:r w:rsidRPr="008E5C59" w:rsidR="00EF35FA">
        <w:rPr>
          <w:rFonts w:ascii="Times New Roman" w:hAnsi="Times New Roman"/>
          <w:sz w:val="24"/>
        </w:rPr>
        <w:t>(</w:t>
      </w:r>
      <w:r w:rsidRPr="008E5C59" w:rsidR="00E4569D">
        <w:rPr>
          <w:rFonts w:ascii="Times New Roman" w:hAnsi="Times New Roman"/>
          <w:sz w:val="24"/>
        </w:rPr>
        <w:t>102</w:t>
      </w:r>
      <w:r w:rsidRPr="008E5C59" w:rsidR="005552E3">
        <w:rPr>
          <w:rFonts w:ascii="Times New Roman" w:hAnsi="Times New Roman"/>
          <w:sz w:val="24"/>
        </w:rPr>
        <w:t xml:space="preserve"> </w:t>
      </w:r>
      <w:r w:rsidRPr="008E5C59" w:rsidR="004F7654">
        <w:rPr>
          <w:rFonts w:ascii="Times New Roman" w:hAnsi="Times New Roman"/>
          <w:sz w:val="24"/>
        </w:rPr>
        <w:t xml:space="preserve">hours for IC-1 </w:t>
      </w:r>
      <w:r w:rsidRPr="008E5C59" w:rsidR="005552E3">
        <w:rPr>
          <w:rFonts w:ascii="Times New Roman" w:hAnsi="Times New Roman"/>
          <w:sz w:val="24"/>
        </w:rPr>
        <w:t xml:space="preserve">+ </w:t>
      </w:r>
      <w:r w:rsidR="00303E66">
        <w:rPr>
          <w:rFonts w:ascii="Times New Roman" w:hAnsi="Times New Roman"/>
          <w:sz w:val="24"/>
        </w:rPr>
        <w:t>310.5</w:t>
      </w:r>
      <w:r w:rsidRPr="008E5C59" w:rsidR="00303E66">
        <w:rPr>
          <w:rFonts w:ascii="Times New Roman" w:hAnsi="Times New Roman"/>
          <w:sz w:val="24"/>
        </w:rPr>
        <w:t xml:space="preserve"> </w:t>
      </w:r>
      <w:r w:rsidRPr="008E5C59" w:rsidR="004F7654">
        <w:rPr>
          <w:rFonts w:ascii="Times New Roman" w:hAnsi="Times New Roman"/>
          <w:sz w:val="24"/>
        </w:rPr>
        <w:t>hours for IC-2</w:t>
      </w:r>
      <w:r w:rsidRPr="008E5C59" w:rsidR="005552E3">
        <w:rPr>
          <w:rFonts w:ascii="Times New Roman" w:hAnsi="Times New Roman"/>
          <w:sz w:val="24"/>
        </w:rPr>
        <w:t xml:space="preserve"> + 163.5</w:t>
      </w:r>
      <w:r w:rsidRPr="008E5C59" w:rsidR="004F7654">
        <w:rPr>
          <w:rFonts w:ascii="Times New Roman" w:hAnsi="Times New Roman"/>
          <w:sz w:val="24"/>
        </w:rPr>
        <w:t xml:space="preserve"> hours for IC-3</w:t>
      </w:r>
      <w:r w:rsidRPr="008E5C59" w:rsidR="005552E3">
        <w:rPr>
          <w:rFonts w:ascii="Times New Roman" w:hAnsi="Times New Roman"/>
          <w:sz w:val="24"/>
        </w:rPr>
        <w:t xml:space="preserve"> + 133</w:t>
      </w:r>
      <w:r w:rsidRPr="008E5C59" w:rsidR="004F7654">
        <w:rPr>
          <w:rFonts w:ascii="Times New Roman" w:hAnsi="Times New Roman"/>
          <w:sz w:val="24"/>
        </w:rPr>
        <w:t xml:space="preserve"> hours for IC-4</w:t>
      </w:r>
      <w:r w:rsidRPr="008E5C59" w:rsidR="005552E3">
        <w:rPr>
          <w:rFonts w:ascii="Times New Roman" w:hAnsi="Times New Roman"/>
          <w:sz w:val="24"/>
        </w:rPr>
        <w:t xml:space="preserve"> = </w:t>
      </w:r>
      <w:r w:rsidR="00303E66">
        <w:rPr>
          <w:rFonts w:ascii="Times New Roman" w:hAnsi="Times New Roman"/>
          <w:sz w:val="24"/>
        </w:rPr>
        <w:t>708</w:t>
      </w:r>
      <w:r w:rsidRPr="008E5C59" w:rsidR="00C756ED">
        <w:rPr>
          <w:rFonts w:ascii="Times New Roman" w:hAnsi="Times New Roman"/>
          <w:sz w:val="24"/>
        </w:rPr>
        <w:t>)</w:t>
      </w:r>
    </w:p>
    <w:p w:rsidR="008B44EE" w:rsidRPr="008E5C59" w:rsidP="008E5C59" w14:paraId="1F0DCF0A" w14:textId="4D0E17AD">
      <w:pPr>
        <w:pStyle w:val="ListParagraph"/>
        <w:widowControl/>
        <w:numPr>
          <w:ilvl w:val="0"/>
          <w:numId w:val="42"/>
        </w:numPr>
        <w:rPr>
          <w:rFonts w:ascii="Times New Roman" w:hAnsi="Times New Roman"/>
          <w:sz w:val="24"/>
        </w:rPr>
      </w:pPr>
      <w:r w:rsidRPr="008E5C59">
        <w:rPr>
          <w:rFonts w:ascii="Times New Roman" w:hAnsi="Times New Roman"/>
          <w:b/>
          <w:bCs/>
          <w:sz w:val="24"/>
        </w:rPr>
        <w:t>Estimated Time per Response (average, across all ICs):</w:t>
      </w:r>
      <w:r w:rsidRPr="008E5C59">
        <w:rPr>
          <w:rFonts w:ascii="Times New Roman" w:hAnsi="Times New Roman"/>
          <w:sz w:val="24"/>
        </w:rPr>
        <w:t xml:space="preserve"> </w:t>
      </w:r>
      <w:r w:rsidRPr="008E5C59" w:rsidR="002A66B0">
        <w:rPr>
          <w:rFonts w:ascii="Times New Roman" w:hAnsi="Times New Roman"/>
          <w:sz w:val="24"/>
        </w:rPr>
        <w:t>1.</w:t>
      </w:r>
      <w:r w:rsidR="000A7355">
        <w:rPr>
          <w:rFonts w:ascii="Times New Roman" w:hAnsi="Times New Roman"/>
          <w:sz w:val="24"/>
        </w:rPr>
        <w:t>61</w:t>
      </w:r>
      <w:r w:rsidRPr="008E5C59" w:rsidR="000A7355">
        <w:rPr>
          <w:rFonts w:ascii="Times New Roman" w:hAnsi="Times New Roman"/>
          <w:sz w:val="24"/>
        </w:rPr>
        <w:t xml:space="preserve"> </w:t>
      </w:r>
      <w:r w:rsidRPr="008E5C59" w:rsidR="002A66B0">
        <w:rPr>
          <w:rFonts w:ascii="Times New Roman" w:hAnsi="Times New Roman"/>
          <w:sz w:val="24"/>
        </w:rPr>
        <w:t>hours</w:t>
      </w:r>
      <w:r>
        <w:rPr>
          <w:rStyle w:val="FootnoteReference"/>
          <w:rFonts w:ascii="Times New Roman" w:hAnsi="Times New Roman"/>
          <w:sz w:val="24"/>
        </w:rPr>
        <w:footnoteReference w:id="39"/>
      </w:r>
      <w:r w:rsidRPr="008E5C59" w:rsidR="00D41BEC">
        <w:rPr>
          <w:rFonts w:ascii="Times New Roman" w:hAnsi="Times New Roman"/>
          <w:sz w:val="24"/>
        </w:rPr>
        <w:t xml:space="preserve"> </w:t>
      </w:r>
      <w:r w:rsidRPr="008E5C59" w:rsidR="002A66B0">
        <w:rPr>
          <w:rFonts w:ascii="Times New Roman" w:hAnsi="Times New Roman"/>
          <w:sz w:val="24"/>
        </w:rPr>
        <w:t>(</w:t>
      </w:r>
      <w:r w:rsidR="00D42C3B">
        <w:rPr>
          <w:rFonts w:ascii="Times New Roman" w:hAnsi="Times New Roman"/>
          <w:sz w:val="24"/>
        </w:rPr>
        <w:t>708</w:t>
      </w:r>
      <w:r w:rsidRPr="008E5C59" w:rsidR="002A66B0">
        <w:rPr>
          <w:rFonts w:ascii="Times New Roman" w:hAnsi="Times New Roman"/>
          <w:sz w:val="24"/>
        </w:rPr>
        <w:t xml:space="preserve"> annual average burden hours / </w:t>
      </w:r>
      <w:r w:rsidR="00D42C3B">
        <w:rPr>
          <w:rFonts w:ascii="Times New Roman" w:hAnsi="Times New Roman"/>
          <w:sz w:val="24"/>
        </w:rPr>
        <w:t>440</w:t>
      </w:r>
      <w:r w:rsidRPr="008E5C59" w:rsidR="00D42C3B">
        <w:rPr>
          <w:rFonts w:ascii="Times New Roman" w:hAnsi="Times New Roman"/>
          <w:sz w:val="24"/>
        </w:rPr>
        <w:t xml:space="preserve"> </w:t>
      </w:r>
      <w:r w:rsidRPr="008E5C59" w:rsidR="002A66B0">
        <w:rPr>
          <w:rFonts w:ascii="Times New Roman" w:hAnsi="Times New Roman"/>
          <w:sz w:val="24"/>
        </w:rPr>
        <w:t>annual average respondents = 1.</w:t>
      </w:r>
      <w:r w:rsidR="00D42C3B">
        <w:rPr>
          <w:rFonts w:ascii="Times New Roman" w:hAnsi="Times New Roman"/>
          <w:sz w:val="24"/>
        </w:rPr>
        <w:t>61</w:t>
      </w:r>
      <w:r w:rsidRPr="008E5C59" w:rsidR="00D42C3B">
        <w:rPr>
          <w:rFonts w:ascii="Times New Roman" w:hAnsi="Times New Roman"/>
          <w:sz w:val="24"/>
        </w:rPr>
        <w:t xml:space="preserve"> </w:t>
      </w:r>
      <w:r w:rsidRPr="008E5C59" w:rsidR="002A66B0">
        <w:rPr>
          <w:rFonts w:ascii="Times New Roman" w:hAnsi="Times New Roman"/>
          <w:sz w:val="24"/>
        </w:rPr>
        <w:t>hours)</w:t>
      </w:r>
    </w:p>
    <w:p w:rsidR="008F1F68" w:rsidRPr="008E5C59" w:rsidP="008E5C59" w14:paraId="0886F95D" w14:textId="3786BFCB">
      <w:pPr>
        <w:pStyle w:val="ListParagraph"/>
        <w:widowControl/>
        <w:numPr>
          <w:ilvl w:val="0"/>
          <w:numId w:val="42"/>
        </w:numPr>
        <w:rPr>
          <w:rFonts w:ascii="Times New Roman" w:hAnsi="Times New Roman"/>
          <w:sz w:val="24"/>
        </w:rPr>
      </w:pPr>
      <w:r w:rsidRPr="008E5C59">
        <w:rPr>
          <w:rFonts w:ascii="Times New Roman" w:hAnsi="Times New Roman"/>
          <w:b/>
          <w:bCs/>
          <w:sz w:val="24"/>
        </w:rPr>
        <w:t>Estimated Annual Number of Respondents:</w:t>
      </w:r>
      <w:r w:rsidRPr="008E5C59" w:rsidR="00385FC2">
        <w:rPr>
          <w:rFonts w:ascii="Times New Roman" w:hAnsi="Times New Roman"/>
          <w:sz w:val="24"/>
        </w:rPr>
        <w:t xml:space="preserve"> </w:t>
      </w:r>
      <w:r w:rsidR="00D42C3B">
        <w:rPr>
          <w:rFonts w:ascii="Times New Roman" w:hAnsi="Times New Roman"/>
          <w:sz w:val="24"/>
        </w:rPr>
        <w:t>440</w:t>
      </w:r>
      <w:r w:rsidRPr="008E5C59" w:rsidR="00D42C3B">
        <w:rPr>
          <w:rFonts w:ascii="Times New Roman" w:hAnsi="Times New Roman"/>
          <w:sz w:val="24"/>
        </w:rPr>
        <w:t xml:space="preserve"> </w:t>
      </w:r>
      <w:r w:rsidRPr="008E5C59" w:rsidR="00385FC2">
        <w:rPr>
          <w:rFonts w:ascii="Times New Roman" w:hAnsi="Times New Roman"/>
          <w:sz w:val="24"/>
        </w:rPr>
        <w:t xml:space="preserve">(51 </w:t>
      </w:r>
      <w:r w:rsidR="008E5C59">
        <w:rPr>
          <w:rFonts w:ascii="Times New Roman" w:hAnsi="Times New Roman"/>
          <w:sz w:val="24"/>
        </w:rPr>
        <w:t xml:space="preserve">for IC-1 </w:t>
      </w:r>
      <w:r w:rsidRPr="008E5C59" w:rsidR="00385FC2">
        <w:rPr>
          <w:rFonts w:ascii="Times New Roman" w:hAnsi="Times New Roman"/>
          <w:sz w:val="24"/>
        </w:rPr>
        <w:t xml:space="preserve">+ </w:t>
      </w:r>
      <w:r w:rsidR="00D42C3B">
        <w:rPr>
          <w:rFonts w:ascii="Times New Roman" w:hAnsi="Times New Roman"/>
          <w:sz w:val="24"/>
        </w:rPr>
        <w:t xml:space="preserve">138 </w:t>
      </w:r>
      <w:r w:rsidR="008E5C59">
        <w:rPr>
          <w:rFonts w:ascii="Times New Roman" w:hAnsi="Times New Roman"/>
          <w:sz w:val="24"/>
        </w:rPr>
        <w:t>for IC-2</w:t>
      </w:r>
      <w:r w:rsidRPr="008E5C59" w:rsidR="00385FC2">
        <w:rPr>
          <w:rFonts w:ascii="Times New Roman" w:hAnsi="Times New Roman"/>
          <w:sz w:val="24"/>
        </w:rPr>
        <w:t xml:space="preserve"> + </w:t>
      </w:r>
      <w:r w:rsidRPr="008E5C59" w:rsidR="00C7397A">
        <w:rPr>
          <w:rFonts w:ascii="Times New Roman" w:hAnsi="Times New Roman"/>
          <w:sz w:val="24"/>
        </w:rPr>
        <w:t>208</w:t>
      </w:r>
      <w:r w:rsidR="008E5C59">
        <w:rPr>
          <w:rFonts w:ascii="Times New Roman" w:hAnsi="Times New Roman"/>
          <w:sz w:val="24"/>
        </w:rPr>
        <w:t xml:space="preserve"> for IC-3</w:t>
      </w:r>
      <w:r w:rsidRPr="008E5C59" w:rsidR="00385FC2">
        <w:rPr>
          <w:rFonts w:ascii="Times New Roman" w:hAnsi="Times New Roman"/>
          <w:sz w:val="24"/>
        </w:rPr>
        <w:t xml:space="preserve"> + </w:t>
      </w:r>
      <w:r w:rsidRPr="008E5C59" w:rsidR="00C7397A">
        <w:rPr>
          <w:rFonts w:ascii="Times New Roman" w:hAnsi="Times New Roman"/>
          <w:sz w:val="24"/>
        </w:rPr>
        <w:t>43</w:t>
      </w:r>
      <w:r w:rsidR="008E5C59">
        <w:rPr>
          <w:rFonts w:ascii="Times New Roman" w:hAnsi="Times New Roman"/>
          <w:sz w:val="24"/>
        </w:rPr>
        <w:t xml:space="preserve"> for IC-4</w:t>
      </w:r>
      <w:r w:rsidRPr="008E5C59" w:rsidR="00385FC2">
        <w:rPr>
          <w:rFonts w:ascii="Times New Roman" w:hAnsi="Times New Roman"/>
          <w:sz w:val="24"/>
        </w:rPr>
        <w:t xml:space="preserve"> = </w:t>
      </w:r>
      <w:r w:rsidR="00D42C3B">
        <w:rPr>
          <w:rFonts w:ascii="Times New Roman" w:hAnsi="Times New Roman"/>
          <w:sz w:val="24"/>
        </w:rPr>
        <w:t>440</w:t>
      </w:r>
      <w:r w:rsidRPr="008E5C59" w:rsidR="00385FC2">
        <w:rPr>
          <w:rFonts w:ascii="Times New Roman" w:hAnsi="Times New Roman"/>
          <w:sz w:val="24"/>
        </w:rPr>
        <w:t>)</w:t>
      </w:r>
    </w:p>
    <w:p w:rsidR="008F1F68" w:rsidRPr="008E5C59" w:rsidP="008E5C59" w14:paraId="3D190AED" w14:textId="5D5C1D84">
      <w:pPr>
        <w:pStyle w:val="ListParagraph"/>
        <w:widowControl/>
        <w:numPr>
          <w:ilvl w:val="0"/>
          <w:numId w:val="42"/>
        </w:numPr>
        <w:rPr>
          <w:rFonts w:ascii="Times New Roman" w:hAnsi="Times New Roman"/>
          <w:sz w:val="24"/>
        </w:rPr>
      </w:pPr>
      <w:r w:rsidRPr="008E5C59">
        <w:rPr>
          <w:rFonts w:ascii="Times New Roman" w:hAnsi="Times New Roman"/>
          <w:b/>
          <w:bCs/>
          <w:sz w:val="24"/>
        </w:rPr>
        <w:t>Estimated Annual Number of Responses:</w:t>
      </w:r>
      <w:r w:rsidRPr="008E5C59">
        <w:rPr>
          <w:rFonts w:ascii="Times New Roman" w:hAnsi="Times New Roman"/>
          <w:sz w:val="24"/>
        </w:rPr>
        <w:t xml:space="preserve"> </w:t>
      </w:r>
      <w:r w:rsidR="00D42C3B">
        <w:rPr>
          <w:rFonts w:ascii="Times New Roman" w:hAnsi="Times New Roman"/>
          <w:sz w:val="24"/>
        </w:rPr>
        <w:t>440</w:t>
      </w:r>
      <w:r w:rsidRPr="008E5C59" w:rsidR="00D42C3B">
        <w:rPr>
          <w:rFonts w:ascii="Times New Roman" w:hAnsi="Times New Roman"/>
          <w:sz w:val="24"/>
        </w:rPr>
        <w:t xml:space="preserve"> </w:t>
      </w:r>
      <w:r w:rsidRPr="008E5C59" w:rsidR="00BE1FB0">
        <w:rPr>
          <w:rFonts w:ascii="Times New Roman" w:hAnsi="Times New Roman"/>
          <w:sz w:val="24"/>
        </w:rPr>
        <w:t>(51</w:t>
      </w:r>
      <w:r w:rsidR="008E5C59">
        <w:rPr>
          <w:rFonts w:ascii="Times New Roman" w:hAnsi="Times New Roman"/>
          <w:sz w:val="24"/>
        </w:rPr>
        <w:t xml:space="preserve"> for IC-1</w:t>
      </w:r>
      <w:r w:rsidRPr="008E5C59" w:rsidR="00BE1FB0">
        <w:rPr>
          <w:rFonts w:ascii="Times New Roman" w:hAnsi="Times New Roman"/>
          <w:sz w:val="24"/>
        </w:rPr>
        <w:t xml:space="preserve"> + </w:t>
      </w:r>
      <w:r w:rsidR="00D42C3B">
        <w:rPr>
          <w:rFonts w:ascii="Times New Roman" w:hAnsi="Times New Roman"/>
          <w:sz w:val="24"/>
        </w:rPr>
        <w:t>138</w:t>
      </w:r>
      <w:r w:rsidRPr="008E5C59" w:rsidR="00D42C3B">
        <w:rPr>
          <w:rFonts w:ascii="Times New Roman" w:hAnsi="Times New Roman"/>
          <w:sz w:val="24"/>
        </w:rPr>
        <w:t xml:space="preserve"> </w:t>
      </w:r>
      <w:r w:rsidR="008E5C59">
        <w:rPr>
          <w:rFonts w:ascii="Times New Roman" w:hAnsi="Times New Roman"/>
          <w:sz w:val="24"/>
        </w:rPr>
        <w:t xml:space="preserve">for IC-2 </w:t>
      </w:r>
      <w:r w:rsidRPr="008E5C59" w:rsidR="00B000DE">
        <w:rPr>
          <w:rFonts w:ascii="Times New Roman" w:hAnsi="Times New Roman"/>
          <w:sz w:val="24"/>
        </w:rPr>
        <w:t>+ 208</w:t>
      </w:r>
      <w:r w:rsidR="008E5C59">
        <w:rPr>
          <w:rFonts w:ascii="Times New Roman" w:hAnsi="Times New Roman"/>
          <w:sz w:val="24"/>
        </w:rPr>
        <w:t xml:space="preserve"> for    IC-3</w:t>
      </w:r>
      <w:r w:rsidRPr="008E5C59" w:rsidR="00B000DE">
        <w:rPr>
          <w:rFonts w:ascii="Times New Roman" w:hAnsi="Times New Roman"/>
          <w:sz w:val="24"/>
        </w:rPr>
        <w:t xml:space="preserve"> + 43 </w:t>
      </w:r>
      <w:r w:rsidR="008E5C59">
        <w:rPr>
          <w:rFonts w:ascii="Times New Roman" w:hAnsi="Times New Roman"/>
          <w:sz w:val="24"/>
        </w:rPr>
        <w:t>for IC-4</w:t>
      </w:r>
      <w:r w:rsidRPr="008E5C59" w:rsidR="00B000DE">
        <w:rPr>
          <w:rFonts w:ascii="Times New Roman" w:hAnsi="Times New Roman"/>
          <w:sz w:val="24"/>
        </w:rPr>
        <w:t xml:space="preserve">= </w:t>
      </w:r>
      <w:r w:rsidR="00D42C3B">
        <w:rPr>
          <w:rFonts w:ascii="Times New Roman" w:hAnsi="Times New Roman"/>
          <w:sz w:val="24"/>
        </w:rPr>
        <w:t>440</w:t>
      </w:r>
      <w:r w:rsidRPr="008E5C59" w:rsidR="00BE1FB0">
        <w:rPr>
          <w:rFonts w:ascii="Times New Roman" w:hAnsi="Times New Roman"/>
          <w:sz w:val="24"/>
        </w:rPr>
        <w:t>)</w:t>
      </w:r>
    </w:p>
    <w:p w:rsidR="00CC2B21" w:rsidRPr="008E5C59" w:rsidP="008E5C59" w14:paraId="75FC880E" w14:textId="4BAFDB0F">
      <w:pPr>
        <w:pStyle w:val="ListParagraph"/>
        <w:widowControl/>
        <w:numPr>
          <w:ilvl w:val="0"/>
          <w:numId w:val="42"/>
        </w:numPr>
        <w:rPr>
          <w:rFonts w:ascii="Times New Roman" w:hAnsi="Times New Roman"/>
          <w:sz w:val="24"/>
        </w:rPr>
      </w:pPr>
      <w:r w:rsidRPr="008E5C59">
        <w:rPr>
          <w:rFonts w:ascii="Times New Roman" w:hAnsi="Times New Roman"/>
          <w:b/>
          <w:bCs/>
          <w:sz w:val="24"/>
        </w:rPr>
        <w:t xml:space="preserve">Estimated Annual Burden Hour Cost to Respondents: </w:t>
      </w:r>
      <w:r w:rsidRPr="008E5C59" w:rsidR="000A21A1">
        <w:rPr>
          <w:rFonts w:ascii="Times New Roman" w:hAnsi="Times New Roman"/>
          <w:sz w:val="24"/>
        </w:rPr>
        <w:t>$</w:t>
      </w:r>
      <w:r w:rsidRPr="008E5C59" w:rsidR="0019051B">
        <w:rPr>
          <w:rFonts w:ascii="Times New Roman" w:hAnsi="Times New Roman"/>
          <w:sz w:val="24"/>
        </w:rPr>
        <w:t>41,</w:t>
      </w:r>
      <w:r w:rsidRPr="008E5C59" w:rsidR="000A21A1">
        <w:rPr>
          <w:rFonts w:ascii="Times New Roman" w:hAnsi="Times New Roman"/>
          <w:sz w:val="24"/>
        </w:rPr>
        <w:t>245</w:t>
      </w:r>
      <w:r w:rsidRPr="008E5C59" w:rsidR="0019051B">
        <w:rPr>
          <w:rFonts w:ascii="Times New Roman" w:hAnsi="Times New Roman"/>
          <w:sz w:val="24"/>
        </w:rPr>
        <w:t>.08</w:t>
      </w:r>
      <w:r w:rsidRPr="008E5C59" w:rsidR="000A21A1">
        <w:rPr>
          <w:rFonts w:ascii="Times New Roman" w:hAnsi="Times New Roman"/>
          <w:sz w:val="24"/>
        </w:rPr>
        <w:t xml:space="preserve"> </w:t>
      </w:r>
      <w:r w:rsidRPr="008E5C59">
        <w:rPr>
          <w:rFonts w:ascii="Times New Roman" w:hAnsi="Times New Roman"/>
          <w:sz w:val="24"/>
        </w:rPr>
        <w:t>($</w:t>
      </w:r>
      <w:r w:rsidRPr="008E5C59" w:rsidR="002330DA">
        <w:rPr>
          <w:rFonts w:ascii="Times New Roman" w:hAnsi="Times New Roman"/>
          <w:sz w:val="24"/>
        </w:rPr>
        <w:t>8,176.66</w:t>
      </w:r>
      <w:r w:rsidR="008E5C59">
        <w:rPr>
          <w:rFonts w:ascii="Times New Roman" w:hAnsi="Times New Roman"/>
          <w:sz w:val="24"/>
        </w:rPr>
        <w:t xml:space="preserve"> for IC-1</w:t>
      </w:r>
      <w:r w:rsidRPr="008E5C59" w:rsidR="004520EF">
        <w:rPr>
          <w:rFonts w:ascii="Times New Roman" w:hAnsi="Times New Roman"/>
          <w:sz w:val="24"/>
        </w:rPr>
        <w:t xml:space="preserve"> + $</w:t>
      </w:r>
      <w:r w:rsidR="00D42C3B">
        <w:rPr>
          <w:rFonts w:ascii="Times New Roman" w:hAnsi="Times New Roman"/>
          <w:bCs/>
          <w:sz w:val="24"/>
        </w:rPr>
        <w:t>29,079.35</w:t>
      </w:r>
      <w:r w:rsidR="008E5C59">
        <w:rPr>
          <w:rFonts w:ascii="Times New Roman" w:hAnsi="Times New Roman"/>
          <w:bCs/>
          <w:sz w:val="24"/>
        </w:rPr>
        <w:t xml:space="preserve"> for IC-2</w:t>
      </w:r>
      <w:r w:rsidRPr="008E5C59" w:rsidR="0076670C">
        <w:rPr>
          <w:rFonts w:ascii="Times New Roman" w:hAnsi="Times New Roman"/>
          <w:bCs/>
          <w:sz w:val="24"/>
        </w:rPr>
        <w:t xml:space="preserve"> + $12,392.05</w:t>
      </w:r>
      <w:r w:rsidR="008E5C59">
        <w:rPr>
          <w:rFonts w:ascii="Times New Roman" w:hAnsi="Times New Roman"/>
          <w:bCs/>
          <w:sz w:val="24"/>
        </w:rPr>
        <w:t xml:space="preserve"> for IC-3</w:t>
      </w:r>
      <w:r w:rsidRPr="008E5C59" w:rsidR="0076670C">
        <w:rPr>
          <w:rFonts w:ascii="Times New Roman" w:hAnsi="Times New Roman"/>
          <w:bCs/>
          <w:sz w:val="24"/>
        </w:rPr>
        <w:t xml:space="preserve"> + $9,863.98</w:t>
      </w:r>
      <w:r w:rsidRPr="008E5C59" w:rsidR="0019051B">
        <w:rPr>
          <w:rFonts w:ascii="Times New Roman" w:hAnsi="Times New Roman"/>
          <w:bCs/>
          <w:sz w:val="24"/>
        </w:rPr>
        <w:t xml:space="preserve"> </w:t>
      </w:r>
      <w:r w:rsidR="008E5C59">
        <w:rPr>
          <w:rFonts w:ascii="Times New Roman" w:hAnsi="Times New Roman"/>
          <w:bCs/>
          <w:sz w:val="24"/>
        </w:rPr>
        <w:t xml:space="preserve">for IC-4 </w:t>
      </w:r>
      <w:r w:rsidRPr="008E5C59" w:rsidR="0019051B">
        <w:rPr>
          <w:rFonts w:ascii="Times New Roman" w:hAnsi="Times New Roman"/>
          <w:bCs/>
          <w:sz w:val="24"/>
        </w:rPr>
        <w:t xml:space="preserve">= </w:t>
      </w:r>
      <w:r w:rsidRPr="008E5C59" w:rsidR="00954185">
        <w:rPr>
          <w:rFonts w:ascii="Times New Roman" w:hAnsi="Times New Roman"/>
          <w:bCs/>
          <w:sz w:val="24"/>
        </w:rPr>
        <w:t>$</w:t>
      </w:r>
      <w:r w:rsidR="00190F2D">
        <w:rPr>
          <w:rFonts w:ascii="Times New Roman" w:hAnsi="Times New Roman"/>
          <w:bCs/>
          <w:sz w:val="24"/>
        </w:rPr>
        <w:t>59,512.04</w:t>
      </w:r>
      <w:r w:rsidRPr="008E5C59" w:rsidR="00954185">
        <w:rPr>
          <w:rFonts w:ascii="Times New Roman" w:hAnsi="Times New Roman"/>
          <w:bCs/>
          <w:sz w:val="24"/>
        </w:rPr>
        <w:t>)</w:t>
      </w:r>
      <w:r w:rsidRPr="008E5C59" w:rsidR="0019051B">
        <w:rPr>
          <w:rFonts w:ascii="Times New Roman" w:hAnsi="Times New Roman"/>
          <w:bCs/>
          <w:sz w:val="24"/>
        </w:rPr>
        <w:t xml:space="preserve"> </w:t>
      </w:r>
    </w:p>
    <w:p w:rsidR="00B2051C" w:rsidRPr="005612EB" w:rsidP="00DB1F32" w14:paraId="4569CDE4" w14:textId="77777777">
      <w:pPr>
        <w:rPr>
          <w:rFonts w:ascii="Times New Roman" w:hAnsi="Times New Roman"/>
          <w:b/>
          <w:sz w:val="24"/>
        </w:rPr>
      </w:pPr>
    </w:p>
    <w:p w:rsidR="00E55D39" w:rsidRPr="00E55D39" w:rsidP="00F610F8" w14:paraId="647736A1" w14:textId="2785AD1E">
      <w:pPr>
        <w:pStyle w:val="Heading1"/>
      </w:pPr>
      <w:r>
        <w:t>Estimate of Total Annual Costs to Respondents</w:t>
      </w:r>
      <w:r w:rsidR="009E0597">
        <w:br/>
      </w:r>
    </w:p>
    <w:p w:rsidR="002D4BEF" w:rsidP="00E55D39" w14:paraId="69F52409" w14:textId="150B1026">
      <w:pPr>
        <w:ind w:left="360"/>
        <w:rPr>
          <w:rFonts w:ascii="Times New Roman" w:hAnsi="Times New Roman"/>
        </w:rPr>
      </w:pPr>
      <w:r>
        <w:rPr>
          <w:rFonts w:ascii="Times New Roman" w:hAnsi="Times New Roman"/>
          <w:sz w:val="24"/>
          <w:szCs w:val="24"/>
        </w:rPr>
        <w:t>There are no costs to respondents beyond those associated with the annual hourly burden (not to be included here).</w:t>
      </w:r>
    </w:p>
    <w:p w:rsidR="00FE5895" w:rsidRPr="005612EB" w14:paraId="7C744DD9"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FE1809" w:rsidRPr="00FE1809" w:rsidP="00F610F8" w14:paraId="4866E8C5" w14:textId="05EE9E01">
      <w:pPr>
        <w:pStyle w:val="Heading1"/>
      </w:pPr>
      <w:r>
        <w:t>Estimate of Cost to the Federal Government</w:t>
      </w:r>
      <w:r w:rsidR="00CB46D4">
        <w:br/>
      </w:r>
    </w:p>
    <w:p w:rsidR="002B3D70" w:rsidP="00FE1809" w14:paraId="2C831CA6" w14:textId="6FC6D805">
      <w:pPr>
        <w:pStyle w:val="ListParagraph"/>
        <w:ind w:left="360"/>
        <w:rPr>
          <w:rFonts w:ascii="Times New Roman" w:hAnsi="Times New Roman"/>
          <w:sz w:val="24"/>
          <w:szCs w:val="24"/>
        </w:rPr>
      </w:pPr>
      <w:r w:rsidRPr="46A7A454">
        <w:rPr>
          <w:rFonts w:ascii="Times New Roman" w:hAnsi="Times New Roman"/>
          <w:sz w:val="24"/>
          <w:szCs w:val="24"/>
        </w:rPr>
        <w:t xml:space="preserve">FMCSA </w:t>
      </w:r>
      <w:r w:rsidR="00A73534">
        <w:rPr>
          <w:rFonts w:ascii="Times New Roman" w:hAnsi="Times New Roman"/>
          <w:sz w:val="24"/>
          <w:szCs w:val="24"/>
        </w:rPr>
        <w:t>has established</w:t>
      </w:r>
      <w:r w:rsidRPr="46A7A454" w:rsidR="007F3583">
        <w:rPr>
          <w:rFonts w:ascii="Times New Roman" w:hAnsi="Times New Roman"/>
          <w:sz w:val="24"/>
          <w:szCs w:val="24"/>
        </w:rPr>
        <w:t xml:space="preserve"> an agreement with the USDOT Volpe Center to </w:t>
      </w:r>
      <w:r w:rsidRPr="46A7A454" w:rsidR="00D96992">
        <w:rPr>
          <w:rFonts w:ascii="Times New Roman" w:hAnsi="Times New Roman"/>
          <w:sz w:val="24"/>
          <w:szCs w:val="24"/>
        </w:rPr>
        <w:t xml:space="preserve">develop the survey instruments for this study, administer the web-based survey, and analyze the </w:t>
      </w:r>
      <w:r w:rsidRPr="46A7A454" w:rsidR="004F4EFC">
        <w:rPr>
          <w:rFonts w:ascii="Times New Roman" w:hAnsi="Times New Roman"/>
          <w:sz w:val="24"/>
          <w:szCs w:val="24"/>
        </w:rPr>
        <w:t xml:space="preserve">collected information. FMCSA </w:t>
      </w:r>
      <w:r w:rsidR="0096254B">
        <w:rPr>
          <w:rFonts w:ascii="Times New Roman" w:hAnsi="Times New Roman"/>
          <w:sz w:val="24"/>
          <w:szCs w:val="24"/>
        </w:rPr>
        <w:t>has funded</w:t>
      </w:r>
      <w:r w:rsidRPr="46A7A454" w:rsidR="002A45CD">
        <w:rPr>
          <w:rFonts w:ascii="Times New Roman" w:hAnsi="Times New Roman"/>
          <w:sz w:val="24"/>
          <w:szCs w:val="24"/>
        </w:rPr>
        <w:t xml:space="preserve"> this task area at</w:t>
      </w:r>
      <w:r w:rsidRPr="46A7A454" w:rsidR="00D105AC">
        <w:rPr>
          <w:rFonts w:ascii="Times New Roman" w:hAnsi="Times New Roman"/>
          <w:sz w:val="24"/>
          <w:szCs w:val="24"/>
        </w:rPr>
        <w:t xml:space="preserve"> a total value of</w:t>
      </w:r>
      <w:r w:rsidRPr="46A7A454" w:rsidR="002A45CD">
        <w:rPr>
          <w:rFonts w:ascii="Times New Roman" w:hAnsi="Times New Roman"/>
          <w:sz w:val="24"/>
          <w:szCs w:val="24"/>
        </w:rPr>
        <w:t xml:space="preserve"> $</w:t>
      </w:r>
      <w:r w:rsidRPr="46A7A454" w:rsidR="00D105AC">
        <w:rPr>
          <w:rFonts w:ascii="Times New Roman" w:hAnsi="Times New Roman"/>
          <w:sz w:val="24"/>
          <w:szCs w:val="24"/>
        </w:rPr>
        <w:t>5</w:t>
      </w:r>
      <w:r w:rsidRPr="46A7A454" w:rsidR="002A45CD">
        <w:rPr>
          <w:rFonts w:ascii="Times New Roman" w:hAnsi="Times New Roman"/>
          <w:sz w:val="24"/>
          <w:szCs w:val="24"/>
        </w:rPr>
        <w:t>00,00</w:t>
      </w:r>
      <w:r w:rsidRPr="46A7A454" w:rsidR="00CB5157">
        <w:rPr>
          <w:rFonts w:ascii="Times New Roman" w:hAnsi="Times New Roman"/>
          <w:sz w:val="24"/>
          <w:szCs w:val="24"/>
        </w:rPr>
        <w:t>0.</w:t>
      </w:r>
    </w:p>
    <w:p w:rsidR="0041382A" w:rsidP="00FE1809" w14:paraId="751EF9C8" w14:textId="1C2655E2">
      <w:pPr>
        <w:pStyle w:val="ListParagraph"/>
        <w:ind w:left="360"/>
        <w:rPr>
          <w:rFonts w:ascii="Times New Roman" w:hAnsi="Times New Roman"/>
          <w:sz w:val="24"/>
          <w:szCs w:val="24"/>
        </w:rPr>
      </w:pPr>
    </w:p>
    <w:p w:rsidR="00502BA9" w:rsidP="00FE1809" w14:paraId="05B97042" w14:textId="2C1E0E6B">
      <w:pPr>
        <w:pStyle w:val="ListParagraph"/>
        <w:ind w:left="360"/>
        <w:rPr>
          <w:rFonts w:ascii="Times New Roman" w:hAnsi="Times New Roman"/>
          <w:sz w:val="24"/>
          <w:szCs w:val="24"/>
        </w:rPr>
      </w:pPr>
      <w:r>
        <w:rPr>
          <w:rFonts w:ascii="Times New Roman" w:hAnsi="Times New Roman"/>
          <w:sz w:val="24"/>
          <w:szCs w:val="24"/>
        </w:rPr>
        <w:t xml:space="preserve">FMCSA will be leveraging support from </w:t>
      </w:r>
      <w:r w:rsidR="00E93DB6">
        <w:rPr>
          <w:rFonts w:ascii="Times New Roman" w:hAnsi="Times New Roman"/>
          <w:sz w:val="24"/>
          <w:szCs w:val="24"/>
        </w:rPr>
        <w:t>FMCSA Office of Safety staff</w:t>
      </w:r>
      <w:r>
        <w:rPr>
          <w:rFonts w:ascii="Times New Roman" w:hAnsi="Times New Roman"/>
          <w:sz w:val="24"/>
          <w:szCs w:val="24"/>
        </w:rPr>
        <w:t xml:space="preserve"> </w:t>
      </w:r>
      <w:r w:rsidR="0028606A">
        <w:rPr>
          <w:rFonts w:ascii="Times New Roman" w:hAnsi="Times New Roman"/>
          <w:sz w:val="24"/>
          <w:szCs w:val="24"/>
        </w:rPr>
        <w:t xml:space="preserve">to collect information for IC-1. </w:t>
      </w:r>
      <w:r w:rsidR="00754268">
        <w:rPr>
          <w:rFonts w:ascii="Times New Roman" w:hAnsi="Times New Roman"/>
          <w:sz w:val="24"/>
          <w:szCs w:val="24"/>
        </w:rPr>
        <w:t xml:space="preserve">For the purposes of estimating the Federal cost associated with IC-1, we are assuming </w:t>
      </w:r>
      <w:r w:rsidR="00CF6704">
        <w:rPr>
          <w:rFonts w:ascii="Times New Roman" w:hAnsi="Times New Roman"/>
          <w:sz w:val="24"/>
          <w:szCs w:val="24"/>
        </w:rPr>
        <w:t>GS-14 employee</w:t>
      </w:r>
      <w:r w:rsidR="000E3FBA">
        <w:rPr>
          <w:rFonts w:ascii="Times New Roman" w:hAnsi="Times New Roman"/>
          <w:sz w:val="24"/>
          <w:szCs w:val="24"/>
        </w:rPr>
        <w:t>s</w:t>
      </w:r>
      <w:r w:rsidR="00CF6704">
        <w:rPr>
          <w:rFonts w:ascii="Times New Roman" w:hAnsi="Times New Roman"/>
          <w:sz w:val="24"/>
          <w:szCs w:val="24"/>
        </w:rPr>
        <w:t xml:space="preserve"> will do this work</w:t>
      </w:r>
      <w:r w:rsidR="00754268">
        <w:rPr>
          <w:rFonts w:ascii="Times New Roman" w:hAnsi="Times New Roman"/>
          <w:sz w:val="24"/>
          <w:szCs w:val="24"/>
        </w:rPr>
        <w:t xml:space="preserve">. </w:t>
      </w:r>
      <w:r w:rsidR="00C06616">
        <w:rPr>
          <w:rFonts w:ascii="Times New Roman" w:hAnsi="Times New Roman"/>
          <w:sz w:val="24"/>
          <w:szCs w:val="24"/>
        </w:rPr>
        <w:t xml:space="preserve">FMCSA is estimating 51 </w:t>
      </w:r>
      <w:r w:rsidR="0030222F">
        <w:rPr>
          <w:rFonts w:ascii="Times New Roman" w:hAnsi="Times New Roman"/>
          <w:sz w:val="24"/>
          <w:szCs w:val="24"/>
        </w:rPr>
        <w:t xml:space="preserve">mid-level </w:t>
      </w:r>
      <w:r w:rsidR="00CF6704">
        <w:rPr>
          <w:rFonts w:ascii="Times New Roman" w:hAnsi="Times New Roman"/>
          <w:sz w:val="24"/>
          <w:szCs w:val="24"/>
        </w:rPr>
        <w:t xml:space="preserve">GS-14 </w:t>
      </w:r>
      <w:r w:rsidR="00EE6A74">
        <w:rPr>
          <w:rFonts w:ascii="Times New Roman" w:hAnsi="Times New Roman"/>
          <w:sz w:val="24"/>
          <w:szCs w:val="24"/>
        </w:rPr>
        <w:t>employees</w:t>
      </w:r>
      <w:r w:rsidR="004E3A1F">
        <w:rPr>
          <w:rFonts w:ascii="Times New Roman" w:hAnsi="Times New Roman"/>
          <w:sz w:val="24"/>
          <w:szCs w:val="24"/>
        </w:rPr>
        <w:t xml:space="preserve"> </w:t>
      </w:r>
      <w:r w:rsidR="00C06616">
        <w:rPr>
          <w:rFonts w:ascii="Times New Roman" w:hAnsi="Times New Roman"/>
          <w:sz w:val="24"/>
          <w:szCs w:val="24"/>
        </w:rPr>
        <w:t xml:space="preserve">(one for each State plus the District of Columbia) will spend approximately </w:t>
      </w:r>
      <w:r w:rsidR="00A56FD2">
        <w:rPr>
          <w:rFonts w:ascii="Times New Roman" w:hAnsi="Times New Roman"/>
          <w:sz w:val="24"/>
          <w:szCs w:val="24"/>
        </w:rPr>
        <w:t>12</w:t>
      </w:r>
      <w:r w:rsidR="00C06616">
        <w:rPr>
          <w:rFonts w:ascii="Times New Roman" w:hAnsi="Times New Roman"/>
          <w:sz w:val="24"/>
          <w:szCs w:val="24"/>
        </w:rPr>
        <w:t xml:space="preserve"> hours</w:t>
      </w:r>
      <w:r w:rsidR="00A56FD2">
        <w:rPr>
          <w:rFonts w:ascii="Times New Roman" w:hAnsi="Times New Roman"/>
          <w:sz w:val="24"/>
          <w:szCs w:val="24"/>
        </w:rPr>
        <w:t xml:space="preserve"> </w:t>
      </w:r>
      <w:r w:rsidR="009B5B06">
        <w:rPr>
          <w:rFonts w:ascii="Times New Roman" w:hAnsi="Times New Roman"/>
          <w:sz w:val="24"/>
          <w:szCs w:val="24"/>
        </w:rPr>
        <w:t xml:space="preserve">supporting this IC. </w:t>
      </w:r>
      <w:r w:rsidR="00CB52E8">
        <w:rPr>
          <w:rFonts w:ascii="Times New Roman" w:hAnsi="Times New Roman"/>
          <w:sz w:val="24"/>
          <w:szCs w:val="24"/>
        </w:rPr>
        <w:t xml:space="preserve">Because </w:t>
      </w:r>
      <w:r w:rsidR="00EE6A74">
        <w:rPr>
          <w:rFonts w:ascii="Times New Roman" w:hAnsi="Times New Roman"/>
          <w:sz w:val="24"/>
          <w:szCs w:val="24"/>
        </w:rPr>
        <w:t>Office of Safety staff</w:t>
      </w:r>
      <w:r w:rsidR="00CB52E8">
        <w:rPr>
          <w:rFonts w:ascii="Times New Roman" w:hAnsi="Times New Roman"/>
          <w:sz w:val="24"/>
          <w:szCs w:val="24"/>
        </w:rPr>
        <w:t xml:space="preserve"> are located nationally and locality pays vary, we used the </w:t>
      </w:r>
      <w:r w:rsidR="006A6F96">
        <w:rPr>
          <w:rFonts w:ascii="Times New Roman" w:hAnsi="Times New Roman"/>
          <w:sz w:val="24"/>
          <w:szCs w:val="24"/>
        </w:rPr>
        <w:t xml:space="preserve">base </w:t>
      </w:r>
      <w:r w:rsidR="0075099C">
        <w:rPr>
          <w:rFonts w:ascii="Times New Roman" w:hAnsi="Times New Roman"/>
          <w:sz w:val="24"/>
          <w:szCs w:val="24"/>
        </w:rPr>
        <w:t>GS pay table for 2022 to estimate an average, mid-level GS-14 annual salary</w:t>
      </w:r>
      <w:r w:rsidR="0098688E">
        <w:rPr>
          <w:rFonts w:ascii="Times New Roman" w:hAnsi="Times New Roman"/>
          <w:sz w:val="24"/>
          <w:szCs w:val="24"/>
        </w:rPr>
        <w:t xml:space="preserve"> of $110,</w:t>
      </w:r>
      <w:r w:rsidR="00D73F3E">
        <w:rPr>
          <w:rFonts w:ascii="Times New Roman" w:hAnsi="Times New Roman"/>
          <w:sz w:val="24"/>
          <w:szCs w:val="24"/>
        </w:rPr>
        <w:t>368.50</w:t>
      </w:r>
      <w:r w:rsidR="002A4D0F">
        <w:rPr>
          <w:rFonts w:ascii="Times New Roman" w:hAnsi="Times New Roman"/>
          <w:sz w:val="24"/>
          <w:szCs w:val="24"/>
        </w:rPr>
        <w:t>, plus 28</w:t>
      </w:r>
      <w:r w:rsidR="009E3B61">
        <w:rPr>
          <w:rFonts w:ascii="Times New Roman" w:hAnsi="Times New Roman"/>
          <w:sz w:val="24"/>
          <w:szCs w:val="24"/>
        </w:rPr>
        <w:t xml:space="preserve"> percent fringe</w:t>
      </w:r>
      <w:r w:rsidR="0046407B">
        <w:rPr>
          <w:rFonts w:ascii="Times New Roman" w:hAnsi="Times New Roman"/>
          <w:sz w:val="24"/>
          <w:szCs w:val="24"/>
        </w:rPr>
        <w:t xml:space="preserve"> (estimated at</w:t>
      </w:r>
      <w:r w:rsidR="002A4D0F">
        <w:rPr>
          <w:rFonts w:ascii="Times New Roman" w:hAnsi="Times New Roman"/>
          <w:sz w:val="24"/>
          <w:szCs w:val="24"/>
        </w:rPr>
        <w:t xml:space="preserve"> $30,</w:t>
      </w:r>
      <w:r w:rsidR="009813D7">
        <w:rPr>
          <w:rFonts w:ascii="Times New Roman" w:hAnsi="Times New Roman"/>
          <w:sz w:val="24"/>
          <w:szCs w:val="24"/>
        </w:rPr>
        <w:t>9</w:t>
      </w:r>
      <w:r w:rsidR="002A4D0F">
        <w:rPr>
          <w:rFonts w:ascii="Times New Roman" w:hAnsi="Times New Roman"/>
          <w:sz w:val="24"/>
          <w:szCs w:val="24"/>
        </w:rPr>
        <w:t>03.18</w:t>
      </w:r>
      <w:r w:rsidR="0046407B">
        <w:rPr>
          <w:rFonts w:ascii="Times New Roman" w:hAnsi="Times New Roman"/>
          <w:sz w:val="24"/>
          <w:szCs w:val="24"/>
        </w:rPr>
        <w:t xml:space="preserve">), for a total annual salary </w:t>
      </w:r>
      <w:r w:rsidR="00677F80">
        <w:rPr>
          <w:rFonts w:ascii="Times New Roman" w:hAnsi="Times New Roman"/>
          <w:sz w:val="24"/>
          <w:szCs w:val="24"/>
        </w:rPr>
        <w:t>of 141,271.68</w:t>
      </w:r>
      <w:r w:rsidR="0075099C">
        <w:rPr>
          <w:rFonts w:ascii="Times New Roman" w:hAnsi="Times New Roman"/>
          <w:sz w:val="24"/>
          <w:szCs w:val="24"/>
        </w:rPr>
        <w:t>.</w:t>
      </w:r>
      <w:r>
        <w:rPr>
          <w:rStyle w:val="FootnoteReference"/>
          <w:rFonts w:ascii="Times New Roman" w:hAnsi="Times New Roman"/>
          <w:sz w:val="24"/>
          <w:szCs w:val="24"/>
        </w:rPr>
        <w:footnoteReference w:id="40"/>
      </w:r>
      <w:r w:rsidR="0075099C">
        <w:rPr>
          <w:rFonts w:ascii="Times New Roman" w:hAnsi="Times New Roman"/>
          <w:sz w:val="24"/>
          <w:szCs w:val="24"/>
        </w:rPr>
        <w:t xml:space="preserve"> </w:t>
      </w:r>
      <w:r w:rsidR="00D73F3E">
        <w:rPr>
          <w:rFonts w:ascii="Times New Roman" w:hAnsi="Times New Roman"/>
          <w:sz w:val="24"/>
          <w:szCs w:val="24"/>
        </w:rPr>
        <w:t xml:space="preserve">Assuming 2,080 hours in a work year, the hourly salary for a </w:t>
      </w:r>
      <w:r w:rsidR="003254C7">
        <w:rPr>
          <w:rFonts w:ascii="Times New Roman" w:hAnsi="Times New Roman"/>
          <w:sz w:val="24"/>
          <w:szCs w:val="24"/>
        </w:rPr>
        <w:t xml:space="preserve">mid-level GS-14 </w:t>
      </w:r>
      <w:r w:rsidR="00EE6A74">
        <w:rPr>
          <w:rFonts w:ascii="Times New Roman" w:hAnsi="Times New Roman"/>
          <w:sz w:val="24"/>
          <w:szCs w:val="24"/>
        </w:rPr>
        <w:t xml:space="preserve">employee </w:t>
      </w:r>
      <w:r w:rsidR="003254C7">
        <w:rPr>
          <w:rFonts w:ascii="Times New Roman" w:hAnsi="Times New Roman"/>
          <w:sz w:val="24"/>
          <w:szCs w:val="24"/>
        </w:rPr>
        <w:t>would be $</w:t>
      </w:r>
      <w:r w:rsidR="00AE4891">
        <w:rPr>
          <w:rFonts w:ascii="Times New Roman" w:hAnsi="Times New Roman"/>
          <w:sz w:val="24"/>
          <w:szCs w:val="24"/>
        </w:rPr>
        <w:t>67.9</w:t>
      </w:r>
      <w:r w:rsidR="000F033E">
        <w:rPr>
          <w:rFonts w:ascii="Times New Roman" w:hAnsi="Times New Roman"/>
          <w:sz w:val="24"/>
          <w:szCs w:val="24"/>
        </w:rPr>
        <w:t>2</w:t>
      </w:r>
      <w:r w:rsidR="003254C7">
        <w:rPr>
          <w:rFonts w:ascii="Times New Roman" w:hAnsi="Times New Roman"/>
          <w:sz w:val="24"/>
          <w:szCs w:val="24"/>
        </w:rPr>
        <w:t xml:space="preserve"> ($</w:t>
      </w:r>
      <w:r w:rsidR="00AE4891">
        <w:rPr>
          <w:rFonts w:ascii="Times New Roman" w:hAnsi="Times New Roman"/>
          <w:sz w:val="24"/>
          <w:szCs w:val="24"/>
        </w:rPr>
        <w:t>141,271.68 /</w:t>
      </w:r>
      <w:r w:rsidR="003254C7">
        <w:rPr>
          <w:rFonts w:ascii="Times New Roman" w:hAnsi="Times New Roman"/>
          <w:sz w:val="24"/>
          <w:szCs w:val="24"/>
        </w:rPr>
        <w:t xml:space="preserve"> 2,080 hours = $</w:t>
      </w:r>
      <w:r w:rsidR="00AE4891">
        <w:rPr>
          <w:rFonts w:ascii="Times New Roman" w:hAnsi="Times New Roman"/>
          <w:sz w:val="24"/>
          <w:szCs w:val="24"/>
        </w:rPr>
        <w:t>67</w:t>
      </w:r>
      <w:r w:rsidR="003254C7">
        <w:rPr>
          <w:rFonts w:ascii="Times New Roman" w:hAnsi="Times New Roman"/>
          <w:sz w:val="24"/>
          <w:szCs w:val="24"/>
        </w:rPr>
        <w:t>.</w:t>
      </w:r>
      <w:r w:rsidR="000F033E">
        <w:rPr>
          <w:rFonts w:ascii="Times New Roman" w:hAnsi="Times New Roman"/>
          <w:sz w:val="24"/>
          <w:szCs w:val="24"/>
        </w:rPr>
        <w:t>92</w:t>
      </w:r>
      <w:r w:rsidR="003254C7">
        <w:rPr>
          <w:rFonts w:ascii="Times New Roman" w:hAnsi="Times New Roman"/>
          <w:sz w:val="24"/>
          <w:szCs w:val="24"/>
        </w:rPr>
        <w:t xml:space="preserve">). </w:t>
      </w:r>
      <w:r w:rsidR="00E35306">
        <w:rPr>
          <w:rFonts w:ascii="Times New Roman" w:hAnsi="Times New Roman"/>
          <w:sz w:val="24"/>
          <w:szCs w:val="24"/>
        </w:rPr>
        <w:t xml:space="preserve">Applying this hourly rate to the estimated 12 hours of labor required to collect information </w:t>
      </w:r>
      <w:r w:rsidR="00BC6FE5">
        <w:rPr>
          <w:rFonts w:ascii="Times New Roman" w:hAnsi="Times New Roman"/>
          <w:sz w:val="24"/>
          <w:szCs w:val="24"/>
        </w:rPr>
        <w:t>for IC-1, we estimate a cost of $</w:t>
      </w:r>
      <w:r w:rsidR="00775A61">
        <w:rPr>
          <w:rFonts w:ascii="Times New Roman" w:hAnsi="Times New Roman"/>
          <w:sz w:val="24"/>
          <w:szCs w:val="24"/>
        </w:rPr>
        <w:t>815.04</w:t>
      </w:r>
      <w:r w:rsidR="00BC6FE5">
        <w:rPr>
          <w:rFonts w:ascii="Times New Roman" w:hAnsi="Times New Roman"/>
          <w:sz w:val="24"/>
          <w:szCs w:val="24"/>
        </w:rPr>
        <w:t xml:space="preserve"> per </w:t>
      </w:r>
      <w:r w:rsidR="00EE6A74">
        <w:rPr>
          <w:rFonts w:ascii="Times New Roman" w:hAnsi="Times New Roman"/>
          <w:sz w:val="24"/>
          <w:szCs w:val="24"/>
        </w:rPr>
        <w:t>GS-14 employee</w:t>
      </w:r>
      <w:r w:rsidR="00D9376A">
        <w:rPr>
          <w:rFonts w:ascii="Times New Roman" w:hAnsi="Times New Roman"/>
          <w:sz w:val="24"/>
          <w:szCs w:val="24"/>
        </w:rPr>
        <w:t xml:space="preserve">. FMCSA estimates a total cost of </w:t>
      </w:r>
      <w:r w:rsidR="00126DAB">
        <w:rPr>
          <w:rFonts w:ascii="Times New Roman" w:hAnsi="Times New Roman"/>
          <w:sz w:val="24"/>
          <w:szCs w:val="24"/>
        </w:rPr>
        <w:t>$</w:t>
      </w:r>
      <w:r w:rsidR="00B868E2">
        <w:rPr>
          <w:rFonts w:ascii="Times New Roman" w:hAnsi="Times New Roman"/>
          <w:sz w:val="24"/>
          <w:szCs w:val="24"/>
        </w:rPr>
        <w:t>41,567.04</w:t>
      </w:r>
      <w:r w:rsidR="00126DAB">
        <w:rPr>
          <w:rFonts w:ascii="Times New Roman" w:hAnsi="Times New Roman"/>
          <w:sz w:val="24"/>
          <w:szCs w:val="24"/>
        </w:rPr>
        <w:t xml:space="preserve"> for all 51 </w:t>
      </w:r>
      <w:r w:rsidR="0004674A">
        <w:rPr>
          <w:rFonts w:ascii="Times New Roman" w:hAnsi="Times New Roman"/>
          <w:sz w:val="24"/>
          <w:szCs w:val="24"/>
        </w:rPr>
        <w:t xml:space="preserve">FMCSA employees </w:t>
      </w:r>
      <w:r w:rsidR="00126DAB">
        <w:rPr>
          <w:rFonts w:ascii="Times New Roman" w:hAnsi="Times New Roman"/>
          <w:sz w:val="24"/>
          <w:szCs w:val="24"/>
        </w:rPr>
        <w:t xml:space="preserve">who will support this IC (51 </w:t>
      </w:r>
      <w:r w:rsidR="001540D7">
        <w:rPr>
          <w:rFonts w:ascii="Times New Roman" w:hAnsi="Times New Roman"/>
          <w:sz w:val="24"/>
          <w:szCs w:val="24"/>
        </w:rPr>
        <w:t xml:space="preserve">mid-level GS-14 </w:t>
      </w:r>
      <w:r w:rsidR="00592AD0">
        <w:rPr>
          <w:rFonts w:ascii="Times New Roman" w:hAnsi="Times New Roman"/>
          <w:sz w:val="24"/>
          <w:szCs w:val="24"/>
        </w:rPr>
        <w:t xml:space="preserve">employees </w:t>
      </w:r>
      <w:r w:rsidR="00126DAB">
        <w:rPr>
          <w:rFonts w:ascii="Times New Roman" w:hAnsi="Times New Roman"/>
          <w:sz w:val="24"/>
          <w:szCs w:val="24"/>
        </w:rPr>
        <w:t>* $</w:t>
      </w:r>
      <w:r w:rsidR="00B868E2">
        <w:rPr>
          <w:rFonts w:ascii="Times New Roman" w:hAnsi="Times New Roman"/>
          <w:sz w:val="24"/>
          <w:szCs w:val="24"/>
        </w:rPr>
        <w:t>815.04</w:t>
      </w:r>
      <w:r w:rsidR="00126DAB">
        <w:rPr>
          <w:rFonts w:ascii="Times New Roman" w:hAnsi="Times New Roman"/>
          <w:sz w:val="24"/>
          <w:szCs w:val="24"/>
        </w:rPr>
        <w:t xml:space="preserve"> = </w:t>
      </w:r>
      <w:r w:rsidR="00CC3D6E">
        <w:rPr>
          <w:rFonts w:ascii="Times New Roman" w:hAnsi="Times New Roman"/>
          <w:sz w:val="24"/>
          <w:szCs w:val="24"/>
        </w:rPr>
        <w:t>$</w:t>
      </w:r>
      <w:r w:rsidR="00B868E2">
        <w:rPr>
          <w:rFonts w:ascii="Times New Roman" w:hAnsi="Times New Roman"/>
          <w:sz w:val="24"/>
          <w:szCs w:val="24"/>
        </w:rPr>
        <w:t>41,567.04</w:t>
      </w:r>
      <w:r w:rsidR="00CC3D6E">
        <w:rPr>
          <w:rFonts w:ascii="Times New Roman" w:hAnsi="Times New Roman"/>
          <w:sz w:val="24"/>
          <w:szCs w:val="24"/>
        </w:rPr>
        <w:t xml:space="preserve">). </w:t>
      </w:r>
    </w:p>
    <w:p w:rsidR="002D013A" w:rsidP="002D013A" w14:paraId="09AFB037" w14:textId="5055D9E0">
      <w:pPr>
        <w:pStyle w:val="NormalWeb"/>
        <w:spacing w:before="240" w:beforeAutospacing="0" w:afterAutospacing="0"/>
        <w:ind w:left="360"/>
        <w:rPr>
          <w:rFonts w:ascii="Times New Roman" w:hAnsi="Times New Roman"/>
        </w:rPr>
      </w:pPr>
      <w:r>
        <w:rPr>
          <w:rFonts w:ascii="Times New Roman" w:hAnsi="Times New Roman"/>
        </w:rPr>
        <w:t xml:space="preserve">Additional staff costs to the Government will include </w:t>
      </w:r>
      <w:r>
        <w:rPr>
          <w:rFonts w:ascii="Times New Roman" w:hAnsi="Times New Roman"/>
        </w:rPr>
        <w:t>3</w:t>
      </w:r>
      <w:r w:rsidRPr="002D013A">
        <w:rPr>
          <w:rFonts w:ascii="Times New Roman" w:hAnsi="Times New Roman"/>
        </w:rPr>
        <w:t xml:space="preserve">0% of </w:t>
      </w:r>
      <w:r w:rsidRPr="002D013A" w:rsidR="001C5B0C">
        <w:rPr>
          <w:rFonts w:ascii="Times New Roman" w:hAnsi="Times New Roman"/>
        </w:rPr>
        <w:t>full-time hours for one mid-level GS-14</w:t>
      </w:r>
      <w:r w:rsidR="00736FA8">
        <w:rPr>
          <w:rFonts w:ascii="Times New Roman" w:hAnsi="Times New Roman"/>
        </w:rPr>
        <w:t xml:space="preserve"> at the </w:t>
      </w:r>
      <w:r w:rsidR="003E12B9">
        <w:rPr>
          <w:rFonts w:ascii="Times New Roman" w:hAnsi="Times New Roman"/>
        </w:rPr>
        <w:t xml:space="preserve">Washington, </w:t>
      </w:r>
      <w:r w:rsidR="00736FA8">
        <w:rPr>
          <w:rFonts w:ascii="Times New Roman" w:hAnsi="Times New Roman"/>
        </w:rPr>
        <w:t>D</w:t>
      </w:r>
      <w:r w:rsidR="003E12B9">
        <w:rPr>
          <w:rFonts w:ascii="Times New Roman" w:hAnsi="Times New Roman"/>
        </w:rPr>
        <w:t>.</w:t>
      </w:r>
      <w:r w:rsidR="00736FA8">
        <w:rPr>
          <w:rFonts w:ascii="Times New Roman" w:hAnsi="Times New Roman"/>
        </w:rPr>
        <w:t>C</w:t>
      </w:r>
      <w:r w:rsidR="003E12B9">
        <w:rPr>
          <w:rFonts w:ascii="Times New Roman" w:hAnsi="Times New Roman"/>
        </w:rPr>
        <w:t>.</w:t>
      </w:r>
      <w:r w:rsidR="00736FA8">
        <w:rPr>
          <w:rFonts w:ascii="Times New Roman" w:hAnsi="Times New Roman"/>
        </w:rPr>
        <w:t xml:space="preserve"> locality</w:t>
      </w:r>
      <w:r w:rsidR="00E56FA5">
        <w:rPr>
          <w:rFonts w:ascii="Times New Roman" w:hAnsi="Times New Roman"/>
        </w:rPr>
        <w:t xml:space="preserve"> pay rate</w:t>
      </w:r>
      <w:r w:rsidRPr="002D013A" w:rsidR="001C5B0C">
        <w:rPr>
          <w:rFonts w:ascii="Times New Roman" w:hAnsi="Times New Roman"/>
        </w:rPr>
        <w:t>, to conduct contracting officer’s representative and task lead activities</w:t>
      </w:r>
      <w:r w:rsidR="0031393D">
        <w:rPr>
          <w:rFonts w:ascii="Times New Roman" w:hAnsi="Times New Roman"/>
        </w:rPr>
        <w:t xml:space="preserve"> for all years</w:t>
      </w:r>
      <w:r w:rsidR="003E12B9">
        <w:rPr>
          <w:rFonts w:ascii="Times New Roman" w:hAnsi="Times New Roman"/>
        </w:rPr>
        <w:t xml:space="preserve"> and all ICs described in this statement</w:t>
      </w:r>
      <w:r w:rsidR="0031393D">
        <w:rPr>
          <w:rFonts w:ascii="Times New Roman" w:hAnsi="Times New Roman"/>
        </w:rPr>
        <w:t xml:space="preserve">. </w:t>
      </w:r>
      <w:r w:rsidR="0053102F">
        <w:rPr>
          <w:rFonts w:ascii="Times New Roman" w:hAnsi="Times New Roman"/>
        </w:rPr>
        <w:t>We used the</w:t>
      </w:r>
      <w:r w:rsidR="006A6F96">
        <w:rPr>
          <w:rFonts w:ascii="Times New Roman" w:hAnsi="Times New Roman"/>
        </w:rPr>
        <w:t xml:space="preserve"> 2022</w:t>
      </w:r>
      <w:r w:rsidR="0053102F">
        <w:rPr>
          <w:rFonts w:ascii="Times New Roman" w:hAnsi="Times New Roman"/>
        </w:rPr>
        <w:t xml:space="preserve"> </w:t>
      </w:r>
      <w:r w:rsidR="00B65B66">
        <w:rPr>
          <w:rFonts w:ascii="Times New Roman" w:hAnsi="Times New Roman"/>
        </w:rPr>
        <w:t xml:space="preserve">DC locality </w:t>
      </w:r>
      <w:r w:rsidR="006A6F96">
        <w:rPr>
          <w:rFonts w:ascii="Times New Roman" w:hAnsi="Times New Roman"/>
        </w:rPr>
        <w:t>GS salary</w:t>
      </w:r>
      <w:r w:rsidR="00B65B66">
        <w:rPr>
          <w:rFonts w:ascii="Times New Roman" w:hAnsi="Times New Roman"/>
        </w:rPr>
        <w:t xml:space="preserve"> table</w:t>
      </w:r>
      <w:r w:rsidR="003F4847">
        <w:rPr>
          <w:rFonts w:ascii="Times New Roman" w:hAnsi="Times New Roman"/>
        </w:rPr>
        <w:t xml:space="preserve"> to estimate an average DC-based mid-level GS-14 salary of $145,167.70</w:t>
      </w:r>
      <w:r w:rsidR="008F7130">
        <w:rPr>
          <w:rFonts w:ascii="Times New Roman" w:hAnsi="Times New Roman"/>
        </w:rPr>
        <w:t>, plus 28 percent fringe (estimated at $40,646.96)</w:t>
      </w:r>
      <w:r w:rsidR="007A7B74">
        <w:rPr>
          <w:rFonts w:ascii="Times New Roman" w:hAnsi="Times New Roman"/>
        </w:rPr>
        <w:t>, for a total annual salary of $185,814.66</w:t>
      </w:r>
      <w:r w:rsidR="00F11198">
        <w:rPr>
          <w:rFonts w:ascii="Times New Roman" w:hAnsi="Times New Roman"/>
        </w:rPr>
        <w:t xml:space="preserve">. </w:t>
      </w:r>
      <w:r w:rsidR="006D644D">
        <w:rPr>
          <w:rFonts w:ascii="Times New Roman" w:hAnsi="Times New Roman"/>
        </w:rPr>
        <w:t>A 30</w:t>
      </w:r>
      <w:r w:rsidR="007A7B74">
        <w:rPr>
          <w:rFonts w:ascii="Times New Roman" w:hAnsi="Times New Roman"/>
        </w:rPr>
        <w:t xml:space="preserve"> percent</w:t>
      </w:r>
      <w:r w:rsidR="006D644D">
        <w:rPr>
          <w:rFonts w:ascii="Times New Roman" w:hAnsi="Times New Roman"/>
        </w:rPr>
        <w:t xml:space="preserve"> time commitment</w:t>
      </w:r>
      <w:r w:rsidR="00857669">
        <w:rPr>
          <w:rFonts w:ascii="Times New Roman" w:hAnsi="Times New Roman"/>
        </w:rPr>
        <w:t xml:space="preserve"> from this GS-14</w:t>
      </w:r>
      <w:r w:rsidR="006D644D">
        <w:rPr>
          <w:rFonts w:ascii="Times New Roman" w:hAnsi="Times New Roman"/>
        </w:rPr>
        <w:t xml:space="preserve"> this will cost the Government </w:t>
      </w:r>
      <w:r w:rsidR="00857669">
        <w:rPr>
          <w:rFonts w:ascii="Times New Roman" w:hAnsi="Times New Roman"/>
        </w:rPr>
        <w:t>$</w:t>
      </w:r>
      <w:r w:rsidR="007A7B74">
        <w:rPr>
          <w:rFonts w:ascii="Times New Roman" w:hAnsi="Times New Roman"/>
        </w:rPr>
        <w:t>55,744.40</w:t>
      </w:r>
      <w:r w:rsidR="00857669">
        <w:rPr>
          <w:rFonts w:ascii="Times New Roman" w:hAnsi="Times New Roman"/>
        </w:rPr>
        <w:t xml:space="preserve"> per year</w:t>
      </w:r>
      <w:r w:rsidR="00611EA8">
        <w:rPr>
          <w:rFonts w:ascii="Times New Roman" w:hAnsi="Times New Roman"/>
        </w:rPr>
        <w:t xml:space="preserve">. Multiplied by three years, this results in a total cost of </w:t>
      </w:r>
      <w:r w:rsidR="000560E4">
        <w:rPr>
          <w:rFonts w:ascii="Times New Roman" w:hAnsi="Times New Roman"/>
        </w:rPr>
        <w:t>$</w:t>
      </w:r>
      <w:r w:rsidR="005A1285">
        <w:rPr>
          <w:rFonts w:ascii="Times New Roman" w:hAnsi="Times New Roman"/>
        </w:rPr>
        <w:t>167,233.20</w:t>
      </w:r>
      <w:r w:rsidR="000560E4">
        <w:rPr>
          <w:rFonts w:ascii="Times New Roman" w:hAnsi="Times New Roman"/>
        </w:rPr>
        <w:t xml:space="preserve"> ($</w:t>
      </w:r>
      <w:r w:rsidR="005A1285">
        <w:rPr>
          <w:rFonts w:ascii="Times New Roman" w:hAnsi="Times New Roman"/>
        </w:rPr>
        <w:t>55,744.40</w:t>
      </w:r>
      <w:r w:rsidR="000560E4">
        <w:rPr>
          <w:rFonts w:ascii="Times New Roman" w:hAnsi="Times New Roman"/>
        </w:rPr>
        <w:t xml:space="preserve"> * 3</w:t>
      </w:r>
      <w:r w:rsidR="00BA6586">
        <w:rPr>
          <w:rFonts w:ascii="Times New Roman" w:hAnsi="Times New Roman"/>
        </w:rPr>
        <w:t xml:space="preserve"> years</w:t>
      </w:r>
      <w:r w:rsidR="000560E4">
        <w:rPr>
          <w:rFonts w:ascii="Times New Roman" w:hAnsi="Times New Roman"/>
        </w:rPr>
        <w:t xml:space="preserve"> = $</w:t>
      </w:r>
      <w:r w:rsidR="00BA6586">
        <w:rPr>
          <w:rFonts w:ascii="Times New Roman" w:hAnsi="Times New Roman"/>
        </w:rPr>
        <w:t>167,233.20</w:t>
      </w:r>
      <w:r w:rsidR="000560E4">
        <w:rPr>
          <w:rFonts w:ascii="Times New Roman" w:hAnsi="Times New Roman"/>
        </w:rPr>
        <w:t xml:space="preserve">). </w:t>
      </w:r>
    </w:p>
    <w:p w:rsidR="00E51E54" w:rsidP="00E51E54" w14:paraId="15F3D91B" w14:textId="77777777">
      <w:pPr>
        <w:pStyle w:val="NormalWeb"/>
        <w:spacing w:before="240" w:beforeAutospacing="0" w:afterAutospacing="0"/>
        <w:ind w:left="360"/>
        <w:rPr>
          <w:rFonts w:ascii="Times New Roman" w:eastAsia="Times New Roman" w:hAnsi="Times New Roman" w:cs="Times New Roman"/>
          <w:szCs w:val="20"/>
        </w:rPr>
      </w:pPr>
      <w:r w:rsidRPr="007F60ED">
        <w:rPr>
          <w:rFonts w:ascii="Times New Roman" w:hAnsi="Times New Roman"/>
        </w:rPr>
        <w:t>There are no additional costs to the Government</w:t>
      </w:r>
      <w:r>
        <w:rPr>
          <w:rFonts w:ascii="Times New Roman" w:hAnsi="Times New Roman"/>
        </w:rPr>
        <w:t xml:space="preserve"> beyond those cited above</w:t>
      </w:r>
      <w:r w:rsidRPr="007F60ED">
        <w:rPr>
          <w:rFonts w:ascii="Times New Roman" w:hAnsi="Times New Roman"/>
        </w:rPr>
        <w:t>, as all employees working on this program are within their normal position duties and there is no anticipated travel or overtime</w:t>
      </w:r>
      <w:r>
        <w:rPr>
          <w:rFonts w:ascii="Times New Roman" w:hAnsi="Times New Roman"/>
        </w:rPr>
        <w:t>.</w:t>
      </w:r>
    </w:p>
    <w:p w:rsidR="007F60ED" w:rsidP="002D013A" w14:paraId="0ECD3DA2" w14:textId="684DB89E">
      <w:pPr>
        <w:pStyle w:val="NormalWeb"/>
        <w:spacing w:before="240" w:beforeAutospacing="0" w:afterAutospacing="0"/>
        <w:ind w:left="360"/>
        <w:rPr>
          <w:rFonts w:ascii="Times New Roman" w:hAnsi="Times New Roman"/>
        </w:rPr>
      </w:pPr>
      <w:r>
        <w:rPr>
          <w:rFonts w:ascii="Times New Roman" w:hAnsi="Times New Roman"/>
        </w:rPr>
        <w:t xml:space="preserve">Based on the estimates presented above, total costs to the Government </w:t>
      </w:r>
      <w:r w:rsidR="00BA1E73">
        <w:rPr>
          <w:rFonts w:ascii="Times New Roman" w:hAnsi="Times New Roman"/>
        </w:rPr>
        <w:t xml:space="preserve">for the ICs described in this statement </w:t>
      </w:r>
      <w:r w:rsidR="00E51E54">
        <w:rPr>
          <w:rFonts w:ascii="Times New Roman" w:hAnsi="Times New Roman"/>
        </w:rPr>
        <w:t>will be $708,800.24</w:t>
      </w:r>
      <w:r w:rsidR="006D3E1A">
        <w:rPr>
          <w:rFonts w:ascii="Times New Roman" w:hAnsi="Times New Roman"/>
        </w:rPr>
        <w:t xml:space="preserve"> ($500,000 + $41,567.04 + 167,233.20 = $708,800.24)</w:t>
      </w:r>
      <w:r w:rsidR="00E51E54">
        <w:rPr>
          <w:rFonts w:ascii="Times New Roman" w:hAnsi="Times New Roman"/>
        </w:rPr>
        <w:t>.</w:t>
      </w:r>
    </w:p>
    <w:p w:rsidR="007F60ED" w:rsidRPr="005612EB" w:rsidP="00E24314" w14:paraId="3CA90C5A"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012138" w:rsidRPr="00642F15" w:rsidP="00F610F8" w14:paraId="4A35E64A" w14:textId="06A08AB4">
      <w:pPr>
        <w:pStyle w:val="Heading1"/>
      </w:pPr>
      <w:r>
        <w:t>Explanation of Program Changes or Adjustments</w:t>
      </w:r>
      <w:r w:rsidRPr="00642F15" w:rsidR="00E24314">
        <w:rPr>
          <w:u w:val="single"/>
        </w:rPr>
        <w:br/>
      </w:r>
    </w:p>
    <w:p w:rsidR="00012138" w:rsidRPr="005612EB" w:rsidP="00012138" w14:paraId="10D0737C" w14:textId="7C309A85">
      <w:pPr>
        <w:ind w:left="360"/>
        <w:rPr>
          <w:rFonts w:ascii="Times New Roman" w:hAnsi="Times New Roman"/>
        </w:rPr>
      </w:pPr>
      <w:r>
        <w:rPr>
          <w:rFonts w:ascii="Times New Roman" w:hAnsi="Times New Roman"/>
          <w:sz w:val="24"/>
          <w:szCs w:val="24"/>
        </w:rPr>
        <w:t xml:space="preserve">This is a new </w:t>
      </w:r>
      <w:r w:rsidR="00BB6D95">
        <w:rPr>
          <w:rFonts w:ascii="Times New Roman" w:hAnsi="Times New Roman"/>
          <w:sz w:val="24"/>
          <w:szCs w:val="24"/>
        </w:rPr>
        <w:t>IC</w:t>
      </w:r>
      <w:r w:rsidR="00E57541">
        <w:rPr>
          <w:rFonts w:ascii="Times New Roman" w:hAnsi="Times New Roman"/>
          <w:sz w:val="24"/>
          <w:szCs w:val="24"/>
        </w:rPr>
        <w:t>. T</w:t>
      </w:r>
      <w:r>
        <w:rPr>
          <w:rFonts w:ascii="Times New Roman" w:hAnsi="Times New Roman"/>
          <w:sz w:val="24"/>
          <w:szCs w:val="24"/>
        </w:rPr>
        <w:t>here are no program changes or adjustments reported in items 12 and 13 of the supporting statement.</w:t>
      </w:r>
    </w:p>
    <w:p w:rsidR="00407E96" w:rsidRPr="005612EB" w:rsidP="008F2CDB" w14:paraId="3A440550" w14:textId="77777777">
      <w:pPr>
        <w:rPr>
          <w:rFonts w:ascii="Times New Roman" w:hAnsi="Times New Roman"/>
          <w:bCs/>
          <w:sz w:val="24"/>
          <w:szCs w:val="24"/>
        </w:rPr>
      </w:pPr>
    </w:p>
    <w:p w:rsidR="00012138" w:rsidRPr="006B72F5" w:rsidP="00F610F8" w14:paraId="52E7538D" w14:textId="4AB6E838">
      <w:pPr>
        <w:pStyle w:val="Heading1"/>
      </w:pPr>
      <w:r>
        <w:t>Publication of Results of Data Collection</w:t>
      </w:r>
      <w:r w:rsidRPr="006B72F5" w:rsidR="00E24314">
        <w:br/>
      </w:r>
    </w:p>
    <w:p w:rsidR="00012138" w:rsidP="00012138" w14:paraId="0F7D175A" w14:textId="70296BFE">
      <w:pPr>
        <w:ind w:left="360"/>
        <w:rPr>
          <w:rFonts w:ascii="Times New Roman" w:hAnsi="Times New Roman"/>
          <w:bCs/>
          <w:sz w:val="24"/>
          <w:szCs w:val="24"/>
        </w:rPr>
      </w:pPr>
      <w:r w:rsidRPr="00012138">
        <w:rPr>
          <w:rFonts w:ascii="Times New Roman" w:hAnsi="Times New Roman"/>
          <w:bCs/>
          <w:sz w:val="24"/>
          <w:szCs w:val="24"/>
        </w:rPr>
        <w:t xml:space="preserve">FMCSA </w:t>
      </w:r>
      <w:r w:rsidR="006B097F">
        <w:rPr>
          <w:rFonts w:ascii="Times New Roman" w:hAnsi="Times New Roman"/>
          <w:bCs/>
          <w:sz w:val="24"/>
          <w:szCs w:val="24"/>
        </w:rPr>
        <w:t>does not plan to publish results from this data collection</w:t>
      </w:r>
      <w:r w:rsidR="0046254D">
        <w:rPr>
          <w:rFonts w:ascii="Times New Roman" w:hAnsi="Times New Roman"/>
          <w:bCs/>
          <w:sz w:val="24"/>
          <w:szCs w:val="24"/>
        </w:rPr>
        <w:t>. Results from this data collection</w:t>
      </w:r>
      <w:r w:rsidR="00193636">
        <w:rPr>
          <w:rFonts w:ascii="Times New Roman" w:hAnsi="Times New Roman"/>
          <w:bCs/>
          <w:sz w:val="24"/>
          <w:szCs w:val="24"/>
        </w:rPr>
        <w:t>, which will be descriptive and/or qualitative in nature,</w:t>
      </w:r>
      <w:r w:rsidR="006B097F">
        <w:rPr>
          <w:rFonts w:ascii="Times New Roman" w:hAnsi="Times New Roman"/>
          <w:bCs/>
          <w:sz w:val="24"/>
          <w:szCs w:val="24"/>
        </w:rPr>
        <w:t xml:space="preserve"> will inform the </w:t>
      </w:r>
      <w:r w:rsidR="00D464F4">
        <w:rPr>
          <w:rFonts w:ascii="Times New Roman" w:hAnsi="Times New Roman"/>
          <w:bCs/>
          <w:sz w:val="24"/>
          <w:szCs w:val="24"/>
        </w:rPr>
        <w:t>study</w:t>
      </w:r>
      <w:r w:rsidR="006B097F">
        <w:rPr>
          <w:rFonts w:ascii="Times New Roman" w:hAnsi="Times New Roman"/>
          <w:bCs/>
          <w:sz w:val="24"/>
          <w:szCs w:val="24"/>
        </w:rPr>
        <w:t xml:space="preserve"> sample design</w:t>
      </w:r>
      <w:r w:rsidR="004112D6">
        <w:rPr>
          <w:rFonts w:ascii="Times New Roman" w:hAnsi="Times New Roman"/>
          <w:bCs/>
          <w:sz w:val="24"/>
          <w:szCs w:val="24"/>
        </w:rPr>
        <w:t xml:space="preserve">, </w:t>
      </w:r>
      <w:r w:rsidR="002D4FBA">
        <w:rPr>
          <w:rFonts w:ascii="Times New Roman" w:hAnsi="Times New Roman"/>
          <w:bCs/>
          <w:sz w:val="24"/>
          <w:szCs w:val="24"/>
        </w:rPr>
        <w:t xml:space="preserve">participation agreements, </w:t>
      </w:r>
      <w:r w:rsidR="004112D6">
        <w:rPr>
          <w:rFonts w:ascii="Times New Roman" w:hAnsi="Times New Roman"/>
          <w:bCs/>
          <w:sz w:val="24"/>
          <w:szCs w:val="24"/>
        </w:rPr>
        <w:t>data collection plan</w:t>
      </w:r>
      <w:r w:rsidR="00D464F4">
        <w:rPr>
          <w:rFonts w:ascii="Times New Roman" w:hAnsi="Times New Roman"/>
          <w:bCs/>
          <w:sz w:val="24"/>
          <w:szCs w:val="24"/>
        </w:rPr>
        <w:t>s</w:t>
      </w:r>
      <w:r w:rsidR="004112D6">
        <w:rPr>
          <w:rFonts w:ascii="Times New Roman" w:hAnsi="Times New Roman"/>
          <w:bCs/>
          <w:sz w:val="24"/>
          <w:szCs w:val="24"/>
        </w:rPr>
        <w:t xml:space="preserve">, </w:t>
      </w:r>
      <w:r w:rsidR="007D701F">
        <w:rPr>
          <w:rFonts w:ascii="Times New Roman" w:hAnsi="Times New Roman"/>
          <w:bCs/>
          <w:sz w:val="24"/>
          <w:szCs w:val="24"/>
        </w:rPr>
        <w:t>resource plan</w:t>
      </w:r>
      <w:r w:rsidR="00D464F4">
        <w:rPr>
          <w:rFonts w:ascii="Times New Roman" w:hAnsi="Times New Roman"/>
          <w:bCs/>
          <w:sz w:val="24"/>
          <w:szCs w:val="24"/>
        </w:rPr>
        <w:t>s</w:t>
      </w:r>
      <w:r w:rsidR="007D701F">
        <w:rPr>
          <w:rFonts w:ascii="Times New Roman" w:hAnsi="Times New Roman"/>
          <w:bCs/>
          <w:sz w:val="24"/>
          <w:szCs w:val="24"/>
        </w:rPr>
        <w:t xml:space="preserve">, and </w:t>
      </w:r>
      <w:r w:rsidR="00D464F4">
        <w:rPr>
          <w:rFonts w:ascii="Times New Roman" w:hAnsi="Times New Roman"/>
          <w:bCs/>
          <w:sz w:val="24"/>
          <w:szCs w:val="24"/>
        </w:rPr>
        <w:t>study database requirements</w:t>
      </w:r>
      <w:r w:rsidR="006B097F">
        <w:rPr>
          <w:rFonts w:ascii="Times New Roman" w:hAnsi="Times New Roman"/>
          <w:bCs/>
          <w:sz w:val="24"/>
          <w:szCs w:val="24"/>
        </w:rPr>
        <w:t xml:space="preserve">. </w:t>
      </w:r>
      <w:r>
        <w:rPr>
          <w:rFonts w:ascii="Times New Roman" w:hAnsi="Times New Roman"/>
          <w:bCs/>
          <w:sz w:val="24"/>
          <w:szCs w:val="24"/>
        </w:rPr>
        <w:t xml:space="preserve">No complex analytical techniques will be used. </w:t>
      </w:r>
      <w:r w:rsidR="00193636">
        <w:rPr>
          <w:rFonts w:ascii="Times New Roman" w:hAnsi="Times New Roman"/>
          <w:bCs/>
          <w:sz w:val="24"/>
          <w:szCs w:val="24"/>
        </w:rPr>
        <w:t>Final results</w:t>
      </w:r>
      <w:r w:rsidR="00193636">
        <w:rPr>
          <w:rFonts w:ascii="Times New Roman" w:hAnsi="Times New Roman"/>
          <w:bCs/>
          <w:sz w:val="24"/>
          <w:szCs w:val="24"/>
        </w:rPr>
        <w:t xml:space="preserve"> from the </w:t>
      </w:r>
      <w:r w:rsidR="00250B53">
        <w:rPr>
          <w:rFonts w:ascii="Times New Roman" w:hAnsi="Times New Roman"/>
          <w:bCs/>
          <w:sz w:val="24"/>
          <w:szCs w:val="24"/>
        </w:rPr>
        <w:t xml:space="preserve">overall </w:t>
      </w:r>
      <w:r w:rsidR="00193636">
        <w:rPr>
          <w:rFonts w:ascii="Times New Roman" w:hAnsi="Times New Roman"/>
          <w:bCs/>
          <w:sz w:val="24"/>
          <w:szCs w:val="24"/>
        </w:rPr>
        <w:t>study</w:t>
      </w:r>
      <w:r w:rsidR="00250B53">
        <w:rPr>
          <w:rFonts w:ascii="Times New Roman" w:hAnsi="Times New Roman"/>
          <w:bCs/>
          <w:sz w:val="24"/>
          <w:szCs w:val="24"/>
        </w:rPr>
        <w:t xml:space="preserve">, once completed, will be published in a final study report. </w:t>
      </w:r>
    </w:p>
    <w:p w:rsidR="009E2F2D" w:rsidRPr="00FE7FAC" w:rsidP="009D4F72" w14:paraId="34593FF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12138" w:rsidRPr="006E4654" w:rsidP="00E34816" w14:paraId="0FE37E05" w14:textId="06B9E9D8">
      <w:pPr>
        <w:pStyle w:val="Heading1"/>
        <w:keepNext/>
      </w:pPr>
      <w:r>
        <w:t>Approval for Not Displaying the Expiration Date of OMB Approval</w:t>
      </w:r>
      <w:r w:rsidRPr="006E4654" w:rsidR="00E24314">
        <w:rPr>
          <w:u w:val="single"/>
        </w:rPr>
        <w:br/>
      </w:r>
    </w:p>
    <w:p w:rsidR="00012138" w:rsidRPr="00012138" w:rsidP="00E34816" w14:paraId="25664D26" w14:textId="77777777">
      <w:pPr>
        <w:pStyle w:val="BodyText3"/>
        <w:keepNext/>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szCs w:val="20"/>
        </w:rPr>
      </w:pPr>
      <w:r w:rsidRPr="00012138">
        <w:rPr>
          <w:rFonts w:ascii="Times New Roman" w:hAnsi="Times New Roman"/>
          <w:color w:val="auto"/>
        </w:rPr>
        <w:t>The Agency is not requesting approval for not displaying the expiration date.</w:t>
      </w:r>
    </w:p>
    <w:p w:rsidR="00105F8E" w:rsidRPr="005612EB" w:rsidP="00F77AAC" w14:paraId="60AA81A5" w14:textId="77777777">
      <w:pPr>
        <w:ind w:left="360" w:hanging="360"/>
        <w:rPr>
          <w:rFonts w:ascii="Times New Roman" w:hAnsi="Times New Roman"/>
        </w:rPr>
      </w:pPr>
    </w:p>
    <w:p w:rsidR="00991CC9" w:rsidRPr="006E4654" w:rsidP="00F610F8" w14:paraId="51CD7993" w14:textId="44BAD91F">
      <w:pPr>
        <w:pStyle w:val="Heading1"/>
      </w:pPr>
      <w:r>
        <w:t>Exceptions to Certification Statement</w:t>
      </w:r>
      <w:r w:rsidRPr="006E4654" w:rsidR="00E24314">
        <w:br/>
      </w:r>
    </w:p>
    <w:p w:rsidR="00991CC9" w:rsidRPr="00991CC9" w:rsidP="00991CC9" w14:paraId="52BDE620" w14:textId="77777777">
      <w:pPr>
        <w:ind w:left="360"/>
        <w:rPr>
          <w:rFonts w:ascii="Times New Roman" w:hAnsi="Times New Roman"/>
          <w:sz w:val="24"/>
          <w:szCs w:val="24"/>
        </w:rPr>
      </w:pPr>
      <w:r w:rsidRPr="00991CC9">
        <w:rPr>
          <w:rFonts w:ascii="Times New Roman" w:hAnsi="Times New Roman"/>
          <w:sz w:val="24"/>
          <w:szCs w:val="24"/>
        </w:rPr>
        <w:t>FMCSA is claiming no exception to any element of the certification statement.</w:t>
      </w:r>
    </w:p>
    <w:p w:rsidR="0021737F" w:rsidRPr="005612EB" w:rsidP="006E4654" w14:paraId="549F3A60" w14:textId="000BF1BC">
      <w:pPr>
        <w:pStyle w:val="NormalWeb"/>
        <w:spacing w:before="0" w:beforeAutospacing="0" w:after="0" w:afterAutospacing="0"/>
        <w:ind w:left="360"/>
        <w:rPr>
          <w:rFonts w:ascii="Times New Roman" w:hAnsi="Times New Roman" w:cs="Times New Roman"/>
          <w:bCs/>
          <w:szCs w:val="20"/>
        </w:rPr>
      </w:pPr>
    </w:p>
    <w:p w:rsidR="0004749E" w:rsidRPr="005612EB" w:rsidP="009E2F2D" w14:paraId="7B8F45CB" w14:textId="77777777">
      <w:pPr>
        <w:pStyle w:val="NormalWeb"/>
        <w:spacing w:before="0" w:beforeAutospacing="0" w:after="0" w:afterAutospacing="0"/>
        <w:rPr>
          <w:rFonts w:ascii="Times New Roman" w:hAnsi="Times New Roman" w:cs="Times New Roman"/>
          <w:b/>
          <w:bCs/>
          <w:szCs w:val="20"/>
        </w:rPr>
      </w:pPr>
      <w:r w:rsidRPr="005612EB">
        <w:rPr>
          <w:rFonts w:ascii="Times New Roman" w:hAnsi="Times New Roman" w:cs="Times New Roman"/>
          <w:b/>
          <w:bCs/>
          <w:szCs w:val="20"/>
        </w:rPr>
        <w:t>ATTACHMENTS:</w:t>
      </w:r>
    </w:p>
    <w:p w:rsidR="00BD66B1" w:rsidP="00F96239" w14:paraId="5C78A7B6" w14:textId="77777777">
      <w:pPr>
        <w:rPr>
          <w:rFonts w:ascii="Times New Roman" w:hAnsi="Times New Roman"/>
          <w:sz w:val="24"/>
        </w:rPr>
      </w:pPr>
      <w:r>
        <w:rPr>
          <w:rFonts w:ascii="Times New Roman" w:hAnsi="Times New Roman"/>
          <w:sz w:val="24"/>
        </w:rPr>
        <w:t xml:space="preserve">Attachment A: </w:t>
      </w:r>
      <w:r w:rsidRPr="004D6F08">
        <w:rPr>
          <w:rFonts w:ascii="Times New Roman" w:hAnsi="Times New Roman"/>
          <w:sz w:val="24"/>
        </w:rPr>
        <w:t>Consolidated Appropriations Act, 2021</w:t>
      </w:r>
      <w:r>
        <w:rPr>
          <w:rFonts w:ascii="Times New Roman" w:hAnsi="Times New Roman"/>
          <w:sz w:val="24"/>
        </w:rPr>
        <w:t xml:space="preserve"> (</w:t>
      </w:r>
      <w:r w:rsidRPr="004D6F08">
        <w:rPr>
          <w:rFonts w:ascii="Times New Roman" w:hAnsi="Times New Roman"/>
          <w:sz w:val="24"/>
        </w:rPr>
        <w:t>Public Law No: 116-260</w:t>
      </w:r>
      <w:r>
        <w:rPr>
          <w:rFonts w:ascii="Times New Roman" w:hAnsi="Times New Roman"/>
          <w:sz w:val="24"/>
        </w:rPr>
        <w:t>)</w:t>
      </w:r>
    </w:p>
    <w:p w:rsidR="00F96239" w:rsidP="00F96239" w14:paraId="0A38ECEF" w14:textId="77777777">
      <w:pPr>
        <w:rPr>
          <w:rFonts w:ascii="Times New Roman" w:hAnsi="Times New Roman"/>
          <w:sz w:val="24"/>
        </w:rPr>
      </w:pPr>
      <w:r>
        <w:rPr>
          <w:rFonts w:ascii="Times New Roman" w:hAnsi="Times New Roman"/>
          <w:sz w:val="24"/>
        </w:rPr>
        <w:t xml:space="preserve">Attachment B: Infrastructure Investment and Jobs Act (IIJA, </w:t>
      </w:r>
      <w:r w:rsidRPr="00E42BA3">
        <w:rPr>
          <w:rFonts w:ascii="Times New Roman" w:hAnsi="Times New Roman"/>
          <w:sz w:val="24"/>
        </w:rPr>
        <w:t>Public Law No: 117-58</w:t>
      </w:r>
      <w:r>
        <w:rPr>
          <w:rFonts w:ascii="Times New Roman" w:hAnsi="Times New Roman"/>
          <w:sz w:val="24"/>
        </w:rPr>
        <w:t>)</w:t>
      </w:r>
    </w:p>
    <w:p w:rsidR="00DA3F9E" w:rsidP="00F96239" w14:paraId="34CB664D" w14:textId="77777777">
      <w:pPr>
        <w:rPr>
          <w:rFonts w:ascii="Times New Roman" w:hAnsi="Times New Roman"/>
          <w:sz w:val="24"/>
        </w:rPr>
      </w:pPr>
      <w:r>
        <w:rPr>
          <w:rFonts w:ascii="Times New Roman" w:hAnsi="Times New Roman"/>
          <w:sz w:val="24"/>
        </w:rPr>
        <w:t xml:space="preserve">Attachment C: </w:t>
      </w:r>
      <w:r w:rsidRPr="004D6F08">
        <w:rPr>
          <w:rFonts w:ascii="Times New Roman" w:hAnsi="Times New Roman"/>
          <w:sz w:val="24"/>
        </w:rPr>
        <w:t>49 U.S.C. Section 31132</w:t>
      </w:r>
      <w:r>
        <w:rPr>
          <w:rFonts w:ascii="Times New Roman" w:hAnsi="Times New Roman"/>
          <w:sz w:val="24"/>
        </w:rPr>
        <w:t xml:space="preserve"> </w:t>
      </w:r>
      <w:r w:rsidRPr="00821168" w:rsidR="0004749E">
        <w:rPr>
          <w:rFonts w:ascii="Times New Roman" w:hAnsi="Times New Roman"/>
          <w:sz w:val="24"/>
        </w:rPr>
        <w:t xml:space="preserve"> </w:t>
      </w:r>
      <w:r w:rsidRPr="005612EB" w:rsidR="00B2051C">
        <w:rPr>
          <w:rFonts w:ascii="Times New Roman" w:hAnsi="Times New Roman"/>
          <w:sz w:val="24"/>
        </w:rPr>
        <w:t xml:space="preserve">  </w:t>
      </w:r>
    </w:p>
    <w:p w:rsidR="00DA3F9E" w:rsidP="00F96239" w14:paraId="3F59AE46" w14:textId="77777777">
      <w:pPr>
        <w:rPr>
          <w:rFonts w:ascii="Times New Roman" w:hAnsi="Times New Roman"/>
          <w:sz w:val="24"/>
        </w:rPr>
      </w:pPr>
      <w:r>
        <w:rPr>
          <w:rFonts w:ascii="Times New Roman" w:hAnsi="Times New Roman"/>
          <w:sz w:val="24"/>
        </w:rPr>
        <w:t>Attachment D: Draft Survey Invitation Letters (all ICs)</w:t>
      </w:r>
    </w:p>
    <w:p w:rsidR="00AB41D4" w:rsidP="00F96239" w14:paraId="7C3A58E0" w14:textId="2A745C88">
      <w:pPr>
        <w:rPr>
          <w:rFonts w:ascii="Times New Roman" w:hAnsi="Times New Roman"/>
          <w:sz w:val="24"/>
        </w:rPr>
      </w:pPr>
      <w:r>
        <w:rPr>
          <w:rFonts w:ascii="Times New Roman" w:hAnsi="Times New Roman"/>
          <w:sz w:val="24"/>
        </w:rPr>
        <w:t xml:space="preserve">Attachment E: </w:t>
      </w:r>
      <w:r>
        <w:rPr>
          <w:rFonts w:ascii="Times New Roman" w:hAnsi="Times New Roman"/>
          <w:sz w:val="24"/>
        </w:rPr>
        <w:t>IC-1 Survey Protocols</w:t>
      </w:r>
    </w:p>
    <w:p w:rsidR="00AB41D4" w:rsidP="00F96239" w14:paraId="014AB709" w14:textId="77777777">
      <w:pPr>
        <w:rPr>
          <w:rFonts w:ascii="Times New Roman" w:hAnsi="Times New Roman"/>
          <w:sz w:val="24"/>
        </w:rPr>
      </w:pPr>
      <w:r>
        <w:rPr>
          <w:rFonts w:ascii="Times New Roman" w:hAnsi="Times New Roman"/>
          <w:sz w:val="24"/>
        </w:rPr>
        <w:t xml:space="preserve">Attachment F: IC-2 Survey Protocols </w:t>
      </w:r>
    </w:p>
    <w:p w:rsidR="00AB41D4" w:rsidP="00F96239" w14:paraId="3D29F648" w14:textId="77777777">
      <w:pPr>
        <w:rPr>
          <w:rFonts w:ascii="Times New Roman" w:hAnsi="Times New Roman"/>
          <w:sz w:val="24"/>
        </w:rPr>
      </w:pPr>
      <w:r>
        <w:rPr>
          <w:rFonts w:ascii="Times New Roman" w:hAnsi="Times New Roman"/>
          <w:sz w:val="24"/>
        </w:rPr>
        <w:t>Attachment G: IC-3 Survey Protocols</w:t>
      </w:r>
    </w:p>
    <w:p w:rsidR="00AB41D4" w:rsidP="00F96239" w14:paraId="090CEFE3" w14:textId="77777777">
      <w:pPr>
        <w:rPr>
          <w:rFonts w:ascii="Times New Roman" w:hAnsi="Times New Roman"/>
          <w:sz w:val="24"/>
        </w:rPr>
      </w:pPr>
      <w:r>
        <w:rPr>
          <w:rFonts w:ascii="Times New Roman" w:hAnsi="Times New Roman"/>
          <w:sz w:val="24"/>
        </w:rPr>
        <w:t>Attachment H: IC-4 Survey Protocols</w:t>
      </w:r>
    </w:p>
    <w:p w:rsidR="00EA2F91" w:rsidP="00F96239" w14:paraId="0AF7D228" w14:textId="274746A2">
      <w:pPr>
        <w:rPr>
          <w:rFonts w:ascii="Times New Roman" w:hAnsi="Times New Roman"/>
          <w:sz w:val="24"/>
        </w:rPr>
      </w:pPr>
      <w:r>
        <w:rPr>
          <w:rFonts w:ascii="Times New Roman" w:hAnsi="Times New Roman"/>
          <w:sz w:val="24"/>
        </w:rPr>
        <w:t>Attachment I: Draft Document Request Emails</w:t>
      </w:r>
    </w:p>
    <w:p w:rsidR="00EA2F91" w:rsidP="00F96239" w14:paraId="47A8D548" w14:textId="77777777">
      <w:pPr>
        <w:rPr>
          <w:rFonts w:ascii="Times New Roman" w:hAnsi="Times New Roman"/>
          <w:sz w:val="24"/>
        </w:rPr>
      </w:pPr>
      <w:r>
        <w:rPr>
          <w:rFonts w:ascii="Times New Roman" w:hAnsi="Times New Roman"/>
          <w:sz w:val="24"/>
        </w:rPr>
        <w:t>Attachment J: Example Local Jurisdiction Contacts Spreadsheet</w:t>
      </w:r>
    </w:p>
    <w:p w:rsidR="00CD7543" w:rsidRPr="001C2B34" w:rsidP="00F96239" w14:paraId="4140088C" w14:textId="72250915">
      <w:pPr>
        <w:rPr>
          <w:rFonts w:ascii="Times New Roman" w:hAnsi="Times New Roman"/>
          <w:sz w:val="24"/>
        </w:rPr>
      </w:pPr>
      <w:r>
        <w:rPr>
          <w:rFonts w:ascii="Times New Roman" w:hAnsi="Times New Roman"/>
          <w:sz w:val="24"/>
        </w:rPr>
        <w:t xml:space="preserve">Attachment K: </w:t>
      </w:r>
      <w:r w:rsidR="00102CF7">
        <w:rPr>
          <w:rFonts w:ascii="Times New Roman" w:hAnsi="Times New Roman"/>
          <w:sz w:val="24"/>
        </w:rPr>
        <w:t>Survey-to-Respondent Mapping</w:t>
      </w:r>
      <w:r w:rsidRPr="005612EB" w:rsidR="00B2051C">
        <w:rPr>
          <w:rFonts w:ascii="Times New Roman" w:hAnsi="Times New Roman"/>
          <w:sz w:val="24"/>
        </w:rPr>
        <w:t xml:space="preserve"> </w:t>
      </w:r>
      <w:r w:rsidR="002B5A4D">
        <w:rPr>
          <w:rFonts w:ascii="Times New Roman" w:hAnsi="Times New Roman"/>
          <w:sz w:val="24"/>
        </w:rPr>
        <w:t>Spreadsheet</w:t>
      </w:r>
      <w:r w:rsidRPr="005612EB" w:rsidR="00B2051C">
        <w:rPr>
          <w:rFonts w:ascii="Times New Roman" w:hAnsi="Times New Roman"/>
          <w:sz w:val="24"/>
        </w:rPr>
        <w:t xml:space="preserve">  </w:t>
      </w:r>
    </w:p>
    <w:sectPr>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F556E" w14:paraId="7716B5D7" w14:textId="77777777">
      <w:r>
        <w:separator/>
      </w:r>
    </w:p>
    <w:p w:rsidR="008F556E" w14:paraId="3D4B023A" w14:textId="77777777"/>
  </w:endnote>
  <w:endnote w:type="continuationSeparator" w:id="1">
    <w:p w:rsidR="008F556E" w14:paraId="1F7397A2" w14:textId="77777777">
      <w:r>
        <w:continuationSeparator/>
      </w:r>
    </w:p>
    <w:p w:rsidR="008F556E" w14:paraId="308CEE0E" w14:textId="77777777"/>
  </w:endnote>
  <w:endnote w:type="continuationNotice" w:id="2">
    <w:p w:rsidR="008F556E" w14:paraId="6410CBE4" w14:textId="77777777"/>
    <w:p w:rsidR="008F556E" w14:paraId="736AE75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7DEE" w14:paraId="55318901"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B67DEE" w14:paraId="6861D1B7" w14:textId="77777777">
    <w:pPr>
      <w:pStyle w:val="Footer"/>
    </w:pPr>
  </w:p>
  <w:p w:rsidR="00B67DEE" w14:paraId="35C49BD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F556E" w14:paraId="35952D7C" w14:textId="77777777">
      <w:r>
        <w:separator/>
      </w:r>
    </w:p>
    <w:p w:rsidR="008F556E" w14:paraId="36FECB09" w14:textId="77777777"/>
  </w:footnote>
  <w:footnote w:type="continuationSeparator" w:id="1">
    <w:p w:rsidR="008F556E" w14:paraId="465C7483" w14:textId="77777777">
      <w:r>
        <w:continuationSeparator/>
      </w:r>
    </w:p>
    <w:p w:rsidR="008F556E" w14:paraId="63EEA38C" w14:textId="77777777"/>
  </w:footnote>
  <w:footnote w:type="continuationNotice" w:id="2">
    <w:p w:rsidR="008F556E" w14:paraId="4216B03A" w14:textId="77777777"/>
    <w:p w:rsidR="008F556E" w14:paraId="7B7383E6" w14:textId="77777777"/>
  </w:footnote>
  <w:footnote w:id="3">
    <w:p w:rsidR="002A7C83" w:rsidRPr="00462E1F" w14:paraId="7E25DA88" w14:textId="7CE7E2D1">
      <w:pPr>
        <w:pStyle w:val="FootnoteText"/>
        <w:rPr>
          <w:rFonts w:ascii="Times New Roman" w:hAnsi="Times New Roman"/>
        </w:rPr>
      </w:pPr>
      <w:r w:rsidRPr="00462E1F">
        <w:rPr>
          <w:rStyle w:val="FootnoteReference"/>
          <w:rFonts w:ascii="Times New Roman" w:hAnsi="Times New Roman"/>
        </w:rPr>
        <w:footnoteRef/>
      </w:r>
      <w:r w:rsidRPr="00462E1F">
        <w:rPr>
          <w:rFonts w:ascii="Times New Roman" w:hAnsi="Times New Roman"/>
        </w:rPr>
        <w:t xml:space="preserve"> There are </w:t>
      </w:r>
      <w:r w:rsidRPr="00462E1F" w:rsidR="00A60B94">
        <w:rPr>
          <w:rFonts w:ascii="Times New Roman" w:hAnsi="Times New Roman"/>
        </w:rPr>
        <w:t>multiple web-based surveys</w:t>
      </w:r>
      <w:r w:rsidRPr="00462E1F">
        <w:rPr>
          <w:rFonts w:ascii="Times New Roman" w:hAnsi="Times New Roman"/>
        </w:rPr>
        <w:t xml:space="preserve"> associated with each of the ICs described in this document. </w:t>
      </w:r>
      <w:r w:rsidRPr="00462E1F" w:rsidR="00A60B94">
        <w:rPr>
          <w:rFonts w:ascii="Times New Roman" w:hAnsi="Times New Roman"/>
        </w:rPr>
        <w:t>A</w:t>
      </w:r>
      <w:r w:rsidRPr="00462E1F" w:rsidR="00462E1F">
        <w:rPr>
          <w:rFonts w:ascii="Times New Roman" w:hAnsi="Times New Roman"/>
        </w:rPr>
        <w:t>ttachment K</w:t>
      </w:r>
      <w:r w:rsidRPr="00462E1F" w:rsidR="00A60B94">
        <w:rPr>
          <w:rFonts w:ascii="Times New Roman" w:hAnsi="Times New Roman"/>
        </w:rPr>
        <w:t xml:space="preserve"> </w:t>
      </w:r>
      <w:r w:rsidR="007E79E7">
        <w:rPr>
          <w:rFonts w:ascii="Times New Roman" w:hAnsi="Times New Roman"/>
        </w:rPr>
        <w:t xml:space="preserve">(a spreadsheet) </w:t>
      </w:r>
      <w:r w:rsidRPr="00462E1F" w:rsidR="00A60B94">
        <w:rPr>
          <w:rFonts w:ascii="Times New Roman" w:hAnsi="Times New Roman"/>
        </w:rPr>
        <w:t>maps out the various web-based surveys</w:t>
      </w:r>
      <w:r w:rsidR="00272873">
        <w:rPr>
          <w:rFonts w:ascii="Times New Roman" w:hAnsi="Times New Roman"/>
        </w:rPr>
        <w:t xml:space="preserve">, document requests, and respondent categories for </w:t>
      </w:r>
      <w:r w:rsidRPr="00462E1F" w:rsidR="00A60B94">
        <w:rPr>
          <w:rFonts w:ascii="Times New Roman" w:hAnsi="Times New Roman"/>
        </w:rPr>
        <w:t xml:space="preserve">each IC. </w:t>
      </w:r>
    </w:p>
  </w:footnote>
  <w:footnote w:id="4">
    <w:p w:rsidR="00B67DEE" w:rsidRPr="006728A1" w:rsidP="00851A63" w14:paraId="4E59E936" w14:textId="07CA3C9A">
      <w:pPr>
        <w:pStyle w:val="FootnoteText"/>
        <w:rPr>
          <w:rFonts w:ascii="Times New Roman" w:hAnsi="Times New Roman"/>
        </w:rPr>
      </w:pPr>
      <w:r w:rsidRPr="006728A1">
        <w:rPr>
          <w:rStyle w:val="FootnoteReference"/>
          <w:rFonts w:ascii="Times New Roman" w:hAnsi="Times New Roman"/>
        </w:rPr>
        <w:footnoteRef/>
      </w:r>
      <w:r w:rsidRPr="006728A1">
        <w:rPr>
          <w:rFonts w:ascii="Times New Roman" w:hAnsi="Times New Roman"/>
        </w:rPr>
        <w:t xml:space="preserve"> NHTSA, Crash Investigation Sampling System: Motor Vehicle Crash Data Collection, accessed July 5, </w:t>
      </w:r>
      <w:r w:rsidRPr="006728A1">
        <w:rPr>
          <w:rFonts w:ascii="Times New Roman" w:hAnsi="Times New Roman"/>
        </w:rPr>
        <w:t xml:space="preserve">2022 at </w:t>
      </w:r>
      <w:hyperlink r:id="rId1" w:history="1">
        <w:r w:rsidRPr="006728A1">
          <w:rPr>
            <w:rStyle w:val="Hyperlink"/>
            <w:rFonts w:ascii="Times New Roman" w:hAnsi="Times New Roman"/>
          </w:rPr>
          <w:t>https://www.nhtsa.gov/crash-data-systems/crash-investigation-sampling-system</w:t>
        </w:r>
      </w:hyperlink>
      <w:r w:rsidRPr="006728A1">
        <w:rPr>
          <w:rFonts w:ascii="Times New Roman" w:hAnsi="Times New Roman"/>
        </w:rPr>
        <w:t xml:space="preserve"> </w:t>
      </w:r>
    </w:p>
  </w:footnote>
  <w:footnote w:id="5">
    <w:p w:rsidR="00B67DEE" w:rsidP="00851A63" w14:paraId="6A548F90" w14:textId="02649399">
      <w:pPr>
        <w:pStyle w:val="FootnoteText"/>
      </w:pPr>
      <w:r w:rsidRPr="006728A1">
        <w:rPr>
          <w:rStyle w:val="FootnoteReference"/>
          <w:rFonts w:ascii="Times New Roman" w:hAnsi="Times New Roman"/>
        </w:rPr>
        <w:footnoteRef/>
      </w:r>
      <w:r w:rsidRPr="006728A1">
        <w:rPr>
          <w:rFonts w:ascii="Times New Roman" w:hAnsi="Times New Roman"/>
        </w:rPr>
        <w:t xml:space="preserve"> Zhang, F., Noh, E. Y., Subramanian, R., &amp; Chen, C.-L. (2019, September). </w:t>
      </w:r>
      <w:r w:rsidRPr="006728A1">
        <w:rPr>
          <w:rFonts w:ascii="Times New Roman" w:hAnsi="Times New Roman"/>
          <w:i/>
          <w:iCs/>
        </w:rPr>
        <w:t>Crash Investigation Sampling System: Sample Design and Weighting</w:t>
      </w:r>
      <w:r w:rsidRPr="006728A1">
        <w:rPr>
          <w:rFonts w:ascii="Times New Roman" w:hAnsi="Times New Roman"/>
        </w:rPr>
        <w:t xml:space="preserve"> (Report No. DOT HS 812 804). Washington, DC: National Highway Traffic Safety Administration. Accessed July 5, </w:t>
      </w:r>
      <w:r w:rsidRPr="006728A1">
        <w:rPr>
          <w:rFonts w:ascii="Times New Roman" w:hAnsi="Times New Roman"/>
        </w:rPr>
        <w:t xml:space="preserve">2022 at </w:t>
      </w:r>
      <w:hyperlink r:id="rId2" w:history="1">
        <w:r w:rsidRPr="006728A1">
          <w:rPr>
            <w:rStyle w:val="Hyperlink"/>
            <w:rFonts w:ascii="Times New Roman" w:hAnsi="Times New Roman"/>
          </w:rPr>
          <w:t>https://crashstats.nhtsa.dot.gov/Api/Public/Publication/812804</w:t>
        </w:r>
      </w:hyperlink>
      <w:r>
        <w:t xml:space="preserve"> </w:t>
      </w:r>
    </w:p>
  </w:footnote>
  <w:footnote w:id="6">
    <w:p w:rsidR="00F473B0" w14:paraId="7E576545" w14:textId="291DEC89">
      <w:pPr>
        <w:pStyle w:val="FootnoteText"/>
      </w:pPr>
      <w:r>
        <w:rPr>
          <w:rStyle w:val="FootnoteReference"/>
        </w:rPr>
        <w:footnoteRef/>
      </w:r>
      <w:r>
        <w:t xml:space="preserve"> </w:t>
      </w:r>
      <w:r w:rsidRPr="00922650" w:rsidR="00922650">
        <w:rPr>
          <w:rStyle w:val="ui-provider"/>
          <w:rFonts w:ascii="Times New Roman" w:hAnsi="Times New Roman"/>
        </w:rPr>
        <w:t xml:space="preserve">The Agency is referring to fatal crashes involving at least one Class 7/8 large truck as “qualifying crashes,” for study purposes. FMCSA plans to include a representative sample of States and local jurisdictions in the LTCCFS. A criterion for inclusion in the study is occurrence of qualifying crashes within a jurisdiction. FMCSA analyzed three years of MCMIS crash data (for calendar years 2019-2021), to identify local jurisdictions reporting an average of at least six crashes per year involving (1) a CMV with a gross vehicle weight rating of at least 26,000 pounds and (2) at least one fatality. The Agency identified 27 local jurisdictions in 13 States that meet these criteria. To limit the burden to local agencies for this </w:t>
      </w:r>
      <w:r w:rsidR="00BB6D95">
        <w:rPr>
          <w:rStyle w:val="ui-provider"/>
          <w:rFonts w:ascii="Times New Roman" w:hAnsi="Times New Roman"/>
        </w:rPr>
        <w:t>IC</w:t>
      </w:r>
      <w:r w:rsidRPr="00922650" w:rsidR="00922650">
        <w:rPr>
          <w:rStyle w:val="ui-provider"/>
          <w:rFonts w:ascii="Times New Roman" w:hAnsi="Times New Roman"/>
        </w:rPr>
        <w:t>, FMCSA will only survey local jurisdictions that meet these criteria.</w:t>
      </w:r>
    </w:p>
  </w:footnote>
  <w:footnote w:id="7">
    <w:p w:rsidR="00DB0B62" w:rsidRPr="00A859F8" w14:paraId="7E3E7666" w14:textId="1BE98233">
      <w:pPr>
        <w:pStyle w:val="FootnoteText"/>
        <w:rPr>
          <w:rFonts w:ascii="Times New Roman" w:hAnsi="Times New Roman"/>
        </w:rPr>
      </w:pPr>
      <w:r w:rsidRPr="00A859F8">
        <w:rPr>
          <w:rStyle w:val="FootnoteReference"/>
          <w:rFonts w:ascii="Times New Roman" w:hAnsi="Times New Roman"/>
        </w:rPr>
        <w:footnoteRef/>
      </w:r>
      <w:r w:rsidRPr="00A859F8">
        <w:rPr>
          <w:rFonts w:ascii="Times New Roman" w:hAnsi="Times New Roman"/>
        </w:rPr>
        <w:t xml:space="preserve"> FMCSA staff will be reaching out to </w:t>
      </w:r>
      <w:r w:rsidRPr="00A859F8" w:rsidR="00702427">
        <w:rPr>
          <w:rFonts w:ascii="Times New Roman" w:hAnsi="Times New Roman"/>
        </w:rPr>
        <w:t xml:space="preserve">State representatives </w:t>
      </w:r>
      <w:r w:rsidR="000933AD">
        <w:rPr>
          <w:rFonts w:ascii="Times New Roman" w:hAnsi="Times New Roman"/>
        </w:rPr>
        <w:t xml:space="preserve">via </w:t>
      </w:r>
      <w:r w:rsidR="00757E5B">
        <w:rPr>
          <w:rFonts w:ascii="Times New Roman" w:hAnsi="Times New Roman"/>
        </w:rPr>
        <w:t>email or phone</w:t>
      </w:r>
      <w:r w:rsidR="000933AD">
        <w:rPr>
          <w:rFonts w:ascii="Times New Roman" w:hAnsi="Times New Roman"/>
        </w:rPr>
        <w:t xml:space="preserve"> </w:t>
      </w:r>
      <w:r w:rsidRPr="00A859F8" w:rsidR="00702427">
        <w:rPr>
          <w:rFonts w:ascii="Times New Roman" w:hAnsi="Times New Roman"/>
        </w:rPr>
        <w:t>to obtain contact information</w:t>
      </w:r>
      <w:r w:rsidRPr="00A859F8" w:rsidR="00F434EE">
        <w:rPr>
          <w:rFonts w:ascii="Times New Roman" w:hAnsi="Times New Roman"/>
        </w:rPr>
        <w:t xml:space="preserve">. State representatives will provide </w:t>
      </w:r>
      <w:r w:rsidR="00757E5B">
        <w:rPr>
          <w:rFonts w:ascii="Times New Roman" w:hAnsi="Times New Roman"/>
        </w:rPr>
        <w:t xml:space="preserve">requested </w:t>
      </w:r>
      <w:r w:rsidRPr="00A859F8" w:rsidR="00F434EE">
        <w:rPr>
          <w:rFonts w:ascii="Times New Roman" w:hAnsi="Times New Roman"/>
        </w:rPr>
        <w:t xml:space="preserve">contact information via email, and FMCSA staff will enter the provided contact information into a survey tool </w:t>
      </w:r>
      <w:r w:rsidR="00A859F8">
        <w:rPr>
          <w:rFonts w:ascii="Times New Roman" w:hAnsi="Times New Roman"/>
        </w:rPr>
        <w:t xml:space="preserve">(for States) </w:t>
      </w:r>
      <w:r w:rsidRPr="00A859F8" w:rsidR="00F434EE">
        <w:rPr>
          <w:rFonts w:ascii="Times New Roman" w:hAnsi="Times New Roman"/>
        </w:rPr>
        <w:t xml:space="preserve">or an Excel spreadsheet (for select local jurisdictions). The survey </w:t>
      </w:r>
      <w:r w:rsidR="000933AD">
        <w:rPr>
          <w:rFonts w:ascii="Times New Roman" w:hAnsi="Times New Roman"/>
        </w:rPr>
        <w:t xml:space="preserve">protocol </w:t>
      </w:r>
      <w:r w:rsidRPr="00A859F8" w:rsidR="0014497D">
        <w:rPr>
          <w:rFonts w:ascii="Times New Roman" w:hAnsi="Times New Roman"/>
        </w:rPr>
        <w:t xml:space="preserve">that FMCSA </w:t>
      </w:r>
      <w:r w:rsidR="00A859F8">
        <w:rPr>
          <w:rFonts w:ascii="Times New Roman" w:hAnsi="Times New Roman"/>
        </w:rPr>
        <w:t xml:space="preserve">staff </w:t>
      </w:r>
      <w:r w:rsidRPr="00A859F8" w:rsidR="0014497D">
        <w:rPr>
          <w:rFonts w:ascii="Times New Roman" w:hAnsi="Times New Roman"/>
        </w:rPr>
        <w:t xml:space="preserve">will populate for IC-1 is included as Attachment E. An example Excel spreadsheet that FMCSA </w:t>
      </w:r>
      <w:r w:rsidR="000933AD">
        <w:rPr>
          <w:rFonts w:ascii="Times New Roman" w:hAnsi="Times New Roman"/>
        </w:rPr>
        <w:t xml:space="preserve">staff </w:t>
      </w:r>
      <w:r w:rsidRPr="00A859F8" w:rsidR="0014497D">
        <w:rPr>
          <w:rFonts w:ascii="Times New Roman" w:hAnsi="Times New Roman"/>
        </w:rPr>
        <w:t xml:space="preserve">will populate for </w:t>
      </w:r>
      <w:r w:rsidRPr="00A859F8" w:rsidR="00A859F8">
        <w:rPr>
          <w:rFonts w:ascii="Times New Roman" w:hAnsi="Times New Roman"/>
        </w:rPr>
        <w:t xml:space="preserve">select local jurisdictions is included as Attachment J. </w:t>
      </w:r>
    </w:p>
  </w:footnote>
  <w:footnote w:id="8">
    <w:p w:rsidR="00B67DEE" w:rsidRPr="006728A1" w14:paraId="2D379604" w14:textId="7F5782F0">
      <w:pPr>
        <w:pStyle w:val="FootnoteText"/>
        <w:rPr>
          <w:rFonts w:ascii="Times New Roman" w:hAnsi="Times New Roman"/>
        </w:rPr>
      </w:pPr>
      <w:r w:rsidRPr="006728A1">
        <w:rPr>
          <w:rStyle w:val="FootnoteReference"/>
          <w:rFonts w:ascii="Times New Roman" w:hAnsi="Times New Roman"/>
        </w:rPr>
        <w:footnoteRef/>
      </w:r>
      <w:r w:rsidRPr="006728A1">
        <w:rPr>
          <w:rFonts w:ascii="Times New Roman" w:hAnsi="Times New Roman"/>
        </w:rPr>
        <w:t xml:space="preserve"> U.S. Department of Labor (DOL), Bureau of Labor Statistics (BLS). “Occupational Employment Statistics (OES). National. May 2021. National Industry-Specific Occupational Employment and Wage Estimates. NAICS 999200 (State Government, excluding schools and hospitals industry).” Available at https://www.bls.gov/oes/current/naics4_999200.htm (accessed September 26, 2022).</w:t>
      </w:r>
    </w:p>
  </w:footnote>
  <w:footnote w:id="9">
    <w:p w:rsidR="00B67DEE" w14:paraId="4D3FA724" w14:textId="4BA96CA1">
      <w:pPr>
        <w:pStyle w:val="FootnoteText"/>
      </w:pPr>
      <w:r w:rsidRPr="006728A1">
        <w:rPr>
          <w:rStyle w:val="FootnoteReference"/>
          <w:rFonts w:ascii="Times New Roman" w:hAnsi="Times New Roman"/>
        </w:rPr>
        <w:footnoteRef/>
      </w:r>
      <w:r w:rsidRPr="006728A1">
        <w:rPr>
          <w:rFonts w:ascii="Times New Roman" w:hAnsi="Times New Roman"/>
        </w:rPr>
        <w:t xml:space="preserve"> DOL, BLS. “Occupational Employment Statistics (OES). National. May 2021. National Industry-Specific Occupational Employment and Wage Estimates. NAICS 999200 (State Government, excluding schools and hospitals industry).” Available at https://www.bls.gov/oes/current/naics4_999200.htm (accessed September 26, 2022).</w:t>
      </w:r>
    </w:p>
  </w:footnote>
  <w:footnote w:id="10">
    <w:p w:rsidR="00B67DEE" w:rsidRPr="006728A1" w14:paraId="32EF3E90" w14:textId="600D1FCF">
      <w:pPr>
        <w:pStyle w:val="FootnoteText"/>
        <w:rPr>
          <w:rFonts w:ascii="Times New Roman" w:hAnsi="Times New Roman"/>
        </w:rPr>
      </w:pPr>
      <w:r w:rsidRPr="006728A1">
        <w:rPr>
          <w:rStyle w:val="FootnoteReference"/>
          <w:rFonts w:ascii="Times New Roman" w:hAnsi="Times New Roman"/>
        </w:rPr>
        <w:footnoteRef/>
      </w:r>
      <w:r w:rsidRPr="006728A1">
        <w:rPr>
          <w:rFonts w:ascii="Times New Roman" w:hAnsi="Times New Roman"/>
        </w:rPr>
        <w:t xml:space="preserve"> DOL, BLS. “OES. National. May 2021. National Industry-Specific Occupational Employment and Wage Estimates. NAICS 999200 (State Government, excluding schools and hospitals industry).” Available at https://www.bls.gov/oes/current/naics4_999200.htm (accessed September 26, 2022).</w:t>
      </w:r>
    </w:p>
  </w:footnote>
  <w:footnote w:id="11">
    <w:p w:rsidR="00B67DEE" w:rsidP="00A6495A" w14:paraId="71611B3D" w14:textId="7D3E02FE">
      <w:r w:rsidRPr="006728A1">
        <w:rPr>
          <w:rStyle w:val="FootnoteReference"/>
          <w:rFonts w:ascii="Times New Roman" w:hAnsi="Times New Roman"/>
        </w:rPr>
        <w:footnoteRef/>
      </w:r>
      <w:r w:rsidRPr="006728A1">
        <w:rPr>
          <w:rFonts w:ascii="Times New Roman" w:hAnsi="Times New Roman"/>
        </w:rPr>
        <w:t xml:space="preserve"> DOL, BLS</w:t>
      </w:r>
      <w:r>
        <w:rPr>
          <w:rFonts w:ascii="Times New Roman" w:hAnsi="Times New Roman"/>
        </w:rPr>
        <w:t>.</w:t>
      </w:r>
      <w:r w:rsidRPr="006728A1">
        <w:rPr>
          <w:rFonts w:ascii="Times New Roman" w:hAnsi="Times New Roman"/>
        </w:rPr>
        <w:t xml:space="preserve"> </w:t>
      </w:r>
      <w:r w:rsidRPr="006728A1">
        <w:rPr>
          <w:rFonts w:ascii="Times New Roman" w:hAnsi="Times New Roman"/>
          <w:i/>
          <w:iCs/>
        </w:rPr>
        <w:t>Employer Costs for Employee Compensation (ECEC),</w:t>
      </w:r>
      <w:r w:rsidRPr="006728A1">
        <w:rPr>
          <w:rFonts w:ascii="Times New Roman" w:hAnsi="Times New Roman"/>
        </w:rPr>
        <w:t xml:space="preserve"> June 2022. Table 3. Employer Costs for Employee Compensation for State and local government workers by occupational and industry group (public administration), </w:t>
      </w:r>
      <w:hyperlink r:id="rId3" w:history="1">
        <w:r w:rsidRPr="006728A1">
          <w:rPr>
            <w:rStyle w:val="Hyperlink"/>
            <w:rFonts w:ascii="Times New Roman" w:hAnsi="Times New Roman"/>
          </w:rPr>
          <w:t>https://www.bls.gov/news.release/pdf/ecec.pdf</w:t>
        </w:r>
      </w:hyperlink>
      <w:r w:rsidRPr="006728A1">
        <w:rPr>
          <w:rFonts w:ascii="Times New Roman" w:hAnsi="Times New Roman"/>
        </w:rPr>
        <w:t xml:space="preserve"> (accessed 09/28/2022).</w:t>
      </w:r>
    </w:p>
  </w:footnote>
  <w:footnote w:id="12">
    <w:p w:rsidR="00E8270A" w:rsidRPr="007937C5" w14:paraId="61BBB33E" w14:textId="77135B5A">
      <w:pPr>
        <w:pStyle w:val="FootnoteText"/>
        <w:rPr>
          <w:rFonts w:ascii="Times New Roman" w:hAnsi="Times New Roman"/>
        </w:rPr>
      </w:pPr>
      <w:r w:rsidRPr="007937C5">
        <w:rPr>
          <w:rStyle w:val="FootnoteReference"/>
          <w:rFonts w:ascii="Times New Roman" w:hAnsi="Times New Roman"/>
        </w:rPr>
        <w:footnoteRef/>
      </w:r>
      <w:r w:rsidRPr="00922650" w:rsidR="008A5CDD">
        <w:rPr>
          <w:rStyle w:val="ui-provider"/>
          <w:rFonts w:ascii="Times New Roman" w:hAnsi="Times New Roman"/>
        </w:rPr>
        <w:t xml:space="preserve"> </w:t>
      </w:r>
      <w:r w:rsidRPr="00922650" w:rsidR="00BE41A6">
        <w:rPr>
          <w:rStyle w:val="ui-provider"/>
          <w:rFonts w:ascii="Times New Roman" w:hAnsi="Times New Roman"/>
        </w:rPr>
        <w:t xml:space="preserve">The Agency is referring to </w:t>
      </w:r>
      <w:r w:rsidRPr="00922650" w:rsidR="001D3BC1">
        <w:rPr>
          <w:rStyle w:val="ui-provider"/>
          <w:rFonts w:ascii="Times New Roman" w:hAnsi="Times New Roman"/>
        </w:rPr>
        <w:t xml:space="preserve">fatal crashes </w:t>
      </w:r>
      <w:r w:rsidRPr="00922650" w:rsidR="00BE41A6">
        <w:rPr>
          <w:rStyle w:val="ui-provider"/>
          <w:rFonts w:ascii="Times New Roman" w:hAnsi="Times New Roman"/>
        </w:rPr>
        <w:t xml:space="preserve">involving </w:t>
      </w:r>
      <w:r w:rsidRPr="00922650" w:rsidR="001D3BC1">
        <w:rPr>
          <w:rStyle w:val="ui-provider"/>
          <w:rFonts w:ascii="Times New Roman" w:hAnsi="Times New Roman"/>
        </w:rPr>
        <w:t xml:space="preserve">at least one Class 7/8 large truck as “qualifying crashes,” for study purposes. </w:t>
      </w:r>
      <w:r w:rsidRPr="00922650" w:rsidR="008A5CDD">
        <w:rPr>
          <w:rStyle w:val="ui-provider"/>
          <w:rFonts w:ascii="Times New Roman" w:hAnsi="Times New Roman"/>
        </w:rPr>
        <w:t xml:space="preserve">The Agency </w:t>
      </w:r>
      <w:r w:rsidR="001D3BC1">
        <w:rPr>
          <w:rStyle w:val="ui-provider"/>
          <w:rFonts w:ascii="Times New Roman" w:hAnsi="Times New Roman"/>
        </w:rPr>
        <w:t>analyzed three years of MCMIS crash data (for calendar years 2019-2021</w:t>
      </w:r>
      <w:r w:rsidR="00072442">
        <w:rPr>
          <w:rStyle w:val="ui-provider"/>
          <w:rFonts w:ascii="Times New Roman" w:hAnsi="Times New Roman"/>
        </w:rPr>
        <w:t xml:space="preserve">) and </w:t>
      </w:r>
      <w:r w:rsidRPr="00922650" w:rsidR="001D3BC1">
        <w:rPr>
          <w:rStyle w:val="ui-provider"/>
          <w:rFonts w:ascii="Times New Roman" w:hAnsi="Times New Roman"/>
        </w:rPr>
        <w:t>identified 27 local jurisdictions in 13 States that meet these criteria.</w:t>
      </w:r>
      <w:r w:rsidRPr="00922650" w:rsidR="008A5CDD">
        <w:rPr>
          <w:rStyle w:val="ui-provider"/>
          <w:rFonts w:ascii="Times New Roman" w:hAnsi="Times New Roman"/>
        </w:rPr>
        <w:t xml:space="preserve"> To limit the burden to local agencies for this </w:t>
      </w:r>
      <w:r w:rsidR="00BB6D95">
        <w:rPr>
          <w:rStyle w:val="ui-provider"/>
          <w:rFonts w:ascii="Times New Roman" w:hAnsi="Times New Roman"/>
        </w:rPr>
        <w:t>IC</w:t>
      </w:r>
      <w:r w:rsidRPr="00922650" w:rsidR="008A5CDD">
        <w:rPr>
          <w:rStyle w:val="ui-provider"/>
          <w:rFonts w:ascii="Times New Roman" w:hAnsi="Times New Roman"/>
        </w:rPr>
        <w:t>, FMCSA will only survey local jurisdictions that meet these criteria.</w:t>
      </w:r>
    </w:p>
  </w:footnote>
  <w:footnote w:id="13">
    <w:p w:rsidR="003E24CF" w:rsidRPr="003E24CF" w14:paraId="6089D2C1" w14:textId="6556FC2E">
      <w:pPr>
        <w:pStyle w:val="FootnoteText"/>
        <w:rPr>
          <w:rFonts w:ascii="Times New Roman" w:hAnsi="Times New Roman"/>
        </w:rPr>
      </w:pPr>
      <w:r w:rsidRPr="003E24CF">
        <w:rPr>
          <w:rStyle w:val="FootnoteReference"/>
          <w:rFonts w:ascii="Times New Roman" w:hAnsi="Times New Roman"/>
        </w:rPr>
        <w:footnoteRef/>
      </w:r>
      <w:r w:rsidRPr="003E24CF">
        <w:rPr>
          <w:rFonts w:ascii="Times New Roman" w:hAnsi="Times New Roman"/>
        </w:rPr>
        <w:t xml:space="preserve"> Survey invitation letters for all four ICs are included as Attachment D. Survey protocols for IC-2 are included as Attachment F. </w:t>
      </w:r>
    </w:p>
  </w:footnote>
  <w:footnote w:id="14">
    <w:p w:rsidR="00B67DEE" w:rsidRPr="00BA4F22" w14:paraId="4DC2544F" w14:textId="17E7A63E">
      <w:pPr>
        <w:pStyle w:val="FootnoteText"/>
        <w:rPr>
          <w:rFonts w:ascii="Times New Roman" w:hAnsi="Times New Roman"/>
        </w:rPr>
      </w:pPr>
      <w:r w:rsidRPr="00BA4F22">
        <w:rPr>
          <w:rStyle w:val="FootnoteReference"/>
          <w:rFonts w:ascii="Times New Roman" w:hAnsi="Times New Roman"/>
        </w:rPr>
        <w:footnoteRef/>
      </w:r>
      <w:r w:rsidRPr="00BA4F22">
        <w:rPr>
          <w:rFonts w:ascii="Times New Roman" w:hAnsi="Times New Roman"/>
        </w:rPr>
        <w:t xml:space="preserve"> DOL, BLS. “OES. National. May 2021. National Industry-Specific Occupational Employment and Wage Estimates. NAICS 999200 (State Government, excluding schools and hospitals industry).” Available at </w:t>
      </w:r>
      <w:hyperlink r:id="rId4" w:history="1">
        <w:r w:rsidRPr="00A47F54">
          <w:rPr>
            <w:rStyle w:val="Hyperlink"/>
            <w:rFonts w:ascii="Times New Roman" w:hAnsi="Times New Roman"/>
          </w:rPr>
          <w:t>https://www.bls.gov/oes/current/naics4_999200.htm</w:t>
        </w:r>
      </w:hyperlink>
      <w:r>
        <w:rPr>
          <w:rFonts w:ascii="Times New Roman" w:hAnsi="Times New Roman"/>
        </w:rPr>
        <w:t xml:space="preserve"> </w:t>
      </w:r>
      <w:r w:rsidRPr="00BA4F22">
        <w:rPr>
          <w:rFonts w:ascii="Times New Roman" w:hAnsi="Times New Roman"/>
        </w:rPr>
        <w:t>(accessed September 26, 2022).</w:t>
      </w:r>
    </w:p>
  </w:footnote>
  <w:footnote w:id="15">
    <w:p w:rsidR="00B67DEE" w:rsidRPr="00BA4F22" w14:paraId="73F7D558" w14:textId="47386D2A">
      <w:pPr>
        <w:pStyle w:val="FootnoteText"/>
        <w:rPr>
          <w:rFonts w:ascii="Times New Roman" w:hAnsi="Times New Roman"/>
        </w:rPr>
      </w:pPr>
      <w:r w:rsidRPr="00BA4F22">
        <w:rPr>
          <w:rStyle w:val="FootnoteReference"/>
          <w:rFonts w:ascii="Times New Roman" w:hAnsi="Times New Roman"/>
        </w:rPr>
        <w:footnoteRef/>
      </w:r>
      <w:r w:rsidRPr="00BA4F22">
        <w:rPr>
          <w:rFonts w:ascii="Times New Roman" w:hAnsi="Times New Roman"/>
        </w:rPr>
        <w:t xml:space="preserve"> DOL, BLS. “OES. National. May 2021. National Industry-Specific Occupational Employment and Wage Estimates. NAICS 999300 (Local Government, excluding schools and hospitals industry).” Available at </w:t>
      </w:r>
      <w:hyperlink r:id="rId5" w:history="1">
        <w:r w:rsidRPr="00A47F54">
          <w:rPr>
            <w:rStyle w:val="Hyperlink"/>
            <w:rFonts w:ascii="Times New Roman" w:hAnsi="Times New Roman"/>
          </w:rPr>
          <w:t>https://www.bls.gov/oes/current/naics4_999300.htm</w:t>
        </w:r>
      </w:hyperlink>
      <w:r>
        <w:rPr>
          <w:rFonts w:ascii="Times New Roman" w:hAnsi="Times New Roman"/>
        </w:rPr>
        <w:t xml:space="preserve"> </w:t>
      </w:r>
      <w:r w:rsidRPr="00BA4F22">
        <w:rPr>
          <w:rFonts w:ascii="Times New Roman" w:hAnsi="Times New Roman"/>
        </w:rPr>
        <w:t>(accessed September 28, 2022).</w:t>
      </w:r>
    </w:p>
  </w:footnote>
  <w:footnote w:id="16">
    <w:p w:rsidR="00B67DEE" w:rsidRPr="00BA4F22" w14:paraId="74B74F7E" w14:textId="55CB9168">
      <w:pPr>
        <w:pStyle w:val="FootnoteText"/>
        <w:rPr>
          <w:rFonts w:ascii="Times New Roman" w:hAnsi="Times New Roman"/>
        </w:rPr>
      </w:pPr>
      <w:r w:rsidRPr="00BA4F22">
        <w:rPr>
          <w:rStyle w:val="FootnoteReference"/>
          <w:rFonts w:ascii="Times New Roman" w:hAnsi="Times New Roman"/>
        </w:rPr>
        <w:footnoteRef/>
      </w:r>
      <w:r w:rsidRPr="00BA4F22">
        <w:rPr>
          <w:rFonts w:ascii="Times New Roman" w:hAnsi="Times New Roman"/>
        </w:rPr>
        <w:t xml:space="preserve"> DOL, BLS. “OES. National. May 2021. National Industry-Specific Occupational Employment and Wage Estimates. NAICS 999200 (State Government, excluding schools and hospitals industry).” Available at </w:t>
      </w:r>
      <w:hyperlink r:id="rId4" w:history="1">
        <w:r w:rsidRPr="00A47F54">
          <w:rPr>
            <w:rStyle w:val="Hyperlink"/>
            <w:rFonts w:ascii="Times New Roman" w:hAnsi="Times New Roman"/>
          </w:rPr>
          <w:t>https://www.bls.gov/oes/current/naics4_999200.htm</w:t>
        </w:r>
      </w:hyperlink>
      <w:r>
        <w:rPr>
          <w:rFonts w:ascii="Times New Roman" w:hAnsi="Times New Roman"/>
        </w:rPr>
        <w:t xml:space="preserve"> </w:t>
      </w:r>
      <w:r w:rsidRPr="00BA4F22">
        <w:rPr>
          <w:rFonts w:ascii="Times New Roman" w:hAnsi="Times New Roman"/>
        </w:rPr>
        <w:t>(accessed September 26, 2022).</w:t>
      </w:r>
    </w:p>
  </w:footnote>
  <w:footnote w:id="17">
    <w:p w:rsidR="00B67DEE" w14:paraId="10DDEAE0" w14:textId="3BA9484B">
      <w:pPr>
        <w:pStyle w:val="FootnoteText"/>
      </w:pPr>
      <w:r w:rsidRPr="00BA4F22">
        <w:rPr>
          <w:rStyle w:val="FootnoteReference"/>
          <w:rFonts w:ascii="Times New Roman" w:hAnsi="Times New Roman"/>
        </w:rPr>
        <w:footnoteRef/>
      </w:r>
      <w:r w:rsidRPr="00BA4F22">
        <w:rPr>
          <w:rFonts w:ascii="Times New Roman" w:hAnsi="Times New Roman"/>
        </w:rPr>
        <w:t xml:space="preserve"> DOL, BLS. “OES. National. May 2021. National Industry-Specific Occupational Employment and Wage Estimates. NAICS 999300 (Local Government, excluding schools and hospitals industry).” Available at </w:t>
      </w:r>
      <w:hyperlink r:id="rId5" w:history="1">
        <w:r w:rsidRPr="00A47F54">
          <w:rPr>
            <w:rStyle w:val="Hyperlink"/>
            <w:rFonts w:ascii="Times New Roman" w:hAnsi="Times New Roman"/>
          </w:rPr>
          <w:t>https://www.bls.gov/oes/current/naics4_999300.htm</w:t>
        </w:r>
      </w:hyperlink>
      <w:r>
        <w:rPr>
          <w:rFonts w:ascii="Times New Roman" w:hAnsi="Times New Roman"/>
        </w:rPr>
        <w:t xml:space="preserve"> </w:t>
      </w:r>
      <w:r w:rsidRPr="00BA4F22">
        <w:rPr>
          <w:rFonts w:ascii="Times New Roman" w:hAnsi="Times New Roman"/>
        </w:rPr>
        <w:t>(accessed September 28, 2022).</w:t>
      </w:r>
    </w:p>
  </w:footnote>
  <w:footnote w:id="18">
    <w:p w:rsidR="00B67DEE" w:rsidRPr="00874094" w:rsidP="001232E0" w14:paraId="0DB8BAE3" w14:textId="56D2B7EE">
      <w:pPr>
        <w:rPr>
          <w:rFonts w:ascii="Times New Roman" w:hAnsi="Times New Roman"/>
        </w:rPr>
      </w:pPr>
      <w:r>
        <w:rPr>
          <w:rStyle w:val="FootnoteReference"/>
        </w:rPr>
        <w:footnoteRef/>
      </w:r>
      <w:r>
        <w:t xml:space="preserve"> </w:t>
      </w:r>
      <w:r w:rsidRPr="00874094">
        <w:rPr>
          <w:rFonts w:ascii="Times New Roman" w:hAnsi="Times New Roman"/>
        </w:rPr>
        <w:t xml:space="preserve">DOL, BLS. </w:t>
      </w:r>
      <w:r w:rsidRPr="00874094">
        <w:rPr>
          <w:rFonts w:ascii="Times New Roman" w:hAnsi="Times New Roman"/>
          <w:i/>
          <w:iCs/>
        </w:rPr>
        <w:t>Employer Costs for Employee Compensation (ECEC),</w:t>
      </w:r>
      <w:r w:rsidRPr="00874094">
        <w:rPr>
          <w:rFonts w:ascii="Times New Roman" w:hAnsi="Times New Roman"/>
        </w:rPr>
        <w:t xml:space="preserve"> June 2022. Table 3. Employer Costs for Employee Compensation for State and local government workers by occupational and industry group (public administration), </w:t>
      </w:r>
      <w:hyperlink r:id="rId3" w:history="1">
        <w:r w:rsidRPr="00874094">
          <w:rPr>
            <w:rStyle w:val="Hyperlink"/>
            <w:rFonts w:ascii="Times New Roman" w:hAnsi="Times New Roman"/>
          </w:rPr>
          <w:t>https://www.bls.gov/news.release/pdf/ecec.pdf</w:t>
        </w:r>
      </w:hyperlink>
      <w:r w:rsidRPr="00874094">
        <w:rPr>
          <w:rFonts w:ascii="Times New Roman" w:hAnsi="Times New Roman"/>
        </w:rPr>
        <w:t xml:space="preserve"> (accessed 09/28/2022).</w:t>
      </w:r>
    </w:p>
  </w:footnote>
  <w:footnote w:id="19">
    <w:p w:rsidR="00874B6C" w:rsidRPr="00874B6C" w14:paraId="1F7AED33" w14:textId="201CB5F5">
      <w:pPr>
        <w:pStyle w:val="FootnoteText"/>
        <w:rPr>
          <w:rFonts w:ascii="Times New Roman" w:hAnsi="Times New Roman"/>
        </w:rPr>
      </w:pPr>
      <w:r w:rsidRPr="00874B6C">
        <w:rPr>
          <w:rStyle w:val="FootnoteReference"/>
          <w:rFonts w:ascii="Times New Roman" w:hAnsi="Times New Roman"/>
        </w:rPr>
        <w:footnoteRef/>
      </w:r>
      <w:r w:rsidRPr="00874B6C">
        <w:rPr>
          <w:rFonts w:ascii="Times New Roman" w:hAnsi="Times New Roman"/>
        </w:rPr>
        <w:t xml:space="preserve"> The survey protocols for IC-3 are included as Attachment G. </w:t>
      </w:r>
    </w:p>
  </w:footnote>
  <w:footnote w:id="20">
    <w:p w:rsidR="00DF09CB" w:rsidRPr="00DF09CB" w14:paraId="5A83F9E7" w14:textId="733637E1">
      <w:pPr>
        <w:pStyle w:val="FootnoteText"/>
        <w:rPr>
          <w:rFonts w:ascii="Times New Roman" w:hAnsi="Times New Roman"/>
        </w:rPr>
      </w:pPr>
      <w:r w:rsidRPr="00DF09CB">
        <w:rPr>
          <w:rStyle w:val="FootnoteReference"/>
          <w:rFonts w:ascii="Times New Roman" w:hAnsi="Times New Roman"/>
        </w:rPr>
        <w:footnoteRef/>
      </w:r>
      <w:r w:rsidRPr="00DF09CB">
        <w:rPr>
          <w:rFonts w:ascii="Times New Roman" w:hAnsi="Times New Roman"/>
        </w:rPr>
        <w:t xml:space="preserve"> Document request emails for all relevant ICs are included as Attachment I. </w:t>
      </w:r>
    </w:p>
  </w:footnote>
  <w:footnote w:id="21">
    <w:p w:rsidR="00587B9E" w:rsidP="00587B9E" w14:paraId="3561C215" w14:textId="2BF87BD7">
      <w:pPr>
        <w:pStyle w:val="FootnoteText"/>
      </w:pPr>
      <w:r w:rsidRPr="00E33908">
        <w:rPr>
          <w:rStyle w:val="FootnoteReference"/>
          <w:rFonts w:ascii="Times New Roman" w:hAnsi="Times New Roman"/>
        </w:rPr>
        <w:footnoteRef/>
      </w:r>
      <w:r w:rsidRPr="00E33908">
        <w:rPr>
          <w:rFonts w:ascii="Times New Roman" w:hAnsi="Times New Roman"/>
        </w:rPr>
        <w:t xml:space="preserve"> </w:t>
      </w:r>
      <w:r w:rsidRPr="00E33908" w:rsidR="00F040A2">
        <w:rPr>
          <w:rStyle w:val="ui-provider"/>
          <w:rFonts w:ascii="Times New Roman" w:hAnsi="Times New Roman"/>
        </w:rPr>
        <w:t>The Agency</w:t>
      </w:r>
      <w:r w:rsidRPr="00922650" w:rsidR="00F040A2">
        <w:rPr>
          <w:rStyle w:val="ui-provider"/>
          <w:rFonts w:ascii="Times New Roman" w:hAnsi="Times New Roman"/>
        </w:rPr>
        <w:t xml:space="preserve"> is referring to fatal crashes involving at least one Class 7/8 large truck as “qualifying crashes,” for study purposes. The Agency </w:t>
      </w:r>
      <w:r w:rsidR="00F040A2">
        <w:rPr>
          <w:rStyle w:val="ui-provider"/>
          <w:rFonts w:ascii="Times New Roman" w:hAnsi="Times New Roman"/>
        </w:rPr>
        <w:t xml:space="preserve">analyzed three years of MCMIS crash data (for calendar years 2019-2021) and </w:t>
      </w:r>
      <w:r w:rsidRPr="00922650" w:rsidR="00F040A2">
        <w:rPr>
          <w:rStyle w:val="ui-provider"/>
          <w:rFonts w:ascii="Times New Roman" w:hAnsi="Times New Roman"/>
        </w:rPr>
        <w:t xml:space="preserve">identified 27 local jurisdictions in 13 States that meet these criteria. To limit the burden to local agencies for this </w:t>
      </w:r>
      <w:r w:rsidR="00BB6D95">
        <w:rPr>
          <w:rStyle w:val="ui-provider"/>
          <w:rFonts w:ascii="Times New Roman" w:hAnsi="Times New Roman"/>
        </w:rPr>
        <w:t>IC</w:t>
      </w:r>
      <w:r w:rsidRPr="00922650" w:rsidR="00F040A2">
        <w:rPr>
          <w:rStyle w:val="ui-provider"/>
          <w:rFonts w:ascii="Times New Roman" w:hAnsi="Times New Roman"/>
        </w:rPr>
        <w:t>, FMCSA will only survey local jurisdictions that meet these criteria</w:t>
      </w:r>
      <w:r w:rsidRPr="007937C5">
        <w:rPr>
          <w:rStyle w:val="ui-provider"/>
          <w:rFonts w:ascii="Times New Roman" w:hAnsi="Times New Roman"/>
        </w:rPr>
        <w:t>.</w:t>
      </w:r>
    </w:p>
  </w:footnote>
  <w:footnote w:id="22">
    <w:p w:rsidR="00B67DEE" w:rsidRPr="00FA52FC" w14:paraId="1934C887" w14:textId="54966E1B">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 xml:space="preserve"> DOL, BLS. “OES. National. May 2021. National Industry-Specific Occupational Employment and Wage Estimates. NAICS 999200 (State Government, excluding schools and hospitals industry).” Available at </w:t>
      </w:r>
      <w:hyperlink r:id="rId4" w:history="1">
        <w:r w:rsidRPr="00FA52FC">
          <w:rPr>
            <w:rStyle w:val="Hyperlink"/>
            <w:rFonts w:ascii="Times New Roman" w:hAnsi="Times New Roman"/>
          </w:rPr>
          <w:t>https://www.bls.gov/oes/current/naics4_999200.htm</w:t>
        </w:r>
      </w:hyperlink>
      <w:r w:rsidRPr="00FA52FC">
        <w:rPr>
          <w:rFonts w:ascii="Times New Roman" w:hAnsi="Times New Roman"/>
        </w:rPr>
        <w:t xml:space="preserve"> (accessed September 26, 2022).</w:t>
      </w:r>
    </w:p>
  </w:footnote>
  <w:footnote w:id="23">
    <w:p w:rsidR="00B67DEE" w:rsidRPr="00FA52FC" w14:paraId="0BB909F7" w14:textId="5072F7EF">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 xml:space="preserve"> DOL, BLS. “OES. National. May 2021. National Industry-Specific Occupational Employment and Wage Estimates. NAICS 999300 (Local Government, excluding schools and hospitals industry).” Available at </w:t>
      </w:r>
      <w:hyperlink r:id="rId5" w:history="1">
        <w:r w:rsidRPr="00FA52FC">
          <w:rPr>
            <w:rStyle w:val="Hyperlink"/>
            <w:rFonts w:ascii="Times New Roman" w:hAnsi="Times New Roman"/>
          </w:rPr>
          <w:t>https://www.bls.gov/oes/current/naics4_999300.htm</w:t>
        </w:r>
      </w:hyperlink>
      <w:r w:rsidRPr="00FA52FC">
        <w:rPr>
          <w:rFonts w:ascii="Times New Roman" w:hAnsi="Times New Roman"/>
        </w:rPr>
        <w:t xml:space="preserve"> (accessed September 28, 2022).</w:t>
      </w:r>
    </w:p>
  </w:footnote>
  <w:footnote w:id="24">
    <w:p w:rsidR="00B67DEE" w:rsidRPr="00FA52FC" w14:paraId="6E8C5DF4" w14:textId="7DCFDE84">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 xml:space="preserve"> DOL, BLS. “OES. National. May 2021. National Industry-Specific Occupational Employment and Wage Estimates. NAICS 999200 (State Government, excluding schools and hospitals industry).” Available at </w:t>
      </w:r>
      <w:hyperlink r:id="rId4" w:history="1">
        <w:r w:rsidRPr="00FA52FC">
          <w:rPr>
            <w:rStyle w:val="Hyperlink"/>
            <w:rFonts w:ascii="Times New Roman" w:hAnsi="Times New Roman"/>
          </w:rPr>
          <w:t>https://www.bls.gov/oes/current/naics4_999200.htm</w:t>
        </w:r>
      </w:hyperlink>
      <w:r w:rsidRPr="00FA52FC">
        <w:rPr>
          <w:rFonts w:ascii="Times New Roman" w:hAnsi="Times New Roman"/>
        </w:rPr>
        <w:t xml:space="preserve"> (accessed September 26, 2022).</w:t>
      </w:r>
    </w:p>
  </w:footnote>
  <w:footnote w:id="25">
    <w:p w:rsidR="00B67DEE" w:rsidRPr="00FA52FC" w14:paraId="466B7A25" w14:textId="10A6B7CF">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 xml:space="preserve"> DOL, BLS. “OES. National. May 2021. National Industry-Specific Occupational Employment and Wage Estimates. NAICS 999300 (Local Government, excluding schools and hospitals industry).” Available at </w:t>
      </w:r>
      <w:hyperlink r:id="rId5" w:history="1">
        <w:r w:rsidRPr="00FA52FC">
          <w:rPr>
            <w:rStyle w:val="Hyperlink"/>
            <w:rFonts w:ascii="Times New Roman" w:hAnsi="Times New Roman"/>
          </w:rPr>
          <w:t>https://www.bls.gov/oes/current/naics4_999300.htm</w:t>
        </w:r>
      </w:hyperlink>
      <w:r w:rsidRPr="00FA52FC">
        <w:rPr>
          <w:rFonts w:ascii="Times New Roman" w:hAnsi="Times New Roman"/>
        </w:rPr>
        <w:t xml:space="preserve"> (accessed September 28, 2022).</w:t>
      </w:r>
    </w:p>
  </w:footnote>
  <w:footnote w:id="26">
    <w:p w:rsidR="006F58DC" w:rsidRPr="00FA52FC" w:rsidP="006F58DC" w14:paraId="77BE9838" w14:textId="77777777">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 xml:space="preserve"> DOL, BLS. “OES. National. May 2021. National Industry-Specific Occupational Employment and Wage Estimates. NAICS 999200 (State Government, excluding schools and hospitals industry).” Available at </w:t>
      </w:r>
      <w:hyperlink r:id="rId4" w:history="1">
        <w:r w:rsidRPr="00FA52FC">
          <w:rPr>
            <w:rStyle w:val="Hyperlink"/>
            <w:rFonts w:ascii="Times New Roman" w:hAnsi="Times New Roman"/>
          </w:rPr>
          <w:t>https://www.bls.gov/oes/current/naics4_999200.htm</w:t>
        </w:r>
      </w:hyperlink>
      <w:r w:rsidRPr="00FA52FC">
        <w:rPr>
          <w:rFonts w:ascii="Times New Roman" w:hAnsi="Times New Roman"/>
        </w:rPr>
        <w:t xml:space="preserve"> (accessed September 26, 2022).</w:t>
      </w:r>
    </w:p>
  </w:footnote>
  <w:footnote w:id="27">
    <w:p w:rsidR="006F58DC" w:rsidRPr="00FA52FC" w:rsidP="006F58DC" w14:paraId="65E290A1" w14:textId="77777777">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 xml:space="preserve"> DOL, BLS. “OES. National. May 2021. National Industry-Specific Occupational Employment and Wage Estimates. NAICS 999300 (Local Government, excluding schools and hospitals industry).” Available at </w:t>
      </w:r>
      <w:hyperlink r:id="rId5" w:history="1">
        <w:r w:rsidRPr="00FA52FC">
          <w:rPr>
            <w:rStyle w:val="Hyperlink"/>
            <w:rFonts w:ascii="Times New Roman" w:hAnsi="Times New Roman"/>
          </w:rPr>
          <w:t>https://www.bls.gov/oes/current/naics4_999300.htm</w:t>
        </w:r>
      </w:hyperlink>
      <w:r w:rsidRPr="00FA52FC">
        <w:rPr>
          <w:rFonts w:ascii="Times New Roman" w:hAnsi="Times New Roman"/>
        </w:rPr>
        <w:t xml:space="preserve"> (accessed September 28, 2022).</w:t>
      </w:r>
    </w:p>
  </w:footnote>
  <w:footnote w:id="28">
    <w:p w:rsidR="00B67DEE" w:rsidRPr="00FA52FC" w14:paraId="2A7E12D5" w14:textId="347929B2">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 xml:space="preserve"> DOL, BLS. “OES. National. May 2021. National Industry-Specific Occupational Employment and Wage Estimates. NAICS 999200 (State Government, excluding schools and hospitals industry).” Available at </w:t>
      </w:r>
      <w:hyperlink r:id="rId4" w:history="1">
        <w:r w:rsidRPr="00FA52FC">
          <w:rPr>
            <w:rStyle w:val="Hyperlink"/>
            <w:rFonts w:ascii="Times New Roman" w:hAnsi="Times New Roman"/>
          </w:rPr>
          <w:t>https://www.bls.gov/oes/current/naics4_999200.htm</w:t>
        </w:r>
      </w:hyperlink>
      <w:r w:rsidRPr="00FA52FC">
        <w:rPr>
          <w:rFonts w:ascii="Times New Roman" w:hAnsi="Times New Roman"/>
        </w:rPr>
        <w:t xml:space="preserve"> (accessed September 26, 2022).</w:t>
      </w:r>
    </w:p>
  </w:footnote>
  <w:footnote w:id="29">
    <w:p w:rsidR="00B67DEE" w:rsidRPr="00FA52FC" w14:paraId="5D7A5D8E" w14:textId="67D1FAEB">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DOL, BLS. “OES. National. May 2021. National Industry-Specific Occupational Employment and Wage Estimates.</w:t>
      </w:r>
      <w:r>
        <w:t xml:space="preserve"> </w:t>
      </w:r>
      <w:r w:rsidRPr="00FA52FC">
        <w:rPr>
          <w:rFonts w:ascii="Times New Roman" w:hAnsi="Times New Roman"/>
        </w:rPr>
        <w:t xml:space="preserve">NAICS 999300 (Local Government, excluding schools and hospitals industry).” Available at </w:t>
      </w:r>
      <w:hyperlink r:id="rId5" w:history="1">
        <w:r w:rsidRPr="00FA52FC">
          <w:rPr>
            <w:rStyle w:val="Hyperlink"/>
            <w:rFonts w:ascii="Times New Roman" w:hAnsi="Times New Roman"/>
          </w:rPr>
          <w:t>https://www.bls.gov/oes/current/naics4_999300.htm</w:t>
        </w:r>
      </w:hyperlink>
      <w:r w:rsidRPr="00FA52FC">
        <w:rPr>
          <w:rFonts w:ascii="Times New Roman" w:hAnsi="Times New Roman"/>
        </w:rPr>
        <w:t xml:space="preserve"> (accessed September 28, 2022).</w:t>
      </w:r>
    </w:p>
  </w:footnote>
  <w:footnote w:id="30">
    <w:p w:rsidR="00B67DEE" w:rsidP="00D6477B" w14:paraId="3E920499" w14:textId="2507AE37">
      <w:r w:rsidRPr="00FA52FC">
        <w:rPr>
          <w:rStyle w:val="FootnoteReference"/>
          <w:rFonts w:ascii="Times New Roman" w:hAnsi="Times New Roman"/>
        </w:rPr>
        <w:footnoteRef/>
      </w:r>
      <w:r w:rsidRPr="00FA52FC">
        <w:rPr>
          <w:rFonts w:ascii="Times New Roman" w:hAnsi="Times New Roman"/>
        </w:rPr>
        <w:t xml:space="preserve"> DOL, BLS. </w:t>
      </w:r>
      <w:r w:rsidRPr="00FA52FC">
        <w:rPr>
          <w:rFonts w:ascii="Times New Roman" w:hAnsi="Times New Roman"/>
          <w:i/>
          <w:iCs/>
        </w:rPr>
        <w:t>Employer Costs for Employee Compensation (ECEC),</w:t>
      </w:r>
      <w:r w:rsidRPr="00FA52FC">
        <w:rPr>
          <w:rFonts w:ascii="Times New Roman" w:hAnsi="Times New Roman"/>
        </w:rPr>
        <w:t xml:space="preserve"> June 2022. Table 3. Employer Costs for Employee Compensation for State and local government workers by occupational and industry group (public administration), </w:t>
      </w:r>
      <w:hyperlink r:id="rId3" w:history="1">
        <w:r w:rsidRPr="00FA52FC">
          <w:rPr>
            <w:rStyle w:val="Hyperlink"/>
            <w:rFonts w:ascii="Times New Roman" w:hAnsi="Times New Roman"/>
          </w:rPr>
          <w:t>https://www.bls.gov/news.release/pdf/ecec.pdf</w:t>
        </w:r>
      </w:hyperlink>
      <w:r w:rsidRPr="00FA52FC">
        <w:rPr>
          <w:rFonts w:ascii="Times New Roman" w:hAnsi="Times New Roman"/>
        </w:rPr>
        <w:t xml:space="preserve"> (accessed 09/28/2022).</w:t>
      </w:r>
    </w:p>
  </w:footnote>
  <w:footnote w:id="31">
    <w:p w:rsidR="00B33FED" w:rsidRPr="00B33FED" w14:paraId="1432F102" w14:textId="44B42E80">
      <w:pPr>
        <w:pStyle w:val="FootnoteText"/>
        <w:rPr>
          <w:rFonts w:ascii="Times New Roman" w:hAnsi="Times New Roman"/>
        </w:rPr>
      </w:pPr>
      <w:r w:rsidRPr="00B33FED">
        <w:rPr>
          <w:rStyle w:val="FootnoteReference"/>
          <w:rFonts w:ascii="Times New Roman" w:hAnsi="Times New Roman"/>
        </w:rPr>
        <w:footnoteRef/>
      </w:r>
      <w:r w:rsidRPr="00B33FED">
        <w:rPr>
          <w:rFonts w:ascii="Times New Roman" w:hAnsi="Times New Roman"/>
        </w:rPr>
        <w:t xml:space="preserve"> The survey protocols for IC-4 are included as Attachment H. </w:t>
      </w:r>
    </w:p>
  </w:footnote>
  <w:footnote w:id="32">
    <w:p w:rsidR="00B33FED" w14:paraId="70BC7EBD" w14:textId="03BCBC8B">
      <w:pPr>
        <w:pStyle w:val="FootnoteText"/>
      </w:pPr>
      <w:r w:rsidRPr="00B33FED">
        <w:rPr>
          <w:rStyle w:val="FootnoteReference"/>
          <w:rFonts w:ascii="Times New Roman" w:hAnsi="Times New Roman"/>
        </w:rPr>
        <w:footnoteRef/>
      </w:r>
      <w:r w:rsidRPr="00B33FED">
        <w:rPr>
          <w:rFonts w:ascii="Times New Roman" w:hAnsi="Times New Roman"/>
        </w:rPr>
        <w:t xml:space="preserve"> Document request emails for all relevant ICs are included as Attachment I.</w:t>
      </w:r>
    </w:p>
  </w:footnote>
  <w:footnote w:id="33">
    <w:p w:rsidR="00BA3B88" w:rsidRPr="007937C5" w:rsidP="00BA3B88" w14:paraId="75EED4B0" w14:textId="2A1D5ECA">
      <w:pPr>
        <w:pStyle w:val="FootnoteText"/>
        <w:rPr>
          <w:rFonts w:ascii="Times New Roman" w:hAnsi="Times New Roman"/>
        </w:rPr>
      </w:pPr>
      <w:r w:rsidRPr="007937C5">
        <w:rPr>
          <w:rStyle w:val="FootnoteReference"/>
          <w:rFonts w:ascii="Times New Roman" w:hAnsi="Times New Roman"/>
        </w:rPr>
        <w:footnoteRef/>
      </w:r>
      <w:r w:rsidR="00FB60D3">
        <w:rPr>
          <w:rStyle w:val="ui-provider"/>
          <w:rFonts w:ascii="Times New Roman" w:hAnsi="Times New Roman"/>
        </w:rPr>
        <w:t xml:space="preserve"> </w:t>
      </w:r>
      <w:r w:rsidRPr="00922650" w:rsidR="00FB60D3">
        <w:rPr>
          <w:rStyle w:val="ui-provider"/>
          <w:rFonts w:ascii="Times New Roman" w:hAnsi="Times New Roman"/>
        </w:rPr>
        <w:t xml:space="preserve">The Agency is referring to fatal crashes involving at least one Class 7/8 large truck as “qualifying crashes,” for study purposes. The Agency </w:t>
      </w:r>
      <w:r w:rsidR="00FB60D3">
        <w:rPr>
          <w:rStyle w:val="ui-provider"/>
          <w:rFonts w:ascii="Times New Roman" w:hAnsi="Times New Roman"/>
        </w:rPr>
        <w:t xml:space="preserve">analyzed three years of MCMIS crash data (for calendar years 2019-2021) and </w:t>
      </w:r>
      <w:r w:rsidRPr="00922650" w:rsidR="00FB60D3">
        <w:rPr>
          <w:rStyle w:val="ui-provider"/>
          <w:rFonts w:ascii="Times New Roman" w:hAnsi="Times New Roman"/>
        </w:rPr>
        <w:t xml:space="preserve">identified 27 local jurisdictions in 13 States that meet these criteria. To limit the burden to local agencies for this </w:t>
      </w:r>
      <w:r w:rsidR="00BB6D95">
        <w:rPr>
          <w:rStyle w:val="ui-provider"/>
          <w:rFonts w:ascii="Times New Roman" w:hAnsi="Times New Roman"/>
        </w:rPr>
        <w:t>IC</w:t>
      </w:r>
      <w:r w:rsidRPr="00922650" w:rsidR="00FB60D3">
        <w:rPr>
          <w:rStyle w:val="ui-provider"/>
          <w:rFonts w:ascii="Times New Roman" w:hAnsi="Times New Roman"/>
        </w:rPr>
        <w:t>, FMCSA will only survey local jurisdictions that meet these criteria.</w:t>
      </w:r>
    </w:p>
  </w:footnote>
  <w:footnote w:id="34">
    <w:p w:rsidR="00B67DEE" w:rsidRPr="00FA52FC" w14:paraId="5697B4A9" w14:textId="001FAC23">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 xml:space="preserve"> DOL, BLS. “OES. National. May 2021. National Industry-Specific Occupational Employment and Wage Estimates. NAICS 999200 (State Government, excluding schools and hospitals industry).” Available at </w:t>
      </w:r>
      <w:hyperlink r:id="rId4" w:history="1">
        <w:r w:rsidRPr="00FA52FC">
          <w:rPr>
            <w:rStyle w:val="Hyperlink"/>
            <w:rFonts w:ascii="Times New Roman" w:hAnsi="Times New Roman"/>
          </w:rPr>
          <w:t>https://www.bls.gov/oes/current/naics4_999200.htm</w:t>
        </w:r>
      </w:hyperlink>
      <w:r w:rsidRPr="00FA52FC">
        <w:rPr>
          <w:rFonts w:ascii="Times New Roman" w:hAnsi="Times New Roman"/>
        </w:rPr>
        <w:t xml:space="preserve"> (accessed September 26, 2022).</w:t>
      </w:r>
    </w:p>
  </w:footnote>
  <w:footnote w:id="35">
    <w:p w:rsidR="00B67DEE" w:rsidRPr="00FA52FC" w14:paraId="6C84FB29" w14:textId="7F9896B4">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 xml:space="preserve"> DOL, BLS. “OES. National. May 2021. National Industry-Specific Occupational Employment and Wage Estimates. NAICS 999300 (Local Government, excluding schools and hospitals industry).” Available at </w:t>
      </w:r>
      <w:hyperlink r:id="rId5" w:history="1">
        <w:r w:rsidRPr="00FA52FC">
          <w:rPr>
            <w:rStyle w:val="Hyperlink"/>
            <w:rFonts w:ascii="Times New Roman" w:hAnsi="Times New Roman"/>
          </w:rPr>
          <w:t>https://www.bls.gov/oes/current/naics4_999300.htm</w:t>
        </w:r>
      </w:hyperlink>
      <w:r w:rsidRPr="00FA52FC">
        <w:rPr>
          <w:rFonts w:ascii="Times New Roman" w:hAnsi="Times New Roman"/>
        </w:rPr>
        <w:t xml:space="preserve"> (accessed September 28, 2022).</w:t>
      </w:r>
    </w:p>
  </w:footnote>
  <w:footnote w:id="36">
    <w:p w:rsidR="00703DB2" w:rsidRPr="00FA52FC" w:rsidP="00703DB2" w14:paraId="7AC38368" w14:textId="77777777">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 xml:space="preserve"> DOL, BLS. “OES. National. May 2021. National Industry-Specific Occupational Employment and Wage Estimates. NAICS 999200 (State Government, excluding schools and hospitals industry).” Available at </w:t>
      </w:r>
      <w:hyperlink r:id="rId4" w:history="1">
        <w:r w:rsidRPr="00FA52FC">
          <w:rPr>
            <w:rStyle w:val="Hyperlink"/>
            <w:rFonts w:ascii="Times New Roman" w:hAnsi="Times New Roman"/>
          </w:rPr>
          <w:t>https://www.bls.gov/oes/current/naics4_999200.htm</w:t>
        </w:r>
      </w:hyperlink>
      <w:r w:rsidRPr="00FA52FC">
        <w:rPr>
          <w:rFonts w:ascii="Times New Roman" w:hAnsi="Times New Roman"/>
        </w:rPr>
        <w:t xml:space="preserve"> (accessed September 26, 2022).</w:t>
      </w:r>
    </w:p>
  </w:footnote>
  <w:footnote w:id="37">
    <w:p w:rsidR="00703DB2" w:rsidRPr="00FA52FC" w:rsidP="00703DB2" w14:paraId="39952A36" w14:textId="77777777">
      <w:pPr>
        <w:pStyle w:val="FootnoteText"/>
        <w:rPr>
          <w:rFonts w:ascii="Times New Roman" w:hAnsi="Times New Roman"/>
        </w:rPr>
      </w:pPr>
      <w:r w:rsidRPr="00FA52FC">
        <w:rPr>
          <w:rStyle w:val="FootnoteReference"/>
          <w:rFonts w:ascii="Times New Roman" w:hAnsi="Times New Roman"/>
        </w:rPr>
        <w:footnoteRef/>
      </w:r>
      <w:r w:rsidRPr="00FA52FC">
        <w:rPr>
          <w:rFonts w:ascii="Times New Roman" w:hAnsi="Times New Roman"/>
        </w:rPr>
        <w:t xml:space="preserve"> DOL, BLS. “OES. National. May 2021. National Industry-Specific Occupational Employment and Wage Estimates. NAICS 999300 (Local Government, excluding schools and hospitals industry).” Available at </w:t>
      </w:r>
      <w:hyperlink r:id="rId5" w:history="1">
        <w:r w:rsidRPr="00FA52FC">
          <w:rPr>
            <w:rStyle w:val="Hyperlink"/>
            <w:rFonts w:ascii="Times New Roman" w:hAnsi="Times New Roman"/>
          </w:rPr>
          <w:t>https://www.bls.gov/oes/current/naics4_999300.htm</w:t>
        </w:r>
      </w:hyperlink>
      <w:r w:rsidRPr="00FA52FC">
        <w:rPr>
          <w:rFonts w:ascii="Times New Roman" w:hAnsi="Times New Roman"/>
        </w:rPr>
        <w:t xml:space="preserve"> (accessed September 28, 2022).</w:t>
      </w:r>
    </w:p>
  </w:footnote>
  <w:footnote w:id="38">
    <w:p w:rsidR="00B67DEE" w:rsidP="001C43C8" w14:paraId="091DB83E" w14:textId="41D46BC9">
      <w:r w:rsidRPr="00FA52FC">
        <w:rPr>
          <w:rStyle w:val="FootnoteReference"/>
          <w:rFonts w:ascii="Times New Roman" w:hAnsi="Times New Roman"/>
        </w:rPr>
        <w:footnoteRef/>
      </w:r>
      <w:r w:rsidRPr="00FA52FC">
        <w:rPr>
          <w:rFonts w:ascii="Times New Roman" w:hAnsi="Times New Roman"/>
        </w:rPr>
        <w:t xml:space="preserve"> DOL, BLS. </w:t>
      </w:r>
      <w:r w:rsidRPr="00FA52FC">
        <w:rPr>
          <w:rFonts w:ascii="Times New Roman" w:hAnsi="Times New Roman"/>
          <w:i/>
          <w:iCs/>
        </w:rPr>
        <w:t>Employer Costs for Employee Compensation (ECEC),</w:t>
      </w:r>
      <w:r w:rsidRPr="00FA52FC">
        <w:rPr>
          <w:rFonts w:ascii="Times New Roman" w:hAnsi="Times New Roman"/>
        </w:rPr>
        <w:t xml:space="preserve"> June 2022. Table 3. Employer Costs for Employee Compensation for State and local government workers by occupational and industry group (public administration), </w:t>
      </w:r>
      <w:hyperlink r:id="rId3" w:history="1">
        <w:r w:rsidRPr="00FA52FC">
          <w:rPr>
            <w:rStyle w:val="Hyperlink"/>
            <w:rFonts w:ascii="Times New Roman" w:hAnsi="Times New Roman"/>
          </w:rPr>
          <w:t>https://www.bls.gov/news.release/pdf/ecec.pdf</w:t>
        </w:r>
      </w:hyperlink>
      <w:r w:rsidRPr="00FA52FC">
        <w:rPr>
          <w:rFonts w:ascii="Times New Roman" w:hAnsi="Times New Roman"/>
        </w:rPr>
        <w:t xml:space="preserve"> (accessed 09/28/2022).</w:t>
      </w:r>
    </w:p>
  </w:footnote>
  <w:footnote w:id="39">
    <w:p w:rsidR="00D41BEC" w:rsidRPr="008E5C59" w14:paraId="21D25F6B" w14:textId="11CA81F0">
      <w:pPr>
        <w:pStyle w:val="FootnoteText"/>
        <w:rPr>
          <w:rFonts w:ascii="Times New Roman" w:hAnsi="Times New Roman"/>
        </w:rPr>
      </w:pPr>
      <w:r w:rsidRPr="008E5C59">
        <w:rPr>
          <w:rStyle w:val="FootnoteReference"/>
          <w:rFonts w:ascii="Times New Roman" w:hAnsi="Times New Roman"/>
        </w:rPr>
        <w:footnoteRef/>
      </w:r>
      <w:r w:rsidRPr="008E5C59">
        <w:rPr>
          <w:rFonts w:ascii="Times New Roman" w:hAnsi="Times New Roman"/>
        </w:rPr>
        <w:t xml:space="preserve"> Rounded to the nearest hundredth</w:t>
      </w:r>
      <w:r w:rsidRPr="008E5C59" w:rsidR="008E5C59">
        <w:rPr>
          <w:rFonts w:ascii="Times New Roman" w:hAnsi="Times New Roman"/>
        </w:rPr>
        <w:t xml:space="preserve">. </w:t>
      </w:r>
    </w:p>
  </w:footnote>
  <w:footnote w:id="40">
    <w:p w:rsidR="00B67DEE" w:rsidRPr="002A6B2D" w:rsidP="003C7152" w14:paraId="3E3621BB" w14:textId="77777777">
      <w:pPr>
        <w:pStyle w:val="FootnoteText"/>
        <w:rPr>
          <w:rFonts w:ascii="Times New Roman" w:hAnsi="Times New Roman"/>
        </w:rPr>
      </w:pPr>
      <w:r w:rsidRPr="002A6B2D">
        <w:rPr>
          <w:rStyle w:val="FootnoteReference"/>
          <w:rFonts w:ascii="Times New Roman" w:hAnsi="Times New Roman"/>
        </w:rPr>
        <w:footnoteRef/>
      </w:r>
      <w:r w:rsidRPr="002A6B2D">
        <w:rPr>
          <w:rFonts w:ascii="Times New Roman" w:hAnsi="Times New Roman"/>
        </w:rPr>
        <w:t xml:space="preserve"> Office of Personnel Management, 2022 General Schedule (Base), Salary Table 2022-GS, accessed 10/14/2022 at </w:t>
      </w:r>
      <w:hyperlink r:id="rId6" w:history="1">
        <w:r w:rsidRPr="002A6B2D">
          <w:rPr>
            <w:rStyle w:val="Hyperlink"/>
            <w:rFonts w:ascii="Times New Roman" w:hAnsi="Times New Roman"/>
          </w:rPr>
          <w:t>https://www.opm.gov/policy-data-oversight/pay-leave/salaries-wages/salary-tables/pdf/2022/GS.pdf</w:t>
        </w:r>
      </w:hyperlink>
      <w:r w:rsidRPr="002A6B2D">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86DD1"/>
    <w:multiLevelType w:val="hybridMultilevel"/>
    <w:tmpl w:val="50DA2A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1B4868"/>
    <w:multiLevelType w:val="hybridMultilevel"/>
    <w:tmpl w:val="FE50FBAA"/>
    <w:lvl w:ilvl="0">
      <w:start w:val="1"/>
      <w:numFmt w:val="upp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3AB686B"/>
    <w:multiLevelType w:val="hybridMultilevel"/>
    <w:tmpl w:val="5D0CF7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4625C20"/>
    <w:multiLevelType w:val="hybridMultilevel"/>
    <w:tmpl w:val="07BC01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47228D5"/>
    <w:multiLevelType w:val="hybridMultilevel"/>
    <w:tmpl w:val="781065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616384C"/>
    <w:multiLevelType w:val="hybridMultilevel"/>
    <w:tmpl w:val="11B0F2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D6B75B8"/>
    <w:multiLevelType w:val="hybridMultilevel"/>
    <w:tmpl w:val="E4B6DC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43565EE"/>
    <w:multiLevelType w:val="hybridMultilevel"/>
    <w:tmpl w:val="3B9EA7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4CD30A2"/>
    <w:multiLevelType w:val="hybridMultilevel"/>
    <w:tmpl w:val="430235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9BE448C"/>
    <w:multiLevelType w:val="hybridMultilevel"/>
    <w:tmpl w:val="FBB4D9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A530867"/>
    <w:multiLevelType w:val="hybridMultilevel"/>
    <w:tmpl w:val="01380E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B960F43"/>
    <w:multiLevelType w:val="hybridMultilevel"/>
    <w:tmpl w:val="D6DC51F8"/>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F287E8F"/>
    <w:multiLevelType w:val="hybridMultilevel"/>
    <w:tmpl w:val="6A9C82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DF2ABB"/>
    <w:multiLevelType w:val="hybridMultilevel"/>
    <w:tmpl w:val="E8547A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1AD7FF7"/>
    <w:multiLevelType w:val="hybridMultilevel"/>
    <w:tmpl w:val="8F5E81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464305A"/>
    <w:multiLevelType w:val="hybridMultilevel"/>
    <w:tmpl w:val="8BB64E2C"/>
    <w:lvl w:ilvl="0">
      <w:start w:val="1"/>
      <w:numFmt w:val="bullet"/>
      <w:lvlText w:val=""/>
      <w:lvlJc w:val="left"/>
      <w:pPr>
        <w:ind w:left="360" w:hanging="360"/>
      </w:pPr>
      <w:rPr>
        <w:rFonts w:ascii="Symbol" w:hAnsi="Symbol" w:hint="default"/>
        <w:sz w:val="16"/>
        <w:szCs w:val="1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5C27FB"/>
    <w:multiLevelType w:val="hybridMultilevel"/>
    <w:tmpl w:val="21ECD9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1B873F0"/>
    <w:multiLevelType w:val="hybridMultilevel"/>
    <w:tmpl w:val="3CD2D7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1F0DB1"/>
    <w:multiLevelType w:val="hybridMultilevel"/>
    <w:tmpl w:val="A686DF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7BD71BF"/>
    <w:multiLevelType w:val="hybridMultilevel"/>
    <w:tmpl w:val="EC725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C56564"/>
    <w:multiLevelType w:val="hybridMultilevel"/>
    <w:tmpl w:val="125227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CD12A40"/>
    <w:multiLevelType w:val="hybridMultilevel"/>
    <w:tmpl w:val="0DA606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2043C4E"/>
    <w:multiLevelType w:val="hybridMultilevel"/>
    <w:tmpl w:val="82F21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324C7C"/>
    <w:multiLevelType w:val="hybridMultilevel"/>
    <w:tmpl w:val="F8124E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A274323"/>
    <w:multiLevelType w:val="hybridMultilevel"/>
    <w:tmpl w:val="A1ACDB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E3322F6"/>
    <w:multiLevelType w:val="hybridMultilevel"/>
    <w:tmpl w:val="C93A3C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42E15F1"/>
    <w:multiLevelType w:val="hybridMultilevel"/>
    <w:tmpl w:val="076862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F5721F7"/>
    <w:multiLevelType w:val="hybridMultilevel"/>
    <w:tmpl w:val="70B89B3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0A4021B"/>
    <w:multiLevelType w:val="hybridMultilevel"/>
    <w:tmpl w:val="5540F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73332AF"/>
    <w:multiLevelType w:val="hybridMultilevel"/>
    <w:tmpl w:val="340AB9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7647E27"/>
    <w:multiLevelType w:val="hybridMultilevel"/>
    <w:tmpl w:val="C596C702"/>
    <w:lvl w:ilvl="0">
      <w:start w:val="1"/>
      <w:numFmt w:val="bullet"/>
      <w:lvlText w:val=""/>
      <w:lvlJc w:val="left"/>
      <w:pPr>
        <w:ind w:left="36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E43761"/>
    <w:multiLevelType w:val="hybridMultilevel"/>
    <w:tmpl w:val="753E6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D96898"/>
    <w:multiLevelType w:val="hybridMultilevel"/>
    <w:tmpl w:val="9BAEFF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EB10FB0"/>
    <w:multiLevelType w:val="hybridMultilevel"/>
    <w:tmpl w:val="05C6DF84"/>
    <w:lvl w:ilvl="0">
      <w:start w:val="1"/>
      <w:numFmt w:val="decimal"/>
      <w:pStyle w:val="Heading1"/>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F512ADA"/>
    <w:multiLevelType w:val="hybridMultilevel"/>
    <w:tmpl w:val="A3625972"/>
    <w:lvl w:ilvl="0">
      <w:start w:val="13"/>
      <w:numFmt w:val="decimal"/>
      <w:lvlText w:val="%1."/>
      <w:lvlJc w:val="left"/>
      <w:pPr>
        <w:ind w:left="360" w:hanging="360"/>
      </w:pPr>
      <w:rPr>
        <w:rFonts w:hint="default"/>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4"/>
  </w:num>
  <w:num w:numId="2">
    <w:abstractNumId w:val="16"/>
  </w:num>
  <w:num w:numId="3">
    <w:abstractNumId w:val="41"/>
  </w:num>
  <w:num w:numId="4">
    <w:abstractNumId w:val="42"/>
  </w:num>
  <w:num w:numId="5">
    <w:abstractNumId w:val="1"/>
  </w:num>
  <w:num w:numId="6">
    <w:abstractNumId w:val="9"/>
  </w:num>
  <w:num w:numId="7">
    <w:abstractNumId w:val="33"/>
  </w:num>
  <w:num w:numId="8">
    <w:abstractNumId w:val="43"/>
  </w:num>
  <w:num w:numId="9">
    <w:abstractNumId w:val="24"/>
  </w:num>
  <w:num w:numId="10">
    <w:abstractNumId w:val="21"/>
  </w:num>
  <w:num w:numId="11">
    <w:abstractNumId w:val="13"/>
  </w:num>
  <w:num w:numId="12">
    <w:abstractNumId w:val="35"/>
  </w:num>
  <w:num w:numId="13">
    <w:abstractNumId w:val="2"/>
  </w:num>
  <w:num w:numId="14">
    <w:abstractNumId w:val="29"/>
  </w:num>
  <w:num w:numId="15">
    <w:abstractNumId w:val="36"/>
  </w:num>
  <w:num w:numId="16">
    <w:abstractNumId w:val="18"/>
  </w:num>
  <w:num w:numId="17">
    <w:abstractNumId w:val="10"/>
  </w:num>
  <w:num w:numId="18">
    <w:abstractNumId w:val="19"/>
  </w:num>
  <w:num w:numId="19">
    <w:abstractNumId w:val="15"/>
  </w:num>
  <w:num w:numId="20">
    <w:abstractNumId w:val="28"/>
  </w:num>
  <w:num w:numId="21">
    <w:abstractNumId w:val="12"/>
  </w:num>
  <w:num w:numId="22">
    <w:abstractNumId w:val="8"/>
  </w:num>
  <w:num w:numId="23">
    <w:abstractNumId w:val="23"/>
  </w:num>
  <w:num w:numId="24">
    <w:abstractNumId w:val="25"/>
  </w:num>
  <w:num w:numId="25">
    <w:abstractNumId w:val="30"/>
  </w:num>
  <w:num w:numId="26">
    <w:abstractNumId w:val="27"/>
  </w:num>
  <w:num w:numId="27">
    <w:abstractNumId w:val="34"/>
  </w:num>
  <w:num w:numId="28">
    <w:abstractNumId w:val="6"/>
  </w:num>
  <w:num w:numId="29">
    <w:abstractNumId w:val="7"/>
  </w:num>
  <w:num w:numId="30">
    <w:abstractNumId w:val="3"/>
  </w:num>
  <w:num w:numId="31">
    <w:abstractNumId w:val="11"/>
  </w:num>
  <w:num w:numId="32">
    <w:abstractNumId w:val="22"/>
  </w:num>
  <w:num w:numId="33">
    <w:abstractNumId w:val="4"/>
  </w:num>
  <w:num w:numId="34">
    <w:abstractNumId w:val="32"/>
  </w:num>
  <w:num w:numId="35">
    <w:abstractNumId w:val="40"/>
  </w:num>
  <w:num w:numId="36">
    <w:abstractNumId w:val="0"/>
  </w:num>
  <w:num w:numId="37">
    <w:abstractNumId w:val="5"/>
  </w:num>
  <w:num w:numId="38">
    <w:abstractNumId w:val="31"/>
  </w:num>
  <w:num w:numId="39">
    <w:abstractNumId w:val="37"/>
  </w:num>
  <w:num w:numId="40">
    <w:abstractNumId w:val="20"/>
  </w:num>
  <w:num w:numId="41">
    <w:abstractNumId w:val="38"/>
  </w:num>
  <w:num w:numId="42">
    <w:abstractNumId w:val="39"/>
  </w:num>
  <w:num w:numId="43">
    <w:abstractNumId w:val="17"/>
  </w:num>
  <w:num w:numId="44">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EE7"/>
    <w:rsid w:val="00001551"/>
    <w:rsid w:val="00002749"/>
    <w:rsid w:val="000033CF"/>
    <w:rsid w:val="00003466"/>
    <w:rsid w:val="0000498E"/>
    <w:rsid w:val="00004BD9"/>
    <w:rsid w:val="00004CA5"/>
    <w:rsid w:val="0000545B"/>
    <w:rsid w:val="0000700D"/>
    <w:rsid w:val="000073CA"/>
    <w:rsid w:val="00007F70"/>
    <w:rsid w:val="00010117"/>
    <w:rsid w:val="00010D73"/>
    <w:rsid w:val="0001160B"/>
    <w:rsid w:val="0001160C"/>
    <w:rsid w:val="00011F2C"/>
    <w:rsid w:val="00012138"/>
    <w:rsid w:val="00012263"/>
    <w:rsid w:val="00014815"/>
    <w:rsid w:val="000151BF"/>
    <w:rsid w:val="00015C5E"/>
    <w:rsid w:val="00021708"/>
    <w:rsid w:val="0002227E"/>
    <w:rsid w:val="00022D1B"/>
    <w:rsid w:val="00022D7E"/>
    <w:rsid w:val="000231EC"/>
    <w:rsid w:val="00024AF3"/>
    <w:rsid w:val="00025849"/>
    <w:rsid w:val="00026748"/>
    <w:rsid w:val="00027464"/>
    <w:rsid w:val="000279EE"/>
    <w:rsid w:val="0003098F"/>
    <w:rsid w:val="00030B2E"/>
    <w:rsid w:val="00030F06"/>
    <w:rsid w:val="00031E40"/>
    <w:rsid w:val="000331BD"/>
    <w:rsid w:val="00033D2A"/>
    <w:rsid w:val="000353F3"/>
    <w:rsid w:val="0003643B"/>
    <w:rsid w:val="000376DD"/>
    <w:rsid w:val="00037BC2"/>
    <w:rsid w:val="00040856"/>
    <w:rsid w:val="00041797"/>
    <w:rsid w:val="00042560"/>
    <w:rsid w:val="00044A0C"/>
    <w:rsid w:val="00045089"/>
    <w:rsid w:val="00045BDB"/>
    <w:rsid w:val="0004674A"/>
    <w:rsid w:val="00047084"/>
    <w:rsid w:val="0004749E"/>
    <w:rsid w:val="000510D5"/>
    <w:rsid w:val="00051D52"/>
    <w:rsid w:val="000534E0"/>
    <w:rsid w:val="00055276"/>
    <w:rsid w:val="00055A98"/>
    <w:rsid w:val="00055C10"/>
    <w:rsid w:val="000560E4"/>
    <w:rsid w:val="000575E8"/>
    <w:rsid w:val="00057B07"/>
    <w:rsid w:val="000601A8"/>
    <w:rsid w:val="00060204"/>
    <w:rsid w:val="000610FA"/>
    <w:rsid w:val="00061AED"/>
    <w:rsid w:val="0006302B"/>
    <w:rsid w:val="00063CCB"/>
    <w:rsid w:val="00065C02"/>
    <w:rsid w:val="0006614D"/>
    <w:rsid w:val="00066744"/>
    <w:rsid w:val="00066BAA"/>
    <w:rsid w:val="00067537"/>
    <w:rsid w:val="00067862"/>
    <w:rsid w:val="000711CF"/>
    <w:rsid w:val="000716B5"/>
    <w:rsid w:val="00072101"/>
    <w:rsid w:val="00072442"/>
    <w:rsid w:val="00074205"/>
    <w:rsid w:val="000755C1"/>
    <w:rsid w:val="00075B67"/>
    <w:rsid w:val="000765B3"/>
    <w:rsid w:val="00077845"/>
    <w:rsid w:val="00080B0E"/>
    <w:rsid w:val="0008259B"/>
    <w:rsid w:val="0008270D"/>
    <w:rsid w:val="00082902"/>
    <w:rsid w:val="000829D0"/>
    <w:rsid w:val="0008349C"/>
    <w:rsid w:val="000840E5"/>
    <w:rsid w:val="00086568"/>
    <w:rsid w:val="00086802"/>
    <w:rsid w:val="00086CF4"/>
    <w:rsid w:val="0008704B"/>
    <w:rsid w:val="000878BA"/>
    <w:rsid w:val="00091B1F"/>
    <w:rsid w:val="00091C90"/>
    <w:rsid w:val="0009265D"/>
    <w:rsid w:val="000933AD"/>
    <w:rsid w:val="00094B94"/>
    <w:rsid w:val="0009543E"/>
    <w:rsid w:val="00095C0B"/>
    <w:rsid w:val="00095F65"/>
    <w:rsid w:val="00096E92"/>
    <w:rsid w:val="00097F2F"/>
    <w:rsid w:val="000A0620"/>
    <w:rsid w:val="000A1FB3"/>
    <w:rsid w:val="000A21A1"/>
    <w:rsid w:val="000A226B"/>
    <w:rsid w:val="000A2F7C"/>
    <w:rsid w:val="000A31C1"/>
    <w:rsid w:val="000A396E"/>
    <w:rsid w:val="000A40DE"/>
    <w:rsid w:val="000A4266"/>
    <w:rsid w:val="000A4455"/>
    <w:rsid w:val="000A4883"/>
    <w:rsid w:val="000A63E3"/>
    <w:rsid w:val="000A7355"/>
    <w:rsid w:val="000A7593"/>
    <w:rsid w:val="000B016F"/>
    <w:rsid w:val="000B094D"/>
    <w:rsid w:val="000B0CF4"/>
    <w:rsid w:val="000B1247"/>
    <w:rsid w:val="000B1575"/>
    <w:rsid w:val="000B4EF8"/>
    <w:rsid w:val="000B4FE2"/>
    <w:rsid w:val="000B5419"/>
    <w:rsid w:val="000B6485"/>
    <w:rsid w:val="000B6B13"/>
    <w:rsid w:val="000B7310"/>
    <w:rsid w:val="000C1CD1"/>
    <w:rsid w:val="000C2FDC"/>
    <w:rsid w:val="000C377E"/>
    <w:rsid w:val="000C3CE5"/>
    <w:rsid w:val="000C436D"/>
    <w:rsid w:val="000C454F"/>
    <w:rsid w:val="000C627C"/>
    <w:rsid w:val="000C6598"/>
    <w:rsid w:val="000C6DD8"/>
    <w:rsid w:val="000C75A8"/>
    <w:rsid w:val="000C769A"/>
    <w:rsid w:val="000D1072"/>
    <w:rsid w:val="000D224B"/>
    <w:rsid w:val="000D2FA1"/>
    <w:rsid w:val="000D39A8"/>
    <w:rsid w:val="000D40E0"/>
    <w:rsid w:val="000D5B75"/>
    <w:rsid w:val="000E1AB9"/>
    <w:rsid w:val="000E2060"/>
    <w:rsid w:val="000E3FBA"/>
    <w:rsid w:val="000E449F"/>
    <w:rsid w:val="000E4D28"/>
    <w:rsid w:val="000E5809"/>
    <w:rsid w:val="000E6092"/>
    <w:rsid w:val="000E6F35"/>
    <w:rsid w:val="000E7CB7"/>
    <w:rsid w:val="000F033E"/>
    <w:rsid w:val="000F07C0"/>
    <w:rsid w:val="000F1802"/>
    <w:rsid w:val="000F2B60"/>
    <w:rsid w:val="000F2C8D"/>
    <w:rsid w:val="000F2D3A"/>
    <w:rsid w:val="000F463B"/>
    <w:rsid w:val="000F523A"/>
    <w:rsid w:val="000F55D0"/>
    <w:rsid w:val="000F6897"/>
    <w:rsid w:val="000F76FA"/>
    <w:rsid w:val="00100362"/>
    <w:rsid w:val="00100413"/>
    <w:rsid w:val="00100475"/>
    <w:rsid w:val="00100C80"/>
    <w:rsid w:val="00100E7C"/>
    <w:rsid w:val="001028E3"/>
    <w:rsid w:val="00102CF7"/>
    <w:rsid w:val="00102E22"/>
    <w:rsid w:val="00103523"/>
    <w:rsid w:val="00103851"/>
    <w:rsid w:val="0010535D"/>
    <w:rsid w:val="0010577A"/>
    <w:rsid w:val="00105B69"/>
    <w:rsid w:val="00105F8E"/>
    <w:rsid w:val="00106E9D"/>
    <w:rsid w:val="0011062C"/>
    <w:rsid w:val="00112064"/>
    <w:rsid w:val="0011312C"/>
    <w:rsid w:val="00113AB5"/>
    <w:rsid w:val="00115505"/>
    <w:rsid w:val="001164BD"/>
    <w:rsid w:val="00117A22"/>
    <w:rsid w:val="00117A64"/>
    <w:rsid w:val="00120527"/>
    <w:rsid w:val="001231DA"/>
    <w:rsid w:val="001232E0"/>
    <w:rsid w:val="00123AAE"/>
    <w:rsid w:val="0012414A"/>
    <w:rsid w:val="0012444F"/>
    <w:rsid w:val="00125074"/>
    <w:rsid w:val="001257B9"/>
    <w:rsid w:val="00125BA6"/>
    <w:rsid w:val="001263C8"/>
    <w:rsid w:val="0012685A"/>
    <w:rsid w:val="00126BF1"/>
    <w:rsid w:val="00126DAB"/>
    <w:rsid w:val="00127873"/>
    <w:rsid w:val="0013085C"/>
    <w:rsid w:val="00132DFA"/>
    <w:rsid w:val="00132ED8"/>
    <w:rsid w:val="00132F10"/>
    <w:rsid w:val="001338EA"/>
    <w:rsid w:val="001357A0"/>
    <w:rsid w:val="00136132"/>
    <w:rsid w:val="00136698"/>
    <w:rsid w:val="00136B9A"/>
    <w:rsid w:val="00137D45"/>
    <w:rsid w:val="00140A19"/>
    <w:rsid w:val="00140D3B"/>
    <w:rsid w:val="001414C3"/>
    <w:rsid w:val="001417A0"/>
    <w:rsid w:val="001419ED"/>
    <w:rsid w:val="00142137"/>
    <w:rsid w:val="00143672"/>
    <w:rsid w:val="00144789"/>
    <w:rsid w:val="00144793"/>
    <w:rsid w:val="0014497D"/>
    <w:rsid w:val="001458B1"/>
    <w:rsid w:val="001464D4"/>
    <w:rsid w:val="00146A3B"/>
    <w:rsid w:val="00146AA9"/>
    <w:rsid w:val="0014737C"/>
    <w:rsid w:val="00147715"/>
    <w:rsid w:val="001509E0"/>
    <w:rsid w:val="00150CBE"/>
    <w:rsid w:val="00150CD9"/>
    <w:rsid w:val="00152541"/>
    <w:rsid w:val="00152C82"/>
    <w:rsid w:val="001532EE"/>
    <w:rsid w:val="001537D6"/>
    <w:rsid w:val="001539BB"/>
    <w:rsid w:val="001540D7"/>
    <w:rsid w:val="0015411D"/>
    <w:rsid w:val="001550CB"/>
    <w:rsid w:val="00155387"/>
    <w:rsid w:val="001553D6"/>
    <w:rsid w:val="00155DDA"/>
    <w:rsid w:val="00156549"/>
    <w:rsid w:val="00160A1B"/>
    <w:rsid w:val="00160E7A"/>
    <w:rsid w:val="001616DB"/>
    <w:rsid w:val="0016299F"/>
    <w:rsid w:val="00162A38"/>
    <w:rsid w:val="00163BC6"/>
    <w:rsid w:val="00165618"/>
    <w:rsid w:val="00165690"/>
    <w:rsid w:val="0016570D"/>
    <w:rsid w:val="00165A61"/>
    <w:rsid w:val="00166005"/>
    <w:rsid w:val="00166E0A"/>
    <w:rsid w:val="001676EB"/>
    <w:rsid w:val="00170738"/>
    <w:rsid w:val="00170C24"/>
    <w:rsid w:val="00171DFE"/>
    <w:rsid w:val="00171E52"/>
    <w:rsid w:val="00171FCD"/>
    <w:rsid w:val="00172A91"/>
    <w:rsid w:val="0017316C"/>
    <w:rsid w:val="0017628C"/>
    <w:rsid w:val="00176343"/>
    <w:rsid w:val="0017647F"/>
    <w:rsid w:val="00176F47"/>
    <w:rsid w:val="001771DF"/>
    <w:rsid w:val="001775CD"/>
    <w:rsid w:val="00177B68"/>
    <w:rsid w:val="0018069B"/>
    <w:rsid w:val="001806D5"/>
    <w:rsid w:val="0018224B"/>
    <w:rsid w:val="001839D0"/>
    <w:rsid w:val="00184BFF"/>
    <w:rsid w:val="00185DAC"/>
    <w:rsid w:val="00185FDA"/>
    <w:rsid w:val="0018698A"/>
    <w:rsid w:val="00186DB5"/>
    <w:rsid w:val="00187855"/>
    <w:rsid w:val="00187A4D"/>
    <w:rsid w:val="00187D33"/>
    <w:rsid w:val="0019051B"/>
    <w:rsid w:val="001907C2"/>
    <w:rsid w:val="00190F2D"/>
    <w:rsid w:val="00191349"/>
    <w:rsid w:val="001918AC"/>
    <w:rsid w:val="00191E75"/>
    <w:rsid w:val="0019253A"/>
    <w:rsid w:val="00192BC5"/>
    <w:rsid w:val="0019314E"/>
    <w:rsid w:val="00193459"/>
    <w:rsid w:val="00193636"/>
    <w:rsid w:val="00193733"/>
    <w:rsid w:val="0019383E"/>
    <w:rsid w:val="00193C5E"/>
    <w:rsid w:val="00195490"/>
    <w:rsid w:val="00197AD0"/>
    <w:rsid w:val="00197C64"/>
    <w:rsid w:val="001A157B"/>
    <w:rsid w:val="001A27C5"/>
    <w:rsid w:val="001A39F5"/>
    <w:rsid w:val="001A461F"/>
    <w:rsid w:val="001A5161"/>
    <w:rsid w:val="001A5381"/>
    <w:rsid w:val="001A585D"/>
    <w:rsid w:val="001A5937"/>
    <w:rsid w:val="001A5BBA"/>
    <w:rsid w:val="001A6C5E"/>
    <w:rsid w:val="001A78AD"/>
    <w:rsid w:val="001A7B94"/>
    <w:rsid w:val="001B1E09"/>
    <w:rsid w:val="001B38BF"/>
    <w:rsid w:val="001B4576"/>
    <w:rsid w:val="001B5A46"/>
    <w:rsid w:val="001B5B99"/>
    <w:rsid w:val="001B5DEE"/>
    <w:rsid w:val="001C054B"/>
    <w:rsid w:val="001C1C84"/>
    <w:rsid w:val="001C27D2"/>
    <w:rsid w:val="001C2B34"/>
    <w:rsid w:val="001C43C8"/>
    <w:rsid w:val="001C4D6D"/>
    <w:rsid w:val="001C4F99"/>
    <w:rsid w:val="001C53B5"/>
    <w:rsid w:val="001C5B0C"/>
    <w:rsid w:val="001D059F"/>
    <w:rsid w:val="001D089A"/>
    <w:rsid w:val="001D0A8C"/>
    <w:rsid w:val="001D0AED"/>
    <w:rsid w:val="001D0F62"/>
    <w:rsid w:val="001D1D85"/>
    <w:rsid w:val="001D3280"/>
    <w:rsid w:val="001D361C"/>
    <w:rsid w:val="001D3BC1"/>
    <w:rsid w:val="001D4111"/>
    <w:rsid w:val="001D47BA"/>
    <w:rsid w:val="001D6239"/>
    <w:rsid w:val="001E0FBF"/>
    <w:rsid w:val="001E19D2"/>
    <w:rsid w:val="001E2F02"/>
    <w:rsid w:val="001E3B8F"/>
    <w:rsid w:val="001E4914"/>
    <w:rsid w:val="001E52F5"/>
    <w:rsid w:val="001E5415"/>
    <w:rsid w:val="001E59D0"/>
    <w:rsid w:val="001E6CF7"/>
    <w:rsid w:val="001F049A"/>
    <w:rsid w:val="001F06DC"/>
    <w:rsid w:val="001F1430"/>
    <w:rsid w:val="001F1889"/>
    <w:rsid w:val="001F1DD4"/>
    <w:rsid w:val="001F2C02"/>
    <w:rsid w:val="001F304C"/>
    <w:rsid w:val="001F4A38"/>
    <w:rsid w:val="001F532C"/>
    <w:rsid w:val="001F74D6"/>
    <w:rsid w:val="001F77AE"/>
    <w:rsid w:val="00200005"/>
    <w:rsid w:val="00200D25"/>
    <w:rsid w:val="00202D72"/>
    <w:rsid w:val="00204B91"/>
    <w:rsid w:val="0020645A"/>
    <w:rsid w:val="00206823"/>
    <w:rsid w:val="002074B3"/>
    <w:rsid w:val="00207BB1"/>
    <w:rsid w:val="0021017F"/>
    <w:rsid w:val="00211049"/>
    <w:rsid w:val="002117F3"/>
    <w:rsid w:val="00212CE2"/>
    <w:rsid w:val="00212D10"/>
    <w:rsid w:val="002135E7"/>
    <w:rsid w:val="00213B16"/>
    <w:rsid w:val="0021436C"/>
    <w:rsid w:val="00214446"/>
    <w:rsid w:val="00215750"/>
    <w:rsid w:val="00216602"/>
    <w:rsid w:val="00216BD7"/>
    <w:rsid w:val="0021737F"/>
    <w:rsid w:val="0021739F"/>
    <w:rsid w:val="0021758E"/>
    <w:rsid w:val="00217A9F"/>
    <w:rsid w:val="00217B22"/>
    <w:rsid w:val="00220559"/>
    <w:rsid w:val="002205C5"/>
    <w:rsid w:val="0022097E"/>
    <w:rsid w:val="00220D68"/>
    <w:rsid w:val="00220EDF"/>
    <w:rsid w:val="00221C4A"/>
    <w:rsid w:val="0022258E"/>
    <w:rsid w:val="002227CA"/>
    <w:rsid w:val="0022294A"/>
    <w:rsid w:val="002249EB"/>
    <w:rsid w:val="00224AF2"/>
    <w:rsid w:val="002253CC"/>
    <w:rsid w:val="0022583E"/>
    <w:rsid w:val="0022782A"/>
    <w:rsid w:val="0023045F"/>
    <w:rsid w:val="0023092B"/>
    <w:rsid w:val="00232440"/>
    <w:rsid w:val="0023261D"/>
    <w:rsid w:val="00232A8B"/>
    <w:rsid w:val="002330DA"/>
    <w:rsid w:val="00234128"/>
    <w:rsid w:val="00234165"/>
    <w:rsid w:val="0023443C"/>
    <w:rsid w:val="00235CA2"/>
    <w:rsid w:val="002375FF"/>
    <w:rsid w:val="00237826"/>
    <w:rsid w:val="002453FE"/>
    <w:rsid w:val="002502AA"/>
    <w:rsid w:val="00250B53"/>
    <w:rsid w:val="0025133C"/>
    <w:rsid w:val="0025197A"/>
    <w:rsid w:val="00251E71"/>
    <w:rsid w:val="0025371E"/>
    <w:rsid w:val="002540B9"/>
    <w:rsid w:val="00254E67"/>
    <w:rsid w:val="00256F7C"/>
    <w:rsid w:val="002570A7"/>
    <w:rsid w:val="00257E27"/>
    <w:rsid w:val="00260B68"/>
    <w:rsid w:val="0026131F"/>
    <w:rsid w:val="00261693"/>
    <w:rsid w:val="00261AE9"/>
    <w:rsid w:val="00262E45"/>
    <w:rsid w:val="00263520"/>
    <w:rsid w:val="00264695"/>
    <w:rsid w:val="00264B65"/>
    <w:rsid w:val="00264E84"/>
    <w:rsid w:val="0026505F"/>
    <w:rsid w:val="00265ACD"/>
    <w:rsid w:val="00266813"/>
    <w:rsid w:val="00266E2D"/>
    <w:rsid w:val="00271E02"/>
    <w:rsid w:val="002721A0"/>
    <w:rsid w:val="0027237F"/>
    <w:rsid w:val="00272873"/>
    <w:rsid w:val="0027318C"/>
    <w:rsid w:val="00274453"/>
    <w:rsid w:val="00274C87"/>
    <w:rsid w:val="0027616B"/>
    <w:rsid w:val="00276C1F"/>
    <w:rsid w:val="002778E3"/>
    <w:rsid w:val="0028055F"/>
    <w:rsid w:val="00280655"/>
    <w:rsid w:val="00280C0E"/>
    <w:rsid w:val="00281045"/>
    <w:rsid w:val="00281A58"/>
    <w:rsid w:val="00281A70"/>
    <w:rsid w:val="002833FA"/>
    <w:rsid w:val="00283446"/>
    <w:rsid w:val="00283DBF"/>
    <w:rsid w:val="00285BD4"/>
    <w:rsid w:val="0028606A"/>
    <w:rsid w:val="002874E4"/>
    <w:rsid w:val="00290AB0"/>
    <w:rsid w:val="00290FED"/>
    <w:rsid w:val="0029422F"/>
    <w:rsid w:val="00294E13"/>
    <w:rsid w:val="002958CE"/>
    <w:rsid w:val="002A0F55"/>
    <w:rsid w:val="002A11C4"/>
    <w:rsid w:val="002A2874"/>
    <w:rsid w:val="002A2F1E"/>
    <w:rsid w:val="002A327F"/>
    <w:rsid w:val="002A3334"/>
    <w:rsid w:val="002A3C19"/>
    <w:rsid w:val="002A45CD"/>
    <w:rsid w:val="002A4B6A"/>
    <w:rsid w:val="002A4D0F"/>
    <w:rsid w:val="002A5A27"/>
    <w:rsid w:val="002A6604"/>
    <w:rsid w:val="002A66B0"/>
    <w:rsid w:val="002A67B9"/>
    <w:rsid w:val="002A6B2D"/>
    <w:rsid w:val="002A7220"/>
    <w:rsid w:val="002A76AF"/>
    <w:rsid w:val="002A7C83"/>
    <w:rsid w:val="002B04B3"/>
    <w:rsid w:val="002B075C"/>
    <w:rsid w:val="002B132A"/>
    <w:rsid w:val="002B3D70"/>
    <w:rsid w:val="002B4B0F"/>
    <w:rsid w:val="002B4FD2"/>
    <w:rsid w:val="002B50B3"/>
    <w:rsid w:val="002B5A4D"/>
    <w:rsid w:val="002C05D2"/>
    <w:rsid w:val="002C0D19"/>
    <w:rsid w:val="002C39A4"/>
    <w:rsid w:val="002C455D"/>
    <w:rsid w:val="002C4DD9"/>
    <w:rsid w:val="002C5257"/>
    <w:rsid w:val="002C5AB5"/>
    <w:rsid w:val="002C5EB3"/>
    <w:rsid w:val="002C64A3"/>
    <w:rsid w:val="002C6D0B"/>
    <w:rsid w:val="002C6F12"/>
    <w:rsid w:val="002D013A"/>
    <w:rsid w:val="002D1885"/>
    <w:rsid w:val="002D2948"/>
    <w:rsid w:val="002D4953"/>
    <w:rsid w:val="002D4BEF"/>
    <w:rsid w:val="002D4FBA"/>
    <w:rsid w:val="002D5202"/>
    <w:rsid w:val="002D6559"/>
    <w:rsid w:val="002D6C94"/>
    <w:rsid w:val="002D6EC4"/>
    <w:rsid w:val="002D7180"/>
    <w:rsid w:val="002D7C20"/>
    <w:rsid w:val="002E051B"/>
    <w:rsid w:val="002E05FE"/>
    <w:rsid w:val="002E1650"/>
    <w:rsid w:val="002E1749"/>
    <w:rsid w:val="002E3E7E"/>
    <w:rsid w:val="002E4888"/>
    <w:rsid w:val="002E6B73"/>
    <w:rsid w:val="002E6B80"/>
    <w:rsid w:val="002E707A"/>
    <w:rsid w:val="002E70B1"/>
    <w:rsid w:val="002F0066"/>
    <w:rsid w:val="002F1A28"/>
    <w:rsid w:val="002F3A03"/>
    <w:rsid w:val="002F3A4A"/>
    <w:rsid w:val="002F40FF"/>
    <w:rsid w:val="002F43F4"/>
    <w:rsid w:val="002F55DF"/>
    <w:rsid w:val="002F55E8"/>
    <w:rsid w:val="002F593A"/>
    <w:rsid w:val="002F635E"/>
    <w:rsid w:val="002F6610"/>
    <w:rsid w:val="00300725"/>
    <w:rsid w:val="00300A5D"/>
    <w:rsid w:val="00301011"/>
    <w:rsid w:val="00301504"/>
    <w:rsid w:val="0030222F"/>
    <w:rsid w:val="0030319E"/>
    <w:rsid w:val="00303476"/>
    <w:rsid w:val="00303E55"/>
    <w:rsid w:val="00303E66"/>
    <w:rsid w:val="00303FBE"/>
    <w:rsid w:val="003040B2"/>
    <w:rsid w:val="00304A7C"/>
    <w:rsid w:val="00305169"/>
    <w:rsid w:val="0030555E"/>
    <w:rsid w:val="00305BE3"/>
    <w:rsid w:val="00307A6C"/>
    <w:rsid w:val="00310148"/>
    <w:rsid w:val="0031073B"/>
    <w:rsid w:val="00311594"/>
    <w:rsid w:val="00311E9C"/>
    <w:rsid w:val="00312C13"/>
    <w:rsid w:val="00313642"/>
    <w:rsid w:val="0031393D"/>
    <w:rsid w:val="0031545E"/>
    <w:rsid w:val="0031608C"/>
    <w:rsid w:val="003161C1"/>
    <w:rsid w:val="003169C1"/>
    <w:rsid w:val="00316B12"/>
    <w:rsid w:val="003200E5"/>
    <w:rsid w:val="00320174"/>
    <w:rsid w:val="0032144B"/>
    <w:rsid w:val="00321650"/>
    <w:rsid w:val="00322B82"/>
    <w:rsid w:val="0032303F"/>
    <w:rsid w:val="0032458C"/>
    <w:rsid w:val="003247D4"/>
    <w:rsid w:val="00324F86"/>
    <w:rsid w:val="003254C7"/>
    <w:rsid w:val="003256A5"/>
    <w:rsid w:val="00325753"/>
    <w:rsid w:val="00325C9A"/>
    <w:rsid w:val="00326362"/>
    <w:rsid w:val="00326629"/>
    <w:rsid w:val="00326BE2"/>
    <w:rsid w:val="0033052F"/>
    <w:rsid w:val="00330668"/>
    <w:rsid w:val="00330AFE"/>
    <w:rsid w:val="0033141D"/>
    <w:rsid w:val="003319A7"/>
    <w:rsid w:val="00333A94"/>
    <w:rsid w:val="00333E0E"/>
    <w:rsid w:val="00334912"/>
    <w:rsid w:val="00335844"/>
    <w:rsid w:val="00335F37"/>
    <w:rsid w:val="00336EC0"/>
    <w:rsid w:val="00341797"/>
    <w:rsid w:val="00341ABC"/>
    <w:rsid w:val="00341D16"/>
    <w:rsid w:val="00341EE0"/>
    <w:rsid w:val="003436D4"/>
    <w:rsid w:val="0034376D"/>
    <w:rsid w:val="00344B1C"/>
    <w:rsid w:val="0034538E"/>
    <w:rsid w:val="003459B2"/>
    <w:rsid w:val="00346352"/>
    <w:rsid w:val="0034684B"/>
    <w:rsid w:val="00346868"/>
    <w:rsid w:val="003469AB"/>
    <w:rsid w:val="0034715B"/>
    <w:rsid w:val="003475F3"/>
    <w:rsid w:val="0035024A"/>
    <w:rsid w:val="0035060B"/>
    <w:rsid w:val="00350715"/>
    <w:rsid w:val="0035086D"/>
    <w:rsid w:val="00350B09"/>
    <w:rsid w:val="00350DAF"/>
    <w:rsid w:val="00351042"/>
    <w:rsid w:val="00352BA1"/>
    <w:rsid w:val="00353C80"/>
    <w:rsid w:val="00354BC3"/>
    <w:rsid w:val="00354DFC"/>
    <w:rsid w:val="00355112"/>
    <w:rsid w:val="003556FC"/>
    <w:rsid w:val="00355C27"/>
    <w:rsid w:val="0035637C"/>
    <w:rsid w:val="003567AD"/>
    <w:rsid w:val="00357036"/>
    <w:rsid w:val="003572EE"/>
    <w:rsid w:val="0036013A"/>
    <w:rsid w:val="0036036B"/>
    <w:rsid w:val="0036037C"/>
    <w:rsid w:val="003628AD"/>
    <w:rsid w:val="003640A6"/>
    <w:rsid w:val="00366396"/>
    <w:rsid w:val="003709B2"/>
    <w:rsid w:val="00370C74"/>
    <w:rsid w:val="00371237"/>
    <w:rsid w:val="003728C3"/>
    <w:rsid w:val="00372A27"/>
    <w:rsid w:val="00372B38"/>
    <w:rsid w:val="00373CC7"/>
    <w:rsid w:val="003762AD"/>
    <w:rsid w:val="00377190"/>
    <w:rsid w:val="00377E57"/>
    <w:rsid w:val="00380283"/>
    <w:rsid w:val="003805BE"/>
    <w:rsid w:val="00383A2A"/>
    <w:rsid w:val="00384460"/>
    <w:rsid w:val="003844FA"/>
    <w:rsid w:val="00384700"/>
    <w:rsid w:val="00384EC6"/>
    <w:rsid w:val="00385FC2"/>
    <w:rsid w:val="003864AE"/>
    <w:rsid w:val="00387291"/>
    <w:rsid w:val="003904F0"/>
    <w:rsid w:val="00390765"/>
    <w:rsid w:val="0039104A"/>
    <w:rsid w:val="003915E5"/>
    <w:rsid w:val="00391CA1"/>
    <w:rsid w:val="00391E3F"/>
    <w:rsid w:val="003920E7"/>
    <w:rsid w:val="00393725"/>
    <w:rsid w:val="00393FB9"/>
    <w:rsid w:val="003947DB"/>
    <w:rsid w:val="00395861"/>
    <w:rsid w:val="003967C3"/>
    <w:rsid w:val="00396F60"/>
    <w:rsid w:val="00397304"/>
    <w:rsid w:val="003A17C2"/>
    <w:rsid w:val="003A1ECF"/>
    <w:rsid w:val="003A427C"/>
    <w:rsid w:val="003A4B0F"/>
    <w:rsid w:val="003A5A05"/>
    <w:rsid w:val="003A5E84"/>
    <w:rsid w:val="003A6425"/>
    <w:rsid w:val="003A6707"/>
    <w:rsid w:val="003A6D06"/>
    <w:rsid w:val="003A70A4"/>
    <w:rsid w:val="003A7EB8"/>
    <w:rsid w:val="003B0C7D"/>
    <w:rsid w:val="003B0DFD"/>
    <w:rsid w:val="003B3482"/>
    <w:rsid w:val="003B38CC"/>
    <w:rsid w:val="003B3997"/>
    <w:rsid w:val="003B3ACB"/>
    <w:rsid w:val="003B3E35"/>
    <w:rsid w:val="003B5034"/>
    <w:rsid w:val="003B54D7"/>
    <w:rsid w:val="003B68CB"/>
    <w:rsid w:val="003B6DBD"/>
    <w:rsid w:val="003B714B"/>
    <w:rsid w:val="003B7305"/>
    <w:rsid w:val="003C0094"/>
    <w:rsid w:val="003C04BF"/>
    <w:rsid w:val="003C1C71"/>
    <w:rsid w:val="003C276F"/>
    <w:rsid w:val="003C2C74"/>
    <w:rsid w:val="003C3666"/>
    <w:rsid w:val="003C3D8C"/>
    <w:rsid w:val="003C3DEA"/>
    <w:rsid w:val="003C416E"/>
    <w:rsid w:val="003C52E8"/>
    <w:rsid w:val="003C6DCC"/>
    <w:rsid w:val="003C7152"/>
    <w:rsid w:val="003C792F"/>
    <w:rsid w:val="003D0858"/>
    <w:rsid w:val="003D154F"/>
    <w:rsid w:val="003D1580"/>
    <w:rsid w:val="003D2CD2"/>
    <w:rsid w:val="003D2F55"/>
    <w:rsid w:val="003D4A72"/>
    <w:rsid w:val="003D550F"/>
    <w:rsid w:val="003E12B9"/>
    <w:rsid w:val="003E1B19"/>
    <w:rsid w:val="003E2224"/>
    <w:rsid w:val="003E24CF"/>
    <w:rsid w:val="003E32D0"/>
    <w:rsid w:val="003E36B9"/>
    <w:rsid w:val="003E3911"/>
    <w:rsid w:val="003E494D"/>
    <w:rsid w:val="003E4B22"/>
    <w:rsid w:val="003E4BB3"/>
    <w:rsid w:val="003E5880"/>
    <w:rsid w:val="003E62E7"/>
    <w:rsid w:val="003E762F"/>
    <w:rsid w:val="003F0DA4"/>
    <w:rsid w:val="003F125D"/>
    <w:rsid w:val="003F18CB"/>
    <w:rsid w:val="003F2A19"/>
    <w:rsid w:val="003F4847"/>
    <w:rsid w:val="003F55E3"/>
    <w:rsid w:val="003F66E3"/>
    <w:rsid w:val="003F7BA9"/>
    <w:rsid w:val="004012ED"/>
    <w:rsid w:val="00401B75"/>
    <w:rsid w:val="0040213E"/>
    <w:rsid w:val="00402842"/>
    <w:rsid w:val="004029A9"/>
    <w:rsid w:val="00402DD6"/>
    <w:rsid w:val="00405377"/>
    <w:rsid w:val="00407790"/>
    <w:rsid w:val="00407C5A"/>
    <w:rsid w:val="00407DF6"/>
    <w:rsid w:val="00407E96"/>
    <w:rsid w:val="00410616"/>
    <w:rsid w:val="004107ED"/>
    <w:rsid w:val="00410D20"/>
    <w:rsid w:val="004112D6"/>
    <w:rsid w:val="004120C5"/>
    <w:rsid w:val="00412132"/>
    <w:rsid w:val="004137D9"/>
    <w:rsid w:val="0041382A"/>
    <w:rsid w:val="00415218"/>
    <w:rsid w:val="004163FF"/>
    <w:rsid w:val="004164A9"/>
    <w:rsid w:val="004164E2"/>
    <w:rsid w:val="0041679D"/>
    <w:rsid w:val="00416A99"/>
    <w:rsid w:val="00417F0E"/>
    <w:rsid w:val="004201AE"/>
    <w:rsid w:val="004208D2"/>
    <w:rsid w:val="00420C84"/>
    <w:rsid w:val="00421054"/>
    <w:rsid w:val="004226A8"/>
    <w:rsid w:val="0042272F"/>
    <w:rsid w:val="0042481E"/>
    <w:rsid w:val="00424DCC"/>
    <w:rsid w:val="00424F9D"/>
    <w:rsid w:val="00425329"/>
    <w:rsid w:val="004259F5"/>
    <w:rsid w:val="004260FE"/>
    <w:rsid w:val="00426CEF"/>
    <w:rsid w:val="00427F10"/>
    <w:rsid w:val="00430765"/>
    <w:rsid w:val="0043127D"/>
    <w:rsid w:val="00431EE4"/>
    <w:rsid w:val="00432E61"/>
    <w:rsid w:val="00432EB3"/>
    <w:rsid w:val="00437664"/>
    <w:rsid w:val="00437F63"/>
    <w:rsid w:val="00440A9E"/>
    <w:rsid w:val="00440AE9"/>
    <w:rsid w:val="00441017"/>
    <w:rsid w:val="00441DF5"/>
    <w:rsid w:val="0044227D"/>
    <w:rsid w:val="0044230D"/>
    <w:rsid w:val="004427F0"/>
    <w:rsid w:val="0044299C"/>
    <w:rsid w:val="0044400B"/>
    <w:rsid w:val="00445A6F"/>
    <w:rsid w:val="00445DBC"/>
    <w:rsid w:val="00446B70"/>
    <w:rsid w:val="004471D0"/>
    <w:rsid w:val="00450233"/>
    <w:rsid w:val="004505D5"/>
    <w:rsid w:val="004510BE"/>
    <w:rsid w:val="00451533"/>
    <w:rsid w:val="004520EF"/>
    <w:rsid w:val="00452131"/>
    <w:rsid w:val="004538CF"/>
    <w:rsid w:val="00455F8A"/>
    <w:rsid w:val="004569A4"/>
    <w:rsid w:val="00456E61"/>
    <w:rsid w:val="0045733E"/>
    <w:rsid w:val="00457579"/>
    <w:rsid w:val="0045786A"/>
    <w:rsid w:val="004608D5"/>
    <w:rsid w:val="00460D02"/>
    <w:rsid w:val="00462196"/>
    <w:rsid w:val="0046254D"/>
    <w:rsid w:val="00462E1F"/>
    <w:rsid w:val="00462ED0"/>
    <w:rsid w:val="00463C7F"/>
    <w:rsid w:val="0046407B"/>
    <w:rsid w:val="00464437"/>
    <w:rsid w:val="00464CB4"/>
    <w:rsid w:val="004663DA"/>
    <w:rsid w:val="00466780"/>
    <w:rsid w:val="004669A6"/>
    <w:rsid w:val="00466CCD"/>
    <w:rsid w:val="00467101"/>
    <w:rsid w:val="0046712E"/>
    <w:rsid w:val="00470720"/>
    <w:rsid w:val="00470773"/>
    <w:rsid w:val="004709F2"/>
    <w:rsid w:val="004718A0"/>
    <w:rsid w:val="0047194F"/>
    <w:rsid w:val="00471FE7"/>
    <w:rsid w:val="004728F8"/>
    <w:rsid w:val="00472E2E"/>
    <w:rsid w:val="004753B0"/>
    <w:rsid w:val="00475405"/>
    <w:rsid w:val="00475B85"/>
    <w:rsid w:val="00476655"/>
    <w:rsid w:val="004774C5"/>
    <w:rsid w:val="00477DB3"/>
    <w:rsid w:val="00480177"/>
    <w:rsid w:val="00480897"/>
    <w:rsid w:val="00480C4E"/>
    <w:rsid w:val="00480D9C"/>
    <w:rsid w:val="00481923"/>
    <w:rsid w:val="00481CD4"/>
    <w:rsid w:val="004821A8"/>
    <w:rsid w:val="00482230"/>
    <w:rsid w:val="004827B4"/>
    <w:rsid w:val="0048463F"/>
    <w:rsid w:val="00484F23"/>
    <w:rsid w:val="00484F7E"/>
    <w:rsid w:val="00485106"/>
    <w:rsid w:val="00485F41"/>
    <w:rsid w:val="00487601"/>
    <w:rsid w:val="004907A2"/>
    <w:rsid w:val="00490A35"/>
    <w:rsid w:val="00490E4B"/>
    <w:rsid w:val="00490F39"/>
    <w:rsid w:val="004933DB"/>
    <w:rsid w:val="004944B5"/>
    <w:rsid w:val="00494868"/>
    <w:rsid w:val="00494AFE"/>
    <w:rsid w:val="00494ED2"/>
    <w:rsid w:val="00496C5D"/>
    <w:rsid w:val="00497444"/>
    <w:rsid w:val="00497DB4"/>
    <w:rsid w:val="004A0758"/>
    <w:rsid w:val="004A122B"/>
    <w:rsid w:val="004A1387"/>
    <w:rsid w:val="004A158A"/>
    <w:rsid w:val="004A1EB6"/>
    <w:rsid w:val="004A27F8"/>
    <w:rsid w:val="004A381A"/>
    <w:rsid w:val="004A4123"/>
    <w:rsid w:val="004A45D8"/>
    <w:rsid w:val="004A728A"/>
    <w:rsid w:val="004B09BE"/>
    <w:rsid w:val="004B131F"/>
    <w:rsid w:val="004B1ECE"/>
    <w:rsid w:val="004B2E48"/>
    <w:rsid w:val="004B31E1"/>
    <w:rsid w:val="004B3445"/>
    <w:rsid w:val="004B38DF"/>
    <w:rsid w:val="004B3A02"/>
    <w:rsid w:val="004B482F"/>
    <w:rsid w:val="004B4DC2"/>
    <w:rsid w:val="004B6A97"/>
    <w:rsid w:val="004B7B7A"/>
    <w:rsid w:val="004C0596"/>
    <w:rsid w:val="004C09F7"/>
    <w:rsid w:val="004C12C2"/>
    <w:rsid w:val="004C2208"/>
    <w:rsid w:val="004C428F"/>
    <w:rsid w:val="004C4508"/>
    <w:rsid w:val="004C470C"/>
    <w:rsid w:val="004C4759"/>
    <w:rsid w:val="004C4BD0"/>
    <w:rsid w:val="004C5BBE"/>
    <w:rsid w:val="004C60F6"/>
    <w:rsid w:val="004C61B0"/>
    <w:rsid w:val="004C7732"/>
    <w:rsid w:val="004D0BCC"/>
    <w:rsid w:val="004D0D94"/>
    <w:rsid w:val="004D0EDE"/>
    <w:rsid w:val="004D19F9"/>
    <w:rsid w:val="004D245C"/>
    <w:rsid w:val="004D2B5A"/>
    <w:rsid w:val="004D35B9"/>
    <w:rsid w:val="004D4E6D"/>
    <w:rsid w:val="004D5447"/>
    <w:rsid w:val="004D6436"/>
    <w:rsid w:val="004D6E57"/>
    <w:rsid w:val="004D6F08"/>
    <w:rsid w:val="004D6FF7"/>
    <w:rsid w:val="004D7382"/>
    <w:rsid w:val="004D796E"/>
    <w:rsid w:val="004E0D4B"/>
    <w:rsid w:val="004E1B9C"/>
    <w:rsid w:val="004E2D90"/>
    <w:rsid w:val="004E33BE"/>
    <w:rsid w:val="004E3A1F"/>
    <w:rsid w:val="004E3AB7"/>
    <w:rsid w:val="004E3C94"/>
    <w:rsid w:val="004E4699"/>
    <w:rsid w:val="004E4794"/>
    <w:rsid w:val="004E6BE0"/>
    <w:rsid w:val="004E787A"/>
    <w:rsid w:val="004F0667"/>
    <w:rsid w:val="004F38FA"/>
    <w:rsid w:val="004F40ED"/>
    <w:rsid w:val="004F4C40"/>
    <w:rsid w:val="004F4DE2"/>
    <w:rsid w:val="004F4EFC"/>
    <w:rsid w:val="004F5090"/>
    <w:rsid w:val="004F5C93"/>
    <w:rsid w:val="004F643E"/>
    <w:rsid w:val="004F65FC"/>
    <w:rsid w:val="004F7654"/>
    <w:rsid w:val="004F7713"/>
    <w:rsid w:val="004F78C0"/>
    <w:rsid w:val="004F7BCD"/>
    <w:rsid w:val="00500554"/>
    <w:rsid w:val="0050296E"/>
    <w:rsid w:val="00502BA9"/>
    <w:rsid w:val="00503E3E"/>
    <w:rsid w:val="005043BB"/>
    <w:rsid w:val="0050479E"/>
    <w:rsid w:val="00504FF9"/>
    <w:rsid w:val="005064B7"/>
    <w:rsid w:val="005077A3"/>
    <w:rsid w:val="00507A30"/>
    <w:rsid w:val="00507A82"/>
    <w:rsid w:val="00511292"/>
    <w:rsid w:val="0051143E"/>
    <w:rsid w:val="005114C1"/>
    <w:rsid w:val="00511911"/>
    <w:rsid w:val="00511958"/>
    <w:rsid w:val="005123FC"/>
    <w:rsid w:val="005125CC"/>
    <w:rsid w:val="00512BBC"/>
    <w:rsid w:val="00514795"/>
    <w:rsid w:val="00515433"/>
    <w:rsid w:val="00515D70"/>
    <w:rsid w:val="00516183"/>
    <w:rsid w:val="00516FDB"/>
    <w:rsid w:val="00517415"/>
    <w:rsid w:val="00517D41"/>
    <w:rsid w:val="00521931"/>
    <w:rsid w:val="00523836"/>
    <w:rsid w:val="00523F4F"/>
    <w:rsid w:val="00524714"/>
    <w:rsid w:val="0052568B"/>
    <w:rsid w:val="00525D4D"/>
    <w:rsid w:val="00525E2B"/>
    <w:rsid w:val="005269CC"/>
    <w:rsid w:val="00527514"/>
    <w:rsid w:val="00530ADD"/>
    <w:rsid w:val="0053102F"/>
    <w:rsid w:val="0053161F"/>
    <w:rsid w:val="0053279A"/>
    <w:rsid w:val="00533541"/>
    <w:rsid w:val="005338DD"/>
    <w:rsid w:val="00533F69"/>
    <w:rsid w:val="00534020"/>
    <w:rsid w:val="005343F2"/>
    <w:rsid w:val="00534CCD"/>
    <w:rsid w:val="0053513F"/>
    <w:rsid w:val="0053598E"/>
    <w:rsid w:val="0053664C"/>
    <w:rsid w:val="00537343"/>
    <w:rsid w:val="00540EC2"/>
    <w:rsid w:val="00540F5E"/>
    <w:rsid w:val="00541DB3"/>
    <w:rsid w:val="00541F47"/>
    <w:rsid w:val="00542450"/>
    <w:rsid w:val="00543D0D"/>
    <w:rsid w:val="00544110"/>
    <w:rsid w:val="00544D38"/>
    <w:rsid w:val="0054574A"/>
    <w:rsid w:val="00545FB9"/>
    <w:rsid w:val="00546DAE"/>
    <w:rsid w:val="00550782"/>
    <w:rsid w:val="00550A02"/>
    <w:rsid w:val="00550E02"/>
    <w:rsid w:val="00552A7E"/>
    <w:rsid w:val="005531AB"/>
    <w:rsid w:val="005531DE"/>
    <w:rsid w:val="005547CB"/>
    <w:rsid w:val="00554DB8"/>
    <w:rsid w:val="005552E3"/>
    <w:rsid w:val="00555F7A"/>
    <w:rsid w:val="005561D7"/>
    <w:rsid w:val="005568A8"/>
    <w:rsid w:val="00557018"/>
    <w:rsid w:val="005573A4"/>
    <w:rsid w:val="00560D11"/>
    <w:rsid w:val="00561097"/>
    <w:rsid w:val="005612EB"/>
    <w:rsid w:val="0056225F"/>
    <w:rsid w:val="00562F37"/>
    <w:rsid w:val="005649AB"/>
    <w:rsid w:val="00565ECA"/>
    <w:rsid w:val="00566015"/>
    <w:rsid w:val="005669DD"/>
    <w:rsid w:val="005675C5"/>
    <w:rsid w:val="00567AEF"/>
    <w:rsid w:val="00570596"/>
    <w:rsid w:val="005707ED"/>
    <w:rsid w:val="00570923"/>
    <w:rsid w:val="00571743"/>
    <w:rsid w:val="00571D71"/>
    <w:rsid w:val="00572786"/>
    <w:rsid w:val="00574129"/>
    <w:rsid w:val="00574F6A"/>
    <w:rsid w:val="005771D6"/>
    <w:rsid w:val="005778FA"/>
    <w:rsid w:val="00577933"/>
    <w:rsid w:val="00577C14"/>
    <w:rsid w:val="00577C45"/>
    <w:rsid w:val="005802B8"/>
    <w:rsid w:val="0058089F"/>
    <w:rsid w:val="00581822"/>
    <w:rsid w:val="00581D66"/>
    <w:rsid w:val="005831A9"/>
    <w:rsid w:val="00583C23"/>
    <w:rsid w:val="00587B9E"/>
    <w:rsid w:val="005904F8"/>
    <w:rsid w:val="00591E8E"/>
    <w:rsid w:val="00592A07"/>
    <w:rsid w:val="00592AD0"/>
    <w:rsid w:val="00593207"/>
    <w:rsid w:val="005944E8"/>
    <w:rsid w:val="00594C82"/>
    <w:rsid w:val="00594E8E"/>
    <w:rsid w:val="00595F21"/>
    <w:rsid w:val="005A00CB"/>
    <w:rsid w:val="005A0230"/>
    <w:rsid w:val="005A0CE2"/>
    <w:rsid w:val="005A0FD3"/>
    <w:rsid w:val="005A1285"/>
    <w:rsid w:val="005A19B3"/>
    <w:rsid w:val="005A1A50"/>
    <w:rsid w:val="005A1A5D"/>
    <w:rsid w:val="005A3898"/>
    <w:rsid w:val="005A58A3"/>
    <w:rsid w:val="005A63BE"/>
    <w:rsid w:val="005B02B6"/>
    <w:rsid w:val="005B077B"/>
    <w:rsid w:val="005B1459"/>
    <w:rsid w:val="005B2906"/>
    <w:rsid w:val="005B2A72"/>
    <w:rsid w:val="005B3985"/>
    <w:rsid w:val="005B4E69"/>
    <w:rsid w:val="005B647E"/>
    <w:rsid w:val="005B674C"/>
    <w:rsid w:val="005B691A"/>
    <w:rsid w:val="005B7A22"/>
    <w:rsid w:val="005C04FF"/>
    <w:rsid w:val="005C3A99"/>
    <w:rsid w:val="005C56A5"/>
    <w:rsid w:val="005C608E"/>
    <w:rsid w:val="005C62D6"/>
    <w:rsid w:val="005C65C5"/>
    <w:rsid w:val="005C681E"/>
    <w:rsid w:val="005C6E71"/>
    <w:rsid w:val="005D1E3E"/>
    <w:rsid w:val="005D2475"/>
    <w:rsid w:val="005D2F01"/>
    <w:rsid w:val="005D409F"/>
    <w:rsid w:val="005D49D9"/>
    <w:rsid w:val="005D4D33"/>
    <w:rsid w:val="005D6125"/>
    <w:rsid w:val="005D6839"/>
    <w:rsid w:val="005E0040"/>
    <w:rsid w:val="005E018C"/>
    <w:rsid w:val="005E03DD"/>
    <w:rsid w:val="005E0811"/>
    <w:rsid w:val="005E09A0"/>
    <w:rsid w:val="005E3081"/>
    <w:rsid w:val="005E3E0A"/>
    <w:rsid w:val="005E55DC"/>
    <w:rsid w:val="005E6B9A"/>
    <w:rsid w:val="005E757B"/>
    <w:rsid w:val="005F14C6"/>
    <w:rsid w:val="005F203D"/>
    <w:rsid w:val="005F347D"/>
    <w:rsid w:val="005F3D6D"/>
    <w:rsid w:val="005F410C"/>
    <w:rsid w:val="005F44ED"/>
    <w:rsid w:val="005F4642"/>
    <w:rsid w:val="005F5462"/>
    <w:rsid w:val="005F6514"/>
    <w:rsid w:val="005F65DE"/>
    <w:rsid w:val="005F68AD"/>
    <w:rsid w:val="005F6A05"/>
    <w:rsid w:val="006024E9"/>
    <w:rsid w:val="00602F7C"/>
    <w:rsid w:val="00603FDD"/>
    <w:rsid w:val="00604251"/>
    <w:rsid w:val="00604728"/>
    <w:rsid w:val="00605707"/>
    <w:rsid w:val="00607168"/>
    <w:rsid w:val="0061010B"/>
    <w:rsid w:val="00610C8F"/>
    <w:rsid w:val="00611EA8"/>
    <w:rsid w:val="0061282A"/>
    <w:rsid w:val="00612F88"/>
    <w:rsid w:val="00613188"/>
    <w:rsid w:val="00613578"/>
    <w:rsid w:val="0061415A"/>
    <w:rsid w:val="006146B9"/>
    <w:rsid w:val="0061489F"/>
    <w:rsid w:val="0061606B"/>
    <w:rsid w:val="00616BF0"/>
    <w:rsid w:val="00616E59"/>
    <w:rsid w:val="0062062E"/>
    <w:rsid w:val="0062107C"/>
    <w:rsid w:val="00621EEB"/>
    <w:rsid w:val="0062351C"/>
    <w:rsid w:val="00623FB8"/>
    <w:rsid w:val="00624023"/>
    <w:rsid w:val="00624F5B"/>
    <w:rsid w:val="00625382"/>
    <w:rsid w:val="00626755"/>
    <w:rsid w:val="00626A61"/>
    <w:rsid w:val="00627409"/>
    <w:rsid w:val="0062762A"/>
    <w:rsid w:val="006276B3"/>
    <w:rsid w:val="00630323"/>
    <w:rsid w:val="00631D4D"/>
    <w:rsid w:val="00633A38"/>
    <w:rsid w:val="006356D0"/>
    <w:rsid w:val="00640404"/>
    <w:rsid w:val="00640834"/>
    <w:rsid w:val="00642F15"/>
    <w:rsid w:val="006437E2"/>
    <w:rsid w:val="00643C84"/>
    <w:rsid w:val="00643CD2"/>
    <w:rsid w:val="006447DB"/>
    <w:rsid w:val="00644C9F"/>
    <w:rsid w:val="00645128"/>
    <w:rsid w:val="00645346"/>
    <w:rsid w:val="006466FB"/>
    <w:rsid w:val="00646703"/>
    <w:rsid w:val="00646E8D"/>
    <w:rsid w:val="006473CA"/>
    <w:rsid w:val="006477E8"/>
    <w:rsid w:val="00647F54"/>
    <w:rsid w:val="00650FC0"/>
    <w:rsid w:val="006515E0"/>
    <w:rsid w:val="00651871"/>
    <w:rsid w:val="006527EB"/>
    <w:rsid w:val="00653DA2"/>
    <w:rsid w:val="00655B8D"/>
    <w:rsid w:val="00656E30"/>
    <w:rsid w:val="00656E8B"/>
    <w:rsid w:val="00657957"/>
    <w:rsid w:val="00660049"/>
    <w:rsid w:val="006612EC"/>
    <w:rsid w:val="0066221E"/>
    <w:rsid w:val="0066306C"/>
    <w:rsid w:val="00664623"/>
    <w:rsid w:val="0066646E"/>
    <w:rsid w:val="00667D0F"/>
    <w:rsid w:val="00667DF6"/>
    <w:rsid w:val="00670C05"/>
    <w:rsid w:val="00671867"/>
    <w:rsid w:val="00672412"/>
    <w:rsid w:val="006728A1"/>
    <w:rsid w:val="00673793"/>
    <w:rsid w:val="00674E7C"/>
    <w:rsid w:val="0067550F"/>
    <w:rsid w:val="0067660E"/>
    <w:rsid w:val="006775F9"/>
    <w:rsid w:val="006777B3"/>
    <w:rsid w:val="00677F80"/>
    <w:rsid w:val="00680590"/>
    <w:rsid w:val="006809AF"/>
    <w:rsid w:val="00682E06"/>
    <w:rsid w:val="006835EC"/>
    <w:rsid w:val="00683DA5"/>
    <w:rsid w:val="00683DF7"/>
    <w:rsid w:val="006843C6"/>
    <w:rsid w:val="00685911"/>
    <w:rsid w:val="00685A4D"/>
    <w:rsid w:val="00686156"/>
    <w:rsid w:val="00686EE0"/>
    <w:rsid w:val="00687090"/>
    <w:rsid w:val="0068781A"/>
    <w:rsid w:val="00687BAB"/>
    <w:rsid w:val="00694273"/>
    <w:rsid w:val="0069510C"/>
    <w:rsid w:val="006954B3"/>
    <w:rsid w:val="00695DAC"/>
    <w:rsid w:val="006A1FC7"/>
    <w:rsid w:val="006A3C0F"/>
    <w:rsid w:val="006A3C53"/>
    <w:rsid w:val="006A528D"/>
    <w:rsid w:val="006A54F4"/>
    <w:rsid w:val="006A57EF"/>
    <w:rsid w:val="006A5F36"/>
    <w:rsid w:val="006A64E3"/>
    <w:rsid w:val="006A65A2"/>
    <w:rsid w:val="006A6F96"/>
    <w:rsid w:val="006B0272"/>
    <w:rsid w:val="006B097F"/>
    <w:rsid w:val="006B1FB7"/>
    <w:rsid w:val="006B42F5"/>
    <w:rsid w:val="006B4914"/>
    <w:rsid w:val="006B49FC"/>
    <w:rsid w:val="006B5C1D"/>
    <w:rsid w:val="006B6632"/>
    <w:rsid w:val="006B72F5"/>
    <w:rsid w:val="006C20F3"/>
    <w:rsid w:val="006C34E7"/>
    <w:rsid w:val="006C3F22"/>
    <w:rsid w:val="006C601A"/>
    <w:rsid w:val="006C6CDC"/>
    <w:rsid w:val="006C70CC"/>
    <w:rsid w:val="006C714E"/>
    <w:rsid w:val="006D07D6"/>
    <w:rsid w:val="006D17F8"/>
    <w:rsid w:val="006D1DFC"/>
    <w:rsid w:val="006D2AD7"/>
    <w:rsid w:val="006D36AB"/>
    <w:rsid w:val="006D3E1A"/>
    <w:rsid w:val="006D3FE1"/>
    <w:rsid w:val="006D4E8E"/>
    <w:rsid w:val="006D644D"/>
    <w:rsid w:val="006D6F9F"/>
    <w:rsid w:val="006E0380"/>
    <w:rsid w:val="006E0E1A"/>
    <w:rsid w:val="006E1BE3"/>
    <w:rsid w:val="006E1D6C"/>
    <w:rsid w:val="006E1E64"/>
    <w:rsid w:val="006E28C8"/>
    <w:rsid w:val="006E30C0"/>
    <w:rsid w:val="006E3624"/>
    <w:rsid w:val="006E3E18"/>
    <w:rsid w:val="006E4654"/>
    <w:rsid w:val="006E71FC"/>
    <w:rsid w:val="006E766B"/>
    <w:rsid w:val="006E77A9"/>
    <w:rsid w:val="006F0A8B"/>
    <w:rsid w:val="006F198F"/>
    <w:rsid w:val="006F1A6B"/>
    <w:rsid w:val="006F24CE"/>
    <w:rsid w:val="006F2915"/>
    <w:rsid w:val="006F3548"/>
    <w:rsid w:val="006F3950"/>
    <w:rsid w:val="006F3B4E"/>
    <w:rsid w:val="006F3FAC"/>
    <w:rsid w:val="006F48C1"/>
    <w:rsid w:val="006F4EC3"/>
    <w:rsid w:val="006F5126"/>
    <w:rsid w:val="006F58DC"/>
    <w:rsid w:val="007005A5"/>
    <w:rsid w:val="00702427"/>
    <w:rsid w:val="00702D62"/>
    <w:rsid w:val="00703CBB"/>
    <w:rsid w:val="00703DB2"/>
    <w:rsid w:val="0070482C"/>
    <w:rsid w:val="00704A3F"/>
    <w:rsid w:val="00704CEC"/>
    <w:rsid w:val="00705004"/>
    <w:rsid w:val="00705F7D"/>
    <w:rsid w:val="0070638A"/>
    <w:rsid w:val="00706870"/>
    <w:rsid w:val="007070F5"/>
    <w:rsid w:val="0071121B"/>
    <w:rsid w:val="00711295"/>
    <w:rsid w:val="00712BF2"/>
    <w:rsid w:val="007133D2"/>
    <w:rsid w:val="0071386C"/>
    <w:rsid w:val="00714812"/>
    <w:rsid w:val="00715290"/>
    <w:rsid w:val="00716385"/>
    <w:rsid w:val="00716A44"/>
    <w:rsid w:val="0071733B"/>
    <w:rsid w:val="00717763"/>
    <w:rsid w:val="00717F41"/>
    <w:rsid w:val="007204C7"/>
    <w:rsid w:val="007205F7"/>
    <w:rsid w:val="007215B2"/>
    <w:rsid w:val="00721770"/>
    <w:rsid w:val="007224B3"/>
    <w:rsid w:val="0072369B"/>
    <w:rsid w:val="00724AD7"/>
    <w:rsid w:val="00724AEB"/>
    <w:rsid w:val="007257B0"/>
    <w:rsid w:val="00725F8A"/>
    <w:rsid w:val="0072682B"/>
    <w:rsid w:val="00727306"/>
    <w:rsid w:val="007279B9"/>
    <w:rsid w:val="00727BC4"/>
    <w:rsid w:val="00730D83"/>
    <w:rsid w:val="00730FE6"/>
    <w:rsid w:val="007349EC"/>
    <w:rsid w:val="00734DCF"/>
    <w:rsid w:val="00734DEB"/>
    <w:rsid w:val="00736FA8"/>
    <w:rsid w:val="00736FB3"/>
    <w:rsid w:val="007376CC"/>
    <w:rsid w:val="0074175B"/>
    <w:rsid w:val="007446C0"/>
    <w:rsid w:val="00745E61"/>
    <w:rsid w:val="00747799"/>
    <w:rsid w:val="007504E1"/>
    <w:rsid w:val="0075099C"/>
    <w:rsid w:val="0075262B"/>
    <w:rsid w:val="00752936"/>
    <w:rsid w:val="0075380C"/>
    <w:rsid w:val="007540F8"/>
    <w:rsid w:val="00754268"/>
    <w:rsid w:val="00754FAD"/>
    <w:rsid w:val="00755358"/>
    <w:rsid w:val="00755CBA"/>
    <w:rsid w:val="00756D49"/>
    <w:rsid w:val="00757E5B"/>
    <w:rsid w:val="0076086D"/>
    <w:rsid w:val="00761279"/>
    <w:rsid w:val="00764026"/>
    <w:rsid w:val="0076425C"/>
    <w:rsid w:val="00764434"/>
    <w:rsid w:val="0076480E"/>
    <w:rsid w:val="00765049"/>
    <w:rsid w:val="00765154"/>
    <w:rsid w:val="0076670C"/>
    <w:rsid w:val="00767107"/>
    <w:rsid w:val="00767BE1"/>
    <w:rsid w:val="00770CD4"/>
    <w:rsid w:val="0077192F"/>
    <w:rsid w:val="00771EC0"/>
    <w:rsid w:val="007741ED"/>
    <w:rsid w:val="00774AA3"/>
    <w:rsid w:val="00774D27"/>
    <w:rsid w:val="00774FB0"/>
    <w:rsid w:val="007751C4"/>
    <w:rsid w:val="007758D0"/>
    <w:rsid w:val="00775A61"/>
    <w:rsid w:val="007761D6"/>
    <w:rsid w:val="00776326"/>
    <w:rsid w:val="00776DBE"/>
    <w:rsid w:val="00780D9D"/>
    <w:rsid w:val="00781662"/>
    <w:rsid w:val="0078202A"/>
    <w:rsid w:val="007821E7"/>
    <w:rsid w:val="00785906"/>
    <w:rsid w:val="00787D19"/>
    <w:rsid w:val="007904BE"/>
    <w:rsid w:val="00791C11"/>
    <w:rsid w:val="00792F15"/>
    <w:rsid w:val="007937C5"/>
    <w:rsid w:val="00794BCE"/>
    <w:rsid w:val="007950C9"/>
    <w:rsid w:val="00796A41"/>
    <w:rsid w:val="00796ACC"/>
    <w:rsid w:val="00797308"/>
    <w:rsid w:val="00797D47"/>
    <w:rsid w:val="007A08C0"/>
    <w:rsid w:val="007A1145"/>
    <w:rsid w:val="007A1354"/>
    <w:rsid w:val="007A236A"/>
    <w:rsid w:val="007A38B0"/>
    <w:rsid w:val="007A42CC"/>
    <w:rsid w:val="007A51D9"/>
    <w:rsid w:val="007A52D1"/>
    <w:rsid w:val="007A56AB"/>
    <w:rsid w:val="007A5B4F"/>
    <w:rsid w:val="007A651E"/>
    <w:rsid w:val="007A6595"/>
    <w:rsid w:val="007A6A96"/>
    <w:rsid w:val="007A7944"/>
    <w:rsid w:val="007A7B74"/>
    <w:rsid w:val="007B0823"/>
    <w:rsid w:val="007B14D5"/>
    <w:rsid w:val="007B2CD9"/>
    <w:rsid w:val="007B2EBB"/>
    <w:rsid w:val="007B2F15"/>
    <w:rsid w:val="007B38C4"/>
    <w:rsid w:val="007B4E10"/>
    <w:rsid w:val="007B5B6A"/>
    <w:rsid w:val="007B5D47"/>
    <w:rsid w:val="007B620F"/>
    <w:rsid w:val="007B650F"/>
    <w:rsid w:val="007C09A1"/>
    <w:rsid w:val="007C107A"/>
    <w:rsid w:val="007C1136"/>
    <w:rsid w:val="007C13C3"/>
    <w:rsid w:val="007C17D2"/>
    <w:rsid w:val="007C2360"/>
    <w:rsid w:val="007C2843"/>
    <w:rsid w:val="007C2A03"/>
    <w:rsid w:val="007C2B39"/>
    <w:rsid w:val="007C32AD"/>
    <w:rsid w:val="007C537A"/>
    <w:rsid w:val="007C6A96"/>
    <w:rsid w:val="007C7559"/>
    <w:rsid w:val="007D0043"/>
    <w:rsid w:val="007D06E2"/>
    <w:rsid w:val="007D24C2"/>
    <w:rsid w:val="007D2C3F"/>
    <w:rsid w:val="007D3016"/>
    <w:rsid w:val="007D44FF"/>
    <w:rsid w:val="007D4662"/>
    <w:rsid w:val="007D4B9A"/>
    <w:rsid w:val="007D557B"/>
    <w:rsid w:val="007D57B6"/>
    <w:rsid w:val="007D5807"/>
    <w:rsid w:val="007D5F9A"/>
    <w:rsid w:val="007D69F3"/>
    <w:rsid w:val="007D701F"/>
    <w:rsid w:val="007E045D"/>
    <w:rsid w:val="007E0B5E"/>
    <w:rsid w:val="007E1DF2"/>
    <w:rsid w:val="007E1FB4"/>
    <w:rsid w:val="007E20E1"/>
    <w:rsid w:val="007E231F"/>
    <w:rsid w:val="007E2D64"/>
    <w:rsid w:val="007E313E"/>
    <w:rsid w:val="007E360F"/>
    <w:rsid w:val="007E4BCA"/>
    <w:rsid w:val="007E5375"/>
    <w:rsid w:val="007E64E8"/>
    <w:rsid w:val="007E65E3"/>
    <w:rsid w:val="007E708E"/>
    <w:rsid w:val="007E70B5"/>
    <w:rsid w:val="007E71B9"/>
    <w:rsid w:val="007E731A"/>
    <w:rsid w:val="007E79E7"/>
    <w:rsid w:val="007F029B"/>
    <w:rsid w:val="007F0974"/>
    <w:rsid w:val="007F0D2C"/>
    <w:rsid w:val="007F1A67"/>
    <w:rsid w:val="007F2EBB"/>
    <w:rsid w:val="007F319C"/>
    <w:rsid w:val="007F3363"/>
    <w:rsid w:val="007F3583"/>
    <w:rsid w:val="007F59AC"/>
    <w:rsid w:val="007F60ED"/>
    <w:rsid w:val="007F6B60"/>
    <w:rsid w:val="007F78E6"/>
    <w:rsid w:val="00800421"/>
    <w:rsid w:val="008006A5"/>
    <w:rsid w:val="0080085E"/>
    <w:rsid w:val="008009E1"/>
    <w:rsid w:val="00800BDD"/>
    <w:rsid w:val="00801502"/>
    <w:rsid w:val="00801817"/>
    <w:rsid w:val="008036D0"/>
    <w:rsid w:val="00804F4A"/>
    <w:rsid w:val="00805098"/>
    <w:rsid w:val="00806BED"/>
    <w:rsid w:val="00807260"/>
    <w:rsid w:val="0081179D"/>
    <w:rsid w:val="0081241C"/>
    <w:rsid w:val="00812787"/>
    <w:rsid w:val="00813574"/>
    <w:rsid w:val="00813B9E"/>
    <w:rsid w:val="00813D28"/>
    <w:rsid w:val="00814031"/>
    <w:rsid w:val="008147C8"/>
    <w:rsid w:val="0081613D"/>
    <w:rsid w:val="00816B9B"/>
    <w:rsid w:val="00816C70"/>
    <w:rsid w:val="008171FB"/>
    <w:rsid w:val="0081739B"/>
    <w:rsid w:val="00817A64"/>
    <w:rsid w:val="00817BE2"/>
    <w:rsid w:val="00821168"/>
    <w:rsid w:val="00821736"/>
    <w:rsid w:val="00822993"/>
    <w:rsid w:val="008230D2"/>
    <w:rsid w:val="00823261"/>
    <w:rsid w:val="008239B1"/>
    <w:rsid w:val="00824758"/>
    <w:rsid w:val="008251FF"/>
    <w:rsid w:val="00825BE9"/>
    <w:rsid w:val="00826C31"/>
    <w:rsid w:val="00827518"/>
    <w:rsid w:val="00827A9C"/>
    <w:rsid w:val="00827F43"/>
    <w:rsid w:val="00830D91"/>
    <w:rsid w:val="00830F5D"/>
    <w:rsid w:val="008343AC"/>
    <w:rsid w:val="00834ACC"/>
    <w:rsid w:val="00834E6F"/>
    <w:rsid w:val="00835662"/>
    <w:rsid w:val="008369AA"/>
    <w:rsid w:val="00836BBE"/>
    <w:rsid w:val="00836F36"/>
    <w:rsid w:val="0083752D"/>
    <w:rsid w:val="00840617"/>
    <w:rsid w:val="008408EC"/>
    <w:rsid w:val="00842429"/>
    <w:rsid w:val="00842814"/>
    <w:rsid w:val="00843170"/>
    <w:rsid w:val="00845E95"/>
    <w:rsid w:val="0084711D"/>
    <w:rsid w:val="00847CB1"/>
    <w:rsid w:val="00850F78"/>
    <w:rsid w:val="00851A63"/>
    <w:rsid w:val="008524CD"/>
    <w:rsid w:val="008537E0"/>
    <w:rsid w:val="00853AF2"/>
    <w:rsid w:val="00853F49"/>
    <w:rsid w:val="00855A3E"/>
    <w:rsid w:val="00857669"/>
    <w:rsid w:val="00857957"/>
    <w:rsid w:val="00857D57"/>
    <w:rsid w:val="00862B7C"/>
    <w:rsid w:val="008633AE"/>
    <w:rsid w:val="008635C3"/>
    <w:rsid w:val="0086429C"/>
    <w:rsid w:val="008655A2"/>
    <w:rsid w:val="00865C24"/>
    <w:rsid w:val="00866E43"/>
    <w:rsid w:val="00866FF4"/>
    <w:rsid w:val="00867D1E"/>
    <w:rsid w:val="008701F2"/>
    <w:rsid w:val="00870FB2"/>
    <w:rsid w:val="00872CDD"/>
    <w:rsid w:val="00873F14"/>
    <w:rsid w:val="00874094"/>
    <w:rsid w:val="00874B6C"/>
    <w:rsid w:val="00874FF6"/>
    <w:rsid w:val="008758D9"/>
    <w:rsid w:val="008767FE"/>
    <w:rsid w:val="008809F6"/>
    <w:rsid w:val="008814D3"/>
    <w:rsid w:val="008827AA"/>
    <w:rsid w:val="00883B58"/>
    <w:rsid w:val="00883D5C"/>
    <w:rsid w:val="0088697F"/>
    <w:rsid w:val="00886BE1"/>
    <w:rsid w:val="00887C78"/>
    <w:rsid w:val="00887F4B"/>
    <w:rsid w:val="00890038"/>
    <w:rsid w:val="008903CE"/>
    <w:rsid w:val="00890450"/>
    <w:rsid w:val="0089192B"/>
    <w:rsid w:val="00891BE1"/>
    <w:rsid w:val="00897351"/>
    <w:rsid w:val="008A02A2"/>
    <w:rsid w:val="008A04C4"/>
    <w:rsid w:val="008A0F60"/>
    <w:rsid w:val="008A1F55"/>
    <w:rsid w:val="008A3993"/>
    <w:rsid w:val="008A5029"/>
    <w:rsid w:val="008A5CDD"/>
    <w:rsid w:val="008A5CED"/>
    <w:rsid w:val="008A5E7A"/>
    <w:rsid w:val="008A7DBE"/>
    <w:rsid w:val="008A7F2F"/>
    <w:rsid w:val="008B02D7"/>
    <w:rsid w:val="008B096F"/>
    <w:rsid w:val="008B17C3"/>
    <w:rsid w:val="008B4201"/>
    <w:rsid w:val="008B44EE"/>
    <w:rsid w:val="008B4B96"/>
    <w:rsid w:val="008B5870"/>
    <w:rsid w:val="008C0B64"/>
    <w:rsid w:val="008C131F"/>
    <w:rsid w:val="008C1937"/>
    <w:rsid w:val="008C2202"/>
    <w:rsid w:val="008C235F"/>
    <w:rsid w:val="008C3A91"/>
    <w:rsid w:val="008C52A1"/>
    <w:rsid w:val="008D2811"/>
    <w:rsid w:val="008D34A3"/>
    <w:rsid w:val="008D3643"/>
    <w:rsid w:val="008D3CA5"/>
    <w:rsid w:val="008D3CDA"/>
    <w:rsid w:val="008D3DE6"/>
    <w:rsid w:val="008D3EBF"/>
    <w:rsid w:val="008D5BD8"/>
    <w:rsid w:val="008D788E"/>
    <w:rsid w:val="008D7D11"/>
    <w:rsid w:val="008E0CE3"/>
    <w:rsid w:val="008E1759"/>
    <w:rsid w:val="008E22C7"/>
    <w:rsid w:val="008E2FF6"/>
    <w:rsid w:val="008E4E78"/>
    <w:rsid w:val="008E509D"/>
    <w:rsid w:val="008E5390"/>
    <w:rsid w:val="008E5C59"/>
    <w:rsid w:val="008E5CA9"/>
    <w:rsid w:val="008E5E7B"/>
    <w:rsid w:val="008E77FF"/>
    <w:rsid w:val="008E788D"/>
    <w:rsid w:val="008E7BB2"/>
    <w:rsid w:val="008F0A2A"/>
    <w:rsid w:val="008F1045"/>
    <w:rsid w:val="008F17B7"/>
    <w:rsid w:val="008F1A70"/>
    <w:rsid w:val="008F1F46"/>
    <w:rsid w:val="008F1F68"/>
    <w:rsid w:val="008F1FE8"/>
    <w:rsid w:val="008F2CDB"/>
    <w:rsid w:val="008F3A67"/>
    <w:rsid w:val="008F3AD7"/>
    <w:rsid w:val="008F43AB"/>
    <w:rsid w:val="008F556E"/>
    <w:rsid w:val="008F5C6B"/>
    <w:rsid w:val="008F661F"/>
    <w:rsid w:val="008F6E23"/>
    <w:rsid w:val="008F7117"/>
    <w:rsid w:val="008F7130"/>
    <w:rsid w:val="008F72CB"/>
    <w:rsid w:val="008F73B4"/>
    <w:rsid w:val="008F789C"/>
    <w:rsid w:val="008F7911"/>
    <w:rsid w:val="008F7E88"/>
    <w:rsid w:val="009003F8"/>
    <w:rsid w:val="00900501"/>
    <w:rsid w:val="009007BF"/>
    <w:rsid w:val="00900DE8"/>
    <w:rsid w:val="00900EAE"/>
    <w:rsid w:val="00901287"/>
    <w:rsid w:val="009018D9"/>
    <w:rsid w:val="00901950"/>
    <w:rsid w:val="00902338"/>
    <w:rsid w:val="00902831"/>
    <w:rsid w:val="00902DFA"/>
    <w:rsid w:val="00904AE7"/>
    <w:rsid w:val="009052AB"/>
    <w:rsid w:val="00905D3E"/>
    <w:rsid w:val="00906AEF"/>
    <w:rsid w:val="00906F7D"/>
    <w:rsid w:val="0090729C"/>
    <w:rsid w:val="00910A56"/>
    <w:rsid w:val="00910ABA"/>
    <w:rsid w:val="00911390"/>
    <w:rsid w:val="0091433A"/>
    <w:rsid w:val="009156AE"/>
    <w:rsid w:val="00915A5D"/>
    <w:rsid w:val="0091655D"/>
    <w:rsid w:val="009169B2"/>
    <w:rsid w:val="00917502"/>
    <w:rsid w:val="00917654"/>
    <w:rsid w:val="00917F73"/>
    <w:rsid w:val="00920422"/>
    <w:rsid w:val="00920C5B"/>
    <w:rsid w:val="009225E3"/>
    <w:rsid w:val="00922650"/>
    <w:rsid w:val="009226F5"/>
    <w:rsid w:val="00923374"/>
    <w:rsid w:val="009237F4"/>
    <w:rsid w:val="00924F18"/>
    <w:rsid w:val="009263E0"/>
    <w:rsid w:val="00932BC4"/>
    <w:rsid w:val="009340EC"/>
    <w:rsid w:val="00934A54"/>
    <w:rsid w:val="009359C9"/>
    <w:rsid w:val="00935AC8"/>
    <w:rsid w:val="009372C9"/>
    <w:rsid w:val="00940111"/>
    <w:rsid w:val="009408B9"/>
    <w:rsid w:val="00940F7F"/>
    <w:rsid w:val="00941856"/>
    <w:rsid w:val="00941D95"/>
    <w:rsid w:val="0094279D"/>
    <w:rsid w:val="009427D3"/>
    <w:rsid w:val="00943FC3"/>
    <w:rsid w:val="00944063"/>
    <w:rsid w:val="009448B4"/>
    <w:rsid w:val="0094595A"/>
    <w:rsid w:val="00945EF1"/>
    <w:rsid w:val="00946980"/>
    <w:rsid w:val="00950240"/>
    <w:rsid w:val="00952007"/>
    <w:rsid w:val="009527DB"/>
    <w:rsid w:val="009529DB"/>
    <w:rsid w:val="00952B48"/>
    <w:rsid w:val="00953CFD"/>
    <w:rsid w:val="00954185"/>
    <w:rsid w:val="00954969"/>
    <w:rsid w:val="00954E53"/>
    <w:rsid w:val="00955049"/>
    <w:rsid w:val="0095763D"/>
    <w:rsid w:val="00960ADC"/>
    <w:rsid w:val="00961123"/>
    <w:rsid w:val="00961143"/>
    <w:rsid w:val="0096254B"/>
    <w:rsid w:val="009634E4"/>
    <w:rsid w:val="00963F52"/>
    <w:rsid w:val="00963FEA"/>
    <w:rsid w:val="00964A2D"/>
    <w:rsid w:val="00965805"/>
    <w:rsid w:val="00967806"/>
    <w:rsid w:val="0096781A"/>
    <w:rsid w:val="009678D1"/>
    <w:rsid w:val="00970797"/>
    <w:rsid w:val="0097195B"/>
    <w:rsid w:val="0097294C"/>
    <w:rsid w:val="00972C15"/>
    <w:rsid w:val="0097369B"/>
    <w:rsid w:val="009739A9"/>
    <w:rsid w:val="00974593"/>
    <w:rsid w:val="00974D38"/>
    <w:rsid w:val="00974E5E"/>
    <w:rsid w:val="009759BD"/>
    <w:rsid w:val="009766E2"/>
    <w:rsid w:val="00977033"/>
    <w:rsid w:val="00980FE4"/>
    <w:rsid w:val="009813D7"/>
    <w:rsid w:val="00981B58"/>
    <w:rsid w:val="00982C39"/>
    <w:rsid w:val="00983DF0"/>
    <w:rsid w:val="00985067"/>
    <w:rsid w:val="0098688E"/>
    <w:rsid w:val="00987098"/>
    <w:rsid w:val="00990274"/>
    <w:rsid w:val="00990E5D"/>
    <w:rsid w:val="00991CC9"/>
    <w:rsid w:val="00991EC9"/>
    <w:rsid w:val="00991F40"/>
    <w:rsid w:val="009935AB"/>
    <w:rsid w:val="00993D33"/>
    <w:rsid w:val="009940CF"/>
    <w:rsid w:val="00994CFD"/>
    <w:rsid w:val="00995603"/>
    <w:rsid w:val="00997B57"/>
    <w:rsid w:val="009A2448"/>
    <w:rsid w:val="009A52F3"/>
    <w:rsid w:val="009A7113"/>
    <w:rsid w:val="009B035D"/>
    <w:rsid w:val="009B0633"/>
    <w:rsid w:val="009B11A0"/>
    <w:rsid w:val="009B21DE"/>
    <w:rsid w:val="009B3505"/>
    <w:rsid w:val="009B4D94"/>
    <w:rsid w:val="009B536D"/>
    <w:rsid w:val="009B5B06"/>
    <w:rsid w:val="009B5BB4"/>
    <w:rsid w:val="009B6653"/>
    <w:rsid w:val="009C0858"/>
    <w:rsid w:val="009C0A6F"/>
    <w:rsid w:val="009C1EE5"/>
    <w:rsid w:val="009C4464"/>
    <w:rsid w:val="009C570C"/>
    <w:rsid w:val="009C5B11"/>
    <w:rsid w:val="009C65BE"/>
    <w:rsid w:val="009C6934"/>
    <w:rsid w:val="009C7997"/>
    <w:rsid w:val="009D014F"/>
    <w:rsid w:val="009D015E"/>
    <w:rsid w:val="009D0FD1"/>
    <w:rsid w:val="009D1113"/>
    <w:rsid w:val="009D1752"/>
    <w:rsid w:val="009D3067"/>
    <w:rsid w:val="009D35CE"/>
    <w:rsid w:val="009D4A8A"/>
    <w:rsid w:val="009D4AC0"/>
    <w:rsid w:val="009D4F72"/>
    <w:rsid w:val="009D6271"/>
    <w:rsid w:val="009D72D7"/>
    <w:rsid w:val="009D751C"/>
    <w:rsid w:val="009D775D"/>
    <w:rsid w:val="009D7864"/>
    <w:rsid w:val="009D7C9E"/>
    <w:rsid w:val="009E0268"/>
    <w:rsid w:val="009E0597"/>
    <w:rsid w:val="009E108A"/>
    <w:rsid w:val="009E12FD"/>
    <w:rsid w:val="009E2F2D"/>
    <w:rsid w:val="009E3B61"/>
    <w:rsid w:val="009E3CDD"/>
    <w:rsid w:val="009E43F8"/>
    <w:rsid w:val="009E67DB"/>
    <w:rsid w:val="009E68F4"/>
    <w:rsid w:val="009E695F"/>
    <w:rsid w:val="009E6B42"/>
    <w:rsid w:val="009E7B84"/>
    <w:rsid w:val="009F0CF6"/>
    <w:rsid w:val="009F2324"/>
    <w:rsid w:val="009F27C7"/>
    <w:rsid w:val="009F47E0"/>
    <w:rsid w:val="009F5C65"/>
    <w:rsid w:val="009F63C4"/>
    <w:rsid w:val="009F75C6"/>
    <w:rsid w:val="009F76E5"/>
    <w:rsid w:val="009F7DEC"/>
    <w:rsid w:val="00A00C0C"/>
    <w:rsid w:val="00A012A6"/>
    <w:rsid w:val="00A016AB"/>
    <w:rsid w:val="00A020C4"/>
    <w:rsid w:val="00A02DC0"/>
    <w:rsid w:val="00A03217"/>
    <w:rsid w:val="00A03634"/>
    <w:rsid w:val="00A0584B"/>
    <w:rsid w:val="00A05A34"/>
    <w:rsid w:val="00A05CCC"/>
    <w:rsid w:val="00A062DA"/>
    <w:rsid w:val="00A06D57"/>
    <w:rsid w:val="00A06E6E"/>
    <w:rsid w:val="00A07147"/>
    <w:rsid w:val="00A07424"/>
    <w:rsid w:val="00A075F6"/>
    <w:rsid w:val="00A07F52"/>
    <w:rsid w:val="00A10916"/>
    <w:rsid w:val="00A11274"/>
    <w:rsid w:val="00A11884"/>
    <w:rsid w:val="00A12046"/>
    <w:rsid w:val="00A12E3B"/>
    <w:rsid w:val="00A14C61"/>
    <w:rsid w:val="00A15FEE"/>
    <w:rsid w:val="00A1629B"/>
    <w:rsid w:val="00A162CE"/>
    <w:rsid w:val="00A1646D"/>
    <w:rsid w:val="00A1753C"/>
    <w:rsid w:val="00A201FF"/>
    <w:rsid w:val="00A20C90"/>
    <w:rsid w:val="00A21E44"/>
    <w:rsid w:val="00A231BF"/>
    <w:rsid w:val="00A25A4F"/>
    <w:rsid w:val="00A25F5F"/>
    <w:rsid w:val="00A26C03"/>
    <w:rsid w:val="00A26E6C"/>
    <w:rsid w:val="00A3028E"/>
    <w:rsid w:val="00A30318"/>
    <w:rsid w:val="00A30476"/>
    <w:rsid w:val="00A306E5"/>
    <w:rsid w:val="00A3081B"/>
    <w:rsid w:val="00A32385"/>
    <w:rsid w:val="00A324FE"/>
    <w:rsid w:val="00A32E47"/>
    <w:rsid w:val="00A32EEB"/>
    <w:rsid w:val="00A3306C"/>
    <w:rsid w:val="00A3423B"/>
    <w:rsid w:val="00A344F5"/>
    <w:rsid w:val="00A3473F"/>
    <w:rsid w:val="00A356D2"/>
    <w:rsid w:val="00A36855"/>
    <w:rsid w:val="00A377CC"/>
    <w:rsid w:val="00A37958"/>
    <w:rsid w:val="00A37EA2"/>
    <w:rsid w:val="00A40C1E"/>
    <w:rsid w:val="00A40F4C"/>
    <w:rsid w:val="00A413C6"/>
    <w:rsid w:val="00A41532"/>
    <w:rsid w:val="00A41A2D"/>
    <w:rsid w:val="00A4288C"/>
    <w:rsid w:val="00A43928"/>
    <w:rsid w:val="00A43BEF"/>
    <w:rsid w:val="00A44D85"/>
    <w:rsid w:val="00A45DDB"/>
    <w:rsid w:val="00A47427"/>
    <w:rsid w:val="00A47BCA"/>
    <w:rsid w:val="00A47F54"/>
    <w:rsid w:val="00A51022"/>
    <w:rsid w:val="00A511DA"/>
    <w:rsid w:val="00A51208"/>
    <w:rsid w:val="00A516F8"/>
    <w:rsid w:val="00A55C3B"/>
    <w:rsid w:val="00A55F3B"/>
    <w:rsid w:val="00A56FD2"/>
    <w:rsid w:val="00A60128"/>
    <w:rsid w:val="00A60B94"/>
    <w:rsid w:val="00A613EE"/>
    <w:rsid w:val="00A61F3C"/>
    <w:rsid w:val="00A61F91"/>
    <w:rsid w:val="00A62551"/>
    <w:rsid w:val="00A631D1"/>
    <w:rsid w:val="00A63A5E"/>
    <w:rsid w:val="00A6427F"/>
    <w:rsid w:val="00A6495A"/>
    <w:rsid w:val="00A64CF6"/>
    <w:rsid w:val="00A66E28"/>
    <w:rsid w:val="00A67E0F"/>
    <w:rsid w:val="00A713FF"/>
    <w:rsid w:val="00A71E56"/>
    <w:rsid w:val="00A72396"/>
    <w:rsid w:val="00A726C0"/>
    <w:rsid w:val="00A72E59"/>
    <w:rsid w:val="00A72E75"/>
    <w:rsid w:val="00A731E6"/>
    <w:rsid w:val="00A73234"/>
    <w:rsid w:val="00A73534"/>
    <w:rsid w:val="00A73AD0"/>
    <w:rsid w:val="00A741A0"/>
    <w:rsid w:val="00A76676"/>
    <w:rsid w:val="00A76BD7"/>
    <w:rsid w:val="00A76DA3"/>
    <w:rsid w:val="00A7784F"/>
    <w:rsid w:val="00A8055C"/>
    <w:rsid w:val="00A809F1"/>
    <w:rsid w:val="00A8186F"/>
    <w:rsid w:val="00A81FAB"/>
    <w:rsid w:val="00A8302E"/>
    <w:rsid w:val="00A83F96"/>
    <w:rsid w:val="00A852BE"/>
    <w:rsid w:val="00A857E0"/>
    <w:rsid w:val="00A859F8"/>
    <w:rsid w:val="00A86683"/>
    <w:rsid w:val="00A874C9"/>
    <w:rsid w:val="00A91FAD"/>
    <w:rsid w:val="00A94DA9"/>
    <w:rsid w:val="00A958AE"/>
    <w:rsid w:val="00A9721C"/>
    <w:rsid w:val="00AA009B"/>
    <w:rsid w:val="00AA04ED"/>
    <w:rsid w:val="00AA051D"/>
    <w:rsid w:val="00AA057F"/>
    <w:rsid w:val="00AA0CEF"/>
    <w:rsid w:val="00AA0E7C"/>
    <w:rsid w:val="00AA0F0C"/>
    <w:rsid w:val="00AA1F8D"/>
    <w:rsid w:val="00AA27A1"/>
    <w:rsid w:val="00AA54A2"/>
    <w:rsid w:val="00AA60F0"/>
    <w:rsid w:val="00AA6DD2"/>
    <w:rsid w:val="00AA711B"/>
    <w:rsid w:val="00AA7567"/>
    <w:rsid w:val="00AB059A"/>
    <w:rsid w:val="00AB0AB4"/>
    <w:rsid w:val="00AB0C4C"/>
    <w:rsid w:val="00AB161A"/>
    <w:rsid w:val="00AB2E68"/>
    <w:rsid w:val="00AB341E"/>
    <w:rsid w:val="00AB3B6E"/>
    <w:rsid w:val="00AB41D4"/>
    <w:rsid w:val="00AB48DB"/>
    <w:rsid w:val="00AB4903"/>
    <w:rsid w:val="00AB4BE6"/>
    <w:rsid w:val="00AB57E0"/>
    <w:rsid w:val="00AB5918"/>
    <w:rsid w:val="00AB6879"/>
    <w:rsid w:val="00AB690F"/>
    <w:rsid w:val="00AB6BD2"/>
    <w:rsid w:val="00AB6FEC"/>
    <w:rsid w:val="00AB75E3"/>
    <w:rsid w:val="00AB7602"/>
    <w:rsid w:val="00AB7767"/>
    <w:rsid w:val="00AB78BE"/>
    <w:rsid w:val="00AC0350"/>
    <w:rsid w:val="00AC05AB"/>
    <w:rsid w:val="00AC05D0"/>
    <w:rsid w:val="00AC0D20"/>
    <w:rsid w:val="00AC14F8"/>
    <w:rsid w:val="00AC29B0"/>
    <w:rsid w:val="00AC42FC"/>
    <w:rsid w:val="00AC4F2C"/>
    <w:rsid w:val="00AC596A"/>
    <w:rsid w:val="00AC7F26"/>
    <w:rsid w:val="00AD038C"/>
    <w:rsid w:val="00AD1317"/>
    <w:rsid w:val="00AD1BD5"/>
    <w:rsid w:val="00AD2833"/>
    <w:rsid w:val="00AD2BDC"/>
    <w:rsid w:val="00AD38D2"/>
    <w:rsid w:val="00AD3ED4"/>
    <w:rsid w:val="00AD449B"/>
    <w:rsid w:val="00AD65AC"/>
    <w:rsid w:val="00AD68A6"/>
    <w:rsid w:val="00AD7059"/>
    <w:rsid w:val="00AD7A2F"/>
    <w:rsid w:val="00AD7D83"/>
    <w:rsid w:val="00AE0182"/>
    <w:rsid w:val="00AE053D"/>
    <w:rsid w:val="00AE1F4D"/>
    <w:rsid w:val="00AE1FFC"/>
    <w:rsid w:val="00AE20C1"/>
    <w:rsid w:val="00AE3A9C"/>
    <w:rsid w:val="00AE4856"/>
    <w:rsid w:val="00AE4891"/>
    <w:rsid w:val="00AE576D"/>
    <w:rsid w:val="00AE6831"/>
    <w:rsid w:val="00AF0C8E"/>
    <w:rsid w:val="00AF37F9"/>
    <w:rsid w:val="00AF4384"/>
    <w:rsid w:val="00AF4D61"/>
    <w:rsid w:val="00AF5D4D"/>
    <w:rsid w:val="00AF6349"/>
    <w:rsid w:val="00AF676D"/>
    <w:rsid w:val="00AF6847"/>
    <w:rsid w:val="00AF6A55"/>
    <w:rsid w:val="00AF6AE4"/>
    <w:rsid w:val="00AF7689"/>
    <w:rsid w:val="00AF7986"/>
    <w:rsid w:val="00B000DE"/>
    <w:rsid w:val="00B003EB"/>
    <w:rsid w:val="00B0069A"/>
    <w:rsid w:val="00B00BAC"/>
    <w:rsid w:val="00B00BE5"/>
    <w:rsid w:val="00B02B83"/>
    <w:rsid w:val="00B02C6F"/>
    <w:rsid w:val="00B042DD"/>
    <w:rsid w:val="00B045C4"/>
    <w:rsid w:val="00B04638"/>
    <w:rsid w:val="00B050B0"/>
    <w:rsid w:val="00B0582A"/>
    <w:rsid w:val="00B05F78"/>
    <w:rsid w:val="00B069F0"/>
    <w:rsid w:val="00B06C55"/>
    <w:rsid w:val="00B06CBD"/>
    <w:rsid w:val="00B07340"/>
    <w:rsid w:val="00B079F9"/>
    <w:rsid w:val="00B10CE1"/>
    <w:rsid w:val="00B12241"/>
    <w:rsid w:val="00B12F42"/>
    <w:rsid w:val="00B13251"/>
    <w:rsid w:val="00B139FF"/>
    <w:rsid w:val="00B14916"/>
    <w:rsid w:val="00B172A6"/>
    <w:rsid w:val="00B17368"/>
    <w:rsid w:val="00B2051C"/>
    <w:rsid w:val="00B20613"/>
    <w:rsid w:val="00B22478"/>
    <w:rsid w:val="00B2268F"/>
    <w:rsid w:val="00B23974"/>
    <w:rsid w:val="00B247CD"/>
    <w:rsid w:val="00B25AD3"/>
    <w:rsid w:val="00B26C23"/>
    <w:rsid w:val="00B27905"/>
    <w:rsid w:val="00B32A04"/>
    <w:rsid w:val="00B3353B"/>
    <w:rsid w:val="00B3378A"/>
    <w:rsid w:val="00B33EBF"/>
    <w:rsid w:val="00B33FC6"/>
    <w:rsid w:val="00B33FED"/>
    <w:rsid w:val="00B3425F"/>
    <w:rsid w:val="00B34286"/>
    <w:rsid w:val="00B34790"/>
    <w:rsid w:val="00B34F61"/>
    <w:rsid w:val="00B358B2"/>
    <w:rsid w:val="00B35F20"/>
    <w:rsid w:val="00B366AB"/>
    <w:rsid w:val="00B379B5"/>
    <w:rsid w:val="00B40454"/>
    <w:rsid w:val="00B405E5"/>
    <w:rsid w:val="00B40F9D"/>
    <w:rsid w:val="00B41157"/>
    <w:rsid w:val="00B435A4"/>
    <w:rsid w:val="00B43B0C"/>
    <w:rsid w:val="00B44DBE"/>
    <w:rsid w:val="00B44E45"/>
    <w:rsid w:val="00B45CC1"/>
    <w:rsid w:val="00B46942"/>
    <w:rsid w:val="00B50B46"/>
    <w:rsid w:val="00B50EAA"/>
    <w:rsid w:val="00B510A3"/>
    <w:rsid w:val="00B52A75"/>
    <w:rsid w:val="00B54184"/>
    <w:rsid w:val="00B54204"/>
    <w:rsid w:val="00B54B51"/>
    <w:rsid w:val="00B5702F"/>
    <w:rsid w:val="00B57AF8"/>
    <w:rsid w:val="00B60355"/>
    <w:rsid w:val="00B60713"/>
    <w:rsid w:val="00B6118E"/>
    <w:rsid w:val="00B61CF2"/>
    <w:rsid w:val="00B62264"/>
    <w:rsid w:val="00B62CA8"/>
    <w:rsid w:val="00B62E74"/>
    <w:rsid w:val="00B6300C"/>
    <w:rsid w:val="00B63C09"/>
    <w:rsid w:val="00B6472C"/>
    <w:rsid w:val="00B65B66"/>
    <w:rsid w:val="00B67013"/>
    <w:rsid w:val="00B67DEE"/>
    <w:rsid w:val="00B70BCA"/>
    <w:rsid w:val="00B71881"/>
    <w:rsid w:val="00B7398C"/>
    <w:rsid w:val="00B74240"/>
    <w:rsid w:val="00B74B41"/>
    <w:rsid w:val="00B74E91"/>
    <w:rsid w:val="00B74EA8"/>
    <w:rsid w:val="00B753CA"/>
    <w:rsid w:val="00B75FF7"/>
    <w:rsid w:val="00B76A5C"/>
    <w:rsid w:val="00B76E73"/>
    <w:rsid w:val="00B76EAF"/>
    <w:rsid w:val="00B77C12"/>
    <w:rsid w:val="00B81473"/>
    <w:rsid w:val="00B819A8"/>
    <w:rsid w:val="00B82315"/>
    <w:rsid w:val="00B827D2"/>
    <w:rsid w:val="00B8451C"/>
    <w:rsid w:val="00B84803"/>
    <w:rsid w:val="00B84CD9"/>
    <w:rsid w:val="00B85C52"/>
    <w:rsid w:val="00B860CC"/>
    <w:rsid w:val="00B86639"/>
    <w:rsid w:val="00B86671"/>
    <w:rsid w:val="00B868E2"/>
    <w:rsid w:val="00B87A11"/>
    <w:rsid w:val="00B90A2A"/>
    <w:rsid w:val="00B91C42"/>
    <w:rsid w:val="00B92948"/>
    <w:rsid w:val="00B929BA"/>
    <w:rsid w:val="00B92B84"/>
    <w:rsid w:val="00B94568"/>
    <w:rsid w:val="00B95E3D"/>
    <w:rsid w:val="00B95FEB"/>
    <w:rsid w:val="00B97360"/>
    <w:rsid w:val="00B9765A"/>
    <w:rsid w:val="00B97FDE"/>
    <w:rsid w:val="00BA00B4"/>
    <w:rsid w:val="00BA057D"/>
    <w:rsid w:val="00BA09BD"/>
    <w:rsid w:val="00BA09C5"/>
    <w:rsid w:val="00BA18AB"/>
    <w:rsid w:val="00BA1E64"/>
    <w:rsid w:val="00BA1E73"/>
    <w:rsid w:val="00BA1FF2"/>
    <w:rsid w:val="00BA3A0B"/>
    <w:rsid w:val="00BA3B88"/>
    <w:rsid w:val="00BA41BA"/>
    <w:rsid w:val="00BA4F22"/>
    <w:rsid w:val="00BA529A"/>
    <w:rsid w:val="00BA6586"/>
    <w:rsid w:val="00BB0137"/>
    <w:rsid w:val="00BB1433"/>
    <w:rsid w:val="00BB1E9A"/>
    <w:rsid w:val="00BB39CF"/>
    <w:rsid w:val="00BB5279"/>
    <w:rsid w:val="00BB6D95"/>
    <w:rsid w:val="00BB6F88"/>
    <w:rsid w:val="00BB779A"/>
    <w:rsid w:val="00BB7D2C"/>
    <w:rsid w:val="00BC10CB"/>
    <w:rsid w:val="00BC1B7D"/>
    <w:rsid w:val="00BC2291"/>
    <w:rsid w:val="00BC24D8"/>
    <w:rsid w:val="00BC287A"/>
    <w:rsid w:val="00BC2BFB"/>
    <w:rsid w:val="00BC2CFF"/>
    <w:rsid w:val="00BC3979"/>
    <w:rsid w:val="00BC3C4B"/>
    <w:rsid w:val="00BC4280"/>
    <w:rsid w:val="00BC6C6E"/>
    <w:rsid w:val="00BC6FE5"/>
    <w:rsid w:val="00BC7CD5"/>
    <w:rsid w:val="00BC7DF2"/>
    <w:rsid w:val="00BD14D8"/>
    <w:rsid w:val="00BD2B6D"/>
    <w:rsid w:val="00BD41BB"/>
    <w:rsid w:val="00BD4732"/>
    <w:rsid w:val="00BD52AC"/>
    <w:rsid w:val="00BD66B1"/>
    <w:rsid w:val="00BD73AB"/>
    <w:rsid w:val="00BD7CAC"/>
    <w:rsid w:val="00BE0F8B"/>
    <w:rsid w:val="00BE106B"/>
    <w:rsid w:val="00BE13F6"/>
    <w:rsid w:val="00BE16AC"/>
    <w:rsid w:val="00BE1B42"/>
    <w:rsid w:val="00BE1FB0"/>
    <w:rsid w:val="00BE28A8"/>
    <w:rsid w:val="00BE2A8D"/>
    <w:rsid w:val="00BE2F84"/>
    <w:rsid w:val="00BE41A6"/>
    <w:rsid w:val="00BE48C3"/>
    <w:rsid w:val="00BE4B65"/>
    <w:rsid w:val="00BE5713"/>
    <w:rsid w:val="00BE69D8"/>
    <w:rsid w:val="00BE6F02"/>
    <w:rsid w:val="00BE7D9D"/>
    <w:rsid w:val="00BE7F3F"/>
    <w:rsid w:val="00BF0CC8"/>
    <w:rsid w:val="00BF1CB2"/>
    <w:rsid w:val="00BF1FE8"/>
    <w:rsid w:val="00BF2A91"/>
    <w:rsid w:val="00BF51A5"/>
    <w:rsid w:val="00BF5556"/>
    <w:rsid w:val="00BF5BA4"/>
    <w:rsid w:val="00BF60CE"/>
    <w:rsid w:val="00C00015"/>
    <w:rsid w:val="00C001CB"/>
    <w:rsid w:val="00C00C79"/>
    <w:rsid w:val="00C01599"/>
    <w:rsid w:val="00C0162C"/>
    <w:rsid w:val="00C01DE6"/>
    <w:rsid w:val="00C0558A"/>
    <w:rsid w:val="00C06347"/>
    <w:rsid w:val="00C06616"/>
    <w:rsid w:val="00C06A85"/>
    <w:rsid w:val="00C072DA"/>
    <w:rsid w:val="00C07A60"/>
    <w:rsid w:val="00C10428"/>
    <w:rsid w:val="00C10E8A"/>
    <w:rsid w:val="00C10F71"/>
    <w:rsid w:val="00C10F7B"/>
    <w:rsid w:val="00C11C5A"/>
    <w:rsid w:val="00C13635"/>
    <w:rsid w:val="00C13FB8"/>
    <w:rsid w:val="00C14920"/>
    <w:rsid w:val="00C16605"/>
    <w:rsid w:val="00C16884"/>
    <w:rsid w:val="00C1774C"/>
    <w:rsid w:val="00C17C0B"/>
    <w:rsid w:val="00C2159C"/>
    <w:rsid w:val="00C21862"/>
    <w:rsid w:val="00C21CBA"/>
    <w:rsid w:val="00C22A5E"/>
    <w:rsid w:val="00C234EF"/>
    <w:rsid w:val="00C23C92"/>
    <w:rsid w:val="00C23DA2"/>
    <w:rsid w:val="00C23F21"/>
    <w:rsid w:val="00C243D2"/>
    <w:rsid w:val="00C24EAA"/>
    <w:rsid w:val="00C24F96"/>
    <w:rsid w:val="00C25E74"/>
    <w:rsid w:val="00C27060"/>
    <w:rsid w:val="00C2709D"/>
    <w:rsid w:val="00C270BA"/>
    <w:rsid w:val="00C27BDC"/>
    <w:rsid w:val="00C30A3A"/>
    <w:rsid w:val="00C30C60"/>
    <w:rsid w:val="00C3289F"/>
    <w:rsid w:val="00C37249"/>
    <w:rsid w:val="00C40219"/>
    <w:rsid w:val="00C40E41"/>
    <w:rsid w:val="00C41A33"/>
    <w:rsid w:val="00C41B70"/>
    <w:rsid w:val="00C41D87"/>
    <w:rsid w:val="00C41DBE"/>
    <w:rsid w:val="00C422B9"/>
    <w:rsid w:val="00C42605"/>
    <w:rsid w:val="00C4270F"/>
    <w:rsid w:val="00C4342A"/>
    <w:rsid w:val="00C435A3"/>
    <w:rsid w:val="00C4412E"/>
    <w:rsid w:val="00C45D53"/>
    <w:rsid w:val="00C465B7"/>
    <w:rsid w:val="00C5062F"/>
    <w:rsid w:val="00C51F5D"/>
    <w:rsid w:val="00C5206B"/>
    <w:rsid w:val="00C52345"/>
    <w:rsid w:val="00C5362E"/>
    <w:rsid w:val="00C54341"/>
    <w:rsid w:val="00C553CB"/>
    <w:rsid w:val="00C55BBF"/>
    <w:rsid w:val="00C55CCB"/>
    <w:rsid w:val="00C56083"/>
    <w:rsid w:val="00C56B82"/>
    <w:rsid w:val="00C5792F"/>
    <w:rsid w:val="00C6088A"/>
    <w:rsid w:val="00C60B33"/>
    <w:rsid w:val="00C61AF6"/>
    <w:rsid w:val="00C6250C"/>
    <w:rsid w:val="00C6298B"/>
    <w:rsid w:val="00C630EC"/>
    <w:rsid w:val="00C63CF5"/>
    <w:rsid w:val="00C6415A"/>
    <w:rsid w:val="00C64377"/>
    <w:rsid w:val="00C64F7F"/>
    <w:rsid w:val="00C657F3"/>
    <w:rsid w:val="00C70240"/>
    <w:rsid w:val="00C70984"/>
    <w:rsid w:val="00C709A3"/>
    <w:rsid w:val="00C71C1B"/>
    <w:rsid w:val="00C7202E"/>
    <w:rsid w:val="00C722B2"/>
    <w:rsid w:val="00C72739"/>
    <w:rsid w:val="00C72B26"/>
    <w:rsid w:val="00C735F0"/>
    <w:rsid w:val="00C7397A"/>
    <w:rsid w:val="00C74446"/>
    <w:rsid w:val="00C74543"/>
    <w:rsid w:val="00C74767"/>
    <w:rsid w:val="00C74C5D"/>
    <w:rsid w:val="00C756DE"/>
    <w:rsid w:val="00C756ED"/>
    <w:rsid w:val="00C76ABF"/>
    <w:rsid w:val="00C76D9D"/>
    <w:rsid w:val="00C771E0"/>
    <w:rsid w:val="00C8052E"/>
    <w:rsid w:val="00C82A0B"/>
    <w:rsid w:val="00C8314E"/>
    <w:rsid w:val="00C867F5"/>
    <w:rsid w:val="00C8717D"/>
    <w:rsid w:val="00C87612"/>
    <w:rsid w:val="00C904D9"/>
    <w:rsid w:val="00C90836"/>
    <w:rsid w:val="00C90B50"/>
    <w:rsid w:val="00C90BA5"/>
    <w:rsid w:val="00C92621"/>
    <w:rsid w:val="00C96DEB"/>
    <w:rsid w:val="00C9725B"/>
    <w:rsid w:val="00C97B72"/>
    <w:rsid w:val="00C97C75"/>
    <w:rsid w:val="00CA0221"/>
    <w:rsid w:val="00CA0E16"/>
    <w:rsid w:val="00CA2474"/>
    <w:rsid w:val="00CA2AE8"/>
    <w:rsid w:val="00CA3788"/>
    <w:rsid w:val="00CA402A"/>
    <w:rsid w:val="00CA4C95"/>
    <w:rsid w:val="00CA582D"/>
    <w:rsid w:val="00CA69EA"/>
    <w:rsid w:val="00CA6E45"/>
    <w:rsid w:val="00CB0E25"/>
    <w:rsid w:val="00CB0E47"/>
    <w:rsid w:val="00CB0FCC"/>
    <w:rsid w:val="00CB1972"/>
    <w:rsid w:val="00CB3064"/>
    <w:rsid w:val="00CB46D4"/>
    <w:rsid w:val="00CB4C82"/>
    <w:rsid w:val="00CB4D1B"/>
    <w:rsid w:val="00CB4EA0"/>
    <w:rsid w:val="00CB5157"/>
    <w:rsid w:val="00CB52E8"/>
    <w:rsid w:val="00CB6656"/>
    <w:rsid w:val="00CB69C1"/>
    <w:rsid w:val="00CC008C"/>
    <w:rsid w:val="00CC056C"/>
    <w:rsid w:val="00CC0A0E"/>
    <w:rsid w:val="00CC282B"/>
    <w:rsid w:val="00CC2B21"/>
    <w:rsid w:val="00CC2EBC"/>
    <w:rsid w:val="00CC3514"/>
    <w:rsid w:val="00CC3D6E"/>
    <w:rsid w:val="00CC5390"/>
    <w:rsid w:val="00CC5996"/>
    <w:rsid w:val="00CC71B1"/>
    <w:rsid w:val="00CC7F2A"/>
    <w:rsid w:val="00CD00D6"/>
    <w:rsid w:val="00CD1522"/>
    <w:rsid w:val="00CD1A81"/>
    <w:rsid w:val="00CD1F63"/>
    <w:rsid w:val="00CD33FC"/>
    <w:rsid w:val="00CD3FF4"/>
    <w:rsid w:val="00CD4B8C"/>
    <w:rsid w:val="00CD4CC4"/>
    <w:rsid w:val="00CD5328"/>
    <w:rsid w:val="00CD5D1B"/>
    <w:rsid w:val="00CD6280"/>
    <w:rsid w:val="00CD69F1"/>
    <w:rsid w:val="00CD7543"/>
    <w:rsid w:val="00CD7DB3"/>
    <w:rsid w:val="00CE139B"/>
    <w:rsid w:val="00CE4EE0"/>
    <w:rsid w:val="00CE50D9"/>
    <w:rsid w:val="00CE512E"/>
    <w:rsid w:val="00CE59B2"/>
    <w:rsid w:val="00CE72A1"/>
    <w:rsid w:val="00CE7B2C"/>
    <w:rsid w:val="00CF04D9"/>
    <w:rsid w:val="00CF0EF3"/>
    <w:rsid w:val="00CF2022"/>
    <w:rsid w:val="00CF24C7"/>
    <w:rsid w:val="00CF344A"/>
    <w:rsid w:val="00CF3CF1"/>
    <w:rsid w:val="00CF4227"/>
    <w:rsid w:val="00CF4C0D"/>
    <w:rsid w:val="00CF524F"/>
    <w:rsid w:val="00CF539D"/>
    <w:rsid w:val="00CF55B3"/>
    <w:rsid w:val="00CF5A17"/>
    <w:rsid w:val="00CF6704"/>
    <w:rsid w:val="00CF6FAC"/>
    <w:rsid w:val="00CF7150"/>
    <w:rsid w:val="00D00E7B"/>
    <w:rsid w:val="00D01891"/>
    <w:rsid w:val="00D01B1D"/>
    <w:rsid w:val="00D0290C"/>
    <w:rsid w:val="00D02A78"/>
    <w:rsid w:val="00D032D9"/>
    <w:rsid w:val="00D0497E"/>
    <w:rsid w:val="00D04FF8"/>
    <w:rsid w:val="00D057E0"/>
    <w:rsid w:val="00D06B28"/>
    <w:rsid w:val="00D075A5"/>
    <w:rsid w:val="00D104EE"/>
    <w:rsid w:val="00D105AC"/>
    <w:rsid w:val="00D10660"/>
    <w:rsid w:val="00D10C5F"/>
    <w:rsid w:val="00D10F2E"/>
    <w:rsid w:val="00D126DC"/>
    <w:rsid w:val="00D12A9C"/>
    <w:rsid w:val="00D12DB1"/>
    <w:rsid w:val="00D13A68"/>
    <w:rsid w:val="00D14659"/>
    <w:rsid w:val="00D1488C"/>
    <w:rsid w:val="00D149DC"/>
    <w:rsid w:val="00D15BE9"/>
    <w:rsid w:val="00D1750B"/>
    <w:rsid w:val="00D176F2"/>
    <w:rsid w:val="00D20551"/>
    <w:rsid w:val="00D22540"/>
    <w:rsid w:val="00D231A0"/>
    <w:rsid w:val="00D25917"/>
    <w:rsid w:val="00D25D5F"/>
    <w:rsid w:val="00D26070"/>
    <w:rsid w:val="00D262AF"/>
    <w:rsid w:val="00D2638A"/>
    <w:rsid w:val="00D27084"/>
    <w:rsid w:val="00D2771E"/>
    <w:rsid w:val="00D279C5"/>
    <w:rsid w:val="00D27BD4"/>
    <w:rsid w:val="00D3056D"/>
    <w:rsid w:val="00D31D69"/>
    <w:rsid w:val="00D31EF0"/>
    <w:rsid w:val="00D331BC"/>
    <w:rsid w:val="00D35302"/>
    <w:rsid w:val="00D3643B"/>
    <w:rsid w:val="00D3736B"/>
    <w:rsid w:val="00D3763A"/>
    <w:rsid w:val="00D40028"/>
    <w:rsid w:val="00D406C7"/>
    <w:rsid w:val="00D40EDE"/>
    <w:rsid w:val="00D4194F"/>
    <w:rsid w:val="00D419BA"/>
    <w:rsid w:val="00D41AEA"/>
    <w:rsid w:val="00D41BEC"/>
    <w:rsid w:val="00D41C02"/>
    <w:rsid w:val="00D424AF"/>
    <w:rsid w:val="00D424F6"/>
    <w:rsid w:val="00D428F0"/>
    <w:rsid w:val="00D42C3B"/>
    <w:rsid w:val="00D43697"/>
    <w:rsid w:val="00D464F4"/>
    <w:rsid w:val="00D47C74"/>
    <w:rsid w:val="00D506FE"/>
    <w:rsid w:val="00D50C7C"/>
    <w:rsid w:val="00D50C8C"/>
    <w:rsid w:val="00D52811"/>
    <w:rsid w:val="00D530E3"/>
    <w:rsid w:val="00D5356C"/>
    <w:rsid w:val="00D54977"/>
    <w:rsid w:val="00D56392"/>
    <w:rsid w:val="00D569DC"/>
    <w:rsid w:val="00D57000"/>
    <w:rsid w:val="00D57334"/>
    <w:rsid w:val="00D60B63"/>
    <w:rsid w:val="00D61A85"/>
    <w:rsid w:val="00D62104"/>
    <w:rsid w:val="00D63CEC"/>
    <w:rsid w:val="00D63D25"/>
    <w:rsid w:val="00D641F5"/>
    <w:rsid w:val="00D64545"/>
    <w:rsid w:val="00D6477B"/>
    <w:rsid w:val="00D65C2B"/>
    <w:rsid w:val="00D667E2"/>
    <w:rsid w:val="00D67364"/>
    <w:rsid w:val="00D67F62"/>
    <w:rsid w:val="00D700CB"/>
    <w:rsid w:val="00D71188"/>
    <w:rsid w:val="00D713C8"/>
    <w:rsid w:val="00D726D0"/>
    <w:rsid w:val="00D72F81"/>
    <w:rsid w:val="00D73403"/>
    <w:rsid w:val="00D734ED"/>
    <w:rsid w:val="00D73AE7"/>
    <w:rsid w:val="00D73F3E"/>
    <w:rsid w:val="00D75155"/>
    <w:rsid w:val="00D7551E"/>
    <w:rsid w:val="00D7637A"/>
    <w:rsid w:val="00D77705"/>
    <w:rsid w:val="00D777B6"/>
    <w:rsid w:val="00D806DA"/>
    <w:rsid w:val="00D80A44"/>
    <w:rsid w:val="00D81C06"/>
    <w:rsid w:val="00D82B25"/>
    <w:rsid w:val="00D82EFF"/>
    <w:rsid w:val="00D84B8A"/>
    <w:rsid w:val="00D84F31"/>
    <w:rsid w:val="00D861B3"/>
    <w:rsid w:val="00D8655E"/>
    <w:rsid w:val="00D86ADC"/>
    <w:rsid w:val="00D90CAD"/>
    <w:rsid w:val="00D90D0F"/>
    <w:rsid w:val="00D90D85"/>
    <w:rsid w:val="00D915C9"/>
    <w:rsid w:val="00D919AC"/>
    <w:rsid w:val="00D92313"/>
    <w:rsid w:val="00D9255B"/>
    <w:rsid w:val="00D92BB7"/>
    <w:rsid w:val="00D92E63"/>
    <w:rsid w:val="00D93688"/>
    <w:rsid w:val="00D9376A"/>
    <w:rsid w:val="00D948C5"/>
    <w:rsid w:val="00D94C24"/>
    <w:rsid w:val="00D95603"/>
    <w:rsid w:val="00D958E3"/>
    <w:rsid w:val="00D962D6"/>
    <w:rsid w:val="00D96992"/>
    <w:rsid w:val="00D97A0B"/>
    <w:rsid w:val="00D97D37"/>
    <w:rsid w:val="00D97F07"/>
    <w:rsid w:val="00DA0086"/>
    <w:rsid w:val="00DA06B0"/>
    <w:rsid w:val="00DA13FA"/>
    <w:rsid w:val="00DA14FA"/>
    <w:rsid w:val="00DA1AD2"/>
    <w:rsid w:val="00DA3F9E"/>
    <w:rsid w:val="00DA74D6"/>
    <w:rsid w:val="00DA799E"/>
    <w:rsid w:val="00DB05EB"/>
    <w:rsid w:val="00DB075F"/>
    <w:rsid w:val="00DB0B62"/>
    <w:rsid w:val="00DB1F32"/>
    <w:rsid w:val="00DB269A"/>
    <w:rsid w:val="00DB3BA6"/>
    <w:rsid w:val="00DB4F61"/>
    <w:rsid w:val="00DB50EA"/>
    <w:rsid w:val="00DB6413"/>
    <w:rsid w:val="00DB7788"/>
    <w:rsid w:val="00DB781A"/>
    <w:rsid w:val="00DC03DA"/>
    <w:rsid w:val="00DC0E12"/>
    <w:rsid w:val="00DC18A0"/>
    <w:rsid w:val="00DC18E6"/>
    <w:rsid w:val="00DC19D3"/>
    <w:rsid w:val="00DC1B1B"/>
    <w:rsid w:val="00DC2776"/>
    <w:rsid w:val="00DC36B7"/>
    <w:rsid w:val="00DC3C4A"/>
    <w:rsid w:val="00DC3EF1"/>
    <w:rsid w:val="00DC65CE"/>
    <w:rsid w:val="00DC6D4B"/>
    <w:rsid w:val="00DC7195"/>
    <w:rsid w:val="00DD08CC"/>
    <w:rsid w:val="00DD09CF"/>
    <w:rsid w:val="00DD0F53"/>
    <w:rsid w:val="00DD10AB"/>
    <w:rsid w:val="00DD1D79"/>
    <w:rsid w:val="00DD2506"/>
    <w:rsid w:val="00DD3169"/>
    <w:rsid w:val="00DD386A"/>
    <w:rsid w:val="00DD533E"/>
    <w:rsid w:val="00DD54E2"/>
    <w:rsid w:val="00DE059F"/>
    <w:rsid w:val="00DE0B48"/>
    <w:rsid w:val="00DE13BB"/>
    <w:rsid w:val="00DE2251"/>
    <w:rsid w:val="00DE31C2"/>
    <w:rsid w:val="00DE395E"/>
    <w:rsid w:val="00DE3BC8"/>
    <w:rsid w:val="00DE5C52"/>
    <w:rsid w:val="00DE5F85"/>
    <w:rsid w:val="00DE6485"/>
    <w:rsid w:val="00DE65DA"/>
    <w:rsid w:val="00DE6B2B"/>
    <w:rsid w:val="00DE70B4"/>
    <w:rsid w:val="00DE74B4"/>
    <w:rsid w:val="00DE7ACE"/>
    <w:rsid w:val="00DE7D77"/>
    <w:rsid w:val="00DF0229"/>
    <w:rsid w:val="00DF06F3"/>
    <w:rsid w:val="00DF09CB"/>
    <w:rsid w:val="00DF29FE"/>
    <w:rsid w:val="00DF3B38"/>
    <w:rsid w:val="00DF41F2"/>
    <w:rsid w:val="00DF432A"/>
    <w:rsid w:val="00DF53B4"/>
    <w:rsid w:val="00DF56A5"/>
    <w:rsid w:val="00DF5AAA"/>
    <w:rsid w:val="00DF6406"/>
    <w:rsid w:val="00DF6476"/>
    <w:rsid w:val="00DF66E9"/>
    <w:rsid w:val="00DF785C"/>
    <w:rsid w:val="00DF7D56"/>
    <w:rsid w:val="00E002F4"/>
    <w:rsid w:val="00E02ED3"/>
    <w:rsid w:val="00E074EF"/>
    <w:rsid w:val="00E07D42"/>
    <w:rsid w:val="00E07E54"/>
    <w:rsid w:val="00E10162"/>
    <w:rsid w:val="00E10E8B"/>
    <w:rsid w:val="00E11332"/>
    <w:rsid w:val="00E133C9"/>
    <w:rsid w:val="00E1376C"/>
    <w:rsid w:val="00E15455"/>
    <w:rsid w:val="00E158CE"/>
    <w:rsid w:val="00E1635D"/>
    <w:rsid w:val="00E164B6"/>
    <w:rsid w:val="00E166A1"/>
    <w:rsid w:val="00E16F7F"/>
    <w:rsid w:val="00E204D5"/>
    <w:rsid w:val="00E208E1"/>
    <w:rsid w:val="00E22462"/>
    <w:rsid w:val="00E22EC3"/>
    <w:rsid w:val="00E232C3"/>
    <w:rsid w:val="00E24314"/>
    <w:rsid w:val="00E24980"/>
    <w:rsid w:val="00E24A5E"/>
    <w:rsid w:val="00E25103"/>
    <w:rsid w:val="00E2521E"/>
    <w:rsid w:val="00E2618E"/>
    <w:rsid w:val="00E26365"/>
    <w:rsid w:val="00E26875"/>
    <w:rsid w:val="00E27E02"/>
    <w:rsid w:val="00E31E91"/>
    <w:rsid w:val="00E328C3"/>
    <w:rsid w:val="00E33908"/>
    <w:rsid w:val="00E33A54"/>
    <w:rsid w:val="00E34092"/>
    <w:rsid w:val="00E3419E"/>
    <w:rsid w:val="00E34816"/>
    <w:rsid w:val="00E34BFE"/>
    <w:rsid w:val="00E35306"/>
    <w:rsid w:val="00E369E7"/>
    <w:rsid w:val="00E36EA6"/>
    <w:rsid w:val="00E37931"/>
    <w:rsid w:val="00E411CD"/>
    <w:rsid w:val="00E4167C"/>
    <w:rsid w:val="00E41ACF"/>
    <w:rsid w:val="00E42716"/>
    <w:rsid w:val="00E42BA3"/>
    <w:rsid w:val="00E42ED9"/>
    <w:rsid w:val="00E44537"/>
    <w:rsid w:val="00E4471C"/>
    <w:rsid w:val="00E44772"/>
    <w:rsid w:val="00E447C1"/>
    <w:rsid w:val="00E44FC8"/>
    <w:rsid w:val="00E45675"/>
    <w:rsid w:val="00E4569D"/>
    <w:rsid w:val="00E46D38"/>
    <w:rsid w:val="00E47838"/>
    <w:rsid w:val="00E47962"/>
    <w:rsid w:val="00E50479"/>
    <w:rsid w:val="00E5082C"/>
    <w:rsid w:val="00E508A9"/>
    <w:rsid w:val="00E50D71"/>
    <w:rsid w:val="00E51C04"/>
    <w:rsid w:val="00E51E54"/>
    <w:rsid w:val="00E53D4E"/>
    <w:rsid w:val="00E5405A"/>
    <w:rsid w:val="00E55D39"/>
    <w:rsid w:val="00E56FA5"/>
    <w:rsid w:val="00E57541"/>
    <w:rsid w:val="00E575BB"/>
    <w:rsid w:val="00E5762A"/>
    <w:rsid w:val="00E6180A"/>
    <w:rsid w:val="00E62C1E"/>
    <w:rsid w:val="00E62DD6"/>
    <w:rsid w:val="00E64FE0"/>
    <w:rsid w:val="00E6601F"/>
    <w:rsid w:val="00E67308"/>
    <w:rsid w:val="00E674CF"/>
    <w:rsid w:val="00E700D5"/>
    <w:rsid w:val="00E70786"/>
    <w:rsid w:val="00E720BD"/>
    <w:rsid w:val="00E72690"/>
    <w:rsid w:val="00E73769"/>
    <w:rsid w:val="00E737DF"/>
    <w:rsid w:val="00E738C0"/>
    <w:rsid w:val="00E73C70"/>
    <w:rsid w:val="00E758B9"/>
    <w:rsid w:val="00E7685A"/>
    <w:rsid w:val="00E76F35"/>
    <w:rsid w:val="00E77835"/>
    <w:rsid w:val="00E80395"/>
    <w:rsid w:val="00E80A24"/>
    <w:rsid w:val="00E80B4F"/>
    <w:rsid w:val="00E81850"/>
    <w:rsid w:val="00E8270A"/>
    <w:rsid w:val="00E82D9E"/>
    <w:rsid w:val="00E8333F"/>
    <w:rsid w:val="00E847AD"/>
    <w:rsid w:val="00E86341"/>
    <w:rsid w:val="00E8644F"/>
    <w:rsid w:val="00E86A6F"/>
    <w:rsid w:val="00E8736D"/>
    <w:rsid w:val="00E87847"/>
    <w:rsid w:val="00E87A55"/>
    <w:rsid w:val="00E87FCB"/>
    <w:rsid w:val="00E9024C"/>
    <w:rsid w:val="00E905AE"/>
    <w:rsid w:val="00E909FA"/>
    <w:rsid w:val="00E9187B"/>
    <w:rsid w:val="00E936E7"/>
    <w:rsid w:val="00E93DB6"/>
    <w:rsid w:val="00E94C77"/>
    <w:rsid w:val="00E950B0"/>
    <w:rsid w:val="00E956D1"/>
    <w:rsid w:val="00E96782"/>
    <w:rsid w:val="00EA0BC9"/>
    <w:rsid w:val="00EA0BDE"/>
    <w:rsid w:val="00EA0BF3"/>
    <w:rsid w:val="00EA10F4"/>
    <w:rsid w:val="00EA1648"/>
    <w:rsid w:val="00EA2F91"/>
    <w:rsid w:val="00EA368E"/>
    <w:rsid w:val="00EA3ABB"/>
    <w:rsid w:val="00EA3E71"/>
    <w:rsid w:val="00EA4116"/>
    <w:rsid w:val="00EA460E"/>
    <w:rsid w:val="00EA5557"/>
    <w:rsid w:val="00EA6804"/>
    <w:rsid w:val="00EA7C36"/>
    <w:rsid w:val="00EB07D0"/>
    <w:rsid w:val="00EB0963"/>
    <w:rsid w:val="00EB20A7"/>
    <w:rsid w:val="00EB279A"/>
    <w:rsid w:val="00EB36D1"/>
    <w:rsid w:val="00EB5515"/>
    <w:rsid w:val="00EB6B25"/>
    <w:rsid w:val="00EB7AD4"/>
    <w:rsid w:val="00EC0B0F"/>
    <w:rsid w:val="00EC0C48"/>
    <w:rsid w:val="00EC1389"/>
    <w:rsid w:val="00EC1DA1"/>
    <w:rsid w:val="00EC224A"/>
    <w:rsid w:val="00EC2D03"/>
    <w:rsid w:val="00EC52AB"/>
    <w:rsid w:val="00EC72AD"/>
    <w:rsid w:val="00EC77F0"/>
    <w:rsid w:val="00EC7F39"/>
    <w:rsid w:val="00EC7F45"/>
    <w:rsid w:val="00EC7F67"/>
    <w:rsid w:val="00ED0D45"/>
    <w:rsid w:val="00ED0EF9"/>
    <w:rsid w:val="00ED11D3"/>
    <w:rsid w:val="00ED18C5"/>
    <w:rsid w:val="00ED3234"/>
    <w:rsid w:val="00ED32E3"/>
    <w:rsid w:val="00ED38AA"/>
    <w:rsid w:val="00ED390E"/>
    <w:rsid w:val="00ED501E"/>
    <w:rsid w:val="00ED64D4"/>
    <w:rsid w:val="00ED6785"/>
    <w:rsid w:val="00EE0385"/>
    <w:rsid w:val="00EE12CD"/>
    <w:rsid w:val="00EE13AA"/>
    <w:rsid w:val="00EE1726"/>
    <w:rsid w:val="00EE1C46"/>
    <w:rsid w:val="00EE35D5"/>
    <w:rsid w:val="00EE4A1F"/>
    <w:rsid w:val="00EE4EC3"/>
    <w:rsid w:val="00EE4F95"/>
    <w:rsid w:val="00EE6A74"/>
    <w:rsid w:val="00EE70D3"/>
    <w:rsid w:val="00EF0006"/>
    <w:rsid w:val="00EF01EE"/>
    <w:rsid w:val="00EF0A0E"/>
    <w:rsid w:val="00EF2244"/>
    <w:rsid w:val="00EF2821"/>
    <w:rsid w:val="00EF3240"/>
    <w:rsid w:val="00EF35FA"/>
    <w:rsid w:val="00EF52E4"/>
    <w:rsid w:val="00EF5D0D"/>
    <w:rsid w:val="00EF60C6"/>
    <w:rsid w:val="00EF7656"/>
    <w:rsid w:val="00EF7A94"/>
    <w:rsid w:val="00F0088C"/>
    <w:rsid w:val="00F00B76"/>
    <w:rsid w:val="00F00E7C"/>
    <w:rsid w:val="00F01B50"/>
    <w:rsid w:val="00F0321A"/>
    <w:rsid w:val="00F03A14"/>
    <w:rsid w:val="00F03F05"/>
    <w:rsid w:val="00F040A2"/>
    <w:rsid w:val="00F04779"/>
    <w:rsid w:val="00F048E9"/>
    <w:rsid w:val="00F0516A"/>
    <w:rsid w:val="00F05B12"/>
    <w:rsid w:val="00F06AF3"/>
    <w:rsid w:val="00F1054C"/>
    <w:rsid w:val="00F10BEE"/>
    <w:rsid w:val="00F11198"/>
    <w:rsid w:val="00F11376"/>
    <w:rsid w:val="00F116F4"/>
    <w:rsid w:val="00F11C02"/>
    <w:rsid w:val="00F13D13"/>
    <w:rsid w:val="00F1419B"/>
    <w:rsid w:val="00F14708"/>
    <w:rsid w:val="00F1553F"/>
    <w:rsid w:val="00F15ECF"/>
    <w:rsid w:val="00F1616B"/>
    <w:rsid w:val="00F16330"/>
    <w:rsid w:val="00F16596"/>
    <w:rsid w:val="00F16892"/>
    <w:rsid w:val="00F16F70"/>
    <w:rsid w:val="00F176FD"/>
    <w:rsid w:val="00F17917"/>
    <w:rsid w:val="00F20916"/>
    <w:rsid w:val="00F2184B"/>
    <w:rsid w:val="00F21D3F"/>
    <w:rsid w:val="00F21D96"/>
    <w:rsid w:val="00F24928"/>
    <w:rsid w:val="00F2519C"/>
    <w:rsid w:val="00F2597C"/>
    <w:rsid w:val="00F26003"/>
    <w:rsid w:val="00F2607A"/>
    <w:rsid w:val="00F273AF"/>
    <w:rsid w:val="00F320FE"/>
    <w:rsid w:val="00F32119"/>
    <w:rsid w:val="00F329A3"/>
    <w:rsid w:val="00F33568"/>
    <w:rsid w:val="00F33ED5"/>
    <w:rsid w:val="00F348B3"/>
    <w:rsid w:val="00F349BC"/>
    <w:rsid w:val="00F34EE2"/>
    <w:rsid w:val="00F3542C"/>
    <w:rsid w:val="00F358A1"/>
    <w:rsid w:val="00F36FBD"/>
    <w:rsid w:val="00F37240"/>
    <w:rsid w:val="00F3766A"/>
    <w:rsid w:val="00F404F0"/>
    <w:rsid w:val="00F40DC2"/>
    <w:rsid w:val="00F41493"/>
    <w:rsid w:val="00F434B6"/>
    <w:rsid w:val="00F434EE"/>
    <w:rsid w:val="00F4410E"/>
    <w:rsid w:val="00F4435A"/>
    <w:rsid w:val="00F44377"/>
    <w:rsid w:val="00F445C4"/>
    <w:rsid w:val="00F458AE"/>
    <w:rsid w:val="00F465C3"/>
    <w:rsid w:val="00F473B0"/>
    <w:rsid w:val="00F50947"/>
    <w:rsid w:val="00F50E93"/>
    <w:rsid w:val="00F510CA"/>
    <w:rsid w:val="00F51291"/>
    <w:rsid w:val="00F528EE"/>
    <w:rsid w:val="00F53FA3"/>
    <w:rsid w:val="00F53FB7"/>
    <w:rsid w:val="00F542D3"/>
    <w:rsid w:val="00F54F6E"/>
    <w:rsid w:val="00F55073"/>
    <w:rsid w:val="00F559D2"/>
    <w:rsid w:val="00F55E29"/>
    <w:rsid w:val="00F56CD9"/>
    <w:rsid w:val="00F5726E"/>
    <w:rsid w:val="00F57647"/>
    <w:rsid w:val="00F577F7"/>
    <w:rsid w:val="00F610C8"/>
    <w:rsid w:val="00F610F8"/>
    <w:rsid w:val="00F63F48"/>
    <w:rsid w:val="00F643A2"/>
    <w:rsid w:val="00F6450B"/>
    <w:rsid w:val="00F670EC"/>
    <w:rsid w:val="00F67444"/>
    <w:rsid w:val="00F714D5"/>
    <w:rsid w:val="00F721AD"/>
    <w:rsid w:val="00F72F3A"/>
    <w:rsid w:val="00F740A6"/>
    <w:rsid w:val="00F744F2"/>
    <w:rsid w:val="00F74B71"/>
    <w:rsid w:val="00F74FE7"/>
    <w:rsid w:val="00F75523"/>
    <w:rsid w:val="00F75B27"/>
    <w:rsid w:val="00F75EDC"/>
    <w:rsid w:val="00F75F7E"/>
    <w:rsid w:val="00F76CF2"/>
    <w:rsid w:val="00F7767E"/>
    <w:rsid w:val="00F77AAC"/>
    <w:rsid w:val="00F800CF"/>
    <w:rsid w:val="00F807B2"/>
    <w:rsid w:val="00F81097"/>
    <w:rsid w:val="00F817F5"/>
    <w:rsid w:val="00F8263A"/>
    <w:rsid w:val="00F82A9D"/>
    <w:rsid w:val="00F836C5"/>
    <w:rsid w:val="00F83792"/>
    <w:rsid w:val="00F84386"/>
    <w:rsid w:val="00F84EBB"/>
    <w:rsid w:val="00F85B3F"/>
    <w:rsid w:val="00F8656F"/>
    <w:rsid w:val="00F86B54"/>
    <w:rsid w:val="00F90D66"/>
    <w:rsid w:val="00F913F7"/>
    <w:rsid w:val="00F91F4B"/>
    <w:rsid w:val="00F91FF5"/>
    <w:rsid w:val="00F92057"/>
    <w:rsid w:val="00F92D7D"/>
    <w:rsid w:val="00F93953"/>
    <w:rsid w:val="00F94ADE"/>
    <w:rsid w:val="00F95C06"/>
    <w:rsid w:val="00F96239"/>
    <w:rsid w:val="00F96881"/>
    <w:rsid w:val="00F96F57"/>
    <w:rsid w:val="00F9750A"/>
    <w:rsid w:val="00F97A80"/>
    <w:rsid w:val="00FA153C"/>
    <w:rsid w:val="00FA3D81"/>
    <w:rsid w:val="00FA4981"/>
    <w:rsid w:val="00FA52FC"/>
    <w:rsid w:val="00FA610A"/>
    <w:rsid w:val="00FA6619"/>
    <w:rsid w:val="00FA695F"/>
    <w:rsid w:val="00FA7104"/>
    <w:rsid w:val="00FB01AC"/>
    <w:rsid w:val="00FB0C05"/>
    <w:rsid w:val="00FB210A"/>
    <w:rsid w:val="00FB3594"/>
    <w:rsid w:val="00FB36AA"/>
    <w:rsid w:val="00FB5B95"/>
    <w:rsid w:val="00FB60D3"/>
    <w:rsid w:val="00FC0010"/>
    <w:rsid w:val="00FC0A12"/>
    <w:rsid w:val="00FC0BD7"/>
    <w:rsid w:val="00FC2856"/>
    <w:rsid w:val="00FC3B1F"/>
    <w:rsid w:val="00FC6310"/>
    <w:rsid w:val="00FC6B42"/>
    <w:rsid w:val="00FC7BBF"/>
    <w:rsid w:val="00FC7EC9"/>
    <w:rsid w:val="00FD0D34"/>
    <w:rsid w:val="00FD0EEC"/>
    <w:rsid w:val="00FD18DB"/>
    <w:rsid w:val="00FD23AE"/>
    <w:rsid w:val="00FD23EF"/>
    <w:rsid w:val="00FD35BB"/>
    <w:rsid w:val="00FD4D94"/>
    <w:rsid w:val="00FD55BE"/>
    <w:rsid w:val="00FD595D"/>
    <w:rsid w:val="00FD64DB"/>
    <w:rsid w:val="00FD6AC6"/>
    <w:rsid w:val="00FD6C70"/>
    <w:rsid w:val="00FD7AE4"/>
    <w:rsid w:val="00FE031C"/>
    <w:rsid w:val="00FE14C3"/>
    <w:rsid w:val="00FE1809"/>
    <w:rsid w:val="00FE3BA7"/>
    <w:rsid w:val="00FE3CA1"/>
    <w:rsid w:val="00FE3FAE"/>
    <w:rsid w:val="00FE45B2"/>
    <w:rsid w:val="00FE4AC8"/>
    <w:rsid w:val="00FE4D9C"/>
    <w:rsid w:val="00FE575D"/>
    <w:rsid w:val="00FE5895"/>
    <w:rsid w:val="00FE59B7"/>
    <w:rsid w:val="00FE65C1"/>
    <w:rsid w:val="00FE6692"/>
    <w:rsid w:val="00FE66B9"/>
    <w:rsid w:val="00FE6807"/>
    <w:rsid w:val="00FE77F7"/>
    <w:rsid w:val="00FE7843"/>
    <w:rsid w:val="00FE7FAC"/>
    <w:rsid w:val="00FF064E"/>
    <w:rsid w:val="00FF1158"/>
    <w:rsid w:val="00FF21F4"/>
    <w:rsid w:val="00FF2224"/>
    <w:rsid w:val="00FF33D1"/>
    <w:rsid w:val="00FF6323"/>
    <w:rsid w:val="00FF6872"/>
    <w:rsid w:val="00FF6F7E"/>
    <w:rsid w:val="00FF76F9"/>
    <w:rsid w:val="07B73E56"/>
    <w:rsid w:val="0A5B0552"/>
    <w:rsid w:val="0F924495"/>
    <w:rsid w:val="131A2406"/>
    <w:rsid w:val="2474C76B"/>
    <w:rsid w:val="27CDD57C"/>
    <w:rsid w:val="2F8F1827"/>
    <w:rsid w:val="346FB3C2"/>
    <w:rsid w:val="40DB5FFC"/>
    <w:rsid w:val="42E7A696"/>
    <w:rsid w:val="46982C35"/>
    <w:rsid w:val="46A7A454"/>
    <w:rsid w:val="49BF7336"/>
    <w:rsid w:val="5282BD29"/>
    <w:rsid w:val="5874815C"/>
    <w:rsid w:val="58F531BA"/>
    <w:rsid w:val="5A4926B7"/>
    <w:rsid w:val="65ACA52C"/>
    <w:rsid w:val="6FFEF3F9"/>
    <w:rsid w:val="7052C8DA"/>
    <w:rsid w:val="7221BA2B"/>
    <w:rsid w:val="72E021CB"/>
    <w:rsid w:val="740A017B"/>
    <w:rsid w:val="76EFD229"/>
    <w:rsid w:val="79589531"/>
    <w:rsid w:val="7AA47A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1999270"/>
  <w15:chartTrackingRefBased/>
  <w15:docId w15:val="{680E511C-059B-4048-B20C-A265D6C5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rsid w:val="00F610F8"/>
    <w:pPr>
      <w:numPr>
        <w:numId w:val="4"/>
      </w:numPr>
      <w:tabs>
        <w:tab w:val="left" w:pos="-1440"/>
        <w:tab w:val="left" w:pos="-720"/>
      </w:tabs>
      <w:outlineLvl w:val="0"/>
    </w:pPr>
    <w:rPr>
      <w:rFonts w:ascii="Times New Roman Bold" w:hAnsi="Times New Roman Bold"/>
      <w:b/>
      <w:bCs/>
      <w:caps/>
      <w:sz w:val="24"/>
      <w:szCs w:val="24"/>
    </w:rPr>
  </w:style>
  <w:style w:type="paragraph" w:styleId="Heading2">
    <w:name w:val="heading 2"/>
    <w:basedOn w:val="Normal"/>
    <w:next w:val="Normal"/>
    <w:link w:val="Heading2Char"/>
    <w:unhideWhenUsed/>
    <w:qFormat/>
    <w:rsid w:val="00220559"/>
    <w:pPr>
      <w:spacing w:after="240"/>
      <w:ind w:left="360"/>
      <w:outlineLvl w:val="1"/>
    </w:pPr>
    <w:rPr>
      <w:rFonts w:ascii="Times New Roman" w:hAnsi="Times New Roman"/>
      <w:b/>
      <w:bCs/>
      <w:sz w:val="24"/>
      <w:szCs w:val="24"/>
    </w:rPr>
  </w:style>
  <w:style w:type="paragraph" w:styleId="Heading3">
    <w:name w:val="heading 3"/>
    <w:basedOn w:val="Normal"/>
    <w:next w:val="Normal"/>
    <w:link w:val="Heading3Char"/>
    <w:semiHidden/>
    <w:unhideWhenUsed/>
    <w:qFormat/>
    <w:rsid w:val="00E42BA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link w:val="BodyTex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link w:val="BodyTextInden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aliases w:val="MC-PRE,MC-PRE Footnote Text"/>
    <w:basedOn w:val="Normal"/>
    <w:link w:val="FootnoteTextChar"/>
    <w:rsid w:val="007B620F"/>
  </w:style>
  <w:style w:type="character" w:customStyle="1" w:styleId="FootnoteTextChar">
    <w:name w:val="Footnote Text Char"/>
    <w:aliases w:val="MC-PRE Char,MC-PRE Footnote Text Char"/>
    <w:link w:val="FootnoteText"/>
    <w:rsid w:val="007B620F"/>
    <w:rPr>
      <w:rFonts w:ascii="Letter Gothic 12cpi" w:hAnsi="Letter Gothic 12cpi"/>
    </w:rPr>
  </w:style>
  <w:style w:type="character" w:styleId="FootnoteReference">
    <w:name w:val="footnote reference"/>
    <w:aliases w:val="MC-PRE Footnote Reference"/>
    <w:qFormat/>
    <w:rsid w:val="007B620F"/>
    <w:rPr>
      <w:vertAlign w:val="superscript"/>
    </w:rPr>
  </w:style>
  <w:style w:type="character" w:styleId="FollowedHyperlink">
    <w:name w:val="FollowedHyperlink"/>
    <w:rsid w:val="00A809F1"/>
    <w:rPr>
      <w:color w:val="954F72"/>
      <w:u w:val="single"/>
    </w:rPr>
  </w:style>
  <w:style w:type="character" w:customStyle="1" w:styleId="Heading3Char">
    <w:name w:val="Heading 3 Char"/>
    <w:link w:val="Heading3"/>
    <w:semiHidden/>
    <w:rsid w:val="00E42BA3"/>
    <w:rPr>
      <w:rFonts w:ascii="Calibri Light" w:eastAsia="Times New Roman" w:hAnsi="Calibri Light" w:cs="Times New Roman"/>
      <w:b/>
      <w:bCs/>
      <w:sz w:val="26"/>
      <w:szCs w:val="26"/>
    </w:rPr>
  </w:style>
  <w:style w:type="character" w:styleId="CommentReference">
    <w:name w:val="annotation reference"/>
    <w:rsid w:val="003D2CD2"/>
    <w:rPr>
      <w:sz w:val="16"/>
      <w:szCs w:val="16"/>
    </w:rPr>
  </w:style>
  <w:style w:type="paragraph" w:styleId="CommentText">
    <w:name w:val="annotation text"/>
    <w:basedOn w:val="Normal"/>
    <w:link w:val="CommentTextChar"/>
    <w:rsid w:val="003D2CD2"/>
  </w:style>
  <w:style w:type="character" w:customStyle="1" w:styleId="CommentTextChar">
    <w:name w:val="Comment Text Char"/>
    <w:link w:val="CommentText"/>
    <w:rsid w:val="003D2CD2"/>
    <w:rPr>
      <w:rFonts w:ascii="Letter Gothic 12cpi" w:hAnsi="Letter Gothic 12cpi"/>
    </w:rPr>
  </w:style>
  <w:style w:type="paragraph" w:styleId="CommentSubject">
    <w:name w:val="annotation subject"/>
    <w:basedOn w:val="CommentText"/>
    <w:next w:val="CommentText"/>
    <w:link w:val="CommentSubjectChar"/>
    <w:rsid w:val="003D2CD2"/>
    <w:rPr>
      <w:b/>
      <w:bCs/>
    </w:rPr>
  </w:style>
  <w:style w:type="character" w:customStyle="1" w:styleId="CommentSubjectChar">
    <w:name w:val="Comment Subject Char"/>
    <w:link w:val="CommentSubject"/>
    <w:rsid w:val="003D2CD2"/>
    <w:rPr>
      <w:rFonts w:ascii="Letter Gothic 12cpi" w:hAnsi="Letter Gothic 12cpi"/>
      <w:b/>
      <w:bCs/>
    </w:rPr>
  </w:style>
  <w:style w:type="paragraph" w:styleId="Caption">
    <w:name w:val="caption"/>
    <w:basedOn w:val="Normal"/>
    <w:next w:val="Normal"/>
    <w:unhideWhenUsed/>
    <w:qFormat/>
    <w:rsid w:val="00DC65CE"/>
    <w:rPr>
      <w:b/>
      <w:bCs/>
    </w:rPr>
  </w:style>
  <w:style w:type="character" w:styleId="UnresolvedMention">
    <w:name w:val="Unresolved Mention"/>
    <w:uiPriority w:val="99"/>
    <w:unhideWhenUsed/>
    <w:rsid w:val="003C7152"/>
    <w:rPr>
      <w:color w:val="605E5C"/>
      <w:shd w:val="clear" w:color="auto" w:fill="E1DFDD"/>
    </w:rPr>
  </w:style>
  <w:style w:type="paragraph" w:styleId="Revision">
    <w:name w:val="Revision"/>
    <w:hidden/>
    <w:uiPriority w:val="99"/>
    <w:semiHidden/>
    <w:rsid w:val="002A6B2D"/>
    <w:rPr>
      <w:rFonts w:ascii="Letter Gothic 12cpi" w:hAnsi="Letter Gothic 12cpi"/>
    </w:rPr>
  </w:style>
  <w:style w:type="paragraph" w:customStyle="1" w:styleId="Subheadingtext">
    <w:name w:val="Subheading text"/>
    <w:basedOn w:val="Normal"/>
    <w:link w:val="SubheadingtextChar"/>
    <w:qFormat/>
    <w:rsid w:val="007A51D9"/>
    <w:pPr>
      <w:tabs>
        <w:tab w:val="left" w:pos="-1440"/>
        <w:tab w:val="left" w:pos="-720"/>
      </w:tabs>
      <w:ind w:left="360"/>
    </w:pPr>
    <w:rPr>
      <w:rFonts w:ascii="Times New Roman" w:hAnsi="Times New Roman"/>
      <w:sz w:val="24"/>
      <w:szCs w:val="24"/>
    </w:rPr>
  </w:style>
  <w:style w:type="character" w:customStyle="1" w:styleId="SubheadingtextChar">
    <w:name w:val="Subheading text Char"/>
    <w:link w:val="Subheadingtext"/>
    <w:rsid w:val="007A51D9"/>
    <w:rPr>
      <w:sz w:val="24"/>
      <w:szCs w:val="24"/>
    </w:rPr>
  </w:style>
  <w:style w:type="paragraph" w:customStyle="1" w:styleId="FMCSACaption-Table">
    <w:name w:val="FMCSA Caption-Table"/>
    <w:next w:val="Normal"/>
    <w:uiPriority w:val="99"/>
    <w:rsid w:val="007A51D9"/>
    <w:pPr>
      <w:keepNext/>
      <w:keepLines/>
      <w:spacing w:before="240" w:after="120"/>
      <w:jc w:val="center"/>
    </w:pPr>
    <w:rPr>
      <w:b/>
      <w:szCs w:val="24"/>
    </w:rPr>
  </w:style>
  <w:style w:type="table" w:customStyle="1" w:styleId="FMCSATable1Style">
    <w:name w:val="FMCSA Table 1 Style"/>
    <w:basedOn w:val="TableNormal"/>
    <w:uiPriority w:val="99"/>
    <w:rsid w:val="007A51D9"/>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character" w:styleId="Mention">
    <w:name w:val="Mention"/>
    <w:basedOn w:val="DefaultParagraphFont"/>
    <w:uiPriority w:val="99"/>
    <w:unhideWhenUsed/>
    <w:rsid w:val="007C32AD"/>
    <w:rPr>
      <w:color w:val="2B579A"/>
      <w:shd w:val="clear" w:color="auto" w:fill="E1DFDD"/>
    </w:rPr>
  </w:style>
  <w:style w:type="character" w:customStyle="1" w:styleId="ui-provider">
    <w:name w:val="ui-provider"/>
    <w:basedOn w:val="DefaultParagraphFont"/>
    <w:rsid w:val="001D3BC1"/>
  </w:style>
  <w:style w:type="character" w:customStyle="1" w:styleId="Heading2Char">
    <w:name w:val="Heading 2 Char"/>
    <w:basedOn w:val="DefaultParagraphFont"/>
    <w:link w:val="Heading2"/>
    <w:rsid w:val="00220559"/>
    <w:rPr>
      <w:b/>
      <w:bCs/>
      <w:sz w:val="24"/>
      <w:szCs w:val="24"/>
    </w:rPr>
  </w:style>
  <w:style w:type="character" w:customStyle="1" w:styleId="BodyTextChar">
    <w:name w:val="Body Text Char"/>
    <w:basedOn w:val="DefaultParagraphFont"/>
    <w:link w:val="BodyText"/>
    <w:rsid w:val="00220559"/>
    <w:rPr>
      <w:rFonts w:ascii="Letter Gothic 12cpi" w:hAnsi="Letter Gothic 12cpi"/>
      <w:color w:val="FF00FF"/>
      <w:sz w:val="24"/>
      <w:szCs w:val="24"/>
    </w:rPr>
  </w:style>
  <w:style w:type="character" w:customStyle="1" w:styleId="BodyTextIndentChar">
    <w:name w:val="Body Text Indent Char"/>
    <w:basedOn w:val="DefaultParagraphFont"/>
    <w:link w:val="BodyTextIndent"/>
    <w:rsid w:val="00220559"/>
    <w:rPr>
      <w:rFonts w:ascii="Letter Gothic 12cpi" w:hAnsi="Letter Gothic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nhtsa.gov/crash-data-systems/crash-investigation-sampling-system" TargetMode="External" /><Relationship Id="rId2" Type="http://schemas.openxmlformats.org/officeDocument/2006/relationships/hyperlink" Target="https://crashstats.nhtsa.dot.gov/Api/Public/Publication/812804" TargetMode="External" /><Relationship Id="rId3" Type="http://schemas.openxmlformats.org/officeDocument/2006/relationships/hyperlink" Target="https://www.bls.gov/news.release/pdf/ecec.pdf" TargetMode="External" /><Relationship Id="rId4" Type="http://schemas.openxmlformats.org/officeDocument/2006/relationships/hyperlink" Target="https://www.bls.gov/oes/current/naics4_999200.htm" TargetMode="External" /><Relationship Id="rId5" Type="http://schemas.openxmlformats.org/officeDocument/2006/relationships/hyperlink" Target="https://www.bls.gov/oes/current/naics4_999300.htm" TargetMode="External" /><Relationship Id="rId6" Type="http://schemas.openxmlformats.org/officeDocument/2006/relationships/hyperlink" Target="https://www.opm.gov/policy-data-oversight/pay-leave/salaries-wages/salary-tables/pdf/2022/G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CBC9F3AE1D364DB8B9FF1445507B90" ma:contentTypeVersion="14" ma:contentTypeDescription="Create a new document." ma:contentTypeScope="" ma:versionID="ec7f6cdf5687cd775dfdaa610ce551bc">
  <xsd:schema xmlns:xsd="http://www.w3.org/2001/XMLSchema" xmlns:xs="http://www.w3.org/2001/XMLSchema" xmlns:p="http://schemas.microsoft.com/office/2006/metadata/properties" xmlns:ns2="eb9297bf-6ca5-4c1c-9e91-079648891faf" xmlns:ns3="03fc7f91-dee4-4778-8639-4eb5718480c0" targetNamespace="http://schemas.microsoft.com/office/2006/metadata/properties" ma:root="true" ma:fieldsID="270de39ba154b23bb907b0474bf0c5f2" ns2:_="" ns3:_="">
    <xsd:import namespace="eb9297bf-6ca5-4c1c-9e91-079648891faf"/>
    <xsd:import namespace="03fc7f91-dee4-4778-8639-4eb5718480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97bf-6ca5-4c1c-9e91-079648891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fc7f91-dee4-4778-8639-4eb5718480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b46f266-eecd-4924-928d-40239c116aee}" ma:internalName="TaxCatchAll" ma:showField="CatchAllData" ma:web="03fc7f91-dee4-4778-8639-4eb571848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fc7f91-dee4-4778-8639-4eb5718480c0" xsi:nil="true"/>
    <lcf76f155ced4ddcb4097134ff3c332f xmlns="eb9297bf-6ca5-4c1c-9e91-079648891f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18810E-C5AA-4F71-B4E0-F5453A77E504}">
  <ds:schemaRefs>
    <ds:schemaRef ds:uri="http://schemas.microsoft.com/sharepoint/v3/contenttype/forms"/>
  </ds:schemaRefs>
</ds:datastoreItem>
</file>

<file path=customXml/itemProps2.xml><?xml version="1.0" encoding="utf-8"?>
<ds:datastoreItem xmlns:ds="http://schemas.openxmlformats.org/officeDocument/2006/customXml" ds:itemID="{15605100-8523-484F-A4CA-646CE3B6DB09}">
  <ds:schemaRefs>
    <ds:schemaRef ds:uri="http://schemas.openxmlformats.org/officeDocument/2006/bibliography"/>
  </ds:schemaRefs>
</ds:datastoreItem>
</file>

<file path=customXml/itemProps3.xml><?xml version="1.0" encoding="utf-8"?>
<ds:datastoreItem xmlns:ds="http://schemas.openxmlformats.org/officeDocument/2006/customXml" ds:itemID="{5D28CDFC-545C-468E-AF05-5E05D6C7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97bf-6ca5-4c1c-9e91-079648891faf"/>
    <ds:schemaRef ds:uri="03fc7f91-dee4-4778-8639-4eb571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9973AB-418C-4580-AAD4-89F538C11FEF}">
  <ds:schemaRefs>
    <ds:schemaRef ds:uri="http://schemas.microsoft.com/office/2006/metadata/properties"/>
    <ds:schemaRef ds:uri="http://schemas.microsoft.com/office/infopath/2007/PartnerControls"/>
    <ds:schemaRef ds:uri="03fc7f91-dee4-4778-8639-4eb5718480c0"/>
    <ds:schemaRef ds:uri="eb9297bf-6ca5-4c1c-9e91-079648891f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11851</Words>
  <Characters>67557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2014-05-07T22:48:00Z</cp:lastPrinted>
  <dcterms:created xsi:type="dcterms:W3CDTF">2023-05-30T14:17:00Z</dcterms:created>
  <dcterms:modified xsi:type="dcterms:W3CDTF">2023-05-30T14:17:00Z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0x0101003BCBC9F3AE1D364DB8B9FF1445507B90</vt:lpwstr>
  </property>
  <property fmtid="{D5CDD505-2E9C-101B-9397-08002B2CF9AE}" pid="3" name="MediaServiceImageTags">
    <vt:lpwstr/>
  </property>
</Properties>
</file>