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3E7C" w:rsidP="004D2105" w:rsidRDefault="00F107B7" w14:paraId="04B88059" w14:textId="77777777">
      <w:pPr>
        <w:jc w:val="center"/>
        <w:rPr>
          <w:rFonts w:ascii="Times New Roman" w:hAnsi="Times New Roman"/>
          <w:b/>
        </w:rPr>
      </w:pPr>
      <w:r w:rsidRPr="00164891">
        <w:rPr>
          <w:rFonts w:ascii="Times New Roman" w:hAnsi="Times New Roman"/>
          <w:b/>
        </w:rPr>
        <w:t xml:space="preserve">Supporting Statement for </w:t>
      </w:r>
      <w:r w:rsidRPr="00164891" w:rsidR="004D2105">
        <w:rPr>
          <w:rFonts w:ascii="Times New Roman" w:hAnsi="Times New Roman"/>
          <w:b/>
        </w:rPr>
        <w:t xml:space="preserve">Request for </w:t>
      </w:r>
      <w:r w:rsidR="00D63E7C">
        <w:rPr>
          <w:rFonts w:ascii="Times New Roman" w:hAnsi="Times New Roman"/>
          <w:b/>
        </w:rPr>
        <w:t>Form SSA-711</w:t>
      </w:r>
    </w:p>
    <w:p w:rsidR="004D2105" w:rsidP="00D63E7C" w:rsidRDefault="004D2105" w14:paraId="352089BC" w14:textId="77777777">
      <w:pPr>
        <w:jc w:val="center"/>
        <w:rPr>
          <w:rFonts w:ascii="Times New Roman" w:hAnsi="Times New Roman"/>
          <w:b/>
        </w:rPr>
      </w:pPr>
      <w:r w:rsidRPr="00164891">
        <w:rPr>
          <w:rFonts w:ascii="Times New Roman" w:hAnsi="Times New Roman"/>
          <w:b/>
        </w:rPr>
        <w:t>Deceased Individual’s Social Security Records</w:t>
      </w:r>
    </w:p>
    <w:p w:rsidRPr="00164891" w:rsidR="00D63E7C" w:rsidP="00D63E7C" w:rsidRDefault="00D63E7C" w14:paraId="3C50BC00" w14:textId="77777777">
      <w:pPr>
        <w:jc w:val="center"/>
        <w:rPr>
          <w:rFonts w:ascii="Times New Roman" w:hAnsi="Times New Roman"/>
          <w:b/>
        </w:rPr>
      </w:pPr>
      <w:r>
        <w:rPr>
          <w:rFonts w:ascii="Times New Roman" w:hAnsi="Times New Roman"/>
          <w:b/>
        </w:rPr>
        <w:t>20 CFR 402.130</w:t>
      </w:r>
    </w:p>
    <w:p w:rsidR="002E1CAC" w:rsidP="00A74DED" w:rsidRDefault="008B6774" w14:paraId="1A164254" w14:textId="3C3C3C9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164891">
        <w:rPr>
          <w:rFonts w:ascii="Times New Roman" w:hAnsi="Times New Roman" w:cs="Times New Roman"/>
        </w:rPr>
        <w:t xml:space="preserve">OMB </w:t>
      </w:r>
      <w:r w:rsidRPr="00164891" w:rsidR="002321B0">
        <w:rPr>
          <w:rFonts w:ascii="Times New Roman" w:hAnsi="Times New Roman" w:cs="Times New Roman"/>
        </w:rPr>
        <w:t>No.</w:t>
      </w:r>
      <w:r w:rsidRPr="00164891">
        <w:rPr>
          <w:rFonts w:ascii="Times New Roman" w:hAnsi="Times New Roman" w:cs="Times New Roman"/>
        </w:rPr>
        <w:t xml:space="preserve"> 0960-</w:t>
      </w:r>
      <w:r w:rsidRPr="00164891" w:rsidR="0033761C">
        <w:rPr>
          <w:rFonts w:ascii="Times New Roman" w:hAnsi="Times New Roman" w:cs="Times New Roman"/>
        </w:rPr>
        <w:t>0665</w:t>
      </w:r>
    </w:p>
    <w:p w:rsidRPr="00A74DED" w:rsidR="00A74DED" w:rsidP="00A74DED" w:rsidRDefault="00A74DED" w14:paraId="6DED9A3D" w14:textId="77777777"/>
    <w:p w:rsidRPr="00A74DED" w:rsidR="00A45D82" w:rsidP="00A74DED" w:rsidRDefault="00A45D82" w14:paraId="62FB591A" w14:textId="3C688F76">
      <w:pPr>
        <w:pStyle w:val="ListParagraph"/>
        <w:numPr>
          <w:ilvl w:val="0"/>
          <w:numId w:val="10"/>
        </w:numPr>
        <w:rPr>
          <w:rFonts w:ascii="Times New Roman" w:hAnsi="Times New Roman"/>
          <w:b/>
        </w:rPr>
      </w:pPr>
      <w:r w:rsidRPr="00A74DED">
        <w:rPr>
          <w:rFonts w:ascii="Times New Roman" w:hAnsi="Times New Roman"/>
          <w:b/>
          <w:u w:val="single"/>
        </w:rPr>
        <w:t>Justification</w:t>
      </w:r>
    </w:p>
    <w:p w:rsidR="00A74DED" w:rsidP="00A74DED" w:rsidRDefault="00A74DED" w14:paraId="12547F75" w14:textId="523FD8E2">
      <w:pPr>
        <w:pStyle w:val="ListParagraph"/>
        <w:numPr>
          <w:ilvl w:val="0"/>
          <w:numId w:val="11"/>
        </w:numPr>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Pr="00A74DED" w:rsidR="00A74DED" w:rsidP="00A74DED" w:rsidRDefault="00A74DED" w14:paraId="76703BB4" w14:textId="3D39D68A">
      <w:pPr>
        <w:pStyle w:val="ListParagraph"/>
        <w:rPr>
          <w:rFonts w:ascii="Times New Roman" w:hAnsi="Times New Roman"/>
        </w:rPr>
      </w:pPr>
      <w:r w:rsidRPr="00A7681E">
        <w:rPr>
          <w:rFonts w:ascii="Times New Roman" w:hAnsi="Times New Roman"/>
        </w:rPr>
        <w:t>The Freedom of Information Act</w:t>
      </w:r>
      <w:r>
        <w:rPr>
          <w:rFonts w:ascii="Times New Roman" w:hAnsi="Times New Roman"/>
        </w:rPr>
        <w:t xml:space="preserve"> (FOIA)</w:t>
      </w:r>
      <w:r w:rsidRPr="00A7681E">
        <w:rPr>
          <w:rFonts w:ascii="Times New Roman" w:hAnsi="Times New Roman"/>
        </w:rPr>
        <w:t xml:space="preserve"> at </w:t>
      </w:r>
      <w:r w:rsidRPr="00A74DED">
        <w:rPr>
          <w:rFonts w:ascii="Times New Roman" w:hAnsi="Times New Roman"/>
          <w:i/>
          <w:iCs/>
        </w:rPr>
        <w:t>5 USC 552(a)(3)</w:t>
      </w:r>
      <w:r w:rsidRPr="00A7681E">
        <w:rPr>
          <w:rFonts w:ascii="Times New Roman" w:hAnsi="Times New Roman"/>
        </w:rPr>
        <w:t xml:space="preserve"> of the United States Code is a law that provides instructions for members of the public to request records from Federal agencies.  FOIA requires</w:t>
      </w:r>
      <w:r>
        <w:rPr>
          <w:rFonts w:ascii="Times New Roman" w:hAnsi="Times New Roman"/>
        </w:rPr>
        <w:t xml:space="preserve"> Federal agencies to provide</w:t>
      </w:r>
      <w:r w:rsidRPr="00A7681E">
        <w:rPr>
          <w:rFonts w:ascii="Times New Roman" w:hAnsi="Times New Roman"/>
        </w:rPr>
        <w:t xml:space="preserve"> full or partial disclosure of previously unreleased information and documents controlled by the United States government upon request.  </w:t>
      </w:r>
      <w:r>
        <w:rPr>
          <w:rFonts w:ascii="Times New Roman" w:hAnsi="Times New Roman"/>
        </w:rPr>
        <w:t xml:space="preserve">In addition, </w:t>
      </w:r>
      <w:r w:rsidRPr="00A7681E">
        <w:rPr>
          <w:rFonts w:ascii="Times New Roman" w:hAnsi="Times New Roman"/>
        </w:rPr>
        <w:t xml:space="preserve">FOIA gives any person access, with certain exemptions, to information about the functions, procedures, policies, decisions, and operations of federal agencies.  </w:t>
      </w:r>
      <w:r w:rsidRPr="00A74DED">
        <w:rPr>
          <w:rFonts w:ascii="Times New Roman" w:hAnsi="Times New Roman"/>
          <w:i/>
          <w:iCs/>
        </w:rPr>
        <w:t>20 CFR 402.130</w:t>
      </w:r>
      <w:r w:rsidRPr="00A74DED">
        <w:rPr>
          <w:rFonts w:ascii="Times New Roman" w:hAnsi="Times New Roman"/>
        </w:rPr>
        <w:t xml:space="preserve"> of the </w:t>
      </w:r>
      <w:r w:rsidRPr="00A74DED">
        <w:rPr>
          <w:rFonts w:ascii="Times New Roman" w:hAnsi="Times New Roman"/>
          <w:i/>
          <w:iCs/>
        </w:rPr>
        <w:t>Code of Federal Regulations</w:t>
      </w:r>
      <w:r w:rsidRPr="00A74DED">
        <w:rPr>
          <w:rFonts w:ascii="Times New Roman" w:hAnsi="Times New Roman"/>
        </w:rPr>
        <w:t xml:space="preserve"> describes how to request a record </w:t>
      </w:r>
      <w:r w:rsidRPr="00A74DED">
        <w:rPr>
          <w:rFonts w:ascii="Times New Roman" w:hAnsi="Times New Roman"/>
        </w:rPr>
        <w:t xml:space="preserve">from the Social Security Administration (SSA) </w:t>
      </w:r>
      <w:r w:rsidRPr="00A74DED">
        <w:rPr>
          <w:rFonts w:ascii="Times New Roman" w:hAnsi="Times New Roman"/>
        </w:rPr>
        <w:t xml:space="preserve">through providing a name, address, and description of the request. </w:t>
      </w:r>
      <w:r w:rsidRPr="00A74DED">
        <w:rPr>
          <w:rFonts w:ascii="Times New Roman" w:hAnsi="Times New Roman"/>
        </w:rPr>
        <w:t xml:space="preserve"> While respondents may submit these requests in writing, SSA also allows for the use of </w:t>
      </w:r>
      <w:r w:rsidRPr="00A74DED">
        <w:rPr>
          <w:rFonts w:ascii="Times New Roman" w:hAnsi="Times New Roman"/>
        </w:rPr>
        <w:t>Form SSA-711</w:t>
      </w:r>
      <w:r w:rsidRPr="00A74DED">
        <w:rPr>
          <w:rFonts w:ascii="Times New Roman" w:hAnsi="Times New Roman"/>
        </w:rPr>
        <w:t xml:space="preserve">, Deceased Individual’s Social Security Records, for FOIA requests for a deceased individual’s records </w:t>
      </w:r>
      <w:r w:rsidRPr="00A74DED">
        <w:rPr>
          <w:rFonts w:ascii="Times New Roman" w:hAnsi="Times New Roman"/>
        </w:rPr>
        <w:t>for genealogical research, family estate matters, and other reasons</w:t>
      </w:r>
      <w:r w:rsidRPr="00A74DED">
        <w:rPr>
          <w:rFonts w:ascii="Times New Roman" w:hAnsi="Times New Roman"/>
        </w:rPr>
        <w:t>.</w:t>
      </w:r>
    </w:p>
    <w:p w:rsidR="00A74DED" w:rsidP="00A74DED" w:rsidRDefault="00A74DED" w14:paraId="21458304" w14:textId="77777777">
      <w:pPr>
        <w:pStyle w:val="ListParagraph"/>
        <w:rPr>
          <w:rFonts w:ascii="Times New Roman" w:hAnsi="Times New Roman"/>
          <w:b/>
        </w:rPr>
      </w:pPr>
    </w:p>
    <w:p w:rsidR="00A74DED" w:rsidP="00A74DED" w:rsidRDefault="00A74DED" w14:paraId="36605BE1" w14:textId="0781E2A5">
      <w:pPr>
        <w:pStyle w:val="ListParagraph"/>
        <w:numPr>
          <w:ilvl w:val="0"/>
          <w:numId w:val="11"/>
        </w:numPr>
        <w:rPr>
          <w:rFonts w:ascii="Times New Roman" w:hAnsi="Times New Roman"/>
          <w:b/>
        </w:rPr>
      </w:pPr>
      <w:r>
        <w:rPr>
          <w:rFonts w:ascii="Times New Roman" w:hAnsi="Times New Roman"/>
          <w:b/>
        </w:rPr>
        <w:t>Description of Collection</w:t>
      </w:r>
      <w:r>
        <w:rPr>
          <w:rFonts w:ascii="Times New Roman" w:hAnsi="Times New Roman"/>
          <w:b/>
        </w:rPr>
        <w:t xml:space="preserve"> </w:t>
      </w:r>
    </w:p>
    <w:p w:rsidR="00A74DED" w:rsidP="00A74DED" w:rsidRDefault="00A74DED" w14:paraId="55F4E87E" w14:textId="2277F742">
      <w:pPr>
        <w:pStyle w:val="ListParagraph"/>
        <w:rPr>
          <w:rFonts w:ascii="Times New Roman" w:hAnsi="Times New Roman"/>
        </w:rPr>
      </w:pPr>
      <w:r w:rsidRPr="006A73AC">
        <w:rPr>
          <w:rFonts w:ascii="Times New Roman" w:hAnsi="Times New Roman"/>
        </w:rPr>
        <w:t>When a member of the</w:t>
      </w:r>
      <w:r>
        <w:rPr>
          <w:rFonts w:ascii="Times New Roman" w:hAnsi="Times New Roman"/>
        </w:rPr>
        <w:t xml:space="preserve"> public requests a </w:t>
      </w:r>
      <w:r w:rsidRPr="006A73AC">
        <w:rPr>
          <w:rFonts w:ascii="Times New Roman" w:hAnsi="Times New Roman"/>
        </w:rPr>
        <w:t>Social Security record, SSA needs the</w:t>
      </w:r>
      <w:r>
        <w:rPr>
          <w:rFonts w:ascii="Times New Roman" w:hAnsi="Times New Roman"/>
        </w:rPr>
        <w:t xml:space="preserve"> </w:t>
      </w:r>
      <w:r w:rsidRPr="006A73AC">
        <w:rPr>
          <w:rFonts w:ascii="Times New Roman" w:hAnsi="Times New Roman"/>
        </w:rPr>
        <w:t xml:space="preserve">name and address of the requestor as well as a description of the requested record to process the request. </w:t>
      </w:r>
      <w:r>
        <w:rPr>
          <w:rFonts w:ascii="Times New Roman" w:hAnsi="Times New Roman"/>
        </w:rPr>
        <w:t xml:space="preserve"> </w:t>
      </w:r>
      <w:r w:rsidRPr="006A73AC">
        <w:rPr>
          <w:rFonts w:ascii="Times New Roman" w:hAnsi="Times New Roman"/>
        </w:rPr>
        <w:t>SSA uses</w:t>
      </w:r>
      <w:r>
        <w:rPr>
          <w:rFonts w:ascii="Times New Roman" w:hAnsi="Times New Roman"/>
        </w:rPr>
        <w:t xml:space="preserve"> </w:t>
      </w:r>
      <w:r w:rsidRPr="006A73AC">
        <w:rPr>
          <w:rFonts w:ascii="Times New Roman" w:hAnsi="Times New Roman"/>
        </w:rPr>
        <w:t xml:space="preserve">the information the </w:t>
      </w:r>
      <w:r>
        <w:rPr>
          <w:rFonts w:ascii="Times New Roman" w:hAnsi="Times New Roman"/>
        </w:rPr>
        <w:t>respondent provides on Form SSA-711, or via an I</w:t>
      </w:r>
      <w:r w:rsidRPr="006A73AC">
        <w:rPr>
          <w:rFonts w:ascii="Times New Roman" w:hAnsi="Times New Roman"/>
        </w:rPr>
        <w:t>nternet request through SSA’s electronic Freedom of Information Act</w:t>
      </w:r>
      <w:r>
        <w:rPr>
          <w:rFonts w:ascii="Times New Roman" w:hAnsi="Times New Roman"/>
        </w:rPr>
        <w:t xml:space="preserve"> Online</w:t>
      </w:r>
      <w:r w:rsidRPr="006A73AC">
        <w:rPr>
          <w:rFonts w:ascii="Times New Roman" w:hAnsi="Times New Roman"/>
        </w:rPr>
        <w:t xml:space="preserve"> (</w:t>
      </w:r>
      <w:proofErr w:type="spellStart"/>
      <w:r w:rsidRPr="006A73AC">
        <w:rPr>
          <w:rFonts w:ascii="Times New Roman" w:hAnsi="Times New Roman"/>
        </w:rPr>
        <w:t>FOIA</w:t>
      </w:r>
      <w:r>
        <w:rPr>
          <w:rFonts w:ascii="Times New Roman" w:hAnsi="Times New Roman"/>
        </w:rPr>
        <w:t>online</w:t>
      </w:r>
      <w:proofErr w:type="spellEnd"/>
      <w:r w:rsidRPr="006A73AC">
        <w:rPr>
          <w:rFonts w:ascii="Times New Roman" w:hAnsi="Times New Roman"/>
        </w:rPr>
        <w:t>) website</w:t>
      </w:r>
      <w:r>
        <w:rPr>
          <w:rFonts w:ascii="Times New Roman" w:hAnsi="Times New Roman"/>
        </w:rPr>
        <w:t>,</w:t>
      </w:r>
      <w:r w:rsidRPr="006A73AC">
        <w:rPr>
          <w:rFonts w:ascii="Times New Roman" w:hAnsi="Times New Roman"/>
        </w:rPr>
        <w:t xml:space="preserve"> to</w:t>
      </w:r>
      <w:proofErr w:type="gramStart"/>
      <w:r w:rsidRPr="006A73AC">
        <w:rPr>
          <w:rFonts w:ascii="Times New Roman" w:hAnsi="Times New Roman"/>
        </w:rPr>
        <w:t xml:space="preserve">: </w:t>
      </w:r>
      <w:r>
        <w:rPr>
          <w:rFonts w:ascii="Times New Roman" w:hAnsi="Times New Roman"/>
        </w:rPr>
        <w:t xml:space="preserve"> (</w:t>
      </w:r>
      <w:proofErr w:type="gramEnd"/>
      <w:r>
        <w:rPr>
          <w:rFonts w:ascii="Times New Roman" w:hAnsi="Times New Roman"/>
        </w:rPr>
        <w:t>1) v</w:t>
      </w:r>
      <w:r w:rsidRPr="006A73AC">
        <w:rPr>
          <w:rFonts w:ascii="Times New Roman" w:hAnsi="Times New Roman"/>
        </w:rPr>
        <w:t xml:space="preserve">erify the wage earner is deceased; and (2) access the correct Social Security record. </w:t>
      </w:r>
      <w:r>
        <w:rPr>
          <w:rFonts w:ascii="Times New Roman" w:hAnsi="Times New Roman"/>
        </w:rPr>
        <w:t xml:space="preserve"> </w:t>
      </w:r>
      <w:r w:rsidRPr="006A73AC">
        <w:rPr>
          <w:rFonts w:ascii="Times New Roman" w:hAnsi="Times New Roman"/>
        </w:rPr>
        <w:t>Respondents are members of the public requesting deceased individuals’ Social Security</w:t>
      </w:r>
      <w:r>
        <w:rPr>
          <w:rFonts w:ascii="Times New Roman" w:hAnsi="Times New Roman"/>
        </w:rPr>
        <w:t xml:space="preserve"> </w:t>
      </w:r>
      <w:r w:rsidRPr="006A73AC">
        <w:rPr>
          <w:rFonts w:ascii="Times New Roman" w:hAnsi="Times New Roman"/>
        </w:rPr>
        <w:t>Records</w:t>
      </w:r>
      <w:r>
        <w:rPr>
          <w:rFonts w:ascii="Times New Roman" w:hAnsi="Times New Roman"/>
        </w:rPr>
        <w:t>.</w:t>
      </w:r>
    </w:p>
    <w:p w:rsidRPr="00A74DED" w:rsidR="00A74DED" w:rsidP="00A74DED" w:rsidRDefault="00A74DED" w14:paraId="36306828" w14:textId="77777777">
      <w:pPr>
        <w:pStyle w:val="ListParagraph"/>
        <w:rPr>
          <w:rFonts w:ascii="Times New Roman" w:hAnsi="Times New Roman"/>
        </w:rPr>
      </w:pPr>
    </w:p>
    <w:p w:rsidR="00A74DED" w:rsidP="00A74DED" w:rsidRDefault="00A74DED" w14:paraId="0AC9D320" w14:textId="2CCA3021">
      <w:pPr>
        <w:pStyle w:val="ListParagraph"/>
        <w:numPr>
          <w:ilvl w:val="0"/>
          <w:numId w:val="11"/>
        </w:numPr>
        <w:rPr>
          <w:rFonts w:ascii="Times New Roman" w:hAnsi="Times New Roman"/>
          <w:b/>
        </w:rPr>
      </w:pPr>
      <w:r w:rsidRPr="00BC7F42">
        <w:rPr>
          <w:rFonts w:ascii="Times New Roman" w:hAnsi="Times New Roman"/>
          <w:b/>
        </w:rPr>
        <w:t>Use of Information Technology to Collect the Infor</w:t>
      </w:r>
      <w:r>
        <w:rPr>
          <w:rFonts w:ascii="Times New Roman" w:hAnsi="Times New Roman"/>
          <w:b/>
        </w:rPr>
        <w:t>mation</w:t>
      </w:r>
    </w:p>
    <w:p w:rsidR="00A74DED" w:rsidP="00A74DED" w:rsidRDefault="00A74DED" w14:paraId="63A51A55" w14:textId="36E4DD1F">
      <w:pPr>
        <w:pStyle w:val="ListParagraph"/>
        <w:rPr>
          <w:rFonts w:ascii="Times New Roman" w:hAnsi="Times New Roman"/>
          <w:b/>
        </w:rPr>
      </w:pPr>
      <w:r w:rsidRPr="00802C46">
        <w:rPr>
          <w:rFonts w:ascii="Times New Roman" w:hAnsi="Times New Roman"/>
        </w:rPr>
        <w:t xml:space="preserve">Form SSA-711 is currently available on the Internet </w:t>
      </w:r>
      <w:r>
        <w:rPr>
          <w:rFonts w:ascii="Times New Roman" w:hAnsi="Times New Roman"/>
        </w:rPr>
        <w:t>as a fillable PDF</w:t>
      </w:r>
      <w:r>
        <w:rPr>
          <w:rFonts w:ascii="Times New Roman" w:hAnsi="Times New Roman"/>
        </w:rPr>
        <w:t xml:space="preserve">, </w:t>
      </w:r>
      <w:r w:rsidRPr="00802C46">
        <w:rPr>
          <w:rFonts w:ascii="Times New Roman" w:hAnsi="Times New Roman"/>
        </w:rPr>
        <w:t xml:space="preserve">which </w:t>
      </w:r>
      <w:r>
        <w:rPr>
          <w:rFonts w:ascii="Times New Roman" w:hAnsi="Times New Roman"/>
        </w:rPr>
        <w:t>the respondent can complete,</w:t>
      </w:r>
      <w:r w:rsidRPr="00802C46">
        <w:rPr>
          <w:rFonts w:ascii="Times New Roman" w:hAnsi="Times New Roman"/>
        </w:rPr>
        <w:t xml:space="preserve"> </w:t>
      </w:r>
      <w:r>
        <w:rPr>
          <w:rFonts w:ascii="Times New Roman" w:hAnsi="Times New Roman"/>
        </w:rPr>
        <w:t xml:space="preserve">print, and send to SSA for processing.  In addition, </w:t>
      </w:r>
      <w:r w:rsidRPr="00802C46">
        <w:rPr>
          <w:rFonts w:ascii="Times New Roman" w:hAnsi="Times New Roman"/>
        </w:rPr>
        <w:t>SSA’s el</w:t>
      </w:r>
      <w:r>
        <w:rPr>
          <w:rFonts w:ascii="Times New Roman" w:hAnsi="Times New Roman"/>
        </w:rPr>
        <w:t xml:space="preserve">ectronic Freedom of Information </w:t>
      </w:r>
      <w:r w:rsidRPr="00802C46">
        <w:rPr>
          <w:rFonts w:ascii="Times New Roman" w:hAnsi="Times New Roman"/>
        </w:rPr>
        <w:t xml:space="preserve">Act </w:t>
      </w:r>
      <w:r>
        <w:rPr>
          <w:rFonts w:ascii="Times New Roman" w:hAnsi="Times New Roman"/>
        </w:rPr>
        <w:t>Online (</w:t>
      </w:r>
      <w:proofErr w:type="spellStart"/>
      <w:r w:rsidRPr="00802C46">
        <w:rPr>
          <w:rFonts w:ascii="Times New Roman" w:hAnsi="Times New Roman"/>
        </w:rPr>
        <w:t>FOIA</w:t>
      </w:r>
      <w:r>
        <w:rPr>
          <w:rFonts w:ascii="Times New Roman" w:hAnsi="Times New Roman"/>
        </w:rPr>
        <w:t>online</w:t>
      </w:r>
      <w:proofErr w:type="spellEnd"/>
      <w:r w:rsidRPr="00802C46">
        <w:rPr>
          <w:rFonts w:ascii="Times New Roman" w:hAnsi="Times New Roman"/>
        </w:rPr>
        <w:t>) system allows the public to fill</w:t>
      </w:r>
      <w:r>
        <w:rPr>
          <w:rFonts w:ascii="Times New Roman" w:hAnsi="Times New Roman"/>
        </w:rPr>
        <w:t xml:space="preserve"> out Form SSA-711 electronically through the Internet</w:t>
      </w:r>
      <w:r w:rsidRPr="00802C46">
        <w:rPr>
          <w:rFonts w:ascii="Times New Roman" w:hAnsi="Times New Roman"/>
        </w:rPr>
        <w:t>.</w:t>
      </w:r>
      <w:r>
        <w:rPr>
          <w:rFonts w:ascii="Times New Roman" w:hAnsi="Times New Roman"/>
        </w:rPr>
        <w:t xml:space="preserve">  </w:t>
      </w:r>
      <w:r w:rsidRPr="002E1CAC">
        <w:rPr>
          <w:rFonts w:ascii="Times New Roman" w:hAnsi="Times New Roman"/>
        </w:rPr>
        <w:t xml:space="preserve">In accordance with the agency’s Government Paperwork Elimination Act plan, SSA </w:t>
      </w:r>
      <w:r>
        <w:rPr>
          <w:rFonts w:ascii="Times New Roman" w:hAnsi="Times New Roman"/>
        </w:rPr>
        <w:t>created an Internet version of F</w:t>
      </w:r>
      <w:r w:rsidRPr="002E1CAC">
        <w:rPr>
          <w:rFonts w:ascii="Times New Roman" w:hAnsi="Times New Roman"/>
        </w:rPr>
        <w:t>orm SSA-711</w:t>
      </w:r>
      <w:r>
        <w:rPr>
          <w:rFonts w:ascii="Times New Roman" w:hAnsi="Times New Roman"/>
        </w:rPr>
        <w:t>.  We estimate that 99% percent of the respondents use the Internet version to submit this information.</w:t>
      </w:r>
    </w:p>
    <w:p w:rsidR="00A74DED" w:rsidP="00A74DED" w:rsidRDefault="00A74DED" w14:paraId="5CA0FC1A" w14:textId="77777777">
      <w:pPr>
        <w:pStyle w:val="ListParagraph"/>
        <w:rPr>
          <w:rFonts w:ascii="Times New Roman" w:hAnsi="Times New Roman"/>
          <w:b/>
        </w:rPr>
      </w:pPr>
    </w:p>
    <w:p w:rsidR="00A74DED" w:rsidP="00A74DED" w:rsidRDefault="00A74DED" w14:paraId="5D29AB10" w14:textId="3B27AAD7">
      <w:pPr>
        <w:pStyle w:val="ListParagraph"/>
        <w:numPr>
          <w:ilvl w:val="0"/>
          <w:numId w:val="11"/>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74DED" w:rsidP="00A74DED" w:rsidRDefault="00A74DED" w14:paraId="7BD1DA9C" w14:textId="60C8C670">
      <w:pPr>
        <w:pStyle w:val="ListParagraph"/>
        <w:rPr>
          <w:rFonts w:ascii="Times New Roman" w:hAnsi="Times New Roman"/>
          <w:b/>
        </w:rPr>
      </w:pPr>
      <w:r w:rsidRPr="002E1CAC">
        <w:rPr>
          <w:rFonts w:ascii="Times New Roman" w:hAnsi="Times New Roman"/>
        </w:rPr>
        <w:t xml:space="preserve">The nature of the information we collect and the </w:t>
      </w:r>
      <w:proofErr w:type="gramStart"/>
      <w:r w:rsidRPr="002E1CAC">
        <w:rPr>
          <w:rFonts w:ascii="Times New Roman" w:hAnsi="Times New Roman"/>
        </w:rPr>
        <w:t>manner in which</w:t>
      </w:r>
      <w:proofErr w:type="gramEnd"/>
      <w:r w:rsidRPr="002E1CAC">
        <w:rPr>
          <w:rFonts w:ascii="Times New Roman" w:hAnsi="Times New Roman"/>
        </w:rPr>
        <w:t xml:space="preserve"> we collect it precludes duplication.  SSA does not use another collection instrument to obtain similar data</w:t>
      </w:r>
      <w:r>
        <w:rPr>
          <w:rFonts w:ascii="Times New Roman" w:hAnsi="Times New Roman"/>
        </w:rPr>
        <w:t>.</w:t>
      </w:r>
    </w:p>
    <w:p w:rsidR="00A74DED" w:rsidP="00A74DED" w:rsidRDefault="00A74DED" w14:paraId="5CDC313E" w14:textId="77777777">
      <w:pPr>
        <w:pStyle w:val="ListParagraph"/>
        <w:rPr>
          <w:rFonts w:ascii="Times New Roman" w:hAnsi="Times New Roman"/>
          <w:b/>
        </w:rPr>
      </w:pPr>
    </w:p>
    <w:p w:rsidR="00A74DED" w:rsidP="00A74DED" w:rsidRDefault="00A74DED" w14:paraId="06916935" w14:textId="585BC74F">
      <w:pPr>
        <w:pStyle w:val="ListParagraph"/>
        <w:numPr>
          <w:ilvl w:val="0"/>
          <w:numId w:val="11"/>
        </w:numPr>
        <w:rPr>
          <w:rFonts w:ascii="Times New Roman" w:hAnsi="Times New Roman"/>
          <w:b/>
        </w:rPr>
      </w:pPr>
      <w:r>
        <w:rPr>
          <w:rFonts w:ascii="Times New Roman" w:hAnsi="Times New Roman"/>
          <w:b/>
        </w:rPr>
        <w:t>Minimizing Burden on Small Respondents</w:t>
      </w:r>
    </w:p>
    <w:p w:rsidR="00A74DED" w:rsidP="00A74DED" w:rsidRDefault="00A74DED" w14:paraId="53F9FCBC" w14:textId="3DD73890">
      <w:pPr>
        <w:pStyle w:val="ListParagraph"/>
        <w:rPr>
          <w:rFonts w:ascii="Times New Roman" w:hAnsi="Times New Roman"/>
          <w:b/>
        </w:rPr>
      </w:pPr>
      <w:r w:rsidRPr="002E1CAC">
        <w:rPr>
          <w:rFonts w:ascii="Times New Roman" w:hAnsi="Times New Roman"/>
        </w:rPr>
        <w:t xml:space="preserve">This collection does </w:t>
      </w:r>
      <w:r>
        <w:rPr>
          <w:rFonts w:ascii="Times New Roman" w:hAnsi="Times New Roman"/>
        </w:rPr>
        <w:t xml:space="preserve">not </w:t>
      </w:r>
      <w:r w:rsidRPr="002E1CAC">
        <w:rPr>
          <w:rFonts w:ascii="Times New Roman" w:hAnsi="Times New Roman"/>
        </w:rPr>
        <w:t>affect small businesses or other small entities</w:t>
      </w:r>
    </w:p>
    <w:p w:rsidR="00A74DED" w:rsidP="00A74DED" w:rsidRDefault="00A74DED" w14:paraId="4615F88A" w14:textId="7242FEE7">
      <w:pPr>
        <w:pStyle w:val="ListParagraph"/>
        <w:rPr>
          <w:rFonts w:ascii="Times New Roman" w:hAnsi="Times New Roman"/>
          <w:b/>
        </w:rPr>
      </w:pPr>
    </w:p>
    <w:p w:rsidR="00A74DED" w:rsidP="00A74DED" w:rsidRDefault="00A74DED" w14:paraId="0F39E16D" w14:textId="77777777">
      <w:pPr>
        <w:pStyle w:val="ListParagraph"/>
        <w:rPr>
          <w:rFonts w:ascii="Times New Roman" w:hAnsi="Times New Roman"/>
          <w:b/>
        </w:rPr>
      </w:pPr>
    </w:p>
    <w:p w:rsidR="00A74DED" w:rsidP="00A74DED" w:rsidRDefault="00A74DED" w14:paraId="0DBCAC09" w14:textId="62DA63EF">
      <w:pPr>
        <w:pStyle w:val="ListParagraph"/>
        <w:numPr>
          <w:ilvl w:val="0"/>
          <w:numId w:val="11"/>
        </w:numPr>
        <w:rPr>
          <w:rFonts w:ascii="Times New Roman" w:hAnsi="Times New Roman"/>
          <w:b/>
        </w:rPr>
      </w:pPr>
      <w:r w:rsidRPr="00BC7F42">
        <w:rPr>
          <w:rFonts w:ascii="Times New Roman" w:hAnsi="Times New Roman"/>
          <w:b/>
        </w:rPr>
        <w:t>Consequence of Not Collecting Information or Collecting it Less Frequently</w:t>
      </w:r>
    </w:p>
    <w:p w:rsidR="00A74DED" w:rsidP="00A74DED" w:rsidRDefault="00A74DED" w14:paraId="6F38BF2F" w14:textId="2DB7E246">
      <w:pPr>
        <w:pStyle w:val="ListParagraph"/>
        <w:rPr>
          <w:rFonts w:ascii="Times New Roman" w:hAnsi="Times New Roman"/>
          <w:b/>
        </w:rPr>
      </w:pPr>
      <w:r w:rsidRPr="00CD73EF">
        <w:rPr>
          <w:rFonts w:ascii="Times New Roman" w:hAnsi="Times New Roman"/>
          <w:snapToGrid/>
        </w:rPr>
        <w:t xml:space="preserve">If we did not use </w:t>
      </w:r>
      <w:r>
        <w:rPr>
          <w:rFonts w:ascii="Times New Roman" w:hAnsi="Times New Roman"/>
          <w:snapToGrid/>
        </w:rPr>
        <w:t>F</w:t>
      </w:r>
      <w:r w:rsidRPr="00CD73EF">
        <w:rPr>
          <w:rFonts w:ascii="Times New Roman" w:hAnsi="Times New Roman"/>
          <w:snapToGrid/>
        </w:rPr>
        <w:t xml:space="preserve">orm SSA-711, the public would have no way to obtain genealogical data and would not be able to use records for actions such as estate settlements, legal claims, and other court-related cases.  We would also be unable to respond to the public’s FOIA requests, which is mandated by Congress. </w:t>
      </w:r>
      <w:r>
        <w:rPr>
          <w:rFonts w:ascii="Times New Roman" w:hAnsi="Times New Roman"/>
          <w:snapToGrid/>
        </w:rPr>
        <w:t xml:space="preserve"> </w:t>
      </w:r>
      <w:r w:rsidRPr="00CD73EF">
        <w:rPr>
          <w:rFonts w:ascii="Times New Roman" w:hAnsi="Times New Roman"/>
          <w:snapToGrid/>
        </w:rPr>
        <w:t xml:space="preserve">Because we only collect the information once, we cannot collect it less frequently. </w:t>
      </w:r>
      <w:r>
        <w:rPr>
          <w:rFonts w:ascii="Times New Roman" w:hAnsi="Times New Roman"/>
          <w:snapToGrid/>
        </w:rPr>
        <w:t xml:space="preserve"> </w:t>
      </w:r>
      <w:r w:rsidRPr="00CD73EF">
        <w:rPr>
          <w:rFonts w:ascii="Times New Roman" w:hAnsi="Times New Roman"/>
          <w:snapToGrid/>
        </w:rPr>
        <w:t>There are no technical or legal obstacles to burden reduction</w:t>
      </w:r>
      <w:r>
        <w:rPr>
          <w:rFonts w:ascii="Times New Roman" w:hAnsi="Times New Roman"/>
          <w:snapToGrid/>
        </w:rPr>
        <w:t>.</w:t>
      </w:r>
    </w:p>
    <w:p w:rsidR="00A74DED" w:rsidP="00A74DED" w:rsidRDefault="00A74DED" w14:paraId="0B26A3E4" w14:textId="77777777">
      <w:pPr>
        <w:pStyle w:val="ListParagraph"/>
        <w:rPr>
          <w:rFonts w:ascii="Times New Roman" w:hAnsi="Times New Roman"/>
          <w:b/>
        </w:rPr>
      </w:pPr>
    </w:p>
    <w:p w:rsidR="00A74DED" w:rsidP="00A74DED" w:rsidRDefault="00A74DED" w14:paraId="063FD462" w14:textId="09F94B9C">
      <w:pPr>
        <w:pStyle w:val="ListParagraph"/>
        <w:numPr>
          <w:ilvl w:val="0"/>
          <w:numId w:val="11"/>
        </w:numPr>
        <w:rPr>
          <w:rFonts w:ascii="Times New Roman" w:hAnsi="Times New Roman"/>
          <w:b/>
        </w:rPr>
      </w:pPr>
      <w:r w:rsidRPr="00BC7F42">
        <w:rPr>
          <w:rFonts w:ascii="Times New Roman" w:hAnsi="Times New Roman"/>
          <w:b/>
        </w:rPr>
        <w:t>Special Circumstances</w:t>
      </w:r>
    </w:p>
    <w:p w:rsidR="00A74DED" w:rsidP="00A74DED" w:rsidRDefault="00A74DED" w14:paraId="3BD6437D" w14:textId="601CCD23">
      <w:pPr>
        <w:pStyle w:val="ListParagraph"/>
        <w:rPr>
          <w:rFonts w:ascii="Times New Roman" w:hAnsi="Times New Roman"/>
          <w:b/>
        </w:rPr>
      </w:pPr>
      <w:r w:rsidRPr="002E1CAC">
        <w:rPr>
          <w:rFonts w:ascii="Times New Roman" w:hAnsi="Times New Roman"/>
        </w:rPr>
        <w:t>There are no special circumstances that would cause SSA to conduct this information collection in a manner inconsistent with</w:t>
      </w:r>
      <w:r w:rsidRPr="002C2513">
        <w:rPr>
          <w:rFonts w:ascii="Times New Roman" w:hAnsi="Times New Roman"/>
          <w:i/>
        </w:rPr>
        <w:t xml:space="preserve"> 5 CFR 1320.5</w:t>
      </w:r>
      <w:r w:rsidRPr="00A74DED">
        <w:rPr>
          <w:rFonts w:ascii="Times New Roman" w:hAnsi="Times New Roman"/>
          <w:iCs/>
        </w:rPr>
        <w:t>.</w:t>
      </w:r>
    </w:p>
    <w:p w:rsidR="00A74DED" w:rsidP="00A74DED" w:rsidRDefault="00A74DED" w14:paraId="115710F8" w14:textId="77777777">
      <w:pPr>
        <w:pStyle w:val="ListParagraph"/>
        <w:rPr>
          <w:rFonts w:ascii="Times New Roman" w:hAnsi="Times New Roman"/>
          <w:b/>
        </w:rPr>
      </w:pPr>
    </w:p>
    <w:p w:rsidR="00A74DED" w:rsidP="00A74DED" w:rsidRDefault="00A74DED" w14:paraId="61F7C791" w14:textId="52A2CA5C">
      <w:pPr>
        <w:pStyle w:val="ListParagraph"/>
        <w:numPr>
          <w:ilvl w:val="0"/>
          <w:numId w:val="11"/>
        </w:numPr>
        <w:rPr>
          <w:rFonts w:ascii="Times New Roman" w:hAnsi="Times New Roman"/>
          <w:b/>
        </w:rPr>
      </w:pPr>
      <w:r w:rsidRPr="00BC7F42">
        <w:rPr>
          <w:rFonts w:ascii="Times New Roman" w:hAnsi="Times New Roman"/>
          <w:b/>
        </w:rPr>
        <w:t>Solicitation of Public Comment and Other Consultations with the Public</w:t>
      </w:r>
    </w:p>
    <w:p w:rsidR="00A74DED" w:rsidP="00A74DED" w:rsidRDefault="00A74DED" w14:paraId="4A3A1299" w14:textId="019A2930">
      <w:pPr>
        <w:pStyle w:val="ListParagraph"/>
        <w:rPr>
          <w:rFonts w:ascii="Times New Roman" w:hAnsi="Times New Roman"/>
          <w:b/>
        </w:rPr>
      </w:pPr>
      <w:r w:rsidRPr="00F86FBE">
        <w:rPr>
          <w:rFonts w:ascii="Times New Roman" w:hAnsi="Times New Roman"/>
        </w:rPr>
        <w:t xml:space="preserve">The 60-day advance Federal Register Notice published on </w:t>
      </w:r>
      <w:r>
        <w:rPr>
          <w:rFonts w:ascii="Times New Roman" w:hAnsi="Times New Roman"/>
        </w:rPr>
        <w:t>J</w:t>
      </w:r>
      <w:r>
        <w:rPr>
          <w:rFonts w:ascii="Times New Roman" w:hAnsi="Times New Roman"/>
        </w:rPr>
        <w:t>uly</w:t>
      </w:r>
      <w:r>
        <w:rPr>
          <w:rFonts w:ascii="Times New Roman" w:hAnsi="Times New Roman"/>
        </w:rPr>
        <w:t xml:space="preserve"> 2</w:t>
      </w:r>
      <w:r w:rsidRPr="00F86FBE">
        <w:rPr>
          <w:rFonts w:ascii="Times New Roman" w:hAnsi="Times New Roman"/>
        </w:rPr>
        <w:t xml:space="preserve">, 2021 at 86 FR </w:t>
      </w:r>
      <w:r>
        <w:rPr>
          <w:rFonts w:ascii="Times New Roman" w:hAnsi="Times New Roman"/>
        </w:rPr>
        <w:t>3</w:t>
      </w:r>
      <w:r>
        <w:rPr>
          <w:rFonts w:ascii="Times New Roman" w:hAnsi="Times New Roman"/>
        </w:rPr>
        <w:t>5371</w:t>
      </w:r>
      <w:r w:rsidRPr="00F86FBE">
        <w:rPr>
          <w:rFonts w:ascii="Times New Roman" w:hAnsi="Times New Roman"/>
        </w:rPr>
        <w:t xml:space="preserve">, and we received no public comments.  The 30-day FRN published on </w:t>
      </w:r>
      <w:r>
        <w:rPr>
          <w:rFonts w:ascii="Times New Roman" w:hAnsi="Times New Roman"/>
        </w:rPr>
        <w:t>September 2</w:t>
      </w:r>
      <w:r w:rsidRPr="00F86FBE">
        <w:rPr>
          <w:rFonts w:ascii="Times New Roman" w:hAnsi="Times New Roman"/>
        </w:rPr>
        <w:t xml:space="preserve">, 2021 at 86 FR </w:t>
      </w:r>
      <w:r>
        <w:rPr>
          <w:rFonts w:ascii="Times New Roman" w:hAnsi="Times New Roman"/>
        </w:rPr>
        <w:t>49403</w:t>
      </w:r>
      <w:r w:rsidRPr="00F86FBE">
        <w:rPr>
          <w:rFonts w:ascii="Times New Roman" w:hAnsi="Times New Roman"/>
        </w:rPr>
        <w:t>.  If we receive any comments in response to this Notice, we will forward them to OMB</w:t>
      </w:r>
      <w:r>
        <w:rPr>
          <w:rFonts w:ascii="Times New Roman" w:hAnsi="Times New Roman"/>
        </w:rPr>
        <w:t>.</w:t>
      </w:r>
    </w:p>
    <w:p w:rsidR="00A74DED" w:rsidP="00A74DED" w:rsidRDefault="00A74DED" w14:paraId="62B47200" w14:textId="77777777">
      <w:pPr>
        <w:pStyle w:val="ListParagraph"/>
        <w:rPr>
          <w:rFonts w:ascii="Times New Roman" w:hAnsi="Times New Roman"/>
          <w:b/>
        </w:rPr>
      </w:pPr>
    </w:p>
    <w:p w:rsidR="00A74DED" w:rsidP="00A74DED" w:rsidRDefault="00C82DCA" w14:paraId="2E31134D" w14:textId="3FF5A09B">
      <w:pPr>
        <w:pStyle w:val="ListParagraph"/>
        <w:numPr>
          <w:ilvl w:val="0"/>
          <w:numId w:val="11"/>
        </w:numPr>
        <w:rPr>
          <w:rFonts w:ascii="Times New Roman" w:hAnsi="Times New Roman"/>
          <w:b/>
        </w:rPr>
      </w:pPr>
      <w:r w:rsidRPr="00BC7F42">
        <w:rPr>
          <w:rFonts w:ascii="Times New Roman" w:hAnsi="Times New Roman"/>
          <w:b/>
        </w:rPr>
        <w:t>Payment or Gifts to Respondents</w:t>
      </w:r>
    </w:p>
    <w:p w:rsidR="00C82DCA" w:rsidP="00C82DCA" w:rsidRDefault="00C82DCA" w14:paraId="4D1F25FC" w14:textId="59719161">
      <w:pPr>
        <w:pStyle w:val="ListParagraph"/>
        <w:rPr>
          <w:rFonts w:ascii="Times New Roman" w:hAnsi="Times New Roman"/>
          <w:b/>
        </w:rPr>
      </w:pPr>
      <w:r w:rsidRPr="00CF1FF8">
        <w:rPr>
          <w:rFonts w:ascii="Times New Roman" w:hAnsi="Times New Roman"/>
        </w:rPr>
        <w:t>SSA does not provide payments or gifts to the respondents.</w:t>
      </w:r>
    </w:p>
    <w:p w:rsidR="00C82DCA" w:rsidP="00C82DCA" w:rsidRDefault="00C82DCA" w14:paraId="2D4F0E6D" w14:textId="77777777">
      <w:pPr>
        <w:pStyle w:val="ListParagraph"/>
        <w:rPr>
          <w:rFonts w:ascii="Times New Roman" w:hAnsi="Times New Roman"/>
          <w:b/>
        </w:rPr>
      </w:pPr>
    </w:p>
    <w:p w:rsidRPr="00C82DCA" w:rsidR="00C82DCA" w:rsidP="00C82DCA" w:rsidRDefault="00C82DCA" w14:paraId="5264A97B" w14:textId="62F1239F">
      <w:pPr>
        <w:pStyle w:val="ListParagraph"/>
        <w:numPr>
          <w:ilvl w:val="0"/>
          <w:numId w:val="11"/>
        </w:numPr>
        <w:rPr>
          <w:rFonts w:ascii="Times New Roman" w:hAnsi="Times New Roman"/>
          <w:b/>
        </w:rPr>
      </w:pPr>
      <w:r w:rsidRPr="00BC7F42">
        <w:rPr>
          <w:rFonts w:ascii="Times New Roman" w:hAnsi="Times New Roman"/>
          <w:b/>
        </w:rPr>
        <w:t>Assurances of Confidentiality</w:t>
      </w:r>
    </w:p>
    <w:p w:rsidR="00C82DCA" w:rsidP="00C82DCA" w:rsidRDefault="00C82DCA" w14:paraId="78A6D49A" w14:textId="2455B6F4">
      <w:pPr>
        <w:pStyle w:val="ListParagraph"/>
        <w:rPr>
          <w:rFonts w:ascii="Times New Roman" w:hAnsi="Times New Roman"/>
        </w:rPr>
      </w:pPr>
      <w:r w:rsidRPr="002E1CAC">
        <w:rPr>
          <w:rFonts w:ascii="Times New Roman" w:hAnsi="Times New Roman"/>
        </w:rPr>
        <w:t>SSA protects and holds confidential the information it collects in accordance with</w:t>
      </w:r>
      <w:r w:rsidRPr="002E1CAC">
        <w:rPr>
          <w:rFonts w:ascii="Times New Roman" w:hAnsi="Times New Roman"/>
          <w:b/>
          <w:i/>
        </w:rPr>
        <w:t xml:space="preserve"> </w:t>
      </w:r>
      <w:r w:rsidRPr="001332BB">
        <w:rPr>
          <w:rFonts w:ascii="Times New Roman" w:hAnsi="Times New Roman"/>
          <w:i/>
        </w:rPr>
        <w:t xml:space="preserve">42 U.S.C. 1306, 20 CFR 401 </w:t>
      </w:r>
      <w:r w:rsidRPr="00642199">
        <w:rPr>
          <w:rFonts w:ascii="Times New Roman" w:hAnsi="Times New Roman"/>
        </w:rPr>
        <w:t>and</w:t>
      </w:r>
      <w:r w:rsidRPr="001332BB">
        <w:rPr>
          <w:rFonts w:ascii="Times New Roman" w:hAnsi="Times New Roman"/>
          <w:i/>
        </w:rPr>
        <w:t xml:space="preserve"> 402, 5 U.S.C. 552 (</w:t>
      </w:r>
      <w:r w:rsidRPr="002E1CAC">
        <w:rPr>
          <w:rFonts w:ascii="Times New Roman" w:hAnsi="Times New Roman"/>
        </w:rPr>
        <w:t>Freedom of Information Act</w:t>
      </w:r>
      <w:r w:rsidRPr="001332BB">
        <w:rPr>
          <w:rFonts w:ascii="Times New Roman" w:hAnsi="Times New Roman"/>
          <w:i/>
        </w:rPr>
        <w:t>), 5 U.S.C. 552a (</w:t>
      </w:r>
      <w:r w:rsidRPr="002E1CAC">
        <w:rPr>
          <w:rFonts w:ascii="Times New Roman" w:hAnsi="Times New Roman"/>
        </w:rPr>
        <w:t>Privacy Act of 1974</w:t>
      </w:r>
      <w:r w:rsidRPr="001332BB">
        <w:rPr>
          <w:rFonts w:ascii="Times New Roman" w:hAnsi="Times New Roman"/>
          <w:i/>
        </w:rPr>
        <w:t xml:space="preserve">), </w:t>
      </w:r>
      <w:r w:rsidRPr="002E1CAC">
        <w:rPr>
          <w:rFonts w:ascii="Times New Roman" w:hAnsi="Times New Roman"/>
        </w:rPr>
        <w:t>and OMB Circular No. A-130</w:t>
      </w:r>
      <w:r>
        <w:rPr>
          <w:rFonts w:ascii="Times New Roman" w:hAnsi="Times New Roman"/>
        </w:rPr>
        <w:t>.</w:t>
      </w:r>
    </w:p>
    <w:p w:rsidR="00C82DCA" w:rsidP="00C82DCA" w:rsidRDefault="00C82DCA" w14:paraId="07587B99" w14:textId="77777777">
      <w:pPr>
        <w:pStyle w:val="ListParagraph"/>
        <w:rPr>
          <w:rFonts w:ascii="Times New Roman" w:hAnsi="Times New Roman"/>
          <w:b/>
        </w:rPr>
      </w:pPr>
    </w:p>
    <w:p w:rsidR="00A74DED" w:rsidP="00A74DED" w:rsidRDefault="00C82DCA" w14:paraId="40625548" w14:textId="0871AEF9">
      <w:pPr>
        <w:pStyle w:val="ListParagraph"/>
        <w:numPr>
          <w:ilvl w:val="0"/>
          <w:numId w:val="11"/>
        </w:numPr>
        <w:rPr>
          <w:rFonts w:ascii="Times New Roman" w:hAnsi="Times New Roman"/>
          <w:b/>
        </w:rPr>
      </w:pPr>
      <w:r w:rsidRPr="00BC7F42">
        <w:rPr>
          <w:rFonts w:ascii="Times New Roman" w:hAnsi="Times New Roman"/>
          <w:b/>
        </w:rPr>
        <w:t>Justification for Sensitive Questions</w:t>
      </w:r>
    </w:p>
    <w:p w:rsidR="00C82DCA" w:rsidP="00C82DCA" w:rsidRDefault="00C82DCA" w14:paraId="0C5231B2" w14:textId="42DFA22E">
      <w:pPr>
        <w:pStyle w:val="ListParagraph"/>
        <w:rPr>
          <w:rFonts w:ascii="Times New Roman" w:hAnsi="Times New Roman"/>
          <w:b/>
        </w:rPr>
      </w:pPr>
      <w:r w:rsidRPr="002E1CAC">
        <w:rPr>
          <w:rFonts w:ascii="Times New Roman" w:hAnsi="Times New Roman"/>
        </w:rPr>
        <w:t>The information collection does not contain any questions of a sensitive nature</w:t>
      </w:r>
      <w:r>
        <w:rPr>
          <w:rFonts w:ascii="Times New Roman" w:hAnsi="Times New Roman"/>
        </w:rPr>
        <w:t>.</w:t>
      </w:r>
    </w:p>
    <w:p w:rsidR="00C82DCA" w:rsidP="00C82DCA" w:rsidRDefault="00C82DCA" w14:paraId="5A3D9EF6" w14:textId="77777777">
      <w:pPr>
        <w:pStyle w:val="ListParagraph"/>
        <w:rPr>
          <w:rFonts w:ascii="Times New Roman" w:hAnsi="Times New Roman"/>
          <w:b/>
        </w:rPr>
      </w:pPr>
    </w:p>
    <w:p w:rsidR="00A74DED" w:rsidP="00A74DED" w:rsidRDefault="00C82DCA" w14:paraId="2ACBDF2C" w14:textId="4F2B2C2E">
      <w:pPr>
        <w:pStyle w:val="ListParagraph"/>
        <w:numPr>
          <w:ilvl w:val="0"/>
          <w:numId w:val="11"/>
        </w:numPr>
        <w:rPr>
          <w:rFonts w:ascii="Times New Roman" w:hAnsi="Times New Roman"/>
          <w:b/>
        </w:rPr>
      </w:pPr>
      <w:r w:rsidRPr="00BC7F42">
        <w:rPr>
          <w:rFonts w:ascii="Times New Roman" w:hAnsi="Times New Roman"/>
          <w:b/>
        </w:rPr>
        <w:t>Estimates of Public Reporting Burden</w:t>
      </w:r>
    </w:p>
    <w:p w:rsidR="00C82DCA" w:rsidP="00C82DCA" w:rsidRDefault="00C82DCA" w14:paraId="464AC3FE" w14:textId="5405E9EF">
      <w:pPr>
        <w:pStyle w:val="ListParagraph"/>
        <w:rPr>
          <w:rFonts w:ascii="Times New Roman" w:hAnsi="Times New Roman"/>
          <w:bCs/>
          <w:iCs/>
        </w:rPr>
      </w:pPr>
      <w:r w:rsidRPr="00F279FE">
        <w:rPr>
          <w:rFonts w:ascii="Times New Roman" w:hAnsi="Times New Roman"/>
          <w:bCs/>
          <w:iCs/>
        </w:rPr>
        <w:t>Please see the burden chart below:</w:t>
      </w:r>
    </w:p>
    <w:tbl>
      <w:tblPr>
        <w:tblStyle w:val="TableGrid"/>
        <w:tblW w:w="11430" w:type="dxa"/>
        <w:tblInd w:w="-1043" w:type="dxa"/>
        <w:tblLook w:val="04A0" w:firstRow="1" w:lastRow="0" w:firstColumn="1" w:lastColumn="0" w:noHBand="0" w:noVBand="1"/>
      </w:tblPr>
      <w:tblGrid>
        <w:gridCol w:w="1417"/>
        <w:gridCol w:w="1523"/>
        <w:gridCol w:w="1312"/>
        <w:gridCol w:w="1193"/>
        <w:gridCol w:w="1256"/>
        <w:gridCol w:w="1406"/>
        <w:gridCol w:w="1801"/>
        <w:gridCol w:w="1522"/>
      </w:tblGrid>
      <w:tr w:rsidRPr="002F4B41" w:rsidR="00C82DCA" w:rsidTr="00C82DCA" w14:paraId="2221AEEA" w14:textId="77777777">
        <w:tc>
          <w:tcPr>
            <w:tcW w:w="1417" w:type="dxa"/>
          </w:tcPr>
          <w:p w:rsidRPr="00C82DCA" w:rsidR="00C82DCA" w:rsidP="009C3822" w:rsidRDefault="00C82DCA" w14:paraId="4ADCD197" w14:textId="77777777">
            <w:pPr>
              <w:pStyle w:val="HTMLPreformatted"/>
              <w:rPr>
                <w:rFonts w:ascii="Times New Roman" w:hAnsi="Times New Roman" w:cs="Times New Roman"/>
                <w:sz w:val="24"/>
                <w:szCs w:val="24"/>
              </w:rPr>
            </w:pPr>
            <w:r w:rsidRPr="00C82DCA">
              <w:rPr>
                <w:rFonts w:ascii="Times New Roman" w:hAnsi="Times New Roman" w:cs="Times New Roman"/>
                <w:b/>
                <w:sz w:val="24"/>
                <w:szCs w:val="24"/>
              </w:rPr>
              <w:t>Modality of Completion</w:t>
            </w:r>
          </w:p>
        </w:tc>
        <w:tc>
          <w:tcPr>
            <w:tcW w:w="1523" w:type="dxa"/>
          </w:tcPr>
          <w:p w:rsidRPr="00C82DCA" w:rsidR="00C82DCA" w:rsidP="009C3822" w:rsidRDefault="00C82DCA" w14:paraId="14616467" w14:textId="77777777">
            <w:pPr>
              <w:pStyle w:val="HTMLPreformatted"/>
              <w:rPr>
                <w:rFonts w:ascii="Times New Roman" w:hAnsi="Times New Roman" w:cs="Times New Roman"/>
                <w:sz w:val="24"/>
                <w:szCs w:val="24"/>
              </w:rPr>
            </w:pPr>
            <w:r w:rsidRPr="00C82DCA">
              <w:rPr>
                <w:rFonts w:ascii="Times New Roman" w:hAnsi="Times New Roman" w:cs="Times New Roman"/>
                <w:b/>
                <w:sz w:val="24"/>
                <w:szCs w:val="24"/>
              </w:rPr>
              <w:t>Number of Respondents</w:t>
            </w:r>
          </w:p>
        </w:tc>
        <w:tc>
          <w:tcPr>
            <w:tcW w:w="1312" w:type="dxa"/>
          </w:tcPr>
          <w:p w:rsidRPr="00C82DCA" w:rsidR="00C82DCA" w:rsidP="009C3822" w:rsidRDefault="00C82DCA" w14:paraId="77556F06" w14:textId="77777777">
            <w:pPr>
              <w:pStyle w:val="HTMLPreformatted"/>
              <w:rPr>
                <w:rFonts w:ascii="Times New Roman" w:hAnsi="Times New Roman" w:cs="Times New Roman"/>
                <w:sz w:val="24"/>
                <w:szCs w:val="24"/>
              </w:rPr>
            </w:pPr>
            <w:r w:rsidRPr="00C82DCA">
              <w:rPr>
                <w:rFonts w:ascii="Times New Roman" w:hAnsi="Times New Roman" w:cs="Times New Roman"/>
                <w:b/>
                <w:sz w:val="24"/>
                <w:szCs w:val="24"/>
              </w:rPr>
              <w:t>Frequency of Response</w:t>
            </w:r>
          </w:p>
        </w:tc>
        <w:tc>
          <w:tcPr>
            <w:tcW w:w="1193" w:type="dxa"/>
          </w:tcPr>
          <w:p w:rsidRPr="00C82DCA" w:rsidR="00C82DCA" w:rsidP="009C3822" w:rsidRDefault="00C82DCA" w14:paraId="23912E72" w14:textId="77777777">
            <w:pPr>
              <w:pStyle w:val="HTMLPreformatted"/>
              <w:rPr>
                <w:rFonts w:ascii="Times New Roman" w:hAnsi="Times New Roman" w:cs="Times New Roman"/>
                <w:sz w:val="24"/>
                <w:szCs w:val="24"/>
              </w:rPr>
            </w:pPr>
            <w:r w:rsidRPr="00C82DCA">
              <w:rPr>
                <w:rFonts w:ascii="Times New Roman" w:hAnsi="Times New Roman" w:cs="Times New Roman"/>
                <w:b/>
                <w:sz w:val="24"/>
                <w:szCs w:val="24"/>
              </w:rPr>
              <w:t>Average Burden Per Response (minutes)</w:t>
            </w:r>
          </w:p>
        </w:tc>
        <w:tc>
          <w:tcPr>
            <w:tcW w:w="1256" w:type="dxa"/>
          </w:tcPr>
          <w:p w:rsidRPr="00C82DCA" w:rsidR="00C82DCA" w:rsidP="009C3822" w:rsidRDefault="00C82DCA" w14:paraId="13AF893C" w14:textId="77777777">
            <w:pPr>
              <w:pStyle w:val="HTMLPreformatted"/>
              <w:rPr>
                <w:rFonts w:ascii="Times New Roman" w:hAnsi="Times New Roman" w:cs="Times New Roman"/>
                <w:sz w:val="24"/>
                <w:szCs w:val="24"/>
              </w:rPr>
            </w:pPr>
            <w:r w:rsidRPr="00C82DCA">
              <w:rPr>
                <w:rFonts w:ascii="Times New Roman" w:hAnsi="Times New Roman" w:cs="Times New Roman"/>
                <w:b/>
                <w:sz w:val="24"/>
                <w:szCs w:val="24"/>
              </w:rPr>
              <w:t>Estimated Total Annual Burden (hours)</w:t>
            </w:r>
          </w:p>
        </w:tc>
        <w:tc>
          <w:tcPr>
            <w:tcW w:w="1406" w:type="dxa"/>
          </w:tcPr>
          <w:p w:rsidRPr="00C82DCA" w:rsidR="00C82DCA" w:rsidP="009C3822" w:rsidRDefault="00C82DCA" w14:paraId="503070A7" w14:textId="77777777">
            <w:pPr>
              <w:pStyle w:val="HTMLPreformatted"/>
              <w:rPr>
                <w:rFonts w:ascii="Times New Roman" w:hAnsi="Times New Roman" w:cs="Times New Roman"/>
                <w:sz w:val="24"/>
                <w:szCs w:val="24"/>
              </w:rPr>
            </w:pPr>
            <w:r w:rsidRPr="00C82DCA">
              <w:rPr>
                <w:rFonts w:ascii="Times New Roman" w:hAnsi="Times New Roman" w:cs="Times New Roman"/>
                <w:b/>
                <w:sz w:val="24"/>
                <w:szCs w:val="24"/>
              </w:rPr>
              <w:t>Average Theoretical Hourly Cost Amount (dollars)*</w:t>
            </w:r>
          </w:p>
        </w:tc>
        <w:tc>
          <w:tcPr>
            <w:tcW w:w="1801" w:type="dxa"/>
          </w:tcPr>
          <w:p w:rsidRPr="00C82DCA" w:rsidR="00C82DCA" w:rsidP="009C3822" w:rsidRDefault="00C82DCA" w14:paraId="6D5E96CC" w14:textId="77777777">
            <w:pPr>
              <w:autoSpaceDE w:val="0"/>
              <w:autoSpaceDN w:val="0"/>
              <w:adjustRightInd w:val="0"/>
              <w:rPr>
                <w:rFonts w:ascii="Times New Roman" w:hAnsi="Times New Roman"/>
                <w:b/>
              </w:rPr>
            </w:pPr>
            <w:r w:rsidRPr="00C82DCA">
              <w:rPr>
                <w:rFonts w:ascii="Times New Roman" w:hAnsi="Times New Roman"/>
                <w:b/>
              </w:rPr>
              <w:t xml:space="preserve">Average Wait Time in Field Office or for Teleservice Centers </w:t>
            </w:r>
          </w:p>
          <w:p w:rsidRPr="00C82DCA" w:rsidR="00C82DCA" w:rsidP="009C3822" w:rsidRDefault="00C82DCA" w14:paraId="60CC1209" w14:textId="77777777">
            <w:pPr>
              <w:pStyle w:val="HTMLPreformatted"/>
              <w:rPr>
                <w:rFonts w:ascii="Times New Roman" w:hAnsi="Times New Roman" w:cs="Times New Roman"/>
                <w:sz w:val="24"/>
                <w:szCs w:val="24"/>
              </w:rPr>
            </w:pPr>
            <w:r w:rsidRPr="00C82DCA">
              <w:rPr>
                <w:rFonts w:ascii="Times New Roman" w:hAnsi="Times New Roman" w:cs="Times New Roman"/>
                <w:b/>
                <w:sz w:val="24"/>
                <w:szCs w:val="24"/>
              </w:rPr>
              <w:t>(minutes) **</w:t>
            </w:r>
          </w:p>
        </w:tc>
        <w:tc>
          <w:tcPr>
            <w:tcW w:w="1522" w:type="dxa"/>
          </w:tcPr>
          <w:p w:rsidRPr="00C82DCA" w:rsidR="00C82DCA" w:rsidP="009C3822" w:rsidRDefault="00C82DCA" w14:paraId="0FDCBBEA" w14:textId="77777777">
            <w:pPr>
              <w:pStyle w:val="HTMLPreformatted"/>
              <w:rPr>
                <w:rFonts w:ascii="Times New Roman" w:hAnsi="Times New Roman" w:cs="Times New Roman"/>
                <w:sz w:val="24"/>
                <w:szCs w:val="24"/>
              </w:rPr>
            </w:pPr>
            <w:r w:rsidRPr="00C82DCA">
              <w:rPr>
                <w:rFonts w:ascii="Times New Roman" w:hAnsi="Times New Roman" w:eastAsia="Times New Roman" w:cs="Times New Roman"/>
                <w:b/>
                <w:snapToGrid w:val="0"/>
                <w:sz w:val="24"/>
                <w:szCs w:val="24"/>
              </w:rPr>
              <w:t>Total Annual Opportunity Cost (dollars)***</w:t>
            </w:r>
          </w:p>
        </w:tc>
      </w:tr>
      <w:tr w:rsidRPr="002F4B41" w:rsidR="00C82DCA" w:rsidTr="00C82DCA" w14:paraId="189E4261" w14:textId="77777777">
        <w:tc>
          <w:tcPr>
            <w:tcW w:w="1417" w:type="dxa"/>
          </w:tcPr>
          <w:p w:rsidRPr="00C82DCA" w:rsidR="00C82DCA" w:rsidP="00C82DCA" w:rsidRDefault="00C82DCA" w14:paraId="7FC3E88F" w14:textId="6A08EEE8">
            <w:pPr>
              <w:pStyle w:val="HTMLPreformatted"/>
              <w:rPr>
                <w:rFonts w:ascii="Times New Roman" w:hAnsi="Times New Roman" w:cs="Times New Roman"/>
                <w:b/>
                <w:sz w:val="24"/>
                <w:szCs w:val="24"/>
              </w:rPr>
            </w:pPr>
            <w:r w:rsidRPr="002F4B41">
              <w:rPr>
                <w:rFonts w:ascii="Times New Roman" w:hAnsi="Times New Roman" w:cs="Times New Roman"/>
                <w:sz w:val="24"/>
                <w:szCs w:val="24"/>
              </w:rPr>
              <w:t xml:space="preserve">Internet Request </w:t>
            </w:r>
            <w:r w:rsidRPr="00AD6EE8">
              <w:rPr>
                <w:rFonts w:ascii="Times New Roman" w:hAnsi="Times New Roman" w:cs="Times New Roman"/>
                <w:sz w:val="24"/>
                <w:szCs w:val="24"/>
              </w:rPr>
              <w:t xml:space="preserve">through </w:t>
            </w:r>
            <w:proofErr w:type="spellStart"/>
            <w:r w:rsidRPr="00AD6EE8" w:rsidR="00AD6EE8">
              <w:rPr>
                <w:rFonts w:ascii="Times New Roman" w:hAnsi="Times New Roman"/>
                <w:sz w:val="24"/>
                <w:szCs w:val="24"/>
              </w:rPr>
              <w:t>FOIAonline</w:t>
            </w:r>
            <w:proofErr w:type="spellEnd"/>
          </w:p>
        </w:tc>
        <w:tc>
          <w:tcPr>
            <w:tcW w:w="1523" w:type="dxa"/>
          </w:tcPr>
          <w:p w:rsidRPr="00C82DCA" w:rsidR="00C82DCA" w:rsidP="002E1DA7" w:rsidRDefault="00C82DCA" w14:paraId="19BDB2C8" w14:textId="6A61CBAA">
            <w:pPr>
              <w:pStyle w:val="HTMLPreformatted"/>
              <w:jc w:val="right"/>
              <w:rPr>
                <w:rFonts w:ascii="Times New Roman" w:hAnsi="Times New Roman" w:cs="Times New Roman"/>
                <w:b/>
                <w:sz w:val="24"/>
                <w:szCs w:val="24"/>
              </w:rPr>
            </w:pPr>
            <w:r w:rsidRPr="002F4B41">
              <w:rPr>
                <w:rFonts w:ascii="Times New Roman" w:hAnsi="Times New Roman" w:cs="Times New Roman"/>
                <w:sz w:val="24"/>
                <w:szCs w:val="24"/>
              </w:rPr>
              <w:t>49,800</w:t>
            </w:r>
          </w:p>
        </w:tc>
        <w:tc>
          <w:tcPr>
            <w:tcW w:w="1312" w:type="dxa"/>
          </w:tcPr>
          <w:p w:rsidRPr="00C82DCA" w:rsidR="00C82DCA" w:rsidP="002E1DA7" w:rsidRDefault="00C82DCA" w14:paraId="1D806DD0" w14:textId="44CF2FAB">
            <w:pPr>
              <w:pStyle w:val="HTMLPreformatted"/>
              <w:jc w:val="right"/>
              <w:rPr>
                <w:rFonts w:ascii="Times New Roman" w:hAnsi="Times New Roman" w:cs="Times New Roman"/>
                <w:b/>
                <w:sz w:val="24"/>
                <w:szCs w:val="24"/>
              </w:rPr>
            </w:pPr>
            <w:r w:rsidRPr="002F4B41">
              <w:rPr>
                <w:rFonts w:ascii="Times New Roman" w:hAnsi="Times New Roman" w:cs="Times New Roman"/>
                <w:sz w:val="24"/>
                <w:szCs w:val="24"/>
              </w:rPr>
              <w:t>1</w:t>
            </w:r>
          </w:p>
        </w:tc>
        <w:tc>
          <w:tcPr>
            <w:tcW w:w="1193" w:type="dxa"/>
          </w:tcPr>
          <w:p w:rsidRPr="00C82DCA" w:rsidR="00C82DCA" w:rsidP="002E1DA7" w:rsidRDefault="00C82DCA" w14:paraId="63017F28" w14:textId="5B649713">
            <w:pPr>
              <w:pStyle w:val="HTMLPreformatted"/>
              <w:jc w:val="right"/>
              <w:rPr>
                <w:rFonts w:ascii="Times New Roman" w:hAnsi="Times New Roman" w:cs="Times New Roman"/>
                <w:b/>
                <w:sz w:val="24"/>
                <w:szCs w:val="24"/>
              </w:rPr>
            </w:pPr>
            <w:r w:rsidRPr="002F4B41">
              <w:rPr>
                <w:rFonts w:ascii="Times New Roman" w:hAnsi="Times New Roman" w:cs="Times New Roman"/>
                <w:sz w:val="24"/>
                <w:szCs w:val="24"/>
              </w:rPr>
              <w:t>7</w:t>
            </w:r>
          </w:p>
        </w:tc>
        <w:tc>
          <w:tcPr>
            <w:tcW w:w="1256" w:type="dxa"/>
          </w:tcPr>
          <w:p w:rsidRPr="00C82DCA" w:rsidR="00C82DCA" w:rsidP="002E1DA7" w:rsidRDefault="00C82DCA" w14:paraId="4B77FD05" w14:textId="3D049995">
            <w:pPr>
              <w:pStyle w:val="HTMLPreformatted"/>
              <w:jc w:val="right"/>
              <w:rPr>
                <w:rFonts w:ascii="Times New Roman" w:hAnsi="Times New Roman" w:cs="Times New Roman"/>
                <w:b/>
                <w:sz w:val="24"/>
                <w:szCs w:val="24"/>
              </w:rPr>
            </w:pPr>
            <w:r w:rsidRPr="002F4B41">
              <w:rPr>
                <w:rFonts w:ascii="Times New Roman" w:hAnsi="Times New Roman" w:cs="Times New Roman"/>
                <w:sz w:val="24"/>
                <w:szCs w:val="24"/>
              </w:rPr>
              <w:t>5,810</w:t>
            </w:r>
          </w:p>
        </w:tc>
        <w:tc>
          <w:tcPr>
            <w:tcW w:w="1406" w:type="dxa"/>
          </w:tcPr>
          <w:p w:rsidRPr="00C82DCA" w:rsidR="00C82DCA" w:rsidP="002E1DA7" w:rsidRDefault="00C82DCA" w14:paraId="55327A56" w14:textId="7484AF42">
            <w:pPr>
              <w:pStyle w:val="HTMLPreformatted"/>
              <w:jc w:val="right"/>
              <w:rPr>
                <w:rFonts w:ascii="Times New Roman" w:hAnsi="Times New Roman" w:cs="Times New Roman"/>
                <w:b/>
                <w:sz w:val="24"/>
                <w:szCs w:val="24"/>
              </w:rPr>
            </w:pPr>
            <w:r w:rsidRPr="002F4B41">
              <w:rPr>
                <w:rFonts w:ascii="Times New Roman" w:hAnsi="Times New Roman" w:cs="Times New Roman"/>
                <w:sz w:val="24"/>
                <w:szCs w:val="24"/>
              </w:rPr>
              <w:t>$27.07*</w:t>
            </w:r>
          </w:p>
        </w:tc>
        <w:tc>
          <w:tcPr>
            <w:tcW w:w="1801" w:type="dxa"/>
          </w:tcPr>
          <w:p w:rsidRPr="00C82DCA" w:rsidR="00C82DCA" w:rsidP="002E1DA7" w:rsidRDefault="00C82DCA" w14:paraId="0C8C2710" w14:textId="77777777">
            <w:pPr>
              <w:autoSpaceDE w:val="0"/>
              <w:autoSpaceDN w:val="0"/>
              <w:adjustRightInd w:val="0"/>
              <w:jc w:val="right"/>
              <w:rPr>
                <w:rFonts w:ascii="Times New Roman" w:hAnsi="Times New Roman"/>
                <w:b/>
              </w:rPr>
            </w:pPr>
          </w:p>
        </w:tc>
        <w:tc>
          <w:tcPr>
            <w:tcW w:w="1522" w:type="dxa"/>
          </w:tcPr>
          <w:p w:rsidRPr="00C82DCA" w:rsidR="00C82DCA" w:rsidP="002E1DA7" w:rsidRDefault="00C82DCA" w14:paraId="77C340EA" w14:textId="214477C8">
            <w:pPr>
              <w:pStyle w:val="HTMLPreformatted"/>
              <w:jc w:val="right"/>
              <w:rPr>
                <w:rFonts w:ascii="Times New Roman" w:hAnsi="Times New Roman" w:eastAsia="Times New Roman" w:cs="Times New Roman"/>
                <w:b/>
                <w:snapToGrid w:val="0"/>
                <w:sz w:val="24"/>
                <w:szCs w:val="24"/>
              </w:rPr>
            </w:pPr>
            <w:r>
              <w:rPr>
                <w:rFonts w:ascii="Times New Roman" w:hAnsi="Times New Roman" w:cs="Times New Roman"/>
                <w:sz w:val="24"/>
                <w:szCs w:val="24"/>
              </w:rPr>
              <w:t>$157,277***</w:t>
            </w:r>
          </w:p>
        </w:tc>
      </w:tr>
      <w:tr w:rsidRPr="002F4B41" w:rsidR="00C82DCA" w:rsidTr="00C82DCA" w14:paraId="624332C4" w14:textId="77777777">
        <w:tc>
          <w:tcPr>
            <w:tcW w:w="1417" w:type="dxa"/>
          </w:tcPr>
          <w:p w:rsidRPr="002F4B41" w:rsidR="00C82DCA" w:rsidP="00C82DCA" w:rsidRDefault="00C82DCA" w14:paraId="2F1009BF" w14:textId="7C82E8AD">
            <w:pPr>
              <w:pStyle w:val="HTMLPreformatted"/>
              <w:rPr>
                <w:rFonts w:ascii="Times New Roman" w:hAnsi="Times New Roman" w:cs="Times New Roman"/>
                <w:sz w:val="24"/>
                <w:szCs w:val="24"/>
              </w:rPr>
            </w:pPr>
            <w:r w:rsidRPr="002F4B41">
              <w:rPr>
                <w:rFonts w:ascii="Times New Roman" w:hAnsi="Times New Roman" w:cs="Times New Roman"/>
                <w:sz w:val="24"/>
                <w:szCs w:val="24"/>
              </w:rPr>
              <w:t>SSA-711 (paper)</w:t>
            </w:r>
          </w:p>
        </w:tc>
        <w:tc>
          <w:tcPr>
            <w:tcW w:w="1523" w:type="dxa"/>
          </w:tcPr>
          <w:p w:rsidRPr="002F4B41" w:rsidR="00C82DCA" w:rsidP="002E1DA7" w:rsidRDefault="00C82DCA" w14:paraId="1552B623" w14:textId="4525375F">
            <w:pPr>
              <w:pStyle w:val="HTMLPreformatted"/>
              <w:jc w:val="right"/>
              <w:rPr>
                <w:rFonts w:ascii="Times New Roman" w:hAnsi="Times New Roman" w:cs="Times New Roman"/>
                <w:sz w:val="24"/>
                <w:szCs w:val="24"/>
              </w:rPr>
            </w:pPr>
            <w:r w:rsidRPr="002F4B41">
              <w:rPr>
                <w:rFonts w:ascii="Times New Roman" w:hAnsi="Times New Roman" w:cs="Times New Roman"/>
                <w:sz w:val="24"/>
                <w:szCs w:val="24"/>
              </w:rPr>
              <w:t>200</w:t>
            </w:r>
          </w:p>
        </w:tc>
        <w:tc>
          <w:tcPr>
            <w:tcW w:w="1312" w:type="dxa"/>
          </w:tcPr>
          <w:p w:rsidRPr="002F4B41" w:rsidR="00C82DCA" w:rsidP="002E1DA7" w:rsidRDefault="00C82DCA" w14:paraId="212216B6" w14:textId="3FCA2189">
            <w:pPr>
              <w:pStyle w:val="HTMLPreformatted"/>
              <w:jc w:val="right"/>
              <w:rPr>
                <w:rFonts w:ascii="Times New Roman" w:hAnsi="Times New Roman" w:cs="Times New Roman"/>
                <w:sz w:val="24"/>
                <w:szCs w:val="24"/>
              </w:rPr>
            </w:pPr>
            <w:r w:rsidRPr="002F4B41">
              <w:rPr>
                <w:rFonts w:ascii="Times New Roman" w:hAnsi="Times New Roman" w:cs="Times New Roman"/>
                <w:sz w:val="24"/>
                <w:szCs w:val="24"/>
              </w:rPr>
              <w:t>1</w:t>
            </w:r>
          </w:p>
        </w:tc>
        <w:tc>
          <w:tcPr>
            <w:tcW w:w="1193" w:type="dxa"/>
          </w:tcPr>
          <w:p w:rsidRPr="002F4B41" w:rsidR="00C82DCA" w:rsidP="002E1DA7" w:rsidRDefault="00C82DCA" w14:paraId="33CE0E39" w14:textId="48755F6F">
            <w:pPr>
              <w:pStyle w:val="HTMLPreformatted"/>
              <w:jc w:val="right"/>
              <w:rPr>
                <w:rFonts w:ascii="Times New Roman" w:hAnsi="Times New Roman" w:cs="Times New Roman"/>
                <w:sz w:val="24"/>
                <w:szCs w:val="24"/>
              </w:rPr>
            </w:pPr>
            <w:r w:rsidRPr="002F4B41">
              <w:rPr>
                <w:rFonts w:ascii="Times New Roman" w:hAnsi="Times New Roman" w:cs="Times New Roman"/>
                <w:sz w:val="24"/>
                <w:szCs w:val="24"/>
              </w:rPr>
              <w:t>7</w:t>
            </w:r>
          </w:p>
        </w:tc>
        <w:tc>
          <w:tcPr>
            <w:tcW w:w="1256" w:type="dxa"/>
          </w:tcPr>
          <w:p w:rsidRPr="002F4B41" w:rsidR="00C82DCA" w:rsidP="002E1DA7" w:rsidRDefault="00C82DCA" w14:paraId="03046CD7" w14:textId="59DAF6EB">
            <w:pPr>
              <w:pStyle w:val="HTMLPreformatted"/>
              <w:jc w:val="right"/>
              <w:rPr>
                <w:rFonts w:ascii="Times New Roman" w:hAnsi="Times New Roman" w:cs="Times New Roman"/>
                <w:sz w:val="24"/>
                <w:szCs w:val="24"/>
              </w:rPr>
            </w:pPr>
            <w:r w:rsidRPr="002F4B41">
              <w:rPr>
                <w:rFonts w:ascii="Times New Roman" w:hAnsi="Times New Roman" w:cs="Times New Roman"/>
                <w:sz w:val="24"/>
                <w:szCs w:val="24"/>
              </w:rPr>
              <w:t>23</w:t>
            </w:r>
          </w:p>
        </w:tc>
        <w:tc>
          <w:tcPr>
            <w:tcW w:w="1406" w:type="dxa"/>
          </w:tcPr>
          <w:p w:rsidRPr="002F4B41" w:rsidR="00C82DCA" w:rsidP="002E1DA7" w:rsidRDefault="00C82DCA" w14:paraId="5BD01632" w14:textId="403F8E28">
            <w:pPr>
              <w:pStyle w:val="HTMLPreformatted"/>
              <w:jc w:val="right"/>
              <w:rPr>
                <w:rFonts w:ascii="Times New Roman" w:hAnsi="Times New Roman" w:cs="Times New Roman"/>
                <w:sz w:val="24"/>
                <w:szCs w:val="24"/>
              </w:rPr>
            </w:pPr>
            <w:r w:rsidRPr="002F4B41">
              <w:rPr>
                <w:rFonts w:ascii="Times New Roman" w:hAnsi="Times New Roman" w:cs="Times New Roman"/>
                <w:sz w:val="24"/>
                <w:szCs w:val="24"/>
              </w:rPr>
              <w:t>$27.07*</w:t>
            </w:r>
          </w:p>
        </w:tc>
        <w:tc>
          <w:tcPr>
            <w:tcW w:w="1801" w:type="dxa"/>
          </w:tcPr>
          <w:p w:rsidRPr="00C82DCA" w:rsidR="00C82DCA" w:rsidP="002E1DA7" w:rsidRDefault="00C82DCA" w14:paraId="58F06ECE" w14:textId="613D66E0">
            <w:pPr>
              <w:autoSpaceDE w:val="0"/>
              <w:autoSpaceDN w:val="0"/>
              <w:adjustRightInd w:val="0"/>
              <w:jc w:val="right"/>
              <w:rPr>
                <w:rFonts w:ascii="Times New Roman" w:hAnsi="Times New Roman"/>
                <w:b/>
              </w:rPr>
            </w:pPr>
            <w:r>
              <w:rPr>
                <w:rFonts w:ascii="Times New Roman" w:hAnsi="Times New Roman"/>
              </w:rPr>
              <w:t>24**</w:t>
            </w:r>
          </w:p>
        </w:tc>
        <w:tc>
          <w:tcPr>
            <w:tcW w:w="1522" w:type="dxa"/>
          </w:tcPr>
          <w:p w:rsidR="00C82DCA" w:rsidP="002E1DA7" w:rsidRDefault="00C82DCA" w14:paraId="1AD7C23C" w14:textId="0BA0911F">
            <w:pPr>
              <w:pStyle w:val="HTMLPreformatted"/>
              <w:jc w:val="right"/>
              <w:rPr>
                <w:rFonts w:ascii="Times New Roman" w:hAnsi="Times New Roman" w:cs="Times New Roman"/>
                <w:sz w:val="24"/>
                <w:szCs w:val="24"/>
              </w:rPr>
            </w:pPr>
            <w:r>
              <w:rPr>
                <w:rFonts w:ascii="Times New Roman" w:hAnsi="Times New Roman" w:cs="Times New Roman"/>
                <w:sz w:val="24"/>
                <w:szCs w:val="24"/>
              </w:rPr>
              <w:t>$2,788***</w:t>
            </w:r>
          </w:p>
        </w:tc>
      </w:tr>
      <w:tr w:rsidRPr="002F4B41" w:rsidR="002E1DA7" w:rsidTr="00C82DCA" w14:paraId="4B944191" w14:textId="77777777">
        <w:tc>
          <w:tcPr>
            <w:tcW w:w="1417" w:type="dxa"/>
          </w:tcPr>
          <w:p w:rsidRPr="002F4B41" w:rsidR="002E1DA7" w:rsidP="002E1DA7" w:rsidRDefault="002E1DA7" w14:paraId="0C17FCDE" w14:textId="288232F5">
            <w:pPr>
              <w:pStyle w:val="HTMLPreformatted"/>
              <w:rPr>
                <w:rFonts w:ascii="Times New Roman" w:hAnsi="Times New Roman" w:cs="Times New Roman"/>
                <w:sz w:val="24"/>
                <w:szCs w:val="24"/>
              </w:rPr>
            </w:pPr>
            <w:r w:rsidRPr="002F4B41">
              <w:rPr>
                <w:rFonts w:ascii="Times New Roman" w:hAnsi="Times New Roman" w:cs="Times New Roman"/>
                <w:b/>
                <w:sz w:val="24"/>
                <w:szCs w:val="24"/>
              </w:rPr>
              <w:t>Total</w:t>
            </w:r>
          </w:p>
        </w:tc>
        <w:tc>
          <w:tcPr>
            <w:tcW w:w="1523" w:type="dxa"/>
          </w:tcPr>
          <w:p w:rsidRPr="002F4B41" w:rsidR="002E1DA7" w:rsidP="002E1DA7" w:rsidRDefault="002E1DA7" w14:paraId="0F4C7EBC" w14:textId="25E9A09F">
            <w:pPr>
              <w:pStyle w:val="HTMLPreformatted"/>
              <w:jc w:val="right"/>
              <w:rPr>
                <w:rFonts w:ascii="Times New Roman" w:hAnsi="Times New Roman" w:cs="Times New Roman"/>
                <w:sz w:val="24"/>
                <w:szCs w:val="24"/>
              </w:rPr>
            </w:pPr>
            <w:r w:rsidRPr="002F4B41">
              <w:rPr>
                <w:rFonts w:ascii="Times New Roman" w:hAnsi="Times New Roman" w:cs="Times New Roman"/>
                <w:b/>
                <w:sz w:val="24"/>
                <w:szCs w:val="24"/>
              </w:rPr>
              <w:t>50,000</w:t>
            </w:r>
          </w:p>
        </w:tc>
        <w:tc>
          <w:tcPr>
            <w:tcW w:w="1312" w:type="dxa"/>
          </w:tcPr>
          <w:p w:rsidRPr="002F4B41" w:rsidR="002E1DA7" w:rsidP="002E1DA7" w:rsidRDefault="002E1DA7" w14:paraId="04A69A9D" w14:textId="77777777">
            <w:pPr>
              <w:pStyle w:val="HTMLPreformatted"/>
              <w:jc w:val="right"/>
              <w:rPr>
                <w:rFonts w:ascii="Times New Roman" w:hAnsi="Times New Roman" w:cs="Times New Roman"/>
                <w:sz w:val="24"/>
                <w:szCs w:val="24"/>
              </w:rPr>
            </w:pPr>
          </w:p>
        </w:tc>
        <w:tc>
          <w:tcPr>
            <w:tcW w:w="1193" w:type="dxa"/>
          </w:tcPr>
          <w:p w:rsidRPr="002F4B41" w:rsidR="002E1DA7" w:rsidP="002E1DA7" w:rsidRDefault="002E1DA7" w14:paraId="068621E0" w14:textId="77777777">
            <w:pPr>
              <w:pStyle w:val="HTMLPreformatted"/>
              <w:jc w:val="right"/>
              <w:rPr>
                <w:rFonts w:ascii="Times New Roman" w:hAnsi="Times New Roman" w:cs="Times New Roman"/>
                <w:sz w:val="24"/>
                <w:szCs w:val="24"/>
              </w:rPr>
            </w:pPr>
          </w:p>
        </w:tc>
        <w:tc>
          <w:tcPr>
            <w:tcW w:w="1256" w:type="dxa"/>
          </w:tcPr>
          <w:p w:rsidRPr="002F4B41" w:rsidR="002E1DA7" w:rsidP="002E1DA7" w:rsidRDefault="002E1DA7" w14:paraId="62CE41A0" w14:textId="0EC3AF68">
            <w:pPr>
              <w:pStyle w:val="HTMLPreformatted"/>
              <w:jc w:val="right"/>
              <w:rPr>
                <w:rFonts w:ascii="Times New Roman" w:hAnsi="Times New Roman" w:cs="Times New Roman"/>
                <w:sz w:val="24"/>
                <w:szCs w:val="24"/>
              </w:rPr>
            </w:pPr>
            <w:r w:rsidRPr="002F4B41">
              <w:rPr>
                <w:rFonts w:ascii="Times New Roman" w:hAnsi="Times New Roman" w:cs="Times New Roman"/>
                <w:b/>
                <w:sz w:val="24"/>
                <w:szCs w:val="24"/>
              </w:rPr>
              <w:t>5,833</w:t>
            </w:r>
          </w:p>
        </w:tc>
        <w:tc>
          <w:tcPr>
            <w:tcW w:w="1406" w:type="dxa"/>
          </w:tcPr>
          <w:p w:rsidRPr="002F4B41" w:rsidR="002E1DA7" w:rsidP="002E1DA7" w:rsidRDefault="002E1DA7" w14:paraId="1DB87A42" w14:textId="77777777">
            <w:pPr>
              <w:pStyle w:val="HTMLPreformatted"/>
              <w:jc w:val="right"/>
              <w:rPr>
                <w:rFonts w:ascii="Times New Roman" w:hAnsi="Times New Roman" w:cs="Times New Roman"/>
                <w:sz w:val="24"/>
                <w:szCs w:val="24"/>
              </w:rPr>
            </w:pPr>
          </w:p>
        </w:tc>
        <w:tc>
          <w:tcPr>
            <w:tcW w:w="1801" w:type="dxa"/>
          </w:tcPr>
          <w:p w:rsidR="002E1DA7" w:rsidP="002E1DA7" w:rsidRDefault="002E1DA7" w14:paraId="4936F55E" w14:textId="77777777">
            <w:pPr>
              <w:autoSpaceDE w:val="0"/>
              <w:autoSpaceDN w:val="0"/>
              <w:adjustRightInd w:val="0"/>
              <w:jc w:val="right"/>
              <w:rPr>
                <w:rFonts w:ascii="Times New Roman" w:hAnsi="Times New Roman"/>
              </w:rPr>
            </w:pPr>
          </w:p>
        </w:tc>
        <w:tc>
          <w:tcPr>
            <w:tcW w:w="1522" w:type="dxa"/>
          </w:tcPr>
          <w:p w:rsidRPr="002E1DA7" w:rsidR="002E1DA7" w:rsidP="002E1DA7" w:rsidRDefault="002E1DA7" w14:paraId="5C6FE440" w14:textId="042CF2BD">
            <w:pPr>
              <w:pStyle w:val="HTMLPreformatted"/>
              <w:jc w:val="right"/>
              <w:rPr>
                <w:rFonts w:ascii="Times New Roman" w:hAnsi="Times New Roman" w:cs="Times New Roman"/>
                <w:b/>
                <w:bCs/>
                <w:sz w:val="24"/>
                <w:szCs w:val="24"/>
              </w:rPr>
            </w:pPr>
            <w:r w:rsidRPr="002E1DA7">
              <w:rPr>
                <w:rFonts w:ascii="Times New Roman" w:hAnsi="Times New Roman" w:cs="Times New Roman"/>
                <w:b/>
                <w:bCs/>
                <w:sz w:val="24"/>
                <w:szCs w:val="24"/>
              </w:rPr>
              <w:t>$160,065***</w:t>
            </w:r>
          </w:p>
        </w:tc>
      </w:tr>
    </w:tbl>
    <w:p w:rsidR="00C82DCA" w:rsidP="00C82DCA" w:rsidRDefault="00C82DCA" w14:paraId="3AC40D2E" w14:textId="77777777">
      <w:pPr>
        <w:pStyle w:val="ListParagraph"/>
        <w:rPr>
          <w:rFonts w:ascii="Times New Roman" w:hAnsi="Times New Roman" w:eastAsia="SimSun"/>
          <w:lang w:eastAsia="ar-SA"/>
        </w:rPr>
      </w:pPr>
    </w:p>
    <w:p w:rsidR="00C82DCA" w:rsidP="00C82DCA" w:rsidRDefault="00C82DCA" w14:paraId="71FB258F" w14:textId="77777777">
      <w:pPr>
        <w:pStyle w:val="ListParagraph"/>
        <w:rPr>
          <w:rFonts w:ascii="Times New Roman" w:hAnsi="Times New Roman" w:eastAsia="SimSun"/>
          <w:lang w:eastAsia="ar-SA"/>
        </w:rPr>
      </w:pPr>
    </w:p>
    <w:p w:rsidR="00C82DCA" w:rsidP="00C82DCA" w:rsidRDefault="00C82DCA" w14:paraId="01EC5297" w14:textId="461C3171">
      <w:pPr>
        <w:pStyle w:val="ListParagraph"/>
        <w:rPr>
          <w:rFonts w:ascii="Times New Roman" w:hAnsi="Times New Roman" w:eastAsia="SimSun"/>
          <w:lang w:eastAsia="ar-SA"/>
        </w:rPr>
      </w:pPr>
      <w:r w:rsidRPr="006D0B34">
        <w:rPr>
          <w:rFonts w:ascii="Times New Roman" w:hAnsi="Times New Roman" w:eastAsia="SimSun"/>
          <w:lang w:eastAsia="ar-SA"/>
        </w:rPr>
        <w:t xml:space="preserve">* </w:t>
      </w:r>
      <w:r w:rsidRPr="002F4B41" w:rsidR="002E1DA7">
        <w:rPr>
          <w:rFonts w:ascii="Times New Roman" w:hAnsi="Times New Roman"/>
        </w:rPr>
        <w:t>We based this figure on average U.S. worker’s hourly wages, as reported by Bureau of Labor Statistics data (</w:t>
      </w:r>
      <w:hyperlink w:history="1" w:anchor="00-0000" r:id="rId8">
        <w:r w:rsidRPr="002F4B41" w:rsidR="002E1DA7">
          <w:rPr>
            <w:rStyle w:val="Hyperlink"/>
            <w:rFonts w:ascii="Times New Roman" w:hAnsi="Times New Roman"/>
          </w:rPr>
          <w:t>https://www.bls.gov/oes/current/oes_nat.htm#00-0000</w:t>
        </w:r>
      </w:hyperlink>
      <w:r w:rsidRPr="002F4B41" w:rsidR="002E1DA7">
        <w:rPr>
          <w:rFonts w:ascii="Times New Roman" w:hAnsi="Times New Roman"/>
        </w:rPr>
        <w:t>)</w:t>
      </w:r>
      <w:r w:rsidRPr="006D0B34">
        <w:rPr>
          <w:rFonts w:ascii="Times New Roman" w:hAnsi="Times New Roman" w:eastAsia="SimSun"/>
          <w:lang w:eastAsia="ar-SA"/>
        </w:rPr>
        <w:t>.</w:t>
      </w:r>
    </w:p>
    <w:p w:rsidR="002E1DA7" w:rsidP="00C82DCA" w:rsidRDefault="002E1DA7" w14:paraId="42A19E35" w14:textId="4D3F2F25">
      <w:pPr>
        <w:pStyle w:val="ListParagraph"/>
        <w:rPr>
          <w:rFonts w:ascii="Times New Roman" w:hAnsi="Times New Roman" w:eastAsia="SimSun"/>
          <w:lang w:eastAsia="ar-SA"/>
        </w:rPr>
      </w:pPr>
    </w:p>
    <w:p w:rsidR="002E1DA7" w:rsidP="00C82DCA" w:rsidRDefault="002E1DA7" w14:paraId="0C007AC2" w14:textId="64D73CBB">
      <w:pPr>
        <w:pStyle w:val="ListParagraph"/>
        <w:rPr>
          <w:rFonts w:ascii="Times New Roman" w:hAnsi="Times New Roman" w:eastAsia="SimSun"/>
          <w:lang w:eastAsia="ar-SA"/>
        </w:rPr>
      </w:pPr>
      <w:r w:rsidRPr="002F4B41">
        <w:rPr>
          <w:rFonts w:ascii="Times New Roman" w:hAnsi="Times New Roman"/>
        </w:rPr>
        <w:t>** We based this figure on averaging both the average FY 2021 wait times for field offices and teleservice centers, based on SSA’s current management information data</w:t>
      </w:r>
      <w:r>
        <w:rPr>
          <w:rFonts w:ascii="Times New Roman" w:hAnsi="Times New Roman"/>
        </w:rPr>
        <w:t>.</w:t>
      </w:r>
    </w:p>
    <w:p w:rsidR="00C82DCA" w:rsidP="00C82DCA" w:rsidRDefault="00C82DCA" w14:paraId="2926C346" w14:textId="77777777">
      <w:pPr>
        <w:pStyle w:val="ListParagraph"/>
        <w:rPr>
          <w:rFonts w:ascii="Times New Roman" w:hAnsi="Times New Roman" w:eastAsia="SimSun"/>
        </w:rPr>
      </w:pPr>
    </w:p>
    <w:p w:rsidR="00C82DCA" w:rsidP="00C82DCA" w:rsidRDefault="00C82DCA" w14:paraId="6258BBFC" w14:textId="52A47626">
      <w:pPr>
        <w:pStyle w:val="ListParagraph"/>
        <w:rPr>
          <w:rFonts w:ascii="Times New Roman" w:hAnsi="Times New Roman" w:eastAsia="SimSun"/>
          <w:lang w:eastAsia="ar-SA"/>
        </w:rPr>
      </w:pPr>
      <w:r w:rsidRPr="006D0B34">
        <w:rPr>
          <w:rFonts w:ascii="Times New Roman" w:hAnsi="Times New Roman" w:eastAsia="SimSun"/>
          <w:lang w:eastAsia="ar-SA"/>
        </w:rPr>
        <w:t xml:space="preserve">*** </w:t>
      </w:r>
      <w:r w:rsidRPr="002F4B41" w:rsidR="002E1DA7">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2F4B41" w:rsidR="002E1DA7">
        <w:rPr>
          <w:rFonts w:ascii="Times New Roman" w:hAnsi="Times New Roman"/>
          <w:b/>
          <w:bCs/>
          <w:u w:val="single"/>
        </w:rPr>
        <w:t>There is no actual charge to respondents to complete the application</w:t>
      </w:r>
      <w:r w:rsidRPr="00F279FE">
        <w:rPr>
          <w:rFonts w:ascii="Times New Roman" w:hAnsi="Times New Roman" w:eastAsia="SimSun"/>
          <w:lang w:eastAsia="ar-SA"/>
        </w:rPr>
        <w:t>.</w:t>
      </w:r>
    </w:p>
    <w:p w:rsidR="002E1DA7" w:rsidP="00C82DCA" w:rsidRDefault="002E1DA7" w14:paraId="0A5577E2" w14:textId="0BE4D80B">
      <w:pPr>
        <w:pStyle w:val="ListParagraph"/>
        <w:rPr>
          <w:rFonts w:ascii="Times New Roman" w:hAnsi="Times New Roman" w:eastAsia="SimSun"/>
          <w:lang w:eastAsia="ar-SA"/>
        </w:rPr>
      </w:pPr>
    </w:p>
    <w:p w:rsidR="002E1DA7" w:rsidP="00C82DCA" w:rsidRDefault="002E1DA7" w14:paraId="6540E7A6" w14:textId="617B387C">
      <w:pPr>
        <w:pStyle w:val="ListParagraph"/>
        <w:rPr>
          <w:rFonts w:ascii="Times New Roman" w:hAnsi="Times New Roman"/>
          <w:kern w:val="1"/>
          <w:lang w:eastAsia="ar-SA"/>
        </w:rPr>
      </w:pPr>
      <w:r w:rsidRPr="006D0B34">
        <w:rPr>
          <w:rFonts w:ascii="Times New Roman" w:hAnsi="Times New Roman"/>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2E1DA7" w:rsidP="00C82DCA" w:rsidRDefault="002E1DA7" w14:paraId="4F32DA48" w14:textId="1CCB1B0D">
      <w:pPr>
        <w:pStyle w:val="ListParagraph"/>
        <w:rPr>
          <w:rFonts w:ascii="Times New Roman" w:hAnsi="Times New Roman"/>
          <w:kern w:val="1"/>
          <w:lang w:eastAsia="ar-SA"/>
        </w:rPr>
      </w:pPr>
    </w:p>
    <w:tbl>
      <w:tblPr>
        <w:tblStyle w:val="TableGrid3"/>
        <w:tblW w:w="9180" w:type="dxa"/>
        <w:tblInd w:w="715" w:type="dxa"/>
        <w:tblLook w:val="04A0" w:firstRow="1" w:lastRow="0" w:firstColumn="1" w:lastColumn="0" w:noHBand="0" w:noVBand="1"/>
      </w:tblPr>
      <w:tblGrid>
        <w:gridCol w:w="1443"/>
        <w:gridCol w:w="1707"/>
        <w:gridCol w:w="2070"/>
        <w:gridCol w:w="1890"/>
        <w:gridCol w:w="2070"/>
      </w:tblGrid>
      <w:tr w:rsidRPr="006D0B34" w:rsidR="002E1DA7" w:rsidTr="002E1DA7" w14:paraId="3B680705" w14:textId="77777777">
        <w:tc>
          <w:tcPr>
            <w:tcW w:w="1443" w:type="dxa"/>
          </w:tcPr>
          <w:p w:rsidRPr="002E1DA7" w:rsidR="002E1DA7" w:rsidP="009C3822" w:rsidRDefault="002E1DA7" w14:paraId="222D8866" w14:textId="77777777">
            <w:pPr>
              <w:suppressAutoHyphens/>
              <w:spacing w:line="100" w:lineRule="atLeast"/>
              <w:rPr>
                <w:rFonts w:ascii="Times New Roman" w:hAnsi="Times New Roman"/>
                <w:kern w:val="1"/>
                <w:lang w:eastAsia="ar-SA"/>
              </w:rPr>
            </w:pPr>
            <w:r w:rsidRPr="002E1DA7">
              <w:rPr>
                <w:rFonts w:ascii="Times New Roman" w:hAnsi="Times New Roman"/>
                <w:kern w:val="1"/>
                <w:lang w:eastAsia="ar-SA"/>
              </w:rPr>
              <w:t>Total Number of Respondents Who Visit a Field Office</w:t>
            </w:r>
          </w:p>
        </w:tc>
        <w:tc>
          <w:tcPr>
            <w:tcW w:w="1707" w:type="dxa"/>
          </w:tcPr>
          <w:p w:rsidRPr="002E1DA7" w:rsidR="002E1DA7" w:rsidP="009C3822" w:rsidRDefault="002E1DA7" w14:paraId="47D68340" w14:textId="77777777">
            <w:pPr>
              <w:suppressAutoHyphens/>
              <w:spacing w:line="100" w:lineRule="atLeast"/>
              <w:rPr>
                <w:rFonts w:ascii="Times New Roman" w:hAnsi="Times New Roman"/>
                <w:kern w:val="1"/>
                <w:lang w:eastAsia="ar-SA"/>
              </w:rPr>
            </w:pPr>
            <w:r w:rsidRPr="002E1DA7">
              <w:rPr>
                <w:rFonts w:ascii="Times New Roman" w:hAnsi="Times New Roman"/>
                <w:kern w:val="1"/>
                <w:lang w:eastAsia="ar-SA"/>
              </w:rPr>
              <w:t>Frequency of Response</w:t>
            </w:r>
          </w:p>
        </w:tc>
        <w:tc>
          <w:tcPr>
            <w:tcW w:w="2070" w:type="dxa"/>
          </w:tcPr>
          <w:p w:rsidRPr="002E1DA7" w:rsidR="002E1DA7" w:rsidP="009C3822" w:rsidRDefault="002E1DA7" w14:paraId="0B76120F" w14:textId="77777777">
            <w:pPr>
              <w:suppressAutoHyphens/>
              <w:spacing w:line="100" w:lineRule="atLeast"/>
              <w:rPr>
                <w:rFonts w:ascii="Times New Roman" w:hAnsi="Times New Roman"/>
                <w:kern w:val="1"/>
                <w:lang w:eastAsia="ar-SA"/>
              </w:rPr>
            </w:pPr>
            <w:r w:rsidRPr="002E1DA7">
              <w:rPr>
                <w:rFonts w:ascii="Times New Roman" w:hAnsi="Times New Roman"/>
                <w:kern w:val="1"/>
                <w:lang w:eastAsia="ar-SA"/>
              </w:rPr>
              <w:t>Average One-Way Travel Time to a Field Office (minutes)</w:t>
            </w:r>
          </w:p>
        </w:tc>
        <w:tc>
          <w:tcPr>
            <w:tcW w:w="1890" w:type="dxa"/>
          </w:tcPr>
          <w:p w:rsidRPr="002E1DA7" w:rsidR="002E1DA7" w:rsidP="009C3822" w:rsidRDefault="002E1DA7" w14:paraId="4B9F7AD4" w14:textId="77777777">
            <w:pPr>
              <w:suppressAutoHyphens/>
              <w:spacing w:line="100" w:lineRule="atLeast"/>
              <w:rPr>
                <w:rFonts w:ascii="Times New Roman" w:hAnsi="Times New Roman"/>
                <w:kern w:val="1"/>
                <w:lang w:eastAsia="ar-SA"/>
              </w:rPr>
            </w:pPr>
            <w:r w:rsidRPr="002E1DA7">
              <w:rPr>
                <w:rFonts w:ascii="Times New Roman" w:hAnsi="Times New Roman"/>
                <w:kern w:val="1"/>
                <w:lang w:eastAsia="ar-SA"/>
              </w:rPr>
              <w:t>Estimated Total Travel Time to a Field Office (hours)</w:t>
            </w:r>
          </w:p>
        </w:tc>
        <w:tc>
          <w:tcPr>
            <w:tcW w:w="2070" w:type="dxa"/>
          </w:tcPr>
          <w:p w:rsidRPr="002E1DA7" w:rsidR="002E1DA7" w:rsidP="009C3822" w:rsidRDefault="002E1DA7" w14:paraId="4037E564" w14:textId="77777777">
            <w:pPr>
              <w:suppressAutoHyphens/>
              <w:spacing w:line="100" w:lineRule="atLeast"/>
              <w:rPr>
                <w:rFonts w:ascii="Times New Roman" w:hAnsi="Times New Roman"/>
                <w:kern w:val="1"/>
                <w:lang w:eastAsia="ar-SA"/>
              </w:rPr>
            </w:pPr>
            <w:r w:rsidRPr="002E1DA7">
              <w:rPr>
                <w:rFonts w:ascii="Times New Roman" w:hAnsi="Times New Roman"/>
                <w:kern w:val="1"/>
                <w:lang w:eastAsia="ar-SA"/>
              </w:rPr>
              <w:t>Total Annual Opportunity Cost for Travel Time (dollars)****</w:t>
            </w:r>
          </w:p>
        </w:tc>
      </w:tr>
      <w:tr w:rsidRPr="006D0B34" w:rsidR="002E1DA7" w:rsidTr="002E1DA7" w14:paraId="05FC2B24" w14:textId="77777777">
        <w:tc>
          <w:tcPr>
            <w:tcW w:w="1443" w:type="dxa"/>
          </w:tcPr>
          <w:p w:rsidRPr="002E1DA7" w:rsidR="002E1DA7" w:rsidP="009C3822" w:rsidRDefault="002E1DA7" w14:paraId="20E20E8E" w14:textId="61A95A04">
            <w:pPr>
              <w:suppressAutoHyphens/>
              <w:spacing w:line="100" w:lineRule="atLeast"/>
              <w:jc w:val="right"/>
              <w:rPr>
                <w:rFonts w:ascii="Times New Roman" w:hAnsi="Times New Roman"/>
                <w:kern w:val="1"/>
                <w:lang w:eastAsia="ar-SA"/>
              </w:rPr>
            </w:pPr>
            <w:r w:rsidRPr="002F4B41">
              <w:rPr>
                <w:rFonts w:ascii="Times New Roman" w:hAnsi="Times New Roman"/>
              </w:rPr>
              <w:t>200</w:t>
            </w:r>
          </w:p>
        </w:tc>
        <w:tc>
          <w:tcPr>
            <w:tcW w:w="1707" w:type="dxa"/>
          </w:tcPr>
          <w:p w:rsidRPr="002E1DA7" w:rsidR="002E1DA7" w:rsidP="009C3822" w:rsidRDefault="002E1DA7" w14:paraId="1B5518DB" w14:textId="77777777">
            <w:pPr>
              <w:suppressAutoHyphens/>
              <w:spacing w:line="100" w:lineRule="atLeast"/>
              <w:jc w:val="right"/>
              <w:rPr>
                <w:rFonts w:ascii="Times New Roman" w:hAnsi="Times New Roman"/>
                <w:kern w:val="1"/>
                <w:lang w:eastAsia="ar-SA"/>
              </w:rPr>
            </w:pPr>
            <w:r w:rsidRPr="002E1DA7">
              <w:rPr>
                <w:rFonts w:ascii="Times New Roman" w:hAnsi="Times New Roman"/>
                <w:kern w:val="1"/>
                <w:lang w:eastAsia="ar-SA"/>
              </w:rPr>
              <w:t>1</w:t>
            </w:r>
          </w:p>
        </w:tc>
        <w:tc>
          <w:tcPr>
            <w:tcW w:w="2070" w:type="dxa"/>
          </w:tcPr>
          <w:p w:rsidRPr="002E1DA7" w:rsidR="002E1DA7" w:rsidP="009C3822" w:rsidRDefault="002E1DA7" w14:paraId="2AA75709" w14:textId="77777777">
            <w:pPr>
              <w:suppressAutoHyphens/>
              <w:spacing w:line="100" w:lineRule="atLeast"/>
              <w:jc w:val="right"/>
              <w:rPr>
                <w:rFonts w:ascii="Times New Roman" w:hAnsi="Times New Roman"/>
                <w:kern w:val="1"/>
                <w:lang w:eastAsia="ar-SA"/>
              </w:rPr>
            </w:pPr>
            <w:r w:rsidRPr="002E1DA7">
              <w:rPr>
                <w:rFonts w:ascii="Times New Roman" w:hAnsi="Times New Roman"/>
                <w:kern w:val="1"/>
                <w:lang w:eastAsia="ar-SA"/>
              </w:rPr>
              <w:t>30</w:t>
            </w:r>
          </w:p>
        </w:tc>
        <w:tc>
          <w:tcPr>
            <w:tcW w:w="1890" w:type="dxa"/>
          </w:tcPr>
          <w:p w:rsidRPr="002E1DA7" w:rsidR="002E1DA7" w:rsidP="009C3822" w:rsidRDefault="002E1DA7" w14:paraId="70C2C710" w14:textId="027DB43F">
            <w:pPr>
              <w:suppressAutoHyphens/>
              <w:spacing w:line="100" w:lineRule="atLeast"/>
              <w:jc w:val="right"/>
              <w:rPr>
                <w:rFonts w:ascii="Times New Roman" w:hAnsi="Times New Roman"/>
                <w:kern w:val="1"/>
                <w:lang w:eastAsia="ar-SA"/>
              </w:rPr>
            </w:pPr>
            <w:r>
              <w:rPr>
                <w:rFonts w:ascii="Times New Roman" w:hAnsi="Times New Roman"/>
                <w:kern w:val="1"/>
                <w:lang w:eastAsia="ar-SA"/>
              </w:rPr>
              <w:t>100</w:t>
            </w:r>
          </w:p>
        </w:tc>
        <w:tc>
          <w:tcPr>
            <w:tcW w:w="2070" w:type="dxa"/>
          </w:tcPr>
          <w:p w:rsidRPr="002E1DA7" w:rsidR="002E1DA7" w:rsidP="009C3822" w:rsidRDefault="002E1DA7" w14:paraId="7B5BA5FF" w14:textId="64631D5D">
            <w:pPr>
              <w:suppressAutoHyphens/>
              <w:spacing w:line="100" w:lineRule="atLeast"/>
              <w:jc w:val="right"/>
              <w:rPr>
                <w:rFonts w:ascii="Times New Roman" w:hAnsi="Times New Roman"/>
                <w:kern w:val="1"/>
                <w:lang w:eastAsia="ar-SA"/>
              </w:rPr>
            </w:pPr>
            <w:r w:rsidRPr="002E1DA7">
              <w:rPr>
                <w:rFonts w:ascii="Times New Roman" w:hAnsi="Times New Roman"/>
                <w:kern w:val="1"/>
                <w:lang w:eastAsia="ar-SA"/>
              </w:rPr>
              <w:t>$</w:t>
            </w:r>
            <w:r>
              <w:rPr>
                <w:rFonts w:ascii="Times New Roman" w:hAnsi="Times New Roman"/>
                <w:kern w:val="1"/>
                <w:lang w:eastAsia="ar-SA"/>
              </w:rPr>
              <w:t>2,707****</w:t>
            </w:r>
          </w:p>
        </w:tc>
      </w:tr>
    </w:tbl>
    <w:p w:rsidR="002E1DA7" w:rsidP="00C82DCA" w:rsidRDefault="002E1DA7" w14:paraId="36D99438" w14:textId="0A55143C">
      <w:pPr>
        <w:pStyle w:val="ListParagraph"/>
        <w:rPr>
          <w:rFonts w:ascii="Times New Roman" w:hAnsi="Times New Roman"/>
          <w:kern w:val="1"/>
          <w:lang w:eastAsia="ar-SA"/>
        </w:rPr>
      </w:pPr>
      <w:r w:rsidRPr="006D0B34">
        <w:rPr>
          <w:rFonts w:ascii="Times New Roman" w:hAnsi="Times New Roman"/>
          <w:kern w:val="1"/>
          <w:lang w:eastAsia="ar-SA"/>
        </w:rPr>
        <w:t>**** We based this dollar amount on the Average Theoretical Hourly Cost Amount in dollars shown on the burden chart above.</w:t>
      </w:r>
    </w:p>
    <w:p w:rsidR="002E1DA7" w:rsidP="00C82DCA" w:rsidRDefault="002E1DA7" w14:paraId="3EA360F3" w14:textId="77777777">
      <w:pPr>
        <w:pStyle w:val="ListParagraph"/>
        <w:rPr>
          <w:rFonts w:ascii="Times New Roman" w:hAnsi="Times New Roman"/>
          <w:kern w:val="1"/>
          <w:lang w:eastAsia="ar-SA"/>
        </w:rPr>
      </w:pPr>
    </w:p>
    <w:p w:rsidR="002E1DA7" w:rsidP="00C82DCA" w:rsidRDefault="002E1DA7" w14:paraId="57588C99" w14:textId="108BF960">
      <w:pPr>
        <w:pStyle w:val="ListParagraph"/>
        <w:rPr>
          <w:rFonts w:ascii="Times New Roman" w:hAnsi="Times New Roman"/>
          <w:kern w:val="1"/>
          <w:lang w:eastAsia="ar-SA"/>
        </w:rPr>
      </w:pPr>
      <w:r w:rsidRPr="006D0B34">
        <w:rPr>
          <w:rFonts w:ascii="Times New Roman" w:hAnsi="Times New Roman"/>
          <w:kern w:val="1"/>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r>
        <w:rPr>
          <w:rFonts w:ascii="Times New Roman" w:hAnsi="Times New Roman"/>
          <w:kern w:val="1"/>
          <w:lang w:eastAsia="ar-SA"/>
        </w:rPr>
        <w:t>.</w:t>
      </w:r>
    </w:p>
    <w:p w:rsidR="002E1DA7" w:rsidP="00C82DCA" w:rsidRDefault="002E1DA7" w14:paraId="64EAA13A" w14:textId="1838279B">
      <w:pPr>
        <w:pStyle w:val="ListParagraph"/>
        <w:rPr>
          <w:rFonts w:ascii="Times New Roman" w:hAnsi="Times New Roman"/>
          <w:kern w:val="1"/>
          <w:lang w:eastAsia="ar-SA"/>
        </w:rPr>
      </w:pPr>
    </w:p>
    <w:p w:rsidR="002E1DA7" w:rsidP="00C82DCA" w:rsidRDefault="002E1DA7" w14:paraId="3D54309D" w14:textId="3A601548">
      <w:pPr>
        <w:pStyle w:val="ListParagraph"/>
        <w:rPr>
          <w:rFonts w:ascii="Times New Roman" w:hAnsi="Times New Roman" w:eastAsia="SimSun"/>
          <w:lang w:eastAsia="ar-SA"/>
        </w:rPr>
      </w:pPr>
      <w:r w:rsidRPr="006D0B34">
        <w:rPr>
          <w:rFonts w:ascii="Times New Roman" w:hAnsi="Times New Roman"/>
          <w:kern w:val="1"/>
          <w:lang w:eastAsia="ar-SA"/>
        </w:rPr>
        <w:t>NOTE:  We included the total opportunity cost estimate from this chart in our calculations when showing the total opportunity cost estimates in the paragraph below</w:t>
      </w:r>
      <w:r>
        <w:rPr>
          <w:rFonts w:ascii="Times New Roman" w:hAnsi="Times New Roman"/>
          <w:kern w:val="1"/>
          <w:lang w:eastAsia="ar-SA"/>
        </w:rPr>
        <w:t>.</w:t>
      </w:r>
    </w:p>
    <w:p w:rsidR="00C82DCA" w:rsidP="00C82DCA" w:rsidRDefault="00C82DCA" w14:paraId="7D7DB43E" w14:textId="5A789AF2">
      <w:pPr>
        <w:pStyle w:val="ListParagraph"/>
        <w:rPr>
          <w:rFonts w:ascii="Times New Roman" w:hAnsi="Times New Roman" w:eastAsia="SimSun"/>
          <w:lang w:eastAsia="ar-SA"/>
        </w:rPr>
      </w:pPr>
    </w:p>
    <w:p w:rsidR="00C82DCA" w:rsidP="00C82DCA" w:rsidRDefault="002E1DA7" w14:paraId="5FDD0975" w14:textId="32E793D8">
      <w:pPr>
        <w:pStyle w:val="ListParagraph"/>
        <w:rPr>
          <w:rFonts w:ascii="Times New Roman" w:hAnsi="Times New Roman"/>
          <w:b/>
        </w:rPr>
      </w:pPr>
      <w:r w:rsidRPr="006D0B34">
        <w:rPr>
          <w:rFonts w:ascii="Times New Roman" w:hAnsi="Times New Roman" w:cs="Courier New"/>
          <w:lang w:eastAsia="zh-CN"/>
        </w:rPr>
        <w:t xml:space="preserve">The total burden for this ICR is </w:t>
      </w:r>
      <w:r>
        <w:rPr>
          <w:rFonts w:ascii="Times New Roman" w:hAnsi="Times New Roman" w:cs="Courier New"/>
          <w:b/>
          <w:lang w:eastAsia="zh-CN"/>
        </w:rPr>
        <w:t>5,833</w:t>
      </w:r>
      <w:r w:rsidRPr="006D0B34">
        <w:rPr>
          <w:rFonts w:ascii="Times New Roman" w:hAnsi="Times New Roman" w:cs="Courier New"/>
          <w:lang w:eastAsia="zh-CN"/>
        </w:rPr>
        <w:t xml:space="preserve"> burden hours (reflecting SSA management information data), which results in an associated theoretical (not actual) opportunity cost financial burden of </w:t>
      </w:r>
      <w:r w:rsidRPr="006D0B34">
        <w:rPr>
          <w:rFonts w:ascii="Times New Roman" w:hAnsi="Times New Roman" w:cs="Courier New"/>
          <w:b/>
          <w:lang w:eastAsia="zh-CN"/>
        </w:rPr>
        <w:t>$</w:t>
      </w:r>
      <w:r>
        <w:rPr>
          <w:rFonts w:ascii="Times New Roman" w:hAnsi="Times New Roman" w:cs="Courier New"/>
          <w:b/>
          <w:lang w:eastAsia="zh-CN"/>
        </w:rPr>
        <w:t>162,772</w:t>
      </w:r>
      <w:r w:rsidRPr="006D0B34">
        <w:rPr>
          <w:rFonts w:ascii="Times New Roman" w:hAnsi="Times New Roman" w:cs="Courier New"/>
          <w:lang w:eastAsia="zh-CN"/>
        </w:rPr>
        <w:t>.  SSA does not charge respondents to complete our applications</w:t>
      </w:r>
      <w:r w:rsidRPr="006D0B34">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noProof/>
          <w:lang w:eastAsia="zh-CN"/>
        </w:rPr>
        <w:t>7</w:t>
      </w:r>
      <w:r w:rsidRPr="006D0B34">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Pr>
          <w:rFonts w:ascii="Times New Roman" w:hAnsi="Times New Roman"/>
          <w:noProof/>
          <w:lang w:eastAsia="zh-CN"/>
        </w:rPr>
        <w:t>.</w:t>
      </w:r>
    </w:p>
    <w:p w:rsidR="00C82DCA" w:rsidP="00C82DCA" w:rsidRDefault="00C82DCA" w14:paraId="152781E8" w14:textId="77777777">
      <w:pPr>
        <w:pStyle w:val="ListParagraph"/>
        <w:rPr>
          <w:rFonts w:ascii="Times New Roman" w:hAnsi="Times New Roman"/>
          <w:b/>
        </w:rPr>
      </w:pPr>
    </w:p>
    <w:p w:rsidR="00A74DED" w:rsidP="00A74DED" w:rsidRDefault="00C82DCA" w14:paraId="631F35BE" w14:textId="7A5E544F">
      <w:pPr>
        <w:pStyle w:val="ListParagraph"/>
        <w:numPr>
          <w:ilvl w:val="0"/>
          <w:numId w:val="11"/>
        </w:numPr>
        <w:rPr>
          <w:rFonts w:ascii="Times New Roman" w:hAnsi="Times New Roman"/>
          <w:b/>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C82DCA" w:rsidP="00C82DCA" w:rsidRDefault="00C82DCA" w14:paraId="0FD56099" w14:textId="41B11187">
      <w:pPr>
        <w:pStyle w:val="ListParagraph"/>
        <w:rPr>
          <w:rFonts w:ascii="Times New Roman" w:hAnsi="Times New Roman"/>
        </w:rPr>
      </w:pPr>
      <w:r w:rsidRPr="00D308A0">
        <w:rPr>
          <w:rFonts w:ascii="Times New Roman" w:hAnsi="Times New Roman"/>
        </w:rPr>
        <w:t>SSA charges the public</w:t>
      </w:r>
      <w:r>
        <w:rPr>
          <w:rFonts w:ascii="Times New Roman" w:hAnsi="Times New Roman"/>
        </w:rPr>
        <w:t xml:space="preserve"> varying amounts</w:t>
      </w:r>
      <w:r w:rsidRPr="00D308A0">
        <w:rPr>
          <w:rFonts w:ascii="Times New Roman" w:hAnsi="Times New Roman"/>
        </w:rPr>
        <w:t xml:space="preserve"> depending on how much information they provide and how they request to receive the information.  Since the cost to the respo</w:t>
      </w:r>
      <w:r>
        <w:rPr>
          <w:rFonts w:ascii="Times New Roman" w:hAnsi="Times New Roman"/>
        </w:rPr>
        <w:t>ndents varies so much from year-to-year, we cannot</w:t>
      </w:r>
      <w:r w:rsidRPr="00D308A0">
        <w:rPr>
          <w:rFonts w:ascii="Times New Roman" w:hAnsi="Times New Roman"/>
        </w:rPr>
        <w:t xml:space="preserve"> calculate a separate annual cost burden</w:t>
      </w:r>
      <w:r>
        <w:rPr>
          <w:rFonts w:ascii="Times New Roman" w:hAnsi="Times New Roman"/>
        </w:rPr>
        <w:t>.  Current fiscal year costs are as follows</w:t>
      </w:r>
      <w:r w:rsidRPr="00D308A0">
        <w:rPr>
          <w:rFonts w:ascii="Times New Roman" w:hAnsi="Times New Roman"/>
        </w:rPr>
        <w:t>:</w:t>
      </w:r>
    </w:p>
    <w:p w:rsidR="00C82DCA" w:rsidP="00C82DCA" w:rsidRDefault="00C82DCA" w14:paraId="14FFA070" w14:textId="77777777">
      <w:pPr>
        <w:pStyle w:val="ListParagraph"/>
        <w:ind w:left="1080"/>
        <w:rPr>
          <w:rFonts w:ascii="Times New Roman" w:hAnsi="Times New Roman"/>
          <w:b/>
        </w:rPr>
      </w:pPr>
    </w:p>
    <w:p w:rsidRPr="00C82DCA" w:rsidR="00C82DCA" w:rsidP="00C82DCA" w:rsidRDefault="00C82DCA" w14:paraId="40FA3FDC" w14:textId="4F5BAFCE">
      <w:pPr>
        <w:pStyle w:val="ListParagraph"/>
        <w:numPr>
          <w:ilvl w:val="0"/>
          <w:numId w:val="12"/>
        </w:numPr>
        <w:rPr>
          <w:rFonts w:ascii="Times New Roman" w:hAnsi="Times New Roman"/>
          <w:b/>
        </w:rPr>
      </w:pPr>
      <w:r>
        <w:rPr>
          <w:rFonts w:ascii="Times New Roman" w:hAnsi="Times New Roman"/>
        </w:rPr>
        <w:t>$21 if SSN of decedent is not provided (photocopy)</w:t>
      </w:r>
    </w:p>
    <w:p w:rsidR="00C82DCA" w:rsidP="00C82DCA" w:rsidRDefault="00C82DCA" w14:paraId="45F92C86" w14:textId="77777777">
      <w:pPr>
        <w:numPr>
          <w:ilvl w:val="0"/>
          <w:numId w:val="12"/>
        </w:numPr>
        <w:rPr>
          <w:rFonts w:ascii="Times New Roman" w:hAnsi="Times New Roman"/>
        </w:rPr>
      </w:pPr>
      <w:r>
        <w:rPr>
          <w:rFonts w:ascii="Times New Roman" w:hAnsi="Times New Roman"/>
        </w:rPr>
        <w:t>$21 if SSN of decedent is provided (photocopy)</w:t>
      </w:r>
    </w:p>
    <w:p w:rsidRPr="00C82DCA" w:rsidR="00C82DCA" w:rsidP="00C82DCA" w:rsidRDefault="00C82DCA" w14:paraId="0B743F51" w14:textId="0E728C8D">
      <w:pPr>
        <w:pStyle w:val="ListParagraph"/>
        <w:numPr>
          <w:ilvl w:val="0"/>
          <w:numId w:val="12"/>
        </w:numPr>
        <w:rPr>
          <w:rFonts w:ascii="Times New Roman" w:hAnsi="Times New Roman"/>
          <w:b/>
        </w:rPr>
      </w:pPr>
      <w:r>
        <w:rPr>
          <w:rFonts w:ascii="Times New Roman" w:hAnsi="Times New Roman"/>
        </w:rPr>
        <w:t>$20 if SSN of decedent is not provided (computer extracted SS-5)</w:t>
      </w:r>
    </w:p>
    <w:p w:rsidR="00C82DCA" w:rsidP="00C82DCA" w:rsidRDefault="00C82DCA" w14:paraId="5B86B87D" w14:textId="38641C2F">
      <w:pPr>
        <w:pStyle w:val="ListParagraph"/>
        <w:numPr>
          <w:ilvl w:val="0"/>
          <w:numId w:val="12"/>
        </w:numPr>
        <w:rPr>
          <w:rFonts w:ascii="Times New Roman" w:hAnsi="Times New Roman"/>
          <w:b/>
        </w:rPr>
      </w:pPr>
      <w:r>
        <w:rPr>
          <w:rFonts w:ascii="Times New Roman" w:hAnsi="Times New Roman"/>
        </w:rPr>
        <w:t>$20 if SSN of decedent is provided (computer extracted SS-5)</w:t>
      </w:r>
    </w:p>
    <w:p w:rsidR="00C82DCA" w:rsidP="00C82DCA" w:rsidRDefault="00C82DCA" w14:paraId="7DAFB369" w14:textId="77777777">
      <w:pPr>
        <w:pStyle w:val="ListParagraph"/>
        <w:rPr>
          <w:rFonts w:ascii="Times New Roman" w:hAnsi="Times New Roman"/>
          <w:b/>
        </w:rPr>
      </w:pPr>
    </w:p>
    <w:p w:rsidR="00A74DED" w:rsidP="00A74DED" w:rsidRDefault="00C82DCA" w14:paraId="21197FF3" w14:textId="16956FCF">
      <w:pPr>
        <w:pStyle w:val="ListParagraph"/>
        <w:numPr>
          <w:ilvl w:val="0"/>
          <w:numId w:val="11"/>
        </w:numPr>
        <w:rPr>
          <w:rFonts w:ascii="Times New Roman" w:hAnsi="Times New Roman"/>
          <w:b/>
        </w:rPr>
      </w:pPr>
      <w:r w:rsidRPr="00BC7F42">
        <w:rPr>
          <w:rFonts w:ascii="Times New Roman" w:hAnsi="Times New Roman"/>
          <w:b/>
        </w:rPr>
        <w:t xml:space="preserve">Annual Cost </w:t>
      </w:r>
      <w:proofErr w:type="gramStart"/>
      <w:r w:rsidRPr="00BC7F42">
        <w:rPr>
          <w:rFonts w:ascii="Times New Roman" w:hAnsi="Times New Roman"/>
          <w:b/>
        </w:rPr>
        <w:t>To</w:t>
      </w:r>
      <w:proofErr w:type="gramEnd"/>
      <w:r w:rsidRPr="00BC7F42">
        <w:rPr>
          <w:rFonts w:ascii="Times New Roman" w:hAnsi="Times New Roman"/>
          <w:b/>
        </w:rPr>
        <w:t xml:space="preserve"> Federal Government</w:t>
      </w:r>
    </w:p>
    <w:p w:rsidR="00C82DCA" w:rsidP="00C82DCA" w:rsidRDefault="00C82DCA" w14:paraId="7DEF06A7" w14:textId="31BBEFB6">
      <w:pPr>
        <w:pStyle w:val="ListParagraph"/>
        <w:rPr>
          <w:rFonts w:ascii="Times New Roman" w:hAnsi="Times New Roman"/>
        </w:rPr>
      </w:pPr>
      <w:r w:rsidRPr="002E1CAC">
        <w:rPr>
          <w:rFonts w:ascii="Times New Roman" w:hAnsi="Times New Roman"/>
          <w:color w:val="000000"/>
        </w:rPr>
        <w:t xml:space="preserve">The annual cost to the Federal Government is </w:t>
      </w:r>
      <w:r w:rsidRPr="00C82DCA">
        <w:rPr>
          <w:rFonts w:ascii="Times New Roman" w:hAnsi="Times New Roman"/>
          <w:color w:val="000000"/>
        </w:rPr>
        <w:t xml:space="preserve">approximately </w:t>
      </w:r>
      <w:r w:rsidRPr="00C82DCA">
        <w:rPr>
          <w:rFonts w:ascii="Times New Roman" w:hAnsi="Times New Roman"/>
          <w:b/>
          <w:bCs/>
          <w:color w:val="000000"/>
        </w:rPr>
        <w:t>$</w:t>
      </w:r>
      <w:r w:rsidRPr="00C82DCA">
        <w:rPr>
          <w:rFonts w:ascii="Times New Roman" w:hAnsi="Times New Roman"/>
          <w:b/>
          <w:bCs/>
        </w:rPr>
        <w:t>143,420</w:t>
      </w:r>
      <w:r>
        <w:rPr>
          <w:rFonts w:ascii="Times New Roman" w:hAnsi="Times New Roman"/>
          <w:color w:val="000000"/>
        </w:rPr>
        <w:t>.</w:t>
      </w:r>
      <w:r w:rsidR="002E1DA7">
        <w:rPr>
          <w:rFonts w:ascii="Times New Roman" w:hAnsi="Times New Roman"/>
          <w:color w:val="000000"/>
        </w:rPr>
        <w:t xml:space="preserve">  </w:t>
      </w:r>
      <w:r w:rsidRPr="00BC5820" w:rsidR="002E1DA7">
        <w:rPr>
          <w:rFonts w:ascii="Times New Roman" w:hAnsi="Times New Roman"/>
        </w:rPr>
        <w:t>This estimate accounts for costs from the following areas:</w:t>
      </w:r>
    </w:p>
    <w:p w:rsidR="002E1DA7" w:rsidP="00C82DCA" w:rsidRDefault="002E1DA7" w14:paraId="11E7DFA1" w14:textId="7A76B0AA">
      <w:pPr>
        <w:pStyle w:val="ListParagraph"/>
        <w:rPr>
          <w:rFonts w:ascii="Times New Roman" w:hAnsi="Times New Roman"/>
        </w:rPr>
      </w:pPr>
    </w:p>
    <w:tbl>
      <w:tblPr>
        <w:tblStyle w:val="TableGrid"/>
        <w:tblW w:w="0" w:type="auto"/>
        <w:tblInd w:w="720" w:type="dxa"/>
        <w:tblLook w:val="04A0" w:firstRow="1" w:lastRow="0" w:firstColumn="1" w:lastColumn="0" w:noHBand="0" w:noVBand="1"/>
      </w:tblPr>
      <w:tblGrid>
        <w:gridCol w:w="2876"/>
        <w:gridCol w:w="2877"/>
        <w:gridCol w:w="2877"/>
      </w:tblGrid>
      <w:tr w:rsidR="002E1DA7" w:rsidTr="002E1DA7" w14:paraId="4B98407D" w14:textId="77777777">
        <w:tc>
          <w:tcPr>
            <w:tcW w:w="2876" w:type="dxa"/>
          </w:tcPr>
          <w:p w:rsidR="002E1DA7" w:rsidP="002E1DA7" w:rsidRDefault="002E1DA7" w14:paraId="0487AD68" w14:textId="16B277C6">
            <w:pPr>
              <w:pStyle w:val="ListParagraph"/>
              <w:ind w:left="0"/>
              <w:rPr>
                <w:rFonts w:ascii="Times New Roman" w:hAnsi="Times New Roman"/>
              </w:rPr>
            </w:pPr>
            <w:r>
              <w:rPr>
                <w:rFonts w:ascii="Times New Roman" w:hAnsi="Times New Roman"/>
                <w:b/>
                <w:bCs/>
                <w:color w:val="000000"/>
              </w:rPr>
              <w:t>Description of Cost Factor</w:t>
            </w:r>
          </w:p>
        </w:tc>
        <w:tc>
          <w:tcPr>
            <w:tcW w:w="2877" w:type="dxa"/>
          </w:tcPr>
          <w:p w:rsidR="002E1DA7" w:rsidP="002E1DA7" w:rsidRDefault="002E1DA7" w14:paraId="64141E49" w14:textId="57A9B754">
            <w:pPr>
              <w:pStyle w:val="ListParagraph"/>
              <w:ind w:left="0"/>
              <w:rPr>
                <w:rFonts w:ascii="Times New Roman" w:hAnsi="Times New Roman"/>
              </w:rPr>
            </w:pPr>
            <w:r>
              <w:rPr>
                <w:rFonts w:ascii="Times New Roman" w:hAnsi="Times New Roman"/>
                <w:b/>
                <w:bCs/>
                <w:color w:val="000000"/>
              </w:rPr>
              <w:t>Methodology for Estimating Cost</w:t>
            </w:r>
          </w:p>
        </w:tc>
        <w:tc>
          <w:tcPr>
            <w:tcW w:w="2877" w:type="dxa"/>
          </w:tcPr>
          <w:p w:rsidR="002E1DA7" w:rsidP="002E1DA7" w:rsidRDefault="002E1DA7" w14:paraId="72DAB680" w14:textId="24EAE789">
            <w:pPr>
              <w:pStyle w:val="ListParagraph"/>
              <w:ind w:left="0"/>
              <w:rPr>
                <w:rFonts w:ascii="Times New Roman" w:hAnsi="Times New Roman"/>
              </w:rPr>
            </w:pPr>
            <w:r>
              <w:rPr>
                <w:rFonts w:ascii="Times New Roman" w:hAnsi="Times New Roman"/>
                <w:b/>
                <w:bCs/>
                <w:color w:val="000000"/>
              </w:rPr>
              <w:t>Cost in Dollars*</w:t>
            </w:r>
          </w:p>
        </w:tc>
      </w:tr>
      <w:tr w:rsidR="002E1DA7" w:rsidTr="002E1DA7" w14:paraId="369E3881" w14:textId="77777777">
        <w:tc>
          <w:tcPr>
            <w:tcW w:w="2876" w:type="dxa"/>
          </w:tcPr>
          <w:p w:rsidR="002E1DA7" w:rsidP="002E1DA7" w:rsidRDefault="002E1DA7" w14:paraId="2AEEDC25" w14:textId="62C13A53">
            <w:pPr>
              <w:pStyle w:val="ListParagraph"/>
              <w:ind w:left="0"/>
              <w:rPr>
                <w:rFonts w:ascii="Times New Roman" w:hAnsi="Times New Roman"/>
              </w:rPr>
            </w:pPr>
            <w:r>
              <w:rPr>
                <w:rFonts w:ascii="Times New Roman" w:hAnsi="Times New Roman"/>
                <w:color w:val="000000"/>
              </w:rPr>
              <w:t>Designing and Printing the Form</w:t>
            </w:r>
          </w:p>
        </w:tc>
        <w:tc>
          <w:tcPr>
            <w:tcW w:w="2877" w:type="dxa"/>
          </w:tcPr>
          <w:p w:rsidR="002E1DA7" w:rsidP="002E1DA7" w:rsidRDefault="002E1DA7" w14:paraId="28803E07" w14:textId="29E76DE7">
            <w:pPr>
              <w:pStyle w:val="ListParagraph"/>
              <w:ind w:left="0"/>
              <w:rPr>
                <w:rFonts w:ascii="Times New Roman" w:hAnsi="Times New Roman"/>
              </w:rPr>
            </w:pPr>
            <w:r>
              <w:rPr>
                <w:rFonts w:ascii="Times New Roman" w:hAnsi="Times New Roman"/>
                <w:color w:val="000000"/>
              </w:rPr>
              <w:t>Design Cost + Printing Cost</w:t>
            </w:r>
          </w:p>
        </w:tc>
        <w:tc>
          <w:tcPr>
            <w:tcW w:w="2877" w:type="dxa"/>
          </w:tcPr>
          <w:p w:rsidR="002E1DA7" w:rsidP="002E1DA7" w:rsidRDefault="002E1DA7" w14:paraId="5AD84A10" w14:textId="130983E3">
            <w:pPr>
              <w:pStyle w:val="ListParagraph"/>
              <w:ind w:left="0"/>
              <w:jc w:val="right"/>
              <w:rPr>
                <w:rFonts w:ascii="Times New Roman" w:hAnsi="Times New Roman"/>
              </w:rPr>
            </w:pPr>
            <w:r w:rsidRPr="00375A34">
              <w:rPr>
                <w:rFonts w:ascii="Times New Roman" w:hAnsi="Times New Roman"/>
                <w:color w:val="000000"/>
              </w:rPr>
              <w:t>$</w:t>
            </w:r>
            <w:r>
              <w:rPr>
                <w:rFonts w:ascii="Times New Roman" w:hAnsi="Times New Roman"/>
                <w:color w:val="000000"/>
              </w:rPr>
              <w:t>0*</w:t>
            </w:r>
          </w:p>
        </w:tc>
      </w:tr>
      <w:tr w:rsidR="002E1DA7" w:rsidTr="002E1DA7" w14:paraId="6CFE5052" w14:textId="77777777">
        <w:tc>
          <w:tcPr>
            <w:tcW w:w="2876" w:type="dxa"/>
          </w:tcPr>
          <w:p w:rsidR="002E1DA7" w:rsidP="002E1DA7" w:rsidRDefault="002E1DA7" w14:paraId="6EEA8DE5" w14:textId="17A5292D">
            <w:pPr>
              <w:pStyle w:val="ListParagraph"/>
              <w:ind w:left="0"/>
              <w:rPr>
                <w:rFonts w:ascii="Times New Roman" w:hAnsi="Times New Roman"/>
              </w:rPr>
            </w:pPr>
            <w:r>
              <w:rPr>
                <w:rFonts w:ascii="Times New Roman" w:hAnsi="Times New Roman"/>
                <w:color w:val="000000"/>
              </w:rPr>
              <w:t>Distributing, Shipping, and Material Costs for the Form</w:t>
            </w:r>
          </w:p>
        </w:tc>
        <w:tc>
          <w:tcPr>
            <w:tcW w:w="2877" w:type="dxa"/>
          </w:tcPr>
          <w:p w:rsidR="002E1DA7" w:rsidP="002E1DA7" w:rsidRDefault="002E1DA7" w14:paraId="37526CA6" w14:textId="36295806">
            <w:pPr>
              <w:pStyle w:val="ListParagraph"/>
              <w:ind w:left="0"/>
              <w:rPr>
                <w:rFonts w:ascii="Times New Roman" w:hAnsi="Times New Roman"/>
              </w:rPr>
            </w:pPr>
            <w:r>
              <w:rPr>
                <w:rFonts w:ascii="Times New Roman" w:hAnsi="Times New Roman"/>
                <w:color w:val="000000"/>
              </w:rPr>
              <w:t>Distribution + Shipping + Material Cost</w:t>
            </w:r>
          </w:p>
        </w:tc>
        <w:tc>
          <w:tcPr>
            <w:tcW w:w="2877" w:type="dxa"/>
          </w:tcPr>
          <w:p w:rsidR="002E1DA7" w:rsidP="002E1DA7" w:rsidRDefault="002E1DA7" w14:paraId="701EE9DA" w14:textId="6B22AC41">
            <w:pPr>
              <w:pStyle w:val="ListParagraph"/>
              <w:ind w:left="0"/>
              <w:jc w:val="right"/>
              <w:rPr>
                <w:rFonts w:ascii="Times New Roman" w:hAnsi="Times New Roman"/>
              </w:rPr>
            </w:pPr>
            <w:r w:rsidRPr="00375A34">
              <w:rPr>
                <w:rFonts w:ascii="Times New Roman" w:hAnsi="Times New Roman"/>
                <w:color w:val="000000"/>
              </w:rPr>
              <w:t>$0</w:t>
            </w:r>
            <w:r>
              <w:rPr>
                <w:rFonts w:ascii="Times New Roman" w:hAnsi="Times New Roman"/>
                <w:color w:val="000000"/>
              </w:rPr>
              <w:t>*</w:t>
            </w:r>
          </w:p>
        </w:tc>
      </w:tr>
      <w:tr w:rsidR="002E1DA7" w:rsidTr="002E1DA7" w14:paraId="2C4E0EC5" w14:textId="77777777">
        <w:tc>
          <w:tcPr>
            <w:tcW w:w="2876" w:type="dxa"/>
          </w:tcPr>
          <w:p w:rsidR="002E1DA7" w:rsidP="002E1DA7" w:rsidRDefault="002E1DA7" w14:paraId="735C4B01" w14:textId="2C371DCB">
            <w:pPr>
              <w:pStyle w:val="ListParagraph"/>
              <w:ind w:left="0"/>
              <w:rPr>
                <w:rFonts w:ascii="Times New Roman" w:hAnsi="Times New Roman"/>
              </w:rPr>
            </w:pPr>
            <w:r>
              <w:rPr>
                <w:rFonts w:ascii="Times New Roman" w:hAnsi="Times New Roman"/>
                <w:color w:val="000000"/>
              </w:rPr>
              <w:t>SSA Employee (e.g., field office, 800 number, DDS staff) Information Collection and Processing Time</w:t>
            </w:r>
          </w:p>
        </w:tc>
        <w:tc>
          <w:tcPr>
            <w:tcW w:w="2877" w:type="dxa"/>
          </w:tcPr>
          <w:p w:rsidR="002E1DA7" w:rsidP="002E1DA7" w:rsidRDefault="002E1DA7" w14:paraId="36B650E3" w14:textId="597EC90A">
            <w:pPr>
              <w:pStyle w:val="ListParagraph"/>
              <w:ind w:left="0"/>
              <w:rPr>
                <w:rFonts w:ascii="Times New Roman" w:hAnsi="Times New Roman"/>
              </w:rPr>
            </w:pPr>
            <w:r>
              <w:rPr>
                <w:rFonts w:ascii="Times New Roman" w:hAnsi="Times New Roman"/>
                <w:color w:val="000000"/>
              </w:rPr>
              <w:t>GS-9 employee x # of responses x processing time</w:t>
            </w:r>
          </w:p>
        </w:tc>
        <w:tc>
          <w:tcPr>
            <w:tcW w:w="2877" w:type="dxa"/>
          </w:tcPr>
          <w:p w:rsidR="002E1DA7" w:rsidP="002E1DA7" w:rsidRDefault="002E1DA7" w14:paraId="0B49E11F" w14:textId="05020534">
            <w:pPr>
              <w:pStyle w:val="ListParagraph"/>
              <w:ind w:left="0"/>
              <w:jc w:val="right"/>
              <w:rPr>
                <w:rFonts w:ascii="Times New Roman" w:hAnsi="Times New Roman"/>
              </w:rPr>
            </w:pPr>
            <w:r w:rsidRPr="00375A34">
              <w:rPr>
                <w:rFonts w:ascii="Times New Roman" w:hAnsi="Times New Roman"/>
              </w:rPr>
              <w:t>$</w:t>
            </w:r>
            <w:r>
              <w:rPr>
                <w:rFonts w:ascii="Times New Roman" w:hAnsi="Times New Roman"/>
                <w:color w:val="000000"/>
              </w:rPr>
              <w:t>140,000</w:t>
            </w:r>
          </w:p>
        </w:tc>
      </w:tr>
      <w:tr w:rsidR="002E1DA7" w:rsidTr="002E1DA7" w14:paraId="336D33AE" w14:textId="77777777">
        <w:tc>
          <w:tcPr>
            <w:tcW w:w="2876" w:type="dxa"/>
          </w:tcPr>
          <w:p w:rsidR="002E1DA7" w:rsidP="002E1DA7" w:rsidRDefault="002E1DA7" w14:paraId="582270B0" w14:textId="122E0A9A">
            <w:pPr>
              <w:pStyle w:val="ListParagraph"/>
              <w:ind w:left="0"/>
              <w:rPr>
                <w:rFonts w:ascii="Times New Roman" w:hAnsi="Times New Roman"/>
                <w:color w:val="000000"/>
              </w:rPr>
            </w:pPr>
            <w:r>
              <w:rPr>
                <w:rFonts w:ascii="Times New Roman" w:hAnsi="Times New Roman"/>
                <w:color w:val="000000"/>
              </w:rPr>
              <w:t>Full-Time Equivalent Costs</w:t>
            </w:r>
          </w:p>
        </w:tc>
        <w:tc>
          <w:tcPr>
            <w:tcW w:w="2877" w:type="dxa"/>
          </w:tcPr>
          <w:p w:rsidR="002E1DA7" w:rsidP="002E1DA7" w:rsidRDefault="002E1DA7" w14:paraId="3C49E548" w14:textId="0B59658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2877" w:type="dxa"/>
          </w:tcPr>
          <w:p w:rsidRPr="00375A34" w:rsidR="002E1DA7" w:rsidP="002E1DA7" w:rsidRDefault="002E1DA7" w14:paraId="79EDD0B9" w14:textId="7F98ACA1">
            <w:pPr>
              <w:pStyle w:val="ListParagraph"/>
              <w:ind w:left="0"/>
              <w:jc w:val="right"/>
              <w:rPr>
                <w:rFonts w:ascii="Times New Roman" w:hAnsi="Times New Roman"/>
              </w:rPr>
            </w:pPr>
            <w:r w:rsidRPr="00375A34">
              <w:rPr>
                <w:rFonts w:ascii="Times New Roman" w:hAnsi="Times New Roman"/>
                <w:color w:val="000000"/>
              </w:rPr>
              <w:t>$0</w:t>
            </w:r>
            <w:r>
              <w:rPr>
                <w:rFonts w:ascii="Times New Roman" w:hAnsi="Times New Roman"/>
                <w:color w:val="000000"/>
              </w:rPr>
              <w:t>*</w:t>
            </w:r>
          </w:p>
        </w:tc>
      </w:tr>
      <w:tr w:rsidR="002E1DA7" w:rsidTr="002E1DA7" w14:paraId="124CC6C5" w14:textId="77777777">
        <w:tc>
          <w:tcPr>
            <w:tcW w:w="2876" w:type="dxa"/>
          </w:tcPr>
          <w:p w:rsidR="002E1DA7" w:rsidP="002E1DA7" w:rsidRDefault="002E1DA7" w14:paraId="5576B0BE" w14:textId="6C9EC5D8">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2877" w:type="dxa"/>
          </w:tcPr>
          <w:p w:rsidR="002E1DA7" w:rsidP="002E1DA7" w:rsidRDefault="002E1DA7" w14:paraId="45675BF7" w14:textId="2218DDFD">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2877" w:type="dxa"/>
          </w:tcPr>
          <w:p w:rsidRPr="00375A34" w:rsidR="002E1DA7" w:rsidP="002E1DA7" w:rsidRDefault="002E1DA7" w14:paraId="293FDEA2" w14:textId="097BB511">
            <w:pPr>
              <w:pStyle w:val="ListParagraph"/>
              <w:ind w:left="0"/>
              <w:jc w:val="right"/>
              <w:rPr>
                <w:rFonts w:ascii="Times New Roman" w:hAnsi="Times New Roman"/>
                <w:color w:val="000000"/>
              </w:rPr>
            </w:pPr>
            <w:r w:rsidRPr="00375A34">
              <w:rPr>
                <w:rFonts w:ascii="Times New Roman" w:hAnsi="Times New Roman"/>
                <w:color w:val="000000"/>
              </w:rPr>
              <w:t>$</w:t>
            </w:r>
            <w:r>
              <w:rPr>
                <w:rFonts w:ascii="Times New Roman" w:hAnsi="Times New Roman"/>
                <w:color w:val="000000"/>
              </w:rPr>
              <w:t>3,420</w:t>
            </w:r>
          </w:p>
        </w:tc>
      </w:tr>
      <w:tr w:rsidR="002E1DA7" w:rsidTr="002E1DA7" w14:paraId="662A743B" w14:textId="77777777">
        <w:tc>
          <w:tcPr>
            <w:tcW w:w="2876" w:type="dxa"/>
          </w:tcPr>
          <w:p w:rsidR="002E1DA7" w:rsidP="002E1DA7" w:rsidRDefault="002E1DA7" w14:paraId="19B750B1" w14:textId="6E1FD175">
            <w:pPr>
              <w:pStyle w:val="ListParagraph"/>
              <w:ind w:left="0"/>
              <w:rPr>
                <w:rFonts w:ascii="Times New Roman" w:hAnsi="Times New Roman"/>
                <w:color w:val="000000"/>
              </w:rPr>
            </w:pPr>
            <w:r>
              <w:rPr>
                <w:rFonts w:ascii="Times New Roman" w:hAnsi="Times New Roman"/>
                <w:color w:val="000000"/>
              </w:rPr>
              <w:t>Quantifiable IT Costs</w:t>
            </w:r>
          </w:p>
        </w:tc>
        <w:tc>
          <w:tcPr>
            <w:tcW w:w="2877" w:type="dxa"/>
          </w:tcPr>
          <w:p w:rsidR="002E1DA7" w:rsidP="002E1DA7" w:rsidRDefault="002E1DA7" w14:paraId="289F4E80" w14:textId="55B354BD">
            <w:pPr>
              <w:pStyle w:val="ListParagraph"/>
              <w:ind w:left="0"/>
              <w:rPr>
                <w:rFonts w:ascii="Times New Roman" w:hAnsi="Times New Roman"/>
                <w:color w:val="000000"/>
              </w:rPr>
            </w:pPr>
            <w:r>
              <w:rPr>
                <w:rFonts w:ascii="Times New Roman" w:hAnsi="Times New Roman"/>
                <w:color w:val="000000"/>
              </w:rPr>
              <w:t>Any additional IT costs</w:t>
            </w:r>
          </w:p>
        </w:tc>
        <w:tc>
          <w:tcPr>
            <w:tcW w:w="2877" w:type="dxa"/>
          </w:tcPr>
          <w:p w:rsidRPr="00375A34" w:rsidR="002E1DA7" w:rsidP="002E1DA7" w:rsidRDefault="002E1DA7" w14:paraId="029340D2" w14:textId="5BC6AB67">
            <w:pPr>
              <w:pStyle w:val="ListParagraph"/>
              <w:ind w:left="0"/>
              <w:jc w:val="right"/>
              <w:rPr>
                <w:rFonts w:ascii="Times New Roman" w:hAnsi="Times New Roman"/>
                <w:color w:val="000000"/>
              </w:rPr>
            </w:pPr>
            <w:r w:rsidRPr="00375A34">
              <w:rPr>
                <w:rFonts w:ascii="Times New Roman" w:hAnsi="Times New Roman"/>
                <w:color w:val="000000"/>
              </w:rPr>
              <w:t>$0</w:t>
            </w:r>
            <w:r>
              <w:rPr>
                <w:rFonts w:ascii="Times New Roman" w:hAnsi="Times New Roman"/>
                <w:color w:val="000000"/>
              </w:rPr>
              <w:t>*</w:t>
            </w:r>
          </w:p>
        </w:tc>
      </w:tr>
      <w:tr w:rsidR="002E1DA7" w:rsidTr="002E1DA7" w14:paraId="79BDCA98" w14:textId="77777777">
        <w:tc>
          <w:tcPr>
            <w:tcW w:w="2876" w:type="dxa"/>
          </w:tcPr>
          <w:p w:rsidR="002E1DA7" w:rsidP="002E1DA7" w:rsidRDefault="002E1DA7" w14:paraId="0BD7920E" w14:textId="5FA2CA6F">
            <w:pPr>
              <w:pStyle w:val="ListParagraph"/>
              <w:ind w:left="0"/>
              <w:rPr>
                <w:rFonts w:ascii="Times New Roman" w:hAnsi="Times New Roman"/>
                <w:color w:val="000000"/>
              </w:rPr>
            </w:pPr>
            <w:r>
              <w:rPr>
                <w:rFonts w:ascii="Times New Roman" w:hAnsi="Times New Roman"/>
                <w:b/>
                <w:bCs/>
                <w:color w:val="000000"/>
              </w:rPr>
              <w:t>Total</w:t>
            </w:r>
          </w:p>
        </w:tc>
        <w:tc>
          <w:tcPr>
            <w:tcW w:w="2877" w:type="dxa"/>
          </w:tcPr>
          <w:p w:rsidR="002E1DA7" w:rsidP="002E1DA7" w:rsidRDefault="002E1DA7" w14:paraId="680ADFB3" w14:textId="77777777">
            <w:pPr>
              <w:pStyle w:val="ListParagraph"/>
              <w:ind w:left="0"/>
              <w:rPr>
                <w:rFonts w:ascii="Times New Roman" w:hAnsi="Times New Roman"/>
                <w:color w:val="000000"/>
              </w:rPr>
            </w:pPr>
          </w:p>
        </w:tc>
        <w:tc>
          <w:tcPr>
            <w:tcW w:w="2877" w:type="dxa"/>
          </w:tcPr>
          <w:p w:rsidRPr="00375A34" w:rsidR="002E1DA7" w:rsidP="002E1DA7" w:rsidRDefault="002E1DA7" w14:paraId="0434D436" w14:textId="364AEEC5">
            <w:pPr>
              <w:pStyle w:val="ListParagraph"/>
              <w:ind w:left="0"/>
              <w:jc w:val="right"/>
              <w:rPr>
                <w:rFonts w:ascii="Times New Roman" w:hAnsi="Times New Roman"/>
                <w:color w:val="000000"/>
              </w:rPr>
            </w:pPr>
            <w:r w:rsidRPr="00375A34">
              <w:rPr>
                <w:rFonts w:ascii="Times New Roman" w:hAnsi="Times New Roman"/>
                <w:b/>
                <w:bCs/>
                <w:color w:val="000000"/>
              </w:rPr>
              <w:t>$</w:t>
            </w:r>
            <w:r>
              <w:rPr>
                <w:rFonts w:ascii="Times New Roman" w:hAnsi="Times New Roman"/>
                <w:b/>
                <w:bCs/>
                <w:color w:val="000000"/>
              </w:rPr>
              <w:t>143,420</w:t>
            </w:r>
          </w:p>
        </w:tc>
      </w:tr>
    </w:tbl>
    <w:p w:rsidR="002E1DA7" w:rsidP="00C82DCA" w:rsidRDefault="002E1DA7" w14:paraId="36645BBA" w14:textId="392ECEE9">
      <w:pPr>
        <w:pStyle w:val="ListParagraph"/>
        <w:rPr>
          <w:rFonts w:ascii="Times New Roman" w:hAnsi="Times New Roman"/>
        </w:rPr>
      </w:pPr>
      <w:r w:rsidRPr="00DE06E6">
        <w:rPr>
          <w:rFonts w:ascii="Times New Roman" w:hAnsi="Times New Roman" w:eastAsia="Calibri"/>
        </w:rPr>
        <w:t>* We have inserted a $0 amount for cost factors that do not apply to this collection.</w:t>
      </w:r>
    </w:p>
    <w:p w:rsidR="002E1DA7" w:rsidP="00C82DCA" w:rsidRDefault="002E1DA7" w14:paraId="77A47057" w14:textId="77777777">
      <w:pPr>
        <w:pStyle w:val="ListParagraph"/>
        <w:rPr>
          <w:rFonts w:ascii="Times New Roman" w:hAnsi="Times New Roman"/>
        </w:rPr>
      </w:pPr>
    </w:p>
    <w:p w:rsidR="002E1DA7" w:rsidP="00C82DCA" w:rsidRDefault="002E1DA7" w14:paraId="0E257873" w14:textId="436B2D6C">
      <w:pPr>
        <w:pStyle w:val="ListParagraph"/>
        <w:rPr>
          <w:rFonts w:ascii="Times New Roman" w:hAnsi="Times New Roman"/>
          <w:b/>
        </w:rPr>
      </w:pPr>
      <w:r w:rsidRPr="00DE06E6">
        <w:rPr>
          <w:rFonts w:ascii="Times New Roman" w:hAnsi="Times New Roman"/>
          <w:color w:val="000000"/>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color w:val="000000"/>
        </w:rPr>
        <w:t>.</w:t>
      </w:r>
    </w:p>
    <w:p w:rsidR="00C82DCA" w:rsidP="00C82DCA" w:rsidRDefault="00C82DCA" w14:paraId="6D615D73" w14:textId="77777777">
      <w:pPr>
        <w:pStyle w:val="ListParagraph"/>
        <w:rPr>
          <w:rFonts w:ascii="Times New Roman" w:hAnsi="Times New Roman"/>
          <w:b/>
        </w:rPr>
      </w:pPr>
    </w:p>
    <w:p w:rsidR="00A74DED" w:rsidP="00A74DED" w:rsidRDefault="002E1DA7" w14:paraId="3612C0CD" w14:textId="457A30DB">
      <w:pPr>
        <w:pStyle w:val="ListParagraph"/>
        <w:numPr>
          <w:ilvl w:val="0"/>
          <w:numId w:val="11"/>
        </w:numPr>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p>
    <w:p w:rsidR="002E1DA7" w:rsidP="002E1DA7" w:rsidRDefault="002E1DA7" w14:paraId="7BB12D9A" w14:textId="0E58DE4C">
      <w:pPr>
        <w:pStyle w:val="ListParagraph"/>
        <w:rPr>
          <w:rFonts w:ascii="Times New Roman" w:hAnsi="Times New Roman"/>
          <w:b/>
        </w:rPr>
      </w:pPr>
      <w:r w:rsidRPr="00394F47">
        <w:rPr>
          <w:rFonts w:ascii="Times New Roman" w:hAnsi="Times New Roman"/>
        </w:rPr>
        <w:t>There are no changes to the public reporting burden.  However, we updated the burden hours in ROCIS to include the 30-minute travel time to a field office, which increased the overall burden for this collection</w:t>
      </w:r>
      <w:r>
        <w:rPr>
          <w:rFonts w:ascii="Times New Roman" w:hAnsi="Times New Roman"/>
        </w:rPr>
        <w:t>.</w:t>
      </w:r>
    </w:p>
    <w:p w:rsidR="002E1DA7" w:rsidP="002E1DA7" w:rsidRDefault="002E1DA7" w14:paraId="1C8F75BD" w14:textId="77777777">
      <w:pPr>
        <w:pStyle w:val="ListParagraph"/>
        <w:rPr>
          <w:rFonts w:ascii="Times New Roman" w:hAnsi="Times New Roman"/>
          <w:b/>
        </w:rPr>
      </w:pPr>
    </w:p>
    <w:p w:rsidRPr="002E1DA7" w:rsidR="00A74DED" w:rsidP="00A74DED" w:rsidRDefault="002E1DA7" w14:paraId="1FF137A8" w14:textId="507556C3">
      <w:pPr>
        <w:pStyle w:val="ListParagraph"/>
        <w:numPr>
          <w:ilvl w:val="0"/>
          <w:numId w:val="11"/>
        </w:numPr>
        <w:rPr>
          <w:rFonts w:ascii="Times New Roman" w:hAnsi="Times New Roman"/>
          <w:b/>
        </w:rPr>
      </w:pPr>
      <w:r w:rsidRPr="00E155F2">
        <w:rPr>
          <w:rFonts w:ascii="Times New Roman" w:hAnsi="Times New Roman"/>
          <w:b/>
        </w:rPr>
        <w:t>Plans for Publication Information Collection Results</w:t>
      </w:r>
    </w:p>
    <w:p w:rsidR="002E1DA7" w:rsidP="002E1DA7" w:rsidRDefault="002E1DA7" w14:paraId="19414492" w14:textId="5FC07ACB">
      <w:pPr>
        <w:pStyle w:val="ListParagraph"/>
        <w:rPr>
          <w:rFonts w:ascii="Times New Roman" w:hAnsi="Times New Roman"/>
        </w:rPr>
      </w:pPr>
      <w:r w:rsidRPr="00E155F2">
        <w:rPr>
          <w:rFonts w:ascii="Times New Roman" w:hAnsi="Times New Roman"/>
        </w:rPr>
        <w:t>SSA will not publish the results of the information collection</w:t>
      </w:r>
      <w:r>
        <w:rPr>
          <w:rFonts w:ascii="Times New Roman" w:hAnsi="Times New Roman"/>
        </w:rPr>
        <w:t>.</w:t>
      </w:r>
    </w:p>
    <w:p w:rsidRPr="002E1DA7" w:rsidR="002E1DA7" w:rsidP="002E1DA7" w:rsidRDefault="002E1DA7" w14:paraId="76339E40" w14:textId="77777777">
      <w:pPr>
        <w:rPr>
          <w:rFonts w:ascii="Times New Roman" w:hAnsi="Times New Roman"/>
          <w:b/>
        </w:rPr>
      </w:pPr>
    </w:p>
    <w:p w:rsidR="00A74DED" w:rsidP="00A74DED" w:rsidRDefault="002E1DA7" w14:paraId="69B4711B" w14:textId="484300E8">
      <w:pPr>
        <w:pStyle w:val="ListParagraph"/>
        <w:numPr>
          <w:ilvl w:val="0"/>
          <w:numId w:val="11"/>
        </w:numPr>
        <w:rPr>
          <w:rFonts w:ascii="Times New Roman" w:hAnsi="Times New Roman"/>
          <w:b/>
        </w:rPr>
      </w:pPr>
      <w:r>
        <w:rPr>
          <w:rFonts w:ascii="Times New Roman" w:hAnsi="Times New Roman"/>
          <w:b/>
        </w:rPr>
        <w:t>Displaying the OMB Approval Expiration Date</w:t>
      </w:r>
    </w:p>
    <w:p w:rsidRPr="002E1DA7" w:rsidR="002E1DA7" w:rsidP="002E1DA7" w:rsidRDefault="002E1DA7" w14:paraId="1BFA48C2" w14:textId="48B2DEFE">
      <w:pPr>
        <w:pStyle w:val="NoSpacing"/>
        <w:ind w:left="720"/>
        <w:rPr>
          <w:bCs/>
        </w:rPr>
      </w:pPr>
      <w:r w:rsidRPr="002E1DA7">
        <w:rPr>
          <w:bCs/>
        </w:rPr>
        <w:t xml:space="preserve">For the </w:t>
      </w:r>
      <w:r w:rsidRPr="002E1DA7">
        <w:rPr>
          <w:b/>
          <w:bCs/>
        </w:rPr>
        <w:t>paper</w:t>
      </w:r>
      <w:r>
        <w:rPr>
          <w:b/>
          <w:bCs/>
        </w:rPr>
        <w:t xml:space="preserve"> version,</w:t>
      </w:r>
      <w:r w:rsidRPr="002E1DA7">
        <w:rPr>
          <w:b/>
          <w:bCs/>
        </w:rPr>
        <w:t xml:space="preserve"> </w:t>
      </w:r>
      <w:r w:rsidRPr="002E1DA7">
        <w:t>F</w:t>
      </w:r>
      <w:r w:rsidRPr="002E1DA7">
        <w:t xml:space="preserve">orm </w:t>
      </w:r>
      <w:r w:rsidRPr="002E1DA7">
        <w:rPr>
          <w:bCs/>
        </w:rPr>
        <w:t>SSA-</w:t>
      </w:r>
      <w:r>
        <w:rPr>
          <w:bCs/>
        </w:rPr>
        <w:t>711</w:t>
      </w:r>
      <w:r w:rsidRPr="002E1DA7">
        <w:rPr>
          <w:bCs/>
        </w:rPr>
        <w:t xml:space="preserve">, we will not publish the OMB approval expiration date.  </w:t>
      </w:r>
      <w:r w:rsidRPr="00E155F2" w:rsidR="00AD6EE8">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2E1DA7">
        <w:rPr>
          <w:bCs/>
        </w:rPr>
        <w:t xml:space="preserve">. </w:t>
      </w:r>
    </w:p>
    <w:p w:rsidRPr="002E1DA7" w:rsidR="002E1DA7" w:rsidP="002E1DA7" w:rsidRDefault="002E1DA7" w14:paraId="6BC5EA5A" w14:textId="77777777">
      <w:pPr>
        <w:pStyle w:val="NoSpacing"/>
        <w:ind w:left="720"/>
        <w:rPr>
          <w:bCs/>
        </w:rPr>
      </w:pPr>
    </w:p>
    <w:p w:rsidRPr="002E1DA7" w:rsidR="002E1DA7" w:rsidP="002E1DA7" w:rsidRDefault="002E1DA7" w14:paraId="4D86A71C" w14:textId="78BFA812">
      <w:pPr>
        <w:pStyle w:val="ListParagraph"/>
        <w:rPr>
          <w:rFonts w:ascii="Times New Roman" w:hAnsi="Times New Roman"/>
          <w:bCs/>
        </w:rPr>
      </w:pPr>
      <w:r w:rsidRPr="002E1DA7">
        <w:rPr>
          <w:rFonts w:ascii="Times New Roman" w:hAnsi="Times New Roman"/>
          <w:bCs/>
        </w:rPr>
        <w:t xml:space="preserve">For the </w:t>
      </w:r>
      <w:r w:rsidRPr="002E1DA7">
        <w:rPr>
          <w:rFonts w:ascii="Times New Roman" w:hAnsi="Times New Roman"/>
          <w:b/>
          <w:bCs/>
        </w:rPr>
        <w:t>Internet version</w:t>
      </w:r>
      <w:r w:rsidR="00AD6EE8">
        <w:rPr>
          <w:rFonts w:ascii="Times New Roman" w:hAnsi="Times New Roman"/>
          <w:b/>
          <w:bCs/>
        </w:rPr>
        <w:t>,</w:t>
      </w:r>
      <w:r w:rsidRPr="002E1DA7">
        <w:rPr>
          <w:rFonts w:ascii="Times New Roman" w:hAnsi="Times New Roman"/>
          <w:bCs/>
        </w:rPr>
        <w:t xml:space="preserve"> </w:t>
      </w:r>
      <w:proofErr w:type="spellStart"/>
      <w:r w:rsidRPr="00802C46" w:rsidR="00AD6EE8">
        <w:rPr>
          <w:rFonts w:ascii="Times New Roman" w:hAnsi="Times New Roman"/>
        </w:rPr>
        <w:t>FOIA</w:t>
      </w:r>
      <w:r w:rsidR="00AD6EE8">
        <w:rPr>
          <w:rFonts w:ascii="Times New Roman" w:hAnsi="Times New Roman"/>
        </w:rPr>
        <w:t>online</w:t>
      </w:r>
      <w:proofErr w:type="spellEnd"/>
      <w:r w:rsidRPr="002E1DA7">
        <w:rPr>
          <w:rFonts w:ascii="Times New Roman" w:hAnsi="Times New Roman"/>
          <w:bCs/>
        </w:rPr>
        <w:t>, SSA is not requesting an exception to the requirement to display the OMB approval expiration date</w:t>
      </w:r>
      <w:r w:rsidRPr="002E1DA7">
        <w:rPr>
          <w:rFonts w:ascii="Times New Roman" w:hAnsi="Times New Roman"/>
          <w:bCs/>
        </w:rPr>
        <w:t>.</w:t>
      </w:r>
    </w:p>
    <w:p w:rsidRPr="002E1DA7" w:rsidR="002E1DA7" w:rsidP="002E1DA7" w:rsidRDefault="002E1DA7" w14:paraId="58A92289" w14:textId="77777777">
      <w:pPr>
        <w:rPr>
          <w:rFonts w:ascii="Times New Roman" w:hAnsi="Times New Roman"/>
          <w:b/>
        </w:rPr>
      </w:pPr>
    </w:p>
    <w:p w:rsidR="00A74DED" w:rsidP="00A74DED" w:rsidRDefault="00AD6EE8" w14:paraId="324BA423" w14:textId="31ACB70C">
      <w:pPr>
        <w:pStyle w:val="ListParagraph"/>
        <w:numPr>
          <w:ilvl w:val="0"/>
          <w:numId w:val="11"/>
        </w:numPr>
        <w:rPr>
          <w:rFonts w:ascii="Times New Roman" w:hAnsi="Times New Roman"/>
          <w:b/>
        </w:rPr>
      </w:pPr>
      <w:r w:rsidRPr="00865D93">
        <w:rPr>
          <w:rFonts w:ascii="Times New Roman" w:hAnsi="Times New Roman"/>
          <w:b/>
        </w:rPr>
        <w:t>Exceptions to the Certification Statement</w:t>
      </w:r>
    </w:p>
    <w:p w:rsidRPr="00AD6EE8" w:rsidR="00AD6EE8" w:rsidP="00AD6EE8" w:rsidRDefault="00AD6EE8" w14:paraId="49F7040D" w14:textId="290B7E25">
      <w:pPr>
        <w:pStyle w:val="ListParagraph"/>
        <w:rPr>
          <w:rFonts w:ascii="Times New Roman" w:hAnsi="Times New Roman"/>
          <w:b/>
          <w:iCs/>
        </w:rPr>
      </w:pPr>
      <w:r w:rsidRPr="00865D93">
        <w:rPr>
          <w:rFonts w:ascii="Times New Roman" w:hAnsi="Times New Roman"/>
        </w:rPr>
        <w:t xml:space="preserve">SSA is not requesting an exception to the certification requirements at </w:t>
      </w:r>
      <w:r w:rsidRPr="00865D93">
        <w:rPr>
          <w:rFonts w:ascii="Times New Roman" w:hAnsi="Times New Roman"/>
          <w:i/>
        </w:rPr>
        <w:t>5 CFR 1320.9</w:t>
      </w:r>
      <w:r w:rsidRPr="00865D93">
        <w:rPr>
          <w:rFonts w:ascii="Times New Roman" w:hAnsi="Times New Roman"/>
        </w:rPr>
        <w:t xml:space="preserve"> and related provisions at </w:t>
      </w:r>
      <w:r w:rsidRPr="00865D93">
        <w:rPr>
          <w:rFonts w:ascii="Times New Roman" w:hAnsi="Times New Roman"/>
          <w:i/>
        </w:rPr>
        <w:t>5 CFR 1320.8(b)(3)</w:t>
      </w:r>
      <w:r>
        <w:rPr>
          <w:rFonts w:ascii="Times New Roman" w:hAnsi="Times New Roman"/>
          <w:iCs/>
        </w:rPr>
        <w:t>.</w:t>
      </w:r>
    </w:p>
    <w:p w:rsidRPr="00A74DED" w:rsidR="00A74DED" w:rsidP="00A74DED" w:rsidRDefault="00A74DED" w14:paraId="1FAD5486" w14:textId="77777777">
      <w:pPr>
        <w:pStyle w:val="ListParagraph"/>
        <w:rPr>
          <w:rFonts w:ascii="Times New Roman" w:hAnsi="Times New Roman"/>
          <w:b/>
        </w:rPr>
      </w:pPr>
    </w:p>
    <w:p w:rsidRPr="00AD6EE8" w:rsidR="000440DB" w:rsidP="00AD6EE8" w:rsidRDefault="000440DB" w14:paraId="3E16C0EC" w14:textId="3A61D84F">
      <w:pPr>
        <w:pStyle w:val="ListParagraph"/>
        <w:numPr>
          <w:ilvl w:val="0"/>
          <w:numId w:val="10"/>
        </w:numPr>
        <w:rPr>
          <w:rFonts w:ascii="Times New Roman" w:hAnsi="Times New Roman"/>
          <w:b/>
          <w:bCs/>
        </w:rPr>
      </w:pPr>
      <w:r w:rsidRPr="00AD6EE8">
        <w:rPr>
          <w:rFonts w:ascii="Times New Roman" w:hAnsi="Times New Roman"/>
          <w:b/>
          <w:bCs/>
          <w:snapToGrid/>
          <w:szCs w:val="20"/>
          <w:u w:val="single"/>
        </w:rPr>
        <w:t>Collections of Information Employing Statistical Methods</w:t>
      </w:r>
    </w:p>
    <w:p w:rsidR="00384F33" w:rsidP="00384F33" w:rsidRDefault="00384F33" w14:paraId="09F3FDDF" w14:textId="77777777">
      <w:pPr>
        <w:pStyle w:val="NoSpacing"/>
        <w:tabs>
          <w:tab w:val="left" w:pos="1530"/>
        </w:tabs>
        <w:rPr>
          <w:rFonts w:ascii="Courier" w:hAnsi="Courier"/>
          <w:snapToGrid w:val="0"/>
          <w:lang w:bidi="ar-SA"/>
        </w:rPr>
      </w:pPr>
    </w:p>
    <w:p w:rsidRPr="00AD6EE8" w:rsidR="004B752A" w:rsidP="00B272A2" w:rsidRDefault="000440DB" w14:paraId="705F16D8" w14:textId="2CFCE27D">
      <w:pPr>
        <w:pStyle w:val="NoSpacing"/>
        <w:tabs>
          <w:tab w:val="left" w:pos="1440"/>
        </w:tabs>
        <w:ind w:left="720"/>
        <w:rPr>
          <w:bCs/>
        </w:rPr>
      </w:pPr>
      <w:r w:rsidRPr="002E1CAC">
        <w:rPr>
          <w:bCs/>
          <w:iCs/>
        </w:rPr>
        <w:t>SSA does not use statistical methods for this information collection</w:t>
      </w:r>
      <w:r w:rsidRPr="00027A48">
        <w:rPr>
          <w:bCs/>
          <w:i/>
          <w:iCs/>
        </w:rPr>
        <w:t>.</w:t>
      </w:r>
    </w:p>
    <w:sectPr w:rsidRPr="00AD6EE8" w:rsidR="004B752A" w:rsidSect="002E1C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B93D2" w14:textId="77777777" w:rsidR="00B0320B" w:rsidRDefault="00B0320B">
      <w:r>
        <w:separator/>
      </w:r>
    </w:p>
  </w:endnote>
  <w:endnote w:type="continuationSeparator" w:id="0">
    <w:p w14:paraId="7AC583B1" w14:textId="77777777" w:rsidR="00B0320B" w:rsidRDefault="00B0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C5D93" w14:textId="77777777" w:rsidR="00B0320B" w:rsidRDefault="00B0320B">
      <w:r>
        <w:separator/>
      </w:r>
    </w:p>
  </w:footnote>
  <w:footnote w:type="continuationSeparator" w:id="0">
    <w:p w14:paraId="7208227A" w14:textId="77777777" w:rsidR="00B0320B" w:rsidRDefault="00B03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43B8A"/>
    <w:multiLevelType w:val="hybridMultilevel"/>
    <w:tmpl w:val="9CD41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37100"/>
    <w:multiLevelType w:val="hybridMultilevel"/>
    <w:tmpl w:val="BB16B2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AC2076F"/>
    <w:multiLevelType w:val="hybridMultilevel"/>
    <w:tmpl w:val="A87E6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5230BD"/>
    <w:multiLevelType w:val="hybridMultilevel"/>
    <w:tmpl w:val="47AC093A"/>
    <w:lvl w:ilvl="0" w:tplc="36663F4E">
      <w:start w:val="1"/>
      <w:numFmt w:val="decimal"/>
      <w:lvlText w:val="%1."/>
      <w:lvlJc w:val="left"/>
      <w:pPr>
        <w:ind w:left="1440" w:hanging="360"/>
      </w:pPr>
      <w:rPr>
        <w:rFonts w:hint="default"/>
        <w:b w:val="0"/>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577728"/>
    <w:multiLevelType w:val="multilevel"/>
    <w:tmpl w:val="242C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6"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6657E2A"/>
    <w:multiLevelType w:val="singleLevel"/>
    <w:tmpl w:val="BEA092D6"/>
    <w:lvl w:ilvl="0">
      <w:start w:val="2"/>
      <w:numFmt w:val="upperLetter"/>
      <w:lvlText w:val="%1."/>
      <w:lvlJc w:val="left"/>
      <w:pPr>
        <w:tabs>
          <w:tab w:val="num" w:pos="720"/>
        </w:tabs>
        <w:ind w:left="720" w:hanging="720"/>
      </w:pPr>
      <w:rPr>
        <w:u w:val="none"/>
      </w:rPr>
    </w:lvl>
  </w:abstractNum>
  <w:abstractNum w:abstractNumId="8"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9" w15:restartNumberingAfterBreak="0">
    <w:nsid w:val="7866410B"/>
    <w:multiLevelType w:val="singleLevel"/>
    <w:tmpl w:val="21E46B24"/>
    <w:lvl w:ilvl="0">
      <w:start w:val="2"/>
      <w:numFmt w:val="decimal"/>
      <w:lvlText w:val="%1."/>
      <w:lvlJc w:val="left"/>
      <w:pPr>
        <w:tabs>
          <w:tab w:val="num" w:pos="720"/>
        </w:tabs>
        <w:ind w:left="720" w:hanging="720"/>
      </w:pPr>
      <w:rPr>
        <w:rFonts w:hint="default"/>
        <w:b/>
        <w:i w:val="0"/>
        <w:color w:val="auto"/>
      </w:rPr>
    </w:lvl>
  </w:abstractNum>
  <w:abstractNum w:abstractNumId="10" w15:restartNumberingAfterBreak="0">
    <w:nsid w:val="799D5DEA"/>
    <w:multiLevelType w:val="hybridMultilevel"/>
    <w:tmpl w:val="4BDA5C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9"/>
  </w:num>
  <w:num w:numId="2">
    <w:abstractNumId w:val="3"/>
  </w:num>
  <w:num w:numId="3">
    <w:abstractNumId w:val="1"/>
  </w:num>
  <w:num w:numId="4">
    <w:abstractNumId w:val="7"/>
  </w:num>
  <w:num w:numId="5">
    <w:abstractNumId w:val="6"/>
  </w:num>
  <w:num w:numId="6">
    <w:abstractNumId w:val="5"/>
  </w:num>
  <w:num w:numId="7">
    <w:abstractNumId w:val="11"/>
  </w:num>
  <w:num w:numId="8">
    <w:abstractNumId w:val="8"/>
  </w:num>
  <w:num w:numId="9">
    <w:abstractNumId w:val="4"/>
  </w:num>
  <w:num w:numId="10">
    <w:abstractNumId w:val="10"/>
  </w:num>
  <w:num w:numId="11">
    <w:abstractNumId w:val="0"/>
  </w:num>
  <w:num w:numId="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222A7"/>
    <w:rsid w:val="00025216"/>
    <w:rsid w:val="0002677F"/>
    <w:rsid w:val="000274C3"/>
    <w:rsid w:val="00027A48"/>
    <w:rsid w:val="0004142A"/>
    <w:rsid w:val="000440DB"/>
    <w:rsid w:val="000477D8"/>
    <w:rsid w:val="00061830"/>
    <w:rsid w:val="00063A05"/>
    <w:rsid w:val="0006715D"/>
    <w:rsid w:val="0007189E"/>
    <w:rsid w:val="00077720"/>
    <w:rsid w:val="00077E0E"/>
    <w:rsid w:val="00086E84"/>
    <w:rsid w:val="000910E5"/>
    <w:rsid w:val="000958AA"/>
    <w:rsid w:val="000A4130"/>
    <w:rsid w:val="000A6AE3"/>
    <w:rsid w:val="000B2B68"/>
    <w:rsid w:val="000B3B12"/>
    <w:rsid w:val="000C151C"/>
    <w:rsid w:val="000C1D18"/>
    <w:rsid w:val="000D35B7"/>
    <w:rsid w:val="000D5F5C"/>
    <w:rsid w:val="000F47C0"/>
    <w:rsid w:val="001069B5"/>
    <w:rsid w:val="001069DD"/>
    <w:rsid w:val="00121032"/>
    <w:rsid w:val="00122EE2"/>
    <w:rsid w:val="00127980"/>
    <w:rsid w:val="001332BB"/>
    <w:rsid w:val="00146275"/>
    <w:rsid w:val="00152040"/>
    <w:rsid w:val="0015576E"/>
    <w:rsid w:val="00164891"/>
    <w:rsid w:val="001909FB"/>
    <w:rsid w:val="00192897"/>
    <w:rsid w:val="001959EF"/>
    <w:rsid w:val="001A0498"/>
    <w:rsid w:val="001A0CAB"/>
    <w:rsid w:val="001A3317"/>
    <w:rsid w:val="001A65F9"/>
    <w:rsid w:val="001B7CF4"/>
    <w:rsid w:val="001C4CC3"/>
    <w:rsid w:val="001C6D3A"/>
    <w:rsid w:val="001D0B21"/>
    <w:rsid w:val="001E1076"/>
    <w:rsid w:val="001F092D"/>
    <w:rsid w:val="00202C06"/>
    <w:rsid w:val="00215B03"/>
    <w:rsid w:val="002321B0"/>
    <w:rsid w:val="00246836"/>
    <w:rsid w:val="00256786"/>
    <w:rsid w:val="0026052B"/>
    <w:rsid w:val="002607A5"/>
    <w:rsid w:val="00276AAF"/>
    <w:rsid w:val="002801F8"/>
    <w:rsid w:val="00281143"/>
    <w:rsid w:val="00284150"/>
    <w:rsid w:val="002A4C30"/>
    <w:rsid w:val="002B0820"/>
    <w:rsid w:val="002B5578"/>
    <w:rsid w:val="002C2513"/>
    <w:rsid w:val="002E18CF"/>
    <w:rsid w:val="002E1CAC"/>
    <w:rsid w:val="002E1DA7"/>
    <w:rsid w:val="002E373B"/>
    <w:rsid w:val="002F0BB8"/>
    <w:rsid w:val="002F1C11"/>
    <w:rsid w:val="002F556E"/>
    <w:rsid w:val="002F719A"/>
    <w:rsid w:val="00302545"/>
    <w:rsid w:val="00315E1B"/>
    <w:rsid w:val="00331821"/>
    <w:rsid w:val="00333D3D"/>
    <w:rsid w:val="0033761C"/>
    <w:rsid w:val="003465DC"/>
    <w:rsid w:val="003469CA"/>
    <w:rsid w:val="00361BD3"/>
    <w:rsid w:val="0036696D"/>
    <w:rsid w:val="0038050B"/>
    <w:rsid w:val="00384F33"/>
    <w:rsid w:val="00387F11"/>
    <w:rsid w:val="003948F8"/>
    <w:rsid w:val="003B15EC"/>
    <w:rsid w:val="003B30B4"/>
    <w:rsid w:val="003C10BD"/>
    <w:rsid w:val="003E145C"/>
    <w:rsid w:val="00405548"/>
    <w:rsid w:val="0040758E"/>
    <w:rsid w:val="00410560"/>
    <w:rsid w:val="0041131C"/>
    <w:rsid w:val="00447EE9"/>
    <w:rsid w:val="0045065A"/>
    <w:rsid w:val="004509AD"/>
    <w:rsid w:val="00475350"/>
    <w:rsid w:val="00481B44"/>
    <w:rsid w:val="00484662"/>
    <w:rsid w:val="004915B5"/>
    <w:rsid w:val="004B752A"/>
    <w:rsid w:val="004D2105"/>
    <w:rsid w:val="004E146D"/>
    <w:rsid w:val="004E797D"/>
    <w:rsid w:val="004F6CC0"/>
    <w:rsid w:val="0050197F"/>
    <w:rsid w:val="005040EC"/>
    <w:rsid w:val="00506486"/>
    <w:rsid w:val="005176F1"/>
    <w:rsid w:val="00541A18"/>
    <w:rsid w:val="00550316"/>
    <w:rsid w:val="0056163C"/>
    <w:rsid w:val="005653E7"/>
    <w:rsid w:val="00565EA8"/>
    <w:rsid w:val="005721D4"/>
    <w:rsid w:val="00593A36"/>
    <w:rsid w:val="00594CB3"/>
    <w:rsid w:val="005A1198"/>
    <w:rsid w:val="005B15E5"/>
    <w:rsid w:val="005C2C39"/>
    <w:rsid w:val="005D1744"/>
    <w:rsid w:val="005D4107"/>
    <w:rsid w:val="005F208A"/>
    <w:rsid w:val="005F32BA"/>
    <w:rsid w:val="006002DD"/>
    <w:rsid w:val="006009B1"/>
    <w:rsid w:val="006013A3"/>
    <w:rsid w:val="00610CEB"/>
    <w:rsid w:val="006160ED"/>
    <w:rsid w:val="00626C22"/>
    <w:rsid w:val="00631F1B"/>
    <w:rsid w:val="0063304D"/>
    <w:rsid w:val="00637AF5"/>
    <w:rsid w:val="00640A26"/>
    <w:rsid w:val="00642199"/>
    <w:rsid w:val="00663881"/>
    <w:rsid w:val="00664553"/>
    <w:rsid w:val="00666445"/>
    <w:rsid w:val="00673BDF"/>
    <w:rsid w:val="006806E1"/>
    <w:rsid w:val="0069667B"/>
    <w:rsid w:val="006A73AC"/>
    <w:rsid w:val="006B173F"/>
    <w:rsid w:val="006B17EF"/>
    <w:rsid w:val="006B297F"/>
    <w:rsid w:val="006C56DF"/>
    <w:rsid w:val="006F2B8B"/>
    <w:rsid w:val="006F4D0F"/>
    <w:rsid w:val="00712F1B"/>
    <w:rsid w:val="007245C9"/>
    <w:rsid w:val="007256B3"/>
    <w:rsid w:val="007279D6"/>
    <w:rsid w:val="0074138D"/>
    <w:rsid w:val="0074153E"/>
    <w:rsid w:val="00742B56"/>
    <w:rsid w:val="00742FD1"/>
    <w:rsid w:val="00745462"/>
    <w:rsid w:val="00762306"/>
    <w:rsid w:val="00767721"/>
    <w:rsid w:val="00782B62"/>
    <w:rsid w:val="00795BAB"/>
    <w:rsid w:val="007A08D1"/>
    <w:rsid w:val="007A2DEE"/>
    <w:rsid w:val="007B007C"/>
    <w:rsid w:val="007B57ED"/>
    <w:rsid w:val="007B5BBE"/>
    <w:rsid w:val="007C4423"/>
    <w:rsid w:val="007D01F0"/>
    <w:rsid w:val="007D0553"/>
    <w:rsid w:val="007D061D"/>
    <w:rsid w:val="007D22EB"/>
    <w:rsid w:val="007E1082"/>
    <w:rsid w:val="007E17BD"/>
    <w:rsid w:val="00802C46"/>
    <w:rsid w:val="00806984"/>
    <w:rsid w:val="00810485"/>
    <w:rsid w:val="00811A90"/>
    <w:rsid w:val="00814772"/>
    <w:rsid w:val="00824D72"/>
    <w:rsid w:val="00825B97"/>
    <w:rsid w:val="00835C70"/>
    <w:rsid w:val="008377F9"/>
    <w:rsid w:val="00837811"/>
    <w:rsid w:val="0084775D"/>
    <w:rsid w:val="0086463A"/>
    <w:rsid w:val="008709DE"/>
    <w:rsid w:val="008754ED"/>
    <w:rsid w:val="00891CA8"/>
    <w:rsid w:val="00892E12"/>
    <w:rsid w:val="008B6774"/>
    <w:rsid w:val="008B7B95"/>
    <w:rsid w:val="008C5BE0"/>
    <w:rsid w:val="008D158E"/>
    <w:rsid w:val="008E3A3A"/>
    <w:rsid w:val="008F61F8"/>
    <w:rsid w:val="00906892"/>
    <w:rsid w:val="00911192"/>
    <w:rsid w:val="00914270"/>
    <w:rsid w:val="009252AB"/>
    <w:rsid w:val="00942A81"/>
    <w:rsid w:val="00951258"/>
    <w:rsid w:val="00952C5B"/>
    <w:rsid w:val="00955EC4"/>
    <w:rsid w:val="009748B6"/>
    <w:rsid w:val="00975DD8"/>
    <w:rsid w:val="00987DF4"/>
    <w:rsid w:val="009913EB"/>
    <w:rsid w:val="009A0B16"/>
    <w:rsid w:val="009A2CC4"/>
    <w:rsid w:val="009C735B"/>
    <w:rsid w:val="009E3C50"/>
    <w:rsid w:val="009F23D6"/>
    <w:rsid w:val="009F7BB3"/>
    <w:rsid w:val="00A2410F"/>
    <w:rsid w:val="00A337E4"/>
    <w:rsid w:val="00A33C65"/>
    <w:rsid w:val="00A34222"/>
    <w:rsid w:val="00A45D82"/>
    <w:rsid w:val="00A651A7"/>
    <w:rsid w:val="00A67D76"/>
    <w:rsid w:val="00A706B8"/>
    <w:rsid w:val="00A74DED"/>
    <w:rsid w:val="00A7681E"/>
    <w:rsid w:val="00AA06A4"/>
    <w:rsid w:val="00AA0858"/>
    <w:rsid w:val="00AA0C27"/>
    <w:rsid w:val="00AB0CA7"/>
    <w:rsid w:val="00AC39FD"/>
    <w:rsid w:val="00AC4184"/>
    <w:rsid w:val="00AD0977"/>
    <w:rsid w:val="00AD23D3"/>
    <w:rsid w:val="00AD6EE8"/>
    <w:rsid w:val="00AE0527"/>
    <w:rsid w:val="00AE4204"/>
    <w:rsid w:val="00AF14F8"/>
    <w:rsid w:val="00AF3BEA"/>
    <w:rsid w:val="00B007C5"/>
    <w:rsid w:val="00B01D57"/>
    <w:rsid w:val="00B0320B"/>
    <w:rsid w:val="00B144D8"/>
    <w:rsid w:val="00B272A2"/>
    <w:rsid w:val="00B4717F"/>
    <w:rsid w:val="00B577A4"/>
    <w:rsid w:val="00B741F6"/>
    <w:rsid w:val="00B9056D"/>
    <w:rsid w:val="00B91D54"/>
    <w:rsid w:val="00B92550"/>
    <w:rsid w:val="00BA1653"/>
    <w:rsid w:val="00BA401A"/>
    <w:rsid w:val="00BC5531"/>
    <w:rsid w:val="00BC7F42"/>
    <w:rsid w:val="00BD21AC"/>
    <w:rsid w:val="00BE3822"/>
    <w:rsid w:val="00BF026F"/>
    <w:rsid w:val="00BF0CFF"/>
    <w:rsid w:val="00C0290B"/>
    <w:rsid w:val="00C22097"/>
    <w:rsid w:val="00C25FDC"/>
    <w:rsid w:val="00C34A91"/>
    <w:rsid w:val="00C36D0F"/>
    <w:rsid w:val="00C377BC"/>
    <w:rsid w:val="00C40CE6"/>
    <w:rsid w:val="00C5104E"/>
    <w:rsid w:val="00C5266C"/>
    <w:rsid w:val="00C60E61"/>
    <w:rsid w:val="00C67C8A"/>
    <w:rsid w:val="00C67F83"/>
    <w:rsid w:val="00C8059A"/>
    <w:rsid w:val="00C82DCA"/>
    <w:rsid w:val="00C941E2"/>
    <w:rsid w:val="00C95D19"/>
    <w:rsid w:val="00CA0B15"/>
    <w:rsid w:val="00CA5F75"/>
    <w:rsid w:val="00CA6CAE"/>
    <w:rsid w:val="00CB7253"/>
    <w:rsid w:val="00CB7557"/>
    <w:rsid w:val="00CD07B4"/>
    <w:rsid w:val="00CD667A"/>
    <w:rsid w:val="00CD73EF"/>
    <w:rsid w:val="00CE23C1"/>
    <w:rsid w:val="00CE4AD9"/>
    <w:rsid w:val="00CF1FF8"/>
    <w:rsid w:val="00CF3F54"/>
    <w:rsid w:val="00D0011E"/>
    <w:rsid w:val="00D03E8A"/>
    <w:rsid w:val="00D308A0"/>
    <w:rsid w:val="00D33AA7"/>
    <w:rsid w:val="00D42EFE"/>
    <w:rsid w:val="00D44900"/>
    <w:rsid w:val="00D5531A"/>
    <w:rsid w:val="00D63E7C"/>
    <w:rsid w:val="00D678F8"/>
    <w:rsid w:val="00D9407D"/>
    <w:rsid w:val="00DA27BB"/>
    <w:rsid w:val="00DB1DB4"/>
    <w:rsid w:val="00DB2818"/>
    <w:rsid w:val="00DD494D"/>
    <w:rsid w:val="00DD4C6C"/>
    <w:rsid w:val="00DE6186"/>
    <w:rsid w:val="00E0137B"/>
    <w:rsid w:val="00E065DA"/>
    <w:rsid w:val="00E2454F"/>
    <w:rsid w:val="00E3164F"/>
    <w:rsid w:val="00E34D3C"/>
    <w:rsid w:val="00E437C5"/>
    <w:rsid w:val="00E550FA"/>
    <w:rsid w:val="00E75DB0"/>
    <w:rsid w:val="00E80456"/>
    <w:rsid w:val="00E956F3"/>
    <w:rsid w:val="00E9770F"/>
    <w:rsid w:val="00EC7EFD"/>
    <w:rsid w:val="00ED36D8"/>
    <w:rsid w:val="00EE6086"/>
    <w:rsid w:val="00EF4071"/>
    <w:rsid w:val="00EF765F"/>
    <w:rsid w:val="00F028DE"/>
    <w:rsid w:val="00F0585C"/>
    <w:rsid w:val="00F107B7"/>
    <w:rsid w:val="00F11F57"/>
    <w:rsid w:val="00F138FD"/>
    <w:rsid w:val="00F14BA8"/>
    <w:rsid w:val="00F15EF8"/>
    <w:rsid w:val="00F2290D"/>
    <w:rsid w:val="00F278B0"/>
    <w:rsid w:val="00F36E53"/>
    <w:rsid w:val="00F4316C"/>
    <w:rsid w:val="00F46176"/>
    <w:rsid w:val="00F5149E"/>
    <w:rsid w:val="00F56A74"/>
    <w:rsid w:val="00F57AD9"/>
    <w:rsid w:val="00F77355"/>
    <w:rsid w:val="00F832E5"/>
    <w:rsid w:val="00F870A3"/>
    <w:rsid w:val="00F91762"/>
    <w:rsid w:val="00F9405B"/>
    <w:rsid w:val="00FA0FE2"/>
    <w:rsid w:val="00FA34E8"/>
    <w:rsid w:val="00FA7D4E"/>
    <w:rsid w:val="00FD0746"/>
    <w:rsid w:val="00FD549D"/>
    <w:rsid w:val="00FD6374"/>
    <w:rsid w:val="00FD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8042E"/>
  <w15:docId w15:val="{6501D7A0-46F4-4E36-AA33-A163B8CF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3">
    <w:name w:val="heading 3"/>
    <w:basedOn w:val="Normal"/>
    <w:next w:val="Normal"/>
    <w:link w:val="Heading3Char"/>
    <w:semiHidden/>
    <w:unhideWhenUsed/>
    <w:qFormat/>
    <w:rsid w:val="000440DB"/>
    <w:pPr>
      <w:keepNext/>
      <w:spacing w:before="240" w:after="60"/>
      <w:outlineLvl w:val="2"/>
    </w:pPr>
    <w:rPr>
      <w:rFonts w:ascii="Cambria" w:hAnsi="Cambria"/>
      <w:b/>
      <w:bCs/>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Styletitle14pt">
    <w:name w:val="Style title 14 pt"/>
    <w:rsid w:val="0033761C"/>
    <w:rPr>
      <w:rFonts w:ascii="Times New Roman" w:hAnsi="Times New Roman" w:cs="Times New Roman" w:hint="default"/>
      <w:sz w:val="28"/>
    </w:rPr>
  </w:style>
  <w:style w:type="paragraph" w:styleId="BodyTextIndent">
    <w:name w:val="Body Text Indent"/>
    <w:basedOn w:val="Normal"/>
    <w:link w:val="BodyTextIndentChar"/>
    <w:rsid w:val="00802C46"/>
    <w:pPr>
      <w:spacing w:after="120"/>
      <w:ind w:left="360"/>
    </w:pPr>
  </w:style>
  <w:style w:type="character" w:customStyle="1" w:styleId="BodyTextIndentChar">
    <w:name w:val="Body Text Indent Char"/>
    <w:link w:val="BodyTextIndent"/>
    <w:rsid w:val="00802C46"/>
    <w:rPr>
      <w:rFonts w:ascii="Courier" w:eastAsia="Times New Roman" w:hAnsi="Courier"/>
      <w:snapToGrid w:val="0"/>
      <w:sz w:val="24"/>
      <w:szCs w:val="24"/>
    </w:rPr>
  </w:style>
  <w:style w:type="character" w:customStyle="1" w:styleId="Heading3Char">
    <w:name w:val="Heading 3 Char"/>
    <w:link w:val="Heading3"/>
    <w:semiHidden/>
    <w:rsid w:val="000440DB"/>
    <w:rPr>
      <w:rFonts w:ascii="Cambria" w:eastAsia="Times New Roman" w:hAnsi="Cambria" w:cs="Times New Roman"/>
      <w:b/>
      <w:bCs/>
      <w:snapToGrid w:val="0"/>
      <w:sz w:val="26"/>
      <w:szCs w:val="26"/>
    </w:rPr>
  </w:style>
  <w:style w:type="paragraph" w:styleId="HTMLPreformatted">
    <w:name w:val="HTML Preformatted"/>
    <w:basedOn w:val="Normal"/>
    <w:link w:val="HTMLPreformattedChar"/>
    <w:rsid w:val="00C82D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basedOn w:val="DefaultParagraphFont"/>
    <w:link w:val="HTMLPreformatted"/>
    <w:rsid w:val="00C82DCA"/>
    <w:rPr>
      <w:rFonts w:ascii="Courier New" w:hAnsi="Courier New" w:cs="Courier New"/>
      <w:lang w:eastAsia="zh-CN"/>
    </w:rPr>
  </w:style>
  <w:style w:type="table" w:customStyle="1" w:styleId="TableGrid3">
    <w:name w:val="Table Grid3"/>
    <w:basedOn w:val="TableNormal"/>
    <w:next w:val="TableGrid"/>
    <w:uiPriority w:val="39"/>
    <w:rsid w:val="002E1D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148127">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281427529">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873224022">
      <w:bodyDiv w:val="1"/>
      <w:marLeft w:val="0"/>
      <w:marRight w:val="0"/>
      <w:marTop w:val="0"/>
      <w:marBottom w:val="0"/>
      <w:divBdr>
        <w:top w:val="none" w:sz="0" w:space="0" w:color="auto"/>
        <w:left w:val="none" w:sz="0" w:space="0" w:color="auto"/>
        <w:bottom w:val="none" w:sz="0" w:space="0" w:color="auto"/>
        <w:right w:val="none" w:sz="0" w:space="0" w:color="auto"/>
      </w:divBdr>
      <w:divsChild>
        <w:div w:id="992101924">
          <w:marLeft w:val="0"/>
          <w:marRight w:val="0"/>
          <w:marTop w:val="0"/>
          <w:marBottom w:val="0"/>
          <w:divBdr>
            <w:top w:val="none" w:sz="0" w:space="0" w:color="auto"/>
            <w:left w:val="none" w:sz="0" w:space="0" w:color="auto"/>
            <w:bottom w:val="none" w:sz="0" w:space="0" w:color="auto"/>
            <w:right w:val="none" w:sz="0" w:space="0" w:color="auto"/>
          </w:divBdr>
          <w:divsChild>
            <w:div w:id="131025259">
              <w:marLeft w:val="0"/>
              <w:marRight w:val="0"/>
              <w:marTop w:val="0"/>
              <w:marBottom w:val="0"/>
              <w:divBdr>
                <w:top w:val="none" w:sz="0" w:space="0" w:color="auto"/>
                <w:left w:val="none" w:sz="0" w:space="0" w:color="auto"/>
                <w:bottom w:val="none" w:sz="0" w:space="0" w:color="auto"/>
                <w:right w:val="none" w:sz="0" w:space="0" w:color="auto"/>
              </w:divBdr>
              <w:divsChild>
                <w:div w:id="625937716">
                  <w:marLeft w:val="0"/>
                  <w:marRight w:val="0"/>
                  <w:marTop w:val="0"/>
                  <w:marBottom w:val="0"/>
                  <w:divBdr>
                    <w:top w:val="none" w:sz="0" w:space="0" w:color="auto"/>
                    <w:left w:val="none" w:sz="0" w:space="0" w:color="auto"/>
                    <w:bottom w:val="none" w:sz="0" w:space="0" w:color="auto"/>
                    <w:right w:val="none" w:sz="0" w:space="0" w:color="auto"/>
                  </w:divBdr>
                  <w:divsChild>
                    <w:div w:id="374083296">
                      <w:marLeft w:val="0"/>
                      <w:marRight w:val="0"/>
                      <w:marTop w:val="0"/>
                      <w:marBottom w:val="0"/>
                      <w:divBdr>
                        <w:top w:val="none" w:sz="0" w:space="0" w:color="auto"/>
                        <w:left w:val="none" w:sz="0" w:space="0" w:color="auto"/>
                        <w:bottom w:val="none" w:sz="0" w:space="0" w:color="auto"/>
                        <w:right w:val="none" w:sz="0" w:space="0" w:color="auto"/>
                      </w:divBdr>
                      <w:divsChild>
                        <w:div w:id="305090729">
                          <w:marLeft w:val="0"/>
                          <w:marRight w:val="0"/>
                          <w:marTop w:val="0"/>
                          <w:marBottom w:val="0"/>
                          <w:divBdr>
                            <w:top w:val="none" w:sz="0" w:space="0" w:color="auto"/>
                            <w:left w:val="none" w:sz="0" w:space="0" w:color="auto"/>
                            <w:bottom w:val="none" w:sz="0" w:space="0" w:color="auto"/>
                            <w:right w:val="none" w:sz="0" w:space="0" w:color="auto"/>
                          </w:divBdr>
                          <w:divsChild>
                            <w:div w:id="583339052">
                              <w:marLeft w:val="0"/>
                              <w:marRight w:val="0"/>
                              <w:marTop w:val="0"/>
                              <w:marBottom w:val="0"/>
                              <w:divBdr>
                                <w:top w:val="none" w:sz="0" w:space="0" w:color="auto"/>
                                <w:left w:val="none" w:sz="0" w:space="0" w:color="auto"/>
                                <w:bottom w:val="none" w:sz="0" w:space="0" w:color="auto"/>
                                <w:right w:val="none" w:sz="0" w:space="0" w:color="auto"/>
                              </w:divBdr>
                              <w:divsChild>
                                <w:div w:id="875000848">
                                  <w:marLeft w:val="0"/>
                                  <w:marRight w:val="0"/>
                                  <w:marTop w:val="0"/>
                                  <w:marBottom w:val="0"/>
                                  <w:divBdr>
                                    <w:top w:val="none" w:sz="0" w:space="0" w:color="auto"/>
                                    <w:left w:val="none" w:sz="0" w:space="0" w:color="auto"/>
                                    <w:bottom w:val="none" w:sz="0" w:space="0" w:color="auto"/>
                                    <w:right w:val="none" w:sz="0" w:space="0" w:color="auto"/>
                                  </w:divBdr>
                                  <w:divsChild>
                                    <w:div w:id="8598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68DC6-DFEE-40C3-94FF-9A46BF3A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1799</Words>
  <Characters>9883</Characters>
  <Application>Microsoft Office Word</Application>
  <DocSecurity>0</DocSecurity>
  <Lines>520</Lines>
  <Paragraphs>376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11306</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2021-09-10T19:33:00Z</dcterms:created>
  <dcterms:modified xsi:type="dcterms:W3CDTF">2021-09-10T19:33:00Z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2138923380</vt:i4>
  </property>
  <property fmtid="{D5CDD505-2E9C-101B-9397-08002B2CF9AE}" pid="4" name="_EmailSubject">
    <vt:lpwstr>Revised OMB Clearance Package</vt:lpwstr>
  </property>
  <property fmtid="{D5CDD505-2E9C-101B-9397-08002B2CF9AE}" pid="5" name="_AuthorEmail">
    <vt:lpwstr>Chip.Mitchell@ssa.gov</vt:lpwstr>
  </property>
  <property fmtid="{D5CDD505-2E9C-101B-9397-08002B2CF9AE}" pid="6" name="_AuthorEmailDisplayName">
    <vt:lpwstr>Mitchell, Chip</vt:lpwstr>
  </property>
  <property fmtid="{D5CDD505-2E9C-101B-9397-08002B2CF9AE}" pid="7" name="_PreviousAdHocReviewCycleID">
    <vt:i4>-1470510551</vt:i4>
  </property>
  <property fmtid="{D5CDD505-2E9C-101B-9397-08002B2CF9AE}" pid="8" name="_ReviewingToolsShownOnce">
    <vt:lpwstr/>
  </property>
</Properties>
</file>