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28B6D8D2" w14:textId="77777777">
      <w:pPr>
        <w:pStyle w:val="Heading2"/>
        <w:tabs>
          <w:tab w:val="left" w:pos="900"/>
        </w:tabs>
        <w:ind w:right="-180"/>
      </w:pPr>
      <w:r>
        <w:rPr>
          <w:sz w:val="28"/>
        </w:rPr>
        <w:t xml:space="preserve">Request for </w:t>
      </w:r>
      <w:r w:rsidR="004F5C5A">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9B611C">
        <w:rPr>
          <w:sz w:val="28"/>
        </w:rPr>
        <w:t>for ACF Program Office Monitoring Activities</w:t>
      </w:r>
      <w:r w:rsidR="00BC789E">
        <w:rPr>
          <w:sz w:val="28"/>
        </w:rPr>
        <w:t>” O</w:t>
      </w:r>
      <w:r w:rsidR="004F5C5A">
        <w:rPr>
          <w:sz w:val="28"/>
        </w:rPr>
        <w:t xml:space="preserve">ffice of </w:t>
      </w:r>
      <w:r w:rsidR="00BC789E">
        <w:rPr>
          <w:sz w:val="28"/>
        </w:rPr>
        <w:t>M</w:t>
      </w:r>
      <w:r w:rsidR="004F5C5A">
        <w:rPr>
          <w:sz w:val="28"/>
        </w:rPr>
        <w:t xml:space="preserve">anagement and </w:t>
      </w:r>
      <w:r w:rsidR="00BC789E">
        <w:rPr>
          <w:sz w:val="28"/>
        </w:rPr>
        <w:t>B</w:t>
      </w:r>
      <w:r w:rsidR="004F5C5A">
        <w:rPr>
          <w:sz w:val="28"/>
        </w:rPr>
        <w:t>udget (OMB)</w:t>
      </w:r>
      <w:r w:rsidR="00BC789E">
        <w:rPr>
          <w:sz w:val="28"/>
        </w:rPr>
        <w:t xml:space="preserve"> </w:t>
      </w:r>
      <w:r w:rsidR="004F5C5A">
        <w:rPr>
          <w:sz w:val="28"/>
        </w:rPr>
        <w:t>C</w:t>
      </w:r>
      <w:r w:rsidR="00BC789E">
        <w:rPr>
          <w:sz w:val="28"/>
        </w:rPr>
        <w:t>ontr</w:t>
      </w:r>
      <w:r>
        <w:rPr>
          <w:sz w:val="28"/>
        </w:rPr>
        <w:t xml:space="preserve">ol Number: </w:t>
      </w:r>
      <w:r w:rsidR="004F5C5A">
        <w:rPr>
          <w:sz w:val="28"/>
        </w:rPr>
        <w:t xml:space="preserve"> </w:t>
      </w:r>
      <w:r w:rsidR="00C25899">
        <w:rPr>
          <w:sz w:val="28"/>
        </w:rPr>
        <w:t>0970-</w:t>
      </w:r>
      <w:r w:rsidR="004E07C6">
        <w:rPr>
          <w:sz w:val="28"/>
        </w:rPr>
        <w:t>0558</w:t>
      </w:r>
    </w:p>
    <w:p w:rsidRPr="00A95357" w:rsidR="00BC789E" w:rsidRDefault="00833C62" w14:paraId="28348A22" w14:textId="26124B17">
      <w:pPr>
        <w:rPr>
          <w:bCs/>
        </w:rPr>
      </w:pPr>
      <w:r>
        <w:rPr>
          <w:b/>
          <w:noProof/>
        </w:rPr>
        <mc:AlternateContent>
          <mc:Choice Requires="wps">
            <w:drawing>
              <wp:anchor distT="0" distB="0" distL="114300" distR="114300" simplePos="0" relativeHeight="251657216" behindDoc="0" locked="0" layoutInCell="0" allowOverlap="1" wp14:editId="5CC36005" wp14:anchorId="7811C51A">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78A0E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Pr="00A95357" w:rsidR="001A4DE2">
        <w:t>Office of Refugee Resettlement</w:t>
      </w:r>
      <w:r w:rsidR="001A4DE2">
        <w:t xml:space="preserve"> </w:t>
      </w:r>
      <w:r w:rsidR="00F46A04">
        <w:rPr>
          <w:bCs/>
        </w:rPr>
        <w:t>W</w:t>
      </w:r>
      <w:r w:rsidRPr="00A95357" w:rsidR="00A95357">
        <w:rPr>
          <w:bCs/>
        </w:rPr>
        <w:t xml:space="preserve">aiver </w:t>
      </w:r>
      <w:r w:rsidR="00F46A04">
        <w:rPr>
          <w:bCs/>
        </w:rPr>
        <w:t xml:space="preserve">Request </w:t>
      </w:r>
      <w:r w:rsidR="00F576DF">
        <w:rPr>
          <w:bCs/>
        </w:rPr>
        <w:t>Form</w:t>
      </w:r>
      <w:r w:rsidRPr="00A95357" w:rsidR="00A95357">
        <w:rPr>
          <w:bCs/>
        </w:rPr>
        <w:t xml:space="preserve"> </w:t>
      </w:r>
    </w:p>
    <w:p w:rsidR="00BC789E" w:rsidRDefault="00BC789E" w14:paraId="02A3F89F" w14:textId="77777777">
      <w:pPr>
        <w:rPr>
          <w:b/>
        </w:rPr>
      </w:pPr>
    </w:p>
    <w:p w:rsidR="00F46A04" w:rsidP="00A95357" w:rsidRDefault="00F15956" w14:paraId="051AC3A5" w14:textId="7AB4033C">
      <w:r>
        <w:rPr>
          <w:b/>
        </w:rPr>
        <w:t>PURPOSE</w:t>
      </w:r>
      <w:r w:rsidRPr="009239AA">
        <w:rPr>
          <w:b/>
        </w:rPr>
        <w:t>:</w:t>
      </w:r>
      <w:r w:rsidRPr="009239AA" w:rsidR="00C14CC4">
        <w:rPr>
          <w:b/>
        </w:rPr>
        <w:t xml:space="preserve">  </w:t>
      </w:r>
      <w:r w:rsidR="001A4DE2">
        <w:t xml:space="preserve">The </w:t>
      </w:r>
      <w:r w:rsidRPr="00A95357" w:rsidR="001A4DE2">
        <w:t xml:space="preserve">Office of Refugee Resettlement (ORR) </w:t>
      </w:r>
      <w:r w:rsidR="001A4DE2">
        <w:t xml:space="preserve">has implemented a </w:t>
      </w:r>
      <w:r w:rsidRPr="00A95357" w:rsidR="001A4DE2">
        <w:t xml:space="preserve">new waiver process </w:t>
      </w:r>
      <w:r w:rsidR="001A4DE2">
        <w:t xml:space="preserve">to </w:t>
      </w:r>
      <w:r w:rsidRPr="00A95357" w:rsidR="001A4DE2">
        <w:t>streamline and expedite the submission, tracking, and processing of waiver requests and offer flexibility when possible to meet the needs of unaccompanied children (UC</w:t>
      </w:r>
      <w:r w:rsidR="001A4DE2">
        <w:t>)</w:t>
      </w:r>
      <w:r w:rsidRPr="00A95357" w:rsidR="001A4DE2">
        <w:t xml:space="preserve"> and providers.</w:t>
      </w:r>
      <w:r w:rsidR="001A4DE2">
        <w:t xml:space="preserve"> </w:t>
      </w:r>
      <w:r w:rsidRPr="00A95357" w:rsidR="00A95357">
        <w:t>The purpose of th</w:t>
      </w:r>
      <w:r w:rsidR="001A4DE2">
        <w:t>e new</w:t>
      </w:r>
      <w:r w:rsidRPr="00A95357" w:rsidR="00A95357">
        <w:t xml:space="preserve"> process</w:t>
      </w:r>
      <w:r w:rsidR="001A4DE2">
        <w:t xml:space="preserve"> and the form submitted with this generic information collection (</w:t>
      </w:r>
      <w:proofErr w:type="spellStart"/>
      <w:r w:rsidR="001A4DE2">
        <w:t>GenIC</w:t>
      </w:r>
      <w:proofErr w:type="spellEnd"/>
      <w:r w:rsidR="001A4DE2">
        <w:t>) request</w:t>
      </w:r>
      <w:r w:rsidRPr="00A95357" w:rsidR="00A95357">
        <w:t xml:space="preserve"> is </w:t>
      </w:r>
      <w:bookmarkStart w:name="_Hlk75430964" w:id="0"/>
      <w:r w:rsidRPr="00A95357" w:rsidR="00A95357">
        <w:t xml:space="preserve">to advise care provider facilities, including Emergency Intake Sites (EISs), Influx Care Facilities (ICFs), and licensed providers, of new procedures for processing waiver requests related to ORR regulations, policies, and cooperative agreement requirements governing grantees and contractors serving UC. </w:t>
      </w:r>
      <w:bookmarkEnd w:id="0"/>
    </w:p>
    <w:p w:rsidR="00F46A04" w:rsidP="00A95357" w:rsidRDefault="00F46A04" w14:paraId="449BC88A" w14:textId="77777777"/>
    <w:p w:rsidR="00A95357" w:rsidP="00A95357" w:rsidRDefault="00A95357" w14:paraId="74B36A9E" w14:textId="6ED0355B">
      <w:r w:rsidRPr="00A95357">
        <w:t xml:space="preserve">ORR does not have the authority to waive federal or state statute or state regulations. Case-specific approval requests to Federal Field Specialists (FFS) are not considered waivers for purposes of this procedure. This new process addresses operational and administrative changes necessary to streamline waiver requests. ORR will review and consider waiver requests submitted under the regulatory requirements, policies, and cooperative agreements applicable to the entity making the request, specifically: </w:t>
      </w:r>
    </w:p>
    <w:p w:rsidRPr="00A95357" w:rsidR="002601FE" w:rsidP="00A95357" w:rsidRDefault="002601FE" w14:paraId="75EB5245" w14:textId="77777777"/>
    <w:p w:rsidR="00A95357" w:rsidP="00A95357" w:rsidRDefault="00A95357" w14:paraId="5B9B2ECE" w14:textId="30C498E2">
      <w:pPr>
        <w:pStyle w:val="ListParagraph"/>
        <w:numPr>
          <w:ilvl w:val="0"/>
          <w:numId w:val="25"/>
        </w:numPr>
      </w:pPr>
      <w:r w:rsidRPr="00A95357">
        <w:t xml:space="preserve">Federal </w:t>
      </w:r>
      <w:r w:rsidR="00AF6002">
        <w:t>R</w:t>
      </w:r>
      <w:r w:rsidR="00F025CD">
        <w:t>egulations</w:t>
      </w:r>
      <w:r w:rsidRPr="00A95357" w:rsidR="00F025CD">
        <w:t xml:space="preserve"> </w:t>
      </w:r>
      <w:r w:rsidRPr="00A95357">
        <w:t xml:space="preserve">where explicit that the requirement can be waived </w:t>
      </w:r>
    </w:p>
    <w:p w:rsidR="00A95357" w:rsidP="00A95357" w:rsidRDefault="00626044" w14:paraId="2969C347" w14:textId="6B6EB007">
      <w:pPr>
        <w:pStyle w:val="ListParagraph"/>
        <w:numPr>
          <w:ilvl w:val="0"/>
          <w:numId w:val="25"/>
        </w:numPr>
      </w:pPr>
      <w:hyperlink w:history="1" r:id="rId7">
        <w:r w:rsidRPr="00A95357" w:rsidR="00A95357">
          <w:rPr>
            <w:rStyle w:val="Hyperlink"/>
          </w:rPr>
          <w:t>The ORR Guide: Children Entering the United States Unaccompanied</w:t>
        </w:r>
      </w:hyperlink>
      <w:r w:rsidRPr="00626044">
        <w:rPr>
          <w:rStyle w:val="Hyperlink"/>
          <w:color w:val="000000" w:themeColor="text1"/>
          <w:u w:val="none"/>
        </w:rPr>
        <w:t xml:space="preserve"> and UC Manual of Procedures (UC MAP)</w:t>
      </w:r>
    </w:p>
    <w:p w:rsidR="00A95357" w:rsidP="00A95357" w:rsidRDefault="00A95357" w14:paraId="357836AD" w14:textId="77777777">
      <w:pPr>
        <w:pStyle w:val="ListParagraph"/>
        <w:numPr>
          <w:ilvl w:val="0"/>
          <w:numId w:val="25"/>
        </w:numPr>
      </w:pPr>
      <w:r w:rsidRPr="00A95357">
        <w:t>Field Guidance</w:t>
      </w:r>
    </w:p>
    <w:p w:rsidRPr="00A95357" w:rsidR="00A95357" w:rsidP="00A95357" w:rsidRDefault="00A95357" w14:paraId="3B3AD009" w14:textId="40CDE287">
      <w:pPr>
        <w:pStyle w:val="ListParagraph"/>
        <w:numPr>
          <w:ilvl w:val="0"/>
          <w:numId w:val="25"/>
        </w:numPr>
      </w:pPr>
      <w:r w:rsidRPr="00A95357">
        <w:t>Cooperative Agreements, excluding waiver of qualifications for the hiring of key personnel which requires submission of the Key Personnel Minimum Qualifications Checklist and Attestation</w:t>
      </w:r>
    </w:p>
    <w:p w:rsidR="00C8488C" w:rsidP="00434E33" w:rsidRDefault="00C8488C" w14:paraId="317D86E0" w14:textId="210B18E4">
      <w:pPr>
        <w:pStyle w:val="Header"/>
        <w:tabs>
          <w:tab w:val="clear" w:pos="4320"/>
          <w:tab w:val="clear" w:pos="8640"/>
        </w:tabs>
        <w:rPr>
          <w:b/>
        </w:rPr>
      </w:pPr>
    </w:p>
    <w:p w:rsidR="00513BC3" w:rsidP="00513BC3" w:rsidRDefault="00513BC3" w14:paraId="360C0230" w14:textId="4957254B">
      <w:pPr>
        <w:pStyle w:val="Header"/>
        <w:rPr>
          <w:bCs/>
        </w:rPr>
      </w:pPr>
      <w:r w:rsidRPr="00513BC3">
        <w:rPr>
          <w:bCs/>
        </w:rPr>
        <w:t xml:space="preserve">This is a new process and </w:t>
      </w:r>
      <w:r w:rsidR="001A4DE2">
        <w:rPr>
          <w:bCs/>
        </w:rPr>
        <w:t xml:space="preserve">this </w:t>
      </w:r>
      <w:proofErr w:type="spellStart"/>
      <w:r w:rsidR="001A4DE2">
        <w:rPr>
          <w:bCs/>
        </w:rPr>
        <w:t>GenIC</w:t>
      </w:r>
      <w:proofErr w:type="spellEnd"/>
      <w:r w:rsidR="001A4DE2">
        <w:rPr>
          <w:bCs/>
        </w:rPr>
        <w:t xml:space="preserve"> includes the related </w:t>
      </w:r>
      <w:r w:rsidRPr="00513BC3">
        <w:rPr>
          <w:bCs/>
        </w:rPr>
        <w:t xml:space="preserve">form. Currently, there are no instructions for how to submit a waiver and what information is needed, resulting in submissions going directly to staff, multiple requests for additional information from ORR to the program, and no oversight or visibility of requests and approvals. The new process and form will provide instruction on what information is required for submission of a </w:t>
      </w:r>
      <w:r w:rsidRPr="00513BC3" w:rsidR="00BC5E78">
        <w:rPr>
          <w:bCs/>
        </w:rPr>
        <w:t>waiver and</w:t>
      </w:r>
      <w:r w:rsidRPr="00513BC3">
        <w:rPr>
          <w:bCs/>
        </w:rPr>
        <w:t xml:space="preserve"> expedite approvals and responses to requesting providers. There will also be visibility on approvals and the expiration of waivers for necessary oversight and tracking.</w:t>
      </w:r>
    </w:p>
    <w:p w:rsidR="00F025CD" w:rsidP="00513BC3" w:rsidRDefault="00F025CD" w14:paraId="417ACF26" w14:textId="1F69C8FC">
      <w:pPr>
        <w:pStyle w:val="Header"/>
        <w:rPr>
          <w:bCs/>
        </w:rPr>
      </w:pPr>
    </w:p>
    <w:p w:rsidR="00F025CD" w:rsidP="00F025CD" w:rsidRDefault="00F025CD" w14:paraId="79AB2255" w14:textId="77777777">
      <w:r>
        <w:t xml:space="preserve">This information collection aligns with the overarching generic for monitoring activities, which specifically states that the information collected will: </w:t>
      </w:r>
    </w:p>
    <w:p w:rsidR="00F025CD" w:rsidP="00F025CD" w:rsidRDefault="00F025CD" w14:paraId="355118CE" w14:textId="7BFDB6A2">
      <w:pPr>
        <w:pStyle w:val="ListParagraph"/>
        <w:numPr>
          <w:ilvl w:val="0"/>
          <w:numId w:val="26"/>
        </w:numPr>
      </w:pPr>
      <w:r>
        <w:t xml:space="preserve">allow for ACF to monitoring of </w:t>
      </w:r>
      <w:r w:rsidRPr="00FF6271">
        <w:t xml:space="preserve">compliance with federal practice, </w:t>
      </w:r>
      <w:r w:rsidRPr="00FF6271" w:rsidR="00E85BCC">
        <w:t>guidelines,</w:t>
      </w:r>
      <w:r w:rsidRPr="00FF6271">
        <w:t xml:space="preserve"> and requirements</w:t>
      </w:r>
    </w:p>
    <w:p w:rsidR="00E85BCC" w:rsidP="00F025CD" w:rsidRDefault="00E85BCC" w14:paraId="37D9CF4E" w14:textId="77777777">
      <w:pPr>
        <w:pStyle w:val="ListParagraph"/>
        <w:numPr>
          <w:ilvl w:val="0"/>
          <w:numId w:val="26"/>
        </w:numPr>
      </w:pPr>
      <w:r>
        <w:t>allow ACF to quickly understand and remediate national, regional, and/or site-specific issues</w:t>
      </w:r>
      <w:r w:rsidRPr="0091401A">
        <w:t xml:space="preserve"> </w:t>
      </w:r>
    </w:p>
    <w:p w:rsidR="007D3C2D" w:rsidP="00E85BCC" w:rsidRDefault="00F025CD" w14:paraId="661533B2" w14:textId="4951E645">
      <w:pPr>
        <w:pStyle w:val="ListParagraph"/>
        <w:numPr>
          <w:ilvl w:val="0"/>
          <w:numId w:val="26"/>
        </w:numPr>
      </w:pPr>
      <w:r w:rsidRPr="0091401A">
        <w:t>ensure timely action by ACF to support grantees and protect federal interests</w:t>
      </w:r>
    </w:p>
    <w:p w:rsidR="00F025CD" w:rsidP="00F025CD" w:rsidRDefault="00F025CD" w14:paraId="1A8E7097" w14:textId="77777777"/>
    <w:p w:rsidR="00F025CD" w:rsidP="00F025CD" w:rsidRDefault="00F025CD" w14:paraId="65821F75" w14:textId="77777777">
      <w:r>
        <w:lastRenderedPageBreak/>
        <w:t>The proposed uses of the data also align with the overarching generic, which specifies that program offices will use information collected under this generic clearance to monitor funding recipient activities and to provide support or take appropriate action, as needed.</w:t>
      </w:r>
    </w:p>
    <w:p w:rsidR="00F025CD" w:rsidP="00F025CD" w:rsidRDefault="00F025CD" w14:paraId="4BFDAABD" w14:textId="77777777"/>
    <w:p w:rsidRPr="00FE7BE0" w:rsidR="00F025CD" w:rsidP="00F025CD" w:rsidRDefault="00F025CD" w14:paraId="5D8BE954" w14:textId="77777777">
      <w:r>
        <w:t xml:space="preserve">Information collected will be used for internal purposes. </w:t>
      </w:r>
    </w:p>
    <w:p w:rsidRPr="00513BC3" w:rsidR="00F025CD" w:rsidP="00513BC3" w:rsidRDefault="00F025CD" w14:paraId="38503FC4" w14:textId="77777777">
      <w:pPr>
        <w:pStyle w:val="Header"/>
        <w:rPr>
          <w:bCs/>
        </w:rPr>
      </w:pPr>
    </w:p>
    <w:p w:rsidR="00C8488C" w:rsidP="00434E33" w:rsidRDefault="00C8488C" w14:paraId="37AC1FCF" w14:textId="77777777">
      <w:pPr>
        <w:pStyle w:val="Header"/>
        <w:tabs>
          <w:tab w:val="clear" w:pos="4320"/>
          <w:tab w:val="clear" w:pos="8640"/>
        </w:tabs>
        <w:rPr>
          <w:b/>
        </w:rPr>
      </w:pPr>
    </w:p>
    <w:p w:rsidRPr="00434E33" w:rsidR="00434E33" w:rsidP="00434E33" w:rsidRDefault="00434E33" w14:paraId="614D1945" w14:textId="77777777">
      <w:pPr>
        <w:pStyle w:val="Header"/>
        <w:tabs>
          <w:tab w:val="clear" w:pos="4320"/>
          <w:tab w:val="clear" w:pos="8640"/>
        </w:tabs>
        <w:rPr>
          <w:i/>
          <w:snapToGrid/>
        </w:rPr>
      </w:pPr>
      <w:r w:rsidRPr="00434E33">
        <w:rPr>
          <w:b/>
        </w:rPr>
        <w:t>DESCRIPTION OF RESPONDENTS</w:t>
      </w:r>
      <w:proofErr w:type="gramStart"/>
      <w:r w:rsidRPr="001522C4">
        <w:rPr>
          <w:b/>
        </w:rPr>
        <w:t>:</w:t>
      </w:r>
      <w:r>
        <w:t xml:space="preserve"> </w:t>
      </w:r>
      <w:r w:rsidR="004F5C5A">
        <w:t xml:space="preserve"> </w:t>
      </w:r>
      <w:r w:rsidR="00BC789E">
        <w:t>(</w:t>
      </w:r>
      <w:proofErr w:type="gramEnd"/>
      <w:r w:rsidR="00BC789E">
        <w:t>e.g.</w:t>
      </w:r>
      <w:r w:rsidR="004F5C5A">
        <w:t>,</w:t>
      </w:r>
      <w:r w:rsidR="00BC789E">
        <w:t xml:space="preserve"> </w:t>
      </w:r>
      <w:r w:rsidR="004F5C5A">
        <w:t>s</w:t>
      </w:r>
      <w:r w:rsidR="00BC789E">
        <w:t>tates</w:t>
      </w:r>
      <w:r w:rsidR="009B611C">
        <w:t xml:space="preserve">, </w:t>
      </w:r>
      <w:r w:rsidR="004F5C5A">
        <w:t>g</w:t>
      </w:r>
      <w:r w:rsidR="009B611C">
        <w:t>rantees,</w:t>
      </w:r>
      <w:r w:rsidR="00BC789E">
        <w:t xml:space="preserve"> or type of </w:t>
      </w:r>
      <w:r w:rsidR="0093272F">
        <w:t>non-profit</w:t>
      </w:r>
      <w:r w:rsidR="00BC789E">
        <w:t>)</w:t>
      </w:r>
    </w:p>
    <w:p w:rsidR="00F15956" w:rsidRDefault="00F15956" w14:paraId="65CF5A6F" w14:textId="77777777"/>
    <w:p w:rsidR="00751779" w:rsidRDefault="00F46A04" w14:paraId="03A40E13" w14:textId="0A364648">
      <w:r w:rsidRPr="00F46A04">
        <w:t>ORR Care Provider Program Grantees</w:t>
      </w:r>
    </w:p>
    <w:p w:rsidR="00434E33" w:rsidRDefault="00434E33" w14:paraId="47BCB0B0" w14:textId="77777777">
      <w:pPr>
        <w:pStyle w:val="Header"/>
        <w:tabs>
          <w:tab w:val="clear" w:pos="4320"/>
          <w:tab w:val="clear" w:pos="8640"/>
        </w:tabs>
      </w:pPr>
    </w:p>
    <w:p w:rsidR="00CA2650" w:rsidRDefault="00441434" w14:paraId="2CD33C36" w14:textId="77777777">
      <w:pPr>
        <w:rPr>
          <w:b/>
        </w:rPr>
      </w:pPr>
      <w:r>
        <w:rPr>
          <w:b/>
        </w:rPr>
        <w:t>C</w:t>
      </w:r>
      <w:r w:rsidR="009C13B9">
        <w:rPr>
          <w:b/>
        </w:rPr>
        <w:t>ERTIFICATION:</w:t>
      </w:r>
    </w:p>
    <w:p w:rsidR="00441434" w:rsidRDefault="00441434" w14:paraId="3EB9A927" w14:textId="77777777">
      <w:pPr>
        <w:rPr>
          <w:sz w:val="16"/>
          <w:szCs w:val="16"/>
        </w:rPr>
      </w:pPr>
    </w:p>
    <w:p w:rsidR="008101A5" w:rsidP="008101A5" w:rsidRDefault="008101A5" w14:paraId="739B0638" w14:textId="77777777">
      <w:r>
        <w:t xml:space="preserve">I certify the following to be true: </w:t>
      </w:r>
    </w:p>
    <w:p w:rsidR="008101A5" w:rsidP="008C7D85" w:rsidRDefault="008C7D85" w14:paraId="1D4A965F" w14:textId="17634600">
      <w:pPr>
        <w:pStyle w:val="ListParagraph"/>
        <w:numPr>
          <w:ilvl w:val="0"/>
          <w:numId w:val="20"/>
        </w:numPr>
      </w:pPr>
      <w:r>
        <w:t xml:space="preserve">The collection </w:t>
      </w:r>
      <w:proofErr w:type="gramStart"/>
      <w:r>
        <w:t>is in compliance with</w:t>
      </w:r>
      <w:proofErr w:type="gramEnd"/>
      <w:r>
        <w:t xml:space="preserve"> </w:t>
      </w:r>
      <w:r w:rsidR="004F5C5A">
        <w:t xml:space="preserve">U.S. Health and Human Services </w:t>
      </w:r>
      <w:r>
        <w:t>regulations.</w:t>
      </w:r>
      <w:r w:rsidR="00513BC3">
        <w:t xml:space="preserve"> </w:t>
      </w:r>
      <w:r w:rsidRPr="00513BC3" w:rsidR="00513BC3">
        <w:rPr>
          <w:b/>
          <w:bCs/>
        </w:rPr>
        <w:t>[X]</w:t>
      </w:r>
    </w:p>
    <w:p w:rsidR="008101A5" w:rsidP="008C7D85" w:rsidRDefault="008101A5" w14:paraId="51777016" w14:textId="17B3666A">
      <w:pPr>
        <w:pStyle w:val="ListParagraph"/>
        <w:numPr>
          <w:ilvl w:val="0"/>
          <w:numId w:val="20"/>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r w:rsidR="00513BC3">
        <w:t xml:space="preserve"> </w:t>
      </w:r>
      <w:r w:rsidRPr="00513BC3" w:rsidR="00513BC3">
        <w:rPr>
          <w:b/>
          <w:bCs/>
        </w:rPr>
        <w:t>[X]</w:t>
      </w:r>
    </w:p>
    <w:p w:rsidR="009B611C" w:rsidP="00933193" w:rsidRDefault="008101A5" w14:paraId="6E13D0F5" w14:textId="09D15E5E">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rsidR="00513BC3">
        <w:t xml:space="preserve"> </w:t>
      </w:r>
      <w:r w:rsidRPr="00513BC3" w:rsidR="00513BC3">
        <w:rPr>
          <w:b/>
          <w:bCs/>
        </w:rPr>
        <w:t>[X]</w:t>
      </w:r>
    </w:p>
    <w:p w:rsidR="008101A5" w:rsidP="009B611C" w:rsidRDefault="009B611C" w14:paraId="09444676" w14:textId="55D811CF">
      <w:pPr>
        <w:pStyle w:val="ListParagraph"/>
        <w:numPr>
          <w:ilvl w:val="0"/>
          <w:numId w:val="20"/>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r w:rsidRPr="00513BC3" w:rsidR="00513BC3">
        <w:rPr>
          <w:b/>
          <w:bCs/>
        </w:rPr>
        <w:t>[X]</w:t>
      </w:r>
      <w:r w:rsidR="008101A5">
        <w:tab/>
      </w:r>
      <w:r w:rsidR="008101A5">
        <w:tab/>
      </w:r>
      <w:r w:rsidR="008101A5">
        <w:tab/>
      </w:r>
      <w:r w:rsidR="008101A5">
        <w:tab/>
      </w:r>
      <w:r w:rsidR="008101A5">
        <w:tab/>
      </w:r>
      <w:r w:rsidR="008101A5">
        <w:tab/>
      </w:r>
      <w:r w:rsidR="008101A5">
        <w:tab/>
      </w:r>
    </w:p>
    <w:p w:rsidR="009C13B9" w:rsidP="000F12D1" w:rsidRDefault="008101A5" w14:paraId="1B4FCF4C" w14:textId="77777777">
      <w:pPr>
        <w:pStyle w:val="ListParagraph"/>
      </w:pPr>
      <w:r>
        <w:tab/>
      </w:r>
    </w:p>
    <w:p w:rsidR="009C13B9" w:rsidP="009C13B9" w:rsidRDefault="009C13B9" w14:paraId="5FD05373" w14:textId="3E3BA646">
      <w:r>
        <w:t>Name:</w:t>
      </w:r>
      <w:r w:rsidR="00513BC3">
        <w:t xml:space="preserve"> </w:t>
      </w:r>
      <w:r w:rsidRPr="000367A4" w:rsidR="00513BC3">
        <w:rPr>
          <w:u w:val="single"/>
        </w:rPr>
        <w:t>Amy Grippi</w:t>
      </w:r>
      <w:r w:rsidRPr="000367A4" w:rsidR="001D754C">
        <w:rPr>
          <w:u w:val="single"/>
        </w:rPr>
        <w:t>, Senior Advisor, Administration for Children and Families</w:t>
      </w:r>
    </w:p>
    <w:p w:rsidR="009C13B9" w:rsidP="009C13B9" w:rsidRDefault="009C13B9" w14:paraId="561E4F7F" w14:textId="77777777">
      <w:pPr>
        <w:pStyle w:val="ListParagraph"/>
        <w:ind w:left="360"/>
      </w:pPr>
    </w:p>
    <w:p w:rsidR="009C13B9" w:rsidP="009C13B9" w:rsidRDefault="009C13B9" w14:paraId="63DCAA7A" w14:textId="77777777">
      <w:r>
        <w:t xml:space="preserve">To assist </w:t>
      </w:r>
      <w:r w:rsidR="00C53C1E">
        <w:t xml:space="preserve">OMB </w:t>
      </w:r>
      <w:r>
        <w:t>review</w:t>
      </w:r>
      <w:r w:rsidR="00C53C1E">
        <w:t xml:space="preserve"> of your request</w:t>
      </w:r>
      <w:r>
        <w:t>, please provide answers to the following question:</w:t>
      </w:r>
    </w:p>
    <w:p w:rsidR="009C13B9" w:rsidP="009C13B9" w:rsidRDefault="009C13B9" w14:paraId="23850761" w14:textId="77777777">
      <w:pPr>
        <w:pStyle w:val="ListParagraph"/>
        <w:ind w:left="360"/>
      </w:pPr>
    </w:p>
    <w:p w:rsidR="009C13B9" w:rsidP="00C86E91" w:rsidRDefault="0058602A" w14:paraId="4178CDC9" w14:textId="77777777">
      <w:pPr>
        <w:rPr>
          <w:b/>
        </w:rPr>
      </w:pPr>
      <w:proofErr w:type="gramStart"/>
      <w:r>
        <w:rPr>
          <w:b/>
        </w:rPr>
        <w:t>PERSONALLY</w:t>
      </w:r>
      <w:proofErr w:type="gramEnd"/>
      <w:r>
        <w:rPr>
          <w:b/>
        </w:rPr>
        <w:t xml:space="preserve"> IDENTIFIABLE INFORMATION</w:t>
      </w:r>
      <w:r w:rsidRPr="00C86E91" w:rsidR="00C86E91">
        <w:rPr>
          <w:b/>
        </w:rPr>
        <w:t>:</w:t>
      </w:r>
    </w:p>
    <w:p w:rsidRPr="00C86E91" w:rsidR="008C7D85" w:rsidP="00C86E91" w:rsidRDefault="008C7D85" w14:paraId="527B5EAD" w14:textId="77777777">
      <w:pPr>
        <w:rPr>
          <w:b/>
        </w:rPr>
      </w:pPr>
    </w:p>
    <w:p w:rsidR="00C86E91" w:rsidP="00C86E91" w:rsidRDefault="009C13B9" w14:paraId="61EBF7B3" w14:textId="2F59C9B5">
      <w:pPr>
        <w:pStyle w:val="ListParagraph"/>
        <w:numPr>
          <w:ilvl w:val="0"/>
          <w:numId w:val="18"/>
        </w:numPr>
      </w:pPr>
      <w:r>
        <w:t>Is</w:t>
      </w:r>
      <w:r w:rsidR="00237B48">
        <w:t xml:space="preserve"> personally identifiable information (PII) collected</w:t>
      </w:r>
      <w:r>
        <w:t xml:space="preserve">?  </w:t>
      </w:r>
      <w:r w:rsidR="009239AA">
        <w:t xml:space="preserve">[] </w:t>
      </w:r>
      <w:proofErr w:type="gramStart"/>
      <w:r w:rsidR="009239AA">
        <w:t>Yes  [</w:t>
      </w:r>
      <w:proofErr w:type="gramEnd"/>
      <w:r w:rsidR="00513BC3">
        <w:t>X</w:t>
      </w:r>
      <w:r w:rsidR="009239AA">
        <w:t xml:space="preserve">]  No </w:t>
      </w:r>
    </w:p>
    <w:p w:rsidR="00C86E91" w:rsidP="00C86E91" w:rsidRDefault="009C13B9" w14:paraId="348A7A99" w14:textId="3E842EEE">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proofErr w:type="gramStart"/>
      <w:r w:rsidR="009239AA">
        <w:t>[  ]</w:t>
      </w:r>
      <w:proofErr w:type="gramEnd"/>
      <w:r w:rsidR="009239AA">
        <w:t xml:space="preserve"> Yes [</w:t>
      </w:r>
      <w:r w:rsidR="00513BC3">
        <w:t>X</w:t>
      </w:r>
      <w:r w:rsidR="009239AA">
        <w:t>] No</w:t>
      </w:r>
      <w:r w:rsidR="00C86E91">
        <w:t xml:space="preserve">   </w:t>
      </w:r>
    </w:p>
    <w:p w:rsidR="00C86E91" w:rsidP="00C86E91" w:rsidRDefault="00C86E91" w14:paraId="3F8E20FD"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w:t>
      </w:r>
      <w:r>
        <w:t xml:space="preserve">been published?  </w:t>
      </w:r>
      <w:proofErr w:type="gramStart"/>
      <w:r>
        <w:t>[  ]</w:t>
      </w:r>
      <w:proofErr w:type="gramEnd"/>
      <w:r>
        <w:t xml:space="preserve"> Yes  [  ] No</w:t>
      </w:r>
    </w:p>
    <w:p w:rsidR="00CF6542" w:rsidP="00C86E91" w:rsidRDefault="00CF6542" w14:paraId="4A9468D8" w14:textId="77777777">
      <w:pPr>
        <w:pStyle w:val="ListParagraph"/>
        <w:ind w:left="0"/>
        <w:rPr>
          <w:b/>
        </w:rPr>
      </w:pPr>
    </w:p>
    <w:p w:rsidR="005E714A" w:rsidP="00C86E91" w:rsidRDefault="005E714A" w14:paraId="3A8705A1" w14:textId="77777777">
      <w:pPr>
        <w:rPr>
          <w:i/>
        </w:rPr>
      </w:pPr>
      <w:r>
        <w:rPr>
          <w:b/>
        </w:rPr>
        <w:t>BURDEN HOUR</w:t>
      </w:r>
      <w:r w:rsidR="00441434">
        <w:rPr>
          <w:b/>
        </w:rPr>
        <w:t>S</w:t>
      </w:r>
      <w:r>
        <w:t xml:space="preserve"> </w:t>
      </w:r>
    </w:p>
    <w:p w:rsidRPr="006832D9" w:rsidR="006832D9" w:rsidP="00F3170F" w:rsidRDefault="006832D9" w14:paraId="68EFBF30" w14:textId="77777777">
      <w:pPr>
        <w:keepNext/>
        <w:keepLines/>
        <w:rPr>
          <w:b/>
        </w:rPr>
      </w:pPr>
    </w:p>
    <w:tbl>
      <w:tblPr>
        <w:tblW w:w="10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248"/>
        <w:gridCol w:w="1890"/>
        <w:gridCol w:w="2250"/>
        <w:gridCol w:w="1710"/>
        <w:gridCol w:w="1538"/>
      </w:tblGrid>
      <w:tr w:rsidR="00BC789E" w:rsidTr="008C7D85" w14:paraId="6FF48A6D" w14:textId="77777777">
        <w:trPr>
          <w:trHeight w:val="274"/>
          <w:jc w:val="center"/>
        </w:trPr>
        <w:tc>
          <w:tcPr>
            <w:tcW w:w="3248" w:type="dxa"/>
          </w:tcPr>
          <w:p w:rsidRPr="0001027E" w:rsidR="00BC789E" w:rsidP="00C8488C" w:rsidRDefault="00BC789E" w14:paraId="50867C23" w14:textId="77777777">
            <w:pPr>
              <w:rPr>
                <w:b/>
              </w:rPr>
            </w:pPr>
            <w:r w:rsidRPr="0001027E">
              <w:rPr>
                <w:b/>
              </w:rPr>
              <w:t xml:space="preserve">Category of Respondent </w:t>
            </w:r>
          </w:p>
        </w:tc>
        <w:tc>
          <w:tcPr>
            <w:tcW w:w="1890" w:type="dxa"/>
          </w:tcPr>
          <w:p w:rsidRPr="0001027E" w:rsidR="00BC789E" w:rsidP="00843796" w:rsidRDefault="00BC789E" w14:paraId="5255338A" w14:textId="77777777">
            <w:pPr>
              <w:rPr>
                <w:b/>
              </w:rPr>
            </w:pPr>
            <w:r w:rsidRPr="0001027E">
              <w:rPr>
                <w:b/>
              </w:rPr>
              <w:t>No. of Respondents</w:t>
            </w:r>
          </w:p>
        </w:tc>
        <w:tc>
          <w:tcPr>
            <w:tcW w:w="2250" w:type="dxa"/>
          </w:tcPr>
          <w:p w:rsidRPr="0001027E" w:rsidR="00BC789E" w:rsidP="00843796" w:rsidRDefault="00BC789E" w14:paraId="29A71365" w14:textId="77777777">
            <w:pPr>
              <w:rPr>
                <w:b/>
              </w:rPr>
            </w:pPr>
            <w:r>
              <w:rPr>
                <w:b/>
              </w:rPr>
              <w:t>No. of Responses per Respondent</w:t>
            </w:r>
            <w:r w:rsidR="009B611C">
              <w:rPr>
                <w:b/>
              </w:rPr>
              <w:t xml:space="preserve"> per year</w:t>
            </w:r>
          </w:p>
        </w:tc>
        <w:tc>
          <w:tcPr>
            <w:tcW w:w="1710" w:type="dxa"/>
          </w:tcPr>
          <w:p w:rsidRPr="0001027E" w:rsidR="00BC789E" w:rsidP="00843796" w:rsidRDefault="00BC789E" w14:paraId="099FD081" w14:textId="4F09DB81">
            <w:pPr>
              <w:rPr>
                <w:b/>
              </w:rPr>
            </w:pPr>
            <w:r>
              <w:rPr>
                <w:b/>
              </w:rPr>
              <w:t>Burden per Response</w:t>
            </w:r>
            <w:r w:rsidR="001B61A0">
              <w:rPr>
                <w:b/>
              </w:rPr>
              <w:t xml:space="preserve"> (hours)</w:t>
            </w:r>
          </w:p>
        </w:tc>
        <w:tc>
          <w:tcPr>
            <w:tcW w:w="1538" w:type="dxa"/>
          </w:tcPr>
          <w:p w:rsidRPr="0001027E" w:rsidR="00BC789E" w:rsidP="00843796" w:rsidRDefault="009B611C" w14:paraId="530E8AED" w14:textId="6CCCAEEA">
            <w:pPr>
              <w:rPr>
                <w:b/>
              </w:rPr>
            </w:pPr>
            <w:r>
              <w:rPr>
                <w:b/>
              </w:rPr>
              <w:t xml:space="preserve">Annual </w:t>
            </w:r>
            <w:r w:rsidRPr="0001027E" w:rsidR="00BC789E">
              <w:rPr>
                <w:b/>
              </w:rPr>
              <w:t>Burden</w:t>
            </w:r>
            <w:r w:rsidR="001B61A0">
              <w:rPr>
                <w:b/>
              </w:rPr>
              <w:t xml:space="preserve"> (hours)</w:t>
            </w:r>
          </w:p>
        </w:tc>
      </w:tr>
      <w:tr w:rsidR="00F46A04" w:rsidTr="0094320C" w14:paraId="56F14B0B" w14:textId="77777777">
        <w:trPr>
          <w:trHeight w:val="274"/>
          <w:jc w:val="center"/>
        </w:trPr>
        <w:tc>
          <w:tcPr>
            <w:tcW w:w="3248" w:type="dxa"/>
          </w:tcPr>
          <w:p w:rsidR="00F46A04" w:rsidP="00F46A04" w:rsidRDefault="00F46A04" w14:paraId="136F59C2" w14:textId="4C8F8D99">
            <w:r>
              <w:t>ORR Care Provider Program Grantees</w:t>
            </w:r>
          </w:p>
        </w:tc>
        <w:tc>
          <w:tcPr>
            <w:tcW w:w="1890" w:type="dxa"/>
            <w:tcBorders>
              <w:top w:val="single" w:color="auto" w:sz="4" w:space="0"/>
              <w:left w:val="single" w:color="auto" w:sz="4" w:space="0"/>
              <w:bottom w:val="single" w:color="auto" w:sz="4" w:space="0"/>
              <w:right w:val="single" w:color="auto" w:sz="4" w:space="0"/>
            </w:tcBorders>
          </w:tcPr>
          <w:p w:rsidR="00F46A04" w:rsidP="00F46A04" w:rsidRDefault="00F46A04" w14:paraId="31D31928" w14:textId="2BF5CD96">
            <w:r>
              <w:t>235</w:t>
            </w:r>
          </w:p>
        </w:tc>
        <w:tc>
          <w:tcPr>
            <w:tcW w:w="2250" w:type="dxa"/>
            <w:tcBorders>
              <w:top w:val="single" w:color="auto" w:sz="4" w:space="0"/>
              <w:left w:val="single" w:color="auto" w:sz="4" w:space="0"/>
              <w:bottom w:val="single" w:color="auto" w:sz="4" w:space="0"/>
              <w:right w:val="single" w:color="auto" w:sz="4" w:space="0"/>
            </w:tcBorders>
          </w:tcPr>
          <w:p w:rsidR="00F46A04" w:rsidP="00F46A04" w:rsidRDefault="00976B9B" w14:paraId="0A78D76B" w14:textId="47B3231E">
            <w:r>
              <w:t>2</w:t>
            </w:r>
          </w:p>
        </w:tc>
        <w:tc>
          <w:tcPr>
            <w:tcW w:w="1710" w:type="dxa"/>
            <w:tcBorders>
              <w:top w:val="single" w:color="auto" w:sz="4" w:space="0"/>
              <w:left w:val="single" w:color="auto" w:sz="4" w:space="0"/>
              <w:bottom w:val="single" w:color="auto" w:sz="4" w:space="0"/>
              <w:right w:val="single" w:color="auto" w:sz="4" w:space="0"/>
            </w:tcBorders>
          </w:tcPr>
          <w:p w:rsidR="00F46A04" w:rsidP="00F46A04" w:rsidRDefault="00F46A04" w14:paraId="58ECED13" w14:textId="022367EE">
            <w:r>
              <w:t>0.</w:t>
            </w:r>
            <w:r w:rsidR="00976B9B">
              <w:t>30</w:t>
            </w:r>
          </w:p>
        </w:tc>
        <w:tc>
          <w:tcPr>
            <w:tcW w:w="1538" w:type="dxa"/>
            <w:tcBorders>
              <w:top w:val="single" w:color="auto" w:sz="4" w:space="0"/>
              <w:left w:val="single" w:color="auto" w:sz="4" w:space="0"/>
              <w:bottom w:val="single" w:color="auto" w:sz="4" w:space="0"/>
              <w:right w:val="single" w:color="auto" w:sz="4" w:space="0"/>
            </w:tcBorders>
          </w:tcPr>
          <w:p w:rsidR="00F46A04" w:rsidP="00F46A04" w:rsidRDefault="001D754C" w14:paraId="144FDD81" w14:textId="42B30B70">
            <w:r>
              <w:t>141</w:t>
            </w:r>
          </w:p>
        </w:tc>
      </w:tr>
    </w:tbl>
    <w:p w:rsidR="00F3170F" w:rsidP="00F3170F" w:rsidRDefault="00F3170F" w14:paraId="5F1F39B8" w14:textId="77777777"/>
    <w:p w:rsidRPr="00965F31" w:rsidR="001D754C" w:rsidP="001D754C" w:rsidRDefault="001C39F7" w14:paraId="5EFFE9B2" w14:textId="77777777">
      <w:pPr>
        <w:rPr>
          <w:b/>
        </w:rPr>
      </w:pPr>
      <w:r>
        <w:rPr>
          <w:b/>
        </w:rPr>
        <w:t xml:space="preserve">FEDERAL </w:t>
      </w:r>
      <w:r w:rsidR="009F5923">
        <w:rPr>
          <w:b/>
        </w:rPr>
        <w:t>COST</w:t>
      </w:r>
      <w:r w:rsidR="00F06866">
        <w:rPr>
          <w:b/>
        </w:rPr>
        <w:t>:</w:t>
      </w:r>
      <w:r w:rsidR="00895229">
        <w:rPr>
          <w:b/>
        </w:rPr>
        <w:t xml:space="preserve"> </w:t>
      </w:r>
      <w:r w:rsidR="00C86E91">
        <w:rPr>
          <w:b/>
        </w:rPr>
        <w:t xml:space="preserve"> </w:t>
      </w:r>
      <w:r w:rsidRPr="00E1342D" w:rsidR="001D754C">
        <w:rPr>
          <w:rStyle w:val="CommentReference"/>
          <w:sz w:val="24"/>
          <w:szCs w:val="24"/>
        </w:rPr>
        <w:t>The annualized cost estimate for each of these instruments considers the time of a step 1 GS-12 in the Washington, DC locality to review information following submittal. No additional costs will be incurred by the Federal government. The hourly rate was multiplied by two to account for fringe benefits and overhead.</w:t>
      </w:r>
    </w:p>
    <w:p w:rsidRPr="00965F31" w:rsidR="001D754C" w:rsidP="001D754C" w:rsidRDefault="001D754C" w14:paraId="1AB54C40" w14:textId="77777777">
      <w:pPr>
        <w:rPr>
          <w:b/>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90"/>
        <w:gridCol w:w="2250"/>
        <w:gridCol w:w="1710"/>
        <w:gridCol w:w="1538"/>
        <w:gridCol w:w="1538"/>
        <w:gridCol w:w="1538"/>
      </w:tblGrid>
      <w:tr w:rsidR="001D754C" w:rsidTr="00E1342D" w14:paraId="7E7E9D40" w14:textId="77777777">
        <w:trPr>
          <w:trHeight w:val="274"/>
          <w:jc w:val="center"/>
        </w:trPr>
        <w:tc>
          <w:tcPr>
            <w:tcW w:w="1890" w:type="dxa"/>
          </w:tcPr>
          <w:p w:rsidRPr="0001027E" w:rsidR="001D754C" w:rsidP="00E1342D" w:rsidRDefault="001D754C" w14:paraId="383AED05" w14:textId="77777777">
            <w:pPr>
              <w:rPr>
                <w:b/>
              </w:rPr>
            </w:pPr>
            <w:r w:rsidRPr="0001027E">
              <w:rPr>
                <w:b/>
              </w:rPr>
              <w:t xml:space="preserve">No. of </w:t>
            </w:r>
            <w:r>
              <w:rPr>
                <w:b/>
              </w:rPr>
              <w:t>Federal Staff</w:t>
            </w:r>
          </w:p>
        </w:tc>
        <w:tc>
          <w:tcPr>
            <w:tcW w:w="2250" w:type="dxa"/>
          </w:tcPr>
          <w:p w:rsidRPr="0001027E" w:rsidR="001D754C" w:rsidP="00E1342D" w:rsidRDefault="001D754C" w14:paraId="47A3B461" w14:textId="77777777">
            <w:pPr>
              <w:rPr>
                <w:b/>
              </w:rPr>
            </w:pPr>
            <w:r>
              <w:rPr>
                <w:b/>
              </w:rPr>
              <w:t>No. of Responses per Federal Staff per year</w:t>
            </w:r>
          </w:p>
        </w:tc>
        <w:tc>
          <w:tcPr>
            <w:tcW w:w="1710" w:type="dxa"/>
          </w:tcPr>
          <w:p w:rsidRPr="0001027E" w:rsidR="001D754C" w:rsidP="00E1342D" w:rsidRDefault="001D754C" w14:paraId="6E4BC5BA" w14:textId="77777777">
            <w:pPr>
              <w:rPr>
                <w:b/>
              </w:rPr>
            </w:pPr>
            <w:r>
              <w:rPr>
                <w:b/>
              </w:rPr>
              <w:t>Burden per Response (hours)</w:t>
            </w:r>
          </w:p>
        </w:tc>
        <w:tc>
          <w:tcPr>
            <w:tcW w:w="1538" w:type="dxa"/>
          </w:tcPr>
          <w:p w:rsidRPr="0001027E" w:rsidR="001D754C" w:rsidP="00E1342D" w:rsidRDefault="001D754C" w14:paraId="6BED5E43" w14:textId="77777777">
            <w:pPr>
              <w:rPr>
                <w:b/>
              </w:rPr>
            </w:pPr>
            <w:r>
              <w:rPr>
                <w:b/>
              </w:rPr>
              <w:t xml:space="preserve">Annual </w:t>
            </w:r>
            <w:r w:rsidRPr="0001027E">
              <w:rPr>
                <w:b/>
              </w:rPr>
              <w:t>Burden</w:t>
            </w:r>
          </w:p>
        </w:tc>
        <w:tc>
          <w:tcPr>
            <w:tcW w:w="1538" w:type="dxa"/>
          </w:tcPr>
          <w:p w:rsidR="001D754C" w:rsidP="00E1342D" w:rsidRDefault="001D754C" w14:paraId="0C462D8C" w14:textId="77777777">
            <w:pPr>
              <w:rPr>
                <w:b/>
              </w:rPr>
            </w:pPr>
            <w:r>
              <w:rPr>
                <w:b/>
              </w:rPr>
              <w:t>Average Hourly Wage</w:t>
            </w:r>
          </w:p>
        </w:tc>
        <w:tc>
          <w:tcPr>
            <w:tcW w:w="1538" w:type="dxa"/>
          </w:tcPr>
          <w:p w:rsidR="001D754C" w:rsidP="00E1342D" w:rsidRDefault="001D754C" w14:paraId="7B4E1B6A" w14:textId="77777777">
            <w:pPr>
              <w:rPr>
                <w:b/>
              </w:rPr>
            </w:pPr>
            <w:r>
              <w:rPr>
                <w:b/>
              </w:rPr>
              <w:t>Total Annual Cost</w:t>
            </w:r>
          </w:p>
        </w:tc>
      </w:tr>
      <w:tr w:rsidR="001D754C" w:rsidTr="00E1342D" w14:paraId="0704468C" w14:textId="77777777">
        <w:trPr>
          <w:trHeight w:val="274"/>
          <w:jc w:val="center"/>
        </w:trPr>
        <w:tc>
          <w:tcPr>
            <w:tcW w:w="1890" w:type="dxa"/>
          </w:tcPr>
          <w:p w:rsidR="001D754C" w:rsidP="00E1342D" w:rsidRDefault="001D754C" w14:paraId="5A63A83E" w14:textId="77777777">
            <w:r>
              <w:lastRenderedPageBreak/>
              <w:t>20</w:t>
            </w:r>
          </w:p>
        </w:tc>
        <w:tc>
          <w:tcPr>
            <w:tcW w:w="2250" w:type="dxa"/>
          </w:tcPr>
          <w:p w:rsidR="001D754C" w:rsidP="00E1342D" w:rsidRDefault="001D754C" w14:paraId="3C3A4670" w14:textId="77777777">
            <w:r>
              <w:t>105.75</w:t>
            </w:r>
          </w:p>
        </w:tc>
        <w:tc>
          <w:tcPr>
            <w:tcW w:w="1710" w:type="dxa"/>
          </w:tcPr>
          <w:p w:rsidR="001D754C" w:rsidP="00E1342D" w:rsidRDefault="001D754C" w14:paraId="22AD1074" w14:textId="77777777">
            <w:r>
              <w:t>0.17</w:t>
            </w:r>
          </w:p>
        </w:tc>
        <w:tc>
          <w:tcPr>
            <w:tcW w:w="1538" w:type="dxa"/>
          </w:tcPr>
          <w:p w:rsidR="001D754C" w:rsidP="00E1342D" w:rsidRDefault="001D754C" w14:paraId="645CFCD8" w14:textId="77777777">
            <w:r>
              <w:t>359.55</w:t>
            </w:r>
          </w:p>
        </w:tc>
        <w:tc>
          <w:tcPr>
            <w:tcW w:w="1538" w:type="dxa"/>
          </w:tcPr>
          <w:p w:rsidR="001D754C" w:rsidP="00E1342D" w:rsidRDefault="001D754C" w14:paraId="5E5CC7FA" w14:textId="77777777">
            <w:r>
              <w:t>$83.56</w:t>
            </w:r>
          </w:p>
        </w:tc>
        <w:tc>
          <w:tcPr>
            <w:tcW w:w="1538" w:type="dxa"/>
          </w:tcPr>
          <w:p w:rsidR="001D754C" w:rsidP="00E1342D" w:rsidRDefault="001D754C" w14:paraId="2870B609" w14:textId="77777777">
            <w:r>
              <w:t>$30,044.00</w:t>
            </w:r>
          </w:p>
        </w:tc>
      </w:tr>
    </w:tbl>
    <w:p w:rsidR="00F46A04" w:rsidP="00F46A04" w:rsidRDefault="00F46A04" w14:paraId="035741E6" w14:textId="69CAABCA">
      <w:pPr>
        <w:rPr>
          <w:b/>
        </w:rPr>
      </w:pPr>
    </w:p>
    <w:p w:rsidR="009B611C" w:rsidP="00A403BB" w:rsidRDefault="009B611C" w14:paraId="3F038AE4" w14:textId="4587B73F">
      <w:pPr>
        <w:rPr>
          <w:b/>
        </w:rPr>
      </w:pPr>
    </w:p>
    <w:p w:rsidR="00A403BB" w:rsidP="00A403BB" w:rsidRDefault="00630A62" w14:paraId="05F41776" w14:textId="77777777">
      <w:pPr>
        <w:rPr>
          <w:b/>
        </w:rPr>
      </w:pPr>
      <w:r>
        <w:rPr>
          <w:b/>
        </w:rPr>
        <w:t>TYPE OF COLLECTION:</w:t>
      </w:r>
    </w:p>
    <w:p w:rsidR="00630A62" w:rsidP="00A403BB" w:rsidRDefault="00630A62" w14:paraId="0034BA0D" w14:textId="77777777">
      <w:pPr>
        <w:rPr>
          <w:b/>
        </w:rPr>
      </w:pPr>
    </w:p>
    <w:p w:rsidR="00A403BB" w:rsidP="00630A62" w:rsidRDefault="001B0AAA" w14:paraId="01D23056" w14:textId="77777777">
      <w:pPr>
        <w:pStyle w:val="ListParagraph"/>
        <w:ind w:left="360"/>
      </w:pPr>
      <w:r>
        <w:t>H</w:t>
      </w:r>
      <w:r w:rsidR="00A403BB">
        <w:t>ow will you collect the information? (Check all that apply)</w:t>
      </w:r>
    </w:p>
    <w:p w:rsidR="001B0AAA" w:rsidP="001B0AAA" w:rsidRDefault="00A403BB" w14:paraId="7794FBC7" w14:textId="77777777">
      <w:pPr>
        <w:ind w:left="720"/>
      </w:pPr>
      <w:proofErr w:type="gramStart"/>
      <w:r>
        <w:t xml:space="preserve">[ </w:t>
      </w:r>
      <w:r w:rsidR="001B0AAA">
        <w:t xml:space="preserve"> </w:t>
      </w:r>
      <w:r>
        <w:t>]</w:t>
      </w:r>
      <w:proofErr w:type="gramEnd"/>
      <w:r>
        <w:t xml:space="preserve"> Web-based</w:t>
      </w:r>
      <w:r w:rsidR="001B0AAA">
        <w:t xml:space="preserve">  </w:t>
      </w:r>
    </w:p>
    <w:p w:rsidR="001B0AAA" w:rsidP="001B0AAA" w:rsidRDefault="00BD3E02" w14:paraId="298BF3C6" w14:textId="3AB19233">
      <w:pPr>
        <w:ind w:left="720"/>
      </w:pPr>
      <w:r>
        <w:t>[</w:t>
      </w:r>
      <w:r w:rsidR="008063B3">
        <w:t>X</w:t>
      </w:r>
      <w:r>
        <w:t>] E-mail</w:t>
      </w:r>
      <w:r w:rsidR="00A403BB">
        <w:tab/>
      </w:r>
    </w:p>
    <w:p w:rsidR="001B0AAA" w:rsidP="001B0AAA" w:rsidRDefault="00A403BB" w14:paraId="7913BB88" w14:textId="77777777">
      <w:pPr>
        <w:ind w:left="720"/>
      </w:pPr>
      <w:proofErr w:type="gramStart"/>
      <w:r>
        <w:t xml:space="preserve">[ </w:t>
      </w:r>
      <w:r w:rsidR="001B0AAA">
        <w:t xml:space="preserve"> </w:t>
      </w:r>
      <w:r>
        <w:t>]</w:t>
      </w:r>
      <w:proofErr w:type="gramEnd"/>
      <w:r>
        <w:t xml:space="preserve"> </w:t>
      </w:r>
      <w:r w:rsidR="00BD3E02">
        <w:t>Paper m</w:t>
      </w:r>
      <w:r>
        <w:t>ail</w:t>
      </w:r>
      <w:r w:rsidR="001B0AAA">
        <w:t xml:space="preserve"> </w:t>
      </w:r>
    </w:p>
    <w:p w:rsidR="001B0AAA" w:rsidP="001B0AAA" w:rsidRDefault="00A403BB" w14:paraId="050E50FD" w14:textId="77777777">
      <w:pPr>
        <w:ind w:left="720"/>
      </w:pPr>
      <w:proofErr w:type="gramStart"/>
      <w:r>
        <w:t xml:space="preserve">[ </w:t>
      </w:r>
      <w:r w:rsidR="001B0AAA">
        <w:t xml:space="preserve"> </w:t>
      </w:r>
      <w:r>
        <w:t>]</w:t>
      </w:r>
      <w:proofErr w:type="gramEnd"/>
      <w:r>
        <w:t xml:space="preserve"> Other, Explain</w:t>
      </w:r>
    </w:p>
    <w:p w:rsidR="00F24CFC" w:rsidP="00BD3E02" w:rsidRDefault="00F24CFC" w14:paraId="1145A1B3" w14:textId="1C536B3F">
      <w:pPr>
        <w:pStyle w:val="ListParagraph"/>
        <w:ind w:left="0"/>
      </w:pPr>
    </w:p>
    <w:p w:rsidRPr="008228C3" w:rsidR="005E714A" w:rsidP="006A597B" w:rsidRDefault="005E714A" w14:paraId="71CA46F9" w14:textId="523E0782">
      <w:pPr>
        <w:pStyle w:val="Heading2"/>
        <w:tabs>
          <w:tab w:val="left" w:pos="900"/>
        </w:tabs>
        <w:ind w:right="-180"/>
        <w:jc w:val="left"/>
        <w:rPr>
          <w:b w:val="0"/>
        </w:rPr>
      </w:pPr>
    </w:p>
    <w:sectPr w:rsidRPr="008228C3" w:rsidR="005E714A" w:rsidSect="009B611C">
      <w:headerReference w:type="even" r:id="rId8"/>
      <w:headerReference w:type="default" r:id="rId9"/>
      <w:footerReference w:type="even" r:id="rId10"/>
      <w:footerReference w:type="default" r:id="rId11"/>
      <w:headerReference w:type="first" r:id="rId12"/>
      <w:footerReference w:type="first" r:id="rId13"/>
      <w:pgSz w:w="12240" w:h="15840"/>
      <w:pgMar w:top="72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B3134" w14:textId="77777777" w:rsidR="00D029F6" w:rsidRDefault="00D029F6">
      <w:r>
        <w:separator/>
      </w:r>
    </w:p>
  </w:endnote>
  <w:endnote w:type="continuationSeparator" w:id="0">
    <w:p w14:paraId="2C06F96A" w14:textId="77777777" w:rsidR="00D029F6" w:rsidRDefault="00D02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B8583" w14:textId="77777777" w:rsidR="00290D12" w:rsidRDefault="00290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656FE"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1F552F">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6F116" w14:textId="77777777" w:rsidR="00290D12" w:rsidRDefault="00290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B1A4F7" w14:textId="77777777" w:rsidR="00D029F6" w:rsidRDefault="00D029F6">
      <w:r>
        <w:separator/>
      </w:r>
    </w:p>
  </w:footnote>
  <w:footnote w:type="continuationSeparator" w:id="0">
    <w:p w14:paraId="07EEC518" w14:textId="77777777" w:rsidR="00D029F6" w:rsidRDefault="00D02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9426A" w14:textId="77777777" w:rsidR="00290D12" w:rsidRDefault="00290D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7A33C" w14:textId="77777777" w:rsidR="00290D12" w:rsidRDefault="00290D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6108C" w14:textId="77777777" w:rsidR="00290D12" w:rsidRDefault="00290D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D1C069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1E795B"/>
    <w:multiLevelType w:val="hybridMultilevel"/>
    <w:tmpl w:val="703E6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D0F34"/>
    <w:multiLevelType w:val="hybridMultilevel"/>
    <w:tmpl w:val="8D624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407489"/>
    <w:multiLevelType w:val="hybridMultilevel"/>
    <w:tmpl w:val="8D624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6D1EC3"/>
    <w:multiLevelType w:val="hybridMultilevel"/>
    <w:tmpl w:val="1152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577A28"/>
    <w:multiLevelType w:val="hybridMultilevel"/>
    <w:tmpl w:val="C218C3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1171B8"/>
    <w:multiLevelType w:val="hybridMultilevel"/>
    <w:tmpl w:val="E14A6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464FCD"/>
    <w:multiLevelType w:val="hybridMultilevel"/>
    <w:tmpl w:val="3F3AE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1" w15:restartNumberingAfterBreak="0">
    <w:nsid w:val="746221AE"/>
    <w:multiLevelType w:val="hybridMultilevel"/>
    <w:tmpl w:val="31001D42"/>
    <w:lvl w:ilvl="0" w:tplc="D93A269A">
      <w:start w:val="1"/>
      <w:numFmt w:val="decimal"/>
      <w:lvlText w:val="%1."/>
      <w:lvlJc w:val="left"/>
      <w:pPr>
        <w:ind w:left="270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0010EC"/>
    <w:multiLevelType w:val="hybridMultilevel"/>
    <w:tmpl w:val="A8B6C6B2"/>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3"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4"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5"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4"/>
  </w:num>
  <w:num w:numId="3">
    <w:abstractNumId w:val="23"/>
  </w:num>
  <w:num w:numId="4">
    <w:abstractNumId w:val="25"/>
  </w:num>
  <w:num w:numId="5">
    <w:abstractNumId w:val="3"/>
  </w:num>
  <w:num w:numId="6">
    <w:abstractNumId w:val="1"/>
  </w:num>
  <w:num w:numId="7">
    <w:abstractNumId w:val="13"/>
  </w:num>
  <w:num w:numId="8">
    <w:abstractNumId w:val="20"/>
  </w:num>
  <w:num w:numId="9">
    <w:abstractNumId w:val="14"/>
  </w:num>
  <w:num w:numId="10">
    <w:abstractNumId w:val="2"/>
  </w:num>
  <w:num w:numId="11">
    <w:abstractNumId w:val="8"/>
  </w:num>
  <w:num w:numId="12">
    <w:abstractNumId w:val="10"/>
  </w:num>
  <w:num w:numId="13">
    <w:abstractNumId w:val="0"/>
  </w:num>
  <w:num w:numId="14">
    <w:abstractNumId w:val="21"/>
  </w:num>
  <w:num w:numId="15">
    <w:abstractNumId w:val="19"/>
  </w:num>
  <w:num w:numId="16">
    <w:abstractNumId w:val="17"/>
  </w:num>
  <w:num w:numId="17">
    <w:abstractNumId w:val="4"/>
  </w:num>
  <w:num w:numId="18">
    <w:abstractNumId w:val="7"/>
  </w:num>
  <w:num w:numId="19">
    <w:abstractNumId w:val="6"/>
  </w:num>
  <w:num w:numId="20">
    <w:abstractNumId w:val="5"/>
  </w:num>
  <w:num w:numId="21">
    <w:abstractNumId w:val="9"/>
  </w:num>
  <w:num w:numId="22">
    <w:abstractNumId w:val="11"/>
  </w:num>
  <w:num w:numId="23">
    <w:abstractNumId w:val="12"/>
  </w:num>
  <w:num w:numId="24">
    <w:abstractNumId w:val="22"/>
  </w:num>
  <w:num w:numId="25">
    <w:abstractNumId w:val="18"/>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6840"/>
    <w:rsid w:val="0001027E"/>
    <w:rsid w:val="00023A57"/>
    <w:rsid w:val="000367A4"/>
    <w:rsid w:val="00047A64"/>
    <w:rsid w:val="00067329"/>
    <w:rsid w:val="000A6354"/>
    <w:rsid w:val="000B2838"/>
    <w:rsid w:val="000D44CA"/>
    <w:rsid w:val="000E200B"/>
    <w:rsid w:val="000F12D1"/>
    <w:rsid w:val="000F68BE"/>
    <w:rsid w:val="001522C4"/>
    <w:rsid w:val="00152CE4"/>
    <w:rsid w:val="001927A4"/>
    <w:rsid w:val="00194AC6"/>
    <w:rsid w:val="00196E2D"/>
    <w:rsid w:val="001A23B0"/>
    <w:rsid w:val="001A25CC"/>
    <w:rsid w:val="001A4DE2"/>
    <w:rsid w:val="001B0AAA"/>
    <w:rsid w:val="001B61A0"/>
    <w:rsid w:val="001C39F7"/>
    <w:rsid w:val="001D4A37"/>
    <w:rsid w:val="001D754C"/>
    <w:rsid w:val="001F552F"/>
    <w:rsid w:val="00234160"/>
    <w:rsid w:val="00237B48"/>
    <w:rsid w:val="0024521E"/>
    <w:rsid w:val="002601FE"/>
    <w:rsid w:val="00263C3D"/>
    <w:rsid w:val="00266F16"/>
    <w:rsid w:val="00272333"/>
    <w:rsid w:val="00274D0B"/>
    <w:rsid w:val="0028020C"/>
    <w:rsid w:val="00290D12"/>
    <w:rsid w:val="002969EF"/>
    <w:rsid w:val="002B052D"/>
    <w:rsid w:val="002B34CD"/>
    <w:rsid w:val="002B3C95"/>
    <w:rsid w:val="002C673B"/>
    <w:rsid w:val="002D0B92"/>
    <w:rsid w:val="00305A29"/>
    <w:rsid w:val="003A183F"/>
    <w:rsid w:val="003D5BBE"/>
    <w:rsid w:val="003E3C61"/>
    <w:rsid w:val="003F1C5B"/>
    <w:rsid w:val="0041242E"/>
    <w:rsid w:val="00434E33"/>
    <w:rsid w:val="004410DB"/>
    <w:rsid w:val="00441434"/>
    <w:rsid w:val="0045264C"/>
    <w:rsid w:val="00461224"/>
    <w:rsid w:val="004651E5"/>
    <w:rsid w:val="004876EC"/>
    <w:rsid w:val="004879BF"/>
    <w:rsid w:val="004D6E14"/>
    <w:rsid w:val="004E07C6"/>
    <w:rsid w:val="004F3E38"/>
    <w:rsid w:val="004F5C5A"/>
    <w:rsid w:val="005009B0"/>
    <w:rsid w:val="00513BC3"/>
    <w:rsid w:val="00534D18"/>
    <w:rsid w:val="0058602A"/>
    <w:rsid w:val="005936D8"/>
    <w:rsid w:val="005A1006"/>
    <w:rsid w:val="005E714A"/>
    <w:rsid w:val="005F693D"/>
    <w:rsid w:val="006140A0"/>
    <w:rsid w:val="00626044"/>
    <w:rsid w:val="00630A62"/>
    <w:rsid w:val="00636621"/>
    <w:rsid w:val="00642B49"/>
    <w:rsid w:val="006832D9"/>
    <w:rsid w:val="00683B51"/>
    <w:rsid w:val="0069403B"/>
    <w:rsid w:val="006A597B"/>
    <w:rsid w:val="006E496E"/>
    <w:rsid w:val="006E5712"/>
    <w:rsid w:val="006F3DDE"/>
    <w:rsid w:val="00704678"/>
    <w:rsid w:val="00727FA4"/>
    <w:rsid w:val="007425E7"/>
    <w:rsid w:val="00751779"/>
    <w:rsid w:val="00787F49"/>
    <w:rsid w:val="007D3C2D"/>
    <w:rsid w:val="007F7080"/>
    <w:rsid w:val="00802607"/>
    <w:rsid w:val="00803B4E"/>
    <w:rsid w:val="008063B3"/>
    <w:rsid w:val="008101A5"/>
    <w:rsid w:val="00815A29"/>
    <w:rsid w:val="00822664"/>
    <w:rsid w:val="008228C3"/>
    <w:rsid w:val="00833C62"/>
    <w:rsid w:val="00843796"/>
    <w:rsid w:val="00895229"/>
    <w:rsid w:val="008B2EB3"/>
    <w:rsid w:val="008C055A"/>
    <w:rsid w:val="008C7D85"/>
    <w:rsid w:val="008F0203"/>
    <w:rsid w:val="008F3AAB"/>
    <w:rsid w:val="008F50D4"/>
    <w:rsid w:val="008F63B5"/>
    <w:rsid w:val="009239AA"/>
    <w:rsid w:val="0093272F"/>
    <w:rsid w:val="00933193"/>
    <w:rsid w:val="00935ADA"/>
    <w:rsid w:val="00944C5A"/>
    <w:rsid w:val="00946B6C"/>
    <w:rsid w:val="00955A71"/>
    <w:rsid w:val="0096108F"/>
    <w:rsid w:val="00961282"/>
    <w:rsid w:val="009750C7"/>
    <w:rsid w:val="00976B9B"/>
    <w:rsid w:val="0098404E"/>
    <w:rsid w:val="009B52DC"/>
    <w:rsid w:val="009B611C"/>
    <w:rsid w:val="009C13B9"/>
    <w:rsid w:val="009D01A2"/>
    <w:rsid w:val="009F5923"/>
    <w:rsid w:val="00A403BB"/>
    <w:rsid w:val="00A674DF"/>
    <w:rsid w:val="00A83AA6"/>
    <w:rsid w:val="00A84722"/>
    <w:rsid w:val="00A934D6"/>
    <w:rsid w:val="00A9524E"/>
    <w:rsid w:val="00A95357"/>
    <w:rsid w:val="00AE1809"/>
    <w:rsid w:val="00AF47AD"/>
    <w:rsid w:val="00AF6002"/>
    <w:rsid w:val="00B80D76"/>
    <w:rsid w:val="00B824F4"/>
    <w:rsid w:val="00B954CA"/>
    <w:rsid w:val="00BA2105"/>
    <w:rsid w:val="00BA7E06"/>
    <w:rsid w:val="00BB43B5"/>
    <w:rsid w:val="00BB6219"/>
    <w:rsid w:val="00BC5E78"/>
    <w:rsid w:val="00BC789E"/>
    <w:rsid w:val="00BD290F"/>
    <w:rsid w:val="00BD3E02"/>
    <w:rsid w:val="00BD78CA"/>
    <w:rsid w:val="00C14CC4"/>
    <w:rsid w:val="00C25899"/>
    <w:rsid w:val="00C27F29"/>
    <w:rsid w:val="00C33C52"/>
    <w:rsid w:val="00C40191"/>
    <w:rsid w:val="00C40D8B"/>
    <w:rsid w:val="00C44B9E"/>
    <w:rsid w:val="00C53C1E"/>
    <w:rsid w:val="00C8407A"/>
    <w:rsid w:val="00C8488C"/>
    <w:rsid w:val="00C84B79"/>
    <w:rsid w:val="00C86E91"/>
    <w:rsid w:val="00C93D56"/>
    <w:rsid w:val="00CA2650"/>
    <w:rsid w:val="00CA565E"/>
    <w:rsid w:val="00CB1078"/>
    <w:rsid w:val="00CC6FAF"/>
    <w:rsid w:val="00CF6542"/>
    <w:rsid w:val="00D029F6"/>
    <w:rsid w:val="00D24698"/>
    <w:rsid w:val="00D6383F"/>
    <w:rsid w:val="00D82880"/>
    <w:rsid w:val="00DB59D0"/>
    <w:rsid w:val="00DC33D3"/>
    <w:rsid w:val="00E02310"/>
    <w:rsid w:val="00E26329"/>
    <w:rsid w:val="00E40B50"/>
    <w:rsid w:val="00E50293"/>
    <w:rsid w:val="00E65FFC"/>
    <w:rsid w:val="00E744EA"/>
    <w:rsid w:val="00E80951"/>
    <w:rsid w:val="00E85BCC"/>
    <w:rsid w:val="00E86CC6"/>
    <w:rsid w:val="00EB56B3"/>
    <w:rsid w:val="00ED6492"/>
    <w:rsid w:val="00EF2095"/>
    <w:rsid w:val="00F025CD"/>
    <w:rsid w:val="00F06866"/>
    <w:rsid w:val="00F15956"/>
    <w:rsid w:val="00F24CFC"/>
    <w:rsid w:val="00F3170F"/>
    <w:rsid w:val="00F374E6"/>
    <w:rsid w:val="00F46A04"/>
    <w:rsid w:val="00F51AC7"/>
    <w:rsid w:val="00F576DF"/>
    <w:rsid w:val="00F85161"/>
    <w:rsid w:val="00F87126"/>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06CCA70"/>
  <w15:chartTrackingRefBased/>
  <w15:docId w15:val="{33D0DE70-3988-46A7-893F-283DD3AE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A95357"/>
    <w:rPr>
      <w:color w:val="0563C1" w:themeColor="hyperlink"/>
      <w:u w:val="single"/>
    </w:rPr>
  </w:style>
  <w:style w:type="character" w:styleId="UnresolvedMention">
    <w:name w:val="Unresolved Mention"/>
    <w:basedOn w:val="DefaultParagraphFont"/>
    <w:uiPriority w:val="99"/>
    <w:semiHidden/>
    <w:unhideWhenUsed/>
    <w:rsid w:val="00A95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52568">
      <w:bodyDiv w:val="1"/>
      <w:marLeft w:val="0"/>
      <w:marRight w:val="0"/>
      <w:marTop w:val="0"/>
      <w:marBottom w:val="0"/>
      <w:divBdr>
        <w:top w:val="none" w:sz="0" w:space="0" w:color="auto"/>
        <w:left w:val="none" w:sz="0" w:space="0" w:color="auto"/>
        <w:bottom w:val="none" w:sz="0" w:space="0" w:color="auto"/>
        <w:right w:val="none" w:sz="0" w:space="0" w:color="auto"/>
      </w:divBdr>
    </w:div>
    <w:div w:id="1555852502">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acf.hhs.gov/orr/policy-guidance/children-entering-united-states-unaccompanied-section-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762</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DPP-SH</cp:lastModifiedBy>
  <cp:revision>5</cp:revision>
  <cp:lastPrinted>2017-02-23T14:30:00Z</cp:lastPrinted>
  <dcterms:created xsi:type="dcterms:W3CDTF">2021-06-30T14:40:00Z</dcterms:created>
  <dcterms:modified xsi:type="dcterms:W3CDTF">2021-06-30T14:43:00Z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ea60d57e-af5b-4752-ac57-3e4f28ca11dc_Enabled">
    <vt:lpwstr>true</vt:lpwstr>
  </property>
  <property fmtid="{D5CDD505-2E9C-101B-9397-08002B2CF9AE}" pid="4" name="MSIP_Label_ea60d57e-af5b-4752-ac57-3e4f28ca11dc_SetDate">
    <vt:lpwstr>2021-06-24T15:44:26Z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fded7951-12eb-4310-b219-b3d04d410f17</vt:lpwstr>
  </property>
  <property fmtid="{D5CDD505-2E9C-101B-9397-08002B2CF9AE}" pid="9" name="MSIP_Label_ea60d57e-af5b-4752-ac57-3e4f28ca11dc_ContentBits">
    <vt:lpwstr>0</vt:lpwstr>
  </property>
</Properties>
</file>