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3E99" w14:paraId="75A46EC0" w14:textId="09358CB1">
      <w:pPr>
        <w:jc w:val="center"/>
        <w:rPr>
          <w:b/>
        </w:rPr>
      </w:pPr>
    </w:p>
    <w:p w:rsidR="00031970" w14:paraId="66631E3E" w14:textId="77777777">
      <w:pPr>
        <w:jc w:val="center"/>
        <w:rPr>
          <w:b/>
        </w:rPr>
      </w:pPr>
    </w:p>
    <w:p w:rsidR="00B43E99" w14:paraId="7F4BAFA5" w14:textId="77777777">
      <w:pPr>
        <w:jc w:val="center"/>
        <w:rPr>
          <w:b/>
        </w:rPr>
      </w:pPr>
    </w:p>
    <w:p w:rsidR="00740BA0" w14:paraId="35DBB78A" w14:textId="4039AA6B">
      <w:pPr>
        <w:jc w:val="center"/>
        <w:rPr>
          <w:b/>
        </w:rPr>
      </w:pPr>
      <w:r>
        <w:rPr>
          <w:b/>
        </w:rPr>
        <w:t>US Water Use Data Sharing Feasibility Study</w:t>
      </w:r>
    </w:p>
    <w:p w:rsidR="00071B66" w14:paraId="46BFC981" w14:textId="4F604B5E">
      <w:pPr>
        <w:jc w:val="center"/>
        <w:rPr>
          <w:b/>
        </w:rPr>
      </w:pPr>
      <w:r>
        <w:rPr>
          <w:b/>
        </w:rPr>
        <w:t xml:space="preserve">State and Territory </w:t>
      </w:r>
      <w:r w:rsidR="00740BA0">
        <w:rPr>
          <w:b/>
        </w:rPr>
        <w:t xml:space="preserve">Water </w:t>
      </w:r>
      <w:r>
        <w:rPr>
          <w:b/>
        </w:rPr>
        <w:t>Agenc</w:t>
      </w:r>
      <w:r w:rsidR="00740BA0">
        <w:rPr>
          <w:b/>
        </w:rPr>
        <w:t>ies</w:t>
      </w:r>
      <w:r>
        <w:rPr>
          <w:b/>
        </w:rPr>
        <w:t xml:space="preserve"> </w:t>
      </w:r>
      <w:r w:rsidR="00F219BF">
        <w:rPr>
          <w:b/>
        </w:rPr>
        <w:t>Online</w:t>
      </w:r>
      <w:r>
        <w:rPr>
          <w:b/>
        </w:rPr>
        <w:t xml:space="preserve"> </w:t>
      </w:r>
      <w:r w:rsidR="00314F80">
        <w:rPr>
          <w:b/>
        </w:rPr>
        <w:t>Survey</w:t>
      </w:r>
    </w:p>
    <w:p w:rsidR="00A62DA5" w14:paraId="1A425C4E" w14:textId="7EDBD5CD">
      <w:pPr>
        <w:jc w:val="center"/>
        <w:rPr>
          <w:b/>
        </w:rPr>
      </w:pPr>
    </w:p>
    <w:p w:rsidR="00A62DA5" w:rsidRPr="00A62DA5" w:rsidP="00A62DA5" w14:paraId="4B085E97" w14:textId="57929B76">
      <w:pPr>
        <w:rPr>
          <w:rStyle w:val="ui-provider"/>
        </w:rPr>
      </w:pPr>
      <w:r w:rsidRPr="00A62DA5">
        <w:rPr>
          <w:rStyle w:val="ui-provider"/>
        </w:rPr>
        <w:t>Paperwork Reduction Act Statement: This information is collected to inform the USGS about water use. A Federal agency may not conduct or sponsor, and a person is not required to respond to, a collection of information unless it displays a valid OMB control number. OMB has approved this collection of information and assigned Control No. 1028-</w:t>
      </w:r>
      <w:r w:rsidR="002961C1">
        <w:rPr>
          <w:rStyle w:val="ui-provider"/>
        </w:rPr>
        <w:t>0118</w:t>
      </w:r>
      <w:r w:rsidRPr="00A62DA5">
        <w:rPr>
          <w:rStyle w:val="ui-provider"/>
        </w:rPr>
        <w:t xml:space="preserve">. </w:t>
      </w:r>
    </w:p>
    <w:p w:rsidR="00A62DA5" w:rsidRPr="00A62DA5" w:rsidP="00A62DA5" w14:paraId="78983CE8" w14:textId="77777777">
      <w:pPr>
        <w:rPr>
          <w:rStyle w:val="ui-provider"/>
        </w:rPr>
      </w:pPr>
    </w:p>
    <w:p w:rsidR="00A62DA5" w:rsidRPr="00A62DA5" w:rsidP="00A62DA5" w14:paraId="1B219AA1" w14:textId="339644EA">
      <w:pPr>
        <w:rPr>
          <w:rStyle w:val="ui-provider"/>
        </w:rPr>
      </w:pPr>
      <w:r w:rsidRPr="00A62DA5">
        <w:rPr>
          <w:rStyle w:val="ui-provider"/>
        </w:rPr>
        <w:t>Public Burden Statement: The public burden for the collection of information is estimated to be 1 hour per response, including the time for reviewing instructions, gathering and maintaining data, and completing and reviewing the form. Direct comments regarding the burden estimate or any aspect of this collection of information may be sent to the Information Collection Clearance Officer, USGS, 12201 Sunrise Valley Dr., Mil Stop 242, Reston, VA 20192. Please do not send your form to this address.</w:t>
      </w:r>
    </w:p>
    <w:p w:rsidR="00A62DA5" w14:paraId="52A625E3" w14:textId="77777777">
      <w:pPr>
        <w:jc w:val="center"/>
        <w:rPr>
          <w:b/>
        </w:rPr>
      </w:pPr>
    </w:p>
    <w:p w:rsidR="00071B66" w14:paraId="55562CB4" w14:textId="77777777">
      <w:pPr>
        <w:rPr>
          <w:b/>
        </w:rPr>
      </w:pPr>
    </w:p>
    <w:p w:rsidR="00071B66" w:rsidRPr="000E6E26" w:rsidP="006969FF" w14:paraId="68A0A2A3" w14:textId="31AD0D08">
      <w:pPr>
        <w:rPr>
          <w:i/>
          <w:iCs/>
        </w:rPr>
      </w:pPr>
      <w:r w:rsidRPr="000E6E26">
        <w:rPr>
          <w:i/>
          <w:iCs/>
        </w:rPr>
        <w:t xml:space="preserve">Send invitations to study participants by email; include description of the project and team introduction.  </w:t>
      </w:r>
      <w:r w:rsidR="006969FF">
        <w:rPr>
          <w:i/>
          <w:iCs/>
        </w:rPr>
        <w:t xml:space="preserve">Survey will take </w:t>
      </w:r>
      <w:r w:rsidRPr="000E6E26">
        <w:rPr>
          <w:i/>
          <w:iCs/>
        </w:rPr>
        <w:t>10 minutes to fill out a questionnaire</w:t>
      </w:r>
      <w:r w:rsidR="006969FF">
        <w:rPr>
          <w:i/>
          <w:iCs/>
        </w:rPr>
        <w:t>.</w:t>
      </w:r>
      <w:r w:rsidRPr="000E6E26">
        <w:rPr>
          <w:i/>
          <w:iCs/>
        </w:rPr>
        <w:t xml:space="preserve"> </w:t>
      </w:r>
    </w:p>
    <w:p w:rsidR="00071B66" w14:paraId="758C2BEA" w14:textId="77777777">
      <w:pPr>
        <w:rPr>
          <w:b/>
        </w:rPr>
      </w:pPr>
    </w:p>
    <w:p w:rsidR="00071B66" w14:paraId="069DAF1F" w14:textId="77777777">
      <w:pPr>
        <w:rPr>
          <w:b/>
        </w:rPr>
      </w:pPr>
    </w:p>
    <w:p w:rsidR="00314F80" w:rsidP="00314F80" w14:paraId="49F0328E" w14:textId="15A9B07B">
      <w:pPr>
        <w:jc w:val="center"/>
        <w:rPr>
          <w:b/>
        </w:rPr>
      </w:pPr>
      <w:r>
        <w:rPr>
          <w:b/>
        </w:rPr>
        <w:t>Online Survey</w:t>
      </w:r>
    </w:p>
    <w:p w:rsidR="00071B66" w14:paraId="6A53F088" w14:textId="63FBB233">
      <w:pPr>
        <w:rPr>
          <w:b/>
        </w:rPr>
      </w:pPr>
      <w:r>
        <w:rPr>
          <w:b/>
        </w:rPr>
        <w:t>_____________________________________________________________________________________</w:t>
      </w:r>
    </w:p>
    <w:p w:rsidR="00071B66" w14:paraId="313F7B0E" w14:textId="77777777">
      <w:pPr>
        <w:rPr>
          <w:b/>
        </w:rPr>
      </w:pPr>
    </w:p>
    <w:p w:rsidR="00071B66" w14:paraId="6B60A645" w14:textId="77777777">
      <w:r>
        <w:rPr>
          <w:b/>
        </w:rPr>
        <w:t>10 MINUTE QUESTIONNAIRE:</w:t>
      </w:r>
      <w:r>
        <w:t xml:space="preserve"> (fill</w:t>
      </w:r>
      <w:r>
        <w:rPr>
          <w:b/>
        </w:rPr>
        <w:t xml:space="preserve"> </w:t>
      </w:r>
      <w:r>
        <w:t xml:space="preserve">out the questionnaire at the end of the interview) </w:t>
      </w:r>
    </w:p>
    <w:p w:rsidR="00071B66" w14:paraId="75D78B44" w14:textId="77777777">
      <w:pPr>
        <w:numPr>
          <w:ilvl w:val="0"/>
          <w:numId w:val="4"/>
        </w:numPr>
      </w:pPr>
      <w:r>
        <w:t xml:space="preserve">What categories of water-use data are currently collected or compiled by your agency?  </w:t>
      </w:r>
    </w:p>
    <w:p w:rsidR="00071B66" w14:paraId="6906A69D" w14:textId="77777777">
      <w:pPr>
        <w:numPr>
          <w:ilvl w:val="1"/>
          <w:numId w:val="4"/>
        </w:numPr>
      </w:pPr>
      <w:r>
        <w:t>Public Supply</w:t>
      </w:r>
    </w:p>
    <w:p w:rsidR="00071B66" w14:paraId="3F32B911" w14:textId="77777777">
      <w:pPr>
        <w:numPr>
          <w:ilvl w:val="1"/>
          <w:numId w:val="4"/>
        </w:numPr>
      </w:pPr>
      <w:r>
        <w:t>Industrial</w:t>
      </w:r>
    </w:p>
    <w:p w:rsidR="00071B66" w14:paraId="17F28776" w14:textId="77777777">
      <w:pPr>
        <w:numPr>
          <w:ilvl w:val="1"/>
          <w:numId w:val="4"/>
        </w:numPr>
      </w:pPr>
      <w:r>
        <w:t>Irrigation-Crop</w:t>
      </w:r>
    </w:p>
    <w:p w:rsidR="00071B66" w14:paraId="4E437BE1" w14:textId="77777777">
      <w:pPr>
        <w:numPr>
          <w:ilvl w:val="1"/>
          <w:numId w:val="4"/>
        </w:numPr>
      </w:pPr>
      <w:r>
        <w:t>Thermoelectric</w:t>
      </w:r>
    </w:p>
    <w:p w:rsidR="00071B66" w14:paraId="0DF4418E" w14:textId="77777777">
      <w:pPr>
        <w:numPr>
          <w:ilvl w:val="1"/>
          <w:numId w:val="4"/>
        </w:numPr>
      </w:pPr>
      <w:r>
        <w:t>Irrigation-Golf Course</w:t>
      </w:r>
    </w:p>
    <w:p w:rsidR="00071B66" w14:paraId="6E839DC1" w14:textId="77777777">
      <w:pPr>
        <w:numPr>
          <w:ilvl w:val="1"/>
          <w:numId w:val="4"/>
        </w:numPr>
      </w:pPr>
      <w:r>
        <w:t>Livestock (major facilities)</w:t>
      </w:r>
    </w:p>
    <w:p w:rsidR="00071B66" w14:paraId="4A47E5A8" w14:textId="77777777">
      <w:pPr>
        <w:numPr>
          <w:ilvl w:val="1"/>
          <w:numId w:val="4"/>
        </w:numPr>
      </w:pPr>
      <w:r>
        <w:t>Mining</w:t>
      </w:r>
    </w:p>
    <w:p w:rsidR="00071B66" w14:paraId="43423147" w14:textId="77777777">
      <w:pPr>
        <w:numPr>
          <w:ilvl w:val="1"/>
          <w:numId w:val="4"/>
        </w:numPr>
      </w:pPr>
      <w:r>
        <w:t>Aquaculture</w:t>
      </w:r>
    </w:p>
    <w:p w:rsidR="00071B66" w14:paraId="5D694310" w14:textId="77777777">
      <w:pPr>
        <w:numPr>
          <w:ilvl w:val="1"/>
          <w:numId w:val="4"/>
        </w:numPr>
      </w:pPr>
      <w:r>
        <w:t xml:space="preserve">Other _____ </w:t>
      </w:r>
      <w:r>
        <w:rPr>
          <w:i/>
        </w:rPr>
        <w:t>(please list any additional categories)</w:t>
      </w:r>
    </w:p>
    <w:p w:rsidR="00071B66" w14:paraId="2A3EA796" w14:textId="77777777">
      <w:pPr>
        <w:rPr>
          <w:i/>
        </w:rPr>
      </w:pPr>
    </w:p>
    <w:p w:rsidR="00071B66" w14:paraId="40AFF91D" w14:textId="77777777">
      <w:pPr>
        <w:numPr>
          <w:ilvl w:val="0"/>
          <w:numId w:val="4"/>
        </w:numPr>
      </w:pPr>
      <w:r>
        <w:t>For which categories is water-use reporting mandated (by law)?</w:t>
      </w:r>
    </w:p>
    <w:p w:rsidR="00071B66" w14:paraId="39F49C49" w14:textId="77777777">
      <w:pPr>
        <w:numPr>
          <w:ilvl w:val="1"/>
          <w:numId w:val="4"/>
        </w:numPr>
      </w:pPr>
      <w:r>
        <w:t>Public Supply</w:t>
      </w:r>
    </w:p>
    <w:p w:rsidR="00071B66" w14:paraId="781C72AF" w14:textId="77777777">
      <w:pPr>
        <w:numPr>
          <w:ilvl w:val="1"/>
          <w:numId w:val="4"/>
        </w:numPr>
      </w:pPr>
      <w:r>
        <w:t>Industrial</w:t>
      </w:r>
    </w:p>
    <w:p w:rsidR="00071B66" w14:paraId="76689F6D" w14:textId="77777777">
      <w:pPr>
        <w:numPr>
          <w:ilvl w:val="1"/>
          <w:numId w:val="4"/>
        </w:numPr>
      </w:pPr>
      <w:r>
        <w:t>Irrigation-Crop</w:t>
      </w:r>
    </w:p>
    <w:p w:rsidR="00071B66" w14:paraId="26B9228B" w14:textId="77777777">
      <w:pPr>
        <w:numPr>
          <w:ilvl w:val="1"/>
          <w:numId w:val="4"/>
        </w:numPr>
      </w:pPr>
      <w:r>
        <w:t>Thermoelectric</w:t>
      </w:r>
    </w:p>
    <w:p w:rsidR="00071B66" w14:paraId="276EF169" w14:textId="77777777">
      <w:pPr>
        <w:numPr>
          <w:ilvl w:val="1"/>
          <w:numId w:val="4"/>
        </w:numPr>
      </w:pPr>
      <w:r>
        <w:t>Irrigation-Golf Course</w:t>
      </w:r>
    </w:p>
    <w:p w:rsidR="00071B66" w14:paraId="6630047C" w14:textId="77777777">
      <w:pPr>
        <w:numPr>
          <w:ilvl w:val="1"/>
          <w:numId w:val="4"/>
        </w:numPr>
      </w:pPr>
      <w:r>
        <w:t>Livestock (major facilities)</w:t>
      </w:r>
    </w:p>
    <w:p w:rsidR="00071B66" w14:paraId="5B2903DA" w14:textId="77777777">
      <w:pPr>
        <w:numPr>
          <w:ilvl w:val="1"/>
          <w:numId w:val="4"/>
        </w:numPr>
      </w:pPr>
      <w:r>
        <w:t>Mining</w:t>
      </w:r>
    </w:p>
    <w:p w:rsidR="00071B66" w14:paraId="4F85B73C" w14:textId="77777777">
      <w:pPr>
        <w:numPr>
          <w:ilvl w:val="1"/>
          <w:numId w:val="4"/>
        </w:numPr>
      </w:pPr>
      <w:r>
        <w:t>Aquaculture</w:t>
      </w:r>
    </w:p>
    <w:p w:rsidR="00071B66" w14:paraId="57D347FF" w14:textId="77777777">
      <w:pPr>
        <w:numPr>
          <w:ilvl w:val="1"/>
          <w:numId w:val="4"/>
        </w:numPr>
      </w:pPr>
      <w:r>
        <w:t xml:space="preserve">Other _____ </w:t>
      </w:r>
      <w:r>
        <w:rPr>
          <w:i/>
        </w:rPr>
        <w:t>(please list any additional categories)</w:t>
      </w:r>
    </w:p>
    <w:p w:rsidR="00071B66" w14:paraId="5F7DDB40" w14:textId="77777777">
      <w:pPr>
        <w:rPr>
          <w:i/>
        </w:rPr>
      </w:pPr>
    </w:p>
    <w:p w:rsidR="00071B66" w14:paraId="7A510960" w14:textId="77777777">
      <w:pPr>
        <w:numPr>
          <w:ilvl w:val="0"/>
          <w:numId w:val="4"/>
        </w:numPr>
      </w:pPr>
      <w:r>
        <w:t>What are some of the reasons that site-specific water use data cannot be shared with the USGS (or must be aggregated before sharing)? (Please check all that apply)</w:t>
      </w:r>
    </w:p>
    <w:p w:rsidR="00071B66" w14:paraId="11E1B3FE" w14:textId="77777777">
      <w:pPr>
        <w:numPr>
          <w:ilvl w:val="1"/>
          <w:numId w:val="4"/>
        </w:numPr>
      </w:pPr>
      <w:r>
        <w:t xml:space="preserve">Statutes or laws </w:t>
      </w:r>
    </w:p>
    <w:p w:rsidR="00071B66" w14:paraId="1AC2E487" w14:textId="77777777">
      <w:pPr>
        <w:numPr>
          <w:ilvl w:val="1"/>
          <w:numId w:val="4"/>
        </w:numPr>
      </w:pPr>
      <w:r>
        <w:t xml:space="preserve">Data privacy concerns </w:t>
      </w:r>
    </w:p>
    <w:p w:rsidR="00071B66" w14:paraId="41C5CCEF" w14:textId="0B5FA424">
      <w:pPr>
        <w:numPr>
          <w:ilvl w:val="1"/>
          <w:numId w:val="4"/>
        </w:numPr>
      </w:pPr>
      <w:r>
        <w:t>Limited technical capacity (database management and formatting requirements related to site-specific data)</w:t>
      </w:r>
    </w:p>
    <w:p w:rsidR="00071B66" w14:paraId="5C53C803" w14:textId="77777777">
      <w:pPr>
        <w:numPr>
          <w:ilvl w:val="1"/>
          <w:numId w:val="4"/>
        </w:numPr>
      </w:pPr>
      <w:r>
        <w:t xml:space="preserve">Limited budget and staff availability  </w:t>
      </w:r>
    </w:p>
    <w:p w:rsidR="00071B66" w14:paraId="152CF71B" w14:textId="77777777">
      <w:pPr>
        <w:numPr>
          <w:ilvl w:val="1"/>
          <w:numId w:val="4"/>
        </w:numPr>
      </w:pPr>
      <w:r>
        <w:t>General lack of trust in the Federal government</w:t>
      </w:r>
    </w:p>
    <w:p w:rsidR="00071B66" w14:paraId="79107C61" w14:textId="77777777">
      <w:pPr>
        <w:numPr>
          <w:ilvl w:val="1"/>
          <w:numId w:val="4"/>
        </w:numPr>
      </w:pPr>
      <w:r>
        <w:t>Lack of trust in the USGS’s ability to handle sensitive data</w:t>
      </w:r>
    </w:p>
    <w:p w:rsidR="00071B66" w14:paraId="08809093" w14:textId="77777777">
      <w:pPr>
        <w:numPr>
          <w:ilvl w:val="1"/>
          <w:numId w:val="4"/>
        </w:numPr>
      </w:pPr>
      <w:r>
        <w:t>Concern that the shared data may be used for regulatory purposes</w:t>
      </w:r>
    </w:p>
    <w:p w:rsidR="00071B66" w14:paraId="47370A47" w14:textId="77777777">
      <w:pPr>
        <w:numPr>
          <w:ilvl w:val="1"/>
          <w:numId w:val="4"/>
        </w:numPr>
      </w:pPr>
      <w:r>
        <w:t>Neighbor state water conflicts/litigation</w:t>
      </w:r>
    </w:p>
    <w:p w:rsidR="00071B66" w14:paraId="25922C72" w14:textId="77777777">
      <w:pPr>
        <w:numPr>
          <w:ilvl w:val="1"/>
          <w:numId w:val="4"/>
        </w:numPr>
      </w:pPr>
      <w:r>
        <w:t xml:space="preserve">Homeland security-related sensitivity </w:t>
      </w:r>
    </w:p>
    <w:p w:rsidR="00071B66" w14:paraId="73BFE568" w14:textId="77777777">
      <w:pPr>
        <w:numPr>
          <w:ilvl w:val="1"/>
          <w:numId w:val="4"/>
        </w:numPr>
      </w:pPr>
      <w:r>
        <w:t>Data sovereignty</w:t>
      </w:r>
    </w:p>
    <w:p w:rsidR="00071B66" w14:paraId="23D0B860" w14:textId="77777777">
      <w:pPr>
        <w:numPr>
          <w:ilvl w:val="1"/>
          <w:numId w:val="4"/>
        </w:numPr>
      </w:pPr>
      <w:r>
        <w:t>Does not apply (there are no restrictions on site-specific water-use data)</w:t>
      </w:r>
    </w:p>
    <w:p w:rsidR="00071B66" w14:paraId="193DFC71" w14:textId="77777777">
      <w:pPr>
        <w:numPr>
          <w:ilvl w:val="1"/>
          <w:numId w:val="4"/>
        </w:numPr>
      </w:pPr>
      <w:r>
        <w:t>I don’t know</w:t>
      </w:r>
    </w:p>
    <w:p w:rsidR="00071B66" w14:paraId="7A0A2C0D" w14:textId="5E8AD919">
      <w:pPr>
        <w:numPr>
          <w:ilvl w:val="1"/>
          <w:numId w:val="4"/>
        </w:numPr>
      </w:pPr>
      <w:r>
        <w:t xml:space="preserve">Other ____ </w:t>
      </w:r>
      <w:r>
        <w:rPr>
          <w:i/>
        </w:rPr>
        <w:t>(please describe)</w:t>
      </w:r>
    </w:p>
    <w:p w:rsidR="00071B66" w14:paraId="7348E6FB" w14:textId="77777777">
      <w:pPr>
        <w:rPr>
          <w:i/>
        </w:rPr>
      </w:pPr>
    </w:p>
    <w:p w:rsidR="00071B66" w14:paraId="4ED2198D" w14:textId="77777777">
      <w:pPr>
        <w:numPr>
          <w:ilvl w:val="0"/>
          <w:numId w:val="4"/>
        </w:numPr>
      </w:pPr>
      <w:r>
        <w:t>What are some of the reasons that site-specific crop irrigation data cannot be shared with the USGS (or must be aggregated before sharing)? (Please check all that apply)</w:t>
      </w:r>
    </w:p>
    <w:p w:rsidR="00071B66" w14:paraId="6D2B257D" w14:textId="77777777">
      <w:pPr>
        <w:numPr>
          <w:ilvl w:val="1"/>
          <w:numId w:val="4"/>
        </w:numPr>
      </w:pPr>
      <w:r>
        <w:t>Lack of modernized irrigation data collection systems</w:t>
      </w:r>
    </w:p>
    <w:p w:rsidR="00071B66" w14:paraId="2B4A2280" w14:textId="77777777">
      <w:pPr>
        <w:numPr>
          <w:ilvl w:val="1"/>
          <w:numId w:val="4"/>
        </w:numPr>
      </w:pPr>
      <w:r>
        <w:t>Statutes or laws regarding agricultural water-use data</w:t>
      </w:r>
    </w:p>
    <w:p w:rsidR="00071B66" w14:paraId="561A462A" w14:textId="77777777">
      <w:pPr>
        <w:numPr>
          <w:ilvl w:val="1"/>
          <w:numId w:val="4"/>
        </w:numPr>
      </w:pPr>
      <w:r>
        <w:t xml:space="preserve">Data privacy concerns  </w:t>
      </w:r>
    </w:p>
    <w:p w:rsidR="00071B66" w14:paraId="4902A5E7" w14:textId="77777777">
      <w:pPr>
        <w:numPr>
          <w:ilvl w:val="1"/>
          <w:numId w:val="4"/>
        </w:numPr>
      </w:pPr>
      <w:r>
        <w:t>General lack of trust in the Federal government</w:t>
      </w:r>
    </w:p>
    <w:p w:rsidR="00071B66" w14:paraId="05A3774C" w14:textId="77777777">
      <w:pPr>
        <w:numPr>
          <w:ilvl w:val="1"/>
          <w:numId w:val="4"/>
        </w:numPr>
      </w:pPr>
      <w:r>
        <w:t>Lack of trust in the USGS’s ability to handle sensitive data</w:t>
      </w:r>
    </w:p>
    <w:p w:rsidR="00071B66" w14:paraId="6B24530F" w14:textId="77777777">
      <w:pPr>
        <w:numPr>
          <w:ilvl w:val="1"/>
          <w:numId w:val="4"/>
        </w:numPr>
      </w:pPr>
      <w:r>
        <w:t>Concern that the shared data may be used for regulatory purposes</w:t>
      </w:r>
    </w:p>
    <w:p w:rsidR="00071B66" w14:paraId="6B9345FB" w14:textId="77777777">
      <w:pPr>
        <w:numPr>
          <w:ilvl w:val="1"/>
          <w:numId w:val="4"/>
        </w:numPr>
      </w:pPr>
      <w:r>
        <w:t>Neighbor state water conflicts/litigation</w:t>
      </w:r>
    </w:p>
    <w:p w:rsidR="00071B66" w14:paraId="0BF09ECE" w14:textId="77777777">
      <w:pPr>
        <w:numPr>
          <w:ilvl w:val="1"/>
          <w:numId w:val="4"/>
        </w:numPr>
      </w:pPr>
      <w:r>
        <w:t>Does not apply (there are no restrictions on site-specific crop irrigation data)</w:t>
      </w:r>
    </w:p>
    <w:p w:rsidR="00071B66" w14:paraId="2908F89D" w14:textId="77777777">
      <w:pPr>
        <w:numPr>
          <w:ilvl w:val="1"/>
          <w:numId w:val="4"/>
        </w:numPr>
      </w:pPr>
      <w:r>
        <w:t>I don’t know</w:t>
      </w:r>
    </w:p>
    <w:p w:rsidR="00071B66" w14:paraId="58366637" w14:textId="1D36E8BA">
      <w:pPr>
        <w:numPr>
          <w:ilvl w:val="1"/>
          <w:numId w:val="4"/>
        </w:numPr>
      </w:pPr>
      <w:r>
        <w:t xml:space="preserve">Other ____ </w:t>
      </w:r>
      <w:r>
        <w:rPr>
          <w:i/>
        </w:rPr>
        <w:t>(please describe)</w:t>
      </w:r>
    </w:p>
    <w:p w:rsidR="00071B66" w14:paraId="39FC3B40" w14:textId="77777777">
      <w:pPr>
        <w:rPr>
          <w:i/>
        </w:rPr>
      </w:pPr>
    </w:p>
    <w:p w:rsidR="00071B66" w14:paraId="1C79D5FA" w14:textId="77777777">
      <w:pPr>
        <w:numPr>
          <w:ilvl w:val="0"/>
          <w:numId w:val="4"/>
        </w:numPr>
      </w:pPr>
      <w:r>
        <w:t xml:space="preserve">What </w:t>
      </w:r>
      <w:r>
        <w:rPr>
          <w:b/>
        </w:rPr>
        <w:t xml:space="preserve">crop irrigation </w:t>
      </w:r>
      <w:r>
        <w:t>data are available to your agency? (</w:t>
      </w:r>
      <w:r>
        <w:rPr>
          <w:i/>
        </w:rPr>
        <w:t>please check all that apply)</w:t>
      </w:r>
    </w:p>
    <w:p w:rsidR="00071B66" w14:paraId="0912957D" w14:textId="77777777">
      <w:pPr>
        <w:numPr>
          <w:ilvl w:val="1"/>
          <w:numId w:val="4"/>
        </w:numPr>
      </w:pPr>
      <w:r>
        <w:t>Water source</w:t>
      </w:r>
    </w:p>
    <w:p w:rsidR="00071B66" w14:paraId="28FDA2B2" w14:textId="77777777">
      <w:pPr>
        <w:numPr>
          <w:ilvl w:val="1"/>
          <w:numId w:val="4"/>
        </w:numPr>
      </w:pPr>
      <w:r>
        <w:t>Crop type</w:t>
      </w:r>
    </w:p>
    <w:p w:rsidR="00071B66" w14:paraId="255748AE" w14:textId="77777777">
      <w:pPr>
        <w:numPr>
          <w:ilvl w:val="1"/>
          <w:numId w:val="4"/>
        </w:numPr>
      </w:pPr>
      <w:r>
        <w:t>Number of acres irrigated</w:t>
      </w:r>
    </w:p>
    <w:p w:rsidR="00071B66" w14:paraId="208BEFAA" w14:textId="77777777">
      <w:pPr>
        <w:numPr>
          <w:ilvl w:val="1"/>
          <w:numId w:val="4"/>
        </w:numPr>
      </w:pPr>
      <w:r>
        <w:t>Irrigation method</w:t>
      </w:r>
    </w:p>
    <w:p w:rsidR="00071B66" w14:paraId="337605EE" w14:textId="77777777">
      <w:pPr>
        <w:numPr>
          <w:ilvl w:val="1"/>
          <w:numId w:val="4"/>
        </w:numPr>
      </w:pPr>
      <w:r>
        <w:rPr>
          <w:color w:val="1F1F1F"/>
        </w:rPr>
        <w:t>Site-specific withdrawals by well or diversion from surface-water feature, or delivery from reclaimed wastewater</w:t>
      </w:r>
    </w:p>
    <w:p w:rsidR="00071B66" w14:paraId="51CE45A4" w14:textId="77777777">
      <w:pPr>
        <w:numPr>
          <w:ilvl w:val="1"/>
          <w:numId w:val="4"/>
        </w:numPr>
      </w:pPr>
      <w:r>
        <w:t>Spatially-aggregated withdrawal data (e.g., sub-county, county, watershed)</w:t>
      </w:r>
    </w:p>
    <w:p w:rsidR="00071B66" w14:paraId="715277AC" w14:textId="77777777">
      <w:pPr>
        <w:numPr>
          <w:ilvl w:val="1"/>
          <w:numId w:val="4"/>
        </w:numPr>
      </w:pPr>
      <w:r>
        <w:t>Site-specific surface water diversions</w:t>
      </w:r>
    </w:p>
    <w:p w:rsidR="00071B66" w14:paraId="03C5EC30" w14:textId="77777777">
      <w:pPr>
        <w:numPr>
          <w:ilvl w:val="1"/>
          <w:numId w:val="4"/>
        </w:numPr>
      </w:pPr>
      <w:r>
        <w:t>Site-specific return flows</w:t>
      </w:r>
    </w:p>
    <w:p w:rsidR="00071B66" w14:paraId="5B0293B9" w14:textId="77777777">
      <w:pPr>
        <w:numPr>
          <w:ilvl w:val="1"/>
          <w:numId w:val="4"/>
        </w:numPr>
      </w:pPr>
      <w:r>
        <w:t>Aquifer designation for groundwater withdrawals</w:t>
      </w:r>
    </w:p>
    <w:p w:rsidR="00071B66" w14:paraId="0CEA1972" w14:textId="77777777">
      <w:pPr>
        <w:numPr>
          <w:ilvl w:val="1"/>
          <w:numId w:val="4"/>
        </w:numPr>
      </w:pPr>
      <w:r>
        <w:rPr>
          <w:color w:val="1F1F1F"/>
        </w:rPr>
        <w:t>Spatially-aggregated consumptive use and conveyance loss estimates (e.g., sub-county, watershed (HUC8 or up to HUC12).</w:t>
      </w:r>
    </w:p>
    <w:p w:rsidR="00071B66" w14:paraId="0BDED9D9" w14:textId="77777777">
      <w:pPr>
        <w:numPr>
          <w:ilvl w:val="1"/>
          <w:numId w:val="4"/>
        </w:numPr>
      </w:pPr>
      <w:r>
        <w:t>Site-specific consumptive use</w:t>
      </w:r>
    </w:p>
    <w:p w:rsidR="00071B66" w14:paraId="7F580C7B" w14:textId="77777777">
      <w:pPr>
        <w:numPr>
          <w:ilvl w:val="1"/>
          <w:numId w:val="4"/>
        </w:numPr>
      </w:pPr>
      <w:r>
        <w:t>Interbasin transfers</w:t>
      </w:r>
    </w:p>
    <w:p w:rsidR="00071B66" w14:paraId="6FE3C2CB" w14:textId="77777777">
      <w:pPr>
        <w:numPr>
          <w:ilvl w:val="1"/>
          <w:numId w:val="4"/>
        </w:numPr>
      </w:pPr>
      <w:r>
        <w:t>Sales across boundaries</w:t>
      </w:r>
    </w:p>
    <w:p w:rsidR="00071B66" w14:paraId="0FB4C62F" w14:textId="77777777">
      <w:pPr>
        <w:numPr>
          <w:ilvl w:val="1"/>
          <w:numId w:val="4"/>
        </w:numPr>
      </w:pPr>
      <w:r>
        <w:t>Information about coefficients and/or estimation methods</w:t>
      </w:r>
    </w:p>
    <w:p w:rsidR="00071B66" w14:paraId="2523A3DC" w14:textId="77777777"/>
    <w:p w:rsidR="00071B66" w14:paraId="6351FDE5" w14:textId="77777777">
      <w:pPr>
        <w:numPr>
          <w:ilvl w:val="0"/>
          <w:numId w:val="4"/>
        </w:numPr>
      </w:pPr>
      <w:r>
        <w:t xml:space="preserve">What </w:t>
      </w:r>
      <w:r>
        <w:rPr>
          <w:b/>
        </w:rPr>
        <w:t xml:space="preserve">livestock </w:t>
      </w:r>
      <w:r>
        <w:t xml:space="preserve">water-use data are available to your agency? </w:t>
      </w:r>
      <w:r>
        <w:rPr>
          <w:i/>
        </w:rPr>
        <w:t>(please check all that apply)</w:t>
      </w:r>
    </w:p>
    <w:p w:rsidR="00071B66" w14:paraId="5B862543" w14:textId="77777777">
      <w:pPr>
        <w:numPr>
          <w:ilvl w:val="1"/>
          <w:numId w:val="4"/>
        </w:numPr>
      </w:pPr>
      <w:r>
        <w:t>Water source</w:t>
      </w:r>
    </w:p>
    <w:p w:rsidR="00071B66" w14:paraId="44506AD5" w14:textId="77777777">
      <w:pPr>
        <w:numPr>
          <w:ilvl w:val="1"/>
          <w:numId w:val="4"/>
        </w:numPr>
      </w:pPr>
      <w:r>
        <w:t>Water type (fresh or saline)</w:t>
      </w:r>
    </w:p>
    <w:p w:rsidR="00071B66" w14:paraId="5C1F5202" w14:textId="77777777">
      <w:pPr>
        <w:numPr>
          <w:ilvl w:val="1"/>
          <w:numId w:val="4"/>
        </w:numPr>
      </w:pPr>
      <w:r>
        <w:t>Site-specific withdrawals</w:t>
      </w:r>
    </w:p>
    <w:p w:rsidR="00071B66" w14:paraId="3899EE65" w14:textId="77777777">
      <w:pPr>
        <w:numPr>
          <w:ilvl w:val="1"/>
          <w:numId w:val="4"/>
        </w:numPr>
      </w:pPr>
      <w:r>
        <w:t>Site-specific animal counts and animal types</w:t>
      </w:r>
    </w:p>
    <w:p w:rsidR="00071B66" w14:paraId="045B601A" w14:textId="77777777">
      <w:pPr>
        <w:widowControl w:val="0"/>
        <w:numPr>
          <w:ilvl w:val="1"/>
          <w:numId w:val="4"/>
        </w:numPr>
      </w:pPr>
      <w:r>
        <w:rPr>
          <w:color w:val="1B1B1B"/>
        </w:rPr>
        <w:t>Improved and verified coefficients for water-use per head (for animal type, confined or open-range, seasonal variability, and other variables)</w:t>
      </w:r>
    </w:p>
    <w:p w:rsidR="00071B66" w14:paraId="40827CE4" w14:textId="77777777">
      <w:pPr>
        <w:widowControl w:val="0"/>
        <w:numPr>
          <w:ilvl w:val="1"/>
          <w:numId w:val="4"/>
        </w:numPr>
        <w:rPr>
          <w:color w:val="1B1B1B"/>
        </w:rPr>
      </w:pPr>
      <w:r>
        <w:rPr>
          <w:color w:val="1B1B1B"/>
        </w:rPr>
        <w:t>Information to indicate if water withdrawals are from sources supported by USDA programs to protect streams</w:t>
      </w:r>
    </w:p>
    <w:p w:rsidR="00071B66" w14:paraId="68FE208D" w14:textId="77777777">
      <w:pPr>
        <w:widowControl w:val="0"/>
        <w:rPr>
          <w:color w:val="1B1B1B"/>
        </w:rPr>
      </w:pPr>
    </w:p>
    <w:p w:rsidR="00071B66" w14:paraId="7833A65F" w14:textId="77777777">
      <w:pPr>
        <w:numPr>
          <w:ilvl w:val="0"/>
          <w:numId w:val="4"/>
        </w:numPr>
        <w:rPr>
          <w:color w:val="1B1B1B"/>
        </w:rPr>
      </w:pPr>
      <w:r>
        <w:t xml:space="preserve">What </w:t>
      </w:r>
      <w:r>
        <w:rPr>
          <w:b/>
        </w:rPr>
        <w:t xml:space="preserve">industrial water </w:t>
      </w:r>
      <w:r>
        <w:t>use data are available to your agency?</w:t>
      </w:r>
      <w:r>
        <w:rPr>
          <w:i/>
        </w:rPr>
        <w:t xml:space="preserve"> (please check all that apply)</w:t>
      </w:r>
    </w:p>
    <w:p w:rsidR="00071B66" w14:paraId="708292F4" w14:textId="77777777">
      <w:pPr>
        <w:numPr>
          <w:ilvl w:val="1"/>
          <w:numId w:val="4"/>
        </w:numPr>
      </w:pPr>
      <w:r>
        <w:t>Water source</w:t>
      </w:r>
    </w:p>
    <w:p w:rsidR="00071B66" w14:paraId="5C4C9200" w14:textId="77777777">
      <w:pPr>
        <w:numPr>
          <w:ilvl w:val="1"/>
          <w:numId w:val="4"/>
        </w:numPr>
      </w:pPr>
      <w:r>
        <w:t>Water type (fresh or saline)</w:t>
      </w:r>
    </w:p>
    <w:p w:rsidR="00071B66" w14:paraId="0089F17B" w14:textId="77777777">
      <w:pPr>
        <w:numPr>
          <w:ilvl w:val="1"/>
          <w:numId w:val="4"/>
        </w:numPr>
      </w:pPr>
      <w:r>
        <w:t>Industry type and/or North American Industry Classification System (NAICS) code</w:t>
      </w:r>
    </w:p>
    <w:p w:rsidR="00071B66" w14:paraId="4701A93D" w14:textId="77777777">
      <w:pPr>
        <w:numPr>
          <w:ilvl w:val="1"/>
          <w:numId w:val="4"/>
        </w:numPr>
      </w:pPr>
      <w:r>
        <w:t>Groundwater withdrawals reported with aquifer designation</w:t>
      </w:r>
    </w:p>
    <w:p w:rsidR="00071B66" w14:paraId="25C673C9" w14:textId="77777777">
      <w:pPr>
        <w:numPr>
          <w:ilvl w:val="1"/>
          <w:numId w:val="4"/>
        </w:numPr>
      </w:pPr>
      <w:r>
        <w:t xml:space="preserve">Site-specific withdrawals (by intake and/or well) </w:t>
      </w:r>
    </w:p>
    <w:p w:rsidR="00071B66" w14:paraId="4954B72B" w14:textId="77777777">
      <w:pPr>
        <w:widowControl w:val="0"/>
        <w:numPr>
          <w:ilvl w:val="1"/>
          <w:numId w:val="4"/>
        </w:numPr>
      </w:pPr>
      <w:r>
        <w:rPr>
          <w:color w:val="1B1B1B"/>
        </w:rPr>
        <w:t>Deliveries from public supply to industrial facilities</w:t>
      </w:r>
    </w:p>
    <w:p w:rsidR="00071B66" w14:paraId="5203BB98" w14:textId="77777777">
      <w:pPr>
        <w:widowControl w:val="0"/>
        <w:numPr>
          <w:ilvl w:val="1"/>
          <w:numId w:val="4"/>
        </w:numPr>
      </w:pPr>
      <w:r>
        <w:rPr>
          <w:color w:val="1B1B1B"/>
        </w:rPr>
        <w:t>Deliveries from other sources, such as treated wastewater, to industrial facilities</w:t>
      </w:r>
    </w:p>
    <w:p w:rsidR="00071B66" w14:paraId="7440A14A" w14:textId="77777777">
      <w:pPr>
        <w:numPr>
          <w:ilvl w:val="1"/>
          <w:numId w:val="4"/>
        </w:numPr>
      </w:pPr>
      <w:r>
        <w:t>Site-specific consumptive use estimates</w:t>
      </w:r>
    </w:p>
    <w:p w:rsidR="00071B66" w14:paraId="6E788360" w14:textId="77777777">
      <w:pPr>
        <w:widowControl w:val="0"/>
        <w:numPr>
          <w:ilvl w:val="1"/>
          <w:numId w:val="4"/>
        </w:numPr>
      </w:pPr>
      <w:r>
        <w:rPr>
          <w:color w:val="1B1B1B"/>
        </w:rPr>
        <w:t>Site-specific discharges to surface water or land application</w:t>
      </w:r>
    </w:p>
    <w:p w:rsidR="00071B66" w14:paraId="2054DE82" w14:textId="77777777">
      <w:pPr>
        <w:widowControl w:val="0"/>
        <w:rPr>
          <w:color w:val="1B1B1B"/>
          <w:highlight w:val="yellow"/>
        </w:rPr>
      </w:pPr>
    </w:p>
    <w:p w:rsidR="00071B66" w14:paraId="72E8D29A" w14:textId="77777777">
      <w:pPr>
        <w:numPr>
          <w:ilvl w:val="0"/>
          <w:numId w:val="4"/>
        </w:numPr>
        <w:rPr>
          <w:color w:val="1B1B1B"/>
        </w:rPr>
      </w:pPr>
      <w:r>
        <w:t xml:space="preserve">What </w:t>
      </w:r>
      <w:r>
        <w:rPr>
          <w:b/>
        </w:rPr>
        <w:t xml:space="preserve">public supply </w:t>
      </w:r>
      <w:r>
        <w:t>water-use data are available to your agency?</w:t>
      </w:r>
      <w:r>
        <w:rPr>
          <w:i/>
        </w:rPr>
        <w:t xml:space="preserve"> (please check all that apply)</w:t>
      </w:r>
    </w:p>
    <w:p w:rsidR="00071B66" w14:paraId="68E452AE" w14:textId="77777777">
      <w:pPr>
        <w:numPr>
          <w:ilvl w:val="1"/>
          <w:numId w:val="4"/>
        </w:numPr>
      </w:pPr>
      <w:r>
        <w:t>System (that provides water to the public)</w:t>
      </w:r>
    </w:p>
    <w:p w:rsidR="00071B66" w14:paraId="1A44DD6A" w14:textId="77777777">
      <w:pPr>
        <w:numPr>
          <w:ilvl w:val="1"/>
          <w:numId w:val="4"/>
        </w:numPr>
      </w:pPr>
      <w:r>
        <w:t>Water source</w:t>
      </w:r>
    </w:p>
    <w:p w:rsidR="00071B66" w14:paraId="5EEEFD2E" w14:textId="77777777">
      <w:pPr>
        <w:numPr>
          <w:ilvl w:val="1"/>
          <w:numId w:val="4"/>
        </w:numPr>
      </w:pPr>
      <w:r>
        <w:t>Water type (fresh or saline)</w:t>
      </w:r>
    </w:p>
    <w:p w:rsidR="00071B66" w14:paraId="1173A71B" w14:textId="77777777">
      <w:pPr>
        <w:widowControl w:val="0"/>
        <w:numPr>
          <w:ilvl w:val="1"/>
          <w:numId w:val="4"/>
        </w:numPr>
      </w:pPr>
      <w:r>
        <w:rPr>
          <w:color w:val="1B1B1B"/>
        </w:rPr>
        <w:t>Deliveries to domestic users from public-supply systems, and populations served</w:t>
      </w:r>
    </w:p>
    <w:p w:rsidR="00071B66" w14:paraId="1CDE5EAC" w14:textId="77777777">
      <w:pPr>
        <w:widowControl w:val="0"/>
        <w:numPr>
          <w:ilvl w:val="1"/>
          <w:numId w:val="4"/>
        </w:numPr>
        <w:rPr>
          <w:color w:val="1B1B1B"/>
        </w:rPr>
      </w:pPr>
      <w:r>
        <w:rPr>
          <w:color w:val="1B1B1B"/>
        </w:rPr>
        <w:t>Groundwater withdrawals with aquifer designation</w:t>
      </w:r>
    </w:p>
    <w:p w:rsidR="00071B66" w14:paraId="19E2B83D" w14:textId="77777777">
      <w:pPr>
        <w:widowControl w:val="0"/>
        <w:numPr>
          <w:ilvl w:val="1"/>
          <w:numId w:val="4"/>
        </w:numPr>
        <w:rPr>
          <w:color w:val="1B1B1B"/>
        </w:rPr>
      </w:pPr>
      <w:r>
        <w:rPr>
          <w:color w:val="1B1B1B"/>
        </w:rPr>
        <w:t>Site-specific withdrawals (by intake and/or well or well field)</w:t>
      </w:r>
    </w:p>
    <w:p w:rsidR="00071B66" w14:paraId="29C2C824" w14:textId="77777777">
      <w:pPr>
        <w:widowControl w:val="0"/>
        <w:numPr>
          <w:ilvl w:val="1"/>
          <w:numId w:val="4"/>
        </w:numPr>
        <w:rPr>
          <w:color w:val="1B1B1B"/>
        </w:rPr>
      </w:pPr>
      <w:r>
        <w:rPr>
          <w:color w:val="1B1B1B"/>
        </w:rPr>
        <w:t>Quantity of water purchased between systems and source(s) of water</w:t>
      </w:r>
    </w:p>
    <w:p w:rsidR="00071B66" w14:paraId="3084C799" w14:textId="77777777">
      <w:pPr>
        <w:widowControl w:val="0"/>
        <w:numPr>
          <w:ilvl w:val="1"/>
          <w:numId w:val="4"/>
        </w:numPr>
        <w:rPr>
          <w:color w:val="1B1B1B"/>
        </w:rPr>
      </w:pPr>
      <w:r>
        <w:rPr>
          <w:color w:val="1B1B1B"/>
        </w:rPr>
        <w:t>Quantity of water sold between systems</w:t>
      </w:r>
    </w:p>
    <w:p w:rsidR="00071B66" w14:paraId="70EA0D19" w14:textId="77777777">
      <w:pPr>
        <w:widowControl w:val="0"/>
        <w:numPr>
          <w:ilvl w:val="1"/>
          <w:numId w:val="4"/>
        </w:numPr>
        <w:rPr>
          <w:color w:val="1B1B1B"/>
        </w:rPr>
      </w:pPr>
      <w:r>
        <w:rPr>
          <w:color w:val="1B1B1B"/>
        </w:rPr>
        <w:t>Interbasin transfers</w:t>
      </w:r>
    </w:p>
    <w:p w:rsidR="00071B66" w14:paraId="5E057416" w14:textId="77777777">
      <w:pPr>
        <w:widowControl w:val="0"/>
        <w:numPr>
          <w:ilvl w:val="1"/>
          <w:numId w:val="4"/>
        </w:numPr>
        <w:rPr>
          <w:color w:val="1B1B1B"/>
        </w:rPr>
      </w:pPr>
      <w:r>
        <w:rPr>
          <w:color w:val="1B1B1B"/>
        </w:rPr>
        <w:t>System uses (internal and other non-revenue uses) and losses</w:t>
      </w:r>
    </w:p>
    <w:p w:rsidR="00071B66" w14:paraId="12436183" w14:textId="77777777">
      <w:pPr>
        <w:widowControl w:val="0"/>
        <w:numPr>
          <w:ilvl w:val="1"/>
          <w:numId w:val="4"/>
        </w:numPr>
        <w:rPr>
          <w:color w:val="1B1B1B"/>
        </w:rPr>
      </w:pPr>
      <w:r>
        <w:rPr>
          <w:color w:val="1B1B1B"/>
        </w:rPr>
        <w:t>Use of reclaimed wastewater for public or landscape irrigation</w:t>
      </w:r>
    </w:p>
    <w:p w:rsidR="00071B66" w14:paraId="3E00992F" w14:textId="77777777">
      <w:pPr>
        <w:widowControl w:val="0"/>
        <w:numPr>
          <w:ilvl w:val="1"/>
          <w:numId w:val="4"/>
        </w:numPr>
        <w:rPr>
          <w:color w:val="1B1B1B"/>
        </w:rPr>
      </w:pPr>
      <w:r>
        <w:rPr>
          <w:color w:val="1F1F1F"/>
        </w:rPr>
        <w:t>Site-specific daily withdrawals</w:t>
      </w:r>
    </w:p>
    <w:p w:rsidR="00071B66" w14:paraId="38017B90" w14:textId="77777777">
      <w:pPr>
        <w:widowControl w:val="0"/>
        <w:numPr>
          <w:ilvl w:val="1"/>
          <w:numId w:val="4"/>
        </w:numPr>
        <w:rPr>
          <w:color w:val="1F1F1F"/>
        </w:rPr>
      </w:pPr>
      <w:r>
        <w:rPr>
          <w:color w:val="1F1F1F"/>
        </w:rPr>
        <w:t>Water service area boundaries (e.g., maps, boundary service viewer)</w:t>
      </w:r>
    </w:p>
    <w:p w:rsidR="00071B66" w14:paraId="2BEE14D6" w14:textId="77777777">
      <w:pPr>
        <w:widowControl w:val="0"/>
        <w:rPr>
          <w:color w:val="1B1B1B"/>
        </w:rPr>
      </w:pPr>
    </w:p>
    <w:p w:rsidR="00071B66" w14:paraId="67A22131" w14:textId="77777777">
      <w:pPr>
        <w:widowControl w:val="0"/>
        <w:numPr>
          <w:ilvl w:val="0"/>
          <w:numId w:val="4"/>
        </w:numPr>
        <w:rPr>
          <w:color w:val="1B1B1B"/>
        </w:rPr>
      </w:pPr>
      <w:r>
        <w:rPr>
          <w:color w:val="1F1F1F"/>
        </w:rPr>
        <w:t xml:space="preserve">What </w:t>
      </w:r>
      <w:r>
        <w:rPr>
          <w:b/>
          <w:color w:val="1F1F1F"/>
        </w:rPr>
        <w:t xml:space="preserve">thermoelectric </w:t>
      </w:r>
      <w:r>
        <w:rPr>
          <w:color w:val="1F1F1F"/>
        </w:rPr>
        <w:t xml:space="preserve">water-use data/information are </w:t>
      </w:r>
      <w:r>
        <w:t xml:space="preserve">available </w:t>
      </w:r>
      <w:r>
        <w:rPr>
          <w:color w:val="1F1F1F"/>
        </w:rPr>
        <w:t>to your agency?</w:t>
      </w:r>
      <w:r>
        <w:rPr>
          <w:i/>
          <w:color w:val="1F1F1F"/>
        </w:rPr>
        <w:t xml:space="preserve"> </w:t>
      </w:r>
      <w:r>
        <w:rPr>
          <w:i/>
        </w:rPr>
        <w:t>(please check all that apply)</w:t>
      </w:r>
    </w:p>
    <w:p w:rsidR="00071B66" w14:paraId="51E051A1" w14:textId="77777777">
      <w:pPr>
        <w:widowControl w:val="0"/>
        <w:numPr>
          <w:ilvl w:val="1"/>
          <w:numId w:val="4"/>
        </w:numPr>
        <w:rPr>
          <w:color w:val="1F1F1F"/>
        </w:rPr>
      </w:pPr>
      <w:r>
        <w:rPr>
          <w:color w:val="1F1F1F"/>
        </w:rPr>
        <w:t>Net power generation reported by cooling-system type (once-through or recirculating)</w:t>
      </w:r>
    </w:p>
    <w:p w:rsidR="00071B66" w14:paraId="25A87EDB" w14:textId="77777777">
      <w:pPr>
        <w:widowControl w:val="0"/>
        <w:numPr>
          <w:ilvl w:val="1"/>
          <w:numId w:val="4"/>
        </w:numPr>
        <w:rPr>
          <w:color w:val="1F1F1F"/>
        </w:rPr>
      </w:pPr>
      <w:r>
        <w:rPr>
          <w:color w:val="1F1F1F"/>
        </w:rPr>
        <w:t>Water source</w:t>
      </w:r>
    </w:p>
    <w:p w:rsidR="00071B66" w14:paraId="4C176A94" w14:textId="77777777">
      <w:pPr>
        <w:widowControl w:val="0"/>
        <w:numPr>
          <w:ilvl w:val="1"/>
          <w:numId w:val="4"/>
        </w:numPr>
        <w:rPr>
          <w:color w:val="1F1F1F"/>
        </w:rPr>
      </w:pPr>
      <w:r>
        <w:rPr>
          <w:color w:val="1F1F1F"/>
        </w:rPr>
        <w:t xml:space="preserve">Water type </w:t>
      </w:r>
      <w:r>
        <w:t>(fresh or saline)</w:t>
      </w:r>
    </w:p>
    <w:p w:rsidR="00071B66" w14:paraId="3960937F" w14:textId="77777777">
      <w:pPr>
        <w:widowControl w:val="0"/>
        <w:numPr>
          <w:ilvl w:val="1"/>
          <w:numId w:val="4"/>
        </w:numPr>
        <w:rPr>
          <w:color w:val="1F1F1F"/>
        </w:rPr>
      </w:pPr>
      <w:r>
        <w:rPr>
          <w:color w:val="1F1F1F"/>
        </w:rPr>
        <w:t>Source of information (e.g., plant, government agency)</w:t>
      </w:r>
    </w:p>
    <w:p w:rsidR="00071B66" w14:paraId="49073FE9" w14:textId="77777777">
      <w:pPr>
        <w:widowControl w:val="0"/>
        <w:numPr>
          <w:ilvl w:val="1"/>
          <w:numId w:val="4"/>
        </w:numPr>
        <w:rPr>
          <w:color w:val="1F1F1F"/>
        </w:rPr>
      </w:pPr>
      <w:r>
        <w:rPr>
          <w:color w:val="1F1F1F"/>
        </w:rPr>
        <w:t xml:space="preserve">Site-specific withdrawals </w:t>
      </w:r>
    </w:p>
    <w:p w:rsidR="00071B66" w14:paraId="362BA024" w14:textId="77777777">
      <w:pPr>
        <w:widowControl w:val="0"/>
        <w:numPr>
          <w:ilvl w:val="1"/>
          <w:numId w:val="4"/>
        </w:numPr>
        <w:rPr>
          <w:color w:val="1F1F1F"/>
        </w:rPr>
      </w:pPr>
      <w:r>
        <w:rPr>
          <w:color w:val="1F1F1F"/>
        </w:rPr>
        <w:t>Site-specific return flows</w:t>
      </w:r>
    </w:p>
    <w:p w:rsidR="00071B66" w14:paraId="42AB5E65" w14:textId="77777777">
      <w:pPr>
        <w:widowControl w:val="0"/>
        <w:numPr>
          <w:ilvl w:val="1"/>
          <w:numId w:val="4"/>
        </w:numPr>
        <w:rPr>
          <w:color w:val="1F1F1F"/>
        </w:rPr>
      </w:pPr>
      <w:r>
        <w:rPr>
          <w:color w:val="1F1F1F"/>
        </w:rPr>
        <w:t>Site-specific annual and/or monthly consumptive use</w:t>
      </w:r>
    </w:p>
    <w:p w:rsidR="00071B66" w14:paraId="43510FF3" w14:textId="77777777">
      <w:pPr>
        <w:widowControl w:val="0"/>
        <w:rPr>
          <w:color w:val="1B1B1B"/>
        </w:rPr>
      </w:pPr>
    </w:p>
    <w:p w:rsidR="00071B66" w14:paraId="17DDAD27" w14:textId="77777777">
      <w:pPr>
        <w:numPr>
          <w:ilvl w:val="0"/>
          <w:numId w:val="4"/>
        </w:numPr>
        <w:rPr>
          <w:color w:val="1B1B1B"/>
        </w:rPr>
      </w:pPr>
      <w:r>
        <w:rPr>
          <w:color w:val="202124"/>
        </w:rPr>
        <w:t xml:space="preserve">What is the temporal resolution* of withdrawal data available to your agency for each of the main water-use categories? </w:t>
      </w:r>
      <w:r>
        <w:rPr>
          <w:i/>
        </w:rPr>
        <w:t>(please check all that apply</w:t>
      </w:r>
      <w:r>
        <w:t>)</w:t>
      </w:r>
    </w:p>
    <w:p w:rsidR="00071B66" w14:paraId="2E487CC6" w14:textId="77777777">
      <w:pPr>
        <w:rPr>
          <w:i/>
          <w:color w:val="202124"/>
        </w:rPr>
      </w:pPr>
    </w:p>
    <w:p w:rsidR="00071B66" w14:paraId="2DE775F9" w14:textId="77777777">
      <w:pPr>
        <w:rPr>
          <w:color w:val="202124"/>
        </w:rPr>
      </w:pPr>
      <w:r>
        <w:rPr>
          <w:i/>
          <w:color w:val="202124"/>
        </w:rPr>
        <w:t>*This refers to the time-step of reported data, NOT the frequency of reporting and NOT latency between collection and reporting.</w:t>
      </w:r>
      <w:r>
        <w:rPr>
          <w:color w:val="202124"/>
        </w:rPr>
        <w:t xml:space="preserve"> </w:t>
      </w:r>
    </w:p>
    <w:p w:rsidR="00071B66" w14:paraId="23A59438" w14:textId="77777777">
      <w:pPr>
        <w:rPr>
          <w:color w:val="202124"/>
        </w:rPr>
      </w:pPr>
    </w:p>
    <w:tbl>
      <w:tblPr>
        <w:tblStyle w:val="a"/>
        <w:tblW w:w="933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322"/>
        <w:gridCol w:w="1058"/>
        <w:gridCol w:w="1315"/>
        <w:gridCol w:w="1310"/>
        <w:gridCol w:w="1260"/>
        <w:gridCol w:w="990"/>
        <w:gridCol w:w="1080"/>
      </w:tblGrid>
      <w:tr w14:paraId="136B257E" w14:textId="77777777" w:rsidTr="005D2254">
        <w:tblPrEx>
          <w:tblW w:w="933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2322" w:type="dxa"/>
            <w:shd w:val="clear" w:color="auto" w:fill="auto"/>
            <w:tcMar>
              <w:top w:w="100" w:type="dxa"/>
              <w:left w:w="100" w:type="dxa"/>
              <w:bottom w:w="100" w:type="dxa"/>
              <w:right w:w="100" w:type="dxa"/>
            </w:tcMar>
          </w:tcPr>
          <w:p w:rsidR="00071B66" w14:paraId="2233FC1E" w14:textId="77777777">
            <w:pPr>
              <w:widowControl w:val="0"/>
              <w:spacing w:line="240" w:lineRule="auto"/>
            </w:pPr>
          </w:p>
        </w:tc>
        <w:tc>
          <w:tcPr>
            <w:tcW w:w="1058" w:type="dxa"/>
            <w:shd w:val="clear" w:color="auto" w:fill="auto"/>
            <w:tcMar>
              <w:top w:w="100" w:type="dxa"/>
              <w:left w:w="100" w:type="dxa"/>
              <w:bottom w:w="100" w:type="dxa"/>
              <w:right w:w="100" w:type="dxa"/>
            </w:tcMar>
          </w:tcPr>
          <w:p w:rsidR="00071B66" w14:paraId="3F5BC139" w14:textId="77777777">
            <w:pPr>
              <w:widowControl w:val="0"/>
              <w:spacing w:line="240" w:lineRule="auto"/>
            </w:pPr>
            <w:r>
              <w:t>Daily</w:t>
            </w:r>
          </w:p>
        </w:tc>
        <w:tc>
          <w:tcPr>
            <w:tcW w:w="1315" w:type="dxa"/>
            <w:shd w:val="clear" w:color="auto" w:fill="auto"/>
            <w:tcMar>
              <w:top w:w="100" w:type="dxa"/>
              <w:left w:w="100" w:type="dxa"/>
              <w:bottom w:w="100" w:type="dxa"/>
              <w:right w:w="100" w:type="dxa"/>
            </w:tcMar>
          </w:tcPr>
          <w:p w:rsidR="00071B66" w14:paraId="3E1075A2" w14:textId="77777777">
            <w:pPr>
              <w:widowControl w:val="0"/>
              <w:spacing w:line="240" w:lineRule="auto"/>
            </w:pPr>
            <w:r>
              <w:t>Monthly</w:t>
            </w:r>
          </w:p>
        </w:tc>
        <w:tc>
          <w:tcPr>
            <w:tcW w:w="1310" w:type="dxa"/>
            <w:shd w:val="clear" w:color="auto" w:fill="auto"/>
            <w:tcMar>
              <w:top w:w="100" w:type="dxa"/>
              <w:left w:w="100" w:type="dxa"/>
              <w:bottom w:w="100" w:type="dxa"/>
              <w:right w:w="100" w:type="dxa"/>
            </w:tcMar>
          </w:tcPr>
          <w:p w:rsidR="00071B66" w14:paraId="187D9E19" w14:textId="77777777">
            <w:pPr>
              <w:widowControl w:val="0"/>
              <w:spacing w:line="240" w:lineRule="auto"/>
            </w:pPr>
            <w:r>
              <w:t>Quarterly</w:t>
            </w:r>
          </w:p>
        </w:tc>
        <w:tc>
          <w:tcPr>
            <w:tcW w:w="1260" w:type="dxa"/>
            <w:shd w:val="clear" w:color="auto" w:fill="auto"/>
            <w:tcMar>
              <w:top w:w="100" w:type="dxa"/>
              <w:left w:w="100" w:type="dxa"/>
              <w:bottom w:w="100" w:type="dxa"/>
              <w:right w:w="100" w:type="dxa"/>
            </w:tcMar>
          </w:tcPr>
          <w:p w:rsidR="00071B66" w14:paraId="2626DB2F" w14:textId="77777777">
            <w:pPr>
              <w:widowControl w:val="0"/>
              <w:spacing w:line="240" w:lineRule="auto"/>
            </w:pPr>
            <w:r>
              <w:t>Annually</w:t>
            </w:r>
          </w:p>
        </w:tc>
        <w:tc>
          <w:tcPr>
            <w:tcW w:w="990" w:type="dxa"/>
            <w:shd w:val="clear" w:color="auto" w:fill="auto"/>
            <w:tcMar>
              <w:top w:w="100" w:type="dxa"/>
              <w:left w:w="100" w:type="dxa"/>
              <w:bottom w:w="100" w:type="dxa"/>
              <w:right w:w="100" w:type="dxa"/>
            </w:tcMar>
          </w:tcPr>
          <w:p w:rsidR="00071B66" w14:paraId="3BB35318" w14:textId="77777777">
            <w:pPr>
              <w:widowControl w:val="0"/>
              <w:spacing w:line="240" w:lineRule="auto"/>
            </w:pPr>
            <w:r>
              <w:t>N/A</w:t>
            </w:r>
          </w:p>
        </w:tc>
        <w:tc>
          <w:tcPr>
            <w:tcW w:w="1080" w:type="dxa"/>
            <w:shd w:val="clear" w:color="auto" w:fill="auto"/>
            <w:tcMar>
              <w:top w:w="100" w:type="dxa"/>
              <w:left w:w="100" w:type="dxa"/>
              <w:bottom w:w="100" w:type="dxa"/>
              <w:right w:w="100" w:type="dxa"/>
            </w:tcMar>
          </w:tcPr>
          <w:p w:rsidR="00071B66" w14:paraId="6987A252" w14:textId="2FC21898">
            <w:pPr>
              <w:widowControl w:val="0"/>
              <w:spacing w:line="240" w:lineRule="auto"/>
            </w:pPr>
            <w:r>
              <w:t>Don’t know</w:t>
            </w:r>
          </w:p>
        </w:tc>
      </w:tr>
      <w:tr w14:paraId="375AAB20"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108A165D" w14:textId="77777777">
            <w:pPr>
              <w:widowControl w:val="0"/>
              <w:spacing w:line="240" w:lineRule="auto"/>
            </w:pPr>
            <w:r>
              <w:t>Public Supply</w:t>
            </w:r>
          </w:p>
        </w:tc>
        <w:tc>
          <w:tcPr>
            <w:tcW w:w="1058" w:type="dxa"/>
            <w:shd w:val="clear" w:color="auto" w:fill="auto"/>
            <w:tcMar>
              <w:top w:w="100" w:type="dxa"/>
              <w:left w:w="100" w:type="dxa"/>
              <w:bottom w:w="100" w:type="dxa"/>
              <w:right w:w="100" w:type="dxa"/>
            </w:tcMar>
          </w:tcPr>
          <w:p w:rsidR="00071B66" w14:paraId="1C889B1F"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3FB3A39E"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6998B671"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229C0949"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571CEF23"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0C0F05B5" w14:textId="77777777">
            <w:pPr>
              <w:widowControl w:val="0"/>
              <w:spacing w:line="240" w:lineRule="auto"/>
            </w:pPr>
          </w:p>
        </w:tc>
      </w:tr>
      <w:tr w14:paraId="37836AEE"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2C63B135" w14:textId="77777777">
            <w:pPr>
              <w:widowControl w:val="0"/>
              <w:spacing w:line="240" w:lineRule="auto"/>
            </w:pPr>
            <w:r>
              <w:t>Industrial</w:t>
            </w:r>
          </w:p>
        </w:tc>
        <w:tc>
          <w:tcPr>
            <w:tcW w:w="1058" w:type="dxa"/>
            <w:shd w:val="clear" w:color="auto" w:fill="auto"/>
            <w:tcMar>
              <w:top w:w="100" w:type="dxa"/>
              <w:left w:w="100" w:type="dxa"/>
              <w:bottom w:w="100" w:type="dxa"/>
              <w:right w:w="100" w:type="dxa"/>
            </w:tcMar>
          </w:tcPr>
          <w:p w:rsidR="00071B66" w14:paraId="07921C25"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0B4E5B69"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581585D0"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4CBB5F05"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4B391038"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6730002B" w14:textId="77777777">
            <w:pPr>
              <w:widowControl w:val="0"/>
              <w:spacing w:line="240" w:lineRule="auto"/>
            </w:pPr>
          </w:p>
        </w:tc>
      </w:tr>
      <w:tr w14:paraId="1DB7CCBA"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47AA0939" w14:textId="77777777">
            <w:pPr>
              <w:widowControl w:val="0"/>
              <w:spacing w:line="240" w:lineRule="auto"/>
            </w:pPr>
            <w:r>
              <w:t>Irrigation-Crop</w:t>
            </w:r>
          </w:p>
        </w:tc>
        <w:tc>
          <w:tcPr>
            <w:tcW w:w="1058" w:type="dxa"/>
            <w:shd w:val="clear" w:color="auto" w:fill="auto"/>
            <w:tcMar>
              <w:top w:w="100" w:type="dxa"/>
              <w:left w:w="100" w:type="dxa"/>
              <w:bottom w:w="100" w:type="dxa"/>
              <w:right w:w="100" w:type="dxa"/>
            </w:tcMar>
          </w:tcPr>
          <w:p w:rsidR="00071B66" w14:paraId="6130A499"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22277A12"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5F82BB03"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354D3DF4"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6F4E87A3"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32B67BCA" w14:textId="77777777">
            <w:pPr>
              <w:widowControl w:val="0"/>
              <w:spacing w:line="240" w:lineRule="auto"/>
            </w:pPr>
          </w:p>
        </w:tc>
      </w:tr>
      <w:tr w14:paraId="66329A50"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2F35B4F7" w14:textId="77777777">
            <w:pPr>
              <w:widowControl w:val="0"/>
              <w:spacing w:line="240" w:lineRule="auto"/>
            </w:pPr>
            <w:r>
              <w:t>Thermoelectric</w:t>
            </w:r>
          </w:p>
        </w:tc>
        <w:tc>
          <w:tcPr>
            <w:tcW w:w="1058" w:type="dxa"/>
            <w:shd w:val="clear" w:color="auto" w:fill="auto"/>
            <w:tcMar>
              <w:top w:w="100" w:type="dxa"/>
              <w:left w:w="100" w:type="dxa"/>
              <w:bottom w:w="100" w:type="dxa"/>
              <w:right w:w="100" w:type="dxa"/>
            </w:tcMar>
          </w:tcPr>
          <w:p w:rsidR="00071B66" w14:paraId="3A6C46D1"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66E586A8"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0E6BC6DB"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57B881A5"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5C5278B9"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62EE2C9E" w14:textId="77777777">
            <w:pPr>
              <w:widowControl w:val="0"/>
              <w:spacing w:line="240" w:lineRule="auto"/>
            </w:pPr>
          </w:p>
        </w:tc>
      </w:tr>
      <w:tr w14:paraId="25843F85"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3E56E500" w14:textId="77777777">
            <w:pPr>
              <w:widowControl w:val="0"/>
              <w:spacing w:line="240" w:lineRule="auto"/>
            </w:pPr>
            <w:r>
              <w:t>Irrigation-Golf Course</w:t>
            </w:r>
          </w:p>
        </w:tc>
        <w:tc>
          <w:tcPr>
            <w:tcW w:w="1058" w:type="dxa"/>
            <w:shd w:val="clear" w:color="auto" w:fill="auto"/>
            <w:tcMar>
              <w:top w:w="100" w:type="dxa"/>
              <w:left w:w="100" w:type="dxa"/>
              <w:bottom w:w="100" w:type="dxa"/>
              <w:right w:w="100" w:type="dxa"/>
            </w:tcMar>
          </w:tcPr>
          <w:p w:rsidR="00071B66" w14:paraId="269C0718"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4AC8F23E"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1A021C27"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5DFEBFA9"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110B98C7"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04F0D0BB" w14:textId="77777777">
            <w:pPr>
              <w:widowControl w:val="0"/>
              <w:spacing w:line="240" w:lineRule="auto"/>
            </w:pPr>
          </w:p>
        </w:tc>
      </w:tr>
      <w:tr w14:paraId="50CAEA04"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5D85A3E3" w14:textId="77777777">
            <w:pPr>
              <w:widowControl w:val="0"/>
              <w:spacing w:line="240" w:lineRule="auto"/>
            </w:pPr>
            <w:r>
              <w:t>Livestock</w:t>
            </w:r>
          </w:p>
        </w:tc>
        <w:tc>
          <w:tcPr>
            <w:tcW w:w="1058" w:type="dxa"/>
            <w:shd w:val="clear" w:color="auto" w:fill="auto"/>
            <w:tcMar>
              <w:top w:w="100" w:type="dxa"/>
              <w:left w:w="100" w:type="dxa"/>
              <w:bottom w:w="100" w:type="dxa"/>
              <w:right w:w="100" w:type="dxa"/>
            </w:tcMar>
          </w:tcPr>
          <w:p w:rsidR="00071B66" w14:paraId="6AED1BBF"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254E57E3"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498E6FB6"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7860878F"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2A3D6F1D"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11DC703F" w14:textId="77777777">
            <w:pPr>
              <w:widowControl w:val="0"/>
              <w:spacing w:line="240" w:lineRule="auto"/>
            </w:pPr>
          </w:p>
        </w:tc>
      </w:tr>
      <w:tr w14:paraId="78FD367B"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13808016" w14:textId="77777777">
            <w:pPr>
              <w:widowControl w:val="0"/>
              <w:spacing w:line="240" w:lineRule="auto"/>
            </w:pPr>
            <w:r>
              <w:t>Mining</w:t>
            </w:r>
          </w:p>
        </w:tc>
        <w:tc>
          <w:tcPr>
            <w:tcW w:w="1058" w:type="dxa"/>
            <w:shd w:val="clear" w:color="auto" w:fill="auto"/>
            <w:tcMar>
              <w:top w:w="100" w:type="dxa"/>
              <w:left w:w="100" w:type="dxa"/>
              <w:bottom w:w="100" w:type="dxa"/>
              <w:right w:w="100" w:type="dxa"/>
            </w:tcMar>
          </w:tcPr>
          <w:p w:rsidR="00071B66" w14:paraId="43BE7D4C"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7DD99403"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1F103B44"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4CBE6310"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3EEB41F7"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624E82CF" w14:textId="77777777">
            <w:pPr>
              <w:widowControl w:val="0"/>
              <w:spacing w:line="240" w:lineRule="auto"/>
            </w:pPr>
          </w:p>
        </w:tc>
      </w:tr>
      <w:tr w14:paraId="5E865A49" w14:textId="77777777" w:rsidTr="005D2254">
        <w:tblPrEx>
          <w:tblW w:w="9335" w:type="dxa"/>
          <w:tblInd w:w="15" w:type="dxa"/>
          <w:tblLayout w:type="fixed"/>
          <w:tblLook w:val="0600"/>
        </w:tblPrEx>
        <w:tc>
          <w:tcPr>
            <w:tcW w:w="2322" w:type="dxa"/>
            <w:shd w:val="clear" w:color="auto" w:fill="auto"/>
            <w:tcMar>
              <w:top w:w="100" w:type="dxa"/>
              <w:left w:w="100" w:type="dxa"/>
              <w:bottom w:w="100" w:type="dxa"/>
              <w:right w:w="100" w:type="dxa"/>
            </w:tcMar>
          </w:tcPr>
          <w:p w:rsidR="00071B66" w14:paraId="2520137B" w14:textId="77777777">
            <w:pPr>
              <w:widowControl w:val="0"/>
              <w:spacing w:line="240" w:lineRule="auto"/>
            </w:pPr>
            <w:r>
              <w:t>Aquaculture</w:t>
            </w:r>
          </w:p>
        </w:tc>
        <w:tc>
          <w:tcPr>
            <w:tcW w:w="1058" w:type="dxa"/>
            <w:shd w:val="clear" w:color="auto" w:fill="auto"/>
            <w:tcMar>
              <w:top w:w="100" w:type="dxa"/>
              <w:left w:w="100" w:type="dxa"/>
              <w:bottom w:w="100" w:type="dxa"/>
              <w:right w:w="100" w:type="dxa"/>
            </w:tcMar>
          </w:tcPr>
          <w:p w:rsidR="00071B66" w14:paraId="5A9826D4" w14:textId="77777777">
            <w:pPr>
              <w:widowControl w:val="0"/>
              <w:spacing w:line="240" w:lineRule="auto"/>
            </w:pPr>
          </w:p>
        </w:tc>
        <w:tc>
          <w:tcPr>
            <w:tcW w:w="1315" w:type="dxa"/>
            <w:shd w:val="clear" w:color="auto" w:fill="auto"/>
            <w:tcMar>
              <w:top w:w="100" w:type="dxa"/>
              <w:left w:w="100" w:type="dxa"/>
              <w:bottom w:w="100" w:type="dxa"/>
              <w:right w:w="100" w:type="dxa"/>
            </w:tcMar>
          </w:tcPr>
          <w:p w:rsidR="00071B66" w14:paraId="1A16885B" w14:textId="77777777">
            <w:pPr>
              <w:widowControl w:val="0"/>
              <w:spacing w:line="240" w:lineRule="auto"/>
            </w:pPr>
          </w:p>
        </w:tc>
        <w:tc>
          <w:tcPr>
            <w:tcW w:w="1310" w:type="dxa"/>
            <w:shd w:val="clear" w:color="auto" w:fill="auto"/>
            <w:tcMar>
              <w:top w:w="100" w:type="dxa"/>
              <w:left w:w="100" w:type="dxa"/>
              <w:bottom w:w="100" w:type="dxa"/>
              <w:right w:w="100" w:type="dxa"/>
            </w:tcMar>
          </w:tcPr>
          <w:p w:rsidR="00071B66" w14:paraId="6D79CFC4" w14:textId="77777777">
            <w:pPr>
              <w:widowControl w:val="0"/>
              <w:spacing w:line="240" w:lineRule="auto"/>
            </w:pPr>
          </w:p>
        </w:tc>
        <w:tc>
          <w:tcPr>
            <w:tcW w:w="1260" w:type="dxa"/>
            <w:shd w:val="clear" w:color="auto" w:fill="auto"/>
            <w:tcMar>
              <w:top w:w="100" w:type="dxa"/>
              <w:left w:w="100" w:type="dxa"/>
              <w:bottom w:w="100" w:type="dxa"/>
              <w:right w:w="100" w:type="dxa"/>
            </w:tcMar>
          </w:tcPr>
          <w:p w:rsidR="00071B66" w14:paraId="752481B2" w14:textId="77777777">
            <w:pPr>
              <w:widowControl w:val="0"/>
              <w:spacing w:line="240" w:lineRule="auto"/>
            </w:pPr>
          </w:p>
        </w:tc>
        <w:tc>
          <w:tcPr>
            <w:tcW w:w="990" w:type="dxa"/>
            <w:shd w:val="clear" w:color="auto" w:fill="auto"/>
            <w:tcMar>
              <w:top w:w="100" w:type="dxa"/>
              <w:left w:w="100" w:type="dxa"/>
              <w:bottom w:w="100" w:type="dxa"/>
              <w:right w:w="100" w:type="dxa"/>
            </w:tcMar>
          </w:tcPr>
          <w:p w:rsidR="00071B66" w14:paraId="14906E4C" w14:textId="77777777">
            <w:pPr>
              <w:widowControl w:val="0"/>
              <w:spacing w:line="240" w:lineRule="auto"/>
            </w:pPr>
          </w:p>
        </w:tc>
        <w:tc>
          <w:tcPr>
            <w:tcW w:w="1080" w:type="dxa"/>
            <w:shd w:val="clear" w:color="auto" w:fill="auto"/>
            <w:tcMar>
              <w:top w:w="100" w:type="dxa"/>
              <w:left w:w="100" w:type="dxa"/>
              <w:bottom w:w="100" w:type="dxa"/>
              <w:right w:w="100" w:type="dxa"/>
            </w:tcMar>
          </w:tcPr>
          <w:p w:rsidR="00071B66" w14:paraId="03E40AFE" w14:textId="77777777">
            <w:pPr>
              <w:widowControl w:val="0"/>
              <w:spacing w:line="240" w:lineRule="auto"/>
            </w:pPr>
          </w:p>
        </w:tc>
      </w:tr>
    </w:tbl>
    <w:p w:rsidR="00071B66" w14:paraId="63427C35" w14:textId="77777777">
      <w:pPr>
        <w:rPr>
          <w:b/>
        </w:rPr>
      </w:pPr>
    </w:p>
    <w:p w:rsidR="00071B66" w14:paraId="08A3E75B" w14:textId="77777777">
      <w:pPr>
        <w:rPr>
          <w:b/>
        </w:rPr>
      </w:pPr>
    </w:p>
    <w:p w:rsidR="00D239F9" w14:paraId="37E15C08" w14:textId="77777777">
      <w:r>
        <w:t xml:space="preserve">Thank you very much for your time! </w:t>
      </w:r>
    </w:p>
    <w:p w:rsidR="005D2254" w14:paraId="08FD17E8" w14:textId="77777777"/>
    <w:p w:rsidR="00071B66" w14:paraId="12EF4954" w14:textId="10943B63">
      <w:r w:rsidRPr="005D2254">
        <w:rPr>
          <w:i/>
          <w:iCs/>
        </w:rPr>
        <w:t>Optional</w:t>
      </w:r>
      <w:r w:rsidRPr="005D2254" w:rsidR="005D2254">
        <w:rPr>
          <w:i/>
          <w:iCs/>
        </w:rPr>
        <w:t xml:space="preserve"> (if limited knowledge about water use data)</w:t>
      </w:r>
      <w:r w:rsidRPr="005D2254">
        <w:rPr>
          <w:i/>
          <w:iCs/>
        </w:rPr>
        <w:t xml:space="preserve">: </w:t>
      </w:r>
      <w:r>
        <w:t xml:space="preserve">Are there any other agencies or organizations that collect or compile water-use data in this State or Territory that we should talk to? </w:t>
      </w:r>
    </w:p>
    <w:sectPr>
      <w:headerReference w:type="default" r:id="rI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E99" w:rsidP="00B43E99" w14:paraId="23063CD1" w14:textId="092A8A09">
    <w:pPr>
      <w:pStyle w:val="Header"/>
      <w:jc w:val="right"/>
    </w:pPr>
    <w:r>
      <w:t>OMB Control # 1028-</w:t>
    </w:r>
    <w:r w:rsidR="002961C1">
      <w:t>0118</w:t>
    </w:r>
  </w:p>
  <w:p w:rsidR="00B43E99" w:rsidP="00B43E99" w14:paraId="11134ECE" w14:textId="6C4CAE79">
    <w:pPr>
      <w:pStyle w:val="Header"/>
      <w:jc w:val="right"/>
    </w:pPr>
    <w:r>
      <w:t>Expiration Date: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5007AA"/>
    <w:multiLevelType w:val="multilevel"/>
    <w:tmpl w:val="7270C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D5B3B02"/>
    <w:multiLevelType w:val="multilevel"/>
    <w:tmpl w:val="1DF6C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6837B42"/>
    <w:multiLevelType w:val="multilevel"/>
    <w:tmpl w:val="AA26E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30D7B29"/>
    <w:multiLevelType w:val="multilevel"/>
    <w:tmpl w:val="1DF6C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10426466">
    <w:abstractNumId w:val="2"/>
  </w:num>
  <w:num w:numId="2" w16cid:durableId="1647540060">
    <w:abstractNumId w:val="0"/>
  </w:num>
  <w:num w:numId="3" w16cid:durableId="223836517">
    <w:abstractNumId w:val="1"/>
  </w:num>
  <w:num w:numId="4" w16cid:durableId="1052846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B66"/>
    <w:rsid w:val="00031970"/>
    <w:rsid w:val="00071B66"/>
    <w:rsid w:val="000E6E26"/>
    <w:rsid w:val="00102AE1"/>
    <w:rsid w:val="00154885"/>
    <w:rsid w:val="002961C1"/>
    <w:rsid w:val="00314F80"/>
    <w:rsid w:val="005D2254"/>
    <w:rsid w:val="006969FF"/>
    <w:rsid w:val="00740BA0"/>
    <w:rsid w:val="009F2845"/>
    <w:rsid w:val="00A62DA5"/>
    <w:rsid w:val="00AA56C3"/>
    <w:rsid w:val="00B43E99"/>
    <w:rsid w:val="00C3214F"/>
    <w:rsid w:val="00D218E9"/>
    <w:rsid w:val="00D239F9"/>
    <w:rsid w:val="00D3307D"/>
    <w:rsid w:val="00F219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E32B12"/>
  <w15:docId w15:val="{F903182C-6457-448E-8ADB-571C93B3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ontserrat" w:eastAsia="Montserrat" w:hAnsi="Montserrat" w:cs="Montserrat"/>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43E99"/>
    <w:pPr>
      <w:tabs>
        <w:tab w:val="center" w:pos="4680"/>
        <w:tab w:val="right" w:pos="9360"/>
      </w:tabs>
      <w:spacing w:line="240" w:lineRule="auto"/>
    </w:pPr>
  </w:style>
  <w:style w:type="character" w:customStyle="1" w:styleId="HeaderChar">
    <w:name w:val="Header Char"/>
    <w:basedOn w:val="DefaultParagraphFont"/>
    <w:link w:val="Header"/>
    <w:uiPriority w:val="99"/>
    <w:rsid w:val="00B43E99"/>
  </w:style>
  <w:style w:type="paragraph" w:styleId="Footer">
    <w:name w:val="footer"/>
    <w:basedOn w:val="Normal"/>
    <w:link w:val="FooterChar"/>
    <w:uiPriority w:val="99"/>
    <w:unhideWhenUsed/>
    <w:rsid w:val="00B43E99"/>
    <w:pPr>
      <w:tabs>
        <w:tab w:val="center" w:pos="4680"/>
        <w:tab w:val="right" w:pos="9360"/>
      </w:tabs>
      <w:spacing w:line="240" w:lineRule="auto"/>
    </w:pPr>
  </w:style>
  <w:style w:type="character" w:customStyle="1" w:styleId="FooterChar">
    <w:name w:val="Footer Char"/>
    <w:basedOn w:val="DefaultParagraphFont"/>
    <w:link w:val="Footer"/>
    <w:uiPriority w:val="99"/>
    <w:rsid w:val="00B43E99"/>
  </w:style>
  <w:style w:type="character" w:customStyle="1" w:styleId="ui-provider">
    <w:name w:val="ui-provider"/>
    <w:basedOn w:val="DefaultParagraphFont"/>
    <w:rsid w:val="00A62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olgaw</dc:creator>
  <cp:lastModifiedBy>Martin, Kristine M</cp:lastModifiedBy>
  <cp:revision>5</cp:revision>
  <dcterms:created xsi:type="dcterms:W3CDTF">2023-09-05T21:06:00Z</dcterms:created>
  <dcterms:modified xsi:type="dcterms:W3CDTF">2023-09-05T21:08:00Z</dcterms:modified>
</cp:coreProperties>
</file>