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352CF" w14:paraId="35B9B04E" w14:textId="0AFF798D">
      <w:pPr>
        <w:rPr>
          <w:rFonts w:ascii="Arial" w:hAnsi="Arial" w:eastAsiaTheme="majorEastAsia" w:cs="Arial"/>
          <w:b/>
          <w:color w:val="1F3763" w:themeColor="accent1" w:themeShade="7F"/>
          <w:sz w:val="32"/>
          <w:szCs w:val="32"/>
        </w:rPr>
      </w:pPr>
    </w:p>
    <w:p w:rsidR="00493B8C" w:rsidRPr="00601533" w:rsidP="00493B8C" w14:paraId="04B48899" w14:textId="77777777">
      <w:pPr>
        <w:pStyle w:val="Heading3"/>
        <w:rPr>
          <w:rFonts w:ascii="Arial" w:hAnsi="Arial" w:cs="Arial"/>
          <w:b/>
          <w:sz w:val="32"/>
          <w:szCs w:val="32"/>
        </w:rPr>
      </w:pPr>
      <w:bookmarkStart w:id="0" w:name="_Toc126054084"/>
      <w:r w:rsidRPr="00601533">
        <w:rPr>
          <w:rFonts w:ascii="Arial" w:hAnsi="Arial" w:cs="Arial"/>
          <w:b/>
          <w:sz w:val="32"/>
          <w:szCs w:val="32"/>
        </w:rPr>
        <w:t>Task Force Officer (TFO) Basic Fundamentals Course Questionnaire</w:t>
      </w:r>
      <w:bookmarkEnd w:id="0"/>
      <w:r w:rsidRPr="00601533">
        <w:rPr>
          <w:rFonts w:ascii="Arial" w:hAnsi="Arial" w:cs="Arial"/>
          <w:b/>
          <w:sz w:val="32"/>
          <w:szCs w:val="32"/>
        </w:rPr>
        <w:t xml:space="preserve"> </w:t>
      </w:r>
    </w:p>
    <w:p w:rsidR="00493B8C" w:rsidP="00493B8C" w14:paraId="1CE8F56E" w14:textId="77777777">
      <w:pPr>
        <w:rPr>
          <w:rFonts w:ascii="Arial" w:hAnsi="Arial" w:cs="Arial"/>
          <w:b/>
          <w:sz w:val="24"/>
          <w:szCs w:val="24"/>
        </w:rPr>
      </w:pPr>
    </w:p>
    <w:p w:rsidR="00493B8C" w:rsidP="00493B8C" w14:paraId="301C3801" w14:textId="77777777">
      <w:r>
        <w:t xml:space="preserve">Instruments will be designed using some of the sample questions listed below as appropriate. Questions are typically given as multiple choice and </w:t>
      </w:r>
      <w:r>
        <w:t>likert</w:t>
      </w:r>
      <w:r>
        <w:t xml:space="preserve"> scale:</w:t>
      </w:r>
    </w:p>
    <w:p w:rsidR="00493B8C" w:rsidP="00493B8C" w14:paraId="459D5D4C" w14:textId="77777777">
      <w:pPr>
        <w:rPr>
          <w:rFonts w:asciiTheme="minorHAnsi" w:hAnsiTheme="minorHAnsi"/>
        </w:rPr>
      </w:pPr>
    </w:p>
    <w:p w:rsidR="00493B8C" w:rsidP="00493B8C" w14:paraId="41110BC5" w14:textId="77777777">
      <w:pPr>
        <w:rPr>
          <w:color w:val="2F5496" w:themeColor="accent1" w:themeShade="BF"/>
        </w:rPr>
      </w:pPr>
      <w:r>
        <w:rPr>
          <w:color w:val="2F5496" w:themeColor="accent1" w:themeShade="BF"/>
        </w:rPr>
        <w:t>Sample Questions:</w:t>
      </w:r>
    </w:p>
    <w:p w:rsidR="00493B8C" w:rsidP="00493B8C" w14:paraId="45FD5244" w14:textId="77777777">
      <w:pPr>
        <w:rPr>
          <w:color w:val="2F5496" w:themeColor="accent1" w:themeShade="BF"/>
        </w:rPr>
      </w:pPr>
    </w:p>
    <w:p w:rsidR="00493B8C" w:rsidP="00493B8C" w14:paraId="2249E268" w14:textId="77777777">
      <w:pPr>
        <w:spacing w:line="252" w:lineRule="auto"/>
      </w:pPr>
      <w:r>
        <w:t xml:space="preserve">Q1:  Indicate your familiarity with Blackboard before taking this course. </w:t>
      </w:r>
    </w:p>
    <w:p w:rsidR="00493B8C" w:rsidP="00493B8C" w14:paraId="077F723F" w14:textId="77777777">
      <w:pPr>
        <w:spacing w:line="252" w:lineRule="auto"/>
      </w:pPr>
    </w:p>
    <w:p w:rsidR="00493B8C" w:rsidP="00493B8C" w14:paraId="3F4E92C9" w14:textId="77777777">
      <w:pPr>
        <w:spacing w:line="252" w:lineRule="auto"/>
      </w:pPr>
      <w:r>
        <w:t xml:space="preserve">Q2: Which of the following features were most effective for communication and collaboration? </w:t>
      </w:r>
    </w:p>
    <w:p w:rsidR="00493B8C" w:rsidP="00493B8C" w14:paraId="4461EFD4" w14:textId="77777777">
      <w:pPr>
        <w:spacing w:line="252" w:lineRule="auto"/>
      </w:pPr>
    </w:p>
    <w:p w:rsidR="00493B8C" w:rsidP="00493B8C" w14:paraId="7C3A6470" w14:textId="77777777">
      <w:pPr>
        <w:spacing w:line="252" w:lineRule="auto"/>
      </w:pPr>
      <w:r>
        <w:t>Q3: Which if the following media and methods were most effective for presenting the content? Select all that apply.</w:t>
      </w:r>
    </w:p>
    <w:p w:rsidR="00493B8C" w:rsidP="00493B8C" w14:paraId="672C2761" w14:textId="77777777">
      <w:pPr>
        <w:spacing w:line="252" w:lineRule="auto"/>
      </w:pPr>
    </w:p>
    <w:p w:rsidR="00493B8C" w:rsidP="00493B8C" w14:paraId="23EF9679" w14:textId="77777777">
      <w:pPr>
        <w:spacing w:line="252" w:lineRule="auto"/>
      </w:pPr>
      <w:r>
        <w:t xml:space="preserve">Q4: On average, how many hours per week did you spend on the course? Include time spent working online doing readings, participating in the discussion board forums, or any other related course work. </w:t>
      </w:r>
    </w:p>
    <w:p w:rsidR="00493B8C" w:rsidP="00493B8C" w14:paraId="396C5874" w14:textId="77777777">
      <w:pPr>
        <w:spacing w:line="252" w:lineRule="auto"/>
      </w:pPr>
    </w:p>
    <w:p w:rsidR="00493B8C" w:rsidP="00493B8C" w14:paraId="0C8A3256" w14:textId="77777777">
      <w:r>
        <w:t xml:space="preserve">Q5: The course facilitator was accessible to answer questions and to provide feedback. </w:t>
      </w:r>
    </w:p>
    <w:p w:rsidR="00493B8C" w:rsidP="00493B8C" w14:paraId="2CB9B8B4" w14:textId="77777777"/>
    <w:p w:rsidR="00493B8C" w:rsidP="00493B8C" w14:paraId="6BEF925A" w14:textId="77777777">
      <w:r>
        <w:t>Q6: Which aspects of the course were the MOST valuable to your overall learning experience?</w:t>
      </w:r>
    </w:p>
    <w:p w:rsidR="00493B8C" w:rsidP="00493B8C" w14:paraId="60CE730A" w14:textId="77777777"/>
    <w:p w:rsidR="00493B8C" w:rsidP="00493B8C" w14:paraId="6B2039A5" w14:textId="77777777">
      <w:pPr>
        <w:rPr>
          <w:color w:val="000000"/>
        </w:rPr>
      </w:pPr>
      <w:r>
        <w:t xml:space="preserve">Q7:  </w:t>
      </w:r>
      <w:r>
        <w:rPr>
          <w:color w:val="000000"/>
        </w:rPr>
        <w:t>Which aspects of the course were the LEAST valuable to your overall learning experience?</w:t>
      </w:r>
    </w:p>
    <w:p w:rsidR="00493B8C" w:rsidP="00493B8C" w14:paraId="4E50682D" w14:textId="77777777"/>
    <w:p w:rsidR="00493B8C" w:rsidP="00493B8C" w14:paraId="7DB95C49" w14:textId="77777777">
      <w:r>
        <w:t>Q8: I understood the objectives of this course.</w:t>
      </w:r>
    </w:p>
    <w:p w:rsidR="00493B8C" w:rsidP="00493B8C" w14:paraId="4B1669D5" w14:textId="77777777"/>
    <w:p w:rsidR="00493B8C" w:rsidP="00493B8C" w14:paraId="35E70066" w14:textId="77777777">
      <w:r>
        <w:t>Q9: The course content supported the learning objectives.</w:t>
      </w:r>
    </w:p>
    <w:p w:rsidR="00493B8C" w:rsidP="00493B8C" w14:paraId="7A0711BB" w14:textId="77777777"/>
    <w:p w:rsidR="00493B8C" w:rsidP="00493B8C" w14:paraId="7C403A7A" w14:textId="77777777">
      <w:r>
        <w:t>Q10: This method of instruction facilitated my understanding of course content.</w:t>
      </w:r>
    </w:p>
    <w:p w:rsidR="00493B8C" w:rsidP="00493B8C" w14:paraId="47104ACA" w14:textId="77777777"/>
    <w:p w:rsidR="00493B8C" w:rsidP="00493B8C" w14:paraId="5711F395" w14:textId="77777777">
      <w:r>
        <w:t>Q11: This course was taught at the appropriate level to facilitate learning.</w:t>
      </w:r>
    </w:p>
    <w:p w:rsidR="00493B8C" w:rsidP="00493B8C" w14:paraId="66BA90EA" w14:textId="77777777"/>
    <w:p w:rsidR="00493B8C" w:rsidP="00493B8C" w14:paraId="1E564F88" w14:textId="77777777">
      <w:r>
        <w:t>Q12: The information was presented in a clear, organized manner.</w:t>
      </w:r>
    </w:p>
    <w:p w:rsidR="00493B8C" w:rsidP="00493B8C" w14:paraId="7035C4CF" w14:textId="77777777"/>
    <w:p w:rsidR="00493B8C" w:rsidP="00493B8C" w14:paraId="59CC2013" w14:textId="77777777">
      <w:r>
        <w:t>Q13: The course was free of technical difficulties.</w:t>
      </w:r>
    </w:p>
    <w:p w:rsidR="00493B8C" w:rsidP="00493B8C" w14:paraId="06F761E1" w14:textId="77777777"/>
    <w:p w:rsidR="00493B8C" w:rsidP="00493B8C" w14:paraId="5B72BA92" w14:textId="77777777">
      <w:r>
        <w:t>Q14: This course improved my knowledge of the subject.</w:t>
      </w:r>
    </w:p>
    <w:p w:rsidR="00493B8C" w:rsidP="00493B8C" w14:paraId="5B6C57F7" w14:textId="77777777"/>
    <w:p w:rsidR="00493B8C" w:rsidP="00493B8C" w14:paraId="66779245" w14:textId="77777777">
      <w:r>
        <w:t>Q15: The knowledge/skills covered in this course were what I expected to learn when I registered.</w:t>
      </w:r>
    </w:p>
    <w:p w:rsidR="00493B8C" w:rsidP="00493B8C" w14:paraId="14333E5B" w14:textId="77777777"/>
    <w:p w:rsidR="00493B8C" w:rsidP="00493B8C" w14:paraId="0CEBE202" w14:textId="77777777">
      <w:r>
        <w:t xml:space="preserve">Q16: I will be able to apply the knowledge/skills acquired in this training to improve my job performance. </w:t>
      </w:r>
    </w:p>
    <w:p w:rsidR="00493B8C" w:rsidP="00493B8C" w14:paraId="504A1C00" w14:textId="77777777"/>
    <w:p w:rsidR="00493B8C" w:rsidP="00493B8C" w14:paraId="46210B75" w14:textId="77777777">
      <w:r>
        <w:t>Q17: How would you rate the overall effectiveness of this training?</w:t>
      </w:r>
    </w:p>
    <w:p w:rsidR="00493B8C" w:rsidP="00493B8C" w14:paraId="7CC17113" w14:textId="77777777"/>
    <w:p w:rsidR="00493B8C" w:rsidRPr="00637849" w:rsidP="00493B8C" w14:paraId="241BE37C" w14:textId="77777777">
      <w:pPr>
        <w:rPr>
          <w:rFonts w:ascii="Arial" w:hAnsi="Arial" w:cs="Arial"/>
        </w:rPr>
      </w:pPr>
      <w:r>
        <w:t>Q18: The course facilitator was accessible to answer questions and to provide feedback.</w:t>
      </w:r>
      <w:r>
        <w:rPr>
          <w:rFonts w:ascii="Arial" w:hAnsi="Arial" w:cs="Arial"/>
        </w:rPr>
        <w:t xml:space="preserve">                           </w:t>
      </w:r>
    </w:p>
    <w:p w:rsidR="00493B8C" w14:paraId="05E6DCE2" w14:textId="77777777"/>
    <w:sectPr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6EFBD7E0" w14:textId="2C524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-527050</wp:posOffset>
              </wp:positionH>
              <wp:positionV relativeFrom="paragraph">
                <wp:posOffset>-6350</wp:posOffset>
              </wp:positionV>
              <wp:extent cx="7097395" cy="276045"/>
              <wp:effectExtent l="0" t="0" r="8255" b="0"/>
              <wp:wrapNone/>
              <wp:docPr id="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276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RPr="0077374B" w:rsidP="00AD1901" w14:textId="28D86E4B">
                          <w:pPr>
                            <w:tabs>
                              <w:tab w:val="right" w:pos="10890"/>
                            </w:tabs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OMB Number: 1110-0076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sdt>
                            <w:sdt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id w:val="3907059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Expiration Date XX/XX/XXXX</w:t>
                              </w:r>
                            </w:sdtContent>
                          </w:sdt>
                        </w:p>
                        <w:p w:rsidR="00AD1901" w:rsidRPr="00126704" w:rsidP="00AD1901" w14:textId="77777777">
                          <w:pPr>
                            <w:tabs>
                              <w:tab w:val="right" w:pos="1089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2050" style="width:558.85pt;height:21.75pt;margin-top:-0.5pt;margin-left:-41.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>
                <w:txbxContent>
                  <w:p w:rsidR="00AD1901" w:rsidRPr="0077374B" w:rsidP="00AD1901" w14:paraId="04A3DDD8" w14:textId="28D86E4B">
                    <w:pPr>
                      <w:tabs>
                        <w:tab w:val="right" w:pos="10890"/>
                      </w:tabs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>OMB Number: 1110-0076</w:t>
                    </w:r>
                    <w:r>
                      <w:rPr>
                        <w:color w:val="FFFFFF" w:themeColor="background1"/>
                      </w:rPr>
                      <w:tab/>
                    </w:r>
                    <w:sdt>
                      <w:sdt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id w:val="792411537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Expiration Date XX/XX/XXXX</w:t>
                        </w:r>
                      </w:sdtContent>
                    </w:sdt>
                  </w:p>
                  <w:p w:rsidR="00AD1901" w:rsidRPr="00126704" w:rsidP="00AD1901" w14:paraId="1D82570D" w14:textId="77777777">
                    <w:pPr>
                      <w:tabs>
                        <w:tab w:val="right" w:pos="10890"/>
                      </w:tabs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7DED7C95" w14:textId="4C842A3B">
    <w:pPr>
      <w:pStyle w:val="Header"/>
    </w:pPr>
    <w:r w:rsidRPr="003C2EB7">
      <w:rPr>
        <w:rFonts w:ascii="Times New Roman" w:hAnsi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-679450</wp:posOffset>
          </wp:positionV>
          <wp:extent cx="1709057" cy="1709057"/>
          <wp:effectExtent l="0" t="0" r="0" b="0"/>
          <wp:wrapNone/>
          <wp:docPr id="316" name="Picture 0" descr="TD Seal Reflect - 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TD Seal Reflect - Shadow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709057" cy="170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-641350</wp:posOffset>
              </wp:positionH>
              <wp:positionV relativeFrom="paragraph">
                <wp:posOffset>-361950</wp:posOffset>
              </wp:positionV>
              <wp:extent cx="7097395" cy="822960"/>
              <wp:effectExtent l="0" t="0" r="8255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Federal Bureau of Investigation</w:t>
                          </w:r>
                        </w:p>
                        <w:p w:rsidR="00AD1901" w:rsidRPr="003C2EB7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color w:val="FFFFFF" w:themeColor="background1"/>
                            </w:rPr>
                          </w:pPr>
                          <w:r w:rsidRPr="009F2589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Training Division</w:t>
                          </w:r>
                          <w:r w:rsidRPr="003C2EB7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Evaluation &amp; 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Certification</w:t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Unit</w:t>
                          </w:r>
                        </w:p>
                      </w:txbxContent>
                    </wps:txbx>
                    <wps:bodyPr rot="0" vert="horz" wrap="square" lIns="91440" tIns="9144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049" style="width:558.85pt;height:64.8pt;margin-top:-28.5pt;margin-left:-50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 inset=",7.2pt">
                <w:txbxContent>
                  <w:p w:rsidR="00AD1901" w:rsidP="00AD1901" w14:paraId="1E0D5A01" w14:textId="77777777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Federal Bureau of Investigation</w:t>
                    </w:r>
                  </w:p>
                  <w:p w:rsidR="00AD1901" w:rsidRPr="003C2EB7" w:rsidP="00AD1901" w14:paraId="01429895" w14:textId="77777777">
                    <w:pPr>
                      <w:jc w:val="right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9F2589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Training Division</w:t>
                    </w:r>
                    <w:r w:rsidRPr="003C2EB7">
                      <w:rPr>
                        <w:rFonts w:ascii="Times New Roman" w:hAnsi="Times New Roman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Evaluation &amp; 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Certification</w:t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Unit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1"/>
    <w:rsid w:val="00126704"/>
    <w:rsid w:val="001F09B1"/>
    <w:rsid w:val="003C2EB7"/>
    <w:rsid w:val="00405445"/>
    <w:rsid w:val="00493B8C"/>
    <w:rsid w:val="005352CF"/>
    <w:rsid w:val="00601533"/>
    <w:rsid w:val="00637849"/>
    <w:rsid w:val="006A0141"/>
    <w:rsid w:val="0077374B"/>
    <w:rsid w:val="009F2589"/>
    <w:rsid w:val="00A10514"/>
    <w:rsid w:val="00AA67F9"/>
    <w:rsid w:val="00AD1901"/>
    <w:rsid w:val="00B77A63"/>
    <w:rsid w:val="00C432FB"/>
    <w:rsid w:val="00D91776"/>
    <w:rsid w:val="00FF0AB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40ABF2"/>
  <w15:chartTrackingRefBased/>
  <w15:docId w15:val="{35ADD38F-B45B-4FA8-8F3F-91FC5629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901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0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A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1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901"/>
  </w:style>
  <w:style w:type="paragraph" w:styleId="Header">
    <w:name w:val="header"/>
    <w:aliases w:val=" Char9 Char"/>
    <w:basedOn w:val="Normal"/>
    <w:link w:val="Head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9 Char Char1"/>
    <w:basedOn w:val="DefaultParagraphFont"/>
    <w:link w:val="Header"/>
    <w:uiPriority w:val="99"/>
    <w:rsid w:val="00AD190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0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105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7A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77A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Amoah, Mammyaa (JMD) (CTR)</dc:creator>
  <cp:lastModifiedBy>Amoah, Mammyaa (JMD) (CTR)</cp:lastModifiedBy>
  <cp:revision>2</cp:revision>
  <dcterms:created xsi:type="dcterms:W3CDTF">2023-05-10T20:59:00Z</dcterms:created>
  <dcterms:modified xsi:type="dcterms:W3CDTF">2023-05-10T20:59:00Z</dcterms:modified>
</cp:coreProperties>
</file>