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51EF" w:rsidRPr="004A5B89" w:rsidP="005051EF" w14:paraId="4DB2DD77" w14:textId="25826A9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right" w:pos="8640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5B89">
        <w:rPr>
          <w:rStyle w:val="HeaderChar"/>
          <w:rFonts w:ascii="Times New Roman" w:hAnsi="Times New Roman" w:cs="Times New Roman"/>
          <w:b/>
          <w:color w:val="000000" w:themeColor="text1"/>
        </w:rPr>
        <w:tab/>
        <w:t xml:space="preserve">BILLING CODE: </w:t>
      </w:r>
      <w:r w:rsidRPr="00A2054D" w:rsidR="00A2054D">
        <w:rPr>
          <w:rStyle w:val="HeaderChar"/>
          <w:rFonts w:ascii="Times New Roman" w:hAnsi="Times New Roman" w:cs="Times New Roman"/>
          <w:b/>
          <w:color w:val="000000" w:themeColor="text1"/>
        </w:rPr>
        <w:t>4510-FP-P</w:t>
      </w:r>
    </w:p>
    <w:p w:rsidR="000F6529" w:rsidRPr="004A5B89" w:rsidP="005051EF" w14:paraId="61E6FCA3" w14:textId="7777777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right" w:pos="8640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5B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DEPARTMENT OF LABOR</w:t>
      </w:r>
    </w:p>
    <w:p w:rsidR="008B0095" w:rsidRPr="004A5B89" w:rsidP="002323A3" w14:paraId="6F87D856" w14:textId="69B6F9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BodyTextFirstIndentChar"/>
          <w:rFonts w:cs="Times New Roman"/>
          <w:b/>
          <w:color w:val="000000" w:themeColor="text1"/>
        </w:rPr>
      </w:pPr>
      <w:r w:rsidRPr="004A5B89">
        <w:rPr>
          <w:rStyle w:val="BodyTextFirstIndentChar"/>
          <w:rFonts w:cs="Times New Roman"/>
          <w:b/>
          <w:color w:val="000000" w:themeColor="text1"/>
        </w:rPr>
        <w:t>Agency Information Collection Activities; Submission for OMB Review; Comment Request;</w:t>
      </w:r>
      <w:r w:rsidRPr="004A5B89" w:rsidR="005A79D1">
        <w:rPr>
          <w:rStyle w:val="BodyTextFirstIndentChar"/>
          <w:rFonts w:cs="Times New Roman"/>
          <w:b/>
          <w:color w:val="000000" w:themeColor="text1"/>
        </w:rPr>
        <w:t xml:space="preserve"> </w:t>
      </w:r>
      <w:bookmarkStart w:id="0" w:name="_Hlk133492149"/>
      <w:r w:rsidRPr="003D1285" w:rsidR="0084673C">
        <w:rPr>
          <w:rStyle w:val="BodyTextFirstIndentChar"/>
          <w:rFonts w:cs="Times New Roman"/>
          <w:b/>
          <w:bCs/>
          <w:color w:val="000000" w:themeColor="text1"/>
        </w:rPr>
        <w:t>Attestation for Employers Seeking to Employ H-2B Nonimmigrant Worker</w:t>
      </w:r>
      <w:r w:rsidR="0084673C">
        <w:rPr>
          <w:rStyle w:val="BodyTextFirstIndentChar"/>
          <w:rFonts w:cs="Times New Roman"/>
          <w:b/>
          <w:bCs/>
          <w:color w:val="000000" w:themeColor="text1"/>
        </w:rPr>
        <w:t>s</w:t>
      </w:r>
      <w:bookmarkEnd w:id="0"/>
      <w:r w:rsidR="00F504B3">
        <w:rPr>
          <w:rStyle w:val="BodyTextFirstIndentChar"/>
          <w:rFonts w:cs="Times New Roman"/>
          <w:b/>
          <w:bCs/>
          <w:color w:val="000000" w:themeColor="text1"/>
        </w:rPr>
        <w:t xml:space="preserve"> </w:t>
      </w:r>
      <w:r w:rsidRPr="00F504B3" w:rsidR="00F504B3">
        <w:rPr>
          <w:rStyle w:val="BodyTextFirstIndentChar"/>
          <w:rFonts w:cs="Times New Roman"/>
          <w:b/>
          <w:bCs/>
          <w:color w:val="000000" w:themeColor="text1"/>
        </w:rPr>
        <w:t>Under Section 204 of Division O of the Consolidated Appropriations Act, 2022, Public Law 117-103, And Public Law 117-180</w:t>
      </w:r>
    </w:p>
    <w:p w:rsidR="000F6529" w:rsidRPr="00502A6D" w:rsidP="002323A3" w14:paraId="49834078" w14:textId="7777777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ACTION: </w:t>
      </w:r>
      <w:r w:rsidRPr="00502A6D" w:rsidR="003019ED">
        <w:rPr>
          <w:rFonts w:ascii="Times New Roman" w:hAnsi="Times New Roman" w:cs="Times New Roman"/>
          <w:color w:val="000000" w:themeColor="text1"/>
          <w:sz w:val="24"/>
          <w:szCs w:val="24"/>
        </w:rPr>
        <w:t>Notice</w:t>
      </w:r>
      <w:r w:rsidR="00A40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availability; request for comments</w:t>
      </w:r>
      <w:r w:rsidRPr="00502A6D" w:rsidR="00A70F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4DEB" w:rsidRPr="00502A6D" w:rsidP="00BA4DEB" w14:paraId="4B4D24B8" w14:textId="4E7CBE6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BodyTextFirstIndentChar"/>
          <w:rFonts w:cs="Times New Roman"/>
          <w:color w:val="000000" w:themeColor="text1"/>
        </w:rPr>
      </w:pPr>
      <w:r w:rsidRPr="004A5B89">
        <w:rPr>
          <w:rStyle w:val="BodyTextFirstIndentChar"/>
          <w:rFonts w:cs="Times New Roman"/>
          <w:b/>
          <w:color w:val="000000" w:themeColor="text1"/>
        </w:rPr>
        <w:t>SUMMARY:</w:t>
      </w:r>
      <w:r w:rsidRPr="00502A6D">
        <w:rPr>
          <w:rStyle w:val="BodyTextFirstIndentChar"/>
          <w:rFonts w:cs="Times New Roman"/>
          <w:color w:val="000000" w:themeColor="text1"/>
        </w:rPr>
        <w:t xml:space="preserve"> </w:t>
      </w:r>
      <w:r w:rsidRPr="00502A6D" w:rsidR="00327726">
        <w:rPr>
          <w:rStyle w:val="BodyTextFirstIndentChar"/>
          <w:rFonts w:cs="Times New Roman"/>
          <w:color w:val="000000" w:themeColor="text1"/>
        </w:rPr>
        <w:t xml:space="preserve">The Department of Labor (DOL) </w:t>
      </w:r>
      <w:r w:rsidRPr="00502A6D" w:rsidR="00257648">
        <w:rPr>
          <w:rStyle w:val="BodyTextFirstIndentChar"/>
          <w:rFonts w:cs="Times New Roman"/>
          <w:color w:val="000000" w:themeColor="text1"/>
        </w:rPr>
        <w:t>is submitting</w:t>
      </w:r>
      <w:r w:rsidR="000949F4">
        <w:rPr>
          <w:rStyle w:val="BodyTextFirstIndentChar"/>
          <w:rFonts w:cs="Times New Roman"/>
          <w:color w:val="000000" w:themeColor="text1"/>
        </w:rPr>
        <w:t xml:space="preserve"> this</w:t>
      </w:r>
      <w:r w:rsidRPr="00502A6D" w:rsidR="00327726">
        <w:rPr>
          <w:rStyle w:val="BodyTextFirstIndentChar"/>
          <w:rFonts w:cs="Times New Roman"/>
          <w:color w:val="000000" w:themeColor="text1"/>
        </w:rPr>
        <w:t xml:space="preserve"> </w:t>
      </w:r>
      <w:r w:rsidRPr="00E65044" w:rsidR="00545043">
        <w:rPr>
          <w:rStyle w:val="BodyTextFirstIndentChar"/>
          <w:rFonts w:cs="Times New Roman"/>
          <w:color w:val="000000" w:themeColor="text1"/>
        </w:rPr>
        <w:t xml:space="preserve">Employment and Training Administration </w:t>
      </w:r>
      <w:r w:rsidRPr="00DA792B" w:rsidR="0054504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45043">
        <w:rPr>
          <w:rFonts w:ascii="Times New Roman" w:hAnsi="Times New Roman" w:cs="Times New Roman"/>
          <w:color w:val="000000" w:themeColor="text1"/>
          <w:sz w:val="24"/>
          <w:szCs w:val="24"/>
        </w:rPr>
        <w:t>ETA</w:t>
      </w:r>
      <w:r w:rsidRPr="00DA792B" w:rsidR="0054504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C203F">
        <w:rPr>
          <w:rStyle w:val="BodyTextFirstIndentChar"/>
          <w:rFonts w:cs="Times New Roman"/>
          <w:color w:val="000000" w:themeColor="text1"/>
        </w:rPr>
        <w:t>-</w:t>
      </w:r>
      <w:r w:rsidRPr="00502A6D" w:rsidR="00327726">
        <w:rPr>
          <w:rStyle w:val="BodyTextFirstIndentChar"/>
          <w:rFonts w:cs="Times New Roman"/>
          <w:color w:val="000000" w:themeColor="text1"/>
        </w:rPr>
        <w:t>sponsored information collection request (ICR)</w:t>
      </w:r>
      <w:r w:rsidRPr="00502A6D" w:rsidR="009C38D3">
        <w:rPr>
          <w:rStyle w:val="BodyTextFirstIndentChar"/>
          <w:rFonts w:cs="Times New Roman"/>
          <w:color w:val="000000" w:themeColor="text1"/>
        </w:rPr>
        <w:t xml:space="preserve"> </w:t>
      </w:r>
      <w:r w:rsidRPr="00502A6D" w:rsidR="000F6529">
        <w:rPr>
          <w:rStyle w:val="BodyTextFirstIndentChar"/>
          <w:rFonts w:cs="Times New Roman"/>
          <w:color w:val="000000" w:themeColor="text1"/>
        </w:rPr>
        <w:t>to the Office of Management and Budget (OMB) for review and approval</w:t>
      </w:r>
      <w:r w:rsidRPr="00502A6D" w:rsidR="00B96472">
        <w:rPr>
          <w:rStyle w:val="BodyTextFirstIndentChar"/>
          <w:rFonts w:cs="Times New Roman"/>
          <w:color w:val="000000" w:themeColor="text1"/>
        </w:rPr>
        <w:t xml:space="preserve"> </w:t>
      </w:r>
      <w:r w:rsidRPr="00502A6D" w:rsidR="000F6529">
        <w:rPr>
          <w:rStyle w:val="BodyTextFirstIndentChar"/>
          <w:rFonts w:cs="Times New Roman"/>
          <w:color w:val="000000" w:themeColor="text1"/>
        </w:rPr>
        <w:t xml:space="preserve">in accordance with the Paperwork Reduction Act of 1995 </w:t>
      </w:r>
      <w:r w:rsidRPr="00502A6D" w:rsidR="004A6783">
        <w:rPr>
          <w:rStyle w:val="BodyTextFirstIndentChar"/>
          <w:rFonts w:cs="Times New Roman"/>
          <w:color w:val="000000" w:themeColor="text1"/>
        </w:rPr>
        <w:t>(PRA)</w:t>
      </w:r>
      <w:r w:rsidRPr="00502A6D" w:rsidR="003F3EC1">
        <w:rPr>
          <w:rStyle w:val="BodyTextFirstIndentChar"/>
          <w:rFonts w:cs="Times New Roman"/>
          <w:color w:val="000000" w:themeColor="text1"/>
        </w:rPr>
        <w:t xml:space="preserve">. </w:t>
      </w:r>
      <w:r w:rsidRPr="00502A6D" w:rsidR="00A84E0E">
        <w:rPr>
          <w:rStyle w:val="BodyTextFirstIndentChar"/>
          <w:rFonts w:cs="Times New Roman"/>
          <w:color w:val="000000" w:themeColor="text1"/>
        </w:rPr>
        <w:t>Public comments on the ICR are invited.</w:t>
      </w:r>
    </w:p>
    <w:p w:rsidR="00BA4DEB" w:rsidRPr="00502A6D" w:rsidP="00BA4DEB" w14:paraId="69867A9D" w14:textId="1DA8E41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DATES:</w:t>
      </w:r>
      <w:r w:rsidR="002C1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OMB will consider all written comments that </w:t>
      </w:r>
      <w:r w:rsidR="002D1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502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agency receives on or before </w:t>
      </w:r>
      <w:r w:rsidRPr="00D872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[INSERT DATE 30 DAYS AFTER THE DATE OF PUBLICATION IN THE FEDERAL REGISTER]</w:t>
      </w:r>
      <w:r w:rsidRPr="00502A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6F5D" w:rsidP="008F6F5D" w14:paraId="3EC60C58" w14:textId="2DE95A4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ADDRESSES:</w:t>
      </w:r>
      <w:r w:rsidRPr="004A5B89" w:rsidR="002576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716FA" w:rsidR="00F71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Written comments and recommendations for the proposed information collection should be sent within 30 days of publication of this notice to </w:t>
      </w:r>
      <w:r w:rsidRPr="003B5720" w:rsidR="00053079">
        <w:rPr>
          <w:rFonts w:ascii="Times New Roman" w:hAnsi="Times New Roman" w:cs="Times New Roman"/>
          <w:sz w:val="24"/>
          <w:szCs w:val="24"/>
        </w:rPr>
        <w:t>www.reginfo.gov/public/do/PRAMain</w:t>
      </w:r>
      <w:r w:rsidRPr="00F716FA" w:rsidR="00F716FA">
        <w:rPr>
          <w:rFonts w:ascii="Times New Roman" w:hAnsi="Times New Roman" w:cs="Times New Roman"/>
          <w:color w:val="000000" w:themeColor="text1"/>
          <w:sz w:val="24"/>
          <w:szCs w:val="24"/>
        </w:rPr>
        <w:t>. Find this particular information collection by selecting "Currently under 30-day Review - Open for Public Comments" or by using the search function.</w:t>
      </w:r>
      <w:r w:rsidR="00F71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716FA" w:rsidRPr="00502A6D" w:rsidP="00F716FA" w14:paraId="32AE4EF1" w14:textId="7B3C206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Comments are invited on:  (1) whether the collection of information is necessary for the proper performance of the functions of the Department, including whether the information will have practical utility; (2) if the information will be processed and used in a timely manner; (3) the accuracy of the agency's estimates of the burden and cost of the collection of information, including the validity of the methodology and assumptions used; (4) ways to enhance the quality, utility and clarity of the information collection; and (5) ways to minimize the burden of the collection of information on those who are to </w:t>
      </w:r>
      <w:r w:rsidRPr="008F6F5D">
        <w:rPr>
          <w:rFonts w:ascii="Times New Roman" w:hAnsi="Times New Roman" w:cs="Times New Roman"/>
          <w:color w:val="000000" w:themeColor="text1"/>
          <w:sz w:val="24"/>
          <w:szCs w:val="24"/>
        </w:rPr>
        <w:t>respond, including the use of automated collection techniques or other forms of information 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chnology.  </w:t>
      </w:r>
    </w:p>
    <w:p w:rsidR="00053079" w:rsidRPr="00502A6D" w:rsidP="00053079" w14:paraId="06203E68" w14:textId="01EA1218">
      <w:pPr>
        <w:pStyle w:val="HTMLPreformatte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 FURTHER INFORMATION</w:t>
      </w:r>
      <w:r w:rsidRPr="004A5B89" w:rsidR="00C83C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CONTACT: </w:t>
      </w:r>
      <w:r w:rsidR="001E07A1">
        <w:rPr>
          <w:rFonts w:ascii="Times New Roman" w:hAnsi="Times New Roman" w:cs="Times New Roman"/>
          <w:color w:val="000000" w:themeColor="text1"/>
          <w:sz w:val="24"/>
          <w:szCs w:val="24"/>
        </w:rPr>
        <w:t>Mara Blumenthal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 w:rsidR="00C83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telephone at 202-693-</w:t>
      </w:r>
      <w:r w:rsidR="001E07A1">
        <w:rPr>
          <w:rFonts w:ascii="Times New Roman" w:hAnsi="Times New Roman" w:cs="Times New Roman"/>
          <w:color w:val="000000" w:themeColor="text1"/>
          <w:sz w:val="24"/>
          <w:szCs w:val="24"/>
        </w:rPr>
        <w:t>8538</w:t>
      </w:r>
      <w:r w:rsidR="00E87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by email at </w:t>
      </w:r>
      <w:r w:rsidRPr="00053079">
        <w:rPr>
          <w:rFonts w:ascii="Times New Roman" w:hAnsi="Times New Roman" w:cs="Times New Roman"/>
          <w:sz w:val="24"/>
          <w:szCs w:val="24"/>
        </w:rPr>
        <w:t>DOL_PRA_PUBLIC@dol.gov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792B" w:rsidRPr="00C17F4F" w:rsidP="00C17F4F" w14:paraId="39B5533A" w14:textId="126718E6">
      <w:pPr>
        <w:rPr>
          <w:rStyle w:val="BodyTextFirstIndentChar"/>
        </w:rPr>
      </w:pPr>
      <w:r w:rsidRPr="004A5B89">
        <w:rPr>
          <w:rStyle w:val="BodyTextFirstIndentChar"/>
          <w:b/>
          <w:color w:val="000000" w:themeColor="text1"/>
        </w:rPr>
        <w:t>SUPPLEMENTARY INFORMATION:</w:t>
      </w:r>
      <w:r w:rsidRPr="004A5B89" w:rsidR="003F3EC1">
        <w:rPr>
          <w:rStyle w:val="BodyTextFirstIndentChar"/>
          <w:b/>
          <w:color w:val="000000" w:themeColor="text1"/>
        </w:rPr>
        <w:t xml:space="preserve"> </w:t>
      </w:r>
      <w:r w:rsidRPr="00F22446" w:rsidR="00C17F4F">
        <w:t xml:space="preserve">This </w:t>
      </w:r>
      <w:r w:rsidR="00C17F4F">
        <w:t>I</w:t>
      </w:r>
      <w:r w:rsidRPr="00F22446" w:rsidR="00C17F4F">
        <w:t xml:space="preserve">nformation </w:t>
      </w:r>
      <w:r w:rsidR="00C17F4F">
        <w:t>C</w:t>
      </w:r>
      <w:r w:rsidRPr="00F22446" w:rsidR="00C17F4F">
        <w:t xml:space="preserve">ollection </w:t>
      </w:r>
      <w:r w:rsidR="00C17F4F">
        <w:t>R</w:t>
      </w:r>
      <w:r w:rsidRPr="00F22446" w:rsidR="00C17F4F">
        <w:t xml:space="preserve">equest (ICR) supports the Temporary Final Rule (TFR), Exercise of Time-Limited Authority to Increase the Numerical Limitation for FY 2023 for H-2B Temporary Nonagricultural Worker Program and Portability Flexibility for H-2B Workers Seeking to Change Employers, which is being promulgated by </w:t>
      </w:r>
      <w:r w:rsidR="00C17F4F">
        <w:t xml:space="preserve">DOL </w:t>
      </w:r>
      <w:r w:rsidRPr="00F22446" w:rsidR="00C17F4F">
        <w:t xml:space="preserve">and the Department of Homeland Security (DHS). The regulatory requirements have been codified at 8 CFR part 214 and 20 CFR part 655. The ICR includes </w:t>
      </w:r>
      <w:r w:rsidR="00537CC6">
        <w:t>the</w:t>
      </w:r>
      <w:r w:rsidRPr="00F22446" w:rsidR="00C17F4F">
        <w:t xml:space="preserve"> Attestation for Employers Seeking to Employ H-2B Nonimmigrant Workers under Section 204 of Division O of the Consolidated Appropriations Act, 2022, Public Law 117-103, and Continuing Appropriations and Ukraine Supplemental Appropriations Act, 2023, Public Law 117-180, Form ETA-9142-B-CAA-7, </w:t>
      </w:r>
      <w:r w:rsidR="00537CC6">
        <w:t>and</w:t>
      </w:r>
      <w:r w:rsidRPr="00F22446" w:rsidR="00C17F4F">
        <w:t xml:space="preserve"> other </w:t>
      </w:r>
      <w:r w:rsidR="00C17F4F">
        <w:t xml:space="preserve">information collection </w:t>
      </w:r>
      <w:r w:rsidRPr="00F22446" w:rsidR="00C17F4F">
        <w:t>requirements (e.g., recruitment efforts, recordkeeping requirements)</w:t>
      </w:r>
      <w:r w:rsidR="00C17F4F">
        <w:t xml:space="preserve">. </w:t>
      </w:r>
      <w:r w:rsidRPr="008F6F5D" w:rsidR="008F6F5D">
        <w:rPr>
          <w:rStyle w:val="BodyTextFirstIndentChar"/>
          <w:color w:val="000000" w:themeColor="text1"/>
        </w:rPr>
        <w:t xml:space="preserve">For additional substantive information about this ICR, see the related notice published in the </w:t>
      </w:r>
      <w:r w:rsidRPr="001C218D" w:rsidR="008F6F5D">
        <w:rPr>
          <w:rStyle w:val="BodyTextFirstIndentChar"/>
          <w:i/>
          <w:color w:val="000000" w:themeColor="text1"/>
        </w:rPr>
        <w:t>Federal Register</w:t>
      </w:r>
      <w:r w:rsidRPr="008F6F5D" w:rsidR="008F6F5D">
        <w:rPr>
          <w:rStyle w:val="BodyTextFirstIndentChar"/>
          <w:color w:val="000000" w:themeColor="text1"/>
        </w:rPr>
        <w:t xml:space="preserve"> on </w:t>
      </w:r>
      <w:r w:rsidR="00FA1821">
        <w:rPr>
          <w:rStyle w:val="BodyTextFirstIndentChar"/>
          <w:color w:val="000000" w:themeColor="text1"/>
        </w:rPr>
        <w:t>December 15, 2022</w:t>
      </w:r>
      <w:r w:rsidRPr="00DA792B">
        <w:rPr>
          <w:rStyle w:val="BodyTextFirstIndentChar"/>
          <w:color w:val="000000" w:themeColor="text1"/>
        </w:rPr>
        <w:t xml:space="preserve"> (</w:t>
      </w:r>
      <w:r w:rsidRPr="00FA1821" w:rsidR="00FA1821">
        <w:rPr>
          <w:rStyle w:val="BodyTextFirstIndentChar"/>
          <w:color w:val="000000" w:themeColor="text1"/>
        </w:rPr>
        <w:t>87 FR 76816</w:t>
      </w:r>
      <w:r w:rsidRPr="00DA792B">
        <w:rPr>
          <w:rStyle w:val="BodyTextFirstIndentChar"/>
          <w:color w:val="000000" w:themeColor="text1"/>
        </w:rPr>
        <w:t>).</w:t>
      </w:r>
    </w:p>
    <w:p w:rsidR="00AC5C5F" w:rsidRPr="00502A6D" w:rsidP="009241CE" w14:paraId="52F86F98" w14:textId="2FF3DEC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A6D" w:rsidR="00EF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A6D">
        <w:rPr>
          <w:rFonts w:ascii="Times New Roman" w:hAnsi="Times New Roman" w:cs="Times New Roman"/>
          <w:color w:val="000000" w:themeColor="text1"/>
          <w:sz w:val="24"/>
          <w:szCs w:val="24"/>
        </w:rPr>
        <w:t>This information collection is subject to the PRA</w:t>
      </w:r>
      <w:r w:rsidRPr="00502A6D" w:rsidR="003F3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02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Federal agency generally cannot conduct or sponsor a collection of information, and the public is generally not required to respond to an information collection, unless </w:t>
      </w:r>
      <w:r w:rsidRPr="00502A6D" w:rsidR="00D1297C">
        <w:rPr>
          <w:rFonts w:ascii="Times New Roman" w:hAnsi="Times New Roman" w:cs="Times New Roman"/>
          <w:color w:val="000000" w:themeColor="text1"/>
          <w:sz w:val="24"/>
          <w:szCs w:val="24"/>
        </w:rPr>
        <w:t>the OMB approves it</w:t>
      </w:r>
      <w:r w:rsidRPr="00502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displays a currently valid OMB Control Number</w:t>
      </w:r>
      <w:r w:rsidRPr="00502A6D" w:rsidR="003F3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02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addition, notwithstanding any other provisions of law, no person shall generally be subject to penalty for failing to comply with a collection of information that does not display a valid </w:t>
      </w:r>
      <w:r w:rsidR="00FC2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OMB </w:t>
      </w:r>
      <w:r w:rsidRPr="00502A6D">
        <w:rPr>
          <w:rFonts w:ascii="Times New Roman" w:hAnsi="Times New Roman" w:cs="Times New Roman"/>
          <w:color w:val="000000" w:themeColor="text1"/>
          <w:sz w:val="24"/>
          <w:szCs w:val="24"/>
        </w:rPr>
        <w:t>Control Number</w:t>
      </w:r>
      <w:r w:rsidRPr="00502A6D" w:rsidR="003F3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D4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See</w:t>
      </w:r>
      <w:r w:rsidRPr="00502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CFR 1320.5(a) and 1320.6</w:t>
      </w:r>
      <w:r w:rsidRPr="00502A6D" w:rsidR="003F3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11F4B" w:rsidRPr="00502A6D" w:rsidP="005A0F52" w14:paraId="1FDDFCD4" w14:textId="784FDA8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A6D" w:rsidR="00EF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A6D" w:rsidR="00235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DOL seeks </w:t>
      </w:r>
      <w:r w:rsidR="008F6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 </w:t>
      </w:r>
      <w:r w:rsidRPr="00502A6D" w:rsidR="00235A03">
        <w:rPr>
          <w:rFonts w:ascii="Times New Roman" w:hAnsi="Times New Roman" w:cs="Times New Roman"/>
          <w:color w:val="000000" w:themeColor="text1"/>
          <w:sz w:val="24"/>
          <w:szCs w:val="24"/>
        </w:rPr>
        <w:t>authorization for this information collection for three (3) years</w:t>
      </w:r>
      <w:r w:rsidRPr="00502A6D" w:rsidR="003F3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949F4" w:rsidR="000949F4">
        <w:rPr>
          <w:rFonts w:ascii="Times New Roman" w:hAnsi="Times New Roman" w:cs="Times New Roman"/>
          <w:color w:val="000000" w:themeColor="text1"/>
          <w:sz w:val="24"/>
          <w:szCs w:val="24"/>
        </w:rPr>
        <w:t>OMB authorization for an ICR cannot be for more than t</w:t>
      </w:r>
      <w:r w:rsidR="00FC203F">
        <w:rPr>
          <w:rFonts w:ascii="Times New Roman" w:hAnsi="Times New Roman" w:cs="Times New Roman"/>
          <w:color w:val="000000" w:themeColor="text1"/>
          <w:sz w:val="24"/>
          <w:szCs w:val="24"/>
        </w:rPr>
        <w:t>hree (3) years without renewal.</w:t>
      </w:r>
      <w:r w:rsidR="00094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A6D" w:rsidR="00F419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DOL </w:t>
      </w:r>
      <w:r w:rsidRPr="00502A6D" w:rsidR="009E1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notes </w:t>
      </w:r>
      <w:r w:rsidRPr="00502A6D" w:rsidR="00235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information collection requirements submitted to the OMB </w:t>
      </w:r>
      <w:r w:rsidR="00094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existing ICRs </w:t>
      </w:r>
      <w:r w:rsidRPr="00502A6D" w:rsidR="00235A03">
        <w:rPr>
          <w:rFonts w:ascii="Times New Roman" w:hAnsi="Times New Roman" w:cs="Times New Roman"/>
          <w:color w:val="000000" w:themeColor="text1"/>
          <w:sz w:val="24"/>
          <w:szCs w:val="24"/>
        </w:rPr>
        <w:t>receive a month-to-month extension while they undergo review</w:t>
      </w:r>
      <w:r w:rsidRPr="00502A6D" w:rsidR="003F3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23AE3" w:rsidRPr="00502A6D" w:rsidP="00EF25FD" w14:paraId="20CAABFF" w14:textId="1D65729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BodyTextFirstIndentChar"/>
          <w:rFonts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D4639" w:rsidR="00EF25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D4639" w:rsidR="000F65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Agency:</w:t>
      </w:r>
      <w:r w:rsidRPr="00502A6D" w:rsidR="0008112D">
        <w:rPr>
          <w:rStyle w:val="BodyTextFirstIndentChar"/>
          <w:rFonts w:cs="Times New Roman"/>
          <w:color w:val="000000" w:themeColor="text1"/>
        </w:rPr>
        <w:t xml:space="preserve"> </w:t>
      </w:r>
      <w:r w:rsidRPr="00502A6D" w:rsidR="005A5EB6">
        <w:rPr>
          <w:rStyle w:val="BodyTextFirstIndentChar"/>
          <w:rFonts w:cs="Times New Roman"/>
          <w:color w:val="000000" w:themeColor="text1"/>
        </w:rPr>
        <w:t>DOL-</w:t>
      </w:r>
      <w:r w:rsidR="0084673C">
        <w:rPr>
          <w:rStyle w:val="BodyTextFirstIndentChar"/>
          <w:rFonts w:cs="Times New Roman"/>
          <w:color w:val="000000" w:themeColor="text1"/>
        </w:rPr>
        <w:t>ETA</w:t>
      </w:r>
      <w:r w:rsidRPr="00502A6D" w:rsidR="00FF0954">
        <w:rPr>
          <w:rStyle w:val="BodyTextFirstIndentChar"/>
          <w:rFonts w:cs="Times New Roman"/>
          <w:color w:val="000000" w:themeColor="text1"/>
        </w:rPr>
        <w:t>.</w:t>
      </w:r>
      <w:r w:rsidR="00186783">
        <w:rPr>
          <w:rStyle w:val="BodyTextFirstIndentChar"/>
          <w:rFonts w:cs="Times New Roman"/>
          <w:color w:val="000000" w:themeColor="text1"/>
        </w:rPr>
        <w:t xml:space="preserve"> </w:t>
      </w:r>
    </w:p>
    <w:p w:rsidR="00D53447" w:rsidRPr="00502A6D" w:rsidP="00EF25FD" w14:paraId="1A3524EA" w14:textId="01E71D1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BodyTextFirstIndentChar"/>
          <w:rFonts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A6D" w:rsidR="00EF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4639" w:rsidR="00613A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Title</w:t>
      </w:r>
      <w:r w:rsidRPr="000D4639" w:rsidR="002C43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of Collection</w:t>
      </w:r>
      <w:r w:rsidRPr="000D4639" w:rsidR="00613A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502A6D" w:rsidR="0064066B">
        <w:rPr>
          <w:rStyle w:val="BodyTextFirstIndentChar"/>
          <w:rFonts w:cs="Times New Roman"/>
          <w:color w:val="000000" w:themeColor="text1"/>
        </w:rPr>
        <w:t xml:space="preserve"> </w:t>
      </w:r>
      <w:r w:rsidRPr="0084673C" w:rsidR="0084673C">
        <w:rPr>
          <w:rStyle w:val="BodyTextFirstIndentChar"/>
          <w:rFonts w:cs="Times New Roman"/>
          <w:color w:val="000000" w:themeColor="text1"/>
        </w:rPr>
        <w:t>Attestation for Employers Seeking to Employ H-2B Nonimmigrant Workers</w:t>
      </w:r>
      <w:r w:rsidR="00F504B3">
        <w:rPr>
          <w:rStyle w:val="BodyTextFirstIndentChar"/>
          <w:rFonts w:cs="Times New Roman"/>
          <w:color w:val="000000" w:themeColor="text1"/>
        </w:rPr>
        <w:t xml:space="preserve"> </w:t>
      </w:r>
      <w:r w:rsidRPr="00F504B3" w:rsidR="00F504B3">
        <w:rPr>
          <w:rStyle w:val="BodyTextFirstIndentChar"/>
          <w:rFonts w:cs="Times New Roman"/>
          <w:color w:val="000000" w:themeColor="text1"/>
        </w:rPr>
        <w:t>Under Section 204 of Division O of the Consolidated Appropriations Act, 2022, Public Law 117-103, And Public Law 117-180</w:t>
      </w:r>
      <w:r w:rsidRPr="00F504B3" w:rsidR="00F504B3">
        <w:rPr>
          <w:rStyle w:val="BodyTextFirstIndentChar"/>
          <w:rFonts w:cs="Times New Roman"/>
          <w:color w:val="000000" w:themeColor="text1"/>
        </w:rPr>
        <w:t>.</w:t>
      </w:r>
    </w:p>
    <w:p w:rsidR="000F6529" w:rsidRPr="00502A6D" w:rsidP="00EF25FD" w14:paraId="03D5DF3B" w14:textId="196E9B9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BodyTextFirstIndentChar"/>
          <w:rFonts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A6D" w:rsidR="00EF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4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OMB </w:t>
      </w:r>
      <w:r w:rsidRPr="000D4639" w:rsidR="002C43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Control </w:t>
      </w:r>
      <w:r w:rsidRPr="000D4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Number:</w:t>
      </w:r>
      <w:r w:rsidRPr="00502A6D">
        <w:rPr>
          <w:rStyle w:val="BodyTextFirstIndentChar"/>
          <w:rFonts w:cs="Times New Roman"/>
          <w:color w:val="000000" w:themeColor="text1"/>
        </w:rPr>
        <w:t xml:space="preserve"> </w:t>
      </w:r>
      <w:r w:rsidR="0084673C">
        <w:rPr>
          <w:rStyle w:val="BodyTextFirstIndentChar"/>
          <w:rFonts w:cs="Times New Roman"/>
          <w:color w:val="000000" w:themeColor="text1"/>
        </w:rPr>
        <w:t>1205-0554</w:t>
      </w:r>
      <w:r w:rsidRPr="00502A6D" w:rsidR="00613F5A">
        <w:rPr>
          <w:rStyle w:val="BodyTextFirstIndentChar"/>
          <w:rFonts w:cs="Times New Roman"/>
          <w:color w:val="000000" w:themeColor="text1"/>
        </w:rPr>
        <w:t>.</w:t>
      </w:r>
    </w:p>
    <w:p w:rsidR="00820CCE" w:rsidRPr="00502A6D" w:rsidP="00EF25FD" w14:paraId="3EE19314" w14:textId="22C130A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BodyTextFirstIndentChar"/>
          <w:rFonts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A6D" w:rsidR="00EF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4639" w:rsidR="000F65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Affected Public:</w:t>
      </w:r>
      <w:r w:rsidRPr="00502A6D" w:rsidR="000F6529">
        <w:rPr>
          <w:rStyle w:val="BodyTextFirstIndentChar"/>
          <w:rFonts w:cs="Times New Roman"/>
          <w:color w:val="000000" w:themeColor="text1"/>
        </w:rPr>
        <w:t xml:space="preserve"> </w:t>
      </w:r>
      <w:r w:rsidRPr="007C18B9" w:rsidR="0036785F">
        <w:rPr>
          <w:rFonts w:ascii="Times New Roman" w:hAnsi="Times New Roman" w:cs="Times New Roman"/>
          <w:color w:val="000000" w:themeColor="text1"/>
          <w:sz w:val="24"/>
          <w:szCs w:val="24"/>
        </w:rPr>
        <w:t>Private Sector— Businesses or other for-profits</w:t>
      </w:r>
      <w:r w:rsidRPr="00502A6D" w:rsidR="0051375E">
        <w:rPr>
          <w:rStyle w:val="BodyTextFirstIndentChar"/>
          <w:rFonts w:cs="Times New Roman"/>
          <w:color w:val="000000" w:themeColor="text1"/>
        </w:rPr>
        <w:t>.</w:t>
      </w:r>
    </w:p>
    <w:p w:rsidR="00191C6F" w:rsidRPr="00502A6D" w:rsidP="00EF25FD" w14:paraId="6ED44C64" w14:textId="3525B96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BodyTextFirstIndentChar"/>
          <w:rFonts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A6D" w:rsidR="00EF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4639" w:rsidR="00820C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Total </w:t>
      </w:r>
      <w:r w:rsidRPr="000D4639" w:rsidR="00562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Estimated </w:t>
      </w:r>
      <w:r w:rsidRPr="000D4639" w:rsidR="000F65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Number of Respondents:</w:t>
      </w:r>
      <w:r w:rsidRPr="00502A6D" w:rsidR="000F6529">
        <w:rPr>
          <w:rStyle w:val="BodyTextFirstIndentChar"/>
          <w:rFonts w:cs="Times New Roman"/>
          <w:color w:val="000000" w:themeColor="text1"/>
        </w:rPr>
        <w:t xml:space="preserve"> </w:t>
      </w:r>
      <w:r w:rsidRPr="00D11413" w:rsidR="00D11413">
        <w:rPr>
          <w:rStyle w:val="BodyTextFirstIndentChar"/>
          <w:rFonts w:cs="Times New Roman"/>
          <w:color w:val="000000" w:themeColor="text1"/>
        </w:rPr>
        <w:t>4</w:t>
      </w:r>
      <w:r w:rsidR="00D11413">
        <w:rPr>
          <w:rStyle w:val="BodyTextFirstIndentChar"/>
          <w:rFonts w:cs="Times New Roman"/>
          <w:color w:val="000000" w:themeColor="text1"/>
        </w:rPr>
        <w:t>,</w:t>
      </w:r>
      <w:r w:rsidRPr="00D11413" w:rsidR="00D11413">
        <w:rPr>
          <w:rStyle w:val="BodyTextFirstIndentChar"/>
          <w:rFonts w:cs="Times New Roman"/>
          <w:color w:val="000000" w:themeColor="text1"/>
        </w:rPr>
        <w:t>312</w:t>
      </w:r>
      <w:r w:rsidRPr="00502A6D" w:rsidR="002E299C">
        <w:rPr>
          <w:rStyle w:val="BodyTextFirstIndentChar"/>
          <w:rFonts w:cs="Times New Roman"/>
          <w:color w:val="000000" w:themeColor="text1"/>
        </w:rPr>
        <w:t>.</w:t>
      </w:r>
    </w:p>
    <w:p w:rsidR="0051375E" w:rsidRPr="00502A6D" w:rsidP="00EF25FD" w14:paraId="61838845" w14:textId="70FCC4C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BodyTextFirstIndentChar"/>
          <w:rFonts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A6D" w:rsidR="00EF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4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Total Estimated Number of Responses:</w:t>
      </w:r>
      <w:r w:rsidRPr="00502A6D" w:rsidR="00BF632A">
        <w:rPr>
          <w:rStyle w:val="BodyTextFirstIndentChar"/>
          <w:rFonts w:cs="Times New Roman"/>
          <w:color w:val="000000" w:themeColor="text1"/>
        </w:rPr>
        <w:t xml:space="preserve"> </w:t>
      </w:r>
      <w:r w:rsidRPr="00D11413" w:rsidR="00B47F63">
        <w:rPr>
          <w:rStyle w:val="BodyTextFirstIndentChar"/>
          <w:rFonts w:cs="Times New Roman"/>
          <w:color w:val="000000" w:themeColor="text1"/>
        </w:rPr>
        <w:t>4</w:t>
      </w:r>
      <w:r w:rsidR="00B47F63">
        <w:rPr>
          <w:rStyle w:val="BodyTextFirstIndentChar"/>
          <w:rFonts w:cs="Times New Roman"/>
          <w:color w:val="000000" w:themeColor="text1"/>
        </w:rPr>
        <w:t>,</w:t>
      </w:r>
      <w:r w:rsidRPr="00D11413" w:rsidR="00B47F63">
        <w:rPr>
          <w:rStyle w:val="BodyTextFirstIndentChar"/>
          <w:rFonts w:cs="Times New Roman"/>
          <w:color w:val="000000" w:themeColor="text1"/>
        </w:rPr>
        <w:t>312</w:t>
      </w:r>
      <w:r w:rsidRPr="00502A6D" w:rsidR="00191C6F">
        <w:rPr>
          <w:rStyle w:val="BodyTextFirstIndentChar"/>
          <w:rFonts w:cs="Times New Roman"/>
          <w:color w:val="000000" w:themeColor="text1"/>
        </w:rPr>
        <w:t>.</w:t>
      </w:r>
    </w:p>
    <w:p w:rsidR="004A5DF8" w:rsidRPr="00502A6D" w:rsidP="00EF25FD" w14:paraId="0E0FA74C" w14:textId="65A3E51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BodyTextFirstIndentChar"/>
          <w:rFonts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A6D" w:rsidR="00EF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4639" w:rsidR="000F65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Total </w:t>
      </w:r>
      <w:r w:rsidRPr="000D4639" w:rsidR="00562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Estimated </w:t>
      </w:r>
      <w:r w:rsidRPr="000D4639" w:rsidR="00820C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Annual </w:t>
      </w:r>
      <w:r w:rsidRPr="000D4639" w:rsidR="00FC61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Time Burden</w:t>
      </w:r>
      <w:r w:rsidRPr="000D4639" w:rsidR="000F65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502A6D" w:rsidR="000F6529">
        <w:rPr>
          <w:rStyle w:val="BodyTextFirstIndentChar"/>
          <w:rFonts w:cs="Times New Roman"/>
          <w:color w:val="000000" w:themeColor="text1"/>
        </w:rPr>
        <w:t xml:space="preserve"> </w:t>
      </w:r>
      <w:r w:rsidRPr="00FC49E5" w:rsidR="00FC49E5">
        <w:rPr>
          <w:rStyle w:val="BodyTextFirstIndentChar"/>
          <w:rFonts w:cs="Times New Roman"/>
          <w:color w:val="000000" w:themeColor="text1"/>
        </w:rPr>
        <w:t>39,541</w:t>
      </w:r>
      <w:r w:rsidRPr="00502A6D" w:rsidR="00FC6132">
        <w:rPr>
          <w:rStyle w:val="BodyTextFirstIndentChar"/>
          <w:rFonts w:cs="Times New Roman"/>
          <w:color w:val="000000" w:themeColor="text1"/>
        </w:rPr>
        <w:t xml:space="preserve"> </w:t>
      </w:r>
      <w:r w:rsidRPr="00502A6D" w:rsidR="00044BEE">
        <w:rPr>
          <w:rStyle w:val="BodyTextFirstIndentChar"/>
          <w:rFonts w:cs="Times New Roman"/>
          <w:color w:val="000000" w:themeColor="text1"/>
        </w:rPr>
        <w:t>h</w:t>
      </w:r>
      <w:r w:rsidRPr="00502A6D" w:rsidR="00FC6132">
        <w:rPr>
          <w:rStyle w:val="BodyTextFirstIndentChar"/>
          <w:rFonts w:cs="Times New Roman"/>
          <w:color w:val="000000" w:themeColor="text1"/>
        </w:rPr>
        <w:t>ours</w:t>
      </w:r>
      <w:r w:rsidRPr="00502A6D" w:rsidR="00191C6F">
        <w:rPr>
          <w:rStyle w:val="BodyTextFirstIndentChar"/>
          <w:rFonts w:cs="Times New Roman"/>
          <w:color w:val="000000" w:themeColor="text1"/>
        </w:rPr>
        <w:t>.</w:t>
      </w:r>
    </w:p>
    <w:p w:rsidR="000F6529" w:rsidP="00EF25FD" w14:paraId="0991B520" w14:textId="17ED53A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BodyTextFirstIndentChar"/>
          <w:rFonts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A6D" w:rsidR="00EF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4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Total </w:t>
      </w:r>
      <w:r w:rsidRPr="000D4639" w:rsidR="00562C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Estimated </w:t>
      </w:r>
      <w:r w:rsidRPr="000D4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Annual </w:t>
      </w:r>
      <w:r w:rsidRPr="000D4639" w:rsidR="00E862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Other </w:t>
      </w:r>
      <w:r w:rsidRPr="000D4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Costs </w:t>
      </w:r>
      <w:r w:rsidRPr="000D4639" w:rsidR="00820C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Burden:</w:t>
      </w:r>
      <w:r w:rsidRPr="00502A6D" w:rsidR="0082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02A6D">
        <w:rPr>
          <w:rStyle w:val="BodyTextFirstIndentChar"/>
          <w:rFonts w:cs="Times New Roman"/>
          <w:color w:val="000000" w:themeColor="text1"/>
        </w:rPr>
        <w:t>$</w:t>
      </w:r>
      <w:r w:rsidR="00FC49E5">
        <w:rPr>
          <w:rStyle w:val="BodyTextFirstIndentChar"/>
          <w:rFonts w:cs="Times New Roman"/>
          <w:color w:val="000000" w:themeColor="text1"/>
        </w:rPr>
        <w:t>0</w:t>
      </w:r>
      <w:r w:rsidRPr="00502A6D" w:rsidR="00466B54">
        <w:rPr>
          <w:rStyle w:val="BodyTextFirstIndentChar"/>
          <w:rFonts w:cs="Times New Roman"/>
          <w:color w:val="000000" w:themeColor="text1"/>
        </w:rPr>
        <w:t>.</w:t>
      </w:r>
    </w:p>
    <w:p w:rsidR="00E72FE9" w:rsidRPr="00502A6D" w:rsidP="00EF25FD" w14:paraId="35DE4E0A" w14:textId="4FA575F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BodyTextFirstIndentChar"/>
          <w:rFonts w:cs="Times New Roman"/>
          <w:color w:val="000000" w:themeColor="text1"/>
        </w:rPr>
      </w:pPr>
      <w:r w:rsidRPr="00B91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E6B4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E6B48" w:rsidR="00077A49">
        <w:rPr>
          <w:rFonts w:ascii="Times New Roman" w:hAnsi="Times New Roman" w:cs="Times New Roman"/>
          <w:color w:val="000000" w:themeColor="text1"/>
          <w:sz w:val="24"/>
          <w:szCs w:val="24"/>
        </w:rPr>
        <w:t>Authority</w:t>
      </w:r>
      <w:r w:rsidRPr="00B91996">
        <w:rPr>
          <w:rFonts w:ascii="Times New Roman" w:hAnsi="Times New Roman" w:cs="Times New Roman"/>
          <w:color w:val="000000" w:themeColor="text1"/>
          <w:sz w:val="24"/>
          <w:szCs w:val="24"/>
        </w:rPr>
        <w:t>: 44 U.S.C. 3507(a)(1)(D)</w:t>
      </w:r>
      <w:r w:rsidR="00FE6B4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77CD7" w:rsidRPr="00841F14" w:rsidP="003B49C0" w14:paraId="2C649F10" w14:textId="066778C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A6D" w:rsidR="00EF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A6D" w:rsidR="002D30C1">
        <w:rPr>
          <w:rStyle w:val="BodyTextFirstIndentChar"/>
          <w:rFonts w:cs="Times New Roman"/>
          <w:color w:val="000000" w:themeColor="text1"/>
        </w:rPr>
        <w:t>Dated:</w:t>
      </w:r>
      <w:r w:rsidRPr="00502A6D" w:rsidR="00057F1B">
        <w:rPr>
          <w:rStyle w:val="BodyTextFirstIndentChar"/>
          <w:rFonts w:cs="Times New Roman"/>
          <w:color w:val="000000" w:themeColor="text1"/>
        </w:rPr>
        <w:t xml:space="preserve"> </w:t>
      </w:r>
      <w:r w:rsidRPr="005772A3" w:rsidR="005772A3">
        <w:rPr>
          <w:rStyle w:val="BodyTextFirstIndentChar"/>
          <w:rFonts w:cs="Times New Roman"/>
          <w:color w:val="000000" w:themeColor="text1"/>
        </w:rPr>
        <w:t>[LEAVE BLANK]</w:t>
      </w:r>
      <w:r w:rsidRPr="00502A6D" w:rsidR="0038467A">
        <w:rPr>
          <w:rStyle w:val="BodyTextFirstIndentChar"/>
          <w:rFonts w:cs="Times New Roman"/>
          <w:color w:val="000000" w:themeColor="text1"/>
        </w:rPr>
        <w:t>.</w:t>
      </w:r>
    </w:p>
    <w:p w:rsidR="009D6E9D" w:rsidRPr="00887230" w:rsidP="009D6E9D" w14:paraId="2B3702F4" w14:textId="55F4619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2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Mara Blumenthal</w:t>
      </w:r>
      <w:r w:rsidR="00A166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D6E9D" w:rsidRPr="00887230" w:rsidP="009D6E9D" w14:paraId="787911D2" w14:textId="583BB3BA">
      <w:pPr>
        <w:rPr>
          <w:color w:val="000000" w:themeColor="text1"/>
        </w:rPr>
      </w:pPr>
      <w:r w:rsidRPr="00D872C7">
        <w:rPr>
          <w:i/>
          <w:color w:val="000000" w:themeColor="text1"/>
        </w:rPr>
        <w:t>Senior PRA Analyst</w:t>
      </w:r>
      <w:r w:rsidRPr="00887230">
        <w:rPr>
          <w:color w:val="000000" w:themeColor="text1"/>
        </w:rPr>
        <w:t>.</w:t>
      </w:r>
    </w:p>
    <w:p w:rsidR="007206D2" w:rsidRPr="00502A6D" w:rsidP="009D6E9D" w14:paraId="57AD948E" w14:textId="7777777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BodyTextFirstIndentChar"/>
          <w:rFonts w:cs="Times New Roman"/>
          <w:color w:val="000000" w:themeColor="text1"/>
        </w:rPr>
      </w:pPr>
    </w:p>
    <w:sectPr w:rsidSect="003B49C0">
      <w:pgSz w:w="12240" w:h="15840"/>
      <w:pgMar w:top="720" w:right="1440" w:bottom="720" w:left="2160" w:header="720" w:footer="720" w:gutter="0"/>
      <w:pgNumType w:fmt="numberInDash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D9E255F"/>
    <w:multiLevelType w:val="hybridMultilevel"/>
    <w:tmpl w:val="2A8C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985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EF"/>
    <w:rsid w:val="000013B4"/>
    <w:rsid w:val="00001D06"/>
    <w:rsid w:val="00030749"/>
    <w:rsid w:val="0003123B"/>
    <w:rsid w:val="00033DA1"/>
    <w:rsid w:val="0003469E"/>
    <w:rsid w:val="00036C7C"/>
    <w:rsid w:val="00041476"/>
    <w:rsid w:val="0004217D"/>
    <w:rsid w:val="00043E51"/>
    <w:rsid w:val="00043E8C"/>
    <w:rsid w:val="00044BEE"/>
    <w:rsid w:val="000473F5"/>
    <w:rsid w:val="000476C1"/>
    <w:rsid w:val="00050835"/>
    <w:rsid w:val="00053079"/>
    <w:rsid w:val="00055DBB"/>
    <w:rsid w:val="00057F1B"/>
    <w:rsid w:val="0007071F"/>
    <w:rsid w:val="000721F5"/>
    <w:rsid w:val="00072338"/>
    <w:rsid w:val="00072BBA"/>
    <w:rsid w:val="0007538A"/>
    <w:rsid w:val="00075EF9"/>
    <w:rsid w:val="00077A49"/>
    <w:rsid w:val="0008112D"/>
    <w:rsid w:val="0008173C"/>
    <w:rsid w:val="0008300B"/>
    <w:rsid w:val="00085EA9"/>
    <w:rsid w:val="00092895"/>
    <w:rsid w:val="000949F4"/>
    <w:rsid w:val="000B2733"/>
    <w:rsid w:val="000B2F27"/>
    <w:rsid w:val="000B4FF7"/>
    <w:rsid w:val="000B7FF3"/>
    <w:rsid w:val="000C1EC7"/>
    <w:rsid w:val="000D1876"/>
    <w:rsid w:val="000D203A"/>
    <w:rsid w:val="000D26C0"/>
    <w:rsid w:val="000D4639"/>
    <w:rsid w:val="000E260E"/>
    <w:rsid w:val="000E4E6E"/>
    <w:rsid w:val="000F6529"/>
    <w:rsid w:val="001052D7"/>
    <w:rsid w:val="00107A95"/>
    <w:rsid w:val="001214DB"/>
    <w:rsid w:val="00122C32"/>
    <w:rsid w:val="0012350F"/>
    <w:rsid w:val="00123AE3"/>
    <w:rsid w:val="00147827"/>
    <w:rsid w:val="00150C82"/>
    <w:rsid w:val="00162455"/>
    <w:rsid w:val="00163B98"/>
    <w:rsid w:val="00164004"/>
    <w:rsid w:val="00172EC8"/>
    <w:rsid w:val="00174B6C"/>
    <w:rsid w:val="00176FD7"/>
    <w:rsid w:val="00181824"/>
    <w:rsid w:val="0018617A"/>
    <w:rsid w:val="00186783"/>
    <w:rsid w:val="001872F3"/>
    <w:rsid w:val="00191C6F"/>
    <w:rsid w:val="001951D9"/>
    <w:rsid w:val="001A12F8"/>
    <w:rsid w:val="001A2497"/>
    <w:rsid w:val="001A30E2"/>
    <w:rsid w:val="001A3658"/>
    <w:rsid w:val="001B2E26"/>
    <w:rsid w:val="001B3294"/>
    <w:rsid w:val="001B52CB"/>
    <w:rsid w:val="001C0C6A"/>
    <w:rsid w:val="001C218D"/>
    <w:rsid w:val="001C397E"/>
    <w:rsid w:val="001C6A58"/>
    <w:rsid w:val="001D15A8"/>
    <w:rsid w:val="001D1687"/>
    <w:rsid w:val="001D5055"/>
    <w:rsid w:val="001E07A1"/>
    <w:rsid w:val="001E6C6E"/>
    <w:rsid w:val="001F521F"/>
    <w:rsid w:val="001F7D14"/>
    <w:rsid w:val="002003F8"/>
    <w:rsid w:val="002041A6"/>
    <w:rsid w:val="002141DF"/>
    <w:rsid w:val="0022600A"/>
    <w:rsid w:val="00227592"/>
    <w:rsid w:val="002323A3"/>
    <w:rsid w:val="00235A03"/>
    <w:rsid w:val="0023697A"/>
    <w:rsid w:val="00240961"/>
    <w:rsid w:val="002464EC"/>
    <w:rsid w:val="00246501"/>
    <w:rsid w:val="00251A0F"/>
    <w:rsid w:val="00256900"/>
    <w:rsid w:val="00256C9C"/>
    <w:rsid w:val="00257648"/>
    <w:rsid w:val="0026467A"/>
    <w:rsid w:val="002657AE"/>
    <w:rsid w:val="00265C49"/>
    <w:rsid w:val="002661C2"/>
    <w:rsid w:val="002715CB"/>
    <w:rsid w:val="00272807"/>
    <w:rsid w:val="00281366"/>
    <w:rsid w:val="002862AB"/>
    <w:rsid w:val="002905FB"/>
    <w:rsid w:val="00290E6B"/>
    <w:rsid w:val="0029255F"/>
    <w:rsid w:val="002975EB"/>
    <w:rsid w:val="00297D04"/>
    <w:rsid w:val="002A0860"/>
    <w:rsid w:val="002A56AE"/>
    <w:rsid w:val="002C191C"/>
    <w:rsid w:val="002C2353"/>
    <w:rsid w:val="002C3651"/>
    <w:rsid w:val="002C43D5"/>
    <w:rsid w:val="002C6C36"/>
    <w:rsid w:val="002C712B"/>
    <w:rsid w:val="002D1FBF"/>
    <w:rsid w:val="002D30C1"/>
    <w:rsid w:val="002E01AC"/>
    <w:rsid w:val="002E08C1"/>
    <w:rsid w:val="002E299C"/>
    <w:rsid w:val="002E76BB"/>
    <w:rsid w:val="002F061E"/>
    <w:rsid w:val="003019ED"/>
    <w:rsid w:val="00307A12"/>
    <w:rsid w:val="00307D54"/>
    <w:rsid w:val="00327726"/>
    <w:rsid w:val="0033044E"/>
    <w:rsid w:val="00333CFD"/>
    <w:rsid w:val="003358ED"/>
    <w:rsid w:val="00337693"/>
    <w:rsid w:val="0034784A"/>
    <w:rsid w:val="00350196"/>
    <w:rsid w:val="0035564C"/>
    <w:rsid w:val="0035767F"/>
    <w:rsid w:val="00361D8E"/>
    <w:rsid w:val="0036785F"/>
    <w:rsid w:val="00367B76"/>
    <w:rsid w:val="00375AAE"/>
    <w:rsid w:val="0038467A"/>
    <w:rsid w:val="003875E4"/>
    <w:rsid w:val="00387975"/>
    <w:rsid w:val="00394F52"/>
    <w:rsid w:val="00395AB2"/>
    <w:rsid w:val="00396318"/>
    <w:rsid w:val="00396DEC"/>
    <w:rsid w:val="003A0CC7"/>
    <w:rsid w:val="003A2744"/>
    <w:rsid w:val="003A4D6A"/>
    <w:rsid w:val="003A5CF9"/>
    <w:rsid w:val="003A6AEF"/>
    <w:rsid w:val="003B2AED"/>
    <w:rsid w:val="003B49C0"/>
    <w:rsid w:val="003B545D"/>
    <w:rsid w:val="003B5720"/>
    <w:rsid w:val="003B65B6"/>
    <w:rsid w:val="003C3E68"/>
    <w:rsid w:val="003C52D3"/>
    <w:rsid w:val="003C58F4"/>
    <w:rsid w:val="003C7342"/>
    <w:rsid w:val="003D1285"/>
    <w:rsid w:val="003D24E7"/>
    <w:rsid w:val="003E27BD"/>
    <w:rsid w:val="003E721C"/>
    <w:rsid w:val="003F3EC1"/>
    <w:rsid w:val="003F3FA3"/>
    <w:rsid w:val="003F5B72"/>
    <w:rsid w:val="003F66FC"/>
    <w:rsid w:val="00411442"/>
    <w:rsid w:val="0041296E"/>
    <w:rsid w:val="00412CE3"/>
    <w:rsid w:val="00415216"/>
    <w:rsid w:val="00423199"/>
    <w:rsid w:val="00440820"/>
    <w:rsid w:val="00442AD2"/>
    <w:rsid w:val="00446E3E"/>
    <w:rsid w:val="00446FA3"/>
    <w:rsid w:val="00453E6B"/>
    <w:rsid w:val="004617A0"/>
    <w:rsid w:val="0046403A"/>
    <w:rsid w:val="00465867"/>
    <w:rsid w:val="00466B54"/>
    <w:rsid w:val="0047058A"/>
    <w:rsid w:val="00470D55"/>
    <w:rsid w:val="00473575"/>
    <w:rsid w:val="00480490"/>
    <w:rsid w:val="00482FF3"/>
    <w:rsid w:val="004866F2"/>
    <w:rsid w:val="00494680"/>
    <w:rsid w:val="004A337E"/>
    <w:rsid w:val="004A519A"/>
    <w:rsid w:val="004A5B89"/>
    <w:rsid w:val="004A5DF8"/>
    <w:rsid w:val="004A62FA"/>
    <w:rsid w:val="004A6783"/>
    <w:rsid w:val="004A7B2C"/>
    <w:rsid w:val="004B1F28"/>
    <w:rsid w:val="004B2F2B"/>
    <w:rsid w:val="004C4176"/>
    <w:rsid w:val="004D27B7"/>
    <w:rsid w:val="004D4AE9"/>
    <w:rsid w:val="004F1AC4"/>
    <w:rsid w:val="004F38FA"/>
    <w:rsid w:val="004F6174"/>
    <w:rsid w:val="004F62D0"/>
    <w:rsid w:val="0050068D"/>
    <w:rsid w:val="00501905"/>
    <w:rsid w:val="00501E23"/>
    <w:rsid w:val="00502A6D"/>
    <w:rsid w:val="005032AA"/>
    <w:rsid w:val="005051EF"/>
    <w:rsid w:val="00510D32"/>
    <w:rsid w:val="0051375E"/>
    <w:rsid w:val="00516536"/>
    <w:rsid w:val="0051789E"/>
    <w:rsid w:val="00531A96"/>
    <w:rsid w:val="00534FD7"/>
    <w:rsid w:val="00537CC6"/>
    <w:rsid w:val="00541C88"/>
    <w:rsid w:val="00545043"/>
    <w:rsid w:val="00562CD9"/>
    <w:rsid w:val="005750F2"/>
    <w:rsid w:val="005772A3"/>
    <w:rsid w:val="00577309"/>
    <w:rsid w:val="005774EE"/>
    <w:rsid w:val="0058021C"/>
    <w:rsid w:val="00584225"/>
    <w:rsid w:val="00585813"/>
    <w:rsid w:val="00591627"/>
    <w:rsid w:val="005969F8"/>
    <w:rsid w:val="005A0F52"/>
    <w:rsid w:val="005A1327"/>
    <w:rsid w:val="005A5EB6"/>
    <w:rsid w:val="005A79D1"/>
    <w:rsid w:val="005B187F"/>
    <w:rsid w:val="005B20CD"/>
    <w:rsid w:val="005B3F22"/>
    <w:rsid w:val="005B56ED"/>
    <w:rsid w:val="005C2E4B"/>
    <w:rsid w:val="005C4F13"/>
    <w:rsid w:val="005D2D61"/>
    <w:rsid w:val="005D7F33"/>
    <w:rsid w:val="005E0062"/>
    <w:rsid w:val="005E2094"/>
    <w:rsid w:val="006006E5"/>
    <w:rsid w:val="00601BA5"/>
    <w:rsid w:val="00603526"/>
    <w:rsid w:val="00612A82"/>
    <w:rsid w:val="00613AD2"/>
    <w:rsid w:val="00613F5A"/>
    <w:rsid w:val="00615870"/>
    <w:rsid w:val="00621BB8"/>
    <w:rsid w:val="0063118E"/>
    <w:rsid w:val="00637E67"/>
    <w:rsid w:val="0064066B"/>
    <w:rsid w:val="00642072"/>
    <w:rsid w:val="0065035D"/>
    <w:rsid w:val="00650E94"/>
    <w:rsid w:val="00666128"/>
    <w:rsid w:val="00673A4A"/>
    <w:rsid w:val="00676D67"/>
    <w:rsid w:val="006775D0"/>
    <w:rsid w:val="00682AD6"/>
    <w:rsid w:val="006857B1"/>
    <w:rsid w:val="006867B6"/>
    <w:rsid w:val="00687B57"/>
    <w:rsid w:val="00687C62"/>
    <w:rsid w:val="006A38D9"/>
    <w:rsid w:val="006B7056"/>
    <w:rsid w:val="006C36CB"/>
    <w:rsid w:val="006C5462"/>
    <w:rsid w:val="006C6468"/>
    <w:rsid w:val="006E0FF3"/>
    <w:rsid w:val="006E1E09"/>
    <w:rsid w:val="006F0336"/>
    <w:rsid w:val="006F322A"/>
    <w:rsid w:val="006F4432"/>
    <w:rsid w:val="00710EDC"/>
    <w:rsid w:val="007206D2"/>
    <w:rsid w:val="0072261A"/>
    <w:rsid w:val="00727C49"/>
    <w:rsid w:val="00740EEA"/>
    <w:rsid w:val="00741BDA"/>
    <w:rsid w:val="00754DF1"/>
    <w:rsid w:val="00756E8F"/>
    <w:rsid w:val="00757A65"/>
    <w:rsid w:val="00762C8D"/>
    <w:rsid w:val="0076671A"/>
    <w:rsid w:val="007763DF"/>
    <w:rsid w:val="00776D48"/>
    <w:rsid w:val="007807A7"/>
    <w:rsid w:val="00781B48"/>
    <w:rsid w:val="00787783"/>
    <w:rsid w:val="00790EBF"/>
    <w:rsid w:val="00793FA1"/>
    <w:rsid w:val="007978F9"/>
    <w:rsid w:val="007A600F"/>
    <w:rsid w:val="007B0932"/>
    <w:rsid w:val="007C18B9"/>
    <w:rsid w:val="007E1687"/>
    <w:rsid w:val="007E5947"/>
    <w:rsid w:val="007E7057"/>
    <w:rsid w:val="007F521B"/>
    <w:rsid w:val="008010B6"/>
    <w:rsid w:val="008067BC"/>
    <w:rsid w:val="00820CCE"/>
    <w:rsid w:val="0082647A"/>
    <w:rsid w:val="00830843"/>
    <w:rsid w:val="00830FB5"/>
    <w:rsid w:val="00841F14"/>
    <w:rsid w:val="0084673C"/>
    <w:rsid w:val="00854276"/>
    <w:rsid w:val="00854A28"/>
    <w:rsid w:val="00857E63"/>
    <w:rsid w:val="00865CA3"/>
    <w:rsid w:val="008763BC"/>
    <w:rsid w:val="00880E31"/>
    <w:rsid w:val="00880F54"/>
    <w:rsid w:val="00881375"/>
    <w:rsid w:val="00887230"/>
    <w:rsid w:val="008A1431"/>
    <w:rsid w:val="008A1634"/>
    <w:rsid w:val="008A2AD6"/>
    <w:rsid w:val="008B0095"/>
    <w:rsid w:val="008B4F53"/>
    <w:rsid w:val="008C1D4B"/>
    <w:rsid w:val="008E2D3C"/>
    <w:rsid w:val="008E389F"/>
    <w:rsid w:val="008E4D92"/>
    <w:rsid w:val="008F0B18"/>
    <w:rsid w:val="008F6E66"/>
    <w:rsid w:val="008F6F5D"/>
    <w:rsid w:val="00900076"/>
    <w:rsid w:val="00901F42"/>
    <w:rsid w:val="0091569D"/>
    <w:rsid w:val="00916107"/>
    <w:rsid w:val="00922106"/>
    <w:rsid w:val="009241CE"/>
    <w:rsid w:val="00930F60"/>
    <w:rsid w:val="00931EBB"/>
    <w:rsid w:val="009417FA"/>
    <w:rsid w:val="0094732F"/>
    <w:rsid w:val="009503BA"/>
    <w:rsid w:val="00951916"/>
    <w:rsid w:val="00953126"/>
    <w:rsid w:val="0095327C"/>
    <w:rsid w:val="00957D26"/>
    <w:rsid w:val="00965428"/>
    <w:rsid w:val="0097265E"/>
    <w:rsid w:val="00973ED0"/>
    <w:rsid w:val="00983831"/>
    <w:rsid w:val="00987379"/>
    <w:rsid w:val="009878F4"/>
    <w:rsid w:val="00993975"/>
    <w:rsid w:val="009944F2"/>
    <w:rsid w:val="00996C3B"/>
    <w:rsid w:val="009A4511"/>
    <w:rsid w:val="009A70D6"/>
    <w:rsid w:val="009B0C5D"/>
    <w:rsid w:val="009B0F13"/>
    <w:rsid w:val="009B72C3"/>
    <w:rsid w:val="009C05E5"/>
    <w:rsid w:val="009C10CA"/>
    <w:rsid w:val="009C197F"/>
    <w:rsid w:val="009C2015"/>
    <w:rsid w:val="009C38D3"/>
    <w:rsid w:val="009D4290"/>
    <w:rsid w:val="009D5295"/>
    <w:rsid w:val="009D5301"/>
    <w:rsid w:val="009D60AA"/>
    <w:rsid w:val="009D6E9D"/>
    <w:rsid w:val="009E04E2"/>
    <w:rsid w:val="009E0AA3"/>
    <w:rsid w:val="009E1F45"/>
    <w:rsid w:val="009E7946"/>
    <w:rsid w:val="009F2521"/>
    <w:rsid w:val="009F4F2D"/>
    <w:rsid w:val="00A021BB"/>
    <w:rsid w:val="00A0520A"/>
    <w:rsid w:val="00A166B0"/>
    <w:rsid w:val="00A2054D"/>
    <w:rsid w:val="00A31929"/>
    <w:rsid w:val="00A33ABE"/>
    <w:rsid w:val="00A351D8"/>
    <w:rsid w:val="00A403FF"/>
    <w:rsid w:val="00A43950"/>
    <w:rsid w:val="00A60906"/>
    <w:rsid w:val="00A65150"/>
    <w:rsid w:val="00A70FCE"/>
    <w:rsid w:val="00A7100D"/>
    <w:rsid w:val="00A8101F"/>
    <w:rsid w:val="00A82511"/>
    <w:rsid w:val="00A84E0E"/>
    <w:rsid w:val="00A91156"/>
    <w:rsid w:val="00A92566"/>
    <w:rsid w:val="00A93263"/>
    <w:rsid w:val="00A9376B"/>
    <w:rsid w:val="00A94496"/>
    <w:rsid w:val="00A97D75"/>
    <w:rsid w:val="00AB18CA"/>
    <w:rsid w:val="00AB38C1"/>
    <w:rsid w:val="00AB4956"/>
    <w:rsid w:val="00AB4B2B"/>
    <w:rsid w:val="00AB4C2D"/>
    <w:rsid w:val="00AB4F2B"/>
    <w:rsid w:val="00AB7DC5"/>
    <w:rsid w:val="00AC2C76"/>
    <w:rsid w:val="00AC40C5"/>
    <w:rsid w:val="00AC419B"/>
    <w:rsid w:val="00AC5C5F"/>
    <w:rsid w:val="00AE3FDD"/>
    <w:rsid w:val="00AE62C3"/>
    <w:rsid w:val="00AF397F"/>
    <w:rsid w:val="00AF54FD"/>
    <w:rsid w:val="00AF6835"/>
    <w:rsid w:val="00AF69B1"/>
    <w:rsid w:val="00B0151F"/>
    <w:rsid w:val="00B06003"/>
    <w:rsid w:val="00B10823"/>
    <w:rsid w:val="00B10C7B"/>
    <w:rsid w:val="00B15DBC"/>
    <w:rsid w:val="00B16616"/>
    <w:rsid w:val="00B26778"/>
    <w:rsid w:val="00B30498"/>
    <w:rsid w:val="00B304D1"/>
    <w:rsid w:val="00B30A60"/>
    <w:rsid w:val="00B34999"/>
    <w:rsid w:val="00B359C7"/>
    <w:rsid w:val="00B37469"/>
    <w:rsid w:val="00B4337C"/>
    <w:rsid w:val="00B46F1D"/>
    <w:rsid w:val="00B47F63"/>
    <w:rsid w:val="00B528FA"/>
    <w:rsid w:val="00B6320E"/>
    <w:rsid w:val="00B8465F"/>
    <w:rsid w:val="00B860BF"/>
    <w:rsid w:val="00B91996"/>
    <w:rsid w:val="00B94271"/>
    <w:rsid w:val="00B9496D"/>
    <w:rsid w:val="00B94E53"/>
    <w:rsid w:val="00B96472"/>
    <w:rsid w:val="00BA00FB"/>
    <w:rsid w:val="00BA12E8"/>
    <w:rsid w:val="00BA1564"/>
    <w:rsid w:val="00BA4DEB"/>
    <w:rsid w:val="00BB68E2"/>
    <w:rsid w:val="00BC0372"/>
    <w:rsid w:val="00BC1BE0"/>
    <w:rsid w:val="00BC556F"/>
    <w:rsid w:val="00BD5C8E"/>
    <w:rsid w:val="00BD62C2"/>
    <w:rsid w:val="00BF065C"/>
    <w:rsid w:val="00BF632A"/>
    <w:rsid w:val="00C02D12"/>
    <w:rsid w:val="00C046A7"/>
    <w:rsid w:val="00C05D2A"/>
    <w:rsid w:val="00C0625D"/>
    <w:rsid w:val="00C12792"/>
    <w:rsid w:val="00C13C4C"/>
    <w:rsid w:val="00C1525F"/>
    <w:rsid w:val="00C17F4F"/>
    <w:rsid w:val="00C2181C"/>
    <w:rsid w:val="00C33AFC"/>
    <w:rsid w:val="00C45295"/>
    <w:rsid w:val="00C5083D"/>
    <w:rsid w:val="00C50FC1"/>
    <w:rsid w:val="00C519CA"/>
    <w:rsid w:val="00C52A2B"/>
    <w:rsid w:val="00C52E2F"/>
    <w:rsid w:val="00C5362E"/>
    <w:rsid w:val="00C54340"/>
    <w:rsid w:val="00C57CD8"/>
    <w:rsid w:val="00C57DCE"/>
    <w:rsid w:val="00C6030E"/>
    <w:rsid w:val="00C64E12"/>
    <w:rsid w:val="00C716F6"/>
    <w:rsid w:val="00C77CD7"/>
    <w:rsid w:val="00C81A09"/>
    <w:rsid w:val="00C83C7E"/>
    <w:rsid w:val="00CA078F"/>
    <w:rsid w:val="00CA35C7"/>
    <w:rsid w:val="00CA65A3"/>
    <w:rsid w:val="00CB6CDE"/>
    <w:rsid w:val="00CD2942"/>
    <w:rsid w:val="00CD4C15"/>
    <w:rsid w:val="00CD76E4"/>
    <w:rsid w:val="00CE6B38"/>
    <w:rsid w:val="00CF0CD3"/>
    <w:rsid w:val="00CF647A"/>
    <w:rsid w:val="00D0482D"/>
    <w:rsid w:val="00D069A8"/>
    <w:rsid w:val="00D07FAD"/>
    <w:rsid w:val="00D11413"/>
    <w:rsid w:val="00D1297C"/>
    <w:rsid w:val="00D15E6A"/>
    <w:rsid w:val="00D24464"/>
    <w:rsid w:val="00D331C4"/>
    <w:rsid w:val="00D40C70"/>
    <w:rsid w:val="00D45EB4"/>
    <w:rsid w:val="00D47CDA"/>
    <w:rsid w:val="00D515C6"/>
    <w:rsid w:val="00D522BB"/>
    <w:rsid w:val="00D526EC"/>
    <w:rsid w:val="00D53447"/>
    <w:rsid w:val="00D67CB7"/>
    <w:rsid w:val="00D74EF3"/>
    <w:rsid w:val="00D75ED0"/>
    <w:rsid w:val="00D772A1"/>
    <w:rsid w:val="00D8531A"/>
    <w:rsid w:val="00D872C7"/>
    <w:rsid w:val="00D87C5A"/>
    <w:rsid w:val="00D94F6E"/>
    <w:rsid w:val="00DA1D29"/>
    <w:rsid w:val="00DA2724"/>
    <w:rsid w:val="00DA44EA"/>
    <w:rsid w:val="00DA4CB4"/>
    <w:rsid w:val="00DA5D4A"/>
    <w:rsid w:val="00DA792B"/>
    <w:rsid w:val="00DB29D2"/>
    <w:rsid w:val="00DB3338"/>
    <w:rsid w:val="00DC287F"/>
    <w:rsid w:val="00DC3F1D"/>
    <w:rsid w:val="00DD164B"/>
    <w:rsid w:val="00DD45F1"/>
    <w:rsid w:val="00DE2576"/>
    <w:rsid w:val="00DF6880"/>
    <w:rsid w:val="00E031BF"/>
    <w:rsid w:val="00E078CC"/>
    <w:rsid w:val="00E1062A"/>
    <w:rsid w:val="00E15E64"/>
    <w:rsid w:val="00E167AB"/>
    <w:rsid w:val="00E265A2"/>
    <w:rsid w:val="00E266FD"/>
    <w:rsid w:val="00E310B2"/>
    <w:rsid w:val="00E3216B"/>
    <w:rsid w:val="00E36EFE"/>
    <w:rsid w:val="00E42E46"/>
    <w:rsid w:val="00E50255"/>
    <w:rsid w:val="00E54D61"/>
    <w:rsid w:val="00E60CEF"/>
    <w:rsid w:val="00E64ACF"/>
    <w:rsid w:val="00E65044"/>
    <w:rsid w:val="00E72FE9"/>
    <w:rsid w:val="00E76322"/>
    <w:rsid w:val="00E77F4E"/>
    <w:rsid w:val="00E83B31"/>
    <w:rsid w:val="00E83DCD"/>
    <w:rsid w:val="00E8622D"/>
    <w:rsid w:val="00E87233"/>
    <w:rsid w:val="00EA1E5B"/>
    <w:rsid w:val="00EA4B61"/>
    <w:rsid w:val="00EA7183"/>
    <w:rsid w:val="00EB4171"/>
    <w:rsid w:val="00EB5ABA"/>
    <w:rsid w:val="00EC0991"/>
    <w:rsid w:val="00ED2FA8"/>
    <w:rsid w:val="00ED490D"/>
    <w:rsid w:val="00EE7481"/>
    <w:rsid w:val="00EF25FD"/>
    <w:rsid w:val="00EF4BE4"/>
    <w:rsid w:val="00EF5615"/>
    <w:rsid w:val="00F11F4B"/>
    <w:rsid w:val="00F12C96"/>
    <w:rsid w:val="00F144D4"/>
    <w:rsid w:val="00F168E7"/>
    <w:rsid w:val="00F22446"/>
    <w:rsid w:val="00F240C3"/>
    <w:rsid w:val="00F24602"/>
    <w:rsid w:val="00F30D19"/>
    <w:rsid w:val="00F316AA"/>
    <w:rsid w:val="00F344B5"/>
    <w:rsid w:val="00F40017"/>
    <w:rsid w:val="00F409B2"/>
    <w:rsid w:val="00F41986"/>
    <w:rsid w:val="00F45FBE"/>
    <w:rsid w:val="00F467B0"/>
    <w:rsid w:val="00F504B3"/>
    <w:rsid w:val="00F514F6"/>
    <w:rsid w:val="00F54506"/>
    <w:rsid w:val="00F56579"/>
    <w:rsid w:val="00F56CDA"/>
    <w:rsid w:val="00F57936"/>
    <w:rsid w:val="00F606D5"/>
    <w:rsid w:val="00F6240F"/>
    <w:rsid w:val="00F64619"/>
    <w:rsid w:val="00F716FA"/>
    <w:rsid w:val="00F728CC"/>
    <w:rsid w:val="00F74011"/>
    <w:rsid w:val="00F7545E"/>
    <w:rsid w:val="00F86CC2"/>
    <w:rsid w:val="00F95A36"/>
    <w:rsid w:val="00F963B1"/>
    <w:rsid w:val="00FA0AAF"/>
    <w:rsid w:val="00FA1821"/>
    <w:rsid w:val="00FA616F"/>
    <w:rsid w:val="00FA735F"/>
    <w:rsid w:val="00FB098C"/>
    <w:rsid w:val="00FC203F"/>
    <w:rsid w:val="00FC2BB8"/>
    <w:rsid w:val="00FC3DC9"/>
    <w:rsid w:val="00FC3DEE"/>
    <w:rsid w:val="00FC49E5"/>
    <w:rsid w:val="00FC6132"/>
    <w:rsid w:val="00FD1DDB"/>
    <w:rsid w:val="00FD4798"/>
    <w:rsid w:val="00FD788D"/>
    <w:rsid w:val="00FE6B48"/>
    <w:rsid w:val="00FE737D"/>
    <w:rsid w:val="00FF031E"/>
    <w:rsid w:val="00FF065C"/>
    <w:rsid w:val="00FF0954"/>
    <w:rsid w:val="00FF57D0"/>
    <w:rsid w:val="00FF5966"/>
    <w:rsid w:val="00FF75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B9F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F6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F6529"/>
    <w:rPr>
      <w:color w:val="0000FF"/>
      <w:u w:val="single"/>
    </w:rPr>
  </w:style>
  <w:style w:type="paragraph" w:styleId="Footer">
    <w:name w:val="footer"/>
    <w:basedOn w:val="Normal"/>
    <w:rsid w:val="000F65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6529"/>
  </w:style>
  <w:style w:type="paragraph" w:styleId="FootnoteText">
    <w:name w:val="footnote text"/>
    <w:basedOn w:val="Normal"/>
    <w:semiHidden/>
    <w:rsid w:val="00B8465F"/>
    <w:rPr>
      <w:sz w:val="20"/>
      <w:szCs w:val="20"/>
    </w:rPr>
  </w:style>
  <w:style w:type="character" w:styleId="FootnoteReference">
    <w:name w:val="footnote reference"/>
    <w:semiHidden/>
    <w:rsid w:val="00B8465F"/>
    <w:rPr>
      <w:vertAlign w:val="superscript"/>
    </w:rPr>
  </w:style>
  <w:style w:type="paragraph" w:styleId="BalloonText">
    <w:name w:val="Balloon Text"/>
    <w:basedOn w:val="Normal"/>
    <w:semiHidden/>
    <w:rsid w:val="00CA65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B6CDE"/>
    <w:pPr>
      <w:spacing w:after="120"/>
    </w:pPr>
  </w:style>
  <w:style w:type="paragraph" w:styleId="BodyTextFirstIndent">
    <w:name w:val="Body Text First Indent"/>
    <w:basedOn w:val="BodyText"/>
    <w:link w:val="BodyTextFirstIndentChar"/>
    <w:rsid w:val="00710EDC"/>
    <w:pPr>
      <w:ind w:firstLine="210"/>
    </w:pPr>
  </w:style>
  <w:style w:type="character" w:customStyle="1" w:styleId="BodyTextChar">
    <w:name w:val="Body Text Char"/>
    <w:link w:val="BodyText"/>
    <w:rsid w:val="00257648"/>
    <w:rPr>
      <w:sz w:val="24"/>
      <w:szCs w:val="24"/>
      <w:lang w:val="en-US" w:eastAsia="en-US" w:bidi="ar-SA"/>
    </w:rPr>
  </w:style>
  <w:style w:type="character" w:customStyle="1" w:styleId="BodyTextFirstIndentChar">
    <w:name w:val="Body Text First Indent Char"/>
    <w:link w:val="BodyTextFirstIndent"/>
    <w:rsid w:val="00710EDC"/>
    <w:rPr>
      <w:rFonts w:ascii="Times New Roman" w:hAnsi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5A1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1327"/>
    <w:rPr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BA4DEB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05307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81A09"/>
    <w:pPr>
      <w:spacing w:line="240" w:lineRule="auto"/>
    </w:pPr>
  </w:style>
  <w:style w:type="character" w:styleId="CommentReference">
    <w:name w:val="annotation reference"/>
    <w:basedOn w:val="DefaultParagraphFont"/>
    <w:semiHidden/>
    <w:unhideWhenUsed/>
    <w:rsid w:val="00F545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4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4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4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45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1" ma:contentTypeDescription="Create a new document." ma:contentTypeScope="" ma:versionID="8f3cab9ad5c234b63e4200d29b9a7f4f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48805bc42f0722f537eaa3bf75144be3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8c58f-bdae-42fa-8676-6b16516d8fbb" xsi:nil="true"/>
    <lcf76f155ced4ddcb4097134ff3c332f xmlns="f069ca06-50f1-4975-ba3b-672208fb47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C10A2B-09AE-48FE-A26C-7D302AF35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ca06-50f1-4975-ba3b-672208fb47f9"/>
    <ds:schemaRef ds:uri="f738c58f-bdae-42fa-8676-6b16516d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AF958-0890-4664-897B-49740B759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D5FAB-77C1-46DB-B8C0-9A8075D262EF}">
  <ds:schemaRefs>
    <ds:schemaRef ds:uri="http://schemas.microsoft.com/office/2006/documentManagement/types"/>
    <ds:schemaRef ds:uri="http://www.w3.org/XML/1998/namespace"/>
    <ds:schemaRef ds:uri="91254abe-0e49-403c-81f6-e14d5e1cd67c"/>
    <ds:schemaRef ds:uri="http://schemas.openxmlformats.org/package/2006/metadata/core-properties"/>
    <ds:schemaRef ds:uri="450d0d34-09c2-4bdd-b044-c24d776efcb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f738c58f-bdae-42fa-8676-6b16516d8fbb"/>
    <ds:schemaRef ds:uri="f069ca06-50f1-4975-ba3b-672208fb4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cp:revision>1</cp:revision>
  <dcterms:created xsi:type="dcterms:W3CDTF">2023-05-02T11:03:00Z</dcterms:created>
  <dcterms:modified xsi:type="dcterms:W3CDTF">2023-05-24T13:06:00Z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MediaServiceImageTags">
    <vt:lpwstr/>
  </property>
  <property fmtid="{D5CDD505-2E9C-101B-9397-08002B2CF9AE}" pid="4" name="MSIP_Label_5d78b2ef-7ec2-484b-9195-1d837d645e4c_ActionId">
    <vt:lpwstr>e91f898c-2772-4e02-a16a-2aa2f7b0cdc5</vt:lpwstr>
  </property>
  <property fmtid="{D5CDD505-2E9C-101B-9397-08002B2CF9AE}" pid="5" name="MSIP_Label_5d78b2ef-7ec2-484b-9195-1d837d645e4c_ContentBits">
    <vt:lpwstr>0</vt:lpwstr>
  </property>
  <property fmtid="{D5CDD505-2E9C-101B-9397-08002B2CF9AE}" pid="6" name="MSIP_Label_5d78b2ef-7ec2-484b-9195-1d837d645e4c_Enabled">
    <vt:lpwstr>true</vt:lpwstr>
  </property>
  <property fmtid="{D5CDD505-2E9C-101B-9397-08002B2CF9AE}" pid="7" name="MSIP_Label_5d78b2ef-7ec2-484b-9195-1d837d645e4c_Method">
    <vt:lpwstr>Standard</vt:lpwstr>
  </property>
  <property fmtid="{D5CDD505-2E9C-101B-9397-08002B2CF9AE}" pid="8" name="MSIP_Label_5d78b2ef-7ec2-484b-9195-1d837d645e4c_Name">
    <vt:lpwstr>General</vt:lpwstr>
  </property>
  <property fmtid="{D5CDD505-2E9C-101B-9397-08002B2CF9AE}" pid="9" name="MSIP_Label_5d78b2ef-7ec2-484b-9195-1d837d645e4c_SetDate">
    <vt:lpwstr>2023-04-27T16:47:18Z</vt:lpwstr>
  </property>
  <property fmtid="{D5CDD505-2E9C-101B-9397-08002B2CF9AE}" pid="10" name="MSIP_Label_5d78b2ef-7ec2-484b-9195-1d837d645e4c_SiteId">
    <vt:lpwstr>75a63054-7204-4e0c-9126-adab971d4aca</vt:lpwstr>
  </property>
</Properties>
</file>