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47DA" w14:paraId="2644BD03" w14:textId="6C1B9597">
      <w:r>
        <w:t>Part E Third-Party Settlement</w:t>
      </w:r>
    </w:p>
    <w:p w:rsidR="00776B94" w14:paraId="7946A116" w14:textId="12BCD790">
      <w:r>
        <w:t>1.</w:t>
      </w:r>
    </w:p>
    <w:p w:rsidR="00F43AFC" w14:paraId="46B08672" w14:textId="71A66E66">
      <w:r>
        <w:rPr>
          <w:noProof/>
        </w:rPr>
        <w:drawing>
          <wp:inline distT="0" distB="0" distL="0" distR="0">
            <wp:extent cx="5857875" cy="5143500"/>
            <wp:effectExtent l="0" t="0" r="9525" b="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B94" w14:paraId="18E63D03" w14:textId="53BF5C9A">
      <w:r>
        <w:br w:type="page"/>
      </w:r>
    </w:p>
    <w:p w:rsidR="00776B94" w14:paraId="6F5068D8" w14:textId="6D3FDDB9">
      <w:r>
        <w:t xml:space="preserve">2. </w:t>
      </w:r>
    </w:p>
    <w:p w:rsidR="00776B94" w14:paraId="4629F260" w14:textId="2FFC63A6">
      <w:r>
        <w:rPr>
          <w:noProof/>
        </w:rPr>
        <w:drawing>
          <wp:inline distT="0" distB="0" distL="0" distR="0">
            <wp:extent cx="5867400" cy="6086475"/>
            <wp:effectExtent l="0" t="0" r="0" b="9525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54A" w14:paraId="0087A9E1" w14:textId="34D4797F">
      <w:r>
        <w:br w:type="page"/>
      </w:r>
    </w:p>
    <w:p w:rsidR="00B52DE3" w14:paraId="5645D51A" w14:textId="67A3C4DC">
      <w:r>
        <w:t xml:space="preserve">3.  </w:t>
      </w:r>
    </w:p>
    <w:p w:rsidR="00174F61" w14:paraId="10C4143A" w14:textId="6898EB4F">
      <w:r>
        <w:rPr>
          <w:noProof/>
        </w:rPr>
        <w:drawing>
          <wp:inline distT="0" distB="0" distL="0" distR="0">
            <wp:extent cx="5905500" cy="4886325"/>
            <wp:effectExtent l="0" t="0" r="0" b="9525"/>
            <wp:docPr id="3" name="Picture 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FD0" w14:paraId="4D882857" w14:textId="7B8067FF"/>
    <w:p w:rsidR="00C20FD0" w14:paraId="08228C0A" w14:textId="30630C6A">
      <w:r>
        <w:br w:type="page"/>
      </w:r>
    </w:p>
    <w:p w:rsidR="00C20FD0" w14:paraId="62DFFB7F" w14:textId="7E69D001">
      <w:r>
        <w:t xml:space="preserve">4.  </w:t>
      </w:r>
    </w:p>
    <w:p w:rsidR="000E5260" w14:paraId="3C5DA722" w14:textId="27A783BC">
      <w:r>
        <w:rPr>
          <w:noProof/>
        </w:rPr>
        <w:drawing>
          <wp:inline distT="0" distB="0" distL="0" distR="0">
            <wp:extent cx="5857875" cy="6181725"/>
            <wp:effectExtent l="0" t="0" r="9525" b="952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260" w14:paraId="41B24B5A" w14:textId="5E60F9B4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FC"/>
    <w:rsid w:val="000E5260"/>
    <w:rsid w:val="001625B8"/>
    <w:rsid w:val="00174F61"/>
    <w:rsid w:val="006347DA"/>
    <w:rsid w:val="00776B94"/>
    <w:rsid w:val="008C0603"/>
    <w:rsid w:val="008E6B8C"/>
    <w:rsid w:val="009D10C6"/>
    <w:rsid w:val="00B52DE3"/>
    <w:rsid w:val="00C20FD0"/>
    <w:rsid w:val="00CC554A"/>
    <w:rsid w:val="00DD68FC"/>
    <w:rsid w:val="00F43A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0E3CD2"/>
  <w15:chartTrackingRefBased/>
  <w15:docId w15:val="{38D912C1-523A-47C3-BB6E-4517FCE0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</Words>
  <Characters>54</Characters>
  <Application>Microsoft Office Word</Application>
  <DocSecurity>0</DocSecurity>
  <Lines>1</Lines>
  <Paragraphs>1</Paragraphs>
  <ScaleCrop>false</ScaleCrop>
  <Company>U.S. Department of Labor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Sharpless, Marcus J - OWCP</cp:lastModifiedBy>
  <cp:revision>2</cp:revision>
  <dcterms:created xsi:type="dcterms:W3CDTF">2023-04-26T16:58:00Z</dcterms:created>
  <dcterms:modified xsi:type="dcterms:W3CDTF">2023-04-26T16:58:00Z</dcterms:modified>
</cp:coreProperties>
</file>