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F87A66" w:rsidP="009E3D48" w14:paraId="78A06724" w14:textId="77777777">
      <w:pPr>
        <w:jc w:val="center"/>
        <w:rPr>
          <w:rFonts w:asciiTheme="minorHAnsi" w:hAnsiTheme="minorHAnsi"/>
          <w:b/>
          <w:bCs/>
          <w:sz w:val="22"/>
        </w:rPr>
      </w:pPr>
      <w:r w:rsidRPr="00F87A66">
        <w:rPr>
          <w:rFonts w:asciiTheme="minorHAnsi" w:hAnsiTheme="minorHAnsi"/>
          <w:b/>
          <w:bCs/>
          <w:sz w:val="22"/>
        </w:rPr>
        <w:t>SUPPORTING STATEMENT</w:t>
      </w:r>
    </w:p>
    <w:p w:rsidR="00A24315" w:rsidP="009E3D48" w14:paraId="3CA1B59B" w14:textId="29D0584B">
      <w:pPr>
        <w:jc w:val="center"/>
        <w:rPr>
          <w:rFonts w:asciiTheme="minorHAnsi" w:hAnsiTheme="minorHAnsi"/>
          <w:b/>
          <w:bCs/>
          <w:sz w:val="22"/>
        </w:rPr>
      </w:pPr>
      <w:r w:rsidRPr="00F87A66">
        <w:rPr>
          <w:rFonts w:asciiTheme="minorHAnsi" w:hAnsiTheme="minorHAnsi"/>
          <w:b/>
          <w:bCs/>
          <w:sz w:val="22"/>
        </w:rPr>
        <w:t>Internal Revenue Service (IRS)</w:t>
      </w:r>
    </w:p>
    <w:p w:rsidR="006310CC" w:rsidRPr="006310CC" w:rsidP="006310CC" w14:paraId="26263BF9" w14:textId="22A58EBB">
      <w:pPr>
        <w:jc w:val="center"/>
        <w:rPr>
          <w:rFonts w:asciiTheme="minorHAnsi" w:hAnsiTheme="minorHAnsi"/>
          <w:b/>
          <w:bCs/>
          <w:sz w:val="22"/>
        </w:rPr>
      </w:pPr>
      <w:r w:rsidRPr="006310CC">
        <w:rPr>
          <w:rFonts w:asciiTheme="minorHAnsi" w:hAnsiTheme="minorHAnsi"/>
          <w:b/>
          <w:bCs/>
          <w:sz w:val="22"/>
        </w:rPr>
        <w:t>Form 3468</w:t>
      </w:r>
      <w:r>
        <w:rPr>
          <w:rFonts w:asciiTheme="minorHAnsi" w:hAnsiTheme="minorHAnsi"/>
          <w:b/>
          <w:bCs/>
          <w:sz w:val="22"/>
        </w:rPr>
        <w:t xml:space="preserve">, </w:t>
      </w:r>
      <w:r w:rsidRPr="006310CC">
        <w:rPr>
          <w:rFonts w:asciiTheme="minorHAnsi" w:hAnsiTheme="minorHAnsi"/>
          <w:b/>
          <w:bCs/>
          <w:sz w:val="22"/>
        </w:rPr>
        <w:t xml:space="preserve">Investment Credit </w:t>
      </w:r>
    </w:p>
    <w:p w:rsidR="006310CC" w:rsidP="006310CC" w14:paraId="38D7F41D" w14:textId="44616716">
      <w:pPr>
        <w:jc w:val="center"/>
        <w:rPr>
          <w:rFonts w:asciiTheme="minorHAnsi" w:hAnsiTheme="minorHAnsi"/>
          <w:b/>
          <w:bCs/>
          <w:sz w:val="22"/>
        </w:rPr>
      </w:pPr>
      <w:r w:rsidRPr="006310CC">
        <w:rPr>
          <w:rFonts w:asciiTheme="minorHAnsi" w:hAnsiTheme="minorHAnsi"/>
          <w:b/>
          <w:bCs/>
          <w:sz w:val="22"/>
        </w:rPr>
        <w:t>OMB Control Number 1545-0155</w:t>
      </w:r>
    </w:p>
    <w:p w:rsidR="009E3D48" w:rsidRPr="00DC1585" w:rsidP="009E3D48" w14:paraId="73DD2251" w14:textId="77777777">
      <w:pPr>
        <w:rPr>
          <w:rFonts w:asciiTheme="minorHAnsi" w:hAnsiTheme="minorHAnsi"/>
          <w:b/>
          <w:bCs/>
          <w:sz w:val="22"/>
          <w:u w:val="single"/>
        </w:rPr>
      </w:pPr>
    </w:p>
    <w:p w:rsidR="009E3D48" w:rsidP="009E3D48" w14:paraId="057A7457"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P="00197CEF" w14:paraId="45CDEB45"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6310CC" w:rsidRPr="006310CC" w:rsidP="006310CC" w14:paraId="4075618C" w14:textId="7B578AA6">
      <w:pPr>
        <w:pStyle w:val="Default"/>
        <w:tabs>
          <w:tab w:val="left" w:pos="540"/>
          <w:tab w:val="left" w:pos="720"/>
        </w:tabs>
        <w:ind w:left="540"/>
        <w:rPr>
          <w:rFonts w:asciiTheme="minorHAnsi" w:hAnsiTheme="minorHAnsi"/>
          <w:sz w:val="22"/>
        </w:rPr>
      </w:pPr>
      <w:bookmarkStart w:id="0" w:name="_Hlk3889996"/>
      <w:bookmarkStart w:id="1" w:name="_Hlk22568177"/>
      <w:r w:rsidRPr="006310CC">
        <w:rPr>
          <w:rFonts w:asciiTheme="minorHAnsi" w:hAnsiTheme="minorHAnsi"/>
          <w:sz w:val="22"/>
        </w:rPr>
        <w:t xml:space="preserve">Taxpayers are allowed a credit against their income tax for certain expenses they incur for their trades or businesses under Internal Revenue Code sections 46 through 48.  </w:t>
      </w:r>
      <w:r w:rsidRPr="004C554E" w:rsidR="004C554E">
        <w:rPr>
          <w:rFonts w:asciiTheme="minorHAnsi" w:hAnsiTheme="minorHAnsi"/>
          <w:sz w:val="22"/>
        </w:rPr>
        <w:t>Form 3468</w:t>
      </w:r>
      <w:r w:rsidR="004C554E">
        <w:rPr>
          <w:rFonts w:asciiTheme="minorHAnsi" w:hAnsiTheme="minorHAnsi"/>
          <w:sz w:val="22"/>
        </w:rPr>
        <w:t xml:space="preserve"> is used</w:t>
      </w:r>
      <w:r w:rsidRPr="004C554E" w:rsidR="004C554E">
        <w:rPr>
          <w:rFonts w:asciiTheme="minorHAnsi" w:hAnsiTheme="minorHAnsi"/>
          <w:sz w:val="22"/>
        </w:rPr>
        <w:t xml:space="preserve"> to claim the investment credit</w:t>
      </w:r>
      <w:r w:rsidR="004C554E">
        <w:rPr>
          <w:rFonts w:asciiTheme="minorHAnsi" w:hAnsiTheme="minorHAnsi"/>
          <w:sz w:val="22"/>
        </w:rPr>
        <w:t>.</w:t>
      </w:r>
    </w:p>
    <w:p w:rsidR="006310CC" w:rsidRPr="006310CC" w:rsidP="006310CC" w14:paraId="722BFDEA" w14:textId="77777777">
      <w:pPr>
        <w:pStyle w:val="Default"/>
        <w:tabs>
          <w:tab w:val="left" w:pos="540"/>
          <w:tab w:val="left" w:pos="720"/>
        </w:tabs>
        <w:ind w:left="540"/>
        <w:rPr>
          <w:rFonts w:asciiTheme="minorHAnsi" w:hAnsiTheme="minorHAnsi"/>
          <w:sz w:val="22"/>
        </w:rPr>
      </w:pPr>
    </w:p>
    <w:p w:rsidR="006310CC" w:rsidRPr="006310CC" w:rsidP="006310CC" w14:paraId="1CB8F3D8" w14:textId="7F16F659">
      <w:pPr>
        <w:pStyle w:val="Default"/>
        <w:tabs>
          <w:tab w:val="left" w:pos="540"/>
          <w:tab w:val="left" w:pos="720"/>
        </w:tabs>
        <w:ind w:left="540"/>
        <w:rPr>
          <w:rFonts w:asciiTheme="minorHAnsi" w:hAnsiTheme="minorHAnsi"/>
          <w:sz w:val="22"/>
        </w:rPr>
      </w:pPr>
      <w:r w:rsidRPr="006310CC">
        <w:rPr>
          <w:rFonts w:asciiTheme="minorHAnsi" w:hAnsiTheme="minorHAnsi"/>
          <w:sz w:val="22"/>
        </w:rPr>
        <w:t xml:space="preserve">The Creating Helpful Incentives to Produce Semiconductors (CHIPS) Act of 2022, P.L. 117-167, Sec. 107, added a business credit equal to 25% of the investment in any facility for the primary purpose of manufacturing of semiconductors or semiconductor manufacturing equipment placed in service after 2022. </w:t>
      </w:r>
    </w:p>
    <w:p w:rsidR="006310CC" w:rsidRPr="006310CC" w:rsidP="006310CC" w14:paraId="7E6F666E" w14:textId="77777777">
      <w:pPr>
        <w:pStyle w:val="Default"/>
        <w:tabs>
          <w:tab w:val="left" w:pos="540"/>
          <w:tab w:val="left" w:pos="720"/>
        </w:tabs>
        <w:ind w:left="540"/>
        <w:rPr>
          <w:rFonts w:asciiTheme="minorHAnsi" w:hAnsiTheme="minorHAnsi"/>
          <w:sz w:val="22"/>
        </w:rPr>
      </w:pPr>
    </w:p>
    <w:p w:rsidR="000974E0" w:rsidRPr="000974E0" w:rsidP="006310CC" w14:paraId="4BE4A496" w14:textId="65B2EA39">
      <w:pPr>
        <w:pStyle w:val="Default"/>
        <w:tabs>
          <w:tab w:val="left" w:pos="540"/>
          <w:tab w:val="left" w:pos="720"/>
        </w:tabs>
        <w:ind w:left="540"/>
        <w:rPr>
          <w:rFonts w:asciiTheme="minorHAnsi" w:hAnsiTheme="minorHAnsi"/>
          <w:sz w:val="22"/>
        </w:rPr>
      </w:pPr>
      <w:r w:rsidRPr="006310CC">
        <w:rPr>
          <w:rFonts w:asciiTheme="minorHAnsi" w:hAnsiTheme="minorHAnsi"/>
          <w:sz w:val="22"/>
        </w:rPr>
        <w:t xml:space="preserve">The Inflation Reduction Act of 2022, (IRA 2022), P.L. 117-169, Sec. 13102, for energy credit property (which includes geothermal energy) and other property placed in service after 2022 (which is applicable for 2022 fiscal tax years ending in 2023), IRA 2022 provides that the credit rate increases to 30% instead of 10%. </w:t>
      </w:r>
    </w:p>
    <w:p w:rsidR="00E37E63" w:rsidP="00745F68" w14:paraId="1D8AEE07" w14:textId="77777777">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0"/>
      <w:r>
        <w:rPr>
          <w:rFonts w:asciiTheme="minorHAnsi" w:hAnsiTheme="minorHAnsi"/>
          <w:sz w:val="22"/>
        </w:rPr>
        <w:t xml:space="preserve"> </w:t>
      </w:r>
    </w:p>
    <w:bookmarkEnd w:id="1"/>
    <w:p w:rsidR="009E3D48" w:rsidRPr="00DC1585" w:rsidP="009E3D48" w14:paraId="75DA4CB8"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P="009E3D48" w14:paraId="52BE284D" w14:textId="77777777">
      <w:pPr>
        <w:tabs>
          <w:tab w:val="left" w:pos="540"/>
        </w:tabs>
        <w:ind w:left="540" w:hanging="540"/>
        <w:rPr>
          <w:rFonts w:asciiTheme="minorHAnsi" w:hAnsiTheme="minorHAnsi"/>
          <w:sz w:val="22"/>
        </w:rPr>
      </w:pPr>
    </w:p>
    <w:p w:rsidR="00E20185" w:rsidP="000974E0" w14:paraId="641CFCBE" w14:textId="57D27427">
      <w:pPr>
        <w:ind w:left="540"/>
        <w:rPr>
          <w:rFonts w:eastAsia="Times New Roman" w:asciiTheme="minorHAnsi" w:hAnsiTheme="minorHAnsi" w:cs="Times New Roman"/>
          <w:sz w:val="22"/>
        </w:rPr>
      </w:pPr>
      <w:r w:rsidRPr="006310CC">
        <w:rPr>
          <w:rFonts w:eastAsia="Times New Roman" w:asciiTheme="minorHAnsi" w:hAnsiTheme="minorHAnsi" w:cs="Times New Roman"/>
          <w:sz w:val="22"/>
        </w:rPr>
        <w:t>Form 3468 is used to compute taxpayers’ credit against their income tax for certain expenses incurred for their trades or businesses. The information collected is used by the IRS to verify that the credit has been correctly computed.</w:t>
      </w:r>
      <w:r w:rsidRPr="00F13210" w:rsidR="00F13210">
        <w:rPr>
          <w:rFonts w:eastAsia="Times New Roman" w:asciiTheme="minorHAnsi" w:hAnsiTheme="minorHAnsi" w:cs="Times New Roman"/>
          <w:sz w:val="22"/>
        </w:rPr>
        <w:t xml:space="preserve">                  </w:t>
      </w:r>
      <w:r w:rsidRPr="00182BE3" w:rsidR="00182BE3">
        <w:rPr>
          <w:rFonts w:eastAsia="Times New Roman" w:asciiTheme="minorHAnsi" w:hAnsiTheme="minorHAnsi" w:cs="Times New Roman"/>
          <w:sz w:val="22"/>
        </w:rPr>
        <w:t xml:space="preserve">  </w:t>
      </w:r>
    </w:p>
    <w:p w:rsidR="00E37E63" w:rsidRPr="00E37E63" w:rsidP="00E37E63" w14:paraId="4718FF02" w14:textId="77777777">
      <w:pPr>
        <w:widowControl w:val="0"/>
        <w:autoSpaceDE w:val="0"/>
        <w:autoSpaceDN w:val="0"/>
        <w:adjustRightInd w:val="0"/>
        <w:ind w:left="540"/>
        <w:rPr>
          <w:rFonts w:eastAsia="Times New Roman" w:asciiTheme="minorHAnsi" w:hAnsiTheme="minorHAnsi" w:cs="Times New Roman"/>
          <w:sz w:val="22"/>
        </w:rPr>
      </w:pPr>
    </w:p>
    <w:p w:rsidR="009E3D48" w:rsidRPr="00583C88" w:rsidP="009E3D48" w14:paraId="24FBBE7A" w14:textId="77777777">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 xml:space="preserve">USE OF IMPROVED INFORMATION TECHNOLOGY TO REDUCE BURDEN </w:t>
      </w:r>
    </w:p>
    <w:p w:rsidR="009F15EA" w:rsidP="009F15EA" w14:paraId="3E164854" w14:textId="77777777">
      <w:pPr>
        <w:rPr>
          <w:rFonts w:asciiTheme="minorHAnsi" w:hAnsiTheme="minorHAnsi"/>
          <w:sz w:val="22"/>
        </w:rPr>
      </w:pPr>
    </w:p>
    <w:p w:rsidR="009F15EA" w:rsidRPr="009F15EA" w:rsidP="009F15EA" w14:paraId="7D7BD5F6" w14:textId="2170EAC1">
      <w:pPr>
        <w:rPr>
          <w:rFonts w:asciiTheme="minorHAnsi" w:hAnsiTheme="minorHAnsi"/>
          <w:sz w:val="22"/>
        </w:rPr>
      </w:pPr>
      <w:r>
        <w:rPr>
          <w:rFonts w:asciiTheme="minorHAnsi" w:hAnsiTheme="minorHAnsi"/>
          <w:sz w:val="22"/>
        </w:rPr>
        <w:t xml:space="preserve">           </w:t>
      </w:r>
      <w:r w:rsidRPr="006310CC" w:rsidR="006310CC">
        <w:rPr>
          <w:rFonts w:asciiTheme="minorHAnsi" w:hAnsiTheme="minorHAnsi"/>
          <w:sz w:val="22"/>
        </w:rPr>
        <w:t>Electronic filing of Form 3468 is currently available</w:t>
      </w:r>
      <w:r w:rsidRPr="009F15EA">
        <w:rPr>
          <w:rFonts w:asciiTheme="minorHAnsi" w:hAnsiTheme="minorHAnsi"/>
          <w:sz w:val="22"/>
        </w:rPr>
        <w:t xml:space="preserve">.   </w:t>
      </w:r>
    </w:p>
    <w:p w:rsidR="00E20185" w:rsidRPr="00F87A66" w:rsidP="00801000" w14:paraId="4AF6156C" w14:textId="77777777">
      <w:pPr>
        <w:tabs>
          <w:tab w:val="left" w:pos="540"/>
        </w:tabs>
        <w:ind w:left="540" w:hanging="540"/>
        <w:rPr>
          <w:rFonts w:asciiTheme="minorHAnsi" w:hAnsiTheme="minorHAnsi"/>
          <w:sz w:val="22"/>
        </w:rPr>
      </w:pPr>
    </w:p>
    <w:p w:rsidR="009E3D48" w:rsidRPr="00DC1585" w:rsidP="009E3D48" w14:paraId="5DA0B277"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w:t>
      </w:r>
      <w:r w:rsidRPr="003F254D">
        <w:rPr>
          <w:rFonts w:asciiTheme="minorHAnsi" w:hAnsiTheme="minorHAnsi"/>
          <w:b/>
          <w:sz w:val="22"/>
          <w:u w:val="single"/>
        </w:rPr>
        <w:t>FFOR</w:t>
      </w:r>
      <w:r w:rsidRPr="00DC1585">
        <w:rPr>
          <w:rFonts w:asciiTheme="minorHAnsi" w:hAnsiTheme="minorHAnsi"/>
          <w:b/>
          <w:sz w:val="22"/>
          <w:u w:val="single"/>
        </w:rPr>
        <w:t xml:space="preserve">TS TO IDENTIFY DUPLICATION </w:t>
      </w:r>
    </w:p>
    <w:p w:rsidR="009E3D48" w:rsidRPr="00F87A66" w:rsidP="009E3D48" w14:paraId="78EB5E16" w14:textId="77777777">
      <w:pPr>
        <w:tabs>
          <w:tab w:val="left" w:pos="540"/>
        </w:tabs>
        <w:ind w:left="540" w:hanging="540"/>
        <w:rPr>
          <w:rFonts w:asciiTheme="minorHAnsi" w:hAnsiTheme="minorHAnsi"/>
          <w:sz w:val="22"/>
        </w:rPr>
      </w:pPr>
    </w:p>
    <w:p w:rsidR="001D050E" w:rsidRPr="00F87A66" w:rsidP="009E3D48" w14:paraId="7885708B" w14:textId="77777777">
      <w:pPr>
        <w:tabs>
          <w:tab w:val="left" w:pos="540"/>
        </w:tabs>
        <w:ind w:left="540" w:hanging="540"/>
        <w:rPr>
          <w:rFonts w:asciiTheme="minorHAnsi" w:hAnsiTheme="minorHAnsi"/>
          <w:sz w:val="22"/>
        </w:rPr>
      </w:pPr>
      <w:r w:rsidRPr="00F87A66">
        <w:rPr>
          <w:rFonts w:asciiTheme="minorHAnsi" w:hAnsiTheme="minorHAnsi"/>
          <w:sz w:val="22"/>
        </w:rPr>
        <w:tab/>
      </w:r>
      <w:r w:rsidRPr="003F254D" w:rsidR="003F254D">
        <w:rPr>
          <w:rFonts w:asciiTheme="minorHAnsi" w:hAnsiTheme="minorHAnsi"/>
          <w:sz w:val="22"/>
        </w:rPr>
        <w:t xml:space="preserve">The information obtained through this collection is unique and is not already available or use or adaption from another source.  </w:t>
      </w:r>
      <w:r w:rsidRPr="00F87A66" w:rsidR="00A24315">
        <w:rPr>
          <w:rFonts w:asciiTheme="minorHAnsi" w:hAnsiTheme="minorHAnsi"/>
          <w:sz w:val="22"/>
        </w:rPr>
        <w:t xml:space="preserve">  </w:t>
      </w:r>
    </w:p>
    <w:p w:rsidR="009E3D48" w:rsidRPr="00F87A66" w:rsidP="009E3D48" w14:paraId="323B7CC2" w14:textId="77777777">
      <w:pPr>
        <w:tabs>
          <w:tab w:val="left" w:pos="540"/>
        </w:tabs>
        <w:ind w:left="540" w:hanging="540"/>
        <w:rPr>
          <w:rFonts w:asciiTheme="minorHAnsi" w:hAnsiTheme="minorHAnsi"/>
          <w:sz w:val="22"/>
        </w:rPr>
      </w:pPr>
    </w:p>
    <w:p w:rsidR="009E3D48" w:rsidP="009E3D48" w14:paraId="2F2DE67C" w14:textId="77777777">
      <w:pPr>
        <w:pStyle w:val="ListParagraph"/>
        <w:numPr>
          <w:ilvl w:val="0"/>
          <w:numId w:val="1"/>
        </w:numPr>
        <w:tabs>
          <w:tab w:val="left" w:pos="540"/>
        </w:tabs>
        <w:ind w:left="540" w:hanging="540"/>
        <w:rPr>
          <w:rFonts w:asciiTheme="minorHAnsi" w:hAnsiTheme="minorHAnsi"/>
          <w:b/>
          <w:sz w:val="22"/>
          <w:u w:val="single"/>
        </w:rPr>
      </w:pPr>
      <w:r w:rsidRPr="0059761E">
        <w:rPr>
          <w:rFonts w:asciiTheme="minorHAnsi" w:hAnsiTheme="minorHAnsi"/>
          <w:b/>
          <w:sz w:val="22"/>
          <w:u w:val="single"/>
        </w:rPr>
        <w:t>M</w:t>
      </w:r>
      <w:r w:rsidRPr="00930F74">
        <w:rPr>
          <w:rFonts w:asciiTheme="minorHAnsi" w:hAnsiTheme="minorHAnsi"/>
          <w:b/>
          <w:sz w:val="22"/>
          <w:u w:val="single"/>
        </w:rPr>
        <w:t>ETHODS</w:t>
      </w:r>
      <w:r w:rsidRPr="0059761E">
        <w:rPr>
          <w:rFonts w:asciiTheme="minorHAnsi" w:hAnsiTheme="minorHAnsi"/>
          <w:b/>
          <w:sz w:val="22"/>
          <w:u w:val="single"/>
        </w:rPr>
        <w:t xml:space="preserve"> TO MINIMIZE</w:t>
      </w:r>
      <w:r w:rsidRPr="00DC1585">
        <w:rPr>
          <w:rFonts w:asciiTheme="minorHAnsi" w:hAnsiTheme="minorHAnsi"/>
          <w:b/>
          <w:sz w:val="22"/>
          <w:u w:val="single"/>
        </w:rPr>
        <w:t xml:space="preserve"> BURDEN ON SMALL BUSINESSES OR OTHER SMALL ENTITIES </w:t>
      </w:r>
    </w:p>
    <w:p w:rsidR="0059761E" w:rsidP="0059761E" w14:paraId="0EEFEBE1" w14:textId="77777777">
      <w:pPr>
        <w:tabs>
          <w:tab w:val="left" w:pos="540"/>
        </w:tabs>
        <w:rPr>
          <w:rFonts w:asciiTheme="minorHAnsi" w:hAnsiTheme="minorHAnsi"/>
          <w:b/>
          <w:sz w:val="22"/>
          <w:u w:val="single"/>
        </w:rPr>
      </w:pPr>
    </w:p>
    <w:p w:rsidR="0059761E" w:rsidRPr="0059761E" w:rsidP="0059761E" w14:paraId="2538DF7F" w14:textId="77777777">
      <w:pPr>
        <w:tabs>
          <w:tab w:val="left" w:pos="540"/>
        </w:tabs>
        <w:rPr>
          <w:rFonts w:asciiTheme="minorHAnsi" w:hAnsiTheme="minorHAnsi"/>
          <w:sz w:val="22"/>
        </w:rPr>
      </w:pPr>
      <w:r w:rsidRPr="0059761E">
        <w:rPr>
          <w:rFonts w:asciiTheme="minorHAnsi" w:hAnsiTheme="minorHAnsi"/>
          <w:sz w:val="22"/>
        </w:rPr>
        <w:t xml:space="preserve">           </w:t>
      </w:r>
      <w:r>
        <w:rPr>
          <w:rFonts w:asciiTheme="minorHAnsi" w:hAnsiTheme="minorHAnsi"/>
          <w:sz w:val="22"/>
        </w:rPr>
        <w:t>T</w:t>
      </w:r>
      <w:r w:rsidRPr="0059761E">
        <w:rPr>
          <w:rFonts w:asciiTheme="minorHAnsi" w:hAnsiTheme="minorHAnsi"/>
          <w:sz w:val="22"/>
        </w:rPr>
        <w:t xml:space="preserve">here are no small entities affected by this collection.  </w:t>
      </w:r>
      <w:r>
        <w:rPr>
          <w:rFonts w:asciiTheme="minorHAnsi" w:hAnsiTheme="minorHAnsi"/>
          <w:sz w:val="22"/>
        </w:rPr>
        <w:t xml:space="preserve"> </w:t>
      </w:r>
    </w:p>
    <w:p w:rsidR="009E3D48" w:rsidRPr="00F87A66" w:rsidP="009E3D48" w14:paraId="11E2CCED" w14:textId="77777777">
      <w:pPr>
        <w:tabs>
          <w:tab w:val="left" w:pos="540"/>
        </w:tabs>
        <w:ind w:left="540" w:hanging="540"/>
        <w:rPr>
          <w:rFonts w:asciiTheme="minorHAnsi" w:hAnsiTheme="minorHAnsi"/>
          <w:sz w:val="22"/>
        </w:rPr>
      </w:pPr>
    </w:p>
    <w:p w:rsidR="009E3D48" w:rsidRPr="00DC1585" w:rsidP="009E3D48" w14:paraId="44DC6601"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P="009E3D48" w14:paraId="56422042" w14:textId="77777777">
      <w:pPr>
        <w:tabs>
          <w:tab w:val="left" w:pos="540"/>
        </w:tabs>
        <w:ind w:left="540" w:hanging="540"/>
        <w:rPr>
          <w:rFonts w:asciiTheme="minorHAnsi" w:hAnsiTheme="minorHAnsi"/>
          <w:sz w:val="22"/>
        </w:rPr>
      </w:pPr>
    </w:p>
    <w:p w:rsidR="00A24315" w:rsidP="009E3D48" w14:paraId="41DC7365" w14:textId="30B1736D">
      <w:pPr>
        <w:tabs>
          <w:tab w:val="left" w:pos="540"/>
        </w:tabs>
        <w:ind w:left="540" w:hanging="540"/>
        <w:rPr>
          <w:rFonts w:asciiTheme="minorHAnsi" w:hAnsiTheme="minorHAnsi"/>
          <w:sz w:val="22"/>
        </w:rPr>
      </w:pPr>
      <w:r w:rsidRPr="00F87A66">
        <w:rPr>
          <w:rFonts w:asciiTheme="minorHAnsi" w:hAnsiTheme="minorHAnsi"/>
          <w:sz w:val="22"/>
        </w:rPr>
        <w:tab/>
        <w:t xml:space="preserve">The information required is needed to verify compliance with the Internal Revenue Code </w:t>
      </w:r>
      <w:r w:rsidR="00F86E0A">
        <w:rPr>
          <w:rFonts w:asciiTheme="minorHAnsi" w:hAnsiTheme="minorHAnsi"/>
          <w:sz w:val="22"/>
        </w:rPr>
        <w:t>section</w:t>
      </w:r>
      <w:r w:rsidR="006310CC">
        <w:rPr>
          <w:rFonts w:asciiTheme="minorHAnsi" w:hAnsiTheme="minorHAnsi"/>
          <w:sz w:val="22"/>
        </w:rPr>
        <w:t>s</w:t>
      </w:r>
      <w:r w:rsidR="00F86E0A">
        <w:rPr>
          <w:rFonts w:asciiTheme="minorHAnsi" w:hAnsiTheme="minorHAnsi"/>
          <w:sz w:val="22"/>
        </w:rPr>
        <w:t xml:space="preserve"> </w:t>
      </w:r>
      <w:r w:rsidR="006310CC">
        <w:rPr>
          <w:rFonts w:asciiTheme="minorHAnsi" w:hAnsiTheme="minorHAnsi"/>
          <w:sz w:val="22"/>
        </w:rPr>
        <w:t>46 through 48</w:t>
      </w:r>
      <w:r w:rsidRPr="000974E0" w:rsidR="000974E0">
        <w:rPr>
          <w:rFonts w:asciiTheme="minorHAnsi" w:hAnsiTheme="minorHAnsi"/>
          <w:sz w:val="22"/>
        </w:rPr>
        <w:t xml:space="preserve"> </w:t>
      </w:r>
      <w:r w:rsidRPr="00F87A66">
        <w:rPr>
          <w:rFonts w:asciiTheme="minorHAnsi" w:hAnsiTheme="minorHAnsi"/>
          <w:sz w:val="22"/>
        </w:rPr>
        <w:t xml:space="preserve">of the Treasury </w:t>
      </w:r>
      <w:r w:rsidRPr="006A7D3C">
        <w:rPr>
          <w:rFonts w:asciiTheme="minorHAnsi" w:hAnsiTheme="minorHAnsi"/>
          <w:sz w:val="22"/>
        </w:rPr>
        <w:t>Regulat</w:t>
      </w:r>
      <w:r w:rsidRPr="00F87A66">
        <w:rPr>
          <w:rFonts w:asciiTheme="minorHAnsi" w:hAnsiTheme="minorHAnsi"/>
          <w:sz w:val="22"/>
        </w:rPr>
        <w:t>ion</w:t>
      </w:r>
      <w:r w:rsidR="00745F68">
        <w:rPr>
          <w:rFonts w:asciiTheme="minorHAnsi" w:hAnsiTheme="minorHAnsi"/>
          <w:sz w:val="22"/>
        </w:rPr>
        <w:t>s</w:t>
      </w:r>
      <w:r w:rsidRPr="00F87A66">
        <w:rPr>
          <w:rFonts w:asciiTheme="minorHAnsi" w:hAnsiTheme="minorHAnsi"/>
          <w:sz w:val="22"/>
        </w:rPr>
        <w:t>.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P="009E3D48" w14:paraId="4143C75A" w14:textId="77777777">
      <w:pPr>
        <w:tabs>
          <w:tab w:val="left" w:pos="540"/>
        </w:tabs>
        <w:ind w:left="540" w:hanging="540"/>
        <w:rPr>
          <w:rFonts w:asciiTheme="minorHAnsi" w:hAnsiTheme="minorHAnsi"/>
          <w:sz w:val="22"/>
        </w:rPr>
      </w:pPr>
    </w:p>
    <w:p w:rsidR="009E3D48" w:rsidRPr="00DC1585" w:rsidP="00CB358B" w14:paraId="6043A37B"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P="009E3D48" w14:paraId="1DE39315" w14:textId="77777777">
      <w:pPr>
        <w:tabs>
          <w:tab w:val="left" w:pos="540"/>
        </w:tabs>
        <w:ind w:left="540" w:hanging="540"/>
        <w:rPr>
          <w:rFonts w:asciiTheme="minorHAnsi" w:hAnsiTheme="minorHAnsi"/>
          <w:sz w:val="22"/>
        </w:rPr>
      </w:pPr>
    </w:p>
    <w:p w:rsidR="0078039D" w:rsidP="009E3D48" w14:paraId="3E8E4799" w14:textId="77777777">
      <w:pPr>
        <w:tabs>
          <w:tab w:val="left" w:pos="540"/>
        </w:tabs>
        <w:ind w:left="540" w:hanging="540"/>
        <w:rPr>
          <w:rFonts w:asciiTheme="minorHAnsi" w:hAnsiTheme="minorHAnsi"/>
          <w:sz w:val="22"/>
        </w:rPr>
      </w:pPr>
      <w:r w:rsidRPr="00F87A66">
        <w:rPr>
          <w:rFonts w:asciiTheme="minorHAnsi" w:hAnsiTheme="minorHAnsi"/>
          <w:sz w:val="22"/>
        </w:rPr>
        <w:tab/>
      </w:r>
      <w:r w:rsidRPr="00583C88" w:rsidR="00A24315">
        <w:rPr>
          <w:rFonts w:asciiTheme="minorHAnsi" w:hAnsiTheme="minorHAnsi"/>
          <w:sz w:val="22"/>
        </w:rPr>
        <w:t>There are no special circumstances requiring data collection to be inconsistent with Guidelines in</w:t>
      </w:r>
      <w:r w:rsidRPr="00F87A66" w:rsidR="00A24315">
        <w:rPr>
          <w:rFonts w:asciiTheme="minorHAnsi" w:hAnsiTheme="minorHAnsi"/>
          <w:sz w:val="22"/>
        </w:rPr>
        <w:t xml:space="preserve"> 5 CFR 1320.5(d)(2).</w:t>
      </w:r>
    </w:p>
    <w:p w:rsidR="0078039D" w:rsidRPr="00F87A66" w:rsidP="009E3D48" w14:paraId="735D908C" w14:textId="77777777">
      <w:pPr>
        <w:tabs>
          <w:tab w:val="left" w:pos="540"/>
        </w:tabs>
        <w:ind w:left="540" w:hanging="540"/>
        <w:rPr>
          <w:rFonts w:asciiTheme="minorHAnsi" w:hAnsiTheme="minorHAnsi"/>
          <w:sz w:val="22"/>
        </w:rPr>
      </w:pPr>
    </w:p>
    <w:p w:rsidR="009E3D48" w:rsidRPr="00DC1585" w:rsidP="009E3D48" w14:paraId="677F2E23" w14:textId="77777777">
      <w:pPr>
        <w:pStyle w:val="ListParagraph"/>
        <w:numPr>
          <w:ilvl w:val="0"/>
          <w:numId w:val="1"/>
        </w:numPr>
        <w:tabs>
          <w:tab w:val="left" w:pos="540"/>
        </w:tabs>
        <w:ind w:left="540" w:hanging="540"/>
        <w:rPr>
          <w:rFonts w:asciiTheme="minorHAnsi" w:hAnsiTheme="minorHAnsi"/>
          <w:b/>
          <w:sz w:val="22"/>
          <w:u w:val="single"/>
        </w:rPr>
      </w:pPr>
      <w:r w:rsidRPr="009A2C0B">
        <w:rPr>
          <w:rFonts w:asciiTheme="minorHAnsi" w:hAnsiTheme="minorHAnsi"/>
          <w:b/>
          <w:sz w:val="22"/>
          <w:u w:val="single"/>
        </w:rPr>
        <w:t>CONSULTATION WITH INDIVIDUALS OUTSIDE OF THE AGENCY ON AVAILABILITY OF DATA, FREQUENCY OF</w:t>
      </w:r>
      <w:r w:rsidRPr="00DC1585">
        <w:rPr>
          <w:rFonts w:asciiTheme="minorHAnsi" w:hAnsiTheme="minorHAnsi"/>
          <w:b/>
          <w:sz w:val="22"/>
          <w:u w:val="single"/>
        </w:rPr>
        <w:t xml:space="preserve"> COLLECTION, CLARITY OF INSTRUCTIONS AND FORMS, AND DATA ELEMENTS </w:t>
      </w:r>
    </w:p>
    <w:p w:rsidR="009E3D48" w:rsidP="009E3D48" w14:paraId="1519E87B" w14:textId="77777777">
      <w:pPr>
        <w:tabs>
          <w:tab w:val="left" w:pos="540"/>
        </w:tabs>
        <w:ind w:left="540" w:hanging="540"/>
        <w:rPr>
          <w:szCs w:val="24"/>
        </w:rPr>
      </w:pPr>
    </w:p>
    <w:p w:rsidR="00183523" w:rsidP="004606C9" w14:paraId="1DF88283" w14:textId="0F2570BD">
      <w:pPr>
        <w:tabs>
          <w:tab w:val="left" w:pos="540"/>
        </w:tabs>
        <w:ind w:left="540" w:hanging="540"/>
        <w:rPr>
          <w:rFonts w:asciiTheme="minorHAnsi" w:hAnsiTheme="minorHAnsi"/>
          <w:sz w:val="22"/>
        </w:rPr>
      </w:pPr>
      <w:r>
        <w:rPr>
          <w:szCs w:val="24"/>
        </w:rPr>
        <w:tab/>
      </w:r>
      <w:r w:rsidRPr="004606C9" w:rsidR="004606C9">
        <w:rPr>
          <w:rFonts w:asciiTheme="minorHAnsi" w:hAnsiTheme="minorHAnsi"/>
          <w:sz w:val="22"/>
        </w:rPr>
        <w:t>In response to the Federal Register notice dated</w:t>
      </w:r>
      <w:r w:rsidR="00277A26">
        <w:rPr>
          <w:rFonts w:asciiTheme="minorHAnsi" w:hAnsiTheme="minorHAnsi"/>
          <w:sz w:val="22"/>
        </w:rPr>
        <w:t xml:space="preserve"> </w:t>
      </w:r>
      <w:r>
        <w:rPr>
          <w:rFonts w:asciiTheme="minorHAnsi" w:hAnsiTheme="minorHAnsi"/>
          <w:sz w:val="22"/>
        </w:rPr>
        <w:t>April 11</w:t>
      </w:r>
      <w:r w:rsidR="00EF6EB3">
        <w:rPr>
          <w:rFonts w:asciiTheme="minorHAnsi" w:hAnsiTheme="minorHAnsi"/>
          <w:sz w:val="22"/>
        </w:rPr>
        <w:t xml:space="preserve">, </w:t>
      </w:r>
      <w:r w:rsidR="00132F0E">
        <w:rPr>
          <w:rFonts w:asciiTheme="minorHAnsi" w:hAnsiTheme="minorHAnsi"/>
          <w:sz w:val="22"/>
        </w:rPr>
        <w:t>20</w:t>
      </w:r>
      <w:r w:rsidR="0051518D">
        <w:rPr>
          <w:rFonts w:asciiTheme="minorHAnsi" w:hAnsiTheme="minorHAnsi"/>
          <w:sz w:val="22"/>
        </w:rPr>
        <w:t>2</w:t>
      </w:r>
      <w:r>
        <w:rPr>
          <w:rFonts w:asciiTheme="minorHAnsi" w:hAnsiTheme="minorHAnsi"/>
          <w:sz w:val="22"/>
        </w:rPr>
        <w:t>3</w:t>
      </w:r>
      <w:r w:rsidR="00132F0E">
        <w:rPr>
          <w:rFonts w:asciiTheme="minorHAnsi" w:hAnsiTheme="minorHAnsi"/>
          <w:sz w:val="22"/>
        </w:rPr>
        <w:t xml:space="preserve"> </w:t>
      </w:r>
      <w:r w:rsidRPr="00DD050B" w:rsidR="004606C9">
        <w:rPr>
          <w:rFonts w:asciiTheme="minorHAnsi" w:hAnsiTheme="minorHAnsi"/>
          <w:sz w:val="22"/>
        </w:rPr>
        <w:t>(8</w:t>
      </w:r>
      <w:r>
        <w:rPr>
          <w:rFonts w:asciiTheme="minorHAnsi" w:hAnsiTheme="minorHAnsi"/>
          <w:sz w:val="22"/>
        </w:rPr>
        <w:t>8</w:t>
      </w:r>
      <w:r w:rsidRPr="00DD050B" w:rsidR="004606C9">
        <w:rPr>
          <w:rFonts w:asciiTheme="minorHAnsi" w:hAnsiTheme="minorHAnsi"/>
          <w:sz w:val="22"/>
        </w:rPr>
        <w:t xml:space="preserve"> FR</w:t>
      </w:r>
      <w:r w:rsidRPr="006310CC" w:rsidR="006310CC">
        <w:t xml:space="preserve"> </w:t>
      </w:r>
      <w:r w:rsidRPr="00761744">
        <w:rPr>
          <w:rFonts w:asciiTheme="minorHAnsi" w:hAnsiTheme="minorHAnsi" w:cstheme="minorHAnsi"/>
          <w:sz w:val="22"/>
        </w:rPr>
        <w:t>21749</w:t>
      </w:r>
      <w:r w:rsidR="00A163F1">
        <w:rPr>
          <w:rFonts w:asciiTheme="minorHAnsi" w:hAnsiTheme="minorHAnsi"/>
          <w:sz w:val="22"/>
        </w:rPr>
        <w:t>)</w:t>
      </w:r>
      <w:r w:rsidRPr="004606C9" w:rsidR="004606C9">
        <w:rPr>
          <w:rFonts w:asciiTheme="minorHAnsi" w:hAnsiTheme="minorHAnsi"/>
          <w:sz w:val="22"/>
        </w:rPr>
        <w:t>, we received no comments during the comment period regarding these regulations</w:t>
      </w:r>
      <w:r w:rsidRPr="00583C88" w:rsidR="004606C9">
        <w:rPr>
          <w:rFonts w:asciiTheme="minorHAnsi" w:hAnsiTheme="minorHAnsi"/>
          <w:sz w:val="22"/>
        </w:rPr>
        <w:t>.</w:t>
      </w:r>
      <w:r w:rsidRPr="004606C9" w:rsidR="004606C9">
        <w:rPr>
          <w:rFonts w:asciiTheme="minorHAnsi" w:hAnsiTheme="minorHAnsi"/>
          <w:sz w:val="22"/>
        </w:rPr>
        <w:t xml:space="preserve">  </w:t>
      </w:r>
    </w:p>
    <w:p w:rsidR="009E3D48" w:rsidRPr="00F87A66" w:rsidP="009E3D48" w14:paraId="61B3AE89" w14:textId="77777777">
      <w:pPr>
        <w:tabs>
          <w:tab w:val="left" w:pos="540"/>
        </w:tabs>
        <w:ind w:left="540" w:hanging="540"/>
        <w:rPr>
          <w:rFonts w:asciiTheme="minorHAnsi" w:hAnsiTheme="minorHAnsi"/>
          <w:sz w:val="22"/>
        </w:rPr>
      </w:pPr>
    </w:p>
    <w:p w:rsidR="009E3D48" w:rsidRPr="00DC1585" w:rsidP="009E3D48" w14:paraId="453B9A88"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P="009E3D48" w14:paraId="1AA4284D" w14:textId="77777777">
      <w:pPr>
        <w:tabs>
          <w:tab w:val="left" w:pos="540"/>
        </w:tabs>
        <w:ind w:left="540" w:hanging="540"/>
        <w:rPr>
          <w:rFonts w:asciiTheme="minorHAnsi" w:hAnsiTheme="minorHAnsi"/>
          <w:sz w:val="22"/>
        </w:rPr>
      </w:pPr>
    </w:p>
    <w:p w:rsidR="00A24315" w:rsidRPr="00F87A66" w:rsidP="009E3D48" w14:paraId="26AAE419" w14:textId="77777777">
      <w:pPr>
        <w:tabs>
          <w:tab w:val="left" w:pos="540"/>
        </w:tabs>
        <w:ind w:left="540" w:hanging="540"/>
        <w:rPr>
          <w:rFonts w:asciiTheme="minorHAnsi" w:hAnsiTheme="minorHAnsi"/>
          <w:sz w:val="22"/>
        </w:rPr>
      </w:pPr>
      <w:r w:rsidRPr="00F87A66">
        <w:rPr>
          <w:rFonts w:asciiTheme="minorHAnsi" w:hAnsiTheme="minorHAnsi"/>
          <w:sz w:val="22"/>
        </w:rPr>
        <w:tab/>
        <w:t>No payment or gift has been provided to any respondents.</w:t>
      </w:r>
    </w:p>
    <w:p w:rsidR="009E3D48" w:rsidRPr="00F87A66" w:rsidP="009E3D48" w14:paraId="04FD498F" w14:textId="77777777">
      <w:pPr>
        <w:tabs>
          <w:tab w:val="left" w:pos="540"/>
        </w:tabs>
        <w:ind w:left="540" w:hanging="540"/>
        <w:rPr>
          <w:rFonts w:asciiTheme="minorHAnsi" w:hAnsiTheme="minorHAnsi"/>
          <w:sz w:val="22"/>
        </w:rPr>
      </w:pPr>
    </w:p>
    <w:p w:rsidR="009E3D48" w:rsidRPr="00DC1585" w:rsidP="009E3D48" w14:paraId="03FBA874"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P="009E3D48" w14:paraId="687A11C7" w14:textId="77777777">
      <w:pPr>
        <w:tabs>
          <w:tab w:val="left" w:pos="540"/>
        </w:tabs>
        <w:ind w:left="540" w:hanging="540"/>
        <w:rPr>
          <w:rFonts w:asciiTheme="minorHAnsi" w:hAnsiTheme="minorHAnsi"/>
          <w:sz w:val="22"/>
        </w:rPr>
      </w:pPr>
    </w:p>
    <w:p w:rsidR="009E3D48" w:rsidRPr="00F87A66" w:rsidP="009E3D48" w14:paraId="2E08DC81"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w:t>
      </w:r>
      <w:r w:rsidR="005562A2">
        <w:rPr>
          <w:rFonts w:asciiTheme="minorHAnsi" w:hAnsiTheme="minorHAnsi"/>
          <w:sz w:val="22"/>
        </w:rPr>
        <w:t>,</w:t>
      </w:r>
      <w:r w:rsidRPr="00F87A66">
        <w:rPr>
          <w:rFonts w:asciiTheme="minorHAnsi" w:hAnsiTheme="minorHAnsi"/>
          <w:sz w:val="22"/>
        </w:rPr>
        <w:t xml:space="preserve"> and tax return information are confidential as required by 26 U.S.C. 6103.</w:t>
      </w:r>
    </w:p>
    <w:p w:rsidR="00183523" w:rsidRPr="00DC1585" w:rsidP="009E3D48" w14:paraId="25001935" w14:textId="77777777">
      <w:pPr>
        <w:tabs>
          <w:tab w:val="left" w:pos="540"/>
        </w:tabs>
        <w:ind w:left="540" w:hanging="540"/>
        <w:rPr>
          <w:rFonts w:asciiTheme="minorHAnsi" w:hAnsiTheme="minorHAnsi"/>
          <w:sz w:val="22"/>
          <w:u w:val="single"/>
        </w:rPr>
      </w:pPr>
    </w:p>
    <w:p w:rsidR="009E3D48" w:rsidRPr="00DC1585" w:rsidP="009E3D48" w14:paraId="0FD3BFA7" w14:textId="77777777">
      <w:pPr>
        <w:pStyle w:val="ListParagraph"/>
        <w:numPr>
          <w:ilvl w:val="0"/>
          <w:numId w:val="1"/>
        </w:numPr>
        <w:tabs>
          <w:tab w:val="left" w:pos="540"/>
        </w:tabs>
        <w:ind w:left="540" w:hanging="540"/>
        <w:rPr>
          <w:rFonts w:asciiTheme="minorHAnsi" w:hAnsiTheme="minorHAnsi"/>
          <w:b/>
          <w:sz w:val="22"/>
          <w:u w:val="single"/>
        </w:rPr>
      </w:pPr>
      <w:r w:rsidRPr="00312055">
        <w:rPr>
          <w:rFonts w:asciiTheme="minorHAnsi" w:hAnsiTheme="minorHAnsi"/>
          <w:b/>
          <w:sz w:val="22"/>
          <w:u w:val="single"/>
        </w:rPr>
        <w:t>JUSTIFICATION O</w:t>
      </w:r>
      <w:r w:rsidRPr="00DC1585">
        <w:rPr>
          <w:rFonts w:asciiTheme="minorHAnsi" w:hAnsiTheme="minorHAnsi"/>
          <w:b/>
          <w:sz w:val="22"/>
          <w:u w:val="single"/>
        </w:rPr>
        <w:t xml:space="preserve">F SENSITIVE QUESTIONS </w:t>
      </w:r>
    </w:p>
    <w:p w:rsidR="009E3D48" w:rsidRPr="00F87A66" w:rsidP="009E3D48" w14:paraId="496C2263" w14:textId="77777777">
      <w:pPr>
        <w:tabs>
          <w:tab w:val="left" w:pos="540"/>
        </w:tabs>
        <w:ind w:left="540" w:hanging="540"/>
        <w:rPr>
          <w:rFonts w:asciiTheme="minorHAnsi" w:hAnsiTheme="minorHAnsi"/>
          <w:b/>
          <w:sz w:val="22"/>
        </w:rPr>
      </w:pPr>
    </w:p>
    <w:p w:rsidR="00961C6E" w:rsidRPr="00961C6E" w:rsidP="00CE18E1" w14:paraId="54701D0F" w14:textId="77777777">
      <w:pPr>
        <w:ind w:left="540"/>
        <w:rPr>
          <w:rFonts w:asciiTheme="minorHAnsi" w:hAnsiTheme="minorHAnsi"/>
          <w:sz w:val="22"/>
        </w:rPr>
      </w:pPr>
      <w:r w:rsidRPr="00961C6E">
        <w:rPr>
          <w:rFonts w:asciiTheme="minorHAnsi" w:hAnsiTheme="minorHAnsi"/>
          <w:sz w:val="22"/>
        </w:rPr>
        <w:t xml:space="preserve">A privacy impact assessment (PIA) has been conducted for information collected under this request as part </w:t>
      </w:r>
      <w:r w:rsidRPr="000974E0" w:rsidR="000974E0">
        <w:rPr>
          <w:rFonts w:asciiTheme="minorHAnsi" w:hAnsiTheme="minorHAnsi"/>
          <w:sz w:val="22"/>
        </w:rPr>
        <w:t>of the “Business Master File, BMF” system and a Privacy Act System of Records notice (SORN) has been issued for this system under:</w:t>
      </w:r>
      <w:r w:rsidR="000974E0">
        <w:rPr>
          <w:rFonts w:asciiTheme="minorHAnsi" w:hAnsiTheme="minorHAnsi"/>
          <w:sz w:val="22"/>
        </w:rPr>
        <w:t xml:space="preserve"> </w:t>
      </w:r>
      <w:r w:rsidRPr="000974E0" w:rsidR="000974E0">
        <w:rPr>
          <w:rFonts w:asciiTheme="minorHAnsi" w:hAnsiTheme="minorHAnsi"/>
          <w:sz w:val="22"/>
        </w:rPr>
        <w:t>Treas/IRS 24.046 BMF</w:t>
      </w:r>
      <w:r w:rsidR="000974E0">
        <w:rPr>
          <w:rFonts w:asciiTheme="minorHAnsi" w:hAnsiTheme="minorHAnsi"/>
          <w:sz w:val="22"/>
        </w:rPr>
        <w:t xml:space="preserve">, </w:t>
      </w:r>
      <w:r w:rsidRPr="000974E0" w:rsidR="000974E0">
        <w:rPr>
          <w:rFonts w:asciiTheme="minorHAnsi" w:hAnsiTheme="minorHAnsi"/>
          <w:sz w:val="22"/>
        </w:rPr>
        <w:t>Treas/IRS 34.047 Audit trail and security records system</w:t>
      </w:r>
      <w:r w:rsidR="000974E0">
        <w:rPr>
          <w:rFonts w:asciiTheme="minorHAnsi" w:hAnsiTheme="minorHAnsi"/>
          <w:sz w:val="22"/>
        </w:rPr>
        <w:t>.</w:t>
      </w:r>
      <w:r w:rsidRPr="00961C6E">
        <w:rPr>
          <w:rFonts w:asciiTheme="minorHAnsi" w:hAnsiTheme="minorHAnsi"/>
          <w:sz w:val="22"/>
        </w:rPr>
        <w:t xml:space="preserve"> The Internal Revenue Service PIAs can be found at </w:t>
      </w:r>
    </w:p>
    <w:p w:rsidR="00961C6E" w:rsidRPr="00961C6E" w:rsidP="00961C6E" w14:paraId="6C17B445" w14:textId="01D72096">
      <w:pPr>
        <w:ind w:left="540"/>
        <w:rPr>
          <w:rFonts w:asciiTheme="minorHAnsi" w:hAnsiTheme="minorHAnsi"/>
          <w:sz w:val="22"/>
        </w:rPr>
      </w:pPr>
      <w:hyperlink r:id="rId8" w:history="1">
        <w:r w:rsidRPr="00D96986" w:rsidR="003B2BD5">
          <w:rPr>
            <w:rStyle w:val="Hyperlink"/>
            <w:rFonts w:asciiTheme="minorHAnsi" w:hAnsiTheme="minorHAnsi"/>
            <w:sz w:val="22"/>
          </w:rPr>
          <w:t>https://www.irs.gov/uac/Privacy-Impact-Assessments-PIA</w:t>
        </w:r>
      </w:hyperlink>
      <w:r w:rsidR="003B2BD5">
        <w:rPr>
          <w:rFonts w:asciiTheme="minorHAnsi" w:hAnsiTheme="minorHAnsi"/>
          <w:sz w:val="22"/>
        </w:rPr>
        <w:t xml:space="preserve"> </w:t>
      </w:r>
      <w:r w:rsidR="009621EB">
        <w:rPr>
          <w:rFonts w:asciiTheme="minorHAnsi" w:hAnsiTheme="minorHAnsi"/>
          <w:sz w:val="22"/>
        </w:rPr>
        <w:t xml:space="preserve">. </w:t>
      </w:r>
    </w:p>
    <w:p w:rsidR="00961C6E" w:rsidRPr="00961C6E" w:rsidP="00961C6E" w14:paraId="646BA384" w14:textId="77777777">
      <w:pPr>
        <w:ind w:left="540"/>
        <w:rPr>
          <w:rFonts w:asciiTheme="minorHAnsi" w:hAnsiTheme="minorHAnsi"/>
          <w:sz w:val="22"/>
        </w:rPr>
      </w:pPr>
    </w:p>
    <w:p w:rsidR="00961C6E" w:rsidRPr="00961C6E" w:rsidP="00961C6E" w14:paraId="106CE0E3" w14:textId="77777777">
      <w:pPr>
        <w:ind w:left="540"/>
        <w:rPr>
          <w:rFonts w:asciiTheme="minorHAnsi" w:hAnsiTheme="minorHAnsi"/>
          <w:sz w:val="22"/>
        </w:rPr>
      </w:pPr>
      <w:r w:rsidRPr="00312055">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961C6E" w:rsidRPr="00961C6E" w:rsidP="00961C6E" w14:paraId="3BFC2774" w14:textId="77777777">
      <w:pPr>
        <w:ind w:left="540"/>
        <w:rPr>
          <w:rFonts w:asciiTheme="minorHAnsi" w:hAnsiTheme="minorHAnsi"/>
          <w:sz w:val="22"/>
        </w:rPr>
      </w:pPr>
    </w:p>
    <w:p w:rsidR="00961C6E" w:rsidRPr="00961C6E" w:rsidP="00961C6E" w14:paraId="53824F74" w14:textId="77777777">
      <w:pPr>
        <w:ind w:left="540"/>
        <w:rPr>
          <w:rFonts w:asciiTheme="minorHAnsi" w:hAnsiTheme="minorHAnsi"/>
          <w:sz w:val="22"/>
        </w:rPr>
      </w:pPr>
      <w:r w:rsidRPr="002E517E">
        <w:rPr>
          <w:rFonts w:asciiTheme="minorHAnsi" w:hAnsiTheme="minorHAnsi"/>
          <w:sz w:val="22"/>
        </w:rPr>
        <w:t>The Privacy</w:t>
      </w:r>
      <w:r w:rsidRPr="00961C6E">
        <w:rPr>
          <w:rFonts w:asciiTheme="minorHAnsi" w:hAnsiTheme="minorHAnsi"/>
          <w:sz w:val="22"/>
        </w:rPr>
        <w:t xml:space="preserve"> Act statement associated with th</w:t>
      </w:r>
      <w:r w:rsidR="00E30E37">
        <w:rPr>
          <w:rFonts w:asciiTheme="minorHAnsi" w:hAnsiTheme="minorHAnsi"/>
          <w:sz w:val="22"/>
        </w:rPr>
        <w:t>is</w:t>
      </w:r>
      <w:r w:rsidRPr="00961C6E">
        <w:rPr>
          <w:rFonts w:asciiTheme="minorHAnsi" w:hAnsiTheme="minorHAnsi"/>
          <w:sz w:val="22"/>
        </w:rPr>
        <w:t xml:space="preserve"> </w:t>
      </w:r>
      <w:r w:rsidR="00CE18E1">
        <w:rPr>
          <w:rFonts w:asciiTheme="minorHAnsi" w:hAnsiTheme="minorHAnsi"/>
          <w:sz w:val="22"/>
        </w:rPr>
        <w:t>f</w:t>
      </w:r>
      <w:r w:rsidRPr="00961C6E">
        <w:rPr>
          <w:rFonts w:asciiTheme="minorHAnsi" w:hAnsiTheme="minorHAnsi"/>
          <w:sz w:val="22"/>
        </w:rPr>
        <w:t>orm is listed in the instructions.</w:t>
      </w:r>
    </w:p>
    <w:p w:rsidR="00617F74" w:rsidRPr="00617F74" w:rsidP="00617F74" w14:paraId="492EE577" w14:textId="77777777">
      <w:pPr>
        <w:ind w:left="540"/>
        <w:rPr>
          <w:rFonts w:asciiTheme="minorHAnsi" w:hAnsiTheme="minorHAnsi"/>
          <w:sz w:val="22"/>
        </w:rPr>
      </w:pPr>
    </w:p>
    <w:p w:rsidR="00B860C5" w:rsidRPr="005D219A" w:rsidP="005078BE" w14:paraId="2725D548" w14:textId="77777777">
      <w:pPr>
        <w:pStyle w:val="ListParagraph"/>
        <w:numPr>
          <w:ilvl w:val="0"/>
          <w:numId w:val="1"/>
        </w:numPr>
        <w:tabs>
          <w:tab w:val="left" w:pos="540"/>
        </w:tabs>
        <w:ind w:left="540" w:hanging="540"/>
        <w:rPr>
          <w:rFonts w:asciiTheme="minorHAnsi" w:hAnsiTheme="minorHAnsi"/>
          <w:sz w:val="22"/>
        </w:rPr>
      </w:pPr>
      <w:r w:rsidRPr="00E30E37">
        <w:rPr>
          <w:rFonts w:asciiTheme="minorHAnsi" w:hAnsiTheme="minorHAnsi"/>
          <w:b/>
          <w:sz w:val="22"/>
          <w:u w:val="single"/>
        </w:rPr>
        <w:t>ESTIMATED</w:t>
      </w:r>
      <w:r w:rsidRPr="00312055">
        <w:rPr>
          <w:rFonts w:asciiTheme="minorHAnsi" w:hAnsiTheme="minorHAnsi"/>
          <w:b/>
          <w:sz w:val="22"/>
          <w:u w:val="single"/>
        </w:rPr>
        <w:t xml:space="preserve"> BURDEN</w:t>
      </w:r>
      <w:r w:rsidRPr="00F86E0A">
        <w:rPr>
          <w:rFonts w:asciiTheme="minorHAnsi" w:hAnsiTheme="minorHAnsi"/>
          <w:b/>
          <w:sz w:val="22"/>
          <w:u w:val="single"/>
        </w:rPr>
        <w:t xml:space="preserve"> OF INFORMATION COLLECTION </w:t>
      </w:r>
    </w:p>
    <w:p w:rsidR="005D219A" w:rsidRPr="005D219A" w:rsidP="005D219A" w14:paraId="7173F6D5" w14:textId="77777777">
      <w:pPr>
        <w:tabs>
          <w:tab w:val="left" w:pos="540"/>
        </w:tabs>
        <w:rPr>
          <w:rFonts w:asciiTheme="minorHAnsi" w:hAnsiTheme="minorHAnsi"/>
          <w:sz w:val="22"/>
        </w:rPr>
      </w:pPr>
    </w:p>
    <w:p w:rsidR="009A298A" w:rsidRPr="009A298A" w:rsidP="009A298A" w14:paraId="6E2E354D" w14:textId="77777777">
      <w:pPr>
        <w:tabs>
          <w:tab w:val="left" w:pos="540"/>
        </w:tabs>
        <w:ind w:left="540"/>
        <w:rPr>
          <w:rFonts w:asciiTheme="minorHAnsi" w:hAnsiTheme="minorHAnsi"/>
          <w:sz w:val="22"/>
        </w:rPr>
      </w:pPr>
      <w:r w:rsidRPr="009A298A">
        <w:rPr>
          <w:rFonts w:asciiTheme="minorHAnsi" w:hAnsiTheme="minorHAnsi"/>
          <w:sz w:val="22"/>
        </w:rPr>
        <w:t xml:space="preserve">Form 3468 is used by individuals, businesses, and estates and trusts. The portion of the burden imposed on individual taxpayers is approved and reported under OMB Control Number 1545-0074. The portion of the burden imposed on business is approved and reported under OMB Control Number 1545-0123.  </w:t>
      </w:r>
    </w:p>
    <w:p w:rsidR="009A298A" w:rsidRPr="009A298A" w:rsidP="009A298A" w14:paraId="7DBFBA03" w14:textId="77777777">
      <w:pPr>
        <w:tabs>
          <w:tab w:val="left" w:pos="540"/>
        </w:tabs>
        <w:ind w:left="540"/>
        <w:rPr>
          <w:rFonts w:asciiTheme="minorHAnsi" w:hAnsiTheme="minorHAnsi"/>
          <w:sz w:val="22"/>
        </w:rPr>
      </w:pPr>
    </w:p>
    <w:p w:rsidR="00E30E37" w:rsidRPr="00E30E37" w:rsidP="009A298A" w14:paraId="7900AF79" w14:textId="55C8CEB3">
      <w:pPr>
        <w:tabs>
          <w:tab w:val="left" w:pos="540"/>
        </w:tabs>
        <w:ind w:left="540"/>
        <w:rPr>
          <w:rFonts w:asciiTheme="minorHAnsi" w:hAnsiTheme="minorHAnsi"/>
          <w:sz w:val="22"/>
        </w:rPr>
      </w:pPr>
      <w:r w:rsidRPr="009A298A">
        <w:rPr>
          <w:rFonts w:asciiTheme="minorHAnsi" w:hAnsiTheme="minorHAnsi"/>
          <w:sz w:val="22"/>
        </w:rPr>
        <w:t>The estimate of burden that is being reported under 1545-0155 reports only the burden imposed on estates and trusts. The burden estimate is as follows:</w:t>
      </w:r>
    </w:p>
    <w:p w:rsidR="005734CC" w:rsidRPr="00641BA3" w:rsidP="00641BA3" w14:paraId="2A589F82" w14:textId="560310D3">
      <w:pPr>
        <w:tabs>
          <w:tab w:val="left" w:pos="540"/>
        </w:tabs>
        <w:rPr>
          <w:rFonts w:asciiTheme="minorHAnsi" w:hAnsiTheme="minorHAnsi"/>
          <w:sz w:val="22"/>
        </w:rPr>
      </w:pPr>
      <w:r w:rsidRPr="00E30E37">
        <w:rPr>
          <w:rFonts w:asciiTheme="minorHAnsi" w:hAnsiTheme="minorHAnsi"/>
          <w:sz w:val="22"/>
        </w:rPr>
        <w:t xml:space="preserve">    </w:t>
      </w:r>
    </w:p>
    <w:tbl>
      <w:tblPr>
        <w:tblW w:w="9450" w:type="dxa"/>
        <w:tblInd w:w="530" w:type="dxa"/>
        <w:tblLayout w:type="fixed"/>
        <w:tblLook w:val="04A0"/>
      </w:tblPr>
      <w:tblGrid>
        <w:gridCol w:w="1198"/>
        <w:gridCol w:w="2672"/>
        <w:gridCol w:w="1350"/>
        <w:gridCol w:w="1198"/>
        <w:gridCol w:w="1080"/>
        <w:gridCol w:w="1052"/>
        <w:gridCol w:w="900"/>
      </w:tblGrid>
      <w:tr w14:paraId="1E58A067" w14:textId="77777777" w:rsidTr="00F72B87">
        <w:tblPrEx>
          <w:tblW w:w="9450" w:type="dxa"/>
          <w:tblInd w:w="530" w:type="dxa"/>
          <w:tblLayout w:type="fixed"/>
          <w:tblLook w:val="04A0"/>
        </w:tblPrEx>
        <w:trPr>
          <w:trHeight w:val="675"/>
        </w:trPr>
        <w:tc>
          <w:tcPr>
            <w:tcW w:w="1198" w:type="dxa"/>
            <w:tcBorders>
              <w:top w:val="single" w:sz="8" w:space="0" w:color="auto"/>
              <w:left w:val="single" w:sz="8" w:space="0" w:color="auto"/>
              <w:bottom w:val="single" w:sz="8" w:space="0" w:color="auto"/>
              <w:right w:val="single" w:sz="8" w:space="0" w:color="auto"/>
            </w:tcBorders>
            <w:noWrap/>
            <w:vAlign w:val="center"/>
            <w:hideMark/>
          </w:tcPr>
          <w:p w:rsidR="00A648C2" w:rsidRPr="009A298A" w14:paraId="24EBFD18" w14:textId="77777777">
            <w:pPr>
              <w:keepNext/>
              <w:keepLines/>
              <w:widowControl w:val="0"/>
              <w:autoSpaceDN w:val="0"/>
              <w:jc w:val="center"/>
              <w:rPr>
                <w:rFonts w:asciiTheme="minorHAnsi" w:hAnsiTheme="minorHAnsi" w:cstheme="minorHAnsi"/>
                <w:color w:val="000000"/>
                <w:sz w:val="20"/>
                <w:szCs w:val="20"/>
                <w:highlight w:val="yellow"/>
              </w:rPr>
            </w:pPr>
            <w:r w:rsidRPr="009A298A">
              <w:rPr>
                <w:rFonts w:asciiTheme="minorHAnsi" w:hAnsiTheme="minorHAnsi" w:cstheme="minorHAnsi"/>
                <w:color w:val="000000"/>
                <w:sz w:val="20"/>
                <w:szCs w:val="20"/>
              </w:rPr>
              <w:t>Form Number</w:t>
            </w:r>
          </w:p>
        </w:tc>
        <w:tc>
          <w:tcPr>
            <w:tcW w:w="2672" w:type="dxa"/>
            <w:tcBorders>
              <w:top w:val="single" w:sz="8" w:space="0" w:color="auto"/>
              <w:left w:val="nil"/>
              <w:bottom w:val="single" w:sz="8" w:space="0" w:color="auto"/>
              <w:right w:val="single" w:sz="8" w:space="0" w:color="auto"/>
            </w:tcBorders>
            <w:noWrap/>
            <w:vAlign w:val="center"/>
            <w:hideMark/>
          </w:tcPr>
          <w:p w:rsidR="00A648C2" w:rsidRPr="009A298A" w14:paraId="0C594469" w14:textId="77777777">
            <w:pPr>
              <w:keepNext/>
              <w:keepLines/>
              <w:widowControl w:val="0"/>
              <w:autoSpaceDN w:val="0"/>
              <w:jc w:val="center"/>
              <w:rPr>
                <w:rFonts w:asciiTheme="minorHAnsi" w:hAnsiTheme="minorHAnsi" w:cstheme="minorHAnsi"/>
                <w:color w:val="000000"/>
                <w:sz w:val="20"/>
                <w:szCs w:val="20"/>
                <w:highlight w:val="yellow"/>
              </w:rPr>
            </w:pPr>
            <w:r w:rsidRPr="009A298A">
              <w:rPr>
                <w:rFonts w:asciiTheme="minorHAnsi" w:hAnsiTheme="minorHAnsi" w:cstheme="minorHAnsi"/>
                <w:color w:val="000000"/>
                <w:sz w:val="20"/>
                <w:szCs w:val="20"/>
              </w:rPr>
              <w:t>Description</w:t>
            </w:r>
          </w:p>
        </w:tc>
        <w:tc>
          <w:tcPr>
            <w:tcW w:w="1350" w:type="dxa"/>
            <w:tcBorders>
              <w:top w:val="single" w:sz="8" w:space="0" w:color="auto"/>
              <w:left w:val="nil"/>
              <w:bottom w:val="single" w:sz="8" w:space="0" w:color="auto"/>
              <w:right w:val="single" w:sz="8" w:space="0" w:color="auto"/>
            </w:tcBorders>
            <w:vAlign w:val="center"/>
            <w:hideMark/>
          </w:tcPr>
          <w:p w:rsidR="00A648C2" w:rsidRPr="009A298A" w14:paraId="57A21695" w14:textId="77777777">
            <w:pPr>
              <w:keepNext/>
              <w:keepLines/>
              <w:widowControl w:val="0"/>
              <w:autoSpaceDN w:val="0"/>
              <w:jc w:val="center"/>
              <w:rPr>
                <w:rFonts w:asciiTheme="minorHAnsi" w:hAnsiTheme="minorHAnsi" w:cstheme="minorHAnsi"/>
                <w:color w:val="000000"/>
                <w:sz w:val="20"/>
                <w:szCs w:val="20"/>
              </w:rPr>
            </w:pPr>
            <w:r w:rsidRPr="009A298A">
              <w:rPr>
                <w:rFonts w:asciiTheme="minorHAnsi" w:hAnsiTheme="minorHAnsi" w:cstheme="minorHAnsi"/>
                <w:color w:val="000000"/>
                <w:sz w:val="20"/>
                <w:szCs w:val="20"/>
              </w:rPr>
              <w:t># Respondents</w:t>
            </w:r>
          </w:p>
        </w:tc>
        <w:tc>
          <w:tcPr>
            <w:tcW w:w="1198" w:type="dxa"/>
            <w:tcBorders>
              <w:top w:val="single" w:sz="8" w:space="0" w:color="auto"/>
              <w:left w:val="nil"/>
              <w:bottom w:val="single" w:sz="8" w:space="0" w:color="auto"/>
              <w:right w:val="single" w:sz="8" w:space="0" w:color="auto"/>
            </w:tcBorders>
            <w:vAlign w:val="center"/>
            <w:hideMark/>
          </w:tcPr>
          <w:p w:rsidR="00A648C2" w:rsidRPr="009A298A" w:rsidP="0024283D" w14:paraId="1333EEBE" w14:textId="38A1A403">
            <w:pPr>
              <w:keepNext/>
              <w:keepLines/>
              <w:jc w:val="center"/>
              <w:rPr>
                <w:rFonts w:asciiTheme="minorHAnsi" w:hAnsiTheme="minorHAnsi" w:cstheme="minorHAnsi"/>
                <w:color w:val="000000"/>
                <w:sz w:val="20"/>
                <w:szCs w:val="20"/>
              </w:rPr>
            </w:pPr>
            <w:r w:rsidRPr="009A298A">
              <w:rPr>
                <w:rFonts w:asciiTheme="minorHAnsi" w:hAnsiTheme="minorHAnsi" w:cstheme="minorHAnsi"/>
                <w:color w:val="000000"/>
                <w:sz w:val="20"/>
                <w:szCs w:val="20"/>
              </w:rPr>
              <w:t># Responses Per Respondent</w:t>
            </w:r>
          </w:p>
        </w:tc>
        <w:tc>
          <w:tcPr>
            <w:tcW w:w="1080" w:type="dxa"/>
            <w:tcBorders>
              <w:top w:val="single" w:sz="8" w:space="0" w:color="auto"/>
              <w:left w:val="nil"/>
              <w:bottom w:val="single" w:sz="8" w:space="0" w:color="auto"/>
              <w:right w:val="single" w:sz="8" w:space="0" w:color="auto"/>
            </w:tcBorders>
            <w:vAlign w:val="center"/>
            <w:hideMark/>
          </w:tcPr>
          <w:p w:rsidR="00A648C2" w:rsidRPr="009A298A" w14:paraId="4A5AA26D" w14:textId="77777777">
            <w:pPr>
              <w:keepNext/>
              <w:keepLines/>
              <w:widowControl w:val="0"/>
              <w:autoSpaceDN w:val="0"/>
              <w:jc w:val="center"/>
              <w:rPr>
                <w:rFonts w:asciiTheme="minorHAnsi" w:hAnsiTheme="minorHAnsi" w:cstheme="minorHAnsi"/>
                <w:color w:val="000000"/>
                <w:sz w:val="20"/>
                <w:szCs w:val="20"/>
              </w:rPr>
            </w:pPr>
            <w:r w:rsidRPr="009A298A">
              <w:rPr>
                <w:rFonts w:asciiTheme="minorHAnsi" w:hAnsiTheme="minorHAnsi" w:cstheme="minorHAnsi"/>
                <w:color w:val="000000"/>
                <w:sz w:val="20"/>
                <w:szCs w:val="20"/>
              </w:rPr>
              <w:t>Total Annual Responses</w:t>
            </w:r>
          </w:p>
        </w:tc>
        <w:tc>
          <w:tcPr>
            <w:tcW w:w="1052" w:type="dxa"/>
            <w:tcBorders>
              <w:top w:val="single" w:sz="8" w:space="0" w:color="auto"/>
              <w:left w:val="nil"/>
              <w:bottom w:val="single" w:sz="8" w:space="0" w:color="auto"/>
              <w:right w:val="single" w:sz="8" w:space="0" w:color="auto"/>
            </w:tcBorders>
            <w:vAlign w:val="center"/>
            <w:hideMark/>
          </w:tcPr>
          <w:p w:rsidR="00A648C2" w:rsidRPr="009A298A" w14:paraId="121608AC" w14:textId="77777777">
            <w:pPr>
              <w:keepNext/>
              <w:keepLines/>
              <w:widowControl w:val="0"/>
              <w:autoSpaceDN w:val="0"/>
              <w:jc w:val="center"/>
              <w:rPr>
                <w:rFonts w:asciiTheme="minorHAnsi" w:hAnsiTheme="minorHAnsi" w:cstheme="minorHAnsi"/>
                <w:color w:val="000000"/>
                <w:sz w:val="20"/>
                <w:szCs w:val="20"/>
              </w:rPr>
            </w:pPr>
            <w:r w:rsidRPr="009A298A">
              <w:rPr>
                <w:rFonts w:asciiTheme="minorHAnsi" w:hAnsiTheme="minorHAnsi" w:cstheme="minorHAnsi"/>
                <w:color w:val="000000"/>
                <w:sz w:val="20"/>
                <w:szCs w:val="20"/>
              </w:rPr>
              <w:t>Hours Per Response</w:t>
            </w:r>
          </w:p>
        </w:tc>
        <w:tc>
          <w:tcPr>
            <w:tcW w:w="900" w:type="dxa"/>
            <w:tcBorders>
              <w:top w:val="single" w:sz="8" w:space="0" w:color="auto"/>
              <w:left w:val="nil"/>
              <w:bottom w:val="single" w:sz="8" w:space="0" w:color="auto"/>
              <w:right w:val="single" w:sz="8" w:space="0" w:color="auto"/>
            </w:tcBorders>
            <w:vAlign w:val="center"/>
            <w:hideMark/>
          </w:tcPr>
          <w:p w:rsidR="00A648C2" w:rsidRPr="009A298A" w14:paraId="725768B3" w14:textId="77777777">
            <w:pPr>
              <w:keepNext/>
              <w:keepLines/>
              <w:widowControl w:val="0"/>
              <w:autoSpaceDN w:val="0"/>
              <w:jc w:val="center"/>
              <w:rPr>
                <w:rFonts w:asciiTheme="minorHAnsi" w:hAnsiTheme="minorHAnsi" w:cstheme="minorHAnsi"/>
                <w:color w:val="000000"/>
                <w:sz w:val="20"/>
                <w:szCs w:val="20"/>
              </w:rPr>
            </w:pPr>
            <w:r w:rsidRPr="009A298A">
              <w:rPr>
                <w:rFonts w:asciiTheme="minorHAnsi" w:hAnsiTheme="minorHAnsi" w:cstheme="minorHAnsi"/>
                <w:color w:val="000000"/>
                <w:sz w:val="20"/>
                <w:szCs w:val="20"/>
              </w:rPr>
              <w:t>Total Burden</w:t>
            </w:r>
          </w:p>
        </w:tc>
      </w:tr>
      <w:tr w14:paraId="744B1CA7" w14:textId="77777777" w:rsidTr="00F72B87">
        <w:tblPrEx>
          <w:tblW w:w="9450" w:type="dxa"/>
          <w:tblInd w:w="530" w:type="dxa"/>
          <w:tblLayout w:type="fixed"/>
          <w:tblLook w:val="04A0"/>
        </w:tblPrEx>
        <w:trPr>
          <w:trHeight w:val="345"/>
        </w:trPr>
        <w:tc>
          <w:tcPr>
            <w:tcW w:w="1198" w:type="dxa"/>
            <w:tcBorders>
              <w:top w:val="single" w:sz="8" w:space="0" w:color="auto"/>
              <w:left w:val="single" w:sz="8" w:space="0" w:color="auto"/>
              <w:bottom w:val="single" w:sz="8" w:space="0" w:color="auto"/>
              <w:right w:val="single" w:sz="8" w:space="0" w:color="auto"/>
            </w:tcBorders>
            <w:noWrap/>
            <w:vAlign w:val="center"/>
          </w:tcPr>
          <w:p w:rsidR="00A648C2" w:rsidRPr="009A298A" w14:paraId="490E4F2F" w14:textId="147D0827">
            <w:pPr>
              <w:keepNext/>
              <w:keepLines/>
              <w:widowControl w:val="0"/>
              <w:autoSpaceDN w:val="0"/>
              <w:jc w:val="center"/>
              <w:rPr>
                <w:rFonts w:asciiTheme="minorHAnsi" w:hAnsiTheme="minorHAnsi" w:cstheme="minorHAnsi"/>
                <w:color w:val="000000"/>
                <w:sz w:val="20"/>
                <w:szCs w:val="20"/>
              </w:rPr>
            </w:pPr>
            <w:r w:rsidRPr="009A298A">
              <w:rPr>
                <w:rFonts w:asciiTheme="minorHAnsi" w:hAnsiTheme="minorHAnsi" w:cstheme="minorHAnsi"/>
                <w:color w:val="000000"/>
                <w:sz w:val="20"/>
                <w:szCs w:val="20"/>
              </w:rPr>
              <w:t>3468</w:t>
            </w:r>
          </w:p>
        </w:tc>
        <w:tc>
          <w:tcPr>
            <w:tcW w:w="2672" w:type="dxa"/>
            <w:tcBorders>
              <w:top w:val="single" w:sz="8" w:space="0" w:color="auto"/>
              <w:left w:val="single" w:sz="8" w:space="0" w:color="auto"/>
              <w:bottom w:val="single" w:sz="8" w:space="0" w:color="auto"/>
              <w:right w:val="single" w:sz="8" w:space="0" w:color="auto"/>
            </w:tcBorders>
            <w:vAlign w:val="center"/>
          </w:tcPr>
          <w:p w:rsidR="00A648C2" w:rsidRPr="009A298A" w:rsidP="005E6135" w14:paraId="450087A7" w14:textId="58F7F8CD">
            <w:pPr>
              <w:keepNext/>
              <w:keepLines/>
              <w:widowControl w:val="0"/>
              <w:autoSpaceDN w:val="0"/>
              <w:rPr>
                <w:rFonts w:asciiTheme="minorHAnsi" w:hAnsiTheme="minorHAnsi" w:cstheme="minorHAnsi"/>
                <w:color w:val="000000"/>
                <w:sz w:val="20"/>
                <w:szCs w:val="20"/>
              </w:rPr>
            </w:pPr>
            <w:r w:rsidRPr="009A298A">
              <w:rPr>
                <w:rFonts w:asciiTheme="minorHAnsi" w:hAnsiTheme="minorHAnsi" w:cstheme="minorHAnsi"/>
                <w:color w:val="000000"/>
                <w:sz w:val="20"/>
                <w:szCs w:val="20"/>
              </w:rPr>
              <w:t xml:space="preserve">             Investment Credit</w:t>
            </w:r>
          </w:p>
        </w:tc>
        <w:tc>
          <w:tcPr>
            <w:tcW w:w="1350" w:type="dxa"/>
            <w:tcBorders>
              <w:top w:val="single" w:sz="8" w:space="0" w:color="auto"/>
              <w:left w:val="nil"/>
              <w:bottom w:val="single" w:sz="8" w:space="0" w:color="auto"/>
              <w:right w:val="single" w:sz="8" w:space="0" w:color="auto"/>
            </w:tcBorders>
            <w:noWrap/>
            <w:vAlign w:val="center"/>
          </w:tcPr>
          <w:p w:rsidR="00A648C2" w:rsidRPr="009A298A" w14:paraId="4060F9BE" w14:textId="064686B2">
            <w:pPr>
              <w:keepNext/>
              <w:keepLines/>
              <w:widowControl w:val="0"/>
              <w:autoSpaceDN w:val="0"/>
              <w:jc w:val="center"/>
              <w:rPr>
                <w:rFonts w:asciiTheme="minorHAnsi" w:hAnsiTheme="minorHAnsi" w:cstheme="minorHAnsi"/>
                <w:color w:val="000000"/>
                <w:sz w:val="20"/>
                <w:szCs w:val="20"/>
              </w:rPr>
            </w:pPr>
            <w:r w:rsidRPr="009A298A">
              <w:rPr>
                <w:rFonts w:asciiTheme="minorHAnsi" w:hAnsiTheme="minorHAnsi" w:cstheme="minorHAnsi"/>
                <w:color w:val="000000"/>
                <w:sz w:val="20"/>
                <w:szCs w:val="20"/>
              </w:rPr>
              <w:t>2,109</w:t>
            </w:r>
          </w:p>
        </w:tc>
        <w:tc>
          <w:tcPr>
            <w:tcW w:w="1198" w:type="dxa"/>
            <w:tcBorders>
              <w:top w:val="single" w:sz="8" w:space="0" w:color="auto"/>
              <w:left w:val="nil"/>
              <w:bottom w:val="single" w:sz="8" w:space="0" w:color="auto"/>
              <w:right w:val="single" w:sz="8" w:space="0" w:color="auto"/>
            </w:tcBorders>
            <w:noWrap/>
            <w:vAlign w:val="center"/>
          </w:tcPr>
          <w:p w:rsidR="00A648C2" w:rsidRPr="009A298A" w14:paraId="6359D353" w14:textId="77777777">
            <w:pPr>
              <w:keepNext/>
              <w:keepLines/>
              <w:widowControl w:val="0"/>
              <w:autoSpaceDN w:val="0"/>
              <w:jc w:val="center"/>
              <w:rPr>
                <w:rFonts w:asciiTheme="minorHAnsi" w:hAnsiTheme="minorHAnsi" w:cstheme="minorHAnsi"/>
                <w:color w:val="000000"/>
                <w:sz w:val="20"/>
                <w:szCs w:val="20"/>
              </w:rPr>
            </w:pPr>
            <w:r w:rsidRPr="009A298A">
              <w:rPr>
                <w:rFonts w:asciiTheme="minorHAnsi" w:hAnsiTheme="minorHAnsi" w:cstheme="minorHAns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A648C2" w:rsidRPr="009A298A" w14:paraId="080D072D" w14:textId="668D2678">
            <w:pPr>
              <w:keepNext/>
              <w:keepLines/>
              <w:widowControl w:val="0"/>
              <w:autoSpaceDN w:val="0"/>
              <w:jc w:val="center"/>
              <w:rPr>
                <w:rFonts w:asciiTheme="minorHAnsi" w:hAnsiTheme="minorHAnsi" w:cstheme="minorHAnsi"/>
                <w:color w:val="000000"/>
                <w:sz w:val="20"/>
                <w:szCs w:val="20"/>
              </w:rPr>
            </w:pPr>
            <w:r w:rsidRPr="009A298A">
              <w:rPr>
                <w:rFonts w:asciiTheme="minorHAnsi" w:hAnsiTheme="minorHAnsi" w:cstheme="minorHAnsi"/>
                <w:color w:val="000000"/>
                <w:sz w:val="20"/>
                <w:szCs w:val="20"/>
              </w:rPr>
              <w:t>2</w:t>
            </w:r>
            <w:r w:rsidRPr="009A298A" w:rsidR="00E30E37">
              <w:rPr>
                <w:rFonts w:asciiTheme="minorHAnsi" w:hAnsiTheme="minorHAnsi" w:cstheme="minorHAnsi"/>
                <w:color w:val="000000"/>
                <w:sz w:val="20"/>
                <w:szCs w:val="20"/>
              </w:rPr>
              <w:t>,</w:t>
            </w:r>
            <w:r w:rsidRPr="009A298A" w:rsidR="009A298A">
              <w:rPr>
                <w:rFonts w:asciiTheme="minorHAnsi" w:hAnsiTheme="minorHAnsi" w:cstheme="minorHAnsi"/>
                <w:color w:val="000000"/>
                <w:sz w:val="20"/>
                <w:szCs w:val="20"/>
              </w:rPr>
              <w:t>109</w:t>
            </w:r>
          </w:p>
        </w:tc>
        <w:tc>
          <w:tcPr>
            <w:tcW w:w="1052" w:type="dxa"/>
            <w:tcBorders>
              <w:top w:val="single" w:sz="8" w:space="0" w:color="auto"/>
              <w:left w:val="nil"/>
              <w:bottom w:val="single" w:sz="8" w:space="0" w:color="auto"/>
              <w:right w:val="single" w:sz="8" w:space="0" w:color="auto"/>
            </w:tcBorders>
            <w:noWrap/>
            <w:vAlign w:val="center"/>
          </w:tcPr>
          <w:p w:rsidR="009A298A" w:rsidRPr="009A298A" w:rsidP="00F87A66" w14:paraId="29D6C507" w14:textId="77777777">
            <w:pPr>
              <w:keepNext/>
              <w:keepLines/>
              <w:widowControl w:val="0"/>
              <w:autoSpaceDN w:val="0"/>
              <w:jc w:val="center"/>
              <w:rPr>
                <w:rFonts w:asciiTheme="minorHAnsi" w:hAnsiTheme="minorHAnsi" w:cstheme="minorHAnsi"/>
                <w:color w:val="000000"/>
                <w:sz w:val="20"/>
                <w:szCs w:val="20"/>
              </w:rPr>
            </w:pPr>
            <w:r w:rsidRPr="009A298A">
              <w:rPr>
                <w:rFonts w:asciiTheme="minorHAnsi" w:hAnsiTheme="minorHAnsi" w:cstheme="minorHAnsi"/>
                <w:color w:val="000000"/>
                <w:sz w:val="20"/>
                <w:szCs w:val="20"/>
              </w:rPr>
              <w:t xml:space="preserve">35.57 </w:t>
            </w:r>
          </w:p>
          <w:p w:rsidR="00A648C2" w:rsidRPr="009A298A" w:rsidP="00F87A66" w14:paraId="76D8EBA9" w14:textId="61FC2C2E">
            <w:pPr>
              <w:keepNext/>
              <w:keepLines/>
              <w:widowControl w:val="0"/>
              <w:autoSpaceDN w:val="0"/>
              <w:jc w:val="center"/>
              <w:rPr>
                <w:rFonts w:asciiTheme="minorHAnsi" w:hAnsiTheme="minorHAnsi" w:cstheme="minorHAnsi"/>
                <w:color w:val="000000"/>
                <w:sz w:val="20"/>
                <w:szCs w:val="20"/>
              </w:rPr>
            </w:pPr>
            <w:r w:rsidRPr="009A298A">
              <w:rPr>
                <w:rFonts w:asciiTheme="minorHAnsi" w:hAnsiTheme="minorHAnsi" w:cstheme="minorHAnsi"/>
                <w:color w:val="000000"/>
                <w:sz w:val="20"/>
                <w:szCs w:val="20"/>
              </w:rPr>
              <w:t>ho</w:t>
            </w:r>
            <w:r w:rsidRPr="009A298A" w:rsidR="00E30E37">
              <w:rPr>
                <w:rFonts w:asciiTheme="minorHAnsi" w:hAnsiTheme="minorHAnsi" w:cstheme="minorHAnsi"/>
                <w:color w:val="000000"/>
                <w:sz w:val="20"/>
                <w:szCs w:val="20"/>
              </w:rPr>
              <w:t>urs</w:t>
            </w:r>
          </w:p>
        </w:tc>
        <w:tc>
          <w:tcPr>
            <w:tcW w:w="900" w:type="dxa"/>
            <w:tcBorders>
              <w:top w:val="single" w:sz="8" w:space="0" w:color="auto"/>
              <w:left w:val="nil"/>
              <w:bottom w:val="single" w:sz="8" w:space="0" w:color="auto"/>
              <w:right w:val="single" w:sz="8" w:space="0" w:color="auto"/>
            </w:tcBorders>
            <w:noWrap/>
            <w:vAlign w:val="center"/>
          </w:tcPr>
          <w:p w:rsidR="00A648C2" w:rsidRPr="009A298A" w:rsidP="00F87A66" w14:paraId="7AD5B9F0" w14:textId="74D36E14">
            <w:pPr>
              <w:keepNext/>
              <w:keepLines/>
              <w:widowControl w:val="0"/>
              <w:autoSpaceDN w:val="0"/>
              <w:jc w:val="center"/>
              <w:rPr>
                <w:rFonts w:asciiTheme="minorHAnsi" w:hAnsiTheme="minorHAnsi" w:cstheme="minorHAnsi"/>
                <w:color w:val="000000"/>
                <w:sz w:val="20"/>
                <w:szCs w:val="20"/>
              </w:rPr>
            </w:pPr>
            <w:r w:rsidRPr="009A298A">
              <w:rPr>
                <w:rFonts w:asciiTheme="minorHAnsi" w:hAnsiTheme="minorHAnsi" w:cstheme="minorHAnsi"/>
                <w:color w:val="000000"/>
                <w:sz w:val="20"/>
                <w:szCs w:val="20"/>
              </w:rPr>
              <w:t>7</w:t>
            </w:r>
            <w:r w:rsidRPr="009A298A" w:rsidR="00761744">
              <w:rPr>
                <w:rFonts w:asciiTheme="minorHAnsi" w:hAnsiTheme="minorHAnsi" w:cstheme="minorHAnsi"/>
                <w:color w:val="000000"/>
                <w:sz w:val="20"/>
                <w:szCs w:val="20"/>
              </w:rPr>
              <w:t>5,</w:t>
            </w:r>
            <w:r w:rsidRPr="009A298A">
              <w:rPr>
                <w:rFonts w:asciiTheme="minorHAnsi" w:hAnsiTheme="minorHAnsi" w:cstheme="minorHAnsi"/>
                <w:color w:val="000000"/>
                <w:sz w:val="20"/>
                <w:szCs w:val="20"/>
              </w:rPr>
              <w:t>107</w:t>
            </w:r>
          </w:p>
        </w:tc>
      </w:tr>
      <w:tr w14:paraId="37E3FC11" w14:textId="77777777" w:rsidTr="00F72B87">
        <w:tblPrEx>
          <w:tblW w:w="9450" w:type="dxa"/>
          <w:tblInd w:w="530" w:type="dxa"/>
          <w:tblLayout w:type="fixed"/>
          <w:tblLook w:val="04A0"/>
        </w:tblPrEx>
        <w:trPr>
          <w:trHeight w:val="345"/>
        </w:trPr>
        <w:tc>
          <w:tcPr>
            <w:tcW w:w="1198" w:type="dxa"/>
            <w:tcBorders>
              <w:top w:val="single" w:sz="8" w:space="0" w:color="auto"/>
              <w:left w:val="single" w:sz="8" w:space="0" w:color="auto"/>
              <w:bottom w:val="single" w:sz="8" w:space="0" w:color="auto"/>
              <w:right w:val="single" w:sz="8" w:space="0" w:color="auto"/>
            </w:tcBorders>
            <w:noWrap/>
            <w:vAlign w:val="center"/>
          </w:tcPr>
          <w:p w:rsidR="00E823E6" w:rsidRPr="009A298A" w14:paraId="0097253D" w14:textId="77777777">
            <w:pPr>
              <w:keepNext/>
              <w:keepLines/>
              <w:widowControl w:val="0"/>
              <w:autoSpaceDN w:val="0"/>
              <w:jc w:val="center"/>
              <w:rPr>
                <w:rFonts w:asciiTheme="minorHAnsi" w:hAnsiTheme="minorHAnsi" w:cstheme="minorHAnsi"/>
                <w:color w:val="000000"/>
                <w:sz w:val="20"/>
                <w:szCs w:val="20"/>
              </w:rPr>
            </w:pPr>
            <w:r w:rsidRPr="009A298A">
              <w:rPr>
                <w:rFonts w:asciiTheme="minorHAnsi" w:hAnsiTheme="minorHAnsi" w:cstheme="minorHAnsi"/>
                <w:color w:val="000000"/>
                <w:sz w:val="20"/>
                <w:szCs w:val="20"/>
              </w:rPr>
              <w:t>TOTAL</w:t>
            </w:r>
          </w:p>
        </w:tc>
        <w:tc>
          <w:tcPr>
            <w:tcW w:w="2672" w:type="dxa"/>
            <w:tcBorders>
              <w:top w:val="single" w:sz="8" w:space="0" w:color="auto"/>
              <w:left w:val="single" w:sz="8" w:space="0" w:color="auto"/>
              <w:bottom w:val="single" w:sz="8" w:space="0" w:color="auto"/>
              <w:right w:val="single" w:sz="8" w:space="0" w:color="auto"/>
            </w:tcBorders>
            <w:vAlign w:val="center"/>
          </w:tcPr>
          <w:p w:rsidR="00E823E6" w:rsidRPr="009A298A" w:rsidP="005E6135" w14:paraId="417C3E4C" w14:textId="77777777">
            <w:pPr>
              <w:keepNext/>
              <w:keepLines/>
              <w:widowControl w:val="0"/>
              <w:autoSpaceDN w:val="0"/>
              <w:rPr>
                <w:rFonts w:asciiTheme="minorHAnsi" w:hAnsiTheme="minorHAnsi" w:cstheme="minorHAnsi"/>
                <w:color w:val="000000"/>
                <w:sz w:val="20"/>
                <w:szCs w:val="20"/>
              </w:rPr>
            </w:pPr>
          </w:p>
        </w:tc>
        <w:tc>
          <w:tcPr>
            <w:tcW w:w="1350" w:type="dxa"/>
            <w:tcBorders>
              <w:top w:val="single" w:sz="8" w:space="0" w:color="auto"/>
              <w:left w:val="nil"/>
              <w:bottom w:val="single" w:sz="8" w:space="0" w:color="auto"/>
              <w:right w:val="single" w:sz="8" w:space="0" w:color="auto"/>
            </w:tcBorders>
            <w:noWrap/>
            <w:vAlign w:val="center"/>
          </w:tcPr>
          <w:p w:rsidR="00E823E6" w:rsidRPr="009A298A" w14:paraId="566EB8BC" w14:textId="5E8BCA60">
            <w:pPr>
              <w:keepNext/>
              <w:keepLines/>
              <w:widowControl w:val="0"/>
              <w:autoSpaceDN w:val="0"/>
              <w:jc w:val="center"/>
              <w:rPr>
                <w:rFonts w:asciiTheme="minorHAnsi" w:hAnsiTheme="minorHAnsi" w:cstheme="minorHAnsi"/>
                <w:color w:val="000000"/>
                <w:sz w:val="20"/>
                <w:szCs w:val="20"/>
              </w:rPr>
            </w:pPr>
            <w:r w:rsidRPr="009A298A">
              <w:rPr>
                <w:rFonts w:asciiTheme="minorHAnsi" w:hAnsiTheme="minorHAnsi" w:cstheme="minorHAnsi"/>
                <w:color w:val="000000"/>
                <w:sz w:val="20"/>
                <w:szCs w:val="20"/>
              </w:rPr>
              <w:t>2,109</w:t>
            </w:r>
          </w:p>
        </w:tc>
        <w:tc>
          <w:tcPr>
            <w:tcW w:w="1198" w:type="dxa"/>
            <w:tcBorders>
              <w:top w:val="single" w:sz="8" w:space="0" w:color="auto"/>
              <w:left w:val="nil"/>
              <w:bottom w:val="single" w:sz="8" w:space="0" w:color="auto"/>
              <w:right w:val="single" w:sz="8" w:space="0" w:color="auto"/>
            </w:tcBorders>
            <w:noWrap/>
            <w:vAlign w:val="center"/>
          </w:tcPr>
          <w:p w:rsidR="00E823E6" w:rsidRPr="009A298A" w14:paraId="70B1E267" w14:textId="77777777">
            <w:pPr>
              <w:keepNext/>
              <w:keepLines/>
              <w:widowControl w:val="0"/>
              <w:autoSpaceDN w:val="0"/>
              <w:jc w:val="center"/>
              <w:rPr>
                <w:rFonts w:asciiTheme="minorHAnsi" w:hAnsiTheme="minorHAnsi" w:cstheme="minorHAnsi"/>
                <w:color w:val="000000"/>
                <w:sz w:val="20"/>
                <w:szCs w:val="20"/>
              </w:rPr>
            </w:pPr>
            <w:r w:rsidRPr="009A298A">
              <w:rPr>
                <w:rFonts w:asciiTheme="minorHAnsi" w:hAnsiTheme="minorHAnsi" w:cstheme="minorHAns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E823E6" w:rsidRPr="009A298A" w14:paraId="73478F03" w14:textId="42870569">
            <w:pPr>
              <w:keepNext/>
              <w:keepLines/>
              <w:widowControl w:val="0"/>
              <w:autoSpaceDN w:val="0"/>
              <w:jc w:val="center"/>
              <w:rPr>
                <w:rFonts w:asciiTheme="minorHAnsi" w:hAnsiTheme="minorHAnsi" w:cstheme="minorHAnsi"/>
                <w:color w:val="000000"/>
                <w:sz w:val="20"/>
                <w:szCs w:val="20"/>
              </w:rPr>
            </w:pPr>
            <w:r w:rsidRPr="009A298A">
              <w:rPr>
                <w:rFonts w:asciiTheme="minorHAnsi" w:hAnsiTheme="minorHAnsi" w:cstheme="minorHAnsi"/>
                <w:color w:val="000000"/>
                <w:sz w:val="20"/>
                <w:szCs w:val="20"/>
              </w:rPr>
              <w:t>2</w:t>
            </w:r>
            <w:r w:rsidRPr="009A298A" w:rsidR="00E30E37">
              <w:rPr>
                <w:rFonts w:asciiTheme="minorHAnsi" w:hAnsiTheme="minorHAnsi" w:cstheme="minorHAnsi"/>
                <w:color w:val="000000"/>
                <w:sz w:val="20"/>
                <w:szCs w:val="20"/>
              </w:rPr>
              <w:t>,</w:t>
            </w:r>
            <w:r w:rsidRPr="009A298A" w:rsidR="009A298A">
              <w:rPr>
                <w:rFonts w:asciiTheme="minorHAnsi" w:hAnsiTheme="minorHAnsi" w:cstheme="minorHAnsi"/>
                <w:color w:val="000000"/>
                <w:sz w:val="20"/>
                <w:szCs w:val="20"/>
              </w:rPr>
              <w:t>109</w:t>
            </w:r>
          </w:p>
        </w:tc>
        <w:tc>
          <w:tcPr>
            <w:tcW w:w="1052" w:type="dxa"/>
            <w:tcBorders>
              <w:top w:val="single" w:sz="8" w:space="0" w:color="auto"/>
              <w:left w:val="nil"/>
              <w:bottom w:val="single" w:sz="8" w:space="0" w:color="auto"/>
              <w:right w:val="single" w:sz="8" w:space="0" w:color="auto"/>
            </w:tcBorders>
            <w:noWrap/>
            <w:vAlign w:val="center"/>
          </w:tcPr>
          <w:p w:rsidR="00E823E6" w:rsidRPr="009A298A" w:rsidP="00F87A66" w14:paraId="1B466133" w14:textId="2229EE2B">
            <w:pPr>
              <w:keepNext/>
              <w:keepLines/>
              <w:widowControl w:val="0"/>
              <w:autoSpaceDN w:val="0"/>
              <w:jc w:val="center"/>
              <w:rPr>
                <w:rFonts w:asciiTheme="minorHAnsi" w:hAnsiTheme="minorHAnsi" w:cstheme="minorHAnsi"/>
                <w:color w:val="000000"/>
                <w:sz w:val="20"/>
                <w:szCs w:val="20"/>
              </w:rPr>
            </w:pPr>
            <w:r w:rsidRPr="009A298A">
              <w:rPr>
                <w:rFonts w:asciiTheme="minorHAnsi" w:hAnsiTheme="minorHAnsi" w:cstheme="minorHAnsi"/>
                <w:color w:val="000000"/>
                <w:sz w:val="20"/>
                <w:szCs w:val="20"/>
              </w:rPr>
              <w:t>35.57</w:t>
            </w:r>
            <w:r w:rsidRPr="009A298A" w:rsidR="00E30E37">
              <w:rPr>
                <w:rFonts w:asciiTheme="minorHAnsi" w:hAnsiTheme="minorHAnsi" w:cstheme="minorHAnsi"/>
                <w:color w:val="000000"/>
                <w:sz w:val="20"/>
                <w:szCs w:val="20"/>
              </w:rPr>
              <w:t xml:space="preserve"> hours</w:t>
            </w:r>
          </w:p>
        </w:tc>
        <w:tc>
          <w:tcPr>
            <w:tcW w:w="900" w:type="dxa"/>
            <w:tcBorders>
              <w:top w:val="single" w:sz="8" w:space="0" w:color="auto"/>
              <w:left w:val="nil"/>
              <w:bottom w:val="single" w:sz="8" w:space="0" w:color="auto"/>
              <w:right w:val="single" w:sz="8" w:space="0" w:color="auto"/>
            </w:tcBorders>
            <w:noWrap/>
            <w:vAlign w:val="center"/>
          </w:tcPr>
          <w:p w:rsidR="00E823E6" w:rsidRPr="009A298A" w:rsidP="00F87A66" w14:paraId="760BA5C9" w14:textId="4B262EF3">
            <w:pPr>
              <w:keepNext/>
              <w:keepLines/>
              <w:widowControl w:val="0"/>
              <w:autoSpaceDN w:val="0"/>
              <w:jc w:val="center"/>
              <w:rPr>
                <w:rFonts w:asciiTheme="minorHAnsi" w:hAnsiTheme="minorHAnsi" w:cstheme="minorHAnsi"/>
                <w:color w:val="000000"/>
                <w:sz w:val="20"/>
                <w:szCs w:val="20"/>
              </w:rPr>
            </w:pPr>
            <w:r w:rsidRPr="009A298A">
              <w:rPr>
                <w:rFonts w:asciiTheme="minorHAnsi" w:hAnsiTheme="minorHAnsi" w:cstheme="minorHAnsi"/>
                <w:color w:val="000000"/>
                <w:sz w:val="20"/>
                <w:szCs w:val="20"/>
              </w:rPr>
              <w:t>7</w:t>
            </w:r>
            <w:r w:rsidRPr="009A298A" w:rsidR="00761744">
              <w:rPr>
                <w:rFonts w:asciiTheme="minorHAnsi" w:hAnsiTheme="minorHAnsi" w:cstheme="minorHAnsi"/>
                <w:color w:val="000000"/>
                <w:sz w:val="20"/>
                <w:szCs w:val="20"/>
              </w:rPr>
              <w:t>5,</w:t>
            </w:r>
            <w:r w:rsidRPr="009A298A">
              <w:rPr>
                <w:rFonts w:asciiTheme="minorHAnsi" w:hAnsiTheme="minorHAnsi" w:cstheme="minorHAnsi"/>
                <w:color w:val="000000"/>
                <w:sz w:val="20"/>
                <w:szCs w:val="20"/>
              </w:rPr>
              <w:t>107</w:t>
            </w:r>
          </w:p>
        </w:tc>
      </w:tr>
    </w:tbl>
    <w:p w:rsidR="00F86E0A" w:rsidP="006007BC" w14:paraId="4049EF51" w14:textId="77777777">
      <w:pPr>
        <w:autoSpaceDE w:val="0"/>
        <w:autoSpaceDN w:val="0"/>
        <w:adjustRightInd w:val="0"/>
        <w:ind w:left="540"/>
        <w:rPr>
          <w:szCs w:val="24"/>
        </w:rPr>
      </w:pPr>
      <w:r>
        <w:rPr>
          <w:rFonts w:cs="Times New Roman"/>
          <w:szCs w:val="24"/>
        </w:rPr>
        <w:tab/>
      </w:r>
    </w:p>
    <w:p w:rsidR="009A298A" w:rsidRPr="009A298A" w:rsidP="009A298A" w14:paraId="72BB2F86" w14:textId="77777777">
      <w:pPr>
        <w:autoSpaceDE w:val="0"/>
        <w:autoSpaceDN w:val="0"/>
        <w:adjustRightInd w:val="0"/>
        <w:ind w:left="540"/>
        <w:rPr>
          <w:rFonts w:asciiTheme="minorHAnsi" w:hAnsiTheme="minorHAnsi" w:cstheme="minorHAnsi"/>
          <w:sz w:val="22"/>
        </w:rPr>
      </w:pPr>
      <w:r w:rsidRPr="009A298A">
        <w:rPr>
          <w:rFonts w:asciiTheme="minorHAnsi" w:hAnsiTheme="minorHAnsi" w:cstheme="minorHAnsi"/>
          <w:sz w:val="22"/>
        </w:rPr>
        <w:t>The following regulations impose no additional burden. Please continue to assign OMB number 1545-0155 to this regulation.</w:t>
      </w:r>
    </w:p>
    <w:p w:rsidR="009A298A" w:rsidRPr="009A298A" w:rsidP="009A298A" w14:paraId="121B1A79" w14:textId="77777777">
      <w:pPr>
        <w:autoSpaceDE w:val="0"/>
        <w:autoSpaceDN w:val="0"/>
        <w:adjustRightInd w:val="0"/>
        <w:ind w:left="540"/>
        <w:rPr>
          <w:rFonts w:asciiTheme="minorHAnsi" w:hAnsiTheme="minorHAnsi" w:cstheme="minorHAnsi"/>
          <w:sz w:val="22"/>
        </w:rPr>
      </w:pPr>
    </w:p>
    <w:p w:rsidR="009A298A" w:rsidRPr="009A298A" w:rsidP="009A298A" w14:paraId="34D351EC" w14:textId="3048629A">
      <w:pPr>
        <w:autoSpaceDE w:val="0"/>
        <w:autoSpaceDN w:val="0"/>
        <w:adjustRightInd w:val="0"/>
        <w:ind w:left="540"/>
        <w:rPr>
          <w:rFonts w:asciiTheme="minorHAnsi" w:hAnsiTheme="minorHAnsi" w:cstheme="minorHAnsi"/>
          <w:sz w:val="22"/>
        </w:rPr>
      </w:pPr>
      <w:r w:rsidRPr="009A298A">
        <w:rPr>
          <w:rFonts w:asciiTheme="minorHAnsi" w:hAnsiTheme="minorHAnsi" w:cstheme="minorHAnsi"/>
          <w:sz w:val="22"/>
        </w:rPr>
        <w:t>1.46-1</w:t>
      </w:r>
      <w:r w:rsidRPr="009A298A">
        <w:rPr>
          <w:rFonts w:asciiTheme="minorHAnsi" w:hAnsiTheme="minorHAnsi" w:cstheme="minorHAnsi"/>
          <w:sz w:val="22"/>
        </w:rPr>
        <w:tab/>
      </w:r>
      <w:r w:rsidRPr="009A298A">
        <w:rPr>
          <w:rFonts w:asciiTheme="minorHAnsi" w:hAnsiTheme="minorHAnsi" w:cstheme="minorHAnsi"/>
          <w:sz w:val="22"/>
        </w:rPr>
        <w:tab/>
        <w:t>1.47-1</w:t>
      </w:r>
      <w:r w:rsidRPr="009A298A">
        <w:rPr>
          <w:rFonts w:asciiTheme="minorHAnsi" w:hAnsiTheme="minorHAnsi" w:cstheme="minorHAnsi"/>
          <w:sz w:val="22"/>
        </w:rPr>
        <w:tab/>
      </w:r>
      <w:r w:rsidRPr="009A298A">
        <w:rPr>
          <w:rFonts w:asciiTheme="minorHAnsi" w:hAnsiTheme="minorHAnsi" w:cstheme="minorHAnsi"/>
          <w:sz w:val="22"/>
        </w:rPr>
        <w:tab/>
      </w:r>
      <w:r w:rsidRPr="009A298A">
        <w:rPr>
          <w:rFonts w:asciiTheme="minorHAnsi" w:hAnsiTheme="minorHAnsi" w:cstheme="minorHAnsi"/>
          <w:sz w:val="22"/>
        </w:rPr>
        <w:tab/>
      </w:r>
      <w:r w:rsidRPr="009A298A">
        <w:rPr>
          <w:rFonts w:asciiTheme="minorHAnsi" w:hAnsiTheme="minorHAnsi" w:cstheme="minorHAnsi"/>
          <w:sz w:val="22"/>
        </w:rPr>
        <w:tab/>
        <w:t>1.48-12(d)(6)</w:t>
      </w:r>
    </w:p>
    <w:p w:rsidR="009A298A" w:rsidRPr="009A298A" w:rsidP="009A298A" w14:paraId="29FAACE4" w14:textId="77777777">
      <w:pPr>
        <w:autoSpaceDE w:val="0"/>
        <w:autoSpaceDN w:val="0"/>
        <w:adjustRightInd w:val="0"/>
        <w:ind w:left="540"/>
        <w:rPr>
          <w:rFonts w:asciiTheme="minorHAnsi" w:hAnsiTheme="minorHAnsi" w:cstheme="minorHAnsi"/>
          <w:sz w:val="22"/>
        </w:rPr>
      </w:pPr>
      <w:r w:rsidRPr="009A298A">
        <w:rPr>
          <w:rFonts w:asciiTheme="minorHAnsi" w:hAnsiTheme="minorHAnsi" w:cstheme="minorHAnsi"/>
          <w:sz w:val="22"/>
        </w:rPr>
        <w:t>1.46-3&amp;4</w:t>
      </w:r>
      <w:r w:rsidRPr="009A298A">
        <w:rPr>
          <w:rFonts w:asciiTheme="minorHAnsi" w:hAnsiTheme="minorHAnsi" w:cstheme="minorHAnsi"/>
          <w:sz w:val="22"/>
        </w:rPr>
        <w:tab/>
      </w:r>
      <w:r w:rsidRPr="009A298A">
        <w:rPr>
          <w:rFonts w:asciiTheme="minorHAnsi" w:hAnsiTheme="minorHAnsi" w:cstheme="minorHAnsi"/>
          <w:sz w:val="22"/>
        </w:rPr>
        <w:tab/>
        <w:t>1.47-3</w:t>
      </w:r>
      <w:r w:rsidRPr="009A298A">
        <w:rPr>
          <w:rFonts w:asciiTheme="minorHAnsi" w:hAnsiTheme="minorHAnsi" w:cstheme="minorHAnsi"/>
          <w:sz w:val="22"/>
        </w:rPr>
        <w:tab/>
      </w:r>
      <w:r w:rsidRPr="009A298A">
        <w:rPr>
          <w:rFonts w:asciiTheme="minorHAnsi" w:hAnsiTheme="minorHAnsi" w:cstheme="minorHAnsi"/>
          <w:sz w:val="22"/>
        </w:rPr>
        <w:tab/>
      </w:r>
      <w:r w:rsidRPr="009A298A">
        <w:rPr>
          <w:rFonts w:asciiTheme="minorHAnsi" w:hAnsiTheme="minorHAnsi" w:cstheme="minorHAnsi"/>
          <w:sz w:val="22"/>
        </w:rPr>
        <w:tab/>
      </w:r>
      <w:r w:rsidRPr="009A298A">
        <w:rPr>
          <w:rFonts w:asciiTheme="minorHAnsi" w:hAnsiTheme="minorHAnsi" w:cstheme="minorHAnsi"/>
          <w:sz w:val="22"/>
        </w:rPr>
        <w:tab/>
        <w:t>1.48-12(d)(7)(i)&amp;(ii)</w:t>
      </w:r>
    </w:p>
    <w:p w:rsidR="009A298A" w:rsidRPr="009A298A" w:rsidP="009A298A" w14:paraId="10C77EB9" w14:textId="77777777">
      <w:pPr>
        <w:autoSpaceDE w:val="0"/>
        <w:autoSpaceDN w:val="0"/>
        <w:adjustRightInd w:val="0"/>
        <w:ind w:left="540"/>
        <w:rPr>
          <w:rFonts w:asciiTheme="minorHAnsi" w:hAnsiTheme="minorHAnsi" w:cstheme="minorHAnsi"/>
          <w:sz w:val="22"/>
        </w:rPr>
      </w:pPr>
      <w:r w:rsidRPr="009A298A">
        <w:rPr>
          <w:rFonts w:asciiTheme="minorHAnsi" w:hAnsiTheme="minorHAnsi" w:cstheme="minorHAnsi"/>
          <w:sz w:val="22"/>
        </w:rPr>
        <w:t>1.46-5&amp;6</w:t>
      </w:r>
      <w:r w:rsidRPr="009A298A">
        <w:rPr>
          <w:rFonts w:asciiTheme="minorHAnsi" w:hAnsiTheme="minorHAnsi" w:cstheme="minorHAnsi"/>
          <w:sz w:val="22"/>
        </w:rPr>
        <w:tab/>
      </w:r>
      <w:r w:rsidRPr="009A298A">
        <w:rPr>
          <w:rFonts w:asciiTheme="minorHAnsi" w:hAnsiTheme="minorHAnsi" w:cstheme="minorHAnsi"/>
          <w:sz w:val="22"/>
        </w:rPr>
        <w:tab/>
        <w:t>1.48-3 through 6</w:t>
      </w:r>
      <w:r w:rsidRPr="009A298A">
        <w:rPr>
          <w:rFonts w:asciiTheme="minorHAnsi" w:hAnsiTheme="minorHAnsi" w:cstheme="minorHAnsi"/>
          <w:sz w:val="22"/>
        </w:rPr>
        <w:tab/>
      </w:r>
      <w:r w:rsidRPr="009A298A">
        <w:rPr>
          <w:rFonts w:asciiTheme="minorHAnsi" w:hAnsiTheme="minorHAnsi" w:cstheme="minorHAnsi"/>
          <w:sz w:val="22"/>
        </w:rPr>
        <w:tab/>
        <w:t>1.48-12(d)(7)(iv)(B)&amp;(C)</w:t>
      </w:r>
    </w:p>
    <w:p w:rsidR="009A298A" w:rsidRPr="009A298A" w:rsidP="009A298A" w14:paraId="50553528" w14:textId="1B7F0AE1">
      <w:pPr>
        <w:autoSpaceDE w:val="0"/>
        <w:autoSpaceDN w:val="0"/>
        <w:adjustRightInd w:val="0"/>
        <w:ind w:left="540"/>
        <w:rPr>
          <w:szCs w:val="24"/>
        </w:rPr>
      </w:pPr>
      <w:r w:rsidRPr="009A298A">
        <w:rPr>
          <w:rFonts w:asciiTheme="minorHAnsi" w:hAnsiTheme="minorHAnsi" w:cstheme="minorHAnsi"/>
          <w:sz w:val="22"/>
        </w:rPr>
        <w:t>1.46-8&amp;9</w:t>
      </w:r>
      <w:r w:rsidRPr="009A298A">
        <w:rPr>
          <w:rFonts w:asciiTheme="minorHAnsi" w:hAnsiTheme="minorHAnsi" w:cstheme="minorHAnsi"/>
          <w:sz w:val="22"/>
        </w:rPr>
        <w:tab/>
      </w:r>
      <w:r w:rsidRPr="009A298A">
        <w:rPr>
          <w:rFonts w:asciiTheme="minorHAnsi" w:hAnsiTheme="minorHAnsi" w:cstheme="minorHAnsi"/>
          <w:sz w:val="22"/>
        </w:rPr>
        <w:tab/>
        <w:t>1.48-12(b)(2)(vii)&amp;(ix)</w:t>
      </w:r>
      <w:r w:rsidRPr="009A298A">
        <w:rPr>
          <w:rFonts w:asciiTheme="minorHAnsi" w:hAnsiTheme="minorHAnsi" w:cstheme="minorHAnsi"/>
          <w:sz w:val="22"/>
        </w:rPr>
        <w:tab/>
      </w:r>
      <w:r w:rsidR="007D62B9">
        <w:rPr>
          <w:rFonts w:asciiTheme="minorHAnsi" w:hAnsiTheme="minorHAnsi" w:cstheme="minorHAnsi"/>
          <w:sz w:val="22"/>
        </w:rPr>
        <w:t xml:space="preserve">               </w:t>
      </w:r>
      <w:r w:rsidRPr="009A298A">
        <w:rPr>
          <w:rFonts w:asciiTheme="minorHAnsi" w:hAnsiTheme="minorHAnsi" w:cstheme="minorHAnsi"/>
          <w:sz w:val="22"/>
        </w:rPr>
        <w:t>1.6851</w:t>
      </w:r>
      <w:r w:rsidRPr="009A298A">
        <w:rPr>
          <w:szCs w:val="24"/>
        </w:rPr>
        <w:t>-</w:t>
      </w:r>
      <w:r w:rsidRPr="007D62B9">
        <w:rPr>
          <w:rFonts w:asciiTheme="minorHAnsi" w:hAnsiTheme="minorHAnsi" w:cstheme="minorHAnsi"/>
          <w:sz w:val="22"/>
        </w:rPr>
        <w:t>1&amp;2</w:t>
      </w:r>
    </w:p>
    <w:p w:rsidR="00E30E37" w:rsidP="009A298A" w14:paraId="6F6ED9C7" w14:textId="1C4517F5">
      <w:pPr>
        <w:autoSpaceDE w:val="0"/>
        <w:autoSpaceDN w:val="0"/>
        <w:adjustRightInd w:val="0"/>
        <w:ind w:left="540"/>
        <w:rPr>
          <w:szCs w:val="24"/>
        </w:rPr>
      </w:pPr>
      <w:r w:rsidRPr="007D62B9">
        <w:rPr>
          <w:rFonts w:asciiTheme="minorHAnsi" w:hAnsiTheme="minorHAnsi" w:cstheme="minorHAnsi"/>
          <w:sz w:val="22"/>
        </w:rPr>
        <w:t>1.46-11</w:t>
      </w:r>
      <w:r w:rsidRPr="007D62B9">
        <w:rPr>
          <w:rFonts w:asciiTheme="minorHAnsi" w:hAnsiTheme="minorHAnsi" w:cstheme="minorHAnsi"/>
          <w:sz w:val="22"/>
        </w:rPr>
        <w:tab/>
      </w:r>
      <w:r w:rsidRPr="009A298A">
        <w:rPr>
          <w:szCs w:val="24"/>
        </w:rPr>
        <w:tab/>
      </w:r>
      <w:r w:rsidRPr="007D62B9">
        <w:rPr>
          <w:rFonts w:asciiTheme="minorHAnsi" w:hAnsiTheme="minorHAnsi" w:cstheme="minorHAnsi"/>
          <w:sz w:val="22"/>
        </w:rPr>
        <w:t>1.48-12(d)(5)(ii)</w:t>
      </w:r>
    </w:p>
    <w:p w:rsidR="009A298A" w:rsidRPr="00DC1585" w:rsidP="009A298A" w14:paraId="3430AA5C" w14:textId="77777777">
      <w:pPr>
        <w:autoSpaceDE w:val="0"/>
        <w:autoSpaceDN w:val="0"/>
        <w:adjustRightInd w:val="0"/>
        <w:ind w:left="540"/>
        <w:rPr>
          <w:szCs w:val="24"/>
        </w:rPr>
      </w:pPr>
    </w:p>
    <w:p w:rsidR="009E3D48" w:rsidRPr="00DC1585" w:rsidP="007D62B9" w14:paraId="0AA5A1F4"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P="009E3D48" w14:paraId="0F42CE75" w14:textId="77777777">
      <w:pPr>
        <w:tabs>
          <w:tab w:val="left" w:pos="540"/>
        </w:tabs>
        <w:ind w:left="540" w:hanging="540"/>
        <w:rPr>
          <w:rFonts w:asciiTheme="minorHAnsi" w:hAnsiTheme="minorHAnsi"/>
          <w:b/>
          <w:sz w:val="22"/>
        </w:rPr>
      </w:pPr>
    </w:p>
    <w:p w:rsidR="00F46223" w:rsidRPr="00F87A66" w:rsidP="009E3D48" w14:paraId="10F7168E" w14:textId="75E7AA71">
      <w:pPr>
        <w:tabs>
          <w:tab w:val="left" w:pos="540"/>
        </w:tabs>
        <w:ind w:left="540" w:hanging="540"/>
        <w:rPr>
          <w:rFonts w:asciiTheme="minorHAnsi" w:hAnsiTheme="minorHAnsi"/>
          <w:sz w:val="22"/>
        </w:rPr>
      </w:pPr>
      <w:r w:rsidRPr="00F87A66">
        <w:rPr>
          <w:rFonts w:asciiTheme="minorHAnsi" w:hAnsiTheme="minorHAnsi"/>
          <w:sz w:val="22"/>
        </w:rPr>
        <w:tab/>
      </w:r>
      <w:bookmarkStart w:id="2" w:name="_Hlk5220256"/>
      <w:r w:rsidRPr="00F87A66" w:rsidR="00A648C2">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bookmarkEnd w:id="2"/>
    </w:p>
    <w:p w:rsidR="009E3D48" w:rsidRPr="00DC1585" w:rsidP="009E3D48" w14:paraId="7228F3F7" w14:textId="38DF9F1B">
      <w:pPr>
        <w:tabs>
          <w:tab w:val="left" w:pos="540"/>
        </w:tabs>
        <w:ind w:left="540" w:hanging="540"/>
        <w:rPr>
          <w:rFonts w:asciiTheme="minorHAnsi" w:hAnsiTheme="minorHAnsi"/>
          <w:b/>
          <w:sz w:val="22"/>
          <w:u w:val="single"/>
        </w:rPr>
      </w:pPr>
    </w:p>
    <w:p w:rsidR="009E3D48" w:rsidRPr="00EF6FD5" w:rsidP="005562A2" w14:paraId="28243548" w14:textId="7BB266DD">
      <w:pPr>
        <w:pStyle w:val="ListParagraph"/>
        <w:numPr>
          <w:ilvl w:val="0"/>
          <w:numId w:val="1"/>
        </w:numPr>
        <w:ind w:left="540" w:hanging="540"/>
        <w:rPr>
          <w:rFonts w:asciiTheme="minorHAnsi" w:hAnsiTheme="minorHAnsi"/>
          <w:b/>
          <w:sz w:val="22"/>
          <w:u w:val="single"/>
        </w:rPr>
      </w:pPr>
      <w:r w:rsidRPr="00EF6FD5">
        <w:rPr>
          <w:rFonts w:asciiTheme="minorHAnsi" w:hAnsiTheme="minorHAnsi"/>
          <w:b/>
          <w:sz w:val="22"/>
          <w:u w:val="single"/>
        </w:rPr>
        <w:t>E</w:t>
      </w:r>
      <w:r w:rsidRPr="00930F74">
        <w:rPr>
          <w:rFonts w:asciiTheme="minorHAnsi" w:hAnsiTheme="minorHAnsi"/>
          <w:b/>
          <w:sz w:val="22"/>
          <w:u w:val="single"/>
        </w:rPr>
        <w:t>STIMATED</w:t>
      </w:r>
      <w:r w:rsidRPr="00EF6FD5">
        <w:rPr>
          <w:rFonts w:asciiTheme="minorHAnsi" w:hAnsiTheme="minorHAnsi"/>
          <w:b/>
          <w:sz w:val="22"/>
          <w:u w:val="single"/>
        </w:rPr>
        <w:t xml:space="preserve"> ANNUALIZED COST TO THE FEDERAL GOVERNMENT </w:t>
      </w:r>
    </w:p>
    <w:p w:rsidR="00D463E0" w:rsidP="005562A2" w14:paraId="101CCA06" w14:textId="77777777">
      <w:pPr>
        <w:ind w:left="540" w:hanging="540"/>
        <w:rPr>
          <w:rFonts w:asciiTheme="minorHAnsi" w:hAnsiTheme="minorHAnsi"/>
          <w:b/>
          <w:sz w:val="22"/>
        </w:rPr>
      </w:pPr>
    </w:p>
    <w:p w:rsidR="009A298A" w:rsidRPr="007D62B9" w:rsidP="009A298A" w14:paraId="531B8269" w14:textId="0B4CD750">
      <w:pPr>
        <w:ind w:left="540" w:hanging="720"/>
        <w:rPr>
          <w:rFonts w:asciiTheme="minorHAnsi" w:hAnsiTheme="minorHAnsi" w:cstheme="minorHAnsi"/>
          <w:sz w:val="22"/>
        </w:rPr>
      </w:pPr>
      <w:r w:rsidRPr="007D62B9">
        <w:rPr>
          <w:rFonts w:asciiTheme="minorHAnsi" w:hAnsiTheme="minorHAnsi" w:cstheme="minorHAnsi"/>
          <w:sz w:val="22"/>
        </w:rPr>
        <w:t xml:space="preserve">              </w:t>
      </w:r>
      <w:bookmarkStart w:id="3" w:name="_Hlk523834409"/>
      <w:r w:rsidRPr="007D62B9">
        <w:rPr>
          <w:rFonts w:asciiTheme="minorHAnsi" w:hAnsiTheme="minorHAnsi" w:cstheme="minorHAnsi"/>
          <w:sz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9A298A" w:rsidRPr="007D62B9" w:rsidP="009A298A" w14:paraId="6166D514" w14:textId="77777777">
      <w:pPr>
        <w:ind w:left="720" w:hanging="720"/>
        <w:rPr>
          <w:rFonts w:asciiTheme="minorHAnsi" w:hAnsiTheme="minorHAnsi" w:cstheme="minorHAnsi"/>
          <w:sz w:val="22"/>
        </w:rPr>
      </w:pPr>
    </w:p>
    <w:p w:rsidR="009A298A" w:rsidRPr="007D62B9" w:rsidP="009A298A" w14:paraId="41093F6D" w14:textId="42A22D03">
      <w:pPr>
        <w:ind w:left="540" w:hanging="630"/>
        <w:rPr>
          <w:rFonts w:asciiTheme="minorHAnsi" w:hAnsiTheme="minorHAnsi" w:cstheme="minorHAnsi"/>
          <w:sz w:val="22"/>
        </w:rPr>
      </w:pPr>
      <w:r w:rsidRPr="007D62B9">
        <w:rPr>
          <w:rFonts w:asciiTheme="minorHAnsi" w:hAnsiTheme="minorHAnsi" w:cstheme="minorHAnsi"/>
          <w:sz w:val="22"/>
        </w:rPr>
        <w:t xml:space="preserve">      </w:t>
      </w:r>
      <w:r w:rsidR="007D62B9">
        <w:rPr>
          <w:rFonts w:asciiTheme="minorHAnsi" w:hAnsiTheme="minorHAnsi" w:cstheme="minorHAnsi"/>
          <w:sz w:val="22"/>
        </w:rPr>
        <w:t xml:space="preserve">    </w:t>
      </w:r>
      <w:r w:rsidRPr="007D62B9">
        <w:rPr>
          <w:rFonts w:asciiTheme="minorHAnsi" w:hAnsiTheme="minorHAnsi" w:cstheme="minorHAnsi"/>
          <w:sz w:val="22"/>
        </w:rPr>
        <w:t xml:space="preserve">  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9A298A" w:rsidRPr="007D62B9" w:rsidP="009A298A" w14:paraId="1AD3064D" w14:textId="77777777">
      <w:pPr>
        <w:ind w:left="630" w:hanging="720"/>
        <w:rPr>
          <w:rFonts w:asciiTheme="minorHAnsi" w:hAnsiTheme="minorHAnsi" w:cstheme="minorHAnsi"/>
          <w:sz w:val="22"/>
        </w:rPr>
      </w:pPr>
    </w:p>
    <w:p w:rsidR="009A298A" w:rsidRPr="007D62B9" w:rsidP="009A298A" w14:paraId="2CA57950" w14:textId="05933241">
      <w:pPr>
        <w:ind w:left="720" w:hanging="720"/>
        <w:rPr>
          <w:rFonts w:asciiTheme="minorHAnsi" w:hAnsiTheme="minorHAnsi" w:cstheme="minorHAnsi"/>
          <w:sz w:val="22"/>
        </w:rPr>
      </w:pPr>
      <w:r w:rsidRPr="007D62B9">
        <w:rPr>
          <w:rFonts w:asciiTheme="minorHAnsi" w:hAnsiTheme="minorHAnsi" w:cstheme="minorHAnsi"/>
          <w:sz w:val="22"/>
        </w:rPr>
        <w:t xml:space="preserve">      </w:t>
      </w:r>
      <w:r w:rsidR="007D62B9">
        <w:rPr>
          <w:rFonts w:asciiTheme="minorHAnsi" w:hAnsiTheme="minorHAnsi" w:cstheme="minorHAnsi"/>
          <w:sz w:val="22"/>
        </w:rPr>
        <w:t xml:space="preserve">   </w:t>
      </w:r>
      <w:r w:rsidRPr="007D62B9">
        <w:rPr>
          <w:rFonts w:asciiTheme="minorHAnsi" w:hAnsiTheme="minorHAnsi" w:cstheme="minorHAnsi"/>
          <w:sz w:val="22"/>
        </w:rPr>
        <w:t xml:space="preserve">  The government cost estimate for this collection is summarized in the table below.</w:t>
      </w:r>
    </w:p>
    <w:p w:rsidR="009A298A" w:rsidRPr="007D62B9" w:rsidP="009A298A" w14:paraId="632BB486" w14:textId="77777777">
      <w:pPr>
        <w:ind w:left="360" w:hanging="720"/>
        <w:rPr>
          <w:rFonts w:asciiTheme="minorHAnsi" w:hAnsiTheme="minorHAnsi" w:cstheme="minorHAnsi"/>
          <w:sz w:val="22"/>
        </w:rPr>
      </w:pPr>
    </w:p>
    <w:bookmarkEnd w:id="3"/>
    <w:p w:rsidR="009A298A" w:rsidP="009A298A" w14:paraId="24ECCBC9" w14:textId="6F20DC77">
      <w:pPr>
        <w:ind w:hanging="720"/>
        <w:rPr>
          <w:rFonts w:asciiTheme="minorHAnsi" w:hAnsiTheme="minorHAnsi" w:cstheme="minorHAnsi"/>
        </w:rPr>
      </w:pPr>
    </w:p>
    <w:p w:rsidR="001A3CD4" w:rsidP="009A298A" w14:paraId="5AB6B30C" w14:textId="7A64FDB9">
      <w:pPr>
        <w:ind w:hanging="720"/>
        <w:rPr>
          <w:rFonts w:asciiTheme="minorHAnsi" w:hAnsiTheme="minorHAnsi" w:cstheme="minorHAnsi"/>
        </w:rPr>
      </w:pPr>
    </w:p>
    <w:p w:rsidR="001A3CD4" w:rsidRPr="007D62B9" w:rsidP="009A298A" w14:paraId="460733A7" w14:textId="77777777">
      <w:pPr>
        <w:ind w:hanging="720"/>
        <w:rPr>
          <w:rFonts w:asciiTheme="minorHAnsi" w:hAnsiTheme="minorHAnsi" w:cstheme="minorHAnsi"/>
        </w:rPr>
      </w:pPr>
      <w:r>
        <w:rPr>
          <w:rFonts w:asciiTheme="minorHAnsi" w:hAnsiTheme="minorHAnsi" w:cstheme="minorHAnsi"/>
        </w:rPr>
        <w:t xml:space="preserve">                        </w:t>
      </w:r>
    </w:p>
    <w:tbl>
      <w:tblPr>
        <w:tblW w:w="818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3"/>
        <w:gridCol w:w="1980"/>
        <w:gridCol w:w="303"/>
        <w:gridCol w:w="1745"/>
        <w:gridCol w:w="387"/>
        <w:gridCol w:w="1582"/>
      </w:tblGrid>
      <w:tr w14:paraId="0D7C632D" w14:textId="77777777" w:rsidTr="00F672E1">
        <w:tblPrEx>
          <w:tblW w:w="818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83" w:type="dxa"/>
            <w:tcBorders>
              <w:top w:val="single" w:sz="4" w:space="0" w:color="auto"/>
              <w:left w:val="single" w:sz="4" w:space="0" w:color="auto"/>
              <w:bottom w:val="single" w:sz="4" w:space="0" w:color="auto"/>
              <w:right w:val="single" w:sz="4" w:space="0" w:color="auto"/>
            </w:tcBorders>
            <w:vAlign w:val="bottom"/>
            <w:hideMark/>
          </w:tcPr>
          <w:p w:rsidR="001A3CD4" w:rsidP="00F672E1" w14:paraId="1D556257" w14:textId="77777777">
            <w:pPr>
              <w:keepNext/>
              <w:keepLines/>
              <w:jc w:val="center"/>
              <w:rPr>
                <w:rFonts w:ascii="Arial Narrow" w:hAnsi="Arial Narrow"/>
                <w:b/>
                <w:sz w:val="18"/>
                <w:szCs w:val="18"/>
                <w:u w:val="single"/>
              </w:rPr>
            </w:pPr>
            <w:r>
              <w:rPr>
                <w:rFonts w:ascii="Arial Narrow" w:hAnsi="Arial Narrow"/>
                <w:b/>
                <w:sz w:val="18"/>
                <w:szCs w:val="18"/>
                <w:u w:val="single"/>
              </w:rPr>
              <w:t>Product</w:t>
            </w:r>
          </w:p>
        </w:tc>
        <w:tc>
          <w:tcPr>
            <w:tcW w:w="1980" w:type="dxa"/>
            <w:tcBorders>
              <w:top w:val="single" w:sz="4" w:space="0" w:color="auto"/>
              <w:left w:val="single" w:sz="4" w:space="0" w:color="auto"/>
              <w:bottom w:val="single" w:sz="4" w:space="0" w:color="auto"/>
              <w:right w:val="single" w:sz="4" w:space="0" w:color="auto"/>
            </w:tcBorders>
            <w:vAlign w:val="bottom"/>
            <w:hideMark/>
          </w:tcPr>
          <w:p w:rsidR="001A3CD4" w:rsidP="00F672E1" w14:paraId="6FAA60D2" w14:textId="77777777">
            <w:pPr>
              <w:keepNext/>
              <w:keepLines/>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sz="4" w:space="0" w:color="auto"/>
              <w:left w:val="single" w:sz="4" w:space="0" w:color="auto"/>
              <w:bottom w:val="single" w:sz="4" w:space="0" w:color="auto"/>
              <w:right w:val="single" w:sz="4" w:space="0" w:color="auto"/>
            </w:tcBorders>
          </w:tcPr>
          <w:p w:rsidR="001A3CD4" w:rsidP="00F672E1" w14:paraId="7651417C" w14:textId="77777777">
            <w:pPr>
              <w:keepNext/>
              <w:keepLines/>
              <w:jc w:val="center"/>
              <w:rPr>
                <w:rFonts w:ascii="Arial Narrow" w:hAnsi="Arial Narrow"/>
                <w:b/>
                <w:sz w:val="18"/>
                <w:szCs w:val="18"/>
                <w:u w:val="single"/>
              </w:rPr>
            </w:pPr>
          </w:p>
        </w:tc>
        <w:tc>
          <w:tcPr>
            <w:tcW w:w="1745" w:type="dxa"/>
            <w:tcBorders>
              <w:top w:val="single" w:sz="4" w:space="0" w:color="auto"/>
              <w:left w:val="single" w:sz="4" w:space="0" w:color="auto"/>
              <w:bottom w:val="single" w:sz="4" w:space="0" w:color="auto"/>
              <w:right w:val="single" w:sz="4" w:space="0" w:color="auto"/>
            </w:tcBorders>
            <w:vAlign w:val="bottom"/>
            <w:hideMark/>
          </w:tcPr>
          <w:p w:rsidR="001A3CD4" w:rsidP="00F672E1" w14:paraId="264A3326" w14:textId="77777777">
            <w:pPr>
              <w:keepNext/>
              <w:keepLines/>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rsidR="001A3CD4" w:rsidP="00F672E1" w14:paraId="07991173" w14:textId="77777777">
            <w:pPr>
              <w:keepNext/>
              <w:keepLines/>
              <w:jc w:val="center"/>
              <w:rPr>
                <w:rFonts w:ascii="Arial Narrow" w:hAnsi="Arial Narrow"/>
                <w:b/>
                <w:sz w:val="18"/>
                <w:szCs w:val="18"/>
                <w:u w:val="single"/>
              </w:rPr>
            </w:pPr>
          </w:p>
        </w:tc>
        <w:tc>
          <w:tcPr>
            <w:tcW w:w="1582" w:type="dxa"/>
            <w:tcBorders>
              <w:top w:val="single" w:sz="4" w:space="0" w:color="auto"/>
              <w:left w:val="single" w:sz="4" w:space="0" w:color="auto"/>
              <w:bottom w:val="single" w:sz="4" w:space="0" w:color="auto"/>
              <w:right w:val="single" w:sz="4" w:space="0" w:color="auto"/>
            </w:tcBorders>
            <w:vAlign w:val="bottom"/>
            <w:hideMark/>
          </w:tcPr>
          <w:p w:rsidR="001A3CD4" w:rsidP="00F672E1" w14:paraId="163F17AF" w14:textId="77777777">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14:paraId="15A97702" w14:textId="77777777" w:rsidTr="001A3CD4">
        <w:tblPrEx>
          <w:tblW w:w="8180" w:type="dxa"/>
          <w:tblInd w:w="535" w:type="dxa"/>
          <w:tblLook w:val="04A0"/>
        </w:tblPrEx>
        <w:tc>
          <w:tcPr>
            <w:tcW w:w="2183" w:type="dxa"/>
            <w:tcBorders>
              <w:top w:val="single" w:sz="4" w:space="0" w:color="auto"/>
              <w:left w:val="single" w:sz="4" w:space="0" w:color="auto"/>
              <w:bottom w:val="single" w:sz="4" w:space="0" w:color="auto"/>
              <w:right w:val="single" w:sz="4" w:space="0" w:color="auto"/>
            </w:tcBorders>
            <w:vAlign w:val="bottom"/>
            <w:hideMark/>
          </w:tcPr>
          <w:p w:rsidR="001A3CD4" w:rsidP="00F672E1" w14:paraId="77F57D93" w14:textId="1EA3B90E">
            <w:pPr>
              <w:keepNext/>
              <w:keepLines/>
              <w:numPr>
                <w:ilvl w:val="12"/>
                <w:numId w:val="0"/>
              </w:numPr>
              <w:rPr>
                <w:rFonts w:ascii="Arial Narrow" w:hAnsi="Arial Narrow"/>
                <w:sz w:val="18"/>
                <w:szCs w:val="18"/>
              </w:rPr>
            </w:pPr>
            <w:r>
              <w:rPr>
                <w:rFonts w:ascii="Arial Narrow" w:hAnsi="Arial Narrow"/>
                <w:sz w:val="18"/>
                <w:szCs w:val="18"/>
              </w:rPr>
              <w:t>Form 3468</w:t>
            </w:r>
          </w:p>
        </w:tc>
        <w:tc>
          <w:tcPr>
            <w:tcW w:w="1980" w:type="dxa"/>
            <w:tcBorders>
              <w:top w:val="single" w:sz="4" w:space="0" w:color="auto"/>
              <w:left w:val="single" w:sz="4" w:space="0" w:color="auto"/>
              <w:bottom w:val="single" w:sz="4" w:space="0" w:color="auto"/>
              <w:right w:val="single" w:sz="4" w:space="0" w:color="auto"/>
            </w:tcBorders>
            <w:vAlign w:val="center"/>
          </w:tcPr>
          <w:p w:rsidR="001A3CD4" w:rsidP="00F672E1" w14:paraId="1FDF7481" w14:textId="5884DCAA">
            <w:pPr>
              <w:keepNext/>
              <w:keepLines/>
              <w:jc w:val="center"/>
              <w:rPr>
                <w:rFonts w:ascii="Arial Narrow" w:hAnsi="Arial Narrow"/>
                <w:sz w:val="18"/>
                <w:szCs w:val="18"/>
              </w:rPr>
            </w:pPr>
            <w:r>
              <w:rPr>
                <w:rFonts w:ascii="Arial Narrow" w:hAnsi="Arial Narrow"/>
                <w:sz w:val="18"/>
                <w:szCs w:val="18"/>
              </w:rPr>
              <w:t>$65,437</w:t>
            </w:r>
          </w:p>
        </w:tc>
        <w:tc>
          <w:tcPr>
            <w:tcW w:w="303" w:type="dxa"/>
            <w:tcBorders>
              <w:top w:val="single" w:sz="4" w:space="0" w:color="auto"/>
              <w:left w:val="single" w:sz="4" w:space="0" w:color="auto"/>
              <w:bottom w:val="single" w:sz="4" w:space="0" w:color="auto"/>
              <w:right w:val="single" w:sz="4" w:space="0" w:color="auto"/>
            </w:tcBorders>
            <w:vAlign w:val="center"/>
          </w:tcPr>
          <w:p w:rsidR="001A3CD4" w:rsidP="00F672E1" w14:paraId="5A853554" w14:textId="5E93C1FC">
            <w:pPr>
              <w:keepNext/>
              <w:keepLines/>
              <w:jc w:val="center"/>
              <w:rPr>
                <w:rFonts w:ascii="Arial Narrow" w:hAnsi="Arial Narrow"/>
                <w:sz w:val="18"/>
                <w:szCs w:val="18"/>
              </w:rPr>
            </w:pPr>
            <w:r>
              <w:rPr>
                <w:rFonts w:ascii="Arial Narrow" w:hAnsi="Arial Narrow"/>
                <w:sz w:val="18"/>
                <w:szCs w:val="18"/>
              </w:rPr>
              <w:t>+</w:t>
            </w:r>
          </w:p>
        </w:tc>
        <w:tc>
          <w:tcPr>
            <w:tcW w:w="1745" w:type="dxa"/>
            <w:tcBorders>
              <w:top w:val="single" w:sz="4" w:space="0" w:color="auto"/>
              <w:left w:val="single" w:sz="4" w:space="0" w:color="auto"/>
              <w:bottom w:val="single" w:sz="4" w:space="0" w:color="auto"/>
              <w:right w:val="single" w:sz="4" w:space="0" w:color="auto"/>
            </w:tcBorders>
            <w:vAlign w:val="center"/>
          </w:tcPr>
          <w:p w:rsidR="001A3CD4" w:rsidP="00F672E1" w14:paraId="435BC7C2" w14:textId="7C1250D4">
            <w:pPr>
              <w:keepNext/>
              <w:keepLines/>
              <w:jc w:val="center"/>
              <w:rPr>
                <w:rFonts w:ascii="Arial Narrow" w:hAnsi="Arial Narrow"/>
                <w:sz w:val="18"/>
                <w:szCs w:val="18"/>
              </w:rPr>
            </w:pPr>
            <w:r>
              <w:rPr>
                <w:rFonts w:ascii="Arial Narrow" w:hAnsi="Arial Narrow"/>
                <w:sz w:val="18"/>
                <w:szCs w:val="18"/>
              </w:rPr>
              <w:t>0</w:t>
            </w:r>
          </w:p>
        </w:tc>
        <w:tc>
          <w:tcPr>
            <w:tcW w:w="387" w:type="dxa"/>
            <w:tcBorders>
              <w:top w:val="single" w:sz="4" w:space="0" w:color="auto"/>
              <w:left w:val="single" w:sz="4" w:space="0" w:color="auto"/>
              <w:bottom w:val="single" w:sz="4" w:space="0" w:color="auto"/>
              <w:right w:val="single" w:sz="4" w:space="0" w:color="auto"/>
            </w:tcBorders>
            <w:vAlign w:val="center"/>
          </w:tcPr>
          <w:p w:rsidR="001A3CD4" w:rsidP="00F672E1" w14:paraId="330B3B10" w14:textId="32D7B6DB">
            <w:pPr>
              <w:keepNext/>
              <w:keepLines/>
              <w:jc w:val="center"/>
              <w:rPr>
                <w:rFonts w:ascii="Arial Narrow" w:hAnsi="Arial Narrow"/>
                <w:sz w:val="18"/>
                <w:szCs w:val="18"/>
              </w:rPr>
            </w:pPr>
            <w:r>
              <w:rPr>
                <w:rFonts w:ascii="Arial Narrow" w:hAnsi="Arial Narrow"/>
                <w:sz w:val="18"/>
                <w:szCs w:val="18"/>
              </w:rPr>
              <w:t>=</w:t>
            </w:r>
          </w:p>
        </w:tc>
        <w:tc>
          <w:tcPr>
            <w:tcW w:w="1582" w:type="dxa"/>
            <w:tcBorders>
              <w:top w:val="single" w:sz="4" w:space="0" w:color="auto"/>
              <w:left w:val="single" w:sz="4" w:space="0" w:color="auto"/>
              <w:bottom w:val="single" w:sz="4" w:space="0" w:color="auto"/>
              <w:right w:val="single" w:sz="4" w:space="0" w:color="auto"/>
            </w:tcBorders>
            <w:vAlign w:val="center"/>
          </w:tcPr>
          <w:p w:rsidR="001A3CD4" w:rsidP="00F672E1" w14:paraId="50E5A9A1" w14:textId="66A4F845">
            <w:pPr>
              <w:keepNext/>
              <w:keepLines/>
              <w:jc w:val="center"/>
              <w:rPr>
                <w:rFonts w:ascii="Arial Narrow" w:hAnsi="Arial Narrow"/>
                <w:sz w:val="18"/>
                <w:szCs w:val="18"/>
              </w:rPr>
            </w:pPr>
            <w:r>
              <w:rPr>
                <w:rFonts w:ascii="Arial Narrow" w:hAnsi="Arial Narrow"/>
                <w:sz w:val="18"/>
                <w:szCs w:val="18"/>
              </w:rPr>
              <w:t>$65,437</w:t>
            </w:r>
          </w:p>
        </w:tc>
      </w:tr>
      <w:tr w14:paraId="548A31E6" w14:textId="77777777" w:rsidTr="00F672E1">
        <w:tblPrEx>
          <w:tblW w:w="8180" w:type="dxa"/>
          <w:tblInd w:w="535" w:type="dxa"/>
          <w:tblLook w:val="04A0"/>
        </w:tblPrEx>
        <w:tc>
          <w:tcPr>
            <w:tcW w:w="2183" w:type="dxa"/>
            <w:tcBorders>
              <w:top w:val="single" w:sz="4" w:space="0" w:color="auto"/>
              <w:left w:val="single" w:sz="4" w:space="0" w:color="auto"/>
              <w:bottom w:val="single" w:sz="4" w:space="0" w:color="auto"/>
              <w:right w:val="single" w:sz="4" w:space="0" w:color="auto"/>
            </w:tcBorders>
            <w:vAlign w:val="bottom"/>
          </w:tcPr>
          <w:p w:rsidR="001A3CD4" w:rsidP="00F672E1" w14:paraId="2B912922" w14:textId="5DE767BB">
            <w:pPr>
              <w:keepNext/>
              <w:keepLines/>
              <w:numPr>
                <w:ilvl w:val="12"/>
                <w:numId w:val="0"/>
              </w:numPr>
              <w:rPr>
                <w:rFonts w:ascii="Arial Narrow" w:hAnsi="Arial Narrow"/>
                <w:sz w:val="18"/>
                <w:szCs w:val="18"/>
              </w:rPr>
            </w:pPr>
            <w:r>
              <w:rPr>
                <w:rFonts w:ascii="Arial Narrow" w:hAnsi="Arial Narrow"/>
                <w:sz w:val="18"/>
                <w:szCs w:val="18"/>
              </w:rPr>
              <w:t>Instructions</w:t>
            </w:r>
          </w:p>
        </w:tc>
        <w:tc>
          <w:tcPr>
            <w:tcW w:w="1980" w:type="dxa"/>
            <w:tcBorders>
              <w:top w:val="single" w:sz="4" w:space="0" w:color="auto"/>
              <w:left w:val="single" w:sz="4" w:space="0" w:color="auto"/>
              <w:bottom w:val="single" w:sz="4" w:space="0" w:color="auto"/>
              <w:right w:val="single" w:sz="4" w:space="0" w:color="auto"/>
            </w:tcBorders>
            <w:vAlign w:val="center"/>
          </w:tcPr>
          <w:p w:rsidR="001A3CD4" w:rsidP="00F672E1" w14:paraId="7AE3B94A" w14:textId="04E30BD4">
            <w:pPr>
              <w:keepNext/>
              <w:keepLines/>
              <w:jc w:val="center"/>
              <w:rPr>
                <w:rFonts w:ascii="Arial Narrow" w:hAnsi="Arial Narrow"/>
                <w:sz w:val="18"/>
                <w:szCs w:val="18"/>
              </w:rPr>
            </w:pPr>
            <w:r>
              <w:rPr>
                <w:rFonts w:ascii="Arial Narrow" w:hAnsi="Arial Narrow"/>
                <w:sz w:val="18"/>
                <w:szCs w:val="18"/>
              </w:rPr>
              <w:t>$22,651</w:t>
            </w:r>
          </w:p>
        </w:tc>
        <w:tc>
          <w:tcPr>
            <w:tcW w:w="303" w:type="dxa"/>
            <w:tcBorders>
              <w:top w:val="single" w:sz="4" w:space="0" w:color="auto"/>
              <w:left w:val="single" w:sz="4" w:space="0" w:color="auto"/>
              <w:bottom w:val="single" w:sz="4" w:space="0" w:color="auto"/>
              <w:right w:val="single" w:sz="4" w:space="0" w:color="auto"/>
            </w:tcBorders>
            <w:vAlign w:val="center"/>
          </w:tcPr>
          <w:p w:rsidR="001A3CD4" w:rsidP="00F672E1" w14:paraId="0D485814" w14:textId="6585D7AE">
            <w:pPr>
              <w:keepNext/>
              <w:keepLines/>
              <w:jc w:val="center"/>
              <w:rPr>
                <w:rFonts w:ascii="Arial Narrow" w:hAnsi="Arial Narrow"/>
                <w:sz w:val="18"/>
                <w:szCs w:val="18"/>
              </w:rPr>
            </w:pPr>
            <w:r>
              <w:rPr>
                <w:rFonts w:ascii="Arial Narrow" w:hAnsi="Arial Narrow"/>
                <w:sz w:val="18"/>
                <w:szCs w:val="18"/>
              </w:rPr>
              <w:t>+</w:t>
            </w:r>
          </w:p>
        </w:tc>
        <w:tc>
          <w:tcPr>
            <w:tcW w:w="1745" w:type="dxa"/>
            <w:tcBorders>
              <w:top w:val="single" w:sz="4" w:space="0" w:color="auto"/>
              <w:left w:val="single" w:sz="4" w:space="0" w:color="auto"/>
              <w:bottom w:val="single" w:sz="4" w:space="0" w:color="auto"/>
              <w:right w:val="single" w:sz="4" w:space="0" w:color="auto"/>
            </w:tcBorders>
            <w:vAlign w:val="center"/>
          </w:tcPr>
          <w:p w:rsidR="001A3CD4" w:rsidP="00F672E1" w14:paraId="2B67A50C" w14:textId="67AC7095">
            <w:pPr>
              <w:keepNext/>
              <w:keepLines/>
              <w:jc w:val="center"/>
              <w:rPr>
                <w:rFonts w:ascii="Arial Narrow" w:hAnsi="Arial Narrow"/>
                <w:sz w:val="18"/>
                <w:szCs w:val="18"/>
              </w:rPr>
            </w:pPr>
            <w:r>
              <w:rPr>
                <w:rFonts w:ascii="Arial Narrow" w:hAnsi="Arial Narrow"/>
                <w:sz w:val="18"/>
                <w:szCs w:val="18"/>
              </w:rPr>
              <w:t>0</w:t>
            </w:r>
          </w:p>
        </w:tc>
        <w:tc>
          <w:tcPr>
            <w:tcW w:w="387" w:type="dxa"/>
            <w:tcBorders>
              <w:top w:val="single" w:sz="4" w:space="0" w:color="auto"/>
              <w:left w:val="single" w:sz="4" w:space="0" w:color="auto"/>
              <w:bottom w:val="single" w:sz="4" w:space="0" w:color="auto"/>
              <w:right w:val="single" w:sz="4" w:space="0" w:color="auto"/>
            </w:tcBorders>
            <w:vAlign w:val="center"/>
          </w:tcPr>
          <w:p w:rsidR="001A3CD4" w:rsidP="00F672E1" w14:paraId="42339686" w14:textId="188EB6D1">
            <w:pPr>
              <w:keepNext/>
              <w:keepLines/>
              <w:jc w:val="center"/>
              <w:rPr>
                <w:rFonts w:ascii="Arial Narrow" w:hAnsi="Arial Narrow"/>
                <w:sz w:val="18"/>
                <w:szCs w:val="18"/>
              </w:rPr>
            </w:pPr>
            <w:r>
              <w:rPr>
                <w:rFonts w:ascii="Arial Narrow" w:hAnsi="Arial Narrow"/>
                <w:sz w:val="18"/>
                <w:szCs w:val="18"/>
              </w:rPr>
              <w:t>=</w:t>
            </w:r>
          </w:p>
        </w:tc>
        <w:tc>
          <w:tcPr>
            <w:tcW w:w="1582" w:type="dxa"/>
            <w:tcBorders>
              <w:top w:val="single" w:sz="4" w:space="0" w:color="auto"/>
              <w:left w:val="single" w:sz="4" w:space="0" w:color="auto"/>
              <w:bottom w:val="single" w:sz="4" w:space="0" w:color="auto"/>
              <w:right w:val="single" w:sz="4" w:space="0" w:color="auto"/>
            </w:tcBorders>
            <w:vAlign w:val="center"/>
          </w:tcPr>
          <w:p w:rsidR="001A3CD4" w:rsidP="00F672E1" w14:paraId="5022725D" w14:textId="546FFFFC">
            <w:pPr>
              <w:keepNext/>
              <w:keepLines/>
              <w:jc w:val="center"/>
              <w:rPr>
                <w:rFonts w:ascii="Arial Narrow" w:hAnsi="Arial Narrow"/>
                <w:sz w:val="18"/>
                <w:szCs w:val="18"/>
              </w:rPr>
            </w:pPr>
            <w:r>
              <w:rPr>
                <w:rFonts w:ascii="Arial Narrow" w:hAnsi="Arial Narrow"/>
                <w:sz w:val="18"/>
                <w:szCs w:val="18"/>
              </w:rPr>
              <w:t>$22,651</w:t>
            </w:r>
          </w:p>
        </w:tc>
      </w:tr>
      <w:tr w14:paraId="2A995F00" w14:textId="77777777" w:rsidTr="001A3CD4">
        <w:tblPrEx>
          <w:tblW w:w="8180" w:type="dxa"/>
          <w:tblInd w:w="535" w:type="dxa"/>
          <w:tblLook w:val="04A0"/>
        </w:tblPrEx>
        <w:tc>
          <w:tcPr>
            <w:tcW w:w="2183" w:type="dxa"/>
            <w:tcBorders>
              <w:top w:val="single" w:sz="4" w:space="0" w:color="auto"/>
              <w:left w:val="single" w:sz="4" w:space="0" w:color="auto"/>
              <w:bottom w:val="single" w:sz="4" w:space="0" w:color="auto"/>
              <w:right w:val="single" w:sz="4" w:space="0" w:color="auto"/>
            </w:tcBorders>
            <w:hideMark/>
          </w:tcPr>
          <w:p w:rsidR="001A3CD4" w:rsidP="00F672E1" w14:paraId="21474253" w14:textId="77777777">
            <w:pPr>
              <w:keepNext/>
              <w:keepLines/>
              <w:rPr>
                <w:rFonts w:ascii="Arial Narrow" w:hAnsi="Arial Narrow"/>
                <w:b/>
                <w:sz w:val="18"/>
                <w:szCs w:val="18"/>
              </w:rPr>
            </w:pPr>
            <w:r>
              <w:rPr>
                <w:rFonts w:ascii="Arial Narrow" w:hAnsi="Arial Narrow"/>
                <w:b/>
                <w:sz w:val="18"/>
                <w:szCs w:val="18"/>
              </w:rPr>
              <w:t>Grand Total</w:t>
            </w:r>
          </w:p>
        </w:tc>
        <w:tc>
          <w:tcPr>
            <w:tcW w:w="1980" w:type="dxa"/>
            <w:tcBorders>
              <w:top w:val="single" w:sz="4" w:space="0" w:color="auto"/>
              <w:left w:val="single" w:sz="4" w:space="0" w:color="auto"/>
              <w:bottom w:val="single" w:sz="4" w:space="0" w:color="auto"/>
              <w:right w:val="single" w:sz="4" w:space="0" w:color="auto"/>
            </w:tcBorders>
            <w:vAlign w:val="center"/>
          </w:tcPr>
          <w:p w:rsidR="001A3CD4" w:rsidP="00F672E1" w14:paraId="45C81F47" w14:textId="67C44375">
            <w:pPr>
              <w:keepNext/>
              <w:keepLines/>
              <w:jc w:val="center"/>
              <w:rPr>
                <w:rFonts w:ascii="Arial Narrow" w:hAnsi="Arial Narrow"/>
                <w:b/>
                <w:sz w:val="18"/>
                <w:szCs w:val="18"/>
              </w:rPr>
            </w:pPr>
            <w:r>
              <w:rPr>
                <w:rFonts w:ascii="Arial Narrow" w:hAnsi="Arial Narrow"/>
                <w:b/>
                <w:sz w:val="18"/>
                <w:szCs w:val="18"/>
              </w:rPr>
              <w:t>$88,088</w:t>
            </w:r>
          </w:p>
        </w:tc>
        <w:tc>
          <w:tcPr>
            <w:tcW w:w="303" w:type="dxa"/>
            <w:tcBorders>
              <w:top w:val="single" w:sz="4" w:space="0" w:color="auto"/>
              <w:left w:val="single" w:sz="4" w:space="0" w:color="auto"/>
              <w:bottom w:val="single" w:sz="4" w:space="0" w:color="auto"/>
              <w:right w:val="single" w:sz="4" w:space="0" w:color="auto"/>
            </w:tcBorders>
            <w:vAlign w:val="center"/>
          </w:tcPr>
          <w:p w:rsidR="001A3CD4" w:rsidP="00F672E1" w14:paraId="2964B851" w14:textId="5AB02712">
            <w:pPr>
              <w:keepNext/>
              <w:keepLines/>
              <w:jc w:val="center"/>
              <w:rPr>
                <w:rFonts w:ascii="Arial Narrow" w:hAnsi="Arial Narrow"/>
                <w:b/>
                <w:sz w:val="18"/>
                <w:szCs w:val="18"/>
              </w:rPr>
            </w:pPr>
            <w:r>
              <w:rPr>
                <w:rFonts w:ascii="Arial Narrow" w:hAnsi="Arial Narrow"/>
                <w:b/>
                <w:sz w:val="18"/>
                <w:szCs w:val="18"/>
              </w:rPr>
              <w:t>+</w:t>
            </w:r>
          </w:p>
        </w:tc>
        <w:tc>
          <w:tcPr>
            <w:tcW w:w="1745" w:type="dxa"/>
            <w:tcBorders>
              <w:top w:val="single" w:sz="4" w:space="0" w:color="auto"/>
              <w:left w:val="single" w:sz="4" w:space="0" w:color="auto"/>
              <w:bottom w:val="single" w:sz="4" w:space="0" w:color="auto"/>
              <w:right w:val="single" w:sz="4" w:space="0" w:color="auto"/>
            </w:tcBorders>
            <w:vAlign w:val="center"/>
          </w:tcPr>
          <w:p w:rsidR="001A3CD4" w:rsidP="00F672E1" w14:paraId="17FFC6E2" w14:textId="5D67EE9A">
            <w:pPr>
              <w:keepNext/>
              <w:keepLines/>
              <w:jc w:val="center"/>
              <w:rPr>
                <w:rFonts w:ascii="Arial Narrow" w:hAnsi="Arial Narrow"/>
                <w:b/>
                <w:sz w:val="18"/>
                <w:szCs w:val="18"/>
              </w:rPr>
            </w:pPr>
            <w:r>
              <w:rPr>
                <w:rFonts w:ascii="Arial Narrow" w:hAnsi="Arial Narrow"/>
                <w:b/>
                <w:sz w:val="18"/>
                <w:szCs w:val="18"/>
              </w:rPr>
              <w:t>0</w:t>
            </w:r>
          </w:p>
        </w:tc>
        <w:tc>
          <w:tcPr>
            <w:tcW w:w="387" w:type="dxa"/>
            <w:tcBorders>
              <w:top w:val="single" w:sz="4" w:space="0" w:color="auto"/>
              <w:left w:val="single" w:sz="4" w:space="0" w:color="auto"/>
              <w:bottom w:val="single" w:sz="4" w:space="0" w:color="auto"/>
              <w:right w:val="single" w:sz="4" w:space="0" w:color="auto"/>
            </w:tcBorders>
            <w:vAlign w:val="center"/>
          </w:tcPr>
          <w:p w:rsidR="001A3CD4" w:rsidP="00F672E1" w14:paraId="4A7D7C35" w14:textId="268AC36F">
            <w:pPr>
              <w:keepNext/>
              <w:keepLines/>
              <w:jc w:val="center"/>
              <w:rPr>
                <w:rFonts w:ascii="Arial Narrow" w:hAnsi="Arial Narrow"/>
                <w:b/>
                <w:sz w:val="18"/>
                <w:szCs w:val="18"/>
              </w:rPr>
            </w:pPr>
            <w:r>
              <w:rPr>
                <w:rFonts w:ascii="Arial Narrow" w:hAnsi="Arial Narrow"/>
                <w:b/>
                <w:sz w:val="18"/>
                <w:szCs w:val="18"/>
              </w:rPr>
              <w:t>=</w:t>
            </w:r>
          </w:p>
        </w:tc>
        <w:tc>
          <w:tcPr>
            <w:tcW w:w="1582" w:type="dxa"/>
            <w:tcBorders>
              <w:top w:val="single" w:sz="4" w:space="0" w:color="auto"/>
              <w:left w:val="single" w:sz="4" w:space="0" w:color="auto"/>
              <w:bottom w:val="single" w:sz="4" w:space="0" w:color="auto"/>
              <w:right w:val="single" w:sz="4" w:space="0" w:color="auto"/>
            </w:tcBorders>
            <w:vAlign w:val="center"/>
          </w:tcPr>
          <w:p w:rsidR="001A3CD4" w:rsidP="00F672E1" w14:paraId="4B12C842" w14:textId="2815CED4">
            <w:pPr>
              <w:keepNext/>
              <w:keepLines/>
              <w:jc w:val="center"/>
              <w:rPr>
                <w:rFonts w:ascii="Arial Narrow" w:hAnsi="Arial Narrow"/>
                <w:b/>
                <w:sz w:val="18"/>
                <w:szCs w:val="18"/>
              </w:rPr>
            </w:pPr>
            <w:r>
              <w:rPr>
                <w:rFonts w:ascii="Arial Narrow" w:hAnsi="Arial Narrow"/>
                <w:b/>
                <w:sz w:val="18"/>
                <w:szCs w:val="18"/>
              </w:rPr>
              <w:t>$88,088</w:t>
            </w:r>
          </w:p>
        </w:tc>
      </w:tr>
      <w:tr w14:paraId="615826EB" w14:textId="77777777" w:rsidTr="00F672E1">
        <w:tblPrEx>
          <w:tblW w:w="8180" w:type="dxa"/>
          <w:tblInd w:w="535" w:type="dxa"/>
          <w:tblLook w:val="04A0"/>
        </w:tblPrEx>
        <w:tc>
          <w:tcPr>
            <w:tcW w:w="8180" w:type="dxa"/>
            <w:gridSpan w:val="6"/>
            <w:tcBorders>
              <w:top w:val="single" w:sz="4" w:space="0" w:color="auto"/>
              <w:left w:val="single" w:sz="4" w:space="0" w:color="auto"/>
              <w:bottom w:val="single" w:sz="4" w:space="0" w:color="auto"/>
              <w:right w:val="single" w:sz="4" w:space="0" w:color="auto"/>
            </w:tcBorders>
            <w:hideMark/>
          </w:tcPr>
          <w:p w:rsidR="001A3CD4" w:rsidP="00F672E1" w14:paraId="58DE405D" w14:textId="61730487">
            <w:pPr>
              <w:keepNext/>
              <w:keepLines/>
              <w:rPr>
                <w:rFonts w:ascii="Arial Narrow" w:hAnsi="Arial Narrow"/>
                <w:sz w:val="18"/>
                <w:szCs w:val="18"/>
              </w:rPr>
            </w:pPr>
            <w:r>
              <w:rPr>
                <w:rFonts w:ascii="Arial Narrow" w:hAnsi="Arial Narrow"/>
                <w:sz w:val="18"/>
                <w:szCs w:val="18"/>
              </w:rPr>
              <w:t>Table costs are based on 2022 actuals obtained from IRS Chief Financial Office and Media and Publications</w:t>
            </w:r>
          </w:p>
        </w:tc>
      </w:tr>
    </w:tbl>
    <w:p w:rsidR="00F86E0A" w:rsidRPr="00F86E0A" w:rsidP="009A298A" w14:paraId="3FF942F0" w14:textId="502943A1">
      <w:pPr>
        <w:tabs>
          <w:tab w:val="left" w:pos="-1440"/>
        </w:tabs>
        <w:ind w:hanging="720"/>
        <w:rPr>
          <w:rFonts w:asciiTheme="minorHAnsi" w:hAnsiTheme="minorHAnsi"/>
          <w:sz w:val="22"/>
        </w:rPr>
      </w:pPr>
      <w:r>
        <w:rPr>
          <w:rFonts w:ascii="Calibri" w:hAnsi="Calibri"/>
          <w:sz w:val="22"/>
        </w:rPr>
        <w:t xml:space="preserve"> </w:t>
      </w:r>
      <w:r w:rsidRPr="00F86E0A">
        <w:rPr>
          <w:rFonts w:asciiTheme="minorHAnsi" w:hAnsiTheme="minorHAnsi"/>
          <w:sz w:val="22"/>
        </w:rPr>
        <w:t xml:space="preserve">  </w:t>
      </w:r>
    </w:p>
    <w:p w:rsidR="00DB3926" w:rsidRPr="00DC1585" w:rsidP="009E3D48" w14:paraId="5889BA0E" w14:textId="77777777">
      <w:pPr>
        <w:pStyle w:val="ListParagraph"/>
        <w:numPr>
          <w:ilvl w:val="0"/>
          <w:numId w:val="1"/>
        </w:numPr>
        <w:tabs>
          <w:tab w:val="left" w:pos="540"/>
        </w:tabs>
        <w:ind w:left="540" w:hanging="540"/>
        <w:rPr>
          <w:rFonts w:asciiTheme="minorHAnsi" w:hAnsiTheme="minorHAnsi"/>
          <w:b/>
          <w:sz w:val="22"/>
          <w:u w:val="single"/>
        </w:rPr>
      </w:pPr>
      <w:r w:rsidRPr="00EF6FD5">
        <w:rPr>
          <w:rFonts w:asciiTheme="minorHAnsi" w:hAnsiTheme="minorHAnsi"/>
          <w:b/>
          <w:sz w:val="22"/>
          <w:u w:val="single"/>
        </w:rPr>
        <w:t>REASONS F</w:t>
      </w:r>
      <w:r w:rsidRPr="00DC1585">
        <w:rPr>
          <w:rFonts w:asciiTheme="minorHAnsi" w:hAnsiTheme="minorHAnsi"/>
          <w:b/>
          <w:sz w:val="22"/>
          <w:u w:val="single"/>
        </w:rPr>
        <w:t xml:space="preserve">OR CHANGE IN BURDEN </w:t>
      </w:r>
    </w:p>
    <w:p w:rsidR="00DB3926" w:rsidRPr="00F87A66" w:rsidP="00DB3926" w14:paraId="36B38A8C" w14:textId="77777777">
      <w:pPr>
        <w:pStyle w:val="ListParagraph"/>
        <w:tabs>
          <w:tab w:val="left" w:pos="540"/>
        </w:tabs>
        <w:ind w:left="540"/>
        <w:rPr>
          <w:rFonts w:asciiTheme="minorHAnsi" w:hAnsiTheme="minorHAnsi"/>
          <w:b/>
          <w:sz w:val="22"/>
        </w:rPr>
      </w:pPr>
    </w:p>
    <w:p w:rsidR="005317D0" w:rsidP="00F86E0A" w14:paraId="20D6E013" w14:textId="3A8CAB8C">
      <w:pPr>
        <w:tabs>
          <w:tab w:val="left" w:pos="540"/>
        </w:tabs>
        <w:ind w:left="540"/>
        <w:rPr>
          <w:rFonts w:asciiTheme="minorHAnsi" w:hAnsiTheme="minorHAnsi"/>
          <w:sz w:val="22"/>
        </w:rPr>
      </w:pPr>
      <w:r w:rsidRPr="001A3EE9">
        <w:rPr>
          <w:rFonts w:asciiTheme="minorHAnsi" w:hAnsiTheme="minorHAnsi"/>
          <w:sz w:val="22"/>
        </w:rPr>
        <w:t>There is no change to the paperwork burden previously approved by OMB.  IRS is making this submission for renewal purposes.</w:t>
      </w:r>
      <w:r w:rsidR="00F72B87">
        <w:rPr>
          <w:rFonts w:asciiTheme="minorHAnsi" w:hAnsiTheme="minorHAnsi"/>
          <w:sz w:val="22"/>
        </w:rPr>
        <w:t xml:space="preserve">  </w:t>
      </w:r>
    </w:p>
    <w:p w:rsidR="0084728B" w:rsidP="00DB3926" w14:paraId="6E5EE9C1" w14:textId="77777777">
      <w:pPr>
        <w:tabs>
          <w:tab w:val="left" w:pos="540"/>
        </w:tabs>
        <w:ind w:left="540" w:hanging="540"/>
        <w:rPr>
          <w:rFonts w:asciiTheme="minorHAnsi" w:hAnsiTheme="minorHAnsi"/>
          <w:sz w:val="22"/>
        </w:rPr>
      </w:pPr>
    </w:p>
    <w:tbl>
      <w:tblPr>
        <w:tblDescription w:val="table that charts list of burden"/>
        <w:tblW w:w="4715" w:type="pct"/>
        <w:tblInd w:w="53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080"/>
        <w:gridCol w:w="1193"/>
        <w:gridCol w:w="1308"/>
        <w:gridCol w:w="1308"/>
        <w:gridCol w:w="1308"/>
        <w:gridCol w:w="1308"/>
        <w:gridCol w:w="1306"/>
      </w:tblGrid>
      <w:tr w14:paraId="02499AAA" w14:textId="77777777" w:rsidTr="00F52B7E">
        <w:tblPrEx>
          <w:tblW w:w="4715" w:type="pct"/>
          <w:tblInd w:w="53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613"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4A3A7B70"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 </w:t>
            </w:r>
          </w:p>
        </w:tc>
        <w:tc>
          <w:tcPr>
            <w:tcW w:w="677"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409E47F0"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Requested</w:t>
            </w:r>
          </w:p>
        </w:tc>
        <w:tc>
          <w:tcPr>
            <w:tcW w:w="742"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133A8A46"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Program Change Due to New Statute</w:t>
            </w:r>
          </w:p>
        </w:tc>
        <w:tc>
          <w:tcPr>
            <w:tcW w:w="742"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47D748DD"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Program Change Due to Agency Discretion</w:t>
            </w:r>
          </w:p>
        </w:tc>
        <w:tc>
          <w:tcPr>
            <w:tcW w:w="742"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29133149"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Change Due to Adjustment in Agency Estimate</w:t>
            </w:r>
          </w:p>
        </w:tc>
        <w:tc>
          <w:tcPr>
            <w:tcW w:w="742"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60567FAE"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Change Due to Potential Violation of the PRA</w:t>
            </w:r>
          </w:p>
        </w:tc>
        <w:tc>
          <w:tcPr>
            <w:tcW w:w="741"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716D1EF5"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Previously Approved</w:t>
            </w:r>
          </w:p>
        </w:tc>
      </w:tr>
      <w:tr w14:paraId="6056846C" w14:textId="77777777" w:rsidTr="00F52B7E">
        <w:tblPrEx>
          <w:tblW w:w="4715" w:type="pct"/>
          <w:tblInd w:w="532" w:type="dxa"/>
          <w:tblCellMar>
            <w:top w:w="15" w:type="dxa"/>
            <w:left w:w="15" w:type="dxa"/>
            <w:bottom w:w="15" w:type="dxa"/>
            <w:right w:w="15" w:type="dxa"/>
          </w:tblCellMar>
          <w:tblLook w:val="04A0"/>
        </w:tblPrEx>
        <w:tc>
          <w:tcPr>
            <w:tcW w:w="613" w:type="pct"/>
            <w:tcBorders>
              <w:top w:val="outset" w:sz="6" w:space="0" w:color="auto"/>
              <w:left w:val="outset" w:sz="6" w:space="0" w:color="auto"/>
              <w:bottom w:val="outset" w:sz="6" w:space="0" w:color="auto"/>
              <w:right w:val="outset" w:sz="6" w:space="0" w:color="auto"/>
            </w:tcBorders>
            <w:hideMark/>
          </w:tcPr>
          <w:p w:rsidR="0084728B" w:rsidRPr="0084728B" w:rsidP="0084728B" w14:paraId="5CBF1065" w14:textId="77777777">
            <w:pPr>
              <w:rPr>
                <w:rFonts w:eastAsia="Times New Roman" w:asciiTheme="minorHAnsi" w:hAnsiTheme="minorHAnsi" w:cs="Arial"/>
                <w:color w:val="000000"/>
                <w:sz w:val="18"/>
                <w:szCs w:val="18"/>
              </w:rPr>
            </w:pPr>
            <w:r w:rsidRPr="0084728B">
              <w:rPr>
                <w:rFonts w:eastAsia="Times New Roman" w:asciiTheme="minorHAnsi" w:hAnsiTheme="minorHAnsi" w:cs="Arial"/>
                <w:color w:val="000000"/>
                <w:sz w:val="18"/>
                <w:szCs w:val="18"/>
              </w:rPr>
              <w:t>Annual Number of Responses</w:t>
            </w:r>
          </w:p>
        </w:tc>
        <w:tc>
          <w:tcPr>
            <w:tcW w:w="677" w:type="pct"/>
            <w:tcBorders>
              <w:top w:val="outset" w:sz="6" w:space="0" w:color="auto"/>
              <w:left w:val="outset" w:sz="6" w:space="0" w:color="auto"/>
              <w:bottom w:val="outset" w:sz="6" w:space="0" w:color="auto"/>
              <w:right w:val="outset" w:sz="6" w:space="0" w:color="auto"/>
            </w:tcBorders>
            <w:vAlign w:val="center"/>
          </w:tcPr>
          <w:p w:rsidR="0084728B" w:rsidRPr="0084728B" w:rsidP="00F52B7E" w14:paraId="28E4EC14" w14:textId="4C517459">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2</w:t>
            </w:r>
            <w:r w:rsidR="00EF6FD5">
              <w:rPr>
                <w:rFonts w:eastAsia="Times New Roman" w:asciiTheme="minorHAnsi" w:hAnsiTheme="minorHAnsi" w:cs="Arial"/>
                <w:color w:val="000000"/>
                <w:sz w:val="18"/>
                <w:szCs w:val="18"/>
              </w:rPr>
              <w:t>,</w:t>
            </w:r>
            <w:r w:rsidR="001A3CD4">
              <w:rPr>
                <w:rFonts w:eastAsia="Times New Roman" w:asciiTheme="minorHAnsi" w:hAnsiTheme="minorHAnsi" w:cs="Arial"/>
                <w:color w:val="000000"/>
                <w:sz w:val="18"/>
                <w:szCs w:val="18"/>
              </w:rPr>
              <w:t>109</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F52B7E" w14:paraId="71418FA2" w14:textId="41B11851">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F52B7E" w14:paraId="7B3027EB" w14:textId="41FEBFE8">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F52B7E" w14:paraId="01785C22" w14:textId="6514F102">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F52B7E" w14:paraId="01733E46" w14:textId="6F6ECFBC">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F52B7E" w14:paraId="3D28C691" w14:textId="24C8A901">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2</w:t>
            </w:r>
            <w:r w:rsidR="001A3CD4">
              <w:rPr>
                <w:rFonts w:eastAsia="Times New Roman" w:asciiTheme="minorHAnsi" w:hAnsiTheme="minorHAnsi" w:cs="Arial"/>
                <w:color w:val="000000"/>
                <w:sz w:val="18"/>
                <w:szCs w:val="18"/>
              </w:rPr>
              <w:t>,109</w:t>
            </w:r>
          </w:p>
        </w:tc>
      </w:tr>
      <w:tr w14:paraId="2C886401" w14:textId="77777777" w:rsidTr="00F52B7E">
        <w:tblPrEx>
          <w:tblW w:w="4715" w:type="pct"/>
          <w:tblInd w:w="532" w:type="dxa"/>
          <w:tblCellMar>
            <w:top w:w="15" w:type="dxa"/>
            <w:left w:w="15" w:type="dxa"/>
            <w:bottom w:w="15" w:type="dxa"/>
            <w:right w:w="15" w:type="dxa"/>
          </w:tblCellMar>
          <w:tblLook w:val="04A0"/>
        </w:tblPrEx>
        <w:tc>
          <w:tcPr>
            <w:tcW w:w="613" w:type="pct"/>
            <w:tcBorders>
              <w:top w:val="outset" w:sz="6" w:space="0" w:color="auto"/>
              <w:left w:val="outset" w:sz="6" w:space="0" w:color="auto"/>
              <w:bottom w:val="outset" w:sz="6" w:space="0" w:color="auto"/>
              <w:right w:val="outset" w:sz="6" w:space="0" w:color="auto"/>
            </w:tcBorders>
            <w:hideMark/>
          </w:tcPr>
          <w:p w:rsidR="0084728B" w:rsidRPr="0084728B" w:rsidP="0084728B" w14:paraId="7223095C" w14:textId="77777777">
            <w:pPr>
              <w:rPr>
                <w:rFonts w:eastAsia="Times New Roman" w:asciiTheme="minorHAnsi" w:hAnsiTheme="minorHAnsi" w:cs="Arial"/>
                <w:color w:val="000000"/>
                <w:sz w:val="18"/>
                <w:szCs w:val="18"/>
              </w:rPr>
            </w:pPr>
            <w:r w:rsidRPr="0084728B">
              <w:rPr>
                <w:rFonts w:eastAsia="Times New Roman" w:asciiTheme="minorHAnsi" w:hAnsiTheme="minorHAnsi" w:cs="Arial"/>
                <w:color w:val="000000"/>
                <w:sz w:val="18"/>
                <w:szCs w:val="18"/>
              </w:rPr>
              <w:t>Annual Time Burden (Hr)</w:t>
            </w:r>
          </w:p>
        </w:tc>
        <w:tc>
          <w:tcPr>
            <w:tcW w:w="677" w:type="pct"/>
            <w:tcBorders>
              <w:top w:val="outset" w:sz="6" w:space="0" w:color="auto"/>
              <w:left w:val="outset" w:sz="6" w:space="0" w:color="auto"/>
              <w:bottom w:val="outset" w:sz="6" w:space="0" w:color="auto"/>
              <w:right w:val="outset" w:sz="6" w:space="0" w:color="auto"/>
            </w:tcBorders>
            <w:vAlign w:val="center"/>
          </w:tcPr>
          <w:p w:rsidR="0084728B" w:rsidRPr="0084728B" w:rsidP="00F52B7E" w14:paraId="452AFE5D" w14:textId="3697A300">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75,107</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F52B7E" w14:paraId="1D6D1E03" w14:textId="092462BA">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F52B7E" w14:paraId="7E2525F6" w14:textId="53EC1DC3">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F52B7E" w14:paraId="722E5C81" w14:textId="243E916A">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F52B7E" w14:paraId="779FB0BA" w14:textId="0F5D659B">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F52B7E" w14:paraId="444BD71E" w14:textId="5A6D6C2B">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75,107</w:t>
            </w:r>
          </w:p>
        </w:tc>
      </w:tr>
    </w:tbl>
    <w:p w:rsidR="0084728B" w:rsidP="00DB3926" w14:paraId="0771467F" w14:textId="77777777">
      <w:pPr>
        <w:tabs>
          <w:tab w:val="left" w:pos="540"/>
        </w:tabs>
        <w:ind w:left="540" w:hanging="540"/>
        <w:rPr>
          <w:rFonts w:asciiTheme="minorHAnsi" w:hAnsiTheme="minorHAnsi"/>
          <w:sz w:val="22"/>
        </w:rPr>
      </w:pPr>
    </w:p>
    <w:p w:rsidR="00B13D94" w:rsidP="00DB3926" w14:paraId="1FAA183B" w14:textId="77777777">
      <w:pPr>
        <w:tabs>
          <w:tab w:val="left" w:pos="540"/>
        </w:tabs>
        <w:ind w:left="540" w:hanging="540"/>
        <w:rPr>
          <w:rFonts w:asciiTheme="minorHAnsi" w:hAnsiTheme="minorHAnsi"/>
          <w:sz w:val="22"/>
        </w:rPr>
      </w:pPr>
    </w:p>
    <w:p w:rsidR="009E3D48" w:rsidRPr="00DC1585" w:rsidP="009E3D48" w14:paraId="5B705BB6"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P="009E3D48" w14:paraId="007B2B84" w14:textId="77777777">
      <w:pPr>
        <w:tabs>
          <w:tab w:val="left" w:pos="540"/>
        </w:tabs>
        <w:ind w:left="540" w:hanging="540"/>
        <w:rPr>
          <w:rFonts w:asciiTheme="minorHAnsi" w:hAnsiTheme="minorHAnsi"/>
          <w:sz w:val="22"/>
        </w:rPr>
      </w:pPr>
    </w:p>
    <w:p w:rsidR="00E30E37" w:rsidRPr="00F87A66" w:rsidP="0004104E" w14:paraId="104104A1"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00D463E0" w:rsidRPr="00DC1585" w:rsidP="009E3D48" w14:paraId="295B4545" w14:textId="77777777">
      <w:pPr>
        <w:tabs>
          <w:tab w:val="left" w:pos="540"/>
        </w:tabs>
        <w:ind w:left="540" w:hanging="540"/>
        <w:rPr>
          <w:rFonts w:asciiTheme="minorHAnsi" w:hAnsiTheme="minorHAnsi"/>
          <w:sz w:val="22"/>
          <w:u w:val="single"/>
        </w:rPr>
      </w:pPr>
    </w:p>
    <w:p w:rsidR="009E3D48" w:rsidRPr="00DC1585" w:rsidP="009E3D48" w14:paraId="2D7D3090"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P="009E3D48" w14:paraId="36BCC0E5" w14:textId="77777777">
      <w:pPr>
        <w:tabs>
          <w:tab w:val="left" w:pos="540"/>
        </w:tabs>
        <w:ind w:left="540" w:hanging="540"/>
        <w:rPr>
          <w:rFonts w:asciiTheme="minorHAnsi" w:hAnsiTheme="minorHAnsi"/>
          <w:b/>
          <w:sz w:val="22"/>
        </w:rPr>
      </w:pPr>
    </w:p>
    <w:p w:rsidR="0004104E" w:rsidRPr="00F87A66" w:rsidP="004606C9" w14:paraId="0240D258" w14:textId="3A473A04">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 xml:space="preserve">as of the expiration date.  Taxpayers are not likely to be aware that the </w:t>
      </w:r>
      <w:r w:rsidR="003D2F56">
        <w:rPr>
          <w:rFonts w:asciiTheme="minorHAnsi" w:hAnsiTheme="minorHAnsi"/>
          <w:sz w:val="22"/>
        </w:rPr>
        <w:t>IRS</w:t>
      </w:r>
      <w:r w:rsidRPr="004606C9" w:rsidR="003D2F56">
        <w:rPr>
          <w:rFonts w:asciiTheme="minorHAnsi" w:hAnsiTheme="minorHAnsi"/>
          <w:sz w:val="22"/>
        </w:rPr>
        <w:t xml:space="preserve"> </w:t>
      </w:r>
      <w:r w:rsidRPr="004606C9">
        <w:rPr>
          <w:rFonts w:asciiTheme="minorHAnsi" w:hAnsiTheme="minorHAnsi"/>
          <w:sz w:val="22"/>
        </w:rPr>
        <w:t>intends to request renewal of the OMB approval and obtain a new expiration date before the old one expires</w:t>
      </w:r>
      <w:r>
        <w:rPr>
          <w:rFonts w:asciiTheme="minorHAnsi" w:hAnsiTheme="minorHAnsi"/>
          <w:sz w:val="22"/>
        </w:rPr>
        <w:t>.</w:t>
      </w:r>
    </w:p>
    <w:p w:rsidR="00D463E0" w:rsidRPr="00DC1585" w:rsidP="009E3D48" w14:paraId="0BD23E28" w14:textId="77777777">
      <w:pPr>
        <w:tabs>
          <w:tab w:val="left" w:pos="540"/>
        </w:tabs>
        <w:ind w:left="540" w:hanging="540"/>
        <w:rPr>
          <w:rFonts w:asciiTheme="minorHAnsi" w:hAnsiTheme="minorHAnsi"/>
          <w:b/>
          <w:sz w:val="22"/>
          <w:u w:val="single"/>
        </w:rPr>
      </w:pPr>
    </w:p>
    <w:p w:rsidR="009E3D48" w:rsidRPr="00DC1585" w:rsidP="009E3D48" w14:paraId="1BA74340"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P="009E3D48" w14:paraId="7ACBB9FD" w14:textId="77777777">
      <w:pPr>
        <w:tabs>
          <w:tab w:val="left" w:pos="540"/>
        </w:tabs>
        <w:ind w:left="540" w:hanging="540"/>
        <w:rPr>
          <w:rFonts w:asciiTheme="minorHAnsi" w:hAnsiTheme="minorHAnsi"/>
          <w:sz w:val="22"/>
        </w:rPr>
      </w:pPr>
    </w:p>
    <w:p w:rsidR="00A648C2" w:rsidRPr="00F87A66" w:rsidP="00850666" w14:paraId="74AB285D" w14:textId="4F45CBD3">
      <w:pPr>
        <w:ind w:firstLine="540"/>
        <w:rPr>
          <w:rFonts w:asciiTheme="minorHAnsi" w:hAnsiTheme="minorHAnsi"/>
          <w:sz w:val="22"/>
        </w:rPr>
      </w:pPr>
      <w:r w:rsidRPr="00F87A66">
        <w:rPr>
          <w:rFonts w:asciiTheme="minorHAnsi" w:hAnsiTheme="minorHAnsi"/>
          <w:sz w:val="22"/>
        </w:rPr>
        <w:t>There are no exceptions to the certification statement.</w:t>
      </w:r>
    </w:p>
    <w:p w:rsidR="0004104E" w:rsidRPr="00F87A66" w:rsidP="0004104E" w14:paraId="65386D59" w14:textId="77777777">
      <w:pPr>
        <w:tabs>
          <w:tab w:val="left" w:pos="540"/>
        </w:tabs>
        <w:ind w:left="540" w:hanging="540"/>
        <w:rPr>
          <w:rFonts w:asciiTheme="minorHAnsi" w:hAnsiTheme="minorHAnsi"/>
          <w:sz w:val="22"/>
        </w:rPr>
      </w:pPr>
    </w:p>
    <w:p w:rsidR="0004104E" w:rsidRPr="00F87A66" w:rsidP="00850666" w14:paraId="40C7C905" w14:textId="43057593">
      <w:pPr>
        <w:ind w:left="540"/>
        <w:rPr>
          <w:rFonts w:asciiTheme="minorHAnsi" w:hAnsiTheme="minorHAnsi"/>
          <w:sz w:val="22"/>
        </w:rPr>
      </w:pPr>
      <w:r w:rsidRPr="00F87A66">
        <w:rPr>
          <w:rFonts w:asciiTheme="minorHAnsi" w:hAnsiTheme="minorHAnsi"/>
          <w:sz w:val="22"/>
        </w:rPr>
        <w:t>Note:</w:t>
      </w:r>
      <w:r w:rsidR="00850666">
        <w:rPr>
          <w:rFonts w:asciiTheme="minorHAnsi" w:hAnsiTheme="minorHAnsi"/>
          <w:sz w:val="22"/>
        </w:rPr>
        <w:t xml:space="preserve"> </w:t>
      </w:r>
      <w:r w:rsidRPr="00F87A66">
        <w:rPr>
          <w:rFonts w:asciiTheme="minorHAnsi" w:hAnsiTheme="minorHAnsi"/>
          <w:sz w:val="22"/>
        </w:rPr>
        <w:t>The following paragraph applies to all of the collections of information in this submission:</w:t>
      </w:r>
    </w:p>
    <w:p w:rsidR="00CB358B" w:rsidRPr="00F87A66" w:rsidP="00850666" w14:paraId="4B77AEEA" w14:textId="77777777">
      <w:pPr>
        <w:ind w:firstLine="540"/>
        <w:rPr>
          <w:rFonts w:asciiTheme="minorHAnsi" w:hAnsiTheme="minorHAnsi"/>
          <w:sz w:val="22"/>
        </w:rPr>
      </w:pPr>
    </w:p>
    <w:p w:rsidR="00D463E0" w:rsidRPr="00F87A66" w:rsidP="00850666" w14:paraId="497E28A4" w14:textId="45FA8993">
      <w:pPr>
        <w:ind w:left="540"/>
        <w:rPr>
          <w:rFonts w:asciiTheme="minorHAnsi" w:hAnsiTheme="minorHAnsi"/>
          <w:sz w:val="22"/>
        </w:rPr>
      </w:pPr>
      <w:r w:rsidRPr="00F87A66">
        <w:rPr>
          <w:rFonts w:asciiTheme="minorHAnsi" w:hAnsiTheme="minorHAnsi"/>
          <w:sz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1B5BD6" w14:paraId="692BE88E" w14:textId="77777777">
        <w:pPr>
          <w:pStyle w:val="Footer"/>
          <w:jc w:val="right"/>
        </w:pPr>
        <w:r>
          <w:fldChar w:fldCharType="begin"/>
        </w:r>
        <w:r>
          <w:instrText xml:space="preserve"> PAGE   \* MERGEFORMAT </w:instrText>
        </w:r>
        <w:r>
          <w:fldChar w:fldCharType="separate"/>
        </w:r>
        <w:r w:rsidR="00E14F91">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8A219D"/>
    <w:multiLevelType w:val="hybridMultilevel"/>
    <w:tmpl w:val="5C5E0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883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179E2"/>
    <w:rsid w:val="000279EB"/>
    <w:rsid w:val="000300B4"/>
    <w:rsid w:val="00033FD7"/>
    <w:rsid w:val="0004104E"/>
    <w:rsid w:val="000436BB"/>
    <w:rsid w:val="000720DB"/>
    <w:rsid w:val="0007317C"/>
    <w:rsid w:val="000841A5"/>
    <w:rsid w:val="000974E0"/>
    <w:rsid w:val="00097F65"/>
    <w:rsid w:val="000D08F4"/>
    <w:rsid w:val="000D26FB"/>
    <w:rsid w:val="000E2178"/>
    <w:rsid w:val="000E4555"/>
    <w:rsid w:val="0012304F"/>
    <w:rsid w:val="0012312C"/>
    <w:rsid w:val="00132F0E"/>
    <w:rsid w:val="001347FE"/>
    <w:rsid w:val="00144CE5"/>
    <w:rsid w:val="00153E5B"/>
    <w:rsid w:val="001616BC"/>
    <w:rsid w:val="0016207D"/>
    <w:rsid w:val="00163E8B"/>
    <w:rsid w:val="0017712A"/>
    <w:rsid w:val="00182BE3"/>
    <w:rsid w:val="00183523"/>
    <w:rsid w:val="00187B33"/>
    <w:rsid w:val="00190335"/>
    <w:rsid w:val="0019453D"/>
    <w:rsid w:val="00197CEF"/>
    <w:rsid w:val="001A3CD4"/>
    <w:rsid w:val="001A3EE9"/>
    <w:rsid w:val="001B5BD6"/>
    <w:rsid w:val="001D050E"/>
    <w:rsid w:val="001D1550"/>
    <w:rsid w:val="001E06D5"/>
    <w:rsid w:val="001E6DAA"/>
    <w:rsid w:val="001F656C"/>
    <w:rsid w:val="002051E1"/>
    <w:rsid w:val="00234D87"/>
    <w:rsid w:val="00235497"/>
    <w:rsid w:val="00235AD5"/>
    <w:rsid w:val="0024283D"/>
    <w:rsid w:val="002456AB"/>
    <w:rsid w:val="002600AF"/>
    <w:rsid w:val="002736EC"/>
    <w:rsid w:val="00277A26"/>
    <w:rsid w:val="002911BE"/>
    <w:rsid w:val="002A1A3B"/>
    <w:rsid w:val="002A463C"/>
    <w:rsid w:val="002B7F5C"/>
    <w:rsid w:val="002C05CE"/>
    <w:rsid w:val="002C7C4B"/>
    <w:rsid w:val="002E0ED0"/>
    <w:rsid w:val="002E399E"/>
    <w:rsid w:val="002E517E"/>
    <w:rsid w:val="002F652B"/>
    <w:rsid w:val="00312055"/>
    <w:rsid w:val="00313D91"/>
    <w:rsid w:val="003178E8"/>
    <w:rsid w:val="00360C5C"/>
    <w:rsid w:val="003709BF"/>
    <w:rsid w:val="00377A8D"/>
    <w:rsid w:val="003965E9"/>
    <w:rsid w:val="003B2BD5"/>
    <w:rsid w:val="003C2679"/>
    <w:rsid w:val="003C313C"/>
    <w:rsid w:val="003D2F56"/>
    <w:rsid w:val="003F254D"/>
    <w:rsid w:val="003F6658"/>
    <w:rsid w:val="00436192"/>
    <w:rsid w:val="00453441"/>
    <w:rsid w:val="00455DF9"/>
    <w:rsid w:val="004606C9"/>
    <w:rsid w:val="0047046A"/>
    <w:rsid w:val="004966EF"/>
    <w:rsid w:val="004A6CD9"/>
    <w:rsid w:val="004C3CD7"/>
    <w:rsid w:val="004C554E"/>
    <w:rsid w:val="004C6454"/>
    <w:rsid w:val="004E6719"/>
    <w:rsid w:val="004E6B1C"/>
    <w:rsid w:val="005078BE"/>
    <w:rsid w:val="0051518D"/>
    <w:rsid w:val="005247E6"/>
    <w:rsid w:val="005317D0"/>
    <w:rsid w:val="00550E5B"/>
    <w:rsid w:val="005562A2"/>
    <w:rsid w:val="005734CC"/>
    <w:rsid w:val="00576A09"/>
    <w:rsid w:val="00583C88"/>
    <w:rsid w:val="0059761E"/>
    <w:rsid w:val="005B773F"/>
    <w:rsid w:val="005D219A"/>
    <w:rsid w:val="005D75B6"/>
    <w:rsid w:val="005E6135"/>
    <w:rsid w:val="006007BC"/>
    <w:rsid w:val="006031DF"/>
    <w:rsid w:val="00617F74"/>
    <w:rsid w:val="006310CC"/>
    <w:rsid w:val="00637C90"/>
    <w:rsid w:val="00641BA3"/>
    <w:rsid w:val="00651FD9"/>
    <w:rsid w:val="006546DD"/>
    <w:rsid w:val="00694B45"/>
    <w:rsid w:val="006A4019"/>
    <w:rsid w:val="006A7D3C"/>
    <w:rsid w:val="006B08BA"/>
    <w:rsid w:val="00700CA4"/>
    <w:rsid w:val="00716113"/>
    <w:rsid w:val="00732204"/>
    <w:rsid w:val="007329FC"/>
    <w:rsid w:val="00736DBB"/>
    <w:rsid w:val="00745F68"/>
    <w:rsid w:val="00750E5E"/>
    <w:rsid w:val="00761744"/>
    <w:rsid w:val="0076761A"/>
    <w:rsid w:val="00770EAA"/>
    <w:rsid w:val="00777001"/>
    <w:rsid w:val="0078039D"/>
    <w:rsid w:val="00791598"/>
    <w:rsid w:val="007C611A"/>
    <w:rsid w:val="007D62B9"/>
    <w:rsid w:val="00801000"/>
    <w:rsid w:val="008208C7"/>
    <w:rsid w:val="0084728B"/>
    <w:rsid w:val="00850666"/>
    <w:rsid w:val="00867DE2"/>
    <w:rsid w:val="00895855"/>
    <w:rsid w:val="008A247E"/>
    <w:rsid w:val="008B7538"/>
    <w:rsid w:val="008C0F02"/>
    <w:rsid w:val="008C61F0"/>
    <w:rsid w:val="008F35C9"/>
    <w:rsid w:val="009015EE"/>
    <w:rsid w:val="009078DC"/>
    <w:rsid w:val="00910210"/>
    <w:rsid w:val="009302A1"/>
    <w:rsid w:val="00930F74"/>
    <w:rsid w:val="00946CFC"/>
    <w:rsid w:val="00950A20"/>
    <w:rsid w:val="0096150B"/>
    <w:rsid w:val="00961C6E"/>
    <w:rsid w:val="009621EB"/>
    <w:rsid w:val="00964FD7"/>
    <w:rsid w:val="009778A2"/>
    <w:rsid w:val="00996DDD"/>
    <w:rsid w:val="009975B2"/>
    <w:rsid w:val="009A2892"/>
    <w:rsid w:val="009A298A"/>
    <w:rsid w:val="009A2C0B"/>
    <w:rsid w:val="009B164F"/>
    <w:rsid w:val="009D5890"/>
    <w:rsid w:val="009E3D48"/>
    <w:rsid w:val="009F1426"/>
    <w:rsid w:val="009F15EA"/>
    <w:rsid w:val="00A163F1"/>
    <w:rsid w:val="00A24149"/>
    <w:rsid w:val="00A24315"/>
    <w:rsid w:val="00A35947"/>
    <w:rsid w:val="00A61F91"/>
    <w:rsid w:val="00A633B2"/>
    <w:rsid w:val="00A648C2"/>
    <w:rsid w:val="00A751EF"/>
    <w:rsid w:val="00A873B0"/>
    <w:rsid w:val="00AA034F"/>
    <w:rsid w:val="00AB6771"/>
    <w:rsid w:val="00AC60DB"/>
    <w:rsid w:val="00AC6E22"/>
    <w:rsid w:val="00AE0BE9"/>
    <w:rsid w:val="00B041DE"/>
    <w:rsid w:val="00B13D94"/>
    <w:rsid w:val="00B23E9D"/>
    <w:rsid w:val="00B248B3"/>
    <w:rsid w:val="00B70C5C"/>
    <w:rsid w:val="00B758FF"/>
    <w:rsid w:val="00B860C5"/>
    <w:rsid w:val="00BD1F42"/>
    <w:rsid w:val="00BE131C"/>
    <w:rsid w:val="00BF3B55"/>
    <w:rsid w:val="00C14F69"/>
    <w:rsid w:val="00C15673"/>
    <w:rsid w:val="00C25CB7"/>
    <w:rsid w:val="00C2679C"/>
    <w:rsid w:val="00C526C2"/>
    <w:rsid w:val="00C5319F"/>
    <w:rsid w:val="00CA65F8"/>
    <w:rsid w:val="00CB358B"/>
    <w:rsid w:val="00CE18E1"/>
    <w:rsid w:val="00CF61FE"/>
    <w:rsid w:val="00D01D12"/>
    <w:rsid w:val="00D01E6A"/>
    <w:rsid w:val="00D04DF8"/>
    <w:rsid w:val="00D07FD5"/>
    <w:rsid w:val="00D463E0"/>
    <w:rsid w:val="00D47DDC"/>
    <w:rsid w:val="00D91961"/>
    <w:rsid w:val="00D92C35"/>
    <w:rsid w:val="00D96986"/>
    <w:rsid w:val="00DB3926"/>
    <w:rsid w:val="00DC1585"/>
    <w:rsid w:val="00DD050B"/>
    <w:rsid w:val="00DF446C"/>
    <w:rsid w:val="00DF6A65"/>
    <w:rsid w:val="00E14F91"/>
    <w:rsid w:val="00E20185"/>
    <w:rsid w:val="00E26FB6"/>
    <w:rsid w:val="00E30E37"/>
    <w:rsid w:val="00E378C3"/>
    <w:rsid w:val="00E37E63"/>
    <w:rsid w:val="00E7194C"/>
    <w:rsid w:val="00E729D0"/>
    <w:rsid w:val="00E80358"/>
    <w:rsid w:val="00E823E6"/>
    <w:rsid w:val="00E92FE7"/>
    <w:rsid w:val="00E93DD3"/>
    <w:rsid w:val="00E949F6"/>
    <w:rsid w:val="00EB0140"/>
    <w:rsid w:val="00EB5D43"/>
    <w:rsid w:val="00EB6683"/>
    <w:rsid w:val="00EC0F2D"/>
    <w:rsid w:val="00ED3A16"/>
    <w:rsid w:val="00EE6B23"/>
    <w:rsid w:val="00EF6EB3"/>
    <w:rsid w:val="00EF6FD5"/>
    <w:rsid w:val="00F011BC"/>
    <w:rsid w:val="00F02F40"/>
    <w:rsid w:val="00F13210"/>
    <w:rsid w:val="00F2047D"/>
    <w:rsid w:val="00F240B3"/>
    <w:rsid w:val="00F46223"/>
    <w:rsid w:val="00F526E1"/>
    <w:rsid w:val="00F52B7E"/>
    <w:rsid w:val="00F672E1"/>
    <w:rsid w:val="00F72B87"/>
    <w:rsid w:val="00F816AF"/>
    <w:rsid w:val="00F82330"/>
    <w:rsid w:val="00F86E0A"/>
    <w:rsid w:val="00F87A66"/>
    <w:rsid w:val="00F972DB"/>
    <w:rsid w:val="00FB0C4B"/>
    <w:rsid w:val="00FB0DE8"/>
    <w:rsid w:val="00FB42DF"/>
    <w:rsid w:val="00FB7B94"/>
    <w:rsid w:val="00FC0613"/>
    <w:rsid w:val="00FC1E23"/>
    <w:rsid w:val="00FD1B34"/>
    <w:rsid w:val="00FD38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5D64FF"/>
  <w15:docId w15:val="{9E596E35-2C33-4382-ACE1-97B315A8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 w:type="character" w:customStyle="1" w:styleId="UnresolvedMention5">
    <w:name w:val="Unresolved Mention5"/>
    <w:basedOn w:val="DefaultParagraphFont"/>
    <w:uiPriority w:val="99"/>
    <w:semiHidden/>
    <w:unhideWhenUsed/>
    <w:rsid w:val="003B2BD5"/>
    <w:rPr>
      <w:color w:val="605E5C"/>
      <w:shd w:val="clear" w:color="auto" w:fill="E1DFDD"/>
    </w:rPr>
  </w:style>
  <w:style w:type="character" w:styleId="CommentReference">
    <w:name w:val="annotation reference"/>
    <w:basedOn w:val="DefaultParagraphFont"/>
    <w:uiPriority w:val="99"/>
    <w:semiHidden/>
    <w:unhideWhenUsed/>
    <w:rsid w:val="00235497"/>
    <w:rPr>
      <w:sz w:val="16"/>
      <w:szCs w:val="16"/>
    </w:rPr>
  </w:style>
  <w:style w:type="paragraph" w:styleId="CommentText">
    <w:name w:val="annotation text"/>
    <w:basedOn w:val="Normal"/>
    <w:link w:val="CommentTextChar"/>
    <w:uiPriority w:val="99"/>
    <w:semiHidden/>
    <w:unhideWhenUsed/>
    <w:rsid w:val="00235497"/>
    <w:rPr>
      <w:sz w:val="20"/>
      <w:szCs w:val="20"/>
    </w:rPr>
  </w:style>
  <w:style w:type="character" w:customStyle="1" w:styleId="CommentTextChar">
    <w:name w:val="Comment Text Char"/>
    <w:basedOn w:val="DefaultParagraphFont"/>
    <w:link w:val="CommentText"/>
    <w:uiPriority w:val="99"/>
    <w:semiHidden/>
    <w:rsid w:val="00235497"/>
    <w:rPr>
      <w:sz w:val="20"/>
      <w:szCs w:val="20"/>
    </w:rPr>
  </w:style>
  <w:style w:type="paragraph" w:styleId="CommentSubject">
    <w:name w:val="annotation subject"/>
    <w:basedOn w:val="CommentText"/>
    <w:next w:val="CommentText"/>
    <w:link w:val="CommentSubjectChar"/>
    <w:uiPriority w:val="99"/>
    <w:semiHidden/>
    <w:unhideWhenUsed/>
    <w:rsid w:val="00235497"/>
    <w:rPr>
      <w:b/>
      <w:bCs/>
    </w:rPr>
  </w:style>
  <w:style w:type="character" w:customStyle="1" w:styleId="CommentSubjectChar">
    <w:name w:val="Comment Subject Char"/>
    <w:basedOn w:val="CommentTextChar"/>
    <w:link w:val="CommentSubject"/>
    <w:uiPriority w:val="99"/>
    <w:semiHidden/>
    <w:rsid w:val="00235497"/>
    <w:rPr>
      <w:b/>
      <w:bCs/>
      <w:sz w:val="20"/>
      <w:szCs w:val="20"/>
    </w:rPr>
  </w:style>
  <w:style w:type="paragraph" w:styleId="Revision">
    <w:name w:val="Revision"/>
    <w:hidden/>
    <w:uiPriority w:val="99"/>
    <w:semiHidden/>
    <w:rsid w:val="00777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uac/Privacy-Impact-Assessments-PIA"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0B2AE8-4B87-4EE3-9822-0BE7691118EA}">
  <ds:schemaRefs>
    <ds:schemaRef ds:uri="http://schemas.openxmlformats.org/officeDocument/2006/bibliography"/>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89368E-D2DD-4591-A1CB-06E61C63D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Dennis Kerry</cp:lastModifiedBy>
  <cp:revision>2</cp:revision>
  <dcterms:created xsi:type="dcterms:W3CDTF">2023-06-26T22:01:00Z</dcterms:created>
  <dcterms:modified xsi:type="dcterms:W3CDTF">2023-06-26T22:01:00Z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