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10629" w:rsidP="009C7C57" w14:paraId="57410291" w14:textId="12F03692">
      <w:pPr>
        <w:rPr>
          <w:rFonts w:ascii="Franklin Gothic Demi Cond" w:hAnsi="Franklin Gothic Demi Cond"/>
          <w:b/>
          <w:color w:val="025187"/>
          <w:sz w:val="36"/>
          <w:szCs w:val="36"/>
        </w:rPr>
      </w:pPr>
      <w:r w:rsidRPr="00DB256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-772510</wp:posOffset>
            </wp:positionH>
            <wp:positionV relativeFrom="page">
              <wp:posOffset>-84543</wp:posOffset>
            </wp:positionV>
            <wp:extent cx="7853763" cy="1016369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ISA-CoverDesign-052820.pn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763" cy="10163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56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5162550</wp:posOffset>
            </wp:positionH>
            <wp:positionV relativeFrom="page">
              <wp:posOffset>7399020</wp:posOffset>
            </wp:positionV>
            <wp:extent cx="1609344" cy="1609344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SA Logo.png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56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>
                <wp:simplePos x="0" y="0"/>
                <wp:positionH relativeFrom="column">
                  <wp:posOffset>3028950</wp:posOffset>
                </wp:positionH>
                <wp:positionV relativeFrom="page">
                  <wp:posOffset>1885950</wp:posOffset>
                </wp:positionV>
                <wp:extent cx="3781425" cy="1885950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33" w:rsidRPr="007470C9" w:rsidP="00DB2568" w14:textId="2D0ED990">
                            <w:pPr>
                              <w:spacing w:after="120"/>
                              <w:rPr>
                                <w:rFonts w:ascii="Franklin Gothic Demi Cond" w:hAnsi="Franklin Gothic Demi Co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Top Screen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97.75pt;height:168.1pt;margin-top:148.5pt;margin-left:238.5pt;mso-height-percent:200;mso-height-relative:margin;mso-position-vertical-relative:page;mso-width-percent:0;mso-width-relative:margin;mso-wrap-distance-bottom:3.6pt;mso-wrap-distance-left:9pt;mso-wrap-distance-right:9pt;mso-wrap-distance-top:3.6pt;mso-wrap-style:square;position:absolute;visibility:visible;v-text-anchor:top;z-index:251661312" filled="f" stroked="f">
                <v:textbox style="mso-fit-shape-to-text:t">
                  <w:txbxContent>
                    <w:p w:rsidR="00130B33" w:rsidRPr="007470C9" w:rsidP="00DB2568" w14:paraId="7BE41197" w14:textId="2D0ED990">
                      <w:pPr>
                        <w:spacing w:after="120"/>
                        <w:rPr>
                          <w:rFonts w:ascii="Franklin Gothic Demi Cond" w:hAnsi="Franklin Gothic Demi Cond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Franklin Gothic Demi Cond" w:hAnsi="Franklin Gothic Demi Cond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Top Screen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B256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>
                <wp:simplePos x="0" y="0"/>
                <wp:positionH relativeFrom="column">
                  <wp:posOffset>3041650</wp:posOffset>
                </wp:positionH>
                <wp:positionV relativeFrom="page">
                  <wp:posOffset>5203825</wp:posOffset>
                </wp:positionV>
                <wp:extent cx="3867785" cy="1885950"/>
                <wp:effectExtent l="0" t="0" r="0" b="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785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33" w:rsidRPr="004C09FE" w:rsidP="00DB2568" w14:textId="21FAE5FC">
                            <w:pPr>
                              <w:spacing w:after="120"/>
                              <w:rPr>
                                <w:rFonts w:ascii="Franklin Gothic Medium Cond" w:hAnsi="Franklin Gothic Medium Cond"/>
                                <w:color w:val="0C79A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color w:val="0C79AA"/>
                                <w:sz w:val="48"/>
                                <w:szCs w:val="48"/>
                              </w:rPr>
                              <w:t xml:space="preserve">For inclusion within </w:t>
                            </w:r>
                            <w:r w:rsidR="00901E42">
                              <w:rPr>
                                <w:rFonts w:ascii="Franklin Gothic Medium Cond" w:hAnsi="Franklin Gothic Medium Cond"/>
                                <w:color w:val="0C79AA"/>
                                <w:sz w:val="48"/>
                                <w:szCs w:val="48"/>
                              </w:rPr>
                              <w:t>ICR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C79AA"/>
                                <w:sz w:val="48"/>
                                <w:szCs w:val="48"/>
                              </w:rPr>
                              <w:t xml:space="preserve"> 1670-00</w:t>
                            </w:r>
                            <w:r w:rsidR="004972FE">
                              <w:rPr>
                                <w:rFonts w:ascii="Franklin Gothic Medium Cond" w:hAnsi="Franklin Gothic Medium Cond"/>
                                <w:color w:val="0C79AA"/>
                                <w:sz w:val="48"/>
                                <w:szCs w:val="48"/>
                              </w:rPr>
                              <w:t xml:space="preserve">07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type="#_x0000_t202" style="width:304.55pt;height:38.85pt;margin-top:409.75pt;margin-left:239.5pt;mso-height-percent:200;mso-height-relative:margin;mso-position-vertical-relative:page;mso-width-percent:0;mso-width-relative:margin;mso-wrap-distance-bottom:3.6pt;mso-wrap-distance-left:9pt;mso-wrap-distance-right:9pt;mso-wrap-distance-top:3.6pt;mso-wrap-style:square;position:absolute;visibility:visible;v-text-anchor:top;z-index:251663360" filled="f" stroked="f">
                <v:textbox style="mso-fit-shape-to-text:t">
                  <w:txbxContent>
                    <w:p w:rsidR="00130B33" w:rsidRPr="004C09FE" w:rsidP="00DB2568" w14:paraId="7783BF25" w14:textId="21FAE5FC">
                      <w:pPr>
                        <w:spacing w:after="120"/>
                        <w:rPr>
                          <w:rFonts w:ascii="Franklin Gothic Medium Cond" w:hAnsi="Franklin Gothic Medium Cond"/>
                          <w:color w:val="0C79AA"/>
                          <w:sz w:val="48"/>
                          <w:szCs w:val="48"/>
                        </w:rPr>
                      </w:pPr>
                      <w:r>
                        <w:rPr>
                          <w:rFonts w:ascii="Franklin Gothic Medium Cond" w:hAnsi="Franklin Gothic Medium Cond"/>
                          <w:color w:val="0C79AA"/>
                          <w:sz w:val="48"/>
                          <w:szCs w:val="48"/>
                        </w:rPr>
                        <w:t xml:space="preserve">For inclusion within </w:t>
                      </w:r>
                      <w:r w:rsidR="00901E42">
                        <w:rPr>
                          <w:rFonts w:ascii="Franklin Gothic Medium Cond" w:hAnsi="Franklin Gothic Medium Cond"/>
                          <w:color w:val="0C79AA"/>
                          <w:sz w:val="48"/>
                          <w:szCs w:val="48"/>
                        </w:rPr>
                        <w:t>ICR</w:t>
                      </w:r>
                      <w:r>
                        <w:rPr>
                          <w:rFonts w:ascii="Franklin Gothic Medium Cond" w:hAnsi="Franklin Gothic Medium Cond"/>
                          <w:color w:val="0C79AA"/>
                          <w:sz w:val="48"/>
                          <w:szCs w:val="48"/>
                        </w:rPr>
                        <w:t xml:space="preserve"> 1670-00</w:t>
                      </w:r>
                      <w:r w:rsidR="004972FE">
                        <w:rPr>
                          <w:rFonts w:ascii="Franklin Gothic Medium Cond" w:hAnsi="Franklin Gothic Medium Cond"/>
                          <w:color w:val="0C79AA"/>
                          <w:sz w:val="48"/>
                          <w:szCs w:val="48"/>
                        </w:rPr>
                        <w:t xml:space="preserve">07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B256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1">
                <wp:simplePos x="0" y="0"/>
                <wp:positionH relativeFrom="column">
                  <wp:posOffset>4006215</wp:posOffset>
                </wp:positionH>
                <wp:positionV relativeFrom="page">
                  <wp:posOffset>9265920</wp:posOffset>
                </wp:positionV>
                <wp:extent cx="2843784" cy="448056"/>
                <wp:effectExtent l="0" t="0" r="0" b="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784" cy="4480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33" w:rsidRPr="00F560AA" w:rsidP="0070748A" w14:textId="3742BCB5">
                            <w:pPr>
                              <w:spacing w:after="120"/>
                              <w:jc w:val="right"/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0AA"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  <w:t>Cybersecurity and Infrastructure Security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23.9pt;height:35.3pt;margin-top:729.6pt;margin-left:315.45pt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isibility:visible;v-text-anchor:top;z-index:251665408" filled="f" stroked="f">
                <v:textbox>
                  <w:txbxContent>
                    <w:p w:rsidR="00130B33" w:rsidRPr="00F560AA" w:rsidP="0070748A" w14:paraId="4AE7197C" w14:textId="3742BCB5">
                      <w:pPr>
                        <w:spacing w:after="120"/>
                        <w:jc w:val="right"/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0AA"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  <w:t>Cybersecurity and Infrastructure Security Agency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3156585</wp:posOffset>
                </wp:positionH>
                <wp:positionV relativeFrom="page">
                  <wp:posOffset>4983371</wp:posOffset>
                </wp:positionV>
                <wp:extent cx="3703320" cy="45720"/>
                <wp:effectExtent l="0" t="0" r="30480" b="5080"/>
                <wp:wrapNone/>
                <wp:docPr id="1064" name="Group 10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3320" cy="45720"/>
                          <a:chOff x="0" y="0"/>
                          <a:chExt cx="10615" cy="5"/>
                        </a:xfrm>
                      </wpg:grpSpPr>
                      <wps:wsp xmlns:wps="http://schemas.microsoft.com/office/word/2010/wordprocessingShape">
                        <wps:cNvPr id="1065" name="Line 102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614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C79AA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3" o:spid="_x0000_s1028" style="width:291.6pt;height:3.6pt;margin-top:392.4pt;margin-left:248.55pt;mso-position-vertical-relative:page;position:absolute;z-index:251667456" coordsize="10615,5">
                <v:line id="Line 1024" o:spid="_x0000_s1029" style="mso-wrap-style:square;position:absolute;visibility:visible" from="0,3" to="10614,3" o:connectortype="straight" strokecolor="#0c79aa" strokeweight="2.5pt"/>
                <w10:anchorlock/>
              </v:group>
            </w:pict>
          </mc:Fallback>
        </mc:AlternateContent>
      </w:r>
      <w:r w:rsidR="009C7C57">
        <w:rPr>
          <w:rFonts w:ascii="Franklin Gothic Demi Cond" w:hAnsi="Franklin Gothic Demi Cond"/>
          <w:b/>
          <w:bCs/>
          <w:color w:val="025187"/>
          <w:sz w:val="36"/>
          <w:szCs w:val="36"/>
        </w:rPr>
        <w:br w:type="page"/>
      </w:r>
    </w:p>
    <w:p w:rsidR="00DE339D" w:rsidRPr="005F4D8F" w:rsidP="00767E59" w14:paraId="06421FA0" w14:textId="79248DB9">
      <w:pPr>
        <w:pStyle w:val="Heading1"/>
      </w:pPr>
      <w:r w:rsidRPr="005D28FF">
        <w:t>Paperwork Reduction Act Statement</w:t>
      </w:r>
    </w:p>
    <w:p w:rsidR="005B4ACF" w:rsidRPr="00010836" w:rsidP="001C204D" w14:paraId="12A7E36E" w14:textId="5B0EAA59">
      <w:pPr>
        <w:rPr>
          <w:iCs/>
        </w:rPr>
      </w:pPr>
      <w:r w:rsidRPr="00010836">
        <w:t xml:space="preserve">In accordance with the Paperwork Reduction Act, no one is required to respond to a collection of information unless it displays a valid Office of Management and Budget (OMB) Control Number. The valid OMB Control Number for this information collection is 1670-0007. The time required to complete this information collection is estimated to </w:t>
      </w:r>
      <w:r w:rsidRPr="00C77B00">
        <w:t xml:space="preserve">average </w:t>
      </w:r>
      <w:r w:rsidRPr="00C77B00" w:rsidR="00EE51DE">
        <w:t>2.0</w:t>
      </w:r>
      <w:r w:rsidR="00360B0D">
        <w:t>4</w:t>
      </w:r>
      <w:r w:rsidRPr="00C77B00">
        <w:t xml:space="preserve"> hours</w:t>
      </w:r>
      <w:r w:rsidRPr="00010836">
        <w:t xml:space="preserve"> per response, including the time for reviewing instructions, searching existing data sources, gathering and maintaining the data needed, and completing and reviewing the collection of information.</w:t>
      </w:r>
    </w:p>
    <w:p w:rsidR="00E91D35" w:rsidRPr="00010836" w:rsidP="00292912" w14:paraId="3B1AD7B8" w14:textId="2FFAAB40"/>
    <w:p w:rsidR="00761E58" w:rsidRPr="005D28FF" w:rsidP="00767E59" w14:paraId="3991FCCE" w14:textId="0D13F823">
      <w:pPr>
        <w:pStyle w:val="Heading1"/>
      </w:pPr>
      <w:r w:rsidRPr="00A4282D">
        <w:t>CFATS Exemptions</w:t>
      </w:r>
    </w:p>
    <w:p w:rsidR="00443963" w:rsidRPr="00010836" w:rsidP="00F03F38" w14:paraId="5CB45FAC" w14:textId="1897A85F">
      <w:r w:rsidRPr="00010836">
        <w:t xml:space="preserve">In this section, the instrument will use yes/no questions and text fields to collect the following </w:t>
      </w:r>
      <w:r w:rsidR="00A30A54">
        <w:t xml:space="preserve">Chemical Facility </w:t>
      </w:r>
      <w:r w:rsidR="00CE0224">
        <w:t>Anti-Terrorism</w:t>
      </w:r>
      <w:r w:rsidR="003E42F9">
        <w:t xml:space="preserve"> Standards (</w:t>
      </w:r>
      <w:r w:rsidRPr="00010836">
        <w:t>CFATS</w:t>
      </w:r>
      <w:r w:rsidR="003E42F9">
        <w:t>)</w:t>
      </w:r>
      <w:r w:rsidRPr="00010836">
        <w:t xml:space="preserve"> Exemption information:</w:t>
      </w:r>
    </w:p>
    <w:p w:rsidR="00A61F85" w:rsidRPr="00010836" w:rsidP="00F03F38" w14:paraId="534BBD54" w14:textId="77777777"/>
    <w:p w:rsidR="00443963" w:rsidRPr="005F4D8F" w:rsidP="005F4D8F" w14:paraId="0EC74053" w14:textId="77777777">
      <w:pPr>
        <w:pStyle w:val="Bullets"/>
        <w:numPr>
          <w:ilvl w:val="0"/>
          <w:numId w:val="28"/>
        </w:numPr>
      </w:pPr>
      <w:r w:rsidRPr="005F4D8F">
        <w:t>Maritime Transportation Security Act (MTSA) of 2002, Public Law 107-295, as amended</w:t>
      </w:r>
    </w:p>
    <w:p w:rsidR="00443963" w:rsidRPr="005F4D8F" w:rsidP="005F4D8F" w14:paraId="0CFB66C7" w14:textId="77777777">
      <w:pPr>
        <w:pStyle w:val="Bullets"/>
        <w:numPr>
          <w:ilvl w:val="0"/>
          <w:numId w:val="28"/>
        </w:numPr>
      </w:pPr>
      <w:r w:rsidRPr="005F4D8F">
        <w:t>Public Water Systems, as defined by section 1401 of the Safe Drinking Act, 42 U.S.C. 300f</w:t>
      </w:r>
    </w:p>
    <w:p w:rsidR="00443963" w:rsidRPr="005F4D8F" w:rsidP="005F4D8F" w14:paraId="23A2A3BB" w14:textId="77777777">
      <w:pPr>
        <w:pStyle w:val="Bullets"/>
        <w:numPr>
          <w:ilvl w:val="0"/>
          <w:numId w:val="28"/>
        </w:numPr>
      </w:pPr>
      <w:r w:rsidRPr="005F4D8F">
        <w:t>Treatment Works, as defined in section 212 of the Federal Water Pollution Control Act, 33 U.S.C. 1292</w:t>
      </w:r>
    </w:p>
    <w:p w:rsidR="00443963" w:rsidRPr="005F4D8F" w:rsidP="005F4D8F" w14:paraId="317002B1" w14:textId="77777777">
      <w:pPr>
        <w:pStyle w:val="Bullets"/>
        <w:numPr>
          <w:ilvl w:val="0"/>
          <w:numId w:val="28"/>
        </w:numPr>
      </w:pPr>
      <w:r w:rsidRPr="005F4D8F">
        <w:t>Owned or Operated by the Department of Defense (DoD)</w:t>
      </w:r>
    </w:p>
    <w:p w:rsidR="00443963" w:rsidRPr="005F4D8F" w:rsidP="005F4D8F" w14:paraId="31241E43" w14:textId="77777777">
      <w:pPr>
        <w:pStyle w:val="Bullets"/>
        <w:numPr>
          <w:ilvl w:val="0"/>
          <w:numId w:val="28"/>
        </w:numPr>
      </w:pPr>
      <w:r w:rsidRPr="005F4D8F">
        <w:t>Owned or Operated by the Department of Energy (DoE)</w:t>
      </w:r>
    </w:p>
    <w:p w:rsidR="00443963" w:rsidRPr="005F4D8F" w:rsidP="005F4D8F" w14:paraId="51A9C1A3" w14:textId="77777777">
      <w:pPr>
        <w:pStyle w:val="Bullets"/>
        <w:numPr>
          <w:ilvl w:val="0"/>
          <w:numId w:val="28"/>
        </w:numPr>
      </w:pPr>
      <w:r w:rsidRPr="005F4D8F">
        <w:t>Subject to regulation by the Nuclear Regulatory Commission (NRC) or by a State pursuant to agreement between the State and NRC under 42 U.S.C. 2021(b)</w:t>
      </w:r>
    </w:p>
    <w:p w:rsidR="00F03F38" w:rsidRPr="00010836" w:rsidP="00F03F38" w14:paraId="30AED7BD" w14:textId="77777777">
      <w:bookmarkStart w:id="0" w:name="_Toc436213136"/>
    </w:p>
    <w:p w:rsidR="00443963" w:rsidRPr="00A4282D" w:rsidP="00F03F38" w14:paraId="7876671F" w14:textId="6AC88277">
      <w:pPr>
        <w:pStyle w:val="Heading1"/>
      </w:pPr>
      <w:r w:rsidRPr="00A4282D">
        <w:t>Facility Attributes</w:t>
      </w:r>
      <w:bookmarkEnd w:id="0"/>
    </w:p>
    <w:p w:rsidR="00443963" w:rsidP="00443963" w14:paraId="715F1974" w14:textId="09DD5CF4">
      <w:r w:rsidRPr="00010836">
        <w:t>In this section, the instrument will use selection questions to collect the following information:</w:t>
      </w:r>
    </w:p>
    <w:p w:rsidR="00010836" w:rsidRPr="00010836" w:rsidP="00443963" w14:paraId="0C43A0FC" w14:textId="77777777"/>
    <w:p w:rsidR="00443963" w:rsidRPr="00887C70" w:rsidP="00602664" w14:paraId="68606775" w14:textId="77777777">
      <w:pPr>
        <w:pStyle w:val="Bullets"/>
      </w:pPr>
      <w:r w:rsidRPr="00887C70">
        <w:t>If the facility is located in an urban or rural area</w:t>
      </w:r>
    </w:p>
    <w:p w:rsidR="00443963" w:rsidRPr="00887C70" w:rsidP="00602664" w14:paraId="556DD822" w14:textId="77777777">
      <w:pPr>
        <w:pStyle w:val="Bullets"/>
      </w:pPr>
      <w:r w:rsidRPr="00887C70">
        <w:t>Whether or not the facility manufactures any chemicals</w:t>
      </w:r>
    </w:p>
    <w:p w:rsidR="00F03F38" w:rsidRPr="00010836" w:rsidP="00F03F38" w14:paraId="43493724" w14:textId="77777777">
      <w:bookmarkStart w:id="1" w:name="_Toc436213137"/>
    </w:p>
    <w:p w:rsidR="00443963" w:rsidRPr="007A5A29" w:rsidP="00F03F38" w14:paraId="72096804" w14:textId="720D0381">
      <w:pPr>
        <w:pStyle w:val="Heading1"/>
      </w:pPr>
      <w:r w:rsidRPr="00A4282D">
        <w:t>C</w:t>
      </w:r>
      <w:r>
        <w:t>hemical of Interest (C</w:t>
      </w:r>
      <w:r w:rsidRPr="00A4282D">
        <w:t>OI</w:t>
      </w:r>
      <w:r>
        <w:t>)</w:t>
      </w:r>
      <w:r w:rsidRPr="00A4282D">
        <w:t xml:space="preserve"> Selection</w:t>
      </w:r>
      <w:bookmarkEnd w:id="1"/>
    </w:p>
    <w:p w:rsidR="00443963" w:rsidRPr="00010836" w:rsidP="00443963" w14:paraId="6DE84F38" w14:textId="679B7359">
      <w:bookmarkStart w:id="2" w:name="_Toc436213138"/>
      <w:r w:rsidRPr="00010836">
        <w:t>In this section, the instrument will use a selection list to collect the COI from Appendix A at or above the Screen Threshold Quantity the facility possesses or plans to possess.</w:t>
      </w:r>
    </w:p>
    <w:p w:rsidR="00974C89" w:rsidRPr="00010836" w:rsidP="00974C89" w14:paraId="36BD07DE" w14:textId="77777777"/>
    <w:p w:rsidR="00443963" w:rsidRPr="00A4282D" w:rsidP="00F03F38" w14:paraId="04341B99" w14:textId="3A045A75">
      <w:pPr>
        <w:pStyle w:val="Heading1"/>
      </w:pPr>
      <w:r>
        <w:t>Security Issue Identification</w:t>
      </w:r>
      <w:bookmarkEnd w:id="2"/>
    </w:p>
    <w:p w:rsidR="00443963" w:rsidRPr="00010836" w:rsidP="00443963" w14:paraId="5E13609F" w14:textId="6F74A67C">
      <w:r w:rsidRPr="00010836">
        <w:t xml:space="preserve">In this section, </w:t>
      </w:r>
      <w:r w:rsidR="005F171E">
        <w:t>for each COI identified,</w:t>
      </w:r>
      <w:r w:rsidR="008E7EE8">
        <w:t xml:space="preserve"> </w:t>
      </w:r>
      <w:r w:rsidRPr="00010836">
        <w:t xml:space="preserve">the instrument will use yes/no questions to </w:t>
      </w:r>
      <w:r w:rsidR="00384731">
        <w:t xml:space="preserve">determine </w:t>
      </w:r>
      <w:r w:rsidRPr="00010836">
        <w:t xml:space="preserve">if the COI is at or above the quantity and concentration amount listed in Appendix A for the applicable Sabotage, Theft/Diversion, Release Toxic, </w:t>
      </w:r>
      <w:r w:rsidR="00F40115">
        <w:t xml:space="preserve">and/or </w:t>
      </w:r>
      <w:r w:rsidRPr="00010836">
        <w:t>Release Flammable security issue.</w:t>
      </w:r>
    </w:p>
    <w:p w:rsidR="00974C89" w:rsidRPr="00010836" w:rsidP="00974C89" w14:paraId="37DAB6F3" w14:textId="77777777">
      <w:bookmarkStart w:id="3" w:name="_Toc435516340"/>
      <w:bookmarkStart w:id="4" w:name="_Toc436213139"/>
    </w:p>
    <w:p w:rsidR="00443963" w:rsidRPr="00A4282D" w:rsidP="00F03F38" w14:paraId="286E9BC4" w14:textId="0CE39A81">
      <w:pPr>
        <w:pStyle w:val="Heading1"/>
      </w:pPr>
      <w:r w:rsidRPr="00A4282D">
        <w:t>Sabotage</w:t>
      </w:r>
      <w:bookmarkEnd w:id="3"/>
      <w:bookmarkEnd w:id="4"/>
    </w:p>
    <w:p w:rsidR="00443963" w:rsidP="00443963" w14:paraId="365A662D" w14:textId="3CEB55D0">
      <w:r w:rsidRPr="00010836">
        <w:t>In this section, the instrument will use yes/no questions and text fields to collect for each Sabotage security issue COI identified the following information:</w:t>
      </w:r>
    </w:p>
    <w:p w:rsidR="00010836" w:rsidRPr="00010836" w:rsidP="00443963" w14:paraId="074938A8" w14:textId="77777777"/>
    <w:p w:rsidR="00443963" w:rsidRPr="005F4D8F" w:rsidP="005F4D8F" w14:paraId="450E9A20" w14:textId="77777777">
      <w:pPr>
        <w:pStyle w:val="Bullets"/>
        <w:numPr>
          <w:ilvl w:val="0"/>
          <w:numId w:val="27"/>
        </w:numPr>
      </w:pPr>
      <w:r w:rsidRPr="005F4D8F">
        <w:t xml:space="preserve">Single largest quantity and concentration shipped </w:t>
      </w:r>
    </w:p>
    <w:p w:rsidR="00443963" w:rsidRPr="005F4D8F" w:rsidP="005F4D8F" w14:paraId="5C3B85EE" w14:textId="77777777">
      <w:pPr>
        <w:pStyle w:val="Bullets"/>
        <w:numPr>
          <w:ilvl w:val="0"/>
          <w:numId w:val="27"/>
        </w:numPr>
      </w:pPr>
      <w:r w:rsidRPr="005F4D8F">
        <w:t>The method used to ship</w:t>
      </w:r>
    </w:p>
    <w:p w:rsidR="00974C89" w:rsidRPr="00010836" w:rsidP="00974C89" w14:paraId="63F266FF" w14:textId="77777777">
      <w:bookmarkStart w:id="5" w:name="_Toc436213140"/>
    </w:p>
    <w:p w:rsidR="00443963" w:rsidRPr="00114A58" w:rsidP="00F03F38" w14:paraId="728DE029" w14:textId="5CA96483">
      <w:pPr>
        <w:pStyle w:val="Heading1"/>
      </w:pPr>
      <w:r w:rsidRPr="00114A58">
        <w:t>Theft Diversion</w:t>
      </w:r>
      <w:bookmarkEnd w:id="5"/>
    </w:p>
    <w:p w:rsidR="00443963" w:rsidP="00443963" w14:paraId="47DD89E4" w14:textId="44CFF938">
      <w:r w:rsidRPr="00010836">
        <w:t>In this section, the instrument will use yes/no questions, drop down menus, and text fields to collect for each Theft/Diversion security issue COI identified in the following information:</w:t>
      </w:r>
    </w:p>
    <w:p w:rsidR="00010836" w:rsidRPr="00010836" w:rsidP="00443963" w14:paraId="74BC7DBA" w14:textId="77777777"/>
    <w:p w:rsidR="00443963" w:rsidRPr="005F4D8F" w:rsidP="005F4D8F" w14:paraId="18FFD98E" w14:textId="77777777">
      <w:pPr>
        <w:pStyle w:val="Bullets"/>
        <w:numPr>
          <w:ilvl w:val="0"/>
          <w:numId w:val="26"/>
        </w:numPr>
      </w:pPr>
      <w:r w:rsidRPr="005F4D8F">
        <w:t>Bulk transportation quantity and concentration, if applicable</w:t>
      </w:r>
    </w:p>
    <w:p w:rsidR="00443963" w:rsidRPr="005F4D8F" w:rsidP="005F4D8F" w14:paraId="2A49DB61" w14:textId="77777777">
      <w:pPr>
        <w:pStyle w:val="Bullets"/>
        <w:numPr>
          <w:ilvl w:val="0"/>
          <w:numId w:val="26"/>
        </w:numPr>
      </w:pPr>
      <w:r w:rsidRPr="005F4D8F">
        <w:t>Quantity, concentration, and most common container size for non-bulk transportation</w:t>
      </w:r>
    </w:p>
    <w:p w:rsidR="00443963" w:rsidRPr="005F4D8F" w:rsidP="005F4D8F" w14:paraId="6E71D3F4" w14:textId="77777777">
      <w:pPr>
        <w:pStyle w:val="Bullets"/>
        <w:numPr>
          <w:ilvl w:val="0"/>
          <w:numId w:val="26"/>
        </w:numPr>
      </w:pPr>
      <w:r w:rsidRPr="005F4D8F">
        <w:t>Whether or not the facility ships the COI</w:t>
      </w:r>
    </w:p>
    <w:p w:rsidR="00974C89" w:rsidRPr="00010836" w:rsidP="00974C89" w14:paraId="1F6A6052" w14:textId="77777777">
      <w:bookmarkStart w:id="6" w:name="_Toc436213141"/>
    </w:p>
    <w:p w:rsidR="00443963" w:rsidRPr="00A4282D" w:rsidP="00F03F38" w14:paraId="1FDD2EEE" w14:textId="188F5831">
      <w:pPr>
        <w:pStyle w:val="Heading1"/>
      </w:pPr>
      <w:r w:rsidRPr="00A4282D">
        <w:t>Release Toxic</w:t>
      </w:r>
      <w:bookmarkEnd w:id="6"/>
    </w:p>
    <w:p w:rsidR="00443963" w:rsidRPr="00887C70" w:rsidP="00443963" w14:paraId="035E1A89" w14:textId="68BAAD99">
      <w:r w:rsidRPr="00887C70">
        <w:t>In this section, the instrument will use yes/no questions, check boxes, drop down menus, text fields, and a geospatial tool to collect for each Release Toxic security issue COI identified the following information:</w:t>
      </w:r>
    </w:p>
    <w:p w:rsidR="00887C70" w:rsidRPr="00887C70" w:rsidP="00443963" w14:paraId="362E48B3" w14:textId="77777777"/>
    <w:p w:rsidR="00443963" w:rsidRPr="005F4D8F" w:rsidP="005F4D8F" w14:paraId="4C2CA47A" w14:textId="77777777">
      <w:pPr>
        <w:pStyle w:val="Bullets"/>
        <w:numPr>
          <w:ilvl w:val="0"/>
          <w:numId w:val="25"/>
        </w:numPr>
      </w:pPr>
      <w:r w:rsidRPr="005F4D8F">
        <w:t>Total onsite quantity</w:t>
      </w:r>
    </w:p>
    <w:p w:rsidR="00443963" w:rsidRPr="005F4D8F" w:rsidP="005F4D8F" w14:paraId="67AECAB0" w14:textId="77777777">
      <w:pPr>
        <w:pStyle w:val="Bullets"/>
        <w:numPr>
          <w:ilvl w:val="0"/>
          <w:numId w:val="25"/>
        </w:numPr>
      </w:pPr>
      <w:r w:rsidRPr="005F4D8F">
        <w:t>Geospatial location of the area of highest quantity</w:t>
      </w:r>
    </w:p>
    <w:p w:rsidR="00443963" w:rsidRPr="005F4D8F" w:rsidP="005F4D8F" w14:paraId="37A2B122" w14:textId="77777777">
      <w:pPr>
        <w:pStyle w:val="Bullets"/>
        <w:numPr>
          <w:ilvl w:val="0"/>
          <w:numId w:val="25"/>
        </w:numPr>
      </w:pPr>
      <w:r w:rsidRPr="005F4D8F">
        <w:t>Whether or not a motor vehicle can access any part of the area of highest quantity</w:t>
      </w:r>
    </w:p>
    <w:p w:rsidR="00443963" w:rsidRPr="005F4D8F" w:rsidP="005F4D8F" w14:paraId="77722E1B" w14:textId="77777777">
      <w:pPr>
        <w:pStyle w:val="Bullets"/>
        <w:numPr>
          <w:ilvl w:val="0"/>
          <w:numId w:val="25"/>
        </w:numPr>
      </w:pPr>
      <w:r w:rsidRPr="005F4D8F">
        <w:t>If the area of highest quantity is a COI storage area, chemical process area, and/or COI transfer area and transfer equipment</w:t>
      </w:r>
    </w:p>
    <w:p w:rsidR="00443963" w:rsidRPr="005F4D8F" w:rsidP="005F4D8F" w14:paraId="725FA9F5" w14:textId="77777777">
      <w:pPr>
        <w:pStyle w:val="Bullets"/>
        <w:numPr>
          <w:ilvl w:val="0"/>
          <w:numId w:val="25"/>
        </w:numPr>
      </w:pPr>
      <w:r w:rsidRPr="005F4D8F">
        <w:t>Specific quantity, concentration, physical state, process/storage temperature, process/storage pressure, design pressure or maximum allowable working pressure, above or below ground storage, and secondary containment located in the area of highest quantity</w:t>
      </w:r>
    </w:p>
    <w:p w:rsidR="00443963" w:rsidRPr="005F4D8F" w:rsidP="005F4D8F" w14:paraId="5B08086C" w14:textId="77777777">
      <w:pPr>
        <w:pStyle w:val="Bullets"/>
        <w:numPr>
          <w:ilvl w:val="0"/>
          <w:numId w:val="25"/>
        </w:numPr>
      </w:pPr>
      <w:r w:rsidRPr="005F4D8F">
        <w:t>Geospatial location of the second largest area of highest quantity, if applicable</w:t>
      </w:r>
    </w:p>
    <w:p w:rsidR="00443963" w:rsidRPr="005F4D8F" w:rsidP="005F4D8F" w14:paraId="5E381124" w14:textId="77777777">
      <w:pPr>
        <w:pStyle w:val="Bullets"/>
        <w:numPr>
          <w:ilvl w:val="0"/>
          <w:numId w:val="25"/>
        </w:numPr>
      </w:pPr>
      <w:r w:rsidRPr="005F4D8F">
        <w:t>Whether or not a motor vehicle can access any part of the second largest area of highest quantity, if applicable</w:t>
      </w:r>
    </w:p>
    <w:p w:rsidR="00443963" w:rsidRPr="005F4D8F" w:rsidP="005F4D8F" w14:paraId="27F68039" w14:textId="77777777">
      <w:pPr>
        <w:pStyle w:val="Bullets"/>
        <w:numPr>
          <w:ilvl w:val="0"/>
          <w:numId w:val="25"/>
        </w:numPr>
      </w:pPr>
      <w:r w:rsidRPr="005F4D8F">
        <w:t>If the second largest area of highest quantity is a COI storage area, chemical process area, and/or COI transfer area and transfer equipment, if applicable</w:t>
      </w:r>
    </w:p>
    <w:p w:rsidR="00443963" w:rsidRPr="005F4D8F" w:rsidP="005F4D8F" w14:paraId="36A1E4FF" w14:textId="77777777">
      <w:pPr>
        <w:pStyle w:val="Bullets"/>
        <w:numPr>
          <w:ilvl w:val="0"/>
          <w:numId w:val="25"/>
        </w:numPr>
      </w:pPr>
      <w:r w:rsidRPr="005F4D8F">
        <w:t>Specific quantity, concentration, physical state, process/storage temperature, process/storage pressure, design pressure or maximum allowable working pressure, above or below ground storage, and secondary containment located in the second largest area of highest quantity, if applicable</w:t>
      </w:r>
    </w:p>
    <w:p w:rsidR="00974C89" w:rsidRPr="00887C70" w:rsidP="00974C89" w14:paraId="529D17F5" w14:textId="77777777">
      <w:bookmarkStart w:id="7" w:name="_Toc435516343"/>
      <w:bookmarkStart w:id="8" w:name="_Toc436213142"/>
    </w:p>
    <w:p w:rsidR="00443963" w:rsidRPr="00A4282D" w:rsidP="00F03F38" w14:paraId="7BDADFC0" w14:textId="57C5ACB6">
      <w:pPr>
        <w:pStyle w:val="Heading1"/>
      </w:pPr>
      <w:r w:rsidRPr="00A4282D">
        <w:t>Release Flammable</w:t>
      </w:r>
      <w:bookmarkEnd w:id="7"/>
      <w:bookmarkEnd w:id="8"/>
    </w:p>
    <w:p w:rsidR="00443963" w:rsidP="00443963" w14:paraId="16C6D624" w14:textId="593A9A95">
      <w:r w:rsidRPr="00887C70">
        <w:t>In this section, the instrument will use yes/no questions, check boxes, drop down menus, text fields, and a geospatial tool to collect for each Release Flammable security issue COI identified the following information:</w:t>
      </w:r>
    </w:p>
    <w:p w:rsidR="00887C70" w:rsidRPr="00A02DD4" w:rsidP="00443963" w14:paraId="555C013F" w14:textId="77777777"/>
    <w:p w:rsidR="00443963" w:rsidRPr="00A02DD4" w:rsidP="005F4D8F" w14:paraId="6511F3A0" w14:textId="77777777">
      <w:pPr>
        <w:pStyle w:val="Bullets"/>
        <w:numPr>
          <w:ilvl w:val="0"/>
          <w:numId w:val="23"/>
        </w:numPr>
      </w:pPr>
      <w:r w:rsidRPr="00A02DD4">
        <w:t>Total onsite quantity</w:t>
      </w:r>
    </w:p>
    <w:p w:rsidR="00443963" w:rsidRPr="00A02DD4" w:rsidP="005F4D8F" w14:paraId="7CBC2513" w14:textId="77777777">
      <w:pPr>
        <w:pStyle w:val="Bullets"/>
        <w:numPr>
          <w:ilvl w:val="0"/>
          <w:numId w:val="23"/>
        </w:numPr>
      </w:pPr>
      <w:r w:rsidRPr="00A02DD4">
        <w:t>Geospatial location of the largest quantity in a single container</w:t>
      </w:r>
    </w:p>
    <w:p w:rsidR="00443963" w:rsidRPr="00A02DD4" w:rsidP="005F4D8F" w14:paraId="58E755F1" w14:textId="41A29AD7">
      <w:pPr>
        <w:pStyle w:val="Bullets"/>
        <w:numPr>
          <w:ilvl w:val="0"/>
          <w:numId w:val="23"/>
        </w:numPr>
      </w:pPr>
      <w:r>
        <w:t xml:space="preserve">Whether or not a motor vehicle can access any part of </w:t>
      </w:r>
      <w:r w:rsidR="6CA4A674">
        <w:t>170 ft radius</w:t>
      </w:r>
      <w:r w:rsidR="2E0A5D5B">
        <w:t xml:space="preserve"> around</w:t>
      </w:r>
      <w:r w:rsidR="00F26808">
        <w:t xml:space="preserve"> the </w:t>
      </w:r>
      <w:r w:rsidR="01B8DB04">
        <w:t xml:space="preserve">largest </w:t>
      </w:r>
      <w:r w:rsidR="00EA7513">
        <w:t xml:space="preserve"> quantity</w:t>
      </w:r>
      <w:r w:rsidR="006268DA">
        <w:t xml:space="preserve"> in a single container</w:t>
      </w:r>
    </w:p>
    <w:p w:rsidR="00443963" w:rsidRPr="00A02DD4" w:rsidP="005F4D8F" w14:paraId="3DD8EB1F" w14:textId="2ACB75DB">
      <w:pPr>
        <w:pStyle w:val="Bullets"/>
        <w:numPr>
          <w:ilvl w:val="0"/>
          <w:numId w:val="23"/>
        </w:numPr>
      </w:pPr>
      <w:r>
        <w:t xml:space="preserve">If </w:t>
      </w:r>
      <w:r w:rsidR="00EA7513">
        <w:t xml:space="preserve">the area of </w:t>
      </w:r>
      <w:r w:rsidR="1DC3EE5D">
        <w:t xml:space="preserve">largest </w:t>
      </w:r>
      <w:r>
        <w:t>quantity is a COI storage area, chemical process area, and/or COI transfer area and transfer equipment</w:t>
      </w:r>
    </w:p>
    <w:p w:rsidR="00443963" w:rsidRPr="00A02DD4" w:rsidP="005F4D8F" w14:paraId="45C0E5AB" w14:textId="6AF6647B">
      <w:pPr>
        <w:pStyle w:val="Bullets"/>
        <w:numPr>
          <w:ilvl w:val="0"/>
          <w:numId w:val="23"/>
        </w:numPr>
      </w:pPr>
      <w:r>
        <w:t>National Fire Protection Association (</w:t>
      </w:r>
      <w:r w:rsidRPr="00A02DD4">
        <w:t>NFPA</w:t>
      </w:r>
      <w:r>
        <w:t>)</w:t>
      </w:r>
      <w:r w:rsidRPr="00A02DD4">
        <w:t xml:space="preserve"> Flammability Hazard Rating, whether or not the Flammable is a fuel </w:t>
      </w:r>
      <w:r w:rsidR="00CD0840">
        <w:t>(</w:t>
      </w:r>
      <w:r w:rsidRPr="00A02DD4">
        <w:t>and type</w:t>
      </w:r>
      <w:r w:rsidR="00CD0840">
        <w:t xml:space="preserve"> of fuel</w:t>
      </w:r>
      <w:r w:rsidRPr="00A02DD4">
        <w:t xml:space="preserve"> if applicable</w:t>
      </w:r>
      <w:r w:rsidR="00B64716">
        <w:t>)</w:t>
      </w:r>
      <w:r w:rsidRPr="00A02DD4">
        <w:t>, quantity, flow rate, physical state, process/storage temperature, process/storage pressure, design pressure or maximum allowable working pressure, above or below ground storage, and secondary containment for the largest quantity in a single container</w:t>
      </w:r>
    </w:p>
    <w:p w:rsidR="00443963" w:rsidRPr="00A02DD4" w:rsidP="005F4D8F" w14:paraId="1437B00F" w14:textId="77777777">
      <w:pPr>
        <w:pStyle w:val="Bullets"/>
        <w:numPr>
          <w:ilvl w:val="0"/>
          <w:numId w:val="23"/>
        </w:numPr>
      </w:pPr>
      <w:r w:rsidRPr="00A02DD4">
        <w:t>Geospatial location of the second largest quantity in a single container, if applicable</w:t>
      </w:r>
    </w:p>
    <w:p w:rsidR="00443963" w:rsidRPr="00A02DD4" w:rsidP="005F4D8F" w14:paraId="3769E83F" w14:textId="29952F7C">
      <w:pPr>
        <w:pStyle w:val="Bullets"/>
        <w:numPr>
          <w:ilvl w:val="0"/>
          <w:numId w:val="23"/>
        </w:numPr>
      </w:pPr>
      <w:r>
        <w:t xml:space="preserve">Whether or not a motor vehicle can access any part of </w:t>
      </w:r>
      <w:r w:rsidR="19C9F620">
        <w:t xml:space="preserve">170 ft radius </w:t>
      </w:r>
      <w:r w:rsidR="0021407D">
        <w:t xml:space="preserve"> </w:t>
      </w:r>
      <w:r>
        <w:t>around the second largest quantity in a single container</w:t>
      </w:r>
    </w:p>
    <w:p w:rsidR="00443963" w:rsidRPr="00A02DD4" w:rsidP="005F4D8F" w14:paraId="74FF8696" w14:textId="4C6633F4">
      <w:pPr>
        <w:pStyle w:val="Bullets"/>
        <w:numPr>
          <w:ilvl w:val="0"/>
          <w:numId w:val="23"/>
        </w:numPr>
      </w:pPr>
      <w:r w:rsidRPr="00A02DD4">
        <w:t xml:space="preserve">If </w:t>
      </w:r>
      <w:r w:rsidR="0021407D">
        <w:t xml:space="preserve">the area </w:t>
      </w:r>
      <w:r w:rsidRPr="00A02DD4">
        <w:t>around the second largest quantity in a single container is a COI storage area, chemical process area, and/or COI transfer area and transfer equipment</w:t>
      </w:r>
    </w:p>
    <w:p w:rsidR="00443963" w:rsidRPr="00A02DD4" w:rsidP="005F4D8F" w14:paraId="09DB1032" w14:textId="0F5176E2">
      <w:pPr>
        <w:pStyle w:val="Bullets"/>
        <w:numPr>
          <w:ilvl w:val="0"/>
          <w:numId w:val="23"/>
        </w:numPr>
      </w:pPr>
      <w:r w:rsidRPr="00A02DD4">
        <w:t>NFPA Flammability Hazard Rating, whether or not the Flammable is a fuel and type if applicable, quantity, flow rate, physical state, process/storage temperature, process/storage pressure, design pressure or maximum allowable working pressure, above or below ground storage, and secondary containment for the second largest quantity in a single container</w:t>
      </w:r>
    </w:p>
    <w:p w:rsidR="00B2190E" w:rsidRPr="00A4282D" w:rsidP="00B2190E" w14:paraId="56E9512F" w14:textId="77777777">
      <w:pPr>
        <w:pStyle w:val="Heading1"/>
      </w:pPr>
      <w:bookmarkStart w:id="9" w:name="_Toc435516344"/>
      <w:bookmarkStart w:id="10" w:name="_Toc436213143"/>
      <w:bookmarkStart w:id="11" w:name="_Toc430179530"/>
      <w:r w:rsidRPr="00A4282D">
        <w:t>Release Explosives</w:t>
      </w:r>
      <w:bookmarkEnd w:id="9"/>
      <w:bookmarkEnd w:id="10"/>
      <w:bookmarkEnd w:id="11"/>
    </w:p>
    <w:p w:rsidR="00B2190E" w:rsidRPr="00887C70" w:rsidP="00B2190E" w14:paraId="4FDC5B0E" w14:textId="7A4E7AAA">
      <w:r w:rsidRPr="00887C70">
        <w:t>In this section, the instrument will use yes/no questions, check boxes, drop down menus, text fields, and a geospatial tool to collect for each Release Explosive security issue COI identified the following information:</w:t>
      </w:r>
    </w:p>
    <w:p w:rsidR="00B2190E" w:rsidRPr="00887C70" w:rsidP="00B2190E" w14:paraId="539DFFE7" w14:textId="77777777"/>
    <w:p w:rsidR="00B2190E" w:rsidRPr="005F4D8F" w:rsidP="00B2190E" w14:paraId="6F6F1642" w14:textId="77777777">
      <w:pPr>
        <w:pStyle w:val="Bullets"/>
      </w:pPr>
      <w:r w:rsidRPr="005F4D8F">
        <w:t>Total onsite quantity</w:t>
      </w:r>
    </w:p>
    <w:p w:rsidR="00B2190E" w:rsidRPr="005F4D8F" w:rsidP="00B2190E" w14:paraId="13B5DDE9" w14:textId="77777777">
      <w:pPr>
        <w:pStyle w:val="Bullets"/>
      </w:pPr>
      <w:r w:rsidRPr="005F4D8F">
        <w:t>Geospatial location of the highest quantity</w:t>
      </w:r>
    </w:p>
    <w:p w:rsidR="00B2190E" w:rsidRPr="005F4D8F" w:rsidP="00B2190E" w14:paraId="430EF7E8" w14:textId="77777777">
      <w:pPr>
        <w:pStyle w:val="Bullets"/>
      </w:pPr>
      <w:r w:rsidRPr="005F4D8F">
        <w:t>Whether or not a motor vehicle can access any part of the area of highest quantity</w:t>
      </w:r>
    </w:p>
    <w:p w:rsidR="00B2190E" w:rsidRPr="005F4D8F" w:rsidP="00B2190E" w14:paraId="304944F7" w14:textId="77777777">
      <w:pPr>
        <w:pStyle w:val="Bullets"/>
      </w:pPr>
      <w:r w:rsidRPr="005F4D8F">
        <w:t>If the area of highest quantity is a COI storage area, chemical process area, and/or COI transfer Area and Transfer Equipment</w:t>
      </w:r>
    </w:p>
    <w:p w:rsidR="00B2190E" w:rsidRPr="005F4D8F" w:rsidP="00B2190E" w14:paraId="05E78EBA" w14:textId="77777777">
      <w:pPr>
        <w:pStyle w:val="Bullets"/>
      </w:pPr>
      <w:r w:rsidRPr="005F4D8F">
        <w:t>Quantity of COI located in the area of highest quantity</w:t>
      </w:r>
    </w:p>
    <w:p w:rsidR="00B2190E" w:rsidRPr="005F4D8F" w:rsidP="00B2190E" w14:paraId="1F5B24A1" w14:textId="77777777">
      <w:pPr>
        <w:pStyle w:val="Bullets"/>
      </w:pPr>
      <w:r w:rsidRPr="005F4D8F">
        <w:t>Quantity of other explosives in the area of highest quantity</w:t>
      </w:r>
    </w:p>
    <w:p w:rsidR="00B2190E" w:rsidRPr="005F4D8F" w:rsidP="00B2190E" w14:paraId="0698EAAA" w14:textId="77777777">
      <w:pPr>
        <w:pStyle w:val="Bullets"/>
      </w:pPr>
      <w:r w:rsidRPr="005F4D8F">
        <w:t>Above or below ground storage of COI in the area of highest quantity</w:t>
      </w:r>
    </w:p>
    <w:p w:rsidR="00B2190E" w:rsidRPr="005F4D8F" w:rsidP="00B2190E" w14:paraId="336F3BBF" w14:textId="77777777">
      <w:pPr>
        <w:pStyle w:val="Bullets"/>
      </w:pPr>
      <w:r w:rsidRPr="005F4D8F">
        <w:t>Geospatial location of the second largest area of highest quantity, if applicable</w:t>
      </w:r>
    </w:p>
    <w:p w:rsidR="00B2190E" w:rsidRPr="005F4D8F" w:rsidP="00B2190E" w14:paraId="4D53ECDF" w14:textId="77777777">
      <w:pPr>
        <w:pStyle w:val="Bullets"/>
      </w:pPr>
      <w:r w:rsidRPr="005F4D8F">
        <w:t>Whether or not a motor vehicle can access any part of the second largest area of highest quantity</w:t>
      </w:r>
    </w:p>
    <w:p w:rsidR="00B2190E" w:rsidRPr="005F4D8F" w:rsidP="00B2190E" w14:paraId="27B302BA" w14:textId="5EB9432E">
      <w:pPr>
        <w:pStyle w:val="Bullets"/>
      </w:pPr>
      <w:r w:rsidRPr="005F4D8F">
        <w:t xml:space="preserve">If the second largest area of highest quantity is a COI storage area, chemical process area, and/or COI transfer </w:t>
      </w:r>
      <w:r w:rsidR="004350D9">
        <w:t>ar</w:t>
      </w:r>
      <w:r w:rsidRPr="005F4D8F">
        <w:t xml:space="preserve">ea and </w:t>
      </w:r>
      <w:r w:rsidR="007F47D9">
        <w:t>t</w:t>
      </w:r>
      <w:r w:rsidRPr="005F4D8F">
        <w:t xml:space="preserve">ransfer </w:t>
      </w:r>
      <w:r w:rsidR="007F47D9">
        <w:t>e</w:t>
      </w:r>
      <w:r w:rsidRPr="005F4D8F">
        <w:t>quipment</w:t>
      </w:r>
    </w:p>
    <w:p w:rsidR="00B2190E" w:rsidRPr="005F4D8F" w:rsidP="00B2190E" w14:paraId="197C59A3" w14:textId="77777777">
      <w:pPr>
        <w:pStyle w:val="Bullets"/>
      </w:pPr>
      <w:r w:rsidRPr="005F4D8F">
        <w:t>Quantity of COI located in the second largest area of highest quantity</w:t>
      </w:r>
    </w:p>
    <w:p w:rsidR="00B2190E" w:rsidRPr="005F4D8F" w:rsidP="00B2190E" w14:paraId="5287814E" w14:textId="77777777">
      <w:pPr>
        <w:pStyle w:val="Bullets"/>
      </w:pPr>
      <w:r w:rsidRPr="005F4D8F">
        <w:t>Quantity of other explosives in the second largest area of highest quantity</w:t>
      </w:r>
    </w:p>
    <w:p w:rsidR="00B2190E" w:rsidRPr="005F4D8F" w:rsidP="00B2190E" w14:paraId="337864EE" w14:textId="77777777">
      <w:pPr>
        <w:pStyle w:val="Bullets"/>
      </w:pPr>
      <w:r w:rsidRPr="005F4D8F">
        <w:t>Above or below ground storage of COI in the second largest area of highest quantity</w:t>
      </w:r>
    </w:p>
    <w:p w:rsidR="00CA0933" w:rsidRPr="00887C70" w:rsidP="0014485F" w14:paraId="1893388F" w14:textId="4EE47367"/>
    <w:sectPr w:rsidSect="009D703A">
      <w:footerReference w:type="even" r:id="rId13"/>
      <w:footerReference w:type="default" r:id="rId14"/>
      <w:pgSz w:w="12250" w:h="15840" w:orient="portrait"/>
      <w:pgMar w:top="990" w:right="1180" w:bottom="0" w:left="1080" w:header="1008" w:footer="720" w:gutter="0"/>
      <w:cols w:space="720" w:equalWidth="0">
        <w:col w:w="1017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E7157F" w:rsidP="00C14F2E" w14:paraId="4EF5287E" w14:textId="77777777">
      <w:r>
        <w:separator/>
      </w:r>
    </w:p>
    <w:p w:rsidR="00E7157F" w14:paraId="2E1F4A82" w14:textId="77777777"/>
  </w:endnote>
  <w:endnote w:type="continuationSeparator" w:id="1">
    <w:p w:rsidR="00E7157F" w:rsidP="00C14F2E" w14:paraId="45BC9A16" w14:textId="77777777">
      <w:r>
        <w:continuationSeparator/>
      </w:r>
    </w:p>
    <w:p w:rsidR="00E7157F" w14:paraId="6F700852" w14:textId="77777777"/>
  </w:endnote>
  <w:endnote w:type="continuationNotice" w:id="2">
    <w:p w:rsidR="00E7157F" w14:paraId="5E22B0F5" w14:textId="77777777"/>
    <w:p w:rsidR="00E7157F" w14:paraId="73EB8A0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0B33" w:rsidP="00120109" w14:paraId="61C887CA" w14:textId="6D95E5E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30B33" w:rsidP="00147518" w14:paraId="51131A60" w14:textId="77777777">
    <w:pPr>
      <w:pStyle w:val="Footer"/>
      <w:ind w:right="360"/>
    </w:pPr>
  </w:p>
  <w:p w:rsidR="005A4AF5" w14:paraId="78648C25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658374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30B33" w:rsidP="00120109" w14:paraId="701069A1" w14:textId="7ECB0D5C">
        <w:pPr>
          <w:pStyle w:val="Footer"/>
          <w:framePr w:wrap="none" w:vAnchor="text" w:hAnchor="margin" w:xAlign="right" w:y="1"/>
          <w:rPr>
            <w:rStyle w:val="PageNumber"/>
          </w:rPr>
        </w:pPr>
        <w:r w:rsidRPr="00147518">
          <w:rPr>
            <w:rStyle w:val="PageNumber"/>
            <w:rFonts w:ascii="Franklin Gothic Demi Cond" w:hAnsi="Franklin Gothic Demi Cond"/>
            <w:b/>
            <w:bCs/>
            <w:color w:val="404040" w:themeColor="text1" w:themeTint="BF"/>
          </w:rPr>
          <w:fldChar w:fldCharType="begin"/>
        </w:r>
        <w:r w:rsidRPr="00147518">
          <w:rPr>
            <w:rStyle w:val="PageNumber"/>
            <w:rFonts w:ascii="Franklin Gothic Demi Cond" w:hAnsi="Franklin Gothic Demi Cond"/>
            <w:b/>
            <w:bCs/>
            <w:color w:val="404040" w:themeColor="text1" w:themeTint="BF"/>
          </w:rPr>
          <w:instrText xml:space="preserve"> PAGE </w:instrText>
        </w:r>
        <w:r w:rsidRPr="00147518">
          <w:rPr>
            <w:rStyle w:val="PageNumber"/>
            <w:rFonts w:ascii="Franklin Gothic Demi Cond" w:hAnsi="Franklin Gothic Demi Cond"/>
            <w:b/>
            <w:bCs/>
            <w:color w:val="404040" w:themeColor="text1" w:themeTint="BF"/>
          </w:rPr>
          <w:fldChar w:fldCharType="separate"/>
        </w:r>
        <w:r w:rsidRPr="00147518">
          <w:rPr>
            <w:rStyle w:val="PageNumber"/>
            <w:rFonts w:ascii="Franklin Gothic Demi Cond" w:hAnsi="Franklin Gothic Demi Cond"/>
            <w:b/>
            <w:bCs/>
            <w:noProof/>
            <w:color w:val="404040" w:themeColor="text1" w:themeTint="BF"/>
          </w:rPr>
          <w:t>2</w:t>
        </w:r>
        <w:r w:rsidRPr="00147518">
          <w:rPr>
            <w:rStyle w:val="PageNumber"/>
            <w:rFonts w:ascii="Franklin Gothic Demi Cond" w:hAnsi="Franklin Gothic Demi Cond"/>
            <w:b/>
            <w:bCs/>
            <w:color w:val="404040" w:themeColor="text1" w:themeTint="BF"/>
          </w:rPr>
          <w:fldChar w:fldCharType="end"/>
        </w:r>
      </w:p>
    </w:sdtContent>
  </w:sdt>
  <w:p w:rsidR="005A4AF5" w14:paraId="79ED0887" w14:textId="08794E33">
    <w:r>
      <w:t>DHS Form 9007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7157F" w:rsidP="00C14F2E" w14:paraId="006C5B31" w14:textId="77777777">
      <w:r>
        <w:separator/>
      </w:r>
    </w:p>
    <w:p w:rsidR="00E7157F" w14:paraId="57F30D03" w14:textId="77777777"/>
  </w:footnote>
  <w:footnote w:type="continuationSeparator" w:id="1">
    <w:p w:rsidR="00E7157F" w:rsidP="00C14F2E" w14:paraId="1D646E70" w14:textId="77777777">
      <w:r>
        <w:continuationSeparator/>
      </w:r>
    </w:p>
    <w:p w:rsidR="00E7157F" w14:paraId="30ED8F50" w14:textId="77777777"/>
  </w:footnote>
  <w:footnote w:type="continuationNotice" w:id="2">
    <w:p w:rsidR="00E7157F" w14:paraId="1DE11952" w14:textId="77777777"/>
    <w:p w:rsidR="00E7157F" w14:paraId="5F95254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FD7128"/>
    <w:multiLevelType w:val="hybridMultilevel"/>
    <w:tmpl w:val="D3561D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color="2F549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B50DB"/>
    <w:multiLevelType w:val="multilevel"/>
    <w:tmpl w:val="33C2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C7EE7"/>
    <w:multiLevelType w:val="hybridMultilevel"/>
    <w:tmpl w:val="56EC2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244DE"/>
    <w:multiLevelType w:val="hybridMultilevel"/>
    <w:tmpl w:val="94F63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4042C"/>
    <w:multiLevelType w:val="hybridMultilevel"/>
    <w:tmpl w:val="794A7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85F8F"/>
    <w:multiLevelType w:val="hybridMultilevel"/>
    <w:tmpl w:val="6D6C6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7395F"/>
    <w:multiLevelType w:val="hybridMultilevel"/>
    <w:tmpl w:val="44EA5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8111D"/>
    <w:multiLevelType w:val="hybridMultilevel"/>
    <w:tmpl w:val="52F2A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E3DAB"/>
    <w:multiLevelType w:val="hybridMultilevel"/>
    <w:tmpl w:val="32844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D6FFC"/>
    <w:multiLevelType w:val="hybridMultilevel"/>
    <w:tmpl w:val="E3E08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0655B"/>
    <w:multiLevelType w:val="hybridMultilevel"/>
    <w:tmpl w:val="413CF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D4B3F"/>
    <w:multiLevelType w:val="hybridMultilevel"/>
    <w:tmpl w:val="71F07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A5C6B"/>
    <w:multiLevelType w:val="multilevel"/>
    <w:tmpl w:val="6D6C6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12C30"/>
    <w:multiLevelType w:val="hybridMultilevel"/>
    <w:tmpl w:val="CDA25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375DD"/>
    <w:multiLevelType w:val="multilevel"/>
    <w:tmpl w:val="110076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6030"/>
        </w:tabs>
        <w:ind w:left="60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1F497D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414"/>
        </w:tabs>
        <w:ind w:left="41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782"/>
        </w:tabs>
        <w:ind w:left="-17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38"/>
        </w:tabs>
        <w:ind w:left="-163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94"/>
        </w:tabs>
        <w:ind w:left="-14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350"/>
        </w:tabs>
        <w:ind w:left="-1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06"/>
        </w:tabs>
        <w:ind w:left="-1206" w:hanging="1584"/>
      </w:pPr>
      <w:rPr>
        <w:rFonts w:hint="default"/>
      </w:rPr>
    </w:lvl>
  </w:abstractNum>
  <w:abstractNum w:abstractNumId="15">
    <w:nsid w:val="50F16C41"/>
    <w:multiLevelType w:val="hybridMultilevel"/>
    <w:tmpl w:val="853E2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765A1"/>
    <w:multiLevelType w:val="hybridMultilevel"/>
    <w:tmpl w:val="2EA6E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95049"/>
    <w:multiLevelType w:val="hybridMultilevel"/>
    <w:tmpl w:val="8E7CB3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color="2F549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F3C74"/>
    <w:multiLevelType w:val="hybridMultilevel"/>
    <w:tmpl w:val="63F65BF0"/>
    <w:lvl w:ilvl="0">
      <w:start w:val="1"/>
      <w:numFmt w:val="decimal"/>
      <w:pStyle w:val="StyleHeading1h1Text22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9C3316"/>
    <w:multiLevelType w:val="hybridMultilevel"/>
    <w:tmpl w:val="024EB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50586"/>
    <w:multiLevelType w:val="hybridMultilevel"/>
    <w:tmpl w:val="0FF46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676F7"/>
    <w:multiLevelType w:val="hybridMultilevel"/>
    <w:tmpl w:val="3AAC67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color="2F5496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546D16"/>
    <w:multiLevelType w:val="hybridMultilevel"/>
    <w:tmpl w:val="C1404A12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0B4A00"/>
    <w:multiLevelType w:val="hybridMultilevel"/>
    <w:tmpl w:val="560A15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D7ED4"/>
    <w:multiLevelType w:val="hybridMultilevel"/>
    <w:tmpl w:val="9936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B11D7"/>
    <w:multiLevelType w:val="hybridMultilevel"/>
    <w:tmpl w:val="4A1CA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77365"/>
    <w:multiLevelType w:val="hybridMultilevel"/>
    <w:tmpl w:val="854E9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E5558D"/>
    <w:multiLevelType w:val="hybridMultilevel"/>
    <w:tmpl w:val="C25AA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1111A"/>
    <w:multiLevelType w:val="hybridMultilevel"/>
    <w:tmpl w:val="7B92E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8"/>
  </w:num>
  <w:num w:numId="4">
    <w:abstractNumId w:val="25"/>
  </w:num>
  <w:num w:numId="5">
    <w:abstractNumId w:val="26"/>
  </w:num>
  <w:num w:numId="6">
    <w:abstractNumId w:val="3"/>
  </w:num>
  <w:num w:numId="7">
    <w:abstractNumId w:val="11"/>
  </w:num>
  <w:num w:numId="8">
    <w:abstractNumId w:val="16"/>
  </w:num>
  <w:num w:numId="9">
    <w:abstractNumId w:val="1"/>
  </w:num>
  <w:num w:numId="10">
    <w:abstractNumId w:val="13"/>
  </w:num>
  <w:num w:numId="11">
    <w:abstractNumId w:val="5"/>
  </w:num>
  <w:num w:numId="12">
    <w:abstractNumId w:val="4"/>
  </w:num>
  <w:num w:numId="13">
    <w:abstractNumId w:val="6"/>
  </w:num>
  <w:num w:numId="14">
    <w:abstractNumId w:val="14"/>
  </w:num>
  <w:num w:numId="15">
    <w:abstractNumId w:val="21"/>
  </w:num>
  <w:num w:numId="16">
    <w:abstractNumId w:val="18"/>
  </w:num>
  <w:num w:numId="17">
    <w:abstractNumId w:val="20"/>
  </w:num>
  <w:num w:numId="18">
    <w:abstractNumId w:val="10"/>
  </w:num>
  <w:num w:numId="19">
    <w:abstractNumId w:val="2"/>
  </w:num>
  <w:num w:numId="20">
    <w:abstractNumId w:val="9"/>
  </w:num>
  <w:num w:numId="21">
    <w:abstractNumId w:val="17"/>
  </w:num>
  <w:num w:numId="22">
    <w:abstractNumId w:val="0"/>
  </w:num>
  <w:num w:numId="23">
    <w:abstractNumId w:val="8"/>
  </w:num>
  <w:num w:numId="24">
    <w:abstractNumId w:val="22"/>
  </w:num>
  <w:num w:numId="25">
    <w:abstractNumId w:val="15"/>
  </w:num>
  <w:num w:numId="26">
    <w:abstractNumId w:val="7"/>
  </w:num>
  <w:num w:numId="27">
    <w:abstractNumId w:val="23"/>
  </w:num>
  <w:num w:numId="28">
    <w:abstractNumId w:val="2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1728" w:allStyles="0" w:alternateStyleNames="0" w:clearFormatting="1" w:customStyles="0" w:directFormattingOnNumbering="1" w:directFormattingOnParagraphs="1" w:directFormattingOnRuns="1" w:directFormattingOnTables="0" w:headingStyles="1" w:latentStyles="0" w:numberingStyles="0" w:stylesInUse="1" w:tableStyles="0" w:top3HeadingStyles="0" w:visibleStyles="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9D"/>
    <w:rsid w:val="00000172"/>
    <w:rsid w:val="0000096C"/>
    <w:rsid w:val="00002782"/>
    <w:rsid w:val="00003A88"/>
    <w:rsid w:val="00003BBB"/>
    <w:rsid w:val="00003D10"/>
    <w:rsid w:val="000042F4"/>
    <w:rsid w:val="00004A02"/>
    <w:rsid w:val="00005B88"/>
    <w:rsid w:val="000062C2"/>
    <w:rsid w:val="000062EF"/>
    <w:rsid w:val="00007CD6"/>
    <w:rsid w:val="00007E19"/>
    <w:rsid w:val="00010836"/>
    <w:rsid w:val="000115AE"/>
    <w:rsid w:val="0001160F"/>
    <w:rsid w:val="000130E8"/>
    <w:rsid w:val="000133BD"/>
    <w:rsid w:val="00014000"/>
    <w:rsid w:val="00015432"/>
    <w:rsid w:val="000158D2"/>
    <w:rsid w:val="00015F64"/>
    <w:rsid w:val="00016970"/>
    <w:rsid w:val="00017BA6"/>
    <w:rsid w:val="0002025E"/>
    <w:rsid w:val="000207B9"/>
    <w:rsid w:val="00020C3C"/>
    <w:rsid w:val="00021589"/>
    <w:rsid w:val="00024922"/>
    <w:rsid w:val="00025C9B"/>
    <w:rsid w:val="000260B0"/>
    <w:rsid w:val="00030103"/>
    <w:rsid w:val="00030D5E"/>
    <w:rsid w:val="0003121F"/>
    <w:rsid w:val="00031E8C"/>
    <w:rsid w:val="00032A2F"/>
    <w:rsid w:val="00034E1F"/>
    <w:rsid w:val="00036423"/>
    <w:rsid w:val="0003643A"/>
    <w:rsid w:val="00037C2D"/>
    <w:rsid w:val="00040C4D"/>
    <w:rsid w:val="000428C9"/>
    <w:rsid w:val="00042D6A"/>
    <w:rsid w:val="00042F4E"/>
    <w:rsid w:val="00043020"/>
    <w:rsid w:val="000435AF"/>
    <w:rsid w:val="000446A1"/>
    <w:rsid w:val="0004611C"/>
    <w:rsid w:val="000465B0"/>
    <w:rsid w:val="000465CD"/>
    <w:rsid w:val="00047104"/>
    <w:rsid w:val="0004734A"/>
    <w:rsid w:val="00047728"/>
    <w:rsid w:val="00047A54"/>
    <w:rsid w:val="00047B1B"/>
    <w:rsid w:val="00047D70"/>
    <w:rsid w:val="0005027E"/>
    <w:rsid w:val="00051017"/>
    <w:rsid w:val="000512E6"/>
    <w:rsid w:val="000517C9"/>
    <w:rsid w:val="00051BAC"/>
    <w:rsid w:val="00052966"/>
    <w:rsid w:val="000529F1"/>
    <w:rsid w:val="00053AE5"/>
    <w:rsid w:val="000545A9"/>
    <w:rsid w:val="00054A73"/>
    <w:rsid w:val="000553C1"/>
    <w:rsid w:val="00055901"/>
    <w:rsid w:val="0005600A"/>
    <w:rsid w:val="00056742"/>
    <w:rsid w:val="00057A2C"/>
    <w:rsid w:val="000608B5"/>
    <w:rsid w:val="00061102"/>
    <w:rsid w:val="00061937"/>
    <w:rsid w:val="00061F04"/>
    <w:rsid w:val="00061F0C"/>
    <w:rsid w:val="00062057"/>
    <w:rsid w:val="000627B6"/>
    <w:rsid w:val="00063000"/>
    <w:rsid w:val="00063400"/>
    <w:rsid w:val="00064623"/>
    <w:rsid w:val="00064E84"/>
    <w:rsid w:val="00065C00"/>
    <w:rsid w:val="00065C7A"/>
    <w:rsid w:val="00066DC4"/>
    <w:rsid w:val="000670AA"/>
    <w:rsid w:val="000672FE"/>
    <w:rsid w:val="000709CC"/>
    <w:rsid w:val="00070AF2"/>
    <w:rsid w:val="00070B1C"/>
    <w:rsid w:val="0007102D"/>
    <w:rsid w:val="00071263"/>
    <w:rsid w:val="00071555"/>
    <w:rsid w:val="000719B3"/>
    <w:rsid w:val="00072685"/>
    <w:rsid w:val="000727D5"/>
    <w:rsid w:val="00072B86"/>
    <w:rsid w:val="00072BA4"/>
    <w:rsid w:val="00072E81"/>
    <w:rsid w:val="00073837"/>
    <w:rsid w:val="00073E02"/>
    <w:rsid w:val="0007561E"/>
    <w:rsid w:val="0007583C"/>
    <w:rsid w:val="00076C60"/>
    <w:rsid w:val="000770C2"/>
    <w:rsid w:val="00077271"/>
    <w:rsid w:val="00077C09"/>
    <w:rsid w:val="000808FF"/>
    <w:rsid w:val="00080EC0"/>
    <w:rsid w:val="00080F1F"/>
    <w:rsid w:val="00082411"/>
    <w:rsid w:val="00083341"/>
    <w:rsid w:val="0008399A"/>
    <w:rsid w:val="00083BDC"/>
    <w:rsid w:val="00083E5A"/>
    <w:rsid w:val="00083F56"/>
    <w:rsid w:val="0008578D"/>
    <w:rsid w:val="00086BCB"/>
    <w:rsid w:val="00086D75"/>
    <w:rsid w:val="000876AA"/>
    <w:rsid w:val="00090045"/>
    <w:rsid w:val="00090D6D"/>
    <w:rsid w:val="0009244A"/>
    <w:rsid w:val="00092E91"/>
    <w:rsid w:val="0009361A"/>
    <w:rsid w:val="00094DB1"/>
    <w:rsid w:val="00095871"/>
    <w:rsid w:val="00096332"/>
    <w:rsid w:val="00096662"/>
    <w:rsid w:val="00096AEE"/>
    <w:rsid w:val="00096F8E"/>
    <w:rsid w:val="00097CDE"/>
    <w:rsid w:val="000A082B"/>
    <w:rsid w:val="000A194F"/>
    <w:rsid w:val="000A1B70"/>
    <w:rsid w:val="000A27CB"/>
    <w:rsid w:val="000A284A"/>
    <w:rsid w:val="000A2F93"/>
    <w:rsid w:val="000A393D"/>
    <w:rsid w:val="000A769B"/>
    <w:rsid w:val="000B0171"/>
    <w:rsid w:val="000B0614"/>
    <w:rsid w:val="000B0AA3"/>
    <w:rsid w:val="000B0CA3"/>
    <w:rsid w:val="000B0D29"/>
    <w:rsid w:val="000B1931"/>
    <w:rsid w:val="000B40CE"/>
    <w:rsid w:val="000B5911"/>
    <w:rsid w:val="000B5D8A"/>
    <w:rsid w:val="000B7544"/>
    <w:rsid w:val="000B792C"/>
    <w:rsid w:val="000C11F4"/>
    <w:rsid w:val="000C3112"/>
    <w:rsid w:val="000C3627"/>
    <w:rsid w:val="000C3840"/>
    <w:rsid w:val="000C45F4"/>
    <w:rsid w:val="000C48F5"/>
    <w:rsid w:val="000C4ED6"/>
    <w:rsid w:val="000C5695"/>
    <w:rsid w:val="000C5E13"/>
    <w:rsid w:val="000C65C4"/>
    <w:rsid w:val="000C7D50"/>
    <w:rsid w:val="000C7E6D"/>
    <w:rsid w:val="000D3B9C"/>
    <w:rsid w:val="000D4E76"/>
    <w:rsid w:val="000D5111"/>
    <w:rsid w:val="000D5B6C"/>
    <w:rsid w:val="000D62FC"/>
    <w:rsid w:val="000D6453"/>
    <w:rsid w:val="000D6775"/>
    <w:rsid w:val="000D6986"/>
    <w:rsid w:val="000D7351"/>
    <w:rsid w:val="000D7D5B"/>
    <w:rsid w:val="000E0F3B"/>
    <w:rsid w:val="000E1467"/>
    <w:rsid w:val="000E1DED"/>
    <w:rsid w:val="000E1F1F"/>
    <w:rsid w:val="000E2061"/>
    <w:rsid w:val="000E2161"/>
    <w:rsid w:val="000E220A"/>
    <w:rsid w:val="000E2CAC"/>
    <w:rsid w:val="000E5482"/>
    <w:rsid w:val="000E579D"/>
    <w:rsid w:val="000E5EA3"/>
    <w:rsid w:val="000E6510"/>
    <w:rsid w:val="000E70C6"/>
    <w:rsid w:val="000E7A77"/>
    <w:rsid w:val="000F014C"/>
    <w:rsid w:val="000F0EF1"/>
    <w:rsid w:val="000F23D0"/>
    <w:rsid w:val="000F24CD"/>
    <w:rsid w:val="000F4F36"/>
    <w:rsid w:val="000F4F96"/>
    <w:rsid w:val="000F56E7"/>
    <w:rsid w:val="000F5D20"/>
    <w:rsid w:val="000F630D"/>
    <w:rsid w:val="000F6347"/>
    <w:rsid w:val="000F6D49"/>
    <w:rsid w:val="000F7514"/>
    <w:rsid w:val="000F7810"/>
    <w:rsid w:val="000F78E3"/>
    <w:rsid w:val="000F799A"/>
    <w:rsid w:val="000F7BB1"/>
    <w:rsid w:val="00101CBB"/>
    <w:rsid w:val="00101DD8"/>
    <w:rsid w:val="00102476"/>
    <w:rsid w:val="00102652"/>
    <w:rsid w:val="00102737"/>
    <w:rsid w:val="00103C66"/>
    <w:rsid w:val="001041CC"/>
    <w:rsid w:val="00104313"/>
    <w:rsid w:val="0010440F"/>
    <w:rsid w:val="0010450B"/>
    <w:rsid w:val="00105463"/>
    <w:rsid w:val="00105908"/>
    <w:rsid w:val="0010657F"/>
    <w:rsid w:val="001069D9"/>
    <w:rsid w:val="00107399"/>
    <w:rsid w:val="00107A50"/>
    <w:rsid w:val="001107AF"/>
    <w:rsid w:val="001108C7"/>
    <w:rsid w:val="00111018"/>
    <w:rsid w:val="00111185"/>
    <w:rsid w:val="001111DF"/>
    <w:rsid w:val="00111D6C"/>
    <w:rsid w:val="00112943"/>
    <w:rsid w:val="00112AF5"/>
    <w:rsid w:val="00112F61"/>
    <w:rsid w:val="001138F8"/>
    <w:rsid w:val="00114A58"/>
    <w:rsid w:val="00115434"/>
    <w:rsid w:val="00117259"/>
    <w:rsid w:val="001179A9"/>
    <w:rsid w:val="00117A1F"/>
    <w:rsid w:val="00117D50"/>
    <w:rsid w:val="00120109"/>
    <w:rsid w:val="001205F2"/>
    <w:rsid w:val="00120813"/>
    <w:rsid w:val="00120FE8"/>
    <w:rsid w:val="00122619"/>
    <w:rsid w:val="0012274B"/>
    <w:rsid w:val="001229D8"/>
    <w:rsid w:val="001230A8"/>
    <w:rsid w:val="00123908"/>
    <w:rsid w:val="001241BE"/>
    <w:rsid w:val="00124AD2"/>
    <w:rsid w:val="0012604F"/>
    <w:rsid w:val="00126CC8"/>
    <w:rsid w:val="00126D88"/>
    <w:rsid w:val="00127169"/>
    <w:rsid w:val="00130B33"/>
    <w:rsid w:val="00130E2D"/>
    <w:rsid w:val="001316FA"/>
    <w:rsid w:val="00132707"/>
    <w:rsid w:val="00132FD9"/>
    <w:rsid w:val="00133318"/>
    <w:rsid w:val="001334B0"/>
    <w:rsid w:val="00133DC8"/>
    <w:rsid w:val="00134163"/>
    <w:rsid w:val="001342A3"/>
    <w:rsid w:val="001356C5"/>
    <w:rsid w:val="00135E36"/>
    <w:rsid w:val="00137D6B"/>
    <w:rsid w:val="00140305"/>
    <w:rsid w:val="00141336"/>
    <w:rsid w:val="0014275A"/>
    <w:rsid w:val="0014313D"/>
    <w:rsid w:val="0014485F"/>
    <w:rsid w:val="001449ED"/>
    <w:rsid w:val="00144D9F"/>
    <w:rsid w:val="0014537C"/>
    <w:rsid w:val="00145979"/>
    <w:rsid w:val="00145985"/>
    <w:rsid w:val="00147518"/>
    <w:rsid w:val="00147D2C"/>
    <w:rsid w:val="001508CA"/>
    <w:rsid w:val="001512B9"/>
    <w:rsid w:val="001513F3"/>
    <w:rsid w:val="0015140B"/>
    <w:rsid w:val="00153A41"/>
    <w:rsid w:val="0015519C"/>
    <w:rsid w:val="001552D5"/>
    <w:rsid w:val="0015550C"/>
    <w:rsid w:val="00155DDB"/>
    <w:rsid w:val="00156B4C"/>
    <w:rsid w:val="00160062"/>
    <w:rsid w:val="00161477"/>
    <w:rsid w:val="0016184B"/>
    <w:rsid w:val="00161A4D"/>
    <w:rsid w:val="00161B73"/>
    <w:rsid w:val="00161FF1"/>
    <w:rsid w:val="0016233B"/>
    <w:rsid w:val="00162A6E"/>
    <w:rsid w:val="00163050"/>
    <w:rsid w:val="00163812"/>
    <w:rsid w:val="00163B7F"/>
    <w:rsid w:val="001640ED"/>
    <w:rsid w:val="00164518"/>
    <w:rsid w:val="0016506C"/>
    <w:rsid w:val="00165F56"/>
    <w:rsid w:val="0016600D"/>
    <w:rsid w:val="00167295"/>
    <w:rsid w:val="001675A1"/>
    <w:rsid w:val="00170651"/>
    <w:rsid w:val="00170920"/>
    <w:rsid w:val="00170DCF"/>
    <w:rsid w:val="001710C9"/>
    <w:rsid w:val="00172941"/>
    <w:rsid w:val="00172DBC"/>
    <w:rsid w:val="00173E2A"/>
    <w:rsid w:val="00174602"/>
    <w:rsid w:val="001748FF"/>
    <w:rsid w:val="00174A99"/>
    <w:rsid w:val="00175342"/>
    <w:rsid w:val="00175F16"/>
    <w:rsid w:val="0017699E"/>
    <w:rsid w:val="00176BFB"/>
    <w:rsid w:val="00176C23"/>
    <w:rsid w:val="0018014E"/>
    <w:rsid w:val="0018109C"/>
    <w:rsid w:val="00181902"/>
    <w:rsid w:val="0018238F"/>
    <w:rsid w:val="00183BA3"/>
    <w:rsid w:val="00183DAE"/>
    <w:rsid w:val="001843CF"/>
    <w:rsid w:val="001844C2"/>
    <w:rsid w:val="0018526A"/>
    <w:rsid w:val="00185D96"/>
    <w:rsid w:val="00185E98"/>
    <w:rsid w:val="001860D6"/>
    <w:rsid w:val="00186154"/>
    <w:rsid w:val="00187903"/>
    <w:rsid w:val="00187976"/>
    <w:rsid w:val="00187B2A"/>
    <w:rsid w:val="00187C73"/>
    <w:rsid w:val="00187E25"/>
    <w:rsid w:val="00190B27"/>
    <w:rsid w:val="00191688"/>
    <w:rsid w:val="00191F33"/>
    <w:rsid w:val="001928C2"/>
    <w:rsid w:val="00192D7B"/>
    <w:rsid w:val="00192F4E"/>
    <w:rsid w:val="00192F52"/>
    <w:rsid w:val="0019324C"/>
    <w:rsid w:val="00193458"/>
    <w:rsid w:val="00193549"/>
    <w:rsid w:val="001935BA"/>
    <w:rsid w:val="001945A4"/>
    <w:rsid w:val="0019571C"/>
    <w:rsid w:val="0019578D"/>
    <w:rsid w:val="00195946"/>
    <w:rsid w:val="00195BA8"/>
    <w:rsid w:val="00195E68"/>
    <w:rsid w:val="001A072E"/>
    <w:rsid w:val="001A1E68"/>
    <w:rsid w:val="001A2A5A"/>
    <w:rsid w:val="001A2D51"/>
    <w:rsid w:val="001A2D86"/>
    <w:rsid w:val="001A2F3C"/>
    <w:rsid w:val="001A3859"/>
    <w:rsid w:val="001A3961"/>
    <w:rsid w:val="001A4DC7"/>
    <w:rsid w:val="001A5135"/>
    <w:rsid w:val="001A683D"/>
    <w:rsid w:val="001A731B"/>
    <w:rsid w:val="001B0865"/>
    <w:rsid w:val="001B0FD0"/>
    <w:rsid w:val="001B34D5"/>
    <w:rsid w:val="001B35C4"/>
    <w:rsid w:val="001B37BB"/>
    <w:rsid w:val="001B39A7"/>
    <w:rsid w:val="001B39E3"/>
    <w:rsid w:val="001B40E3"/>
    <w:rsid w:val="001B4891"/>
    <w:rsid w:val="001B4B6A"/>
    <w:rsid w:val="001B4E2E"/>
    <w:rsid w:val="001B4EED"/>
    <w:rsid w:val="001B5300"/>
    <w:rsid w:val="001B64BB"/>
    <w:rsid w:val="001B72D1"/>
    <w:rsid w:val="001B73B8"/>
    <w:rsid w:val="001C12B6"/>
    <w:rsid w:val="001C1AE0"/>
    <w:rsid w:val="001C204D"/>
    <w:rsid w:val="001C2D15"/>
    <w:rsid w:val="001C36E0"/>
    <w:rsid w:val="001C4097"/>
    <w:rsid w:val="001C46ED"/>
    <w:rsid w:val="001C5766"/>
    <w:rsid w:val="001C68B6"/>
    <w:rsid w:val="001C6CF1"/>
    <w:rsid w:val="001C7076"/>
    <w:rsid w:val="001D088A"/>
    <w:rsid w:val="001D0938"/>
    <w:rsid w:val="001D14B2"/>
    <w:rsid w:val="001D2670"/>
    <w:rsid w:val="001D378D"/>
    <w:rsid w:val="001D3ED0"/>
    <w:rsid w:val="001D4354"/>
    <w:rsid w:val="001D44A8"/>
    <w:rsid w:val="001D47C8"/>
    <w:rsid w:val="001D5F41"/>
    <w:rsid w:val="001D611E"/>
    <w:rsid w:val="001D6327"/>
    <w:rsid w:val="001E1A5A"/>
    <w:rsid w:val="001E3BAE"/>
    <w:rsid w:val="001E42DA"/>
    <w:rsid w:val="001E44B6"/>
    <w:rsid w:val="001E6514"/>
    <w:rsid w:val="001F0D09"/>
    <w:rsid w:val="001F0F57"/>
    <w:rsid w:val="001F1436"/>
    <w:rsid w:val="001F1AE3"/>
    <w:rsid w:val="001F29FC"/>
    <w:rsid w:val="001F33DC"/>
    <w:rsid w:val="001F4960"/>
    <w:rsid w:val="001F4C62"/>
    <w:rsid w:val="001F57C1"/>
    <w:rsid w:val="001F68D5"/>
    <w:rsid w:val="001F6D22"/>
    <w:rsid w:val="001F7757"/>
    <w:rsid w:val="0020093E"/>
    <w:rsid w:val="00201107"/>
    <w:rsid w:val="00201E63"/>
    <w:rsid w:val="002023C4"/>
    <w:rsid w:val="0020267E"/>
    <w:rsid w:val="00202DAC"/>
    <w:rsid w:val="00203218"/>
    <w:rsid w:val="00204AC3"/>
    <w:rsid w:val="00205253"/>
    <w:rsid w:val="00206250"/>
    <w:rsid w:val="00206D42"/>
    <w:rsid w:val="00207BFB"/>
    <w:rsid w:val="00207E18"/>
    <w:rsid w:val="0021048A"/>
    <w:rsid w:val="00210B73"/>
    <w:rsid w:val="002111E1"/>
    <w:rsid w:val="00211BDC"/>
    <w:rsid w:val="002123E6"/>
    <w:rsid w:val="002126E6"/>
    <w:rsid w:val="00213991"/>
    <w:rsid w:val="0021407D"/>
    <w:rsid w:val="002145BD"/>
    <w:rsid w:val="002148F8"/>
    <w:rsid w:val="002167C2"/>
    <w:rsid w:val="002175F9"/>
    <w:rsid w:val="00217CD1"/>
    <w:rsid w:val="00220253"/>
    <w:rsid w:val="002205E3"/>
    <w:rsid w:val="00221CD9"/>
    <w:rsid w:val="00222439"/>
    <w:rsid w:val="002228A7"/>
    <w:rsid w:val="0022335D"/>
    <w:rsid w:val="00223621"/>
    <w:rsid w:val="002242B9"/>
    <w:rsid w:val="00225075"/>
    <w:rsid w:val="002250F0"/>
    <w:rsid w:val="0022531E"/>
    <w:rsid w:val="002255B3"/>
    <w:rsid w:val="00225E50"/>
    <w:rsid w:val="0022628D"/>
    <w:rsid w:val="002267F8"/>
    <w:rsid w:val="00226DF6"/>
    <w:rsid w:val="00227486"/>
    <w:rsid w:val="00227EAC"/>
    <w:rsid w:val="00227FCC"/>
    <w:rsid w:val="0023053C"/>
    <w:rsid w:val="00231305"/>
    <w:rsid w:val="00231578"/>
    <w:rsid w:val="00232E37"/>
    <w:rsid w:val="00233B27"/>
    <w:rsid w:val="00234B0D"/>
    <w:rsid w:val="00235432"/>
    <w:rsid w:val="00235696"/>
    <w:rsid w:val="00235C58"/>
    <w:rsid w:val="00235E18"/>
    <w:rsid w:val="00236969"/>
    <w:rsid w:val="0023721B"/>
    <w:rsid w:val="0023796F"/>
    <w:rsid w:val="00237A92"/>
    <w:rsid w:val="00240516"/>
    <w:rsid w:val="002417F5"/>
    <w:rsid w:val="002418C5"/>
    <w:rsid w:val="00241AC1"/>
    <w:rsid w:val="00241D8A"/>
    <w:rsid w:val="002446D6"/>
    <w:rsid w:val="00244EBB"/>
    <w:rsid w:val="0024529A"/>
    <w:rsid w:val="00245724"/>
    <w:rsid w:val="002458C2"/>
    <w:rsid w:val="002458E9"/>
    <w:rsid w:val="00245984"/>
    <w:rsid w:val="002460F9"/>
    <w:rsid w:val="002464DD"/>
    <w:rsid w:val="00246F35"/>
    <w:rsid w:val="00250230"/>
    <w:rsid w:val="00252686"/>
    <w:rsid w:val="00252CD8"/>
    <w:rsid w:val="002530DD"/>
    <w:rsid w:val="002532F1"/>
    <w:rsid w:val="00253F5B"/>
    <w:rsid w:val="00255160"/>
    <w:rsid w:val="002552BA"/>
    <w:rsid w:val="00255714"/>
    <w:rsid w:val="00255DFA"/>
    <w:rsid w:val="00257659"/>
    <w:rsid w:val="00257823"/>
    <w:rsid w:val="00257BAD"/>
    <w:rsid w:val="00260918"/>
    <w:rsid w:val="00262445"/>
    <w:rsid w:val="00263009"/>
    <w:rsid w:val="00263249"/>
    <w:rsid w:val="0026360A"/>
    <w:rsid w:val="00263713"/>
    <w:rsid w:val="00263D74"/>
    <w:rsid w:val="0026568C"/>
    <w:rsid w:val="00265B59"/>
    <w:rsid w:val="00265FA5"/>
    <w:rsid w:val="002666D8"/>
    <w:rsid w:val="00266856"/>
    <w:rsid w:val="00266C28"/>
    <w:rsid w:val="00267163"/>
    <w:rsid w:val="00267559"/>
    <w:rsid w:val="0026771F"/>
    <w:rsid w:val="002709C0"/>
    <w:rsid w:val="00272F1A"/>
    <w:rsid w:val="002732B9"/>
    <w:rsid w:val="002736AD"/>
    <w:rsid w:val="00275438"/>
    <w:rsid w:val="002756BA"/>
    <w:rsid w:val="002759D1"/>
    <w:rsid w:val="00275E0A"/>
    <w:rsid w:val="00276CC9"/>
    <w:rsid w:val="0027758C"/>
    <w:rsid w:val="00280594"/>
    <w:rsid w:val="00280F68"/>
    <w:rsid w:val="002818B9"/>
    <w:rsid w:val="00282A51"/>
    <w:rsid w:val="00282C94"/>
    <w:rsid w:val="00282FD4"/>
    <w:rsid w:val="002830ED"/>
    <w:rsid w:val="00283216"/>
    <w:rsid w:val="00283264"/>
    <w:rsid w:val="00285749"/>
    <w:rsid w:val="00286618"/>
    <w:rsid w:val="00286EBF"/>
    <w:rsid w:val="00291330"/>
    <w:rsid w:val="00291F34"/>
    <w:rsid w:val="00292912"/>
    <w:rsid w:val="00293DDF"/>
    <w:rsid w:val="00294C14"/>
    <w:rsid w:val="00295375"/>
    <w:rsid w:val="00295880"/>
    <w:rsid w:val="00295F0C"/>
    <w:rsid w:val="0029619D"/>
    <w:rsid w:val="0029658B"/>
    <w:rsid w:val="00296698"/>
    <w:rsid w:val="00297A25"/>
    <w:rsid w:val="00297E26"/>
    <w:rsid w:val="002A0BD5"/>
    <w:rsid w:val="002A1475"/>
    <w:rsid w:val="002A1F34"/>
    <w:rsid w:val="002A31ED"/>
    <w:rsid w:val="002A33A8"/>
    <w:rsid w:val="002A5094"/>
    <w:rsid w:val="002A547B"/>
    <w:rsid w:val="002A6C43"/>
    <w:rsid w:val="002A790B"/>
    <w:rsid w:val="002B0664"/>
    <w:rsid w:val="002B06E0"/>
    <w:rsid w:val="002B093C"/>
    <w:rsid w:val="002B0B6D"/>
    <w:rsid w:val="002B1236"/>
    <w:rsid w:val="002B1513"/>
    <w:rsid w:val="002B2573"/>
    <w:rsid w:val="002B26BF"/>
    <w:rsid w:val="002B26CA"/>
    <w:rsid w:val="002B33DC"/>
    <w:rsid w:val="002B3617"/>
    <w:rsid w:val="002B41EB"/>
    <w:rsid w:val="002B4D25"/>
    <w:rsid w:val="002B5E6C"/>
    <w:rsid w:val="002B61CB"/>
    <w:rsid w:val="002B6584"/>
    <w:rsid w:val="002C086F"/>
    <w:rsid w:val="002C13B1"/>
    <w:rsid w:val="002C177C"/>
    <w:rsid w:val="002C2D3B"/>
    <w:rsid w:val="002C3E39"/>
    <w:rsid w:val="002C3E67"/>
    <w:rsid w:val="002C4873"/>
    <w:rsid w:val="002C6A21"/>
    <w:rsid w:val="002C6CD7"/>
    <w:rsid w:val="002D1778"/>
    <w:rsid w:val="002D3B0B"/>
    <w:rsid w:val="002D4C18"/>
    <w:rsid w:val="002D4CD7"/>
    <w:rsid w:val="002D55D7"/>
    <w:rsid w:val="002D5FA3"/>
    <w:rsid w:val="002D7D46"/>
    <w:rsid w:val="002D7F80"/>
    <w:rsid w:val="002E0022"/>
    <w:rsid w:val="002E0B5B"/>
    <w:rsid w:val="002E258F"/>
    <w:rsid w:val="002E2915"/>
    <w:rsid w:val="002E2A50"/>
    <w:rsid w:val="002E380C"/>
    <w:rsid w:val="002E3BF1"/>
    <w:rsid w:val="002E55E9"/>
    <w:rsid w:val="002E5BE9"/>
    <w:rsid w:val="002E5D13"/>
    <w:rsid w:val="002E647C"/>
    <w:rsid w:val="002E6C9F"/>
    <w:rsid w:val="002E7D45"/>
    <w:rsid w:val="002E7FFC"/>
    <w:rsid w:val="002F1A2F"/>
    <w:rsid w:val="002F1B59"/>
    <w:rsid w:val="002F2BBC"/>
    <w:rsid w:val="002F36F2"/>
    <w:rsid w:val="002F38F6"/>
    <w:rsid w:val="002F3D44"/>
    <w:rsid w:val="002F50C8"/>
    <w:rsid w:val="002F5CCB"/>
    <w:rsid w:val="002F5D3F"/>
    <w:rsid w:val="002F66B9"/>
    <w:rsid w:val="002F68A9"/>
    <w:rsid w:val="002F6A04"/>
    <w:rsid w:val="002F73D9"/>
    <w:rsid w:val="002F7B0D"/>
    <w:rsid w:val="003008A1"/>
    <w:rsid w:val="00300C69"/>
    <w:rsid w:val="00300E2F"/>
    <w:rsid w:val="00301275"/>
    <w:rsid w:val="00301869"/>
    <w:rsid w:val="003021F5"/>
    <w:rsid w:val="00302B8E"/>
    <w:rsid w:val="0030317A"/>
    <w:rsid w:val="003034B3"/>
    <w:rsid w:val="00303B5A"/>
    <w:rsid w:val="003045A2"/>
    <w:rsid w:val="00305171"/>
    <w:rsid w:val="003053AB"/>
    <w:rsid w:val="003055C7"/>
    <w:rsid w:val="003059E9"/>
    <w:rsid w:val="00305A3B"/>
    <w:rsid w:val="00306942"/>
    <w:rsid w:val="00306B95"/>
    <w:rsid w:val="00306CC6"/>
    <w:rsid w:val="00311353"/>
    <w:rsid w:val="0031197D"/>
    <w:rsid w:val="00312FEE"/>
    <w:rsid w:val="003139A9"/>
    <w:rsid w:val="00314C85"/>
    <w:rsid w:val="003154CC"/>
    <w:rsid w:val="00316A62"/>
    <w:rsid w:val="00320C5B"/>
    <w:rsid w:val="003213BD"/>
    <w:rsid w:val="003225C1"/>
    <w:rsid w:val="00323AC5"/>
    <w:rsid w:val="00323C99"/>
    <w:rsid w:val="00324A14"/>
    <w:rsid w:val="00324C3E"/>
    <w:rsid w:val="00325941"/>
    <w:rsid w:val="00325CBE"/>
    <w:rsid w:val="003275ED"/>
    <w:rsid w:val="0032791F"/>
    <w:rsid w:val="00327EA9"/>
    <w:rsid w:val="003304BF"/>
    <w:rsid w:val="00330A5E"/>
    <w:rsid w:val="00330BE0"/>
    <w:rsid w:val="00331A78"/>
    <w:rsid w:val="00331DC4"/>
    <w:rsid w:val="003322D4"/>
    <w:rsid w:val="00332B33"/>
    <w:rsid w:val="0033335D"/>
    <w:rsid w:val="0033405A"/>
    <w:rsid w:val="0033559E"/>
    <w:rsid w:val="00336098"/>
    <w:rsid w:val="00336491"/>
    <w:rsid w:val="003369C3"/>
    <w:rsid w:val="00336C9E"/>
    <w:rsid w:val="00337496"/>
    <w:rsid w:val="0033761F"/>
    <w:rsid w:val="0033774B"/>
    <w:rsid w:val="00337D18"/>
    <w:rsid w:val="00341792"/>
    <w:rsid w:val="00342906"/>
    <w:rsid w:val="00342D58"/>
    <w:rsid w:val="0034405B"/>
    <w:rsid w:val="0034562C"/>
    <w:rsid w:val="0034586C"/>
    <w:rsid w:val="00345C61"/>
    <w:rsid w:val="00345EF0"/>
    <w:rsid w:val="00345F21"/>
    <w:rsid w:val="00351D3A"/>
    <w:rsid w:val="00352FBD"/>
    <w:rsid w:val="003539CE"/>
    <w:rsid w:val="00354389"/>
    <w:rsid w:val="0035481C"/>
    <w:rsid w:val="00360B0D"/>
    <w:rsid w:val="00360D54"/>
    <w:rsid w:val="00361483"/>
    <w:rsid w:val="00361CCB"/>
    <w:rsid w:val="00362661"/>
    <w:rsid w:val="0036441F"/>
    <w:rsid w:val="00364D58"/>
    <w:rsid w:val="00364DB8"/>
    <w:rsid w:val="003651B1"/>
    <w:rsid w:val="003654F4"/>
    <w:rsid w:val="003657BC"/>
    <w:rsid w:val="00365A37"/>
    <w:rsid w:val="003661F5"/>
    <w:rsid w:val="00366E13"/>
    <w:rsid w:val="003678E0"/>
    <w:rsid w:val="00370412"/>
    <w:rsid w:val="00370B7E"/>
    <w:rsid w:val="00370E24"/>
    <w:rsid w:val="003714D4"/>
    <w:rsid w:val="00371A9D"/>
    <w:rsid w:val="00371CA2"/>
    <w:rsid w:val="00371FF6"/>
    <w:rsid w:val="003728C7"/>
    <w:rsid w:val="00372E10"/>
    <w:rsid w:val="003735E5"/>
    <w:rsid w:val="00373639"/>
    <w:rsid w:val="003738E0"/>
    <w:rsid w:val="00374685"/>
    <w:rsid w:val="00377704"/>
    <w:rsid w:val="00380539"/>
    <w:rsid w:val="00380668"/>
    <w:rsid w:val="003824B8"/>
    <w:rsid w:val="00383565"/>
    <w:rsid w:val="00383F73"/>
    <w:rsid w:val="00384731"/>
    <w:rsid w:val="00384CA3"/>
    <w:rsid w:val="00384D36"/>
    <w:rsid w:val="00384F96"/>
    <w:rsid w:val="00387008"/>
    <w:rsid w:val="00390044"/>
    <w:rsid w:val="003902B9"/>
    <w:rsid w:val="00390406"/>
    <w:rsid w:val="00391183"/>
    <w:rsid w:val="0039129E"/>
    <w:rsid w:val="003915FF"/>
    <w:rsid w:val="00391989"/>
    <w:rsid w:val="00392F7D"/>
    <w:rsid w:val="0039305B"/>
    <w:rsid w:val="00393299"/>
    <w:rsid w:val="00393D91"/>
    <w:rsid w:val="00394948"/>
    <w:rsid w:val="0039496F"/>
    <w:rsid w:val="003959C6"/>
    <w:rsid w:val="00395B5F"/>
    <w:rsid w:val="003961BE"/>
    <w:rsid w:val="00396D2A"/>
    <w:rsid w:val="00397026"/>
    <w:rsid w:val="00397AA9"/>
    <w:rsid w:val="00397AC3"/>
    <w:rsid w:val="003A1496"/>
    <w:rsid w:val="003A19B1"/>
    <w:rsid w:val="003A2F6A"/>
    <w:rsid w:val="003A3172"/>
    <w:rsid w:val="003A3B20"/>
    <w:rsid w:val="003A3C0C"/>
    <w:rsid w:val="003A4131"/>
    <w:rsid w:val="003A4E17"/>
    <w:rsid w:val="003A6F74"/>
    <w:rsid w:val="003B0DF1"/>
    <w:rsid w:val="003B2264"/>
    <w:rsid w:val="003B266B"/>
    <w:rsid w:val="003B35C2"/>
    <w:rsid w:val="003B3951"/>
    <w:rsid w:val="003B3E8D"/>
    <w:rsid w:val="003B5975"/>
    <w:rsid w:val="003B5D04"/>
    <w:rsid w:val="003B6CCD"/>
    <w:rsid w:val="003B7CF9"/>
    <w:rsid w:val="003C0C9E"/>
    <w:rsid w:val="003C0D76"/>
    <w:rsid w:val="003C10FE"/>
    <w:rsid w:val="003C29B7"/>
    <w:rsid w:val="003C2E80"/>
    <w:rsid w:val="003C2EFF"/>
    <w:rsid w:val="003C4EF3"/>
    <w:rsid w:val="003C5217"/>
    <w:rsid w:val="003C5320"/>
    <w:rsid w:val="003C545D"/>
    <w:rsid w:val="003C5903"/>
    <w:rsid w:val="003C672F"/>
    <w:rsid w:val="003C7B1E"/>
    <w:rsid w:val="003C7C6A"/>
    <w:rsid w:val="003D06E9"/>
    <w:rsid w:val="003D181C"/>
    <w:rsid w:val="003D1D12"/>
    <w:rsid w:val="003D1DA1"/>
    <w:rsid w:val="003D1E53"/>
    <w:rsid w:val="003D2D7A"/>
    <w:rsid w:val="003D3354"/>
    <w:rsid w:val="003D35A6"/>
    <w:rsid w:val="003D4AB2"/>
    <w:rsid w:val="003D5A56"/>
    <w:rsid w:val="003D6788"/>
    <w:rsid w:val="003D78D7"/>
    <w:rsid w:val="003E0C15"/>
    <w:rsid w:val="003E10B6"/>
    <w:rsid w:val="003E189D"/>
    <w:rsid w:val="003E23A0"/>
    <w:rsid w:val="003E2A7E"/>
    <w:rsid w:val="003E321C"/>
    <w:rsid w:val="003E3315"/>
    <w:rsid w:val="003E3F01"/>
    <w:rsid w:val="003E416B"/>
    <w:rsid w:val="003E42F9"/>
    <w:rsid w:val="003E46F5"/>
    <w:rsid w:val="003E4B03"/>
    <w:rsid w:val="003E69C7"/>
    <w:rsid w:val="003E7736"/>
    <w:rsid w:val="003E79D3"/>
    <w:rsid w:val="003F0A2C"/>
    <w:rsid w:val="003F0DDE"/>
    <w:rsid w:val="003F14D8"/>
    <w:rsid w:val="003F1D6A"/>
    <w:rsid w:val="003F2394"/>
    <w:rsid w:val="003F3CC1"/>
    <w:rsid w:val="003F3D5E"/>
    <w:rsid w:val="003F455A"/>
    <w:rsid w:val="003F4A95"/>
    <w:rsid w:val="003F671B"/>
    <w:rsid w:val="003F695E"/>
    <w:rsid w:val="004006CC"/>
    <w:rsid w:val="00401DD3"/>
    <w:rsid w:val="00402479"/>
    <w:rsid w:val="0040305D"/>
    <w:rsid w:val="0040507F"/>
    <w:rsid w:val="004059F0"/>
    <w:rsid w:val="00407441"/>
    <w:rsid w:val="00407B35"/>
    <w:rsid w:val="00407E9B"/>
    <w:rsid w:val="00407F74"/>
    <w:rsid w:val="00410540"/>
    <w:rsid w:val="004114CD"/>
    <w:rsid w:val="004127CA"/>
    <w:rsid w:val="00413DF2"/>
    <w:rsid w:val="00414117"/>
    <w:rsid w:val="00414321"/>
    <w:rsid w:val="004147EC"/>
    <w:rsid w:val="00414849"/>
    <w:rsid w:val="00414C7C"/>
    <w:rsid w:val="00415863"/>
    <w:rsid w:val="00415BD3"/>
    <w:rsid w:val="00417307"/>
    <w:rsid w:val="00420715"/>
    <w:rsid w:val="00420E23"/>
    <w:rsid w:val="00421126"/>
    <w:rsid w:val="00421ED5"/>
    <w:rsid w:val="00421F5F"/>
    <w:rsid w:val="004228E9"/>
    <w:rsid w:val="00422B4A"/>
    <w:rsid w:val="00422C25"/>
    <w:rsid w:val="00423830"/>
    <w:rsid w:val="00424C04"/>
    <w:rsid w:val="00425949"/>
    <w:rsid w:val="00425E8A"/>
    <w:rsid w:val="00427164"/>
    <w:rsid w:val="00430742"/>
    <w:rsid w:val="00430887"/>
    <w:rsid w:val="00430B56"/>
    <w:rsid w:val="004311F9"/>
    <w:rsid w:val="00431A02"/>
    <w:rsid w:val="004331B2"/>
    <w:rsid w:val="0043348A"/>
    <w:rsid w:val="004350D9"/>
    <w:rsid w:val="0043531D"/>
    <w:rsid w:val="0043561F"/>
    <w:rsid w:val="00435994"/>
    <w:rsid w:val="004361F1"/>
    <w:rsid w:val="00437095"/>
    <w:rsid w:val="004371FC"/>
    <w:rsid w:val="00440023"/>
    <w:rsid w:val="0044016E"/>
    <w:rsid w:val="00441417"/>
    <w:rsid w:val="00441625"/>
    <w:rsid w:val="004437D9"/>
    <w:rsid w:val="00443963"/>
    <w:rsid w:val="004440B0"/>
    <w:rsid w:val="00444951"/>
    <w:rsid w:val="00444CCE"/>
    <w:rsid w:val="0044556F"/>
    <w:rsid w:val="004455EA"/>
    <w:rsid w:val="004456AA"/>
    <w:rsid w:val="00451047"/>
    <w:rsid w:val="004514A4"/>
    <w:rsid w:val="0045151C"/>
    <w:rsid w:val="0045181A"/>
    <w:rsid w:val="00452310"/>
    <w:rsid w:val="00452D98"/>
    <w:rsid w:val="00453574"/>
    <w:rsid w:val="0045622E"/>
    <w:rsid w:val="00456278"/>
    <w:rsid w:val="00456C7A"/>
    <w:rsid w:val="00456FE0"/>
    <w:rsid w:val="00457623"/>
    <w:rsid w:val="00457AD7"/>
    <w:rsid w:val="00460B4B"/>
    <w:rsid w:val="00461E05"/>
    <w:rsid w:val="0046262C"/>
    <w:rsid w:val="004630BC"/>
    <w:rsid w:val="00463DA6"/>
    <w:rsid w:val="00464290"/>
    <w:rsid w:val="00464420"/>
    <w:rsid w:val="00464C80"/>
    <w:rsid w:val="004652AD"/>
    <w:rsid w:val="004652E0"/>
    <w:rsid w:val="00467637"/>
    <w:rsid w:val="004704FA"/>
    <w:rsid w:val="00470813"/>
    <w:rsid w:val="00470B9C"/>
    <w:rsid w:val="004710F3"/>
    <w:rsid w:val="004718F8"/>
    <w:rsid w:val="00473A1F"/>
    <w:rsid w:val="00473FF2"/>
    <w:rsid w:val="004740EC"/>
    <w:rsid w:val="0047470D"/>
    <w:rsid w:val="00474D00"/>
    <w:rsid w:val="004751ED"/>
    <w:rsid w:val="00475D87"/>
    <w:rsid w:val="00476071"/>
    <w:rsid w:val="00476279"/>
    <w:rsid w:val="0047733B"/>
    <w:rsid w:val="004777DA"/>
    <w:rsid w:val="00477931"/>
    <w:rsid w:val="004779AE"/>
    <w:rsid w:val="004807FB"/>
    <w:rsid w:val="0048080F"/>
    <w:rsid w:val="0048106E"/>
    <w:rsid w:val="004810EB"/>
    <w:rsid w:val="00481731"/>
    <w:rsid w:val="0048185E"/>
    <w:rsid w:val="00483A08"/>
    <w:rsid w:val="00484246"/>
    <w:rsid w:val="00486138"/>
    <w:rsid w:val="004861C8"/>
    <w:rsid w:val="00486392"/>
    <w:rsid w:val="004868BA"/>
    <w:rsid w:val="0048791F"/>
    <w:rsid w:val="00487BD7"/>
    <w:rsid w:val="00490887"/>
    <w:rsid w:val="00490B65"/>
    <w:rsid w:val="00491675"/>
    <w:rsid w:val="00491A2C"/>
    <w:rsid w:val="004972FE"/>
    <w:rsid w:val="004A1A0C"/>
    <w:rsid w:val="004A2099"/>
    <w:rsid w:val="004A2D65"/>
    <w:rsid w:val="004A32B4"/>
    <w:rsid w:val="004A3387"/>
    <w:rsid w:val="004A4600"/>
    <w:rsid w:val="004A4791"/>
    <w:rsid w:val="004A5FDF"/>
    <w:rsid w:val="004A6D56"/>
    <w:rsid w:val="004A7318"/>
    <w:rsid w:val="004B2AB4"/>
    <w:rsid w:val="004B30D1"/>
    <w:rsid w:val="004B35D6"/>
    <w:rsid w:val="004B3AA0"/>
    <w:rsid w:val="004B4DB7"/>
    <w:rsid w:val="004B5004"/>
    <w:rsid w:val="004B5288"/>
    <w:rsid w:val="004B68AB"/>
    <w:rsid w:val="004B70CD"/>
    <w:rsid w:val="004B7946"/>
    <w:rsid w:val="004B7FA4"/>
    <w:rsid w:val="004C09FE"/>
    <w:rsid w:val="004C1E25"/>
    <w:rsid w:val="004C1FA8"/>
    <w:rsid w:val="004C239E"/>
    <w:rsid w:val="004C23D3"/>
    <w:rsid w:val="004C2B48"/>
    <w:rsid w:val="004C34BD"/>
    <w:rsid w:val="004C34ED"/>
    <w:rsid w:val="004C3AF8"/>
    <w:rsid w:val="004C3E5A"/>
    <w:rsid w:val="004C4385"/>
    <w:rsid w:val="004C493A"/>
    <w:rsid w:val="004C5BD4"/>
    <w:rsid w:val="004C627C"/>
    <w:rsid w:val="004C690D"/>
    <w:rsid w:val="004C6F5C"/>
    <w:rsid w:val="004C6F65"/>
    <w:rsid w:val="004D0AC9"/>
    <w:rsid w:val="004D1579"/>
    <w:rsid w:val="004D1785"/>
    <w:rsid w:val="004D1907"/>
    <w:rsid w:val="004D19D0"/>
    <w:rsid w:val="004D1DDD"/>
    <w:rsid w:val="004D27A2"/>
    <w:rsid w:val="004D2A08"/>
    <w:rsid w:val="004D2B1F"/>
    <w:rsid w:val="004D2B64"/>
    <w:rsid w:val="004D4601"/>
    <w:rsid w:val="004D4F5D"/>
    <w:rsid w:val="004D5C41"/>
    <w:rsid w:val="004D6209"/>
    <w:rsid w:val="004D75A7"/>
    <w:rsid w:val="004D794D"/>
    <w:rsid w:val="004E016E"/>
    <w:rsid w:val="004E264C"/>
    <w:rsid w:val="004E3375"/>
    <w:rsid w:val="004E36A4"/>
    <w:rsid w:val="004E3F7C"/>
    <w:rsid w:val="004E587D"/>
    <w:rsid w:val="004E6CB0"/>
    <w:rsid w:val="004F1231"/>
    <w:rsid w:val="004F1401"/>
    <w:rsid w:val="004F16EF"/>
    <w:rsid w:val="004F1DA5"/>
    <w:rsid w:val="004F1EDB"/>
    <w:rsid w:val="004F29E3"/>
    <w:rsid w:val="004F334B"/>
    <w:rsid w:val="004F5084"/>
    <w:rsid w:val="004F541F"/>
    <w:rsid w:val="004F6FB7"/>
    <w:rsid w:val="004F7093"/>
    <w:rsid w:val="004F7E33"/>
    <w:rsid w:val="00500202"/>
    <w:rsid w:val="0050039B"/>
    <w:rsid w:val="005003E3"/>
    <w:rsid w:val="0050199C"/>
    <w:rsid w:val="00501C38"/>
    <w:rsid w:val="00501C7C"/>
    <w:rsid w:val="0050248D"/>
    <w:rsid w:val="005025ED"/>
    <w:rsid w:val="005028BC"/>
    <w:rsid w:val="00504E21"/>
    <w:rsid w:val="005055DB"/>
    <w:rsid w:val="00505C8E"/>
    <w:rsid w:val="00506037"/>
    <w:rsid w:val="00506750"/>
    <w:rsid w:val="00506904"/>
    <w:rsid w:val="005069EE"/>
    <w:rsid w:val="00507430"/>
    <w:rsid w:val="00507786"/>
    <w:rsid w:val="00507967"/>
    <w:rsid w:val="00511596"/>
    <w:rsid w:val="00511D31"/>
    <w:rsid w:val="00512A96"/>
    <w:rsid w:val="00512F5E"/>
    <w:rsid w:val="00514C63"/>
    <w:rsid w:val="00514D0A"/>
    <w:rsid w:val="00515FCD"/>
    <w:rsid w:val="00516DA8"/>
    <w:rsid w:val="00516E31"/>
    <w:rsid w:val="0051720F"/>
    <w:rsid w:val="00520FBE"/>
    <w:rsid w:val="0052133F"/>
    <w:rsid w:val="00521B7F"/>
    <w:rsid w:val="00522035"/>
    <w:rsid w:val="00522CDA"/>
    <w:rsid w:val="0052355E"/>
    <w:rsid w:val="0052408B"/>
    <w:rsid w:val="0052590B"/>
    <w:rsid w:val="00530B13"/>
    <w:rsid w:val="0053196F"/>
    <w:rsid w:val="00531BC4"/>
    <w:rsid w:val="00532BEA"/>
    <w:rsid w:val="00533884"/>
    <w:rsid w:val="00533A1C"/>
    <w:rsid w:val="00535166"/>
    <w:rsid w:val="00535BC1"/>
    <w:rsid w:val="00535BC5"/>
    <w:rsid w:val="00536DD0"/>
    <w:rsid w:val="00537D69"/>
    <w:rsid w:val="005403CA"/>
    <w:rsid w:val="005406F5"/>
    <w:rsid w:val="005416F6"/>
    <w:rsid w:val="00541738"/>
    <w:rsid w:val="00541A6D"/>
    <w:rsid w:val="00541ABA"/>
    <w:rsid w:val="0054225D"/>
    <w:rsid w:val="00543294"/>
    <w:rsid w:val="00543537"/>
    <w:rsid w:val="00543805"/>
    <w:rsid w:val="005441D5"/>
    <w:rsid w:val="005455C7"/>
    <w:rsid w:val="005455DE"/>
    <w:rsid w:val="00545A3A"/>
    <w:rsid w:val="00545E63"/>
    <w:rsid w:val="00550B28"/>
    <w:rsid w:val="00551489"/>
    <w:rsid w:val="00552898"/>
    <w:rsid w:val="00552C2D"/>
    <w:rsid w:val="0055317F"/>
    <w:rsid w:val="00554268"/>
    <w:rsid w:val="005542E2"/>
    <w:rsid w:val="00554484"/>
    <w:rsid w:val="00554C94"/>
    <w:rsid w:val="00555020"/>
    <w:rsid w:val="00555137"/>
    <w:rsid w:val="0055539D"/>
    <w:rsid w:val="00555405"/>
    <w:rsid w:val="00555684"/>
    <w:rsid w:val="00555CB2"/>
    <w:rsid w:val="00556A43"/>
    <w:rsid w:val="00556BD1"/>
    <w:rsid w:val="00556F79"/>
    <w:rsid w:val="005576F2"/>
    <w:rsid w:val="00560826"/>
    <w:rsid w:val="00561146"/>
    <w:rsid w:val="0056187A"/>
    <w:rsid w:val="0056431C"/>
    <w:rsid w:val="00565773"/>
    <w:rsid w:val="00565F1B"/>
    <w:rsid w:val="00566703"/>
    <w:rsid w:val="005670EC"/>
    <w:rsid w:val="005670ED"/>
    <w:rsid w:val="005678CF"/>
    <w:rsid w:val="005710ED"/>
    <w:rsid w:val="00571F71"/>
    <w:rsid w:val="005721E5"/>
    <w:rsid w:val="0057363B"/>
    <w:rsid w:val="00573653"/>
    <w:rsid w:val="005746E8"/>
    <w:rsid w:val="005750DA"/>
    <w:rsid w:val="0057651D"/>
    <w:rsid w:val="00576739"/>
    <w:rsid w:val="00576CAF"/>
    <w:rsid w:val="005773BD"/>
    <w:rsid w:val="005774AD"/>
    <w:rsid w:val="0058071A"/>
    <w:rsid w:val="00580798"/>
    <w:rsid w:val="00581C92"/>
    <w:rsid w:val="005825F8"/>
    <w:rsid w:val="00582DB3"/>
    <w:rsid w:val="0058317A"/>
    <w:rsid w:val="0058369C"/>
    <w:rsid w:val="00583B5E"/>
    <w:rsid w:val="00583C2C"/>
    <w:rsid w:val="00584385"/>
    <w:rsid w:val="0058473D"/>
    <w:rsid w:val="00584776"/>
    <w:rsid w:val="00584DC8"/>
    <w:rsid w:val="00584FD4"/>
    <w:rsid w:val="005854CF"/>
    <w:rsid w:val="00585699"/>
    <w:rsid w:val="00586480"/>
    <w:rsid w:val="005870CD"/>
    <w:rsid w:val="005874F8"/>
    <w:rsid w:val="00587C94"/>
    <w:rsid w:val="00587D0D"/>
    <w:rsid w:val="00587FEE"/>
    <w:rsid w:val="00590117"/>
    <w:rsid w:val="005922F9"/>
    <w:rsid w:val="00592A25"/>
    <w:rsid w:val="00593BFF"/>
    <w:rsid w:val="00594322"/>
    <w:rsid w:val="005951F8"/>
    <w:rsid w:val="005952CB"/>
    <w:rsid w:val="0059620B"/>
    <w:rsid w:val="005976BC"/>
    <w:rsid w:val="00597F76"/>
    <w:rsid w:val="005A0E8A"/>
    <w:rsid w:val="005A1193"/>
    <w:rsid w:val="005A1FDE"/>
    <w:rsid w:val="005A2A4B"/>
    <w:rsid w:val="005A3063"/>
    <w:rsid w:val="005A3255"/>
    <w:rsid w:val="005A4AF5"/>
    <w:rsid w:val="005A632F"/>
    <w:rsid w:val="005A6990"/>
    <w:rsid w:val="005A72E1"/>
    <w:rsid w:val="005A73BC"/>
    <w:rsid w:val="005B1D3B"/>
    <w:rsid w:val="005B2A67"/>
    <w:rsid w:val="005B430A"/>
    <w:rsid w:val="005B4515"/>
    <w:rsid w:val="005B4ACF"/>
    <w:rsid w:val="005B5540"/>
    <w:rsid w:val="005B6D58"/>
    <w:rsid w:val="005B6DFF"/>
    <w:rsid w:val="005B74B9"/>
    <w:rsid w:val="005C052B"/>
    <w:rsid w:val="005C182F"/>
    <w:rsid w:val="005C1F29"/>
    <w:rsid w:val="005C2AB4"/>
    <w:rsid w:val="005C2C11"/>
    <w:rsid w:val="005C3183"/>
    <w:rsid w:val="005C3BAB"/>
    <w:rsid w:val="005C4570"/>
    <w:rsid w:val="005C5839"/>
    <w:rsid w:val="005C63F9"/>
    <w:rsid w:val="005C6CE2"/>
    <w:rsid w:val="005D009B"/>
    <w:rsid w:val="005D0B25"/>
    <w:rsid w:val="005D0C25"/>
    <w:rsid w:val="005D0CE5"/>
    <w:rsid w:val="005D13F6"/>
    <w:rsid w:val="005D165C"/>
    <w:rsid w:val="005D28FF"/>
    <w:rsid w:val="005D2B64"/>
    <w:rsid w:val="005D3500"/>
    <w:rsid w:val="005D3C34"/>
    <w:rsid w:val="005D3DA2"/>
    <w:rsid w:val="005D3F81"/>
    <w:rsid w:val="005D4BC7"/>
    <w:rsid w:val="005D5689"/>
    <w:rsid w:val="005D5C18"/>
    <w:rsid w:val="005D5F9D"/>
    <w:rsid w:val="005D6D90"/>
    <w:rsid w:val="005E00A7"/>
    <w:rsid w:val="005E045E"/>
    <w:rsid w:val="005E2667"/>
    <w:rsid w:val="005E31F2"/>
    <w:rsid w:val="005E5485"/>
    <w:rsid w:val="005E5F87"/>
    <w:rsid w:val="005E63B7"/>
    <w:rsid w:val="005E6506"/>
    <w:rsid w:val="005E6C50"/>
    <w:rsid w:val="005E6E9F"/>
    <w:rsid w:val="005F171E"/>
    <w:rsid w:val="005F1DAD"/>
    <w:rsid w:val="005F2994"/>
    <w:rsid w:val="005F2B83"/>
    <w:rsid w:val="005F2FAE"/>
    <w:rsid w:val="005F43BF"/>
    <w:rsid w:val="005F4450"/>
    <w:rsid w:val="005F4C20"/>
    <w:rsid w:val="005F4D8F"/>
    <w:rsid w:val="005F53D0"/>
    <w:rsid w:val="005F5F23"/>
    <w:rsid w:val="005F5F8E"/>
    <w:rsid w:val="005F6992"/>
    <w:rsid w:val="005F7006"/>
    <w:rsid w:val="005F7095"/>
    <w:rsid w:val="005F7C1A"/>
    <w:rsid w:val="00600366"/>
    <w:rsid w:val="006004D5"/>
    <w:rsid w:val="00600EBE"/>
    <w:rsid w:val="00601319"/>
    <w:rsid w:val="00601689"/>
    <w:rsid w:val="006018B5"/>
    <w:rsid w:val="00602664"/>
    <w:rsid w:val="00602E27"/>
    <w:rsid w:val="00603BA5"/>
    <w:rsid w:val="00604FC6"/>
    <w:rsid w:val="006050FE"/>
    <w:rsid w:val="0060575D"/>
    <w:rsid w:val="00605856"/>
    <w:rsid w:val="006059C0"/>
    <w:rsid w:val="00605BAD"/>
    <w:rsid w:val="00606B71"/>
    <w:rsid w:val="00607278"/>
    <w:rsid w:val="00607949"/>
    <w:rsid w:val="00607DC6"/>
    <w:rsid w:val="00607F0D"/>
    <w:rsid w:val="00610B0E"/>
    <w:rsid w:val="00610DA1"/>
    <w:rsid w:val="00610EC7"/>
    <w:rsid w:val="00610F87"/>
    <w:rsid w:val="0061115E"/>
    <w:rsid w:val="0061141D"/>
    <w:rsid w:val="0061329E"/>
    <w:rsid w:val="00614243"/>
    <w:rsid w:val="00617C3F"/>
    <w:rsid w:val="00617CA2"/>
    <w:rsid w:val="006206B7"/>
    <w:rsid w:val="0062197D"/>
    <w:rsid w:val="006236BB"/>
    <w:rsid w:val="00623C8D"/>
    <w:rsid w:val="006241BF"/>
    <w:rsid w:val="00625E34"/>
    <w:rsid w:val="006263D2"/>
    <w:rsid w:val="00626412"/>
    <w:rsid w:val="006264B4"/>
    <w:rsid w:val="006268DA"/>
    <w:rsid w:val="00626AB8"/>
    <w:rsid w:val="00626C58"/>
    <w:rsid w:val="006270AD"/>
    <w:rsid w:val="006276AB"/>
    <w:rsid w:val="0063032D"/>
    <w:rsid w:val="0063069D"/>
    <w:rsid w:val="00630849"/>
    <w:rsid w:val="00631D08"/>
    <w:rsid w:val="00632E3A"/>
    <w:rsid w:val="00632F98"/>
    <w:rsid w:val="00637932"/>
    <w:rsid w:val="00637BB4"/>
    <w:rsid w:val="00641084"/>
    <w:rsid w:val="0064171D"/>
    <w:rsid w:val="00641F7D"/>
    <w:rsid w:val="006424C6"/>
    <w:rsid w:val="0064288C"/>
    <w:rsid w:val="006456F1"/>
    <w:rsid w:val="0064588C"/>
    <w:rsid w:val="00645A8D"/>
    <w:rsid w:val="006467DB"/>
    <w:rsid w:val="006473AF"/>
    <w:rsid w:val="00650429"/>
    <w:rsid w:val="0065074D"/>
    <w:rsid w:val="006508C4"/>
    <w:rsid w:val="00650D9B"/>
    <w:rsid w:val="0065172A"/>
    <w:rsid w:val="00651758"/>
    <w:rsid w:val="00651A2D"/>
    <w:rsid w:val="00651BDC"/>
    <w:rsid w:val="00652A33"/>
    <w:rsid w:val="00653FC8"/>
    <w:rsid w:val="00654504"/>
    <w:rsid w:val="00655ADD"/>
    <w:rsid w:val="00655F4C"/>
    <w:rsid w:val="006561CF"/>
    <w:rsid w:val="006562E2"/>
    <w:rsid w:val="00656385"/>
    <w:rsid w:val="00656626"/>
    <w:rsid w:val="006567F4"/>
    <w:rsid w:val="00657F25"/>
    <w:rsid w:val="00662376"/>
    <w:rsid w:val="006623EC"/>
    <w:rsid w:val="00662675"/>
    <w:rsid w:val="00663394"/>
    <w:rsid w:val="00663803"/>
    <w:rsid w:val="00663DA3"/>
    <w:rsid w:val="006644CB"/>
    <w:rsid w:val="006654DC"/>
    <w:rsid w:val="00667CB9"/>
    <w:rsid w:val="006713C6"/>
    <w:rsid w:val="006713F8"/>
    <w:rsid w:val="00673911"/>
    <w:rsid w:val="00674588"/>
    <w:rsid w:val="00674795"/>
    <w:rsid w:val="00681B70"/>
    <w:rsid w:val="0068324F"/>
    <w:rsid w:val="006832C0"/>
    <w:rsid w:val="006834E8"/>
    <w:rsid w:val="0068413E"/>
    <w:rsid w:val="00684AA2"/>
    <w:rsid w:val="00684F1B"/>
    <w:rsid w:val="00685422"/>
    <w:rsid w:val="006858F4"/>
    <w:rsid w:val="0068628C"/>
    <w:rsid w:val="006865E8"/>
    <w:rsid w:val="00687F73"/>
    <w:rsid w:val="0069024A"/>
    <w:rsid w:val="006917F2"/>
    <w:rsid w:val="00691F9A"/>
    <w:rsid w:val="00692E1B"/>
    <w:rsid w:val="00693783"/>
    <w:rsid w:val="00693EB1"/>
    <w:rsid w:val="00694F7D"/>
    <w:rsid w:val="00695309"/>
    <w:rsid w:val="00696CB0"/>
    <w:rsid w:val="00697985"/>
    <w:rsid w:val="00697A4A"/>
    <w:rsid w:val="00697C13"/>
    <w:rsid w:val="006A12AA"/>
    <w:rsid w:val="006A15D8"/>
    <w:rsid w:val="006A29CE"/>
    <w:rsid w:val="006A5097"/>
    <w:rsid w:val="006A6421"/>
    <w:rsid w:val="006A6AF3"/>
    <w:rsid w:val="006A7721"/>
    <w:rsid w:val="006A7A2C"/>
    <w:rsid w:val="006A7F1E"/>
    <w:rsid w:val="006B02AC"/>
    <w:rsid w:val="006B25D4"/>
    <w:rsid w:val="006B2AFC"/>
    <w:rsid w:val="006B3046"/>
    <w:rsid w:val="006B32BC"/>
    <w:rsid w:val="006B38E8"/>
    <w:rsid w:val="006B401A"/>
    <w:rsid w:val="006B4096"/>
    <w:rsid w:val="006B4682"/>
    <w:rsid w:val="006B4AB2"/>
    <w:rsid w:val="006B5B17"/>
    <w:rsid w:val="006B7027"/>
    <w:rsid w:val="006B7072"/>
    <w:rsid w:val="006B7AD9"/>
    <w:rsid w:val="006C03A4"/>
    <w:rsid w:val="006C12E2"/>
    <w:rsid w:val="006C17C9"/>
    <w:rsid w:val="006C2FD2"/>
    <w:rsid w:val="006C3D1A"/>
    <w:rsid w:val="006C3FE0"/>
    <w:rsid w:val="006C42B6"/>
    <w:rsid w:val="006C4D5F"/>
    <w:rsid w:val="006C51DB"/>
    <w:rsid w:val="006C548E"/>
    <w:rsid w:val="006D026F"/>
    <w:rsid w:val="006D0861"/>
    <w:rsid w:val="006D1BDD"/>
    <w:rsid w:val="006D21B0"/>
    <w:rsid w:val="006D2315"/>
    <w:rsid w:val="006D2695"/>
    <w:rsid w:val="006D496C"/>
    <w:rsid w:val="006D5481"/>
    <w:rsid w:val="006D58D3"/>
    <w:rsid w:val="006D5C3A"/>
    <w:rsid w:val="006D738D"/>
    <w:rsid w:val="006D74AC"/>
    <w:rsid w:val="006E1632"/>
    <w:rsid w:val="006E2048"/>
    <w:rsid w:val="006E2098"/>
    <w:rsid w:val="006E23B6"/>
    <w:rsid w:val="006E2D1D"/>
    <w:rsid w:val="006E36FF"/>
    <w:rsid w:val="006E3B71"/>
    <w:rsid w:val="006E5368"/>
    <w:rsid w:val="006E5665"/>
    <w:rsid w:val="006E5FF0"/>
    <w:rsid w:val="006E6F6E"/>
    <w:rsid w:val="006E7079"/>
    <w:rsid w:val="006E7574"/>
    <w:rsid w:val="006F0F18"/>
    <w:rsid w:val="006F1A99"/>
    <w:rsid w:val="006F321E"/>
    <w:rsid w:val="006F34B0"/>
    <w:rsid w:val="006F3C6F"/>
    <w:rsid w:val="006F3F7B"/>
    <w:rsid w:val="006F4BB2"/>
    <w:rsid w:val="006F5366"/>
    <w:rsid w:val="006F76BE"/>
    <w:rsid w:val="007035EA"/>
    <w:rsid w:val="00703898"/>
    <w:rsid w:val="00704007"/>
    <w:rsid w:val="00705D17"/>
    <w:rsid w:val="007066F3"/>
    <w:rsid w:val="0070748A"/>
    <w:rsid w:val="00707A7C"/>
    <w:rsid w:val="0071270B"/>
    <w:rsid w:val="00713164"/>
    <w:rsid w:val="0071357E"/>
    <w:rsid w:val="0071409E"/>
    <w:rsid w:val="00715DDB"/>
    <w:rsid w:val="0071650A"/>
    <w:rsid w:val="00716DEA"/>
    <w:rsid w:val="00720257"/>
    <w:rsid w:val="00720CAB"/>
    <w:rsid w:val="00721263"/>
    <w:rsid w:val="00721432"/>
    <w:rsid w:val="00721D3C"/>
    <w:rsid w:val="00721D88"/>
    <w:rsid w:val="007220AC"/>
    <w:rsid w:val="0072233F"/>
    <w:rsid w:val="0072323E"/>
    <w:rsid w:val="0072492E"/>
    <w:rsid w:val="007255FE"/>
    <w:rsid w:val="0072569F"/>
    <w:rsid w:val="007261C0"/>
    <w:rsid w:val="007261C8"/>
    <w:rsid w:val="00726FD1"/>
    <w:rsid w:val="00727F9E"/>
    <w:rsid w:val="00731286"/>
    <w:rsid w:val="007314ED"/>
    <w:rsid w:val="00732264"/>
    <w:rsid w:val="007334AB"/>
    <w:rsid w:val="00734A21"/>
    <w:rsid w:val="00734E48"/>
    <w:rsid w:val="00734E49"/>
    <w:rsid w:val="00736FDF"/>
    <w:rsid w:val="00737310"/>
    <w:rsid w:val="007378B2"/>
    <w:rsid w:val="007379D3"/>
    <w:rsid w:val="00740FC2"/>
    <w:rsid w:val="00742EE5"/>
    <w:rsid w:val="00743E01"/>
    <w:rsid w:val="00743F09"/>
    <w:rsid w:val="00744045"/>
    <w:rsid w:val="00744225"/>
    <w:rsid w:val="00745D78"/>
    <w:rsid w:val="00746D43"/>
    <w:rsid w:val="007470C9"/>
    <w:rsid w:val="00747C26"/>
    <w:rsid w:val="00747C64"/>
    <w:rsid w:val="00750065"/>
    <w:rsid w:val="0075052E"/>
    <w:rsid w:val="00750F04"/>
    <w:rsid w:val="00751F5A"/>
    <w:rsid w:val="007520A5"/>
    <w:rsid w:val="0075260D"/>
    <w:rsid w:val="00752672"/>
    <w:rsid w:val="007538EC"/>
    <w:rsid w:val="00753D53"/>
    <w:rsid w:val="00754AB5"/>
    <w:rsid w:val="00754C01"/>
    <w:rsid w:val="00754CDD"/>
    <w:rsid w:val="00754E64"/>
    <w:rsid w:val="007559D6"/>
    <w:rsid w:val="00755CBF"/>
    <w:rsid w:val="0075664B"/>
    <w:rsid w:val="00756754"/>
    <w:rsid w:val="00756ACA"/>
    <w:rsid w:val="0075749D"/>
    <w:rsid w:val="00757602"/>
    <w:rsid w:val="00761766"/>
    <w:rsid w:val="00761C0B"/>
    <w:rsid w:val="00761E58"/>
    <w:rsid w:val="00762CA5"/>
    <w:rsid w:val="00762FCD"/>
    <w:rsid w:val="0076320B"/>
    <w:rsid w:val="00763442"/>
    <w:rsid w:val="0076349F"/>
    <w:rsid w:val="0076393F"/>
    <w:rsid w:val="00764060"/>
    <w:rsid w:val="00764A4E"/>
    <w:rsid w:val="007650FD"/>
    <w:rsid w:val="0076791E"/>
    <w:rsid w:val="00767E59"/>
    <w:rsid w:val="00770820"/>
    <w:rsid w:val="00771F5C"/>
    <w:rsid w:val="00773B65"/>
    <w:rsid w:val="00774163"/>
    <w:rsid w:val="0077455C"/>
    <w:rsid w:val="00774EB4"/>
    <w:rsid w:val="00775419"/>
    <w:rsid w:val="0077633C"/>
    <w:rsid w:val="00776F50"/>
    <w:rsid w:val="007803DB"/>
    <w:rsid w:val="007818DE"/>
    <w:rsid w:val="00782408"/>
    <w:rsid w:val="00784489"/>
    <w:rsid w:val="00784694"/>
    <w:rsid w:val="00784C6F"/>
    <w:rsid w:val="007857A3"/>
    <w:rsid w:val="00787A15"/>
    <w:rsid w:val="00787B76"/>
    <w:rsid w:val="00787EEE"/>
    <w:rsid w:val="0079084E"/>
    <w:rsid w:val="00790D9F"/>
    <w:rsid w:val="007912C5"/>
    <w:rsid w:val="007923FD"/>
    <w:rsid w:val="007929BD"/>
    <w:rsid w:val="00792C7B"/>
    <w:rsid w:val="00795E4D"/>
    <w:rsid w:val="00796F18"/>
    <w:rsid w:val="00797264"/>
    <w:rsid w:val="00797A6A"/>
    <w:rsid w:val="007A0246"/>
    <w:rsid w:val="007A0697"/>
    <w:rsid w:val="007A1039"/>
    <w:rsid w:val="007A46EF"/>
    <w:rsid w:val="007A4773"/>
    <w:rsid w:val="007A4B9B"/>
    <w:rsid w:val="007A4E32"/>
    <w:rsid w:val="007A4EE6"/>
    <w:rsid w:val="007A5A29"/>
    <w:rsid w:val="007A5C71"/>
    <w:rsid w:val="007A7CB0"/>
    <w:rsid w:val="007B01E3"/>
    <w:rsid w:val="007B02AD"/>
    <w:rsid w:val="007B0B20"/>
    <w:rsid w:val="007B372B"/>
    <w:rsid w:val="007B3B25"/>
    <w:rsid w:val="007B3DA8"/>
    <w:rsid w:val="007B5859"/>
    <w:rsid w:val="007B7AAD"/>
    <w:rsid w:val="007B7EA7"/>
    <w:rsid w:val="007B7F78"/>
    <w:rsid w:val="007B7F97"/>
    <w:rsid w:val="007C041F"/>
    <w:rsid w:val="007C125F"/>
    <w:rsid w:val="007C1DDF"/>
    <w:rsid w:val="007C24FD"/>
    <w:rsid w:val="007C27BB"/>
    <w:rsid w:val="007C433C"/>
    <w:rsid w:val="007C438B"/>
    <w:rsid w:val="007C4840"/>
    <w:rsid w:val="007C4E45"/>
    <w:rsid w:val="007C528F"/>
    <w:rsid w:val="007C55F7"/>
    <w:rsid w:val="007C61B7"/>
    <w:rsid w:val="007C6A6D"/>
    <w:rsid w:val="007C6E64"/>
    <w:rsid w:val="007C7247"/>
    <w:rsid w:val="007C730E"/>
    <w:rsid w:val="007C7E06"/>
    <w:rsid w:val="007D0623"/>
    <w:rsid w:val="007D120D"/>
    <w:rsid w:val="007D2533"/>
    <w:rsid w:val="007D2F2D"/>
    <w:rsid w:val="007D34A8"/>
    <w:rsid w:val="007D44AB"/>
    <w:rsid w:val="007D4EF7"/>
    <w:rsid w:val="007D5419"/>
    <w:rsid w:val="007D5C4F"/>
    <w:rsid w:val="007D6B91"/>
    <w:rsid w:val="007D7737"/>
    <w:rsid w:val="007D7A96"/>
    <w:rsid w:val="007E0762"/>
    <w:rsid w:val="007E0F9E"/>
    <w:rsid w:val="007E100A"/>
    <w:rsid w:val="007E2314"/>
    <w:rsid w:val="007E53B0"/>
    <w:rsid w:val="007E7A07"/>
    <w:rsid w:val="007E7EA5"/>
    <w:rsid w:val="007F134D"/>
    <w:rsid w:val="007F1640"/>
    <w:rsid w:val="007F201D"/>
    <w:rsid w:val="007F2C41"/>
    <w:rsid w:val="007F35EA"/>
    <w:rsid w:val="007F47D9"/>
    <w:rsid w:val="007F47DE"/>
    <w:rsid w:val="007F4C80"/>
    <w:rsid w:val="007F5010"/>
    <w:rsid w:val="007F5C26"/>
    <w:rsid w:val="007F626D"/>
    <w:rsid w:val="007F7CBE"/>
    <w:rsid w:val="007F7CE9"/>
    <w:rsid w:val="007F7D3D"/>
    <w:rsid w:val="007F7EEB"/>
    <w:rsid w:val="00800960"/>
    <w:rsid w:val="00802864"/>
    <w:rsid w:val="00802E73"/>
    <w:rsid w:val="00805018"/>
    <w:rsid w:val="00805D91"/>
    <w:rsid w:val="00807C6A"/>
    <w:rsid w:val="00811BF1"/>
    <w:rsid w:val="00811EC5"/>
    <w:rsid w:val="0081336B"/>
    <w:rsid w:val="00813A7C"/>
    <w:rsid w:val="00813B7F"/>
    <w:rsid w:val="00813C06"/>
    <w:rsid w:val="00814003"/>
    <w:rsid w:val="0081530B"/>
    <w:rsid w:val="0081547D"/>
    <w:rsid w:val="00815795"/>
    <w:rsid w:val="0081597F"/>
    <w:rsid w:val="00815E42"/>
    <w:rsid w:val="00815F45"/>
    <w:rsid w:val="008167AB"/>
    <w:rsid w:val="00816868"/>
    <w:rsid w:val="00816B20"/>
    <w:rsid w:val="00816FF7"/>
    <w:rsid w:val="00817766"/>
    <w:rsid w:val="00817EC8"/>
    <w:rsid w:val="00822218"/>
    <w:rsid w:val="00823A40"/>
    <w:rsid w:val="008242A0"/>
    <w:rsid w:val="008242CF"/>
    <w:rsid w:val="00824459"/>
    <w:rsid w:val="0082448D"/>
    <w:rsid w:val="00824D13"/>
    <w:rsid w:val="008252FB"/>
    <w:rsid w:val="0082566F"/>
    <w:rsid w:val="00827107"/>
    <w:rsid w:val="00827388"/>
    <w:rsid w:val="008276EA"/>
    <w:rsid w:val="008279E5"/>
    <w:rsid w:val="00830E9C"/>
    <w:rsid w:val="00831059"/>
    <w:rsid w:val="00832E40"/>
    <w:rsid w:val="00833081"/>
    <w:rsid w:val="008331DA"/>
    <w:rsid w:val="0083506B"/>
    <w:rsid w:val="008368E5"/>
    <w:rsid w:val="00837886"/>
    <w:rsid w:val="00841D6D"/>
    <w:rsid w:val="00841F51"/>
    <w:rsid w:val="00842283"/>
    <w:rsid w:val="00843A88"/>
    <w:rsid w:val="00843D7A"/>
    <w:rsid w:val="00847291"/>
    <w:rsid w:val="0085035C"/>
    <w:rsid w:val="00851F53"/>
    <w:rsid w:val="0085300C"/>
    <w:rsid w:val="00853129"/>
    <w:rsid w:val="00854686"/>
    <w:rsid w:val="00854C9F"/>
    <w:rsid w:val="0085557C"/>
    <w:rsid w:val="008565AD"/>
    <w:rsid w:val="0085662E"/>
    <w:rsid w:val="008569B9"/>
    <w:rsid w:val="00856B27"/>
    <w:rsid w:val="008603B1"/>
    <w:rsid w:val="00860A08"/>
    <w:rsid w:val="00860AD7"/>
    <w:rsid w:val="00860B06"/>
    <w:rsid w:val="00864C98"/>
    <w:rsid w:val="008665A3"/>
    <w:rsid w:val="0086693B"/>
    <w:rsid w:val="00866DEF"/>
    <w:rsid w:val="008675CE"/>
    <w:rsid w:val="0087087F"/>
    <w:rsid w:val="00871B23"/>
    <w:rsid w:val="008723B3"/>
    <w:rsid w:val="00872993"/>
    <w:rsid w:val="00872FDA"/>
    <w:rsid w:val="00873616"/>
    <w:rsid w:val="00873854"/>
    <w:rsid w:val="00875522"/>
    <w:rsid w:val="008759F3"/>
    <w:rsid w:val="008776C3"/>
    <w:rsid w:val="0087771D"/>
    <w:rsid w:val="00877DB0"/>
    <w:rsid w:val="00877F9C"/>
    <w:rsid w:val="00880110"/>
    <w:rsid w:val="0088015A"/>
    <w:rsid w:val="00880CBF"/>
    <w:rsid w:val="008811FC"/>
    <w:rsid w:val="00883264"/>
    <w:rsid w:val="008851DB"/>
    <w:rsid w:val="00886B81"/>
    <w:rsid w:val="008874FE"/>
    <w:rsid w:val="0088782E"/>
    <w:rsid w:val="00887C70"/>
    <w:rsid w:val="00887CBB"/>
    <w:rsid w:val="00891D7E"/>
    <w:rsid w:val="008934FD"/>
    <w:rsid w:val="008938D2"/>
    <w:rsid w:val="00893D56"/>
    <w:rsid w:val="008946CE"/>
    <w:rsid w:val="00894895"/>
    <w:rsid w:val="00896FBA"/>
    <w:rsid w:val="008976FB"/>
    <w:rsid w:val="00897D7A"/>
    <w:rsid w:val="008A0602"/>
    <w:rsid w:val="008A1E93"/>
    <w:rsid w:val="008A3BF6"/>
    <w:rsid w:val="008A5700"/>
    <w:rsid w:val="008A7271"/>
    <w:rsid w:val="008A74F4"/>
    <w:rsid w:val="008A7DE4"/>
    <w:rsid w:val="008B1610"/>
    <w:rsid w:val="008B18B5"/>
    <w:rsid w:val="008B2633"/>
    <w:rsid w:val="008B2AD3"/>
    <w:rsid w:val="008B3E28"/>
    <w:rsid w:val="008B474D"/>
    <w:rsid w:val="008B6184"/>
    <w:rsid w:val="008B6D6C"/>
    <w:rsid w:val="008B7262"/>
    <w:rsid w:val="008C046B"/>
    <w:rsid w:val="008C125A"/>
    <w:rsid w:val="008C158E"/>
    <w:rsid w:val="008C32CD"/>
    <w:rsid w:val="008C3B40"/>
    <w:rsid w:val="008C4171"/>
    <w:rsid w:val="008C425D"/>
    <w:rsid w:val="008C45C8"/>
    <w:rsid w:val="008C4BC0"/>
    <w:rsid w:val="008C5234"/>
    <w:rsid w:val="008C5460"/>
    <w:rsid w:val="008C5509"/>
    <w:rsid w:val="008C71D6"/>
    <w:rsid w:val="008D00CB"/>
    <w:rsid w:val="008D0BC8"/>
    <w:rsid w:val="008D264F"/>
    <w:rsid w:val="008D29F0"/>
    <w:rsid w:val="008D2C4C"/>
    <w:rsid w:val="008D44FC"/>
    <w:rsid w:val="008D5AAE"/>
    <w:rsid w:val="008D5DD7"/>
    <w:rsid w:val="008D665E"/>
    <w:rsid w:val="008D6692"/>
    <w:rsid w:val="008D67C0"/>
    <w:rsid w:val="008E07DA"/>
    <w:rsid w:val="008E10E3"/>
    <w:rsid w:val="008E143E"/>
    <w:rsid w:val="008E1C1E"/>
    <w:rsid w:val="008E215D"/>
    <w:rsid w:val="008E219E"/>
    <w:rsid w:val="008E2F6A"/>
    <w:rsid w:val="008E38C3"/>
    <w:rsid w:val="008E4F50"/>
    <w:rsid w:val="008E6254"/>
    <w:rsid w:val="008E6398"/>
    <w:rsid w:val="008E64EF"/>
    <w:rsid w:val="008E650E"/>
    <w:rsid w:val="008E6EB7"/>
    <w:rsid w:val="008E6F5E"/>
    <w:rsid w:val="008E6FED"/>
    <w:rsid w:val="008E7EE8"/>
    <w:rsid w:val="008F0954"/>
    <w:rsid w:val="008F0B6E"/>
    <w:rsid w:val="008F0DE3"/>
    <w:rsid w:val="008F16C1"/>
    <w:rsid w:val="008F1E86"/>
    <w:rsid w:val="008F2B42"/>
    <w:rsid w:val="008F3AAE"/>
    <w:rsid w:val="008F55BB"/>
    <w:rsid w:val="008F5D0E"/>
    <w:rsid w:val="008F741E"/>
    <w:rsid w:val="00900146"/>
    <w:rsid w:val="009002AE"/>
    <w:rsid w:val="00900451"/>
    <w:rsid w:val="00901845"/>
    <w:rsid w:val="00901B34"/>
    <w:rsid w:val="00901DBE"/>
    <w:rsid w:val="00901E42"/>
    <w:rsid w:val="00901FBF"/>
    <w:rsid w:val="00902459"/>
    <w:rsid w:val="009044C1"/>
    <w:rsid w:val="009052C5"/>
    <w:rsid w:val="0090575B"/>
    <w:rsid w:val="00906D72"/>
    <w:rsid w:val="00910629"/>
    <w:rsid w:val="009109CD"/>
    <w:rsid w:val="00910CF6"/>
    <w:rsid w:val="00910F23"/>
    <w:rsid w:val="00911872"/>
    <w:rsid w:val="00911B7D"/>
    <w:rsid w:val="009129D7"/>
    <w:rsid w:val="00912C6A"/>
    <w:rsid w:val="0091374A"/>
    <w:rsid w:val="00913EEA"/>
    <w:rsid w:val="00914396"/>
    <w:rsid w:val="00915491"/>
    <w:rsid w:val="009160EF"/>
    <w:rsid w:val="0091666C"/>
    <w:rsid w:val="00916A44"/>
    <w:rsid w:val="0091705C"/>
    <w:rsid w:val="0091790C"/>
    <w:rsid w:val="00920015"/>
    <w:rsid w:val="0092007A"/>
    <w:rsid w:val="009211A0"/>
    <w:rsid w:val="00921C40"/>
    <w:rsid w:val="00922283"/>
    <w:rsid w:val="00924105"/>
    <w:rsid w:val="00924579"/>
    <w:rsid w:val="009245D8"/>
    <w:rsid w:val="00924A6E"/>
    <w:rsid w:val="00924C91"/>
    <w:rsid w:val="00925596"/>
    <w:rsid w:val="009260E0"/>
    <w:rsid w:val="009264F8"/>
    <w:rsid w:val="0092740D"/>
    <w:rsid w:val="0092770F"/>
    <w:rsid w:val="009304AC"/>
    <w:rsid w:val="00930544"/>
    <w:rsid w:val="00930848"/>
    <w:rsid w:val="00932163"/>
    <w:rsid w:val="0093395F"/>
    <w:rsid w:val="00933D61"/>
    <w:rsid w:val="00933E7D"/>
    <w:rsid w:val="00933F41"/>
    <w:rsid w:val="00935C49"/>
    <w:rsid w:val="0093635F"/>
    <w:rsid w:val="00936B32"/>
    <w:rsid w:val="0093703C"/>
    <w:rsid w:val="0093733B"/>
    <w:rsid w:val="00937630"/>
    <w:rsid w:val="009379FA"/>
    <w:rsid w:val="0094091C"/>
    <w:rsid w:val="00942427"/>
    <w:rsid w:val="00942AA9"/>
    <w:rsid w:val="00942AE5"/>
    <w:rsid w:val="00943CA9"/>
    <w:rsid w:val="00944D1A"/>
    <w:rsid w:val="009459EB"/>
    <w:rsid w:val="00946C14"/>
    <w:rsid w:val="00946E3C"/>
    <w:rsid w:val="00947858"/>
    <w:rsid w:val="00947C8E"/>
    <w:rsid w:val="00947FE1"/>
    <w:rsid w:val="009502BA"/>
    <w:rsid w:val="009504D8"/>
    <w:rsid w:val="00951601"/>
    <w:rsid w:val="00952747"/>
    <w:rsid w:val="00954C00"/>
    <w:rsid w:val="009550F7"/>
    <w:rsid w:val="00955187"/>
    <w:rsid w:val="00955BD9"/>
    <w:rsid w:val="0095671D"/>
    <w:rsid w:val="00956A40"/>
    <w:rsid w:val="00957569"/>
    <w:rsid w:val="009577AB"/>
    <w:rsid w:val="0096035E"/>
    <w:rsid w:val="00963952"/>
    <w:rsid w:val="00964811"/>
    <w:rsid w:val="00964AEA"/>
    <w:rsid w:val="0096526E"/>
    <w:rsid w:val="00965660"/>
    <w:rsid w:val="0096567C"/>
    <w:rsid w:val="009658E2"/>
    <w:rsid w:val="0096669A"/>
    <w:rsid w:val="0096669C"/>
    <w:rsid w:val="00966B34"/>
    <w:rsid w:val="00966BE6"/>
    <w:rsid w:val="00966FA4"/>
    <w:rsid w:val="009707E8"/>
    <w:rsid w:val="00970B99"/>
    <w:rsid w:val="00970F63"/>
    <w:rsid w:val="00971CAC"/>
    <w:rsid w:val="009720FC"/>
    <w:rsid w:val="00972914"/>
    <w:rsid w:val="00972A6A"/>
    <w:rsid w:val="0097335C"/>
    <w:rsid w:val="00974008"/>
    <w:rsid w:val="009740C0"/>
    <w:rsid w:val="00974C89"/>
    <w:rsid w:val="00974ECC"/>
    <w:rsid w:val="0097730C"/>
    <w:rsid w:val="00980A41"/>
    <w:rsid w:val="00982CDC"/>
    <w:rsid w:val="00982DEE"/>
    <w:rsid w:val="0098354D"/>
    <w:rsid w:val="00983EC2"/>
    <w:rsid w:val="00985584"/>
    <w:rsid w:val="00985B96"/>
    <w:rsid w:val="00986195"/>
    <w:rsid w:val="00986AEA"/>
    <w:rsid w:val="0098754C"/>
    <w:rsid w:val="00991257"/>
    <w:rsid w:val="009916B3"/>
    <w:rsid w:val="0099274C"/>
    <w:rsid w:val="0099281F"/>
    <w:rsid w:val="00992A12"/>
    <w:rsid w:val="00993293"/>
    <w:rsid w:val="00993683"/>
    <w:rsid w:val="00993984"/>
    <w:rsid w:val="00994FEE"/>
    <w:rsid w:val="00995CAF"/>
    <w:rsid w:val="0099698A"/>
    <w:rsid w:val="00996BC3"/>
    <w:rsid w:val="009975C4"/>
    <w:rsid w:val="00997B79"/>
    <w:rsid w:val="009A1284"/>
    <w:rsid w:val="009A1442"/>
    <w:rsid w:val="009A1EC4"/>
    <w:rsid w:val="009A28B5"/>
    <w:rsid w:val="009A479A"/>
    <w:rsid w:val="009A519F"/>
    <w:rsid w:val="009A525E"/>
    <w:rsid w:val="009A600D"/>
    <w:rsid w:val="009A611B"/>
    <w:rsid w:val="009A627C"/>
    <w:rsid w:val="009A6CC4"/>
    <w:rsid w:val="009A7029"/>
    <w:rsid w:val="009A772E"/>
    <w:rsid w:val="009B0A82"/>
    <w:rsid w:val="009B2B8A"/>
    <w:rsid w:val="009B4143"/>
    <w:rsid w:val="009B5073"/>
    <w:rsid w:val="009B6EDE"/>
    <w:rsid w:val="009B719D"/>
    <w:rsid w:val="009B7447"/>
    <w:rsid w:val="009B7538"/>
    <w:rsid w:val="009B7AF7"/>
    <w:rsid w:val="009B7CE4"/>
    <w:rsid w:val="009C0012"/>
    <w:rsid w:val="009C0385"/>
    <w:rsid w:val="009C3593"/>
    <w:rsid w:val="009C3A11"/>
    <w:rsid w:val="009C44C1"/>
    <w:rsid w:val="009C5DC7"/>
    <w:rsid w:val="009C5FD4"/>
    <w:rsid w:val="009C6B4C"/>
    <w:rsid w:val="009C7C57"/>
    <w:rsid w:val="009D004D"/>
    <w:rsid w:val="009D0757"/>
    <w:rsid w:val="009D0BBC"/>
    <w:rsid w:val="009D0FA7"/>
    <w:rsid w:val="009D0FDE"/>
    <w:rsid w:val="009D1BE7"/>
    <w:rsid w:val="009D2D8F"/>
    <w:rsid w:val="009D33B4"/>
    <w:rsid w:val="009D38A2"/>
    <w:rsid w:val="009D5DCF"/>
    <w:rsid w:val="009D5F05"/>
    <w:rsid w:val="009D703A"/>
    <w:rsid w:val="009E0B55"/>
    <w:rsid w:val="009E0D96"/>
    <w:rsid w:val="009E0E87"/>
    <w:rsid w:val="009E1C05"/>
    <w:rsid w:val="009E2E12"/>
    <w:rsid w:val="009E39C4"/>
    <w:rsid w:val="009E3FBF"/>
    <w:rsid w:val="009E4712"/>
    <w:rsid w:val="009E5844"/>
    <w:rsid w:val="009E67C8"/>
    <w:rsid w:val="009E68FF"/>
    <w:rsid w:val="009E7819"/>
    <w:rsid w:val="009E7F92"/>
    <w:rsid w:val="009F0786"/>
    <w:rsid w:val="009F2936"/>
    <w:rsid w:val="009F4925"/>
    <w:rsid w:val="009F4D82"/>
    <w:rsid w:val="009F5153"/>
    <w:rsid w:val="009F51F3"/>
    <w:rsid w:val="009F5756"/>
    <w:rsid w:val="009F58D8"/>
    <w:rsid w:val="009F60E0"/>
    <w:rsid w:val="009F6297"/>
    <w:rsid w:val="009F72EB"/>
    <w:rsid w:val="009F7397"/>
    <w:rsid w:val="009F7521"/>
    <w:rsid w:val="00A003E1"/>
    <w:rsid w:val="00A00BE0"/>
    <w:rsid w:val="00A025AF"/>
    <w:rsid w:val="00A02DD4"/>
    <w:rsid w:val="00A0513E"/>
    <w:rsid w:val="00A053E8"/>
    <w:rsid w:val="00A05ABA"/>
    <w:rsid w:val="00A06F07"/>
    <w:rsid w:val="00A07593"/>
    <w:rsid w:val="00A07C11"/>
    <w:rsid w:val="00A101F1"/>
    <w:rsid w:val="00A11CC5"/>
    <w:rsid w:val="00A12431"/>
    <w:rsid w:val="00A126CC"/>
    <w:rsid w:val="00A1390E"/>
    <w:rsid w:val="00A1479C"/>
    <w:rsid w:val="00A149B2"/>
    <w:rsid w:val="00A15C4E"/>
    <w:rsid w:val="00A15FA5"/>
    <w:rsid w:val="00A15FCD"/>
    <w:rsid w:val="00A16135"/>
    <w:rsid w:val="00A16299"/>
    <w:rsid w:val="00A169EC"/>
    <w:rsid w:val="00A171BC"/>
    <w:rsid w:val="00A176CE"/>
    <w:rsid w:val="00A1775D"/>
    <w:rsid w:val="00A1783E"/>
    <w:rsid w:val="00A2087F"/>
    <w:rsid w:val="00A213A2"/>
    <w:rsid w:val="00A21B0F"/>
    <w:rsid w:val="00A22BE9"/>
    <w:rsid w:val="00A22F7E"/>
    <w:rsid w:val="00A239CA"/>
    <w:rsid w:val="00A23BA4"/>
    <w:rsid w:val="00A244E9"/>
    <w:rsid w:val="00A24946"/>
    <w:rsid w:val="00A25A51"/>
    <w:rsid w:val="00A25BCF"/>
    <w:rsid w:val="00A26049"/>
    <w:rsid w:val="00A272A2"/>
    <w:rsid w:val="00A277C4"/>
    <w:rsid w:val="00A30A54"/>
    <w:rsid w:val="00A3291B"/>
    <w:rsid w:val="00A33CF2"/>
    <w:rsid w:val="00A33D3F"/>
    <w:rsid w:val="00A33EB3"/>
    <w:rsid w:val="00A35A92"/>
    <w:rsid w:val="00A36451"/>
    <w:rsid w:val="00A367AB"/>
    <w:rsid w:val="00A371FA"/>
    <w:rsid w:val="00A40FB2"/>
    <w:rsid w:val="00A41E45"/>
    <w:rsid w:val="00A4282D"/>
    <w:rsid w:val="00A42BC1"/>
    <w:rsid w:val="00A4328D"/>
    <w:rsid w:val="00A441C7"/>
    <w:rsid w:val="00A44C8C"/>
    <w:rsid w:val="00A454FD"/>
    <w:rsid w:val="00A45D9F"/>
    <w:rsid w:val="00A47FB6"/>
    <w:rsid w:val="00A5073C"/>
    <w:rsid w:val="00A50A2A"/>
    <w:rsid w:val="00A51810"/>
    <w:rsid w:val="00A523CD"/>
    <w:rsid w:val="00A52B09"/>
    <w:rsid w:val="00A53B71"/>
    <w:rsid w:val="00A54C44"/>
    <w:rsid w:val="00A551EB"/>
    <w:rsid w:val="00A569A5"/>
    <w:rsid w:val="00A57411"/>
    <w:rsid w:val="00A5755E"/>
    <w:rsid w:val="00A60869"/>
    <w:rsid w:val="00A61F85"/>
    <w:rsid w:val="00A6232D"/>
    <w:rsid w:val="00A627EA"/>
    <w:rsid w:val="00A62A7B"/>
    <w:rsid w:val="00A6416D"/>
    <w:rsid w:val="00A64A0A"/>
    <w:rsid w:val="00A64B83"/>
    <w:rsid w:val="00A655F3"/>
    <w:rsid w:val="00A65C1C"/>
    <w:rsid w:val="00A65D5C"/>
    <w:rsid w:val="00A70A59"/>
    <w:rsid w:val="00A71AA7"/>
    <w:rsid w:val="00A71EFC"/>
    <w:rsid w:val="00A71F88"/>
    <w:rsid w:val="00A7258D"/>
    <w:rsid w:val="00A725CF"/>
    <w:rsid w:val="00A726C0"/>
    <w:rsid w:val="00A72EAE"/>
    <w:rsid w:val="00A735CF"/>
    <w:rsid w:val="00A73B9F"/>
    <w:rsid w:val="00A73D3E"/>
    <w:rsid w:val="00A73E06"/>
    <w:rsid w:val="00A74694"/>
    <w:rsid w:val="00A74C4A"/>
    <w:rsid w:val="00A74CD5"/>
    <w:rsid w:val="00A75E56"/>
    <w:rsid w:val="00A7635A"/>
    <w:rsid w:val="00A766D6"/>
    <w:rsid w:val="00A76A75"/>
    <w:rsid w:val="00A77E4E"/>
    <w:rsid w:val="00A8017A"/>
    <w:rsid w:val="00A8096D"/>
    <w:rsid w:val="00A812D9"/>
    <w:rsid w:val="00A81B96"/>
    <w:rsid w:val="00A81E16"/>
    <w:rsid w:val="00A82835"/>
    <w:rsid w:val="00A82942"/>
    <w:rsid w:val="00A833B7"/>
    <w:rsid w:val="00A83582"/>
    <w:rsid w:val="00A83AD3"/>
    <w:rsid w:val="00A84647"/>
    <w:rsid w:val="00A8605B"/>
    <w:rsid w:val="00A86611"/>
    <w:rsid w:val="00A86BFA"/>
    <w:rsid w:val="00A911AA"/>
    <w:rsid w:val="00A912A0"/>
    <w:rsid w:val="00A92BC3"/>
    <w:rsid w:val="00A92C31"/>
    <w:rsid w:val="00A92C6B"/>
    <w:rsid w:val="00A92D16"/>
    <w:rsid w:val="00A930AB"/>
    <w:rsid w:val="00A955D3"/>
    <w:rsid w:val="00A95D05"/>
    <w:rsid w:val="00A95F43"/>
    <w:rsid w:val="00A96D73"/>
    <w:rsid w:val="00A97630"/>
    <w:rsid w:val="00A97A76"/>
    <w:rsid w:val="00AA0587"/>
    <w:rsid w:val="00AA07A9"/>
    <w:rsid w:val="00AA0990"/>
    <w:rsid w:val="00AA0CE1"/>
    <w:rsid w:val="00AA2F4D"/>
    <w:rsid w:val="00AA3370"/>
    <w:rsid w:val="00AA36FF"/>
    <w:rsid w:val="00AA39AD"/>
    <w:rsid w:val="00AA3C9F"/>
    <w:rsid w:val="00AA408D"/>
    <w:rsid w:val="00AA4B6D"/>
    <w:rsid w:val="00AA5159"/>
    <w:rsid w:val="00AA73F8"/>
    <w:rsid w:val="00AA755F"/>
    <w:rsid w:val="00AA7C9B"/>
    <w:rsid w:val="00AA7D55"/>
    <w:rsid w:val="00AB011F"/>
    <w:rsid w:val="00AB0A98"/>
    <w:rsid w:val="00AB0BAC"/>
    <w:rsid w:val="00AB0F36"/>
    <w:rsid w:val="00AB16E7"/>
    <w:rsid w:val="00AB1CA3"/>
    <w:rsid w:val="00AB2048"/>
    <w:rsid w:val="00AB25FF"/>
    <w:rsid w:val="00AB4E32"/>
    <w:rsid w:val="00AC0528"/>
    <w:rsid w:val="00AC16F9"/>
    <w:rsid w:val="00AC2CBE"/>
    <w:rsid w:val="00AC328F"/>
    <w:rsid w:val="00AC4F0B"/>
    <w:rsid w:val="00AC5224"/>
    <w:rsid w:val="00AC52A0"/>
    <w:rsid w:val="00AC5A85"/>
    <w:rsid w:val="00AC6629"/>
    <w:rsid w:val="00AD054D"/>
    <w:rsid w:val="00AD1A01"/>
    <w:rsid w:val="00AD27C5"/>
    <w:rsid w:val="00AD2A52"/>
    <w:rsid w:val="00AD2B31"/>
    <w:rsid w:val="00AD3739"/>
    <w:rsid w:val="00AD4C71"/>
    <w:rsid w:val="00AD5173"/>
    <w:rsid w:val="00AD5634"/>
    <w:rsid w:val="00AD6385"/>
    <w:rsid w:val="00AD6750"/>
    <w:rsid w:val="00AD6FAA"/>
    <w:rsid w:val="00AD6FB1"/>
    <w:rsid w:val="00AD73B7"/>
    <w:rsid w:val="00AD73D4"/>
    <w:rsid w:val="00AD745B"/>
    <w:rsid w:val="00AE12DF"/>
    <w:rsid w:val="00AE17EF"/>
    <w:rsid w:val="00AE22D5"/>
    <w:rsid w:val="00AE2666"/>
    <w:rsid w:val="00AE2C32"/>
    <w:rsid w:val="00AE41AC"/>
    <w:rsid w:val="00AE4631"/>
    <w:rsid w:val="00AE4A95"/>
    <w:rsid w:val="00AE4B81"/>
    <w:rsid w:val="00AE4C28"/>
    <w:rsid w:val="00AE53CF"/>
    <w:rsid w:val="00AE5D18"/>
    <w:rsid w:val="00AE6843"/>
    <w:rsid w:val="00AE71F3"/>
    <w:rsid w:val="00AE7B0D"/>
    <w:rsid w:val="00AF2D18"/>
    <w:rsid w:val="00AF35BC"/>
    <w:rsid w:val="00AF3898"/>
    <w:rsid w:val="00AF419E"/>
    <w:rsid w:val="00AF45BC"/>
    <w:rsid w:val="00AF5533"/>
    <w:rsid w:val="00AF5857"/>
    <w:rsid w:val="00AF69FC"/>
    <w:rsid w:val="00AF6BCF"/>
    <w:rsid w:val="00AF7850"/>
    <w:rsid w:val="00AF7F47"/>
    <w:rsid w:val="00B00245"/>
    <w:rsid w:val="00B008F7"/>
    <w:rsid w:val="00B00E77"/>
    <w:rsid w:val="00B012DB"/>
    <w:rsid w:val="00B025DB"/>
    <w:rsid w:val="00B02910"/>
    <w:rsid w:val="00B02EE4"/>
    <w:rsid w:val="00B04AB2"/>
    <w:rsid w:val="00B053CE"/>
    <w:rsid w:val="00B06B04"/>
    <w:rsid w:val="00B07A64"/>
    <w:rsid w:val="00B102A5"/>
    <w:rsid w:val="00B11AD6"/>
    <w:rsid w:val="00B134B7"/>
    <w:rsid w:val="00B13B18"/>
    <w:rsid w:val="00B14F04"/>
    <w:rsid w:val="00B150B5"/>
    <w:rsid w:val="00B15975"/>
    <w:rsid w:val="00B15D00"/>
    <w:rsid w:val="00B164F3"/>
    <w:rsid w:val="00B17220"/>
    <w:rsid w:val="00B2190E"/>
    <w:rsid w:val="00B21DBA"/>
    <w:rsid w:val="00B220F0"/>
    <w:rsid w:val="00B22986"/>
    <w:rsid w:val="00B23BD0"/>
    <w:rsid w:val="00B23DD8"/>
    <w:rsid w:val="00B2405E"/>
    <w:rsid w:val="00B24B3F"/>
    <w:rsid w:val="00B25F6D"/>
    <w:rsid w:val="00B26042"/>
    <w:rsid w:val="00B26B6A"/>
    <w:rsid w:val="00B270F1"/>
    <w:rsid w:val="00B27709"/>
    <w:rsid w:val="00B30044"/>
    <w:rsid w:val="00B31D06"/>
    <w:rsid w:val="00B31DED"/>
    <w:rsid w:val="00B326A4"/>
    <w:rsid w:val="00B32CAA"/>
    <w:rsid w:val="00B32F5D"/>
    <w:rsid w:val="00B34673"/>
    <w:rsid w:val="00B3647A"/>
    <w:rsid w:val="00B366D3"/>
    <w:rsid w:val="00B36CBE"/>
    <w:rsid w:val="00B40AC2"/>
    <w:rsid w:val="00B4226D"/>
    <w:rsid w:val="00B4415F"/>
    <w:rsid w:val="00B47A98"/>
    <w:rsid w:val="00B50090"/>
    <w:rsid w:val="00B50A2C"/>
    <w:rsid w:val="00B50B0F"/>
    <w:rsid w:val="00B51A6E"/>
    <w:rsid w:val="00B51E8D"/>
    <w:rsid w:val="00B53FB3"/>
    <w:rsid w:val="00B541E8"/>
    <w:rsid w:val="00B562E7"/>
    <w:rsid w:val="00B564CE"/>
    <w:rsid w:val="00B60E4F"/>
    <w:rsid w:val="00B61B67"/>
    <w:rsid w:val="00B61F3F"/>
    <w:rsid w:val="00B62D18"/>
    <w:rsid w:val="00B63059"/>
    <w:rsid w:val="00B6329B"/>
    <w:rsid w:val="00B64716"/>
    <w:rsid w:val="00B64DF6"/>
    <w:rsid w:val="00B6572E"/>
    <w:rsid w:val="00B6581E"/>
    <w:rsid w:val="00B65E77"/>
    <w:rsid w:val="00B667A3"/>
    <w:rsid w:val="00B67612"/>
    <w:rsid w:val="00B72508"/>
    <w:rsid w:val="00B726C1"/>
    <w:rsid w:val="00B72A9B"/>
    <w:rsid w:val="00B72E15"/>
    <w:rsid w:val="00B736D3"/>
    <w:rsid w:val="00B7435E"/>
    <w:rsid w:val="00B74373"/>
    <w:rsid w:val="00B744B2"/>
    <w:rsid w:val="00B76F60"/>
    <w:rsid w:val="00B77AA5"/>
    <w:rsid w:val="00B80409"/>
    <w:rsid w:val="00B80A73"/>
    <w:rsid w:val="00B80E68"/>
    <w:rsid w:val="00B816E9"/>
    <w:rsid w:val="00B81879"/>
    <w:rsid w:val="00B82F7B"/>
    <w:rsid w:val="00B83793"/>
    <w:rsid w:val="00B84E6C"/>
    <w:rsid w:val="00B85458"/>
    <w:rsid w:val="00B8553E"/>
    <w:rsid w:val="00B86690"/>
    <w:rsid w:val="00B87803"/>
    <w:rsid w:val="00B91CCC"/>
    <w:rsid w:val="00B95974"/>
    <w:rsid w:val="00B9639F"/>
    <w:rsid w:val="00B96AE3"/>
    <w:rsid w:val="00B97451"/>
    <w:rsid w:val="00B977CF"/>
    <w:rsid w:val="00BA0568"/>
    <w:rsid w:val="00BA205F"/>
    <w:rsid w:val="00BA341B"/>
    <w:rsid w:val="00BA36AF"/>
    <w:rsid w:val="00BA38F7"/>
    <w:rsid w:val="00BA558A"/>
    <w:rsid w:val="00BA63D3"/>
    <w:rsid w:val="00BA6EBD"/>
    <w:rsid w:val="00BB0F5B"/>
    <w:rsid w:val="00BB13AC"/>
    <w:rsid w:val="00BB26A4"/>
    <w:rsid w:val="00BB4CAC"/>
    <w:rsid w:val="00BB5054"/>
    <w:rsid w:val="00BB6EFB"/>
    <w:rsid w:val="00BB6EFC"/>
    <w:rsid w:val="00BB74C0"/>
    <w:rsid w:val="00BB7A94"/>
    <w:rsid w:val="00BC12B4"/>
    <w:rsid w:val="00BC2D4E"/>
    <w:rsid w:val="00BC358A"/>
    <w:rsid w:val="00BC39F0"/>
    <w:rsid w:val="00BC3F53"/>
    <w:rsid w:val="00BC49A7"/>
    <w:rsid w:val="00BC5603"/>
    <w:rsid w:val="00BC657C"/>
    <w:rsid w:val="00BC6B0C"/>
    <w:rsid w:val="00BC6DC3"/>
    <w:rsid w:val="00BC6DE6"/>
    <w:rsid w:val="00BC711F"/>
    <w:rsid w:val="00BC7D29"/>
    <w:rsid w:val="00BD0ABE"/>
    <w:rsid w:val="00BD0BE0"/>
    <w:rsid w:val="00BD1240"/>
    <w:rsid w:val="00BD1BF8"/>
    <w:rsid w:val="00BD1C9F"/>
    <w:rsid w:val="00BD22E5"/>
    <w:rsid w:val="00BD242F"/>
    <w:rsid w:val="00BD39A9"/>
    <w:rsid w:val="00BD3B46"/>
    <w:rsid w:val="00BD52B5"/>
    <w:rsid w:val="00BD6DA6"/>
    <w:rsid w:val="00BD733B"/>
    <w:rsid w:val="00BD795F"/>
    <w:rsid w:val="00BE285F"/>
    <w:rsid w:val="00BE325F"/>
    <w:rsid w:val="00BE34B9"/>
    <w:rsid w:val="00BE49A9"/>
    <w:rsid w:val="00BF0403"/>
    <w:rsid w:val="00BF1F77"/>
    <w:rsid w:val="00BF27EE"/>
    <w:rsid w:val="00BF4239"/>
    <w:rsid w:val="00BF6646"/>
    <w:rsid w:val="00BF699C"/>
    <w:rsid w:val="00BF6A1F"/>
    <w:rsid w:val="00BF6FE5"/>
    <w:rsid w:val="00BF7763"/>
    <w:rsid w:val="00C00093"/>
    <w:rsid w:val="00C0031D"/>
    <w:rsid w:val="00C00918"/>
    <w:rsid w:val="00C00DD0"/>
    <w:rsid w:val="00C00FFB"/>
    <w:rsid w:val="00C011A8"/>
    <w:rsid w:val="00C01644"/>
    <w:rsid w:val="00C0171B"/>
    <w:rsid w:val="00C018BB"/>
    <w:rsid w:val="00C01B0E"/>
    <w:rsid w:val="00C01EE4"/>
    <w:rsid w:val="00C02DB5"/>
    <w:rsid w:val="00C0335D"/>
    <w:rsid w:val="00C0350C"/>
    <w:rsid w:val="00C04188"/>
    <w:rsid w:val="00C05050"/>
    <w:rsid w:val="00C05FFD"/>
    <w:rsid w:val="00C06ACE"/>
    <w:rsid w:val="00C07913"/>
    <w:rsid w:val="00C07DCF"/>
    <w:rsid w:val="00C10FB0"/>
    <w:rsid w:val="00C12474"/>
    <w:rsid w:val="00C13668"/>
    <w:rsid w:val="00C1370E"/>
    <w:rsid w:val="00C14084"/>
    <w:rsid w:val="00C148B7"/>
    <w:rsid w:val="00C14AEB"/>
    <w:rsid w:val="00C14C9D"/>
    <w:rsid w:val="00C14F2E"/>
    <w:rsid w:val="00C1549C"/>
    <w:rsid w:val="00C15E31"/>
    <w:rsid w:val="00C16528"/>
    <w:rsid w:val="00C16940"/>
    <w:rsid w:val="00C16DA6"/>
    <w:rsid w:val="00C16F11"/>
    <w:rsid w:val="00C176E4"/>
    <w:rsid w:val="00C17ADF"/>
    <w:rsid w:val="00C17C82"/>
    <w:rsid w:val="00C17D43"/>
    <w:rsid w:val="00C20500"/>
    <w:rsid w:val="00C20661"/>
    <w:rsid w:val="00C21239"/>
    <w:rsid w:val="00C21ECE"/>
    <w:rsid w:val="00C21F31"/>
    <w:rsid w:val="00C2274B"/>
    <w:rsid w:val="00C22770"/>
    <w:rsid w:val="00C22906"/>
    <w:rsid w:val="00C2362A"/>
    <w:rsid w:val="00C23FF3"/>
    <w:rsid w:val="00C24690"/>
    <w:rsid w:val="00C24A98"/>
    <w:rsid w:val="00C2574F"/>
    <w:rsid w:val="00C259F3"/>
    <w:rsid w:val="00C25FF8"/>
    <w:rsid w:val="00C2649C"/>
    <w:rsid w:val="00C276AE"/>
    <w:rsid w:val="00C27B6E"/>
    <w:rsid w:val="00C27DE9"/>
    <w:rsid w:val="00C30983"/>
    <w:rsid w:val="00C31E36"/>
    <w:rsid w:val="00C324F2"/>
    <w:rsid w:val="00C331B7"/>
    <w:rsid w:val="00C3340D"/>
    <w:rsid w:val="00C33E2B"/>
    <w:rsid w:val="00C3410F"/>
    <w:rsid w:val="00C3421D"/>
    <w:rsid w:val="00C34A82"/>
    <w:rsid w:val="00C35329"/>
    <w:rsid w:val="00C40D06"/>
    <w:rsid w:val="00C42623"/>
    <w:rsid w:val="00C44181"/>
    <w:rsid w:val="00C45F06"/>
    <w:rsid w:val="00C46C13"/>
    <w:rsid w:val="00C47045"/>
    <w:rsid w:val="00C47F9A"/>
    <w:rsid w:val="00C50883"/>
    <w:rsid w:val="00C50922"/>
    <w:rsid w:val="00C5131F"/>
    <w:rsid w:val="00C527AC"/>
    <w:rsid w:val="00C5466D"/>
    <w:rsid w:val="00C55B8A"/>
    <w:rsid w:val="00C56847"/>
    <w:rsid w:val="00C56B5B"/>
    <w:rsid w:val="00C56D61"/>
    <w:rsid w:val="00C600B5"/>
    <w:rsid w:val="00C60A3A"/>
    <w:rsid w:val="00C62C4D"/>
    <w:rsid w:val="00C63307"/>
    <w:rsid w:val="00C63500"/>
    <w:rsid w:val="00C63D88"/>
    <w:rsid w:val="00C6404B"/>
    <w:rsid w:val="00C66010"/>
    <w:rsid w:val="00C66CBE"/>
    <w:rsid w:val="00C66EC6"/>
    <w:rsid w:val="00C66F92"/>
    <w:rsid w:val="00C671BB"/>
    <w:rsid w:val="00C70934"/>
    <w:rsid w:val="00C71F3F"/>
    <w:rsid w:val="00C73AF8"/>
    <w:rsid w:val="00C747B1"/>
    <w:rsid w:val="00C74A04"/>
    <w:rsid w:val="00C7554C"/>
    <w:rsid w:val="00C75A73"/>
    <w:rsid w:val="00C76F36"/>
    <w:rsid w:val="00C77777"/>
    <w:rsid w:val="00C77B00"/>
    <w:rsid w:val="00C80394"/>
    <w:rsid w:val="00C806F1"/>
    <w:rsid w:val="00C80997"/>
    <w:rsid w:val="00C809F4"/>
    <w:rsid w:val="00C80BE7"/>
    <w:rsid w:val="00C81514"/>
    <w:rsid w:val="00C8269A"/>
    <w:rsid w:val="00C82964"/>
    <w:rsid w:val="00C847D2"/>
    <w:rsid w:val="00C84ABE"/>
    <w:rsid w:val="00C870BF"/>
    <w:rsid w:val="00C879E0"/>
    <w:rsid w:val="00C87A06"/>
    <w:rsid w:val="00C87F41"/>
    <w:rsid w:val="00C9079C"/>
    <w:rsid w:val="00C90FF4"/>
    <w:rsid w:val="00C91B4A"/>
    <w:rsid w:val="00C91BED"/>
    <w:rsid w:val="00C91DF5"/>
    <w:rsid w:val="00C9291B"/>
    <w:rsid w:val="00C9343D"/>
    <w:rsid w:val="00C93CA3"/>
    <w:rsid w:val="00C93F38"/>
    <w:rsid w:val="00C9418C"/>
    <w:rsid w:val="00C95049"/>
    <w:rsid w:val="00C951B5"/>
    <w:rsid w:val="00C954ED"/>
    <w:rsid w:val="00C95C9C"/>
    <w:rsid w:val="00C97589"/>
    <w:rsid w:val="00CA02EA"/>
    <w:rsid w:val="00CA0933"/>
    <w:rsid w:val="00CA0B9D"/>
    <w:rsid w:val="00CA1E0F"/>
    <w:rsid w:val="00CA243E"/>
    <w:rsid w:val="00CA38E3"/>
    <w:rsid w:val="00CA4AA6"/>
    <w:rsid w:val="00CA5499"/>
    <w:rsid w:val="00CA54AD"/>
    <w:rsid w:val="00CA57C9"/>
    <w:rsid w:val="00CA6BE2"/>
    <w:rsid w:val="00CA6F8A"/>
    <w:rsid w:val="00CA710C"/>
    <w:rsid w:val="00CB0262"/>
    <w:rsid w:val="00CB0CBC"/>
    <w:rsid w:val="00CB0DC0"/>
    <w:rsid w:val="00CB1854"/>
    <w:rsid w:val="00CB1FE7"/>
    <w:rsid w:val="00CB21E9"/>
    <w:rsid w:val="00CB3E95"/>
    <w:rsid w:val="00CB54EA"/>
    <w:rsid w:val="00CB5706"/>
    <w:rsid w:val="00CB6285"/>
    <w:rsid w:val="00CB7AC0"/>
    <w:rsid w:val="00CC0A16"/>
    <w:rsid w:val="00CC230A"/>
    <w:rsid w:val="00CC2F40"/>
    <w:rsid w:val="00CC3EB7"/>
    <w:rsid w:val="00CC4591"/>
    <w:rsid w:val="00CC4907"/>
    <w:rsid w:val="00CC498A"/>
    <w:rsid w:val="00CC4C02"/>
    <w:rsid w:val="00CC4D4F"/>
    <w:rsid w:val="00CC4FA0"/>
    <w:rsid w:val="00CC5052"/>
    <w:rsid w:val="00CC53F4"/>
    <w:rsid w:val="00CC5659"/>
    <w:rsid w:val="00CC65DD"/>
    <w:rsid w:val="00CC690C"/>
    <w:rsid w:val="00CC74E6"/>
    <w:rsid w:val="00CD029A"/>
    <w:rsid w:val="00CD0840"/>
    <w:rsid w:val="00CD0AA0"/>
    <w:rsid w:val="00CD1162"/>
    <w:rsid w:val="00CD1638"/>
    <w:rsid w:val="00CD1F93"/>
    <w:rsid w:val="00CD229A"/>
    <w:rsid w:val="00CD3402"/>
    <w:rsid w:val="00CD58CC"/>
    <w:rsid w:val="00CD71BA"/>
    <w:rsid w:val="00CD7A4A"/>
    <w:rsid w:val="00CE0224"/>
    <w:rsid w:val="00CE0755"/>
    <w:rsid w:val="00CE0E71"/>
    <w:rsid w:val="00CE1478"/>
    <w:rsid w:val="00CE1646"/>
    <w:rsid w:val="00CE199F"/>
    <w:rsid w:val="00CE33A5"/>
    <w:rsid w:val="00CE4160"/>
    <w:rsid w:val="00CE4977"/>
    <w:rsid w:val="00CE4AFB"/>
    <w:rsid w:val="00CE4B4D"/>
    <w:rsid w:val="00CE637D"/>
    <w:rsid w:val="00CE6539"/>
    <w:rsid w:val="00CE6570"/>
    <w:rsid w:val="00CE7CED"/>
    <w:rsid w:val="00CF017B"/>
    <w:rsid w:val="00CF0653"/>
    <w:rsid w:val="00CF0D07"/>
    <w:rsid w:val="00CF0D96"/>
    <w:rsid w:val="00CF196C"/>
    <w:rsid w:val="00CF1C1C"/>
    <w:rsid w:val="00CF3289"/>
    <w:rsid w:val="00CF47E6"/>
    <w:rsid w:val="00CF5069"/>
    <w:rsid w:val="00CF6186"/>
    <w:rsid w:val="00CF6800"/>
    <w:rsid w:val="00CF7081"/>
    <w:rsid w:val="00CF758E"/>
    <w:rsid w:val="00CF7804"/>
    <w:rsid w:val="00CF7913"/>
    <w:rsid w:val="00D00585"/>
    <w:rsid w:val="00D00E08"/>
    <w:rsid w:val="00D01399"/>
    <w:rsid w:val="00D01E1F"/>
    <w:rsid w:val="00D030B2"/>
    <w:rsid w:val="00D031E6"/>
    <w:rsid w:val="00D0343E"/>
    <w:rsid w:val="00D048C1"/>
    <w:rsid w:val="00D049B6"/>
    <w:rsid w:val="00D0502E"/>
    <w:rsid w:val="00D0511F"/>
    <w:rsid w:val="00D07D26"/>
    <w:rsid w:val="00D102D4"/>
    <w:rsid w:val="00D1063E"/>
    <w:rsid w:val="00D1064E"/>
    <w:rsid w:val="00D10FE1"/>
    <w:rsid w:val="00D1112C"/>
    <w:rsid w:val="00D11B8A"/>
    <w:rsid w:val="00D12224"/>
    <w:rsid w:val="00D12CF2"/>
    <w:rsid w:val="00D13C56"/>
    <w:rsid w:val="00D148D7"/>
    <w:rsid w:val="00D14AB0"/>
    <w:rsid w:val="00D14E09"/>
    <w:rsid w:val="00D150D9"/>
    <w:rsid w:val="00D15475"/>
    <w:rsid w:val="00D1547C"/>
    <w:rsid w:val="00D15F1A"/>
    <w:rsid w:val="00D1601B"/>
    <w:rsid w:val="00D1601E"/>
    <w:rsid w:val="00D164BB"/>
    <w:rsid w:val="00D166B9"/>
    <w:rsid w:val="00D170E1"/>
    <w:rsid w:val="00D171D9"/>
    <w:rsid w:val="00D20670"/>
    <w:rsid w:val="00D2137D"/>
    <w:rsid w:val="00D21448"/>
    <w:rsid w:val="00D218DB"/>
    <w:rsid w:val="00D21EB2"/>
    <w:rsid w:val="00D2200F"/>
    <w:rsid w:val="00D246DF"/>
    <w:rsid w:val="00D24ABA"/>
    <w:rsid w:val="00D26543"/>
    <w:rsid w:val="00D2661D"/>
    <w:rsid w:val="00D26EBD"/>
    <w:rsid w:val="00D26ECE"/>
    <w:rsid w:val="00D319DF"/>
    <w:rsid w:val="00D31DEC"/>
    <w:rsid w:val="00D32925"/>
    <w:rsid w:val="00D32B5F"/>
    <w:rsid w:val="00D32EE0"/>
    <w:rsid w:val="00D33198"/>
    <w:rsid w:val="00D33482"/>
    <w:rsid w:val="00D3372A"/>
    <w:rsid w:val="00D33B69"/>
    <w:rsid w:val="00D340B0"/>
    <w:rsid w:val="00D34231"/>
    <w:rsid w:val="00D34AC1"/>
    <w:rsid w:val="00D34B57"/>
    <w:rsid w:val="00D34E9F"/>
    <w:rsid w:val="00D34F12"/>
    <w:rsid w:val="00D36090"/>
    <w:rsid w:val="00D37254"/>
    <w:rsid w:val="00D37309"/>
    <w:rsid w:val="00D37915"/>
    <w:rsid w:val="00D4016E"/>
    <w:rsid w:val="00D40C47"/>
    <w:rsid w:val="00D410D5"/>
    <w:rsid w:val="00D41355"/>
    <w:rsid w:val="00D426CC"/>
    <w:rsid w:val="00D43D4C"/>
    <w:rsid w:val="00D46302"/>
    <w:rsid w:val="00D468ED"/>
    <w:rsid w:val="00D46B38"/>
    <w:rsid w:val="00D47300"/>
    <w:rsid w:val="00D5191C"/>
    <w:rsid w:val="00D51AB6"/>
    <w:rsid w:val="00D51E39"/>
    <w:rsid w:val="00D5337F"/>
    <w:rsid w:val="00D541EA"/>
    <w:rsid w:val="00D547B7"/>
    <w:rsid w:val="00D54FC0"/>
    <w:rsid w:val="00D56E22"/>
    <w:rsid w:val="00D5703E"/>
    <w:rsid w:val="00D577AB"/>
    <w:rsid w:val="00D606AE"/>
    <w:rsid w:val="00D61628"/>
    <w:rsid w:val="00D62E21"/>
    <w:rsid w:val="00D6393C"/>
    <w:rsid w:val="00D646C9"/>
    <w:rsid w:val="00D65BEF"/>
    <w:rsid w:val="00D66956"/>
    <w:rsid w:val="00D66B76"/>
    <w:rsid w:val="00D66CEB"/>
    <w:rsid w:val="00D67962"/>
    <w:rsid w:val="00D67CDB"/>
    <w:rsid w:val="00D701DA"/>
    <w:rsid w:val="00D71B48"/>
    <w:rsid w:val="00D71E04"/>
    <w:rsid w:val="00D726E2"/>
    <w:rsid w:val="00D72B6C"/>
    <w:rsid w:val="00D72EA3"/>
    <w:rsid w:val="00D73265"/>
    <w:rsid w:val="00D73DDF"/>
    <w:rsid w:val="00D74A3D"/>
    <w:rsid w:val="00D74B53"/>
    <w:rsid w:val="00D74F2E"/>
    <w:rsid w:val="00D759F1"/>
    <w:rsid w:val="00D75AA7"/>
    <w:rsid w:val="00D762BD"/>
    <w:rsid w:val="00D76584"/>
    <w:rsid w:val="00D767E2"/>
    <w:rsid w:val="00D772BA"/>
    <w:rsid w:val="00D77997"/>
    <w:rsid w:val="00D80B49"/>
    <w:rsid w:val="00D81123"/>
    <w:rsid w:val="00D81701"/>
    <w:rsid w:val="00D822CC"/>
    <w:rsid w:val="00D82D87"/>
    <w:rsid w:val="00D8474F"/>
    <w:rsid w:val="00D87647"/>
    <w:rsid w:val="00D90BC7"/>
    <w:rsid w:val="00D91AEE"/>
    <w:rsid w:val="00D92A06"/>
    <w:rsid w:val="00D93BBD"/>
    <w:rsid w:val="00D94E43"/>
    <w:rsid w:val="00D950B4"/>
    <w:rsid w:val="00D953E9"/>
    <w:rsid w:val="00D954D7"/>
    <w:rsid w:val="00D955B5"/>
    <w:rsid w:val="00D963A2"/>
    <w:rsid w:val="00D97293"/>
    <w:rsid w:val="00D97D5E"/>
    <w:rsid w:val="00DA0F65"/>
    <w:rsid w:val="00DA15EA"/>
    <w:rsid w:val="00DA190E"/>
    <w:rsid w:val="00DA3DEB"/>
    <w:rsid w:val="00DA5DDB"/>
    <w:rsid w:val="00DA6959"/>
    <w:rsid w:val="00DA7696"/>
    <w:rsid w:val="00DB0E08"/>
    <w:rsid w:val="00DB0E7A"/>
    <w:rsid w:val="00DB12F0"/>
    <w:rsid w:val="00DB1494"/>
    <w:rsid w:val="00DB1F66"/>
    <w:rsid w:val="00DB244A"/>
    <w:rsid w:val="00DB2515"/>
    <w:rsid w:val="00DB2568"/>
    <w:rsid w:val="00DB34AB"/>
    <w:rsid w:val="00DB3867"/>
    <w:rsid w:val="00DB4DBB"/>
    <w:rsid w:val="00DB6E8C"/>
    <w:rsid w:val="00DB72B7"/>
    <w:rsid w:val="00DC0265"/>
    <w:rsid w:val="00DC02B9"/>
    <w:rsid w:val="00DC051B"/>
    <w:rsid w:val="00DC055E"/>
    <w:rsid w:val="00DC06F0"/>
    <w:rsid w:val="00DC2091"/>
    <w:rsid w:val="00DC28BC"/>
    <w:rsid w:val="00DC357E"/>
    <w:rsid w:val="00DC438C"/>
    <w:rsid w:val="00DC4ADD"/>
    <w:rsid w:val="00DC500C"/>
    <w:rsid w:val="00DC5F50"/>
    <w:rsid w:val="00DC634C"/>
    <w:rsid w:val="00DC72AF"/>
    <w:rsid w:val="00DD08D5"/>
    <w:rsid w:val="00DD08EF"/>
    <w:rsid w:val="00DD0FDD"/>
    <w:rsid w:val="00DD1C93"/>
    <w:rsid w:val="00DD2873"/>
    <w:rsid w:val="00DD3028"/>
    <w:rsid w:val="00DD3C38"/>
    <w:rsid w:val="00DD3DA8"/>
    <w:rsid w:val="00DD5D8D"/>
    <w:rsid w:val="00DD65C6"/>
    <w:rsid w:val="00DD66C0"/>
    <w:rsid w:val="00DD7C5C"/>
    <w:rsid w:val="00DD7D18"/>
    <w:rsid w:val="00DE0ED4"/>
    <w:rsid w:val="00DE1CED"/>
    <w:rsid w:val="00DE2CB6"/>
    <w:rsid w:val="00DE339D"/>
    <w:rsid w:val="00DE4B00"/>
    <w:rsid w:val="00DE6122"/>
    <w:rsid w:val="00DF0D26"/>
    <w:rsid w:val="00DF0FBE"/>
    <w:rsid w:val="00DF1843"/>
    <w:rsid w:val="00DF1C2C"/>
    <w:rsid w:val="00DF297D"/>
    <w:rsid w:val="00DF4128"/>
    <w:rsid w:val="00DF46BF"/>
    <w:rsid w:val="00DF57D8"/>
    <w:rsid w:val="00DF5FE3"/>
    <w:rsid w:val="00DF64F9"/>
    <w:rsid w:val="00DF6A1E"/>
    <w:rsid w:val="00E00EC7"/>
    <w:rsid w:val="00E013F3"/>
    <w:rsid w:val="00E01B47"/>
    <w:rsid w:val="00E022C2"/>
    <w:rsid w:val="00E04681"/>
    <w:rsid w:val="00E0537D"/>
    <w:rsid w:val="00E05DAC"/>
    <w:rsid w:val="00E06444"/>
    <w:rsid w:val="00E06553"/>
    <w:rsid w:val="00E06C84"/>
    <w:rsid w:val="00E06E08"/>
    <w:rsid w:val="00E07659"/>
    <w:rsid w:val="00E10E2E"/>
    <w:rsid w:val="00E114A2"/>
    <w:rsid w:val="00E117E6"/>
    <w:rsid w:val="00E1227F"/>
    <w:rsid w:val="00E12350"/>
    <w:rsid w:val="00E12B8B"/>
    <w:rsid w:val="00E12DA9"/>
    <w:rsid w:val="00E12F9E"/>
    <w:rsid w:val="00E14135"/>
    <w:rsid w:val="00E145CF"/>
    <w:rsid w:val="00E14FD7"/>
    <w:rsid w:val="00E15E2F"/>
    <w:rsid w:val="00E16B72"/>
    <w:rsid w:val="00E16E9B"/>
    <w:rsid w:val="00E17F41"/>
    <w:rsid w:val="00E20926"/>
    <w:rsid w:val="00E21349"/>
    <w:rsid w:val="00E21DDC"/>
    <w:rsid w:val="00E22909"/>
    <w:rsid w:val="00E2318B"/>
    <w:rsid w:val="00E23241"/>
    <w:rsid w:val="00E23E12"/>
    <w:rsid w:val="00E24720"/>
    <w:rsid w:val="00E25072"/>
    <w:rsid w:val="00E25668"/>
    <w:rsid w:val="00E25FEF"/>
    <w:rsid w:val="00E26A9F"/>
    <w:rsid w:val="00E2709D"/>
    <w:rsid w:val="00E303A3"/>
    <w:rsid w:val="00E31A66"/>
    <w:rsid w:val="00E31BD0"/>
    <w:rsid w:val="00E33D27"/>
    <w:rsid w:val="00E35BAE"/>
    <w:rsid w:val="00E362A9"/>
    <w:rsid w:val="00E36ACD"/>
    <w:rsid w:val="00E3720C"/>
    <w:rsid w:val="00E40590"/>
    <w:rsid w:val="00E439BC"/>
    <w:rsid w:val="00E447DE"/>
    <w:rsid w:val="00E45831"/>
    <w:rsid w:val="00E458DE"/>
    <w:rsid w:val="00E46FCD"/>
    <w:rsid w:val="00E47051"/>
    <w:rsid w:val="00E500D1"/>
    <w:rsid w:val="00E508FC"/>
    <w:rsid w:val="00E520A4"/>
    <w:rsid w:val="00E52DBC"/>
    <w:rsid w:val="00E52E73"/>
    <w:rsid w:val="00E54A8F"/>
    <w:rsid w:val="00E56515"/>
    <w:rsid w:val="00E56EDC"/>
    <w:rsid w:val="00E57531"/>
    <w:rsid w:val="00E6019C"/>
    <w:rsid w:val="00E60A35"/>
    <w:rsid w:val="00E60B52"/>
    <w:rsid w:val="00E61017"/>
    <w:rsid w:val="00E61134"/>
    <w:rsid w:val="00E61EBB"/>
    <w:rsid w:val="00E627B3"/>
    <w:rsid w:val="00E62A09"/>
    <w:rsid w:val="00E62B9D"/>
    <w:rsid w:val="00E63DA9"/>
    <w:rsid w:val="00E63DBF"/>
    <w:rsid w:val="00E642A1"/>
    <w:rsid w:val="00E64F11"/>
    <w:rsid w:val="00E655EE"/>
    <w:rsid w:val="00E665D0"/>
    <w:rsid w:val="00E66701"/>
    <w:rsid w:val="00E6679E"/>
    <w:rsid w:val="00E66815"/>
    <w:rsid w:val="00E66EB9"/>
    <w:rsid w:val="00E710CC"/>
    <w:rsid w:val="00E7157F"/>
    <w:rsid w:val="00E72B2B"/>
    <w:rsid w:val="00E72DA7"/>
    <w:rsid w:val="00E73445"/>
    <w:rsid w:val="00E74194"/>
    <w:rsid w:val="00E7441C"/>
    <w:rsid w:val="00E752D7"/>
    <w:rsid w:val="00E757CA"/>
    <w:rsid w:val="00E76947"/>
    <w:rsid w:val="00E77BB1"/>
    <w:rsid w:val="00E808A5"/>
    <w:rsid w:val="00E81A4F"/>
    <w:rsid w:val="00E8387B"/>
    <w:rsid w:val="00E843A6"/>
    <w:rsid w:val="00E854A8"/>
    <w:rsid w:val="00E85CD5"/>
    <w:rsid w:val="00E85DA0"/>
    <w:rsid w:val="00E863D0"/>
    <w:rsid w:val="00E8790D"/>
    <w:rsid w:val="00E87A73"/>
    <w:rsid w:val="00E91D35"/>
    <w:rsid w:val="00E92089"/>
    <w:rsid w:val="00E920DD"/>
    <w:rsid w:val="00E94629"/>
    <w:rsid w:val="00E95F72"/>
    <w:rsid w:val="00E961E3"/>
    <w:rsid w:val="00E96486"/>
    <w:rsid w:val="00E97A0D"/>
    <w:rsid w:val="00E97CA1"/>
    <w:rsid w:val="00EA0C81"/>
    <w:rsid w:val="00EA3A71"/>
    <w:rsid w:val="00EA50C4"/>
    <w:rsid w:val="00EA50EC"/>
    <w:rsid w:val="00EA6B6C"/>
    <w:rsid w:val="00EA7513"/>
    <w:rsid w:val="00EB01EA"/>
    <w:rsid w:val="00EB022B"/>
    <w:rsid w:val="00EB1780"/>
    <w:rsid w:val="00EB2173"/>
    <w:rsid w:val="00EB29B9"/>
    <w:rsid w:val="00EB2AA4"/>
    <w:rsid w:val="00EB2DBB"/>
    <w:rsid w:val="00EB39F9"/>
    <w:rsid w:val="00EB3F19"/>
    <w:rsid w:val="00EB4351"/>
    <w:rsid w:val="00EB4B23"/>
    <w:rsid w:val="00EB5D7C"/>
    <w:rsid w:val="00EB6082"/>
    <w:rsid w:val="00EB65AC"/>
    <w:rsid w:val="00EB6D4A"/>
    <w:rsid w:val="00EB727D"/>
    <w:rsid w:val="00EB7351"/>
    <w:rsid w:val="00EB7A20"/>
    <w:rsid w:val="00EB7C91"/>
    <w:rsid w:val="00EC1295"/>
    <w:rsid w:val="00EC1C31"/>
    <w:rsid w:val="00EC2DE6"/>
    <w:rsid w:val="00EC42FB"/>
    <w:rsid w:val="00EC4583"/>
    <w:rsid w:val="00EC4BDF"/>
    <w:rsid w:val="00EC51EA"/>
    <w:rsid w:val="00EC5BFD"/>
    <w:rsid w:val="00EC6F9B"/>
    <w:rsid w:val="00EC782C"/>
    <w:rsid w:val="00ED2632"/>
    <w:rsid w:val="00ED3B0B"/>
    <w:rsid w:val="00ED3B3F"/>
    <w:rsid w:val="00ED5CED"/>
    <w:rsid w:val="00ED66DF"/>
    <w:rsid w:val="00ED6ADF"/>
    <w:rsid w:val="00ED6CA8"/>
    <w:rsid w:val="00ED715C"/>
    <w:rsid w:val="00ED71F4"/>
    <w:rsid w:val="00ED7304"/>
    <w:rsid w:val="00EE0089"/>
    <w:rsid w:val="00EE0537"/>
    <w:rsid w:val="00EE0BE8"/>
    <w:rsid w:val="00EE105B"/>
    <w:rsid w:val="00EE3117"/>
    <w:rsid w:val="00EE4430"/>
    <w:rsid w:val="00EE4699"/>
    <w:rsid w:val="00EE46E9"/>
    <w:rsid w:val="00EE4A9B"/>
    <w:rsid w:val="00EE4E5E"/>
    <w:rsid w:val="00EE51DE"/>
    <w:rsid w:val="00EE551F"/>
    <w:rsid w:val="00EE5EEB"/>
    <w:rsid w:val="00EE6378"/>
    <w:rsid w:val="00EE6CCB"/>
    <w:rsid w:val="00EE7DF3"/>
    <w:rsid w:val="00EF0FAE"/>
    <w:rsid w:val="00EF1845"/>
    <w:rsid w:val="00EF1F49"/>
    <w:rsid w:val="00EF2666"/>
    <w:rsid w:val="00EF29D9"/>
    <w:rsid w:val="00EF363C"/>
    <w:rsid w:val="00EF3FA0"/>
    <w:rsid w:val="00EF4723"/>
    <w:rsid w:val="00EF4991"/>
    <w:rsid w:val="00EF4DFA"/>
    <w:rsid w:val="00EF5079"/>
    <w:rsid w:val="00EF5495"/>
    <w:rsid w:val="00EF7442"/>
    <w:rsid w:val="00F008AD"/>
    <w:rsid w:val="00F0098B"/>
    <w:rsid w:val="00F00CB0"/>
    <w:rsid w:val="00F00EBB"/>
    <w:rsid w:val="00F0128F"/>
    <w:rsid w:val="00F020AD"/>
    <w:rsid w:val="00F02158"/>
    <w:rsid w:val="00F022DB"/>
    <w:rsid w:val="00F02554"/>
    <w:rsid w:val="00F02647"/>
    <w:rsid w:val="00F03597"/>
    <w:rsid w:val="00F0384C"/>
    <w:rsid w:val="00F03CAC"/>
    <w:rsid w:val="00F03F38"/>
    <w:rsid w:val="00F0436A"/>
    <w:rsid w:val="00F051B8"/>
    <w:rsid w:val="00F06517"/>
    <w:rsid w:val="00F06A28"/>
    <w:rsid w:val="00F06D20"/>
    <w:rsid w:val="00F075D1"/>
    <w:rsid w:val="00F10681"/>
    <w:rsid w:val="00F11246"/>
    <w:rsid w:val="00F11BF7"/>
    <w:rsid w:val="00F12105"/>
    <w:rsid w:val="00F1343C"/>
    <w:rsid w:val="00F13786"/>
    <w:rsid w:val="00F15106"/>
    <w:rsid w:val="00F156EB"/>
    <w:rsid w:val="00F15935"/>
    <w:rsid w:val="00F15F40"/>
    <w:rsid w:val="00F1641F"/>
    <w:rsid w:val="00F16F50"/>
    <w:rsid w:val="00F172B3"/>
    <w:rsid w:val="00F17DEF"/>
    <w:rsid w:val="00F20626"/>
    <w:rsid w:val="00F20A43"/>
    <w:rsid w:val="00F210CA"/>
    <w:rsid w:val="00F21EDE"/>
    <w:rsid w:val="00F21F6F"/>
    <w:rsid w:val="00F22F0C"/>
    <w:rsid w:val="00F22FEE"/>
    <w:rsid w:val="00F23B65"/>
    <w:rsid w:val="00F23EF2"/>
    <w:rsid w:val="00F24248"/>
    <w:rsid w:val="00F24F05"/>
    <w:rsid w:val="00F2582F"/>
    <w:rsid w:val="00F26145"/>
    <w:rsid w:val="00F26796"/>
    <w:rsid w:val="00F26808"/>
    <w:rsid w:val="00F2795E"/>
    <w:rsid w:val="00F3052F"/>
    <w:rsid w:val="00F3092E"/>
    <w:rsid w:val="00F30A9A"/>
    <w:rsid w:val="00F30CB9"/>
    <w:rsid w:val="00F328B3"/>
    <w:rsid w:val="00F33090"/>
    <w:rsid w:val="00F331A4"/>
    <w:rsid w:val="00F33881"/>
    <w:rsid w:val="00F348C7"/>
    <w:rsid w:val="00F34ABD"/>
    <w:rsid w:val="00F350AD"/>
    <w:rsid w:val="00F354C2"/>
    <w:rsid w:val="00F36020"/>
    <w:rsid w:val="00F364D0"/>
    <w:rsid w:val="00F367A6"/>
    <w:rsid w:val="00F37CA4"/>
    <w:rsid w:val="00F40115"/>
    <w:rsid w:val="00F40828"/>
    <w:rsid w:val="00F4299E"/>
    <w:rsid w:val="00F431D8"/>
    <w:rsid w:val="00F4381B"/>
    <w:rsid w:val="00F44625"/>
    <w:rsid w:val="00F4600A"/>
    <w:rsid w:val="00F460F7"/>
    <w:rsid w:val="00F4642A"/>
    <w:rsid w:val="00F4796A"/>
    <w:rsid w:val="00F50CA6"/>
    <w:rsid w:val="00F53054"/>
    <w:rsid w:val="00F5338E"/>
    <w:rsid w:val="00F53676"/>
    <w:rsid w:val="00F54551"/>
    <w:rsid w:val="00F54709"/>
    <w:rsid w:val="00F547F5"/>
    <w:rsid w:val="00F54AEF"/>
    <w:rsid w:val="00F54D69"/>
    <w:rsid w:val="00F5560B"/>
    <w:rsid w:val="00F5570A"/>
    <w:rsid w:val="00F5578A"/>
    <w:rsid w:val="00F55951"/>
    <w:rsid w:val="00F560AA"/>
    <w:rsid w:val="00F570E0"/>
    <w:rsid w:val="00F57CBB"/>
    <w:rsid w:val="00F600F9"/>
    <w:rsid w:val="00F607F5"/>
    <w:rsid w:val="00F60BAB"/>
    <w:rsid w:val="00F60F6E"/>
    <w:rsid w:val="00F60FF1"/>
    <w:rsid w:val="00F63A43"/>
    <w:rsid w:val="00F646D6"/>
    <w:rsid w:val="00F653B8"/>
    <w:rsid w:val="00F66514"/>
    <w:rsid w:val="00F66672"/>
    <w:rsid w:val="00F66748"/>
    <w:rsid w:val="00F66E98"/>
    <w:rsid w:val="00F67C5E"/>
    <w:rsid w:val="00F710B5"/>
    <w:rsid w:val="00F71710"/>
    <w:rsid w:val="00F72E86"/>
    <w:rsid w:val="00F73172"/>
    <w:rsid w:val="00F74740"/>
    <w:rsid w:val="00F75D6C"/>
    <w:rsid w:val="00F7660C"/>
    <w:rsid w:val="00F77503"/>
    <w:rsid w:val="00F77E38"/>
    <w:rsid w:val="00F8010A"/>
    <w:rsid w:val="00F801BE"/>
    <w:rsid w:val="00F8132F"/>
    <w:rsid w:val="00F81421"/>
    <w:rsid w:val="00F82918"/>
    <w:rsid w:val="00F837FF"/>
    <w:rsid w:val="00F83835"/>
    <w:rsid w:val="00F84634"/>
    <w:rsid w:val="00F84842"/>
    <w:rsid w:val="00F84F1B"/>
    <w:rsid w:val="00F869A4"/>
    <w:rsid w:val="00F90094"/>
    <w:rsid w:val="00F903E5"/>
    <w:rsid w:val="00F9049C"/>
    <w:rsid w:val="00F92A13"/>
    <w:rsid w:val="00F92F55"/>
    <w:rsid w:val="00F94530"/>
    <w:rsid w:val="00F9664D"/>
    <w:rsid w:val="00F97F4C"/>
    <w:rsid w:val="00FA05F0"/>
    <w:rsid w:val="00FA0C81"/>
    <w:rsid w:val="00FA1AEB"/>
    <w:rsid w:val="00FA1E62"/>
    <w:rsid w:val="00FA1F40"/>
    <w:rsid w:val="00FA2A84"/>
    <w:rsid w:val="00FA321D"/>
    <w:rsid w:val="00FA388D"/>
    <w:rsid w:val="00FA39C5"/>
    <w:rsid w:val="00FA4507"/>
    <w:rsid w:val="00FA471E"/>
    <w:rsid w:val="00FA543E"/>
    <w:rsid w:val="00FA5A33"/>
    <w:rsid w:val="00FA5C06"/>
    <w:rsid w:val="00FA5DAB"/>
    <w:rsid w:val="00FA7478"/>
    <w:rsid w:val="00FA747A"/>
    <w:rsid w:val="00FA74F3"/>
    <w:rsid w:val="00FA7F5F"/>
    <w:rsid w:val="00FB02EE"/>
    <w:rsid w:val="00FB0342"/>
    <w:rsid w:val="00FB0435"/>
    <w:rsid w:val="00FB04E6"/>
    <w:rsid w:val="00FB04F8"/>
    <w:rsid w:val="00FB105A"/>
    <w:rsid w:val="00FB1C2B"/>
    <w:rsid w:val="00FB1FE5"/>
    <w:rsid w:val="00FB3311"/>
    <w:rsid w:val="00FB4335"/>
    <w:rsid w:val="00FB4507"/>
    <w:rsid w:val="00FB5330"/>
    <w:rsid w:val="00FB55BD"/>
    <w:rsid w:val="00FB615A"/>
    <w:rsid w:val="00FB70B9"/>
    <w:rsid w:val="00FB7EBE"/>
    <w:rsid w:val="00FC0C8D"/>
    <w:rsid w:val="00FC0D66"/>
    <w:rsid w:val="00FC1470"/>
    <w:rsid w:val="00FC14A2"/>
    <w:rsid w:val="00FC1C03"/>
    <w:rsid w:val="00FC27E0"/>
    <w:rsid w:val="00FC3C10"/>
    <w:rsid w:val="00FC3E1A"/>
    <w:rsid w:val="00FC4263"/>
    <w:rsid w:val="00FC48B6"/>
    <w:rsid w:val="00FC5394"/>
    <w:rsid w:val="00FC540E"/>
    <w:rsid w:val="00FC5AB9"/>
    <w:rsid w:val="00FC5D26"/>
    <w:rsid w:val="00FC6644"/>
    <w:rsid w:val="00FC6E58"/>
    <w:rsid w:val="00FC7B33"/>
    <w:rsid w:val="00FD0385"/>
    <w:rsid w:val="00FD10B5"/>
    <w:rsid w:val="00FD18AB"/>
    <w:rsid w:val="00FD2134"/>
    <w:rsid w:val="00FD2918"/>
    <w:rsid w:val="00FD3C41"/>
    <w:rsid w:val="00FD3C6C"/>
    <w:rsid w:val="00FD3F60"/>
    <w:rsid w:val="00FD5561"/>
    <w:rsid w:val="00FD67C7"/>
    <w:rsid w:val="00FD6FA5"/>
    <w:rsid w:val="00FE0954"/>
    <w:rsid w:val="00FE3A94"/>
    <w:rsid w:val="00FE426C"/>
    <w:rsid w:val="00FE4DDE"/>
    <w:rsid w:val="00FE537E"/>
    <w:rsid w:val="00FE6CE2"/>
    <w:rsid w:val="00FE6FD0"/>
    <w:rsid w:val="00FE7929"/>
    <w:rsid w:val="00FF0029"/>
    <w:rsid w:val="00FF04D4"/>
    <w:rsid w:val="00FF0D03"/>
    <w:rsid w:val="00FF2A65"/>
    <w:rsid w:val="00FF342A"/>
    <w:rsid w:val="00FF344B"/>
    <w:rsid w:val="00FF3B84"/>
    <w:rsid w:val="00FF3F2F"/>
    <w:rsid w:val="00FF4175"/>
    <w:rsid w:val="00FF532E"/>
    <w:rsid w:val="00FF6429"/>
    <w:rsid w:val="00FF6F09"/>
    <w:rsid w:val="01065191"/>
    <w:rsid w:val="01B8DB04"/>
    <w:rsid w:val="0245B8F9"/>
    <w:rsid w:val="0256215C"/>
    <w:rsid w:val="026B1085"/>
    <w:rsid w:val="02791688"/>
    <w:rsid w:val="02DEA0B6"/>
    <w:rsid w:val="0408C978"/>
    <w:rsid w:val="06496143"/>
    <w:rsid w:val="073409E0"/>
    <w:rsid w:val="08380A90"/>
    <w:rsid w:val="091C9DEE"/>
    <w:rsid w:val="0AAA67F8"/>
    <w:rsid w:val="0AB77C15"/>
    <w:rsid w:val="0BA7A97E"/>
    <w:rsid w:val="0C493630"/>
    <w:rsid w:val="0C6A2914"/>
    <w:rsid w:val="0E07D609"/>
    <w:rsid w:val="0EFB3911"/>
    <w:rsid w:val="0F1425D5"/>
    <w:rsid w:val="0F4850D5"/>
    <w:rsid w:val="101825DB"/>
    <w:rsid w:val="1059E374"/>
    <w:rsid w:val="11FE5D98"/>
    <w:rsid w:val="12401D25"/>
    <w:rsid w:val="126D4284"/>
    <w:rsid w:val="150ADC8B"/>
    <w:rsid w:val="15144E5A"/>
    <w:rsid w:val="151CD81A"/>
    <w:rsid w:val="1567C98E"/>
    <w:rsid w:val="15EC81D5"/>
    <w:rsid w:val="16BEA39F"/>
    <w:rsid w:val="170280D7"/>
    <w:rsid w:val="17B4422A"/>
    <w:rsid w:val="18AD78CE"/>
    <w:rsid w:val="18B795C7"/>
    <w:rsid w:val="18E1D258"/>
    <w:rsid w:val="195310A3"/>
    <w:rsid w:val="19C9F620"/>
    <w:rsid w:val="19FE82C1"/>
    <w:rsid w:val="1A97BFB8"/>
    <w:rsid w:val="1B336181"/>
    <w:rsid w:val="1B7B17D0"/>
    <w:rsid w:val="1B92FBA6"/>
    <w:rsid w:val="1BFA8FEA"/>
    <w:rsid w:val="1C24F2F3"/>
    <w:rsid w:val="1C34A088"/>
    <w:rsid w:val="1DC3EE5D"/>
    <w:rsid w:val="1F636AC0"/>
    <w:rsid w:val="1F664627"/>
    <w:rsid w:val="2112E5FB"/>
    <w:rsid w:val="212F85F5"/>
    <w:rsid w:val="219D82C2"/>
    <w:rsid w:val="21E89361"/>
    <w:rsid w:val="224A0D9A"/>
    <w:rsid w:val="244D4494"/>
    <w:rsid w:val="2497E9B6"/>
    <w:rsid w:val="2645186B"/>
    <w:rsid w:val="26571FFB"/>
    <w:rsid w:val="2679CCDC"/>
    <w:rsid w:val="27258CAF"/>
    <w:rsid w:val="27278BBF"/>
    <w:rsid w:val="296F1090"/>
    <w:rsid w:val="29C18167"/>
    <w:rsid w:val="2BB59DD9"/>
    <w:rsid w:val="2D003AF2"/>
    <w:rsid w:val="2D86BFB1"/>
    <w:rsid w:val="2E0A5D5B"/>
    <w:rsid w:val="2E18EAE0"/>
    <w:rsid w:val="2E29C2D8"/>
    <w:rsid w:val="2E6E8DB9"/>
    <w:rsid w:val="3077F054"/>
    <w:rsid w:val="317E88E6"/>
    <w:rsid w:val="3193F7E7"/>
    <w:rsid w:val="3229D483"/>
    <w:rsid w:val="32AB43DA"/>
    <w:rsid w:val="32DF46FD"/>
    <w:rsid w:val="348FFF5A"/>
    <w:rsid w:val="34E3999D"/>
    <w:rsid w:val="3519CE10"/>
    <w:rsid w:val="352DA48D"/>
    <w:rsid w:val="354695DC"/>
    <w:rsid w:val="35C39F98"/>
    <w:rsid w:val="367763A7"/>
    <w:rsid w:val="36B78702"/>
    <w:rsid w:val="36CB6062"/>
    <w:rsid w:val="38613A95"/>
    <w:rsid w:val="388AA029"/>
    <w:rsid w:val="389CD762"/>
    <w:rsid w:val="39ACD387"/>
    <w:rsid w:val="3A04AD8F"/>
    <w:rsid w:val="3A8CCF96"/>
    <w:rsid w:val="3A9F2ABC"/>
    <w:rsid w:val="3ADC7ECF"/>
    <w:rsid w:val="3B9D6831"/>
    <w:rsid w:val="3BE867EC"/>
    <w:rsid w:val="3CE9BC32"/>
    <w:rsid w:val="3DA653A1"/>
    <w:rsid w:val="3E39A538"/>
    <w:rsid w:val="3F42D28C"/>
    <w:rsid w:val="3FBD1BDB"/>
    <w:rsid w:val="40223B05"/>
    <w:rsid w:val="40899DBD"/>
    <w:rsid w:val="409ADE5E"/>
    <w:rsid w:val="40BDD7A0"/>
    <w:rsid w:val="4172B19D"/>
    <w:rsid w:val="43697A3F"/>
    <w:rsid w:val="45760B74"/>
    <w:rsid w:val="46538E8F"/>
    <w:rsid w:val="46EFD16C"/>
    <w:rsid w:val="47AFF549"/>
    <w:rsid w:val="485DEE2B"/>
    <w:rsid w:val="492D094B"/>
    <w:rsid w:val="4AD061A4"/>
    <w:rsid w:val="4BF2F88B"/>
    <w:rsid w:val="4CFC8FA4"/>
    <w:rsid w:val="4DCB87C7"/>
    <w:rsid w:val="4E6735E6"/>
    <w:rsid w:val="4F2403F6"/>
    <w:rsid w:val="52F8DB3B"/>
    <w:rsid w:val="53513A98"/>
    <w:rsid w:val="53DC6DD9"/>
    <w:rsid w:val="54447DEC"/>
    <w:rsid w:val="55F0EA03"/>
    <w:rsid w:val="5719A9F4"/>
    <w:rsid w:val="58FC999F"/>
    <w:rsid w:val="5B5DA876"/>
    <w:rsid w:val="5BB6AFD8"/>
    <w:rsid w:val="5BC54947"/>
    <w:rsid w:val="5CE5D552"/>
    <w:rsid w:val="5EB3BBA9"/>
    <w:rsid w:val="5F133DD0"/>
    <w:rsid w:val="60BC7CBE"/>
    <w:rsid w:val="60C1C2F7"/>
    <w:rsid w:val="6115C063"/>
    <w:rsid w:val="61B793A0"/>
    <w:rsid w:val="6258051A"/>
    <w:rsid w:val="62A89FDA"/>
    <w:rsid w:val="62DAB2EF"/>
    <w:rsid w:val="634C6BB6"/>
    <w:rsid w:val="63568C4F"/>
    <w:rsid w:val="65084CC8"/>
    <w:rsid w:val="65BC08BF"/>
    <w:rsid w:val="66F1E486"/>
    <w:rsid w:val="6723171A"/>
    <w:rsid w:val="68BEE45F"/>
    <w:rsid w:val="6B27CBE6"/>
    <w:rsid w:val="6BEBCC35"/>
    <w:rsid w:val="6CA4A674"/>
    <w:rsid w:val="6CC7914C"/>
    <w:rsid w:val="6E7C5AF0"/>
    <w:rsid w:val="7179ED7D"/>
    <w:rsid w:val="717DE0B3"/>
    <w:rsid w:val="723FF98B"/>
    <w:rsid w:val="7346F7E9"/>
    <w:rsid w:val="735B890F"/>
    <w:rsid w:val="7449B340"/>
    <w:rsid w:val="75415610"/>
    <w:rsid w:val="75863BC1"/>
    <w:rsid w:val="76D464F3"/>
    <w:rsid w:val="77E897D2"/>
    <w:rsid w:val="785F73C8"/>
    <w:rsid w:val="78E8AF24"/>
    <w:rsid w:val="79699B3F"/>
    <w:rsid w:val="7A286EDE"/>
    <w:rsid w:val="7AC05E2A"/>
    <w:rsid w:val="7BCA4ACF"/>
    <w:rsid w:val="7BFC42A7"/>
    <w:rsid w:val="7D270CB1"/>
    <w:rsid w:val="7D5A0E5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C7D52F"/>
  <w15:chartTrackingRefBased/>
  <w15:docId w15:val="{F9E8553E-FDBB-491F-80D7-E416EE9D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8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aliases w:val="Title Header,h1"/>
    <w:basedOn w:val="Normal"/>
    <w:link w:val="Heading1Char"/>
    <w:autoRedefine/>
    <w:qFormat/>
    <w:rsid w:val="00767E59"/>
    <w:pPr>
      <w:widowControl/>
      <w:autoSpaceDE/>
      <w:autoSpaceDN/>
      <w:spacing w:after="160" w:line="264" w:lineRule="auto"/>
      <w:outlineLvl w:val="0"/>
    </w:pPr>
    <w:rPr>
      <w:rFonts w:ascii="Franklin Gothic Book" w:hAnsi="Franklin Gothic Book"/>
      <w:b/>
      <w:bCs/>
      <w:color w:val="025187"/>
      <w:sz w:val="36"/>
      <w:szCs w:val="36"/>
    </w:rPr>
  </w:style>
  <w:style w:type="paragraph" w:styleId="Heading2">
    <w:name w:val="heading 2"/>
    <w:aliases w:val="Subtitle Headers"/>
    <w:basedOn w:val="Normal"/>
    <w:link w:val="Heading2Char"/>
    <w:unhideWhenUsed/>
    <w:qFormat/>
    <w:rsid w:val="00DE339D"/>
    <w:pPr>
      <w:spacing w:before="240" w:after="120"/>
      <w:outlineLvl w:val="1"/>
    </w:pPr>
    <w:rPr>
      <w:rFonts w:ascii="Franklin Gothic Medium" w:hAnsi="Franklin Gothic Medium"/>
      <w:bCs/>
      <w:caps/>
      <w:color w:val="005287"/>
      <w:sz w:val="28"/>
      <w:szCs w:val="28"/>
    </w:rPr>
  </w:style>
  <w:style w:type="paragraph" w:styleId="Heading3">
    <w:name w:val="heading 3"/>
    <w:aliases w:val="H3,h3"/>
    <w:basedOn w:val="Normal"/>
    <w:next w:val="Normal"/>
    <w:link w:val="Heading3Char"/>
    <w:unhideWhenUsed/>
    <w:qFormat/>
    <w:rsid w:val="004B7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qFormat/>
    <w:pPr>
      <w:widowControl/>
      <w:tabs>
        <w:tab w:val="num" w:pos="414"/>
      </w:tabs>
      <w:autoSpaceDE/>
      <w:autoSpaceDN/>
      <w:spacing w:before="100" w:beforeAutospacing="1" w:after="100" w:afterAutospacing="1" w:line="259" w:lineRule="auto"/>
      <w:ind w:left="1620" w:hanging="864"/>
      <w:outlineLvl w:val="3"/>
    </w:pPr>
    <w:rPr>
      <w:rFonts w:eastAsia="Times New Roman" w:asciiTheme="minorHAnsi" w:hAnsiTheme="minorHAnsi" w:cstheme="minorBidi"/>
      <w:bCs/>
      <w:lang w:val="x-none" w:eastAsia="x-none"/>
    </w:rPr>
  </w:style>
  <w:style w:type="paragraph" w:styleId="Heading5">
    <w:name w:val="heading 5"/>
    <w:basedOn w:val="Normal"/>
    <w:link w:val="Heading5Char"/>
    <w:qFormat/>
    <w:pPr>
      <w:widowControl/>
      <w:tabs>
        <w:tab w:val="num" w:pos="-1782"/>
      </w:tabs>
      <w:autoSpaceDE/>
      <w:autoSpaceDN/>
      <w:spacing w:before="100" w:beforeAutospacing="1" w:after="100" w:afterAutospacing="1" w:line="259" w:lineRule="auto"/>
      <w:ind w:left="-1782" w:hanging="1008"/>
      <w:outlineLvl w:val="4"/>
    </w:pPr>
    <w:rPr>
      <w:rFonts w:asciiTheme="minorHAnsi" w:eastAsiaTheme="minorHAnsi" w:hAnsiTheme="minorHAnsi" w:cstheme="minorBidi"/>
      <w:bCs/>
      <w:sz w:val="20"/>
      <w:szCs w:val="20"/>
    </w:rPr>
  </w:style>
  <w:style w:type="paragraph" w:styleId="Heading6">
    <w:name w:val="heading 6"/>
    <w:basedOn w:val="Normal"/>
    <w:link w:val="Heading6Char"/>
    <w:qFormat/>
    <w:pPr>
      <w:widowControl/>
      <w:tabs>
        <w:tab w:val="num" w:pos="-1638"/>
      </w:tabs>
      <w:autoSpaceDE/>
      <w:autoSpaceDN/>
      <w:spacing w:before="100" w:beforeAutospacing="1" w:after="100" w:afterAutospacing="1" w:line="259" w:lineRule="auto"/>
      <w:ind w:left="-1638" w:hanging="1152"/>
      <w:outlineLvl w:val="5"/>
    </w:pPr>
    <w:rPr>
      <w:rFonts w:asciiTheme="minorHAnsi" w:eastAsiaTheme="minorHAnsi" w:hAnsiTheme="minorHAnsi" w:cstheme="minorBidi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pPr>
      <w:widowControl/>
      <w:tabs>
        <w:tab w:val="num" w:pos="-1494"/>
      </w:tabs>
      <w:autoSpaceDE/>
      <w:autoSpaceDN/>
      <w:spacing w:before="240" w:after="60" w:line="259" w:lineRule="auto"/>
      <w:ind w:left="-1494" w:hanging="1296"/>
      <w:outlineLvl w:val="6"/>
    </w:pPr>
    <w:rPr>
      <w:rFonts w:asciiTheme="minorHAnsi" w:eastAsiaTheme="minorHAnsi" w:hAnsiTheme="minorHAnsi" w:cstheme="minorBidi"/>
    </w:rPr>
  </w:style>
  <w:style w:type="paragraph" w:styleId="Heading8">
    <w:name w:val="heading 8"/>
    <w:basedOn w:val="Normal"/>
    <w:next w:val="Normal"/>
    <w:link w:val="Heading8Char"/>
    <w:qFormat/>
    <w:pPr>
      <w:widowControl/>
      <w:tabs>
        <w:tab w:val="num" w:pos="-1350"/>
      </w:tabs>
      <w:autoSpaceDE/>
      <w:autoSpaceDN/>
      <w:spacing w:before="240" w:after="60" w:line="259" w:lineRule="auto"/>
      <w:ind w:left="-1350" w:hanging="1440"/>
      <w:outlineLvl w:val="7"/>
    </w:pPr>
    <w:rPr>
      <w:rFonts w:asciiTheme="minorHAnsi" w:eastAsiaTheme="minorHAnsi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/>
      <w:tabs>
        <w:tab w:val="num" w:pos="-1206"/>
      </w:tabs>
      <w:autoSpaceDE/>
      <w:autoSpaceDN/>
      <w:spacing w:before="240" w:after="60" w:line="259" w:lineRule="auto"/>
      <w:ind w:left="-1206" w:hanging="1584"/>
      <w:outlineLvl w:val="8"/>
    </w:pPr>
    <w:rPr>
      <w:rFonts w:asciiTheme="minorHAnsi" w:eastAsia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Header Char,h1 Char"/>
    <w:basedOn w:val="DefaultParagraphFont"/>
    <w:link w:val="Heading1"/>
    <w:rsid w:val="00767E59"/>
    <w:rPr>
      <w:rFonts w:ascii="Franklin Gothic Book" w:eastAsia="Arial" w:hAnsi="Franklin Gothic Book" w:cs="Arial"/>
      <w:b/>
      <w:bCs/>
      <w:color w:val="025187"/>
      <w:sz w:val="36"/>
      <w:szCs w:val="36"/>
    </w:rPr>
  </w:style>
  <w:style w:type="character" w:customStyle="1" w:styleId="Heading2Char">
    <w:name w:val="Heading 2 Char"/>
    <w:aliases w:val="Subtitle Headers Char"/>
    <w:basedOn w:val="DefaultParagraphFont"/>
    <w:link w:val="Heading2"/>
    <w:uiPriority w:val="9"/>
    <w:rsid w:val="00DE339D"/>
    <w:rPr>
      <w:rFonts w:ascii="Franklin Gothic Medium" w:eastAsia="Arial" w:hAnsi="Franklin Gothic Medium" w:cs="Arial"/>
      <w:bCs/>
      <w:caps/>
      <w:color w:val="005287"/>
      <w:sz w:val="28"/>
      <w:szCs w:val="28"/>
    </w:rPr>
  </w:style>
  <w:style w:type="paragraph" w:customStyle="1" w:styleId="Paragraph">
    <w:name w:val="Paragraph"/>
    <w:basedOn w:val="Normal"/>
    <w:link w:val="ParagraphChar"/>
    <w:qFormat/>
    <w:rsid w:val="00DE339D"/>
    <w:pPr>
      <w:spacing w:before="120" w:line="286" w:lineRule="auto"/>
    </w:pPr>
    <w:rPr>
      <w:rFonts w:ascii="Franklin Gothic Book" w:hAnsi="Franklin Gothic Book"/>
      <w:bCs/>
      <w:color w:val="030303"/>
      <w:sz w:val="20"/>
      <w:szCs w:val="28"/>
    </w:rPr>
  </w:style>
  <w:style w:type="character" w:customStyle="1" w:styleId="ParagraphChar">
    <w:name w:val="Paragraph Char"/>
    <w:basedOn w:val="DefaultParagraphFont"/>
    <w:link w:val="Paragraph"/>
    <w:rsid w:val="00DE339D"/>
    <w:rPr>
      <w:rFonts w:ascii="Franklin Gothic Book" w:eastAsia="Arial" w:hAnsi="Franklin Gothic Book" w:cs="Arial"/>
      <w:bCs/>
      <w:color w:val="030303"/>
      <w:sz w:val="20"/>
      <w:szCs w:val="28"/>
    </w:rPr>
  </w:style>
  <w:style w:type="character" w:styleId="Hyperlink">
    <w:name w:val="Hyperlink"/>
    <w:basedOn w:val="DefaultParagraphFont"/>
    <w:uiPriority w:val="99"/>
    <w:unhideWhenUsed/>
    <w:rsid w:val="00DE339D"/>
    <w:rPr>
      <w:color w:val="0563C1" w:themeColor="hyperlink"/>
      <w:u w:val="single"/>
    </w:rPr>
  </w:style>
  <w:style w:type="paragraph" w:styleId="ListParagraph">
    <w:name w:val="List Paragraph"/>
    <w:aliases w:val="3,Bullet,Bullet 1,Bullet Points,Colorful List - Accent 11,Dot pt,F5,F5 List Paragraph,Indicator Text,Issue Action POC,List Paragraph Char Char Char,List Paragraph1,List Paragraph2,MAIN CONTENT,No Spacing1,Normal numbered,Numbered Para 1,列"/>
    <w:basedOn w:val="Normal"/>
    <w:link w:val="ListParagraphChar"/>
    <w:uiPriority w:val="34"/>
    <w:qFormat/>
    <w:rsid w:val="00DE339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2 Char,No Spacing1 Char,Numbered Para 1 Char"/>
    <w:basedOn w:val="DefaultParagraphFont"/>
    <w:link w:val="ListParagraph"/>
    <w:uiPriority w:val="34"/>
    <w:qFormat/>
    <w:locked/>
    <w:rsid w:val="00DE339D"/>
  </w:style>
  <w:style w:type="table" w:styleId="TableGrid">
    <w:name w:val="Table Grid"/>
    <w:basedOn w:val="TableNormal"/>
    <w:uiPriority w:val="59"/>
    <w:rsid w:val="00DE3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1">
    <w:name w:val="normaltextrun1"/>
    <w:basedOn w:val="DefaultParagraphFont"/>
    <w:rsid w:val="00DE339D"/>
  </w:style>
  <w:style w:type="character" w:styleId="CommentReference">
    <w:name w:val="annotation reference"/>
    <w:basedOn w:val="DefaultParagraphFont"/>
    <w:uiPriority w:val="99"/>
    <w:semiHidden/>
    <w:unhideWhenUsed/>
    <w:rsid w:val="00DE3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39D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9D"/>
    <w:rPr>
      <w:rFonts w:ascii="Segoe UI" w:eastAsia="Arial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CD8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BC12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C14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4F2E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C14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F2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0A1B70"/>
    <w:pPr>
      <w:spacing w:after="0" w:line="240" w:lineRule="auto"/>
    </w:pPr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147518"/>
  </w:style>
  <w:style w:type="character" w:styleId="FollowedHyperlink">
    <w:name w:val="FollowedHyperlink"/>
    <w:basedOn w:val="DefaultParagraphFont"/>
    <w:uiPriority w:val="99"/>
    <w:semiHidden/>
    <w:unhideWhenUsed/>
    <w:rsid w:val="00F156E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71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1BB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1BB"/>
    <w:rPr>
      <w:vertAlign w:val="superscript"/>
    </w:rPr>
  </w:style>
  <w:style w:type="character" w:customStyle="1" w:styleId="Heading3Char">
    <w:name w:val="Heading 3 Char"/>
    <w:aliases w:val="H3 Char,h3 Char"/>
    <w:basedOn w:val="DefaultParagraphFont"/>
    <w:link w:val="Heading3"/>
    <w:uiPriority w:val="9"/>
    <w:semiHidden/>
    <w:rsid w:val="004B79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B7946"/>
    <w:rPr>
      <w:color w:val="2B579A"/>
      <w:shd w:val="clear" w:color="auto" w:fill="E1DFDD"/>
    </w:rPr>
  </w:style>
  <w:style w:type="paragraph" w:customStyle="1" w:styleId="xxxxmsonormal">
    <w:name w:val="x_x_x_x_msonormal"/>
    <w:basedOn w:val="Normal"/>
    <w:rsid w:val="004B7946"/>
    <w:pPr>
      <w:widowControl/>
      <w:autoSpaceDE/>
      <w:autoSpaceDN/>
    </w:pPr>
    <w:rPr>
      <w:rFonts w:ascii="Calibri" w:hAnsi="Calibri" w:eastAsiaTheme="minorHAnsi" w:cs="Calibri"/>
    </w:rPr>
  </w:style>
  <w:style w:type="paragraph" w:styleId="NormalWeb">
    <w:name w:val="Normal (Web)"/>
    <w:basedOn w:val="Normal"/>
    <w:uiPriority w:val="99"/>
    <w:unhideWhenUsed/>
    <w:rsid w:val="004B79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7946"/>
    <w:rPr>
      <w:i/>
      <w:iCs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Cs/>
      <w:lang w:val="x-none" w:eastAsia="x-none"/>
    </w:rPr>
  </w:style>
  <w:style w:type="character" w:customStyle="1" w:styleId="Heading5Char">
    <w:name w:val="Heading 5 Char"/>
    <w:basedOn w:val="DefaultParagraphFont"/>
    <w:link w:val="Heading5"/>
    <w:rPr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Pr>
      <w:b/>
      <w:bCs/>
      <w:sz w:val="16"/>
      <w:szCs w:val="16"/>
    </w:rPr>
  </w:style>
  <w:style w:type="character" w:customStyle="1" w:styleId="Heading7Char">
    <w:name w:val="Heading 7 Char"/>
    <w:basedOn w:val="DefaultParagraphFont"/>
    <w:link w:val="Heading7"/>
  </w:style>
  <w:style w:type="character" w:customStyle="1" w:styleId="Heading8Char">
    <w:name w:val="Heading 8 Char"/>
    <w:basedOn w:val="DefaultParagraphFont"/>
    <w:link w:val="Heading8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</w:style>
  <w:style w:type="paragraph" w:customStyle="1" w:styleId="StyleHeading1h1Text22">
    <w:name w:val="Style Heading 1h1 + Text 22"/>
    <w:basedOn w:val="Heading1"/>
    <w:autoRedefine/>
    <w:rsid w:val="00443963"/>
    <w:pPr>
      <w:numPr>
        <w:numId w:val="16"/>
      </w:numPr>
      <w:spacing w:before="120" w:after="120" w:line="259" w:lineRule="auto"/>
    </w:pPr>
    <w:rPr>
      <w:rFonts w:eastAsia="Times New Roman" w:asciiTheme="minorHAnsi" w:hAnsiTheme="minorHAnsi" w:cstheme="minorBidi"/>
      <w:color w:val="002060"/>
      <w:kern w:val="36"/>
      <w:sz w:val="32"/>
      <w:szCs w:val="32"/>
      <w:lang w:val="x-none" w:eastAsia="x-none"/>
    </w:rPr>
  </w:style>
  <w:style w:type="paragraph" w:customStyle="1" w:styleId="Bullets">
    <w:name w:val="Bullets"/>
    <w:basedOn w:val="ListParagraph"/>
    <w:next w:val="Normal"/>
    <w:autoRedefine/>
    <w:rsid w:val="005F4D8F"/>
    <w:pPr>
      <w:numPr>
        <w:numId w:val="24"/>
      </w:numPr>
      <w:spacing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image" Target="media/image1.png" /><Relationship Id="rId12" Type="http://schemas.openxmlformats.org/officeDocument/2006/relationships/image" Target="media/image2.png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1D1F9F56563478D31D8EF70E6A94E" ma:contentTypeVersion="37" ma:contentTypeDescription="Create a new document." ma:contentTypeScope="" ma:versionID="ce3b8387bc92b61337faac2622f517fe">
  <xsd:schema xmlns:xsd="http://www.w3.org/2001/XMLSchema" xmlns:xs="http://www.w3.org/2001/XMLSchema" xmlns:p="http://schemas.microsoft.com/office/2006/metadata/properties" xmlns:ns2="35ed0374-b151-4ae4-94a0-04f0fe261645" xmlns:ns3="bb9c4385-f00e-424a-8666-326e0b072e9d" targetNamespace="http://schemas.microsoft.com/office/2006/metadata/properties" ma:root="true" ma:fieldsID="40de8d6d74b3a20dae01818bf756d262" ns2:_="" ns3:_="">
    <xsd:import namespace="35ed0374-b151-4ae4-94a0-04f0fe261645"/>
    <xsd:import namespace="bb9c4385-f00e-424a-8666-326e0b072e9d"/>
    <xsd:element name="properties">
      <xsd:complexType>
        <xsd:sequence>
          <xsd:element name="documentManagement">
            <xsd:complexType>
              <xsd:all>
                <xsd:element ref="ns2:PRANumber" minOccurs="0"/>
                <xsd:element ref="ns2:Requester" minOccurs="0"/>
                <xsd:element ref="ns2:IsParent" minOccurs="0"/>
                <xsd:element ref="ns2:Stage" minOccurs="0"/>
                <xsd:element ref="ns2:OCCStatus" minOccurs="0"/>
                <xsd:element ref="ns2:OCEStatus" minOccurs="0"/>
                <xsd:element ref="ns2:OCPOStatus" minOccurs="0"/>
                <xsd:element ref="ns2:OCCApprovalLink" minOccurs="0"/>
                <xsd:element ref="ns2:OCEApprovalLink" minOccurs="0"/>
                <xsd:element ref="ns2:OCPOApprovalLink" minOccurs="0"/>
                <xsd:element ref="ns2:OCCResubmitLink" minOccurs="0"/>
                <xsd:element ref="ns2:OCEResubmitLink" minOccurs="0"/>
                <xsd:element ref="ns2:OCPOResubmitLink" minOccurs="0"/>
                <xsd:element ref="ns2:ProgramOffice" minOccurs="0"/>
                <xsd:element ref="ns2:Comments" minOccurs="0"/>
                <xsd:element ref="ns2:OCIOStatus" minOccurs="0"/>
                <xsd:element ref="ns2:OCIOApprovalLink" minOccurs="0"/>
                <xsd:element ref="ns2:OCIOResubmitLink" minOccurs="0"/>
                <xsd:element ref="ns2:PackageType" minOccurs="0"/>
                <xsd:element ref="ns2:PublicComments" minOccurs="0"/>
                <xsd:element ref="ns2:CIOStatus" minOccurs="0"/>
                <xsd:element ref="ns2:OCCRegulatoryApprovalLink" minOccurs="0"/>
                <xsd:element ref="ns2:CIOApprovalLink" minOccurs="0"/>
                <xsd:element ref="ns2:OCCRegulatoryResubmitLink" minOccurs="0"/>
                <xsd:element ref="ns2:CIOResubmitLink" minOccurs="0"/>
                <xsd:element ref="ns2:OCCRegulatory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equestTil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d0374-b151-4ae4-94a0-04f0fe261645" elementFormDefault="qualified">
    <xsd:import namespace="http://schemas.microsoft.com/office/2006/documentManagement/types"/>
    <xsd:import namespace="http://schemas.microsoft.com/office/infopath/2007/PartnerControls"/>
    <xsd:element name="PRANumber" ma:index="8" nillable="true" ma:displayName="PRA #" ma:internalName="PRANumber" ma:readOnly="false">
      <xsd:simpleType>
        <xsd:restriction base="dms:Text">
          <xsd:maxLength value="255"/>
        </xsd:restriction>
      </xsd:simpleType>
    </xsd:element>
    <xsd:element name="Requester" ma:index="9" nillable="true" ma:displayName="Requester" ma:list="UserInfo" ma:SharePointGroup="0" ma:internalName="Reques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arent" ma:index="10" nillable="true" ma:displayName="IsParent" ma:default="0" ma:internalName="IsParent" ma:readOnly="false">
      <xsd:simpleType>
        <xsd:restriction base="dms:Boolean"/>
      </xsd:simpleType>
    </xsd:element>
    <xsd:element name="Stage" ma:index="11" nillable="true" ma:displayName="Stage" ma:format="Dropdown" ma:internalName="Stage" ma:readOnly="false">
      <xsd:simpleType>
        <xsd:restriction base="dms:Choice">
          <xsd:enumeration value="Developing Collection Instruments/Drafting SS-A and 60-Day FRN"/>
          <xsd:enumeration value="Pending OCPO/OCE/OCC Approval (60-Day FRN)"/>
          <xsd:enumeration value="Pending OCIO Approval (60-Day FRN)"/>
          <xsd:enumeration value="Pending OCC Regulatory Approval (60-Day FRN)"/>
          <xsd:enumeration value="Pending Federal Docket Number (60-Day FRN)"/>
          <xsd:enumeration value="Pending CIO Signature (60-Day FRN)"/>
          <xsd:enumeration value="60-Day FRN Published"/>
          <xsd:enumeration value="Adjudicating 60-Day FRN Comments"/>
          <xsd:enumeration value="Drafting 30-Day FRN"/>
          <xsd:enumeration value="Pending OCPO/OCE/OCC Approval (30-Day FRN)"/>
          <xsd:enumeration value="Pending OCIO Approval (30-Day FRN)"/>
          <xsd:enumeration value="Pending OCC Regulatory Approval (30-Day FRN)"/>
          <xsd:enumeration value="Pending CIO Signature (30-Day FRN)"/>
          <xsd:enumeration value="30-Day FRN Published"/>
          <xsd:enumeration value="Adjudicating 30-Day FRN Comments"/>
          <xsd:enumeration value="Pending OCIO Approval"/>
          <xsd:enumeration value="Pending Upload to ROCIS"/>
          <xsd:enumeration value="With DHS HQ"/>
          <xsd:enumeration value="Sent to OMB"/>
          <xsd:enumeration value="Approved By OMB"/>
          <xsd:enumeration value="Approved"/>
          <xsd:enumeration value="Discontinued"/>
          <xsd:enumeration value="Remove PRA"/>
        </xsd:restriction>
      </xsd:simpleType>
    </xsd:element>
    <xsd:element name="OCCStatus" ma:index="12" nillable="true" ma:displayName="OCC Status" ma:format="Dropdown" ma:internalName="OCC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OCEStatus" ma:index="13" nillable="true" ma:displayName="OCE Status" ma:format="Dropdown" ma:internalName="OCE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OCPOStatus" ma:index="14" nillable="true" ma:displayName="OCPO Status" ma:format="Dropdown" ma:internalName="OCPO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OCCApprovalLink" ma:index="15" nillable="true" ma:displayName="OCC Approval Link" ma:format="Hyperlink" ma:internalName="OCCApproval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EApprovalLink" ma:index="16" nillable="true" ma:displayName="OCE Approval Link" ma:format="Hyperlink" ma:internalName="OCEApproval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POApprovalLink" ma:index="17" nillable="true" ma:displayName="OCPO Approval Link" ma:format="Hyperlink" ma:internalName="OCPOApproval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CResubmitLink" ma:index="18" nillable="true" ma:displayName="OCC Resubmit Link" ma:format="Hyperlink" ma:internalName="OCCResubmi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EResubmitLink" ma:index="19" nillable="true" ma:displayName="OCE Resubmit Link" ma:format="Hyperlink" ma:internalName="OCEResubmi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POResubmitLink" ma:index="20" nillable="true" ma:displayName="OCPO Resubmit Link" ma:format="Hyperlink" ma:internalName="OCPOResubmi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gramOffice" ma:index="21" nillable="true" ma:displayName="Program Office" ma:internalName="ProgramOffice" ma:readOnly="false">
      <xsd:simpleType>
        <xsd:restriction base="dms:Text">
          <xsd:maxLength value="255"/>
        </xsd:restriction>
      </xsd:simpleType>
    </xsd:element>
    <xsd:element name="Comments" ma:index="22" nillable="true" ma:displayName="Comments" ma:internalName="Comments" ma:readOnly="false">
      <xsd:simpleType>
        <xsd:restriction base="dms:Note"/>
      </xsd:simpleType>
    </xsd:element>
    <xsd:element name="OCIOStatus" ma:index="23" nillable="true" ma:displayName="OCIO Status" ma:format="Dropdown" ma:internalName="OCIO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OCIOApprovalLink" ma:index="24" nillable="true" ma:displayName="OCIO Approval Link" ma:format="Hyperlink" ma:internalName="OCIOApproval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IOResubmitLink" ma:index="25" nillable="true" ma:displayName="OCIO Resubmit Link" ma:format="Hyperlink" ma:internalName="OCIOResubmi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ckageType" ma:index="26" nillable="true" ma:displayName="Package Type" ma:internalName="PackageType" ma:readOnly="false">
      <xsd:simpleType>
        <xsd:restriction base="dms:Text">
          <xsd:maxLength value="255"/>
        </xsd:restriction>
      </xsd:simpleType>
    </xsd:element>
    <xsd:element name="PublicComments" ma:index="27" nillable="true" ma:displayName="Public Comments" ma:internalName="PublicComments" ma:readOnly="false">
      <xsd:simpleType>
        <xsd:restriction base="dms:Note"/>
      </xsd:simpleType>
    </xsd:element>
    <xsd:element name="CIOStatus" ma:index="28" nillable="true" ma:displayName="CIO Status" ma:format="Dropdown" ma:internalName="CIO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OCCRegulatoryApprovalLink" ma:index="29" nillable="true" ma:displayName="OCC Regulatory Approval Link" ma:format="Hyperlink" ma:internalName="OCCRegulatoryApproval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IOApprovalLink" ma:index="30" nillable="true" ma:displayName="CIO Approval Link" ma:format="Hyperlink" ma:internalName="CIOApproval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CRegulatoryResubmitLink" ma:index="31" nillable="true" ma:displayName="OCC Regulatory Resubmit Link" ma:format="Hyperlink" ma:internalName="OCCRegulatoryResubmi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IOResubmitLink" ma:index="32" nillable="true" ma:displayName="CIO Resubmit Link" ma:format="Hyperlink" ma:internalName="CIOResubmi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CRegulatoryStatus" ma:index="33" nillable="true" ma:displayName="OCC Regulatory Status" ma:format="Dropdown" ma:internalName="OCCRegulatory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RequestTilte" ma:index="38" nillable="true" ma:displayName="Request Tilte" ma:format="Dropdown" ma:internalName="RequestTil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4385-f00e-424a-8666-326e0b072e9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POStatus xmlns="35ed0374-b151-4ae4-94a0-04f0fe261645" xsi:nil="true"/>
    <OCEApprovalLink xmlns="35ed0374-b151-4ae4-94a0-04f0fe261645">
      <Url xsi:nil="true"/>
      <Description xsi:nil="true"/>
    </OCEApprovalLink>
    <IsParent xmlns="35ed0374-b151-4ae4-94a0-04f0fe261645">false</IsParent>
    <OCPOApprovalLink xmlns="35ed0374-b151-4ae4-94a0-04f0fe261645">
      <Url xsi:nil="true"/>
      <Description xsi:nil="true"/>
    </OCPOApprovalLink>
    <CIOApprovalLink xmlns="35ed0374-b151-4ae4-94a0-04f0fe261645">
      <Url xsi:nil="true"/>
      <Description xsi:nil="true"/>
    </CIOApprovalLink>
    <PRANumber xmlns="35ed0374-b151-4ae4-94a0-04f0fe261645">PRA-ISD-00001325</PRANumber>
    <OCIOStatus xmlns="35ed0374-b151-4ae4-94a0-04f0fe261645" xsi:nil="true"/>
    <OCCApprovalLink xmlns="35ed0374-b151-4ae4-94a0-04f0fe261645">
      <Url xsi:nil="true"/>
      <Description xsi:nil="true"/>
    </OCCApprovalLink>
    <Stage xmlns="35ed0374-b151-4ae4-94a0-04f0fe261645" xsi:nil="true"/>
    <PackageType xmlns="35ed0374-b151-4ae4-94a0-04f0fe261645" xsi:nil="true"/>
    <OCEStatus xmlns="35ed0374-b151-4ae4-94a0-04f0fe261645" xsi:nil="true"/>
    <ProgramOffice xmlns="35ed0374-b151-4ae4-94a0-04f0fe261645" xsi:nil="true"/>
    <OCPOResubmitLink xmlns="35ed0374-b151-4ae4-94a0-04f0fe261645">
      <Url xsi:nil="true"/>
      <Description xsi:nil="true"/>
    </OCPOResubmitLink>
    <Comments xmlns="35ed0374-b151-4ae4-94a0-04f0fe261645" xsi:nil="true"/>
    <Requester xmlns="35ed0374-b151-4ae4-94a0-04f0fe261645">
      <UserInfo>
        <DisplayName/>
        <AccountId xsi:nil="true"/>
        <AccountType/>
      </UserInfo>
    </Requester>
    <PublicComments xmlns="35ed0374-b151-4ae4-94a0-04f0fe261645" xsi:nil="true"/>
    <OCCRegulatoryStatus xmlns="35ed0374-b151-4ae4-94a0-04f0fe261645" xsi:nil="true"/>
    <OCEResubmitLink xmlns="35ed0374-b151-4ae4-94a0-04f0fe261645">
      <Url xsi:nil="true"/>
      <Description xsi:nil="true"/>
    </OCEResubmitLink>
    <OCCStatus xmlns="35ed0374-b151-4ae4-94a0-04f0fe261645" xsi:nil="true"/>
    <CIOResubmitLink xmlns="35ed0374-b151-4ae4-94a0-04f0fe261645">
      <Url xsi:nil="true"/>
      <Description xsi:nil="true"/>
    </CIOResubmitLink>
    <OCCRegulatoryResubmitLink xmlns="35ed0374-b151-4ae4-94a0-04f0fe261645">
      <Url xsi:nil="true"/>
      <Description xsi:nil="true"/>
    </OCCRegulatoryResubmitLink>
    <OCCRegulatoryApprovalLink xmlns="35ed0374-b151-4ae4-94a0-04f0fe261645">
      <Url xsi:nil="true"/>
      <Description xsi:nil="true"/>
    </OCCRegulatoryApprovalLink>
    <OCIOResubmitLink xmlns="35ed0374-b151-4ae4-94a0-04f0fe261645">
      <Url xsi:nil="true"/>
      <Description xsi:nil="true"/>
    </OCIOResubmitLink>
    <OCCResubmitLink xmlns="35ed0374-b151-4ae4-94a0-04f0fe261645">
      <Url xsi:nil="true"/>
      <Description xsi:nil="true"/>
    </OCCResubmitLink>
    <OCIOApprovalLink xmlns="35ed0374-b151-4ae4-94a0-04f0fe261645">
      <Url xsi:nil="true"/>
      <Description xsi:nil="true"/>
    </OCIOApprovalLink>
    <CIOStatus xmlns="35ed0374-b151-4ae4-94a0-04f0fe261645" xsi:nil="true"/>
    <RequestTilte xmlns="35ed0374-b151-4ae4-94a0-04f0fe26164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8264A7-1E24-4CCC-BE3B-FD4BFDADF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5F2D4-4871-4125-9CF3-BFB521C4DF87}">
  <ds:schemaRefs/>
</ds:datastoreItem>
</file>

<file path=customXml/itemProps3.xml><?xml version="1.0" encoding="utf-8"?>
<ds:datastoreItem xmlns:ds="http://schemas.openxmlformats.org/officeDocument/2006/customXml" ds:itemID="{44D96C2B-FBCB-4683-94A9-59B49615F9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D28A5A-CCD6-4187-A5EE-B4EF3CA7EC21}">
  <ds:schemaRefs>
    <ds:schemaRef ds:uri="http://purl.org/dc/dcmitype/"/>
    <ds:schemaRef ds:uri="http://www.w3.org/XML/1998/namespace"/>
    <ds:schemaRef ds:uri="a68b0c83-f345-4ba7-8fbf-c8aadcaa9915"/>
    <ds:schemaRef ds:uri="http://schemas.microsoft.com/office/2006/documentManagement/types"/>
    <ds:schemaRef ds:uri="7d2950f0-4d42-4af4-960b-d744ba6ec65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AB105B8-BC1D-4F57-816F-92F5E7FE4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ELHAM.HATAMI@cisa.dhs.gov</dc:creator>
  <cp:lastModifiedBy>Hatami, Elham</cp:lastModifiedBy>
  <cp:revision>4</cp:revision>
  <dcterms:created xsi:type="dcterms:W3CDTF">2023-02-28T02:18:00Z</dcterms:created>
  <dcterms:modified xsi:type="dcterms:W3CDTF">2023-03-24T17:30:07Z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0x0101009471D1F9F56563478D31D8EF70E6A94E</vt:lpwstr>
  </property>
  <property fmtid="{D5CDD505-2E9C-101B-9397-08002B2CF9AE}" pid="4" name="MSIP_Label_a2eef23d-2e95-4428-9a3c-2526d95b164a_ActionId">
    <vt:lpwstr>c7dcb9a2-56f0-4074-9283-5fa42e4518f4</vt:lpwstr>
  </property>
  <property fmtid="{D5CDD505-2E9C-101B-9397-08002B2CF9AE}" pid="5" name="MSIP_Label_a2eef23d-2e95-4428-9a3c-2526d95b164a_ContentBits">
    <vt:lpwstr>0</vt:lpwstr>
  </property>
  <property fmtid="{D5CDD505-2E9C-101B-9397-08002B2CF9AE}" pid="6" name="MSIP_Label_a2eef23d-2e95-4428-9a3c-2526d95b164a_Enabled">
    <vt:lpwstr>true</vt:lpwstr>
  </property>
  <property fmtid="{D5CDD505-2E9C-101B-9397-08002B2CF9AE}" pid="7" name="MSIP_Label_a2eef23d-2e95-4428-9a3c-2526d95b164a_Method">
    <vt:lpwstr>Standard</vt:lpwstr>
  </property>
  <property fmtid="{D5CDD505-2E9C-101B-9397-08002B2CF9AE}" pid="8" name="MSIP_Label_a2eef23d-2e95-4428-9a3c-2526d95b164a_Name">
    <vt:lpwstr>For Official Use Only (FOUO)</vt:lpwstr>
  </property>
  <property fmtid="{D5CDD505-2E9C-101B-9397-08002B2CF9AE}" pid="9" name="MSIP_Label_a2eef23d-2e95-4428-9a3c-2526d95b164a_SetDate">
    <vt:lpwstr>2022-03-02T14:37:21Z</vt:lpwstr>
  </property>
  <property fmtid="{D5CDD505-2E9C-101B-9397-08002B2CF9AE}" pid="10" name="MSIP_Label_a2eef23d-2e95-4428-9a3c-2526d95b164a_SiteId">
    <vt:lpwstr>3ccde76c-946d-4a12-bb7a-fc9d0842354a</vt:lpwstr>
  </property>
  <property fmtid="{D5CDD505-2E9C-101B-9397-08002B2CF9AE}" pid="11" name="Order">
    <vt:lpwstr>246300.000000000</vt:lpwstr>
  </property>
</Properties>
</file>