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7CB" w14:paraId="5911D3A1" w14:textId="77777777">
      <w:pPr>
        <w:pStyle w:val="Title"/>
        <w:rPr>
          <w:b/>
        </w:rPr>
      </w:pPr>
      <w:r>
        <w:rPr>
          <w:b/>
        </w:rPr>
        <w:t>ICR Supporting Statement</w:t>
      </w:r>
    </w:p>
    <w:p w:rsidR="000627CB" w14:paraId="1BF09B56" w14:textId="1A7F544F">
      <w:pPr>
        <w:pStyle w:val="Title"/>
        <w:rPr>
          <w:b/>
        </w:rPr>
      </w:pPr>
      <w:r>
        <w:rPr>
          <w:b/>
        </w:rPr>
        <w:t xml:space="preserve">Information Collection Request for </w:t>
      </w:r>
      <w:r w:rsidR="00AB2089">
        <w:rPr>
          <w:b/>
        </w:rPr>
        <w:t>Implementation of</w:t>
      </w:r>
      <w:r>
        <w:rPr>
          <w:b/>
        </w:rPr>
        <w:t xml:space="preserve"> Water Infrastructure Finance</w:t>
      </w:r>
      <w:r w:rsidR="00952B65">
        <w:rPr>
          <w:b/>
        </w:rPr>
        <w:t xml:space="preserve"> and</w:t>
      </w:r>
      <w:r>
        <w:rPr>
          <w:b/>
        </w:rPr>
        <w:t xml:space="preserve"> Innovation Act</w:t>
      </w:r>
      <w:r w:rsidR="00AB2089">
        <w:rPr>
          <w:b/>
        </w:rPr>
        <w:t xml:space="preserve"> Program</w:t>
      </w:r>
    </w:p>
    <w:p w:rsidR="00E952A4" w:rsidRPr="00930378" w14:paraId="7883EF88" w14:textId="29B3C49F">
      <w:pPr>
        <w:pStyle w:val="Title"/>
        <w:rPr>
          <w:b/>
          <w:lang w:val=""/>
        </w:rPr>
      </w:pPr>
      <w:r w:rsidRPr="00930378">
        <w:rPr>
          <w:b/>
          <w:lang w:val=""/>
        </w:rPr>
        <w:t>OMB Control No. 2040-</w:t>
      </w:r>
      <w:r w:rsidRPr="00930378" w:rsidR="008C26BE">
        <w:rPr>
          <w:b/>
          <w:lang w:val=""/>
        </w:rPr>
        <w:t>0</w:t>
      </w:r>
      <w:r w:rsidR="008C26BE">
        <w:rPr>
          <w:b/>
          <w:lang w:val=""/>
        </w:rPr>
        <w:t>292</w:t>
      </w:r>
      <w:r w:rsidRPr="00930378">
        <w:rPr>
          <w:b/>
          <w:lang w:val=""/>
        </w:rPr>
        <w:t xml:space="preserve">, EPA ICR No. </w:t>
      </w:r>
      <w:r w:rsidRPr="00930378" w:rsidR="00CF6BFF">
        <w:rPr>
          <w:b/>
          <w:lang w:val=""/>
        </w:rPr>
        <w:t>2549.0</w:t>
      </w:r>
      <w:r w:rsidR="002C473C">
        <w:rPr>
          <w:b/>
          <w:lang w:val=""/>
        </w:rPr>
        <w:t>3</w:t>
      </w:r>
    </w:p>
    <w:p w:rsidR="003528A2" w:rsidRPr="00930378" w14:paraId="78892492" w14:textId="77777777">
      <w:pPr>
        <w:rPr>
          <w:rFonts w:ascii="Times New Roman" w:hAnsi="Times New Roman"/>
          <w:lang w:val=""/>
        </w:rPr>
      </w:pPr>
    </w:p>
    <w:p w:rsidR="008C26BE" w:rsidRPr="00AD0A59" w14:paraId="146EDA0A" w14:textId="77777777">
      <w:pPr>
        <w:rPr>
          <w:rFonts w:ascii="Times New Roman" w:hAnsi="Times New Roman"/>
          <w:b/>
          <w:lang w:val=""/>
        </w:rPr>
      </w:pPr>
    </w:p>
    <w:p w:rsidR="008250DF" w14:paraId="404CF218" w14:textId="6E29482E">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00E103B9" w:rsidRPr="00004733" w14:paraId="40C2F4B6" w14:textId="77777777">
      <w:pPr>
        <w:rPr>
          <w:rFonts w:ascii="Times New Roman" w:hAnsi="Times New Roman"/>
          <w:b/>
        </w:rPr>
      </w:pPr>
    </w:p>
    <w:p w:rsidR="008250DF" w:rsidRPr="00004733" w14:paraId="62F062B3" w14:textId="77777777">
      <w:pPr>
        <w:rPr>
          <w:rFonts w:ascii="Times New Roman" w:hAnsi="Times New Roman"/>
          <w:b/>
        </w:rPr>
      </w:pPr>
    </w:p>
    <w:p w:rsidR="008250DF" w:rsidRPr="00004733" w:rsidP="00BD6D4E" w14:paraId="3B076104" w14:textId="77777777">
      <w:pPr>
        <w:numPr>
          <w:ilvl w:val="0"/>
          <w:numId w:val="1"/>
        </w:numPr>
        <w:tabs>
          <w:tab w:val="left" w:pos="-1440"/>
          <w:tab w:val="num" w:pos="660"/>
          <w:tab w:val="clear" w:pos="1440"/>
        </w:tabs>
        <w:ind w:left="660"/>
        <w:rPr>
          <w:rFonts w:ascii="Times New Roman" w:hAnsi="Times New Roman"/>
          <w:b/>
        </w:rPr>
      </w:pPr>
      <w:r>
        <w:rPr>
          <w:rFonts w:ascii="Times New Roman" w:hAnsi="Times New Roman"/>
          <w:b/>
        </w:rPr>
        <w:t>E</w:t>
      </w:r>
      <w:r w:rsidRPr="00004733">
        <w:rPr>
          <w:rFonts w:ascii="Times New Roman" w:hAnsi="Times New Roman"/>
          <w:b/>
        </w:rPr>
        <w:t>xplain the circumstances that make the collect</w:t>
      </w:r>
      <w:r>
        <w:rPr>
          <w:rFonts w:ascii="Times New Roman" w:hAnsi="Times New Roman"/>
          <w:b/>
        </w:rPr>
        <w:t>ion of information necessary.  I</w:t>
      </w:r>
      <w:r w:rsidRPr="00004733">
        <w:rPr>
          <w:rFonts w:ascii="Times New Roman" w:hAnsi="Times New Roman"/>
          <w:b/>
        </w:rPr>
        <w:t xml:space="preserve">dentify any legal or administrative requirements that necessitate the collection. </w:t>
      </w:r>
    </w:p>
    <w:p w:rsidR="00805D47" w14:paraId="2521B730" w14:textId="77777777">
      <w:pPr>
        <w:pStyle w:val="BodyTextIndent"/>
        <w:rPr>
          <w:i/>
        </w:rPr>
      </w:pPr>
    </w:p>
    <w:p w:rsidR="00015BF2" w:rsidP="00015BF2" w14:paraId="31751C1A" w14:textId="3FBA9249">
      <w:pPr>
        <w:ind w:left="660"/>
        <w:rPr>
          <w:rFonts w:ascii="Times New Roman" w:hAnsi="Times New Roman"/>
        </w:rPr>
      </w:pPr>
      <w:r w:rsidRPr="0070042B">
        <w:rPr>
          <w:rFonts w:ascii="Times New Roman" w:hAnsi="Times New Roman"/>
        </w:rPr>
        <w:t xml:space="preserve">The collection of information is necessary </w:t>
      </w:r>
      <w:r w:rsidRPr="0070042B" w:rsidR="00B26A03">
        <w:rPr>
          <w:rFonts w:ascii="Times New Roman" w:hAnsi="Times New Roman"/>
        </w:rPr>
        <w:t>to</w:t>
      </w:r>
      <w:r w:rsidRPr="0070042B">
        <w:rPr>
          <w:rFonts w:ascii="Times New Roman" w:hAnsi="Times New Roman"/>
        </w:rPr>
        <w:t xml:space="preserve"> receive applications for credit assistance pursuant </w:t>
      </w:r>
      <w:r w:rsidR="0066523A">
        <w:rPr>
          <w:rFonts w:ascii="Times New Roman" w:hAnsi="Times New Roman"/>
        </w:rPr>
        <w:t xml:space="preserve">to </w:t>
      </w:r>
      <w:r w:rsidR="0060128E">
        <w:rPr>
          <w:rFonts w:ascii="Times New Roman" w:hAnsi="Times New Roman"/>
        </w:rPr>
        <w:t xml:space="preserve">the </w:t>
      </w:r>
      <w:r w:rsidRPr="0070042B">
        <w:rPr>
          <w:rFonts w:ascii="Times New Roman" w:hAnsi="Times New Roman"/>
        </w:rPr>
        <w:t>Water Infrastructure Finance and Innovation Act (WIFIA) of 2014</w:t>
      </w:r>
      <w:r w:rsidR="0060128E">
        <w:rPr>
          <w:rFonts w:ascii="Times New Roman" w:hAnsi="Times New Roman"/>
        </w:rPr>
        <w:t xml:space="preserve">, </w:t>
      </w:r>
      <w:r w:rsidRPr="00F76006" w:rsidR="0060128E">
        <w:rPr>
          <w:rFonts w:ascii="Times New Roman" w:hAnsi="Times New Roman"/>
        </w:rPr>
        <w:t>33 U</w:t>
      </w:r>
      <w:r w:rsidR="0066523A">
        <w:rPr>
          <w:rFonts w:ascii="Times New Roman" w:hAnsi="Times New Roman"/>
        </w:rPr>
        <w:t>.</w:t>
      </w:r>
      <w:r w:rsidRPr="00F76006" w:rsidR="0060128E">
        <w:rPr>
          <w:rFonts w:ascii="Times New Roman" w:hAnsi="Times New Roman"/>
        </w:rPr>
        <w:t>S</w:t>
      </w:r>
      <w:r w:rsidR="0066523A">
        <w:rPr>
          <w:rFonts w:ascii="Times New Roman" w:hAnsi="Times New Roman"/>
        </w:rPr>
        <w:t>.</w:t>
      </w:r>
      <w:r w:rsidRPr="00F76006" w:rsidR="0060128E">
        <w:rPr>
          <w:rFonts w:ascii="Times New Roman" w:hAnsi="Times New Roman"/>
        </w:rPr>
        <w:t>C</w:t>
      </w:r>
      <w:r w:rsidR="0066523A">
        <w:rPr>
          <w:rFonts w:ascii="Times New Roman" w:hAnsi="Times New Roman"/>
        </w:rPr>
        <w:t>.</w:t>
      </w:r>
      <w:r w:rsidRPr="00F76006" w:rsidR="0060128E">
        <w:rPr>
          <w:rFonts w:ascii="Times New Roman" w:hAnsi="Times New Roman"/>
        </w:rPr>
        <w:t xml:space="preserve"> </w:t>
      </w:r>
      <w:r w:rsidR="00172DB7">
        <w:rPr>
          <w:rFonts w:ascii="Times New Roman" w:hAnsi="Times New Roman"/>
        </w:rPr>
        <w:t>Chapter 52</w:t>
      </w:r>
      <w:r w:rsidRPr="0070042B">
        <w:rPr>
          <w:rFonts w:ascii="Times New Roman" w:hAnsi="Times New Roman"/>
        </w:rPr>
        <w:t>.</w:t>
      </w:r>
      <w:r w:rsidR="0060128E">
        <w:rPr>
          <w:rFonts w:ascii="Times New Roman" w:hAnsi="Times New Roman"/>
        </w:rPr>
        <w:t xml:space="preserve"> </w:t>
      </w:r>
      <w:r w:rsidR="00172DB7">
        <w:rPr>
          <w:rFonts w:ascii="Times New Roman" w:hAnsi="Times New Roman"/>
        </w:rPr>
        <w:t xml:space="preserve">This includes both base WIFIA program loans and State </w:t>
      </w:r>
      <w:r w:rsidR="0066523A">
        <w:rPr>
          <w:rFonts w:ascii="Times New Roman" w:hAnsi="Times New Roman"/>
        </w:rPr>
        <w:t>I</w:t>
      </w:r>
      <w:r w:rsidR="00172DB7">
        <w:rPr>
          <w:rFonts w:ascii="Times New Roman" w:hAnsi="Times New Roman"/>
        </w:rPr>
        <w:t xml:space="preserve">nfrastructure </w:t>
      </w:r>
      <w:r w:rsidR="0066523A">
        <w:rPr>
          <w:rFonts w:ascii="Times New Roman" w:hAnsi="Times New Roman"/>
        </w:rPr>
        <w:t xml:space="preserve">Finance Authority </w:t>
      </w:r>
      <w:r w:rsidR="00172DB7">
        <w:rPr>
          <w:rFonts w:ascii="Times New Roman" w:hAnsi="Times New Roman"/>
        </w:rPr>
        <w:t xml:space="preserve">WIFIA (SWIFIA) loans as explained in Section 3912(e). </w:t>
      </w:r>
      <w:r w:rsidRPr="0070042B">
        <w:rPr>
          <w:rFonts w:ascii="Times New Roman" w:hAnsi="Times New Roman"/>
        </w:rPr>
        <w:t xml:space="preserve">The purpose of the WIFIA program is to provide </w:t>
      </w:r>
      <w:r w:rsidR="0066523A">
        <w:rPr>
          <w:rFonts w:ascii="Times New Roman" w:hAnsi="Times New Roman"/>
        </w:rPr>
        <w:t>f</w:t>
      </w:r>
      <w:r w:rsidRPr="0070042B" w:rsidR="0066523A">
        <w:rPr>
          <w:rFonts w:ascii="Times New Roman" w:hAnsi="Times New Roman"/>
        </w:rPr>
        <w:t xml:space="preserve">ederal </w:t>
      </w:r>
      <w:r w:rsidRPr="0070042B">
        <w:rPr>
          <w:rFonts w:ascii="Times New Roman" w:hAnsi="Times New Roman"/>
        </w:rPr>
        <w:t>credit assista</w:t>
      </w:r>
      <w:r w:rsidRPr="0070042B" w:rsidR="00244A96">
        <w:rPr>
          <w:rFonts w:ascii="Times New Roman" w:hAnsi="Times New Roman"/>
        </w:rPr>
        <w:t>nce in the form of direct loans and</w:t>
      </w:r>
      <w:r w:rsidRPr="0070042B">
        <w:rPr>
          <w:rFonts w:ascii="Times New Roman" w:hAnsi="Times New Roman"/>
        </w:rPr>
        <w:t xml:space="preserve"> loan guarant</w:t>
      </w:r>
      <w:r w:rsidRPr="0070042B" w:rsidR="00244A96">
        <w:rPr>
          <w:rFonts w:ascii="Times New Roman" w:hAnsi="Times New Roman"/>
        </w:rPr>
        <w:t>ees</w:t>
      </w:r>
      <w:r w:rsidRPr="0070042B">
        <w:rPr>
          <w:rFonts w:ascii="Times New Roman" w:hAnsi="Times New Roman"/>
        </w:rPr>
        <w:t xml:space="preserve"> to</w:t>
      </w:r>
      <w:r w:rsidRPr="0070042B" w:rsidR="00244A96">
        <w:rPr>
          <w:rFonts w:ascii="Times New Roman" w:hAnsi="Times New Roman"/>
        </w:rPr>
        <w:t xml:space="preserve"> eligible clean water and drinking water</w:t>
      </w:r>
      <w:r w:rsidRPr="0070042B">
        <w:rPr>
          <w:rFonts w:ascii="Times New Roman" w:hAnsi="Times New Roman"/>
        </w:rPr>
        <w:t xml:space="preserve"> projects. </w:t>
      </w:r>
    </w:p>
    <w:p w:rsidR="00805D47" w:rsidRPr="0070042B" w:rsidP="00BD6D4E" w14:paraId="7CB264B3" w14:textId="77777777">
      <w:pPr>
        <w:ind w:left="660" w:hanging="720"/>
        <w:rPr>
          <w:rFonts w:ascii="Times New Roman" w:hAnsi="Times New Roman"/>
        </w:rPr>
      </w:pPr>
    </w:p>
    <w:p w:rsidR="000D169D" w:rsidP="00B042EA" w14:paraId="43DBE496" w14:textId="265515A3">
      <w:pPr>
        <w:ind w:left="662"/>
        <w:rPr>
          <w:rFonts w:ascii="Times New Roman" w:hAnsi="Times New Roman"/>
        </w:rPr>
      </w:pPr>
      <w:r>
        <w:rPr>
          <w:rFonts w:ascii="Times" w:hAnsi="Times" w:cs="Times"/>
          <w:shd w:val="clear" w:color="auto" w:fill="FFFFFF"/>
        </w:rPr>
        <w:t>WIFIA</w:t>
      </w:r>
      <w:r w:rsidRPr="0070042B" w:rsidR="0070042B">
        <w:rPr>
          <w:rFonts w:ascii="Times" w:hAnsi="Times" w:cs="Times"/>
          <w:shd w:val="clear" w:color="auto" w:fill="FFFFFF"/>
        </w:rPr>
        <w:t xml:space="preserve"> </w:t>
      </w:r>
      <w:r w:rsidR="00C6779A">
        <w:rPr>
          <w:rFonts w:ascii="Times" w:hAnsi="Times" w:cs="Times"/>
          <w:shd w:val="clear" w:color="auto" w:fill="FFFFFF"/>
        </w:rPr>
        <w:t xml:space="preserve">Section 3903(a) </w:t>
      </w:r>
      <w:r w:rsidRPr="0070042B" w:rsidR="0070042B">
        <w:rPr>
          <w:rFonts w:ascii="Times" w:hAnsi="Times" w:cs="Times"/>
          <w:shd w:val="clear" w:color="auto" w:fill="FFFFFF"/>
        </w:rPr>
        <w:t xml:space="preserve">requires that </w:t>
      </w:r>
      <w:r w:rsidR="00C6779A">
        <w:rPr>
          <w:rFonts w:ascii="Times" w:hAnsi="Times" w:cs="Times"/>
          <w:shd w:val="clear" w:color="auto" w:fill="FFFFFF"/>
        </w:rPr>
        <w:t>“</w:t>
      </w:r>
      <w:r w:rsidRPr="0070042B" w:rsidR="0070042B">
        <w:rPr>
          <w:rFonts w:ascii="Times" w:hAnsi="Times" w:cs="Times"/>
          <w:shd w:val="clear" w:color="auto" w:fill="FFFFFF"/>
        </w:rPr>
        <w:t xml:space="preserve">an </w:t>
      </w:r>
      <w:r w:rsidRPr="00BF660D" w:rsidR="0070042B">
        <w:rPr>
          <w:rFonts w:ascii="Times" w:hAnsi="Times" w:cs="Times"/>
          <w:shd w:val="clear" w:color="auto" w:fill="FFFFFF"/>
        </w:rPr>
        <w:t xml:space="preserve">eligible entity shall submit to </w:t>
      </w:r>
      <w:r w:rsidR="00C6779A">
        <w:rPr>
          <w:rFonts w:ascii="Times" w:hAnsi="Times" w:cs="Times"/>
          <w:shd w:val="clear" w:color="auto" w:fill="FFFFFF"/>
        </w:rPr>
        <w:t>[</w:t>
      </w:r>
      <w:r w:rsidRPr="00BF660D" w:rsidR="0070042B">
        <w:rPr>
          <w:rFonts w:ascii="Times" w:hAnsi="Times" w:cs="Times"/>
          <w:shd w:val="clear" w:color="auto" w:fill="FFFFFF"/>
        </w:rPr>
        <w:t>the Administrator</w:t>
      </w:r>
      <w:r w:rsidR="00C6779A">
        <w:rPr>
          <w:rFonts w:ascii="Times" w:hAnsi="Times" w:cs="Times"/>
          <w:shd w:val="clear" w:color="auto" w:fill="FFFFFF"/>
        </w:rPr>
        <w:t>]</w:t>
      </w:r>
      <w:r w:rsidRPr="00BF660D" w:rsidR="0070042B">
        <w:rPr>
          <w:rFonts w:ascii="Times" w:hAnsi="Times" w:cs="Times"/>
          <w:shd w:val="clear" w:color="auto" w:fill="FFFFFF"/>
        </w:rPr>
        <w:t xml:space="preserve"> an application at such time, in such manner, and containing such information, as the </w:t>
      </w:r>
      <w:r w:rsidR="00C6779A">
        <w:rPr>
          <w:rFonts w:ascii="Times" w:hAnsi="Times" w:cs="Times"/>
          <w:shd w:val="clear" w:color="auto" w:fill="FFFFFF"/>
        </w:rPr>
        <w:t>[</w:t>
      </w:r>
      <w:r w:rsidRPr="00BF660D" w:rsidR="0070042B">
        <w:rPr>
          <w:rFonts w:ascii="Times" w:hAnsi="Times" w:cs="Times"/>
          <w:shd w:val="clear" w:color="auto" w:fill="FFFFFF"/>
        </w:rPr>
        <w:t>the Administrator</w:t>
      </w:r>
      <w:r w:rsidR="00C6779A">
        <w:rPr>
          <w:rFonts w:ascii="Times" w:hAnsi="Times" w:cs="Times"/>
          <w:shd w:val="clear" w:color="auto" w:fill="FFFFFF"/>
        </w:rPr>
        <w:t>]</w:t>
      </w:r>
      <w:r w:rsidRPr="00BF660D" w:rsidR="0070042B">
        <w:rPr>
          <w:rFonts w:ascii="Times" w:hAnsi="Times" w:cs="Times"/>
          <w:shd w:val="clear" w:color="auto" w:fill="FFFFFF"/>
        </w:rPr>
        <w:t xml:space="preserve"> may require</w:t>
      </w:r>
      <w:r w:rsidR="00C6779A">
        <w:rPr>
          <w:rFonts w:ascii="Times" w:hAnsi="Times" w:cs="Times"/>
          <w:shd w:val="clear" w:color="auto" w:fill="FFFFFF"/>
        </w:rPr>
        <w:t>”</w:t>
      </w:r>
      <w:r w:rsidRPr="0070042B" w:rsidR="0070042B">
        <w:rPr>
          <w:rFonts w:ascii="Times" w:hAnsi="Times" w:cs="Times"/>
          <w:shd w:val="clear" w:color="auto" w:fill="FFFFFF"/>
        </w:rPr>
        <w:t xml:space="preserve"> to receive assistance under WIFIA.</w:t>
      </w:r>
      <w:r w:rsidRPr="0070042B" w:rsidR="0070042B">
        <w:rPr>
          <w:rFonts w:ascii="Times New Roman" w:hAnsi="Times New Roman"/>
        </w:rPr>
        <w:t xml:space="preserve"> </w:t>
      </w:r>
      <w:r w:rsidRPr="0070042B" w:rsidR="00330FD8">
        <w:rPr>
          <w:rFonts w:ascii="Times New Roman" w:hAnsi="Times New Roman"/>
        </w:rPr>
        <w:t>To satisfy these requirements</w:t>
      </w:r>
      <w:r w:rsidR="00330FD8">
        <w:rPr>
          <w:rFonts w:ascii="Times New Roman" w:hAnsi="Times New Roman"/>
        </w:rPr>
        <w:t xml:space="preserve">, </w:t>
      </w:r>
      <w:r w:rsidR="00CA047F">
        <w:rPr>
          <w:rFonts w:ascii="Times New Roman" w:hAnsi="Times New Roman"/>
        </w:rPr>
        <w:t xml:space="preserve">the WIFIA regulation </w:t>
      </w:r>
      <w:r w:rsidR="0079093E">
        <w:rPr>
          <w:rFonts w:ascii="Times New Roman" w:hAnsi="Times New Roman"/>
        </w:rPr>
        <w:t xml:space="preserve">at 40 CFR </w:t>
      </w:r>
      <w:r w:rsidRPr="0079093E" w:rsidR="0079093E">
        <w:rPr>
          <w:rFonts w:ascii="Times New Roman" w:hAnsi="Times New Roman"/>
        </w:rPr>
        <w:t>35.10015</w:t>
      </w:r>
      <w:r w:rsidR="0079093E">
        <w:rPr>
          <w:rFonts w:ascii="Times New Roman" w:hAnsi="Times New Roman"/>
        </w:rPr>
        <w:t xml:space="preserve"> </w:t>
      </w:r>
      <w:r w:rsidR="00330FD8">
        <w:rPr>
          <w:rFonts w:ascii="Times New Roman" w:hAnsi="Times New Roman"/>
        </w:rPr>
        <w:t>establishes a two-step application process with a Letter of Interest (LOI) and an application. The regulation established that in the LOI</w:t>
      </w:r>
      <w:r w:rsidRPr="0070042B" w:rsidR="0070042B">
        <w:rPr>
          <w:rFonts w:ascii="Times New Roman" w:hAnsi="Times New Roman"/>
        </w:rPr>
        <w:t>, EPA</w:t>
      </w:r>
      <w:r w:rsidR="003F2BEF">
        <w:rPr>
          <w:rFonts w:ascii="Times New Roman" w:hAnsi="Times New Roman"/>
        </w:rPr>
        <w:t xml:space="preserve"> </w:t>
      </w:r>
      <w:r w:rsidR="00330FD8">
        <w:rPr>
          <w:rFonts w:ascii="Times New Roman" w:hAnsi="Times New Roman"/>
        </w:rPr>
        <w:t>may collect prospective borrower information, project plan</w:t>
      </w:r>
      <w:r w:rsidR="0066523A">
        <w:rPr>
          <w:rFonts w:ascii="Times New Roman" w:hAnsi="Times New Roman"/>
        </w:rPr>
        <w:t>s</w:t>
      </w:r>
      <w:r w:rsidR="00330FD8">
        <w:rPr>
          <w:rFonts w:ascii="Times New Roman" w:hAnsi="Times New Roman"/>
        </w:rPr>
        <w:t>, preliminary project operations and maintenance plan</w:t>
      </w:r>
      <w:r w:rsidR="0066523A">
        <w:rPr>
          <w:rFonts w:ascii="Times New Roman" w:hAnsi="Times New Roman"/>
        </w:rPr>
        <w:t>s</w:t>
      </w:r>
      <w:r w:rsidR="00330FD8">
        <w:rPr>
          <w:rFonts w:ascii="Times New Roman" w:hAnsi="Times New Roman"/>
        </w:rPr>
        <w:t>, proposed financing plan</w:t>
      </w:r>
      <w:r w:rsidR="0066523A">
        <w:rPr>
          <w:rFonts w:ascii="Times New Roman" w:hAnsi="Times New Roman"/>
        </w:rPr>
        <w:t>s</w:t>
      </w:r>
      <w:r w:rsidR="00330FD8">
        <w:rPr>
          <w:rFonts w:ascii="Times New Roman" w:hAnsi="Times New Roman"/>
        </w:rPr>
        <w:t xml:space="preserve"> and audited financial statements, contact information, written responses to selection criteria, certifications, </w:t>
      </w:r>
      <w:r w:rsidR="00CE1107">
        <w:rPr>
          <w:rFonts w:ascii="Times New Roman" w:hAnsi="Times New Roman"/>
        </w:rPr>
        <w:t xml:space="preserve">a </w:t>
      </w:r>
      <w:r w:rsidR="00330FD8">
        <w:rPr>
          <w:rFonts w:ascii="Times New Roman" w:hAnsi="Times New Roman"/>
        </w:rPr>
        <w:t xml:space="preserve">notification of </w:t>
      </w:r>
      <w:r w:rsidR="00CE1107">
        <w:rPr>
          <w:rFonts w:ascii="Times New Roman" w:hAnsi="Times New Roman"/>
        </w:rPr>
        <w:t>the applicable</w:t>
      </w:r>
      <w:r w:rsidR="00873C0D">
        <w:rPr>
          <w:rFonts w:ascii="Times New Roman" w:hAnsi="Times New Roman"/>
        </w:rPr>
        <w:t xml:space="preserve"> </w:t>
      </w:r>
      <w:r w:rsidR="00CE1107">
        <w:rPr>
          <w:rFonts w:ascii="Times New Roman" w:hAnsi="Times New Roman"/>
        </w:rPr>
        <w:t xml:space="preserve">state </w:t>
      </w:r>
      <w:r w:rsidR="00330FD8">
        <w:rPr>
          <w:rFonts w:ascii="Times New Roman" w:hAnsi="Times New Roman"/>
        </w:rPr>
        <w:t xml:space="preserve">infrastructure financing authority, and other information to select projects. </w:t>
      </w:r>
      <w:r w:rsidR="00873C0D">
        <w:rPr>
          <w:rFonts w:ascii="Times New Roman" w:hAnsi="Times New Roman"/>
        </w:rPr>
        <w:t>The eligible entity for the s</w:t>
      </w:r>
      <w:r w:rsidR="00330FD8">
        <w:rPr>
          <w:rFonts w:ascii="Times New Roman" w:hAnsi="Times New Roman"/>
        </w:rPr>
        <w:t>elected project must then submit an application</w:t>
      </w:r>
      <w:r w:rsidR="0066523A">
        <w:rPr>
          <w:rFonts w:ascii="Times New Roman" w:hAnsi="Times New Roman"/>
        </w:rPr>
        <w:t xml:space="preserve"> if they wish to obtain a WIFIA loan</w:t>
      </w:r>
      <w:r w:rsidR="00330FD8">
        <w:rPr>
          <w:rFonts w:ascii="Times New Roman" w:hAnsi="Times New Roman"/>
        </w:rPr>
        <w:t xml:space="preserve">. </w:t>
      </w:r>
    </w:p>
    <w:p w:rsidR="000D169D" w:rsidP="00B042EA" w14:paraId="703E981A" w14:textId="77777777">
      <w:pPr>
        <w:ind w:left="662"/>
        <w:rPr>
          <w:rFonts w:ascii="Times New Roman" w:hAnsi="Times New Roman"/>
        </w:rPr>
      </w:pPr>
    </w:p>
    <w:p w:rsidR="00805D47" w:rsidRPr="00494926" w:rsidP="00B042EA" w14:paraId="62CE17B8" w14:textId="48266907">
      <w:pPr>
        <w:ind w:left="662"/>
        <w:rPr>
          <w:rFonts w:ascii="Times New Roman" w:hAnsi="Times New Roman"/>
        </w:rPr>
      </w:pPr>
      <w:r>
        <w:rPr>
          <w:rFonts w:ascii="Times New Roman" w:hAnsi="Times New Roman"/>
        </w:rPr>
        <w:t>The regulation established that the application shall provide additional information</w:t>
      </w:r>
      <w:r w:rsidR="00054B06">
        <w:rPr>
          <w:rFonts w:ascii="Times New Roman" w:hAnsi="Times New Roman"/>
        </w:rPr>
        <w:t xml:space="preserve"> including</w:t>
      </w:r>
      <w:r>
        <w:rPr>
          <w:rFonts w:ascii="Times New Roman" w:hAnsi="Times New Roman"/>
        </w:rPr>
        <w:t xml:space="preserve">, at a minimum, detailed applicant information, detailed project information, </w:t>
      </w:r>
      <w:r w:rsidR="00873C0D">
        <w:rPr>
          <w:rFonts w:ascii="Times New Roman" w:hAnsi="Times New Roman"/>
        </w:rPr>
        <w:t xml:space="preserve">a </w:t>
      </w:r>
      <w:r>
        <w:rPr>
          <w:rFonts w:ascii="Times New Roman" w:hAnsi="Times New Roman"/>
        </w:rPr>
        <w:t xml:space="preserve">detailed project operation and maintenance plan, </w:t>
      </w:r>
      <w:r w:rsidR="00873C0D">
        <w:rPr>
          <w:rFonts w:ascii="Times New Roman" w:hAnsi="Times New Roman"/>
        </w:rPr>
        <w:t xml:space="preserve">a </w:t>
      </w:r>
      <w:r>
        <w:rPr>
          <w:rFonts w:ascii="Times New Roman" w:hAnsi="Times New Roman"/>
        </w:rPr>
        <w:t xml:space="preserve">comprehensive financing plan, and complete certifications. </w:t>
      </w:r>
      <w:r w:rsidRPr="0070042B">
        <w:rPr>
          <w:rFonts w:ascii="Times New Roman" w:hAnsi="Times New Roman"/>
        </w:rPr>
        <w:t xml:space="preserve">The relevant section of </w:t>
      </w:r>
      <w:r w:rsidR="00442E0D">
        <w:rPr>
          <w:rFonts w:ascii="Times New Roman" w:hAnsi="Times New Roman"/>
        </w:rPr>
        <w:t>the</w:t>
      </w:r>
      <w:r w:rsidR="004F1F09">
        <w:rPr>
          <w:rFonts w:ascii="Times New Roman" w:hAnsi="Times New Roman"/>
        </w:rPr>
        <w:t xml:space="preserve"> </w:t>
      </w:r>
      <w:r w:rsidR="0060128E">
        <w:rPr>
          <w:rFonts w:ascii="Times New Roman" w:hAnsi="Times New Roman"/>
        </w:rPr>
        <w:t>WIFIA</w:t>
      </w:r>
      <w:r w:rsidRPr="0070042B">
        <w:rPr>
          <w:rFonts w:ascii="Times New Roman" w:hAnsi="Times New Roman"/>
        </w:rPr>
        <w:t xml:space="preserve"> </w:t>
      </w:r>
      <w:r w:rsidR="00442E0D">
        <w:rPr>
          <w:rFonts w:ascii="Times New Roman" w:hAnsi="Times New Roman"/>
        </w:rPr>
        <w:t xml:space="preserve">statute </w:t>
      </w:r>
      <w:r w:rsidRPr="0070042B">
        <w:rPr>
          <w:rFonts w:ascii="Times New Roman" w:hAnsi="Times New Roman"/>
        </w:rPr>
        <w:t xml:space="preserve">is attached hereto as </w:t>
      </w:r>
      <w:r w:rsidRPr="00494926">
        <w:rPr>
          <w:rFonts w:ascii="Times New Roman" w:hAnsi="Times New Roman"/>
        </w:rPr>
        <w:t xml:space="preserve">Exhibit A. </w:t>
      </w:r>
      <w:r w:rsidR="00CE0F18">
        <w:rPr>
          <w:rFonts w:ascii="Times New Roman" w:hAnsi="Times New Roman"/>
        </w:rPr>
        <w:t xml:space="preserve">With each appropriation, </w:t>
      </w:r>
      <w:r w:rsidRPr="00494926" w:rsidR="0070042B">
        <w:rPr>
          <w:rFonts w:ascii="Times New Roman" w:hAnsi="Times New Roman"/>
        </w:rPr>
        <w:t>EPA</w:t>
      </w:r>
      <w:r w:rsidRPr="00494926">
        <w:rPr>
          <w:rFonts w:ascii="Times New Roman" w:hAnsi="Times New Roman"/>
        </w:rPr>
        <w:t xml:space="preserve"> publish</w:t>
      </w:r>
      <w:r w:rsidR="00CE0F18">
        <w:rPr>
          <w:rFonts w:ascii="Times New Roman" w:hAnsi="Times New Roman"/>
        </w:rPr>
        <w:t>es</w:t>
      </w:r>
      <w:r w:rsidRPr="00494926">
        <w:rPr>
          <w:rFonts w:ascii="Times New Roman" w:hAnsi="Times New Roman"/>
        </w:rPr>
        <w:t xml:space="preserve"> </w:t>
      </w:r>
      <w:r w:rsidR="000C0AF5">
        <w:rPr>
          <w:rFonts w:ascii="Times New Roman" w:hAnsi="Times New Roman"/>
        </w:rPr>
        <w:t xml:space="preserve">a </w:t>
      </w:r>
      <w:r w:rsidR="00CE0F18">
        <w:rPr>
          <w:rFonts w:ascii="Times New Roman" w:hAnsi="Times New Roman"/>
        </w:rPr>
        <w:t xml:space="preserve">Notice of Funding Availability (NOFA) in the </w:t>
      </w:r>
      <w:r w:rsidR="000C0AF5">
        <w:rPr>
          <w:rFonts w:ascii="Times New Roman" w:hAnsi="Times New Roman"/>
        </w:rPr>
        <w:t>Federal Register</w:t>
      </w:r>
      <w:r w:rsidRPr="00494926">
        <w:rPr>
          <w:rFonts w:ascii="Times New Roman" w:hAnsi="Times New Roman"/>
        </w:rPr>
        <w:t xml:space="preserve"> to give </w:t>
      </w:r>
      <w:r w:rsidRPr="00494926" w:rsidR="003F2BEF">
        <w:rPr>
          <w:rFonts w:ascii="Times New Roman" w:hAnsi="Times New Roman"/>
        </w:rPr>
        <w:t>entities</w:t>
      </w:r>
      <w:r w:rsidRPr="00494926">
        <w:rPr>
          <w:rFonts w:ascii="Times New Roman" w:hAnsi="Times New Roman"/>
        </w:rPr>
        <w:t xml:space="preserve"> an opportunity to submit application</w:t>
      </w:r>
      <w:r w:rsidRPr="00494926" w:rsidR="00B26A03">
        <w:rPr>
          <w:rFonts w:ascii="Times New Roman" w:hAnsi="Times New Roman"/>
        </w:rPr>
        <w:t xml:space="preserve"> materials</w:t>
      </w:r>
      <w:r w:rsidRPr="00494926">
        <w:rPr>
          <w:rFonts w:ascii="Times New Roman" w:hAnsi="Times New Roman"/>
        </w:rPr>
        <w:t xml:space="preserve"> </w:t>
      </w:r>
      <w:r w:rsidR="00CE0F18">
        <w:rPr>
          <w:rFonts w:ascii="Times New Roman" w:hAnsi="Times New Roman"/>
        </w:rPr>
        <w:t xml:space="preserve">to request WIFIA and/or SWIFIA loans funded with that </w:t>
      </w:r>
      <w:r w:rsidRPr="00494926" w:rsidR="00B26A03">
        <w:rPr>
          <w:rFonts w:ascii="Times New Roman" w:hAnsi="Times New Roman"/>
        </w:rPr>
        <w:t>appropriation</w:t>
      </w:r>
      <w:r w:rsidRPr="00494926">
        <w:rPr>
          <w:rFonts w:ascii="Times New Roman" w:hAnsi="Times New Roman"/>
        </w:rPr>
        <w:t xml:space="preserve">. This collection is necessary to determine whether each proposed project meets creditworthiness and other </w:t>
      </w:r>
      <w:r w:rsidR="00054B06">
        <w:rPr>
          <w:rFonts w:ascii="Times New Roman" w:hAnsi="Times New Roman"/>
        </w:rPr>
        <w:t>f</w:t>
      </w:r>
      <w:r w:rsidRPr="00494926" w:rsidR="00054B06">
        <w:rPr>
          <w:rFonts w:ascii="Times New Roman" w:hAnsi="Times New Roman"/>
        </w:rPr>
        <w:t xml:space="preserve">ederal </w:t>
      </w:r>
      <w:r w:rsidRPr="00494926" w:rsidR="0070042B">
        <w:rPr>
          <w:rFonts w:ascii="Times New Roman" w:hAnsi="Times New Roman"/>
        </w:rPr>
        <w:t>requirements to receive W</w:t>
      </w:r>
      <w:r w:rsidRPr="00494926">
        <w:rPr>
          <w:rFonts w:ascii="Times New Roman" w:hAnsi="Times New Roman"/>
        </w:rPr>
        <w:t>IFIA credit assistance.</w:t>
      </w:r>
    </w:p>
    <w:p w:rsidR="00015BF2" w:rsidRPr="00494926" w:rsidP="00BD6D4E" w14:paraId="2366D91F" w14:textId="3BA43229">
      <w:pPr>
        <w:ind w:left="660"/>
        <w:rPr>
          <w:rFonts w:ascii="Times New Roman" w:hAnsi="Times New Roman"/>
        </w:rPr>
      </w:pPr>
    </w:p>
    <w:p w:rsidR="008250DF" w:rsidRPr="00494926" w:rsidP="00B042EA" w14:paraId="1770CEE1" w14:textId="77777777">
      <w:pPr>
        <w:rPr>
          <w:rFonts w:ascii="Times New Roman" w:hAnsi="Times New Roman"/>
          <w:b/>
        </w:rPr>
      </w:pPr>
    </w:p>
    <w:p w:rsidR="008250DF" w:rsidRPr="00494926" w:rsidP="00B042EA" w14:paraId="5DBD49D4" w14:textId="746DA198">
      <w:pPr>
        <w:tabs>
          <w:tab w:val="left" w:pos="-1440"/>
        </w:tabs>
        <w:ind w:left="720" w:hanging="720"/>
        <w:rPr>
          <w:rFonts w:ascii="Times New Roman" w:hAnsi="Times New Roman"/>
          <w:b/>
        </w:rPr>
      </w:pPr>
      <w:r w:rsidRPr="00494926">
        <w:rPr>
          <w:rFonts w:ascii="Times New Roman" w:hAnsi="Times New Roman"/>
          <w:b/>
        </w:rPr>
        <w:t xml:space="preserve"> 2.</w:t>
      </w:r>
      <w:r w:rsidRPr="00494926">
        <w:rPr>
          <w:rFonts w:ascii="Times New Roman" w:hAnsi="Times New Roman"/>
          <w:b/>
        </w:rPr>
        <w:tab/>
      </w:r>
      <w:r w:rsidRPr="00494926" w:rsidR="00BD6D4E">
        <w:rPr>
          <w:rFonts w:ascii="Times New Roman" w:hAnsi="Times New Roman"/>
          <w:b/>
        </w:rPr>
        <w:t xml:space="preserve">Indicate how, by whom, and for what purpose the information is to be used. Except for a new collection, indicate the actual use the agency has made of the information </w:t>
      </w:r>
      <w:r w:rsidRPr="00494926" w:rsidR="00BD6D4E">
        <w:rPr>
          <w:rFonts w:ascii="Times New Roman" w:hAnsi="Times New Roman"/>
          <w:b/>
        </w:rPr>
        <w:t>received from the current collection.</w:t>
      </w:r>
    </w:p>
    <w:p w:rsidR="008250DF" w:rsidRPr="00494926" w14:paraId="41C63DC8" w14:textId="77777777">
      <w:pPr>
        <w:rPr>
          <w:rFonts w:ascii="Times New Roman" w:hAnsi="Times New Roman"/>
          <w:b/>
          <w:i/>
        </w:rPr>
      </w:pPr>
    </w:p>
    <w:p w:rsidR="002B4A01" w:rsidP="00BD6D4E" w14:paraId="6D3CED7B" w14:textId="284518D3">
      <w:pPr>
        <w:ind w:left="720"/>
        <w:rPr>
          <w:rFonts w:ascii="Times New Roman" w:hAnsi="Times New Roman"/>
        </w:rPr>
      </w:pPr>
      <w:r w:rsidRPr="00494926">
        <w:rPr>
          <w:rFonts w:ascii="Times New Roman" w:hAnsi="Times New Roman"/>
        </w:rPr>
        <w:t xml:space="preserve">The </w:t>
      </w:r>
      <w:r w:rsidRPr="00494926" w:rsidR="00262357">
        <w:rPr>
          <w:rFonts w:ascii="Times New Roman" w:hAnsi="Times New Roman"/>
        </w:rPr>
        <w:t>LOI</w:t>
      </w:r>
      <w:r w:rsidRPr="00494926" w:rsidR="00BD6D4E">
        <w:rPr>
          <w:rFonts w:ascii="Times New Roman" w:hAnsi="Times New Roman"/>
        </w:rPr>
        <w:t xml:space="preserve"> and </w:t>
      </w:r>
      <w:r w:rsidRPr="00494926" w:rsidR="00826780">
        <w:rPr>
          <w:rFonts w:ascii="Times New Roman" w:hAnsi="Times New Roman"/>
        </w:rPr>
        <w:t>the application</w:t>
      </w:r>
      <w:r w:rsidRPr="00494926" w:rsidR="0079063D">
        <w:rPr>
          <w:rFonts w:ascii="Times New Roman" w:hAnsi="Times New Roman"/>
        </w:rPr>
        <w:t xml:space="preserve"> for the </w:t>
      </w:r>
      <w:r w:rsidRPr="00494926" w:rsidR="00B26A03">
        <w:rPr>
          <w:rFonts w:ascii="Times New Roman" w:hAnsi="Times New Roman"/>
        </w:rPr>
        <w:t>base</w:t>
      </w:r>
      <w:r w:rsidRPr="00494926" w:rsidR="0079063D">
        <w:rPr>
          <w:rFonts w:ascii="Times New Roman" w:hAnsi="Times New Roman"/>
        </w:rPr>
        <w:t xml:space="preserve"> WIFIA program and </w:t>
      </w:r>
      <w:r w:rsidRPr="00494926" w:rsidR="00F42AB0">
        <w:rPr>
          <w:rFonts w:ascii="Times New Roman" w:hAnsi="Times New Roman"/>
        </w:rPr>
        <w:t>SWIFIA</w:t>
      </w:r>
      <w:r w:rsidRPr="00494926" w:rsidR="00015BF2">
        <w:rPr>
          <w:rFonts w:ascii="Times New Roman" w:hAnsi="Times New Roman"/>
        </w:rPr>
        <w:t xml:space="preserve"> program</w:t>
      </w:r>
      <w:r w:rsidRPr="00494926">
        <w:rPr>
          <w:rFonts w:ascii="Times New Roman" w:hAnsi="Times New Roman"/>
        </w:rPr>
        <w:t xml:space="preserve"> collected from </w:t>
      </w:r>
      <w:r w:rsidRPr="00494926" w:rsidR="00B26A03">
        <w:rPr>
          <w:rFonts w:ascii="Times New Roman" w:hAnsi="Times New Roman"/>
        </w:rPr>
        <w:t>prospective borrowers</w:t>
      </w:r>
      <w:r w:rsidRPr="00494926">
        <w:rPr>
          <w:rFonts w:ascii="Times New Roman" w:hAnsi="Times New Roman"/>
        </w:rPr>
        <w:t xml:space="preserve"> </w:t>
      </w:r>
      <w:r w:rsidRPr="00D27854">
        <w:rPr>
          <w:rFonts w:ascii="Times New Roman" w:hAnsi="Times New Roman"/>
        </w:rPr>
        <w:t>will be used to evaluate applications for credit assistance under the WIFIA eligibility requirements and selection criteria</w:t>
      </w:r>
      <w:r w:rsidR="00B26A03">
        <w:rPr>
          <w:rFonts w:ascii="Times New Roman" w:hAnsi="Times New Roman"/>
        </w:rPr>
        <w:t xml:space="preserve"> as outlined in the annual Notice of Funding Availability (NOFA)</w:t>
      </w:r>
      <w:r w:rsidR="009A5F3B">
        <w:rPr>
          <w:rFonts w:ascii="Times New Roman" w:hAnsi="Times New Roman"/>
        </w:rPr>
        <w:t>.</w:t>
      </w:r>
    </w:p>
    <w:p w:rsidR="001B5576" w:rsidP="00BD6D4E" w14:paraId="4B26C155" w14:textId="3C581B15">
      <w:pPr>
        <w:ind w:left="720"/>
        <w:rPr>
          <w:rFonts w:ascii="Times New Roman" w:hAnsi="Times New Roman"/>
        </w:rPr>
      </w:pPr>
    </w:p>
    <w:p w:rsidR="001B5576" w:rsidP="00BD6D4E" w14:paraId="1B13C315" w14:textId="2FDC03AA">
      <w:pPr>
        <w:ind w:left="720"/>
        <w:rPr>
          <w:rFonts w:ascii="Times New Roman" w:hAnsi="Times New Roman"/>
        </w:rPr>
      </w:pPr>
      <w:r>
        <w:rPr>
          <w:rFonts w:ascii="Times New Roman" w:hAnsi="Times New Roman"/>
        </w:rPr>
        <w:t xml:space="preserve">Additionally, due to the frequency of requests for waivers under the American Iron and Steel Act (AIS) and the likelihood of waiver requests under the Build America Buy America Act (BABAA), EPA has developed a waiver request form to streamline the process and ensure that the WIFIA program has the necessary information to make any waiver determination. </w:t>
      </w:r>
    </w:p>
    <w:p w:rsidR="001B5576" w:rsidP="00BD6D4E" w14:paraId="268554DF" w14:textId="6415A6C2">
      <w:pPr>
        <w:ind w:left="720"/>
        <w:rPr>
          <w:rFonts w:ascii="Times New Roman" w:hAnsi="Times New Roman"/>
        </w:rPr>
      </w:pPr>
    </w:p>
    <w:p w:rsidR="003853A9" w:rsidP="003853A9" w14:paraId="38C10780" w14:textId="2060E6BD">
      <w:pPr>
        <w:ind w:left="720"/>
        <w:rPr>
          <w:rFonts w:ascii="Times New Roman" w:hAnsi="Times New Roman"/>
        </w:rPr>
      </w:pPr>
      <w:r w:rsidRPr="00C024C5">
        <w:rPr>
          <w:rFonts w:ascii="Times New Roman" w:hAnsi="Times New Roman"/>
          <w:b/>
          <w:bCs/>
        </w:rPr>
        <w:t>Exhibit B</w:t>
      </w:r>
      <w:r>
        <w:rPr>
          <w:rFonts w:ascii="Times New Roman" w:hAnsi="Times New Roman"/>
        </w:rPr>
        <w:t xml:space="preserve"> is the WIFIA LOI</w:t>
      </w:r>
      <w:r w:rsidR="001045C5">
        <w:rPr>
          <w:rFonts w:ascii="Times New Roman" w:hAnsi="Times New Roman"/>
        </w:rPr>
        <w:t xml:space="preserve"> </w:t>
      </w:r>
      <w:r w:rsidR="002F726D">
        <w:rPr>
          <w:rFonts w:ascii="Times New Roman" w:hAnsi="Times New Roman"/>
        </w:rPr>
        <w:t>f</w:t>
      </w:r>
      <w:r w:rsidR="001045C5">
        <w:rPr>
          <w:rFonts w:ascii="Times New Roman" w:hAnsi="Times New Roman"/>
        </w:rPr>
        <w:t>orm (6100-033)</w:t>
      </w:r>
      <w:r>
        <w:rPr>
          <w:rFonts w:ascii="Times New Roman" w:hAnsi="Times New Roman"/>
        </w:rPr>
        <w:t>. In it, EPA requests the information it needs to:</w:t>
      </w:r>
    </w:p>
    <w:p w:rsidR="003853A9" w:rsidRPr="00F228C5" w:rsidP="00F228C5" w14:paraId="2AE12C45" w14:textId="4CBB386A">
      <w:pPr>
        <w:pStyle w:val="ListParagraph"/>
        <w:numPr>
          <w:ilvl w:val="0"/>
          <w:numId w:val="21"/>
        </w:numPr>
        <w:rPr>
          <w:rFonts w:ascii="Times New Roman" w:hAnsi="Times New Roman"/>
        </w:rPr>
      </w:pPr>
      <w:r w:rsidRPr="00F228C5">
        <w:rPr>
          <w:rFonts w:ascii="Times New Roman" w:hAnsi="Times New Roman"/>
        </w:rPr>
        <w:t>Validate the eligibility of the prospective borrower and the proposed project</w:t>
      </w:r>
    </w:p>
    <w:p w:rsidR="003853A9" w:rsidRPr="00F228C5" w:rsidP="00F228C5" w14:paraId="1B6C1B3A" w14:textId="77777777">
      <w:pPr>
        <w:pStyle w:val="ListParagraph"/>
        <w:numPr>
          <w:ilvl w:val="0"/>
          <w:numId w:val="21"/>
        </w:numPr>
        <w:rPr>
          <w:rFonts w:ascii="Times New Roman" w:hAnsi="Times New Roman"/>
        </w:rPr>
      </w:pPr>
      <w:r w:rsidRPr="00F228C5">
        <w:rPr>
          <w:rFonts w:ascii="Times New Roman" w:hAnsi="Times New Roman"/>
        </w:rPr>
        <w:t>Perform a preliminary creditworthiness assessment;</w:t>
      </w:r>
    </w:p>
    <w:p w:rsidR="003853A9" w:rsidRPr="00F228C5" w:rsidP="00F228C5" w14:paraId="1D5D307A" w14:textId="77777777">
      <w:pPr>
        <w:pStyle w:val="ListParagraph"/>
        <w:numPr>
          <w:ilvl w:val="0"/>
          <w:numId w:val="21"/>
        </w:numPr>
        <w:rPr>
          <w:rFonts w:ascii="Times New Roman" w:hAnsi="Times New Roman"/>
        </w:rPr>
      </w:pPr>
      <w:r w:rsidRPr="00F228C5">
        <w:rPr>
          <w:rFonts w:ascii="Times New Roman" w:hAnsi="Times New Roman"/>
        </w:rPr>
        <w:t xml:space="preserve">Perform a preliminary engineering feasibility analysis; and </w:t>
      </w:r>
    </w:p>
    <w:p w:rsidR="003853A9" w:rsidRPr="00F228C5" w:rsidP="00F228C5" w14:paraId="1B1978D6" w14:textId="3B7DC541">
      <w:pPr>
        <w:pStyle w:val="ListParagraph"/>
        <w:numPr>
          <w:ilvl w:val="0"/>
          <w:numId w:val="21"/>
        </w:numPr>
        <w:rPr>
          <w:rFonts w:ascii="Times New Roman" w:hAnsi="Times New Roman"/>
        </w:rPr>
      </w:pPr>
      <w:r>
        <w:rPr>
          <w:rFonts w:ascii="Times New Roman" w:hAnsi="Times New Roman"/>
        </w:rPr>
        <w:t>E</w:t>
      </w:r>
      <w:r w:rsidRPr="00F228C5">
        <w:rPr>
          <w:rFonts w:ascii="Times New Roman" w:hAnsi="Times New Roman"/>
        </w:rPr>
        <w:t>valuate the project against the selection criteria</w:t>
      </w:r>
      <w:r w:rsidR="0079093E">
        <w:rPr>
          <w:rFonts w:ascii="Times New Roman" w:hAnsi="Times New Roman"/>
        </w:rPr>
        <w:t xml:space="preserve"> found at 40 CFR 35.10055</w:t>
      </w:r>
      <w:r w:rsidR="00EC2008">
        <w:rPr>
          <w:rFonts w:ascii="Times New Roman" w:hAnsi="Times New Roman"/>
        </w:rPr>
        <w:t xml:space="preserve"> and outlined in the NOFA.</w:t>
      </w:r>
    </w:p>
    <w:p w:rsidR="003853A9" w:rsidP="003853A9" w14:paraId="3DCB65E8" w14:textId="22F711FF">
      <w:pPr>
        <w:ind w:left="720"/>
        <w:rPr>
          <w:rFonts w:ascii="Times New Roman" w:hAnsi="Times New Roman"/>
        </w:rPr>
      </w:pPr>
    </w:p>
    <w:p w:rsidR="003853A9" w:rsidP="003853A9" w14:paraId="566B121C" w14:textId="63051A24">
      <w:pPr>
        <w:ind w:left="720"/>
        <w:rPr>
          <w:rFonts w:ascii="Times New Roman" w:hAnsi="Times New Roman"/>
        </w:rPr>
      </w:pPr>
      <w:r>
        <w:rPr>
          <w:rFonts w:ascii="Times New Roman" w:hAnsi="Times New Roman"/>
        </w:rPr>
        <w:t xml:space="preserve">To determine eligibility, EPA requests key loan information, such as </w:t>
      </w:r>
      <w:r w:rsidRPr="003853A9">
        <w:rPr>
          <w:rFonts w:ascii="Times New Roman" w:hAnsi="Times New Roman"/>
        </w:rPr>
        <w:t xml:space="preserve">a general description of the </w:t>
      </w:r>
      <w:r>
        <w:rPr>
          <w:rFonts w:ascii="Times New Roman" w:hAnsi="Times New Roman"/>
        </w:rPr>
        <w:t xml:space="preserve">borrower, </w:t>
      </w:r>
      <w:r w:rsidRPr="003853A9">
        <w:rPr>
          <w:rFonts w:ascii="Times New Roman" w:hAnsi="Times New Roman"/>
        </w:rPr>
        <w:t xml:space="preserve">project, purpose, loan amount, total eligible project costs, application submission date, loan close date, and population information. </w:t>
      </w:r>
      <w:r>
        <w:rPr>
          <w:rFonts w:ascii="Times New Roman" w:hAnsi="Times New Roman"/>
        </w:rPr>
        <w:t xml:space="preserve">For EPA to </w:t>
      </w:r>
      <w:r w:rsidRPr="003853A9">
        <w:rPr>
          <w:rFonts w:ascii="Times New Roman" w:hAnsi="Times New Roman"/>
        </w:rPr>
        <w:t>evaluate creditworthiness, the prospective borrower will provide the preferred lien priority for the WIFIA loan</w:t>
      </w:r>
      <w:r w:rsidR="00EC2008">
        <w:rPr>
          <w:rFonts w:ascii="Times New Roman" w:hAnsi="Times New Roman"/>
        </w:rPr>
        <w:t xml:space="preserve"> and</w:t>
      </w:r>
      <w:r w:rsidRPr="003853A9">
        <w:rPr>
          <w:rFonts w:ascii="Times New Roman" w:hAnsi="Times New Roman"/>
        </w:rPr>
        <w:t xml:space="preserve"> a current rating letter. If the prospective borrower does not have a current rating letter, they may provide a pro-form</w:t>
      </w:r>
      <w:r w:rsidR="000D169D">
        <w:rPr>
          <w:rFonts w:ascii="Times New Roman" w:hAnsi="Times New Roman"/>
        </w:rPr>
        <w:t>a</w:t>
      </w:r>
      <w:r w:rsidRPr="003853A9">
        <w:rPr>
          <w:rFonts w:ascii="Times New Roman" w:hAnsi="Times New Roman"/>
        </w:rPr>
        <w:t xml:space="preserve"> or financial statements and a budget.</w:t>
      </w:r>
      <w:r>
        <w:rPr>
          <w:rFonts w:ascii="Times New Roman" w:hAnsi="Times New Roman"/>
        </w:rPr>
        <w:t xml:space="preserve"> To complete the preliminary feasibility analysis, EPA asks </w:t>
      </w:r>
      <w:r w:rsidRPr="003853A9">
        <w:rPr>
          <w:rFonts w:ascii="Times New Roman" w:hAnsi="Times New Roman"/>
        </w:rPr>
        <w:t xml:space="preserve">the prospective borrower </w:t>
      </w:r>
      <w:r w:rsidR="00054B06">
        <w:rPr>
          <w:rFonts w:ascii="Times New Roman" w:hAnsi="Times New Roman"/>
        </w:rPr>
        <w:t xml:space="preserve">to </w:t>
      </w:r>
      <w:r w:rsidRPr="003853A9">
        <w:rPr>
          <w:rFonts w:ascii="Times New Roman" w:hAnsi="Times New Roman"/>
        </w:rPr>
        <w:t xml:space="preserve">provide technical reports or written information relevant to evaluating the project and a high-level schedule of dates for each of the project or projects included as part of the </w:t>
      </w:r>
      <w:r>
        <w:rPr>
          <w:rFonts w:ascii="Times New Roman" w:hAnsi="Times New Roman"/>
        </w:rPr>
        <w:t xml:space="preserve">LOI. In the selection criteria section, EPA asks </w:t>
      </w:r>
      <w:r w:rsidRPr="003853A9">
        <w:rPr>
          <w:rFonts w:ascii="Times New Roman" w:hAnsi="Times New Roman"/>
        </w:rPr>
        <w:t>prospective borrower</w:t>
      </w:r>
      <w:r w:rsidR="00054B06">
        <w:rPr>
          <w:rFonts w:ascii="Times New Roman" w:hAnsi="Times New Roman"/>
        </w:rPr>
        <w:t>s</w:t>
      </w:r>
      <w:r>
        <w:rPr>
          <w:rFonts w:ascii="Times New Roman" w:hAnsi="Times New Roman"/>
        </w:rPr>
        <w:t xml:space="preserve"> to</w:t>
      </w:r>
      <w:r w:rsidRPr="003853A9">
        <w:rPr>
          <w:rFonts w:ascii="Times New Roman" w:hAnsi="Times New Roman"/>
        </w:rPr>
        <w:t xml:space="preserve"> describe the potential policy benefits achieved using WIFIA assistance with respect to each of the WIFIA program selection criteria. These</w:t>
      </w:r>
      <w:r>
        <w:rPr>
          <w:rFonts w:ascii="Times New Roman" w:hAnsi="Times New Roman"/>
        </w:rPr>
        <w:t xml:space="preserve"> responses are used to evaluate projects using the selection</w:t>
      </w:r>
      <w:r w:rsidRPr="003853A9">
        <w:rPr>
          <w:rFonts w:ascii="Times New Roman" w:hAnsi="Times New Roman"/>
        </w:rPr>
        <w:t xml:space="preserve"> criteria</w:t>
      </w:r>
      <w:r>
        <w:rPr>
          <w:rFonts w:ascii="Times New Roman" w:hAnsi="Times New Roman"/>
        </w:rPr>
        <w:t xml:space="preserve">. </w:t>
      </w:r>
      <w:r w:rsidR="001075A3">
        <w:rPr>
          <w:rFonts w:ascii="Times New Roman" w:hAnsi="Times New Roman"/>
        </w:rPr>
        <w:t xml:space="preserve">Additionally, EPA requests the borrowers’ contact information for future communication. </w:t>
      </w:r>
    </w:p>
    <w:p w:rsidR="000D169D" w:rsidP="003853A9" w14:paraId="22B5368A" w14:textId="77777777">
      <w:pPr>
        <w:ind w:left="720"/>
        <w:rPr>
          <w:rFonts w:ascii="Times New Roman" w:hAnsi="Times New Roman"/>
        </w:rPr>
      </w:pPr>
    </w:p>
    <w:p w:rsidR="003853A9" w:rsidP="003853A9" w14:paraId="08C682EC" w14:textId="55C8B483">
      <w:pPr>
        <w:ind w:left="720"/>
        <w:rPr>
          <w:rFonts w:ascii="Times New Roman" w:hAnsi="Times New Roman"/>
        </w:rPr>
      </w:pPr>
      <w:r>
        <w:rPr>
          <w:rFonts w:ascii="Times New Roman" w:hAnsi="Times New Roman"/>
        </w:rPr>
        <w:t xml:space="preserve">EPA also requests that </w:t>
      </w:r>
      <w:r w:rsidRPr="003853A9">
        <w:rPr>
          <w:rFonts w:ascii="Times New Roman" w:hAnsi="Times New Roman"/>
        </w:rPr>
        <w:t>the prospective borrower certif</w:t>
      </w:r>
      <w:r>
        <w:rPr>
          <w:rFonts w:ascii="Times New Roman" w:hAnsi="Times New Roman"/>
        </w:rPr>
        <w:t>y</w:t>
      </w:r>
      <w:r w:rsidRPr="003853A9">
        <w:rPr>
          <w:rFonts w:ascii="Times New Roman" w:hAnsi="Times New Roman"/>
        </w:rPr>
        <w:t xml:space="preserve"> that it will abide by all applicable laws and regulations, if selected to receive funding. </w:t>
      </w:r>
      <w:r>
        <w:rPr>
          <w:rFonts w:ascii="Times New Roman" w:hAnsi="Times New Roman"/>
        </w:rPr>
        <w:t>Finally, EPA includes a S</w:t>
      </w:r>
      <w:r w:rsidR="00CE1107">
        <w:rPr>
          <w:rFonts w:ascii="Times New Roman" w:hAnsi="Times New Roman"/>
        </w:rPr>
        <w:t xml:space="preserve">tate </w:t>
      </w:r>
      <w:r>
        <w:rPr>
          <w:rFonts w:ascii="Times New Roman" w:hAnsi="Times New Roman"/>
        </w:rPr>
        <w:t>R</w:t>
      </w:r>
      <w:r w:rsidR="00CE1107">
        <w:rPr>
          <w:rFonts w:ascii="Times New Roman" w:hAnsi="Times New Roman"/>
        </w:rPr>
        <w:t xml:space="preserve">evolving Loan </w:t>
      </w:r>
      <w:r>
        <w:rPr>
          <w:rFonts w:ascii="Times New Roman" w:hAnsi="Times New Roman"/>
        </w:rPr>
        <w:t>F</w:t>
      </w:r>
      <w:r w:rsidR="00CE1107">
        <w:rPr>
          <w:rFonts w:ascii="Times New Roman" w:hAnsi="Times New Roman"/>
        </w:rPr>
        <w:t>und</w:t>
      </w:r>
      <w:r>
        <w:rPr>
          <w:rFonts w:ascii="Times New Roman" w:hAnsi="Times New Roman"/>
        </w:rPr>
        <w:t xml:space="preserve"> </w:t>
      </w:r>
      <w:r w:rsidR="00CE1107">
        <w:rPr>
          <w:rFonts w:ascii="Times New Roman" w:hAnsi="Times New Roman"/>
        </w:rPr>
        <w:t xml:space="preserve">(SRF) </w:t>
      </w:r>
      <w:r>
        <w:rPr>
          <w:rFonts w:ascii="Times New Roman" w:hAnsi="Times New Roman"/>
        </w:rPr>
        <w:t xml:space="preserve">notification section to ensure that the </w:t>
      </w:r>
      <w:r w:rsidRPr="003853A9">
        <w:rPr>
          <w:rFonts w:ascii="Times New Roman" w:hAnsi="Times New Roman"/>
        </w:rPr>
        <w:t xml:space="preserve">prospective borrower </w:t>
      </w:r>
      <w:r>
        <w:rPr>
          <w:rFonts w:ascii="Times New Roman" w:hAnsi="Times New Roman"/>
        </w:rPr>
        <w:t xml:space="preserve">is aware </w:t>
      </w:r>
      <w:r w:rsidRPr="003853A9">
        <w:rPr>
          <w:rFonts w:ascii="Times New Roman" w:hAnsi="Times New Roman"/>
        </w:rPr>
        <w:t>that the EPA will notify the state infrastructure financing authority in the state in which the project is located that it submitted a</w:t>
      </w:r>
      <w:r w:rsidR="00983FC2">
        <w:rPr>
          <w:rFonts w:ascii="Times New Roman" w:hAnsi="Times New Roman"/>
        </w:rPr>
        <w:t>n</w:t>
      </w:r>
      <w:r w:rsidRPr="003853A9">
        <w:rPr>
          <w:rFonts w:ascii="Times New Roman" w:hAnsi="Times New Roman"/>
        </w:rPr>
        <w:t xml:space="preserve"> LOI</w:t>
      </w:r>
      <w:r>
        <w:rPr>
          <w:rFonts w:ascii="Times New Roman" w:hAnsi="Times New Roman"/>
        </w:rPr>
        <w:t xml:space="preserve">, as required by </w:t>
      </w:r>
      <w:r w:rsidR="00B02338">
        <w:rPr>
          <w:rFonts w:ascii="Times New Roman" w:hAnsi="Times New Roman"/>
        </w:rPr>
        <w:t>40 CFR 35.10050,</w:t>
      </w:r>
      <w:r w:rsidRPr="003853A9">
        <w:rPr>
          <w:rFonts w:ascii="Times New Roman" w:hAnsi="Times New Roman"/>
        </w:rPr>
        <w:t xml:space="preserve"> and provide the submitted LOI and source documents to that authority</w:t>
      </w:r>
      <w:r>
        <w:rPr>
          <w:rFonts w:ascii="Times New Roman" w:hAnsi="Times New Roman"/>
        </w:rPr>
        <w:t xml:space="preserve">, unless the </w:t>
      </w:r>
      <w:r w:rsidRPr="003853A9">
        <w:rPr>
          <w:rFonts w:ascii="Times New Roman" w:hAnsi="Times New Roman"/>
        </w:rPr>
        <w:t>prospective borrower opt</w:t>
      </w:r>
      <w:r>
        <w:rPr>
          <w:rFonts w:ascii="Times New Roman" w:hAnsi="Times New Roman"/>
        </w:rPr>
        <w:t>s</w:t>
      </w:r>
      <w:r w:rsidRPr="003853A9">
        <w:rPr>
          <w:rFonts w:ascii="Times New Roman" w:hAnsi="Times New Roman"/>
        </w:rPr>
        <w:t xml:space="preserve"> out of having its LOI and source documents shared.</w:t>
      </w:r>
    </w:p>
    <w:p w:rsidR="00752D46" w:rsidP="003853A9" w14:paraId="3AD45BE9" w14:textId="7FD6D08F">
      <w:pPr>
        <w:ind w:left="720"/>
        <w:rPr>
          <w:rFonts w:ascii="Times New Roman" w:hAnsi="Times New Roman"/>
        </w:rPr>
      </w:pPr>
    </w:p>
    <w:p w:rsidR="001075A3" w:rsidRPr="001075A3" w:rsidP="001075A3" w14:paraId="12B9898F" w14:textId="2FE0139C">
      <w:pPr>
        <w:ind w:left="720"/>
        <w:rPr>
          <w:rFonts w:ascii="Times New Roman" w:hAnsi="Times New Roman"/>
        </w:rPr>
      </w:pPr>
      <w:r w:rsidRPr="00C024C5">
        <w:rPr>
          <w:rFonts w:ascii="Times New Roman" w:hAnsi="Times New Roman"/>
          <w:b/>
          <w:bCs/>
        </w:rPr>
        <w:t>Exhibit</w:t>
      </w:r>
      <w:r w:rsidRPr="00C024C5" w:rsidR="009A5F3B">
        <w:rPr>
          <w:rFonts w:ascii="Times New Roman" w:hAnsi="Times New Roman"/>
          <w:b/>
          <w:bCs/>
        </w:rPr>
        <w:t>s</w:t>
      </w:r>
      <w:r w:rsidRPr="00C024C5">
        <w:rPr>
          <w:rFonts w:ascii="Times New Roman" w:hAnsi="Times New Roman"/>
          <w:b/>
          <w:bCs/>
        </w:rPr>
        <w:t xml:space="preserve"> C </w:t>
      </w:r>
      <w:r w:rsidRPr="00C024C5" w:rsidR="009A5F3B">
        <w:rPr>
          <w:rFonts w:ascii="Times New Roman" w:hAnsi="Times New Roman"/>
          <w:b/>
          <w:bCs/>
        </w:rPr>
        <w:t>and D</w:t>
      </w:r>
      <w:r w:rsidR="009A5F3B">
        <w:rPr>
          <w:rFonts w:ascii="Times New Roman" w:hAnsi="Times New Roman"/>
        </w:rPr>
        <w:t xml:space="preserve"> are</w:t>
      </w:r>
      <w:r>
        <w:rPr>
          <w:rFonts w:ascii="Times New Roman" w:hAnsi="Times New Roman"/>
        </w:rPr>
        <w:t xml:space="preserve"> the WIFIA application</w:t>
      </w:r>
      <w:r w:rsidR="009A5F3B">
        <w:rPr>
          <w:rFonts w:ascii="Times New Roman" w:hAnsi="Times New Roman"/>
        </w:rPr>
        <w:t>s</w:t>
      </w:r>
      <w:r w:rsidR="001045C5">
        <w:rPr>
          <w:rFonts w:ascii="Times New Roman" w:hAnsi="Times New Roman"/>
        </w:rPr>
        <w:t xml:space="preserve"> forms (6100-032, 6100-54)</w:t>
      </w:r>
      <w:r>
        <w:rPr>
          <w:rFonts w:ascii="Times New Roman" w:hAnsi="Times New Roman"/>
        </w:rPr>
        <w:t xml:space="preserve">. </w:t>
      </w:r>
      <w:r w:rsidR="009A5F3B">
        <w:rPr>
          <w:rFonts w:ascii="Times New Roman" w:hAnsi="Times New Roman"/>
        </w:rPr>
        <w:t xml:space="preserve">In preparation for more private borrowers, EPA has developed a separate application that is more accurate for those borrower types. The purpose of both applications is identical and having a specialized application will reduce burden to private borrowers in trying to fit their data to questions not appropriate for them. For these reasons, EPA estimates that both applications will have the same burden. </w:t>
      </w:r>
      <w:r>
        <w:rPr>
          <w:rFonts w:ascii="Times New Roman" w:hAnsi="Times New Roman"/>
        </w:rPr>
        <w:t>In it, EPA requests information needed to confirm the eligibility of the project and borrower,</w:t>
      </w:r>
      <w:r w:rsidR="007155F2">
        <w:rPr>
          <w:rFonts w:ascii="Times New Roman" w:hAnsi="Times New Roman"/>
        </w:rPr>
        <w:t xml:space="preserve"> evaluate the</w:t>
      </w:r>
      <w:r w:rsidRPr="001075A3">
        <w:rPr>
          <w:rFonts w:ascii="Times New Roman" w:hAnsi="Times New Roman"/>
        </w:rPr>
        <w:t xml:space="preserve"> creditworthiness of the prospective borrower and project for the proposed WIFIA credit assistance</w:t>
      </w:r>
      <w:r w:rsidR="007155F2">
        <w:rPr>
          <w:rFonts w:ascii="Times New Roman" w:hAnsi="Times New Roman"/>
        </w:rPr>
        <w:t>,</w:t>
      </w:r>
      <w:r w:rsidRPr="001075A3">
        <w:rPr>
          <w:rFonts w:ascii="Times New Roman" w:hAnsi="Times New Roman"/>
        </w:rPr>
        <w:t xml:space="preserve"> and </w:t>
      </w:r>
      <w:r w:rsidR="007155F2">
        <w:rPr>
          <w:rFonts w:ascii="Times New Roman" w:hAnsi="Times New Roman"/>
        </w:rPr>
        <w:t xml:space="preserve">conduct </w:t>
      </w:r>
      <w:r w:rsidRPr="001075A3">
        <w:rPr>
          <w:rFonts w:ascii="Times New Roman" w:hAnsi="Times New Roman"/>
        </w:rPr>
        <w:t xml:space="preserve">the engineering due diligence, including federal compliance. </w:t>
      </w:r>
      <w:r w:rsidR="007155F2">
        <w:rPr>
          <w:rFonts w:ascii="Times New Roman" w:hAnsi="Times New Roman"/>
        </w:rPr>
        <w:t xml:space="preserve">This includes: </w:t>
      </w:r>
    </w:p>
    <w:p w:rsidR="00BD6D4E" w:rsidRPr="00D27854" w:rsidP="00BD6D4E" w14:paraId="556F80FE" w14:textId="4A611A23">
      <w:pPr>
        <w:ind w:left="720"/>
        <w:rPr>
          <w:rFonts w:ascii="Times New Roman" w:hAnsi="Times New Roman"/>
        </w:rPr>
      </w:pPr>
    </w:p>
    <w:p w:rsidR="007155F2" w:rsidRPr="00086F6F" w:rsidP="007155F2" w14:paraId="128C8AA1" w14:textId="55D8DD37">
      <w:pPr>
        <w:numPr>
          <w:ilvl w:val="0"/>
          <w:numId w:val="22"/>
        </w:numPr>
        <w:tabs>
          <w:tab w:val="left" w:pos="-1440"/>
        </w:tabs>
        <w:rPr>
          <w:rFonts w:ascii="Times New Roman" w:hAnsi="Times New Roman"/>
          <w:bCs/>
        </w:rPr>
      </w:pPr>
      <w:r w:rsidRPr="00C024C5">
        <w:rPr>
          <w:rFonts w:ascii="Times New Roman" w:hAnsi="Times New Roman"/>
          <w:bCs/>
          <w:i/>
          <w:iCs/>
        </w:rPr>
        <w:t>Key Applicant and Loan Information:</w:t>
      </w:r>
      <w:r w:rsidRPr="007155F2">
        <w:rPr>
          <w:rFonts w:ascii="Times New Roman" w:hAnsi="Times New Roman"/>
          <w:b/>
        </w:rPr>
        <w:t xml:space="preserve"> </w:t>
      </w:r>
      <w:r>
        <w:rPr>
          <w:rFonts w:ascii="Times New Roman" w:hAnsi="Times New Roman"/>
          <w:bCs/>
        </w:rPr>
        <w:t>EPA requests</w:t>
      </w:r>
      <w:r w:rsidRPr="00086F6F">
        <w:rPr>
          <w:rFonts w:ascii="Times New Roman" w:hAnsi="Times New Roman"/>
          <w:bCs/>
        </w:rPr>
        <w:t xml:space="preserve"> basic information such as its legal name, project name, estimated total projects costs, requested WIFIA loan amount, anticipated closing date, and contact information. </w:t>
      </w:r>
      <w:r>
        <w:rPr>
          <w:rFonts w:ascii="Times New Roman" w:hAnsi="Times New Roman"/>
          <w:bCs/>
        </w:rPr>
        <w:t xml:space="preserve">It </w:t>
      </w:r>
      <w:r w:rsidRPr="00086F6F">
        <w:rPr>
          <w:rFonts w:ascii="Times New Roman" w:hAnsi="Times New Roman"/>
          <w:bCs/>
        </w:rPr>
        <w:t xml:space="preserve">also </w:t>
      </w:r>
      <w:r>
        <w:rPr>
          <w:rFonts w:ascii="Times New Roman" w:hAnsi="Times New Roman"/>
          <w:bCs/>
        </w:rPr>
        <w:t xml:space="preserve">collects </w:t>
      </w:r>
      <w:r w:rsidRPr="00086F6F">
        <w:rPr>
          <w:rFonts w:ascii="Times New Roman" w:hAnsi="Times New Roman"/>
          <w:bCs/>
        </w:rPr>
        <w:t xml:space="preserve">information about jobs, savings, </w:t>
      </w:r>
      <w:r w:rsidR="00F41DC8">
        <w:rPr>
          <w:rFonts w:ascii="Times New Roman" w:hAnsi="Times New Roman"/>
          <w:bCs/>
        </w:rPr>
        <w:t>Unique Entity ID assigned by SAM.gov</w:t>
      </w:r>
      <w:r w:rsidRPr="00086F6F">
        <w:rPr>
          <w:rFonts w:ascii="Times New Roman" w:hAnsi="Times New Roman"/>
          <w:bCs/>
        </w:rPr>
        <w:t xml:space="preserve">, and employer/taxpayer identification number. </w:t>
      </w:r>
    </w:p>
    <w:p w:rsidR="007155F2" w:rsidRPr="00086F6F" w:rsidP="007155F2" w14:paraId="34AF034D" w14:textId="623B7C50">
      <w:pPr>
        <w:numPr>
          <w:ilvl w:val="0"/>
          <w:numId w:val="22"/>
        </w:numPr>
        <w:tabs>
          <w:tab w:val="left" w:pos="-1440"/>
        </w:tabs>
        <w:rPr>
          <w:rFonts w:ascii="Times New Roman" w:hAnsi="Times New Roman"/>
          <w:bCs/>
        </w:rPr>
      </w:pPr>
      <w:r w:rsidRPr="00C024C5">
        <w:rPr>
          <w:rFonts w:ascii="Times New Roman" w:hAnsi="Times New Roman"/>
          <w:bCs/>
          <w:i/>
          <w:iCs/>
        </w:rPr>
        <w:t>Applicant Background:</w:t>
      </w:r>
      <w:r w:rsidRPr="00086F6F">
        <w:rPr>
          <w:rFonts w:ascii="Times New Roman" w:hAnsi="Times New Roman"/>
          <w:bCs/>
        </w:rPr>
        <w:t xml:space="preserve"> Materials submitted under this section detail the applicant’s legal authority to apply for a WIFIA loan and to undertake the project and disclose any current, threatened, or pending litigation. </w:t>
      </w:r>
      <w:r>
        <w:rPr>
          <w:rFonts w:ascii="Times New Roman" w:hAnsi="Times New Roman"/>
          <w:bCs/>
        </w:rPr>
        <w:t>EPA also requests information like</w:t>
      </w:r>
      <w:r w:rsidRPr="00086F6F">
        <w:rPr>
          <w:rFonts w:ascii="Times New Roman" w:hAnsi="Times New Roman"/>
          <w:bCs/>
        </w:rPr>
        <w:t xml:space="preserve"> customer concentration analysis, water and sewer rate information, capital improvement planning process information, any accounts receivable outstanding information, the latest condition assessment report or a master plan</w:t>
      </w:r>
      <w:r>
        <w:rPr>
          <w:rFonts w:ascii="Times New Roman" w:hAnsi="Times New Roman"/>
          <w:bCs/>
        </w:rPr>
        <w:t xml:space="preserve"> that informs the engineering due diligence.</w:t>
      </w:r>
    </w:p>
    <w:p w:rsidR="007155F2" w:rsidRPr="00086F6F" w:rsidP="004F1F09" w14:paraId="391E7F62" w14:textId="2F4D3603">
      <w:pPr>
        <w:numPr>
          <w:ilvl w:val="1"/>
          <w:numId w:val="22"/>
        </w:numPr>
        <w:tabs>
          <w:tab w:val="left" w:pos="-1440"/>
        </w:tabs>
        <w:rPr>
          <w:rFonts w:ascii="Times New Roman" w:hAnsi="Times New Roman"/>
          <w:bCs/>
        </w:rPr>
      </w:pPr>
      <w:r w:rsidRPr="00C024C5">
        <w:rPr>
          <w:rFonts w:ascii="Times New Roman" w:hAnsi="Times New Roman"/>
          <w:bCs/>
          <w:i/>
          <w:iCs/>
        </w:rPr>
        <w:t>Financing Plan:</w:t>
      </w:r>
      <w:r w:rsidRPr="00086F6F">
        <w:rPr>
          <w:rFonts w:ascii="Times New Roman" w:hAnsi="Times New Roman"/>
          <w:bCs/>
        </w:rPr>
        <w:t xml:space="preserve"> </w:t>
      </w:r>
      <w:r>
        <w:rPr>
          <w:rFonts w:ascii="Times New Roman" w:hAnsi="Times New Roman"/>
          <w:bCs/>
        </w:rPr>
        <w:t xml:space="preserve">To assess creditworthiness and calculate the subsidy amount, EPA requests </w:t>
      </w:r>
      <w:r w:rsidRPr="00086F6F">
        <w:rPr>
          <w:rFonts w:ascii="Times New Roman" w:hAnsi="Times New Roman"/>
          <w:bCs/>
        </w:rPr>
        <w:t xml:space="preserve">a comprehensive plan describing how the project will be financed and how financing will be repaid over the tenor of the requested WIFIA credit assistance. This includes a detailed financial model covering all periods through final maturity of the WIFIA credit assistance, the sources and seniority of other financing, a description of the dedicated sources of repayment, rate covenants, and security for the requested WIFIA credit assistance. </w:t>
      </w:r>
      <w:r>
        <w:rPr>
          <w:rFonts w:ascii="Times New Roman" w:hAnsi="Times New Roman"/>
          <w:bCs/>
        </w:rPr>
        <w:t>As required by statute</w:t>
      </w:r>
      <w:r w:rsidR="00B02338">
        <w:rPr>
          <w:rFonts w:ascii="Times New Roman" w:hAnsi="Times New Roman"/>
          <w:bCs/>
        </w:rPr>
        <w:t xml:space="preserve">, 33 </w:t>
      </w:r>
      <w:r w:rsidRPr="00696C5D" w:rsidR="00B02338">
        <w:rPr>
          <w:rFonts w:ascii="Times New Roman" w:hAnsi="Times New Roman"/>
          <w:bCs/>
        </w:rPr>
        <w:t>U</w:t>
      </w:r>
      <w:r w:rsidRPr="00715F51" w:rsidR="00CE1107">
        <w:rPr>
          <w:rFonts w:ascii="Times New Roman" w:hAnsi="Times New Roman"/>
          <w:bCs/>
        </w:rPr>
        <w:t>.</w:t>
      </w:r>
      <w:r w:rsidRPr="00715F51" w:rsidR="00B02338">
        <w:rPr>
          <w:rFonts w:ascii="Times New Roman" w:hAnsi="Times New Roman"/>
          <w:bCs/>
        </w:rPr>
        <w:t>S</w:t>
      </w:r>
      <w:r w:rsidRPr="00715F51" w:rsidR="00CE1107">
        <w:rPr>
          <w:rFonts w:ascii="Times New Roman" w:hAnsi="Times New Roman"/>
          <w:bCs/>
        </w:rPr>
        <w:t>.</w:t>
      </w:r>
      <w:r w:rsidRPr="005B4438" w:rsidR="00B02338">
        <w:rPr>
          <w:rFonts w:ascii="Times New Roman" w:hAnsi="Times New Roman"/>
          <w:bCs/>
        </w:rPr>
        <w:t>C</w:t>
      </w:r>
      <w:r w:rsidRPr="005B4438" w:rsidR="00CE1107">
        <w:rPr>
          <w:rFonts w:ascii="Times New Roman" w:hAnsi="Times New Roman"/>
          <w:bCs/>
        </w:rPr>
        <w:t>.</w:t>
      </w:r>
      <w:r w:rsidRPr="00242475" w:rsidR="00B02338">
        <w:rPr>
          <w:rFonts w:ascii="Times New Roman" w:hAnsi="Times New Roman"/>
          <w:bCs/>
        </w:rPr>
        <w:t xml:space="preserve"> 3907(a)(1)(D)(i)</w:t>
      </w:r>
      <w:r w:rsidRPr="00242475">
        <w:rPr>
          <w:rFonts w:ascii="Times New Roman" w:hAnsi="Times New Roman"/>
          <w:bCs/>
        </w:rPr>
        <w:t xml:space="preserve">, EPA also requests a preliminary rating letter from a </w:t>
      </w:r>
      <w:r w:rsidRPr="004F1F09" w:rsidR="00696C5D">
        <w:rPr>
          <w:rFonts w:ascii="Times New Roman" w:hAnsi="Times New Roman"/>
          <w:szCs w:val="24"/>
          <w:shd w:val="clear" w:color="auto" w:fill="FFFFFF"/>
        </w:rPr>
        <w:t>Nationally Recognized Statistical Rating Organization</w:t>
      </w:r>
      <w:r w:rsidRPr="004F1F09" w:rsidR="00696C5D">
        <w:rPr>
          <w:rFonts w:ascii="Times New Roman" w:hAnsi="Times New Roman"/>
          <w:bCs/>
        </w:rPr>
        <w:t xml:space="preserve"> </w:t>
      </w:r>
      <w:r w:rsidR="00696C5D">
        <w:rPr>
          <w:rFonts w:ascii="Times New Roman" w:hAnsi="Times New Roman"/>
          <w:bCs/>
        </w:rPr>
        <w:t>(</w:t>
      </w:r>
      <w:r w:rsidRPr="00086F6F">
        <w:rPr>
          <w:rFonts w:ascii="Times New Roman" w:hAnsi="Times New Roman"/>
          <w:bCs/>
        </w:rPr>
        <w:t>NRSRO</w:t>
      </w:r>
      <w:r w:rsidR="00696C5D">
        <w:rPr>
          <w:rFonts w:ascii="Times New Roman" w:hAnsi="Times New Roman"/>
          <w:bCs/>
        </w:rPr>
        <w:t>)</w:t>
      </w:r>
      <w:r>
        <w:rPr>
          <w:rFonts w:ascii="Times New Roman" w:hAnsi="Times New Roman"/>
          <w:bCs/>
        </w:rPr>
        <w:t>.</w:t>
      </w:r>
      <w:r w:rsidRPr="00086F6F">
        <w:rPr>
          <w:rFonts w:ascii="Times New Roman" w:hAnsi="Times New Roman"/>
          <w:bCs/>
        </w:rPr>
        <w:t xml:space="preserve"> </w:t>
      </w:r>
      <w:r>
        <w:rPr>
          <w:rFonts w:ascii="Times New Roman" w:hAnsi="Times New Roman"/>
          <w:bCs/>
        </w:rPr>
        <w:t>EPA also asks for the prospective borrower’s</w:t>
      </w:r>
      <w:r w:rsidRPr="00086F6F">
        <w:rPr>
          <w:rFonts w:ascii="Times New Roman" w:hAnsi="Times New Roman"/>
          <w:bCs/>
        </w:rPr>
        <w:t xml:space="preserve"> proposed terms and conditions for the WIFIA credit assistance</w:t>
      </w:r>
      <w:r>
        <w:rPr>
          <w:rFonts w:ascii="Times New Roman" w:hAnsi="Times New Roman"/>
          <w:bCs/>
        </w:rPr>
        <w:t xml:space="preserve"> </w:t>
      </w:r>
      <w:r w:rsidR="004F1F09">
        <w:rPr>
          <w:rFonts w:ascii="Times New Roman" w:hAnsi="Times New Roman"/>
          <w:bCs/>
        </w:rPr>
        <w:t>to</w:t>
      </w:r>
      <w:r>
        <w:rPr>
          <w:rFonts w:ascii="Times New Roman" w:hAnsi="Times New Roman"/>
          <w:bCs/>
        </w:rPr>
        <w:t xml:space="preserve"> inform </w:t>
      </w:r>
      <w:r w:rsidR="00930644">
        <w:rPr>
          <w:rFonts w:ascii="Times New Roman" w:hAnsi="Times New Roman"/>
          <w:bCs/>
        </w:rPr>
        <w:t xml:space="preserve">a </w:t>
      </w:r>
      <w:r>
        <w:rPr>
          <w:rFonts w:ascii="Times New Roman" w:hAnsi="Times New Roman"/>
          <w:bCs/>
        </w:rPr>
        <w:t>creditworthiness analysis.</w:t>
      </w:r>
    </w:p>
    <w:p w:rsidR="007155F2" w:rsidRPr="00086F6F" w:rsidP="007155F2" w14:paraId="6209A758" w14:textId="406DEABE">
      <w:pPr>
        <w:numPr>
          <w:ilvl w:val="0"/>
          <w:numId w:val="22"/>
        </w:numPr>
        <w:tabs>
          <w:tab w:val="left" w:pos="-1440"/>
        </w:tabs>
        <w:rPr>
          <w:rFonts w:ascii="Times New Roman" w:hAnsi="Times New Roman"/>
          <w:bCs/>
        </w:rPr>
      </w:pPr>
      <w:r w:rsidRPr="00C024C5">
        <w:rPr>
          <w:rFonts w:ascii="Times New Roman" w:hAnsi="Times New Roman"/>
          <w:bCs/>
          <w:i/>
          <w:iCs/>
        </w:rPr>
        <w:t>Federal Requirements Compliance:</w:t>
      </w:r>
      <w:r w:rsidRPr="00086F6F">
        <w:rPr>
          <w:rFonts w:ascii="Times New Roman" w:hAnsi="Times New Roman"/>
          <w:bCs/>
        </w:rPr>
        <w:t xml:space="preserve"> </w:t>
      </w:r>
      <w:r>
        <w:rPr>
          <w:rFonts w:ascii="Times New Roman" w:hAnsi="Times New Roman"/>
          <w:bCs/>
        </w:rPr>
        <w:t xml:space="preserve">EPA requests information about </w:t>
      </w:r>
      <w:r w:rsidRPr="00086F6F">
        <w:rPr>
          <w:rFonts w:ascii="Times New Roman" w:hAnsi="Times New Roman"/>
          <w:bCs/>
        </w:rPr>
        <w:t>the status of the environmental review and the status of SRF environmental review, if applicable. The applicant also identifies any cross-cut</w:t>
      </w:r>
      <w:r w:rsidR="0078245C">
        <w:rPr>
          <w:rFonts w:ascii="Times New Roman" w:hAnsi="Times New Roman"/>
          <w:bCs/>
        </w:rPr>
        <w:t>ting</w:t>
      </w:r>
      <w:r w:rsidRPr="00086F6F">
        <w:rPr>
          <w:rFonts w:ascii="Times New Roman" w:hAnsi="Times New Roman"/>
          <w:bCs/>
        </w:rPr>
        <w:t xml:space="preserve"> consultations that have been undertaken and any major permits or approvals required</w:t>
      </w:r>
      <w:r w:rsidR="00F44C16">
        <w:rPr>
          <w:rFonts w:ascii="Times New Roman" w:hAnsi="Times New Roman"/>
          <w:bCs/>
        </w:rPr>
        <w:t xml:space="preserve">. </w:t>
      </w:r>
      <w:r>
        <w:rPr>
          <w:rFonts w:ascii="Times New Roman" w:hAnsi="Times New Roman"/>
          <w:bCs/>
        </w:rPr>
        <w:t>This allows EPA to complete it</w:t>
      </w:r>
      <w:r w:rsidR="00082CAA">
        <w:rPr>
          <w:rFonts w:ascii="Times New Roman" w:hAnsi="Times New Roman"/>
          <w:bCs/>
        </w:rPr>
        <w:t>s</w:t>
      </w:r>
      <w:r>
        <w:rPr>
          <w:rFonts w:ascii="Times New Roman" w:hAnsi="Times New Roman"/>
          <w:bCs/>
        </w:rPr>
        <w:t xml:space="preserve"> </w:t>
      </w:r>
      <w:r w:rsidR="00CE1107">
        <w:rPr>
          <w:rFonts w:ascii="Times New Roman" w:hAnsi="Times New Roman"/>
          <w:bCs/>
        </w:rPr>
        <w:t>National Environmental Policy Act (</w:t>
      </w:r>
      <w:r>
        <w:rPr>
          <w:rFonts w:ascii="Times New Roman" w:hAnsi="Times New Roman"/>
          <w:bCs/>
        </w:rPr>
        <w:t>NEPA</w:t>
      </w:r>
      <w:r w:rsidR="00CE1107">
        <w:rPr>
          <w:rFonts w:ascii="Times New Roman" w:hAnsi="Times New Roman"/>
          <w:bCs/>
        </w:rPr>
        <w:t>)</w:t>
      </w:r>
      <w:r>
        <w:rPr>
          <w:rFonts w:ascii="Times New Roman" w:hAnsi="Times New Roman"/>
          <w:bCs/>
        </w:rPr>
        <w:t xml:space="preserve"> determination and assess compliance with federal requirements and cost-cutters.</w:t>
      </w:r>
      <w:r w:rsidR="009A5F3B">
        <w:rPr>
          <w:rFonts w:ascii="Times New Roman" w:hAnsi="Times New Roman"/>
          <w:bCs/>
        </w:rPr>
        <w:t xml:space="preserve"> </w:t>
      </w:r>
    </w:p>
    <w:p w:rsidR="003F6DE0" w:rsidP="003F6DE0" w14:paraId="7E828FD7" w14:textId="57238414">
      <w:pPr>
        <w:numPr>
          <w:ilvl w:val="0"/>
          <w:numId w:val="22"/>
        </w:numPr>
        <w:tabs>
          <w:tab w:val="left" w:pos="-1440"/>
        </w:tabs>
        <w:rPr>
          <w:rFonts w:ascii="Times New Roman" w:hAnsi="Times New Roman"/>
          <w:bCs/>
        </w:rPr>
      </w:pPr>
      <w:r w:rsidRPr="00C024C5">
        <w:rPr>
          <w:rFonts w:ascii="Times New Roman" w:hAnsi="Times New Roman"/>
          <w:bCs/>
          <w:i/>
          <w:iCs/>
        </w:rPr>
        <w:t>Contract Information:</w:t>
      </w:r>
      <w:r w:rsidRPr="00086F6F">
        <w:rPr>
          <w:rFonts w:ascii="Times New Roman" w:hAnsi="Times New Roman"/>
          <w:bCs/>
        </w:rPr>
        <w:t xml:space="preserve"> </w:t>
      </w:r>
      <w:r>
        <w:rPr>
          <w:rFonts w:ascii="Times New Roman" w:hAnsi="Times New Roman"/>
          <w:bCs/>
        </w:rPr>
        <w:t>To inform engineering due diligence, EPA request</w:t>
      </w:r>
      <w:r w:rsidR="000F19E9">
        <w:rPr>
          <w:rFonts w:ascii="Times New Roman" w:hAnsi="Times New Roman"/>
          <w:bCs/>
        </w:rPr>
        <w:t>s</w:t>
      </w:r>
      <w:r>
        <w:rPr>
          <w:rFonts w:ascii="Times New Roman" w:hAnsi="Times New Roman"/>
          <w:bCs/>
        </w:rPr>
        <w:t xml:space="preserve"> that the</w:t>
      </w:r>
      <w:r w:rsidRPr="00086F6F">
        <w:rPr>
          <w:rFonts w:ascii="Times New Roman" w:hAnsi="Times New Roman"/>
          <w:bCs/>
        </w:rPr>
        <w:t xml:space="preserve"> applicant fills out a separate Excel spreadsheet</w:t>
      </w:r>
      <w:r w:rsidR="00A70597">
        <w:rPr>
          <w:rFonts w:ascii="Times New Roman" w:hAnsi="Times New Roman"/>
          <w:bCs/>
        </w:rPr>
        <w:t xml:space="preserve"> </w:t>
      </w:r>
      <w:r w:rsidRPr="00086F6F">
        <w:rPr>
          <w:rFonts w:ascii="Times New Roman" w:hAnsi="Times New Roman"/>
          <w:bCs/>
        </w:rPr>
        <w:t xml:space="preserve">with specific contract information including contract components, project information within each contract, the project delivery method, and filenames of technical reports. The applicant also </w:t>
      </w:r>
      <w:r w:rsidRPr="00086F6F">
        <w:rPr>
          <w:rFonts w:ascii="Times New Roman" w:hAnsi="Times New Roman"/>
          <w:bCs/>
        </w:rPr>
        <w:t>provides information about costs, schedules, operations and maintenance plans, and final or draft bid specifications for the project(s).</w:t>
      </w:r>
    </w:p>
    <w:p w:rsidR="00C0269D" w:rsidP="003F6DE0" w14:paraId="67FB4B28" w14:textId="6EEE3107">
      <w:pPr>
        <w:numPr>
          <w:ilvl w:val="0"/>
          <w:numId w:val="22"/>
        </w:numPr>
        <w:tabs>
          <w:tab w:val="left" w:pos="-1440"/>
        </w:tabs>
        <w:rPr>
          <w:rFonts w:ascii="Times New Roman" w:hAnsi="Times New Roman"/>
          <w:bCs/>
        </w:rPr>
      </w:pPr>
      <w:r w:rsidRPr="00C024C5">
        <w:rPr>
          <w:rFonts w:ascii="Times New Roman" w:hAnsi="Times New Roman"/>
          <w:bCs/>
          <w:i/>
          <w:iCs/>
        </w:rPr>
        <w:t>Certifications:</w:t>
      </w:r>
      <w:r w:rsidRPr="00086F6F">
        <w:rPr>
          <w:rFonts w:ascii="Times New Roman" w:hAnsi="Times New Roman"/>
          <w:bCs/>
        </w:rPr>
        <w:t xml:space="preserve"> The </w:t>
      </w:r>
      <w:r w:rsidRPr="003F6DE0" w:rsidR="003F6DE0">
        <w:rPr>
          <w:rFonts w:ascii="Times New Roman" w:hAnsi="Times New Roman"/>
          <w:bCs/>
        </w:rPr>
        <w:t>applica</w:t>
      </w:r>
      <w:r w:rsidR="003F6DE0">
        <w:rPr>
          <w:rFonts w:ascii="Times New Roman" w:hAnsi="Times New Roman"/>
          <w:bCs/>
        </w:rPr>
        <w:t>n</w:t>
      </w:r>
      <w:r w:rsidRPr="003F6DE0" w:rsidR="003F6DE0">
        <w:rPr>
          <w:rFonts w:ascii="Times New Roman" w:hAnsi="Times New Roman"/>
          <w:bCs/>
        </w:rPr>
        <w:t>t</w:t>
      </w:r>
      <w:r w:rsidRPr="00086F6F">
        <w:rPr>
          <w:rFonts w:ascii="Times New Roman" w:hAnsi="Times New Roman"/>
          <w:bCs/>
        </w:rPr>
        <w:t xml:space="preserve"> certifies that it will abide by all applicable laws and regulations, including NEPA and the Davis-Bacon wage rules</w:t>
      </w:r>
      <w:r w:rsidRPr="003F6DE0" w:rsidR="003F6DE0">
        <w:rPr>
          <w:rFonts w:ascii="Times New Roman" w:hAnsi="Times New Roman"/>
          <w:bCs/>
        </w:rPr>
        <w:t>.</w:t>
      </w:r>
    </w:p>
    <w:p w:rsidR="009A5F3B" w:rsidP="009A5F3B" w14:paraId="17F8FF16" w14:textId="77777777">
      <w:pPr>
        <w:tabs>
          <w:tab w:val="left" w:pos="-1440"/>
        </w:tabs>
        <w:ind w:left="720"/>
        <w:rPr>
          <w:rFonts w:ascii="Times New Roman" w:hAnsi="Times New Roman"/>
          <w:bCs/>
        </w:rPr>
      </w:pPr>
    </w:p>
    <w:p w:rsidR="003F6DE0" w:rsidP="003F6DE0" w14:paraId="3F81505C" w14:textId="43171176">
      <w:pPr>
        <w:ind w:left="720"/>
        <w:rPr>
          <w:rFonts w:ascii="Times New Roman" w:hAnsi="Times New Roman"/>
        </w:rPr>
      </w:pPr>
      <w:r w:rsidRPr="00C024C5">
        <w:rPr>
          <w:rFonts w:ascii="Times New Roman" w:hAnsi="Times New Roman"/>
          <w:b/>
          <w:bCs/>
        </w:rPr>
        <w:t xml:space="preserve">Exhibit </w:t>
      </w:r>
      <w:r w:rsidR="00AD5234">
        <w:rPr>
          <w:rFonts w:ascii="Times New Roman" w:hAnsi="Times New Roman"/>
          <w:b/>
          <w:bCs/>
        </w:rPr>
        <w:t xml:space="preserve">F </w:t>
      </w:r>
      <w:r>
        <w:rPr>
          <w:rFonts w:ascii="Times New Roman" w:hAnsi="Times New Roman"/>
        </w:rPr>
        <w:t>is the SWIFIA LOI</w:t>
      </w:r>
      <w:r w:rsidR="00A54E44">
        <w:rPr>
          <w:rFonts w:ascii="Times New Roman" w:hAnsi="Times New Roman"/>
        </w:rPr>
        <w:t xml:space="preserve"> form (</w:t>
      </w:r>
      <w:r w:rsidRPr="00A54E44" w:rsidR="00A54E44">
        <w:rPr>
          <w:rFonts w:ascii="Times New Roman" w:hAnsi="Times New Roman"/>
        </w:rPr>
        <w:t>6100-031</w:t>
      </w:r>
      <w:r w:rsidR="00A54E44">
        <w:rPr>
          <w:rFonts w:ascii="Times New Roman" w:hAnsi="Times New Roman"/>
        </w:rPr>
        <w:t>)</w:t>
      </w:r>
      <w:r>
        <w:rPr>
          <w:rFonts w:ascii="Times New Roman" w:hAnsi="Times New Roman"/>
        </w:rPr>
        <w:t>. It is used solely by State infrastructure financing authority borrowers applying for financing under the SWIFIA program. In it, EPA requests the information it needs to:</w:t>
      </w:r>
    </w:p>
    <w:p w:rsidR="003F6DE0" w:rsidRPr="00657123" w:rsidP="003F6DE0" w14:paraId="5EF4AAA5" w14:textId="77777777">
      <w:pPr>
        <w:pStyle w:val="ListParagraph"/>
        <w:numPr>
          <w:ilvl w:val="0"/>
          <w:numId w:val="21"/>
        </w:numPr>
        <w:rPr>
          <w:rFonts w:ascii="Times New Roman" w:hAnsi="Times New Roman"/>
        </w:rPr>
      </w:pPr>
      <w:r w:rsidRPr="00657123">
        <w:rPr>
          <w:rFonts w:ascii="Times New Roman" w:hAnsi="Times New Roman"/>
        </w:rPr>
        <w:t>Validate the eligibility of the prospective borrower and the proposed project</w:t>
      </w:r>
    </w:p>
    <w:p w:rsidR="003F6DE0" w:rsidP="003F6DE0" w14:paraId="45F20CBE" w14:textId="0C5D4DB9">
      <w:pPr>
        <w:pStyle w:val="ListParagraph"/>
        <w:numPr>
          <w:ilvl w:val="0"/>
          <w:numId w:val="21"/>
        </w:numPr>
        <w:rPr>
          <w:rFonts w:ascii="Times New Roman" w:hAnsi="Times New Roman"/>
        </w:rPr>
      </w:pPr>
      <w:r>
        <w:rPr>
          <w:rFonts w:ascii="Times New Roman" w:hAnsi="Times New Roman"/>
        </w:rPr>
        <w:t>T</w:t>
      </w:r>
      <w:r w:rsidRPr="00657123">
        <w:rPr>
          <w:rFonts w:ascii="Times New Roman" w:hAnsi="Times New Roman"/>
        </w:rPr>
        <w:t xml:space="preserve">o evaluate the project against the selection criteria. </w:t>
      </w:r>
    </w:p>
    <w:p w:rsidR="003F6DE0" w:rsidP="003F6DE0" w14:paraId="00B2756B" w14:textId="6BC69A7A">
      <w:pPr>
        <w:ind w:left="720"/>
        <w:rPr>
          <w:rFonts w:ascii="Times New Roman" w:hAnsi="Times New Roman"/>
        </w:rPr>
      </w:pPr>
    </w:p>
    <w:p w:rsidR="003F6DE0" w14:paraId="30FBA0AC" w14:textId="73B2B554">
      <w:pPr>
        <w:ind w:left="720"/>
        <w:rPr>
          <w:rFonts w:ascii="Times New Roman" w:hAnsi="Times New Roman"/>
        </w:rPr>
      </w:pPr>
      <w:r>
        <w:rPr>
          <w:rFonts w:ascii="Times New Roman" w:hAnsi="Times New Roman"/>
        </w:rPr>
        <w:t>To determine eligibility, EPA requests loan information, including</w:t>
      </w:r>
      <w:r w:rsidRPr="00086F6F">
        <w:rPr>
          <w:rFonts w:ascii="Times New Roman" w:hAnsi="Times New Roman"/>
        </w:rPr>
        <w:t>, the prospective borrower</w:t>
      </w:r>
      <w:r>
        <w:rPr>
          <w:rFonts w:ascii="Times New Roman" w:hAnsi="Times New Roman"/>
        </w:rPr>
        <w:t>’s</w:t>
      </w:r>
      <w:r w:rsidRPr="00086F6F">
        <w:rPr>
          <w:rFonts w:ascii="Times New Roman" w:hAnsi="Times New Roman"/>
        </w:rPr>
        <w:t xml:space="preserve"> legal name, address, website, </w:t>
      </w:r>
      <w:r w:rsidR="00F41DC8">
        <w:rPr>
          <w:rFonts w:ascii="Times New Roman" w:hAnsi="Times New Roman"/>
        </w:rPr>
        <w:t>SAM.gov unique entity ID</w:t>
      </w:r>
      <w:r w:rsidRPr="00086F6F">
        <w:rPr>
          <w:rFonts w:ascii="Times New Roman" w:hAnsi="Times New Roman"/>
        </w:rPr>
        <w:t xml:space="preserve"> number, and employer/taxpayer identification number. It also </w:t>
      </w:r>
      <w:r>
        <w:rPr>
          <w:rFonts w:ascii="Times New Roman" w:hAnsi="Times New Roman"/>
        </w:rPr>
        <w:t xml:space="preserve">requests </w:t>
      </w:r>
      <w:r w:rsidRPr="00086F6F">
        <w:rPr>
          <w:rFonts w:ascii="Times New Roman" w:hAnsi="Times New Roman"/>
        </w:rPr>
        <w:t>its requested SWIFIA loan amount, the estimated total costs of the SWIFIA project, whether the projects are Clean Water SRF and/or Drinking Water SRF projects, and its requested loan structure.</w:t>
      </w:r>
      <w:r>
        <w:rPr>
          <w:rFonts w:ascii="Times New Roman" w:hAnsi="Times New Roman"/>
        </w:rPr>
        <w:t xml:space="preserve"> EPA also asks for supporting documents including the </w:t>
      </w:r>
      <w:r w:rsidRPr="00086F6F">
        <w:rPr>
          <w:rFonts w:ascii="Times New Roman" w:hAnsi="Times New Roman"/>
        </w:rPr>
        <w:t>most recent version of its Intended Use Plan (IUP), SRF Operating Agreements, and the bond indenture (if applicable)</w:t>
      </w:r>
      <w:r>
        <w:rPr>
          <w:rFonts w:ascii="Times New Roman" w:hAnsi="Times New Roman"/>
        </w:rPr>
        <w:t xml:space="preserve"> to determine eligibility, including creditworthiness. EPA requests </w:t>
      </w:r>
      <w:r w:rsidRPr="00C74923">
        <w:rPr>
          <w:rFonts w:ascii="Times New Roman" w:hAnsi="Times New Roman"/>
        </w:rPr>
        <w:t>documentation of the priority setting system</w:t>
      </w:r>
      <w:r>
        <w:rPr>
          <w:rFonts w:ascii="Times New Roman" w:hAnsi="Times New Roman"/>
        </w:rPr>
        <w:t xml:space="preserve"> to ev</w:t>
      </w:r>
      <w:r w:rsidR="00A70597">
        <w:rPr>
          <w:rFonts w:ascii="Times New Roman" w:hAnsi="Times New Roman"/>
        </w:rPr>
        <w:t xml:space="preserve">aluate the project against the selection criteria defined in the NOFA. EPA also requests </w:t>
      </w:r>
      <w:r w:rsidRPr="00086F6F">
        <w:rPr>
          <w:rFonts w:ascii="Times New Roman" w:hAnsi="Times New Roman"/>
        </w:rPr>
        <w:t>the prospective borrower identifie</w:t>
      </w:r>
      <w:r w:rsidR="00A70597">
        <w:rPr>
          <w:rFonts w:ascii="Times New Roman" w:hAnsi="Times New Roman"/>
        </w:rPr>
        <w:t>s</w:t>
      </w:r>
      <w:r w:rsidRPr="00086F6F">
        <w:rPr>
          <w:rFonts w:ascii="Times New Roman" w:hAnsi="Times New Roman"/>
        </w:rPr>
        <w:t xml:space="preserve"> the point of contact with whom the WIFIA program should communicate regarding the LOI. </w:t>
      </w:r>
      <w:r w:rsidR="00A70597">
        <w:rPr>
          <w:rFonts w:ascii="Times New Roman" w:hAnsi="Times New Roman"/>
        </w:rPr>
        <w:t xml:space="preserve">Finally, EPA asks </w:t>
      </w:r>
      <w:r w:rsidRPr="00086F6F">
        <w:rPr>
          <w:rFonts w:ascii="Times New Roman" w:hAnsi="Times New Roman"/>
        </w:rPr>
        <w:t xml:space="preserve">the prospective borrower </w:t>
      </w:r>
      <w:r w:rsidR="000F19E9">
        <w:rPr>
          <w:rFonts w:ascii="Times New Roman" w:hAnsi="Times New Roman"/>
        </w:rPr>
        <w:t xml:space="preserve">to </w:t>
      </w:r>
      <w:r w:rsidRPr="00086F6F">
        <w:rPr>
          <w:rFonts w:ascii="Times New Roman" w:hAnsi="Times New Roman"/>
        </w:rPr>
        <w:t>certif</w:t>
      </w:r>
      <w:r w:rsidR="00A70597">
        <w:rPr>
          <w:rFonts w:ascii="Times New Roman" w:hAnsi="Times New Roman"/>
        </w:rPr>
        <w:t>y</w:t>
      </w:r>
      <w:r w:rsidRPr="00086F6F">
        <w:rPr>
          <w:rFonts w:ascii="Times New Roman" w:hAnsi="Times New Roman"/>
        </w:rPr>
        <w:t xml:space="preserve"> that it will abide by all applicable laws and regulations, including NEPA, the Federal Water Pollution Control Act, the American Iron and Steel requirements</w:t>
      </w:r>
      <w:r w:rsidR="00B02338">
        <w:rPr>
          <w:rFonts w:ascii="Times New Roman" w:hAnsi="Times New Roman"/>
        </w:rPr>
        <w:t xml:space="preserve"> as required by 33 USC 3914</w:t>
      </w:r>
      <w:r w:rsidRPr="00086F6F">
        <w:rPr>
          <w:rFonts w:ascii="Times New Roman" w:hAnsi="Times New Roman"/>
        </w:rPr>
        <w:t>, and federal labor standards</w:t>
      </w:r>
      <w:r w:rsidR="00B02338">
        <w:rPr>
          <w:rFonts w:ascii="Times New Roman" w:hAnsi="Times New Roman"/>
        </w:rPr>
        <w:t xml:space="preserve"> as required by 33 USC 3909(h)</w:t>
      </w:r>
      <w:r w:rsidRPr="00086F6F">
        <w:rPr>
          <w:rFonts w:ascii="Times New Roman" w:hAnsi="Times New Roman"/>
        </w:rPr>
        <w:t>, among others, if selected to receive financing</w:t>
      </w:r>
      <w:r w:rsidR="00A70597">
        <w:rPr>
          <w:rFonts w:ascii="Times New Roman" w:hAnsi="Times New Roman"/>
        </w:rPr>
        <w:t>.</w:t>
      </w:r>
    </w:p>
    <w:p w:rsidR="001E44C0" w14:paraId="208475F5" w14:textId="7ABF3291">
      <w:pPr>
        <w:ind w:left="720"/>
        <w:rPr>
          <w:rFonts w:ascii="Times New Roman" w:hAnsi="Times New Roman"/>
        </w:rPr>
      </w:pPr>
    </w:p>
    <w:p w:rsidR="00A70597" w:rsidP="00A70597" w14:paraId="7F4A6E0A" w14:textId="70AF1D3E">
      <w:pPr>
        <w:tabs>
          <w:tab w:val="left" w:pos="-1440"/>
        </w:tabs>
        <w:ind w:left="720"/>
        <w:rPr>
          <w:rFonts w:ascii="Times New Roman" w:eastAsia="Calibri" w:hAnsi="Times New Roman"/>
          <w:snapToGrid/>
          <w:szCs w:val="24"/>
        </w:rPr>
      </w:pPr>
      <w:r w:rsidRPr="00C024C5">
        <w:rPr>
          <w:rFonts w:ascii="Times New Roman" w:hAnsi="Times New Roman"/>
          <w:b/>
          <w:bCs/>
        </w:rPr>
        <w:t xml:space="preserve">Exhibit </w:t>
      </w:r>
      <w:r w:rsidR="00F44C16">
        <w:rPr>
          <w:rFonts w:ascii="Times New Roman" w:hAnsi="Times New Roman"/>
          <w:b/>
          <w:bCs/>
        </w:rPr>
        <w:t>G</w:t>
      </w:r>
      <w:r>
        <w:rPr>
          <w:rFonts w:ascii="Times New Roman" w:hAnsi="Times New Roman"/>
        </w:rPr>
        <w:t xml:space="preserve"> is the application form for all State infrastructure financing authority borrowers applying to either the WIFIA</w:t>
      </w:r>
      <w:r w:rsidR="00834667">
        <w:rPr>
          <w:rFonts w:ascii="Times New Roman" w:hAnsi="Times New Roman"/>
        </w:rPr>
        <w:t xml:space="preserve"> base</w:t>
      </w:r>
      <w:r>
        <w:rPr>
          <w:rFonts w:ascii="Times New Roman" w:hAnsi="Times New Roman"/>
        </w:rPr>
        <w:t xml:space="preserve"> program or SWIFIA program</w:t>
      </w:r>
      <w:r w:rsidR="00A54E44">
        <w:rPr>
          <w:rFonts w:ascii="Times New Roman" w:hAnsi="Times New Roman"/>
        </w:rPr>
        <w:t xml:space="preserve"> (</w:t>
      </w:r>
      <w:r w:rsidRPr="00A54E44" w:rsidR="00A54E44">
        <w:rPr>
          <w:rFonts w:ascii="Times New Roman" w:hAnsi="Times New Roman"/>
        </w:rPr>
        <w:t>6100-03</w:t>
      </w:r>
      <w:r w:rsidR="00A54E44">
        <w:rPr>
          <w:rFonts w:ascii="Times New Roman" w:hAnsi="Times New Roman"/>
        </w:rPr>
        <w:t>0)</w:t>
      </w:r>
      <w:r>
        <w:rPr>
          <w:rFonts w:ascii="Times New Roman" w:hAnsi="Times New Roman"/>
        </w:rPr>
        <w:t>. In it, EPA requests information needed to confirm the eligibility of the project and borrower, evaluate the</w:t>
      </w:r>
      <w:r w:rsidRPr="001075A3">
        <w:rPr>
          <w:rFonts w:ascii="Times New Roman" w:hAnsi="Times New Roman"/>
        </w:rPr>
        <w:t xml:space="preserve"> creditworthiness of the prospective borrower and project for the proposed WIFIA credit assistance</w:t>
      </w:r>
      <w:r>
        <w:rPr>
          <w:rFonts w:ascii="Times New Roman" w:hAnsi="Times New Roman"/>
        </w:rPr>
        <w:t>,</w:t>
      </w:r>
      <w:r w:rsidRPr="001075A3">
        <w:rPr>
          <w:rFonts w:ascii="Times New Roman" w:hAnsi="Times New Roman"/>
        </w:rPr>
        <w:t xml:space="preserve"> and </w:t>
      </w:r>
      <w:r>
        <w:rPr>
          <w:rFonts w:ascii="Times New Roman" w:hAnsi="Times New Roman"/>
        </w:rPr>
        <w:t xml:space="preserve">conduct </w:t>
      </w:r>
      <w:r w:rsidRPr="001075A3">
        <w:rPr>
          <w:rFonts w:ascii="Times New Roman" w:hAnsi="Times New Roman"/>
        </w:rPr>
        <w:t>the engineering due diligence, including federal compliance.</w:t>
      </w:r>
      <w:r>
        <w:rPr>
          <w:rFonts w:ascii="Times New Roman" w:hAnsi="Times New Roman"/>
        </w:rPr>
        <w:t xml:space="preserve"> </w:t>
      </w:r>
      <w:r w:rsidRPr="00086F6F">
        <w:rPr>
          <w:rFonts w:ascii="Times New Roman" w:eastAsia="Calibri" w:hAnsi="Times New Roman"/>
          <w:snapToGrid/>
          <w:szCs w:val="24"/>
        </w:rPr>
        <w:t xml:space="preserve">The following list outlines the elements of an application. </w:t>
      </w:r>
    </w:p>
    <w:p w:rsidR="00A70597" w:rsidRPr="00086F6F" w:rsidP="00086F6F" w14:paraId="64CEB575" w14:textId="77777777">
      <w:pPr>
        <w:tabs>
          <w:tab w:val="left" w:pos="-1440"/>
        </w:tabs>
        <w:ind w:left="720"/>
        <w:rPr>
          <w:rFonts w:ascii="Times New Roman" w:hAnsi="Times New Roman"/>
        </w:rPr>
      </w:pPr>
    </w:p>
    <w:p w:rsidR="00A70597" w:rsidRPr="00086F6F" w:rsidP="00086F6F" w14:paraId="5B97541D" w14:textId="54990EF8">
      <w:pPr>
        <w:pStyle w:val="ListParagraph"/>
        <w:widowControl/>
        <w:numPr>
          <w:ilvl w:val="0"/>
          <w:numId w:val="26"/>
        </w:numPr>
        <w:suppressAutoHyphens/>
        <w:spacing w:after="160" w:line="259" w:lineRule="auto"/>
        <w:rPr>
          <w:rFonts w:ascii="Times New Roman" w:eastAsia="Calibri" w:hAnsi="Times New Roman"/>
          <w:snapToGrid/>
          <w:szCs w:val="24"/>
        </w:rPr>
      </w:pPr>
      <w:r>
        <w:rPr>
          <w:rFonts w:ascii="Times New Roman" w:eastAsia="Calibri" w:hAnsi="Times New Roman"/>
          <w:bCs/>
          <w:i/>
          <w:iCs/>
          <w:snapToGrid/>
          <w:szCs w:val="24"/>
        </w:rPr>
        <w:t>Loan and Applicant</w:t>
      </w:r>
      <w:r w:rsidRPr="00C024C5">
        <w:rPr>
          <w:rFonts w:ascii="Times New Roman" w:eastAsia="Calibri" w:hAnsi="Times New Roman"/>
          <w:bCs/>
          <w:i/>
          <w:iCs/>
          <w:snapToGrid/>
          <w:szCs w:val="24"/>
        </w:rPr>
        <w:t xml:space="preserve"> Information:</w:t>
      </w:r>
      <w:r w:rsidRPr="00086F6F">
        <w:rPr>
          <w:rFonts w:ascii="Times New Roman" w:eastAsia="Calibri" w:hAnsi="Times New Roman"/>
          <w:snapToGrid/>
          <w:szCs w:val="24"/>
        </w:rPr>
        <w:t xml:space="preserve"> </w:t>
      </w:r>
      <w:r w:rsidRPr="00A70597">
        <w:rPr>
          <w:rFonts w:ascii="Times New Roman" w:eastAsia="Calibri" w:hAnsi="Times New Roman"/>
          <w:snapToGrid/>
          <w:szCs w:val="24"/>
        </w:rPr>
        <w:t>EPA requests</w:t>
      </w:r>
      <w:r w:rsidRPr="00086F6F">
        <w:rPr>
          <w:rFonts w:ascii="Times New Roman" w:eastAsia="Calibri" w:hAnsi="Times New Roman"/>
          <w:snapToGrid/>
          <w:szCs w:val="24"/>
        </w:rPr>
        <w:t xml:space="preserve"> basic information such as its legal name, project name, requested loan amount, estimated total costs of the SRF loans that are included in the Project, anticipated closing date, and contact information. In addition, </w:t>
      </w:r>
      <w:r w:rsidR="00442E0D">
        <w:rPr>
          <w:rFonts w:ascii="Times New Roman" w:eastAsia="Calibri" w:hAnsi="Times New Roman"/>
          <w:snapToGrid/>
          <w:szCs w:val="24"/>
        </w:rPr>
        <w:t>the applicant</w:t>
      </w:r>
      <w:r w:rsidRPr="00086F6F" w:rsidR="00442E0D">
        <w:rPr>
          <w:rFonts w:ascii="Times New Roman" w:eastAsia="Calibri" w:hAnsi="Times New Roman"/>
          <w:snapToGrid/>
          <w:szCs w:val="24"/>
        </w:rPr>
        <w:t xml:space="preserve"> </w:t>
      </w:r>
      <w:r w:rsidRPr="00086F6F">
        <w:rPr>
          <w:rFonts w:ascii="Times New Roman" w:eastAsia="Calibri" w:hAnsi="Times New Roman"/>
          <w:snapToGrid/>
          <w:szCs w:val="24"/>
        </w:rPr>
        <w:t xml:space="preserve">provides its </w:t>
      </w:r>
      <w:r w:rsidR="00F41DC8">
        <w:rPr>
          <w:rFonts w:ascii="Times New Roman" w:eastAsia="Calibri" w:hAnsi="Times New Roman"/>
          <w:snapToGrid/>
          <w:szCs w:val="24"/>
        </w:rPr>
        <w:t>SAM.gov Unique Entity ID</w:t>
      </w:r>
      <w:r w:rsidRPr="00086F6F">
        <w:rPr>
          <w:rFonts w:ascii="Times New Roman" w:eastAsia="Calibri" w:hAnsi="Times New Roman"/>
          <w:snapToGrid/>
          <w:szCs w:val="24"/>
        </w:rPr>
        <w:t xml:space="preserve"> number, and employer/taxpayer identification number. </w:t>
      </w:r>
      <w:r w:rsidRPr="00A70597">
        <w:rPr>
          <w:rFonts w:ascii="Times New Roman" w:eastAsia="Calibri" w:hAnsi="Times New Roman"/>
          <w:snapToGrid/>
          <w:szCs w:val="24"/>
        </w:rPr>
        <w:t>EPA also requests</w:t>
      </w:r>
      <w:r w:rsidRPr="00086F6F">
        <w:rPr>
          <w:rFonts w:ascii="Times New Roman" w:eastAsia="Calibri" w:hAnsi="Times New Roman"/>
          <w:snapToGrid/>
          <w:szCs w:val="24"/>
        </w:rPr>
        <w:t xml:space="preserve"> information about the quantitative and qualitative benefits of the project, such as environmental, public health and economic benefits and cost savings. </w:t>
      </w:r>
      <w:r w:rsidRPr="00A70597">
        <w:rPr>
          <w:rFonts w:ascii="Times New Roman" w:eastAsia="Calibri" w:hAnsi="Times New Roman"/>
          <w:snapToGrid/>
          <w:szCs w:val="24"/>
        </w:rPr>
        <w:t>EPA ask</w:t>
      </w:r>
      <w:r w:rsidR="00442E0D">
        <w:rPr>
          <w:rFonts w:ascii="Times New Roman" w:eastAsia="Calibri" w:hAnsi="Times New Roman"/>
          <w:snapToGrid/>
          <w:szCs w:val="24"/>
        </w:rPr>
        <w:t>s</w:t>
      </w:r>
      <w:r w:rsidRPr="00A70597">
        <w:rPr>
          <w:rFonts w:ascii="Times New Roman" w:eastAsia="Calibri" w:hAnsi="Times New Roman"/>
          <w:snapToGrid/>
          <w:szCs w:val="24"/>
        </w:rPr>
        <w:t xml:space="preserve"> the applicant to</w:t>
      </w:r>
      <w:r w:rsidRPr="00086F6F">
        <w:rPr>
          <w:rFonts w:ascii="Times New Roman" w:eastAsia="Calibri" w:hAnsi="Times New Roman"/>
          <w:snapToGrid/>
          <w:szCs w:val="24"/>
        </w:rPr>
        <w:t xml:space="preserve"> explain i</w:t>
      </w:r>
      <w:r w:rsidRPr="00A70597">
        <w:rPr>
          <w:rFonts w:ascii="Times New Roman" w:eastAsia="Calibri" w:hAnsi="Times New Roman"/>
          <w:snapToGrid/>
          <w:szCs w:val="24"/>
        </w:rPr>
        <w:t>t</w:t>
      </w:r>
      <w:r w:rsidRPr="00086F6F">
        <w:rPr>
          <w:rFonts w:ascii="Times New Roman" w:eastAsia="Calibri" w:hAnsi="Times New Roman"/>
          <w:snapToGrid/>
          <w:szCs w:val="24"/>
        </w:rPr>
        <w:t>s legal structure, legal authority to apply for a loan, approval process</w:t>
      </w:r>
      <w:r w:rsidRPr="00A70597">
        <w:rPr>
          <w:rFonts w:ascii="Times New Roman" w:eastAsia="Calibri" w:hAnsi="Times New Roman"/>
          <w:snapToGrid/>
          <w:szCs w:val="24"/>
        </w:rPr>
        <w:t xml:space="preserve"> and to</w:t>
      </w:r>
      <w:r w:rsidRPr="00086F6F">
        <w:rPr>
          <w:rFonts w:ascii="Times New Roman" w:eastAsia="Calibri" w:hAnsi="Times New Roman"/>
          <w:snapToGrid/>
          <w:szCs w:val="24"/>
        </w:rPr>
        <w:t xml:space="preserve"> discloses any current, threatened, or pending litigation. </w:t>
      </w:r>
    </w:p>
    <w:p w:rsidR="00A70597" w:rsidRPr="00086F6F" w:rsidP="00086F6F" w14:paraId="5782CEE0" w14:textId="3490D9A7">
      <w:pPr>
        <w:widowControl/>
        <w:numPr>
          <w:ilvl w:val="0"/>
          <w:numId w:val="26"/>
        </w:numPr>
        <w:suppressAutoHyphens/>
        <w:spacing w:after="120" w:line="259" w:lineRule="auto"/>
        <w:rPr>
          <w:rFonts w:ascii="Times New Roman" w:eastAsia="Calibri" w:hAnsi="Times New Roman"/>
          <w:snapToGrid/>
          <w:szCs w:val="24"/>
        </w:rPr>
      </w:pPr>
      <w:r w:rsidRPr="00C024C5">
        <w:rPr>
          <w:rFonts w:ascii="Times New Roman" w:eastAsia="Calibri" w:hAnsi="Times New Roman"/>
          <w:bCs/>
          <w:i/>
          <w:iCs/>
          <w:snapToGrid/>
          <w:szCs w:val="24"/>
        </w:rPr>
        <w:t>Financing Plan:</w:t>
      </w:r>
      <w:r w:rsidRPr="00086F6F">
        <w:rPr>
          <w:rFonts w:ascii="Times New Roman" w:eastAsia="Calibri" w:hAnsi="Times New Roman"/>
          <w:snapToGrid/>
          <w:szCs w:val="24"/>
        </w:rPr>
        <w:t xml:space="preserve"> </w:t>
      </w:r>
      <w:r>
        <w:rPr>
          <w:rFonts w:ascii="Times New Roman" w:eastAsia="Calibri" w:hAnsi="Times New Roman"/>
          <w:snapToGrid/>
          <w:szCs w:val="24"/>
        </w:rPr>
        <w:t>EPA requests that t</w:t>
      </w:r>
      <w:r w:rsidRPr="00086F6F">
        <w:rPr>
          <w:rFonts w:ascii="Times New Roman" w:eastAsia="Calibri" w:hAnsi="Times New Roman"/>
          <w:snapToGrid/>
          <w:szCs w:val="24"/>
        </w:rPr>
        <w:t>he applicant indicate its requested loan structure. T</w:t>
      </w:r>
      <w:r w:rsidR="00834667">
        <w:rPr>
          <w:rFonts w:ascii="Times New Roman" w:eastAsia="Calibri" w:hAnsi="Times New Roman"/>
          <w:snapToGrid/>
          <w:szCs w:val="24"/>
        </w:rPr>
        <w:t>hree</w:t>
      </w:r>
      <w:r w:rsidRPr="00086F6F">
        <w:rPr>
          <w:rFonts w:ascii="Times New Roman" w:eastAsia="Calibri" w:hAnsi="Times New Roman"/>
          <w:snapToGrid/>
          <w:szCs w:val="24"/>
        </w:rPr>
        <w:t xml:space="preserve"> options are available</w:t>
      </w:r>
      <w:r w:rsidR="00834667">
        <w:rPr>
          <w:rFonts w:ascii="Times New Roman" w:eastAsia="Calibri" w:hAnsi="Times New Roman"/>
          <w:snapToGrid/>
          <w:szCs w:val="24"/>
        </w:rPr>
        <w:t>. For</w:t>
      </w:r>
      <w:r w:rsidRPr="00086F6F">
        <w:rPr>
          <w:rFonts w:ascii="Times New Roman" w:eastAsia="Calibri" w:hAnsi="Times New Roman"/>
          <w:snapToGrid/>
          <w:szCs w:val="24"/>
        </w:rPr>
        <w:t xml:space="preserve"> SWIFIA borrowers</w:t>
      </w:r>
      <w:r w:rsidR="00834667">
        <w:rPr>
          <w:rFonts w:ascii="Times New Roman" w:eastAsia="Calibri" w:hAnsi="Times New Roman"/>
          <w:snapToGrid/>
          <w:szCs w:val="24"/>
        </w:rPr>
        <w:t>,</w:t>
      </w:r>
      <w:r w:rsidR="00CB1E30">
        <w:rPr>
          <w:rFonts w:ascii="Times New Roman" w:eastAsia="Calibri" w:hAnsi="Times New Roman"/>
          <w:snapToGrid/>
          <w:szCs w:val="24"/>
        </w:rPr>
        <w:t xml:space="preserve"> </w:t>
      </w:r>
      <w:r w:rsidR="00834667">
        <w:rPr>
          <w:rFonts w:ascii="Times New Roman" w:eastAsia="Calibri" w:hAnsi="Times New Roman"/>
          <w:snapToGrid/>
          <w:szCs w:val="24"/>
        </w:rPr>
        <w:t>o</w:t>
      </w:r>
      <w:r w:rsidR="00CB1E30">
        <w:rPr>
          <w:rFonts w:ascii="Times New Roman" w:eastAsia="Calibri" w:hAnsi="Times New Roman"/>
          <w:snapToGrid/>
          <w:szCs w:val="24"/>
        </w:rPr>
        <w:t>ption 1</w:t>
      </w:r>
      <w:r w:rsidR="00442E0D">
        <w:rPr>
          <w:rFonts w:ascii="Times New Roman" w:eastAsia="Calibri" w:hAnsi="Times New Roman"/>
          <w:snapToGrid/>
          <w:szCs w:val="24"/>
        </w:rPr>
        <w:t xml:space="preserve"> equates to</w:t>
      </w:r>
      <w:r w:rsidR="00CB1E30">
        <w:rPr>
          <w:rFonts w:ascii="Times New Roman" w:eastAsia="Calibri" w:hAnsi="Times New Roman"/>
          <w:snapToGrid/>
          <w:szCs w:val="24"/>
        </w:rPr>
        <w:t xml:space="preserve"> the </w:t>
      </w:r>
      <w:r w:rsidRPr="00CB1E30" w:rsidR="00CB1E30">
        <w:rPr>
          <w:rFonts w:ascii="Times New Roman" w:eastAsia="Calibri" w:hAnsi="Times New Roman"/>
          <w:snapToGrid/>
          <w:szCs w:val="24"/>
        </w:rPr>
        <w:t>WIFIA program adopt</w:t>
      </w:r>
      <w:r w:rsidR="00442E0D">
        <w:rPr>
          <w:rFonts w:ascii="Times New Roman" w:eastAsia="Calibri" w:hAnsi="Times New Roman"/>
          <w:snapToGrid/>
          <w:szCs w:val="24"/>
        </w:rPr>
        <w:t>ing the</w:t>
      </w:r>
      <w:r w:rsidRPr="00CB1E30" w:rsidR="00CB1E30">
        <w:rPr>
          <w:rFonts w:ascii="Times New Roman" w:eastAsia="Calibri" w:hAnsi="Times New Roman"/>
          <w:snapToGrid/>
          <w:szCs w:val="24"/>
        </w:rPr>
        <w:t xml:space="preserve"> SRF program’s existing indenture</w:t>
      </w:r>
      <w:r w:rsidR="00CB1E30">
        <w:rPr>
          <w:rFonts w:ascii="Times New Roman" w:eastAsia="Calibri" w:hAnsi="Times New Roman"/>
          <w:snapToGrid/>
          <w:szCs w:val="24"/>
        </w:rPr>
        <w:t xml:space="preserve"> and </w:t>
      </w:r>
      <w:r w:rsidR="00834667">
        <w:rPr>
          <w:rFonts w:ascii="Times New Roman" w:eastAsia="Calibri" w:hAnsi="Times New Roman"/>
          <w:snapToGrid/>
          <w:szCs w:val="24"/>
        </w:rPr>
        <w:t>o</w:t>
      </w:r>
      <w:r w:rsidR="00CB1E30">
        <w:rPr>
          <w:rFonts w:ascii="Times New Roman" w:eastAsia="Calibri" w:hAnsi="Times New Roman"/>
          <w:snapToGrid/>
          <w:szCs w:val="24"/>
        </w:rPr>
        <w:t xml:space="preserve">ption 2 </w:t>
      </w:r>
      <w:r w:rsidR="00442E0D">
        <w:rPr>
          <w:rFonts w:ascii="Times New Roman" w:eastAsia="Calibri" w:hAnsi="Times New Roman"/>
          <w:snapToGrid/>
          <w:szCs w:val="24"/>
        </w:rPr>
        <w:t xml:space="preserve">equates to </w:t>
      </w:r>
      <w:r w:rsidR="00CB1E30">
        <w:rPr>
          <w:rFonts w:ascii="Times New Roman" w:eastAsia="Calibri" w:hAnsi="Times New Roman"/>
          <w:snapToGrid/>
          <w:szCs w:val="24"/>
        </w:rPr>
        <w:t xml:space="preserve">the </w:t>
      </w:r>
      <w:r w:rsidRPr="00CB1E30" w:rsidR="00CB1E30">
        <w:rPr>
          <w:rFonts w:ascii="Times New Roman" w:eastAsia="Calibri" w:hAnsi="Times New Roman"/>
          <w:snapToGrid/>
          <w:szCs w:val="24"/>
        </w:rPr>
        <w:t>SRF program accept</w:t>
      </w:r>
      <w:r w:rsidR="00442E0D">
        <w:rPr>
          <w:rFonts w:ascii="Times New Roman" w:eastAsia="Calibri" w:hAnsi="Times New Roman"/>
          <w:snapToGrid/>
          <w:szCs w:val="24"/>
        </w:rPr>
        <w:t>ing the</w:t>
      </w:r>
      <w:r w:rsidRPr="00CB1E30" w:rsidR="00CB1E30">
        <w:rPr>
          <w:rFonts w:ascii="Times New Roman" w:eastAsia="Calibri" w:hAnsi="Times New Roman"/>
          <w:snapToGrid/>
          <w:szCs w:val="24"/>
        </w:rPr>
        <w:t xml:space="preserve"> WIFIA program’s standard terms</w:t>
      </w:r>
      <w:r w:rsidR="00CB1E30">
        <w:rPr>
          <w:rFonts w:ascii="Times New Roman" w:eastAsia="Calibri" w:hAnsi="Times New Roman"/>
          <w:snapToGrid/>
          <w:szCs w:val="24"/>
        </w:rPr>
        <w:t>.</w:t>
      </w:r>
      <w:r w:rsidRPr="00086F6F" w:rsidR="00CB1E30">
        <w:rPr>
          <w:rFonts w:ascii="Times New Roman" w:eastAsia="Calibri" w:hAnsi="Times New Roman"/>
          <w:snapToGrid/>
          <w:szCs w:val="24"/>
        </w:rPr>
        <w:t xml:space="preserve"> </w:t>
      </w:r>
      <w:r w:rsidR="00834667">
        <w:rPr>
          <w:rFonts w:ascii="Times New Roman" w:eastAsia="Calibri" w:hAnsi="Times New Roman"/>
          <w:snapToGrid/>
          <w:szCs w:val="24"/>
        </w:rPr>
        <w:t xml:space="preserve">State infrastructure finance authorities that are selected under the WIFIA base program may opt to negotiate their terms. </w:t>
      </w:r>
      <w:r w:rsidRPr="00086F6F" w:rsidR="00CB1E30">
        <w:rPr>
          <w:rFonts w:ascii="Times New Roman" w:eastAsia="Calibri" w:hAnsi="Times New Roman"/>
          <w:snapToGrid/>
          <w:szCs w:val="24"/>
        </w:rPr>
        <w:t>Based</w:t>
      </w:r>
      <w:r w:rsidRPr="00086F6F">
        <w:rPr>
          <w:rFonts w:ascii="Times New Roman" w:eastAsia="Calibri" w:hAnsi="Times New Roman"/>
          <w:snapToGrid/>
          <w:szCs w:val="24"/>
        </w:rPr>
        <w:t xml:space="preserve"> on the requested loan structure, </w:t>
      </w:r>
      <w:r w:rsidR="00DC1D29">
        <w:rPr>
          <w:rFonts w:ascii="Times New Roman" w:eastAsia="Calibri" w:hAnsi="Times New Roman"/>
          <w:snapToGrid/>
          <w:szCs w:val="24"/>
        </w:rPr>
        <w:t>EPA asks</w:t>
      </w:r>
      <w:r w:rsidRPr="00086F6F">
        <w:rPr>
          <w:rFonts w:ascii="Times New Roman" w:eastAsia="Calibri" w:hAnsi="Times New Roman"/>
          <w:snapToGrid/>
          <w:szCs w:val="24"/>
        </w:rPr>
        <w:t xml:space="preserve"> the appropriate questions</w:t>
      </w:r>
      <w:r w:rsidR="00DC1D29">
        <w:rPr>
          <w:rFonts w:ascii="Times New Roman" w:eastAsia="Calibri" w:hAnsi="Times New Roman"/>
          <w:snapToGrid/>
          <w:szCs w:val="24"/>
        </w:rPr>
        <w:t xml:space="preserve"> to evaluate creditworthiness</w:t>
      </w:r>
      <w:r w:rsidRPr="00086F6F">
        <w:rPr>
          <w:rFonts w:ascii="Times New Roman" w:eastAsia="Calibri" w:hAnsi="Times New Roman"/>
          <w:snapToGrid/>
          <w:szCs w:val="24"/>
        </w:rPr>
        <w:t xml:space="preserve">. </w:t>
      </w:r>
    </w:p>
    <w:p w:rsidR="00A70597" w:rsidRPr="00086F6F" w:rsidP="00086F6F" w14:paraId="50474842" w14:textId="1EF6EACD">
      <w:pPr>
        <w:widowControl/>
        <w:numPr>
          <w:ilvl w:val="0"/>
          <w:numId w:val="26"/>
        </w:numPr>
        <w:suppressAutoHyphens/>
        <w:spacing w:after="160" w:line="259" w:lineRule="auto"/>
        <w:rPr>
          <w:rFonts w:ascii="Times New Roman" w:eastAsia="Calibri" w:hAnsi="Times New Roman"/>
          <w:snapToGrid/>
          <w:szCs w:val="24"/>
        </w:rPr>
      </w:pPr>
      <w:r w:rsidRPr="00C024C5">
        <w:rPr>
          <w:rFonts w:ascii="Times New Roman" w:eastAsia="Calibri" w:hAnsi="Times New Roman"/>
          <w:bCs/>
          <w:i/>
          <w:iCs/>
          <w:snapToGrid/>
          <w:szCs w:val="24"/>
        </w:rPr>
        <w:t>Supporting Document:</w:t>
      </w:r>
      <w:r w:rsidRPr="00086F6F">
        <w:rPr>
          <w:rFonts w:ascii="Times New Roman" w:eastAsia="Calibri" w:hAnsi="Times New Roman"/>
          <w:b/>
          <w:snapToGrid/>
          <w:szCs w:val="24"/>
        </w:rPr>
        <w:t xml:space="preserve"> </w:t>
      </w:r>
      <w:r w:rsidR="00DC1D29">
        <w:rPr>
          <w:rFonts w:ascii="Times New Roman" w:eastAsia="Calibri" w:hAnsi="Times New Roman"/>
          <w:snapToGrid/>
          <w:szCs w:val="24"/>
        </w:rPr>
        <w:t>EPA requests</w:t>
      </w:r>
      <w:r w:rsidRPr="00086F6F">
        <w:rPr>
          <w:rFonts w:ascii="Times New Roman" w:eastAsia="Calibri" w:hAnsi="Times New Roman"/>
          <w:snapToGrid/>
          <w:szCs w:val="24"/>
        </w:rPr>
        <w:t xml:space="preserve"> documents referenced in the application to support its </w:t>
      </w:r>
      <w:r w:rsidR="00DC1D29">
        <w:rPr>
          <w:rFonts w:ascii="Times New Roman" w:eastAsia="Calibri" w:hAnsi="Times New Roman"/>
          <w:snapToGrid/>
          <w:szCs w:val="24"/>
        </w:rPr>
        <w:t>creditworthiness review, engineering due diligence, and NEPA determination</w:t>
      </w:r>
      <w:r w:rsidRPr="00086F6F">
        <w:rPr>
          <w:rFonts w:ascii="Times New Roman" w:eastAsia="Calibri" w:hAnsi="Times New Roman"/>
          <w:snapToGrid/>
          <w:szCs w:val="24"/>
        </w:rPr>
        <w:t>.</w:t>
      </w:r>
    </w:p>
    <w:p w:rsidR="00A70597" w:rsidP="00086F6F" w14:paraId="59ABE07F" w14:textId="55CC9AFA">
      <w:pPr>
        <w:widowControl/>
        <w:numPr>
          <w:ilvl w:val="0"/>
          <w:numId w:val="26"/>
        </w:numPr>
        <w:suppressAutoHyphens/>
        <w:spacing w:after="160" w:line="259" w:lineRule="auto"/>
        <w:rPr>
          <w:rFonts w:ascii="Times New Roman" w:eastAsia="Calibri" w:hAnsi="Times New Roman"/>
          <w:snapToGrid/>
          <w:szCs w:val="24"/>
        </w:rPr>
      </w:pPr>
      <w:r w:rsidRPr="00C024C5">
        <w:rPr>
          <w:rFonts w:ascii="Times New Roman" w:eastAsia="Calibri" w:hAnsi="Times New Roman"/>
          <w:bCs/>
          <w:i/>
          <w:iCs/>
          <w:snapToGrid/>
          <w:szCs w:val="24"/>
        </w:rPr>
        <w:t>Certifications:</w:t>
      </w:r>
      <w:r w:rsidRPr="00086F6F">
        <w:rPr>
          <w:rFonts w:ascii="Times New Roman" w:eastAsia="Calibri" w:hAnsi="Times New Roman"/>
          <w:snapToGrid/>
          <w:szCs w:val="24"/>
        </w:rPr>
        <w:t xml:space="preserve"> </w:t>
      </w:r>
      <w:r w:rsidR="00DC1D29">
        <w:rPr>
          <w:rFonts w:ascii="Times New Roman" w:eastAsia="Calibri" w:hAnsi="Times New Roman"/>
          <w:snapToGrid/>
          <w:szCs w:val="24"/>
        </w:rPr>
        <w:t>EPA asks the applicant to</w:t>
      </w:r>
      <w:r w:rsidRPr="00086F6F">
        <w:rPr>
          <w:rFonts w:ascii="Times New Roman" w:eastAsia="Calibri" w:hAnsi="Times New Roman"/>
          <w:snapToGrid/>
          <w:szCs w:val="24"/>
        </w:rPr>
        <w:t xml:space="preserve"> certif</w:t>
      </w:r>
      <w:r w:rsidR="00DC1D29">
        <w:rPr>
          <w:rFonts w:ascii="Times New Roman" w:eastAsia="Calibri" w:hAnsi="Times New Roman"/>
          <w:snapToGrid/>
          <w:szCs w:val="24"/>
        </w:rPr>
        <w:t>y</w:t>
      </w:r>
      <w:r w:rsidRPr="00086F6F">
        <w:rPr>
          <w:rFonts w:ascii="Times New Roman" w:eastAsia="Calibri" w:hAnsi="Times New Roman"/>
          <w:snapToGrid/>
          <w:szCs w:val="24"/>
        </w:rPr>
        <w:t xml:space="preserve"> that it will abide by all applicable laws and regulations, including NEPA and the Davis-Bacon wage rules.</w:t>
      </w:r>
    </w:p>
    <w:p w:rsidR="00F44C16" w:rsidP="00F44C16" w14:paraId="6B472B1D" w14:textId="606A970C">
      <w:pPr>
        <w:ind w:left="720"/>
        <w:rPr>
          <w:rFonts w:ascii="Times New Roman" w:hAnsi="Times New Roman"/>
        </w:rPr>
      </w:pPr>
      <w:r w:rsidRPr="004F1F09">
        <w:rPr>
          <w:rFonts w:ascii="Times New Roman" w:eastAsia="Calibri" w:hAnsi="Times New Roman"/>
          <w:b/>
          <w:bCs/>
          <w:snapToGrid/>
          <w:szCs w:val="24"/>
        </w:rPr>
        <w:t>Exhibit H</w:t>
      </w:r>
      <w:r>
        <w:rPr>
          <w:rFonts w:ascii="Times New Roman" w:eastAsia="Calibri" w:hAnsi="Times New Roman"/>
          <w:snapToGrid/>
          <w:szCs w:val="24"/>
        </w:rPr>
        <w:t xml:space="preserve"> is EPA’s </w:t>
      </w:r>
      <w:r>
        <w:rPr>
          <w:rFonts w:ascii="Times New Roman" w:hAnsi="Times New Roman"/>
        </w:rPr>
        <w:t>waiver request form</w:t>
      </w:r>
      <w:r w:rsidR="00A54E44">
        <w:rPr>
          <w:rFonts w:ascii="Times New Roman" w:hAnsi="Times New Roman"/>
        </w:rPr>
        <w:t xml:space="preserve"> (</w:t>
      </w:r>
      <w:r w:rsidRPr="00A54E44" w:rsidR="00A54E44">
        <w:rPr>
          <w:rFonts w:ascii="Times New Roman" w:hAnsi="Times New Roman"/>
        </w:rPr>
        <w:t>6100-0</w:t>
      </w:r>
      <w:r w:rsidR="00A54E44">
        <w:rPr>
          <w:rFonts w:ascii="Times New Roman" w:hAnsi="Times New Roman"/>
        </w:rPr>
        <w:t>80)</w:t>
      </w:r>
      <w:r>
        <w:rPr>
          <w:rFonts w:ascii="Times New Roman" w:hAnsi="Times New Roman"/>
        </w:rPr>
        <w:t xml:space="preserve"> to streamline the process waiver submission and ensure that the WIFIA program has the necessary information to make any waiver determination. It includes information such as project descriptions, type of waiver and justification, product availability information, cost information, and public benefit information to determine eligibility for a waiver. </w:t>
      </w:r>
    </w:p>
    <w:p w:rsidR="003F6DE0" w:rsidRPr="00086F6F" w:rsidP="00086F6F" w14:paraId="5A4B8892" w14:textId="77777777">
      <w:pPr>
        <w:tabs>
          <w:tab w:val="left" w:pos="-1440"/>
        </w:tabs>
        <w:ind w:left="720"/>
        <w:rPr>
          <w:rFonts w:ascii="Times New Roman" w:hAnsi="Times New Roman"/>
          <w:bCs/>
        </w:rPr>
      </w:pPr>
    </w:p>
    <w:p w:rsidR="008250DF" w:rsidRPr="00D27854" w:rsidP="00BD6D4E" w14:paraId="31B46D1C" w14:textId="60F311B6">
      <w:pPr>
        <w:tabs>
          <w:tab w:val="left" w:pos="-1440"/>
        </w:tabs>
        <w:ind w:left="720" w:hanging="720"/>
        <w:rPr>
          <w:rFonts w:ascii="Times New Roman" w:hAnsi="Times New Roman"/>
          <w:b/>
        </w:rPr>
      </w:pPr>
      <w:r w:rsidRPr="00D27854">
        <w:rPr>
          <w:rFonts w:ascii="Times New Roman" w:hAnsi="Times New Roman"/>
          <w:b/>
        </w:rPr>
        <w:t>3.</w:t>
      </w:r>
      <w:r w:rsidRPr="00D27854">
        <w:rPr>
          <w:rFonts w:ascii="Times New Roman" w:hAnsi="Times New Roman"/>
          <w:b/>
        </w:rPr>
        <w:tab/>
      </w:r>
      <w:r w:rsidRPr="00D27854" w:rsidR="00BD6D4E">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C1FC4" w:rsidRPr="00D27854" w:rsidP="00BD6D4E" w14:paraId="71CAA708" w14:textId="77777777">
      <w:pPr>
        <w:tabs>
          <w:tab w:val="left" w:pos="-1440"/>
        </w:tabs>
        <w:ind w:left="720" w:hanging="720"/>
        <w:rPr>
          <w:rFonts w:ascii="Times New Roman" w:hAnsi="Times New Roman"/>
          <w:b/>
        </w:rPr>
      </w:pPr>
    </w:p>
    <w:p w:rsidR="00BC1FC4" w:rsidRPr="00D27854" w:rsidP="00BD6D4E" w14:paraId="0676D246" w14:textId="6B9C523B">
      <w:pPr>
        <w:tabs>
          <w:tab w:val="left" w:pos="-1440"/>
        </w:tabs>
        <w:ind w:left="720" w:hanging="720"/>
        <w:rPr>
          <w:rFonts w:ascii="Times New Roman" w:hAnsi="Times New Roman"/>
          <w:b/>
        </w:rPr>
      </w:pPr>
      <w:r w:rsidRPr="00D27854">
        <w:rPr>
          <w:rFonts w:ascii="Times New Roman" w:hAnsi="Times New Roman"/>
          <w:b/>
        </w:rPr>
        <w:tab/>
      </w:r>
      <w:r w:rsidRPr="00D27854" w:rsidR="00F76006">
        <w:rPr>
          <w:rFonts w:ascii="Times New Roman" w:hAnsi="Times New Roman"/>
        </w:rPr>
        <w:t xml:space="preserve">The </w:t>
      </w:r>
      <w:r w:rsidR="00262357">
        <w:rPr>
          <w:rFonts w:ascii="Times New Roman" w:hAnsi="Times New Roman"/>
        </w:rPr>
        <w:t>LOI</w:t>
      </w:r>
      <w:r w:rsidRPr="00D27854" w:rsidR="00F76006">
        <w:rPr>
          <w:rFonts w:ascii="Times New Roman" w:hAnsi="Times New Roman"/>
        </w:rPr>
        <w:t xml:space="preserve"> </w:t>
      </w:r>
      <w:r w:rsidR="00F76006">
        <w:rPr>
          <w:rFonts w:ascii="Times New Roman" w:hAnsi="Times New Roman"/>
        </w:rPr>
        <w:t xml:space="preserve">form </w:t>
      </w:r>
      <w:r w:rsidRPr="00D27854" w:rsidR="00F76006">
        <w:rPr>
          <w:rFonts w:ascii="Times New Roman" w:hAnsi="Times New Roman"/>
        </w:rPr>
        <w:t>is available electronically</w:t>
      </w:r>
      <w:r w:rsidR="00F76006">
        <w:rPr>
          <w:rFonts w:ascii="Times New Roman" w:hAnsi="Times New Roman"/>
        </w:rPr>
        <w:t xml:space="preserve">. To reduce burden and reduce the number of copies required, the </w:t>
      </w:r>
      <w:r w:rsidR="00262357">
        <w:rPr>
          <w:rFonts w:ascii="Times New Roman" w:hAnsi="Times New Roman"/>
        </w:rPr>
        <w:t>LOI</w:t>
      </w:r>
      <w:r w:rsidR="00F76006">
        <w:rPr>
          <w:rFonts w:ascii="Times New Roman" w:hAnsi="Times New Roman"/>
        </w:rPr>
        <w:t xml:space="preserve"> and supporting </w:t>
      </w:r>
      <w:r w:rsidR="00604100">
        <w:rPr>
          <w:rFonts w:ascii="Times New Roman" w:hAnsi="Times New Roman"/>
        </w:rPr>
        <w:t xml:space="preserve">documents </w:t>
      </w:r>
      <w:r w:rsidR="00F76006">
        <w:rPr>
          <w:rFonts w:ascii="Times New Roman" w:hAnsi="Times New Roman"/>
        </w:rPr>
        <w:t xml:space="preserve">are </w:t>
      </w:r>
      <w:r w:rsidRPr="00D27854" w:rsidR="00F76006">
        <w:rPr>
          <w:rFonts w:ascii="Times New Roman" w:hAnsi="Times New Roman"/>
        </w:rPr>
        <w:t>submitted via</w:t>
      </w:r>
      <w:r w:rsidR="00F76006">
        <w:rPr>
          <w:rFonts w:ascii="Times New Roman" w:hAnsi="Times New Roman"/>
        </w:rPr>
        <w:t xml:space="preserve"> WIFIA’s SharePoint site. </w:t>
      </w:r>
      <w:r w:rsidRPr="00D27854" w:rsidR="00F76006">
        <w:rPr>
          <w:rFonts w:ascii="Times New Roman" w:hAnsi="Times New Roman"/>
        </w:rPr>
        <w:t>The application is available electronically</w:t>
      </w:r>
      <w:r w:rsidR="00F76006">
        <w:rPr>
          <w:rFonts w:ascii="Times New Roman" w:hAnsi="Times New Roman"/>
        </w:rPr>
        <w:t xml:space="preserve">. It </w:t>
      </w:r>
      <w:r w:rsidRPr="00D27854" w:rsidR="00F76006">
        <w:rPr>
          <w:rFonts w:ascii="Times New Roman" w:hAnsi="Times New Roman"/>
        </w:rPr>
        <w:t xml:space="preserve">is </w:t>
      </w:r>
      <w:r w:rsidR="00604100">
        <w:rPr>
          <w:rFonts w:ascii="Times New Roman" w:hAnsi="Times New Roman"/>
        </w:rPr>
        <w:t xml:space="preserve">also submitted </w:t>
      </w:r>
      <w:r w:rsidR="00F76006">
        <w:rPr>
          <w:rFonts w:ascii="Times New Roman" w:hAnsi="Times New Roman"/>
        </w:rPr>
        <w:t>electronically via WIFIA’s SharePoint site</w:t>
      </w:r>
      <w:r w:rsidRPr="00D27854" w:rsidR="00F76006">
        <w:rPr>
          <w:rFonts w:ascii="Times New Roman" w:hAnsi="Times New Roman"/>
        </w:rPr>
        <w:t xml:space="preserve">. </w:t>
      </w:r>
      <w:r w:rsidRPr="00D27854">
        <w:rPr>
          <w:rFonts w:ascii="Times New Roman" w:hAnsi="Times New Roman"/>
        </w:rPr>
        <w:t xml:space="preserve">  </w:t>
      </w:r>
    </w:p>
    <w:p w:rsidR="00FD771E" w:rsidRPr="00004733" w:rsidP="00FD771E" w14:paraId="032C4C87" w14:textId="43D27D7C">
      <w:pPr>
        <w:tabs>
          <w:tab w:val="left" w:pos="-1440"/>
        </w:tabs>
        <w:rPr>
          <w:rFonts w:ascii="Times New Roman" w:hAnsi="Times New Roman"/>
          <w:b/>
        </w:rPr>
      </w:pPr>
    </w:p>
    <w:p w:rsidR="008250DF" w:rsidRPr="00004733" w:rsidP="009E1DC5" w14:paraId="5E952201" w14:textId="642FC8A9">
      <w:pPr>
        <w:tabs>
          <w:tab w:val="left" w:pos="-1440"/>
        </w:tabs>
        <w:ind w:left="720" w:hanging="720"/>
        <w:rPr>
          <w:rFonts w:ascii="Times New Roman" w:hAnsi="Times New Roman"/>
          <w:b/>
        </w:rPr>
      </w:pPr>
      <w:r w:rsidRPr="00004733">
        <w:rPr>
          <w:rFonts w:ascii="Times New Roman" w:hAnsi="Times New Roman"/>
          <w:b/>
        </w:rPr>
        <w:t>4.</w:t>
      </w:r>
      <w:r w:rsidRPr="00004733">
        <w:rPr>
          <w:rFonts w:ascii="Times New Roman" w:hAnsi="Times New Roman"/>
          <w:b/>
        </w:rPr>
        <w:tab/>
      </w:r>
      <w:r w:rsidRPr="00004733" w:rsidR="009E1DC5">
        <w:rPr>
          <w:rFonts w:ascii="Times New Roman" w:hAnsi="Times New Roman"/>
          <w:b/>
        </w:rPr>
        <w:t>Describe efforts to identify duplication. Show specifically why any similar information already available cannot be used or modified for use for the purpose(s) described in item 2 above.</w:t>
      </w:r>
    </w:p>
    <w:p w:rsidR="00AA2915" w14:paraId="1A465C01" w14:textId="77777777">
      <w:pPr>
        <w:pStyle w:val="BodyText"/>
        <w:ind w:left="1440"/>
        <w:rPr>
          <w:rFonts w:ascii="Times New Roman" w:hAnsi="Times New Roman"/>
        </w:rPr>
      </w:pPr>
    </w:p>
    <w:p w:rsidR="00AA2915" w:rsidRPr="00004733" w:rsidP="009E1DC5" w14:paraId="18444B76" w14:textId="07ED4A52">
      <w:pPr>
        <w:pStyle w:val="BodyText"/>
        <w:ind w:left="720"/>
        <w:rPr>
          <w:rFonts w:ascii="Times New Roman" w:hAnsi="Times New Roman"/>
        </w:rPr>
      </w:pPr>
      <w:r w:rsidRPr="00AF5472">
        <w:rPr>
          <w:rFonts w:ascii="Times New Roman" w:hAnsi="Times New Roman"/>
          <w:i w:val="0"/>
        </w:rPr>
        <w:t xml:space="preserve">The </w:t>
      </w:r>
      <w:r w:rsidR="00F42AB0">
        <w:rPr>
          <w:rFonts w:ascii="Times New Roman" w:hAnsi="Times New Roman"/>
          <w:i w:val="0"/>
        </w:rPr>
        <w:t>LOI</w:t>
      </w:r>
      <w:r>
        <w:rPr>
          <w:rFonts w:ascii="Times New Roman" w:hAnsi="Times New Roman"/>
          <w:i w:val="0"/>
        </w:rPr>
        <w:t xml:space="preserve"> and </w:t>
      </w:r>
      <w:r w:rsidRPr="00AF5472">
        <w:rPr>
          <w:rFonts w:ascii="Times New Roman" w:hAnsi="Times New Roman"/>
          <w:i w:val="0"/>
        </w:rPr>
        <w:t>applications will generally be project specific and the information is not available elsewhere.</w:t>
      </w:r>
      <w:r>
        <w:rPr>
          <w:rFonts w:ascii="Times New Roman" w:hAnsi="Times New Roman"/>
          <w:i w:val="0"/>
        </w:rPr>
        <w:t xml:space="preserve"> Applicants may reference documents that already exist and submit the documents as attachments </w:t>
      </w:r>
      <w:r w:rsidR="00A71F80">
        <w:rPr>
          <w:rFonts w:ascii="Times New Roman" w:hAnsi="Times New Roman"/>
          <w:i w:val="0"/>
        </w:rPr>
        <w:t xml:space="preserve">or links </w:t>
      </w:r>
      <w:r>
        <w:rPr>
          <w:rFonts w:ascii="Times New Roman" w:hAnsi="Times New Roman"/>
          <w:i w:val="0"/>
        </w:rPr>
        <w:t xml:space="preserve">as part of the </w:t>
      </w:r>
      <w:r w:rsidR="00262357">
        <w:rPr>
          <w:rFonts w:ascii="Times New Roman" w:hAnsi="Times New Roman"/>
          <w:i w:val="0"/>
        </w:rPr>
        <w:t>LOI</w:t>
      </w:r>
      <w:r>
        <w:rPr>
          <w:rFonts w:ascii="Times New Roman" w:hAnsi="Times New Roman"/>
          <w:i w:val="0"/>
        </w:rPr>
        <w:t xml:space="preserve"> and application process.</w:t>
      </w:r>
      <w:r w:rsidRPr="00AF5472" w:rsidR="00AF5472">
        <w:rPr>
          <w:rFonts w:ascii="Times New Roman" w:hAnsi="Times New Roman"/>
          <w:i w:val="0"/>
        </w:rPr>
        <w:t xml:space="preserve"> </w:t>
      </w:r>
    </w:p>
    <w:p w:rsidR="00FD771E" w:rsidRPr="00004733" w14:paraId="4026784B" w14:textId="00E19F97">
      <w:pPr>
        <w:rPr>
          <w:rFonts w:ascii="Times New Roman" w:hAnsi="Times New Roman"/>
          <w:b/>
          <w:i/>
        </w:rPr>
      </w:pPr>
    </w:p>
    <w:p w:rsidR="008250DF" w:rsidRPr="00004733" w:rsidP="009E1DC5" w14:paraId="6809237B" w14:textId="71BD50FE">
      <w:pPr>
        <w:tabs>
          <w:tab w:val="left" w:pos="-1440"/>
        </w:tabs>
        <w:ind w:left="720" w:hanging="720"/>
        <w:rPr>
          <w:rFonts w:ascii="Times New Roman" w:hAnsi="Times New Roman"/>
          <w:b/>
        </w:rPr>
      </w:pPr>
      <w:r w:rsidRPr="00004733">
        <w:rPr>
          <w:rFonts w:ascii="Times New Roman" w:hAnsi="Times New Roman"/>
          <w:b/>
        </w:rPr>
        <w:t>5.</w:t>
      </w:r>
      <w:r w:rsidRPr="00004733">
        <w:rPr>
          <w:rFonts w:ascii="Times New Roman" w:hAnsi="Times New Roman"/>
          <w:b/>
        </w:rPr>
        <w:tab/>
        <w:t xml:space="preserve">If the collection of information impacts small businesses or other small entities (item 5 of the </w:t>
      </w:r>
      <w:r w:rsidR="00513BAA">
        <w:rPr>
          <w:rFonts w:ascii="Times New Roman" w:hAnsi="Times New Roman"/>
          <w:b/>
        </w:rPr>
        <w:t>OMB</w:t>
      </w:r>
      <w:r w:rsidRPr="00004733">
        <w:rPr>
          <w:rFonts w:ascii="Times New Roman" w:hAnsi="Times New Roman"/>
          <w:b/>
        </w:rPr>
        <w:t xml:space="preserve"> form 83-1), describe the methods used to minimize burden.</w:t>
      </w:r>
    </w:p>
    <w:p w:rsidR="008250DF" w:rsidRPr="00004733" w14:paraId="41A31002" w14:textId="77777777">
      <w:pPr>
        <w:rPr>
          <w:rFonts w:ascii="Times New Roman" w:hAnsi="Times New Roman"/>
          <w:b/>
        </w:rPr>
      </w:pPr>
    </w:p>
    <w:p w:rsidR="001C42C8" w:rsidRPr="00542042" w:rsidP="009E1DC5" w14:paraId="27A9ECE7" w14:textId="31C7A848">
      <w:pPr>
        <w:pStyle w:val="BodyTextIndent3"/>
        <w:ind w:left="722"/>
        <w:rPr>
          <w:rFonts w:ascii="Times New Roman" w:hAnsi="Times New Roman"/>
          <w:i w:val="0"/>
        </w:rPr>
      </w:pPr>
      <w:r w:rsidRPr="00D27854">
        <w:rPr>
          <w:rFonts w:ascii="Times New Roman" w:hAnsi="Times New Roman"/>
          <w:i w:val="0"/>
        </w:rPr>
        <w:t xml:space="preserve">Eligible applicants under WIFIA include corporations, partnerships, joint ventures, trusts, </w:t>
      </w:r>
      <w:r w:rsidR="003956EF">
        <w:rPr>
          <w:rFonts w:ascii="Times New Roman" w:hAnsi="Times New Roman"/>
          <w:i w:val="0"/>
        </w:rPr>
        <w:t>f</w:t>
      </w:r>
      <w:r w:rsidRPr="00D27854">
        <w:rPr>
          <w:rFonts w:ascii="Times New Roman" w:hAnsi="Times New Roman"/>
          <w:i w:val="0"/>
        </w:rPr>
        <w:t xml:space="preserve">ederal, </w:t>
      </w:r>
      <w:r w:rsidR="003956EF">
        <w:rPr>
          <w:rFonts w:ascii="Times New Roman" w:hAnsi="Times New Roman"/>
          <w:i w:val="0"/>
        </w:rPr>
        <w:t>s</w:t>
      </w:r>
      <w:r w:rsidRPr="00D27854">
        <w:rPr>
          <w:rFonts w:ascii="Times New Roman" w:hAnsi="Times New Roman"/>
          <w:i w:val="0"/>
        </w:rPr>
        <w:t xml:space="preserve">tate, or local governmental entities, agencies, or instrumentalities, tribal governments or consortium of tribal governments, and state infrastructure financing authorities, </w:t>
      </w:r>
      <w:r>
        <w:rPr>
          <w:rFonts w:ascii="Times New Roman" w:hAnsi="Times New Roman"/>
          <w:i w:val="0"/>
        </w:rPr>
        <w:t>which could include small entities.</w:t>
      </w:r>
      <w:r w:rsidR="00542042">
        <w:rPr>
          <w:rFonts w:ascii="Times New Roman" w:hAnsi="Times New Roman"/>
          <w:i w:val="0"/>
        </w:rPr>
        <w:t xml:space="preserve"> </w:t>
      </w:r>
      <w:r w:rsidR="00F42AB0">
        <w:rPr>
          <w:rFonts w:ascii="Times New Roman" w:hAnsi="Times New Roman"/>
          <w:i w:val="0"/>
        </w:rPr>
        <w:t>LOIs</w:t>
      </w:r>
      <w:r w:rsidR="00542042">
        <w:rPr>
          <w:rFonts w:ascii="Times New Roman" w:hAnsi="Times New Roman"/>
          <w:i w:val="0"/>
        </w:rPr>
        <w:t xml:space="preserve"> and applications are voluntary. EPA cannot minimize the burden to small entities be</w:t>
      </w:r>
      <w:r>
        <w:rPr>
          <w:rFonts w:ascii="Times New Roman" w:hAnsi="Times New Roman"/>
          <w:i w:val="0"/>
        </w:rPr>
        <w:t>cause</w:t>
      </w:r>
      <w:r w:rsidR="00542042">
        <w:rPr>
          <w:rFonts w:ascii="Times New Roman" w:hAnsi="Times New Roman"/>
          <w:i w:val="0"/>
        </w:rPr>
        <w:t xml:space="preserve"> W</w:t>
      </w:r>
      <w:r w:rsidR="00F76006">
        <w:rPr>
          <w:rFonts w:ascii="Times New Roman" w:hAnsi="Times New Roman"/>
          <w:i w:val="0"/>
        </w:rPr>
        <w:t>IFIA</w:t>
      </w:r>
      <w:r w:rsidR="00542042">
        <w:rPr>
          <w:rFonts w:ascii="Times New Roman" w:hAnsi="Times New Roman"/>
          <w:i w:val="0"/>
        </w:rPr>
        <w:t xml:space="preserve"> require</w:t>
      </w:r>
      <w:r>
        <w:rPr>
          <w:rFonts w:ascii="Times New Roman" w:hAnsi="Times New Roman"/>
          <w:i w:val="0"/>
        </w:rPr>
        <w:t xml:space="preserve">s </w:t>
      </w:r>
      <w:r w:rsidR="00542042">
        <w:rPr>
          <w:rFonts w:ascii="Times New Roman" w:hAnsi="Times New Roman"/>
          <w:i w:val="0"/>
        </w:rPr>
        <w:t xml:space="preserve">all eligible entities to submit an application in order to receive credit assistance. </w:t>
      </w:r>
      <w:r w:rsidRPr="00542042" w:rsidR="00542042">
        <w:rPr>
          <w:rFonts w:ascii="Times New Roman" w:hAnsi="Times New Roman"/>
          <w:i w:val="0"/>
        </w:rPr>
        <w:t>The relevant section of W</w:t>
      </w:r>
      <w:r w:rsidR="00F76006">
        <w:rPr>
          <w:rFonts w:ascii="Times New Roman" w:hAnsi="Times New Roman"/>
          <w:i w:val="0"/>
        </w:rPr>
        <w:t>IFIA</w:t>
      </w:r>
      <w:r w:rsidRPr="00542042" w:rsidR="00542042">
        <w:rPr>
          <w:rFonts w:ascii="Times New Roman" w:hAnsi="Times New Roman"/>
          <w:i w:val="0"/>
        </w:rPr>
        <w:t xml:space="preserve"> is attached hereto as </w:t>
      </w:r>
      <w:r w:rsidRPr="00F76006" w:rsidR="00542042">
        <w:rPr>
          <w:rFonts w:ascii="Times New Roman" w:hAnsi="Times New Roman"/>
          <w:i w:val="0"/>
        </w:rPr>
        <w:t>Exhibit A</w:t>
      </w:r>
      <w:r w:rsidRPr="00542042" w:rsidR="00542042">
        <w:rPr>
          <w:rFonts w:ascii="Times New Roman" w:hAnsi="Times New Roman"/>
          <w:i w:val="0"/>
        </w:rPr>
        <w:t>.</w:t>
      </w:r>
    </w:p>
    <w:p w:rsidR="00AF5472" w:rsidP="00AF5472" w14:paraId="3CF21B08" w14:textId="1EE19D1B">
      <w:pPr>
        <w:pStyle w:val="BodyTextIndent3"/>
        <w:rPr>
          <w:rFonts w:ascii="Times New Roman" w:hAnsi="Times New Roman"/>
        </w:rPr>
      </w:pPr>
    </w:p>
    <w:p w:rsidR="00FD771E" w:rsidRPr="00AF5472" w:rsidP="00DE66C0" w14:paraId="5054CFB4" w14:textId="77777777">
      <w:pPr>
        <w:pStyle w:val="BodyTextIndent3"/>
        <w:ind w:left="0"/>
        <w:rPr>
          <w:rFonts w:ascii="Times New Roman" w:hAnsi="Times New Roman"/>
        </w:rPr>
      </w:pPr>
    </w:p>
    <w:p w:rsidR="008250DF" w:rsidRPr="00004733" w:rsidP="009E1DC5" w14:paraId="2F03D5D4" w14:textId="473BECAD">
      <w:pPr>
        <w:tabs>
          <w:tab w:val="left" w:pos="-1440"/>
        </w:tabs>
        <w:ind w:left="720" w:hanging="720"/>
        <w:rPr>
          <w:rFonts w:ascii="Times New Roman" w:hAnsi="Times New Roman"/>
          <w:b/>
        </w:rPr>
      </w:pPr>
      <w:r w:rsidRPr="00004733">
        <w:rPr>
          <w:rFonts w:ascii="Times New Roman" w:hAnsi="Times New Roman"/>
          <w:b/>
        </w:rPr>
        <w:t>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250DF" w:rsidRPr="00004733" w14:paraId="412EEA47" w14:textId="77777777">
      <w:pPr>
        <w:rPr>
          <w:rFonts w:ascii="Times New Roman" w:hAnsi="Times New Roman"/>
          <w:b/>
        </w:rPr>
      </w:pPr>
    </w:p>
    <w:p w:rsidR="00886200" w:rsidRPr="00315F60" w:rsidP="009E1DC5" w14:paraId="015E2133" w14:textId="51ECA8A9">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val="0"/>
        </w:rPr>
      </w:pPr>
      <w:r>
        <w:rPr>
          <w:rFonts w:ascii="Times New Roman" w:hAnsi="Times New Roman"/>
          <w:i w:val="0"/>
        </w:rPr>
        <w:t>I</w:t>
      </w:r>
      <w:r w:rsidRPr="00315F60">
        <w:rPr>
          <w:rFonts w:ascii="Times New Roman" w:hAnsi="Times New Roman"/>
          <w:i w:val="0"/>
        </w:rPr>
        <w:t>f the collection is not conducted</w:t>
      </w:r>
      <w:r>
        <w:rPr>
          <w:rFonts w:ascii="Times New Roman" w:hAnsi="Times New Roman"/>
          <w:i w:val="0"/>
        </w:rPr>
        <w:t>,</w:t>
      </w:r>
      <w:r w:rsidRPr="00315F60">
        <w:rPr>
          <w:rFonts w:ascii="Times New Roman" w:hAnsi="Times New Roman"/>
          <w:i w:val="0"/>
        </w:rPr>
        <w:t xml:space="preserve"> </w:t>
      </w:r>
      <w:r w:rsidRPr="00315F60" w:rsidR="00AF5472">
        <w:rPr>
          <w:rFonts w:ascii="Times New Roman" w:hAnsi="Times New Roman"/>
          <w:i w:val="0"/>
        </w:rPr>
        <w:t>EPA will be unable to satisfy the statutory mandate to require the submission of applications</w:t>
      </w:r>
      <w:r>
        <w:rPr>
          <w:rFonts w:ascii="Times New Roman" w:hAnsi="Times New Roman"/>
          <w:i w:val="0"/>
        </w:rPr>
        <w:t xml:space="preserve">. Therefore, </w:t>
      </w:r>
      <w:r w:rsidRPr="00315F60" w:rsidR="00315F60">
        <w:rPr>
          <w:rFonts w:ascii="Times New Roman" w:hAnsi="Times New Roman"/>
          <w:i w:val="0"/>
        </w:rPr>
        <w:t>W</w:t>
      </w:r>
      <w:r w:rsidRPr="00315F60" w:rsidR="00AF5472">
        <w:rPr>
          <w:rFonts w:ascii="Times New Roman" w:hAnsi="Times New Roman"/>
          <w:i w:val="0"/>
        </w:rPr>
        <w:t>IFIA credit assistance will not be available</w:t>
      </w:r>
      <w:r w:rsidRPr="00315F60" w:rsidR="00315F60">
        <w:rPr>
          <w:rFonts w:ascii="Times New Roman" w:hAnsi="Times New Roman"/>
          <w:i w:val="0"/>
        </w:rPr>
        <w:t>.</w:t>
      </w:r>
      <w:r w:rsidRPr="00315F60" w:rsidR="00AF5472">
        <w:rPr>
          <w:rFonts w:ascii="Times New Roman" w:hAnsi="Times New Roman"/>
          <w:i w:val="0"/>
        </w:rPr>
        <w:t xml:space="preserve"> </w:t>
      </w:r>
      <w:r w:rsidRPr="00315F60" w:rsidR="00043B67">
        <w:rPr>
          <w:rFonts w:ascii="Times New Roman" w:hAnsi="Times New Roman"/>
          <w:i w:val="0"/>
        </w:rPr>
        <w:t>To</w:t>
      </w:r>
      <w:r w:rsidRPr="00315F60" w:rsidR="00AF5472">
        <w:rPr>
          <w:rFonts w:ascii="Times New Roman" w:hAnsi="Times New Roman"/>
          <w:i w:val="0"/>
        </w:rPr>
        <w:t xml:space="preserve"> provide credit assistance to eligible projects, which is</w:t>
      </w:r>
      <w:r w:rsidRPr="00315F60" w:rsidR="00315F60">
        <w:rPr>
          <w:rFonts w:ascii="Times New Roman" w:hAnsi="Times New Roman"/>
          <w:i w:val="0"/>
        </w:rPr>
        <w:t xml:space="preserve"> the purpose of the program, EPA</w:t>
      </w:r>
      <w:r w:rsidRPr="00315F60" w:rsidR="00AF5472">
        <w:rPr>
          <w:rFonts w:ascii="Times New Roman" w:hAnsi="Times New Roman"/>
          <w:i w:val="0"/>
        </w:rPr>
        <w:t xml:space="preserve"> must collect </w:t>
      </w:r>
      <w:r w:rsidR="003F2BEF">
        <w:rPr>
          <w:rFonts w:ascii="Times New Roman" w:hAnsi="Times New Roman"/>
          <w:i w:val="0"/>
        </w:rPr>
        <w:t xml:space="preserve">letters of interest and </w:t>
      </w:r>
      <w:r w:rsidRPr="00315F60" w:rsidR="00AF5472">
        <w:rPr>
          <w:rFonts w:ascii="Times New Roman" w:hAnsi="Times New Roman"/>
          <w:i w:val="0"/>
        </w:rPr>
        <w:t>applications that respond to</w:t>
      </w:r>
      <w:r w:rsidRPr="00315F60" w:rsidR="00315F60">
        <w:rPr>
          <w:rFonts w:ascii="Times New Roman" w:hAnsi="Times New Roman"/>
          <w:i w:val="0"/>
        </w:rPr>
        <w:t xml:space="preserve"> the eligibility requirements and selection criteria.</w:t>
      </w:r>
    </w:p>
    <w:p w:rsidR="003D68C7" w14:paraId="36283F69" w14:textId="5D96F742">
      <w:pPr>
        <w:widowControl/>
        <w:rPr>
          <w:rFonts w:ascii="Times New Roman" w:hAnsi="Times New Roman"/>
          <w:b/>
        </w:rPr>
      </w:pPr>
    </w:p>
    <w:p w:rsidR="008250DF" w:rsidRPr="00004733" w:rsidP="00DE66C0" w14:paraId="43A2187B" w14:textId="350F0C07">
      <w:pPr>
        <w:tabs>
          <w:tab w:val="left" w:pos="-1440"/>
        </w:tabs>
        <w:ind w:left="72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r>
      <w:r w:rsidRPr="00004733" w:rsidR="009E1DC5">
        <w:rPr>
          <w:rFonts w:ascii="Times New Roman" w:hAnsi="Times New Roman"/>
          <w:b/>
        </w:rPr>
        <w:t xml:space="preserve">Explain any special circumstances that would cause an information collection to be conducted in a </w:t>
      </w:r>
      <w:r w:rsidR="009E1DC5">
        <w:rPr>
          <w:rFonts w:ascii="Times New Roman" w:hAnsi="Times New Roman"/>
          <w:b/>
        </w:rPr>
        <w:t>manner inconsistent with 5 CFR 1320.</w:t>
      </w:r>
      <w:r w:rsidR="007700C1">
        <w:rPr>
          <w:rFonts w:ascii="Times New Roman" w:hAnsi="Times New Roman"/>
          <w:b/>
        </w:rPr>
        <w:t>5(d)(2)</w:t>
      </w:r>
      <w:r w:rsidRPr="00004733">
        <w:rPr>
          <w:rFonts w:ascii="Times New Roman" w:hAnsi="Times New Roman"/>
          <w:b/>
        </w:rPr>
        <w:t xml:space="preserve">:  </w:t>
      </w:r>
    </w:p>
    <w:p w:rsidR="008250DF" w:rsidRPr="00004733" w14:paraId="3C920338" w14:textId="77777777">
      <w:pPr>
        <w:rPr>
          <w:rFonts w:ascii="Times New Roman" w:hAnsi="Times New Roman"/>
          <w:b/>
        </w:rPr>
      </w:pPr>
    </w:p>
    <w:p w:rsidR="008250DF" w:rsidRPr="00004733" w:rsidP="009E1DC5" w14:paraId="489261B2" w14:textId="3C6E6494">
      <w:pPr>
        <w:ind w:left="720"/>
        <w:rPr>
          <w:rFonts w:ascii="Times New Roman" w:hAnsi="Times New Roman"/>
          <w:i/>
        </w:rPr>
      </w:pPr>
      <w:r w:rsidRPr="00004733">
        <w:rPr>
          <w:rFonts w:ascii="Times New Roman" w:hAnsi="Times New Roman"/>
        </w:rPr>
        <w:t>There are no special circumstances. The collection of information is conducted in a manner consistent with</w:t>
      </w:r>
      <w:r w:rsidR="00315F60">
        <w:rPr>
          <w:rFonts w:ascii="Times New Roman" w:hAnsi="Times New Roman"/>
        </w:rPr>
        <w:t xml:space="preserve"> the guidelines in 5 CFR 1320</w:t>
      </w:r>
      <w:r w:rsidRPr="007700C1" w:rsidR="00315F60">
        <w:rPr>
          <w:rFonts w:ascii="Times New Roman" w:hAnsi="Times New Roman"/>
        </w:rPr>
        <w:t>.</w:t>
      </w:r>
      <w:r w:rsidRPr="007700C1" w:rsidR="007700C1">
        <w:rPr>
          <w:rFonts w:ascii="Times New Roman" w:hAnsi="Times New Roman"/>
        </w:rPr>
        <w:t>5(d)(2)</w:t>
      </w:r>
      <w:r w:rsidRPr="007700C1">
        <w:rPr>
          <w:rFonts w:ascii="Times New Roman" w:hAnsi="Times New Roman"/>
        </w:rPr>
        <w:t>.</w:t>
      </w:r>
      <w:r w:rsidRPr="00004733">
        <w:rPr>
          <w:rFonts w:ascii="Times New Roman" w:hAnsi="Times New Roman"/>
        </w:rPr>
        <w:t xml:space="preserve">  </w:t>
      </w:r>
      <w:r w:rsidRPr="00004733">
        <w:rPr>
          <w:rFonts w:ascii="Times New Roman" w:hAnsi="Times New Roman"/>
          <w:i/>
        </w:rPr>
        <w:t xml:space="preserve">  </w:t>
      </w:r>
    </w:p>
    <w:p w:rsidR="00486F0D" w14:paraId="32BAC826" w14:textId="60B0FD63">
      <w:pPr>
        <w:ind w:left="1440"/>
        <w:rPr>
          <w:rFonts w:ascii="Times New Roman" w:hAnsi="Times New Roman"/>
          <w:b/>
        </w:rPr>
      </w:pPr>
    </w:p>
    <w:p w:rsidR="008250DF" w:rsidRPr="00004733" w:rsidP="003759F2" w14:paraId="429D3584" w14:textId="77777777">
      <w:pPr>
        <w:rPr>
          <w:rFonts w:ascii="Times New Roman" w:hAnsi="Times New Roman"/>
          <w:b/>
        </w:rPr>
      </w:pPr>
      <w:r>
        <w:rPr>
          <w:rFonts w:ascii="Times New Roman" w:hAnsi="Times New Roman"/>
          <w:b/>
        </w:rPr>
        <w:t>8.</w:t>
      </w:r>
      <w:r>
        <w:rPr>
          <w:rFonts w:ascii="Times New Roman" w:hAnsi="Times New Roman"/>
          <w:b/>
        </w:rPr>
        <w:tab/>
      </w:r>
      <w:r w:rsidRPr="003759F2" w:rsidR="003759F2">
        <w:rPr>
          <w:rFonts w:ascii="Times New Roman" w:hAnsi="Times New Roman"/>
          <w:b/>
        </w:rPr>
        <w:t>Efforts to consult with persons outside the agency to obtain their views</w:t>
      </w:r>
    </w:p>
    <w:p w:rsidR="008250DF" w:rsidRPr="00004733" w14:paraId="241AEF62" w14:textId="77777777">
      <w:pPr>
        <w:rPr>
          <w:rFonts w:ascii="Times New Roman" w:hAnsi="Times New Roman"/>
          <w:b/>
        </w:rPr>
      </w:pPr>
    </w:p>
    <w:p w:rsidR="00557B9E" w:rsidRPr="00F73E58" w:rsidP="00557B9E" w14:paraId="02CB7B6E" w14:textId="78006CF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73E58">
        <w:rPr>
          <w:rFonts w:ascii="Times New Roman" w:hAnsi="Times New Roman"/>
        </w:rPr>
        <w:t xml:space="preserve">On </w:t>
      </w:r>
      <w:r w:rsidRPr="00F73E58" w:rsidR="00227C0E">
        <w:rPr>
          <w:rFonts w:ascii="Times New Roman" w:hAnsi="Times New Roman"/>
        </w:rPr>
        <w:t>Friday, August 26, 2022,</w:t>
      </w:r>
      <w:r w:rsidRPr="00F73E58">
        <w:rPr>
          <w:rFonts w:ascii="Times New Roman" w:hAnsi="Times New Roman"/>
        </w:rPr>
        <w:t xml:space="preserve"> Vol.</w:t>
      </w:r>
      <w:r w:rsidRPr="00F73E58" w:rsidR="00227C0E">
        <w:rPr>
          <w:rFonts w:ascii="Times New Roman" w:hAnsi="Times New Roman"/>
        </w:rPr>
        <w:t xml:space="preserve"> 87</w:t>
      </w:r>
      <w:r w:rsidRPr="00F73E58">
        <w:rPr>
          <w:rFonts w:ascii="Times New Roman" w:hAnsi="Times New Roman"/>
        </w:rPr>
        <w:t xml:space="preserve"> No. </w:t>
      </w:r>
      <w:r w:rsidRPr="00F73E58" w:rsidR="00227C0E">
        <w:rPr>
          <w:rFonts w:ascii="Times New Roman" w:hAnsi="Times New Roman"/>
        </w:rPr>
        <w:t>165</w:t>
      </w:r>
      <w:r w:rsidRPr="00F73E58">
        <w:rPr>
          <w:rFonts w:ascii="Times New Roman" w:hAnsi="Times New Roman"/>
        </w:rPr>
        <w:t xml:space="preserve">, pages </w:t>
      </w:r>
      <w:r w:rsidRPr="00F73E58" w:rsidR="00227C0E">
        <w:rPr>
          <w:rFonts w:ascii="Times New Roman" w:hAnsi="Times New Roman"/>
        </w:rPr>
        <w:t>52551</w:t>
      </w:r>
      <w:r w:rsidRPr="00F73E58">
        <w:rPr>
          <w:rFonts w:ascii="Times New Roman" w:hAnsi="Times New Roman"/>
        </w:rPr>
        <w:t xml:space="preserve"> to </w:t>
      </w:r>
      <w:r w:rsidRPr="00F73E58" w:rsidR="00227C0E">
        <w:rPr>
          <w:rFonts w:ascii="Times New Roman" w:hAnsi="Times New Roman"/>
        </w:rPr>
        <w:t>52552,</w:t>
      </w:r>
      <w:r w:rsidRPr="00F73E58">
        <w:rPr>
          <w:rFonts w:ascii="Times New Roman" w:hAnsi="Times New Roman"/>
        </w:rPr>
        <w:t xml:space="preserve"> the Agency published the notice of information collection and request for comments in the Federal Register. </w:t>
      </w:r>
      <w:r w:rsidRPr="00F73E58" w:rsidR="00227C0E">
        <w:rPr>
          <w:rFonts w:ascii="Times New Roman" w:hAnsi="Times New Roman"/>
        </w:rPr>
        <w:t>No</w:t>
      </w:r>
      <w:r w:rsidRPr="00F73E58">
        <w:rPr>
          <w:rFonts w:ascii="Times New Roman" w:hAnsi="Times New Roman"/>
        </w:rPr>
        <w:t xml:space="preserve"> comments were received.</w:t>
      </w:r>
    </w:p>
    <w:p w:rsidR="00557B9E" w:rsidRPr="00F73E58" w:rsidP="00557B9E" w14:paraId="534AD6B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2013A8" w:rsidRPr="00F73E58" w:rsidP="00557B9E" w14:paraId="3E17A726" w14:textId="2369F4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73E58">
        <w:rPr>
          <w:rFonts w:ascii="Times New Roman" w:hAnsi="Times New Roman"/>
        </w:rPr>
        <w:t xml:space="preserve">EPA </w:t>
      </w:r>
      <w:r w:rsidR="007700C1">
        <w:rPr>
          <w:rFonts w:ascii="Times New Roman" w:hAnsi="Times New Roman"/>
        </w:rPr>
        <w:t xml:space="preserve">also </w:t>
      </w:r>
      <w:r w:rsidRPr="00F73E58" w:rsidR="00227C0E">
        <w:rPr>
          <w:rFonts w:ascii="Times New Roman" w:hAnsi="Times New Roman"/>
        </w:rPr>
        <w:t>consulted</w:t>
      </w:r>
      <w:r w:rsidRPr="00F73E58">
        <w:rPr>
          <w:rFonts w:ascii="Times New Roman" w:hAnsi="Times New Roman"/>
        </w:rPr>
        <w:t xml:space="preserve"> with persons outside the Agency to obtain their views on the availability of data, frequency of recordkeeping, disclosure, or reporting format, and on the data elements to be recorded, disclosed, or reported. </w:t>
      </w:r>
      <w:r w:rsidRPr="00F73E58" w:rsidR="00227C0E">
        <w:rPr>
          <w:rFonts w:ascii="Times New Roman" w:hAnsi="Times New Roman"/>
        </w:rPr>
        <w:t xml:space="preserve">These consultations occurred over the period of October 17-October 25, 2022. </w:t>
      </w:r>
      <w:r w:rsidRPr="00F73E58">
        <w:rPr>
          <w:rFonts w:ascii="Times New Roman" w:hAnsi="Times New Roman"/>
        </w:rPr>
        <w:t xml:space="preserve">The consultations took the form of video calls with existing borrowers, who had experience with the relevant forms. In total, 6 entities were interviewed, with multiple participants from each entity on the call.  </w:t>
      </w:r>
    </w:p>
    <w:p w:rsidR="002013A8" w:rsidRPr="00F73E58" w:rsidP="00557B9E" w14:paraId="030D765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557B9E" w:rsidP="00557B9E" w14:paraId="791C2DAE" w14:textId="3F2AAF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73E58">
        <w:rPr>
          <w:rFonts w:ascii="Times New Roman" w:hAnsi="Times New Roman"/>
        </w:rPr>
        <w:t xml:space="preserve">In general, the consultations were favorable, with many concerns regarding previous forms having been addressed in the proposed form. There were some specific notes on form language and clarity that are addressed in the final versions of the form. The burden estimates by users were consistent with our estimates and generally users understood the need for the data collected. </w:t>
      </w:r>
      <w:r w:rsidRPr="00F73E58" w:rsidR="009E4758">
        <w:rPr>
          <w:rFonts w:ascii="Times New Roman" w:hAnsi="Times New Roman"/>
        </w:rPr>
        <w:t xml:space="preserve">Borrowers appreciated the statutory change to only one required credit rating for loan closing and the policy decision that additional financial data is only required at the letter of interest stage if the borrower does not have an </w:t>
      </w:r>
      <w:r w:rsidRPr="00F73E58" w:rsidR="009E4758">
        <w:rPr>
          <w:rFonts w:ascii="Times New Roman" w:hAnsi="Times New Roman"/>
        </w:rPr>
        <w:t>external credit rating.</w:t>
      </w:r>
      <w:r w:rsidR="009E4758">
        <w:rPr>
          <w:rFonts w:ascii="Times New Roman" w:hAnsi="Times New Roman"/>
        </w:rPr>
        <w:t xml:space="preserve"> </w:t>
      </w:r>
    </w:p>
    <w:p w:rsidR="00557B9E" w:rsidP="00B27FD7" w14:paraId="54C0C828" w14:textId="77777777">
      <w:pPr>
        <w:ind w:left="720"/>
        <w:rPr>
          <w:rFonts w:ascii="Times New Roman" w:hAnsi="Times New Roman"/>
        </w:rPr>
      </w:pPr>
    </w:p>
    <w:p w:rsidR="00A71F80" w:rsidRPr="00004733" w14:paraId="6501E88D" w14:textId="77777777">
      <w:pPr>
        <w:rPr>
          <w:rFonts w:ascii="Times New Roman" w:hAnsi="Times New Roman"/>
          <w:b/>
        </w:rPr>
      </w:pPr>
    </w:p>
    <w:p w:rsidR="008250DF" w:rsidRPr="00004733" w:rsidP="006C0A3C" w14:paraId="67CD3804" w14:textId="073A8A17">
      <w:pPr>
        <w:tabs>
          <w:tab w:val="left" w:pos="-1440"/>
        </w:tabs>
        <w:ind w:left="720" w:hanging="720"/>
        <w:rPr>
          <w:rFonts w:ascii="Times New Roman" w:hAnsi="Times New Roman"/>
          <w:b/>
        </w:rPr>
      </w:pPr>
      <w:r w:rsidRPr="00004733">
        <w:rPr>
          <w:rFonts w:ascii="Times New Roman" w:hAnsi="Times New Roman"/>
          <w:b/>
        </w:rPr>
        <w:t>9.</w:t>
      </w:r>
      <w:r w:rsidRPr="00004733">
        <w:rPr>
          <w:rFonts w:ascii="Times New Roman" w:hAnsi="Times New Roman"/>
          <w:b/>
        </w:rPr>
        <w:tab/>
      </w:r>
      <w:r w:rsidRPr="00004733" w:rsidR="006C0A3C">
        <w:rPr>
          <w:rFonts w:ascii="Times New Roman" w:hAnsi="Times New Roman"/>
          <w:b/>
        </w:rPr>
        <w:t xml:space="preserve">Explain any decision to provide any payment or gift to respondents, other than remuneration of contractors or grantees.  </w:t>
      </w:r>
    </w:p>
    <w:p w:rsidR="008250DF" w:rsidRPr="00004733" w:rsidP="006C0A3C" w14:paraId="46EAE824" w14:textId="77777777">
      <w:pPr>
        <w:rPr>
          <w:rFonts w:ascii="Times New Roman" w:hAnsi="Times New Roman"/>
          <w:b/>
        </w:rPr>
      </w:pPr>
    </w:p>
    <w:p w:rsidR="008250DF" w:rsidRPr="00004733" w:rsidP="006C0A3C" w14:paraId="3CD87C21" w14:textId="10086EC3">
      <w:pPr>
        <w:pStyle w:val="BodyTextIndent3"/>
        <w:ind w:left="720"/>
        <w:rPr>
          <w:rFonts w:ascii="Times New Roman" w:hAnsi="Times New Roman"/>
        </w:rPr>
      </w:pPr>
      <w:r w:rsidRPr="00486F0D">
        <w:rPr>
          <w:rFonts w:ascii="Times New Roman" w:hAnsi="Times New Roman"/>
          <w:i w:val="0"/>
        </w:rPr>
        <w:t>No payments or gifts are provided to respondents.</w:t>
      </w:r>
    </w:p>
    <w:p w:rsidR="00FD771E" w:rsidRPr="00004733" w:rsidP="00DE66C0" w14:paraId="3B83E2C0" w14:textId="027DEDAA">
      <w:pPr>
        <w:pStyle w:val="BodyTextIndent3"/>
        <w:ind w:left="0"/>
        <w:rPr>
          <w:rFonts w:ascii="Times New Roman" w:hAnsi="Times New Roman"/>
        </w:rPr>
      </w:pPr>
    </w:p>
    <w:p w:rsidR="008250DF" w:rsidRPr="00004733" w:rsidP="006C0A3C" w14:paraId="302B6A22" w14:textId="77777777">
      <w:pPr>
        <w:tabs>
          <w:tab w:val="left" w:pos="-1440"/>
        </w:tabs>
        <w:ind w:left="720" w:hanging="720"/>
        <w:rPr>
          <w:rFonts w:ascii="Times New Roman" w:hAnsi="Times New Roman"/>
          <w:b/>
        </w:rPr>
      </w:pPr>
      <w:r w:rsidRPr="00004733">
        <w:rPr>
          <w:rFonts w:ascii="Times New Roman" w:hAnsi="Times New Roman"/>
          <w:b/>
        </w:rPr>
        <w:t>10.</w:t>
      </w:r>
      <w:r w:rsidRPr="00004733">
        <w:rPr>
          <w:rFonts w:ascii="Times New Roman" w:hAnsi="Times New Roman"/>
          <w:b/>
        </w:rPr>
        <w:tab/>
      </w:r>
      <w:r w:rsidRPr="00004733" w:rsidR="006C0A3C">
        <w:rPr>
          <w:rFonts w:ascii="Times New Roman" w:hAnsi="Times New Roman"/>
          <w:b/>
        </w:rPr>
        <w:t>Describe any assurance of confidentiality provided to respondents and the basis for the assurance in statute, regulation, or agency policy.</w:t>
      </w:r>
    </w:p>
    <w:p w:rsidR="008250DF" w:rsidRPr="00004733" w:rsidP="006C0A3C" w14:paraId="0C9358FF" w14:textId="77777777">
      <w:pPr>
        <w:rPr>
          <w:rFonts w:ascii="Times New Roman" w:hAnsi="Times New Roman"/>
          <w:b/>
        </w:rPr>
      </w:pPr>
    </w:p>
    <w:p w:rsidR="008250DF" w:rsidRPr="00315F60" w:rsidP="006C0A3C" w14:paraId="0BC9DC6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D27854">
        <w:rPr>
          <w:rFonts w:ascii="Times New Roman" w:hAnsi="Times New Roman"/>
        </w:rPr>
        <w:t xml:space="preserve">EPA cannot offer an assurance of confidentiality to any applicant. </w:t>
      </w:r>
      <w:r w:rsidR="006360FF">
        <w:rPr>
          <w:rFonts w:ascii="Times New Roman" w:hAnsi="Times New Roman"/>
        </w:rPr>
        <w:t xml:space="preserve">The applicant is directed to state if </w:t>
      </w:r>
      <w:r w:rsidRPr="00D27854">
        <w:rPr>
          <w:rFonts w:ascii="Times New Roman" w:hAnsi="Times New Roman"/>
        </w:rPr>
        <w:t xml:space="preserve">any information submitted in its </w:t>
      </w:r>
      <w:r w:rsidR="00262357">
        <w:rPr>
          <w:rFonts w:ascii="Times New Roman" w:hAnsi="Times New Roman"/>
        </w:rPr>
        <w:t>LOI</w:t>
      </w:r>
      <w:r w:rsidR="006360FF">
        <w:rPr>
          <w:rFonts w:ascii="Times New Roman" w:hAnsi="Times New Roman"/>
        </w:rPr>
        <w:t>,</w:t>
      </w:r>
      <w:r w:rsidRPr="00D27854">
        <w:rPr>
          <w:rFonts w:ascii="Times New Roman" w:hAnsi="Times New Roman"/>
        </w:rPr>
        <w:t xml:space="preserve"> application</w:t>
      </w:r>
      <w:r w:rsidR="003F2BEF">
        <w:rPr>
          <w:rFonts w:ascii="Times New Roman" w:hAnsi="Times New Roman"/>
        </w:rPr>
        <w:t>,</w:t>
      </w:r>
      <w:r w:rsidRPr="00D27854">
        <w:rPr>
          <w:rFonts w:ascii="Times New Roman" w:hAnsi="Times New Roman"/>
        </w:rPr>
        <w:t xml:space="preserve"> or any supplementary material</w:t>
      </w:r>
      <w:r w:rsidR="006360FF">
        <w:rPr>
          <w:rFonts w:ascii="Times New Roman" w:hAnsi="Times New Roman"/>
        </w:rPr>
        <w:t xml:space="preserve"> may</w:t>
      </w:r>
      <w:r w:rsidRPr="00D27854">
        <w:rPr>
          <w:rFonts w:ascii="Times New Roman" w:hAnsi="Times New Roman"/>
        </w:rPr>
        <w:t xml:space="preserve"> not be released by the </w:t>
      </w:r>
      <w:r w:rsidRPr="00D27854" w:rsidR="006C0A3C">
        <w:rPr>
          <w:rFonts w:ascii="Times New Roman" w:hAnsi="Times New Roman"/>
        </w:rPr>
        <w:t>Agency</w:t>
      </w:r>
      <w:r w:rsidRPr="00D27854">
        <w:rPr>
          <w:rFonts w:ascii="Times New Roman" w:hAnsi="Times New Roman"/>
        </w:rPr>
        <w:t xml:space="preserve"> upon request from a member of the public or otherwise made publicly available</w:t>
      </w:r>
      <w:r w:rsidR="006360FF">
        <w:rPr>
          <w:rFonts w:ascii="Times New Roman" w:hAnsi="Times New Roman"/>
        </w:rPr>
        <w:t xml:space="preserve">. The </w:t>
      </w:r>
      <w:r w:rsidRPr="00D27854">
        <w:rPr>
          <w:rFonts w:ascii="Times New Roman" w:hAnsi="Times New Roman"/>
        </w:rPr>
        <w:t xml:space="preserve">applicant </w:t>
      </w:r>
      <w:r w:rsidR="006360FF">
        <w:rPr>
          <w:rFonts w:ascii="Times New Roman" w:hAnsi="Times New Roman"/>
        </w:rPr>
        <w:t>must</w:t>
      </w:r>
      <w:r w:rsidRPr="00D27854">
        <w:rPr>
          <w:rFonts w:ascii="Times New Roman" w:hAnsi="Times New Roman"/>
        </w:rPr>
        <w:t xml:space="preserve"> </w:t>
      </w:r>
      <w:r w:rsidR="006360FF">
        <w:rPr>
          <w:rFonts w:ascii="Times New Roman" w:hAnsi="Times New Roman"/>
        </w:rPr>
        <w:t xml:space="preserve">identify the confidential business information and </w:t>
      </w:r>
      <w:r w:rsidRPr="00D27854">
        <w:rPr>
          <w:rFonts w:ascii="Times New Roman" w:hAnsi="Times New Roman"/>
        </w:rPr>
        <w:t xml:space="preserve">provide reasons why such information is confidential business information and should not be released, including particulars as to any competitive harm which would potentially result from the release of such information. The </w:t>
      </w:r>
      <w:r w:rsidRPr="00D27854" w:rsidR="006C0A3C">
        <w:rPr>
          <w:rFonts w:ascii="Times New Roman" w:hAnsi="Times New Roman"/>
        </w:rPr>
        <w:t>Agency</w:t>
      </w:r>
      <w:r w:rsidRPr="00D27854">
        <w:rPr>
          <w:rFonts w:ascii="Times New Roman" w:hAnsi="Times New Roman"/>
        </w:rPr>
        <w:t xml:space="preserve"> will handle requests from the public for release of information under its standard Freedom of Information Act </w:t>
      </w:r>
      <w:r w:rsidRPr="00D27854" w:rsidR="006C0A3C">
        <w:rPr>
          <w:rFonts w:ascii="Times New Roman" w:hAnsi="Times New Roman"/>
        </w:rPr>
        <w:t xml:space="preserve">procedures. </w:t>
      </w:r>
    </w:p>
    <w:p w:rsidR="00FD771E" w:rsidP="00DE66C0" w14:paraId="3C767599" w14:textId="5329DBE0">
      <w:pPr>
        <w:tabs>
          <w:tab w:val="left" w:pos="-1440"/>
        </w:tabs>
        <w:rPr>
          <w:rFonts w:ascii="Times New Roman" w:hAnsi="Times New Roman"/>
          <w:b/>
        </w:rPr>
      </w:pPr>
    </w:p>
    <w:p w:rsidR="008250DF" w:rsidRPr="00004733" w:rsidP="00590AD1" w14:paraId="2B020EF4" w14:textId="67016B18">
      <w:pPr>
        <w:tabs>
          <w:tab w:val="left" w:pos="-1440"/>
        </w:tabs>
        <w:ind w:left="720" w:hanging="720"/>
        <w:rPr>
          <w:rFonts w:ascii="Times New Roman" w:hAnsi="Times New Roman"/>
          <w:b/>
        </w:rPr>
      </w:pPr>
      <w:r w:rsidRPr="00004733">
        <w:rPr>
          <w:rFonts w:ascii="Times New Roman" w:hAnsi="Times New Roman"/>
          <w:b/>
        </w:rPr>
        <w:t>11.</w:t>
      </w:r>
      <w:r w:rsidRPr="00004733">
        <w:rPr>
          <w:rFonts w:ascii="Times New Roman" w:hAnsi="Times New Roman"/>
          <w:b/>
        </w:rPr>
        <w:tab/>
      </w:r>
      <w:r w:rsidRPr="00004733" w:rsidR="00590AD1">
        <w:rPr>
          <w:rFonts w:ascii="Times New Roman" w:hAnsi="Times New Roman"/>
          <w:b/>
        </w:rPr>
        <w:t>Provide additional justification for any q</w:t>
      </w:r>
      <w:r w:rsidR="00590AD1">
        <w:rPr>
          <w:rFonts w:ascii="Times New Roman" w:hAnsi="Times New Roman"/>
          <w:b/>
        </w:rPr>
        <w:t>uestions of a sensitive nature.</w:t>
      </w:r>
    </w:p>
    <w:p w:rsidR="003F480D" w:rsidP="00590AD1" w14:paraId="09047EC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3F480D" w:rsidP="00590AD1" w14:paraId="0C7FA35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F480D">
        <w:rPr>
          <w:rFonts w:ascii="Times New Roman" w:hAnsi="Times New Roman"/>
        </w:rPr>
        <w:t xml:space="preserve">Questions of a sensitive nature are not found </w:t>
      </w:r>
      <w:r w:rsidR="00315F60">
        <w:rPr>
          <w:rFonts w:ascii="Times New Roman" w:hAnsi="Times New Roman"/>
        </w:rPr>
        <w:t>in this information collection.</w:t>
      </w:r>
    </w:p>
    <w:p w:rsidR="00FD771E" w:rsidRPr="00004733" w:rsidP="00DE66C0" w14:paraId="7FEF1E8E" w14:textId="7918CCD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8250DF" w:rsidRPr="00004733" w:rsidP="004761AA" w14:paraId="6529A1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D27854">
        <w:rPr>
          <w:rFonts w:ascii="Times New Roman" w:hAnsi="Times New Roman"/>
          <w:b/>
        </w:rPr>
        <w:t>12.</w:t>
      </w:r>
      <w:r w:rsidRPr="00D27854">
        <w:rPr>
          <w:rFonts w:ascii="Times New Roman" w:hAnsi="Times New Roman"/>
          <w:b/>
        </w:rPr>
        <w:tab/>
      </w:r>
      <w:r w:rsidRPr="00D27854">
        <w:rPr>
          <w:rFonts w:ascii="Times New Roman" w:hAnsi="Times New Roman"/>
          <w:b/>
        </w:rPr>
        <w:tab/>
      </w:r>
      <w:r w:rsidRPr="00262357" w:rsidR="004761AA">
        <w:rPr>
          <w:rFonts w:ascii="Times New Roman" w:hAnsi="Times New Roman"/>
          <w:b/>
        </w:rPr>
        <w:t>Provide estimates of the hour burden of the collection of information.</w:t>
      </w:r>
      <w:r w:rsidRPr="00D27854" w:rsidR="004761AA">
        <w:rPr>
          <w:rFonts w:ascii="Times New Roman" w:hAnsi="Times New Roman"/>
          <w:b/>
        </w:rPr>
        <w:t xml:space="preserve"> </w:t>
      </w:r>
      <w:r w:rsidRPr="00D27854">
        <w:rPr>
          <w:rFonts w:ascii="Times New Roman" w:hAnsi="Times New Roman"/>
          <w:b/>
        </w:rPr>
        <w:t xml:space="preserve"> </w:t>
      </w:r>
    </w:p>
    <w:p w:rsidR="002D4EB0" w14:paraId="4FC4AD4B" w14:textId="77777777">
      <w:pPr>
        <w:tabs>
          <w:tab w:val="left" w:pos="-1440"/>
        </w:tabs>
        <w:ind w:left="720"/>
        <w:rPr>
          <w:rFonts w:ascii="Times New Roman" w:hAnsi="Times New Roman"/>
        </w:rPr>
      </w:pPr>
    </w:p>
    <w:p w:rsidR="00F42AB0" w14:paraId="091F56A2" w14:textId="41C68CFF">
      <w:pPr>
        <w:tabs>
          <w:tab w:val="left" w:pos="-1440"/>
        </w:tabs>
        <w:ind w:left="720"/>
        <w:rPr>
          <w:rFonts w:ascii="Times New Roman" w:hAnsi="Times New Roman"/>
        </w:rPr>
      </w:pPr>
      <w:r>
        <w:rPr>
          <w:rFonts w:ascii="Times New Roman" w:hAnsi="Times New Roman"/>
        </w:rPr>
        <w:t>Based on respondent numbers</w:t>
      </w:r>
      <w:r w:rsidR="00D37B7B">
        <w:rPr>
          <w:rFonts w:ascii="Times New Roman" w:hAnsi="Times New Roman"/>
        </w:rPr>
        <w:t xml:space="preserve">, </w:t>
      </w:r>
      <w:r>
        <w:rPr>
          <w:rFonts w:ascii="Times New Roman" w:hAnsi="Times New Roman"/>
        </w:rPr>
        <w:t xml:space="preserve">burden data from the WIFIA’s </w:t>
      </w:r>
      <w:r w:rsidR="00A71F80">
        <w:rPr>
          <w:rFonts w:ascii="Times New Roman" w:hAnsi="Times New Roman"/>
        </w:rPr>
        <w:t>previous</w:t>
      </w:r>
      <w:r>
        <w:rPr>
          <w:rFonts w:ascii="Times New Roman" w:hAnsi="Times New Roman"/>
        </w:rPr>
        <w:t xml:space="preserve"> rounds of collecting LOIs and applications,</w:t>
      </w:r>
      <w:r w:rsidR="00D37B7B">
        <w:rPr>
          <w:rFonts w:ascii="Times New Roman" w:hAnsi="Times New Roman"/>
        </w:rPr>
        <w:t xml:space="preserve"> and consultations with borrowers,</w:t>
      </w:r>
      <w:r>
        <w:rPr>
          <w:rFonts w:ascii="Times New Roman" w:hAnsi="Times New Roman"/>
        </w:rPr>
        <w:t xml:space="preserve"> EPA is estimating the burden below.</w:t>
      </w:r>
      <w:r w:rsidR="0011765E">
        <w:rPr>
          <w:rFonts w:ascii="Times New Roman" w:hAnsi="Times New Roman"/>
        </w:rPr>
        <w:t xml:space="preserve"> </w:t>
      </w:r>
      <w:r w:rsidR="0042522E">
        <w:rPr>
          <w:rFonts w:ascii="Times New Roman" w:hAnsi="Times New Roman"/>
        </w:rPr>
        <w:t>Typically,</w:t>
      </w:r>
      <w:r w:rsidR="0011765E">
        <w:rPr>
          <w:rFonts w:ascii="Times New Roman" w:hAnsi="Times New Roman"/>
        </w:rPr>
        <w:t xml:space="preserve"> around 10 LOIs that are invited to apply do not end up submitting an application for various reasons. </w:t>
      </w:r>
    </w:p>
    <w:p w:rsidR="000114BA" w14:paraId="124B3808" w14:textId="77777777">
      <w:pPr>
        <w:tabs>
          <w:tab w:val="left" w:pos="-1440"/>
        </w:tabs>
        <w:ind w:left="720"/>
        <w:rPr>
          <w:rFonts w:ascii="Times New Roman" w:hAnsi="Times New Roman"/>
          <w:b/>
        </w:rPr>
      </w:pPr>
      <w:r>
        <w:rPr>
          <w:rFonts w:ascii="Times New Roman" w:hAnsi="Times New Roman"/>
          <w:b/>
        </w:rPr>
        <w:t xml:space="preserve"> </w:t>
      </w:r>
    </w:p>
    <w:p w:rsidR="00046FC2" w:rsidRPr="00046FC2" w14:paraId="2BC881E3" w14:textId="14086DFA">
      <w:pPr>
        <w:tabs>
          <w:tab w:val="left" w:pos="-1440"/>
        </w:tabs>
        <w:ind w:left="720"/>
        <w:rPr>
          <w:rFonts w:ascii="Times New Roman" w:hAnsi="Times New Roman"/>
          <w:b/>
          <w:szCs w:val="24"/>
        </w:rPr>
      </w:pPr>
    </w:p>
    <w:tbl>
      <w:tblPr>
        <w:tblW w:w="8838" w:type="dxa"/>
        <w:tblInd w:w="612" w:type="dxa"/>
        <w:tblLook w:val="04A0"/>
      </w:tblPr>
      <w:tblGrid>
        <w:gridCol w:w="4225"/>
        <w:gridCol w:w="1136"/>
        <w:gridCol w:w="1776"/>
        <w:gridCol w:w="1734"/>
      </w:tblGrid>
      <w:tr w14:paraId="757374BB"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4D706B19" w14:textId="77777777">
            <w:pPr>
              <w:widowControl/>
              <w:rPr>
                <w:rFonts w:ascii="Times New Roman" w:hAnsi="Times New Roman"/>
                <w:snapToGrid/>
                <w:szCs w:val="24"/>
              </w:rPr>
            </w:pPr>
          </w:p>
        </w:tc>
        <w:tc>
          <w:tcPr>
            <w:tcW w:w="1103" w:type="dxa"/>
            <w:tcBorders>
              <w:top w:val="nil"/>
              <w:left w:val="nil"/>
              <w:bottom w:val="nil"/>
              <w:right w:val="nil"/>
            </w:tcBorders>
            <w:shd w:val="clear" w:color="auto" w:fill="auto"/>
            <w:noWrap/>
            <w:vAlign w:val="bottom"/>
            <w:hideMark/>
          </w:tcPr>
          <w:p w:rsidR="00046FC2" w:rsidRPr="00381CBB" w:rsidP="00046FC2" w14:paraId="6CC96D47" w14:textId="7DD9B57D">
            <w:pPr>
              <w:widowControl/>
              <w:rPr>
                <w:rFonts w:ascii="Times New Roman" w:hAnsi="Times New Roman"/>
                <w:snapToGrid/>
                <w:color w:val="000000"/>
                <w:szCs w:val="24"/>
              </w:rPr>
            </w:pPr>
            <w:r w:rsidRPr="00381CBB">
              <w:rPr>
                <w:rFonts w:ascii="Times New Roman" w:hAnsi="Times New Roman"/>
                <w:snapToGrid/>
                <w:color w:val="000000"/>
                <w:szCs w:val="24"/>
              </w:rPr>
              <w:t>Hours</w:t>
            </w:r>
            <w:r>
              <w:rPr>
                <w:rFonts w:ascii="Times New Roman" w:hAnsi="Times New Roman"/>
                <w:snapToGrid/>
                <w:color w:val="000000"/>
                <w:szCs w:val="24"/>
              </w:rPr>
              <w:t xml:space="preserve"> Per Respon</w:t>
            </w:r>
            <w:r w:rsidR="00783CB4">
              <w:rPr>
                <w:rFonts w:ascii="Times New Roman" w:hAnsi="Times New Roman"/>
                <w:snapToGrid/>
                <w:color w:val="000000"/>
                <w:szCs w:val="24"/>
              </w:rPr>
              <w:t>se</w:t>
            </w:r>
          </w:p>
        </w:tc>
        <w:tc>
          <w:tcPr>
            <w:tcW w:w="1776" w:type="dxa"/>
            <w:tcBorders>
              <w:top w:val="nil"/>
              <w:left w:val="nil"/>
              <w:bottom w:val="nil"/>
              <w:right w:val="nil"/>
            </w:tcBorders>
            <w:shd w:val="clear" w:color="auto" w:fill="auto"/>
            <w:noWrap/>
            <w:vAlign w:val="bottom"/>
            <w:hideMark/>
          </w:tcPr>
          <w:p w:rsidR="00046FC2" w:rsidRPr="00381CBB" w:rsidP="00046FC2" w14:paraId="06723CC6" w14:textId="7A76CCF4">
            <w:pPr>
              <w:widowControl/>
              <w:rPr>
                <w:rFonts w:ascii="Times New Roman" w:hAnsi="Times New Roman"/>
                <w:snapToGrid/>
                <w:color w:val="000000"/>
                <w:szCs w:val="24"/>
              </w:rPr>
            </w:pPr>
            <w:r>
              <w:rPr>
                <w:rFonts w:ascii="Times New Roman" w:hAnsi="Times New Roman"/>
                <w:snapToGrid/>
                <w:color w:val="000000"/>
                <w:szCs w:val="24"/>
              </w:rPr>
              <w:t xml:space="preserve">Annual </w:t>
            </w:r>
            <w:r w:rsidRPr="00381CBB">
              <w:rPr>
                <w:rFonts w:ascii="Times New Roman" w:hAnsi="Times New Roman"/>
                <w:snapToGrid/>
                <w:color w:val="000000"/>
                <w:szCs w:val="24"/>
              </w:rPr>
              <w:t>Submissions</w:t>
            </w:r>
          </w:p>
        </w:tc>
        <w:tc>
          <w:tcPr>
            <w:tcW w:w="1734" w:type="dxa"/>
            <w:tcBorders>
              <w:top w:val="nil"/>
              <w:left w:val="nil"/>
              <w:bottom w:val="nil"/>
              <w:right w:val="nil"/>
            </w:tcBorders>
            <w:shd w:val="clear" w:color="auto" w:fill="auto"/>
            <w:noWrap/>
            <w:vAlign w:val="bottom"/>
            <w:hideMark/>
          </w:tcPr>
          <w:p w:rsidR="00046FC2" w:rsidRPr="00381CBB" w:rsidP="00046FC2" w14:paraId="679234B2" w14:textId="4FBEBD8B">
            <w:pPr>
              <w:widowControl/>
              <w:rPr>
                <w:rFonts w:ascii="Times New Roman" w:hAnsi="Times New Roman"/>
                <w:snapToGrid/>
                <w:color w:val="000000"/>
                <w:szCs w:val="24"/>
              </w:rPr>
            </w:pPr>
            <w:r w:rsidRPr="00381CBB">
              <w:rPr>
                <w:rFonts w:ascii="Times New Roman" w:hAnsi="Times New Roman"/>
                <w:snapToGrid/>
                <w:color w:val="000000"/>
                <w:szCs w:val="24"/>
              </w:rPr>
              <w:t xml:space="preserve">Total </w:t>
            </w:r>
            <w:r>
              <w:rPr>
                <w:rFonts w:ascii="Times New Roman" w:hAnsi="Times New Roman"/>
                <w:snapToGrid/>
                <w:color w:val="000000"/>
                <w:szCs w:val="24"/>
              </w:rPr>
              <w:t xml:space="preserve">Annual </w:t>
            </w:r>
            <w:r w:rsidRPr="00381CBB">
              <w:rPr>
                <w:rFonts w:ascii="Times New Roman" w:hAnsi="Times New Roman"/>
                <w:snapToGrid/>
                <w:color w:val="000000"/>
                <w:szCs w:val="24"/>
              </w:rPr>
              <w:t>Hours</w:t>
            </w:r>
          </w:p>
        </w:tc>
      </w:tr>
      <w:tr w14:paraId="030B1913"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6657B3F8" w14:textId="77777777">
            <w:pPr>
              <w:widowControl/>
              <w:rPr>
                <w:rFonts w:ascii="Times New Roman" w:hAnsi="Times New Roman"/>
                <w:snapToGrid/>
                <w:color w:val="000000"/>
                <w:szCs w:val="24"/>
              </w:rPr>
            </w:pPr>
            <w:r w:rsidRPr="00381CBB">
              <w:rPr>
                <w:rFonts w:ascii="Times New Roman" w:hAnsi="Times New Roman"/>
                <w:snapToGrid/>
                <w:color w:val="000000"/>
                <w:szCs w:val="24"/>
              </w:rPr>
              <w:t>Letter of Interest - Base Program</w:t>
            </w:r>
          </w:p>
        </w:tc>
        <w:tc>
          <w:tcPr>
            <w:tcW w:w="1103" w:type="dxa"/>
            <w:tcBorders>
              <w:top w:val="nil"/>
              <w:left w:val="nil"/>
              <w:bottom w:val="nil"/>
              <w:right w:val="nil"/>
            </w:tcBorders>
            <w:shd w:val="clear" w:color="auto" w:fill="auto"/>
            <w:noWrap/>
            <w:vAlign w:val="bottom"/>
            <w:hideMark/>
          </w:tcPr>
          <w:p w:rsidR="00046FC2" w:rsidRPr="00381CBB" w:rsidP="00046FC2" w14:paraId="4DA02DD9"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60</w:t>
            </w:r>
          </w:p>
        </w:tc>
        <w:tc>
          <w:tcPr>
            <w:tcW w:w="1776" w:type="dxa"/>
            <w:tcBorders>
              <w:top w:val="nil"/>
              <w:left w:val="nil"/>
              <w:bottom w:val="nil"/>
              <w:right w:val="nil"/>
            </w:tcBorders>
            <w:shd w:val="clear" w:color="auto" w:fill="auto"/>
            <w:noWrap/>
            <w:vAlign w:val="bottom"/>
            <w:hideMark/>
          </w:tcPr>
          <w:p w:rsidR="00046FC2" w:rsidRPr="00381CBB" w:rsidP="00046FC2" w14:paraId="150BC83C" w14:textId="1E5319CB">
            <w:pPr>
              <w:widowControl/>
              <w:jc w:val="right"/>
              <w:rPr>
                <w:rFonts w:ascii="Times New Roman" w:hAnsi="Times New Roman"/>
                <w:snapToGrid/>
                <w:color w:val="000000"/>
                <w:szCs w:val="24"/>
              </w:rPr>
            </w:pPr>
            <w:r>
              <w:rPr>
                <w:rFonts w:ascii="Times New Roman" w:hAnsi="Times New Roman"/>
                <w:snapToGrid/>
                <w:color w:val="000000"/>
                <w:szCs w:val="24"/>
              </w:rPr>
              <w:t>4</w:t>
            </w:r>
            <w:r w:rsidRPr="00381CBB">
              <w:rPr>
                <w:rFonts w:ascii="Times New Roman" w:hAnsi="Times New Roman"/>
                <w:snapToGrid/>
                <w:color w:val="000000"/>
                <w:szCs w:val="24"/>
              </w:rPr>
              <w:t>5</w:t>
            </w:r>
          </w:p>
        </w:tc>
        <w:tc>
          <w:tcPr>
            <w:tcW w:w="1734" w:type="dxa"/>
            <w:tcBorders>
              <w:top w:val="nil"/>
              <w:left w:val="nil"/>
              <w:bottom w:val="nil"/>
              <w:right w:val="nil"/>
            </w:tcBorders>
            <w:shd w:val="clear" w:color="auto" w:fill="auto"/>
            <w:noWrap/>
            <w:vAlign w:val="bottom"/>
            <w:hideMark/>
          </w:tcPr>
          <w:p w:rsidR="00046FC2" w:rsidRPr="00381CBB" w:rsidP="00046FC2" w14:paraId="000D5694" w14:textId="75114707">
            <w:pPr>
              <w:widowControl/>
              <w:jc w:val="right"/>
              <w:rPr>
                <w:rFonts w:ascii="Times New Roman" w:hAnsi="Times New Roman"/>
                <w:snapToGrid/>
                <w:color w:val="000000"/>
                <w:szCs w:val="24"/>
              </w:rPr>
            </w:pPr>
            <w:r>
              <w:rPr>
                <w:rFonts w:ascii="Times New Roman" w:hAnsi="Times New Roman"/>
                <w:snapToGrid/>
                <w:color w:val="000000"/>
                <w:szCs w:val="24"/>
              </w:rPr>
              <w:t>2700</w:t>
            </w:r>
          </w:p>
        </w:tc>
      </w:tr>
      <w:tr w14:paraId="45ADC912"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328B6EC6" w14:textId="77777777">
            <w:pPr>
              <w:widowControl/>
              <w:rPr>
                <w:rFonts w:ascii="Times New Roman" w:hAnsi="Times New Roman"/>
                <w:snapToGrid/>
                <w:color w:val="000000"/>
                <w:szCs w:val="24"/>
              </w:rPr>
            </w:pPr>
            <w:r w:rsidRPr="00381CBB">
              <w:rPr>
                <w:rFonts w:ascii="Times New Roman" w:hAnsi="Times New Roman"/>
                <w:snapToGrid/>
                <w:color w:val="000000"/>
                <w:szCs w:val="24"/>
              </w:rPr>
              <w:t>Letter of Interest - SWIFIA Program</w:t>
            </w:r>
          </w:p>
        </w:tc>
        <w:tc>
          <w:tcPr>
            <w:tcW w:w="1103" w:type="dxa"/>
            <w:tcBorders>
              <w:top w:val="nil"/>
              <w:left w:val="nil"/>
              <w:bottom w:val="nil"/>
              <w:right w:val="nil"/>
            </w:tcBorders>
            <w:shd w:val="clear" w:color="auto" w:fill="auto"/>
            <w:noWrap/>
            <w:vAlign w:val="bottom"/>
            <w:hideMark/>
          </w:tcPr>
          <w:p w:rsidR="00046FC2" w:rsidRPr="00381CBB" w:rsidP="00046FC2" w14:paraId="2A25704E"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5</w:t>
            </w:r>
          </w:p>
        </w:tc>
        <w:tc>
          <w:tcPr>
            <w:tcW w:w="1776" w:type="dxa"/>
            <w:tcBorders>
              <w:top w:val="nil"/>
              <w:left w:val="nil"/>
              <w:bottom w:val="nil"/>
              <w:right w:val="nil"/>
            </w:tcBorders>
            <w:shd w:val="clear" w:color="auto" w:fill="auto"/>
            <w:noWrap/>
            <w:vAlign w:val="bottom"/>
            <w:hideMark/>
          </w:tcPr>
          <w:p w:rsidR="00046FC2" w:rsidRPr="00381CBB" w:rsidP="00046FC2" w14:paraId="79523A06"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5</w:t>
            </w:r>
          </w:p>
        </w:tc>
        <w:tc>
          <w:tcPr>
            <w:tcW w:w="1734" w:type="dxa"/>
            <w:tcBorders>
              <w:top w:val="nil"/>
              <w:left w:val="nil"/>
              <w:bottom w:val="nil"/>
              <w:right w:val="nil"/>
            </w:tcBorders>
            <w:shd w:val="clear" w:color="auto" w:fill="auto"/>
            <w:noWrap/>
            <w:vAlign w:val="bottom"/>
            <w:hideMark/>
          </w:tcPr>
          <w:p w:rsidR="00046FC2" w:rsidRPr="00381CBB" w:rsidP="00046FC2" w14:paraId="6288E247"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25</w:t>
            </w:r>
          </w:p>
        </w:tc>
      </w:tr>
      <w:tr w14:paraId="26D10129"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7AB9E612" w14:textId="77777777">
            <w:pPr>
              <w:widowControl/>
              <w:rPr>
                <w:rFonts w:ascii="Times New Roman" w:hAnsi="Times New Roman"/>
                <w:snapToGrid/>
                <w:color w:val="000000"/>
                <w:szCs w:val="24"/>
              </w:rPr>
            </w:pPr>
            <w:r w:rsidRPr="00381CBB">
              <w:rPr>
                <w:rFonts w:ascii="Times New Roman" w:hAnsi="Times New Roman"/>
                <w:snapToGrid/>
                <w:color w:val="000000"/>
                <w:szCs w:val="24"/>
              </w:rPr>
              <w:t>Application - Base Program</w:t>
            </w:r>
          </w:p>
        </w:tc>
        <w:tc>
          <w:tcPr>
            <w:tcW w:w="1103" w:type="dxa"/>
            <w:tcBorders>
              <w:top w:val="nil"/>
              <w:left w:val="nil"/>
              <w:bottom w:val="nil"/>
              <w:right w:val="nil"/>
            </w:tcBorders>
            <w:shd w:val="clear" w:color="auto" w:fill="auto"/>
            <w:noWrap/>
            <w:vAlign w:val="bottom"/>
            <w:hideMark/>
          </w:tcPr>
          <w:p w:rsidR="00046FC2" w:rsidRPr="00381CBB" w:rsidP="00046FC2" w14:paraId="48BC39B3" w14:textId="32DEBFEB">
            <w:pPr>
              <w:widowControl/>
              <w:jc w:val="right"/>
              <w:rPr>
                <w:rFonts w:ascii="Times New Roman" w:hAnsi="Times New Roman"/>
                <w:snapToGrid/>
                <w:color w:val="000000"/>
                <w:szCs w:val="24"/>
              </w:rPr>
            </w:pPr>
            <w:r w:rsidRPr="00381CBB">
              <w:rPr>
                <w:rFonts w:ascii="Times New Roman" w:hAnsi="Times New Roman"/>
                <w:snapToGrid/>
                <w:color w:val="000000"/>
                <w:szCs w:val="24"/>
              </w:rPr>
              <w:t>2</w:t>
            </w:r>
            <w:r w:rsidR="002F16BB">
              <w:rPr>
                <w:rFonts w:ascii="Times New Roman" w:hAnsi="Times New Roman"/>
                <w:snapToGrid/>
                <w:color w:val="000000"/>
                <w:szCs w:val="24"/>
              </w:rPr>
              <w:t>0</w:t>
            </w:r>
            <w:r w:rsidRPr="00381CBB">
              <w:rPr>
                <w:rFonts w:ascii="Times New Roman" w:hAnsi="Times New Roman"/>
                <w:snapToGrid/>
                <w:color w:val="000000"/>
                <w:szCs w:val="24"/>
              </w:rPr>
              <w:t>0</w:t>
            </w:r>
          </w:p>
        </w:tc>
        <w:tc>
          <w:tcPr>
            <w:tcW w:w="1776" w:type="dxa"/>
            <w:tcBorders>
              <w:top w:val="nil"/>
              <w:left w:val="nil"/>
              <w:bottom w:val="nil"/>
              <w:right w:val="nil"/>
            </w:tcBorders>
            <w:shd w:val="clear" w:color="auto" w:fill="auto"/>
            <w:noWrap/>
            <w:vAlign w:val="bottom"/>
            <w:hideMark/>
          </w:tcPr>
          <w:p w:rsidR="00046FC2" w:rsidRPr="00381CBB" w:rsidP="00046FC2" w14:paraId="77FE56EC"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35</w:t>
            </w:r>
          </w:p>
        </w:tc>
        <w:tc>
          <w:tcPr>
            <w:tcW w:w="1734" w:type="dxa"/>
            <w:tcBorders>
              <w:top w:val="nil"/>
              <w:left w:val="nil"/>
              <w:bottom w:val="nil"/>
              <w:right w:val="nil"/>
            </w:tcBorders>
            <w:shd w:val="clear" w:color="auto" w:fill="auto"/>
            <w:noWrap/>
            <w:vAlign w:val="bottom"/>
            <w:hideMark/>
          </w:tcPr>
          <w:p w:rsidR="00046FC2" w:rsidRPr="00381CBB" w:rsidP="00046FC2" w14:paraId="7359A633" w14:textId="26757543">
            <w:pPr>
              <w:widowControl/>
              <w:jc w:val="right"/>
              <w:rPr>
                <w:rFonts w:ascii="Times New Roman" w:hAnsi="Times New Roman"/>
                <w:snapToGrid/>
                <w:color w:val="000000"/>
                <w:szCs w:val="24"/>
              </w:rPr>
            </w:pPr>
            <w:r w:rsidRPr="00381CBB">
              <w:rPr>
                <w:rFonts w:ascii="Times New Roman" w:hAnsi="Times New Roman"/>
                <w:snapToGrid/>
                <w:color w:val="000000"/>
                <w:szCs w:val="24"/>
              </w:rPr>
              <w:t>7</w:t>
            </w:r>
            <w:r w:rsidR="002F16BB">
              <w:rPr>
                <w:rFonts w:ascii="Times New Roman" w:hAnsi="Times New Roman"/>
                <w:snapToGrid/>
                <w:color w:val="000000"/>
                <w:szCs w:val="24"/>
              </w:rPr>
              <w:t>0</w:t>
            </w:r>
            <w:r w:rsidRPr="00381CBB">
              <w:rPr>
                <w:rFonts w:ascii="Times New Roman" w:hAnsi="Times New Roman"/>
                <w:snapToGrid/>
                <w:color w:val="000000"/>
                <w:szCs w:val="24"/>
              </w:rPr>
              <w:t>00</w:t>
            </w:r>
          </w:p>
        </w:tc>
      </w:tr>
      <w:tr w14:paraId="0D7C6C4B"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1B0ED769" w14:textId="77777777">
            <w:pPr>
              <w:widowControl/>
              <w:rPr>
                <w:rFonts w:ascii="Times New Roman" w:hAnsi="Times New Roman"/>
                <w:snapToGrid/>
                <w:color w:val="000000"/>
                <w:szCs w:val="24"/>
              </w:rPr>
            </w:pPr>
            <w:r w:rsidRPr="00381CBB">
              <w:rPr>
                <w:rFonts w:ascii="Times New Roman" w:hAnsi="Times New Roman"/>
                <w:snapToGrid/>
                <w:color w:val="000000"/>
                <w:szCs w:val="24"/>
              </w:rPr>
              <w:t>Application - SWIFIA Program</w:t>
            </w:r>
          </w:p>
        </w:tc>
        <w:tc>
          <w:tcPr>
            <w:tcW w:w="1103" w:type="dxa"/>
            <w:tcBorders>
              <w:top w:val="nil"/>
              <w:left w:val="nil"/>
              <w:bottom w:val="nil"/>
              <w:right w:val="nil"/>
            </w:tcBorders>
            <w:shd w:val="clear" w:color="auto" w:fill="auto"/>
            <w:noWrap/>
            <w:vAlign w:val="bottom"/>
            <w:hideMark/>
          </w:tcPr>
          <w:p w:rsidR="00046FC2" w:rsidRPr="00381CBB" w:rsidP="00046FC2" w14:paraId="236A92F0"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100</w:t>
            </w:r>
          </w:p>
        </w:tc>
        <w:tc>
          <w:tcPr>
            <w:tcW w:w="1776" w:type="dxa"/>
            <w:tcBorders>
              <w:top w:val="nil"/>
              <w:left w:val="nil"/>
              <w:bottom w:val="nil"/>
              <w:right w:val="nil"/>
            </w:tcBorders>
            <w:shd w:val="clear" w:color="auto" w:fill="auto"/>
            <w:noWrap/>
            <w:vAlign w:val="bottom"/>
            <w:hideMark/>
          </w:tcPr>
          <w:p w:rsidR="00046FC2" w:rsidRPr="00381CBB" w:rsidP="00046FC2" w14:paraId="4A93D914"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5</w:t>
            </w:r>
          </w:p>
        </w:tc>
        <w:tc>
          <w:tcPr>
            <w:tcW w:w="1734" w:type="dxa"/>
            <w:tcBorders>
              <w:top w:val="nil"/>
              <w:left w:val="nil"/>
              <w:bottom w:val="nil"/>
              <w:right w:val="nil"/>
            </w:tcBorders>
            <w:shd w:val="clear" w:color="auto" w:fill="auto"/>
            <w:noWrap/>
            <w:vAlign w:val="bottom"/>
            <w:hideMark/>
          </w:tcPr>
          <w:p w:rsidR="00046FC2" w:rsidRPr="00381CBB" w:rsidP="00046FC2" w14:paraId="24FBB094"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500</w:t>
            </w:r>
          </w:p>
        </w:tc>
      </w:tr>
      <w:tr w14:paraId="05FEA2DA"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5332D577" w14:textId="77777777">
            <w:pPr>
              <w:widowControl/>
              <w:rPr>
                <w:rFonts w:ascii="Times New Roman" w:hAnsi="Times New Roman"/>
                <w:snapToGrid/>
                <w:color w:val="000000"/>
                <w:szCs w:val="24"/>
              </w:rPr>
            </w:pPr>
            <w:r w:rsidRPr="00381CBB">
              <w:rPr>
                <w:rFonts w:ascii="Times New Roman" w:hAnsi="Times New Roman"/>
                <w:snapToGrid/>
                <w:color w:val="000000"/>
                <w:szCs w:val="24"/>
              </w:rPr>
              <w:t>Waivers - Base Program</w:t>
            </w:r>
          </w:p>
        </w:tc>
        <w:tc>
          <w:tcPr>
            <w:tcW w:w="1103" w:type="dxa"/>
            <w:tcBorders>
              <w:top w:val="nil"/>
              <w:left w:val="nil"/>
              <w:bottom w:val="nil"/>
              <w:right w:val="nil"/>
            </w:tcBorders>
            <w:shd w:val="clear" w:color="auto" w:fill="auto"/>
            <w:noWrap/>
            <w:vAlign w:val="bottom"/>
            <w:hideMark/>
          </w:tcPr>
          <w:p w:rsidR="00046FC2" w:rsidRPr="00381CBB" w:rsidP="00046FC2" w14:paraId="603410D1"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15</w:t>
            </w:r>
          </w:p>
        </w:tc>
        <w:tc>
          <w:tcPr>
            <w:tcW w:w="1776" w:type="dxa"/>
            <w:tcBorders>
              <w:top w:val="nil"/>
              <w:left w:val="nil"/>
              <w:bottom w:val="nil"/>
              <w:right w:val="nil"/>
            </w:tcBorders>
            <w:shd w:val="clear" w:color="auto" w:fill="auto"/>
            <w:noWrap/>
            <w:vAlign w:val="bottom"/>
            <w:hideMark/>
          </w:tcPr>
          <w:p w:rsidR="00046FC2" w:rsidRPr="00381CBB" w:rsidP="00046FC2" w14:paraId="487612EB"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15</w:t>
            </w:r>
          </w:p>
        </w:tc>
        <w:tc>
          <w:tcPr>
            <w:tcW w:w="1734" w:type="dxa"/>
            <w:tcBorders>
              <w:top w:val="nil"/>
              <w:left w:val="nil"/>
              <w:bottom w:val="nil"/>
              <w:right w:val="nil"/>
            </w:tcBorders>
            <w:shd w:val="clear" w:color="auto" w:fill="auto"/>
            <w:noWrap/>
            <w:vAlign w:val="bottom"/>
            <w:hideMark/>
          </w:tcPr>
          <w:p w:rsidR="00046FC2" w:rsidRPr="00381CBB" w:rsidP="00046FC2" w14:paraId="74C097E9" w14:textId="77777777">
            <w:pPr>
              <w:widowControl/>
              <w:jc w:val="right"/>
              <w:rPr>
                <w:rFonts w:ascii="Times New Roman" w:hAnsi="Times New Roman"/>
                <w:snapToGrid/>
                <w:color w:val="000000"/>
                <w:szCs w:val="24"/>
              </w:rPr>
            </w:pPr>
            <w:r w:rsidRPr="00381CBB">
              <w:rPr>
                <w:rFonts w:ascii="Times New Roman" w:hAnsi="Times New Roman"/>
                <w:snapToGrid/>
                <w:color w:val="000000"/>
                <w:szCs w:val="24"/>
              </w:rPr>
              <w:t>225</w:t>
            </w:r>
          </w:p>
        </w:tc>
      </w:tr>
      <w:tr w14:paraId="7825BA2A" w14:textId="77777777" w:rsidTr="00046FC2">
        <w:tblPrEx>
          <w:tblW w:w="8838" w:type="dxa"/>
          <w:tblInd w:w="612" w:type="dxa"/>
          <w:tblLook w:val="04A0"/>
        </w:tblPrEx>
        <w:trPr>
          <w:trHeight w:val="290"/>
        </w:trPr>
        <w:tc>
          <w:tcPr>
            <w:tcW w:w="4225" w:type="dxa"/>
            <w:tcBorders>
              <w:top w:val="nil"/>
              <w:left w:val="nil"/>
              <w:bottom w:val="nil"/>
              <w:right w:val="nil"/>
            </w:tcBorders>
            <w:shd w:val="clear" w:color="auto" w:fill="auto"/>
            <w:noWrap/>
            <w:vAlign w:val="bottom"/>
            <w:hideMark/>
          </w:tcPr>
          <w:p w:rsidR="00046FC2" w:rsidRPr="00381CBB" w:rsidP="00046FC2" w14:paraId="1AD5153C" w14:textId="77777777">
            <w:pPr>
              <w:widowControl/>
              <w:rPr>
                <w:rFonts w:ascii="Times New Roman" w:hAnsi="Times New Roman"/>
                <w:snapToGrid/>
                <w:color w:val="000000"/>
                <w:szCs w:val="24"/>
              </w:rPr>
            </w:pPr>
            <w:r w:rsidRPr="00381CBB">
              <w:rPr>
                <w:rFonts w:ascii="Times New Roman" w:hAnsi="Times New Roman"/>
                <w:snapToGrid/>
                <w:color w:val="000000"/>
                <w:szCs w:val="24"/>
              </w:rPr>
              <w:t>TOTAL HOURS</w:t>
            </w:r>
          </w:p>
        </w:tc>
        <w:tc>
          <w:tcPr>
            <w:tcW w:w="1103" w:type="dxa"/>
            <w:tcBorders>
              <w:top w:val="nil"/>
              <w:left w:val="nil"/>
              <w:bottom w:val="nil"/>
              <w:right w:val="nil"/>
            </w:tcBorders>
            <w:shd w:val="clear" w:color="auto" w:fill="auto"/>
            <w:noWrap/>
            <w:vAlign w:val="bottom"/>
            <w:hideMark/>
          </w:tcPr>
          <w:p w:rsidR="00046FC2" w:rsidRPr="00381CBB" w:rsidP="00046FC2" w14:paraId="7B9C6A79" w14:textId="77777777">
            <w:pPr>
              <w:widowControl/>
              <w:rPr>
                <w:rFonts w:ascii="Times New Roman" w:hAnsi="Times New Roman"/>
                <w:snapToGrid/>
                <w:color w:val="000000"/>
                <w:szCs w:val="24"/>
              </w:rPr>
            </w:pPr>
          </w:p>
        </w:tc>
        <w:tc>
          <w:tcPr>
            <w:tcW w:w="1776" w:type="dxa"/>
            <w:tcBorders>
              <w:top w:val="nil"/>
              <w:left w:val="nil"/>
              <w:bottom w:val="nil"/>
              <w:right w:val="nil"/>
            </w:tcBorders>
            <w:shd w:val="clear" w:color="auto" w:fill="auto"/>
            <w:noWrap/>
            <w:vAlign w:val="bottom"/>
            <w:hideMark/>
          </w:tcPr>
          <w:p w:rsidR="00046FC2" w:rsidRPr="00381CBB" w:rsidP="00046FC2" w14:paraId="3AAD8F54" w14:textId="77777777">
            <w:pPr>
              <w:widowControl/>
              <w:rPr>
                <w:rFonts w:ascii="Times New Roman" w:hAnsi="Times New Roman"/>
                <w:snapToGrid/>
                <w:szCs w:val="24"/>
              </w:rPr>
            </w:pPr>
          </w:p>
        </w:tc>
        <w:tc>
          <w:tcPr>
            <w:tcW w:w="1734" w:type="dxa"/>
            <w:tcBorders>
              <w:top w:val="nil"/>
              <w:left w:val="nil"/>
              <w:bottom w:val="nil"/>
              <w:right w:val="nil"/>
            </w:tcBorders>
            <w:shd w:val="clear" w:color="auto" w:fill="auto"/>
            <w:noWrap/>
            <w:vAlign w:val="bottom"/>
            <w:hideMark/>
          </w:tcPr>
          <w:p w:rsidR="00046FC2" w:rsidRPr="00381CBB" w:rsidP="00046FC2" w14:paraId="2F606E98" w14:textId="03204B7C">
            <w:pPr>
              <w:widowControl/>
              <w:jc w:val="right"/>
              <w:rPr>
                <w:rFonts w:ascii="Times New Roman" w:hAnsi="Times New Roman"/>
                <w:snapToGrid/>
                <w:color w:val="000000"/>
                <w:szCs w:val="24"/>
              </w:rPr>
            </w:pPr>
            <w:r>
              <w:rPr>
                <w:rFonts w:ascii="Times New Roman" w:hAnsi="Times New Roman"/>
                <w:snapToGrid/>
                <w:color w:val="000000"/>
                <w:szCs w:val="24"/>
              </w:rPr>
              <w:t>10450</w:t>
            </w:r>
          </w:p>
        </w:tc>
      </w:tr>
    </w:tbl>
    <w:p w:rsidR="00046FC2" w14:paraId="5B854DD0" w14:textId="74C8C4E1">
      <w:pPr>
        <w:tabs>
          <w:tab w:val="left" w:pos="-1440"/>
        </w:tabs>
        <w:ind w:left="720"/>
        <w:rPr>
          <w:rFonts w:ascii="Times New Roman" w:hAnsi="Times New Roman"/>
          <w:b/>
          <w:szCs w:val="24"/>
        </w:rPr>
      </w:pPr>
    </w:p>
    <w:p w:rsidR="00A539B2" w:rsidP="00A539B2" w14:paraId="01BA20C1" w14:textId="77777777">
      <w:pPr>
        <w:tabs>
          <w:tab w:val="left" w:pos="-1440"/>
        </w:tabs>
        <w:rPr>
          <w:rFonts w:ascii="Times New Roman" w:hAnsi="Times New Roman"/>
          <w:b/>
        </w:rPr>
      </w:pPr>
      <w:r>
        <w:rPr>
          <w:rFonts w:ascii="Times New Roman" w:hAnsi="Times New Roman"/>
          <w:b/>
        </w:rPr>
        <w:tab/>
      </w:r>
    </w:p>
    <w:p w:rsidR="0032601C" w:rsidP="00F44C16" w14:paraId="054BB418" w14:textId="083074BB">
      <w:pPr>
        <w:tabs>
          <w:tab w:val="left" w:pos="-1440"/>
        </w:tabs>
        <w:rPr>
          <w:rFonts w:ascii="Times New Roman" w:hAnsi="Times New Roman"/>
        </w:rPr>
      </w:pPr>
      <w:r>
        <w:rPr>
          <w:rFonts w:ascii="Times New Roman" w:hAnsi="Times New Roman"/>
          <w:b/>
        </w:rPr>
        <w:tab/>
      </w:r>
    </w:p>
    <w:p w:rsidR="002F7ACE" w:rsidP="00373291" w14:paraId="5786558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hanging="719"/>
        <w:rPr>
          <w:rFonts w:ascii="Times New Roman" w:hAnsi="Times New Roman"/>
          <w:b/>
        </w:rPr>
      </w:pPr>
      <w:r w:rsidRPr="00004733">
        <w:rPr>
          <w:rFonts w:ascii="Times New Roman" w:hAnsi="Times New Roman"/>
          <w:b/>
        </w:rPr>
        <w:t>13.</w:t>
      </w:r>
      <w:r w:rsidRPr="00004733">
        <w:rPr>
          <w:rFonts w:ascii="Times New Roman" w:hAnsi="Times New Roman"/>
          <w:b/>
        </w:rPr>
        <w:tab/>
      </w:r>
      <w:r w:rsidR="00373291">
        <w:rPr>
          <w:rFonts w:ascii="Times New Roman" w:hAnsi="Times New Roman"/>
          <w:b/>
        </w:rPr>
        <w:tab/>
      </w:r>
      <w:r w:rsidRPr="003A2AEE" w:rsidR="00373291">
        <w:rPr>
          <w:rFonts w:ascii="Times New Roman" w:hAnsi="Times New Roman"/>
          <w:b/>
        </w:rPr>
        <w:t>Provide an estimate of the total annual cost burden to respondents or recordkeepers resulting from the collection of information.</w:t>
      </w:r>
      <w:r w:rsidRPr="00004733" w:rsidR="00373291">
        <w:rPr>
          <w:rFonts w:ascii="Times New Roman" w:hAnsi="Times New Roman"/>
          <w:b/>
        </w:rPr>
        <w:t xml:space="preserve"> </w:t>
      </w:r>
    </w:p>
    <w:p w:rsidR="002F7ACE" w:rsidRPr="004F7E5B" w:rsidP="0061630D" w14:paraId="5744A6B3" w14:textId="597C92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bookmarkStart w:id="0" w:name="_Hlk133340509"/>
    </w:p>
    <w:p w:rsidR="002F7ACE" w:rsidRPr="004F7E5B" w:rsidP="002F7ACE" w14:paraId="7FBC07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u w:val="single"/>
        </w:rPr>
      </w:pPr>
      <w:r w:rsidRPr="004F7E5B">
        <w:rPr>
          <w:rFonts w:ascii="Times New Roman" w:hAnsi="Times New Roman"/>
          <w:b/>
          <w:szCs w:val="24"/>
          <w:u w:val="single"/>
        </w:rPr>
        <w:t>Respondent Labor Costs</w:t>
      </w:r>
    </w:p>
    <w:p w:rsidR="002F7ACE" w:rsidRPr="004F7E5B" w:rsidP="002F7ACE" w14:paraId="6B79B2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36C052C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szCs w:val="24"/>
        </w:rPr>
      </w:pPr>
      <w:r w:rsidRPr="004F7E5B">
        <w:rPr>
          <w:rFonts w:ascii="Times New Roman" w:hAnsi="Times New Roman"/>
        </w:rPr>
        <w:t xml:space="preserve">To calculate labor rates, EPA used the mean hourly wages from the May 2021 National </w:t>
      </w:r>
      <w:r w:rsidRPr="0078245C">
        <w:rPr>
          <w:rFonts w:ascii="Times New Roman" w:hAnsi="Times New Roman"/>
          <w:szCs w:val="24"/>
        </w:rPr>
        <w:t xml:space="preserve">Occupational Employment and Wage Estimates </w:t>
      </w:r>
      <w:hyperlink r:id="rId9" w:history="1">
        <w:r w:rsidRPr="0078245C">
          <w:rPr>
            <w:rStyle w:val="Hyperlink"/>
            <w:rFonts w:ascii="Times New Roman" w:hAnsi="Times New Roman"/>
            <w:szCs w:val="24"/>
          </w:rPr>
          <w:t>(bls.gov)</w:t>
        </w:r>
      </w:hyperlink>
      <w:r w:rsidRPr="0078245C">
        <w:rPr>
          <w:rFonts w:ascii="Times New Roman" w:hAnsi="Times New Roman"/>
          <w:szCs w:val="24"/>
        </w:rPr>
        <w:t xml:space="preserve"> from the U.S. Bureau of Labor Statistics plus an additional 60 percent to account for overhead expenses. </w:t>
      </w:r>
    </w:p>
    <w:p w:rsidR="002F7ACE" w:rsidRPr="0078245C" w:rsidP="002F7ACE" w14:paraId="0B346427" w14:textId="77777777">
      <w:pPr>
        <w:pStyle w:val="ListParagraph"/>
        <w:numPr>
          <w:ilvl w:val="0"/>
          <w:numId w:val="3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Lawyers= </w:t>
      </w:r>
      <w:r w:rsidRPr="0078245C">
        <w:rPr>
          <w:rFonts w:ascii="Times New Roman" w:hAnsi="Times New Roman"/>
          <w:snapToGrid/>
          <w:color w:val="000000"/>
          <w:szCs w:val="24"/>
        </w:rPr>
        <w:t>$113.87</w:t>
      </w:r>
    </w:p>
    <w:p w:rsidR="002F7ACE" w:rsidRPr="0078245C" w:rsidP="002F7ACE" w14:paraId="73F2E70F"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Management= </w:t>
      </w:r>
      <w:r w:rsidRPr="0078245C">
        <w:rPr>
          <w:rFonts w:ascii="Times New Roman" w:hAnsi="Times New Roman"/>
          <w:color w:val="000000"/>
          <w:szCs w:val="24"/>
        </w:rPr>
        <w:t>$94.90</w:t>
      </w:r>
    </w:p>
    <w:p w:rsidR="002F7ACE" w:rsidRPr="0078245C" w:rsidP="002F7ACE" w14:paraId="489721CF"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Engineers= </w:t>
      </w:r>
      <w:r w:rsidRPr="0078245C">
        <w:rPr>
          <w:rFonts w:ascii="Times New Roman" w:hAnsi="Times New Roman"/>
          <w:color w:val="000000"/>
          <w:szCs w:val="24"/>
        </w:rPr>
        <w:t>$45.77</w:t>
      </w:r>
    </w:p>
    <w:p w:rsidR="002F7ACE" w:rsidRPr="0078245C" w:rsidP="002F7ACE" w14:paraId="68F8E9AC"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Office and Administrative Support= $33.41</w:t>
      </w:r>
    </w:p>
    <w:p w:rsidR="002F7ACE" w:rsidRPr="0078245C" w:rsidP="002F7ACE" w14:paraId="302965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9"/>
        <w:rPr>
          <w:rFonts w:ascii="Times New Roman" w:hAnsi="Times New Roman"/>
          <w:szCs w:val="24"/>
        </w:rPr>
      </w:pPr>
    </w:p>
    <w:p w:rsidR="002F7ACE" w:rsidRPr="0078245C" w:rsidP="002F7ACE" w14:paraId="3F31FA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Cs/>
          <w:szCs w:val="24"/>
        </w:rPr>
      </w:pPr>
      <w:r w:rsidRPr="0078245C">
        <w:rPr>
          <w:rFonts w:ascii="Times New Roman" w:hAnsi="Times New Roman"/>
          <w:bCs/>
          <w:szCs w:val="24"/>
        </w:rPr>
        <w:t>Total average annual labor costs for this ICR = $772,065</w:t>
      </w:r>
    </w:p>
    <w:p w:rsidR="002F7ACE" w:rsidRPr="0078245C" w:rsidP="002F7ACE" w14:paraId="7B705C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szCs w:val="24"/>
        </w:rPr>
      </w:pPr>
    </w:p>
    <w:p w:rsidR="002F7ACE" w:rsidRPr="0078245C" w:rsidP="002F7ACE" w14:paraId="20A116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szCs w:val="24"/>
        </w:rPr>
      </w:pPr>
      <w:r w:rsidRPr="0078245C">
        <w:rPr>
          <w:rFonts w:ascii="Times New Roman" w:hAnsi="Times New Roman"/>
          <w:szCs w:val="24"/>
        </w:rPr>
        <w:t xml:space="preserve">The tables below show the breakdown of labor costs for the LOIs, Applications, and Waivers. </w:t>
      </w:r>
    </w:p>
    <w:p w:rsidR="002F7ACE" w:rsidRPr="0078245C" w:rsidP="002F7ACE" w14:paraId="5ED693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68DE213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78245C">
        <w:rPr>
          <w:rFonts w:ascii="Times New Roman" w:hAnsi="Times New Roman"/>
          <w:b/>
          <w:szCs w:val="24"/>
        </w:rPr>
        <w:t>LOIs (Base Program)</w:t>
      </w:r>
    </w:p>
    <w:p w:rsidR="002F7ACE" w:rsidRPr="0078245C" w:rsidP="002F7ACE" w14:paraId="2CACAA2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szCs w:val="24"/>
        </w:rPr>
      </w:pPr>
    </w:p>
    <w:p w:rsidR="002F7ACE" w:rsidRPr="0078245C" w:rsidP="002F7ACE" w14:paraId="7707461E" w14:textId="21210E4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r w:rsidRPr="0078245C">
        <w:rPr>
          <w:rFonts w:ascii="Times New Roman" w:hAnsi="Times New Roman"/>
          <w:szCs w:val="24"/>
        </w:rPr>
        <w:t xml:space="preserve">For the Base Program LOI, EPA estimates </w:t>
      </w:r>
      <w:r w:rsidR="00C02013">
        <w:rPr>
          <w:rFonts w:ascii="Times New Roman" w:hAnsi="Times New Roman"/>
          <w:szCs w:val="24"/>
        </w:rPr>
        <w:t>2,700</w:t>
      </w:r>
      <w:r w:rsidRPr="0078245C">
        <w:rPr>
          <w:rFonts w:ascii="Times New Roman" w:hAnsi="Times New Roman"/>
          <w:szCs w:val="24"/>
        </w:rPr>
        <w:t xml:space="preserve"> annual burden hours and the annualized cost of those hours is $208,781. EPA estimates 405 legal hours (at </w:t>
      </w:r>
      <w:r w:rsidRPr="0078245C">
        <w:rPr>
          <w:rFonts w:ascii="Times New Roman" w:hAnsi="Times New Roman"/>
          <w:color w:val="000000"/>
          <w:szCs w:val="24"/>
        </w:rPr>
        <w:t>$113.87</w:t>
      </w:r>
      <w:r w:rsidRPr="0078245C">
        <w:rPr>
          <w:rFonts w:ascii="Times New Roman" w:hAnsi="Times New Roman"/>
          <w:szCs w:val="24"/>
        </w:rPr>
        <w:t>/hour equal $</w:t>
      </w:r>
      <w:r w:rsidR="00C02013">
        <w:rPr>
          <w:rFonts w:ascii="Times New Roman" w:hAnsi="Times New Roman"/>
          <w:szCs w:val="24"/>
        </w:rPr>
        <w:t>4,6118</w:t>
      </w:r>
      <w:r w:rsidRPr="0078245C">
        <w:rPr>
          <w:rFonts w:ascii="Times New Roman" w:hAnsi="Times New Roman"/>
          <w:szCs w:val="24"/>
        </w:rPr>
        <w:t xml:space="preserve">); 495 management hours (at </w:t>
      </w:r>
      <w:r w:rsidRPr="0078245C">
        <w:rPr>
          <w:rFonts w:ascii="Times New Roman" w:hAnsi="Times New Roman"/>
          <w:color w:val="000000"/>
          <w:szCs w:val="24"/>
        </w:rPr>
        <w:t>$94.90</w:t>
      </w:r>
      <w:r w:rsidRPr="0078245C">
        <w:rPr>
          <w:rFonts w:ascii="Times New Roman" w:hAnsi="Times New Roman"/>
          <w:szCs w:val="24"/>
        </w:rPr>
        <w:t>/hour equal $</w:t>
      </w:r>
      <w:r w:rsidR="00C02013">
        <w:rPr>
          <w:rFonts w:ascii="Times New Roman" w:hAnsi="Times New Roman"/>
          <w:szCs w:val="24"/>
        </w:rPr>
        <w:t>46,974</w:t>
      </w:r>
      <w:r w:rsidRPr="0078245C">
        <w:rPr>
          <w:rFonts w:ascii="Times New Roman" w:hAnsi="Times New Roman"/>
          <w:szCs w:val="24"/>
        </w:rPr>
        <w:t>); 1,395</w:t>
      </w:r>
      <w:r w:rsidR="00C02013">
        <w:rPr>
          <w:rFonts w:ascii="Times New Roman" w:hAnsi="Times New Roman"/>
          <w:szCs w:val="24"/>
        </w:rPr>
        <w:t xml:space="preserve"> </w:t>
      </w:r>
      <w:r w:rsidRPr="0078245C">
        <w:rPr>
          <w:rFonts w:ascii="Times New Roman" w:hAnsi="Times New Roman"/>
          <w:szCs w:val="24"/>
        </w:rPr>
        <w:t xml:space="preserve">technical hours (at </w:t>
      </w:r>
      <w:r w:rsidRPr="0078245C">
        <w:rPr>
          <w:rFonts w:ascii="Times New Roman" w:hAnsi="Times New Roman"/>
          <w:color w:val="000000"/>
          <w:szCs w:val="24"/>
        </w:rPr>
        <w:t>$45.77</w:t>
      </w:r>
      <w:r w:rsidRPr="0078245C">
        <w:rPr>
          <w:rFonts w:ascii="Times New Roman" w:hAnsi="Times New Roman"/>
          <w:szCs w:val="24"/>
        </w:rPr>
        <w:t>/hour equal $</w:t>
      </w:r>
      <w:r w:rsidR="00C02013">
        <w:rPr>
          <w:rFonts w:ascii="Times New Roman" w:hAnsi="Times New Roman"/>
          <w:szCs w:val="24"/>
        </w:rPr>
        <w:t>102,159</w:t>
      </w:r>
      <w:r w:rsidRPr="0078245C">
        <w:rPr>
          <w:rFonts w:ascii="Times New Roman" w:hAnsi="Times New Roman"/>
          <w:szCs w:val="24"/>
        </w:rPr>
        <w:t>); and 405 clerical hours (at $33.41/hour equal $</w:t>
      </w:r>
      <w:r w:rsidR="00C02013">
        <w:rPr>
          <w:rFonts w:ascii="Times New Roman" w:hAnsi="Times New Roman"/>
          <w:szCs w:val="24"/>
        </w:rPr>
        <w:t>13,530</w:t>
      </w:r>
      <w:r w:rsidRPr="0078245C">
        <w:rPr>
          <w:rFonts w:ascii="Times New Roman" w:hAnsi="Times New Roman"/>
          <w:szCs w:val="24"/>
        </w:rPr>
        <w:t xml:space="preserve">). </w:t>
      </w:r>
    </w:p>
    <w:p w:rsidR="002F7ACE" w:rsidRPr="0078245C" w:rsidP="002F7ACE" w14:paraId="6D19EB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tbl>
      <w:tblPr>
        <w:tblStyle w:val="TableGrid"/>
        <w:tblW w:w="0" w:type="auto"/>
        <w:tblInd w:w="719" w:type="dxa"/>
        <w:tblLook w:val="04A0"/>
      </w:tblPr>
      <w:tblGrid>
        <w:gridCol w:w="2245"/>
        <w:gridCol w:w="1981"/>
        <w:gridCol w:w="1980"/>
        <w:gridCol w:w="1620"/>
      </w:tblGrid>
      <w:tr w14:paraId="7B4AF5B4" w14:textId="77777777" w:rsidTr="007A5AE9">
        <w:tblPrEx>
          <w:tblW w:w="0" w:type="auto"/>
          <w:tblInd w:w="719" w:type="dxa"/>
          <w:tblLook w:val="04A0"/>
        </w:tblPrEx>
        <w:trPr>
          <w:tblHeader/>
        </w:trPr>
        <w:tc>
          <w:tcPr>
            <w:tcW w:w="2245" w:type="dxa"/>
            <w:vAlign w:val="center"/>
          </w:tcPr>
          <w:p w:rsidR="002F7ACE" w:rsidRPr="0078245C" w:rsidP="007A5AE9" w14:paraId="166A930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Number of Collections per year</w:t>
            </w:r>
          </w:p>
        </w:tc>
        <w:tc>
          <w:tcPr>
            <w:tcW w:w="1981" w:type="dxa"/>
            <w:vAlign w:val="center"/>
          </w:tcPr>
          <w:p w:rsidR="002F7ACE" w:rsidRPr="0078245C" w:rsidP="007A5AE9" w14:paraId="1197AEA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Hours per Collection</w:t>
            </w:r>
          </w:p>
        </w:tc>
        <w:tc>
          <w:tcPr>
            <w:tcW w:w="1980" w:type="dxa"/>
            <w:vAlign w:val="center"/>
          </w:tcPr>
          <w:p w:rsidR="002F7ACE" w:rsidRPr="0078245C" w:rsidP="007A5AE9" w14:paraId="0313926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Hours per Collection</w:t>
            </w:r>
          </w:p>
        </w:tc>
        <w:tc>
          <w:tcPr>
            <w:tcW w:w="1620" w:type="dxa"/>
            <w:vAlign w:val="center"/>
          </w:tcPr>
          <w:p w:rsidR="002F7ACE" w:rsidRPr="0078245C" w:rsidP="007A5AE9" w14:paraId="20E48E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Cost per year</w:t>
            </w:r>
          </w:p>
        </w:tc>
      </w:tr>
      <w:tr w14:paraId="66768AFE" w14:textId="77777777" w:rsidTr="007A5AE9">
        <w:tblPrEx>
          <w:tblW w:w="0" w:type="auto"/>
          <w:tblInd w:w="719" w:type="dxa"/>
          <w:tblLook w:val="04A0"/>
        </w:tblPrEx>
        <w:tc>
          <w:tcPr>
            <w:tcW w:w="2245" w:type="dxa"/>
          </w:tcPr>
          <w:p w:rsidR="002F7ACE" w:rsidRPr="0078245C" w:rsidP="007A5AE9" w14:paraId="05C0FDA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45</w:t>
            </w:r>
          </w:p>
        </w:tc>
        <w:tc>
          <w:tcPr>
            <w:tcW w:w="1981" w:type="dxa"/>
          </w:tcPr>
          <w:p w:rsidR="002F7ACE" w:rsidRPr="0078245C" w:rsidP="007A5AE9" w14:paraId="57D045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60</w:t>
            </w:r>
          </w:p>
        </w:tc>
        <w:tc>
          <w:tcPr>
            <w:tcW w:w="1980" w:type="dxa"/>
          </w:tcPr>
          <w:p w:rsidR="002F7ACE" w:rsidRPr="0078245C" w:rsidP="007A5AE9" w14:paraId="6C0A7BB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2,700</w:t>
            </w:r>
          </w:p>
        </w:tc>
        <w:tc>
          <w:tcPr>
            <w:tcW w:w="1620" w:type="dxa"/>
          </w:tcPr>
          <w:p w:rsidR="002F7ACE" w:rsidRPr="0078245C" w:rsidP="007A5AE9" w14:paraId="6939B8E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$208,781</w:t>
            </w:r>
          </w:p>
        </w:tc>
      </w:tr>
    </w:tbl>
    <w:p w:rsidR="002F7ACE" w:rsidRPr="0078245C" w:rsidP="002F7ACE" w14:paraId="6CBF2AC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7CD831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78245C">
        <w:rPr>
          <w:rFonts w:ascii="Times New Roman" w:hAnsi="Times New Roman"/>
          <w:b/>
          <w:szCs w:val="24"/>
        </w:rPr>
        <w:t>LOIs (SWIFIA Program)</w:t>
      </w:r>
    </w:p>
    <w:p w:rsidR="002F7ACE" w:rsidRPr="0078245C" w:rsidP="002F7ACE" w14:paraId="0CE8A60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szCs w:val="24"/>
        </w:rPr>
      </w:pPr>
    </w:p>
    <w:p w:rsidR="002F7ACE" w:rsidRPr="0078245C" w:rsidP="002F7ACE" w14:paraId="5435230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r w:rsidRPr="0078245C">
        <w:rPr>
          <w:rFonts w:ascii="Times New Roman" w:hAnsi="Times New Roman"/>
          <w:szCs w:val="24"/>
        </w:rPr>
        <w:t xml:space="preserve">For the SWIFIA LOI, EPA estimates 25 annual burden hours and the annualized cost of those hours is $1,971. EPA estimates 6.25 legal hours (a </w:t>
      </w:r>
      <w:r w:rsidRPr="0078245C">
        <w:rPr>
          <w:rFonts w:ascii="Times New Roman" w:hAnsi="Times New Roman"/>
          <w:color w:val="000000"/>
          <w:szCs w:val="24"/>
        </w:rPr>
        <w:t>$113.87</w:t>
      </w:r>
      <w:r w:rsidRPr="0078245C">
        <w:rPr>
          <w:rFonts w:ascii="Times New Roman" w:hAnsi="Times New Roman"/>
          <w:szCs w:val="24"/>
        </w:rPr>
        <w:t xml:space="preserve">/hour equal $712); 6.25 management hours (at </w:t>
      </w:r>
      <w:r w:rsidRPr="0078245C">
        <w:rPr>
          <w:rFonts w:ascii="Times New Roman" w:hAnsi="Times New Roman"/>
          <w:color w:val="000000"/>
          <w:szCs w:val="24"/>
        </w:rPr>
        <w:t>$94.90</w:t>
      </w:r>
      <w:r w:rsidRPr="0078245C">
        <w:rPr>
          <w:rFonts w:ascii="Times New Roman" w:hAnsi="Times New Roman"/>
          <w:szCs w:val="24"/>
        </w:rPr>
        <w:t xml:space="preserve">/hour equal $593); 6.25 technical hours (at </w:t>
      </w:r>
      <w:r w:rsidRPr="0078245C">
        <w:rPr>
          <w:rFonts w:ascii="Times New Roman" w:hAnsi="Times New Roman"/>
          <w:color w:val="000000"/>
          <w:szCs w:val="24"/>
        </w:rPr>
        <w:t>$45.77</w:t>
      </w:r>
      <w:r w:rsidRPr="0078245C">
        <w:rPr>
          <w:rFonts w:ascii="Times New Roman" w:hAnsi="Times New Roman"/>
          <w:szCs w:val="24"/>
        </w:rPr>
        <w:t xml:space="preserve">/hour equal $458); and 6.25 clerical hours (at $33.41/hour equals $209). </w:t>
      </w:r>
    </w:p>
    <w:p w:rsidR="002F7ACE" w:rsidRPr="0078245C" w:rsidP="002F7ACE" w14:paraId="158E3D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p>
    <w:p w:rsidR="002F7ACE" w:rsidRPr="0078245C" w:rsidP="002F7ACE" w14:paraId="0CC916A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tbl>
      <w:tblPr>
        <w:tblStyle w:val="TableGrid"/>
        <w:tblW w:w="0" w:type="auto"/>
        <w:tblInd w:w="719" w:type="dxa"/>
        <w:tblLook w:val="04A0"/>
      </w:tblPr>
      <w:tblGrid>
        <w:gridCol w:w="2245"/>
        <w:gridCol w:w="1981"/>
        <w:gridCol w:w="1980"/>
        <w:gridCol w:w="1620"/>
      </w:tblGrid>
      <w:tr w14:paraId="402C900A" w14:textId="77777777" w:rsidTr="007A5AE9">
        <w:tblPrEx>
          <w:tblW w:w="0" w:type="auto"/>
          <w:tblInd w:w="719" w:type="dxa"/>
          <w:tblLook w:val="04A0"/>
        </w:tblPrEx>
        <w:trPr>
          <w:tblHeader/>
        </w:trPr>
        <w:tc>
          <w:tcPr>
            <w:tcW w:w="2245" w:type="dxa"/>
          </w:tcPr>
          <w:p w:rsidR="002F7ACE" w:rsidRPr="0078245C" w:rsidP="007A5AE9" w14:paraId="1977EDD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Number of Collections per year</w:t>
            </w:r>
          </w:p>
        </w:tc>
        <w:tc>
          <w:tcPr>
            <w:tcW w:w="1981" w:type="dxa"/>
          </w:tcPr>
          <w:p w:rsidR="002F7ACE" w:rsidRPr="0078245C" w:rsidP="007A5AE9" w14:paraId="28EB7E9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Hours per Collection</w:t>
            </w:r>
          </w:p>
        </w:tc>
        <w:tc>
          <w:tcPr>
            <w:tcW w:w="1980" w:type="dxa"/>
          </w:tcPr>
          <w:p w:rsidR="002F7ACE" w:rsidRPr="0078245C" w:rsidP="007A5AE9" w14:paraId="6D65010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Hours per Collection</w:t>
            </w:r>
          </w:p>
        </w:tc>
        <w:tc>
          <w:tcPr>
            <w:tcW w:w="1620" w:type="dxa"/>
          </w:tcPr>
          <w:p w:rsidR="002F7ACE" w:rsidRPr="0078245C" w:rsidP="007A5AE9" w14:paraId="56E592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Cost per year</w:t>
            </w:r>
          </w:p>
        </w:tc>
      </w:tr>
      <w:tr w14:paraId="10B5A286" w14:textId="77777777" w:rsidTr="007A5AE9">
        <w:tblPrEx>
          <w:tblW w:w="0" w:type="auto"/>
          <w:tblInd w:w="719" w:type="dxa"/>
          <w:tblLook w:val="04A0"/>
        </w:tblPrEx>
        <w:tc>
          <w:tcPr>
            <w:tcW w:w="2245" w:type="dxa"/>
          </w:tcPr>
          <w:p w:rsidR="002F7ACE" w:rsidRPr="0078245C" w:rsidP="007A5AE9" w14:paraId="089EA77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5</w:t>
            </w:r>
          </w:p>
        </w:tc>
        <w:tc>
          <w:tcPr>
            <w:tcW w:w="1981" w:type="dxa"/>
          </w:tcPr>
          <w:p w:rsidR="002F7ACE" w:rsidRPr="0078245C" w:rsidP="007A5AE9" w14:paraId="498ABC1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5</w:t>
            </w:r>
          </w:p>
        </w:tc>
        <w:tc>
          <w:tcPr>
            <w:tcW w:w="1980" w:type="dxa"/>
          </w:tcPr>
          <w:p w:rsidR="002F7ACE" w:rsidRPr="0078245C" w:rsidP="007A5AE9" w14:paraId="6A5FC6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25</w:t>
            </w:r>
          </w:p>
        </w:tc>
        <w:tc>
          <w:tcPr>
            <w:tcW w:w="1620" w:type="dxa"/>
          </w:tcPr>
          <w:p w:rsidR="002F7ACE" w:rsidRPr="0078245C" w:rsidP="007A5AE9" w14:paraId="775B9D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$1,971</w:t>
            </w:r>
          </w:p>
        </w:tc>
      </w:tr>
    </w:tbl>
    <w:p w:rsidR="002F7ACE" w:rsidRPr="0078245C" w:rsidP="002F7ACE" w14:paraId="2328A7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69B0A0E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78245C">
        <w:rPr>
          <w:rFonts w:ascii="Times New Roman" w:hAnsi="Times New Roman"/>
          <w:b/>
          <w:szCs w:val="24"/>
        </w:rPr>
        <w:t>Applications (Base Program)</w:t>
      </w:r>
    </w:p>
    <w:p w:rsidR="002F7ACE" w:rsidRPr="0078245C" w:rsidP="002F7ACE" w14:paraId="38192E6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391634F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r w:rsidRPr="0078245C">
        <w:rPr>
          <w:rFonts w:ascii="Times New Roman" w:hAnsi="Times New Roman"/>
          <w:szCs w:val="24"/>
        </w:rPr>
        <w:t xml:space="preserve">For the Base Program application, EPA estimates 7,000 annual burden hours and the annualized cost of those hours is $508,173. EPA estimates 175 legal hours (at </w:t>
      </w:r>
      <w:r w:rsidRPr="0078245C">
        <w:rPr>
          <w:rFonts w:ascii="Times New Roman" w:hAnsi="Times New Roman"/>
          <w:color w:val="000000"/>
          <w:szCs w:val="24"/>
        </w:rPr>
        <w:t>$113.87</w:t>
      </w:r>
      <w:r w:rsidRPr="0078245C">
        <w:rPr>
          <w:rFonts w:ascii="Times New Roman" w:hAnsi="Times New Roman"/>
          <w:szCs w:val="24"/>
        </w:rPr>
        <w:t xml:space="preserve">/hour equal $19,928); 560 management hours (at </w:t>
      </w:r>
      <w:r w:rsidRPr="0078245C">
        <w:rPr>
          <w:rFonts w:ascii="Times New Roman" w:hAnsi="Times New Roman"/>
          <w:color w:val="000000"/>
          <w:szCs w:val="24"/>
        </w:rPr>
        <w:t>$94.90</w:t>
      </w:r>
      <w:r w:rsidRPr="0078245C">
        <w:rPr>
          <w:rFonts w:ascii="Times New Roman" w:hAnsi="Times New Roman"/>
          <w:szCs w:val="24"/>
        </w:rPr>
        <w:t xml:space="preserve">/hour equal $53,142); 5,670 technical hours (at </w:t>
      </w:r>
      <w:r w:rsidRPr="0078245C">
        <w:rPr>
          <w:rFonts w:ascii="Times New Roman" w:hAnsi="Times New Roman"/>
          <w:color w:val="000000"/>
          <w:szCs w:val="24"/>
        </w:rPr>
        <w:t>$45.77</w:t>
      </w:r>
      <w:r w:rsidRPr="0078245C">
        <w:rPr>
          <w:rFonts w:ascii="Times New Roman" w:hAnsi="Times New Roman"/>
          <w:szCs w:val="24"/>
        </w:rPr>
        <w:t xml:space="preserve">/hour equal $415,225); and 595 clerical hours (at $33.41/hour equal $19,878). </w:t>
      </w:r>
    </w:p>
    <w:p w:rsidR="002F7ACE" w:rsidRPr="0078245C" w:rsidP="002F7ACE" w14:paraId="23FB5BE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szCs w:val="24"/>
        </w:rPr>
      </w:pPr>
    </w:p>
    <w:p w:rsidR="002F7ACE" w:rsidRPr="0078245C" w:rsidP="002F7ACE" w14:paraId="7D0245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tbl>
      <w:tblPr>
        <w:tblStyle w:val="TableGrid"/>
        <w:tblW w:w="0" w:type="auto"/>
        <w:tblInd w:w="719" w:type="dxa"/>
        <w:tblLook w:val="04A0"/>
      </w:tblPr>
      <w:tblGrid>
        <w:gridCol w:w="2245"/>
        <w:gridCol w:w="1981"/>
        <w:gridCol w:w="1980"/>
        <w:gridCol w:w="1620"/>
      </w:tblGrid>
      <w:tr w14:paraId="43B71DE3" w14:textId="77777777" w:rsidTr="007A5AE9">
        <w:tblPrEx>
          <w:tblW w:w="0" w:type="auto"/>
          <w:tblInd w:w="719" w:type="dxa"/>
          <w:tblLook w:val="04A0"/>
        </w:tblPrEx>
        <w:trPr>
          <w:tblHeader/>
        </w:trPr>
        <w:tc>
          <w:tcPr>
            <w:tcW w:w="2245" w:type="dxa"/>
            <w:vAlign w:val="center"/>
          </w:tcPr>
          <w:p w:rsidR="002F7ACE" w:rsidRPr="0078245C" w:rsidP="007A5AE9" w14:paraId="5B29694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Number of Collections per year</w:t>
            </w:r>
          </w:p>
        </w:tc>
        <w:tc>
          <w:tcPr>
            <w:tcW w:w="1981" w:type="dxa"/>
            <w:vAlign w:val="center"/>
          </w:tcPr>
          <w:p w:rsidR="002F7ACE" w:rsidRPr="0078245C" w:rsidP="007A5AE9" w14:paraId="5EB875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Hours per Collection</w:t>
            </w:r>
          </w:p>
        </w:tc>
        <w:tc>
          <w:tcPr>
            <w:tcW w:w="1980" w:type="dxa"/>
            <w:vAlign w:val="center"/>
          </w:tcPr>
          <w:p w:rsidR="002F7ACE" w:rsidRPr="0078245C" w:rsidP="007A5AE9" w14:paraId="657600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Hours per Collection</w:t>
            </w:r>
          </w:p>
        </w:tc>
        <w:tc>
          <w:tcPr>
            <w:tcW w:w="1620" w:type="dxa"/>
            <w:vAlign w:val="center"/>
          </w:tcPr>
          <w:p w:rsidR="002F7ACE" w:rsidRPr="0078245C" w:rsidP="007A5AE9" w14:paraId="7B0D2E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Cost per year</w:t>
            </w:r>
          </w:p>
        </w:tc>
      </w:tr>
      <w:tr w14:paraId="5310516E" w14:textId="77777777" w:rsidTr="007A5AE9">
        <w:tblPrEx>
          <w:tblW w:w="0" w:type="auto"/>
          <w:tblInd w:w="719" w:type="dxa"/>
          <w:tblLook w:val="04A0"/>
        </w:tblPrEx>
        <w:tc>
          <w:tcPr>
            <w:tcW w:w="2245" w:type="dxa"/>
          </w:tcPr>
          <w:p w:rsidR="002F7ACE" w:rsidRPr="0078245C" w:rsidP="007A5AE9" w14:paraId="630271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35</w:t>
            </w:r>
          </w:p>
        </w:tc>
        <w:tc>
          <w:tcPr>
            <w:tcW w:w="1981" w:type="dxa"/>
          </w:tcPr>
          <w:p w:rsidR="002F7ACE" w:rsidRPr="0078245C" w:rsidP="007A5AE9" w14:paraId="6FC8DB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200</w:t>
            </w:r>
          </w:p>
        </w:tc>
        <w:tc>
          <w:tcPr>
            <w:tcW w:w="1980" w:type="dxa"/>
          </w:tcPr>
          <w:p w:rsidR="002F7ACE" w:rsidRPr="0078245C" w:rsidP="007A5AE9" w14:paraId="079680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7,000</w:t>
            </w:r>
          </w:p>
        </w:tc>
        <w:tc>
          <w:tcPr>
            <w:tcW w:w="1620" w:type="dxa"/>
          </w:tcPr>
          <w:p w:rsidR="002F7ACE" w:rsidRPr="0078245C" w:rsidP="007A5AE9" w14:paraId="33C2CBC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$508,173</w:t>
            </w:r>
          </w:p>
        </w:tc>
      </w:tr>
    </w:tbl>
    <w:p w:rsidR="002F7ACE" w:rsidRPr="0078245C" w:rsidP="002F7ACE" w14:paraId="3410D56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04D6E41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78245C">
        <w:rPr>
          <w:rFonts w:ascii="Times New Roman" w:hAnsi="Times New Roman"/>
          <w:b/>
          <w:szCs w:val="24"/>
        </w:rPr>
        <w:t>Applications (SWIFIA Program)</w:t>
      </w:r>
    </w:p>
    <w:p w:rsidR="002F7ACE" w:rsidRPr="0078245C" w:rsidP="002F7ACE" w14:paraId="42F86D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4F95E3E4" w14:textId="75533E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r w:rsidRPr="0078245C">
        <w:rPr>
          <w:rFonts w:ascii="Times New Roman" w:hAnsi="Times New Roman"/>
          <w:szCs w:val="24"/>
        </w:rPr>
        <w:t xml:space="preserve">For the SWIFIA application, EPA estimates 500 annual burden hours and the annualized cost of those hours is $36,338. EPA estimates 27.5 legal hours (at </w:t>
      </w:r>
      <w:r w:rsidRPr="0078245C">
        <w:rPr>
          <w:rFonts w:ascii="Times New Roman" w:hAnsi="Times New Roman"/>
          <w:color w:val="000000"/>
          <w:szCs w:val="24"/>
        </w:rPr>
        <w:t>$113.87</w:t>
      </w:r>
      <w:r w:rsidRPr="0078245C">
        <w:rPr>
          <w:rFonts w:ascii="Times New Roman" w:hAnsi="Times New Roman"/>
          <w:szCs w:val="24"/>
        </w:rPr>
        <w:t>/hour equal $3,131); 27.5</w:t>
      </w:r>
      <w:r w:rsidR="003C57D7">
        <w:rPr>
          <w:rFonts w:ascii="Times New Roman" w:hAnsi="Times New Roman"/>
          <w:szCs w:val="24"/>
        </w:rPr>
        <w:t xml:space="preserve"> </w:t>
      </w:r>
      <w:r w:rsidRPr="0078245C">
        <w:rPr>
          <w:rFonts w:ascii="Times New Roman" w:hAnsi="Times New Roman"/>
          <w:szCs w:val="24"/>
        </w:rPr>
        <w:t xml:space="preserve">management hours (at </w:t>
      </w:r>
      <w:r w:rsidRPr="0078245C">
        <w:rPr>
          <w:rFonts w:ascii="Times New Roman" w:hAnsi="Times New Roman"/>
          <w:color w:val="000000"/>
          <w:szCs w:val="24"/>
        </w:rPr>
        <w:t>$94.90</w:t>
      </w:r>
      <w:r w:rsidRPr="0078245C">
        <w:rPr>
          <w:rFonts w:ascii="Times New Roman" w:hAnsi="Times New Roman"/>
          <w:szCs w:val="24"/>
        </w:rPr>
        <w:t xml:space="preserve">/hour equal $2,610); 395 technical hours (at </w:t>
      </w:r>
      <w:r w:rsidRPr="0078245C">
        <w:rPr>
          <w:rFonts w:ascii="Times New Roman" w:hAnsi="Times New Roman"/>
          <w:color w:val="000000"/>
          <w:szCs w:val="24"/>
        </w:rPr>
        <w:t>$45.77</w:t>
      </w:r>
      <w:r w:rsidRPr="0078245C">
        <w:rPr>
          <w:rFonts w:ascii="Times New Roman" w:hAnsi="Times New Roman"/>
          <w:szCs w:val="24"/>
        </w:rPr>
        <w:t xml:space="preserve">/hour equal $28,927); and 50 clerical hours (at $33.41/hour equal $1,670). </w:t>
      </w:r>
    </w:p>
    <w:p w:rsidR="002F7ACE" w:rsidRPr="0078245C" w:rsidP="002F7ACE" w14:paraId="445476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tbl>
      <w:tblPr>
        <w:tblStyle w:val="TableGrid"/>
        <w:tblW w:w="0" w:type="auto"/>
        <w:tblInd w:w="719" w:type="dxa"/>
        <w:tblLook w:val="04A0"/>
      </w:tblPr>
      <w:tblGrid>
        <w:gridCol w:w="2245"/>
        <w:gridCol w:w="1981"/>
        <w:gridCol w:w="1980"/>
        <w:gridCol w:w="1620"/>
      </w:tblGrid>
      <w:tr w14:paraId="56BAAA91" w14:textId="77777777" w:rsidTr="007A5AE9">
        <w:tblPrEx>
          <w:tblW w:w="0" w:type="auto"/>
          <w:tblInd w:w="719" w:type="dxa"/>
          <w:tblLook w:val="04A0"/>
        </w:tblPrEx>
        <w:trPr>
          <w:tblHeader/>
        </w:trPr>
        <w:tc>
          <w:tcPr>
            <w:tcW w:w="2245" w:type="dxa"/>
            <w:vAlign w:val="center"/>
          </w:tcPr>
          <w:p w:rsidR="002F7ACE" w:rsidRPr="0078245C" w:rsidP="007A5AE9" w14:paraId="7755A9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Number of Collections per year</w:t>
            </w:r>
          </w:p>
        </w:tc>
        <w:tc>
          <w:tcPr>
            <w:tcW w:w="1981" w:type="dxa"/>
            <w:vAlign w:val="center"/>
          </w:tcPr>
          <w:p w:rsidR="002F7ACE" w:rsidRPr="0078245C" w:rsidP="007A5AE9" w14:paraId="2C57C4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Hours per Collection</w:t>
            </w:r>
          </w:p>
        </w:tc>
        <w:tc>
          <w:tcPr>
            <w:tcW w:w="1980" w:type="dxa"/>
            <w:vAlign w:val="center"/>
          </w:tcPr>
          <w:p w:rsidR="002F7ACE" w:rsidRPr="0078245C" w:rsidP="007A5AE9" w14:paraId="3E1CF03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Hours per Collection</w:t>
            </w:r>
          </w:p>
        </w:tc>
        <w:tc>
          <w:tcPr>
            <w:tcW w:w="1620" w:type="dxa"/>
            <w:vAlign w:val="center"/>
          </w:tcPr>
          <w:p w:rsidR="002F7ACE" w:rsidRPr="0078245C" w:rsidP="007A5AE9" w14:paraId="7738BD1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Cost per year</w:t>
            </w:r>
          </w:p>
        </w:tc>
      </w:tr>
      <w:tr w14:paraId="274234D9" w14:textId="77777777" w:rsidTr="007A5AE9">
        <w:tblPrEx>
          <w:tblW w:w="0" w:type="auto"/>
          <w:tblInd w:w="719" w:type="dxa"/>
          <w:tblLook w:val="04A0"/>
        </w:tblPrEx>
        <w:tc>
          <w:tcPr>
            <w:tcW w:w="2245" w:type="dxa"/>
          </w:tcPr>
          <w:p w:rsidR="002F7ACE" w:rsidRPr="0078245C" w:rsidP="007A5AE9" w14:paraId="522E51B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5</w:t>
            </w:r>
          </w:p>
        </w:tc>
        <w:tc>
          <w:tcPr>
            <w:tcW w:w="1981" w:type="dxa"/>
          </w:tcPr>
          <w:p w:rsidR="002F7ACE" w:rsidRPr="0078245C" w:rsidP="007A5AE9" w14:paraId="5601DF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100</w:t>
            </w:r>
          </w:p>
        </w:tc>
        <w:tc>
          <w:tcPr>
            <w:tcW w:w="1980" w:type="dxa"/>
          </w:tcPr>
          <w:p w:rsidR="002F7ACE" w:rsidRPr="0078245C" w:rsidP="007A5AE9" w14:paraId="20F775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500</w:t>
            </w:r>
          </w:p>
        </w:tc>
        <w:tc>
          <w:tcPr>
            <w:tcW w:w="1620" w:type="dxa"/>
          </w:tcPr>
          <w:p w:rsidR="002F7ACE" w:rsidRPr="0078245C" w:rsidP="007A5AE9" w14:paraId="5063FF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$36,338</w:t>
            </w:r>
          </w:p>
        </w:tc>
      </w:tr>
    </w:tbl>
    <w:p w:rsidR="002F7ACE" w:rsidRPr="0078245C" w:rsidP="002F7ACE" w14:paraId="31F243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3608B1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bookmarkStart w:id="1" w:name="_Hlk132912806"/>
      <w:r w:rsidRPr="0078245C">
        <w:rPr>
          <w:rFonts w:ascii="Times New Roman" w:hAnsi="Times New Roman"/>
          <w:b/>
          <w:bCs/>
          <w:szCs w:val="24"/>
        </w:rPr>
        <w:t xml:space="preserve">AIS/BABAA Waivers </w:t>
      </w:r>
      <w:bookmarkEnd w:id="1"/>
    </w:p>
    <w:p w:rsidR="002F7ACE" w:rsidRPr="0078245C" w:rsidP="002F7ACE" w14:paraId="0684C72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F7ACE" w:rsidRPr="0078245C" w:rsidP="002F7ACE" w14:paraId="2ED91A61" w14:textId="1580080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szCs w:val="24"/>
        </w:rPr>
      </w:pPr>
      <w:r w:rsidRPr="0078245C">
        <w:rPr>
          <w:rFonts w:ascii="Times New Roman" w:hAnsi="Times New Roman"/>
          <w:szCs w:val="24"/>
        </w:rPr>
        <w:t>For the AIS/BABAA Waivers, EPA estimates 225 annual burden hours and the annualized cost of those hours is $16,802. EPA estimates</w:t>
      </w:r>
      <w:r w:rsidR="003C57D7">
        <w:rPr>
          <w:rFonts w:ascii="Times New Roman" w:hAnsi="Times New Roman"/>
          <w:szCs w:val="24"/>
        </w:rPr>
        <w:t xml:space="preserve"> </w:t>
      </w:r>
      <w:r w:rsidRPr="0078245C">
        <w:rPr>
          <w:rFonts w:ascii="Times New Roman" w:hAnsi="Times New Roman"/>
          <w:szCs w:val="24"/>
        </w:rPr>
        <w:t>0 legal hours (at $</w:t>
      </w:r>
      <w:r w:rsidRPr="0078245C">
        <w:rPr>
          <w:rFonts w:ascii="Times New Roman" w:hAnsi="Times New Roman"/>
          <w:color w:val="000000"/>
          <w:szCs w:val="24"/>
        </w:rPr>
        <w:t>113.87</w:t>
      </w:r>
      <w:r w:rsidRPr="0078245C">
        <w:rPr>
          <w:rFonts w:ascii="Times New Roman" w:hAnsi="Times New Roman"/>
          <w:szCs w:val="24"/>
        </w:rPr>
        <w:t xml:space="preserve">/hour equal $0); 15 management hours (at </w:t>
      </w:r>
      <w:r w:rsidRPr="0078245C">
        <w:rPr>
          <w:rFonts w:ascii="Times New Roman" w:hAnsi="Times New Roman"/>
          <w:color w:val="000000"/>
          <w:szCs w:val="24"/>
        </w:rPr>
        <w:t>$94.90</w:t>
      </w:r>
      <w:r w:rsidRPr="0078245C">
        <w:rPr>
          <w:rFonts w:ascii="Times New Roman" w:hAnsi="Times New Roman"/>
          <w:szCs w:val="24"/>
        </w:rPr>
        <w:t xml:space="preserve">/hour equal $1,423); 210 technical hours (at </w:t>
      </w:r>
      <w:r w:rsidRPr="0078245C">
        <w:rPr>
          <w:rFonts w:ascii="Times New Roman" w:hAnsi="Times New Roman"/>
          <w:color w:val="000000"/>
          <w:szCs w:val="24"/>
        </w:rPr>
        <w:t>$45.77</w:t>
      </w:r>
      <w:r w:rsidRPr="0078245C">
        <w:rPr>
          <w:rFonts w:ascii="Times New Roman" w:hAnsi="Times New Roman"/>
          <w:szCs w:val="24"/>
        </w:rPr>
        <w:t xml:space="preserve">/hour equal $15,379); and 0 clerical hours (at $33.41/hour equal $0). </w:t>
      </w:r>
    </w:p>
    <w:p w:rsidR="002F7ACE" w:rsidRPr="0078245C" w:rsidP="002F7ACE" w14:paraId="59D5D4B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tbl>
      <w:tblPr>
        <w:tblStyle w:val="TableGrid"/>
        <w:tblW w:w="0" w:type="auto"/>
        <w:tblInd w:w="719" w:type="dxa"/>
        <w:tblLook w:val="04A0"/>
      </w:tblPr>
      <w:tblGrid>
        <w:gridCol w:w="2245"/>
        <w:gridCol w:w="1981"/>
        <w:gridCol w:w="1980"/>
        <w:gridCol w:w="1620"/>
      </w:tblGrid>
      <w:tr w14:paraId="0E6879DD" w14:textId="77777777" w:rsidTr="007A5AE9">
        <w:tblPrEx>
          <w:tblW w:w="0" w:type="auto"/>
          <w:tblInd w:w="719" w:type="dxa"/>
          <w:tblLook w:val="04A0"/>
        </w:tblPrEx>
        <w:trPr>
          <w:tblHeader/>
        </w:trPr>
        <w:tc>
          <w:tcPr>
            <w:tcW w:w="2245" w:type="dxa"/>
            <w:vAlign w:val="center"/>
          </w:tcPr>
          <w:p w:rsidR="002F7ACE" w:rsidRPr="0078245C" w:rsidP="007A5AE9" w14:paraId="7B4DD29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Number of Collections per year</w:t>
            </w:r>
          </w:p>
        </w:tc>
        <w:tc>
          <w:tcPr>
            <w:tcW w:w="1981" w:type="dxa"/>
            <w:vAlign w:val="center"/>
          </w:tcPr>
          <w:p w:rsidR="002F7ACE" w:rsidRPr="0078245C" w:rsidP="007A5AE9" w14:paraId="73948C1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Hours per Collection</w:t>
            </w:r>
          </w:p>
        </w:tc>
        <w:tc>
          <w:tcPr>
            <w:tcW w:w="1980" w:type="dxa"/>
            <w:vAlign w:val="center"/>
          </w:tcPr>
          <w:p w:rsidR="002F7ACE" w:rsidRPr="0078245C" w:rsidP="007A5AE9" w14:paraId="24D073F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Hours per Collection</w:t>
            </w:r>
          </w:p>
        </w:tc>
        <w:tc>
          <w:tcPr>
            <w:tcW w:w="1620" w:type="dxa"/>
            <w:vAlign w:val="center"/>
          </w:tcPr>
          <w:p w:rsidR="002F7ACE" w:rsidRPr="0078245C" w:rsidP="007A5AE9" w14:paraId="6BFE1B4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78245C">
              <w:rPr>
                <w:rFonts w:ascii="Times New Roman" w:hAnsi="Times New Roman"/>
                <w:b/>
                <w:szCs w:val="24"/>
              </w:rPr>
              <w:t>Total Cost per year</w:t>
            </w:r>
          </w:p>
        </w:tc>
      </w:tr>
      <w:tr w14:paraId="42D23DC6" w14:textId="77777777" w:rsidTr="007A5AE9">
        <w:tblPrEx>
          <w:tblW w:w="0" w:type="auto"/>
          <w:tblInd w:w="719" w:type="dxa"/>
          <w:tblLook w:val="04A0"/>
        </w:tblPrEx>
        <w:tc>
          <w:tcPr>
            <w:tcW w:w="2245" w:type="dxa"/>
          </w:tcPr>
          <w:p w:rsidR="002F7ACE" w:rsidRPr="0078245C" w:rsidP="007A5AE9" w14:paraId="5917C07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15</w:t>
            </w:r>
          </w:p>
        </w:tc>
        <w:tc>
          <w:tcPr>
            <w:tcW w:w="1981" w:type="dxa"/>
          </w:tcPr>
          <w:p w:rsidR="002F7ACE" w:rsidRPr="0078245C" w:rsidP="007A5AE9" w14:paraId="7F3F835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15</w:t>
            </w:r>
          </w:p>
        </w:tc>
        <w:tc>
          <w:tcPr>
            <w:tcW w:w="1980" w:type="dxa"/>
          </w:tcPr>
          <w:p w:rsidR="002F7ACE" w:rsidRPr="0078245C" w:rsidP="007A5AE9" w14:paraId="429FD4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225</w:t>
            </w:r>
          </w:p>
        </w:tc>
        <w:tc>
          <w:tcPr>
            <w:tcW w:w="1620" w:type="dxa"/>
          </w:tcPr>
          <w:p w:rsidR="002F7ACE" w:rsidRPr="0078245C" w:rsidP="007A5AE9" w14:paraId="089B247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78245C">
              <w:rPr>
                <w:rFonts w:ascii="Times New Roman" w:hAnsi="Times New Roman"/>
                <w:szCs w:val="24"/>
              </w:rPr>
              <w:t xml:space="preserve"> $16,802</w:t>
            </w:r>
          </w:p>
        </w:tc>
      </w:tr>
      <w:bookmarkEnd w:id="0"/>
    </w:tbl>
    <w:p w:rsidR="002F7ACE" w:rsidRPr="0078245C" w:rsidP="002F7ACE" w14:paraId="1698A149" w14:textId="77777777">
      <w:pPr>
        <w:rPr>
          <w:rFonts w:ascii="Times New Roman" w:hAnsi="Times New Roman"/>
          <w:szCs w:val="24"/>
        </w:rPr>
      </w:pPr>
    </w:p>
    <w:p w:rsidR="00BA7876" w:rsidRPr="0078245C" w:rsidP="00F3666F" w14:paraId="32C874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3C57D7" w:rsidRPr="00F95F69" w:rsidP="003C57D7" w14:paraId="1B27F7D0" w14:textId="187EFD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u w:val="single"/>
        </w:rPr>
      </w:pPr>
      <w:r>
        <w:rPr>
          <w:rFonts w:ascii="Times New Roman" w:hAnsi="Times New Roman"/>
          <w:b/>
          <w:szCs w:val="24"/>
          <w:u w:val="single"/>
        </w:rPr>
        <w:t xml:space="preserve">Respondent </w:t>
      </w:r>
      <w:r w:rsidRPr="00F95F69">
        <w:rPr>
          <w:rFonts w:ascii="Times New Roman" w:hAnsi="Times New Roman"/>
          <w:b/>
          <w:szCs w:val="24"/>
          <w:u w:val="single"/>
        </w:rPr>
        <w:t xml:space="preserve">Application Costs </w:t>
      </w:r>
    </w:p>
    <w:p w:rsidR="004F0F3C" w:rsidRPr="0078245C" w:rsidP="00F3666F" w14:paraId="18E24A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00262357" w:rsidRPr="0078245C" w:rsidP="00262357" w14:paraId="41CC2050" w14:textId="75F04D9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szCs w:val="24"/>
        </w:rPr>
      </w:pPr>
      <w:r w:rsidRPr="0078245C">
        <w:rPr>
          <w:rFonts w:ascii="Times New Roman" w:hAnsi="Times New Roman"/>
          <w:szCs w:val="24"/>
        </w:rPr>
        <w:t>A</w:t>
      </w:r>
      <w:r w:rsidRPr="0078245C">
        <w:rPr>
          <w:rFonts w:ascii="Times New Roman" w:hAnsi="Times New Roman"/>
          <w:szCs w:val="24"/>
        </w:rPr>
        <w:t>pplicants will be charged two fees</w:t>
      </w:r>
      <w:r w:rsidRPr="0078245C" w:rsidR="00B777E2">
        <w:rPr>
          <w:rFonts w:ascii="Times New Roman" w:hAnsi="Times New Roman"/>
          <w:szCs w:val="24"/>
        </w:rPr>
        <w:t xml:space="preserve">: an application fee </w:t>
      </w:r>
      <w:r w:rsidRPr="0078245C" w:rsidR="00A72DF9">
        <w:rPr>
          <w:rFonts w:ascii="Times New Roman" w:hAnsi="Times New Roman"/>
          <w:szCs w:val="24"/>
        </w:rPr>
        <w:t>and</w:t>
      </w:r>
      <w:r w:rsidRPr="0078245C" w:rsidR="00B777E2">
        <w:rPr>
          <w:rFonts w:ascii="Times New Roman" w:hAnsi="Times New Roman"/>
          <w:szCs w:val="24"/>
        </w:rPr>
        <w:t xml:space="preserve"> a </w:t>
      </w:r>
      <w:r w:rsidRPr="0078245C" w:rsidR="000C0F7B">
        <w:rPr>
          <w:rFonts w:ascii="Times New Roman" w:hAnsi="Times New Roman"/>
          <w:szCs w:val="24"/>
        </w:rPr>
        <w:t xml:space="preserve">credit </w:t>
      </w:r>
      <w:r w:rsidRPr="0078245C" w:rsidR="00B777E2">
        <w:rPr>
          <w:rFonts w:ascii="Times New Roman" w:hAnsi="Times New Roman"/>
          <w:szCs w:val="24"/>
        </w:rPr>
        <w:t>processing fee</w:t>
      </w:r>
      <w:r w:rsidRPr="0078245C">
        <w:rPr>
          <w:rFonts w:ascii="Times New Roman" w:hAnsi="Times New Roman"/>
          <w:szCs w:val="24"/>
        </w:rPr>
        <w:t xml:space="preserve">. An application fee will be due upon submission of the application. </w:t>
      </w:r>
      <w:r w:rsidRPr="0078245C" w:rsidR="00762788">
        <w:rPr>
          <w:rFonts w:ascii="Times New Roman" w:hAnsi="Times New Roman"/>
          <w:szCs w:val="24"/>
        </w:rPr>
        <w:t xml:space="preserve">A credit processing fee </w:t>
      </w:r>
      <w:r w:rsidRPr="0078245C" w:rsidR="00762788">
        <w:rPr>
          <w:rFonts w:ascii="Times New Roman" w:hAnsi="Times New Roman"/>
          <w:szCs w:val="24"/>
        </w:rPr>
        <w:t xml:space="preserve">will be due upon loan closing, to reimburse costs incurred by the EPA due to legal, financial, and other expert contractor help. </w:t>
      </w:r>
      <w:r w:rsidRPr="0078245C">
        <w:rPr>
          <w:rFonts w:ascii="Times New Roman" w:hAnsi="Times New Roman"/>
          <w:szCs w:val="24"/>
        </w:rPr>
        <w:t>For</w:t>
      </w:r>
      <w:r w:rsidRPr="0078245C" w:rsidR="00FB413B">
        <w:rPr>
          <w:rFonts w:ascii="Times New Roman" w:hAnsi="Times New Roman"/>
          <w:szCs w:val="24"/>
        </w:rPr>
        <w:t xml:space="preserve"> </w:t>
      </w:r>
      <w:r w:rsidRPr="0078245C">
        <w:rPr>
          <w:rFonts w:ascii="Times New Roman" w:hAnsi="Times New Roman"/>
          <w:szCs w:val="24"/>
        </w:rPr>
        <w:t>projects serving small communities (population of not more than 25,000 people), th</w:t>
      </w:r>
      <w:r w:rsidRPr="0078245C" w:rsidR="00762788">
        <w:rPr>
          <w:rFonts w:ascii="Times New Roman" w:hAnsi="Times New Roman"/>
          <w:szCs w:val="24"/>
        </w:rPr>
        <w:t>e</w:t>
      </w:r>
      <w:r w:rsidRPr="0078245C">
        <w:rPr>
          <w:rFonts w:ascii="Times New Roman" w:hAnsi="Times New Roman"/>
          <w:szCs w:val="24"/>
        </w:rPr>
        <w:t xml:space="preserve"> application fee will be $25,000. For all other applicants</w:t>
      </w:r>
      <w:r w:rsidRPr="0078245C" w:rsidR="00D90F6E">
        <w:rPr>
          <w:rFonts w:ascii="Times New Roman" w:hAnsi="Times New Roman"/>
          <w:szCs w:val="24"/>
        </w:rPr>
        <w:t>, including all SWIFIA applicants</w:t>
      </w:r>
      <w:r w:rsidRPr="0078245C">
        <w:rPr>
          <w:rFonts w:ascii="Times New Roman" w:hAnsi="Times New Roman"/>
          <w:szCs w:val="24"/>
        </w:rPr>
        <w:t>, th</w:t>
      </w:r>
      <w:r w:rsidRPr="0078245C" w:rsidR="007661A3">
        <w:rPr>
          <w:rFonts w:ascii="Times New Roman" w:hAnsi="Times New Roman"/>
          <w:szCs w:val="24"/>
        </w:rPr>
        <w:t>e</w:t>
      </w:r>
      <w:r w:rsidRPr="0078245C">
        <w:rPr>
          <w:rFonts w:ascii="Times New Roman" w:hAnsi="Times New Roman"/>
          <w:szCs w:val="24"/>
        </w:rPr>
        <w:t xml:space="preserve"> application fee will be $100,000. </w:t>
      </w:r>
      <w:r w:rsidRPr="0078245C" w:rsidR="00867944">
        <w:rPr>
          <w:rFonts w:ascii="Times New Roman" w:hAnsi="Times New Roman"/>
          <w:szCs w:val="24"/>
        </w:rPr>
        <w:t>The application fee is a down payment on the credit processing</w:t>
      </w:r>
      <w:r w:rsidRPr="0078245C" w:rsidR="00FA31A1">
        <w:rPr>
          <w:rFonts w:ascii="Times New Roman" w:hAnsi="Times New Roman"/>
          <w:szCs w:val="24"/>
        </w:rPr>
        <w:t xml:space="preserve">. </w:t>
      </w:r>
      <w:r w:rsidRPr="0078245C" w:rsidR="00A95E8B">
        <w:rPr>
          <w:rFonts w:ascii="Times New Roman" w:hAnsi="Times New Roman"/>
          <w:szCs w:val="24"/>
        </w:rPr>
        <w:t>And although</w:t>
      </w:r>
      <w:r w:rsidRPr="0078245C" w:rsidR="00FA31A1">
        <w:rPr>
          <w:rFonts w:ascii="Times New Roman" w:hAnsi="Times New Roman"/>
          <w:szCs w:val="24"/>
        </w:rPr>
        <w:t xml:space="preserve"> t</w:t>
      </w:r>
      <w:r w:rsidRPr="0078245C" w:rsidR="00931A73">
        <w:rPr>
          <w:rFonts w:ascii="Times New Roman" w:hAnsi="Times New Roman"/>
          <w:szCs w:val="24"/>
        </w:rPr>
        <w:t>he</w:t>
      </w:r>
      <w:r w:rsidRPr="0078245C" w:rsidR="00FA31A1">
        <w:rPr>
          <w:rFonts w:ascii="Times New Roman" w:hAnsi="Times New Roman"/>
          <w:szCs w:val="24"/>
        </w:rPr>
        <w:t xml:space="preserve"> up-front application costs</w:t>
      </w:r>
      <w:r w:rsidRPr="0078245C" w:rsidR="00931A73">
        <w:rPr>
          <w:rFonts w:ascii="Times New Roman" w:hAnsi="Times New Roman"/>
          <w:szCs w:val="24"/>
        </w:rPr>
        <w:t xml:space="preserve"> </w:t>
      </w:r>
      <w:r w:rsidR="0042522E">
        <w:rPr>
          <w:rFonts w:ascii="Times New Roman" w:hAnsi="Times New Roman"/>
          <w:szCs w:val="24"/>
        </w:rPr>
        <w:t>differ</w:t>
      </w:r>
      <w:r w:rsidRPr="0078245C" w:rsidR="0042522E">
        <w:rPr>
          <w:rFonts w:ascii="Times New Roman" w:hAnsi="Times New Roman"/>
          <w:szCs w:val="24"/>
        </w:rPr>
        <w:t xml:space="preserve"> </w:t>
      </w:r>
      <w:r w:rsidRPr="0078245C" w:rsidR="00FA31A1">
        <w:rPr>
          <w:rFonts w:ascii="Times New Roman" w:hAnsi="Times New Roman"/>
          <w:szCs w:val="24"/>
        </w:rPr>
        <w:t xml:space="preserve">for a </w:t>
      </w:r>
      <w:r w:rsidRPr="0078245C" w:rsidR="00931A73">
        <w:rPr>
          <w:rFonts w:ascii="Times New Roman" w:hAnsi="Times New Roman"/>
          <w:szCs w:val="24"/>
        </w:rPr>
        <w:t xml:space="preserve">small vs. </w:t>
      </w:r>
      <w:r w:rsidRPr="0078245C" w:rsidR="00A95E8B">
        <w:rPr>
          <w:rFonts w:ascii="Times New Roman" w:hAnsi="Times New Roman"/>
          <w:szCs w:val="24"/>
        </w:rPr>
        <w:t xml:space="preserve">a </w:t>
      </w:r>
      <w:r w:rsidRPr="0078245C" w:rsidR="00931A73">
        <w:rPr>
          <w:rFonts w:ascii="Times New Roman" w:hAnsi="Times New Roman"/>
          <w:szCs w:val="24"/>
        </w:rPr>
        <w:t>large borrower</w:t>
      </w:r>
      <w:r w:rsidRPr="0078245C" w:rsidR="007661A3">
        <w:rPr>
          <w:rFonts w:ascii="Times New Roman" w:hAnsi="Times New Roman"/>
          <w:szCs w:val="24"/>
        </w:rPr>
        <w:t>,</w:t>
      </w:r>
      <w:r w:rsidRPr="0078245C" w:rsidR="00931A73">
        <w:rPr>
          <w:rFonts w:ascii="Times New Roman" w:hAnsi="Times New Roman"/>
          <w:szCs w:val="24"/>
        </w:rPr>
        <w:t xml:space="preserve"> EPA estimates the total costs of the application fee and the credit processing fee to be the same for all borrowers in the base program</w:t>
      </w:r>
      <w:r w:rsidRPr="0078245C" w:rsidR="00867944">
        <w:rPr>
          <w:rFonts w:ascii="Times New Roman" w:hAnsi="Times New Roman"/>
          <w:szCs w:val="24"/>
        </w:rPr>
        <w:t xml:space="preserve">. </w:t>
      </w:r>
      <w:r w:rsidRPr="0078245C">
        <w:rPr>
          <w:rFonts w:ascii="Times New Roman" w:hAnsi="Times New Roman"/>
          <w:szCs w:val="24"/>
        </w:rPr>
        <w:t xml:space="preserve">Due to the nature of this </w:t>
      </w:r>
      <w:r w:rsidRPr="0078245C" w:rsidR="007661A3">
        <w:rPr>
          <w:rFonts w:ascii="Times New Roman" w:hAnsi="Times New Roman"/>
          <w:szCs w:val="24"/>
        </w:rPr>
        <w:t xml:space="preserve">credit processing </w:t>
      </w:r>
      <w:r w:rsidRPr="0078245C">
        <w:rPr>
          <w:rFonts w:ascii="Times New Roman" w:hAnsi="Times New Roman"/>
          <w:szCs w:val="24"/>
        </w:rPr>
        <w:t>fee, the amount is expected to vary between applicants. However, EPA estimates these costs</w:t>
      </w:r>
      <w:r w:rsidRPr="0078245C" w:rsidR="00213F0E">
        <w:rPr>
          <w:rFonts w:ascii="Times New Roman" w:hAnsi="Times New Roman"/>
          <w:szCs w:val="24"/>
        </w:rPr>
        <w:t xml:space="preserve"> for WIFIA base program applicants</w:t>
      </w:r>
      <w:r w:rsidRPr="0078245C">
        <w:rPr>
          <w:rFonts w:ascii="Times New Roman" w:hAnsi="Times New Roman"/>
          <w:szCs w:val="24"/>
        </w:rPr>
        <w:t xml:space="preserve"> based </w:t>
      </w:r>
      <w:r w:rsidRPr="0078245C">
        <w:rPr>
          <w:rFonts w:ascii="Times New Roman" w:hAnsi="Times New Roman"/>
          <w:szCs w:val="24"/>
        </w:rPr>
        <w:t>previous years</w:t>
      </w:r>
      <w:r w:rsidRPr="0078245C">
        <w:rPr>
          <w:rFonts w:ascii="Times New Roman" w:hAnsi="Times New Roman"/>
          <w:szCs w:val="24"/>
        </w:rPr>
        <w:t xml:space="preserve"> as approximately $2</w:t>
      </w:r>
      <w:r w:rsidRPr="0078245C" w:rsidR="009A55C5">
        <w:rPr>
          <w:rFonts w:ascii="Times New Roman" w:hAnsi="Times New Roman"/>
          <w:szCs w:val="24"/>
        </w:rPr>
        <w:t>00</w:t>
      </w:r>
      <w:r w:rsidRPr="0078245C">
        <w:rPr>
          <w:rFonts w:ascii="Times New Roman" w:hAnsi="Times New Roman"/>
          <w:szCs w:val="24"/>
        </w:rPr>
        <w:t xml:space="preserve">,000 per applicant. </w:t>
      </w:r>
      <w:r w:rsidRPr="0078245C" w:rsidR="00D90F6E">
        <w:rPr>
          <w:rFonts w:ascii="Times New Roman" w:hAnsi="Times New Roman"/>
          <w:szCs w:val="24"/>
        </w:rPr>
        <w:t xml:space="preserve">The total </w:t>
      </w:r>
      <w:r w:rsidRPr="0078245C" w:rsidR="00D03540">
        <w:rPr>
          <w:rFonts w:ascii="Times New Roman" w:hAnsi="Times New Roman"/>
          <w:szCs w:val="24"/>
        </w:rPr>
        <w:t xml:space="preserve">credit processing </w:t>
      </w:r>
      <w:r w:rsidRPr="0078245C" w:rsidR="00D90F6E">
        <w:rPr>
          <w:rFonts w:ascii="Times New Roman" w:hAnsi="Times New Roman"/>
          <w:szCs w:val="24"/>
        </w:rPr>
        <w:t xml:space="preserve">fees </w:t>
      </w:r>
      <w:r w:rsidRPr="0078245C" w:rsidR="00815B1D">
        <w:rPr>
          <w:rFonts w:ascii="Times New Roman" w:hAnsi="Times New Roman"/>
          <w:szCs w:val="24"/>
        </w:rPr>
        <w:t xml:space="preserve">for SWIFIA </w:t>
      </w:r>
      <w:r w:rsidRPr="0078245C" w:rsidR="00D90F6E">
        <w:rPr>
          <w:rFonts w:ascii="Times New Roman" w:hAnsi="Times New Roman"/>
          <w:szCs w:val="24"/>
        </w:rPr>
        <w:t>would be $2</w:t>
      </w:r>
      <w:r w:rsidRPr="0078245C" w:rsidR="009A55C5">
        <w:rPr>
          <w:rFonts w:ascii="Times New Roman" w:hAnsi="Times New Roman"/>
          <w:szCs w:val="24"/>
        </w:rPr>
        <w:t>00</w:t>
      </w:r>
      <w:r w:rsidRPr="0078245C" w:rsidR="00D90F6E">
        <w:rPr>
          <w:rFonts w:ascii="Times New Roman" w:hAnsi="Times New Roman"/>
          <w:szCs w:val="24"/>
        </w:rPr>
        <w:t xml:space="preserve">,000. </w:t>
      </w:r>
      <w:r w:rsidRPr="0078245C">
        <w:rPr>
          <w:rFonts w:ascii="Times New Roman" w:hAnsi="Times New Roman"/>
          <w:szCs w:val="24"/>
        </w:rPr>
        <w:t>The total for 40 borrowers</w:t>
      </w:r>
      <w:r w:rsidRPr="0078245C" w:rsidR="00815B1D">
        <w:rPr>
          <w:rFonts w:ascii="Times New Roman" w:hAnsi="Times New Roman"/>
          <w:szCs w:val="24"/>
        </w:rPr>
        <w:t xml:space="preserve"> is $</w:t>
      </w:r>
      <w:r w:rsidRPr="0078245C" w:rsidR="009A55C5">
        <w:rPr>
          <w:rFonts w:ascii="Times New Roman" w:hAnsi="Times New Roman"/>
          <w:szCs w:val="24"/>
        </w:rPr>
        <w:t>8,000,000.00</w:t>
      </w:r>
      <w:r w:rsidRPr="0078245C">
        <w:rPr>
          <w:rFonts w:ascii="Times New Roman" w:hAnsi="Times New Roman"/>
          <w:szCs w:val="24"/>
        </w:rPr>
        <w:t>, 3</w:t>
      </w:r>
      <w:r w:rsidRPr="0078245C">
        <w:rPr>
          <w:rFonts w:ascii="Times New Roman" w:hAnsi="Times New Roman"/>
          <w:szCs w:val="24"/>
        </w:rPr>
        <w:t>5</w:t>
      </w:r>
      <w:r w:rsidRPr="0078245C">
        <w:rPr>
          <w:rFonts w:ascii="Times New Roman" w:hAnsi="Times New Roman"/>
          <w:szCs w:val="24"/>
        </w:rPr>
        <w:t xml:space="preserve"> </w:t>
      </w:r>
      <w:r w:rsidRPr="0078245C">
        <w:rPr>
          <w:rFonts w:ascii="Times New Roman" w:hAnsi="Times New Roman"/>
          <w:szCs w:val="24"/>
        </w:rPr>
        <w:t>base program</w:t>
      </w:r>
      <w:r w:rsidRPr="0078245C">
        <w:rPr>
          <w:rFonts w:ascii="Times New Roman" w:hAnsi="Times New Roman"/>
          <w:szCs w:val="24"/>
        </w:rPr>
        <w:t xml:space="preserve"> borrowers</w:t>
      </w:r>
      <w:r w:rsidRPr="0078245C" w:rsidR="00F931EE">
        <w:rPr>
          <w:rFonts w:ascii="Times New Roman" w:hAnsi="Times New Roman"/>
          <w:szCs w:val="24"/>
        </w:rPr>
        <w:t xml:space="preserve"> (at $2</w:t>
      </w:r>
      <w:r w:rsidRPr="0078245C" w:rsidR="009A55C5">
        <w:rPr>
          <w:rFonts w:ascii="Times New Roman" w:hAnsi="Times New Roman"/>
          <w:szCs w:val="24"/>
        </w:rPr>
        <w:t>00</w:t>
      </w:r>
      <w:r w:rsidRPr="0078245C" w:rsidR="00F931EE">
        <w:rPr>
          <w:rFonts w:ascii="Times New Roman" w:hAnsi="Times New Roman"/>
          <w:szCs w:val="24"/>
        </w:rPr>
        <w:t>,000</w:t>
      </w:r>
      <w:r w:rsidRPr="0078245C" w:rsidR="007A190D">
        <w:rPr>
          <w:rFonts w:ascii="Times New Roman" w:hAnsi="Times New Roman"/>
          <w:szCs w:val="24"/>
        </w:rPr>
        <w:t>/borrower</w:t>
      </w:r>
      <w:r w:rsidRPr="0078245C" w:rsidR="00F931EE">
        <w:rPr>
          <w:rFonts w:ascii="Times New Roman" w:hAnsi="Times New Roman"/>
          <w:szCs w:val="24"/>
        </w:rPr>
        <w:t>)</w:t>
      </w:r>
      <w:r w:rsidRPr="0078245C">
        <w:rPr>
          <w:rFonts w:ascii="Times New Roman" w:hAnsi="Times New Roman"/>
          <w:szCs w:val="24"/>
        </w:rPr>
        <w:t>,</w:t>
      </w:r>
      <w:r w:rsidRPr="0078245C" w:rsidR="008C4FBA">
        <w:rPr>
          <w:rFonts w:ascii="Times New Roman" w:hAnsi="Times New Roman"/>
          <w:szCs w:val="24"/>
        </w:rPr>
        <w:t xml:space="preserve"> and 5 SWIFIA borrowers</w:t>
      </w:r>
      <w:r w:rsidRPr="0078245C" w:rsidR="00F931EE">
        <w:rPr>
          <w:rFonts w:ascii="Times New Roman" w:hAnsi="Times New Roman"/>
          <w:szCs w:val="24"/>
        </w:rPr>
        <w:t xml:space="preserve"> (at $2</w:t>
      </w:r>
      <w:r w:rsidRPr="0078245C" w:rsidR="009A55C5">
        <w:rPr>
          <w:rFonts w:ascii="Times New Roman" w:hAnsi="Times New Roman"/>
          <w:szCs w:val="24"/>
        </w:rPr>
        <w:t>00</w:t>
      </w:r>
      <w:r w:rsidRPr="0078245C" w:rsidR="00F931EE">
        <w:rPr>
          <w:rFonts w:ascii="Times New Roman" w:hAnsi="Times New Roman"/>
          <w:szCs w:val="24"/>
        </w:rPr>
        <w:t>,000</w:t>
      </w:r>
      <w:r w:rsidRPr="0078245C" w:rsidR="007A190D">
        <w:rPr>
          <w:rFonts w:ascii="Times New Roman" w:hAnsi="Times New Roman"/>
          <w:szCs w:val="24"/>
        </w:rPr>
        <w:t>/borrower</w:t>
      </w:r>
      <w:r w:rsidRPr="0078245C" w:rsidR="00F931EE">
        <w:rPr>
          <w:rFonts w:ascii="Times New Roman" w:hAnsi="Times New Roman"/>
          <w:szCs w:val="24"/>
        </w:rPr>
        <w:t>)</w:t>
      </w:r>
      <w:r w:rsidRPr="0078245C">
        <w:rPr>
          <w:rFonts w:ascii="Times New Roman" w:hAnsi="Times New Roman"/>
          <w:szCs w:val="24"/>
        </w:rPr>
        <w:t>.</w:t>
      </w:r>
    </w:p>
    <w:p w:rsidR="000C2B16" w:rsidRPr="0078245C" w:rsidP="00262357" w14:paraId="445F175E" w14:textId="0F103C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szCs w:val="24"/>
        </w:rPr>
      </w:pPr>
    </w:p>
    <w:p w:rsidR="000C2B16" w:rsidP="00501A71" w14:paraId="43AEB2AE" w14:textId="1EDD17D6">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napToGrid w:val="0"/>
        <w:spacing w:after="160" w:line="252" w:lineRule="auto"/>
        <w:ind w:left="720"/>
        <w:contextualSpacing/>
        <w:rPr>
          <w:rFonts w:ascii="Times New Roman" w:hAnsi="Times New Roman"/>
          <w:snapToGrid/>
        </w:rPr>
      </w:pPr>
      <w:r w:rsidRPr="0078245C">
        <w:rPr>
          <w:rFonts w:ascii="Times New Roman" w:hAnsi="Times New Roman"/>
          <w:szCs w:val="24"/>
        </w:rPr>
        <w:t>A</w:t>
      </w:r>
      <w:r w:rsidRPr="0078245C">
        <w:rPr>
          <w:rFonts w:ascii="Times New Roman" w:hAnsi="Times New Roman"/>
          <w:szCs w:val="24"/>
        </w:rPr>
        <w:t xml:space="preserve">pplicants </w:t>
      </w:r>
      <w:r w:rsidRPr="0078245C" w:rsidR="00501A71">
        <w:rPr>
          <w:rFonts w:ascii="Times New Roman" w:hAnsi="Times New Roman"/>
          <w:szCs w:val="24"/>
        </w:rPr>
        <w:t>to</w:t>
      </w:r>
      <w:r w:rsidRPr="0078245C">
        <w:rPr>
          <w:rFonts w:ascii="Times New Roman" w:hAnsi="Times New Roman"/>
          <w:szCs w:val="24"/>
        </w:rPr>
        <w:t xml:space="preserve"> both</w:t>
      </w:r>
      <w:r w:rsidRPr="0078245C" w:rsidR="00501A71">
        <w:rPr>
          <w:rFonts w:ascii="Times New Roman" w:hAnsi="Times New Roman"/>
          <w:szCs w:val="24"/>
        </w:rPr>
        <w:t xml:space="preserve"> the base WIFIA program </w:t>
      </w:r>
      <w:r w:rsidRPr="0078245C">
        <w:rPr>
          <w:rFonts w:ascii="Times New Roman" w:hAnsi="Times New Roman"/>
          <w:szCs w:val="24"/>
        </w:rPr>
        <w:t xml:space="preserve">and the SWIFIA </w:t>
      </w:r>
      <w:r w:rsidRPr="0078245C" w:rsidR="00AB1630">
        <w:rPr>
          <w:rFonts w:ascii="Times New Roman" w:hAnsi="Times New Roman"/>
          <w:szCs w:val="24"/>
        </w:rPr>
        <w:t>p</w:t>
      </w:r>
      <w:r w:rsidRPr="0078245C">
        <w:rPr>
          <w:rFonts w:ascii="Times New Roman" w:hAnsi="Times New Roman"/>
          <w:szCs w:val="24"/>
        </w:rPr>
        <w:t xml:space="preserve">rogram </w:t>
      </w:r>
      <w:r w:rsidRPr="0078245C">
        <w:rPr>
          <w:rFonts w:ascii="Times New Roman" w:hAnsi="Times New Roman"/>
          <w:szCs w:val="24"/>
        </w:rPr>
        <w:t xml:space="preserve">are required to submit a preliminary rating letter at the time of application and </w:t>
      </w:r>
      <w:r w:rsidRPr="0078245C">
        <w:rPr>
          <w:rFonts w:ascii="Times New Roman" w:hAnsi="Times New Roman"/>
          <w:szCs w:val="24"/>
        </w:rPr>
        <w:t>one</w:t>
      </w:r>
      <w:r w:rsidRPr="0078245C">
        <w:rPr>
          <w:rFonts w:ascii="Times New Roman" w:hAnsi="Times New Roman"/>
          <w:szCs w:val="24"/>
        </w:rPr>
        <w:t xml:space="preserve"> final rating letter at the time of closing that indicate that the senior obligation of the project has an investment grade rating.</w:t>
      </w:r>
      <w:r w:rsidRPr="0078245C" w:rsidR="0011765E">
        <w:rPr>
          <w:rFonts w:ascii="Times New Roman" w:hAnsi="Times New Roman"/>
          <w:szCs w:val="24"/>
        </w:rPr>
        <w:t xml:space="preserve"> This requirement can be found at </w:t>
      </w:r>
      <w:r w:rsidRPr="0078245C" w:rsidR="007E41E5">
        <w:rPr>
          <w:rFonts w:ascii="Times New Roman" w:hAnsi="Times New Roman"/>
          <w:szCs w:val="24"/>
        </w:rPr>
        <w:t>33 U.S.C. § 3907(a)(1)(D)(ii),</w:t>
      </w:r>
      <w:r w:rsidR="0042522E">
        <w:rPr>
          <w:rFonts w:ascii="Times New Roman" w:hAnsi="Times New Roman"/>
          <w:szCs w:val="24"/>
        </w:rPr>
        <w:t xml:space="preserve"> </w:t>
      </w:r>
      <w:r w:rsidRPr="0078245C" w:rsidR="007E41E5">
        <w:rPr>
          <w:rFonts w:ascii="Times New Roman" w:hAnsi="Times New Roman"/>
          <w:szCs w:val="24"/>
        </w:rPr>
        <w:t>and reflects the 2021 amendment which reduced</w:t>
      </w:r>
      <w:r w:rsidR="007E41E5">
        <w:rPr>
          <w:rFonts w:ascii="Times New Roman" w:hAnsi="Times New Roman"/>
        </w:rPr>
        <w:t xml:space="preserve"> the ratings letters from two to one.</w:t>
      </w:r>
      <w:r w:rsidRPr="007E41E5" w:rsidR="007E41E5">
        <w:rPr>
          <w:rFonts w:ascii="Times New Roman" w:hAnsi="Times New Roman"/>
        </w:rPr>
        <w:t xml:space="preserve"> </w:t>
      </w:r>
      <w:r w:rsidR="008C4FBA">
        <w:rPr>
          <w:rFonts w:ascii="Times New Roman" w:hAnsi="Times New Roman"/>
        </w:rPr>
        <w:t xml:space="preserve"> The cost of the rating letter </w:t>
      </w:r>
      <w:r w:rsidR="00B113AE">
        <w:rPr>
          <w:rFonts w:ascii="Times New Roman" w:hAnsi="Times New Roman"/>
        </w:rPr>
        <w:t>varies</w:t>
      </w:r>
      <w:r w:rsidR="008C4FBA">
        <w:rPr>
          <w:rFonts w:ascii="Times New Roman" w:hAnsi="Times New Roman"/>
        </w:rPr>
        <w:t xml:space="preserve"> based on the size and complexity of the project. Based on bond rating agency estimates and industry research, EPA estimates that the final rating letter will cost approximately $</w:t>
      </w:r>
      <w:r w:rsidR="00210041">
        <w:rPr>
          <w:rFonts w:ascii="Times New Roman" w:hAnsi="Times New Roman"/>
        </w:rPr>
        <w:t>50</w:t>
      </w:r>
      <w:r w:rsidR="008C4FBA">
        <w:rPr>
          <w:rFonts w:ascii="Times New Roman" w:hAnsi="Times New Roman"/>
        </w:rPr>
        <w:t xml:space="preserve">,000 and that the initial preliminary rating letter is included in the cost of the final letter. The total cost for </w:t>
      </w:r>
      <w:r>
        <w:rPr>
          <w:rFonts w:ascii="Times New Roman" w:hAnsi="Times New Roman"/>
        </w:rPr>
        <w:t>40</w:t>
      </w:r>
      <w:r w:rsidR="008C4FBA">
        <w:rPr>
          <w:rFonts w:ascii="Times New Roman" w:hAnsi="Times New Roman"/>
        </w:rPr>
        <w:t xml:space="preserve"> applicants</w:t>
      </w:r>
      <w:r>
        <w:rPr>
          <w:rFonts w:ascii="Times New Roman" w:hAnsi="Times New Roman"/>
        </w:rPr>
        <w:t xml:space="preserve"> (35 base program and 5 SWIFIA)</w:t>
      </w:r>
      <w:r w:rsidR="008C4FBA">
        <w:rPr>
          <w:rFonts w:ascii="Times New Roman" w:hAnsi="Times New Roman"/>
        </w:rPr>
        <w:t xml:space="preserve"> is $</w:t>
      </w:r>
      <w:r>
        <w:rPr>
          <w:rFonts w:ascii="Times New Roman" w:hAnsi="Times New Roman"/>
        </w:rPr>
        <w:t>2,000,000</w:t>
      </w:r>
      <w:r w:rsidR="008C4FBA">
        <w:rPr>
          <w:rFonts w:ascii="Times New Roman" w:hAnsi="Times New Roman"/>
        </w:rPr>
        <w:t>.</w:t>
      </w:r>
      <w:r>
        <w:rPr>
          <w:rFonts w:ascii="Times New Roman" w:hAnsi="Times New Roman"/>
        </w:rPr>
        <w:t xml:space="preserve"> </w:t>
      </w:r>
    </w:p>
    <w:p w:rsidR="00EC562B" w:rsidRPr="00CD12E0" w:rsidP="00F3666F" w14:paraId="0A2B0F3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heme="minorHAnsi"/>
          <w:sz w:val="22"/>
          <w:szCs w:val="22"/>
        </w:rPr>
      </w:pP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206"/>
        <w:gridCol w:w="1782"/>
        <w:gridCol w:w="2497"/>
      </w:tblGrid>
      <w:tr w14:paraId="1D3AA6F5" w14:textId="77777777" w:rsidTr="002F16BB">
        <w:tblPrEx>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150" w:type="dxa"/>
            <w:shd w:val="clear" w:color="auto" w:fill="auto"/>
            <w:noWrap/>
            <w:vAlign w:val="center"/>
            <w:hideMark/>
          </w:tcPr>
          <w:p w:rsidR="00EC562B" w:rsidRPr="00210041" w:rsidP="00C0269D" w14:paraId="30F34882" w14:textId="55D6B886">
            <w:pPr>
              <w:widowControl/>
              <w:rPr>
                <w:rFonts w:ascii="Times New Roman" w:hAnsi="Times New Roman"/>
                <w:b/>
                <w:bCs/>
                <w:snapToGrid/>
                <w:color w:val="000000"/>
                <w:sz w:val="22"/>
                <w:szCs w:val="22"/>
              </w:rPr>
            </w:pPr>
            <w:r>
              <w:rPr>
                <w:rFonts w:ascii="Times New Roman" w:hAnsi="Times New Roman"/>
                <w:b/>
                <w:bCs/>
                <w:snapToGrid/>
                <w:color w:val="000000"/>
                <w:sz w:val="22"/>
                <w:szCs w:val="22"/>
              </w:rPr>
              <w:t>Cost Item</w:t>
            </w:r>
          </w:p>
        </w:tc>
        <w:tc>
          <w:tcPr>
            <w:tcW w:w="1206" w:type="dxa"/>
            <w:shd w:val="clear" w:color="auto" w:fill="auto"/>
            <w:noWrap/>
            <w:vAlign w:val="center"/>
            <w:hideMark/>
          </w:tcPr>
          <w:p w:rsidR="00EC562B" w:rsidRPr="00210041" w:rsidP="00C0269D" w14:paraId="00317E6B"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Cost</w:t>
            </w:r>
          </w:p>
        </w:tc>
        <w:tc>
          <w:tcPr>
            <w:tcW w:w="1782" w:type="dxa"/>
            <w:shd w:val="clear" w:color="auto" w:fill="auto"/>
            <w:noWrap/>
            <w:vAlign w:val="center"/>
            <w:hideMark/>
          </w:tcPr>
          <w:p w:rsidR="00EC562B" w:rsidRPr="00210041" w:rsidP="00C0269D" w14:paraId="05CB8486" w14:textId="660FE19B">
            <w:pPr>
              <w:widowControl/>
              <w:rPr>
                <w:rFonts w:ascii="Times New Roman" w:hAnsi="Times New Roman"/>
                <w:b/>
                <w:snapToGrid/>
                <w:sz w:val="22"/>
                <w:szCs w:val="22"/>
              </w:rPr>
            </w:pPr>
            <w:r w:rsidRPr="00210041">
              <w:rPr>
                <w:rFonts w:ascii="Times New Roman" w:hAnsi="Times New Roman"/>
                <w:b/>
                <w:snapToGrid/>
                <w:color w:val="000000"/>
                <w:sz w:val="22"/>
                <w:szCs w:val="22"/>
              </w:rPr>
              <w:t xml:space="preserve"># </w:t>
            </w:r>
            <w:r w:rsidR="002F16BB">
              <w:rPr>
                <w:rFonts w:ascii="Times New Roman" w:hAnsi="Times New Roman"/>
                <w:b/>
                <w:snapToGrid/>
                <w:color w:val="000000"/>
                <w:sz w:val="22"/>
                <w:szCs w:val="22"/>
              </w:rPr>
              <w:t>Per Year</w:t>
            </w:r>
          </w:p>
        </w:tc>
        <w:tc>
          <w:tcPr>
            <w:tcW w:w="2497" w:type="dxa"/>
            <w:shd w:val="clear" w:color="auto" w:fill="auto"/>
            <w:noWrap/>
            <w:vAlign w:val="center"/>
            <w:hideMark/>
          </w:tcPr>
          <w:p w:rsidR="00EC562B" w:rsidRPr="00B27FD7" w:rsidP="00C0269D" w14:paraId="6BA7BE41" w14:textId="2E48BF1A">
            <w:pPr>
              <w:widowControl/>
              <w:rPr>
                <w:rFonts w:ascii="Times New Roman" w:hAnsi="Times New Roman"/>
                <w:b/>
                <w:bCs/>
                <w:snapToGrid/>
                <w:sz w:val="22"/>
                <w:szCs w:val="22"/>
              </w:rPr>
            </w:pPr>
            <w:r>
              <w:rPr>
                <w:rFonts w:ascii="Times New Roman" w:hAnsi="Times New Roman"/>
                <w:b/>
                <w:bCs/>
                <w:snapToGrid/>
                <w:sz w:val="22"/>
                <w:szCs w:val="22"/>
              </w:rPr>
              <w:t>Annual Cost</w:t>
            </w:r>
          </w:p>
        </w:tc>
      </w:tr>
      <w:tr w14:paraId="37CB0382" w14:textId="77777777" w:rsidTr="002F16BB">
        <w:tblPrEx>
          <w:tblW w:w="8635" w:type="dxa"/>
          <w:tblInd w:w="715" w:type="dxa"/>
          <w:tblLook w:val="04A0"/>
        </w:tblPrEx>
        <w:trPr>
          <w:trHeight w:val="300"/>
        </w:trPr>
        <w:tc>
          <w:tcPr>
            <w:tcW w:w="3150" w:type="dxa"/>
            <w:shd w:val="clear" w:color="auto" w:fill="auto"/>
            <w:noWrap/>
            <w:vAlign w:val="bottom"/>
            <w:hideMark/>
          </w:tcPr>
          <w:p w:rsidR="006C28E5" w:rsidRPr="00210041" w:rsidP="006C28E5" w14:paraId="6E23C284" w14:textId="2971C818">
            <w:pPr>
              <w:widowControl/>
              <w:rPr>
                <w:rFonts w:ascii="Times New Roman" w:hAnsi="Times New Roman"/>
                <w:snapToGrid/>
                <w:color w:val="000000"/>
                <w:sz w:val="22"/>
                <w:szCs w:val="22"/>
              </w:rPr>
            </w:pPr>
            <w:r>
              <w:rPr>
                <w:rFonts w:ascii="Times New Roman" w:hAnsi="Times New Roman"/>
                <w:snapToGrid/>
                <w:color w:val="000000"/>
                <w:sz w:val="22"/>
                <w:szCs w:val="22"/>
              </w:rPr>
              <w:t xml:space="preserve">Application&amp; Credit Processing Fees – </w:t>
            </w:r>
            <w:r>
              <w:rPr>
                <w:rFonts w:ascii="Times New Roman" w:hAnsi="Times New Roman"/>
                <w:snapToGrid/>
                <w:color w:val="000000"/>
                <w:sz w:val="22"/>
                <w:szCs w:val="22"/>
              </w:rPr>
              <w:t>Base Program</w:t>
            </w:r>
          </w:p>
        </w:tc>
        <w:tc>
          <w:tcPr>
            <w:tcW w:w="1206" w:type="dxa"/>
            <w:shd w:val="clear" w:color="auto" w:fill="auto"/>
            <w:noWrap/>
            <w:vAlign w:val="bottom"/>
            <w:hideMark/>
          </w:tcPr>
          <w:p w:rsidR="006C28E5" w:rsidRPr="00210041" w:rsidP="006C28E5" w14:paraId="6CEA4706" w14:textId="105AE6B5">
            <w:pPr>
              <w:widowControl/>
              <w:rPr>
                <w:rFonts w:ascii="Times New Roman" w:hAnsi="Times New Roman"/>
                <w:snapToGrid/>
                <w:color w:val="000000"/>
                <w:sz w:val="22"/>
                <w:szCs w:val="22"/>
              </w:rPr>
            </w:pPr>
            <w:r w:rsidRPr="00210041">
              <w:rPr>
                <w:rFonts w:ascii="Times New Roman" w:hAnsi="Times New Roman"/>
                <w:snapToGrid/>
                <w:color w:val="000000"/>
                <w:sz w:val="22"/>
                <w:szCs w:val="22"/>
              </w:rPr>
              <w:t>$2</w:t>
            </w:r>
            <w:r w:rsidR="002F16BB">
              <w:rPr>
                <w:rFonts w:ascii="Times New Roman" w:hAnsi="Times New Roman"/>
                <w:snapToGrid/>
                <w:color w:val="000000"/>
                <w:sz w:val="22"/>
                <w:szCs w:val="22"/>
              </w:rPr>
              <w:t>00</w:t>
            </w:r>
            <w:r w:rsidRPr="00210041">
              <w:rPr>
                <w:rFonts w:ascii="Times New Roman" w:hAnsi="Times New Roman"/>
                <w:snapToGrid/>
                <w:color w:val="000000"/>
                <w:sz w:val="22"/>
                <w:szCs w:val="22"/>
              </w:rPr>
              <w:t xml:space="preserve">,000 </w:t>
            </w:r>
          </w:p>
        </w:tc>
        <w:tc>
          <w:tcPr>
            <w:tcW w:w="1782" w:type="dxa"/>
            <w:shd w:val="clear" w:color="auto" w:fill="auto"/>
            <w:noWrap/>
            <w:vAlign w:val="bottom"/>
            <w:hideMark/>
          </w:tcPr>
          <w:p w:rsidR="006C28E5" w:rsidRPr="00210041" w:rsidP="006C28E5" w14:paraId="72B3A1CB" w14:textId="0D160B47">
            <w:pPr>
              <w:widowControl/>
              <w:jc w:val="right"/>
              <w:rPr>
                <w:rFonts w:ascii="Times New Roman" w:hAnsi="Times New Roman"/>
                <w:snapToGrid/>
                <w:color w:val="000000"/>
                <w:sz w:val="22"/>
                <w:szCs w:val="22"/>
              </w:rPr>
            </w:pPr>
            <w:r>
              <w:rPr>
                <w:rFonts w:ascii="Times New Roman" w:hAnsi="Times New Roman"/>
                <w:snapToGrid/>
                <w:color w:val="000000"/>
                <w:sz w:val="22"/>
                <w:szCs w:val="22"/>
              </w:rPr>
              <w:t>35</w:t>
            </w:r>
          </w:p>
        </w:tc>
        <w:tc>
          <w:tcPr>
            <w:tcW w:w="2497" w:type="dxa"/>
            <w:shd w:val="clear" w:color="auto" w:fill="auto"/>
            <w:noWrap/>
            <w:vAlign w:val="bottom"/>
            <w:hideMark/>
          </w:tcPr>
          <w:p w:rsidR="006C28E5" w:rsidRPr="00B7252E" w:rsidP="006C28E5" w14:paraId="7052E93F" w14:textId="0E267F3D">
            <w:pPr>
              <w:widowControl/>
              <w:rPr>
                <w:rFonts w:ascii="Times New Roman" w:hAnsi="Times New Roman"/>
                <w:snapToGrid/>
                <w:color w:val="000000"/>
                <w:sz w:val="22"/>
                <w:szCs w:val="22"/>
              </w:rPr>
            </w:pPr>
            <w:r w:rsidRPr="004F1F09">
              <w:rPr>
                <w:rFonts w:ascii="Times New Roman" w:hAnsi="Times New Roman"/>
                <w:color w:val="000000"/>
                <w:sz w:val="22"/>
                <w:szCs w:val="22"/>
              </w:rPr>
              <w:t xml:space="preserve"> $</w:t>
            </w:r>
            <w:r w:rsidRPr="004F1F09" w:rsidR="002F16BB">
              <w:rPr>
                <w:rFonts w:ascii="Times New Roman" w:hAnsi="Times New Roman"/>
                <w:color w:val="000000"/>
                <w:sz w:val="22"/>
                <w:szCs w:val="22"/>
              </w:rPr>
              <w:t>7,000,000.00</w:t>
            </w:r>
            <w:r w:rsidRPr="004F1F09">
              <w:rPr>
                <w:rFonts w:ascii="Times New Roman" w:hAnsi="Times New Roman"/>
                <w:color w:val="000000"/>
                <w:sz w:val="22"/>
                <w:szCs w:val="22"/>
              </w:rPr>
              <w:t xml:space="preserve"> </w:t>
            </w:r>
          </w:p>
        </w:tc>
      </w:tr>
      <w:tr w14:paraId="64D0E060" w14:textId="77777777" w:rsidTr="002F16BB">
        <w:tblPrEx>
          <w:tblW w:w="8635" w:type="dxa"/>
          <w:tblInd w:w="715" w:type="dxa"/>
          <w:tblLook w:val="04A0"/>
        </w:tblPrEx>
        <w:trPr>
          <w:trHeight w:val="300"/>
        </w:trPr>
        <w:tc>
          <w:tcPr>
            <w:tcW w:w="3150" w:type="dxa"/>
            <w:shd w:val="clear" w:color="auto" w:fill="auto"/>
            <w:noWrap/>
            <w:vAlign w:val="bottom"/>
            <w:hideMark/>
          </w:tcPr>
          <w:p w:rsidR="006C28E5" w:rsidRPr="00210041" w:rsidP="006C28E5" w14:paraId="394AF9AD" w14:textId="295F9875">
            <w:pPr>
              <w:widowControl/>
              <w:rPr>
                <w:rFonts w:ascii="Times New Roman" w:hAnsi="Times New Roman"/>
                <w:snapToGrid/>
                <w:color w:val="000000"/>
                <w:sz w:val="22"/>
                <w:szCs w:val="22"/>
              </w:rPr>
            </w:pPr>
            <w:r>
              <w:rPr>
                <w:rFonts w:ascii="Times New Roman" w:hAnsi="Times New Roman"/>
                <w:snapToGrid/>
                <w:color w:val="000000"/>
                <w:sz w:val="22"/>
                <w:szCs w:val="22"/>
              </w:rPr>
              <w:t xml:space="preserve">Application&amp; Credit Processing Fees – </w:t>
            </w:r>
            <w:r>
              <w:rPr>
                <w:rFonts w:ascii="Times New Roman" w:hAnsi="Times New Roman"/>
                <w:snapToGrid/>
                <w:color w:val="000000"/>
                <w:sz w:val="22"/>
                <w:szCs w:val="22"/>
              </w:rPr>
              <w:t>SWIFIA</w:t>
            </w:r>
          </w:p>
        </w:tc>
        <w:tc>
          <w:tcPr>
            <w:tcW w:w="1206" w:type="dxa"/>
            <w:shd w:val="clear" w:color="auto" w:fill="auto"/>
            <w:noWrap/>
            <w:vAlign w:val="bottom"/>
            <w:hideMark/>
          </w:tcPr>
          <w:p w:rsidR="006C28E5" w:rsidRPr="00210041" w:rsidP="006C28E5" w14:paraId="0C593F83" w14:textId="658314E8">
            <w:pPr>
              <w:widowControl/>
              <w:rPr>
                <w:rFonts w:ascii="Times New Roman" w:hAnsi="Times New Roman"/>
                <w:snapToGrid/>
                <w:color w:val="000000"/>
                <w:sz w:val="22"/>
                <w:szCs w:val="22"/>
              </w:rPr>
            </w:pPr>
            <w:r w:rsidRPr="00210041">
              <w:rPr>
                <w:rFonts w:ascii="Times New Roman" w:hAnsi="Times New Roman"/>
                <w:snapToGrid/>
                <w:color w:val="000000"/>
                <w:sz w:val="22"/>
                <w:szCs w:val="22"/>
              </w:rPr>
              <w:t>$2</w:t>
            </w:r>
            <w:r w:rsidR="002F16BB">
              <w:rPr>
                <w:rFonts w:ascii="Times New Roman" w:hAnsi="Times New Roman"/>
                <w:snapToGrid/>
                <w:color w:val="000000"/>
                <w:sz w:val="22"/>
                <w:szCs w:val="22"/>
              </w:rPr>
              <w:t>00</w:t>
            </w:r>
            <w:r w:rsidRPr="00210041">
              <w:rPr>
                <w:rFonts w:ascii="Times New Roman" w:hAnsi="Times New Roman"/>
                <w:snapToGrid/>
                <w:color w:val="000000"/>
                <w:sz w:val="22"/>
                <w:szCs w:val="22"/>
              </w:rPr>
              <w:t xml:space="preserve">,000 </w:t>
            </w:r>
          </w:p>
        </w:tc>
        <w:tc>
          <w:tcPr>
            <w:tcW w:w="1782" w:type="dxa"/>
            <w:shd w:val="clear" w:color="auto" w:fill="auto"/>
            <w:noWrap/>
            <w:vAlign w:val="bottom"/>
            <w:hideMark/>
          </w:tcPr>
          <w:p w:rsidR="006C28E5" w:rsidRPr="00210041" w:rsidP="006C28E5" w14:paraId="56E63A03" w14:textId="1451B0DB">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c>
          <w:tcPr>
            <w:tcW w:w="2497" w:type="dxa"/>
            <w:shd w:val="clear" w:color="auto" w:fill="auto"/>
            <w:noWrap/>
            <w:vAlign w:val="bottom"/>
            <w:hideMark/>
          </w:tcPr>
          <w:p w:rsidR="006C28E5" w:rsidRPr="00B7252E" w:rsidP="006C28E5" w14:paraId="594C727C" w14:textId="75EBEF9E">
            <w:pPr>
              <w:widowControl/>
              <w:rPr>
                <w:rFonts w:ascii="Times New Roman" w:hAnsi="Times New Roman"/>
                <w:snapToGrid/>
                <w:color w:val="000000"/>
                <w:sz w:val="22"/>
                <w:szCs w:val="22"/>
              </w:rPr>
            </w:pPr>
            <w:r w:rsidRPr="004F1F09">
              <w:rPr>
                <w:rFonts w:ascii="Times New Roman" w:hAnsi="Times New Roman"/>
                <w:color w:val="000000"/>
                <w:sz w:val="22"/>
                <w:szCs w:val="22"/>
              </w:rPr>
              <w:t xml:space="preserve"> $1,</w:t>
            </w:r>
            <w:r w:rsidRPr="004F1F09" w:rsidR="002F16BB">
              <w:rPr>
                <w:rFonts w:ascii="Times New Roman" w:hAnsi="Times New Roman"/>
                <w:color w:val="000000"/>
                <w:sz w:val="22"/>
                <w:szCs w:val="22"/>
              </w:rPr>
              <w:t>000</w:t>
            </w:r>
            <w:r w:rsidRPr="004F1F09">
              <w:rPr>
                <w:rFonts w:ascii="Times New Roman" w:hAnsi="Times New Roman"/>
                <w:color w:val="000000"/>
                <w:sz w:val="22"/>
                <w:szCs w:val="22"/>
              </w:rPr>
              <w:t xml:space="preserve">,000.00 </w:t>
            </w:r>
          </w:p>
        </w:tc>
      </w:tr>
      <w:tr w14:paraId="6737ACCD" w14:textId="77777777" w:rsidTr="002F16BB">
        <w:tblPrEx>
          <w:tblW w:w="8635" w:type="dxa"/>
          <w:tblInd w:w="715" w:type="dxa"/>
          <w:tblLook w:val="04A0"/>
        </w:tblPrEx>
        <w:trPr>
          <w:trHeight w:val="300"/>
        </w:trPr>
        <w:tc>
          <w:tcPr>
            <w:tcW w:w="3150" w:type="dxa"/>
            <w:shd w:val="clear" w:color="auto" w:fill="auto"/>
            <w:noWrap/>
            <w:vAlign w:val="bottom"/>
            <w:hideMark/>
          </w:tcPr>
          <w:p w:rsidR="006C28E5" w:rsidRPr="002F16BB" w:rsidP="006C28E5" w14:paraId="3C3CC134" w14:textId="481E2C8E">
            <w:pPr>
              <w:widowControl/>
              <w:rPr>
                <w:rFonts w:ascii="Times New Roman" w:hAnsi="Times New Roman"/>
                <w:snapToGrid/>
                <w:color w:val="000000"/>
                <w:sz w:val="22"/>
                <w:szCs w:val="22"/>
              </w:rPr>
            </w:pPr>
            <w:r w:rsidRPr="002F16BB">
              <w:rPr>
                <w:rFonts w:ascii="Times New Roman" w:hAnsi="Times New Roman"/>
                <w:snapToGrid/>
                <w:color w:val="000000"/>
                <w:sz w:val="22"/>
                <w:szCs w:val="22"/>
              </w:rPr>
              <w:t>Rating Letter</w:t>
            </w:r>
          </w:p>
        </w:tc>
        <w:tc>
          <w:tcPr>
            <w:tcW w:w="1206" w:type="dxa"/>
            <w:shd w:val="clear" w:color="auto" w:fill="auto"/>
            <w:noWrap/>
            <w:vAlign w:val="bottom"/>
            <w:hideMark/>
          </w:tcPr>
          <w:p w:rsidR="006C28E5" w:rsidRPr="00412772" w:rsidP="006C28E5" w14:paraId="01CCCB2D" w14:textId="6021FAD9">
            <w:pPr>
              <w:widowControl/>
              <w:rPr>
                <w:rFonts w:ascii="Times New Roman" w:hAnsi="Times New Roman"/>
                <w:snapToGrid/>
                <w:color w:val="000000"/>
                <w:sz w:val="22"/>
                <w:szCs w:val="22"/>
              </w:rPr>
            </w:pPr>
            <w:r>
              <w:rPr>
                <w:rFonts w:ascii="Times New Roman" w:hAnsi="Times New Roman"/>
                <w:snapToGrid/>
                <w:color w:val="000000"/>
                <w:sz w:val="22"/>
                <w:szCs w:val="22"/>
              </w:rPr>
              <w:t>$</w:t>
            </w:r>
            <w:r w:rsidRPr="002F16BB" w:rsidR="00412772">
              <w:rPr>
                <w:rFonts w:ascii="Times New Roman" w:hAnsi="Times New Roman"/>
                <w:snapToGrid/>
                <w:color w:val="000000"/>
                <w:sz w:val="22"/>
                <w:szCs w:val="22"/>
              </w:rPr>
              <w:t>50</w:t>
            </w:r>
            <w:r>
              <w:rPr>
                <w:rFonts w:ascii="Times New Roman" w:hAnsi="Times New Roman"/>
                <w:snapToGrid/>
                <w:color w:val="000000"/>
                <w:sz w:val="22"/>
                <w:szCs w:val="22"/>
              </w:rPr>
              <w:t>,000</w:t>
            </w:r>
          </w:p>
        </w:tc>
        <w:tc>
          <w:tcPr>
            <w:tcW w:w="1782" w:type="dxa"/>
            <w:shd w:val="clear" w:color="auto" w:fill="auto"/>
            <w:noWrap/>
            <w:vAlign w:val="bottom"/>
            <w:hideMark/>
          </w:tcPr>
          <w:p w:rsidR="006C28E5" w:rsidRPr="002F16BB" w:rsidP="002F16BB" w14:paraId="289B2450" w14:textId="12A13EC3">
            <w:pPr>
              <w:widowControl/>
              <w:jc w:val="right"/>
              <w:rPr>
                <w:rFonts w:ascii="Times New Roman" w:hAnsi="Times New Roman"/>
                <w:snapToGrid/>
                <w:color w:val="FF0000"/>
                <w:sz w:val="22"/>
                <w:szCs w:val="22"/>
              </w:rPr>
            </w:pPr>
            <w:r w:rsidRPr="002F16BB">
              <w:rPr>
                <w:rFonts w:ascii="Times New Roman" w:hAnsi="Times New Roman"/>
                <w:snapToGrid/>
                <w:color w:val="FF0000"/>
                <w:sz w:val="22"/>
                <w:szCs w:val="22"/>
              </w:rPr>
              <w:t xml:space="preserve"> </w:t>
            </w:r>
            <w:r w:rsidRPr="002F16BB" w:rsidR="00412772">
              <w:rPr>
                <w:rFonts w:ascii="Times New Roman" w:hAnsi="Times New Roman"/>
                <w:snapToGrid/>
                <w:sz w:val="22"/>
                <w:szCs w:val="22"/>
              </w:rPr>
              <w:t>40</w:t>
            </w:r>
            <w:r w:rsidRPr="002F16BB">
              <w:rPr>
                <w:rFonts w:ascii="Times New Roman" w:hAnsi="Times New Roman"/>
                <w:snapToGrid/>
                <w:sz w:val="22"/>
                <w:szCs w:val="22"/>
              </w:rPr>
              <w:t xml:space="preserve"> </w:t>
            </w:r>
          </w:p>
        </w:tc>
        <w:tc>
          <w:tcPr>
            <w:tcW w:w="2497" w:type="dxa"/>
            <w:shd w:val="clear" w:color="auto" w:fill="auto"/>
            <w:noWrap/>
            <w:vAlign w:val="bottom"/>
            <w:hideMark/>
          </w:tcPr>
          <w:p w:rsidR="006C28E5" w:rsidRPr="00B7252E" w:rsidP="006C28E5" w14:paraId="62CCD5EC" w14:textId="1F5C835E">
            <w:pPr>
              <w:widowControl/>
              <w:rPr>
                <w:rFonts w:ascii="Times New Roman" w:hAnsi="Times New Roman"/>
                <w:snapToGrid/>
                <w:color w:val="000000"/>
                <w:sz w:val="22"/>
                <w:szCs w:val="22"/>
              </w:rPr>
            </w:pPr>
            <w:r w:rsidRPr="004F1F09">
              <w:rPr>
                <w:rFonts w:ascii="Times New Roman" w:hAnsi="Times New Roman"/>
                <w:sz w:val="22"/>
                <w:szCs w:val="22"/>
              </w:rPr>
              <w:t xml:space="preserve"> </w:t>
            </w:r>
            <w:r w:rsidRPr="004F1F09" w:rsidR="00412772">
              <w:rPr>
                <w:rFonts w:ascii="Times New Roman" w:hAnsi="Times New Roman"/>
                <w:sz w:val="22"/>
                <w:szCs w:val="22"/>
              </w:rPr>
              <w:t>$2,000,000.00</w:t>
            </w:r>
            <w:r w:rsidRPr="004F1F09">
              <w:rPr>
                <w:rFonts w:ascii="Times New Roman" w:hAnsi="Times New Roman"/>
                <w:sz w:val="22"/>
                <w:szCs w:val="22"/>
              </w:rPr>
              <w:t xml:space="preserve"> </w:t>
            </w:r>
          </w:p>
        </w:tc>
      </w:tr>
      <w:tr w14:paraId="5C4A28DA" w14:textId="77777777" w:rsidTr="00B27FD7">
        <w:tblPrEx>
          <w:tblW w:w="8635" w:type="dxa"/>
          <w:tblInd w:w="715" w:type="dxa"/>
          <w:tblLook w:val="04A0"/>
        </w:tblPrEx>
        <w:trPr>
          <w:trHeight w:val="300"/>
          <w:tblHeader/>
        </w:trPr>
        <w:tc>
          <w:tcPr>
            <w:tcW w:w="6138" w:type="dxa"/>
            <w:gridSpan w:val="3"/>
            <w:shd w:val="clear" w:color="auto" w:fill="auto"/>
            <w:noWrap/>
            <w:vAlign w:val="center"/>
          </w:tcPr>
          <w:p w:rsidR="00412772" w:rsidRPr="00210041" w:rsidP="00063B4E" w14:paraId="76CF683F" w14:textId="4C645A62">
            <w:pPr>
              <w:widowControl/>
              <w:rPr>
                <w:rFonts w:ascii="Times New Roman" w:hAnsi="Times New Roman"/>
                <w:b/>
                <w:snapToGrid/>
                <w:sz w:val="22"/>
                <w:szCs w:val="22"/>
              </w:rPr>
            </w:pPr>
            <w:r>
              <w:rPr>
                <w:rFonts w:ascii="Times New Roman" w:hAnsi="Times New Roman"/>
                <w:b/>
                <w:snapToGrid/>
                <w:sz w:val="22"/>
                <w:szCs w:val="22"/>
              </w:rPr>
              <w:t>ANNUAL TOTAL</w:t>
            </w:r>
          </w:p>
        </w:tc>
        <w:tc>
          <w:tcPr>
            <w:tcW w:w="2497" w:type="dxa"/>
            <w:shd w:val="clear" w:color="auto" w:fill="auto"/>
            <w:noWrap/>
            <w:vAlign w:val="center"/>
            <w:hideMark/>
          </w:tcPr>
          <w:p w:rsidR="00412772" w:rsidRPr="00210041" w:rsidP="00063B4E" w14:paraId="0DDF3EA3" w14:textId="73668696">
            <w:pPr>
              <w:widowControl/>
              <w:rPr>
                <w:rFonts w:ascii="Times New Roman" w:hAnsi="Times New Roman"/>
                <w:snapToGrid/>
                <w:sz w:val="22"/>
                <w:szCs w:val="22"/>
              </w:rPr>
            </w:pPr>
            <w:r>
              <w:rPr>
                <w:rFonts w:ascii="Times New Roman" w:hAnsi="Times New Roman"/>
                <w:snapToGrid/>
                <w:sz w:val="22"/>
                <w:szCs w:val="22"/>
              </w:rPr>
              <w:t>$</w:t>
            </w:r>
            <w:r w:rsidR="002F16BB">
              <w:rPr>
                <w:rFonts w:ascii="Times New Roman" w:hAnsi="Times New Roman"/>
                <w:snapToGrid/>
                <w:sz w:val="22"/>
                <w:szCs w:val="22"/>
              </w:rPr>
              <w:t>10,000,000.00</w:t>
            </w:r>
          </w:p>
        </w:tc>
      </w:tr>
    </w:tbl>
    <w:p w:rsidR="00EC562B" w:rsidRPr="00210041" w:rsidP="00F3666F" w14:paraId="5DED2E2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p>
    <w:p w:rsidR="00032F56" w:rsidRPr="00B669AC" w:rsidP="00F3666F" w14:paraId="1BDE720D" w14:textId="2E9BCD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16"/>
          <w:szCs w:val="16"/>
        </w:rPr>
      </w:pPr>
    </w:p>
    <w:p w:rsidR="007212ED" w:rsidP="004B5D79" w14:paraId="46A36793" w14:textId="0D67D164">
      <w:pPr>
        <w:tabs>
          <w:tab w:val="left" w:pos="-1440"/>
        </w:tabs>
        <w:rPr>
          <w:rFonts w:ascii="Times New Roman" w:hAnsi="Times New Roman"/>
          <w:b/>
        </w:rPr>
      </w:pPr>
    </w:p>
    <w:p w:rsidR="008250DF" w:rsidP="007212ED" w14:paraId="3FCA2913" w14:textId="587975A7">
      <w:pPr>
        <w:tabs>
          <w:tab w:val="left" w:pos="-1440"/>
        </w:tabs>
        <w:ind w:left="720" w:hanging="720"/>
        <w:rPr>
          <w:rFonts w:ascii="Times New Roman" w:hAnsi="Times New Roman"/>
          <w:b/>
        </w:rPr>
      </w:pPr>
      <w:r w:rsidRPr="00262357">
        <w:rPr>
          <w:rFonts w:ascii="Times New Roman" w:hAnsi="Times New Roman"/>
          <w:b/>
        </w:rPr>
        <w:t>14.</w:t>
      </w:r>
      <w:r w:rsidRPr="00262357">
        <w:rPr>
          <w:rFonts w:ascii="Times New Roman" w:hAnsi="Times New Roman"/>
          <w:b/>
        </w:rPr>
        <w:tab/>
      </w:r>
      <w:r w:rsidRPr="00262357" w:rsidR="00373291">
        <w:rPr>
          <w:rFonts w:ascii="Times New Roman" w:hAnsi="Times New Roman"/>
          <w:b/>
        </w:rPr>
        <w:t>Provide estimates of annualized cost to the federal government.</w:t>
      </w:r>
      <w:r w:rsidRPr="00004733" w:rsidR="00373291">
        <w:rPr>
          <w:rFonts w:ascii="Times New Roman" w:hAnsi="Times New Roman"/>
          <w:b/>
        </w:rPr>
        <w:t xml:space="preserve">  </w:t>
      </w:r>
    </w:p>
    <w:p w:rsidR="00250377" w:rsidP="00373291" w14:paraId="49969B43" w14:textId="42C9426F">
      <w:pPr>
        <w:tabs>
          <w:tab w:val="left" w:pos="-1440"/>
        </w:tabs>
        <w:ind w:left="720" w:hanging="720"/>
        <w:rPr>
          <w:rFonts w:ascii="Times New Roman" w:hAnsi="Times New Roman"/>
        </w:rPr>
      </w:pPr>
      <w:r>
        <w:rPr>
          <w:rFonts w:ascii="Times New Roman" w:hAnsi="Times New Roman"/>
        </w:rPr>
        <w:tab/>
      </w:r>
      <w:r w:rsidRPr="00373291">
        <w:rPr>
          <w:rFonts w:ascii="Times New Roman" w:hAnsi="Times New Roman"/>
        </w:rPr>
        <w:t xml:space="preserve">The estimated cost to the </w:t>
      </w:r>
      <w:r w:rsidR="005C70D5">
        <w:rPr>
          <w:rFonts w:ascii="Times New Roman" w:hAnsi="Times New Roman"/>
        </w:rPr>
        <w:t>f</w:t>
      </w:r>
      <w:r w:rsidRPr="00373291">
        <w:rPr>
          <w:rFonts w:ascii="Times New Roman" w:hAnsi="Times New Roman"/>
        </w:rPr>
        <w:t>ederal government of th</w:t>
      </w:r>
      <w:r w:rsidR="00E01639">
        <w:rPr>
          <w:rFonts w:ascii="Times New Roman" w:hAnsi="Times New Roman"/>
        </w:rPr>
        <w:t>e</w:t>
      </w:r>
      <w:r w:rsidRPr="00373291">
        <w:rPr>
          <w:rFonts w:ascii="Times New Roman" w:hAnsi="Times New Roman"/>
        </w:rPr>
        <w:t xml:space="preserve"> request for letters of interest and applications is $</w:t>
      </w:r>
      <w:r w:rsidR="003A2AEE">
        <w:rPr>
          <w:rFonts w:ascii="Times New Roman" w:hAnsi="Times New Roman"/>
        </w:rPr>
        <w:t>3,</w:t>
      </w:r>
      <w:r w:rsidR="00B27FD7">
        <w:rPr>
          <w:rFonts w:ascii="Times New Roman" w:hAnsi="Times New Roman"/>
        </w:rPr>
        <w:t>868,450.56</w:t>
      </w:r>
      <w:r>
        <w:rPr>
          <w:rFonts w:ascii="Times New Roman" w:hAnsi="Times New Roman"/>
        </w:rPr>
        <w:t xml:space="preserve">. </w:t>
      </w:r>
    </w:p>
    <w:p w:rsidR="005F6D85" w:rsidP="00373291" w14:paraId="31CF3F9E" w14:textId="77777777">
      <w:pPr>
        <w:tabs>
          <w:tab w:val="left" w:pos="-1440"/>
        </w:tabs>
        <w:ind w:left="720" w:hanging="720"/>
        <w:rPr>
          <w:rFonts w:ascii="Times New Roman" w:hAnsi="Times New Roman"/>
        </w:rPr>
      </w:pPr>
    </w:p>
    <w:p w:rsidR="00040DFC" w:rsidP="00B27FD7" w14:paraId="76C867E9" w14:textId="6FC58CD2">
      <w:pPr>
        <w:tabs>
          <w:tab w:val="left" w:pos="-1440"/>
        </w:tabs>
        <w:ind w:left="720"/>
        <w:rPr>
          <w:rFonts w:ascii="Times New Roman" w:hAnsi="Times New Roman"/>
        </w:rPr>
      </w:pPr>
      <w:r w:rsidRPr="00F3666F">
        <w:rPr>
          <w:rFonts w:ascii="Times New Roman" w:hAnsi="Times New Roman"/>
        </w:rPr>
        <w:t xml:space="preserve">EPA </w:t>
      </w:r>
      <w:r w:rsidR="002D379E">
        <w:rPr>
          <w:rFonts w:ascii="Times New Roman" w:hAnsi="Times New Roman"/>
        </w:rPr>
        <w:t xml:space="preserve">follows an </w:t>
      </w:r>
      <w:r w:rsidRPr="00F3666F" w:rsidR="00373291">
        <w:rPr>
          <w:rFonts w:ascii="Times New Roman" w:hAnsi="Times New Roman"/>
        </w:rPr>
        <w:t xml:space="preserve">evaluation </w:t>
      </w:r>
      <w:r w:rsidRPr="00F3666F">
        <w:rPr>
          <w:rFonts w:ascii="Times New Roman" w:hAnsi="Times New Roman"/>
        </w:rPr>
        <w:t>process</w:t>
      </w:r>
      <w:r w:rsidRPr="00F3666F" w:rsidR="00373291">
        <w:rPr>
          <w:rFonts w:ascii="Times New Roman" w:hAnsi="Times New Roman"/>
        </w:rPr>
        <w:t xml:space="preserve"> to review each </w:t>
      </w:r>
      <w:r w:rsidR="00262357">
        <w:rPr>
          <w:rFonts w:ascii="Times New Roman" w:hAnsi="Times New Roman"/>
        </w:rPr>
        <w:t>LOI</w:t>
      </w:r>
      <w:r w:rsidRPr="00F3666F" w:rsidR="00373291">
        <w:rPr>
          <w:rFonts w:ascii="Times New Roman" w:hAnsi="Times New Roman"/>
        </w:rPr>
        <w:t xml:space="preserve"> and application and </w:t>
      </w:r>
      <w:r w:rsidRPr="00F3666F">
        <w:rPr>
          <w:rFonts w:ascii="Times New Roman" w:hAnsi="Times New Roman"/>
        </w:rPr>
        <w:t xml:space="preserve">to determine which projects will receive WIFIA </w:t>
      </w:r>
      <w:r w:rsidRPr="00F3666F" w:rsidR="00250377">
        <w:rPr>
          <w:rFonts w:ascii="Times New Roman" w:hAnsi="Times New Roman"/>
        </w:rPr>
        <w:t xml:space="preserve">funding. </w:t>
      </w:r>
      <w:r w:rsidRPr="00F3666F">
        <w:rPr>
          <w:rFonts w:ascii="Times New Roman" w:hAnsi="Times New Roman"/>
        </w:rPr>
        <w:t>This process includes technical, financial, and management review of the letters of interest. Then, additional technical, financial, and management review of the applications.</w:t>
      </w:r>
      <w:r>
        <w:rPr>
          <w:rFonts w:ascii="Times New Roman" w:hAnsi="Times New Roman"/>
        </w:rPr>
        <w:t xml:space="preserve"> </w:t>
      </w:r>
      <w:r w:rsidRPr="00F3666F" w:rsidR="00250377">
        <w:rPr>
          <w:rFonts w:ascii="Times New Roman" w:hAnsi="Times New Roman"/>
        </w:rPr>
        <w:t xml:space="preserve">EPA estimates </w:t>
      </w:r>
      <w:r w:rsidR="003A2AEE">
        <w:rPr>
          <w:rFonts w:ascii="Times New Roman" w:hAnsi="Times New Roman"/>
        </w:rPr>
        <w:t>that this process will take 65% of 26 FTEs</w:t>
      </w:r>
      <w:r w:rsidR="00B51AAC">
        <w:rPr>
          <w:rFonts w:ascii="Times New Roman" w:hAnsi="Times New Roman"/>
        </w:rPr>
        <w:t>’</w:t>
      </w:r>
      <w:r w:rsidR="003A2AEE">
        <w:rPr>
          <w:rFonts w:ascii="Times New Roman" w:hAnsi="Times New Roman"/>
        </w:rPr>
        <w:t xml:space="preserve"> time</w:t>
      </w:r>
      <w:r w:rsidR="00D57B89">
        <w:rPr>
          <w:rFonts w:ascii="Times New Roman" w:hAnsi="Times New Roman"/>
        </w:rPr>
        <w:t>.</w:t>
      </w:r>
      <w:r w:rsidR="0050111D">
        <w:rPr>
          <w:rFonts w:ascii="Times New Roman" w:hAnsi="Times New Roman"/>
        </w:rPr>
        <w:t xml:space="preserve"> </w:t>
      </w:r>
    </w:p>
    <w:p w:rsidR="00D340E0" w:rsidP="00F3666F" w14:paraId="01475BD8" w14:textId="77777777">
      <w:pPr>
        <w:tabs>
          <w:tab w:val="left" w:pos="-1440"/>
        </w:tabs>
        <w:ind w:left="720"/>
        <w:rPr>
          <w:rFonts w:ascii="Times New Roman" w:hAnsi="Times New Roman"/>
        </w:rPr>
      </w:pPr>
    </w:p>
    <w:p w:rsidR="00250377" w:rsidRPr="00F3666F" w:rsidP="00F3666F" w14:paraId="299B2D3C" w14:textId="398F20D0">
      <w:pPr>
        <w:tabs>
          <w:tab w:val="left" w:pos="-1440"/>
        </w:tabs>
        <w:ind w:left="720"/>
        <w:rPr>
          <w:rFonts w:ascii="Times New Roman" w:hAnsi="Times New Roman"/>
        </w:rPr>
      </w:pPr>
      <w:r w:rsidRPr="0052718A">
        <w:rPr>
          <w:rFonts w:ascii="Times New Roman" w:hAnsi="Times New Roman"/>
        </w:rPr>
        <w:t>The esti</w:t>
      </w:r>
      <w:r>
        <w:rPr>
          <w:rFonts w:ascii="Times New Roman" w:hAnsi="Times New Roman"/>
        </w:rPr>
        <w:t xml:space="preserve">mated average annual cost </w:t>
      </w:r>
      <w:r w:rsidRPr="0052718A">
        <w:rPr>
          <w:rFonts w:ascii="Times New Roman" w:hAnsi="Times New Roman"/>
        </w:rPr>
        <w:t xml:space="preserve">for EPA personnel is </w:t>
      </w:r>
      <w:r>
        <w:rPr>
          <w:rFonts w:ascii="Times New Roman" w:hAnsi="Times New Roman"/>
        </w:rPr>
        <w:t>$</w:t>
      </w:r>
      <w:r w:rsidR="00D57B89">
        <w:rPr>
          <w:rFonts w:ascii="Times New Roman" w:hAnsi="Times New Roman"/>
        </w:rPr>
        <w:t>143,064.00</w:t>
      </w:r>
      <w:r>
        <w:rPr>
          <w:rFonts w:ascii="Times New Roman" w:hAnsi="Times New Roman"/>
        </w:rPr>
        <w:t xml:space="preserve"> </w:t>
      </w:r>
      <w:r w:rsidRPr="00F3666F">
        <w:rPr>
          <w:rFonts w:ascii="Times New Roman" w:hAnsi="Times New Roman"/>
        </w:rPr>
        <w:t>based on the General Schedule (GS) 1</w:t>
      </w:r>
      <w:r w:rsidR="003A2AEE">
        <w:rPr>
          <w:rFonts w:ascii="Times New Roman" w:hAnsi="Times New Roman"/>
        </w:rPr>
        <w:t>4</w:t>
      </w:r>
      <w:r w:rsidRPr="00F3666F">
        <w:rPr>
          <w:rFonts w:ascii="Times New Roman" w:hAnsi="Times New Roman"/>
        </w:rPr>
        <w:t>, Step 05 level from the 20</w:t>
      </w:r>
      <w:r w:rsidR="00D57B89">
        <w:rPr>
          <w:rFonts w:ascii="Times New Roman" w:hAnsi="Times New Roman"/>
        </w:rPr>
        <w:t>22</w:t>
      </w:r>
      <w:r w:rsidRPr="00F3666F">
        <w:rPr>
          <w:rFonts w:ascii="Times New Roman" w:hAnsi="Times New Roman"/>
        </w:rPr>
        <w:t xml:space="preserve"> GS </w:t>
      </w:r>
      <w:r>
        <w:rPr>
          <w:rFonts w:ascii="Times New Roman" w:hAnsi="Times New Roman"/>
        </w:rPr>
        <w:t>salary table</w:t>
      </w:r>
      <w:r w:rsidRPr="00F3666F">
        <w:rPr>
          <w:rFonts w:ascii="Times New Roman" w:hAnsi="Times New Roman"/>
        </w:rPr>
        <w:t xml:space="preserve">. The </w:t>
      </w:r>
      <w:r>
        <w:rPr>
          <w:rFonts w:ascii="Times New Roman" w:hAnsi="Times New Roman"/>
        </w:rPr>
        <w:t>annual cost</w:t>
      </w:r>
      <w:r w:rsidRPr="00F3666F">
        <w:rPr>
          <w:rFonts w:ascii="Times New Roman" w:hAnsi="Times New Roman"/>
        </w:rPr>
        <w:t xml:space="preserve"> was then multiplied by the standard government benefits multiplication factor of 1.6 to </w:t>
      </w:r>
      <w:r w:rsidR="00D340E0">
        <w:rPr>
          <w:rFonts w:ascii="Times New Roman" w:hAnsi="Times New Roman"/>
        </w:rPr>
        <w:t xml:space="preserve">calculate an </w:t>
      </w:r>
      <w:r w:rsidRPr="00F3666F">
        <w:rPr>
          <w:rFonts w:ascii="Times New Roman" w:hAnsi="Times New Roman"/>
        </w:rPr>
        <w:t>estimated</w:t>
      </w:r>
      <w:r w:rsidR="00D340E0">
        <w:rPr>
          <w:rFonts w:ascii="Times New Roman" w:hAnsi="Times New Roman"/>
        </w:rPr>
        <w:t xml:space="preserve"> annual</w:t>
      </w:r>
      <w:r w:rsidRPr="00F3666F">
        <w:rPr>
          <w:rFonts w:ascii="Times New Roman" w:hAnsi="Times New Roman"/>
        </w:rPr>
        <w:t xml:space="preserve"> pay</w:t>
      </w:r>
      <w:r w:rsidRPr="00F3666F" w:rsidR="0050111D">
        <w:rPr>
          <w:rFonts w:ascii="Times New Roman" w:hAnsi="Times New Roman"/>
        </w:rPr>
        <w:t xml:space="preserve"> including benefits</w:t>
      </w:r>
      <w:r w:rsidRPr="00F3666F">
        <w:rPr>
          <w:rFonts w:ascii="Times New Roman" w:hAnsi="Times New Roman"/>
        </w:rPr>
        <w:t xml:space="preserve"> </w:t>
      </w:r>
      <w:r w:rsidR="00D340E0">
        <w:rPr>
          <w:rFonts w:ascii="Times New Roman" w:hAnsi="Times New Roman"/>
        </w:rPr>
        <w:t>per</w:t>
      </w:r>
      <w:r w:rsidRPr="00F3666F">
        <w:rPr>
          <w:rFonts w:ascii="Times New Roman" w:hAnsi="Times New Roman"/>
        </w:rPr>
        <w:t xml:space="preserve"> </w:t>
      </w:r>
      <w:r w:rsidRPr="00F3666F" w:rsidR="0050111D">
        <w:rPr>
          <w:rFonts w:ascii="Times New Roman" w:hAnsi="Times New Roman"/>
        </w:rPr>
        <w:t xml:space="preserve">FTE </w:t>
      </w:r>
      <w:r w:rsidR="00D340E0">
        <w:rPr>
          <w:rFonts w:ascii="Times New Roman" w:hAnsi="Times New Roman"/>
        </w:rPr>
        <w:t>of</w:t>
      </w:r>
      <w:r w:rsidRPr="00F3666F">
        <w:rPr>
          <w:rFonts w:ascii="Times New Roman" w:hAnsi="Times New Roman"/>
        </w:rPr>
        <w:t xml:space="preserve"> $</w:t>
      </w:r>
      <w:r w:rsidR="003A2AEE">
        <w:rPr>
          <w:rFonts w:ascii="Times New Roman" w:hAnsi="Times New Roman"/>
        </w:rPr>
        <w:t>2</w:t>
      </w:r>
      <w:r w:rsidR="00D57B89">
        <w:rPr>
          <w:rFonts w:ascii="Times New Roman" w:hAnsi="Times New Roman"/>
        </w:rPr>
        <w:t>28,902.40. The</w:t>
      </w:r>
      <w:r w:rsidRPr="00F3666F" w:rsidR="0050111D">
        <w:rPr>
          <w:rFonts w:ascii="Times New Roman" w:hAnsi="Times New Roman"/>
        </w:rPr>
        <w:t>refore, t</w:t>
      </w:r>
      <w:r w:rsidRPr="00F3666F">
        <w:rPr>
          <w:rFonts w:ascii="Times New Roman" w:hAnsi="Times New Roman"/>
        </w:rPr>
        <w:t>he estimated annualized cost for the evaluation team is $</w:t>
      </w:r>
      <w:r w:rsidR="003A2AEE">
        <w:rPr>
          <w:rFonts w:ascii="Times New Roman" w:hAnsi="Times New Roman"/>
        </w:rPr>
        <w:t>3,</w:t>
      </w:r>
      <w:r w:rsidR="00D57B89">
        <w:rPr>
          <w:rFonts w:ascii="Times New Roman" w:hAnsi="Times New Roman"/>
        </w:rPr>
        <w:t>868,450.56</w:t>
      </w:r>
      <w:r w:rsidRPr="00F3666F">
        <w:rPr>
          <w:rFonts w:ascii="Times New Roman" w:hAnsi="Times New Roman"/>
        </w:rPr>
        <w:t xml:space="preserve">. </w:t>
      </w:r>
    </w:p>
    <w:p w:rsidR="005F6D85" w:rsidP="00F3666F" w14:paraId="41232061" w14:textId="77777777">
      <w:pPr>
        <w:tabs>
          <w:tab w:val="left" w:pos="-1440"/>
        </w:tabs>
        <w:ind w:left="720"/>
        <w:rPr>
          <w:rFonts w:ascii="Times New Roman" w:hAnsi="Times New Roman"/>
        </w:rPr>
      </w:pPr>
    </w:p>
    <w:p w:rsidR="00250377" w:rsidP="00B27FD7" w14:paraId="7B9DF673" w14:textId="4E2F2A5A">
      <w:pPr>
        <w:tabs>
          <w:tab w:val="left" w:pos="-1440"/>
        </w:tabs>
        <w:ind w:left="720"/>
        <w:rPr>
          <w:rFonts w:ascii="Times New Roman" w:hAnsi="Times New Roman"/>
        </w:rPr>
      </w:pPr>
      <w:r>
        <w:rPr>
          <w:rFonts w:ascii="Times New Roman" w:hAnsi="Times New Roman"/>
        </w:rPr>
        <w:t xml:space="preserve">EPA will hire </w:t>
      </w:r>
      <w:r>
        <w:rPr>
          <w:rFonts w:ascii="Times New Roman" w:hAnsi="Times New Roman"/>
        </w:rPr>
        <w:t>legal, financial, and other expert contractor</w:t>
      </w:r>
      <w:r w:rsidR="00B60886">
        <w:rPr>
          <w:rFonts w:ascii="Times New Roman" w:hAnsi="Times New Roman"/>
        </w:rPr>
        <w:t xml:space="preserve"> </w:t>
      </w:r>
      <w:r>
        <w:rPr>
          <w:rFonts w:ascii="Times New Roman" w:hAnsi="Times New Roman"/>
        </w:rPr>
        <w:t xml:space="preserve">support </w:t>
      </w:r>
      <w:r w:rsidR="00B60886">
        <w:rPr>
          <w:rFonts w:ascii="Times New Roman" w:hAnsi="Times New Roman"/>
        </w:rPr>
        <w:t>for credit processing. These costs are estimated to be $2</w:t>
      </w:r>
      <w:r w:rsidR="00BA3A6A">
        <w:rPr>
          <w:rFonts w:ascii="Times New Roman" w:hAnsi="Times New Roman"/>
        </w:rPr>
        <w:t>00</w:t>
      </w:r>
      <w:r w:rsidR="00B60886">
        <w:rPr>
          <w:rFonts w:ascii="Times New Roman" w:hAnsi="Times New Roman"/>
        </w:rPr>
        <w:t>,000 per</w:t>
      </w:r>
      <w:r w:rsidR="00B113AE">
        <w:rPr>
          <w:rFonts w:ascii="Times New Roman" w:hAnsi="Times New Roman"/>
        </w:rPr>
        <w:t xml:space="preserve"> application. They </w:t>
      </w:r>
      <w:r w:rsidR="00B60886">
        <w:rPr>
          <w:rFonts w:ascii="Times New Roman" w:hAnsi="Times New Roman"/>
        </w:rPr>
        <w:t>are expected to be re</w:t>
      </w:r>
      <w:r w:rsidR="00010D6E">
        <w:rPr>
          <w:rFonts w:ascii="Times New Roman" w:hAnsi="Times New Roman"/>
        </w:rPr>
        <w:t>imbursed</w:t>
      </w:r>
      <w:r w:rsidR="00B60886">
        <w:rPr>
          <w:rFonts w:ascii="Times New Roman" w:hAnsi="Times New Roman"/>
        </w:rPr>
        <w:t xml:space="preserve"> in full by the applicants. The net estimated annualized cost to the Federal Government for credit processing is $0.</w:t>
      </w:r>
    </w:p>
    <w:p w:rsidR="0032601C" w:rsidP="004B5D79" w14:paraId="237E2F45" w14:textId="4960C64D">
      <w:pPr>
        <w:tabs>
          <w:tab w:val="left" w:pos="-1440"/>
        </w:tabs>
        <w:rPr>
          <w:rFonts w:ascii="Times New Roman" w:hAnsi="Times New Roman"/>
        </w:rPr>
      </w:pPr>
    </w:p>
    <w:p w:rsidR="008250DF" w:rsidRPr="00262357" w:rsidP="0032601C" w14:paraId="50DD2452" w14:textId="3E3C29A1">
      <w:pPr>
        <w:numPr>
          <w:ilvl w:val="0"/>
          <w:numId w:val="8"/>
        </w:numPr>
        <w:tabs>
          <w:tab w:val="left" w:pos="-1440"/>
          <w:tab w:val="num" w:pos="720"/>
          <w:tab w:val="clear" w:pos="1440"/>
        </w:tabs>
        <w:ind w:left="720"/>
        <w:rPr>
          <w:rFonts w:ascii="Times New Roman" w:hAnsi="Times New Roman"/>
          <w:b/>
        </w:rPr>
      </w:pPr>
      <w:r w:rsidRPr="00262357">
        <w:rPr>
          <w:rFonts w:ascii="Times New Roman" w:hAnsi="Times New Roman"/>
          <w:b/>
        </w:rPr>
        <w:t xml:space="preserve">Explain the reason for any program changes or adjustments reported in items 13 or 14.  </w:t>
      </w:r>
    </w:p>
    <w:p w:rsidR="008250DF" w:rsidRPr="00004733" w14:paraId="4EC74A82" w14:textId="77777777">
      <w:pPr>
        <w:tabs>
          <w:tab w:val="left" w:pos="-1440"/>
        </w:tabs>
        <w:ind w:left="720"/>
        <w:rPr>
          <w:rFonts w:ascii="Times New Roman" w:hAnsi="Times New Roman"/>
          <w:b/>
        </w:rPr>
      </w:pPr>
    </w:p>
    <w:p w:rsidR="00D57B89" w:rsidP="005A2EC8" w14:paraId="24485163" w14:textId="018C095F">
      <w:pPr>
        <w:pStyle w:val="BodyTextIndent3"/>
        <w:ind w:left="722"/>
        <w:rPr>
          <w:rFonts w:ascii="Times New Roman" w:hAnsi="Times New Roman"/>
          <w:i w:val="0"/>
        </w:rPr>
      </w:pPr>
      <w:r>
        <w:rPr>
          <w:rFonts w:ascii="Times New Roman" w:hAnsi="Times New Roman"/>
          <w:i w:val="0"/>
        </w:rPr>
        <w:t xml:space="preserve">There was an overall </w:t>
      </w:r>
      <w:r w:rsidR="002F16BB">
        <w:rPr>
          <w:rFonts w:ascii="Times New Roman" w:hAnsi="Times New Roman"/>
          <w:i w:val="0"/>
        </w:rPr>
        <w:t>de</w:t>
      </w:r>
      <w:r>
        <w:rPr>
          <w:rFonts w:ascii="Times New Roman" w:hAnsi="Times New Roman"/>
          <w:i w:val="0"/>
        </w:rPr>
        <w:t xml:space="preserve">crease of </w:t>
      </w:r>
      <w:r w:rsidR="00B27FD7">
        <w:rPr>
          <w:rFonts w:ascii="Times New Roman" w:hAnsi="Times New Roman"/>
          <w:i w:val="0"/>
        </w:rPr>
        <w:t>375</w:t>
      </w:r>
      <w:r>
        <w:rPr>
          <w:rFonts w:ascii="Times New Roman" w:hAnsi="Times New Roman"/>
          <w:i w:val="0"/>
        </w:rPr>
        <w:t xml:space="preserve"> hours</w:t>
      </w:r>
      <w:r w:rsidR="00EF7F0F">
        <w:rPr>
          <w:rFonts w:ascii="Times New Roman" w:hAnsi="Times New Roman"/>
          <w:i w:val="0"/>
        </w:rPr>
        <w:t xml:space="preserve"> in average annual burden hours</w:t>
      </w:r>
      <w:r>
        <w:rPr>
          <w:rFonts w:ascii="Times New Roman" w:hAnsi="Times New Roman"/>
          <w:i w:val="0"/>
        </w:rPr>
        <w:t xml:space="preserve">. This </w:t>
      </w:r>
      <w:r w:rsidR="00B27FD7">
        <w:rPr>
          <w:rFonts w:ascii="Times New Roman" w:hAnsi="Times New Roman"/>
          <w:i w:val="0"/>
        </w:rPr>
        <w:t>is the net result of one increase and one decrease in hours.</w:t>
      </w:r>
      <w:r>
        <w:rPr>
          <w:rFonts w:ascii="Times New Roman" w:hAnsi="Times New Roman"/>
          <w:i w:val="0"/>
        </w:rPr>
        <w:t xml:space="preserve"> </w:t>
      </w:r>
    </w:p>
    <w:p w:rsidR="00D57B89" w14:paraId="3B89EF22" w14:textId="75E556F8">
      <w:pPr>
        <w:pStyle w:val="BodyTextIndent3"/>
        <w:numPr>
          <w:ilvl w:val="0"/>
          <w:numId w:val="33"/>
        </w:numPr>
        <w:rPr>
          <w:rFonts w:ascii="Times New Roman" w:hAnsi="Times New Roman"/>
          <w:i w:val="0"/>
        </w:rPr>
      </w:pPr>
      <w:r>
        <w:rPr>
          <w:rFonts w:ascii="Times New Roman" w:hAnsi="Times New Roman"/>
          <w:i w:val="0"/>
        </w:rPr>
        <w:t>The AIS/BABA Waiver Form, which was created to streamline the waiver application process</w:t>
      </w:r>
      <w:r w:rsidR="00B27FD7">
        <w:rPr>
          <w:rFonts w:ascii="Times New Roman" w:hAnsi="Times New Roman"/>
          <w:i w:val="0"/>
        </w:rPr>
        <w:t xml:space="preserve"> added 225 hours</w:t>
      </w:r>
      <w:r>
        <w:rPr>
          <w:rFonts w:ascii="Times New Roman" w:hAnsi="Times New Roman"/>
          <w:i w:val="0"/>
        </w:rPr>
        <w:t>.</w:t>
      </w:r>
    </w:p>
    <w:p w:rsidR="002F16BB" w:rsidP="00B27FD7" w14:paraId="7AD7DE7B" w14:textId="029F98EE">
      <w:pPr>
        <w:pStyle w:val="BodyTextIndent3"/>
        <w:numPr>
          <w:ilvl w:val="0"/>
          <w:numId w:val="33"/>
        </w:numPr>
        <w:rPr>
          <w:rFonts w:ascii="Times New Roman" w:hAnsi="Times New Roman"/>
          <w:i w:val="0"/>
        </w:rPr>
      </w:pPr>
      <w:r>
        <w:rPr>
          <w:rFonts w:ascii="Times New Roman" w:hAnsi="Times New Roman"/>
          <w:i w:val="0"/>
        </w:rPr>
        <w:t xml:space="preserve">A </w:t>
      </w:r>
      <w:r>
        <w:rPr>
          <w:rFonts w:ascii="Times New Roman" w:hAnsi="Times New Roman"/>
          <w:i w:val="0"/>
        </w:rPr>
        <w:t xml:space="preserve">Reduction of 600 hours due to a decrease in </w:t>
      </w:r>
      <w:r w:rsidR="00BA3A6A">
        <w:rPr>
          <w:rFonts w:ascii="Times New Roman" w:hAnsi="Times New Roman"/>
          <w:i w:val="0"/>
        </w:rPr>
        <w:t xml:space="preserve">expected </w:t>
      </w:r>
      <w:r>
        <w:rPr>
          <w:rFonts w:ascii="Times New Roman" w:hAnsi="Times New Roman"/>
          <w:i w:val="0"/>
        </w:rPr>
        <w:t xml:space="preserve">number of </w:t>
      </w:r>
      <w:r w:rsidR="00715A5E">
        <w:rPr>
          <w:rFonts w:ascii="Times New Roman" w:hAnsi="Times New Roman"/>
          <w:i w:val="0"/>
        </w:rPr>
        <w:t>W</w:t>
      </w:r>
      <w:r w:rsidR="00466C65">
        <w:rPr>
          <w:rFonts w:ascii="Times New Roman" w:hAnsi="Times New Roman"/>
          <w:i w:val="0"/>
        </w:rPr>
        <w:t>IFI</w:t>
      </w:r>
      <w:r w:rsidR="00715A5E">
        <w:rPr>
          <w:rFonts w:ascii="Times New Roman" w:hAnsi="Times New Roman"/>
          <w:i w:val="0"/>
        </w:rPr>
        <w:t>A LOIs</w:t>
      </w:r>
      <w:r>
        <w:rPr>
          <w:rFonts w:ascii="Times New Roman" w:hAnsi="Times New Roman"/>
          <w:i w:val="0"/>
        </w:rPr>
        <w:t xml:space="preserve"> from 55 to 45</w:t>
      </w:r>
      <w:r w:rsidR="00BA3A6A">
        <w:rPr>
          <w:rFonts w:ascii="Times New Roman" w:hAnsi="Times New Roman"/>
          <w:i w:val="0"/>
        </w:rPr>
        <w:t>, based on the average number of collections over the past 3 years.</w:t>
      </w:r>
    </w:p>
    <w:p w:rsidR="00D57B89" w:rsidP="005A2EC8" w14:paraId="625EB92C" w14:textId="77777777">
      <w:pPr>
        <w:pStyle w:val="BodyTextIndent3"/>
        <w:ind w:left="722"/>
        <w:rPr>
          <w:rFonts w:ascii="Times New Roman" w:hAnsi="Times New Roman"/>
          <w:i w:val="0"/>
        </w:rPr>
      </w:pPr>
    </w:p>
    <w:p w:rsidR="0025351A" w:rsidP="0025351A" w14:paraId="7FF86786" w14:textId="77777777">
      <w:pPr>
        <w:pStyle w:val="BodyTextIndent3"/>
        <w:ind w:left="722"/>
        <w:rPr>
          <w:rFonts w:ascii="Times New Roman" w:hAnsi="Times New Roman"/>
          <w:i w:val="0"/>
        </w:rPr>
      </w:pPr>
      <w:r>
        <w:rPr>
          <w:rFonts w:ascii="Times New Roman" w:hAnsi="Times New Roman"/>
          <w:i w:val="0"/>
        </w:rPr>
        <w:t>The average annual non-labor cost burden to the public decreased by $4,500,000. This was driven by two factors.</w:t>
      </w:r>
    </w:p>
    <w:p w:rsidR="0025351A" w:rsidP="0025351A" w14:paraId="77A87B75" w14:textId="77777777">
      <w:pPr>
        <w:pStyle w:val="BodyTextIndent3"/>
        <w:numPr>
          <w:ilvl w:val="0"/>
          <w:numId w:val="34"/>
        </w:numPr>
        <w:snapToGrid w:val="0"/>
        <w:rPr>
          <w:rFonts w:ascii="Times New Roman" w:hAnsi="Times New Roman"/>
          <w:i w:val="0"/>
        </w:rPr>
      </w:pPr>
      <w:r>
        <w:rPr>
          <w:rFonts w:ascii="Times New Roman" w:hAnsi="Times New Roman"/>
          <w:i w:val="0"/>
        </w:rPr>
        <w:t xml:space="preserve">There was a statutory change </w:t>
      </w:r>
      <w:bookmarkStart w:id="2" w:name="_Hlk132918965"/>
      <w:r>
        <w:rPr>
          <w:rFonts w:ascii="Times New Roman" w:hAnsi="Times New Roman"/>
          <w:i w:val="0"/>
        </w:rPr>
        <w:t>that reduced the total number of required final ratings letters from 2 to 1</w:t>
      </w:r>
      <w:bookmarkEnd w:id="2"/>
      <w:r>
        <w:rPr>
          <w:rFonts w:ascii="Times New Roman" w:hAnsi="Times New Roman"/>
          <w:i w:val="0"/>
        </w:rPr>
        <w:t>, significantly cutting the costs associated with them.</w:t>
      </w:r>
    </w:p>
    <w:p w:rsidR="00B27FD7" w:rsidP="00B27FD7" w14:paraId="7993BB69" w14:textId="15DA557C">
      <w:pPr>
        <w:pStyle w:val="BodyTextIndent3"/>
        <w:numPr>
          <w:ilvl w:val="0"/>
          <w:numId w:val="34"/>
        </w:numPr>
        <w:rPr>
          <w:rFonts w:ascii="Times New Roman" w:hAnsi="Times New Roman"/>
          <w:i w:val="0"/>
        </w:rPr>
      </w:pPr>
      <w:r>
        <w:rPr>
          <w:rFonts w:ascii="Times New Roman" w:hAnsi="Times New Roman"/>
          <w:i w:val="0"/>
        </w:rPr>
        <w:t xml:space="preserve">Based on actual fees over the previous ICR period (2019-2022), the estimated fees for both </w:t>
      </w:r>
      <w:r w:rsidR="00394D84">
        <w:rPr>
          <w:rFonts w:ascii="Times New Roman" w:hAnsi="Times New Roman"/>
          <w:i w:val="0"/>
        </w:rPr>
        <w:t xml:space="preserve">the </w:t>
      </w:r>
      <w:r>
        <w:rPr>
          <w:rFonts w:ascii="Times New Roman" w:hAnsi="Times New Roman"/>
          <w:i w:val="0"/>
        </w:rPr>
        <w:t>base program and SWIFIA have been decreased to $200,000 per applicant</w:t>
      </w:r>
      <w:r w:rsidR="00394D84">
        <w:rPr>
          <w:rFonts w:ascii="Times New Roman" w:hAnsi="Times New Roman"/>
          <w:i w:val="0"/>
        </w:rPr>
        <w:t>.</w:t>
      </w:r>
    </w:p>
    <w:p w:rsidR="005A2EC8" w:rsidP="005A2EC8" w14:paraId="61C7E47A" w14:textId="77777777">
      <w:pPr>
        <w:pStyle w:val="BodyTextIndent3"/>
        <w:ind w:left="722"/>
        <w:rPr>
          <w:rFonts w:ascii="Times New Roman" w:hAnsi="Times New Roman"/>
          <w:i w:val="0"/>
        </w:rPr>
      </w:pPr>
    </w:p>
    <w:p w:rsidR="00032F56" w:rsidP="00373291" w14:paraId="28590CD8" w14:textId="21C713B0">
      <w:pPr>
        <w:pStyle w:val="BodyTextIndent3"/>
        <w:ind w:left="722"/>
        <w:rPr>
          <w:rFonts w:ascii="Times New Roman" w:hAnsi="Times New Roman"/>
          <w:i w:val="0"/>
        </w:rPr>
      </w:pPr>
      <w:r w:rsidRPr="00032F56">
        <w:rPr>
          <w:rFonts w:ascii="Times New Roman" w:hAnsi="Times New Roman"/>
          <w:i w:val="0"/>
        </w:rPr>
        <w:t>For the cost to the federal government</w:t>
      </w:r>
      <w:r>
        <w:rPr>
          <w:rFonts w:ascii="Times New Roman" w:hAnsi="Times New Roman"/>
          <w:i w:val="0"/>
        </w:rPr>
        <w:t xml:space="preserve">, </w:t>
      </w:r>
      <w:r w:rsidR="002D379E">
        <w:rPr>
          <w:rFonts w:ascii="Times New Roman" w:hAnsi="Times New Roman"/>
          <w:i w:val="0"/>
        </w:rPr>
        <w:t>EPA’s</w:t>
      </w:r>
      <w:r>
        <w:rPr>
          <w:rFonts w:ascii="Times New Roman" w:hAnsi="Times New Roman"/>
          <w:i w:val="0"/>
        </w:rPr>
        <w:t xml:space="preserve"> annual cost increased</w:t>
      </w:r>
      <w:r w:rsidR="00886200">
        <w:rPr>
          <w:rFonts w:ascii="Times New Roman" w:hAnsi="Times New Roman"/>
          <w:i w:val="0"/>
        </w:rPr>
        <w:t xml:space="preserve">, because </w:t>
      </w:r>
      <w:r w:rsidR="00D57B89">
        <w:rPr>
          <w:rFonts w:ascii="Times New Roman" w:hAnsi="Times New Roman"/>
          <w:i w:val="0"/>
        </w:rPr>
        <w:t xml:space="preserve">of salary increases </w:t>
      </w:r>
      <w:r w:rsidR="00381CBB">
        <w:rPr>
          <w:rFonts w:ascii="Times New Roman" w:hAnsi="Times New Roman"/>
          <w:i w:val="0"/>
        </w:rPr>
        <w:t>across federal government.</w:t>
      </w:r>
    </w:p>
    <w:p w:rsidR="00CF087E" w:rsidRPr="00032F56" w:rsidP="004B5D79" w14:paraId="34D03D64" w14:textId="7990CAF7">
      <w:pPr>
        <w:pStyle w:val="BodyTextIndent3"/>
        <w:ind w:left="0"/>
        <w:contextualSpacing/>
        <w:rPr>
          <w:rFonts w:ascii="Times New Roman" w:hAnsi="Times New Roman"/>
          <w:i w:val="0"/>
        </w:rPr>
      </w:pPr>
    </w:p>
    <w:p w:rsidR="008250DF" w:rsidRPr="00004733" w:rsidP="00CF087E" w14:paraId="7B4E811F" w14:textId="77777777">
      <w:pPr>
        <w:numPr>
          <w:ilvl w:val="0"/>
          <w:numId w:val="8"/>
        </w:numPr>
        <w:tabs>
          <w:tab w:val="left" w:pos="-1440"/>
          <w:tab w:val="num" w:pos="720"/>
          <w:tab w:val="clear" w:pos="1440"/>
        </w:tabs>
        <w:ind w:left="720"/>
        <w:rPr>
          <w:rFonts w:ascii="Times New Roman" w:hAnsi="Times New Roman"/>
          <w:b/>
        </w:rPr>
      </w:pPr>
      <w:r w:rsidRPr="00004733">
        <w:rPr>
          <w:rFonts w:ascii="Times New Roman" w:hAnsi="Times New Roman"/>
          <w:b/>
        </w:rPr>
        <w:t xml:space="preserve">For collections of information whose results will be published, outline plans for tabulation, and publication.  </w:t>
      </w:r>
    </w:p>
    <w:p w:rsidR="008250DF" w:rsidRPr="00004733" w14:paraId="0DBC8D7B" w14:textId="77777777">
      <w:pPr>
        <w:rPr>
          <w:rFonts w:ascii="Times New Roman" w:hAnsi="Times New Roman"/>
          <w:b/>
        </w:rPr>
      </w:pPr>
    </w:p>
    <w:p w:rsidR="00315F60" w:rsidP="00F3666F" w14:paraId="158C6E0B" w14:textId="6A5AB09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2"/>
        <w:rPr>
          <w:rFonts w:ascii="Times New Roman" w:hAnsi="Times New Roman"/>
        </w:rPr>
      </w:pPr>
      <w:r w:rsidRPr="006C0A3C">
        <w:rPr>
          <w:rFonts w:ascii="Times New Roman" w:hAnsi="Times New Roman"/>
        </w:rPr>
        <w:t>The</w:t>
      </w:r>
      <w:r w:rsidR="006360FF">
        <w:rPr>
          <w:rFonts w:ascii="Times New Roman" w:hAnsi="Times New Roman"/>
        </w:rPr>
        <w:t xml:space="preserve"> letters of interest and </w:t>
      </w:r>
      <w:r w:rsidRPr="006C0A3C">
        <w:rPr>
          <w:rFonts w:ascii="Times New Roman" w:hAnsi="Times New Roman"/>
        </w:rPr>
        <w:t>applications collected for the WIFIA program will not be published.</w:t>
      </w:r>
      <w:r w:rsidR="006360FF">
        <w:rPr>
          <w:rFonts w:ascii="Times New Roman" w:hAnsi="Times New Roman"/>
        </w:rPr>
        <w:t xml:space="preserve"> EPA will maintain a publicly available list of projects that have submitted letters of interest and applications to the WIFIA program.</w:t>
      </w:r>
      <w:r w:rsidR="00A57BE9">
        <w:rPr>
          <w:rFonts w:ascii="Times New Roman" w:hAnsi="Times New Roman"/>
        </w:rPr>
        <w:t xml:space="preserve"> The current lists are available at </w:t>
      </w:r>
      <w:hyperlink r:id="rId10" w:history="1">
        <w:r w:rsidRPr="004E6808" w:rsidR="00BA3A6A">
          <w:rPr>
            <w:rStyle w:val="Hyperlink"/>
            <w:rFonts w:ascii="Times New Roman" w:hAnsi="Times New Roman"/>
          </w:rPr>
          <w:t>https://www.epa.gov/wifia/wifia-projects</w:t>
        </w:r>
      </w:hyperlink>
      <w:r w:rsidRPr="004E6808" w:rsidR="00BA3A6A">
        <w:rPr>
          <w:rFonts w:ascii="Times New Roman" w:hAnsi="Times New Roman"/>
        </w:rPr>
        <w:t xml:space="preserve"> </w:t>
      </w:r>
    </w:p>
    <w:p w:rsidR="00CF087E" w:rsidRPr="00373291" w:rsidP="004B5D79" w14:paraId="25A8027C" w14:textId="4C27363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8250DF" w:rsidRPr="00004733" w:rsidP="00CF087E" w14:paraId="476664FA" w14:textId="77777777">
      <w:pPr>
        <w:tabs>
          <w:tab w:val="left" w:pos="-1440"/>
        </w:tabs>
        <w:ind w:left="720" w:hanging="720"/>
        <w:rPr>
          <w:rFonts w:ascii="Times New Roman" w:hAnsi="Times New Roman"/>
          <w:b/>
        </w:rPr>
      </w:pPr>
      <w:r w:rsidRPr="00004733">
        <w:rPr>
          <w:rFonts w:ascii="Times New Roman" w:hAnsi="Times New Roman"/>
          <w:b/>
        </w:rPr>
        <w:t>17.</w:t>
      </w:r>
      <w:r w:rsidRPr="00004733">
        <w:rPr>
          <w:rFonts w:ascii="Times New Roman" w:hAnsi="Times New Roman"/>
          <w:b/>
        </w:rPr>
        <w:tab/>
      </w:r>
      <w:r w:rsidRPr="00004733" w:rsidR="006C0A3C">
        <w:rPr>
          <w:rFonts w:ascii="Times New Roman" w:hAnsi="Times New Roman"/>
          <w:b/>
        </w:rPr>
        <w:t xml:space="preserve">If seeking approval to not display the expiration date for </w:t>
      </w:r>
      <w:r w:rsidR="006C0A3C">
        <w:rPr>
          <w:rFonts w:ascii="Times New Roman" w:hAnsi="Times New Roman"/>
          <w:b/>
        </w:rPr>
        <w:t>OMB</w:t>
      </w:r>
      <w:r w:rsidRPr="00004733" w:rsidR="006C0A3C">
        <w:rPr>
          <w:rFonts w:ascii="Times New Roman" w:hAnsi="Times New Roman"/>
          <w:b/>
        </w:rPr>
        <w:t xml:space="preserve"> approval of the information collection, explain the reasons that display would be inappropriate.  </w:t>
      </w:r>
    </w:p>
    <w:p w:rsidR="008250DF" w:rsidRPr="00004733" w:rsidP="006C0A3C" w14:paraId="3E3CA183" w14:textId="77777777">
      <w:pPr>
        <w:rPr>
          <w:rFonts w:ascii="Times New Roman" w:hAnsi="Times New Roman"/>
          <w:b/>
        </w:rPr>
      </w:pPr>
    </w:p>
    <w:p w:rsidR="008250DF" w:rsidRPr="00373291" w:rsidP="006C0A3C" w14:paraId="370CFE80" w14:textId="77777777">
      <w:pPr>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gency plans to display the expiration date for OMB approval of the information</w:t>
      </w:r>
      <w:r w:rsidRPr="00373291" w:rsidR="00315F60">
        <w:rPr>
          <w:rFonts w:ascii="Times New Roman" w:hAnsi="Times New Roman"/>
        </w:rPr>
        <w:t xml:space="preserve"> </w:t>
      </w:r>
      <w:r w:rsidRPr="00373291" w:rsidR="00315F60">
        <w:rPr>
          <w:rFonts w:ascii="Times New Roman" w:hAnsi="Times New Roman"/>
        </w:rPr>
        <w:t>collection on all instruments.</w:t>
      </w:r>
    </w:p>
    <w:p w:rsidR="00CF087E" w:rsidRPr="006C0A3C" w:rsidP="004B5D79" w14:paraId="3746212B" w14:textId="3BD22D87">
      <w:pPr>
        <w:ind w:left="1440"/>
        <w:rPr>
          <w:rFonts w:ascii="Times New Roman" w:hAnsi="Times New Roman"/>
          <w:i/>
        </w:rPr>
      </w:pPr>
      <w:r w:rsidRPr="00004733">
        <w:rPr>
          <w:rFonts w:ascii="Times New Roman" w:hAnsi="Times New Roman"/>
          <w:i/>
        </w:rPr>
        <w:t xml:space="preserve">  </w:t>
      </w:r>
    </w:p>
    <w:p w:rsidR="008250DF" w:rsidRPr="00004733" w:rsidP="006C0A3C" w14:paraId="0153662D" w14:textId="7BBB9F13">
      <w:pPr>
        <w:tabs>
          <w:tab w:val="left" w:pos="-1440"/>
        </w:tabs>
        <w:ind w:left="722" w:hanging="720"/>
        <w:rPr>
          <w:rFonts w:ascii="Times New Roman" w:hAnsi="Times New Roman"/>
          <w:b/>
        </w:rPr>
      </w:pPr>
      <w:r w:rsidRPr="00004733">
        <w:rPr>
          <w:rFonts w:ascii="Times New Roman" w:hAnsi="Times New Roman"/>
          <w:b/>
        </w:rPr>
        <w:t>18.</w:t>
      </w:r>
      <w:r w:rsidRPr="00004733">
        <w:rPr>
          <w:rFonts w:ascii="Times New Roman" w:hAnsi="Times New Roman"/>
          <w:b/>
        </w:rPr>
        <w:tab/>
      </w:r>
      <w:r w:rsidRPr="00004733" w:rsidR="006C0A3C">
        <w:rPr>
          <w:rFonts w:ascii="Times New Roman" w:hAnsi="Times New Roman"/>
          <w:b/>
        </w:rPr>
        <w:t>Explain each exception to the certification statement identified in item 19, "certification for paperwork reduction act submissions</w:t>
      </w:r>
      <w:r w:rsidR="005A2EC8">
        <w:rPr>
          <w:rFonts w:ascii="Times New Roman" w:hAnsi="Times New Roman"/>
          <w:b/>
        </w:rPr>
        <w:t>.</w:t>
      </w:r>
      <w:r w:rsidRPr="00004733" w:rsidR="006C0A3C">
        <w:rPr>
          <w:rFonts w:ascii="Times New Roman" w:hAnsi="Times New Roman"/>
          <w:b/>
        </w:rPr>
        <w:t xml:space="preserve">" </w:t>
      </w:r>
    </w:p>
    <w:p w:rsidR="008250DF" w:rsidRPr="00004733" w:rsidP="006C0A3C" w14:paraId="778387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B57AE2" w:rsidRPr="009C2643" w:rsidP="009C2643" w14:paraId="755DC327" w14:textId="489EFC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 xml:space="preserve">gency </w:t>
      </w:r>
      <w:r w:rsidRPr="00373291" w:rsidR="00886200">
        <w:rPr>
          <w:rFonts w:ascii="Times New Roman" w:hAnsi="Times New Roman"/>
        </w:rPr>
        <w:t>can</w:t>
      </w:r>
      <w:r w:rsidRPr="00373291">
        <w:rPr>
          <w:rFonts w:ascii="Times New Roman" w:hAnsi="Times New Roman"/>
        </w:rPr>
        <w:t xml:space="preserve"> certify compliance with all provisions under Item 19</w:t>
      </w:r>
      <w:r w:rsidR="005A2EC8">
        <w:rPr>
          <w:rFonts w:ascii="Times New Roman" w:hAnsi="Times New Roman"/>
        </w:rPr>
        <w:t>.</w:t>
      </w:r>
      <w:r w:rsidRPr="00373291">
        <w:rPr>
          <w:rFonts w:ascii="Times New Roman" w:hAnsi="Times New Roman"/>
        </w:rPr>
        <w:t xml:space="preserve"> </w:t>
      </w:r>
    </w:p>
    <w:sectPr w:rsidSect="00B669AC">
      <w:footerReference w:type="default" r:id="rId11"/>
      <w:endnotePr>
        <w:numFmt w:val="decimal"/>
      </w:endnotePr>
      <w:type w:val="continuous"/>
      <w:pgSz w:w="12240" w:h="15840"/>
      <w:pgMar w:top="1440" w:right="1440" w:bottom="1440" w:left="1440" w:header="1368" w:footer="136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5D2" w14:paraId="1BBFEDD2" w14:textId="77777777">
    <w:pPr>
      <w:spacing w:line="240" w:lineRule="exact"/>
    </w:pPr>
  </w:p>
  <w:p w:rsidR="00A425D2" w14:paraId="2D135FE4" w14:textId="23D8856E">
    <w:pPr>
      <w:framePr w:w="9361" w:wrap="notBeside" w:vAnchor="text" w:hAnchor="text" w:x="1" w:y="1"/>
      <w:jc w:val="center"/>
    </w:pPr>
    <w:r>
      <w:fldChar w:fldCharType="begin"/>
    </w:r>
    <w:r>
      <w:instrText xml:space="preserve">PAGE </w:instrText>
    </w:r>
    <w:r>
      <w:fldChar w:fldCharType="separate"/>
    </w:r>
    <w:r>
      <w:rPr>
        <w:noProof/>
      </w:rPr>
      <w:t>5</w:t>
    </w:r>
    <w:r>
      <w:fldChar w:fldCharType="end"/>
    </w:r>
  </w:p>
  <w:p w:rsidR="00A425D2" w14:paraId="5B52760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2214CF"/>
    <w:multiLevelType w:val="hybridMultilevel"/>
    <w:tmpl w:val="17FC60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925E5B"/>
    <w:multiLevelType w:val="hybridMultilevel"/>
    <w:tmpl w:val="40AECD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AE4487"/>
    <w:multiLevelType w:val="hybridMultilevel"/>
    <w:tmpl w:val="6EC645B2"/>
    <w:lvl w:ilvl="0">
      <w:start w:val="1"/>
      <w:numFmt w:val="bullet"/>
      <w:lvlText w:val=""/>
      <w:lvlJc w:val="left"/>
      <w:pPr>
        <w:ind w:left="1439" w:hanging="360"/>
      </w:pPr>
      <w:rPr>
        <w:rFonts w:ascii="Symbol" w:hAnsi="Symbol" w:hint="default"/>
      </w:rPr>
    </w:lvl>
    <w:lvl w:ilvl="1" w:tentative="1">
      <w:start w:val="1"/>
      <w:numFmt w:val="bullet"/>
      <w:lvlText w:val="o"/>
      <w:lvlJc w:val="left"/>
      <w:pPr>
        <w:ind w:left="2159" w:hanging="360"/>
      </w:pPr>
      <w:rPr>
        <w:rFonts w:ascii="Courier New" w:hAnsi="Courier New" w:cs="Courier New" w:hint="default"/>
      </w:rPr>
    </w:lvl>
    <w:lvl w:ilvl="2" w:tentative="1">
      <w:start w:val="1"/>
      <w:numFmt w:val="bullet"/>
      <w:lvlText w:val=""/>
      <w:lvlJc w:val="left"/>
      <w:pPr>
        <w:ind w:left="2879" w:hanging="360"/>
      </w:pPr>
      <w:rPr>
        <w:rFonts w:ascii="Wingdings" w:hAnsi="Wingdings" w:hint="default"/>
      </w:rPr>
    </w:lvl>
    <w:lvl w:ilvl="3" w:tentative="1">
      <w:start w:val="1"/>
      <w:numFmt w:val="bullet"/>
      <w:lvlText w:val=""/>
      <w:lvlJc w:val="left"/>
      <w:pPr>
        <w:ind w:left="3599" w:hanging="360"/>
      </w:pPr>
      <w:rPr>
        <w:rFonts w:ascii="Symbol" w:hAnsi="Symbol" w:hint="default"/>
      </w:rPr>
    </w:lvl>
    <w:lvl w:ilvl="4" w:tentative="1">
      <w:start w:val="1"/>
      <w:numFmt w:val="bullet"/>
      <w:lvlText w:val="o"/>
      <w:lvlJc w:val="left"/>
      <w:pPr>
        <w:ind w:left="4319" w:hanging="360"/>
      </w:pPr>
      <w:rPr>
        <w:rFonts w:ascii="Courier New" w:hAnsi="Courier New" w:cs="Courier New" w:hint="default"/>
      </w:rPr>
    </w:lvl>
    <w:lvl w:ilvl="5" w:tentative="1">
      <w:start w:val="1"/>
      <w:numFmt w:val="bullet"/>
      <w:lvlText w:val=""/>
      <w:lvlJc w:val="left"/>
      <w:pPr>
        <w:ind w:left="5039" w:hanging="360"/>
      </w:pPr>
      <w:rPr>
        <w:rFonts w:ascii="Wingdings" w:hAnsi="Wingdings" w:hint="default"/>
      </w:rPr>
    </w:lvl>
    <w:lvl w:ilvl="6" w:tentative="1">
      <w:start w:val="1"/>
      <w:numFmt w:val="bullet"/>
      <w:lvlText w:val=""/>
      <w:lvlJc w:val="left"/>
      <w:pPr>
        <w:ind w:left="5759" w:hanging="360"/>
      </w:pPr>
      <w:rPr>
        <w:rFonts w:ascii="Symbol" w:hAnsi="Symbol" w:hint="default"/>
      </w:rPr>
    </w:lvl>
    <w:lvl w:ilvl="7" w:tentative="1">
      <w:start w:val="1"/>
      <w:numFmt w:val="bullet"/>
      <w:lvlText w:val="o"/>
      <w:lvlJc w:val="left"/>
      <w:pPr>
        <w:ind w:left="6479" w:hanging="360"/>
      </w:pPr>
      <w:rPr>
        <w:rFonts w:ascii="Courier New" w:hAnsi="Courier New" w:cs="Courier New" w:hint="default"/>
      </w:rPr>
    </w:lvl>
    <w:lvl w:ilvl="8" w:tentative="1">
      <w:start w:val="1"/>
      <w:numFmt w:val="bullet"/>
      <w:lvlText w:val=""/>
      <w:lvlJc w:val="left"/>
      <w:pPr>
        <w:ind w:left="7199" w:hanging="360"/>
      </w:pPr>
      <w:rPr>
        <w:rFonts w:ascii="Wingdings" w:hAnsi="Wingdings" w:hint="default"/>
      </w:rPr>
    </w:lvl>
  </w:abstractNum>
  <w:abstractNum w:abstractNumId="6">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nsid w:val="09E95DE8"/>
    <w:multiLevelType w:val="hybridMultilevel"/>
    <w:tmpl w:val="8DD4A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502E2F"/>
    <w:multiLevelType w:val="hybridMultilevel"/>
    <w:tmpl w:val="DE46D7D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0F7352A5"/>
    <w:multiLevelType w:val="hybridMultilevel"/>
    <w:tmpl w:val="FD4CEBAE"/>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0">
    <w:nsid w:val="0F962973"/>
    <w:multiLevelType w:val="hybridMultilevel"/>
    <w:tmpl w:val="F93277EA"/>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E6DF3"/>
    <w:multiLevelType w:val="hybridMultilevel"/>
    <w:tmpl w:val="86CCB0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1323E9A"/>
    <w:multiLevelType w:val="hybridMultilevel"/>
    <w:tmpl w:val="B6D8214E"/>
    <w:lvl w:ilvl="0">
      <w:start w:val="1"/>
      <w:numFmt w:val="bullet"/>
      <w:lvlText w:val=""/>
      <w:lvlJc w:val="left"/>
      <w:pPr>
        <w:ind w:left="1442" w:hanging="360"/>
      </w:pPr>
      <w:rPr>
        <w:rFonts w:ascii="Symbol" w:hAnsi="Symbol" w:hint="default"/>
      </w:rPr>
    </w:lvl>
    <w:lvl w:ilvl="1" w:tentative="1">
      <w:start w:val="1"/>
      <w:numFmt w:val="bullet"/>
      <w:lvlText w:val="o"/>
      <w:lvlJc w:val="left"/>
      <w:pPr>
        <w:ind w:left="2162" w:hanging="360"/>
      </w:pPr>
      <w:rPr>
        <w:rFonts w:ascii="Courier New" w:hAnsi="Courier New" w:cs="Courier New" w:hint="default"/>
      </w:rPr>
    </w:lvl>
    <w:lvl w:ilvl="2" w:tentative="1">
      <w:start w:val="1"/>
      <w:numFmt w:val="bullet"/>
      <w:lvlText w:val=""/>
      <w:lvlJc w:val="left"/>
      <w:pPr>
        <w:ind w:left="2882" w:hanging="360"/>
      </w:pPr>
      <w:rPr>
        <w:rFonts w:ascii="Wingdings" w:hAnsi="Wingdings" w:hint="default"/>
      </w:rPr>
    </w:lvl>
    <w:lvl w:ilvl="3" w:tentative="1">
      <w:start w:val="1"/>
      <w:numFmt w:val="bullet"/>
      <w:lvlText w:val=""/>
      <w:lvlJc w:val="left"/>
      <w:pPr>
        <w:ind w:left="3602" w:hanging="360"/>
      </w:pPr>
      <w:rPr>
        <w:rFonts w:ascii="Symbol" w:hAnsi="Symbol" w:hint="default"/>
      </w:rPr>
    </w:lvl>
    <w:lvl w:ilvl="4" w:tentative="1">
      <w:start w:val="1"/>
      <w:numFmt w:val="bullet"/>
      <w:lvlText w:val="o"/>
      <w:lvlJc w:val="left"/>
      <w:pPr>
        <w:ind w:left="4322" w:hanging="360"/>
      </w:pPr>
      <w:rPr>
        <w:rFonts w:ascii="Courier New" w:hAnsi="Courier New" w:cs="Courier New" w:hint="default"/>
      </w:rPr>
    </w:lvl>
    <w:lvl w:ilvl="5" w:tentative="1">
      <w:start w:val="1"/>
      <w:numFmt w:val="bullet"/>
      <w:lvlText w:val=""/>
      <w:lvlJc w:val="left"/>
      <w:pPr>
        <w:ind w:left="5042" w:hanging="360"/>
      </w:pPr>
      <w:rPr>
        <w:rFonts w:ascii="Wingdings" w:hAnsi="Wingdings" w:hint="default"/>
      </w:rPr>
    </w:lvl>
    <w:lvl w:ilvl="6" w:tentative="1">
      <w:start w:val="1"/>
      <w:numFmt w:val="bullet"/>
      <w:lvlText w:val=""/>
      <w:lvlJc w:val="left"/>
      <w:pPr>
        <w:ind w:left="5762" w:hanging="360"/>
      </w:pPr>
      <w:rPr>
        <w:rFonts w:ascii="Symbol" w:hAnsi="Symbol" w:hint="default"/>
      </w:rPr>
    </w:lvl>
    <w:lvl w:ilvl="7" w:tentative="1">
      <w:start w:val="1"/>
      <w:numFmt w:val="bullet"/>
      <w:lvlText w:val="o"/>
      <w:lvlJc w:val="left"/>
      <w:pPr>
        <w:ind w:left="6482" w:hanging="360"/>
      </w:pPr>
      <w:rPr>
        <w:rFonts w:ascii="Courier New" w:hAnsi="Courier New" w:cs="Courier New" w:hint="default"/>
      </w:rPr>
    </w:lvl>
    <w:lvl w:ilvl="8" w:tentative="1">
      <w:start w:val="1"/>
      <w:numFmt w:val="bullet"/>
      <w:lvlText w:val=""/>
      <w:lvlJc w:val="left"/>
      <w:pPr>
        <w:ind w:left="7202" w:hanging="360"/>
      </w:pPr>
      <w:rPr>
        <w:rFonts w:ascii="Wingdings" w:hAnsi="Wingdings" w:hint="default"/>
      </w:rPr>
    </w:lvl>
  </w:abstractNum>
  <w:abstractNum w:abstractNumId="13">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4">
    <w:nsid w:val="304F113E"/>
    <w:multiLevelType w:val="hybridMultilevel"/>
    <w:tmpl w:val="56E04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6616EAE"/>
    <w:multiLevelType w:val="hybridMultilevel"/>
    <w:tmpl w:val="A3BC1420"/>
    <w:lvl w:ilvl="0">
      <w:start w:val="1"/>
      <w:numFmt w:val="decimal"/>
      <w:lvlText w:val="%1."/>
      <w:lvlJc w:val="left"/>
      <w:pPr>
        <w:ind w:left="1440" w:hanging="360"/>
      </w:pPr>
      <w:rPr>
        <w:rFonts w:hint="default"/>
        <w:b w:val="0"/>
        <w:color w:val="auto"/>
        <w:sz w:val="22"/>
        <w:u w:val="none"/>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left"/>
      <w:pPr>
        <w:ind w:left="3240" w:hanging="720"/>
      </w:pPr>
      <w:rPr>
        <w:rFont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A405DA1"/>
    <w:multiLevelType w:val="hybridMultilevel"/>
    <w:tmpl w:val="422E755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4E48D7"/>
    <w:multiLevelType w:val="hybridMultilevel"/>
    <w:tmpl w:val="681422D4"/>
    <w:lvl w:ilvl="0">
      <w:start w:val="1"/>
      <w:numFmt w:val="decimal"/>
      <w:lvlText w:val="%1."/>
      <w:lvlJc w:val="left"/>
      <w:pPr>
        <w:ind w:left="1439" w:hanging="360"/>
      </w:pPr>
    </w:lvl>
    <w:lvl w:ilvl="1" w:tentative="1">
      <w:start w:val="1"/>
      <w:numFmt w:val="lowerLetter"/>
      <w:lvlText w:val="%2."/>
      <w:lvlJc w:val="left"/>
      <w:pPr>
        <w:ind w:left="2159" w:hanging="360"/>
      </w:pPr>
    </w:lvl>
    <w:lvl w:ilvl="2" w:tentative="1">
      <w:start w:val="1"/>
      <w:numFmt w:val="lowerRoman"/>
      <w:lvlText w:val="%3."/>
      <w:lvlJc w:val="right"/>
      <w:pPr>
        <w:ind w:left="2879" w:hanging="180"/>
      </w:pPr>
    </w:lvl>
    <w:lvl w:ilvl="3" w:tentative="1">
      <w:start w:val="1"/>
      <w:numFmt w:val="decimal"/>
      <w:lvlText w:val="%4."/>
      <w:lvlJc w:val="left"/>
      <w:pPr>
        <w:ind w:left="3599" w:hanging="360"/>
      </w:pPr>
    </w:lvl>
    <w:lvl w:ilvl="4" w:tentative="1">
      <w:start w:val="1"/>
      <w:numFmt w:val="lowerLetter"/>
      <w:lvlText w:val="%5."/>
      <w:lvlJc w:val="left"/>
      <w:pPr>
        <w:ind w:left="4319" w:hanging="360"/>
      </w:pPr>
    </w:lvl>
    <w:lvl w:ilvl="5" w:tentative="1">
      <w:start w:val="1"/>
      <w:numFmt w:val="lowerRoman"/>
      <w:lvlText w:val="%6."/>
      <w:lvlJc w:val="right"/>
      <w:pPr>
        <w:ind w:left="5039" w:hanging="180"/>
      </w:pPr>
    </w:lvl>
    <w:lvl w:ilvl="6" w:tentative="1">
      <w:start w:val="1"/>
      <w:numFmt w:val="decimal"/>
      <w:lvlText w:val="%7."/>
      <w:lvlJc w:val="left"/>
      <w:pPr>
        <w:ind w:left="5759" w:hanging="360"/>
      </w:pPr>
    </w:lvl>
    <w:lvl w:ilvl="7" w:tentative="1">
      <w:start w:val="1"/>
      <w:numFmt w:val="lowerLetter"/>
      <w:lvlText w:val="%8."/>
      <w:lvlJc w:val="left"/>
      <w:pPr>
        <w:ind w:left="6479" w:hanging="360"/>
      </w:pPr>
    </w:lvl>
    <w:lvl w:ilvl="8" w:tentative="1">
      <w:start w:val="1"/>
      <w:numFmt w:val="lowerRoman"/>
      <w:lvlText w:val="%9."/>
      <w:lvlJc w:val="right"/>
      <w:pPr>
        <w:ind w:left="7199" w:hanging="180"/>
      </w:pPr>
    </w:lvl>
  </w:abstractNum>
  <w:abstractNum w:abstractNumId="18">
    <w:nsid w:val="427258AC"/>
    <w:multiLevelType w:val="hybridMultilevel"/>
    <w:tmpl w:val="08E6B7A4"/>
    <w:lvl w:ilvl="0">
      <w:start w:val="1"/>
      <w:numFmt w:val="bullet"/>
      <w:lvlText w:val=""/>
      <w:lvlJc w:val="left"/>
      <w:pPr>
        <w:ind w:left="810" w:hanging="360"/>
      </w:pPr>
      <w:rPr>
        <w:rFonts w:ascii="Symbol" w:hAnsi="Symbol" w:hint="default"/>
        <w:color w:val="31AAB1"/>
      </w:rPr>
    </w:lvl>
    <w:lvl w:ilvl="1">
      <w:start w:val="1"/>
      <w:numFmt w:val="bullet"/>
      <w:lvlText w:val="o"/>
      <w:lvlJc w:val="left"/>
      <w:pPr>
        <w:ind w:left="1530" w:hanging="360"/>
      </w:pPr>
      <w:rPr>
        <w:rFonts w:ascii="Courier New" w:hAnsi="Courier New" w:hint="default"/>
        <w:color w:val="2BC0CF"/>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45C31D64"/>
    <w:multiLevelType w:val="hybridMultilevel"/>
    <w:tmpl w:val="8B3E6A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E7225B"/>
    <w:multiLevelType w:val="hybridMultilevel"/>
    <w:tmpl w:val="82AC70F0"/>
    <w:lvl w:ilvl="0">
      <w:start w:val="1"/>
      <w:numFmt w:val="lowerLetter"/>
      <w:lvlText w:val="%1."/>
      <w:lvlJc w:val="left"/>
      <w:pPr>
        <w:ind w:left="1079" w:hanging="360"/>
      </w:p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2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22">
    <w:nsid w:val="56F52EBC"/>
    <w:multiLevelType w:val="hybridMultilevel"/>
    <w:tmpl w:val="5328B4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6B1419"/>
    <w:multiLevelType w:val="hybridMultilevel"/>
    <w:tmpl w:val="75E0ACF4"/>
    <w:lvl w:ilvl="0">
      <w:start w:val="1"/>
      <w:numFmt w:val="bullet"/>
      <w:lvlText w:val=""/>
      <w:lvlJc w:val="left"/>
      <w:pPr>
        <w:ind w:left="1439" w:hanging="360"/>
      </w:pPr>
      <w:rPr>
        <w:rFonts w:ascii="Symbol" w:hAnsi="Symbol" w:hint="default"/>
      </w:rPr>
    </w:lvl>
    <w:lvl w:ilvl="1" w:tentative="1">
      <w:start w:val="1"/>
      <w:numFmt w:val="bullet"/>
      <w:lvlText w:val="o"/>
      <w:lvlJc w:val="left"/>
      <w:pPr>
        <w:ind w:left="2159" w:hanging="360"/>
      </w:pPr>
      <w:rPr>
        <w:rFonts w:ascii="Courier New" w:hAnsi="Courier New" w:cs="Courier New" w:hint="default"/>
      </w:rPr>
    </w:lvl>
    <w:lvl w:ilvl="2" w:tentative="1">
      <w:start w:val="1"/>
      <w:numFmt w:val="bullet"/>
      <w:lvlText w:val=""/>
      <w:lvlJc w:val="left"/>
      <w:pPr>
        <w:ind w:left="2879" w:hanging="360"/>
      </w:pPr>
      <w:rPr>
        <w:rFonts w:ascii="Wingdings" w:hAnsi="Wingdings" w:hint="default"/>
      </w:rPr>
    </w:lvl>
    <w:lvl w:ilvl="3" w:tentative="1">
      <w:start w:val="1"/>
      <w:numFmt w:val="bullet"/>
      <w:lvlText w:val=""/>
      <w:lvlJc w:val="left"/>
      <w:pPr>
        <w:ind w:left="3599" w:hanging="360"/>
      </w:pPr>
      <w:rPr>
        <w:rFonts w:ascii="Symbol" w:hAnsi="Symbol" w:hint="default"/>
      </w:rPr>
    </w:lvl>
    <w:lvl w:ilvl="4" w:tentative="1">
      <w:start w:val="1"/>
      <w:numFmt w:val="bullet"/>
      <w:lvlText w:val="o"/>
      <w:lvlJc w:val="left"/>
      <w:pPr>
        <w:ind w:left="4319" w:hanging="360"/>
      </w:pPr>
      <w:rPr>
        <w:rFonts w:ascii="Courier New" w:hAnsi="Courier New" w:cs="Courier New" w:hint="default"/>
      </w:rPr>
    </w:lvl>
    <w:lvl w:ilvl="5" w:tentative="1">
      <w:start w:val="1"/>
      <w:numFmt w:val="bullet"/>
      <w:lvlText w:val=""/>
      <w:lvlJc w:val="left"/>
      <w:pPr>
        <w:ind w:left="5039" w:hanging="360"/>
      </w:pPr>
      <w:rPr>
        <w:rFonts w:ascii="Wingdings" w:hAnsi="Wingdings" w:hint="default"/>
      </w:rPr>
    </w:lvl>
    <w:lvl w:ilvl="6" w:tentative="1">
      <w:start w:val="1"/>
      <w:numFmt w:val="bullet"/>
      <w:lvlText w:val=""/>
      <w:lvlJc w:val="left"/>
      <w:pPr>
        <w:ind w:left="5759" w:hanging="360"/>
      </w:pPr>
      <w:rPr>
        <w:rFonts w:ascii="Symbol" w:hAnsi="Symbol" w:hint="default"/>
      </w:rPr>
    </w:lvl>
    <w:lvl w:ilvl="7" w:tentative="1">
      <w:start w:val="1"/>
      <w:numFmt w:val="bullet"/>
      <w:lvlText w:val="o"/>
      <w:lvlJc w:val="left"/>
      <w:pPr>
        <w:ind w:left="6479" w:hanging="360"/>
      </w:pPr>
      <w:rPr>
        <w:rFonts w:ascii="Courier New" w:hAnsi="Courier New" w:cs="Courier New" w:hint="default"/>
      </w:rPr>
    </w:lvl>
    <w:lvl w:ilvl="8" w:tentative="1">
      <w:start w:val="1"/>
      <w:numFmt w:val="bullet"/>
      <w:lvlText w:val=""/>
      <w:lvlJc w:val="left"/>
      <w:pPr>
        <w:ind w:left="7199" w:hanging="360"/>
      </w:pPr>
      <w:rPr>
        <w:rFonts w:ascii="Wingdings" w:hAnsi="Wingdings" w:hint="default"/>
      </w:rPr>
    </w:lvl>
  </w:abstractNum>
  <w:abstractNum w:abstractNumId="24">
    <w:nsid w:val="61001604"/>
    <w:multiLevelType w:val="hybridMultilevel"/>
    <w:tmpl w:val="148471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28F50A4"/>
    <w:multiLevelType w:val="hybridMultilevel"/>
    <w:tmpl w:val="CF28AA14"/>
    <w:lvl w:ilvl="0">
      <w:start w:val="1"/>
      <w:numFmt w:val="decimal"/>
      <w:lvlText w:val="%1."/>
      <w:lvlJc w:val="left"/>
      <w:pPr>
        <w:ind w:left="810" w:hanging="360"/>
      </w:pPr>
      <w:rPr>
        <w:rFonts w:hint="default"/>
        <w:b w:val="0"/>
        <w:color w:val="2BC0CF"/>
        <w:sz w:val="22"/>
        <w:u w:val="none"/>
      </w:rPr>
    </w:lvl>
    <w:lvl w:ilvl="1">
      <w:start w:val="1"/>
      <w:numFmt w:val="bullet"/>
      <w:lvlText w:val="o"/>
      <w:lvlJc w:val="left"/>
      <w:pPr>
        <w:ind w:left="1530" w:hanging="360"/>
      </w:pPr>
      <w:rPr>
        <w:rFonts w:ascii="Courier New" w:hAnsi="Courier New" w:cs="Courier New" w:hint="default"/>
      </w:rPr>
    </w:lvl>
    <w:lvl w:ilvl="2">
      <w:start w:val="1"/>
      <w:numFmt w:val="lowerRoman"/>
      <w:lvlText w:val="(%3)"/>
      <w:lvlJc w:val="left"/>
      <w:pPr>
        <w:ind w:left="2610" w:hanging="720"/>
      </w:pPr>
      <w:rPr>
        <w:rFont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6CE736B7"/>
    <w:multiLevelType w:val="hybridMultilevel"/>
    <w:tmpl w:val="F4702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FB2A1E"/>
    <w:multiLevelType w:val="hybridMultilevel"/>
    <w:tmpl w:val="FA843968"/>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28">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9">
    <w:nsid w:val="75C6767A"/>
    <w:multiLevelType w:val="hybridMultilevel"/>
    <w:tmpl w:val="D7A218EC"/>
    <w:lvl w:ilvl="0">
      <w:start w:val="1"/>
      <w:numFmt w:val="decimal"/>
      <w:lvlText w:val="%1."/>
      <w:lvlJc w:val="left"/>
      <w:pPr>
        <w:ind w:left="1079" w:hanging="360"/>
      </w:p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30">
    <w:nsid w:val="7C577217"/>
    <w:multiLevelType w:val="hybridMultilevel"/>
    <w:tmpl w:val="778227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B85CC1"/>
    <w:multiLevelType w:val="hybridMultilevel"/>
    <w:tmpl w:val="37AAD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AF5475"/>
    <w:multiLevelType w:val="hybridMultilevel"/>
    <w:tmpl w:val="7876B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8531915">
    <w:abstractNumId w:val="6"/>
  </w:num>
  <w:num w:numId="2" w16cid:durableId="2201415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83226551">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032757554">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282759843">
    <w:abstractNumId w:val="13"/>
  </w:num>
  <w:num w:numId="6" w16cid:durableId="535776988">
    <w:abstractNumId w:val="21"/>
  </w:num>
  <w:num w:numId="7" w16cid:durableId="1907061074">
    <w:abstractNumId w:val="28"/>
  </w:num>
  <w:num w:numId="8" w16cid:durableId="1758205882">
    <w:abstractNumId w:val="4"/>
  </w:num>
  <w:num w:numId="9" w16cid:durableId="659427571">
    <w:abstractNumId w:val="30"/>
  </w:num>
  <w:num w:numId="10" w16cid:durableId="266694992">
    <w:abstractNumId w:val="7"/>
  </w:num>
  <w:num w:numId="11" w16cid:durableId="437212702">
    <w:abstractNumId w:val="29"/>
  </w:num>
  <w:num w:numId="12" w16cid:durableId="1676883852">
    <w:abstractNumId w:val="31"/>
  </w:num>
  <w:num w:numId="13" w16cid:durableId="1230457624">
    <w:abstractNumId w:val="5"/>
  </w:num>
  <w:num w:numId="14" w16cid:durableId="747969011">
    <w:abstractNumId w:val="17"/>
  </w:num>
  <w:num w:numId="15" w16cid:durableId="522592455">
    <w:abstractNumId w:val="16"/>
  </w:num>
  <w:num w:numId="16" w16cid:durableId="1013454309">
    <w:abstractNumId w:val="20"/>
  </w:num>
  <w:num w:numId="17" w16cid:durableId="88880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627914">
    <w:abstractNumId w:val="32"/>
  </w:num>
  <w:num w:numId="19" w16cid:durableId="2125147336">
    <w:abstractNumId w:val="14"/>
  </w:num>
  <w:num w:numId="20" w16cid:durableId="1553493075">
    <w:abstractNumId w:val="18"/>
  </w:num>
  <w:num w:numId="21" w16cid:durableId="1869371927">
    <w:abstractNumId w:val="3"/>
  </w:num>
  <w:num w:numId="22" w16cid:durableId="751396955">
    <w:abstractNumId w:val="15"/>
  </w:num>
  <w:num w:numId="23" w16cid:durableId="1359621418">
    <w:abstractNumId w:val="2"/>
  </w:num>
  <w:num w:numId="24" w16cid:durableId="281421880">
    <w:abstractNumId w:val="25"/>
  </w:num>
  <w:num w:numId="25" w16cid:durableId="1929533796">
    <w:abstractNumId w:val="22"/>
  </w:num>
  <w:num w:numId="26" w16cid:durableId="1479877885">
    <w:abstractNumId w:val="19"/>
  </w:num>
  <w:num w:numId="27" w16cid:durableId="974601625">
    <w:abstractNumId w:val="12"/>
  </w:num>
  <w:num w:numId="28" w16cid:durableId="1178076370">
    <w:abstractNumId w:val="10"/>
  </w:num>
  <w:num w:numId="29" w16cid:durableId="18431778">
    <w:abstractNumId w:val="8"/>
  </w:num>
  <w:num w:numId="30" w16cid:durableId="306594044">
    <w:abstractNumId w:val="26"/>
  </w:num>
  <w:num w:numId="31" w16cid:durableId="1750228767">
    <w:abstractNumId w:val="24"/>
  </w:num>
  <w:num w:numId="32" w16cid:durableId="2098405217">
    <w:abstractNumId w:val="11"/>
  </w:num>
  <w:num w:numId="33" w16cid:durableId="1581678505">
    <w:abstractNumId w:val="9"/>
  </w:num>
  <w:num w:numId="34" w16cid:durableId="60106994">
    <w:abstractNumId w:val="27"/>
  </w:num>
  <w:num w:numId="35" w16cid:durableId="617296127">
    <w:abstractNumId w:val="23"/>
  </w:num>
  <w:num w:numId="36" w16cid:durableId="6886083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04733"/>
    <w:rsid w:val="00010D6E"/>
    <w:rsid w:val="000114BA"/>
    <w:rsid w:val="000137EE"/>
    <w:rsid w:val="0001470D"/>
    <w:rsid w:val="00015BF2"/>
    <w:rsid w:val="0002050F"/>
    <w:rsid w:val="0002272C"/>
    <w:rsid w:val="00025FEC"/>
    <w:rsid w:val="00027F5D"/>
    <w:rsid w:val="000305C2"/>
    <w:rsid w:val="00032F56"/>
    <w:rsid w:val="000333BE"/>
    <w:rsid w:val="00040DFC"/>
    <w:rsid w:val="0004349F"/>
    <w:rsid w:val="00043883"/>
    <w:rsid w:val="00043B67"/>
    <w:rsid w:val="00046FC2"/>
    <w:rsid w:val="00054B06"/>
    <w:rsid w:val="000627CB"/>
    <w:rsid w:val="00063B0D"/>
    <w:rsid w:val="00063B4E"/>
    <w:rsid w:val="00064203"/>
    <w:rsid w:val="000713A7"/>
    <w:rsid w:val="00077908"/>
    <w:rsid w:val="00080BE6"/>
    <w:rsid w:val="00082CAA"/>
    <w:rsid w:val="00083913"/>
    <w:rsid w:val="00086F6F"/>
    <w:rsid w:val="00091FAB"/>
    <w:rsid w:val="00096E27"/>
    <w:rsid w:val="000A1BF9"/>
    <w:rsid w:val="000B1152"/>
    <w:rsid w:val="000B1441"/>
    <w:rsid w:val="000B42A9"/>
    <w:rsid w:val="000B45E9"/>
    <w:rsid w:val="000B63B1"/>
    <w:rsid w:val="000B691D"/>
    <w:rsid w:val="000C0096"/>
    <w:rsid w:val="000C0AF5"/>
    <w:rsid w:val="000C0F7B"/>
    <w:rsid w:val="000C2B16"/>
    <w:rsid w:val="000C2DB5"/>
    <w:rsid w:val="000D169D"/>
    <w:rsid w:val="000D1B06"/>
    <w:rsid w:val="000D4D7D"/>
    <w:rsid w:val="000D7BCB"/>
    <w:rsid w:val="000E5357"/>
    <w:rsid w:val="000F19E9"/>
    <w:rsid w:val="001045C5"/>
    <w:rsid w:val="00105229"/>
    <w:rsid w:val="001068B1"/>
    <w:rsid w:val="00106FBA"/>
    <w:rsid w:val="001075A3"/>
    <w:rsid w:val="0011765E"/>
    <w:rsid w:val="0012228F"/>
    <w:rsid w:val="0012279F"/>
    <w:rsid w:val="00130188"/>
    <w:rsid w:val="001337FD"/>
    <w:rsid w:val="00135E71"/>
    <w:rsid w:val="001432B6"/>
    <w:rsid w:val="0014632E"/>
    <w:rsid w:val="001641BD"/>
    <w:rsid w:val="0016587B"/>
    <w:rsid w:val="00170FA2"/>
    <w:rsid w:val="001717AF"/>
    <w:rsid w:val="00172DB7"/>
    <w:rsid w:val="00187017"/>
    <w:rsid w:val="00195287"/>
    <w:rsid w:val="001A667A"/>
    <w:rsid w:val="001B5576"/>
    <w:rsid w:val="001C42C8"/>
    <w:rsid w:val="001D13F8"/>
    <w:rsid w:val="001D5816"/>
    <w:rsid w:val="001E2F4A"/>
    <w:rsid w:val="001E44C0"/>
    <w:rsid w:val="002013A8"/>
    <w:rsid w:val="00202434"/>
    <w:rsid w:val="00210041"/>
    <w:rsid w:val="00213F0E"/>
    <w:rsid w:val="00227C0E"/>
    <w:rsid w:val="00242475"/>
    <w:rsid w:val="00244A96"/>
    <w:rsid w:val="00244B9B"/>
    <w:rsid w:val="00250377"/>
    <w:rsid w:val="0025351A"/>
    <w:rsid w:val="00262357"/>
    <w:rsid w:val="00266171"/>
    <w:rsid w:val="0027322E"/>
    <w:rsid w:val="00274076"/>
    <w:rsid w:val="00275606"/>
    <w:rsid w:val="00290F02"/>
    <w:rsid w:val="00292E08"/>
    <w:rsid w:val="00294947"/>
    <w:rsid w:val="00297644"/>
    <w:rsid w:val="002A29D2"/>
    <w:rsid w:val="002A4063"/>
    <w:rsid w:val="002A4BE5"/>
    <w:rsid w:val="002A6741"/>
    <w:rsid w:val="002B2602"/>
    <w:rsid w:val="002B4A01"/>
    <w:rsid w:val="002C473C"/>
    <w:rsid w:val="002D379E"/>
    <w:rsid w:val="002D4EB0"/>
    <w:rsid w:val="002D7FDA"/>
    <w:rsid w:val="002E161A"/>
    <w:rsid w:val="002E6084"/>
    <w:rsid w:val="002E712E"/>
    <w:rsid w:val="002F16BB"/>
    <w:rsid w:val="002F382C"/>
    <w:rsid w:val="002F726D"/>
    <w:rsid w:val="002F785B"/>
    <w:rsid w:val="002F7ACE"/>
    <w:rsid w:val="00300F9D"/>
    <w:rsid w:val="003012FA"/>
    <w:rsid w:val="003017C4"/>
    <w:rsid w:val="00302AA9"/>
    <w:rsid w:val="0031017E"/>
    <w:rsid w:val="00310C30"/>
    <w:rsid w:val="00315F60"/>
    <w:rsid w:val="0032601C"/>
    <w:rsid w:val="00326971"/>
    <w:rsid w:val="00330FD8"/>
    <w:rsid w:val="00344694"/>
    <w:rsid w:val="0034511D"/>
    <w:rsid w:val="003528A2"/>
    <w:rsid w:val="0035635B"/>
    <w:rsid w:val="00361154"/>
    <w:rsid w:val="00370DC9"/>
    <w:rsid w:val="00373291"/>
    <w:rsid w:val="0037411E"/>
    <w:rsid w:val="003759F2"/>
    <w:rsid w:val="0037690D"/>
    <w:rsid w:val="0037721B"/>
    <w:rsid w:val="0038017D"/>
    <w:rsid w:val="00381A66"/>
    <w:rsid w:val="00381CBB"/>
    <w:rsid w:val="00383DAE"/>
    <w:rsid w:val="003853A9"/>
    <w:rsid w:val="003926B3"/>
    <w:rsid w:val="00394D84"/>
    <w:rsid w:val="003956EF"/>
    <w:rsid w:val="003A2AEE"/>
    <w:rsid w:val="003A62E4"/>
    <w:rsid w:val="003B0264"/>
    <w:rsid w:val="003B0D96"/>
    <w:rsid w:val="003B253E"/>
    <w:rsid w:val="003C1B61"/>
    <w:rsid w:val="003C5640"/>
    <w:rsid w:val="003C57D7"/>
    <w:rsid w:val="003C6D42"/>
    <w:rsid w:val="003D113A"/>
    <w:rsid w:val="003D1D7D"/>
    <w:rsid w:val="003D1FCA"/>
    <w:rsid w:val="003D61E7"/>
    <w:rsid w:val="003D68C7"/>
    <w:rsid w:val="003E1FB5"/>
    <w:rsid w:val="003E2E2E"/>
    <w:rsid w:val="003E786E"/>
    <w:rsid w:val="003F2BEF"/>
    <w:rsid w:val="003F480D"/>
    <w:rsid w:val="003F6DE0"/>
    <w:rsid w:val="00412772"/>
    <w:rsid w:val="00416B40"/>
    <w:rsid w:val="00417181"/>
    <w:rsid w:val="004175F8"/>
    <w:rsid w:val="0042522E"/>
    <w:rsid w:val="0043083E"/>
    <w:rsid w:val="00437C48"/>
    <w:rsid w:val="00442E0D"/>
    <w:rsid w:val="004438CF"/>
    <w:rsid w:val="00453421"/>
    <w:rsid w:val="00466C65"/>
    <w:rsid w:val="004761AA"/>
    <w:rsid w:val="00476DA9"/>
    <w:rsid w:val="004816FA"/>
    <w:rsid w:val="00481969"/>
    <w:rsid w:val="00486F0D"/>
    <w:rsid w:val="00494926"/>
    <w:rsid w:val="004977F5"/>
    <w:rsid w:val="004A5F55"/>
    <w:rsid w:val="004B424A"/>
    <w:rsid w:val="004B57AA"/>
    <w:rsid w:val="004B5D79"/>
    <w:rsid w:val="004C5D35"/>
    <w:rsid w:val="004D17A0"/>
    <w:rsid w:val="004D412B"/>
    <w:rsid w:val="004D6346"/>
    <w:rsid w:val="004E090B"/>
    <w:rsid w:val="004E6808"/>
    <w:rsid w:val="004F0F3C"/>
    <w:rsid w:val="004F11D4"/>
    <w:rsid w:val="004F1F09"/>
    <w:rsid w:val="004F3A7C"/>
    <w:rsid w:val="004F52F0"/>
    <w:rsid w:val="004F695C"/>
    <w:rsid w:val="004F7E5B"/>
    <w:rsid w:val="0050111D"/>
    <w:rsid w:val="00501A71"/>
    <w:rsid w:val="00502DBA"/>
    <w:rsid w:val="00505B72"/>
    <w:rsid w:val="00513BAA"/>
    <w:rsid w:val="00514795"/>
    <w:rsid w:val="005149C4"/>
    <w:rsid w:val="005260F0"/>
    <w:rsid w:val="0052718A"/>
    <w:rsid w:val="00531694"/>
    <w:rsid w:val="00533E7B"/>
    <w:rsid w:val="00542042"/>
    <w:rsid w:val="00552595"/>
    <w:rsid w:val="00552820"/>
    <w:rsid w:val="00557B9E"/>
    <w:rsid w:val="0056183A"/>
    <w:rsid w:val="005634F7"/>
    <w:rsid w:val="005712E4"/>
    <w:rsid w:val="00572DEC"/>
    <w:rsid w:val="005747AD"/>
    <w:rsid w:val="00590AD1"/>
    <w:rsid w:val="00592494"/>
    <w:rsid w:val="00593AB6"/>
    <w:rsid w:val="005A2EC8"/>
    <w:rsid w:val="005A7AEA"/>
    <w:rsid w:val="005B4438"/>
    <w:rsid w:val="005B5326"/>
    <w:rsid w:val="005B7174"/>
    <w:rsid w:val="005C70D5"/>
    <w:rsid w:val="005E45CE"/>
    <w:rsid w:val="005F6D85"/>
    <w:rsid w:val="0060128E"/>
    <w:rsid w:val="0060322B"/>
    <w:rsid w:val="00603F5F"/>
    <w:rsid w:val="00604100"/>
    <w:rsid w:val="0060598F"/>
    <w:rsid w:val="00606DA7"/>
    <w:rsid w:val="0061129E"/>
    <w:rsid w:val="006132BD"/>
    <w:rsid w:val="00614ABD"/>
    <w:rsid w:val="0061630D"/>
    <w:rsid w:val="00620E24"/>
    <w:rsid w:val="00623E35"/>
    <w:rsid w:val="006331D0"/>
    <w:rsid w:val="006360FF"/>
    <w:rsid w:val="00637893"/>
    <w:rsid w:val="00640408"/>
    <w:rsid w:val="00644D1E"/>
    <w:rsid w:val="006510BA"/>
    <w:rsid w:val="00657123"/>
    <w:rsid w:val="00663C90"/>
    <w:rsid w:val="0066423F"/>
    <w:rsid w:val="00664490"/>
    <w:rsid w:val="0066523A"/>
    <w:rsid w:val="006671FD"/>
    <w:rsid w:val="00674C83"/>
    <w:rsid w:val="006759C3"/>
    <w:rsid w:val="00696C5D"/>
    <w:rsid w:val="006A1790"/>
    <w:rsid w:val="006B1166"/>
    <w:rsid w:val="006C0A3C"/>
    <w:rsid w:val="006C140A"/>
    <w:rsid w:val="006C28E5"/>
    <w:rsid w:val="006C7B1F"/>
    <w:rsid w:val="006D4D94"/>
    <w:rsid w:val="006E4C0D"/>
    <w:rsid w:val="006F4EA7"/>
    <w:rsid w:val="006F5B98"/>
    <w:rsid w:val="006F7289"/>
    <w:rsid w:val="0070042B"/>
    <w:rsid w:val="0070552C"/>
    <w:rsid w:val="00713ADE"/>
    <w:rsid w:val="00715139"/>
    <w:rsid w:val="007155F2"/>
    <w:rsid w:val="00715A5E"/>
    <w:rsid w:val="00715F51"/>
    <w:rsid w:val="00717760"/>
    <w:rsid w:val="00720D85"/>
    <w:rsid w:val="007212ED"/>
    <w:rsid w:val="007238DC"/>
    <w:rsid w:val="00726871"/>
    <w:rsid w:val="00731355"/>
    <w:rsid w:val="00732F9A"/>
    <w:rsid w:val="00744CF5"/>
    <w:rsid w:val="00752D46"/>
    <w:rsid w:val="00757F7A"/>
    <w:rsid w:val="00762788"/>
    <w:rsid w:val="00764300"/>
    <w:rsid w:val="00765E1D"/>
    <w:rsid w:val="007661A3"/>
    <w:rsid w:val="007700C1"/>
    <w:rsid w:val="00773BFB"/>
    <w:rsid w:val="00774F7C"/>
    <w:rsid w:val="00780E30"/>
    <w:rsid w:val="0078245C"/>
    <w:rsid w:val="00782AD0"/>
    <w:rsid w:val="00783CB4"/>
    <w:rsid w:val="00784794"/>
    <w:rsid w:val="00784D11"/>
    <w:rsid w:val="007853AC"/>
    <w:rsid w:val="007875C1"/>
    <w:rsid w:val="0079063D"/>
    <w:rsid w:val="0079093E"/>
    <w:rsid w:val="00792A41"/>
    <w:rsid w:val="00793F78"/>
    <w:rsid w:val="007A011E"/>
    <w:rsid w:val="007A190D"/>
    <w:rsid w:val="007A5AE9"/>
    <w:rsid w:val="007B78F1"/>
    <w:rsid w:val="007B7EAE"/>
    <w:rsid w:val="007C0AE4"/>
    <w:rsid w:val="007C4071"/>
    <w:rsid w:val="007C6A5B"/>
    <w:rsid w:val="007D4F7F"/>
    <w:rsid w:val="007E0E59"/>
    <w:rsid w:val="007E41E5"/>
    <w:rsid w:val="007E59F1"/>
    <w:rsid w:val="007F0CA7"/>
    <w:rsid w:val="007F359B"/>
    <w:rsid w:val="007F4362"/>
    <w:rsid w:val="00801A37"/>
    <w:rsid w:val="0080376A"/>
    <w:rsid w:val="0080503A"/>
    <w:rsid w:val="00805D47"/>
    <w:rsid w:val="00810E1E"/>
    <w:rsid w:val="00815B1D"/>
    <w:rsid w:val="0081782C"/>
    <w:rsid w:val="008250DF"/>
    <w:rsid w:val="00826780"/>
    <w:rsid w:val="00832115"/>
    <w:rsid w:val="0083258C"/>
    <w:rsid w:val="00834667"/>
    <w:rsid w:val="00840706"/>
    <w:rsid w:val="00842B5C"/>
    <w:rsid w:val="008458C2"/>
    <w:rsid w:val="00850668"/>
    <w:rsid w:val="00852E9E"/>
    <w:rsid w:val="00853402"/>
    <w:rsid w:val="00860C8C"/>
    <w:rsid w:val="00867944"/>
    <w:rsid w:val="00873C0D"/>
    <w:rsid w:val="0087402C"/>
    <w:rsid w:val="0087486A"/>
    <w:rsid w:val="00886200"/>
    <w:rsid w:val="00886F3D"/>
    <w:rsid w:val="00890838"/>
    <w:rsid w:val="008946BF"/>
    <w:rsid w:val="008A3DC4"/>
    <w:rsid w:val="008B1E9E"/>
    <w:rsid w:val="008B507F"/>
    <w:rsid w:val="008B7ED2"/>
    <w:rsid w:val="008C26BE"/>
    <w:rsid w:val="008C4FBA"/>
    <w:rsid w:val="008C74AE"/>
    <w:rsid w:val="008E7B9C"/>
    <w:rsid w:val="008F1084"/>
    <w:rsid w:val="009064CE"/>
    <w:rsid w:val="009068C7"/>
    <w:rsid w:val="009106B7"/>
    <w:rsid w:val="0091542F"/>
    <w:rsid w:val="009221AF"/>
    <w:rsid w:val="00930378"/>
    <w:rsid w:val="00930616"/>
    <w:rsid w:val="00930644"/>
    <w:rsid w:val="00931A73"/>
    <w:rsid w:val="00932F60"/>
    <w:rsid w:val="00933DFF"/>
    <w:rsid w:val="00952B65"/>
    <w:rsid w:val="00956703"/>
    <w:rsid w:val="00963FBB"/>
    <w:rsid w:val="009653E4"/>
    <w:rsid w:val="00967867"/>
    <w:rsid w:val="009756A8"/>
    <w:rsid w:val="00980089"/>
    <w:rsid w:val="00983FC2"/>
    <w:rsid w:val="00985FC8"/>
    <w:rsid w:val="00990A34"/>
    <w:rsid w:val="00991996"/>
    <w:rsid w:val="00994E19"/>
    <w:rsid w:val="009952F0"/>
    <w:rsid w:val="009A55C5"/>
    <w:rsid w:val="009A5F3B"/>
    <w:rsid w:val="009B20D8"/>
    <w:rsid w:val="009C06A8"/>
    <w:rsid w:val="009C2643"/>
    <w:rsid w:val="009C6AFB"/>
    <w:rsid w:val="009E159F"/>
    <w:rsid w:val="009E1DC5"/>
    <w:rsid w:val="009E33A7"/>
    <w:rsid w:val="009E4758"/>
    <w:rsid w:val="009E5642"/>
    <w:rsid w:val="009F3D25"/>
    <w:rsid w:val="00A02363"/>
    <w:rsid w:val="00A16CEF"/>
    <w:rsid w:val="00A212A0"/>
    <w:rsid w:val="00A23899"/>
    <w:rsid w:val="00A266E4"/>
    <w:rsid w:val="00A425D2"/>
    <w:rsid w:val="00A466BB"/>
    <w:rsid w:val="00A5360C"/>
    <w:rsid w:val="00A539B2"/>
    <w:rsid w:val="00A54B4C"/>
    <w:rsid w:val="00A54E44"/>
    <w:rsid w:val="00A55884"/>
    <w:rsid w:val="00A57BE9"/>
    <w:rsid w:val="00A70597"/>
    <w:rsid w:val="00A71F80"/>
    <w:rsid w:val="00A72DF9"/>
    <w:rsid w:val="00A86A0C"/>
    <w:rsid w:val="00A87DA6"/>
    <w:rsid w:val="00A92783"/>
    <w:rsid w:val="00A9284E"/>
    <w:rsid w:val="00A95E8B"/>
    <w:rsid w:val="00AA2915"/>
    <w:rsid w:val="00AA45AE"/>
    <w:rsid w:val="00AB15F6"/>
    <w:rsid w:val="00AB1630"/>
    <w:rsid w:val="00AB1C7F"/>
    <w:rsid w:val="00AB2089"/>
    <w:rsid w:val="00AB4677"/>
    <w:rsid w:val="00AC6FBA"/>
    <w:rsid w:val="00AD0A59"/>
    <w:rsid w:val="00AD1559"/>
    <w:rsid w:val="00AD5234"/>
    <w:rsid w:val="00AD5881"/>
    <w:rsid w:val="00AE03D0"/>
    <w:rsid w:val="00AF04BA"/>
    <w:rsid w:val="00AF0952"/>
    <w:rsid w:val="00AF5472"/>
    <w:rsid w:val="00B02338"/>
    <w:rsid w:val="00B042EA"/>
    <w:rsid w:val="00B06ADD"/>
    <w:rsid w:val="00B113AE"/>
    <w:rsid w:val="00B1519A"/>
    <w:rsid w:val="00B16AB0"/>
    <w:rsid w:val="00B26A03"/>
    <w:rsid w:val="00B26CEE"/>
    <w:rsid w:val="00B27FD7"/>
    <w:rsid w:val="00B317CD"/>
    <w:rsid w:val="00B37704"/>
    <w:rsid w:val="00B44F85"/>
    <w:rsid w:val="00B51AAC"/>
    <w:rsid w:val="00B523B1"/>
    <w:rsid w:val="00B55EC7"/>
    <w:rsid w:val="00B56F79"/>
    <w:rsid w:val="00B57AE2"/>
    <w:rsid w:val="00B60886"/>
    <w:rsid w:val="00B651CD"/>
    <w:rsid w:val="00B669AC"/>
    <w:rsid w:val="00B673D2"/>
    <w:rsid w:val="00B7252E"/>
    <w:rsid w:val="00B76CDB"/>
    <w:rsid w:val="00B777E2"/>
    <w:rsid w:val="00B82505"/>
    <w:rsid w:val="00B94401"/>
    <w:rsid w:val="00B94406"/>
    <w:rsid w:val="00BA3A6A"/>
    <w:rsid w:val="00BA42E1"/>
    <w:rsid w:val="00BA7876"/>
    <w:rsid w:val="00BB0845"/>
    <w:rsid w:val="00BC1FC4"/>
    <w:rsid w:val="00BD3EF8"/>
    <w:rsid w:val="00BD5AF3"/>
    <w:rsid w:val="00BD6D4E"/>
    <w:rsid w:val="00BD7247"/>
    <w:rsid w:val="00BD79F3"/>
    <w:rsid w:val="00BE7E0C"/>
    <w:rsid w:val="00BF045D"/>
    <w:rsid w:val="00BF660D"/>
    <w:rsid w:val="00BF7357"/>
    <w:rsid w:val="00C02013"/>
    <w:rsid w:val="00C024C5"/>
    <w:rsid w:val="00C0269D"/>
    <w:rsid w:val="00C03160"/>
    <w:rsid w:val="00C076FD"/>
    <w:rsid w:val="00C07B5F"/>
    <w:rsid w:val="00C20D25"/>
    <w:rsid w:val="00C24354"/>
    <w:rsid w:val="00C26FA0"/>
    <w:rsid w:val="00C4117D"/>
    <w:rsid w:val="00C44778"/>
    <w:rsid w:val="00C54F78"/>
    <w:rsid w:val="00C55D24"/>
    <w:rsid w:val="00C57065"/>
    <w:rsid w:val="00C5798C"/>
    <w:rsid w:val="00C57BFD"/>
    <w:rsid w:val="00C65CD5"/>
    <w:rsid w:val="00C6779A"/>
    <w:rsid w:val="00C73683"/>
    <w:rsid w:val="00C74923"/>
    <w:rsid w:val="00C76215"/>
    <w:rsid w:val="00C84C32"/>
    <w:rsid w:val="00C903D4"/>
    <w:rsid w:val="00C91BDD"/>
    <w:rsid w:val="00C94B81"/>
    <w:rsid w:val="00CA047F"/>
    <w:rsid w:val="00CA49AD"/>
    <w:rsid w:val="00CA5126"/>
    <w:rsid w:val="00CB1E30"/>
    <w:rsid w:val="00CD12E0"/>
    <w:rsid w:val="00CE0F18"/>
    <w:rsid w:val="00CE1107"/>
    <w:rsid w:val="00CE3B03"/>
    <w:rsid w:val="00CE499C"/>
    <w:rsid w:val="00CF087E"/>
    <w:rsid w:val="00CF6BFF"/>
    <w:rsid w:val="00D03540"/>
    <w:rsid w:val="00D105C2"/>
    <w:rsid w:val="00D27854"/>
    <w:rsid w:val="00D3027D"/>
    <w:rsid w:val="00D340E0"/>
    <w:rsid w:val="00D35739"/>
    <w:rsid w:val="00D37449"/>
    <w:rsid w:val="00D37B7B"/>
    <w:rsid w:val="00D43BE4"/>
    <w:rsid w:val="00D53C01"/>
    <w:rsid w:val="00D57B89"/>
    <w:rsid w:val="00D600A7"/>
    <w:rsid w:val="00D64215"/>
    <w:rsid w:val="00D67A94"/>
    <w:rsid w:val="00D73E91"/>
    <w:rsid w:val="00D90F6E"/>
    <w:rsid w:val="00D92267"/>
    <w:rsid w:val="00DA37B9"/>
    <w:rsid w:val="00DA4F9C"/>
    <w:rsid w:val="00DA5678"/>
    <w:rsid w:val="00DA69EB"/>
    <w:rsid w:val="00DB1CAC"/>
    <w:rsid w:val="00DB2845"/>
    <w:rsid w:val="00DC0046"/>
    <w:rsid w:val="00DC1D29"/>
    <w:rsid w:val="00DE15C1"/>
    <w:rsid w:val="00DE66C0"/>
    <w:rsid w:val="00E0088C"/>
    <w:rsid w:val="00E01639"/>
    <w:rsid w:val="00E076FE"/>
    <w:rsid w:val="00E103B9"/>
    <w:rsid w:val="00E12364"/>
    <w:rsid w:val="00E13263"/>
    <w:rsid w:val="00E13615"/>
    <w:rsid w:val="00E1484C"/>
    <w:rsid w:val="00E15245"/>
    <w:rsid w:val="00E15C4E"/>
    <w:rsid w:val="00E206A9"/>
    <w:rsid w:val="00E215B4"/>
    <w:rsid w:val="00E30A7E"/>
    <w:rsid w:val="00E37DF7"/>
    <w:rsid w:val="00E40D76"/>
    <w:rsid w:val="00E555F0"/>
    <w:rsid w:val="00E66AB6"/>
    <w:rsid w:val="00E715D3"/>
    <w:rsid w:val="00E75F4A"/>
    <w:rsid w:val="00E91E8B"/>
    <w:rsid w:val="00E91FAF"/>
    <w:rsid w:val="00E94CB1"/>
    <w:rsid w:val="00E952A4"/>
    <w:rsid w:val="00E970A8"/>
    <w:rsid w:val="00EA3DAB"/>
    <w:rsid w:val="00EA687A"/>
    <w:rsid w:val="00EB1910"/>
    <w:rsid w:val="00EB5090"/>
    <w:rsid w:val="00EB5271"/>
    <w:rsid w:val="00EB5F59"/>
    <w:rsid w:val="00EC2008"/>
    <w:rsid w:val="00EC562B"/>
    <w:rsid w:val="00EE3FCF"/>
    <w:rsid w:val="00EE56D3"/>
    <w:rsid w:val="00EF7F0F"/>
    <w:rsid w:val="00F03D4C"/>
    <w:rsid w:val="00F13D3E"/>
    <w:rsid w:val="00F163E7"/>
    <w:rsid w:val="00F17386"/>
    <w:rsid w:val="00F17AE1"/>
    <w:rsid w:val="00F228C5"/>
    <w:rsid w:val="00F22DAC"/>
    <w:rsid w:val="00F302F2"/>
    <w:rsid w:val="00F3666F"/>
    <w:rsid w:val="00F3692F"/>
    <w:rsid w:val="00F41DC8"/>
    <w:rsid w:val="00F42AB0"/>
    <w:rsid w:val="00F441A0"/>
    <w:rsid w:val="00F44C16"/>
    <w:rsid w:val="00F52541"/>
    <w:rsid w:val="00F62A2C"/>
    <w:rsid w:val="00F63443"/>
    <w:rsid w:val="00F6722A"/>
    <w:rsid w:val="00F709F0"/>
    <w:rsid w:val="00F71F30"/>
    <w:rsid w:val="00F73E58"/>
    <w:rsid w:val="00F76006"/>
    <w:rsid w:val="00F81A81"/>
    <w:rsid w:val="00F853EC"/>
    <w:rsid w:val="00F854CB"/>
    <w:rsid w:val="00F9162E"/>
    <w:rsid w:val="00F931EE"/>
    <w:rsid w:val="00F95E37"/>
    <w:rsid w:val="00F95F69"/>
    <w:rsid w:val="00F97C05"/>
    <w:rsid w:val="00FA31A1"/>
    <w:rsid w:val="00FA7666"/>
    <w:rsid w:val="00FB2EE4"/>
    <w:rsid w:val="00FB302A"/>
    <w:rsid w:val="00FB3B6C"/>
    <w:rsid w:val="00FB3E5D"/>
    <w:rsid w:val="00FB413B"/>
    <w:rsid w:val="00FB6B22"/>
    <w:rsid w:val="00FD6172"/>
    <w:rsid w:val="00FD771E"/>
    <w:rsid w:val="00FE4418"/>
    <w:rsid w:val="00FF2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852A97"/>
  <w15:docId w15:val="{CB63411C-447F-4667-99A7-77D8FF64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1910"/>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BalloonText">
    <w:name w:val="Balloon Text"/>
    <w:basedOn w:val="Normal"/>
    <w:link w:val="BalloonTextChar"/>
    <w:rsid w:val="007E59F1"/>
    <w:rPr>
      <w:rFonts w:ascii="Segoe UI" w:hAnsi="Segoe UI" w:cs="Segoe UI"/>
      <w:sz w:val="18"/>
      <w:szCs w:val="18"/>
    </w:rPr>
  </w:style>
  <w:style w:type="character" w:customStyle="1" w:styleId="BalloonTextChar">
    <w:name w:val="Balloon Text Char"/>
    <w:link w:val="BalloonText"/>
    <w:rsid w:val="007E59F1"/>
    <w:rPr>
      <w:rFonts w:ascii="Segoe UI" w:hAnsi="Segoe UI" w:cs="Segoe UI"/>
      <w:snapToGrid w:val="0"/>
      <w:sz w:val="18"/>
      <w:szCs w:val="18"/>
    </w:rPr>
  </w:style>
  <w:style w:type="paragraph" w:styleId="ListParagraph">
    <w:name w:val="List Paragraph"/>
    <w:basedOn w:val="Normal"/>
    <w:uiPriority w:val="34"/>
    <w:qFormat/>
    <w:rsid w:val="0091542F"/>
    <w:pPr>
      <w:ind w:left="720"/>
    </w:pPr>
  </w:style>
  <w:style w:type="table" w:styleId="TableGrid">
    <w:name w:val="Table Grid"/>
    <w:basedOn w:val="TableNormal"/>
    <w:rsid w:val="00CD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42AB0"/>
    <w:rPr>
      <w:sz w:val="16"/>
      <w:szCs w:val="16"/>
    </w:rPr>
  </w:style>
  <w:style w:type="paragraph" w:styleId="CommentText">
    <w:name w:val="annotation text"/>
    <w:basedOn w:val="Normal"/>
    <w:link w:val="CommentTextChar"/>
    <w:rsid w:val="00F42AB0"/>
    <w:rPr>
      <w:sz w:val="20"/>
    </w:rPr>
  </w:style>
  <w:style w:type="character" w:customStyle="1" w:styleId="CommentTextChar">
    <w:name w:val="Comment Text Char"/>
    <w:basedOn w:val="DefaultParagraphFont"/>
    <w:link w:val="CommentText"/>
    <w:rsid w:val="00F42AB0"/>
    <w:rPr>
      <w:rFonts w:ascii="Courier" w:hAnsi="Courier"/>
      <w:snapToGrid w:val="0"/>
    </w:rPr>
  </w:style>
  <w:style w:type="paragraph" w:styleId="CommentSubject">
    <w:name w:val="annotation subject"/>
    <w:basedOn w:val="CommentText"/>
    <w:next w:val="CommentText"/>
    <w:link w:val="CommentSubjectChar"/>
    <w:rsid w:val="00F42AB0"/>
    <w:rPr>
      <w:b/>
      <w:bCs/>
    </w:rPr>
  </w:style>
  <w:style w:type="character" w:customStyle="1" w:styleId="CommentSubjectChar">
    <w:name w:val="Comment Subject Char"/>
    <w:basedOn w:val="CommentTextChar"/>
    <w:link w:val="CommentSubject"/>
    <w:rsid w:val="00F42AB0"/>
    <w:rPr>
      <w:rFonts w:ascii="Courier" w:hAnsi="Courier"/>
      <w:b/>
      <w:bCs/>
      <w:snapToGrid w:val="0"/>
    </w:rPr>
  </w:style>
  <w:style w:type="character" w:customStyle="1" w:styleId="UnresolvedMention1">
    <w:name w:val="Unresolved Mention1"/>
    <w:basedOn w:val="DefaultParagraphFont"/>
    <w:uiPriority w:val="99"/>
    <w:semiHidden/>
    <w:unhideWhenUsed/>
    <w:rsid w:val="00A57BE9"/>
    <w:rPr>
      <w:color w:val="605E5C"/>
      <w:shd w:val="clear" w:color="auto" w:fill="E1DFDD"/>
    </w:rPr>
  </w:style>
  <w:style w:type="paragraph" w:customStyle="1" w:styleId="Default">
    <w:name w:val="Default"/>
    <w:rsid w:val="00D37449"/>
    <w:pPr>
      <w:autoSpaceDE w:val="0"/>
      <w:autoSpaceDN w:val="0"/>
      <w:adjustRightInd w:val="0"/>
    </w:pPr>
    <w:rPr>
      <w:rFonts w:ascii="Palatino Linotype" w:hAnsi="Palatino Linotype" w:cs="Palatino Linotype"/>
      <w:color w:val="000000"/>
      <w:sz w:val="24"/>
      <w:szCs w:val="24"/>
    </w:rPr>
  </w:style>
  <w:style w:type="paragraph" w:styleId="Header">
    <w:name w:val="header"/>
    <w:basedOn w:val="Normal"/>
    <w:link w:val="HeaderChar"/>
    <w:rsid w:val="008C26BE"/>
    <w:pPr>
      <w:tabs>
        <w:tab w:val="center" w:pos="4680"/>
        <w:tab w:val="right" w:pos="9360"/>
      </w:tabs>
    </w:pPr>
  </w:style>
  <w:style w:type="character" w:customStyle="1" w:styleId="HeaderChar">
    <w:name w:val="Header Char"/>
    <w:basedOn w:val="DefaultParagraphFont"/>
    <w:link w:val="Header"/>
    <w:rsid w:val="008C26BE"/>
    <w:rPr>
      <w:rFonts w:ascii="Courier" w:hAnsi="Courier"/>
      <w:snapToGrid w:val="0"/>
      <w:sz w:val="24"/>
    </w:rPr>
  </w:style>
  <w:style w:type="paragraph" w:styleId="Footer">
    <w:name w:val="footer"/>
    <w:basedOn w:val="Normal"/>
    <w:link w:val="FooterChar"/>
    <w:rsid w:val="008C26BE"/>
    <w:pPr>
      <w:tabs>
        <w:tab w:val="center" w:pos="4680"/>
        <w:tab w:val="right" w:pos="9360"/>
      </w:tabs>
    </w:pPr>
  </w:style>
  <w:style w:type="character" w:customStyle="1" w:styleId="FooterChar">
    <w:name w:val="Footer Char"/>
    <w:basedOn w:val="DefaultParagraphFont"/>
    <w:link w:val="Footer"/>
    <w:rsid w:val="008C26BE"/>
    <w:rPr>
      <w:rFonts w:ascii="Courier" w:hAnsi="Courier"/>
      <w:snapToGrid w:val="0"/>
      <w:sz w:val="24"/>
    </w:rPr>
  </w:style>
  <w:style w:type="paragraph" w:styleId="Revision">
    <w:name w:val="Revision"/>
    <w:hidden/>
    <w:uiPriority w:val="99"/>
    <w:semiHidden/>
    <w:rsid w:val="00BF660D"/>
    <w:rPr>
      <w:rFonts w:ascii="Courier" w:hAnsi="Courier"/>
      <w:snapToGrid w:val="0"/>
      <w:sz w:val="24"/>
    </w:rPr>
  </w:style>
  <w:style w:type="paragraph" w:styleId="NoSpacing">
    <w:name w:val="No Spacing"/>
    <w:uiPriority w:val="1"/>
    <w:qFormat/>
    <w:rsid w:val="003853A9"/>
    <w:pPr>
      <w:widowControl w:val="0"/>
    </w:pPr>
    <w:rPr>
      <w:rFonts w:ascii="Courier" w:hAnsi="Courier"/>
      <w:snapToGrid w:val="0"/>
      <w:sz w:val="24"/>
    </w:rPr>
  </w:style>
  <w:style w:type="character" w:styleId="UnresolvedMention">
    <w:name w:val="Unresolved Mention"/>
    <w:basedOn w:val="DefaultParagraphFont"/>
    <w:uiPriority w:val="99"/>
    <w:semiHidden/>
    <w:unhideWhenUsed/>
    <w:rsid w:val="00BA3A6A"/>
    <w:rPr>
      <w:color w:val="605E5C"/>
      <w:shd w:val="clear" w:color="auto" w:fill="E1DFDD"/>
    </w:rPr>
  </w:style>
  <w:style w:type="character" w:styleId="FollowedHyperlink">
    <w:name w:val="FollowedHyperlink"/>
    <w:basedOn w:val="DefaultParagraphFont"/>
    <w:semiHidden/>
    <w:unhideWhenUsed/>
    <w:rsid w:val="004D6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wifia/wifia-project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2019-08-30T04:00:00+00:00</Document_x0020_Creation_x0020_Date>
    <EPA_x0020_Office xmlns="4ffa91fb-a0ff-4ac5-b2db-65c790d184a4">OW-OGDW-DWPD-IB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Fligger, Karen</DisplayName>
        <AccountId>48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Assigned_x0020_WIFIA_x0020_Name xmlns="4ecd2c40-268f-42a0-abcb-55633088d161" xsi:nil="true"/>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SharedWithUsers xmlns="fc4e06de-4966-4175-bd34-28727f62bfbe">
      <UserInfo>
        <DisplayName>Dorfman, Jordan</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239692B-7706-41D5-AE13-8493E409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B1166-5DE5-4B5C-8F67-4013514B12CC}">
  <ds:schemaRefs>
    <ds:schemaRef ds:uri="http://schemas.openxmlformats.org/officeDocument/2006/bibliography"/>
  </ds:schemaRefs>
</ds:datastoreItem>
</file>

<file path=customXml/itemProps3.xml><?xml version="1.0" encoding="utf-8"?>
<ds:datastoreItem xmlns:ds="http://schemas.openxmlformats.org/officeDocument/2006/customXml" ds:itemID="{5D694927-01EC-404A-A3DF-E8BA3C9BD0C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ecd2c40-268f-42a0-abcb-55633088d161"/>
    <ds:schemaRef ds:uri="ebabad43-4953-4a57-9cf4-487d27ebaa75"/>
    <ds:schemaRef ds:uri="fc4e06de-4966-4175-bd34-28727f62bfbe"/>
  </ds:schemaRefs>
</ds:datastoreItem>
</file>

<file path=customXml/itemProps4.xml><?xml version="1.0" encoding="utf-8"?>
<ds:datastoreItem xmlns:ds="http://schemas.openxmlformats.org/officeDocument/2006/customXml" ds:itemID="{7811F8CD-B64E-407E-970C-73AB3D7872B6}">
  <ds:schemaRefs>
    <ds:schemaRef ds:uri="http://schemas.microsoft.com/sharepoint/v3/contenttype/forms"/>
  </ds:schemaRefs>
</ds:datastoreItem>
</file>

<file path=customXml/itemProps5.xml><?xml version="1.0" encoding="utf-8"?>
<ds:datastoreItem xmlns:ds="http://schemas.openxmlformats.org/officeDocument/2006/customXml" ds:itemID="{A2E82364-CF7A-46BA-9D35-114C7A37726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4171</Words>
  <Characters>24000</Characters>
  <Application>Microsoft Office Word</Application>
  <DocSecurity>0</DocSecurity>
  <Lines>857</Lines>
  <Paragraphs>302</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Schultz, Eric</cp:lastModifiedBy>
  <cp:revision>9</cp:revision>
  <cp:lastPrinted>2016-04-11T16:01:00Z</cp:lastPrinted>
  <dcterms:created xsi:type="dcterms:W3CDTF">2023-04-28T17:36:00Z</dcterms:created>
  <dcterms:modified xsi:type="dcterms:W3CDTF">2023-04-28T19:47:00Z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0x01010091C098C2CEC2894BAC28E2C166340961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ead6bf3821b7410d16c072e5e9c5c1e3e769cabd57a3f52f6fde98e41ccaa701</vt:lpwstr>
  </property>
  <property fmtid="{D5CDD505-2E9C-101B-9397-08002B2CF9AE}" pid="7" name="TaxKeyword">
    <vt:lpwstr/>
  </property>
</Properties>
</file>