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F28" w:rsidP="4DD06901" w14:paraId="47BBED90" w14:textId="1B08F8A0">
      <w:pPr>
        <w:pStyle w:val="NormalWeb"/>
        <w:spacing w:before="0" w:beforeAutospacing="0" w:after="160" w:afterAutospacing="0"/>
        <w:jc w:val="center"/>
        <w:rPr>
          <w:b/>
          <w:bCs/>
          <w:color w:val="000000" w:themeColor="text1"/>
        </w:rPr>
      </w:pPr>
      <w:r w:rsidRPr="4DD06901">
        <w:rPr>
          <w:b/>
          <w:bCs/>
          <w:color w:val="000000" w:themeColor="text1"/>
        </w:rPr>
        <w:t>Appendix A-</w:t>
      </w:r>
      <w:r w:rsidRPr="4DD06901" w:rsidR="3DE84AD8">
        <w:rPr>
          <w:b/>
          <w:bCs/>
          <w:color w:val="000000" w:themeColor="text1"/>
        </w:rPr>
        <w:t>1</w:t>
      </w:r>
      <w:r w:rsidRPr="4DD06901" w:rsidR="0F70A52E">
        <w:rPr>
          <w:b/>
          <w:bCs/>
          <w:color w:val="000000" w:themeColor="text1"/>
        </w:rPr>
        <w:t>: SDLA</w:t>
      </w:r>
      <w:r w:rsidRPr="4DD06901" w:rsidR="008770C8">
        <w:rPr>
          <w:b/>
          <w:bCs/>
          <w:color w:val="000000" w:themeColor="text1"/>
        </w:rPr>
        <w:t xml:space="preserve"> Survey Text</w:t>
      </w:r>
    </w:p>
    <w:p w:rsidR="002E77B2" w:rsidP="006E2F28" w14:paraId="0DBB2089" w14:textId="77777777">
      <w:pPr>
        <w:pStyle w:val="NormalWeb"/>
        <w:spacing w:before="0" w:beforeAutospacing="0" w:after="160" w:afterAutospacing="0"/>
        <w:rPr>
          <w:rFonts w:ascii="Calibri" w:hAnsi="Calibri" w:cs="Calibri"/>
          <w:b/>
          <w:bCs/>
          <w:color w:val="000000"/>
        </w:rPr>
      </w:pPr>
    </w:p>
    <w:p w:rsidR="002E77B2" w:rsidRPr="001065B0" w:rsidP="001065B0" w14:paraId="330F5637" w14:textId="1594921A">
      <w:pPr>
        <w:rPr>
          <w:i/>
        </w:rPr>
      </w:pPr>
      <w:r w:rsidRPr="00295EEC">
        <w:rPr>
          <w:i/>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008770C8">
        <w:rPr>
          <w:i/>
          <w:color w:val="000000"/>
          <w:lang w:val="en"/>
        </w:rPr>
        <w:t>XXXX</w:t>
      </w:r>
      <w:r w:rsidRPr="00295EEC">
        <w:rPr>
          <w:i/>
          <w:color w:val="000000"/>
          <w:lang w:val="en"/>
        </w:rPr>
        <w:t>-</w:t>
      </w:r>
      <w:r w:rsidR="008770C8">
        <w:rPr>
          <w:i/>
          <w:color w:val="000000"/>
          <w:lang w:val="en"/>
        </w:rPr>
        <w:t>XXXX</w:t>
      </w:r>
      <w:r w:rsidRPr="00295EEC">
        <w:rPr>
          <w:i/>
          <w:color w:val="000000"/>
          <w:lang w:val="en"/>
        </w:rPr>
        <w:t xml:space="preserve"> (expiration date: </w:t>
      </w:r>
      <w:r w:rsidR="008770C8">
        <w:rPr>
          <w:i/>
          <w:color w:val="000000"/>
          <w:lang w:val="en"/>
        </w:rPr>
        <w:t>xx</w:t>
      </w:r>
      <w:r w:rsidRPr="00295EEC">
        <w:rPr>
          <w:i/>
          <w:color w:val="000000"/>
          <w:lang w:val="en"/>
        </w:rPr>
        <w:t>/</w:t>
      </w:r>
      <w:r w:rsidR="008770C8">
        <w:rPr>
          <w:i/>
          <w:color w:val="000000"/>
          <w:lang w:val="en"/>
        </w:rPr>
        <w:t>xx</w:t>
      </w:r>
      <w:r w:rsidRPr="00295EEC">
        <w:rPr>
          <w:i/>
          <w:color w:val="000000"/>
          <w:lang w:val="en"/>
        </w:rPr>
        <w:t>/</w:t>
      </w:r>
      <w:r w:rsidR="008770C8">
        <w:rPr>
          <w:i/>
          <w:color w:val="000000"/>
          <w:lang w:val="en"/>
        </w:rPr>
        <w:t>xxxx</w:t>
      </w:r>
      <w:r w:rsidRPr="00295EEC">
        <w:rPr>
          <w:i/>
          <w:color w:val="000000"/>
          <w:lang w:val="en"/>
        </w:rPr>
        <w:t xml:space="preserve">). </w:t>
      </w:r>
      <w:r w:rsidR="008770C8">
        <w:rPr>
          <w:i/>
          <w:color w:val="000000"/>
          <w:lang w:val="en"/>
        </w:rPr>
        <w:t>Public reporting for this collection of information is estimated to be approximately 45 minutes per response, including time for reviewing instructions, gathering the information needed, and completing the web-based survey.</w:t>
      </w:r>
      <w:r w:rsidRPr="00295EEC">
        <w:rPr>
          <w:i/>
          <w:color w:val="000000"/>
          <w:lang w:val="en"/>
        </w:rPr>
        <w:t xml:space="preserve"> All responses to this collection of information are voluntary. If you have comments regarding this burden estimate or any other aspect of this collection of information, including suggestions for reducing this burden send them to</w:t>
      </w:r>
      <w:r w:rsidR="008770C8">
        <w:rPr>
          <w:i/>
          <w:color w:val="000000"/>
          <w:lang w:val="en"/>
        </w:rPr>
        <w:t>:</w:t>
      </w:r>
      <w:r w:rsidRPr="00295EEC">
        <w:rPr>
          <w:i/>
          <w:color w:val="000000"/>
          <w:lang w:val="en"/>
        </w:rPr>
        <w:t xml:space="preserve"> Information Collection Clearance Officer, </w:t>
      </w:r>
      <w:r w:rsidR="008770C8">
        <w:rPr>
          <w:i/>
          <w:color w:val="000000"/>
          <w:lang w:val="en"/>
        </w:rPr>
        <w:t xml:space="preserve">Federal Motor Carrier </w:t>
      </w:r>
      <w:r w:rsidRPr="00295EEC">
        <w:rPr>
          <w:i/>
          <w:color w:val="000000"/>
          <w:lang w:val="en"/>
        </w:rPr>
        <w:t>Safety Administration,</w:t>
      </w:r>
      <w:r w:rsidR="00C4201B">
        <w:rPr>
          <w:i/>
          <w:color w:val="000000"/>
          <w:lang w:val="en"/>
        </w:rPr>
        <w:t xml:space="preserve"> </w:t>
      </w:r>
      <w:r w:rsidR="008770C8">
        <w:rPr>
          <w:i/>
          <w:color w:val="000000"/>
          <w:lang w:val="en"/>
        </w:rPr>
        <w:t>MC-RRA</w:t>
      </w:r>
      <w:r w:rsidR="00C4201B">
        <w:rPr>
          <w:i/>
          <w:color w:val="000000"/>
          <w:lang w:val="en"/>
        </w:rPr>
        <w:t>,</w:t>
      </w:r>
      <w:r w:rsidRPr="00295EEC">
        <w:rPr>
          <w:i/>
          <w:color w:val="000000"/>
          <w:lang w:val="en"/>
        </w:rPr>
        <w:t xml:space="preserve"> 1200 New Jersey Ave, S.E., Washington, DC, 20590.</w:t>
      </w:r>
    </w:p>
    <w:p w:rsidR="001065B0" w:rsidP="006E2F28" w14:paraId="77321E27" w14:textId="77777777">
      <w:pPr>
        <w:pStyle w:val="NormalWeb"/>
        <w:spacing w:before="0" w:beforeAutospacing="0" w:after="160" w:afterAutospacing="0"/>
        <w:rPr>
          <w:rFonts w:ascii="Calibri" w:hAnsi="Calibri" w:cs="Calibri"/>
          <w:b/>
          <w:bCs/>
          <w:color w:val="000000"/>
        </w:rPr>
      </w:pPr>
    </w:p>
    <w:p w:rsidR="008E6455" w:rsidP="4DD06901" w14:paraId="7D401909" w14:textId="7FB5A970">
      <w:pPr>
        <w:pStyle w:val="NormalWeb"/>
        <w:spacing w:before="0" w:beforeAutospacing="0" w:after="160" w:afterAutospacing="0"/>
        <w:rPr>
          <w:b/>
          <w:bCs/>
          <w:color w:val="000000"/>
        </w:rPr>
      </w:pPr>
      <w:r w:rsidRPr="4DD06901">
        <w:rPr>
          <w:b/>
          <w:bCs/>
          <w:color w:val="000000" w:themeColor="text1"/>
        </w:rPr>
        <w:t>CONSENT TO PARTICIPATE</w:t>
      </w:r>
    </w:p>
    <w:p w:rsidR="006E2F28" w:rsidP="4DD06901" w14:paraId="0F95970A" w14:textId="52F0DC4B">
      <w:pPr>
        <w:pStyle w:val="NormalWeb"/>
        <w:spacing w:before="0" w:beforeAutospacing="0" w:after="160" w:afterAutospacing="0"/>
        <w:rPr>
          <w:b/>
          <w:bCs/>
          <w:color w:val="000000" w:themeColor="text1"/>
        </w:rPr>
      </w:pPr>
      <w:r w:rsidRPr="4DD06901">
        <w:rPr>
          <w:b/>
          <w:bCs/>
          <w:color w:val="000000" w:themeColor="text1"/>
        </w:rPr>
        <w:t>Intro</w:t>
      </w:r>
      <w:r w:rsidRPr="4DD06901" w:rsidR="008E6455">
        <w:rPr>
          <w:b/>
          <w:bCs/>
          <w:color w:val="000000" w:themeColor="text1"/>
        </w:rPr>
        <w:t>duction and Purpose</w:t>
      </w:r>
    </w:p>
    <w:p w:rsidR="00072C3B" w:rsidRPr="00DF4090" w:rsidP="4DD06901" w14:paraId="50120FD3" w14:textId="782179A6">
      <w:pPr>
        <w:spacing w:after="160"/>
        <w:rPr>
          <w:color w:val="000000" w:themeColor="text1"/>
        </w:rPr>
      </w:pPr>
      <w:r w:rsidRPr="4DD06901">
        <w:rPr>
          <w:color w:val="000000" w:themeColor="text1"/>
        </w:rPr>
        <w:t xml:space="preserve">Thank you for taking the time to complete </w:t>
      </w:r>
      <w:r w:rsidRPr="4DD06901" w:rsidR="46555176">
        <w:rPr>
          <w:color w:val="000000" w:themeColor="text1"/>
        </w:rPr>
        <w:t xml:space="preserve">this </w:t>
      </w:r>
      <w:r w:rsidRPr="4DD06901">
        <w:rPr>
          <w:color w:val="000000" w:themeColor="text1"/>
        </w:rPr>
        <w:t>survey</w:t>
      </w:r>
      <w:r w:rsidRPr="4DD06901" w:rsidR="63CF1DCA">
        <w:rPr>
          <w:color w:val="000000" w:themeColor="text1"/>
        </w:rPr>
        <w:t>.</w:t>
      </w:r>
    </w:p>
    <w:p w:rsidR="00072C3B" w:rsidRPr="00DF4090" w:rsidP="4DD06901" w14:paraId="27A57535" w14:textId="5CDCF647">
      <w:pPr>
        <w:spacing w:after="160"/>
        <w:rPr>
          <w:color w:val="000000" w:themeColor="text1"/>
        </w:rPr>
      </w:pPr>
      <w:r w:rsidRPr="14DC6468">
        <w:rPr>
          <w:color w:val="000000" w:themeColor="text1"/>
        </w:rPr>
        <w:t>In the Moving Ahead for Progress in the 21st Century Act (MAP-21)</w:t>
      </w:r>
      <w:r w:rsidRPr="14DC6468" w:rsidR="60FF4EB8">
        <w:rPr>
          <w:color w:val="000000" w:themeColor="text1"/>
        </w:rPr>
        <w:t>,</w:t>
      </w:r>
      <w:r w:rsidRPr="14DC6468">
        <w:rPr>
          <w:color w:val="000000" w:themeColor="text1"/>
        </w:rPr>
        <w:t xml:space="preserve"> Congress passed a requirement for FMCSA to establish an Entry Level Driver Training (ELDT) program that both </w:t>
      </w:r>
      <w:r w:rsidRPr="2DA39D52">
        <w:rPr>
          <w:color w:val="000000" w:themeColor="text1"/>
        </w:rPr>
        <w:t>enhance</w:t>
      </w:r>
      <w:r w:rsidRPr="2DA39D52" w:rsidR="0C719239">
        <w:rPr>
          <w:color w:val="000000" w:themeColor="text1"/>
        </w:rPr>
        <w:t>s</w:t>
      </w:r>
      <w:r w:rsidRPr="14DC6468">
        <w:rPr>
          <w:color w:val="000000" w:themeColor="text1"/>
        </w:rPr>
        <w:t xml:space="preserve"> existing training standards and </w:t>
      </w:r>
      <w:r w:rsidRPr="2DA39D52">
        <w:rPr>
          <w:color w:val="000000" w:themeColor="text1"/>
        </w:rPr>
        <w:t>establishe</w:t>
      </w:r>
      <w:r w:rsidRPr="2DA39D52" w:rsidR="72325884">
        <w:rPr>
          <w:color w:val="000000" w:themeColor="text1"/>
        </w:rPr>
        <w:t>s</w:t>
      </w:r>
      <w:r w:rsidRPr="14DC6468">
        <w:rPr>
          <w:color w:val="000000" w:themeColor="text1"/>
        </w:rPr>
        <w:t xml:space="preserve"> minimum level CDL requirements consistent across all jurisdictions. </w:t>
      </w:r>
      <w:r w:rsidRPr="14DC6468" w:rsidR="6D6E6B19">
        <w:rPr>
          <w:color w:val="000000" w:themeColor="text1"/>
        </w:rPr>
        <w:t xml:space="preserve">FMCSA is currently sponsoring a project </w:t>
      </w:r>
      <w:r w:rsidRPr="14DC6468" w:rsidR="4986DB74">
        <w:rPr>
          <w:color w:val="000000" w:themeColor="text1"/>
        </w:rPr>
        <w:t xml:space="preserve">titled </w:t>
      </w:r>
      <w:r w:rsidRPr="14DC6468" w:rsidR="6D6E6B19">
        <w:rPr>
          <w:color w:val="000000" w:themeColor="text1"/>
        </w:rPr>
        <w:t>“Effectiveness of Third-Party Testing and Minimum Standards for the CDL Knowledge and Skills Test</w:t>
      </w:r>
      <w:r w:rsidRPr="14DC6468" w:rsidR="4986DB74">
        <w:rPr>
          <w:color w:val="000000" w:themeColor="text1"/>
        </w:rPr>
        <w:t>s</w:t>
      </w:r>
      <w:r w:rsidRPr="14DC6468" w:rsidR="6D6E6B19">
        <w:rPr>
          <w:color w:val="000000" w:themeColor="text1"/>
        </w:rPr>
        <w:t>”, which will provide a timely opportunity to assess the effectiveness of the ELDT program, assess third-party training provider performance, and verify/validate compliance with ELDT minimum standards. There are two main objectives for this project:</w:t>
      </w:r>
    </w:p>
    <w:p w:rsidR="00072C3B" w:rsidRPr="00DF4090" w:rsidP="4DD06901" w14:paraId="504142E6" w14:textId="768749D0">
      <w:pPr>
        <w:pStyle w:val="ListParagraph"/>
        <w:numPr>
          <w:ilvl w:val="0"/>
          <w:numId w:val="4"/>
        </w:numPr>
        <w:spacing w:after="160"/>
        <w:rPr>
          <w:color w:val="000000" w:themeColor="text1"/>
        </w:rPr>
      </w:pPr>
      <w:r w:rsidRPr="4DD06901">
        <w:rPr>
          <w:color w:val="000000" w:themeColor="text1"/>
        </w:rPr>
        <w:t>To determine the effectiveness of third-party testing programs for CDL skills tests; and</w:t>
      </w:r>
    </w:p>
    <w:p w:rsidR="00072C3B" w:rsidRPr="00DF4090" w:rsidP="4DD06901" w14:paraId="1A043B95" w14:textId="45007B9D">
      <w:pPr>
        <w:pStyle w:val="ListParagraph"/>
        <w:numPr>
          <w:ilvl w:val="0"/>
          <w:numId w:val="4"/>
        </w:numPr>
        <w:spacing w:after="160"/>
        <w:rPr>
          <w:color w:val="000000" w:themeColor="text1"/>
        </w:rPr>
      </w:pPr>
      <w:r w:rsidRPr="4DD06901">
        <w:rPr>
          <w:color w:val="000000" w:themeColor="text1"/>
        </w:rPr>
        <w:t xml:space="preserve">To determine the effectiveness of minimum training and minimum testing standards for CDL knowledge and skills tests. </w:t>
      </w:r>
    </w:p>
    <w:p w:rsidR="00072C3B" w:rsidRPr="00DF4090" w:rsidP="4DD06901" w14:paraId="2AD30F06" w14:textId="48DE5BFA">
      <w:pPr>
        <w:pStyle w:val="NormalWeb"/>
        <w:spacing w:before="0" w:beforeAutospacing="0" w:after="160" w:afterAutospacing="0"/>
        <w:rPr>
          <w:color w:val="000000" w:themeColor="text1"/>
          <w:sz w:val="22"/>
          <w:szCs w:val="22"/>
        </w:rPr>
      </w:pPr>
      <w:r w:rsidRPr="4DD06901">
        <w:rPr>
          <w:color w:val="000000" w:themeColor="text1"/>
        </w:rPr>
        <w:t xml:space="preserve">The project team is conducting </w:t>
      </w:r>
      <w:r w:rsidRPr="4DD06901" w:rsidR="4006B3B1">
        <w:rPr>
          <w:color w:val="000000" w:themeColor="text1"/>
        </w:rPr>
        <w:t xml:space="preserve">a </w:t>
      </w:r>
      <w:r w:rsidRPr="4DD06901">
        <w:rPr>
          <w:color w:val="000000" w:themeColor="text1"/>
        </w:rPr>
        <w:t xml:space="preserve">survey of the jurisdictions to gather background information on which version of the </w:t>
      </w:r>
      <w:r w:rsidR="00B67C73">
        <w:t xml:space="preserve">2005 AAMVA CDL </w:t>
      </w:r>
      <w:r w:rsidR="001F4702">
        <w:t xml:space="preserve">(AAMVA V) </w:t>
      </w:r>
      <w:r w:rsidR="00D862B0">
        <w:t>Test System</w:t>
      </w:r>
      <w:r w:rsidRPr="4DD06901" w:rsidR="00B67C73">
        <w:rPr>
          <w:color w:val="000000" w:themeColor="text1"/>
        </w:rPr>
        <w:t xml:space="preserve"> </w:t>
      </w:r>
      <w:r w:rsidRPr="4DD06901">
        <w:rPr>
          <w:color w:val="000000" w:themeColor="text1"/>
        </w:rPr>
        <w:t>or equivalent is being utilized as required by</w:t>
      </w:r>
      <w:r w:rsidRPr="4DD06901" w:rsidR="7ACDC59F">
        <w:rPr>
          <w:color w:val="000000" w:themeColor="text1"/>
        </w:rPr>
        <w:t xml:space="preserve"> </w:t>
      </w:r>
      <w:r w:rsidRPr="4DD06901">
        <w:rPr>
          <w:color w:val="000000" w:themeColor="text1"/>
        </w:rPr>
        <w:t>Federal CDL regulations (49 CFR 383.131-13</w:t>
      </w:r>
      <w:r w:rsidR="00B575AB">
        <w:rPr>
          <w:color w:val="000000" w:themeColor="text1"/>
        </w:rPr>
        <w:t>3</w:t>
      </w:r>
      <w:r w:rsidRPr="4DD06901">
        <w:rPr>
          <w:color w:val="000000" w:themeColor="text1"/>
        </w:rPr>
        <w:t>)</w:t>
      </w:r>
      <w:r w:rsidRPr="4DD06901" w:rsidR="244CF27A">
        <w:rPr>
          <w:color w:val="000000" w:themeColor="text1"/>
        </w:rPr>
        <w:t>.</w:t>
      </w:r>
      <w:r w:rsidRPr="4DD06901" w:rsidR="244CF27A">
        <w:rPr>
          <w:color w:val="000000" w:themeColor="text1"/>
        </w:rPr>
        <w:t xml:space="preserve"> </w:t>
      </w:r>
      <w:r w:rsidRPr="4DD06901" w:rsidR="244CF27A">
        <w:rPr>
          <w:color w:val="000000" w:themeColor="text1"/>
        </w:rPr>
        <w:t>The survey results will also provide</w:t>
      </w:r>
      <w:r w:rsidRPr="4DD06901" w:rsidR="4C24394B">
        <w:rPr>
          <w:color w:val="000000" w:themeColor="text1"/>
        </w:rPr>
        <w:t xml:space="preserve"> </w:t>
      </w:r>
      <w:r w:rsidRPr="4DD06901" w:rsidR="244CF27A">
        <w:rPr>
          <w:color w:val="000000" w:themeColor="text1"/>
        </w:rPr>
        <w:t xml:space="preserve">background information on </w:t>
      </w:r>
      <w:r w:rsidR="00F47955">
        <w:rPr>
          <w:color w:val="000000" w:themeColor="text1"/>
        </w:rPr>
        <w:t>State Driver Licensing Agency (</w:t>
      </w:r>
      <w:r w:rsidRPr="4DD06901" w:rsidR="244CF27A">
        <w:rPr>
          <w:color w:val="000000" w:themeColor="text1"/>
        </w:rPr>
        <w:t>SDLA</w:t>
      </w:r>
      <w:r w:rsidR="00F47955">
        <w:rPr>
          <w:color w:val="000000" w:themeColor="text1"/>
        </w:rPr>
        <w:t>)</w:t>
      </w:r>
      <w:r w:rsidRPr="4DD06901" w:rsidR="244CF27A">
        <w:rPr>
          <w:color w:val="000000" w:themeColor="text1"/>
        </w:rPr>
        <w:t xml:space="preserve"> testing programs to help direct separate data collection efforts in support of accompl</w:t>
      </w:r>
      <w:r w:rsidRPr="4DD06901" w:rsidR="751D3693">
        <w:rPr>
          <w:color w:val="000000" w:themeColor="text1"/>
        </w:rPr>
        <w:t xml:space="preserve">ishing </w:t>
      </w:r>
      <w:r w:rsidRPr="4DD06901" w:rsidR="244CF27A">
        <w:rPr>
          <w:color w:val="000000" w:themeColor="text1"/>
        </w:rPr>
        <w:t>the project objectives</w:t>
      </w:r>
      <w:r w:rsidR="002A0FEC">
        <w:rPr>
          <w:color w:val="000000" w:themeColor="text1"/>
        </w:rPr>
        <w:t>.</w:t>
      </w:r>
      <w:r w:rsidRPr="4DD06901" w:rsidR="244CF27A">
        <w:rPr>
          <w:color w:val="000000" w:themeColor="text1"/>
          <w:sz w:val="22"/>
          <w:szCs w:val="22"/>
        </w:rPr>
        <w:t xml:space="preserve"> </w:t>
      </w:r>
    </w:p>
    <w:p w:rsidR="00072C3B" w:rsidRPr="00DF4090" w:rsidP="4DD06901" w14:paraId="7909B2D4" w14:textId="11E90492">
      <w:pPr>
        <w:pStyle w:val="NormalWeb"/>
        <w:spacing w:before="0" w:beforeAutospacing="0" w:after="160" w:afterAutospacing="0"/>
        <w:rPr>
          <w:color w:val="000000"/>
        </w:rPr>
      </w:pPr>
      <w:r w:rsidRPr="4DD06901">
        <w:rPr>
          <w:color w:val="000000" w:themeColor="text1"/>
        </w:rPr>
        <w:t>Th</w:t>
      </w:r>
      <w:r w:rsidRPr="4DD06901" w:rsidR="54F3DB4E">
        <w:rPr>
          <w:color w:val="000000" w:themeColor="text1"/>
        </w:rPr>
        <w:t>e</w:t>
      </w:r>
      <w:r w:rsidRPr="4DD06901">
        <w:rPr>
          <w:color w:val="000000" w:themeColor="text1"/>
        </w:rPr>
        <w:t xml:space="preserve"> survey should take </w:t>
      </w:r>
      <w:r w:rsidRPr="4DD06901" w:rsidR="00DF4090">
        <w:rPr>
          <w:color w:val="000000" w:themeColor="text1"/>
        </w:rPr>
        <w:t>no more than 45</w:t>
      </w:r>
      <w:r w:rsidRPr="4DD06901">
        <w:rPr>
          <w:color w:val="000000" w:themeColor="text1"/>
        </w:rPr>
        <w:t xml:space="preserve"> minutes of your time</w:t>
      </w:r>
      <w:r w:rsidRPr="4DD06901" w:rsidR="00DF4090">
        <w:rPr>
          <w:color w:val="000000" w:themeColor="text1"/>
        </w:rPr>
        <w:t xml:space="preserve"> (30 minutes estimated for information gathering, and 15 minutes estimated to complete the </w:t>
      </w:r>
      <w:r w:rsidRPr="4DD06901" w:rsidR="00EB0504">
        <w:rPr>
          <w:color w:val="000000" w:themeColor="text1"/>
        </w:rPr>
        <w:t xml:space="preserve">online </w:t>
      </w:r>
      <w:r w:rsidRPr="4DD06901" w:rsidR="00DF4090">
        <w:rPr>
          <w:color w:val="000000" w:themeColor="text1"/>
        </w:rPr>
        <w:t xml:space="preserve">survey). </w:t>
      </w:r>
      <w:r w:rsidRPr="4DD06901" w:rsidR="0C240826">
        <w:rPr>
          <w:color w:val="000000" w:themeColor="text1"/>
        </w:rPr>
        <w:t>Please note that as</w:t>
      </w:r>
      <w:r w:rsidRPr="4DD06901" w:rsidR="00EB0504">
        <w:rPr>
          <w:color w:val="000000" w:themeColor="text1"/>
        </w:rPr>
        <w:t xml:space="preserve"> part of this survey, you will be asked to share information about the AAMVA V (or equivalent) </w:t>
      </w:r>
      <w:r w:rsidRPr="2DA39D52" w:rsidR="001F4702">
        <w:rPr>
          <w:color w:val="000000" w:themeColor="text1"/>
        </w:rPr>
        <w:t>T</w:t>
      </w:r>
      <w:r w:rsidRPr="2DA39D52" w:rsidR="00EB0504">
        <w:rPr>
          <w:color w:val="000000" w:themeColor="text1"/>
        </w:rPr>
        <w:t xml:space="preserve">est </w:t>
      </w:r>
      <w:r w:rsidR="00E73D2F">
        <w:rPr>
          <w:color w:val="000000" w:themeColor="text1"/>
        </w:rPr>
        <w:t xml:space="preserve">System </w:t>
      </w:r>
      <w:r w:rsidRPr="4DD06901" w:rsidR="00EB0504">
        <w:rPr>
          <w:color w:val="000000" w:themeColor="text1"/>
        </w:rPr>
        <w:t xml:space="preserve">that you use and supporting information about your testing methods. </w:t>
      </w:r>
    </w:p>
    <w:p w:rsidR="006E2F28" w:rsidP="4DD06901" w14:paraId="626C2650" w14:textId="7550623B">
      <w:pPr>
        <w:pStyle w:val="NormalWeb"/>
        <w:spacing w:before="0" w:beforeAutospacing="0" w:after="160" w:afterAutospacing="0"/>
        <w:rPr>
          <w:b/>
          <w:bCs/>
          <w:color w:val="000000" w:themeColor="text1"/>
        </w:rPr>
      </w:pPr>
      <w:r w:rsidRPr="4DD06901">
        <w:rPr>
          <w:b/>
          <w:bCs/>
          <w:color w:val="000000" w:themeColor="text1"/>
        </w:rPr>
        <w:t>Confidentiality</w:t>
      </w:r>
    </w:p>
    <w:p w:rsidR="001065B0" w:rsidP="4DD06901" w14:paraId="1585EC5A" w14:textId="62015DDA">
      <w:pPr>
        <w:pStyle w:val="NormalWeb"/>
        <w:spacing w:before="0" w:beforeAutospacing="0" w:after="160" w:afterAutospacing="0"/>
        <w:rPr>
          <w:color w:val="000000"/>
        </w:rPr>
      </w:pPr>
      <w:r w:rsidRPr="4DD06901">
        <w:rPr>
          <w:color w:val="000000" w:themeColor="text1"/>
        </w:rPr>
        <w:t xml:space="preserve">By taking this survey, you are consenting to be a part of this study. </w:t>
      </w:r>
      <w:r w:rsidRPr="4DD06901" w:rsidR="006E2F28">
        <w:rPr>
          <w:color w:val="000000" w:themeColor="text1"/>
        </w:rPr>
        <w:t xml:space="preserve">We will not ask for your name or contact information, and </w:t>
      </w:r>
      <w:r w:rsidR="002C3F44">
        <w:rPr>
          <w:color w:val="000000" w:themeColor="text1"/>
        </w:rPr>
        <w:t xml:space="preserve">we </w:t>
      </w:r>
      <w:r w:rsidRPr="4DD06901" w:rsidR="006E2F28">
        <w:rPr>
          <w:color w:val="000000" w:themeColor="text1"/>
        </w:rPr>
        <w:t xml:space="preserve">will not report which survey responses are associated with </w:t>
      </w:r>
      <w:r w:rsidRPr="4DD06901" w:rsidR="008770C8">
        <w:rPr>
          <w:color w:val="000000" w:themeColor="text1"/>
        </w:rPr>
        <w:t>a specific SDLA</w:t>
      </w:r>
      <w:r w:rsidRPr="4DD06901" w:rsidR="006E2F28">
        <w:rPr>
          <w:color w:val="000000" w:themeColor="text1"/>
        </w:rPr>
        <w:t xml:space="preserve">. Because it is possible that you may feel sensitive about sharing </w:t>
      </w:r>
      <w:r w:rsidRPr="4DD06901" w:rsidR="00EB0504">
        <w:rPr>
          <w:color w:val="000000" w:themeColor="text1"/>
        </w:rPr>
        <w:t>this information</w:t>
      </w:r>
      <w:r w:rsidRPr="4DD06901" w:rsidR="006E2F28">
        <w:rPr>
          <w:color w:val="000000" w:themeColor="text1"/>
        </w:rPr>
        <w:t xml:space="preserve">, the research team will report survey information generally with other responses. </w:t>
      </w:r>
      <w:r w:rsidRPr="4DD06901">
        <w:rPr>
          <w:color w:val="000000" w:themeColor="text1"/>
        </w:rPr>
        <w:t xml:space="preserve">At no time will data that can identify you as a person be used by anyone other than the approved team members working on the project. </w:t>
      </w:r>
    </w:p>
    <w:p w:rsidR="001065B0" w:rsidP="4DD06901" w14:paraId="31413856" w14:textId="77777777">
      <w:pPr>
        <w:pStyle w:val="NormalWeb"/>
        <w:spacing w:before="0" w:beforeAutospacing="0" w:after="160" w:afterAutospacing="0"/>
        <w:rPr>
          <w:color w:val="000000"/>
        </w:rPr>
      </w:pPr>
      <w:r w:rsidRPr="4DD06901">
        <w:rPr>
          <w:color w:val="000000" w:themeColor="text1"/>
        </w:rPr>
        <w:t xml:space="preserve">You may remove your data from the study if you wish, but you must tell the team members at once so that the data may be removed. If you choose to withdraw your consent, you can expect the researchers to redact your data from their dataset, destroy your data, and prevent future use of your data for research purposes. This is possible in some, but not all, cases. </w:t>
      </w:r>
    </w:p>
    <w:p w:rsidR="001065B0" w:rsidP="4DD06901" w14:paraId="44BBC2F4" w14:textId="4DC8F3E3">
      <w:pPr>
        <w:pStyle w:val="NormalWeb"/>
        <w:spacing w:before="0" w:beforeAutospacing="0" w:after="160" w:afterAutospacing="0"/>
        <w:rPr>
          <w:color w:val="000000"/>
        </w:rPr>
      </w:pPr>
      <w:r w:rsidRPr="4DD06901">
        <w:rPr>
          <w:color w:val="000000" w:themeColor="text1"/>
        </w:rPr>
        <w:t>If you feel comfortable with this information, please begin to take the survey.</w:t>
      </w:r>
    </w:p>
    <w:p w:rsidR="008E6455" w:rsidP="4DD06901" w14:paraId="0ABFD816" w14:textId="3E41788A">
      <w:pPr>
        <w:pStyle w:val="NormalWeb"/>
        <w:spacing w:before="0" w:beforeAutospacing="0" w:after="160" w:afterAutospacing="0"/>
        <w:rPr>
          <w:b/>
          <w:bCs/>
          <w:color w:val="000000" w:themeColor="text1"/>
        </w:rPr>
      </w:pPr>
      <w:r w:rsidRPr="4DD06901">
        <w:rPr>
          <w:b/>
          <w:bCs/>
          <w:color w:val="000000" w:themeColor="text1"/>
        </w:rPr>
        <w:t>Questions</w:t>
      </w:r>
    </w:p>
    <w:p w:rsidR="008E6455" w:rsidP="4DD06901" w14:paraId="2060C3E6" w14:textId="760DE0ED">
      <w:pPr>
        <w:pStyle w:val="NormalWeb"/>
        <w:spacing w:before="0" w:beforeAutospacing="0" w:after="160" w:afterAutospacing="0"/>
        <w:rPr>
          <w:color w:val="000000"/>
        </w:rPr>
      </w:pPr>
      <w:r w:rsidRPr="4DD06901">
        <w:rPr>
          <w:color w:val="000000" w:themeColor="text1"/>
        </w:rPr>
        <w:t>To instead receive a paper copy of the survey questions, or to ask a question, please contact Nicholas Kehoe at 703</w:t>
      </w:r>
      <w:r w:rsidRPr="4DD06901" w:rsidR="25A7C40F">
        <w:rPr>
          <w:color w:val="000000" w:themeColor="text1"/>
        </w:rPr>
        <w:t>-</w:t>
      </w:r>
      <w:r w:rsidRPr="4DD06901">
        <w:rPr>
          <w:color w:val="000000" w:themeColor="text1"/>
        </w:rPr>
        <w:t>754</w:t>
      </w:r>
      <w:r w:rsidRPr="4DD06901" w:rsidR="7037A50D">
        <w:rPr>
          <w:color w:val="000000" w:themeColor="text1"/>
        </w:rPr>
        <w:t>-</w:t>
      </w:r>
      <w:r w:rsidRPr="4DD06901">
        <w:rPr>
          <w:color w:val="000000" w:themeColor="text1"/>
        </w:rPr>
        <w:t xml:space="preserve">0248 or </w:t>
      </w:r>
      <w:hyperlink r:id="rId7">
        <w:r w:rsidRPr="4DD06901">
          <w:rPr>
            <w:rStyle w:val="Hyperlink"/>
          </w:rPr>
          <w:t>nicholas.kehoe@toxcel.com</w:t>
        </w:r>
      </w:hyperlink>
      <w:r w:rsidRPr="4DD06901">
        <w:rPr>
          <w:color w:val="000000" w:themeColor="text1"/>
        </w:rPr>
        <w:t xml:space="preserve"> or Nicholas Owens at 703-298-9972 or </w:t>
      </w:r>
      <w:hyperlink r:id="rId8">
        <w:r w:rsidRPr="4DD06901">
          <w:rPr>
            <w:rStyle w:val="Hyperlink"/>
          </w:rPr>
          <w:t>nick.owens@estsi.com</w:t>
        </w:r>
      </w:hyperlink>
      <w:r w:rsidRPr="4DD06901">
        <w:rPr>
          <w:color w:val="000000" w:themeColor="text1"/>
        </w:rPr>
        <w:t>. Thank you for your help!</w:t>
      </w:r>
    </w:p>
    <w:p w:rsidR="008E6455" w:rsidP="4DD06901" w14:paraId="560C8CDC" w14:textId="2A82FE48">
      <w:pPr>
        <w:ind w:left="2" w:hanging="2"/>
        <w:rPr>
          <w:color w:val="000000"/>
        </w:rPr>
      </w:pPr>
      <w:r w:rsidRPr="4DD06901">
        <w:rPr>
          <w:color w:val="000000" w:themeColor="text1"/>
        </w:rPr>
        <w:t>If you have questions about your rights as a research participant, or concerns or complaints about the research, you may contact the Solutions IRB (the body that oversees protection of study participants) at 855</w:t>
      </w:r>
      <w:r w:rsidRPr="4DD06901" w:rsidR="375E25B2">
        <w:rPr>
          <w:color w:val="000000" w:themeColor="text1"/>
        </w:rPr>
        <w:t>-</w:t>
      </w:r>
      <w:r w:rsidRPr="4DD06901">
        <w:rPr>
          <w:color w:val="000000" w:themeColor="text1"/>
        </w:rPr>
        <w:t xml:space="preserve">226-4472 or </w:t>
      </w:r>
      <w:hyperlink r:id="rId9">
        <w:r w:rsidRPr="4DD06901">
          <w:rPr>
            <w:rStyle w:val="Hyperlink"/>
          </w:rPr>
          <w:t>participants@solutionsirb.com</w:t>
        </w:r>
      </w:hyperlink>
      <w:r w:rsidRPr="4DD06901">
        <w:rPr>
          <w:color w:val="000000" w:themeColor="text1"/>
        </w:rPr>
        <w:t xml:space="preserve"> or P.O. Box 1041, Yarnell, AZ</w:t>
      </w:r>
      <w:r w:rsidRPr="2DA39D52" w:rsidR="00B045DB">
        <w:rPr>
          <w:color w:val="000000" w:themeColor="text1"/>
        </w:rPr>
        <w:t>,</w:t>
      </w:r>
      <w:r w:rsidRPr="4DD06901">
        <w:rPr>
          <w:color w:val="000000" w:themeColor="text1"/>
        </w:rPr>
        <w:t xml:space="preserve"> 85362. </w:t>
      </w:r>
    </w:p>
    <w:p w:rsidR="008E6455" w:rsidRPr="008E6455" w:rsidP="4DD06901" w14:paraId="27ADBC7D" w14:textId="77777777">
      <w:pPr>
        <w:ind w:left="2" w:hanging="2"/>
        <w:rPr>
          <w:color w:val="000000"/>
        </w:rPr>
      </w:pPr>
    </w:p>
    <w:p w:rsidR="006E2F28" w:rsidP="4DD06901" w14:paraId="40828A2B" w14:textId="7C50E9B8">
      <w:pPr>
        <w:pStyle w:val="NormalWeb"/>
        <w:spacing w:before="0" w:beforeAutospacing="0" w:after="160" w:afterAutospacing="0"/>
        <w:rPr>
          <w:b/>
          <w:bCs/>
          <w:color w:val="000000" w:themeColor="text1"/>
        </w:rPr>
      </w:pPr>
      <w:r w:rsidRPr="4DD06901">
        <w:rPr>
          <w:b/>
          <w:bCs/>
          <w:color w:val="000000" w:themeColor="text1"/>
        </w:rPr>
        <w:t>SURVEY QUESTIONS</w:t>
      </w:r>
    </w:p>
    <w:p w:rsidR="00C03E52" w:rsidP="14DC6468" w14:paraId="392557E7" w14:textId="4EA80A5E">
      <w:pPr>
        <w:pStyle w:val="FMCSAListNumber"/>
        <w:ind w:left="360"/>
        <w:rPr>
          <w:rFonts w:eastAsiaTheme="minorEastAsia"/>
          <w:b/>
          <w:bCs/>
        </w:rPr>
      </w:pPr>
      <w:r w:rsidRPr="2DA39D52">
        <w:rPr>
          <w:b/>
          <w:bCs/>
        </w:rPr>
        <w:t>Is</w:t>
      </w:r>
      <w:r w:rsidRPr="14DC6468">
        <w:rPr>
          <w:b/>
          <w:bCs/>
        </w:rPr>
        <w:t xml:space="preserve"> your SDLA</w:t>
      </w:r>
      <w:r w:rsidRPr="14DC6468" w:rsidR="0B1A88BF">
        <w:rPr>
          <w:b/>
          <w:bCs/>
        </w:rPr>
        <w:t xml:space="preserve"> utilizing </w:t>
      </w:r>
      <w:r w:rsidRPr="14DC6468" w:rsidR="250E8BD2">
        <w:rPr>
          <w:b/>
          <w:bCs/>
        </w:rPr>
        <w:t xml:space="preserve">a </w:t>
      </w:r>
      <w:r w:rsidR="00D862B0">
        <w:rPr>
          <w:b/>
          <w:bCs/>
        </w:rPr>
        <w:t>test system</w:t>
      </w:r>
      <w:r w:rsidRPr="14DC6468" w:rsidR="250E8BD2">
        <w:rPr>
          <w:b/>
          <w:bCs/>
        </w:rPr>
        <w:t xml:space="preserve"> </w:t>
      </w:r>
      <w:r w:rsidRPr="14DC6468" w:rsidR="11BD6462">
        <w:rPr>
          <w:b/>
          <w:bCs/>
        </w:rPr>
        <w:t>equivalent</w:t>
      </w:r>
      <w:r w:rsidRPr="14DC6468" w:rsidR="250E8BD2">
        <w:rPr>
          <w:b/>
          <w:bCs/>
        </w:rPr>
        <w:t xml:space="preserve"> to the</w:t>
      </w:r>
      <w:r w:rsidRPr="14DC6468" w:rsidR="0B1A88BF">
        <w:rPr>
          <w:b/>
          <w:bCs/>
        </w:rPr>
        <w:t xml:space="preserve"> AAMVA </w:t>
      </w:r>
      <w:r w:rsidRPr="2DA39D52" w:rsidR="5FB9651C">
        <w:rPr>
          <w:b/>
          <w:bCs/>
        </w:rPr>
        <w:t>2005</w:t>
      </w:r>
      <w:r w:rsidRPr="14DC6468" w:rsidR="5FB9651C">
        <w:rPr>
          <w:b/>
          <w:bCs/>
        </w:rPr>
        <w:t xml:space="preserve"> CDL </w:t>
      </w:r>
      <w:r w:rsidR="003B48C4">
        <w:rPr>
          <w:b/>
          <w:bCs/>
        </w:rPr>
        <w:t>T</w:t>
      </w:r>
      <w:r w:rsidRPr="14DC6468" w:rsidR="5FB9651C">
        <w:rPr>
          <w:b/>
          <w:bCs/>
        </w:rPr>
        <w:t xml:space="preserve">est </w:t>
      </w:r>
      <w:r w:rsidR="003B48C4">
        <w:rPr>
          <w:b/>
          <w:bCs/>
        </w:rPr>
        <w:t>S</w:t>
      </w:r>
      <w:r w:rsidRPr="14DC6468" w:rsidR="5FB9651C">
        <w:rPr>
          <w:b/>
          <w:bCs/>
        </w:rPr>
        <w:t>ystem as outlined in 49 CFR 383.131-133?</w:t>
      </w:r>
      <w:r>
        <w:tab/>
      </w:r>
    </w:p>
    <w:p w:rsidR="00C03E52" w:rsidP="2DA39D52" w14:paraId="0F3F06E4" w14:textId="35A4C85E">
      <w:pPr>
        <w:pStyle w:val="FMCSAListBullet1"/>
        <w:numPr>
          <w:ilvl w:val="0"/>
          <w:numId w:val="2"/>
        </w:numPr>
      </w:pPr>
      <w:r>
        <w:t>Yes</w:t>
      </w:r>
      <w:r>
        <w:tab/>
      </w:r>
      <w:r>
        <w:tab/>
      </w:r>
    </w:p>
    <w:p w:rsidR="00C03E52" w:rsidP="2DA39D52" w14:paraId="68AA0066" w14:textId="7AB97409">
      <w:pPr>
        <w:pStyle w:val="FMCSAListBullet1"/>
        <w:numPr>
          <w:ilvl w:val="0"/>
          <w:numId w:val="2"/>
        </w:numPr>
      </w:pPr>
      <w:r>
        <w:t>N</w:t>
      </w:r>
      <w:r w:rsidR="0B1A88BF">
        <w:t>o</w:t>
      </w:r>
    </w:p>
    <w:p w:rsidR="00C03E52" w:rsidP="0070412A" w14:paraId="5CDE2DD5" w14:textId="0DF14380">
      <w:pPr>
        <w:pStyle w:val="FMCSAText1"/>
        <w:spacing w:before="120"/>
        <w:ind w:left="-360" w:firstLine="720"/>
      </w:pPr>
      <w:r>
        <w:t xml:space="preserve">If yes, when </w:t>
      </w:r>
      <w:r w:rsidR="0022424C">
        <w:t>did your SDLA</w:t>
      </w:r>
      <w:r>
        <w:t xml:space="preserve"> implement</w:t>
      </w:r>
      <w:r w:rsidR="0022424C">
        <w:t xml:space="preserve"> it</w:t>
      </w:r>
      <w:r>
        <w:t>?</w:t>
      </w:r>
    </w:p>
    <w:p w:rsidR="00C03E52" w:rsidP="00C03E52" w14:paraId="529129FB" w14:textId="77777777">
      <w:pPr>
        <w:pStyle w:val="FMCSAText1"/>
        <w:ind w:left="-360" w:firstLine="720"/>
      </w:pPr>
    </w:p>
    <w:p w:rsidR="00C03E52" w:rsidP="00C03E52" w14:paraId="260467B7" w14:textId="398D6618">
      <w:pPr>
        <w:pStyle w:val="FMCSAListNumber"/>
        <w:ind w:left="360"/>
        <w:rPr>
          <w:b/>
          <w:bCs/>
        </w:rPr>
      </w:pPr>
      <w:r w:rsidRPr="14DC6468">
        <w:rPr>
          <w:b/>
          <w:bCs/>
        </w:rPr>
        <w:t xml:space="preserve">Which </w:t>
      </w:r>
      <w:r w:rsidRPr="14DC6468" w:rsidR="2B797B6A">
        <w:rPr>
          <w:b/>
          <w:bCs/>
        </w:rPr>
        <w:t>components</w:t>
      </w:r>
      <w:r w:rsidRPr="14DC6468">
        <w:rPr>
          <w:b/>
          <w:bCs/>
        </w:rPr>
        <w:t xml:space="preserve"> of the AAMVA </w:t>
      </w:r>
      <w:r w:rsidRPr="2DA39D52" w:rsidR="647D7768">
        <w:rPr>
          <w:b/>
          <w:bCs/>
        </w:rPr>
        <w:t>2005</w:t>
      </w:r>
      <w:r w:rsidRPr="14DC6468">
        <w:rPr>
          <w:b/>
          <w:bCs/>
        </w:rPr>
        <w:t xml:space="preserve"> </w:t>
      </w:r>
      <w:r w:rsidR="00BA79D9">
        <w:rPr>
          <w:b/>
          <w:bCs/>
        </w:rPr>
        <w:t xml:space="preserve">CDL </w:t>
      </w:r>
      <w:r w:rsidRPr="14DC6468">
        <w:rPr>
          <w:b/>
          <w:bCs/>
        </w:rPr>
        <w:t xml:space="preserve">Test </w:t>
      </w:r>
      <w:r w:rsidRPr="2DA39D52" w:rsidR="3CB5B43B">
        <w:rPr>
          <w:b/>
          <w:bCs/>
        </w:rPr>
        <w:t>System</w:t>
      </w:r>
      <w:r w:rsidRPr="14DC6468">
        <w:rPr>
          <w:b/>
          <w:bCs/>
        </w:rPr>
        <w:t xml:space="preserve"> has your SDLA </w:t>
      </w:r>
      <w:r w:rsidRPr="14DC6468" w:rsidR="2B797B6A">
        <w:rPr>
          <w:b/>
          <w:bCs/>
        </w:rPr>
        <w:t>fully implemented</w:t>
      </w:r>
      <w:r w:rsidRPr="14DC6468">
        <w:rPr>
          <w:b/>
          <w:bCs/>
        </w:rPr>
        <w:t>?</w:t>
      </w:r>
      <w:r w:rsidRPr="14DC6468" w:rsidR="0B1A88BF">
        <w:rPr>
          <w:b/>
          <w:bCs/>
        </w:rPr>
        <w:t xml:space="preserve"> </w:t>
      </w:r>
    </w:p>
    <w:p w:rsidR="007309F3" w:rsidRPr="005C3DE8" w:rsidP="00C03E52" w14:paraId="72545E07" w14:textId="6C3C7F3F">
      <w:pPr>
        <w:pStyle w:val="FMCSAListBullet1"/>
        <w:numPr>
          <w:ilvl w:val="1"/>
          <w:numId w:val="22"/>
        </w:numPr>
        <w:ind w:left="1080"/>
        <w:rPr>
          <w:rFonts w:eastAsiaTheme="minorEastAsia"/>
        </w:rPr>
      </w:pPr>
      <w:r w:rsidRPr="005C3DE8">
        <w:rPr>
          <w:rFonts w:eastAsiaTheme="minorEastAsia"/>
        </w:rPr>
        <w:t>Both written exams and skills testing</w:t>
      </w:r>
    </w:p>
    <w:p w:rsidR="00C03E52" w:rsidP="00C03E52" w14:paraId="120B8FAE" w14:textId="1B79AB98">
      <w:pPr>
        <w:pStyle w:val="FMCSAListBullet1"/>
        <w:numPr>
          <w:ilvl w:val="1"/>
          <w:numId w:val="22"/>
        </w:numPr>
        <w:ind w:left="1080"/>
        <w:rPr>
          <w:rFonts w:eastAsiaTheme="minorEastAsia"/>
        </w:rPr>
      </w:pPr>
      <w:r>
        <w:t>Written exams</w:t>
      </w:r>
      <w:r w:rsidR="0C2FA7F9">
        <w:t xml:space="preserve"> only</w:t>
      </w:r>
      <w:r>
        <w:tab/>
      </w:r>
      <w:r>
        <w:tab/>
      </w:r>
      <w:r>
        <w:tab/>
      </w:r>
    </w:p>
    <w:p w:rsidR="00C03E52" w:rsidRPr="005C3DE8" w:rsidP="00214343" w14:paraId="6093C287" w14:textId="265EFAF1">
      <w:pPr>
        <w:pStyle w:val="FMCSAListBullet1"/>
        <w:numPr>
          <w:ilvl w:val="1"/>
          <w:numId w:val="22"/>
        </w:numPr>
        <w:ind w:left="1080"/>
        <w:rPr>
          <w:rFonts w:eastAsiaTheme="minorEastAsia"/>
        </w:rPr>
      </w:pPr>
      <w:r>
        <w:t>Skills testing</w:t>
      </w:r>
      <w:r w:rsidR="00372A69">
        <w:t xml:space="preserve"> only</w:t>
      </w:r>
      <w:r>
        <w:tab/>
      </w:r>
      <w:r>
        <w:tab/>
      </w:r>
      <w:r>
        <w:tab/>
      </w:r>
    </w:p>
    <w:p w:rsidR="00372A69" w:rsidP="14DC6468" w14:paraId="54F74AED" w14:textId="45125E48">
      <w:pPr>
        <w:pStyle w:val="FMCSAListBullet1"/>
        <w:numPr>
          <w:ilvl w:val="1"/>
          <w:numId w:val="22"/>
        </w:numPr>
        <w:ind w:left="1080"/>
        <w:rPr>
          <w:rFonts w:eastAsiaTheme="minorEastAsia"/>
        </w:rPr>
      </w:pPr>
      <w:r>
        <w:t>Neither;</w:t>
      </w:r>
      <w:r>
        <w:t xml:space="preserve"> we have not fully implemented either component of the AAMVA </w:t>
      </w:r>
      <w:r w:rsidR="7E77627A">
        <w:t>2005</w:t>
      </w:r>
      <w:r w:rsidR="00BA79D9">
        <w:t xml:space="preserve"> CDL</w:t>
      </w:r>
      <w:r w:rsidR="7E77627A">
        <w:t xml:space="preserve"> Test System.</w:t>
      </w:r>
    </w:p>
    <w:p w:rsidR="00C03E52" w:rsidP="007309F3" w14:paraId="1F9A975A" w14:textId="23D8A2E2">
      <w:pPr>
        <w:pStyle w:val="FMCSAListBullet1"/>
        <w:numPr>
          <w:ilvl w:val="0"/>
          <w:numId w:val="0"/>
        </w:numPr>
        <w:ind w:left="1080"/>
        <w:rPr>
          <w:rFonts w:asciiTheme="minorHAnsi" w:eastAsiaTheme="minorEastAsia" w:hAnsiTheme="minorHAnsi" w:cstheme="minorBidi"/>
        </w:rPr>
      </w:pPr>
    </w:p>
    <w:p w:rsidR="00C03E52" w:rsidP="00C03E52" w14:paraId="08AD172A" w14:textId="00A12568">
      <w:pPr>
        <w:pStyle w:val="FMCSAListNumber"/>
        <w:ind w:left="360"/>
        <w:rPr>
          <w:b/>
          <w:bCs/>
        </w:rPr>
      </w:pPr>
      <w:r>
        <w:rPr>
          <w:b/>
          <w:bCs/>
        </w:rPr>
        <w:t xml:space="preserve">Is </w:t>
      </w:r>
      <w:r w:rsidRPr="2DA39D52" w:rsidR="3156C117">
        <w:rPr>
          <w:b/>
          <w:bCs/>
        </w:rPr>
        <w:t>your</w:t>
      </w:r>
      <w:r w:rsidR="00CE09C1">
        <w:rPr>
          <w:b/>
          <w:bCs/>
        </w:rPr>
        <w:t xml:space="preserve"> SDLA</w:t>
      </w:r>
      <w:r>
        <w:rPr>
          <w:b/>
          <w:bCs/>
        </w:rPr>
        <w:t xml:space="preserve"> using individual road skills areas or a carousel approach?</w:t>
      </w:r>
    </w:p>
    <w:p w:rsidR="00C03E52" w:rsidP="00BA79D9" w14:paraId="735E53F6" w14:textId="00B47806">
      <w:pPr>
        <w:pStyle w:val="FMCSAListBullet1"/>
        <w:numPr>
          <w:ilvl w:val="0"/>
          <w:numId w:val="31"/>
        </w:numPr>
      </w:pPr>
      <w:r>
        <w:t xml:space="preserve">Individual </w:t>
      </w:r>
      <w:r w:rsidR="00F42AFA">
        <w:t>r</w:t>
      </w:r>
      <w:r>
        <w:t xml:space="preserve">oad </w:t>
      </w:r>
      <w:r w:rsidR="00F42AFA">
        <w:t>s</w:t>
      </w:r>
      <w:r>
        <w:t>kills</w:t>
      </w:r>
      <w:r w:rsidR="00F42AFA">
        <w:t xml:space="preserve"> only</w:t>
      </w:r>
    </w:p>
    <w:p w:rsidR="00C03E52" w:rsidP="00BA79D9" w14:paraId="5F4F2037" w14:textId="6F0B551B">
      <w:pPr>
        <w:pStyle w:val="FMCSAListBullet1"/>
        <w:numPr>
          <w:ilvl w:val="0"/>
          <w:numId w:val="31"/>
        </w:numPr>
      </w:pPr>
      <w:r>
        <w:t xml:space="preserve">Carousel </w:t>
      </w:r>
      <w:r w:rsidR="00F42AFA">
        <w:t>a</w:t>
      </w:r>
      <w:r>
        <w:t>pproach</w:t>
      </w:r>
      <w:r w:rsidR="00F42AFA">
        <w:t xml:space="preserve"> only</w:t>
      </w:r>
    </w:p>
    <w:p w:rsidR="00F42AFA" w:rsidRPr="00F42AFA" w:rsidP="00BA79D9" w14:paraId="015F5519" w14:textId="52E29995">
      <w:pPr>
        <w:pStyle w:val="FMCSAListBullet1"/>
        <w:numPr>
          <w:ilvl w:val="0"/>
          <w:numId w:val="31"/>
        </w:numPr>
      </w:pPr>
      <w:r w:rsidRPr="00F42AFA">
        <w:t>Both individual road skills and carousel approach</w:t>
      </w:r>
    </w:p>
    <w:p w:rsidR="00F42AFA" w:rsidRPr="00F42AFA" w:rsidP="00F42AFA" w14:paraId="41072D9B" w14:textId="77777777">
      <w:pPr>
        <w:pStyle w:val="FMCSAListBullet1"/>
        <w:numPr>
          <w:ilvl w:val="0"/>
          <w:numId w:val="0"/>
        </w:numPr>
        <w:rPr>
          <w:b/>
          <w:bCs/>
        </w:rPr>
      </w:pPr>
    </w:p>
    <w:p w:rsidR="00C03E52" w:rsidRPr="00F42AFA" w:rsidP="001207C0" w14:paraId="15229C88" w14:textId="23F36A30">
      <w:pPr>
        <w:pStyle w:val="FMCSAListNumber"/>
        <w:ind w:left="360"/>
        <w:rPr>
          <w:b/>
          <w:bCs/>
        </w:rPr>
      </w:pPr>
      <w:r w:rsidRPr="00F42AFA">
        <w:rPr>
          <w:b/>
          <w:bCs/>
        </w:rPr>
        <w:t>What entity in</w:t>
      </w:r>
      <w:r w:rsidRPr="00F42AFA" w:rsidR="63C3546B">
        <w:rPr>
          <w:b/>
          <w:bCs/>
        </w:rPr>
        <w:t xml:space="preserve"> your </w:t>
      </w:r>
      <w:r w:rsidRPr="00F42AFA">
        <w:rPr>
          <w:b/>
          <w:bCs/>
        </w:rPr>
        <w:t>State evaluates</w:t>
      </w:r>
      <w:r w:rsidRPr="00F42AFA" w:rsidR="63C3546B">
        <w:rPr>
          <w:b/>
          <w:bCs/>
        </w:rPr>
        <w:t xml:space="preserve"> </w:t>
      </w:r>
      <w:r w:rsidRPr="00F42AFA" w:rsidR="0B1A88BF">
        <w:rPr>
          <w:b/>
          <w:bCs/>
        </w:rPr>
        <w:t xml:space="preserve">the </w:t>
      </w:r>
      <w:r w:rsidR="00090A57">
        <w:rPr>
          <w:b/>
          <w:bCs/>
        </w:rPr>
        <w:t>r</w:t>
      </w:r>
      <w:r w:rsidRPr="00F42AFA" w:rsidR="47325DF0">
        <w:rPr>
          <w:b/>
          <w:bCs/>
        </w:rPr>
        <w:t xml:space="preserve">oad </w:t>
      </w:r>
      <w:r w:rsidR="00090A57">
        <w:rPr>
          <w:b/>
          <w:bCs/>
        </w:rPr>
        <w:t>s</w:t>
      </w:r>
      <w:r w:rsidRPr="00F42AFA" w:rsidR="47325DF0">
        <w:rPr>
          <w:b/>
          <w:bCs/>
        </w:rPr>
        <w:t>kills requirements of the</w:t>
      </w:r>
      <w:r w:rsidRPr="00F42AFA" w:rsidR="002B7568">
        <w:rPr>
          <w:b/>
          <w:bCs/>
        </w:rPr>
        <w:t xml:space="preserve"> </w:t>
      </w:r>
      <w:r w:rsidRPr="00F42AFA" w:rsidR="0B1A88BF">
        <w:rPr>
          <w:b/>
          <w:bCs/>
        </w:rPr>
        <w:t xml:space="preserve">AAMVA </w:t>
      </w:r>
      <w:r w:rsidRPr="00F42AFA" w:rsidR="21EC4C76">
        <w:rPr>
          <w:b/>
          <w:bCs/>
        </w:rPr>
        <w:t>2005</w:t>
      </w:r>
      <w:r w:rsidRPr="00F42AFA" w:rsidR="0B1A88BF">
        <w:rPr>
          <w:b/>
          <w:bCs/>
        </w:rPr>
        <w:t xml:space="preserve"> </w:t>
      </w:r>
      <w:r w:rsidR="00BA79D9">
        <w:rPr>
          <w:b/>
          <w:bCs/>
        </w:rPr>
        <w:t xml:space="preserve">CDL </w:t>
      </w:r>
      <w:r w:rsidR="00D862B0">
        <w:rPr>
          <w:b/>
          <w:bCs/>
        </w:rPr>
        <w:t xml:space="preserve">Test </w:t>
      </w:r>
      <w:r w:rsidR="00104A03">
        <w:rPr>
          <w:b/>
          <w:bCs/>
        </w:rPr>
        <w:t>S</w:t>
      </w:r>
      <w:r w:rsidR="00D862B0">
        <w:rPr>
          <w:b/>
          <w:bCs/>
        </w:rPr>
        <w:t>ystem</w:t>
      </w:r>
      <w:r w:rsidRPr="00F42AFA">
        <w:rPr>
          <w:b/>
          <w:bCs/>
        </w:rPr>
        <w:t>?</w:t>
      </w:r>
      <w:r w:rsidRPr="00F42AFA" w:rsidR="0B1A88BF">
        <w:rPr>
          <w:b/>
          <w:bCs/>
        </w:rPr>
        <w:t xml:space="preserve"> </w:t>
      </w:r>
    </w:p>
    <w:p w:rsidR="00C03E52" w:rsidP="00C03E52" w14:paraId="6BDBD7A8" w14:textId="6060CE16">
      <w:pPr>
        <w:pStyle w:val="FMCSAListBullet1"/>
        <w:numPr>
          <w:ilvl w:val="1"/>
          <w:numId w:val="22"/>
        </w:numPr>
        <w:ind w:left="1080"/>
      </w:pPr>
      <w:r>
        <w:t>Third</w:t>
      </w:r>
      <w:r w:rsidR="008039A5">
        <w:t>-p</w:t>
      </w:r>
      <w:r>
        <w:t xml:space="preserve">arty </w:t>
      </w:r>
      <w:r w:rsidR="008039A5">
        <w:t>e</w:t>
      </w:r>
      <w:r>
        <w:t>xaminer</w:t>
      </w:r>
      <w:r w:rsidR="00666B3F">
        <w:t>s only</w:t>
      </w:r>
    </w:p>
    <w:p w:rsidR="2936CCF2" w:rsidP="14DC6468" w14:paraId="6671C66E" w14:textId="301C7B0A">
      <w:pPr>
        <w:pStyle w:val="FMCSAListBullet1"/>
        <w:numPr>
          <w:ilvl w:val="1"/>
          <w:numId w:val="22"/>
        </w:numPr>
        <w:ind w:left="1080"/>
      </w:pPr>
      <w:r>
        <w:t xml:space="preserve">State </w:t>
      </w:r>
      <w:r w:rsidR="002661B5">
        <w:t>examiners o</w:t>
      </w:r>
      <w:r>
        <w:t>nly</w:t>
      </w:r>
    </w:p>
    <w:p w:rsidR="00511609" w:rsidP="14DC6468" w14:paraId="631C29A0" w14:textId="4A75DB6E">
      <w:pPr>
        <w:pStyle w:val="FMCSAListBullet1"/>
        <w:numPr>
          <w:ilvl w:val="1"/>
          <w:numId w:val="22"/>
        </w:numPr>
        <w:ind w:left="1080"/>
      </w:pPr>
      <w:r>
        <w:t>Both State and third-party examiners</w:t>
      </w:r>
    </w:p>
    <w:p w:rsidR="00C03E52" w:rsidP="00C03E52" w14:paraId="0901973C" w14:textId="3FC419E4">
      <w:pPr>
        <w:pStyle w:val="FMCSAText1"/>
        <w:rPr>
          <w:rFonts w:asciiTheme="minorHAnsi" w:eastAsiaTheme="minorEastAsia" w:hAnsiTheme="minorHAnsi" w:cstheme="minorBidi"/>
        </w:rPr>
      </w:pPr>
      <w:r w:rsidRPr="2DA39D52">
        <w:rPr>
          <w:rFonts w:asciiTheme="minorHAnsi" w:eastAsiaTheme="minorEastAsia" w:hAnsiTheme="minorHAnsi" w:cstheme="minorBidi"/>
        </w:rPr>
        <w:t xml:space="preserve">  </w:t>
      </w:r>
    </w:p>
    <w:p w:rsidR="00C03E52" w:rsidP="00C03E52" w14:paraId="1D138D79" w14:textId="4F8D6539">
      <w:pPr>
        <w:pStyle w:val="FMCSAListNumber"/>
        <w:ind w:left="360"/>
        <w:rPr>
          <w:b/>
          <w:bCs/>
        </w:rPr>
      </w:pPr>
      <w:r w:rsidRPr="2DA39D52">
        <w:rPr>
          <w:b/>
          <w:bCs/>
        </w:rPr>
        <w:t>Does</w:t>
      </w:r>
      <w:r w:rsidRPr="14DC6468">
        <w:rPr>
          <w:b/>
          <w:bCs/>
        </w:rPr>
        <w:t xml:space="preserve"> your SDLA administer the AAMVA </w:t>
      </w:r>
      <w:r w:rsidRPr="2DA39D52" w:rsidR="71342922">
        <w:rPr>
          <w:b/>
          <w:bCs/>
        </w:rPr>
        <w:t>2005</w:t>
      </w:r>
      <w:r w:rsidR="00BA79D9">
        <w:rPr>
          <w:b/>
          <w:bCs/>
        </w:rPr>
        <w:t xml:space="preserve"> CDL</w:t>
      </w:r>
      <w:r w:rsidRPr="14DC6468" w:rsidR="71342922">
        <w:rPr>
          <w:b/>
          <w:bCs/>
        </w:rPr>
        <w:t xml:space="preserve"> </w:t>
      </w:r>
      <w:r w:rsidR="00D862B0">
        <w:rPr>
          <w:b/>
          <w:bCs/>
        </w:rPr>
        <w:t xml:space="preserve">Test </w:t>
      </w:r>
      <w:r w:rsidR="00104A03">
        <w:rPr>
          <w:b/>
          <w:bCs/>
        </w:rPr>
        <w:t>S</w:t>
      </w:r>
      <w:r w:rsidR="00D862B0">
        <w:rPr>
          <w:b/>
          <w:bCs/>
        </w:rPr>
        <w:t>ystem</w:t>
      </w:r>
      <w:r w:rsidRPr="14DC6468">
        <w:rPr>
          <w:b/>
          <w:bCs/>
        </w:rPr>
        <w:t xml:space="preserve"> written exams</w:t>
      </w:r>
      <w:r w:rsidRPr="14DC6468" w:rsidR="0B1A88BF">
        <w:rPr>
          <w:b/>
          <w:bCs/>
        </w:rPr>
        <w:t xml:space="preserve"> </w:t>
      </w:r>
      <w:r w:rsidR="00BA79D9">
        <w:rPr>
          <w:b/>
          <w:bCs/>
        </w:rPr>
        <w:t>(</w:t>
      </w:r>
      <w:r w:rsidRPr="14DC6468" w:rsidR="28721BCA">
        <w:rPr>
          <w:b/>
          <w:bCs/>
        </w:rPr>
        <w:t>or equivalent</w:t>
      </w:r>
      <w:r w:rsidR="00BA79D9">
        <w:rPr>
          <w:b/>
          <w:bCs/>
        </w:rPr>
        <w:t>)</w:t>
      </w:r>
      <w:r w:rsidRPr="14DC6468" w:rsidR="28721BCA">
        <w:rPr>
          <w:b/>
          <w:bCs/>
        </w:rPr>
        <w:t xml:space="preserve"> </w:t>
      </w:r>
      <w:r w:rsidRPr="14DC6468" w:rsidR="0B1A88BF">
        <w:rPr>
          <w:b/>
          <w:bCs/>
        </w:rPr>
        <w:t>electronically or on paper?</w:t>
      </w:r>
    </w:p>
    <w:p w:rsidR="00C03E52" w:rsidP="00C03E52" w14:paraId="12272909" w14:textId="77777777">
      <w:pPr>
        <w:pStyle w:val="FMCSAListBullet1"/>
        <w:numPr>
          <w:ilvl w:val="1"/>
          <w:numId w:val="22"/>
        </w:numPr>
        <w:ind w:left="1080"/>
      </w:pPr>
      <w:r>
        <w:t>Electronically</w:t>
      </w:r>
    </w:p>
    <w:p w:rsidR="00C03E52" w:rsidP="00C03E52" w14:paraId="035DFC17" w14:textId="77777777">
      <w:pPr>
        <w:pStyle w:val="FMCSAListBullet1"/>
        <w:numPr>
          <w:ilvl w:val="1"/>
          <w:numId w:val="22"/>
        </w:numPr>
        <w:ind w:left="1080"/>
      </w:pPr>
      <w:r>
        <w:t>Paper</w:t>
      </w:r>
    </w:p>
    <w:p w:rsidR="00C03E52" w:rsidP="00C03E52" w14:paraId="479CAC36" w14:textId="006144DF">
      <w:pPr>
        <w:pStyle w:val="FMCSAListBullet1"/>
        <w:numPr>
          <w:ilvl w:val="1"/>
          <w:numId w:val="22"/>
        </w:numPr>
        <w:ind w:left="1080"/>
      </w:pPr>
      <w:r>
        <w:t>Both</w:t>
      </w:r>
      <w:r w:rsidR="00405C6A">
        <w:t xml:space="preserve"> electronically and on paper</w:t>
      </w:r>
    </w:p>
    <w:p w:rsidR="00C03E52" w:rsidP="00C03E52" w14:paraId="608773C0" w14:textId="77777777">
      <w:pPr>
        <w:pStyle w:val="FMCSAText1"/>
        <w:rPr>
          <w:rFonts w:asciiTheme="minorHAnsi" w:eastAsiaTheme="minorEastAsia" w:hAnsiTheme="minorHAnsi" w:cstheme="minorBidi"/>
        </w:rPr>
      </w:pPr>
    </w:p>
    <w:p w:rsidR="00C03E52" w:rsidRPr="00C03E52" w:rsidP="00C03E52" w14:paraId="47706850" w14:textId="0831663E">
      <w:pPr>
        <w:pStyle w:val="FMCSAListNumber"/>
        <w:ind w:left="360"/>
        <w:rPr>
          <w:b/>
          <w:bCs/>
        </w:rPr>
      </w:pPr>
      <w:r w:rsidRPr="00C03E52">
        <w:rPr>
          <w:b/>
          <w:bCs/>
        </w:rPr>
        <w:t xml:space="preserve">Do your </w:t>
      </w:r>
      <w:r w:rsidRPr="2DA39D52" w:rsidR="1ADD9A1A">
        <w:rPr>
          <w:b/>
          <w:bCs/>
        </w:rPr>
        <w:t>S</w:t>
      </w:r>
      <w:r w:rsidRPr="2DA39D52">
        <w:rPr>
          <w:b/>
          <w:bCs/>
        </w:rPr>
        <w:t>tate</w:t>
      </w:r>
      <w:r w:rsidRPr="00C03E52">
        <w:rPr>
          <w:b/>
          <w:bCs/>
        </w:rPr>
        <w:t xml:space="preserve"> statutes permit you to use third parties to conduct knowledge tests?</w:t>
      </w:r>
    </w:p>
    <w:p w:rsidR="00C03E52" w:rsidP="00C03E52" w14:paraId="3E5E9D8E" w14:textId="77777777">
      <w:pPr>
        <w:pStyle w:val="FMCSAListBullet1"/>
        <w:numPr>
          <w:ilvl w:val="1"/>
          <w:numId w:val="22"/>
        </w:numPr>
        <w:ind w:left="1080"/>
      </w:pPr>
      <w:r>
        <w:t>Yes</w:t>
      </w:r>
    </w:p>
    <w:p w:rsidR="00C03E52" w:rsidP="00C03E52" w14:paraId="4ECF17EB" w14:textId="77777777">
      <w:pPr>
        <w:pStyle w:val="FMCSAListBullet1"/>
        <w:numPr>
          <w:ilvl w:val="1"/>
          <w:numId w:val="22"/>
        </w:numPr>
        <w:ind w:left="1080"/>
      </w:pPr>
      <w:r>
        <w:t>No</w:t>
      </w:r>
    </w:p>
    <w:p w:rsidR="00C03E52" w:rsidP="00C03E52" w14:paraId="79D56936" w14:textId="77777777">
      <w:pPr>
        <w:pStyle w:val="FMCSAListNumber"/>
        <w:numPr>
          <w:ilvl w:val="0"/>
          <w:numId w:val="0"/>
        </w:numPr>
        <w:ind w:left="360"/>
        <w:rPr>
          <w:b/>
          <w:bCs/>
        </w:rPr>
      </w:pPr>
    </w:p>
    <w:p w:rsidR="00C03E52" w:rsidP="00C03E52" w14:paraId="0B322A77" w14:textId="77777777">
      <w:pPr>
        <w:pStyle w:val="FMCSAListNumber"/>
        <w:numPr>
          <w:ilvl w:val="0"/>
          <w:numId w:val="0"/>
        </w:numPr>
        <w:ind w:left="360"/>
        <w:rPr>
          <w:b/>
          <w:bCs/>
        </w:rPr>
      </w:pPr>
      <w:r>
        <w:rPr>
          <w:b/>
          <w:bCs/>
        </w:rPr>
        <w:t>If yes, has this been implemented?</w:t>
      </w:r>
    </w:p>
    <w:p w:rsidR="00C03E52" w:rsidP="00C03E52" w14:paraId="1E93D5CC" w14:textId="77777777">
      <w:pPr>
        <w:pStyle w:val="FMCSAListBullet1"/>
        <w:numPr>
          <w:ilvl w:val="1"/>
          <w:numId w:val="22"/>
        </w:numPr>
        <w:ind w:left="1080"/>
      </w:pPr>
      <w:r>
        <w:t>Yes</w:t>
      </w:r>
    </w:p>
    <w:p w:rsidR="00C03E52" w:rsidP="00C03E52" w14:paraId="287DC04A" w14:textId="77777777">
      <w:pPr>
        <w:pStyle w:val="FMCSAListBullet1"/>
        <w:numPr>
          <w:ilvl w:val="1"/>
          <w:numId w:val="22"/>
        </w:numPr>
        <w:ind w:left="1080"/>
      </w:pPr>
      <w:r>
        <w:t>No</w:t>
      </w:r>
    </w:p>
    <w:p w:rsidR="00C03E52" w:rsidP="00C03E52" w14:paraId="7B468DCD" w14:textId="77777777">
      <w:pPr>
        <w:pStyle w:val="FMCSAListNumber"/>
        <w:numPr>
          <w:ilvl w:val="0"/>
          <w:numId w:val="0"/>
        </w:numPr>
        <w:ind w:left="360"/>
        <w:rPr>
          <w:b/>
          <w:bCs/>
        </w:rPr>
      </w:pPr>
    </w:p>
    <w:p w:rsidR="00C03E52" w:rsidP="00C03E52" w14:paraId="5CBAF725" w14:textId="77777777">
      <w:pPr>
        <w:pStyle w:val="FMCSAListNumber"/>
        <w:ind w:left="360"/>
        <w:rPr>
          <w:b/>
          <w:bCs/>
        </w:rPr>
      </w:pPr>
      <w:r>
        <w:rPr>
          <w:b/>
          <w:bCs/>
        </w:rPr>
        <w:t>Are written test results scored using an automated pass/fail algorithm?</w:t>
      </w:r>
      <w:r>
        <w:tab/>
      </w:r>
    </w:p>
    <w:p w:rsidR="004623AF" w:rsidP="00C03E52" w14:paraId="75AE7C68" w14:textId="77777777">
      <w:pPr>
        <w:pStyle w:val="FMCSAListBullet1"/>
        <w:numPr>
          <w:ilvl w:val="1"/>
          <w:numId w:val="22"/>
        </w:numPr>
        <w:ind w:left="1080"/>
      </w:pPr>
      <w:r>
        <w:t>Ye</w:t>
      </w:r>
      <w:r>
        <w:t>s</w:t>
      </w:r>
    </w:p>
    <w:p w:rsidR="00C03E52" w:rsidP="00C03E52" w14:paraId="0BA82215" w14:textId="30E2539D">
      <w:pPr>
        <w:pStyle w:val="FMCSAListBullet1"/>
        <w:numPr>
          <w:ilvl w:val="1"/>
          <w:numId w:val="22"/>
        </w:numPr>
        <w:ind w:left="1080"/>
      </w:pPr>
      <w:r>
        <w:t>No</w:t>
      </w:r>
    </w:p>
    <w:p w:rsidR="004623AF" w:rsidP="004623AF" w14:paraId="09CD2C01" w14:textId="77777777">
      <w:pPr>
        <w:pStyle w:val="FMCSAListBullet1"/>
        <w:numPr>
          <w:ilvl w:val="0"/>
          <w:numId w:val="0"/>
        </w:numPr>
        <w:ind w:left="720" w:hanging="360"/>
        <w:rPr>
          <w:b/>
          <w:bCs/>
        </w:rPr>
      </w:pPr>
    </w:p>
    <w:p w:rsidR="004623AF" w:rsidP="004623AF" w14:paraId="6E38528D" w14:textId="4D6DD690">
      <w:pPr>
        <w:pStyle w:val="FMCSAListBullet1"/>
        <w:numPr>
          <w:ilvl w:val="0"/>
          <w:numId w:val="0"/>
        </w:numPr>
        <w:ind w:left="720" w:hanging="360"/>
      </w:pPr>
      <w:r w:rsidRPr="004623AF">
        <w:rPr>
          <w:b/>
          <w:bCs/>
        </w:rPr>
        <w:t>If no, are results calculated manually?</w:t>
      </w:r>
    </w:p>
    <w:p w:rsidR="004623AF" w:rsidP="004623AF" w14:paraId="1CA9D4C0" w14:textId="77777777">
      <w:pPr>
        <w:pStyle w:val="FMCSAListBullet1"/>
        <w:numPr>
          <w:ilvl w:val="1"/>
          <w:numId w:val="22"/>
        </w:numPr>
        <w:ind w:left="1080"/>
      </w:pPr>
      <w:r>
        <w:t>Yes</w:t>
      </w:r>
    </w:p>
    <w:p w:rsidR="004623AF" w:rsidP="004623AF" w14:paraId="3A539DD2" w14:textId="77777777">
      <w:pPr>
        <w:pStyle w:val="FMCSAListBullet1"/>
        <w:numPr>
          <w:ilvl w:val="1"/>
          <w:numId w:val="22"/>
        </w:numPr>
        <w:ind w:left="1080"/>
      </w:pPr>
      <w:r>
        <w:t>No</w:t>
      </w:r>
    </w:p>
    <w:p w:rsidR="00C03E52" w:rsidP="00C03E52" w14:paraId="70FCFAC7" w14:textId="77777777">
      <w:pPr>
        <w:pStyle w:val="FMCSAText1"/>
        <w:rPr>
          <w:rFonts w:asciiTheme="minorHAnsi" w:eastAsiaTheme="minorEastAsia" w:hAnsiTheme="minorHAnsi" w:cstheme="minorBidi"/>
        </w:rPr>
      </w:pPr>
    </w:p>
    <w:p w:rsidR="00E76C73" w:rsidP="00E76C73" w14:paraId="4171B76B" w14:textId="24736933">
      <w:pPr>
        <w:pStyle w:val="FMCSAListNumber"/>
        <w:ind w:left="360"/>
        <w:rPr>
          <w:b/>
          <w:bCs/>
        </w:rPr>
      </w:pPr>
      <w:r>
        <w:rPr>
          <w:b/>
          <w:bCs/>
        </w:rPr>
        <w:t xml:space="preserve">Enter the </w:t>
      </w:r>
      <w:r w:rsidRPr="14DC6468" w:rsidR="0B1A88BF">
        <w:rPr>
          <w:b/>
          <w:bCs/>
        </w:rPr>
        <w:t>percentage of use for each of the optional Basic Vehicle Control Skills Tests (off</w:t>
      </w:r>
      <w:r w:rsidR="005E295B">
        <w:rPr>
          <w:b/>
          <w:bCs/>
        </w:rPr>
        <w:t>-</w:t>
      </w:r>
      <w:r w:rsidRPr="14DC6468" w:rsidR="0B1A88BF">
        <w:rPr>
          <w:b/>
          <w:bCs/>
        </w:rPr>
        <w:t>road)</w:t>
      </w:r>
      <w:r w:rsidR="000D36F6">
        <w:rPr>
          <w:b/>
          <w:bCs/>
        </w:rPr>
        <w:t>.</w:t>
      </w:r>
    </w:p>
    <w:p w:rsidR="00E76C73" w:rsidRPr="00E76C73" w:rsidP="00E76C73" w14:paraId="4C3E4C8E" w14:textId="77777777">
      <w:pPr>
        <w:pStyle w:val="FMCSAListNumber"/>
        <w:numPr>
          <w:ilvl w:val="0"/>
          <w:numId w:val="0"/>
        </w:numPr>
        <w:ind w:left="360"/>
        <w:rPr>
          <w:b/>
          <w:bCs/>
        </w:rPr>
      </w:pPr>
    </w:p>
    <w:tbl>
      <w:tblPr>
        <w:tblStyle w:val="TableGrid"/>
        <w:tblW w:w="9005" w:type="dxa"/>
        <w:tblInd w:w="355" w:type="dxa"/>
        <w:tblLayout w:type="fixed"/>
        <w:tblLook w:val="06A0"/>
      </w:tblPr>
      <w:tblGrid>
        <w:gridCol w:w="3553"/>
        <w:gridCol w:w="987"/>
        <w:gridCol w:w="1063"/>
        <w:gridCol w:w="1090"/>
        <w:gridCol w:w="1090"/>
        <w:gridCol w:w="1222"/>
      </w:tblGrid>
      <w:tr w14:paraId="5369C6F8" w14:textId="77777777" w:rsidTr="00BA79D9">
        <w:tblPrEx>
          <w:tblW w:w="9005" w:type="dxa"/>
          <w:tblInd w:w="355" w:type="dxa"/>
          <w:tblLayout w:type="fixed"/>
          <w:tblLook w:val="06A0"/>
        </w:tblPrEx>
        <w:trPr>
          <w:trHeight w:val="287"/>
          <w:tblHeader/>
        </w:trPr>
        <w:tc>
          <w:tcPr>
            <w:tcW w:w="3553" w:type="dxa"/>
            <w:vMerge w:val="restart"/>
          </w:tcPr>
          <w:p w:rsidR="00682C9A" w:rsidRPr="00E76C73" w:rsidP="2DA39D52" w14:paraId="76A03398" w14:textId="22EEE80A">
            <w:pPr>
              <w:jc w:val="center"/>
              <w:rPr>
                <w:b/>
                <w:bCs/>
              </w:rPr>
            </w:pPr>
          </w:p>
          <w:p w:rsidR="00682C9A" w:rsidRPr="00E76C73" w:rsidP="2DA39D52" w14:paraId="4E57BDC5" w14:textId="373B8784">
            <w:pPr>
              <w:jc w:val="center"/>
              <w:rPr>
                <w:b/>
                <w:bCs/>
              </w:rPr>
            </w:pPr>
            <w:r w:rsidRPr="00E76C73">
              <w:rPr>
                <w:b/>
                <w:bCs/>
              </w:rPr>
              <w:t>Skill</w:t>
            </w:r>
          </w:p>
        </w:tc>
        <w:tc>
          <w:tcPr>
            <w:tcW w:w="5452" w:type="dxa"/>
            <w:gridSpan w:val="5"/>
          </w:tcPr>
          <w:p w:rsidR="00682C9A" w:rsidRPr="00E76C73" w:rsidP="00682C9A" w14:paraId="553CC155" w14:textId="7313068D">
            <w:pPr>
              <w:jc w:val="center"/>
              <w:rPr>
                <w:b/>
                <w:bCs/>
              </w:rPr>
            </w:pPr>
            <w:r>
              <w:rPr>
                <w:b/>
                <w:bCs/>
              </w:rPr>
              <w:t>Percentage of Use</w:t>
            </w:r>
          </w:p>
        </w:tc>
      </w:tr>
      <w:tr w14:paraId="12187774" w14:textId="77777777" w:rsidTr="00BA79D9">
        <w:tblPrEx>
          <w:tblW w:w="9005" w:type="dxa"/>
          <w:tblInd w:w="355" w:type="dxa"/>
          <w:tblLayout w:type="fixed"/>
          <w:tblLook w:val="06A0"/>
        </w:tblPrEx>
        <w:trPr>
          <w:trHeight w:val="300"/>
          <w:tblHeader/>
        </w:trPr>
        <w:tc>
          <w:tcPr>
            <w:tcW w:w="3553" w:type="dxa"/>
            <w:vMerge/>
          </w:tcPr>
          <w:p w:rsidR="00682C9A" w:rsidRPr="00E76C73" w:rsidP="00682C9A" w14:paraId="600FE789" w14:textId="77777777">
            <w:pPr>
              <w:jc w:val="center"/>
              <w:rPr>
                <w:b/>
                <w:bCs/>
              </w:rPr>
            </w:pPr>
          </w:p>
        </w:tc>
        <w:tc>
          <w:tcPr>
            <w:tcW w:w="987" w:type="dxa"/>
          </w:tcPr>
          <w:p w:rsidR="00682C9A" w:rsidRPr="00E76C73" w:rsidP="00682C9A" w14:paraId="5D3267BB" w14:textId="315E7093">
            <w:pPr>
              <w:rPr>
                <w:b/>
                <w:bCs/>
              </w:rPr>
            </w:pPr>
            <w:r w:rsidRPr="00E76C73">
              <w:rPr>
                <w:b/>
                <w:bCs/>
              </w:rPr>
              <w:t>0-25%</w:t>
            </w:r>
          </w:p>
        </w:tc>
        <w:tc>
          <w:tcPr>
            <w:tcW w:w="1063" w:type="dxa"/>
          </w:tcPr>
          <w:p w:rsidR="00682C9A" w:rsidRPr="00E76C73" w:rsidP="00682C9A" w14:paraId="71C25F86" w14:textId="37418BF3">
            <w:pPr>
              <w:rPr>
                <w:b/>
                <w:bCs/>
              </w:rPr>
            </w:pPr>
            <w:r w:rsidRPr="00E76C73">
              <w:rPr>
                <w:b/>
                <w:bCs/>
              </w:rPr>
              <w:t>26-50%</w:t>
            </w:r>
          </w:p>
        </w:tc>
        <w:tc>
          <w:tcPr>
            <w:tcW w:w="1090" w:type="dxa"/>
          </w:tcPr>
          <w:p w:rsidR="00682C9A" w:rsidRPr="00E76C73" w:rsidP="00682C9A" w14:paraId="48D79BC7" w14:textId="10C4F095">
            <w:pPr>
              <w:rPr>
                <w:b/>
                <w:bCs/>
              </w:rPr>
            </w:pPr>
            <w:r w:rsidRPr="00E76C73">
              <w:rPr>
                <w:b/>
                <w:bCs/>
              </w:rPr>
              <w:t>51-75%</w:t>
            </w:r>
          </w:p>
        </w:tc>
        <w:tc>
          <w:tcPr>
            <w:tcW w:w="1090" w:type="dxa"/>
          </w:tcPr>
          <w:p w:rsidR="00682C9A" w:rsidRPr="00E76C73" w:rsidP="00682C9A" w14:paraId="12800420" w14:textId="6BFA88B2">
            <w:pPr>
              <w:rPr>
                <w:b/>
                <w:bCs/>
              </w:rPr>
            </w:pPr>
            <w:r w:rsidRPr="00E76C73">
              <w:rPr>
                <w:b/>
                <w:bCs/>
              </w:rPr>
              <w:t>76-99%</w:t>
            </w:r>
          </w:p>
        </w:tc>
        <w:tc>
          <w:tcPr>
            <w:tcW w:w="1222" w:type="dxa"/>
          </w:tcPr>
          <w:p w:rsidR="00682C9A" w:rsidRPr="00E76C73" w:rsidP="00682C9A" w14:paraId="542B0981" w14:textId="72C8FC3B">
            <w:pPr>
              <w:rPr>
                <w:b/>
                <w:bCs/>
              </w:rPr>
            </w:pPr>
            <w:r w:rsidRPr="00E76C73">
              <w:rPr>
                <w:b/>
                <w:bCs/>
              </w:rPr>
              <w:t>100%</w:t>
            </w:r>
          </w:p>
        </w:tc>
      </w:tr>
      <w:tr w14:paraId="015EF921" w14:textId="77777777" w:rsidTr="00BA79D9">
        <w:tblPrEx>
          <w:tblW w:w="9005" w:type="dxa"/>
          <w:tblInd w:w="355" w:type="dxa"/>
          <w:tblLayout w:type="fixed"/>
          <w:tblLook w:val="06A0"/>
        </w:tblPrEx>
        <w:trPr>
          <w:trHeight w:val="315"/>
        </w:trPr>
        <w:tc>
          <w:tcPr>
            <w:tcW w:w="3553" w:type="dxa"/>
          </w:tcPr>
          <w:p w:rsidR="00682C9A" w:rsidP="00682C9A" w14:paraId="5FBE10D6" w14:textId="306A524C">
            <w:r w:rsidRPr="002522A0">
              <w:t>Driver Side Parallel Park</w:t>
            </w:r>
          </w:p>
        </w:tc>
        <w:tc>
          <w:tcPr>
            <w:tcW w:w="987" w:type="dxa"/>
          </w:tcPr>
          <w:p w:rsidR="00682C9A" w:rsidP="00682C9A" w14:paraId="1705113B" w14:textId="15BD137C"/>
        </w:tc>
        <w:tc>
          <w:tcPr>
            <w:tcW w:w="1063" w:type="dxa"/>
          </w:tcPr>
          <w:p w:rsidR="00682C9A" w:rsidP="00682C9A" w14:paraId="613AA953" w14:textId="15BD137C"/>
        </w:tc>
        <w:tc>
          <w:tcPr>
            <w:tcW w:w="1090" w:type="dxa"/>
          </w:tcPr>
          <w:p w:rsidR="00682C9A" w:rsidP="00682C9A" w14:paraId="202D64AC" w14:textId="15BD137C"/>
        </w:tc>
        <w:tc>
          <w:tcPr>
            <w:tcW w:w="1090" w:type="dxa"/>
          </w:tcPr>
          <w:p w:rsidR="00682C9A" w:rsidP="00682C9A" w14:paraId="5F0C031C" w14:textId="0BDFF6C2"/>
        </w:tc>
        <w:tc>
          <w:tcPr>
            <w:tcW w:w="1222" w:type="dxa"/>
          </w:tcPr>
          <w:p w:rsidR="00682C9A" w:rsidP="00682C9A" w14:paraId="3DC2F5FA" w14:textId="15BD137C"/>
        </w:tc>
      </w:tr>
      <w:tr w14:paraId="3D57874F" w14:textId="77777777" w:rsidTr="00BA79D9">
        <w:tblPrEx>
          <w:tblW w:w="9005" w:type="dxa"/>
          <w:tblInd w:w="355" w:type="dxa"/>
          <w:tblLayout w:type="fixed"/>
          <w:tblLook w:val="06A0"/>
        </w:tblPrEx>
        <w:trPr>
          <w:trHeight w:val="315"/>
        </w:trPr>
        <w:tc>
          <w:tcPr>
            <w:tcW w:w="3553" w:type="dxa"/>
          </w:tcPr>
          <w:p w:rsidR="00682C9A" w:rsidP="00682C9A" w14:paraId="5BA9D670" w14:textId="0337EEF3">
            <w:r>
              <w:t>Conventional Parallel Park</w:t>
            </w:r>
          </w:p>
        </w:tc>
        <w:tc>
          <w:tcPr>
            <w:tcW w:w="987" w:type="dxa"/>
          </w:tcPr>
          <w:p w:rsidR="00682C9A" w:rsidP="00682C9A" w14:paraId="1D946446" w14:textId="77777777"/>
        </w:tc>
        <w:tc>
          <w:tcPr>
            <w:tcW w:w="1063" w:type="dxa"/>
          </w:tcPr>
          <w:p w:rsidR="00682C9A" w:rsidP="00682C9A" w14:paraId="60D7A63F" w14:textId="77777777"/>
        </w:tc>
        <w:tc>
          <w:tcPr>
            <w:tcW w:w="1090" w:type="dxa"/>
          </w:tcPr>
          <w:p w:rsidR="00682C9A" w:rsidP="00682C9A" w14:paraId="4C11B067" w14:textId="77777777"/>
        </w:tc>
        <w:tc>
          <w:tcPr>
            <w:tcW w:w="1090" w:type="dxa"/>
          </w:tcPr>
          <w:p w:rsidR="00682C9A" w:rsidP="00682C9A" w14:paraId="5DA94060" w14:textId="77777777"/>
        </w:tc>
        <w:tc>
          <w:tcPr>
            <w:tcW w:w="1222" w:type="dxa"/>
          </w:tcPr>
          <w:p w:rsidR="00682C9A" w:rsidP="00682C9A" w14:paraId="41177E5D" w14:textId="77777777"/>
        </w:tc>
      </w:tr>
      <w:tr w14:paraId="3936E1D6" w14:textId="77777777" w:rsidTr="00BA79D9">
        <w:tblPrEx>
          <w:tblW w:w="9005" w:type="dxa"/>
          <w:tblInd w:w="355" w:type="dxa"/>
          <w:tblLayout w:type="fixed"/>
          <w:tblLook w:val="06A0"/>
        </w:tblPrEx>
        <w:trPr>
          <w:trHeight w:val="315"/>
        </w:trPr>
        <w:tc>
          <w:tcPr>
            <w:tcW w:w="3553" w:type="dxa"/>
          </w:tcPr>
          <w:p w:rsidR="00682C9A" w:rsidP="00682C9A" w14:paraId="11947519" w14:textId="77B178CD">
            <w:r>
              <w:t>Offset Back/Right</w:t>
            </w:r>
          </w:p>
        </w:tc>
        <w:tc>
          <w:tcPr>
            <w:tcW w:w="987" w:type="dxa"/>
          </w:tcPr>
          <w:p w:rsidR="00682C9A" w:rsidP="00682C9A" w14:paraId="4CC8D9C1" w14:textId="15BD137C"/>
        </w:tc>
        <w:tc>
          <w:tcPr>
            <w:tcW w:w="1063" w:type="dxa"/>
          </w:tcPr>
          <w:p w:rsidR="00682C9A" w:rsidP="00682C9A" w14:paraId="395EA5C8" w14:textId="15BD137C"/>
        </w:tc>
        <w:tc>
          <w:tcPr>
            <w:tcW w:w="1090" w:type="dxa"/>
          </w:tcPr>
          <w:p w:rsidR="00682C9A" w:rsidP="00682C9A" w14:paraId="174A49C6" w14:textId="15BD137C"/>
        </w:tc>
        <w:tc>
          <w:tcPr>
            <w:tcW w:w="1090" w:type="dxa"/>
          </w:tcPr>
          <w:p w:rsidR="00682C9A" w:rsidP="00682C9A" w14:paraId="4E45C72F" w14:textId="100F0D19"/>
        </w:tc>
        <w:tc>
          <w:tcPr>
            <w:tcW w:w="1222" w:type="dxa"/>
          </w:tcPr>
          <w:p w:rsidR="00682C9A" w:rsidP="00682C9A" w14:paraId="238A9A1B" w14:textId="15BD137C"/>
        </w:tc>
      </w:tr>
      <w:tr w14:paraId="15D13A5C" w14:textId="77777777" w:rsidTr="00BA79D9">
        <w:tblPrEx>
          <w:tblW w:w="9005" w:type="dxa"/>
          <w:tblInd w:w="355" w:type="dxa"/>
          <w:tblLayout w:type="fixed"/>
          <w:tblLook w:val="06A0"/>
        </w:tblPrEx>
        <w:trPr>
          <w:trHeight w:val="315"/>
        </w:trPr>
        <w:tc>
          <w:tcPr>
            <w:tcW w:w="3553" w:type="dxa"/>
          </w:tcPr>
          <w:p w:rsidR="00682C9A" w:rsidP="00682C9A" w14:paraId="064BB966" w14:textId="1914C01B">
            <w:r>
              <w:t>Offset Back/Left</w:t>
            </w:r>
          </w:p>
        </w:tc>
        <w:tc>
          <w:tcPr>
            <w:tcW w:w="987" w:type="dxa"/>
          </w:tcPr>
          <w:p w:rsidR="00682C9A" w:rsidP="00682C9A" w14:paraId="7D1DF0B1" w14:textId="15BD137C"/>
        </w:tc>
        <w:tc>
          <w:tcPr>
            <w:tcW w:w="1063" w:type="dxa"/>
          </w:tcPr>
          <w:p w:rsidR="00682C9A" w:rsidP="00682C9A" w14:paraId="24A7E3C0" w14:textId="15BD137C"/>
        </w:tc>
        <w:tc>
          <w:tcPr>
            <w:tcW w:w="1090" w:type="dxa"/>
          </w:tcPr>
          <w:p w:rsidR="00682C9A" w:rsidP="00682C9A" w14:paraId="3A3103C7" w14:textId="15BD137C"/>
        </w:tc>
        <w:tc>
          <w:tcPr>
            <w:tcW w:w="1090" w:type="dxa"/>
          </w:tcPr>
          <w:p w:rsidR="00682C9A" w:rsidP="00682C9A" w14:paraId="71F7766C" w14:textId="508337ED"/>
        </w:tc>
        <w:tc>
          <w:tcPr>
            <w:tcW w:w="1222" w:type="dxa"/>
          </w:tcPr>
          <w:p w:rsidR="00682C9A" w:rsidP="00682C9A" w14:paraId="7C940BC4" w14:textId="15BD137C"/>
        </w:tc>
      </w:tr>
    </w:tbl>
    <w:p w:rsidR="00C03E52" w:rsidP="00487A33" w14:paraId="57C15CDA" w14:textId="46E26D33">
      <w:pPr>
        <w:pStyle w:val="FMCSAListBullet1"/>
        <w:numPr>
          <w:ilvl w:val="0"/>
          <w:numId w:val="0"/>
        </w:numPr>
        <w:ind w:left="1080"/>
        <w:rPr>
          <w:rFonts w:eastAsiaTheme="minorEastAsia"/>
        </w:rPr>
      </w:pPr>
    </w:p>
    <w:p w:rsidR="00C03E52" w:rsidP="00C03E52" w14:paraId="3014033E" w14:textId="64BED43D">
      <w:pPr>
        <w:pStyle w:val="FMCSAListNumber"/>
        <w:ind w:left="360"/>
        <w:rPr>
          <w:b/>
          <w:bCs/>
        </w:rPr>
      </w:pPr>
      <w:r w:rsidRPr="14DC6468">
        <w:rPr>
          <w:b/>
          <w:bCs/>
        </w:rPr>
        <w:t xml:space="preserve">Does your SDLA conduct </w:t>
      </w:r>
      <w:r w:rsidRPr="14DC6468" w:rsidR="0B1A88BF">
        <w:rPr>
          <w:b/>
          <w:bCs/>
        </w:rPr>
        <w:t>overt and covert testing?</w:t>
      </w:r>
      <w:r>
        <w:tab/>
      </w:r>
    </w:p>
    <w:p w:rsidR="00C03E52" w:rsidP="00C03E52" w14:paraId="0ACD3885" w14:textId="18FB850E">
      <w:pPr>
        <w:pStyle w:val="FMCSAListBullet1"/>
        <w:numPr>
          <w:ilvl w:val="1"/>
          <w:numId w:val="22"/>
        </w:numPr>
        <w:ind w:left="1080"/>
      </w:pPr>
      <w:r>
        <w:t>Overt</w:t>
      </w:r>
      <w:r w:rsidR="330A7BAC">
        <w:t xml:space="preserve"> only</w:t>
      </w:r>
      <w:r>
        <w:tab/>
      </w:r>
      <w:r>
        <w:tab/>
      </w:r>
    </w:p>
    <w:p w:rsidR="00C03E52" w:rsidP="00C03E52" w14:paraId="7DFDF55E" w14:textId="0F02D964">
      <w:pPr>
        <w:pStyle w:val="FMCSAListBullet1"/>
        <w:numPr>
          <w:ilvl w:val="1"/>
          <w:numId w:val="22"/>
        </w:numPr>
        <w:ind w:left="1080"/>
      </w:pPr>
      <w:r>
        <w:t>Covert</w:t>
      </w:r>
      <w:r w:rsidR="003873FE">
        <w:t xml:space="preserve"> only</w:t>
      </w:r>
      <w:r>
        <w:tab/>
      </w:r>
      <w:r>
        <w:tab/>
      </w:r>
    </w:p>
    <w:p w:rsidR="003873FE" w:rsidP="00C03E52" w14:paraId="3F931398" w14:textId="6936DC2B">
      <w:pPr>
        <w:pStyle w:val="FMCSAListBullet1"/>
        <w:numPr>
          <w:ilvl w:val="1"/>
          <w:numId w:val="22"/>
        </w:numPr>
        <w:ind w:left="1080"/>
      </w:pPr>
      <w:r>
        <w:t>Both overt and covert</w:t>
      </w:r>
    </w:p>
    <w:p w:rsidR="00C03E52" w:rsidP="00C03E52" w14:paraId="12BB1A0D" w14:textId="77777777">
      <w:pPr>
        <w:pStyle w:val="FMCSAText1"/>
        <w:rPr>
          <w:rFonts w:asciiTheme="minorHAnsi" w:eastAsiaTheme="minorEastAsia" w:hAnsiTheme="minorHAnsi" w:cstheme="minorBidi"/>
        </w:rPr>
      </w:pPr>
    </w:p>
    <w:p w:rsidR="00C03E52" w:rsidP="00C03E52" w14:paraId="2EE324CA" w14:textId="276E9B9D">
      <w:pPr>
        <w:pStyle w:val="FMCSAListNumber"/>
        <w:ind w:left="360"/>
        <w:rPr>
          <w:b/>
          <w:bCs/>
        </w:rPr>
      </w:pPr>
      <w:r>
        <w:rPr>
          <w:b/>
          <w:bCs/>
        </w:rPr>
        <w:t>Enter the</w:t>
      </w:r>
      <w:r w:rsidR="0052158B">
        <w:rPr>
          <w:b/>
          <w:bCs/>
        </w:rPr>
        <w:t xml:space="preserve"> percentage</w:t>
      </w:r>
      <w:r w:rsidR="00836AEA">
        <w:rPr>
          <w:b/>
          <w:bCs/>
        </w:rPr>
        <w:t xml:space="preserve"> pass rate</w:t>
      </w:r>
      <w:r w:rsidR="00495B76">
        <w:rPr>
          <w:b/>
          <w:bCs/>
        </w:rPr>
        <w:t xml:space="preserve"> for </w:t>
      </w:r>
      <w:r w:rsidRPr="14DC6468" w:rsidR="0B1A88BF">
        <w:rPr>
          <w:b/>
          <w:bCs/>
        </w:rPr>
        <w:t xml:space="preserve">skills testing based on </w:t>
      </w:r>
      <w:r w:rsidR="00371500">
        <w:rPr>
          <w:b/>
          <w:bCs/>
        </w:rPr>
        <w:t xml:space="preserve">the </w:t>
      </w:r>
      <w:r w:rsidRPr="14DC6468" w:rsidR="0B1A88BF">
        <w:rPr>
          <w:b/>
          <w:bCs/>
        </w:rPr>
        <w:t>testing method</w:t>
      </w:r>
      <w:r w:rsidR="00BA79D9">
        <w:rPr>
          <w:b/>
          <w:bCs/>
        </w:rPr>
        <w:t xml:space="preserve"> (State vs. third-party)</w:t>
      </w:r>
      <w:r w:rsidR="00495B76">
        <w:rPr>
          <w:b/>
          <w:bCs/>
        </w:rPr>
        <w:t>. Ent</w:t>
      </w:r>
      <w:r w:rsidR="00C91EF4">
        <w:rPr>
          <w:b/>
          <w:bCs/>
        </w:rPr>
        <w:t>er N/A if not applicable.</w:t>
      </w:r>
      <w:r>
        <w:tab/>
      </w:r>
    </w:p>
    <w:p w:rsidR="00C03E52" w:rsidP="00A2558C" w14:paraId="3A42B18D" w14:textId="1D1CEC86">
      <w:pPr>
        <w:pStyle w:val="FMCSAListBullet1"/>
        <w:numPr>
          <w:ilvl w:val="0"/>
          <w:numId w:val="0"/>
        </w:numPr>
        <w:ind w:left="720"/>
      </w:pPr>
      <w:r>
        <w:rPr>
          <w:noProof/>
        </w:rPr>
        <w:t>____</w:t>
      </w:r>
      <w:r w:rsidR="0B1A88BF">
        <w:t xml:space="preserve">% </w:t>
      </w:r>
      <w:r w:rsidR="00B12F77">
        <w:t>p</w:t>
      </w:r>
      <w:r w:rsidR="0B1A88BF">
        <w:t xml:space="preserve">ass </w:t>
      </w:r>
      <w:r w:rsidR="00D371F0">
        <w:t>r</w:t>
      </w:r>
      <w:r w:rsidR="0B1A88BF">
        <w:t xml:space="preserve">ate for </w:t>
      </w:r>
      <w:r w:rsidR="00180827">
        <w:t>S</w:t>
      </w:r>
      <w:r w:rsidR="0B1A88BF">
        <w:t>tate</w:t>
      </w:r>
      <w:r w:rsidR="00371500">
        <w:t xml:space="preserve"> testing</w:t>
      </w:r>
      <w:r w:rsidR="0B1A88BF">
        <w:t xml:space="preserve"> </w:t>
      </w:r>
    </w:p>
    <w:p w:rsidR="00C03E52" w:rsidP="00A2558C" w14:paraId="2BA22EAA" w14:textId="2062C443">
      <w:pPr>
        <w:pStyle w:val="FMCSAListBullet1"/>
        <w:numPr>
          <w:ilvl w:val="0"/>
          <w:numId w:val="0"/>
        </w:numPr>
        <w:ind w:left="720"/>
      </w:pPr>
      <w:r>
        <w:t>____</w:t>
      </w:r>
      <w:r w:rsidR="0B1A88BF">
        <w:t xml:space="preserve">% </w:t>
      </w:r>
      <w:r w:rsidR="00B12F77">
        <w:t>p</w:t>
      </w:r>
      <w:r w:rsidR="0B1A88BF">
        <w:t xml:space="preserve">ass </w:t>
      </w:r>
      <w:r w:rsidR="00D371F0">
        <w:t>r</w:t>
      </w:r>
      <w:r w:rsidR="0B1A88BF">
        <w:t>ate for third</w:t>
      </w:r>
      <w:r w:rsidR="00180827">
        <w:t>-</w:t>
      </w:r>
      <w:r w:rsidR="0B1A88BF">
        <w:t>party testing</w:t>
      </w:r>
    </w:p>
    <w:p w:rsidR="00C03E52" w:rsidP="00C03E52" w14:paraId="07E4EB54" w14:textId="77777777">
      <w:pPr>
        <w:pStyle w:val="FMCSAListBullet1"/>
        <w:numPr>
          <w:ilvl w:val="0"/>
          <w:numId w:val="0"/>
        </w:numPr>
        <w:ind w:left="360"/>
      </w:pPr>
    </w:p>
    <w:p w:rsidR="00C03E52" w:rsidRPr="00C03E52" w:rsidP="00C03E52" w14:paraId="7424B880" w14:textId="66188561">
      <w:pPr>
        <w:pStyle w:val="FMCSAListNumber"/>
        <w:ind w:left="360"/>
        <w:rPr>
          <w:b/>
          <w:bCs/>
        </w:rPr>
      </w:pPr>
      <w:r>
        <w:rPr>
          <w:b/>
          <w:bCs/>
        </w:rPr>
        <w:t xml:space="preserve">Enter the percentage pass rate for </w:t>
      </w:r>
      <w:r w:rsidRPr="14DC6468" w:rsidR="0B1A88BF">
        <w:rPr>
          <w:b/>
          <w:bCs/>
        </w:rPr>
        <w:t xml:space="preserve">knowledge testing </w:t>
      </w:r>
      <w:r w:rsidRPr="14DC6468" w:rsidR="00371500">
        <w:rPr>
          <w:b/>
          <w:bCs/>
        </w:rPr>
        <w:t>based on the testing method</w:t>
      </w:r>
      <w:r w:rsidR="00BA79D9">
        <w:rPr>
          <w:b/>
          <w:bCs/>
        </w:rPr>
        <w:t xml:space="preserve"> (State vs. third-party)</w:t>
      </w:r>
      <w:r w:rsidR="00371500">
        <w:rPr>
          <w:b/>
          <w:bCs/>
        </w:rPr>
        <w:t>. Enter N/A if not applicable.</w:t>
      </w:r>
      <w:r w:rsidR="00371500">
        <w:tab/>
      </w:r>
    </w:p>
    <w:p w:rsidR="00A2558C" w:rsidP="00A2558C" w14:paraId="1F3642F3" w14:textId="695D5255">
      <w:pPr>
        <w:pStyle w:val="FMCSAListNumber"/>
        <w:numPr>
          <w:ilvl w:val="0"/>
          <w:numId w:val="0"/>
        </w:numPr>
        <w:ind w:left="1080" w:hanging="360"/>
      </w:pPr>
      <w:r>
        <w:rPr>
          <w:noProof/>
        </w:rPr>
        <w:t>____</w:t>
      </w:r>
      <w:r>
        <w:t xml:space="preserve">% pass rate for State testing </w:t>
      </w:r>
    </w:p>
    <w:p w:rsidR="00A2558C" w:rsidP="00A2558C" w14:paraId="7FB3386B" w14:textId="126C8C22">
      <w:pPr>
        <w:pStyle w:val="FMCSAListNumber"/>
        <w:numPr>
          <w:ilvl w:val="0"/>
          <w:numId w:val="0"/>
        </w:numPr>
        <w:ind w:left="1080" w:hanging="360"/>
      </w:pPr>
      <w:r>
        <w:t>____% pass rate for third-party testing</w:t>
      </w:r>
    </w:p>
    <w:p w:rsidR="00C03E52" w:rsidP="00C03E52" w14:paraId="6B550756" w14:textId="77777777">
      <w:pPr>
        <w:pStyle w:val="FMCSAText1"/>
        <w:rPr>
          <w:rFonts w:asciiTheme="minorHAnsi" w:eastAsiaTheme="minorEastAsia" w:hAnsiTheme="minorHAnsi" w:cstheme="minorBidi"/>
        </w:rPr>
      </w:pPr>
    </w:p>
    <w:p w:rsidR="00C03E52" w:rsidP="00C03E52" w14:paraId="380759FD" w14:textId="397F3FFA">
      <w:pPr>
        <w:pStyle w:val="FMCSAListNumber"/>
        <w:ind w:left="360"/>
        <w:rPr>
          <w:b/>
          <w:bCs/>
        </w:rPr>
      </w:pPr>
      <w:r w:rsidRPr="14DC6468">
        <w:rPr>
          <w:b/>
          <w:bCs/>
        </w:rPr>
        <w:t xml:space="preserve">What are/were the challenges of implementing each area of the AAMVA </w:t>
      </w:r>
      <w:r w:rsidR="00BA79D9">
        <w:rPr>
          <w:b/>
          <w:bCs/>
        </w:rPr>
        <w:t>2005 CDL</w:t>
      </w:r>
      <w:r w:rsidRPr="14DC6468">
        <w:rPr>
          <w:b/>
          <w:bCs/>
        </w:rPr>
        <w:t xml:space="preserve"> </w:t>
      </w:r>
      <w:r w:rsidR="00D862B0">
        <w:rPr>
          <w:b/>
          <w:bCs/>
        </w:rPr>
        <w:t xml:space="preserve">Test </w:t>
      </w:r>
      <w:r w:rsidR="00104A03">
        <w:rPr>
          <w:b/>
          <w:bCs/>
        </w:rPr>
        <w:t>S</w:t>
      </w:r>
      <w:r w:rsidR="00D862B0">
        <w:rPr>
          <w:b/>
          <w:bCs/>
        </w:rPr>
        <w:t>ystem</w:t>
      </w:r>
      <w:r w:rsidRPr="14DC6468">
        <w:rPr>
          <w:b/>
          <w:bCs/>
        </w:rPr>
        <w:t xml:space="preserve"> (written, off-road, on-road)? Check all that apply.</w:t>
      </w:r>
    </w:p>
    <w:p w:rsidR="00C03E52" w:rsidP="00C03E52" w14:paraId="0D14208C" w14:textId="77777777">
      <w:pPr>
        <w:pStyle w:val="FMCSAListNumber"/>
        <w:numPr>
          <w:ilvl w:val="0"/>
          <w:numId w:val="0"/>
        </w:numPr>
        <w:rPr>
          <w:b/>
          <w:bCs/>
        </w:rPr>
      </w:pPr>
    </w:p>
    <w:tbl>
      <w:tblPr>
        <w:tblStyle w:val="TableGrid"/>
        <w:tblW w:w="0" w:type="auto"/>
        <w:tblInd w:w="0" w:type="dxa"/>
        <w:tblLook w:val="04A0"/>
      </w:tblPr>
      <w:tblGrid>
        <w:gridCol w:w="5395"/>
        <w:gridCol w:w="1260"/>
        <w:gridCol w:w="1440"/>
        <w:gridCol w:w="1255"/>
      </w:tblGrid>
      <w:tr w14:paraId="372F0D06" w14:textId="77777777" w:rsidTr="7E8A6DBC">
        <w:tblPrEx>
          <w:tblW w:w="0" w:type="auto"/>
          <w:tblInd w:w="0" w:type="dxa"/>
          <w:tblLook w:val="04A0"/>
        </w:tblPrEx>
        <w:trPr>
          <w:tblHeader/>
        </w:trPr>
        <w:tc>
          <w:tcPr>
            <w:tcW w:w="5395" w:type="dxa"/>
            <w:tcBorders>
              <w:top w:val="single" w:sz="4" w:space="0" w:color="auto"/>
              <w:left w:val="single" w:sz="4" w:space="0" w:color="auto"/>
              <w:bottom w:val="single" w:sz="4" w:space="0" w:color="auto"/>
              <w:right w:val="single" w:sz="4" w:space="0" w:color="auto"/>
            </w:tcBorders>
            <w:hideMark/>
          </w:tcPr>
          <w:p w:rsidR="00C03E52" w14:paraId="583141F9" w14:textId="77777777">
            <w:pPr>
              <w:pStyle w:val="FMCSAListNumber"/>
              <w:numPr>
                <w:ilvl w:val="0"/>
                <w:numId w:val="0"/>
              </w:numPr>
              <w:spacing w:before="0"/>
              <w:rPr>
                <w:i/>
                <w:iCs/>
              </w:rPr>
            </w:pPr>
            <w:r>
              <w:rPr>
                <w:i/>
                <w:iCs/>
              </w:rPr>
              <w:t>Challenge</w:t>
            </w:r>
          </w:p>
        </w:tc>
        <w:tc>
          <w:tcPr>
            <w:tcW w:w="1260" w:type="dxa"/>
            <w:tcBorders>
              <w:top w:val="single" w:sz="4" w:space="0" w:color="auto"/>
              <w:left w:val="single" w:sz="4" w:space="0" w:color="auto"/>
              <w:bottom w:val="single" w:sz="4" w:space="0" w:color="auto"/>
              <w:right w:val="single" w:sz="4" w:space="0" w:color="auto"/>
            </w:tcBorders>
            <w:hideMark/>
          </w:tcPr>
          <w:p w:rsidR="00C03E52" w14:paraId="74BCC040" w14:textId="77777777">
            <w:pPr>
              <w:pStyle w:val="FMCSAListNumber"/>
              <w:numPr>
                <w:ilvl w:val="0"/>
                <w:numId w:val="0"/>
              </w:numPr>
              <w:spacing w:before="0"/>
              <w:jc w:val="center"/>
              <w:rPr>
                <w:i/>
                <w:iCs/>
              </w:rPr>
            </w:pPr>
            <w:r>
              <w:rPr>
                <w:i/>
                <w:iCs/>
              </w:rPr>
              <w:t>Written</w:t>
            </w:r>
          </w:p>
        </w:tc>
        <w:tc>
          <w:tcPr>
            <w:tcW w:w="1440" w:type="dxa"/>
            <w:tcBorders>
              <w:top w:val="single" w:sz="4" w:space="0" w:color="auto"/>
              <w:left w:val="single" w:sz="4" w:space="0" w:color="auto"/>
              <w:bottom w:val="single" w:sz="4" w:space="0" w:color="auto"/>
              <w:right w:val="single" w:sz="4" w:space="0" w:color="auto"/>
            </w:tcBorders>
            <w:hideMark/>
          </w:tcPr>
          <w:p w:rsidR="00C03E52" w14:paraId="08284C71" w14:textId="77777777">
            <w:pPr>
              <w:pStyle w:val="FMCSAListNumber"/>
              <w:numPr>
                <w:ilvl w:val="0"/>
                <w:numId w:val="0"/>
              </w:numPr>
              <w:spacing w:before="0"/>
              <w:jc w:val="center"/>
              <w:rPr>
                <w:i/>
                <w:iCs/>
              </w:rPr>
            </w:pPr>
            <w:r>
              <w:rPr>
                <w:i/>
                <w:iCs/>
              </w:rPr>
              <w:t>Off-Road</w:t>
            </w:r>
          </w:p>
        </w:tc>
        <w:tc>
          <w:tcPr>
            <w:tcW w:w="1255" w:type="dxa"/>
            <w:tcBorders>
              <w:top w:val="single" w:sz="4" w:space="0" w:color="auto"/>
              <w:left w:val="single" w:sz="4" w:space="0" w:color="auto"/>
              <w:bottom w:val="single" w:sz="4" w:space="0" w:color="auto"/>
              <w:right w:val="single" w:sz="4" w:space="0" w:color="auto"/>
            </w:tcBorders>
            <w:hideMark/>
          </w:tcPr>
          <w:p w:rsidR="00C03E52" w14:paraId="0D0941D4" w14:textId="77777777">
            <w:pPr>
              <w:pStyle w:val="FMCSAListNumber"/>
              <w:numPr>
                <w:ilvl w:val="0"/>
                <w:numId w:val="0"/>
              </w:numPr>
              <w:spacing w:before="0"/>
              <w:jc w:val="center"/>
              <w:rPr>
                <w:i/>
                <w:iCs/>
              </w:rPr>
            </w:pPr>
            <w:r>
              <w:rPr>
                <w:i/>
                <w:iCs/>
              </w:rPr>
              <w:t>On-Road</w:t>
            </w:r>
          </w:p>
        </w:tc>
      </w:tr>
      <w:tr w14:paraId="2C3BDA3A"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23138310" w14:textId="77777777">
            <w:pPr>
              <w:pStyle w:val="FMCSAListNumber"/>
              <w:numPr>
                <w:ilvl w:val="0"/>
                <w:numId w:val="0"/>
              </w:numPr>
              <w:spacing w:before="0"/>
            </w:pPr>
            <w:r>
              <w:t>Need for foreign languages</w:t>
            </w:r>
          </w:p>
        </w:tc>
        <w:tc>
          <w:tcPr>
            <w:tcW w:w="1260" w:type="dxa"/>
            <w:tcBorders>
              <w:top w:val="single" w:sz="4" w:space="0" w:color="auto"/>
              <w:left w:val="single" w:sz="4" w:space="0" w:color="auto"/>
              <w:bottom w:val="single" w:sz="4" w:space="0" w:color="auto"/>
              <w:right w:val="single" w:sz="4" w:space="0" w:color="auto"/>
            </w:tcBorders>
            <w:hideMark/>
          </w:tcPr>
          <w:p w:rsidR="00C03E52" w14:paraId="3E97B529" w14:textId="1B1F6166">
            <w:pPr>
              <w:pStyle w:val="FMCSAListNumber"/>
              <w:numPr>
                <w:ilvl w:val="0"/>
                <w:numId w:val="0"/>
              </w:numPr>
              <w:spacing w:before="0"/>
              <w:jc w:val="center"/>
            </w:pPr>
            <w:r>
              <w:rPr>
                <w:noProof/>
              </w:rPr>
              <w:drawing>
                <wp:inline distT="0" distB="0" distL="0" distR="0">
                  <wp:extent cx="238125" cy="238125"/>
                  <wp:effectExtent l="0" t="0" r="9525" b="9525"/>
                  <wp:docPr id="34" name="Graphic 3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5D0DB026" w14:textId="36A9652C">
            <w:pPr>
              <w:pStyle w:val="FMCSAListNumber"/>
              <w:numPr>
                <w:ilvl w:val="0"/>
                <w:numId w:val="0"/>
              </w:numPr>
              <w:spacing w:before="0"/>
              <w:jc w:val="center"/>
            </w:pPr>
            <w:r>
              <w:rPr>
                <w:noProof/>
              </w:rPr>
              <w:drawing>
                <wp:inline distT="0" distB="0" distL="0" distR="0">
                  <wp:extent cx="238125" cy="238125"/>
                  <wp:effectExtent l="0" t="0" r="9525" b="9525"/>
                  <wp:docPr id="5"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712B7BDE" w14:textId="6B535149">
            <w:pPr>
              <w:pStyle w:val="FMCSAListNumber"/>
              <w:numPr>
                <w:ilvl w:val="0"/>
                <w:numId w:val="0"/>
              </w:numPr>
              <w:spacing w:before="0"/>
              <w:jc w:val="center"/>
            </w:pPr>
            <w:r>
              <w:rPr>
                <w:noProof/>
              </w:rPr>
              <w:drawing>
                <wp:inline distT="0" distB="0" distL="0" distR="0">
                  <wp:extent cx="238125" cy="238125"/>
                  <wp:effectExtent l="0" t="0" r="9525" b="9525"/>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3E204331"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0F2FB02D" w14:textId="77777777">
            <w:pPr>
              <w:pStyle w:val="FMCSAListNumber"/>
              <w:numPr>
                <w:ilvl w:val="0"/>
                <w:numId w:val="0"/>
              </w:numPr>
              <w:spacing w:before="0"/>
            </w:pPr>
            <w:r>
              <w:t>Knowledge tests not automated</w:t>
            </w:r>
          </w:p>
        </w:tc>
        <w:tc>
          <w:tcPr>
            <w:tcW w:w="1260" w:type="dxa"/>
            <w:tcBorders>
              <w:top w:val="single" w:sz="4" w:space="0" w:color="auto"/>
              <w:left w:val="single" w:sz="4" w:space="0" w:color="auto"/>
              <w:bottom w:val="single" w:sz="4" w:space="0" w:color="auto"/>
              <w:right w:val="single" w:sz="4" w:space="0" w:color="auto"/>
            </w:tcBorders>
            <w:hideMark/>
          </w:tcPr>
          <w:p w:rsidR="00C03E52" w14:paraId="33865E4E" w14:textId="6ED7CE10">
            <w:pPr>
              <w:pStyle w:val="FMCSAListNumber"/>
              <w:numPr>
                <w:ilvl w:val="0"/>
                <w:numId w:val="0"/>
              </w:numPr>
              <w:spacing w:before="0"/>
              <w:jc w:val="center"/>
            </w:pPr>
            <w:r>
              <w:rPr>
                <w:noProof/>
              </w:rPr>
              <w:drawing>
                <wp:inline distT="0" distB="0" distL="0" distR="0">
                  <wp:extent cx="238125" cy="238125"/>
                  <wp:effectExtent l="0" t="0" r="9525" b="9525"/>
                  <wp:docPr id="25" name="Graphic 2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44DC9367" w14:textId="40EB6D90">
            <w:pPr>
              <w:pStyle w:val="FMCSAListNumber"/>
              <w:numPr>
                <w:ilvl w:val="0"/>
                <w:numId w:val="0"/>
              </w:numPr>
              <w:spacing w:before="0"/>
              <w:jc w:val="center"/>
            </w:pPr>
            <w:r>
              <w:rPr>
                <w:noProof/>
              </w:rPr>
              <w:drawing>
                <wp:inline distT="0" distB="0" distL="0" distR="0">
                  <wp:extent cx="238125" cy="238125"/>
                  <wp:effectExtent l="0" t="0" r="9525" b="9525"/>
                  <wp:docPr id="26" name="Graphic 2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5D0FB1AE" w14:textId="5097A099">
            <w:pPr>
              <w:pStyle w:val="FMCSAListNumber"/>
              <w:numPr>
                <w:ilvl w:val="0"/>
                <w:numId w:val="0"/>
              </w:numPr>
              <w:spacing w:before="0"/>
              <w:jc w:val="center"/>
            </w:pPr>
            <w:r>
              <w:rPr>
                <w:noProof/>
              </w:rPr>
              <w:drawing>
                <wp:inline distT="0" distB="0" distL="0" distR="0">
                  <wp:extent cx="238125" cy="238125"/>
                  <wp:effectExtent l="0" t="0" r="9525" b="9525"/>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3CAB8B84"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76BE869D" w14:textId="77777777">
            <w:pPr>
              <w:pStyle w:val="FMCSAListNumber"/>
              <w:numPr>
                <w:ilvl w:val="0"/>
                <w:numId w:val="0"/>
              </w:numPr>
              <w:spacing w:before="0"/>
            </w:pPr>
            <w:r>
              <w:t>Prohibitive programming costs</w:t>
            </w:r>
          </w:p>
        </w:tc>
        <w:tc>
          <w:tcPr>
            <w:tcW w:w="1260" w:type="dxa"/>
            <w:tcBorders>
              <w:top w:val="single" w:sz="4" w:space="0" w:color="auto"/>
              <w:left w:val="single" w:sz="4" w:space="0" w:color="auto"/>
              <w:bottom w:val="single" w:sz="4" w:space="0" w:color="auto"/>
              <w:right w:val="single" w:sz="4" w:space="0" w:color="auto"/>
            </w:tcBorders>
            <w:hideMark/>
          </w:tcPr>
          <w:p w:rsidR="00C03E52" w14:paraId="063F30BF" w14:textId="4D6F98A6">
            <w:pPr>
              <w:pStyle w:val="FMCSAListNumber"/>
              <w:numPr>
                <w:ilvl w:val="0"/>
                <w:numId w:val="0"/>
              </w:numPr>
              <w:spacing w:before="0"/>
              <w:jc w:val="center"/>
            </w:pPr>
            <w:r>
              <w:rPr>
                <w:noProof/>
              </w:rPr>
              <w:drawing>
                <wp:inline distT="0" distB="0" distL="0" distR="0">
                  <wp:extent cx="238125" cy="238125"/>
                  <wp:effectExtent l="0" t="0" r="9525" b="9525"/>
                  <wp:docPr id="27" name="Graphic 2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413DBEAB" w14:textId="175D38E1">
            <w:pPr>
              <w:pStyle w:val="FMCSAListNumber"/>
              <w:numPr>
                <w:ilvl w:val="0"/>
                <w:numId w:val="0"/>
              </w:numPr>
              <w:spacing w:before="0"/>
              <w:jc w:val="center"/>
            </w:pPr>
            <w:r>
              <w:rPr>
                <w:noProof/>
              </w:rPr>
              <w:drawing>
                <wp:inline distT="0" distB="0" distL="0" distR="0">
                  <wp:extent cx="238125" cy="238125"/>
                  <wp:effectExtent l="0" t="0" r="9525" b="9525"/>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78C87132" w14:textId="7E36DDF6">
            <w:pPr>
              <w:pStyle w:val="FMCSAListNumber"/>
              <w:numPr>
                <w:ilvl w:val="0"/>
                <w:numId w:val="0"/>
              </w:numPr>
              <w:spacing w:before="0"/>
              <w:jc w:val="center"/>
            </w:pPr>
            <w:r>
              <w:rPr>
                <w:noProof/>
              </w:rPr>
              <w:drawing>
                <wp:inline distT="0" distB="0" distL="0" distR="0">
                  <wp:extent cx="238125" cy="238125"/>
                  <wp:effectExtent l="0" t="0" r="9525" b="9525"/>
                  <wp:docPr id="18" name="Graphic 1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31D66036"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1C1426A4" w14:textId="5E468720">
            <w:pPr>
              <w:pStyle w:val="FMCSAListNumber"/>
              <w:numPr>
                <w:ilvl w:val="0"/>
                <w:numId w:val="0"/>
              </w:numPr>
              <w:spacing w:before="0"/>
            </w:pPr>
            <w:r>
              <w:t xml:space="preserve">Staffing at </w:t>
            </w:r>
            <w:r w:rsidR="45BCB9B0">
              <w:t>S</w:t>
            </w:r>
            <w:r>
              <w:t>tate level</w:t>
            </w:r>
          </w:p>
        </w:tc>
        <w:tc>
          <w:tcPr>
            <w:tcW w:w="1260" w:type="dxa"/>
            <w:tcBorders>
              <w:top w:val="single" w:sz="4" w:space="0" w:color="auto"/>
              <w:left w:val="single" w:sz="4" w:space="0" w:color="auto"/>
              <w:bottom w:val="single" w:sz="4" w:space="0" w:color="auto"/>
              <w:right w:val="single" w:sz="4" w:space="0" w:color="auto"/>
            </w:tcBorders>
            <w:hideMark/>
          </w:tcPr>
          <w:p w:rsidR="00C03E52" w14:paraId="4C1B1355" w14:textId="2DD99381">
            <w:pPr>
              <w:pStyle w:val="FMCSAListNumber"/>
              <w:numPr>
                <w:ilvl w:val="0"/>
                <w:numId w:val="0"/>
              </w:numPr>
              <w:spacing w:before="0"/>
              <w:jc w:val="center"/>
            </w:pPr>
            <w:r>
              <w:rPr>
                <w:noProof/>
              </w:rPr>
              <w:drawing>
                <wp:inline distT="0" distB="0" distL="0" distR="0">
                  <wp:extent cx="238125" cy="238125"/>
                  <wp:effectExtent l="0" t="0" r="9525" b="9525"/>
                  <wp:docPr id="28" name="Graphic 2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45C16EBB" w14:textId="7C615F77">
            <w:pPr>
              <w:pStyle w:val="FMCSAListNumber"/>
              <w:numPr>
                <w:ilvl w:val="0"/>
                <w:numId w:val="0"/>
              </w:numPr>
              <w:spacing w:before="0"/>
              <w:jc w:val="center"/>
            </w:pPr>
            <w:r>
              <w:rPr>
                <w:noProof/>
              </w:rPr>
              <w:drawing>
                <wp:inline distT="0" distB="0" distL="0" distR="0">
                  <wp:extent cx="238125" cy="238125"/>
                  <wp:effectExtent l="0" t="0" r="9525" b="9525"/>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28C1E762" w14:textId="0D08FD38">
            <w:pPr>
              <w:pStyle w:val="FMCSAListNumber"/>
              <w:numPr>
                <w:ilvl w:val="0"/>
                <w:numId w:val="0"/>
              </w:numPr>
              <w:spacing w:before="0"/>
              <w:jc w:val="center"/>
            </w:pPr>
            <w:r>
              <w:rPr>
                <w:noProof/>
              </w:rPr>
              <w:drawing>
                <wp:inline distT="0" distB="0" distL="0" distR="0">
                  <wp:extent cx="238125" cy="238125"/>
                  <wp:effectExtent l="0" t="0" r="9525" b="9525"/>
                  <wp:docPr id="19" name="Graphic 1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785C2CE0"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0835C7A5" w14:textId="77777777">
            <w:pPr>
              <w:pStyle w:val="FMCSAListNumber"/>
              <w:numPr>
                <w:ilvl w:val="0"/>
                <w:numId w:val="0"/>
              </w:numPr>
              <w:spacing w:before="0"/>
            </w:pPr>
            <w:r>
              <w:t>Test site space limitations</w:t>
            </w:r>
          </w:p>
        </w:tc>
        <w:tc>
          <w:tcPr>
            <w:tcW w:w="1260" w:type="dxa"/>
            <w:tcBorders>
              <w:top w:val="single" w:sz="4" w:space="0" w:color="auto"/>
              <w:left w:val="single" w:sz="4" w:space="0" w:color="auto"/>
              <w:bottom w:val="single" w:sz="4" w:space="0" w:color="auto"/>
              <w:right w:val="single" w:sz="4" w:space="0" w:color="auto"/>
            </w:tcBorders>
            <w:hideMark/>
          </w:tcPr>
          <w:p w:rsidR="00C03E52" w14:paraId="1238B81F" w14:textId="64804982">
            <w:pPr>
              <w:pStyle w:val="FMCSAListNumber"/>
              <w:numPr>
                <w:ilvl w:val="0"/>
                <w:numId w:val="0"/>
              </w:numPr>
              <w:spacing w:before="0"/>
              <w:jc w:val="center"/>
            </w:pPr>
            <w:r>
              <w:rPr>
                <w:noProof/>
              </w:rPr>
              <w:drawing>
                <wp:inline distT="0" distB="0" distL="0" distR="0">
                  <wp:extent cx="238125" cy="238125"/>
                  <wp:effectExtent l="0" t="0" r="9525" b="9525"/>
                  <wp:docPr id="29" name="Graphic 2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24FC3310" w14:textId="4CB7CA86">
            <w:pPr>
              <w:pStyle w:val="FMCSAListNumber"/>
              <w:numPr>
                <w:ilvl w:val="0"/>
                <w:numId w:val="0"/>
              </w:numPr>
              <w:spacing w:before="0"/>
              <w:jc w:val="center"/>
            </w:pPr>
            <w:r>
              <w:rPr>
                <w:noProof/>
              </w:rPr>
              <w:drawing>
                <wp:inline distT="0" distB="0" distL="0" distR="0">
                  <wp:extent cx="238125" cy="238125"/>
                  <wp:effectExtent l="0" t="0" r="9525" b="9525"/>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7A3FB052" w14:textId="29DC67C7">
            <w:pPr>
              <w:pStyle w:val="FMCSAListNumber"/>
              <w:numPr>
                <w:ilvl w:val="0"/>
                <w:numId w:val="0"/>
              </w:numPr>
              <w:spacing w:before="0"/>
              <w:jc w:val="center"/>
            </w:pPr>
            <w:r>
              <w:rPr>
                <w:noProof/>
              </w:rPr>
              <w:drawing>
                <wp:inline distT="0" distB="0" distL="0" distR="0">
                  <wp:extent cx="238125" cy="238125"/>
                  <wp:effectExtent l="0" t="0" r="9525" b="9525"/>
                  <wp:docPr id="20" name="Graphic 2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76CF3906"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03328D95" w14:textId="77777777">
            <w:pPr>
              <w:pStyle w:val="FMCSAListNumber"/>
              <w:numPr>
                <w:ilvl w:val="0"/>
                <w:numId w:val="0"/>
              </w:numPr>
              <w:spacing w:before="0"/>
            </w:pPr>
            <w:r>
              <w:t>Rural environment limitations</w:t>
            </w:r>
          </w:p>
        </w:tc>
        <w:tc>
          <w:tcPr>
            <w:tcW w:w="1260" w:type="dxa"/>
            <w:tcBorders>
              <w:top w:val="single" w:sz="4" w:space="0" w:color="auto"/>
              <w:left w:val="single" w:sz="4" w:space="0" w:color="auto"/>
              <w:bottom w:val="single" w:sz="4" w:space="0" w:color="auto"/>
              <w:right w:val="single" w:sz="4" w:space="0" w:color="auto"/>
            </w:tcBorders>
            <w:hideMark/>
          </w:tcPr>
          <w:p w:rsidR="00C03E52" w14:paraId="456E3883" w14:textId="5AC971B7">
            <w:pPr>
              <w:pStyle w:val="FMCSAListNumber"/>
              <w:numPr>
                <w:ilvl w:val="0"/>
                <w:numId w:val="0"/>
              </w:numPr>
              <w:spacing w:before="0"/>
              <w:jc w:val="center"/>
            </w:pPr>
            <w:r>
              <w:rPr>
                <w:noProof/>
              </w:rPr>
              <w:drawing>
                <wp:inline distT="0" distB="0" distL="0" distR="0">
                  <wp:extent cx="238125" cy="238125"/>
                  <wp:effectExtent l="0" t="0" r="9525" b="9525"/>
                  <wp:docPr id="30" name="Graphic 3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307AD9F4" w14:textId="0EF85815">
            <w:pPr>
              <w:pStyle w:val="FMCSAListNumber"/>
              <w:numPr>
                <w:ilvl w:val="0"/>
                <w:numId w:val="0"/>
              </w:numPr>
              <w:spacing w:before="0"/>
              <w:jc w:val="center"/>
            </w:pPr>
            <w:r>
              <w:rPr>
                <w:noProof/>
              </w:rPr>
              <w:drawing>
                <wp:inline distT="0" distB="0" distL="0" distR="0">
                  <wp:extent cx="238125" cy="238125"/>
                  <wp:effectExtent l="0" t="0" r="9525" b="9525"/>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74082062" w14:textId="6A0B6B99">
            <w:pPr>
              <w:pStyle w:val="FMCSAListNumber"/>
              <w:numPr>
                <w:ilvl w:val="0"/>
                <w:numId w:val="0"/>
              </w:numPr>
              <w:spacing w:before="0"/>
              <w:jc w:val="center"/>
            </w:pPr>
            <w:r>
              <w:rPr>
                <w:noProof/>
              </w:rPr>
              <w:drawing>
                <wp:inline distT="0" distB="0" distL="0" distR="0">
                  <wp:extent cx="238125" cy="238125"/>
                  <wp:effectExtent l="0" t="0" r="9525" b="9525"/>
                  <wp:docPr id="21" name="Graphic 2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3665D2BB"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06CB8AE7" w14:textId="77777777">
            <w:pPr>
              <w:pStyle w:val="FMCSAListNumber"/>
              <w:numPr>
                <w:ilvl w:val="0"/>
                <w:numId w:val="0"/>
              </w:numPr>
              <w:spacing w:before="0"/>
            </w:pPr>
            <w:r>
              <w:t>State-allocated skills test time limitations based on driver demand</w:t>
            </w:r>
          </w:p>
        </w:tc>
        <w:tc>
          <w:tcPr>
            <w:tcW w:w="1260" w:type="dxa"/>
            <w:tcBorders>
              <w:top w:val="single" w:sz="4" w:space="0" w:color="auto"/>
              <w:left w:val="single" w:sz="4" w:space="0" w:color="auto"/>
              <w:bottom w:val="single" w:sz="4" w:space="0" w:color="auto"/>
              <w:right w:val="single" w:sz="4" w:space="0" w:color="auto"/>
            </w:tcBorders>
            <w:hideMark/>
          </w:tcPr>
          <w:p w:rsidR="00C03E52" w14:paraId="499C6CCD" w14:textId="39564B14">
            <w:pPr>
              <w:pStyle w:val="FMCSAListNumber"/>
              <w:numPr>
                <w:ilvl w:val="0"/>
                <w:numId w:val="0"/>
              </w:numPr>
              <w:spacing w:before="0"/>
              <w:jc w:val="center"/>
            </w:pPr>
            <w:r>
              <w:rPr>
                <w:noProof/>
              </w:rPr>
              <w:drawing>
                <wp:inline distT="0" distB="0" distL="0" distR="0">
                  <wp:extent cx="238125" cy="238125"/>
                  <wp:effectExtent l="0" t="0" r="9525" b="9525"/>
                  <wp:docPr id="31" name="Graphic 3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1106C6BF" w14:textId="722A3F89">
            <w:pPr>
              <w:pStyle w:val="FMCSAListNumber"/>
              <w:numPr>
                <w:ilvl w:val="0"/>
                <w:numId w:val="0"/>
              </w:numPr>
              <w:spacing w:before="0"/>
              <w:jc w:val="center"/>
            </w:pPr>
            <w:r>
              <w:rPr>
                <w:noProof/>
              </w:rPr>
              <w:drawing>
                <wp:inline distT="0" distB="0" distL="0" distR="0">
                  <wp:extent cx="238125" cy="238125"/>
                  <wp:effectExtent l="0" t="0" r="9525" b="9525"/>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4C0351CC" w14:textId="56BE860D">
            <w:pPr>
              <w:pStyle w:val="FMCSAListNumber"/>
              <w:numPr>
                <w:ilvl w:val="0"/>
                <w:numId w:val="0"/>
              </w:numPr>
              <w:spacing w:before="0"/>
              <w:jc w:val="center"/>
            </w:pPr>
            <w:r>
              <w:rPr>
                <w:noProof/>
              </w:rPr>
              <w:drawing>
                <wp:inline distT="0" distB="0" distL="0" distR="0">
                  <wp:extent cx="238125" cy="238125"/>
                  <wp:effectExtent l="0" t="0" r="9525" b="9525"/>
                  <wp:docPr id="22" name="Graphic 2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10876485"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7B521EAE" w14:textId="77777777">
            <w:pPr>
              <w:pStyle w:val="FMCSAListNumber"/>
              <w:numPr>
                <w:ilvl w:val="0"/>
                <w:numId w:val="0"/>
              </w:numPr>
              <w:spacing w:before="0"/>
            </w:pPr>
            <w:r>
              <w:t>Out-of-date laws or rules</w:t>
            </w:r>
          </w:p>
        </w:tc>
        <w:tc>
          <w:tcPr>
            <w:tcW w:w="1260" w:type="dxa"/>
            <w:tcBorders>
              <w:top w:val="single" w:sz="4" w:space="0" w:color="auto"/>
              <w:left w:val="single" w:sz="4" w:space="0" w:color="auto"/>
              <w:bottom w:val="single" w:sz="4" w:space="0" w:color="auto"/>
              <w:right w:val="single" w:sz="4" w:space="0" w:color="auto"/>
            </w:tcBorders>
            <w:hideMark/>
          </w:tcPr>
          <w:p w:rsidR="00C03E52" w14:paraId="186FF5BF" w14:textId="26730EC1">
            <w:pPr>
              <w:pStyle w:val="FMCSAListNumber"/>
              <w:numPr>
                <w:ilvl w:val="0"/>
                <w:numId w:val="0"/>
              </w:numPr>
              <w:spacing w:before="0"/>
              <w:jc w:val="center"/>
            </w:pPr>
            <w:r>
              <w:rPr>
                <w:noProof/>
              </w:rPr>
              <w:drawing>
                <wp:inline distT="0" distB="0" distL="0" distR="0">
                  <wp:extent cx="238125" cy="238125"/>
                  <wp:effectExtent l="0" t="0" r="9525" b="9525"/>
                  <wp:docPr id="32" name="Graphic 3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1A334FAB" w14:textId="12835F6F">
            <w:pPr>
              <w:pStyle w:val="FMCSAListNumber"/>
              <w:numPr>
                <w:ilvl w:val="0"/>
                <w:numId w:val="0"/>
              </w:numPr>
              <w:spacing w:before="0"/>
              <w:jc w:val="center"/>
            </w:pPr>
            <w:r>
              <w:rPr>
                <w:noProof/>
              </w:rPr>
              <w:drawing>
                <wp:inline distT="0" distB="0" distL="0" distR="0">
                  <wp:extent cx="238125" cy="238125"/>
                  <wp:effectExtent l="0" t="0" r="9525" b="9525"/>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3D841E33" w14:textId="33672F8C">
            <w:pPr>
              <w:pStyle w:val="FMCSAListNumber"/>
              <w:numPr>
                <w:ilvl w:val="0"/>
                <w:numId w:val="0"/>
              </w:numPr>
              <w:spacing w:before="0"/>
              <w:jc w:val="center"/>
            </w:pPr>
            <w:r>
              <w:rPr>
                <w:noProof/>
              </w:rPr>
              <w:drawing>
                <wp:inline distT="0" distB="0" distL="0" distR="0">
                  <wp:extent cx="238125" cy="238125"/>
                  <wp:effectExtent l="0" t="0" r="9525" b="9525"/>
                  <wp:docPr id="23" name="Graphic 2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3F196DD7"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C03E52" w14:paraId="3527FB90" w14:textId="77777777">
            <w:pPr>
              <w:pStyle w:val="FMCSAListNumber"/>
              <w:numPr>
                <w:ilvl w:val="0"/>
                <w:numId w:val="0"/>
              </w:numPr>
              <w:spacing w:before="0"/>
            </w:pPr>
            <w:r>
              <w:t>Cellular or internet coverage</w:t>
            </w:r>
          </w:p>
        </w:tc>
        <w:tc>
          <w:tcPr>
            <w:tcW w:w="1260" w:type="dxa"/>
            <w:tcBorders>
              <w:top w:val="single" w:sz="4" w:space="0" w:color="auto"/>
              <w:left w:val="single" w:sz="4" w:space="0" w:color="auto"/>
              <w:bottom w:val="single" w:sz="4" w:space="0" w:color="auto"/>
              <w:right w:val="single" w:sz="4" w:space="0" w:color="auto"/>
            </w:tcBorders>
            <w:hideMark/>
          </w:tcPr>
          <w:p w:rsidR="00C03E52" w14:paraId="59EA9475" w14:textId="58BB9496">
            <w:pPr>
              <w:pStyle w:val="FMCSAListNumber"/>
              <w:numPr>
                <w:ilvl w:val="0"/>
                <w:numId w:val="0"/>
              </w:numPr>
              <w:spacing w:before="0"/>
              <w:jc w:val="center"/>
            </w:pPr>
            <w:r>
              <w:rPr>
                <w:noProof/>
              </w:rPr>
              <w:drawing>
                <wp:inline distT="0" distB="0" distL="0" distR="0">
                  <wp:extent cx="238125" cy="238125"/>
                  <wp:effectExtent l="0" t="0" r="9525" b="9525"/>
                  <wp:docPr id="33" name="Graphic 3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C03E52" w14:paraId="174E41D8" w14:textId="00AD124B">
            <w:pPr>
              <w:pStyle w:val="FMCSAListNumber"/>
              <w:numPr>
                <w:ilvl w:val="0"/>
                <w:numId w:val="0"/>
              </w:numPr>
              <w:spacing w:before="0"/>
              <w:jc w:val="center"/>
            </w:pPr>
            <w:r>
              <w:rPr>
                <w:noProof/>
              </w:rPr>
              <w:drawing>
                <wp:inline distT="0" distB="0" distL="0" distR="0">
                  <wp:extent cx="238125" cy="238125"/>
                  <wp:effectExtent l="0" t="0" r="9525" b="9525"/>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hideMark/>
          </w:tcPr>
          <w:p w:rsidR="00C03E52" w14:paraId="3040C02E" w14:textId="705091A5">
            <w:pPr>
              <w:pStyle w:val="FMCSAListNumber"/>
              <w:numPr>
                <w:ilvl w:val="0"/>
                <w:numId w:val="0"/>
              </w:numPr>
              <w:spacing w:before="0"/>
              <w:jc w:val="center"/>
            </w:pPr>
            <w:r>
              <w:rPr>
                <w:noProof/>
              </w:rPr>
              <w:drawing>
                <wp:inline distT="0" distB="0" distL="0" distR="0">
                  <wp:extent cx="238125" cy="238125"/>
                  <wp:effectExtent l="0" t="0" r="9525" b="9525"/>
                  <wp:docPr id="24" name="Graphic 2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r w14:paraId="14DB5F92" w14:textId="77777777" w:rsidTr="7E8A6DBC">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tcPr>
          <w:p w:rsidR="004C3CA2" w:rsidP="004C3CA2" w14:paraId="2565BE26" w14:textId="38CE0047">
            <w:pPr>
              <w:pStyle w:val="FMCSAListNumber"/>
              <w:numPr>
                <w:ilvl w:val="0"/>
                <w:numId w:val="0"/>
              </w:numPr>
              <w:spacing w:before="0"/>
            </w:pPr>
            <w:r>
              <w:t>Other</w:t>
            </w:r>
          </w:p>
        </w:tc>
        <w:tc>
          <w:tcPr>
            <w:tcW w:w="1260" w:type="dxa"/>
            <w:tcBorders>
              <w:top w:val="single" w:sz="4" w:space="0" w:color="auto"/>
              <w:left w:val="single" w:sz="4" w:space="0" w:color="auto"/>
              <w:bottom w:val="single" w:sz="4" w:space="0" w:color="auto"/>
              <w:right w:val="single" w:sz="4" w:space="0" w:color="auto"/>
            </w:tcBorders>
          </w:tcPr>
          <w:p w:rsidR="004C3CA2" w:rsidP="004C3CA2" w14:paraId="4B3C813C" w14:textId="51ED6428">
            <w:pPr>
              <w:pStyle w:val="FMCSAListNumber"/>
              <w:numPr>
                <w:ilvl w:val="0"/>
                <w:numId w:val="0"/>
              </w:numPr>
              <w:spacing w:before="0"/>
              <w:jc w:val="center"/>
              <w:rPr>
                <w:noProof/>
              </w:rPr>
            </w:pPr>
            <w:r>
              <w:rPr>
                <w:noProof/>
              </w:rPr>
              <w:drawing>
                <wp:inline distT="0" distB="0" distL="0" distR="0">
                  <wp:extent cx="238125" cy="238125"/>
                  <wp:effectExtent l="0" t="0" r="9525" b="9525"/>
                  <wp:docPr id="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tcPr>
          <w:p w:rsidR="004C3CA2" w:rsidP="004C3CA2" w14:paraId="6B36B4EF" w14:textId="3D22BAD3">
            <w:pPr>
              <w:pStyle w:val="FMCSAListNumber"/>
              <w:numPr>
                <w:ilvl w:val="0"/>
                <w:numId w:val="0"/>
              </w:numPr>
              <w:spacing w:before="0"/>
              <w:jc w:val="center"/>
              <w:rPr>
                <w:noProof/>
              </w:rPr>
            </w:pPr>
            <w:r>
              <w:rPr>
                <w:noProof/>
              </w:rPr>
              <w:drawing>
                <wp:inline distT="0" distB="0" distL="0" distR="0">
                  <wp:extent cx="238125" cy="238125"/>
                  <wp:effectExtent l="0" t="0" r="9525" b="9525"/>
                  <wp:docPr id="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c>
          <w:tcPr>
            <w:tcW w:w="1255" w:type="dxa"/>
            <w:tcBorders>
              <w:top w:val="single" w:sz="4" w:space="0" w:color="auto"/>
              <w:left w:val="single" w:sz="4" w:space="0" w:color="auto"/>
              <w:bottom w:val="single" w:sz="4" w:space="0" w:color="auto"/>
              <w:right w:val="single" w:sz="4" w:space="0" w:color="auto"/>
            </w:tcBorders>
          </w:tcPr>
          <w:p w:rsidR="004C3CA2" w:rsidP="004C3CA2" w14:paraId="2CC8225F" w14:textId="07B2B8B4">
            <w:pPr>
              <w:pStyle w:val="FMCSAListNumber"/>
              <w:numPr>
                <w:ilvl w:val="0"/>
                <w:numId w:val="0"/>
              </w:numPr>
              <w:spacing w:before="0"/>
              <w:jc w:val="center"/>
              <w:rPr>
                <w:noProof/>
              </w:rPr>
            </w:pPr>
            <w:r>
              <w:rPr>
                <w:noProof/>
              </w:rPr>
              <w:drawing>
                <wp:inline distT="0" distB="0" distL="0" distR="0">
                  <wp:extent cx="238125" cy="238125"/>
                  <wp:effectExtent l="0" t="0" r="9525" b="9525"/>
                  <wp:docPr id="3"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flipV="1">
                            <a:off x="0" y="0"/>
                            <a:ext cx="238125" cy="238125"/>
                          </a:xfrm>
                          <a:prstGeom prst="rect">
                            <a:avLst/>
                          </a:prstGeom>
                        </pic:spPr>
                      </pic:pic>
                    </a:graphicData>
                  </a:graphic>
                </wp:inline>
              </w:drawing>
            </w:r>
          </w:p>
        </w:tc>
      </w:tr>
    </w:tbl>
    <w:p w:rsidR="004C3CA2" w:rsidP="004C3CA2" w14:paraId="2EC85ED2" w14:textId="77777777">
      <w:pPr>
        <w:pStyle w:val="FMCSAListNumber"/>
        <w:numPr>
          <w:ilvl w:val="0"/>
          <w:numId w:val="0"/>
        </w:numPr>
        <w:rPr>
          <w:b/>
          <w:bCs/>
        </w:rPr>
      </w:pPr>
      <w:r w:rsidRPr="7E8A6DBC">
        <w:rPr>
          <w:b/>
          <w:bCs/>
        </w:rPr>
        <w:t xml:space="preserve">12b. If you selected “Other”, please explain: </w:t>
      </w:r>
      <w:r w:rsidRPr="7E8A6DBC">
        <w:rPr>
          <w:b/>
          <w:bCs/>
          <w:i/>
          <w:iCs/>
        </w:rPr>
        <w:t>(free response)</w:t>
      </w:r>
    </w:p>
    <w:p w:rsidR="00C03E52" w:rsidP="00C03E52" w14:paraId="4D97B5BC" w14:textId="040C9A34">
      <w:pPr>
        <w:pStyle w:val="FMCSAListNumber"/>
        <w:numPr>
          <w:ilvl w:val="0"/>
          <w:numId w:val="0"/>
        </w:numPr>
        <w:rPr>
          <w:b/>
          <w:bCs/>
        </w:rPr>
      </w:pPr>
    </w:p>
    <w:p w:rsidR="00013DE0" w:rsidRPr="0026496A" w:rsidP="00013DE0" w14:paraId="62D650A5" w14:textId="77777777">
      <w:pPr>
        <w:pStyle w:val="FMCSAListNumber"/>
        <w:ind w:left="360"/>
        <w:rPr>
          <w:b/>
          <w:bCs/>
        </w:rPr>
      </w:pPr>
      <w:r w:rsidRPr="14DC6468">
        <w:rPr>
          <w:b/>
          <w:bCs/>
        </w:rPr>
        <w:t xml:space="preserve">Does your </w:t>
      </w:r>
      <w:r w:rsidRPr="14DC6468">
        <w:rPr>
          <w:b/>
          <w:bCs/>
        </w:rPr>
        <w:t>State</w:t>
      </w:r>
      <w:r w:rsidRPr="14DC6468">
        <w:rPr>
          <w:b/>
          <w:bCs/>
        </w:rPr>
        <w:t xml:space="preserve"> audit and monitor </w:t>
      </w:r>
      <w:r w:rsidRPr="14DC6468">
        <w:rPr>
          <w:b/>
          <w:bCs/>
          <w:u w:val="single"/>
        </w:rPr>
        <w:t>State-employed</w:t>
      </w:r>
      <w:r w:rsidRPr="14DC6468">
        <w:rPr>
          <w:b/>
          <w:bCs/>
        </w:rPr>
        <w:t xml:space="preserve"> skills test examiners’ records (including conducting unannounced, on-site inspections) more often than the required once every two years?</w:t>
      </w:r>
    </w:p>
    <w:p w:rsidR="00013DE0" w:rsidRPr="0026496A" w:rsidP="00013DE0" w14:paraId="52E0B204" w14:textId="77777777">
      <w:pPr>
        <w:pStyle w:val="FMCSAListBullet1"/>
        <w:numPr>
          <w:ilvl w:val="1"/>
          <w:numId w:val="22"/>
        </w:numPr>
        <w:ind w:left="1080"/>
      </w:pPr>
      <w:r>
        <w:t>Yes, we audit every 1-5 months</w:t>
      </w:r>
    </w:p>
    <w:p w:rsidR="00013DE0" w:rsidRPr="0026496A" w:rsidP="00013DE0" w14:paraId="111A28C2" w14:textId="77777777">
      <w:pPr>
        <w:pStyle w:val="FMCSAListBullet1"/>
        <w:numPr>
          <w:ilvl w:val="1"/>
          <w:numId w:val="22"/>
        </w:numPr>
        <w:ind w:left="1080"/>
      </w:pPr>
      <w:r>
        <w:t>Yes, we audit every 6-12 months</w:t>
      </w:r>
    </w:p>
    <w:p w:rsidR="00013DE0" w:rsidRPr="0026496A" w:rsidP="00013DE0" w14:paraId="339A6422" w14:textId="77777777">
      <w:pPr>
        <w:pStyle w:val="FMCSAListBullet1"/>
        <w:numPr>
          <w:ilvl w:val="1"/>
          <w:numId w:val="22"/>
        </w:numPr>
        <w:ind w:left="1080"/>
      </w:pPr>
      <w:r>
        <w:t>Yes, we audit every 13-18 months</w:t>
      </w:r>
    </w:p>
    <w:p w:rsidR="00013DE0" w:rsidRPr="0026496A" w:rsidP="00013DE0" w14:paraId="45003508" w14:textId="77777777">
      <w:pPr>
        <w:pStyle w:val="FMCSAListBullet1"/>
        <w:numPr>
          <w:ilvl w:val="1"/>
          <w:numId w:val="22"/>
        </w:numPr>
        <w:ind w:left="1080"/>
      </w:pPr>
      <w:r>
        <w:t>Yes, we audit every 19-23 months</w:t>
      </w:r>
    </w:p>
    <w:p w:rsidR="00013DE0" w:rsidRPr="0026496A" w:rsidP="00013DE0" w14:paraId="33FF5517" w14:textId="77777777">
      <w:pPr>
        <w:pStyle w:val="FMCSAListBullet1"/>
        <w:numPr>
          <w:ilvl w:val="1"/>
          <w:numId w:val="22"/>
        </w:numPr>
        <w:ind w:left="1080"/>
      </w:pPr>
      <w:r>
        <w:t>No, we audit once every two years (or more)</w:t>
      </w:r>
    </w:p>
    <w:p w:rsidR="00013DE0" w:rsidRPr="0026496A" w:rsidP="00013DE0" w14:paraId="65701D62" w14:textId="77777777">
      <w:pPr>
        <w:pStyle w:val="FMCSAListBullet1"/>
        <w:numPr>
          <w:ilvl w:val="1"/>
          <w:numId w:val="22"/>
        </w:numPr>
        <w:ind w:left="1080"/>
      </w:pPr>
      <w:r>
        <w:t>No, we do not audit</w:t>
      </w:r>
    </w:p>
    <w:p w:rsidR="00013DE0" w:rsidRPr="0026496A" w:rsidP="00013DE0" w14:paraId="19242420" w14:textId="77777777">
      <w:pPr>
        <w:pStyle w:val="FMCSAListBullet1"/>
        <w:numPr>
          <w:ilvl w:val="1"/>
          <w:numId w:val="22"/>
        </w:numPr>
        <w:ind w:left="1080"/>
      </w:pPr>
      <w:r>
        <w:t>Not applicable</w:t>
      </w:r>
    </w:p>
    <w:p w:rsidR="00013DE0" w:rsidRPr="00C24DD5" w:rsidP="00013DE0" w14:paraId="1A8AAC34" w14:textId="77777777">
      <w:pPr>
        <w:pStyle w:val="FMCSAListBullet1"/>
        <w:numPr>
          <w:ilvl w:val="0"/>
          <w:numId w:val="0"/>
        </w:numPr>
      </w:pPr>
    </w:p>
    <w:p w:rsidR="00013DE0" w:rsidRPr="0026496A" w:rsidP="00013DE0" w14:paraId="54FD12CB" w14:textId="77777777">
      <w:pPr>
        <w:pStyle w:val="FMCSAListNumber"/>
        <w:ind w:left="360"/>
        <w:rPr>
          <w:b/>
          <w:bCs/>
        </w:rPr>
      </w:pPr>
      <w:r w:rsidRPr="14DC6468">
        <w:rPr>
          <w:b/>
          <w:bCs/>
        </w:rPr>
        <w:t xml:space="preserve">Does your </w:t>
      </w:r>
      <w:r w:rsidRPr="14DC6468">
        <w:rPr>
          <w:b/>
          <w:bCs/>
        </w:rPr>
        <w:t>State</w:t>
      </w:r>
      <w:r w:rsidRPr="14DC6468">
        <w:rPr>
          <w:b/>
          <w:bCs/>
        </w:rPr>
        <w:t xml:space="preserve"> audit and monitor </w:t>
      </w:r>
      <w:r w:rsidRPr="14DC6468">
        <w:rPr>
          <w:b/>
          <w:bCs/>
          <w:u w:val="single"/>
        </w:rPr>
        <w:t>third-party</w:t>
      </w:r>
      <w:r w:rsidRPr="14DC6468">
        <w:rPr>
          <w:b/>
          <w:bCs/>
        </w:rPr>
        <w:t xml:space="preserve"> skills test examiners’ records (including conducting unannounced, on-site inspections) more often than the required once every two years?</w:t>
      </w:r>
    </w:p>
    <w:p w:rsidR="00013DE0" w:rsidRPr="0026496A" w:rsidP="00013DE0" w14:paraId="0BC6CFAA" w14:textId="77777777">
      <w:pPr>
        <w:pStyle w:val="FMCSAListBullet1"/>
        <w:numPr>
          <w:ilvl w:val="1"/>
          <w:numId w:val="22"/>
        </w:numPr>
        <w:ind w:left="1080"/>
      </w:pPr>
      <w:r>
        <w:t>Yes, we audit every 1-5 months</w:t>
      </w:r>
    </w:p>
    <w:p w:rsidR="00013DE0" w:rsidRPr="0026496A" w:rsidP="00013DE0" w14:paraId="65195F08" w14:textId="77777777">
      <w:pPr>
        <w:pStyle w:val="FMCSAListBullet1"/>
        <w:numPr>
          <w:ilvl w:val="1"/>
          <w:numId w:val="22"/>
        </w:numPr>
        <w:ind w:left="1080"/>
      </w:pPr>
      <w:r>
        <w:t>Yes, we audit every 6-12 months</w:t>
      </w:r>
    </w:p>
    <w:p w:rsidR="00013DE0" w:rsidRPr="0026496A" w:rsidP="00013DE0" w14:paraId="195FB18A" w14:textId="77777777">
      <w:pPr>
        <w:pStyle w:val="FMCSAListBullet1"/>
        <w:numPr>
          <w:ilvl w:val="1"/>
          <w:numId w:val="22"/>
        </w:numPr>
        <w:ind w:left="1080"/>
      </w:pPr>
      <w:r>
        <w:t>Yes, we audit every 13-18 months</w:t>
      </w:r>
    </w:p>
    <w:p w:rsidR="00013DE0" w:rsidRPr="0026496A" w:rsidP="00013DE0" w14:paraId="072AC9BD" w14:textId="77777777">
      <w:pPr>
        <w:pStyle w:val="FMCSAListBullet1"/>
        <w:numPr>
          <w:ilvl w:val="1"/>
          <w:numId w:val="22"/>
        </w:numPr>
        <w:ind w:left="1080"/>
      </w:pPr>
      <w:r>
        <w:t>Yes, we audit every 19-23 months</w:t>
      </w:r>
    </w:p>
    <w:p w:rsidR="00013DE0" w:rsidRPr="0026496A" w:rsidP="00013DE0" w14:paraId="0F89F988" w14:textId="77777777">
      <w:pPr>
        <w:pStyle w:val="FMCSAListBullet1"/>
        <w:numPr>
          <w:ilvl w:val="1"/>
          <w:numId w:val="22"/>
        </w:numPr>
        <w:ind w:left="1080"/>
      </w:pPr>
      <w:r>
        <w:t>No, we audit once every two years (or more)</w:t>
      </w:r>
    </w:p>
    <w:p w:rsidR="00013DE0" w:rsidRPr="0026496A" w:rsidP="00013DE0" w14:paraId="3B368DC7" w14:textId="77777777">
      <w:pPr>
        <w:pStyle w:val="FMCSAListBullet1"/>
        <w:numPr>
          <w:ilvl w:val="1"/>
          <w:numId w:val="22"/>
        </w:numPr>
        <w:ind w:left="1080"/>
      </w:pPr>
      <w:r>
        <w:t>No, we do not audit</w:t>
      </w:r>
    </w:p>
    <w:p w:rsidR="00013DE0" w:rsidRPr="0026496A" w:rsidP="00013DE0" w14:paraId="36E9EE0D" w14:textId="77777777">
      <w:pPr>
        <w:pStyle w:val="FMCSAListBullet1"/>
        <w:numPr>
          <w:ilvl w:val="1"/>
          <w:numId w:val="22"/>
        </w:numPr>
        <w:ind w:left="1080"/>
      </w:pPr>
      <w:r>
        <w:t>Not applicable</w:t>
      </w:r>
    </w:p>
    <w:p w:rsidR="00013DE0" w:rsidP="00013DE0" w14:paraId="6668F044" w14:textId="77777777">
      <w:pPr>
        <w:pStyle w:val="FMCSAListNumber"/>
        <w:numPr>
          <w:ilvl w:val="0"/>
          <w:numId w:val="0"/>
        </w:numPr>
        <w:rPr>
          <w:b/>
          <w:bCs/>
        </w:rPr>
      </w:pPr>
    </w:p>
    <w:p w:rsidR="006E2F28" w:rsidP="4DD06901" w14:paraId="6A0DDDA4" w14:textId="77777777"/>
    <w:p w:rsidR="006E2F28" w:rsidP="4DD06901" w14:paraId="30FCDA9C" w14:textId="26034756">
      <w:pPr>
        <w:pStyle w:val="NormalWeb"/>
        <w:spacing w:before="0" w:beforeAutospacing="0" w:after="160" w:afterAutospacing="0"/>
        <w:rPr>
          <w:b/>
          <w:bCs/>
          <w:color w:val="000000" w:themeColor="text1"/>
        </w:rPr>
      </w:pPr>
      <w:r w:rsidRPr="4DD06901">
        <w:rPr>
          <w:b/>
          <w:bCs/>
          <w:color w:val="000000" w:themeColor="text1"/>
        </w:rPr>
        <w:t>COMPLETION NOTICE</w:t>
      </w:r>
    </w:p>
    <w:p w:rsidR="005B40C8" w:rsidP="4DD06901" w14:paraId="1E9B8F14" w14:textId="6CE08F5D">
      <w:pPr>
        <w:pStyle w:val="NormalWeb"/>
        <w:spacing w:before="0" w:beforeAutospacing="0" w:after="160" w:afterAutospacing="0"/>
        <w:rPr>
          <w:color w:val="000000" w:themeColor="text1"/>
        </w:rPr>
      </w:pPr>
      <w:r w:rsidRPr="4DD06901">
        <w:rPr>
          <w:color w:val="000000" w:themeColor="text1"/>
        </w:rPr>
        <w:t xml:space="preserve">Thank you for completing the survey! Your feedback is very helpful. Please contact </w:t>
      </w:r>
      <w:r w:rsidRPr="4DD06901" w:rsidR="000D5F69">
        <w:rPr>
          <w:color w:val="000000" w:themeColor="text1"/>
        </w:rPr>
        <w:t>Nicholas Kehoe at 703</w:t>
      </w:r>
      <w:r w:rsidR="003C7A6D">
        <w:rPr>
          <w:color w:val="000000" w:themeColor="text1"/>
        </w:rPr>
        <w:t>-</w:t>
      </w:r>
      <w:r w:rsidRPr="4DD06901" w:rsidR="000D5F69">
        <w:rPr>
          <w:color w:val="000000" w:themeColor="text1"/>
        </w:rPr>
        <w:t>754</w:t>
      </w:r>
      <w:r w:rsidR="003C7A6D">
        <w:rPr>
          <w:color w:val="000000" w:themeColor="text1"/>
        </w:rPr>
        <w:t>-</w:t>
      </w:r>
      <w:r w:rsidRPr="4DD06901" w:rsidR="000D5F69">
        <w:rPr>
          <w:color w:val="000000" w:themeColor="text1"/>
        </w:rPr>
        <w:t xml:space="preserve">0248 or </w:t>
      </w:r>
      <w:hyperlink r:id="rId7">
        <w:r w:rsidRPr="4DD06901" w:rsidR="000D5F69">
          <w:rPr>
            <w:rStyle w:val="Hyperlink"/>
          </w:rPr>
          <w:t>nicholas.kehoe@toxcel.com</w:t>
        </w:r>
      </w:hyperlink>
      <w:r w:rsidRPr="4DD06901" w:rsidR="000D5F69">
        <w:rPr>
          <w:color w:val="000000" w:themeColor="text1"/>
        </w:rPr>
        <w:t xml:space="preserve"> or Nicholas Owens at 703-298-9972 or </w:t>
      </w:r>
      <w:hyperlink r:id="rId8">
        <w:r w:rsidRPr="4DD06901" w:rsidR="000D5F69">
          <w:rPr>
            <w:rStyle w:val="Hyperlink"/>
          </w:rPr>
          <w:t>nick.owens@estsi.com</w:t>
        </w:r>
      </w:hyperlink>
      <w:r w:rsidRPr="4DD06901">
        <w:rPr>
          <w:color w:val="000000" w:themeColor="text1"/>
        </w:rPr>
        <w:t xml:space="preserve"> with any questions.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6010344"/>
      <w:docPartObj>
        <w:docPartGallery w:val="Page Numbers (Bottom of Page)"/>
        <w:docPartUnique/>
      </w:docPartObj>
    </w:sdtPr>
    <w:sdtEndPr>
      <w:rPr>
        <w:noProof/>
      </w:rPr>
    </w:sdtEndPr>
    <w:sdtContent>
      <w:p w:rsidR="00163928" w14:paraId="57CD4CCA" w14:textId="0CF71287">
        <w:pPr>
          <w:pStyle w:val="Footer"/>
          <w:jc w:val="center"/>
        </w:pPr>
        <w:r>
          <w:fldChar w:fldCharType="begin"/>
        </w:r>
        <w:r>
          <w:instrText xml:space="preserve"> PAGE   \* MERGEFORMAT </w:instrText>
        </w:r>
        <w:r>
          <w:fldChar w:fldCharType="separate"/>
        </w:r>
        <w:r w:rsidR="00740D9E">
          <w:rPr>
            <w:noProof/>
          </w:rPr>
          <w:t>7</w:t>
        </w:r>
        <w:r>
          <w:rPr>
            <w:noProof/>
          </w:rPr>
          <w:fldChar w:fldCharType="end"/>
        </w:r>
      </w:p>
    </w:sdtContent>
  </w:sdt>
  <w:p w:rsidR="002E77B2" w14:paraId="320B5384" w14:textId="33EB6F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7B2" w:rsidRPr="0023325E" w:rsidP="002E77B2" w14:paraId="4B5CC157" w14:textId="4B56F5E0">
    <w:pPr>
      <w:tabs>
        <w:tab w:val="center" w:pos="4320"/>
        <w:tab w:val="right" w:pos="8640"/>
      </w:tabs>
      <w:jc w:val="right"/>
      <w:rPr>
        <w:b/>
        <w:szCs w:val="20"/>
      </w:rPr>
    </w:pPr>
    <w:r>
      <w:ptab w:relativeTo="margin" w:alignment="center" w:leader="none"/>
    </w:r>
    <w:r>
      <w:ptab w:relativeTo="margin" w:alignment="right" w:leader="none"/>
    </w:r>
    <w:r>
      <w:rPr>
        <w:b/>
        <w:szCs w:val="20"/>
      </w:rPr>
      <w:t xml:space="preserve">OMB Control Number: </w:t>
    </w:r>
    <w:r w:rsidR="008770C8">
      <w:rPr>
        <w:b/>
        <w:szCs w:val="20"/>
      </w:rPr>
      <w:t>XXXX-XXXX</w:t>
    </w:r>
    <w:r w:rsidRPr="0023325E">
      <w:rPr>
        <w:b/>
        <w:sz w:val="32"/>
        <w:szCs w:val="20"/>
      </w:rPr>
      <w:t xml:space="preserve">  </w:t>
    </w:r>
  </w:p>
  <w:p w:rsidR="002E77B2" w:rsidRPr="002E77B2" w:rsidP="002E77B2" w14:paraId="3662A6DF" w14:textId="350DA467">
    <w:pPr>
      <w:tabs>
        <w:tab w:val="center" w:pos="4320"/>
        <w:tab w:val="right" w:pos="8640"/>
      </w:tabs>
      <w:jc w:val="right"/>
      <w:rPr>
        <w:b/>
        <w:szCs w:val="20"/>
      </w:rPr>
    </w:pPr>
    <w:r w:rsidRPr="0023325E">
      <w:rPr>
        <w:b/>
        <w:szCs w:val="20"/>
      </w:rPr>
      <w:t xml:space="preserve">Expiration Date:  </w:t>
    </w:r>
    <w:r w:rsidR="008770C8">
      <w:rPr>
        <w:b/>
        <w:szCs w:val="20"/>
      </w:rPr>
      <w:t>XX</w:t>
    </w:r>
    <w:r w:rsidR="00105244">
      <w:rPr>
        <w:b/>
        <w:szCs w:val="20"/>
      </w:rPr>
      <w:t>/</w:t>
    </w:r>
    <w:r w:rsidR="008770C8">
      <w:rPr>
        <w:b/>
        <w:szCs w:val="20"/>
      </w:rPr>
      <w:t>XX</w:t>
    </w:r>
    <w:r w:rsidR="00105244">
      <w:rPr>
        <w:b/>
        <w:szCs w:val="20"/>
      </w:rPr>
      <w:t>/</w:t>
    </w:r>
    <w:r w:rsidR="008770C8">
      <w:rPr>
        <w:b/>
        <w:szCs w:val="20"/>
      </w:rPr>
      <w:t>XXXX</w:t>
    </w:r>
  </w:p>
  <w:p w:rsidR="002E77B2" w14:paraId="4A2A5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04DB5"/>
    <w:multiLevelType w:val="multilevel"/>
    <w:tmpl w:val="A49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3866"/>
    <w:multiLevelType w:val="hybridMultilevel"/>
    <w:tmpl w:val="9CFAB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C0ED3"/>
    <w:multiLevelType w:val="multilevel"/>
    <w:tmpl w:val="A8F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7B106BD"/>
    <w:multiLevelType w:val="multilevel"/>
    <w:tmpl w:val="6BC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17F01"/>
    <w:multiLevelType w:val="hybridMultilevel"/>
    <w:tmpl w:val="5284F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756302"/>
    <w:multiLevelType w:val="multilevel"/>
    <w:tmpl w:val="0C2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B6B49"/>
    <w:multiLevelType w:val="multilevel"/>
    <w:tmpl w:val="541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722AA"/>
    <w:multiLevelType w:val="multilevel"/>
    <w:tmpl w:val="F3B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D6471"/>
    <w:multiLevelType w:val="multilevel"/>
    <w:tmpl w:val="3BD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90AB0"/>
    <w:multiLevelType w:val="hybridMultilevel"/>
    <w:tmpl w:val="8BE2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552930"/>
    <w:multiLevelType w:val="hybridMultilevel"/>
    <w:tmpl w:val="AE382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D21682"/>
    <w:multiLevelType w:val="hybridMultilevel"/>
    <w:tmpl w:val="92CC2F9A"/>
    <w:lvl w:ilvl="0">
      <w:start w:val="1"/>
      <w:numFmt w:val="decimal"/>
      <w:pStyle w:val="FMCSA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D0D3FFC"/>
    <w:multiLevelType w:val="multilevel"/>
    <w:tmpl w:val="C05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DCBDAC"/>
    <w:multiLevelType w:val="hybridMultilevel"/>
    <w:tmpl w:val="1B9688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3621540"/>
    <w:multiLevelType w:val="hybridMultilevel"/>
    <w:tmpl w:val="B5D2C0E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6AD761E"/>
    <w:multiLevelType w:val="hybridMultilevel"/>
    <w:tmpl w:val="83327D3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190C4D"/>
    <w:multiLevelType w:val="multilevel"/>
    <w:tmpl w:val="4C0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752050"/>
    <w:multiLevelType w:val="hybridMultilevel"/>
    <w:tmpl w:val="94167F1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61665C47"/>
    <w:multiLevelType w:val="multilevel"/>
    <w:tmpl w:val="B6B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D91BC6"/>
    <w:multiLevelType w:val="multilevel"/>
    <w:tmpl w:val="6C3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D5BE6"/>
    <w:multiLevelType w:val="multilevel"/>
    <w:tmpl w:val="8E1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48758A"/>
    <w:multiLevelType w:val="multilevel"/>
    <w:tmpl w:val="081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46F196"/>
    <w:multiLevelType w:val="hybridMultilevel"/>
    <w:tmpl w:val="3494784E"/>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7FA93868"/>
    <w:multiLevelType w:val="hybridMultilevel"/>
    <w:tmpl w:val="6964A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5"/>
  </w:num>
  <w:num w:numId="4">
    <w:abstractNumId w:val="11"/>
  </w:num>
  <w:num w:numId="5">
    <w:abstractNumId w:val="8"/>
  </w:num>
  <w:num w:numId="6">
    <w:abstractNumId w:val="0"/>
  </w:num>
  <w:num w:numId="7">
    <w:abstractNumId w:val="4"/>
  </w:num>
  <w:num w:numId="8">
    <w:abstractNumId w:val="9"/>
  </w:num>
  <w:num w:numId="9">
    <w:abstractNumId w:val="17"/>
  </w:num>
  <w:num w:numId="10">
    <w:abstractNumId w:val="6"/>
  </w:num>
  <w:num w:numId="11">
    <w:abstractNumId w:val="13"/>
  </w:num>
  <w:num w:numId="12">
    <w:abstractNumId w:val="21"/>
  </w:num>
  <w:num w:numId="13">
    <w:abstractNumId w:val="2"/>
  </w:num>
  <w:num w:numId="14">
    <w:abstractNumId w:val="22"/>
  </w:num>
  <w:num w:numId="15">
    <w:abstractNumId w:val="19"/>
  </w:num>
  <w:num w:numId="16">
    <w:abstractNumId w:val="7"/>
  </w:num>
  <w:num w:numId="17">
    <w:abstractNumId w:val="20"/>
  </w:num>
  <w:num w:numId="18">
    <w:abstractNumId w:val="24"/>
  </w:num>
  <w:num w:numId="19">
    <w:abstractNumId w:val="1"/>
  </w:num>
  <w:num w:numId="20">
    <w:abstractNumId w:val="5"/>
  </w:num>
  <w:num w:numId="21">
    <w:abstractNumId w:val="10"/>
  </w:num>
  <w:num w:numId="22">
    <w:abstractNumId w:val="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3"/>
  </w:num>
  <w:num w:numId="29">
    <w:abstractNumId w:val="12"/>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28"/>
    <w:rsid w:val="00013DE0"/>
    <w:rsid w:val="0005107E"/>
    <w:rsid w:val="00056BA8"/>
    <w:rsid w:val="0006235A"/>
    <w:rsid w:val="00072C3B"/>
    <w:rsid w:val="00090A57"/>
    <w:rsid w:val="000B3014"/>
    <w:rsid w:val="000D0450"/>
    <w:rsid w:val="000D36F6"/>
    <w:rsid w:val="000D5F69"/>
    <w:rsid w:val="000E381F"/>
    <w:rsid w:val="000F1157"/>
    <w:rsid w:val="00104A03"/>
    <w:rsid w:val="00105244"/>
    <w:rsid w:val="001065B0"/>
    <w:rsid w:val="001207C0"/>
    <w:rsid w:val="00126E9C"/>
    <w:rsid w:val="0014492D"/>
    <w:rsid w:val="001553C7"/>
    <w:rsid w:val="00155B52"/>
    <w:rsid w:val="00163928"/>
    <w:rsid w:val="0017267A"/>
    <w:rsid w:val="00173646"/>
    <w:rsid w:val="00180827"/>
    <w:rsid w:val="001A6A84"/>
    <w:rsid w:val="001B1079"/>
    <w:rsid w:val="001B1EE9"/>
    <w:rsid w:val="001C6DEF"/>
    <w:rsid w:val="001F4702"/>
    <w:rsid w:val="00214343"/>
    <w:rsid w:val="0022424C"/>
    <w:rsid w:val="0023325E"/>
    <w:rsid w:val="002447A7"/>
    <w:rsid w:val="002522A0"/>
    <w:rsid w:val="0026496A"/>
    <w:rsid w:val="002661B5"/>
    <w:rsid w:val="00270713"/>
    <w:rsid w:val="00293297"/>
    <w:rsid w:val="00295EEC"/>
    <w:rsid w:val="002A0FEC"/>
    <w:rsid w:val="002A6F7C"/>
    <w:rsid w:val="002B4F51"/>
    <w:rsid w:val="002B7169"/>
    <w:rsid w:val="002B7568"/>
    <w:rsid w:val="002C3F44"/>
    <w:rsid w:val="002E77B2"/>
    <w:rsid w:val="003224CA"/>
    <w:rsid w:val="00371500"/>
    <w:rsid w:val="00372A69"/>
    <w:rsid w:val="00376AE9"/>
    <w:rsid w:val="00385604"/>
    <w:rsid w:val="003873FE"/>
    <w:rsid w:val="00391E2D"/>
    <w:rsid w:val="003B48C4"/>
    <w:rsid w:val="003B6178"/>
    <w:rsid w:val="003C0CAF"/>
    <w:rsid w:val="003C7A6D"/>
    <w:rsid w:val="00405C6A"/>
    <w:rsid w:val="004106E5"/>
    <w:rsid w:val="00434944"/>
    <w:rsid w:val="00450F4A"/>
    <w:rsid w:val="004623AF"/>
    <w:rsid w:val="0047615A"/>
    <w:rsid w:val="00480C8B"/>
    <w:rsid w:val="00482515"/>
    <w:rsid w:val="00484D5A"/>
    <w:rsid w:val="00487A33"/>
    <w:rsid w:val="0049161E"/>
    <w:rsid w:val="00494F03"/>
    <w:rsid w:val="00495B76"/>
    <w:rsid w:val="004B2E99"/>
    <w:rsid w:val="004C037F"/>
    <w:rsid w:val="004C3CA2"/>
    <w:rsid w:val="004C74CB"/>
    <w:rsid w:val="004E156C"/>
    <w:rsid w:val="004F439D"/>
    <w:rsid w:val="005035D9"/>
    <w:rsid w:val="00511609"/>
    <w:rsid w:val="0052158B"/>
    <w:rsid w:val="00586145"/>
    <w:rsid w:val="00590AE5"/>
    <w:rsid w:val="005A549E"/>
    <w:rsid w:val="005B14DE"/>
    <w:rsid w:val="005B40C8"/>
    <w:rsid w:val="005B7133"/>
    <w:rsid w:val="005B7C7D"/>
    <w:rsid w:val="005C3DE8"/>
    <w:rsid w:val="005E295B"/>
    <w:rsid w:val="00614455"/>
    <w:rsid w:val="00666B3F"/>
    <w:rsid w:val="00675B7F"/>
    <w:rsid w:val="00682C9A"/>
    <w:rsid w:val="00683266"/>
    <w:rsid w:val="006835A3"/>
    <w:rsid w:val="006937C8"/>
    <w:rsid w:val="006A02F4"/>
    <w:rsid w:val="006C4D3A"/>
    <w:rsid w:val="006E2F28"/>
    <w:rsid w:val="0070412A"/>
    <w:rsid w:val="007309F3"/>
    <w:rsid w:val="00740D9E"/>
    <w:rsid w:val="00794EB8"/>
    <w:rsid w:val="007D000D"/>
    <w:rsid w:val="007E36E6"/>
    <w:rsid w:val="008039A5"/>
    <w:rsid w:val="0081551F"/>
    <w:rsid w:val="00824EAA"/>
    <w:rsid w:val="00836AEA"/>
    <w:rsid w:val="008677CC"/>
    <w:rsid w:val="00872FC6"/>
    <w:rsid w:val="008770C8"/>
    <w:rsid w:val="008A19F0"/>
    <w:rsid w:val="008D7927"/>
    <w:rsid w:val="008E6455"/>
    <w:rsid w:val="00921AAE"/>
    <w:rsid w:val="00932DC0"/>
    <w:rsid w:val="0094151A"/>
    <w:rsid w:val="0095131B"/>
    <w:rsid w:val="00962F5A"/>
    <w:rsid w:val="00967BCC"/>
    <w:rsid w:val="00972320"/>
    <w:rsid w:val="00973DCE"/>
    <w:rsid w:val="00984801"/>
    <w:rsid w:val="009D718A"/>
    <w:rsid w:val="009E76C9"/>
    <w:rsid w:val="00A01580"/>
    <w:rsid w:val="00A119D5"/>
    <w:rsid w:val="00A2558C"/>
    <w:rsid w:val="00A421CE"/>
    <w:rsid w:val="00A42BA5"/>
    <w:rsid w:val="00A75517"/>
    <w:rsid w:val="00AB426E"/>
    <w:rsid w:val="00AB44BA"/>
    <w:rsid w:val="00AC00F7"/>
    <w:rsid w:val="00AD28D9"/>
    <w:rsid w:val="00AE1BF4"/>
    <w:rsid w:val="00B045DB"/>
    <w:rsid w:val="00B0B0D0"/>
    <w:rsid w:val="00B12F77"/>
    <w:rsid w:val="00B2644E"/>
    <w:rsid w:val="00B40BE9"/>
    <w:rsid w:val="00B41A2C"/>
    <w:rsid w:val="00B55C30"/>
    <w:rsid w:val="00B566CE"/>
    <w:rsid w:val="00B575AB"/>
    <w:rsid w:val="00B65279"/>
    <w:rsid w:val="00B67C73"/>
    <w:rsid w:val="00BA79D9"/>
    <w:rsid w:val="00BB6368"/>
    <w:rsid w:val="00BC71D3"/>
    <w:rsid w:val="00C03E52"/>
    <w:rsid w:val="00C13ABA"/>
    <w:rsid w:val="00C24DD5"/>
    <w:rsid w:val="00C36743"/>
    <w:rsid w:val="00C4201B"/>
    <w:rsid w:val="00C8232A"/>
    <w:rsid w:val="00C91EF4"/>
    <w:rsid w:val="00CA6C66"/>
    <w:rsid w:val="00CC65F8"/>
    <w:rsid w:val="00CE09C1"/>
    <w:rsid w:val="00CE0DEE"/>
    <w:rsid w:val="00D13539"/>
    <w:rsid w:val="00D24828"/>
    <w:rsid w:val="00D3158D"/>
    <w:rsid w:val="00D371F0"/>
    <w:rsid w:val="00D60079"/>
    <w:rsid w:val="00D8428C"/>
    <w:rsid w:val="00D862B0"/>
    <w:rsid w:val="00D93750"/>
    <w:rsid w:val="00D95BBC"/>
    <w:rsid w:val="00DB1F19"/>
    <w:rsid w:val="00DC7FFB"/>
    <w:rsid w:val="00DD0F7D"/>
    <w:rsid w:val="00DD768F"/>
    <w:rsid w:val="00DE2B2F"/>
    <w:rsid w:val="00DE51CE"/>
    <w:rsid w:val="00DF4090"/>
    <w:rsid w:val="00DF73CC"/>
    <w:rsid w:val="00E208B7"/>
    <w:rsid w:val="00E32B25"/>
    <w:rsid w:val="00E64046"/>
    <w:rsid w:val="00E73D2F"/>
    <w:rsid w:val="00E76C73"/>
    <w:rsid w:val="00EB0504"/>
    <w:rsid w:val="00ED0D3B"/>
    <w:rsid w:val="00EE4394"/>
    <w:rsid w:val="00F30030"/>
    <w:rsid w:val="00F34E4F"/>
    <w:rsid w:val="00F42AFA"/>
    <w:rsid w:val="00F47955"/>
    <w:rsid w:val="00F70FDA"/>
    <w:rsid w:val="00F939E1"/>
    <w:rsid w:val="00FA7E53"/>
    <w:rsid w:val="00FC2DFB"/>
    <w:rsid w:val="00FE0981"/>
    <w:rsid w:val="00FF3948"/>
    <w:rsid w:val="01CE7F98"/>
    <w:rsid w:val="024F5768"/>
    <w:rsid w:val="04BDD4D9"/>
    <w:rsid w:val="0601709E"/>
    <w:rsid w:val="06CCECCB"/>
    <w:rsid w:val="079D40FF"/>
    <w:rsid w:val="087D06C8"/>
    <w:rsid w:val="08A54561"/>
    <w:rsid w:val="093123DA"/>
    <w:rsid w:val="09391160"/>
    <w:rsid w:val="0B1A88BF"/>
    <w:rsid w:val="0BC205EA"/>
    <w:rsid w:val="0C240826"/>
    <w:rsid w:val="0C2FA7F9"/>
    <w:rsid w:val="0C719239"/>
    <w:rsid w:val="0CADF7FA"/>
    <w:rsid w:val="0D322A1C"/>
    <w:rsid w:val="0E756555"/>
    <w:rsid w:val="0E83C111"/>
    <w:rsid w:val="0EB380E5"/>
    <w:rsid w:val="0EC525AA"/>
    <w:rsid w:val="0F70A52E"/>
    <w:rsid w:val="0FA852E4"/>
    <w:rsid w:val="11BD6462"/>
    <w:rsid w:val="120B3AE8"/>
    <w:rsid w:val="125F500B"/>
    <w:rsid w:val="146B43DD"/>
    <w:rsid w:val="14DC6468"/>
    <w:rsid w:val="16179468"/>
    <w:rsid w:val="164DDFD4"/>
    <w:rsid w:val="16540CAA"/>
    <w:rsid w:val="167084AC"/>
    <w:rsid w:val="17628EB6"/>
    <w:rsid w:val="17B364C9"/>
    <w:rsid w:val="181386EB"/>
    <w:rsid w:val="18ADC3AA"/>
    <w:rsid w:val="18FE5F17"/>
    <w:rsid w:val="1A55D001"/>
    <w:rsid w:val="1AB97C00"/>
    <w:rsid w:val="1ADD9A1A"/>
    <w:rsid w:val="1AEB058B"/>
    <w:rsid w:val="1B689987"/>
    <w:rsid w:val="1D1DA8EE"/>
    <w:rsid w:val="1DE9B867"/>
    <w:rsid w:val="1FA40D6D"/>
    <w:rsid w:val="1FDDABE7"/>
    <w:rsid w:val="21B9D1B9"/>
    <w:rsid w:val="21EC4C76"/>
    <w:rsid w:val="2355A21A"/>
    <w:rsid w:val="24354E76"/>
    <w:rsid w:val="244CF27A"/>
    <w:rsid w:val="24AD24B5"/>
    <w:rsid w:val="24B600D5"/>
    <w:rsid w:val="250E8BD2"/>
    <w:rsid w:val="25A7C40F"/>
    <w:rsid w:val="2606827D"/>
    <w:rsid w:val="275DF367"/>
    <w:rsid w:val="27A252DE"/>
    <w:rsid w:val="282B72AA"/>
    <w:rsid w:val="28721BCA"/>
    <w:rsid w:val="2936CCF2"/>
    <w:rsid w:val="2A591BE7"/>
    <w:rsid w:val="2AF896B1"/>
    <w:rsid w:val="2B26109A"/>
    <w:rsid w:val="2B60B3FF"/>
    <w:rsid w:val="2B797B6A"/>
    <w:rsid w:val="2DA39D52"/>
    <w:rsid w:val="2E303773"/>
    <w:rsid w:val="2EFC92BB"/>
    <w:rsid w:val="3156C117"/>
    <w:rsid w:val="330A7BAC"/>
    <w:rsid w:val="3619CC3C"/>
    <w:rsid w:val="375889E4"/>
    <w:rsid w:val="375E25B2"/>
    <w:rsid w:val="375F83AD"/>
    <w:rsid w:val="38BA46F3"/>
    <w:rsid w:val="3B2794A7"/>
    <w:rsid w:val="3CB5B43B"/>
    <w:rsid w:val="3DAADB87"/>
    <w:rsid w:val="3DE84AD8"/>
    <w:rsid w:val="3E47F96C"/>
    <w:rsid w:val="3EB3C6BF"/>
    <w:rsid w:val="3F0E3578"/>
    <w:rsid w:val="3F6DA9DC"/>
    <w:rsid w:val="4006B3B1"/>
    <w:rsid w:val="41062C7A"/>
    <w:rsid w:val="417F9A2E"/>
    <w:rsid w:val="42528C80"/>
    <w:rsid w:val="42E01EC7"/>
    <w:rsid w:val="431AE9B7"/>
    <w:rsid w:val="43821FFF"/>
    <w:rsid w:val="44E58DB8"/>
    <w:rsid w:val="45903757"/>
    <w:rsid w:val="45BCB9B0"/>
    <w:rsid w:val="45DB2763"/>
    <w:rsid w:val="45DD2FC3"/>
    <w:rsid w:val="46555176"/>
    <w:rsid w:val="46C36C2B"/>
    <w:rsid w:val="46E7C962"/>
    <w:rsid w:val="47325DF0"/>
    <w:rsid w:val="4914D085"/>
    <w:rsid w:val="4986DB74"/>
    <w:rsid w:val="49A358BB"/>
    <w:rsid w:val="4A66EB1B"/>
    <w:rsid w:val="4B28100B"/>
    <w:rsid w:val="4C24394B"/>
    <w:rsid w:val="4DD06901"/>
    <w:rsid w:val="4E70E991"/>
    <w:rsid w:val="4EB428F7"/>
    <w:rsid w:val="505ABC7A"/>
    <w:rsid w:val="50CD817F"/>
    <w:rsid w:val="51320DC4"/>
    <w:rsid w:val="5178B93A"/>
    <w:rsid w:val="519DAB7E"/>
    <w:rsid w:val="51FBCD85"/>
    <w:rsid w:val="52FDA7D6"/>
    <w:rsid w:val="5359D51F"/>
    <w:rsid w:val="54E52556"/>
    <w:rsid w:val="54E71E8F"/>
    <w:rsid w:val="54F3DB4E"/>
    <w:rsid w:val="57B23656"/>
    <w:rsid w:val="57F60839"/>
    <w:rsid w:val="58A4AC64"/>
    <w:rsid w:val="58BE07B8"/>
    <w:rsid w:val="5964F469"/>
    <w:rsid w:val="59C916A3"/>
    <w:rsid w:val="59DC1466"/>
    <w:rsid w:val="59DE791C"/>
    <w:rsid w:val="5A560EEC"/>
    <w:rsid w:val="5ACE2E3A"/>
    <w:rsid w:val="5AE9D718"/>
    <w:rsid w:val="5B0CF4DB"/>
    <w:rsid w:val="5B397198"/>
    <w:rsid w:val="5B7DA7F8"/>
    <w:rsid w:val="5B9CD3AD"/>
    <w:rsid w:val="5CE78F08"/>
    <w:rsid w:val="5E800D0D"/>
    <w:rsid w:val="5E829118"/>
    <w:rsid w:val="5F94C605"/>
    <w:rsid w:val="5FB6FC2A"/>
    <w:rsid w:val="5FB9651C"/>
    <w:rsid w:val="60FF4EB8"/>
    <w:rsid w:val="626EA7DA"/>
    <w:rsid w:val="62F1D7AB"/>
    <w:rsid w:val="63836375"/>
    <w:rsid w:val="63C3546B"/>
    <w:rsid w:val="63CF1DCA"/>
    <w:rsid w:val="647D7768"/>
    <w:rsid w:val="65C4DF55"/>
    <w:rsid w:val="665B3F08"/>
    <w:rsid w:val="668E714E"/>
    <w:rsid w:val="683AD768"/>
    <w:rsid w:val="6982A112"/>
    <w:rsid w:val="6A5592B6"/>
    <w:rsid w:val="6A6D3FCA"/>
    <w:rsid w:val="6B793EC7"/>
    <w:rsid w:val="6B8A718A"/>
    <w:rsid w:val="6D6E6B19"/>
    <w:rsid w:val="6D937290"/>
    <w:rsid w:val="6DF175C5"/>
    <w:rsid w:val="6F08BCC0"/>
    <w:rsid w:val="7037A50D"/>
    <w:rsid w:val="71342922"/>
    <w:rsid w:val="71748A9A"/>
    <w:rsid w:val="72325884"/>
    <w:rsid w:val="72A0F651"/>
    <w:rsid w:val="73105AFB"/>
    <w:rsid w:val="751D3693"/>
    <w:rsid w:val="758177BE"/>
    <w:rsid w:val="76CFF15D"/>
    <w:rsid w:val="77041FC2"/>
    <w:rsid w:val="7770A8BD"/>
    <w:rsid w:val="789FF023"/>
    <w:rsid w:val="7934286C"/>
    <w:rsid w:val="7A3BC084"/>
    <w:rsid w:val="7ACDC59F"/>
    <w:rsid w:val="7B22C0A9"/>
    <w:rsid w:val="7B3B7C08"/>
    <w:rsid w:val="7C52A0D1"/>
    <w:rsid w:val="7E77627A"/>
    <w:rsid w:val="7E8A6DBC"/>
    <w:rsid w:val="7F1084C7"/>
    <w:rsid w:val="7F6F3E52"/>
  </w:rsids>
  <w:docVars>
    <w:docVar w:name="__Grammarly_42___1" w:val="H4sIAAAAAAAEAKtWcslP9kxRslIyNDaysDQ1szQ3NTIxN7cwMjNX0lEKTi0uzszPAykwqgUAls2xm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BDDA0"/>
  <w15:docId w15:val="{10D35332-2C98-4D8A-85EE-042A75A0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F2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E2F2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2F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F28"/>
    <w:rPr>
      <w:rFonts w:ascii="Times New Roman" w:eastAsia="Times New Roman" w:hAnsi="Times New Roman" w:cs="Times New Roman"/>
      <w:b/>
      <w:bCs/>
      <w:sz w:val="27"/>
      <w:szCs w:val="27"/>
    </w:rPr>
  </w:style>
  <w:style w:type="paragraph" w:styleId="NormalWeb">
    <w:name w:val="Normal (Web)"/>
    <w:basedOn w:val="Normal"/>
    <w:uiPriority w:val="99"/>
    <w:unhideWhenUsed/>
    <w:rsid w:val="006E2F28"/>
    <w:pPr>
      <w:spacing w:before="100" w:beforeAutospacing="1" w:after="100" w:afterAutospacing="1"/>
    </w:pPr>
  </w:style>
  <w:style w:type="character" w:styleId="Hyperlink">
    <w:name w:val="Hyperlink"/>
    <w:basedOn w:val="DefaultParagraphFont"/>
    <w:uiPriority w:val="99"/>
    <w:unhideWhenUsed/>
    <w:rsid w:val="006E2F28"/>
    <w:rPr>
      <w:color w:val="0000FF"/>
      <w:u w:val="single"/>
    </w:rPr>
  </w:style>
  <w:style w:type="paragraph" w:styleId="Header">
    <w:name w:val="header"/>
    <w:basedOn w:val="Normal"/>
    <w:link w:val="HeaderChar"/>
    <w:uiPriority w:val="99"/>
    <w:unhideWhenUsed/>
    <w:rsid w:val="002E77B2"/>
    <w:pPr>
      <w:tabs>
        <w:tab w:val="center" w:pos="4680"/>
        <w:tab w:val="right" w:pos="9360"/>
      </w:tabs>
    </w:pPr>
  </w:style>
  <w:style w:type="character" w:customStyle="1" w:styleId="HeaderChar">
    <w:name w:val="Header Char"/>
    <w:basedOn w:val="DefaultParagraphFont"/>
    <w:link w:val="Header"/>
    <w:uiPriority w:val="99"/>
    <w:rsid w:val="002E7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7B2"/>
    <w:pPr>
      <w:tabs>
        <w:tab w:val="center" w:pos="4680"/>
        <w:tab w:val="right" w:pos="9360"/>
      </w:tabs>
    </w:pPr>
  </w:style>
  <w:style w:type="character" w:customStyle="1" w:styleId="FooterChar">
    <w:name w:val="Footer Char"/>
    <w:basedOn w:val="DefaultParagraphFont"/>
    <w:link w:val="Footer"/>
    <w:uiPriority w:val="99"/>
    <w:rsid w:val="002E7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6E9C"/>
    <w:rPr>
      <w:sz w:val="16"/>
      <w:szCs w:val="16"/>
    </w:rPr>
  </w:style>
  <w:style w:type="paragraph" w:styleId="CommentText">
    <w:name w:val="annotation text"/>
    <w:basedOn w:val="Normal"/>
    <w:link w:val="CommentTextChar"/>
    <w:uiPriority w:val="99"/>
    <w:unhideWhenUsed/>
    <w:rsid w:val="00126E9C"/>
    <w:rPr>
      <w:sz w:val="20"/>
      <w:szCs w:val="20"/>
    </w:rPr>
  </w:style>
  <w:style w:type="character" w:customStyle="1" w:styleId="CommentTextChar">
    <w:name w:val="Comment Text Char"/>
    <w:basedOn w:val="DefaultParagraphFont"/>
    <w:link w:val="CommentText"/>
    <w:uiPriority w:val="99"/>
    <w:rsid w:val="00126E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E9C"/>
    <w:rPr>
      <w:b/>
      <w:bCs/>
    </w:rPr>
  </w:style>
  <w:style w:type="character" w:customStyle="1" w:styleId="CommentSubjectChar">
    <w:name w:val="Comment Subject Char"/>
    <w:basedOn w:val="CommentTextChar"/>
    <w:link w:val="CommentSubject"/>
    <w:uiPriority w:val="99"/>
    <w:semiHidden/>
    <w:rsid w:val="00126E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9C"/>
    <w:rPr>
      <w:rFonts w:ascii="Segoe UI" w:eastAsia="Times New Roman" w:hAnsi="Segoe UI" w:cs="Segoe UI"/>
      <w:sz w:val="18"/>
      <w:szCs w:val="18"/>
    </w:rPr>
  </w:style>
  <w:style w:type="paragraph" w:styleId="Revision">
    <w:name w:val="Revision"/>
    <w:hidden/>
    <w:uiPriority w:val="99"/>
    <w:semiHidden/>
    <w:rsid w:val="0094151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037F"/>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FMCSAText1">
    <w:name w:val="FMCSA Text 1"/>
    <w:uiPriority w:val="99"/>
    <w:qFormat/>
    <w:rsid w:val="00C03E52"/>
    <w:pPr>
      <w:spacing w:after="240" w:line="240" w:lineRule="auto"/>
    </w:pPr>
    <w:rPr>
      <w:rFonts w:ascii="Times New Roman" w:eastAsia="Times New Roman" w:hAnsi="Times New Roman" w:cs="Times New Roman"/>
      <w:sz w:val="24"/>
      <w:szCs w:val="24"/>
    </w:rPr>
  </w:style>
  <w:style w:type="paragraph" w:customStyle="1" w:styleId="FMCSAListBullet1">
    <w:name w:val="FMCSA List Bullet 1"/>
    <w:uiPriority w:val="99"/>
    <w:qFormat/>
    <w:rsid w:val="00C03E52"/>
    <w:pPr>
      <w:numPr>
        <w:numId w:val="22"/>
      </w:numPr>
      <w:spacing w:before="12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C03E52"/>
    <w:pPr>
      <w:numPr>
        <w:numId w:val="24"/>
      </w:numPr>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03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icholas.kehoe@toxcel.com" TargetMode="External" /><Relationship Id="rId8" Type="http://schemas.openxmlformats.org/officeDocument/2006/relationships/hyperlink" Target="mailto:nick.owens@estsi.com" TargetMode="External" /><Relationship Id="rId9" Type="http://schemas.openxmlformats.org/officeDocument/2006/relationships/hyperlink" Target="mailto:participants@solutionsir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6" ma:contentTypeDescription="Create a new document." ma:contentTypeScope="" ma:versionID="6b1d931a45681c43f8e3c4a91284033b">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23874f046290e08d0accb3bc71a8d428"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b4cb528-c6de-4962-ba6a-8c4f497baf23" xsi:nil="true"/>
    <ProjectManager xmlns="7b4cb528-c6de-4962-ba6a-8c4f497baf23">
      <UserInfo>
        <DisplayName/>
        <AccountId xsi:nil="true"/>
        <AccountType/>
      </UserInfo>
    </ProjectManager>
  </documentManagement>
</p:properties>
</file>

<file path=customXml/itemProps1.xml><?xml version="1.0" encoding="utf-8"?>
<ds:datastoreItem xmlns:ds="http://schemas.openxmlformats.org/officeDocument/2006/customXml" ds:itemID="{B7E66712-9D68-4474-A9D7-C898D6A5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81CF8-3DE5-4A61-8CA0-89B2A8CF5326}">
  <ds:schemaRefs>
    <ds:schemaRef ds:uri="http://schemas.microsoft.com/sharepoint/v3/contenttype/forms"/>
  </ds:schemaRefs>
</ds:datastoreItem>
</file>

<file path=customXml/itemProps3.xml><?xml version="1.0" encoding="utf-8"?>
<ds:datastoreItem xmlns:ds="http://schemas.openxmlformats.org/officeDocument/2006/customXml" ds:itemID="{77EEA491-D26A-45EE-8939-D4ADC1262586}">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2dfa548a-dded-46e5-ab33-2a054fd08309"/>
    <ds:schemaRef ds:uri="http://schemas.microsoft.com/office/infopath/2007/PartnerControls"/>
    <ds:schemaRef ds:uri="88165dc0-7d4c-4651-ad22-c8eca7d2c8e9"/>
    <ds:schemaRef ds:uri="7b4cb528-c6de-4962-ba6a-8c4f497baf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Stowe, Kelly (FMCSA)</dc:creator>
  <cp:lastModifiedBy>Oliver, Roxane (FMCSA)</cp:lastModifiedBy>
  <cp:revision>2</cp:revision>
  <dcterms:created xsi:type="dcterms:W3CDTF">2023-02-07T17:40:00Z</dcterms:created>
  <dcterms:modified xsi:type="dcterms:W3CDTF">2023-02-07T17:40:00Z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0x010100403F2CA46B9D1344B5EAC6319198805A</vt:lpwstr>
  </property>
  <property fmtid="{D5CDD505-2E9C-101B-9397-08002B2CF9AE}" pid="4" name="Order">
    <vt:r8>221900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