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45D8" w:rsidRPr="00AA5927" w:rsidP="00F2009C" w14:paraId="67B1FBAA" w14:textId="77777777">
      <w:pPr>
        <w:widowControl/>
        <w:jc w:val="center"/>
        <w:rPr>
          <w:rFonts w:ascii="Times New Roman" w:hAnsi="Times New Roman"/>
          <w:bCs/>
          <w:sz w:val="24"/>
        </w:rPr>
      </w:pPr>
      <w:r w:rsidRPr="00AA5927">
        <w:rPr>
          <w:rFonts w:ascii="Times New Roman" w:hAnsi="Times New Roman"/>
          <w:bCs/>
          <w:sz w:val="24"/>
        </w:rPr>
        <w:t>Department of Transportation</w:t>
      </w:r>
    </w:p>
    <w:p w:rsidR="00FF45D8" w:rsidRPr="00AA5927" w:rsidP="00F2009C" w14:paraId="32108944" w14:textId="77777777">
      <w:pPr>
        <w:widowControl/>
        <w:jc w:val="center"/>
        <w:rPr>
          <w:rFonts w:ascii="Times New Roman" w:hAnsi="Times New Roman"/>
          <w:bCs/>
          <w:sz w:val="24"/>
        </w:rPr>
      </w:pPr>
      <w:r w:rsidRPr="00AA5927">
        <w:rPr>
          <w:rFonts w:ascii="Times New Roman" w:hAnsi="Times New Roman"/>
          <w:bCs/>
          <w:sz w:val="24"/>
        </w:rPr>
        <w:t>Office of the Chief Information Officer</w:t>
      </w:r>
    </w:p>
    <w:p w:rsidR="00FF45D8" w:rsidRPr="00AA5927" w:rsidP="00F2009C" w14:paraId="3F6ECDBF" w14:textId="77777777">
      <w:pPr>
        <w:widowControl/>
        <w:jc w:val="center"/>
        <w:rPr>
          <w:rFonts w:ascii="Times New Roman" w:hAnsi="Times New Roman"/>
          <w:bCs/>
          <w:sz w:val="24"/>
        </w:rPr>
      </w:pPr>
    </w:p>
    <w:p w:rsidR="00FF45D8" w:rsidRPr="00AA5927" w:rsidP="00F2009C" w14:paraId="18D7DC46" w14:textId="77777777">
      <w:pPr>
        <w:widowControl/>
        <w:jc w:val="center"/>
        <w:rPr>
          <w:rFonts w:ascii="Times New Roman" w:hAnsi="Times New Roman"/>
          <w:bCs/>
          <w:sz w:val="24"/>
        </w:rPr>
      </w:pPr>
      <w:r w:rsidRPr="00AA5927">
        <w:rPr>
          <w:rFonts w:ascii="Times New Roman" w:hAnsi="Times New Roman"/>
          <w:bCs/>
          <w:sz w:val="24"/>
        </w:rPr>
        <w:t>Supporting Statement</w:t>
      </w:r>
    </w:p>
    <w:p w:rsidR="00012359" w:rsidP="00F2009C" w14:paraId="28C1DF38" w14:textId="4035BA44">
      <w:pPr>
        <w:widowControl/>
        <w:jc w:val="center"/>
        <w:rPr>
          <w:rFonts w:ascii="Times New Roman" w:hAnsi="Times New Roman"/>
          <w:bCs/>
          <w:sz w:val="24"/>
        </w:rPr>
      </w:pPr>
      <w:r w:rsidRPr="00D946D7">
        <w:rPr>
          <w:rFonts w:ascii="Times New Roman" w:hAnsi="Times New Roman"/>
          <w:bCs/>
          <w:sz w:val="24"/>
        </w:rPr>
        <w:t>Notification Requirements for Leak Detection and Repair</w:t>
      </w:r>
      <w:r w:rsidRPr="00A55732">
        <w:rPr>
          <w:rFonts w:ascii="Times New Roman" w:hAnsi="Times New Roman"/>
          <w:bCs/>
          <w:sz w:val="24"/>
        </w:rPr>
        <w:t xml:space="preserve"> </w:t>
      </w:r>
    </w:p>
    <w:p w:rsidR="005F15E2" w:rsidP="00F2009C" w14:paraId="1EDBB2A9" w14:textId="08B133FA">
      <w:pPr>
        <w:widowControl/>
        <w:jc w:val="center"/>
        <w:rPr>
          <w:rFonts w:ascii="Times New Roman" w:hAnsi="Times New Roman"/>
          <w:bCs/>
          <w:sz w:val="24"/>
        </w:rPr>
      </w:pPr>
      <w:r>
        <w:rPr>
          <w:rFonts w:ascii="Times New Roman" w:hAnsi="Times New Roman"/>
          <w:bCs/>
          <w:sz w:val="24"/>
        </w:rPr>
        <w:t xml:space="preserve">OMB Control No. </w:t>
      </w:r>
      <w:r w:rsidR="00A55732">
        <w:rPr>
          <w:rFonts w:ascii="Times New Roman" w:hAnsi="Times New Roman"/>
          <w:bCs/>
          <w:sz w:val="24"/>
        </w:rPr>
        <w:t>Will Request from OMB</w:t>
      </w:r>
    </w:p>
    <w:p w:rsidR="00A55732" w:rsidRPr="00AA5927" w:rsidP="00F2009C" w14:paraId="1123AA8E" w14:textId="77777777">
      <w:pPr>
        <w:widowControl/>
        <w:jc w:val="center"/>
        <w:rPr>
          <w:rFonts w:ascii="Times New Roman" w:hAnsi="Times New Roman"/>
          <w:bCs/>
          <w:sz w:val="24"/>
        </w:rPr>
      </w:pPr>
    </w:p>
    <w:p w:rsidR="00012359" w:rsidRPr="00012359" w:rsidP="00012359" w14:paraId="5C0E3AF4" w14:textId="77777777">
      <w:pPr>
        <w:widowControl/>
        <w:jc w:val="center"/>
        <w:rPr>
          <w:rFonts w:ascii="Times New Roman" w:hAnsi="Times New Roman"/>
          <w:b/>
          <w:sz w:val="24"/>
        </w:rPr>
      </w:pPr>
      <w:r w:rsidRPr="00012359">
        <w:rPr>
          <w:rFonts w:ascii="Times New Roman" w:hAnsi="Times New Roman"/>
          <w:b/>
          <w:sz w:val="24"/>
        </w:rPr>
        <w:t>Docket No. PHMSA-2021-0039</w:t>
      </w:r>
    </w:p>
    <w:p w:rsidR="00012359" w:rsidRPr="00012359" w:rsidP="00012359" w14:paraId="28F892F6" w14:textId="77777777">
      <w:pPr>
        <w:widowControl/>
        <w:jc w:val="center"/>
        <w:rPr>
          <w:rFonts w:ascii="Times New Roman" w:hAnsi="Times New Roman"/>
          <w:b/>
          <w:sz w:val="24"/>
        </w:rPr>
      </w:pPr>
      <w:r w:rsidRPr="00012359">
        <w:rPr>
          <w:rFonts w:ascii="Times New Roman" w:hAnsi="Times New Roman"/>
          <w:b/>
          <w:sz w:val="24"/>
        </w:rPr>
        <w:t>RIN 2137-AF51</w:t>
      </w:r>
    </w:p>
    <w:p w:rsidR="00A55732" w:rsidRPr="00A55732" w:rsidP="00A55732" w14:paraId="1732DFD7" w14:textId="77777777">
      <w:pPr>
        <w:rPr>
          <w:rFonts w:ascii="Times New Roman" w:hAnsi="Times New Roman"/>
          <w:b/>
          <w:sz w:val="24"/>
          <w:u w:val="single"/>
        </w:rPr>
      </w:pPr>
      <w:r w:rsidRPr="00A55732">
        <w:rPr>
          <w:rFonts w:ascii="Times New Roman" w:hAnsi="Times New Roman"/>
          <w:b/>
          <w:sz w:val="24"/>
          <w:u w:val="single"/>
        </w:rPr>
        <w:t>INTRODUCTION</w:t>
      </w:r>
    </w:p>
    <w:p w:rsidR="00A55732" w:rsidRPr="00A55732" w:rsidP="00A55732" w14:paraId="15C1EA8A" w14:textId="77777777">
      <w:pPr>
        <w:rPr>
          <w:rFonts w:ascii="Times New Roman" w:hAnsi="Times New Roman"/>
          <w:bCs/>
          <w:sz w:val="24"/>
        </w:rPr>
      </w:pPr>
    </w:p>
    <w:p w:rsidR="00A55732" w:rsidRPr="00A55732" w:rsidP="00A55732" w14:paraId="4B4F62C9" w14:textId="163E1627">
      <w:pPr>
        <w:widowControl/>
        <w:rPr>
          <w:rFonts w:ascii="Times New Roman" w:hAnsi="Times New Roman"/>
          <w:bCs/>
          <w:sz w:val="24"/>
        </w:rPr>
      </w:pPr>
      <w:r w:rsidRPr="00A55732">
        <w:rPr>
          <w:rFonts w:ascii="Times New Roman" w:hAnsi="Times New Roman"/>
          <w:bCs/>
          <w:sz w:val="24"/>
        </w:rPr>
        <w:t xml:space="preserve">The Pipeline and Hazardous Materials Safety Administration (PHMSA) requests approval from the Office of Management and Budget (OMB) for a </w:t>
      </w:r>
      <w:r>
        <w:rPr>
          <w:rFonts w:ascii="Times New Roman" w:hAnsi="Times New Roman"/>
          <w:bCs/>
          <w:sz w:val="24"/>
        </w:rPr>
        <w:t>new information</w:t>
      </w:r>
      <w:r w:rsidRPr="00A55732">
        <w:rPr>
          <w:rFonts w:ascii="Times New Roman" w:hAnsi="Times New Roman"/>
          <w:bCs/>
          <w:sz w:val="24"/>
        </w:rPr>
        <w:t xml:space="preserve"> collection entitled “</w:t>
      </w:r>
      <w:r w:rsidRPr="00D946D7" w:rsidR="00012359">
        <w:rPr>
          <w:rFonts w:ascii="Times New Roman" w:hAnsi="Times New Roman"/>
          <w:bCs/>
          <w:sz w:val="24"/>
        </w:rPr>
        <w:t>Notification Requirements for Leak Detection and Repair</w:t>
      </w:r>
      <w:r w:rsidR="00012359">
        <w:rPr>
          <w:rFonts w:ascii="Times New Roman" w:hAnsi="Times New Roman"/>
          <w:bCs/>
          <w:sz w:val="24"/>
        </w:rPr>
        <w:t>.</w:t>
      </w:r>
      <w:r w:rsidRPr="00A55732">
        <w:rPr>
          <w:rFonts w:ascii="Times New Roman" w:hAnsi="Times New Roman"/>
          <w:bCs/>
          <w:sz w:val="24"/>
        </w:rPr>
        <w:t>”</w:t>
      </w:r>
      <w:r>
        <w:rPr>
          <w:rFonts w:ascii="Times New Roman" w:hAnsi="Times New Roman"/>
          <w:bCs/>
          <w:sz w:val="24"/>
        </w:rPr>
        <w:t xml:space="preserve">  PHMSA requests a new </w:t>
      </w:r>
      <w:r w:rsidRPr="00A55732">
        <w:rPr>
          <w:rFonts w:ascii="Times New Roman" w:hAnsi="Times New Roman"/>
          <w:bCs/>
          <w:sz w:val="24"/>
        </w:rPr>
        <w:t xml:space="preserve">OMB Control No. </w:t>
      </w:r>
      <w:r>
        <w:rPr>
          <w:rFonts w:ascii="Times New Roman" w:hAnsi="Times New Roman"/>
          <w:bCs/>
          <w:sz w:val="24"/>
        </w:rPr>
        <w:t>for this information collection</w:t>
      </w:r>
      <w:r w:rsidR="00012359">
        <w:rPr>
          <w:rFonts w:ascii="Times New Roman" w:hAnsi="Times New Roman"/>
          <w:bCs/>
          <w:sz w:val="24"/>
        </w:rPr>
        <w:t>.</w:t>
      </w:r>
    </w:p>
    <w:p w:rsidR="00A55732" w:rsidRPr="00A55732" w:rsidP="00A55732" w14:paraId="3F8D8AC4" w14:textId="77777777">
      <w:pPr>
        <w:rPr>
          <w:rFonts w:ascii="Times New Roman" w:hAnsi="Times New Roman"/>
          <w:bCs/>
          <w:sz w:val="24"/>
        </w:rPr>
      </w:pPr>
    </w:p>
    <w:p w:rsidR="00A55732" w:rsidRPr="00DA472F" w:rsidP="00A55732" w14:paraId="34116190" w14:textId="44B587FF">
      <w:pPr>
        <w:rPr>
          <w:rFonts w:ascii="Times New Roman" w:hAnsi="Times New Roman"/>
          <w:bCs/>
          <w:sz w:val="24"/>
        </w:rPr>
      </w:pPr>
      <w:r w:rsidRPr="00DA472F">
        <w:rPr>
          <w:rFonts w:ascii="Times New Roman" w:hAnsi="Times New Roman"/>
          <w:bCs/>
          <w:sz w:val="24"/>
        </w:rPr>
        <w:t xml:space="preserve">The </w:t>
      </w:r>
      <w:r>
        <w:rPr>
          <w:rFonts w:ascii="Times New Roman" w:hAnsi="Times New Roman"/>
          <w:bCs/>
          <w:sz w:val="24"/>
        </w:rPr>
        <w:t>creation</w:t>
      </w:r>
      <w:r w:rsidRPr="00DA472F">
        <w:rPr>
          <w:rFonts w:ascii="Times New Roman" w:hAnsi="Times New Roman"/>
          <w:bCs/>
          <w:sz w:val="24"/>
        </w:rPr>
        <w:t xml:space="preserve"> of this information collection is necessary due to the following PHMSA action that will affect the current collection of information:</w:t>
      </w:r>
    </w:p>
    <w:p w:rsidR="00A55732" w:rsidRPr="00DA472F" w:rsidP="00A55732" w14:paraId="19D89B6B" w14:textId="77777777">
      <w:pPr>
        <w:rPr>
          <w:rFonts w:ascii="Times New Roman" w:hAnsi="Times New Roman"/>
          <w:bCs/>
          <w:sz w:val="24"/>
        </w:rPr>
      </w:pPr>
    </w:p>
    <w:p w:rsidR="00012359" w:rsidRPr="00D946D7" w:rsidP="00012359" w14:paraId="173981F2" w14:textId="77777777">
      <w:pPr>
        <w:rPr>
          <w:rFonts w:ascii="Times New Roman" w:hAnsi="Times New Roman"/>
          <w:bCs/>
          <w:sz w:val="24"/>
        </w:rPr>
      </w:pPr>
      <w:bookmarkStart w:id="0" w:name="_Hlk146620415"/>
      <w:r w:rsidRPr="00D946D7">
        <w:rPr>
          <w:rFonts w:ascii="Times New Roman" w:hAnsi="Times New Roman"/>
          <w:bCs/>
          <w:sz w:val="24"/>
        </w:rPr>
        <w:t>Pipeline Safety:  Gas Leak Detection and Repair Proposed Rule</w:t>
      </w:r>
      <w:bookmarkEnd w:id="0"/>
      <w:r w:rsidRPr="00D946D7">
        <w:rPr>
          <w:rFonts w:ascii="Times New Roman" w:hAnsi="Times New Roman"/>
          <w:bCs/>
          <w:sz w:val="24"/>
        </w:rPr>
        <w:t xml:space="preserve">: </w:t>
      </w:r>
    </w:p>
    <w:p w:rsidR="00A55732" w:rsidRPr="00DA472F" w:rsidP="00A55732" w14:paraId="25CF2400" w14:textId="6950474D">
      <w:pPr>
        <w:tabs>
          <w:tab w:val="left" w:pos="6813"/>
        </w:tabs>
        <w:rPr>
          <w:rFonts w:ascii="Times New Roman" w:hAnsi="Times New Roman"/>
          <w:bCs/>
          <w:sz w:val="24"/>
        </w:rPr>
      </w:pPr>
      <w:r w:rsidRPr="00DA472F">
        <w:rPr>
          <w:rFonts w:ascii="Times New Roman" w:hAnsi="Times New Roman"/>
          <w:bCs/>
          <w:sz w:val="24"/>
        </w:rPr>
        <w:tab/>
      </w:r>
    </w:p>
    <w:p w:rsidR="00A55732" w:rsidRPr="00A55732" w:rsidP="00A55732" w14:paraId="4DAA40C8" w14:textId="43ED6006">
      <w:pPr>
        <w:pStyle w:val="ListParagraph"/>
        <w:numPr>
          <w:ilvl w:val="0"/>
          <w:numId w:val="24"/>
        </w:numPr>
        <w:rPr>
          <w:bCs/>
          <w:szCs w:val="24"/>
        </w:rPr>
      </w:pPr>
      <w:r w:rsidRPr="00A55732">
        <w:rPr>
          <w:bCs/>
          <w:szCs w:val="24"/>
        </w:rPr>
        <w:t xml:space="preserve">Increases </w:t>
      </w:r>
      <w:r>
        <w:rPr>
          <w:bCs/>
          <w:szCs w:val="24"/>
        </w:rPr>
        <w:t xml:space="preserve">annual </w:t>
      </w:r>
      <w:r w:rsidRPr="00A55732">
        <w:rPr>
          <w:bCs/>
          <w:szCs w:val="24"/>
        </w:rPr>
        <w:t xml:space="preserve">burden by </w:t>
      </w:r>
      <w:r w:rsidR="00012359">
        <w:rPr>
          <w:bCs/>
          <w:szCs w:val="24"/>
        </w:rPr>
        <w:t>1,000</w:t>
      </w:r>
      <w:r w:rsidR="00012359">
        <w:rPr>
          <w:bCs/>
          <w:szCs w:val="24"/>
        </w:rPr>
        <w:t xml:space="preserve"> </w:t>
      </w:r>
      <w:r>
        <w:rPr>
          <w:bCs/>
          <w:szCs w:val="24"/>
        </w:rPr>
        <w:t>responses and 8</w:t>
      </w:r>
      <w:r w:rsidR="00012359">
        <w:rPr>
          <w:bCs/>
          <w:szCs w:val="24"/>
        </w:rPr>
        <w:t>,000</w:t>
      </w:r>
      <w:r>
        <w:rPr>
          <w:bCs/>
          <w:szCs w:val="24"/>
        </w:rPr>
        <w:t xml:space="preserve"> for </w:t>
      </w:r>
      <w:r w:rsidR="00012359">
        <w:rPr>
          <w:bCs/>
          <w:szCs w:val="24"/>
        </w:rPr>
        <w:t xml:space="preserve">various </w:t>
      </w:r>
      <w:r>
        <w:rPr>
          <w:bCs/>
          <w:szCs w:val="24"/>
        </w:rPr>
        <w:t xml:space="preserve">notifications </w:t>
      </w:r>
      <w:r w:rsidR="00012359">
        <w:rPr>
          <w:bCs/>
          <w:szCs w:val="24"/>
        </w:rPr>
        <w:t>involving the detection and remediation of gas leaks.</w:t>
      </w:r>
    </w:p>
    <w:p w:rsidR="00841EA5" w:rsidRPr="00AA5927" w:rsidP="00F2009C" w14:paraId="1F187B53" w14:textId="77777777">
      <w:pPr>
        <w:widowControl/>
        <w:rPr>
          <w:rFonts w:ascii="Times New Roman" w:hAnsi="Times New Roman"/>
          <w:bCs/>
          <w:sz w:val="24"/>
        </w:rPr>
      </w:pPr>
    </w:p>
    <w:p w:rsidR="005831BD" w:rsidRPr="00A05E96" w:rsidP="005831BD" w14:paraId="53E7CB51" w14:textId="77777777">
      <w:pPr>
        <w:rPr>
          <w:rFonts w:ascii="Times New Roman" w:hAnsi="Times New Roman"/>
          <w:bCs/>
          <w:sz w:val="24"/>
        </w:rPr>
      </w:pPr>
    </w:p>
    <w:p w:rsidR="007077D2" w:rsidRPr="00F2009C" w:rsidP="00F2009C" w14:paraId="3F1AE2A7" w14:textId="76197858">
      <w:pPr>
        <w:widowControl/>
        <w:rPr>
          <w:rFonts w:ascii="Times New Roman" w:hAnsi="Times New Roman"/>
          <w:bCs/>
          <w:sz w:val="24"/>
          <w:u w:val="single"/>
        </w:rPr>
      </w:pPr>
      <w:r w:rsidRPr="00F2009C">
        <w:rPr>
          <w:rFonts w:ascii="Times New Roman" w:hAnsi="Times New Roman"/>
          <w:bCs/>
          <w:sz w:val="24"/>
          <w:u w:val="single"/>
        </w:rPr>
        <w:t>Part A. Justification.</w:t>
      </w:r>
    </w:p>
    <w:p w:rsidR="00F2009C" w:rsidP="00F2009C" w14:paraId="1082206D" w14:textId="77777777">
      <w:pPr>
        <w:widowControl/>
        <w:rPr>
          <w:rFonts w:ascii="Times New Roman" w:hAnsi="Times New Roman"/>
          <w:bCs/>
          <w:sz w:val="24"/>
        </w:rPr>
      </w:pPr>
    </w:p>
    <w:p w:rsidR="00F92915" w:rsidRPr="00AA5927" w:rsidP="00F2009C" w14:paraId="057607B3" w14:textId="43D2FEB4">
      <w:pPr>
        <w:widowControl/>
        <w:rPr>
          <w:rFonts w:ascii="Times New Roman" w:hAnsi="Times New Roman"/>
          <w:bCs/>
          <w:sz w:val="24"/>
        </w:rPr>
      </w:pPr>
      <w:r w:rsidRPr="00AA5927">
        <w:rPr>
          <w:rFonts w:ascii="Times New Roman" w:hAnsi="Times New Roman"/>
          <w:bCs/>
          <w:sz w:val="24"/>
        </w:rPr>
        <w:t>1</w:t>
      </w:r>
      <w:r w:rsidRPr="00AA5927">
        <w:rPr>
          <w:rFonts w:ascii="Times New Roman" w:hAnsi="Times New Roman"/>
          <w:bCs/>
          <w:sz w:val="24"/>
        </w:rPr>
        <w:t>.</w:t>
      </w:r>
      <w:r w:rsidRPr="00AA5927">
        <w:rPr>
          <w:rFonts w:ascii="Times New Roman" w:hAnsi="Times New Roman"/>
          <w:bCs/>
          <w:sz w:val="24"/>
        </w:rPr>
        <w:tab/>
      </w:r>
      <w:r w:rsidRPr="00F2009C">
        <w:rPr>
          <w:rFonts w:ascii="Times New Roman" w:hAnsi="Times New Roman"/>
          <w:bCs/>
          <w:sz w:val="24"/>
          <w:u w:val="single"/>
        </w:rPr>
        <w:t>Circumstances that make collection of information necessary</w:t>
      </w:r>
      <w:r w:rsidRPr="00F2009C" w:rsidR="005F20C4">
        <w:rPr>
          <w:rFonts w:ascii="Times New Roman" w:hAnsi="Times New Roman"/>
          <w:bCs/>
          <w:sz w:val="24"/>
          <w:u w:val="single"/>
        </w:rPr>
        <w:t>.</w:t>
      </w:r>
      <w:r w:rsidRPr="00F2009C" w:rsidR="00FF45D8">
        <w:rPr>
          <w:rFonts w:ascii="Times New Roman" w:hAnsi="Times New Roman"/>
          <w:bCs/>
          <w:sz w:val="24"/>
          <w:u w:val="single"/>
        </w:rPr>
        <w:t xml:space="preserve"> </w:t>
      </w:r>
    </w:p>
    <w:p w:rsidR="00F2009C" w:rsidP="00F2009C" w14:paraId="0396FD17" w14:textId="77777777">
      <w:pPr>
        <w:widowControl/>
        <w:rPr>
          <w:rFonts w:ascii="Times New Roman" w:hAnsi="Times New Roman"/>
          <w:bCs/>
          <w:sz w:val="24"/>
        </w:rPr>
      </w:pPr>
    </w:p>
    <w:p w:rsidR="007077D2" w:rsidRPr="00AA5927" w:rsidP="00F2009C" w14:paraId="7ACF03B3" w14:textId="1C6A8784">
      <w:pPr>
        <w:widowControl/>
        <w:rPr>
          <w:rFonts w:ascii="Times New Roman" w:hAnsi="Times New Roman"/>
          <w:bCs/>
          <w:sz w:val="24"/>
        </w:rPr>
      </w:pPr>
      <w:r w:rsidRPr="00AA5927">
        <w:rPr>
          <w:rFonts w:ascii="Times New Roman" w:hAnsi="Times New Roman"/>
          <w:bCs/>
          <w:sz w:val="24"/>
        </w:rPr>
        <w:t>49 USC 60117 requires that:</w:t>
      </w:r>
    </w:p>
    <w:p w:rsidR="007077D2" w:rsidRPr="00AA5927" w:rsidP="00F2009C" w14:paraId="72CDD3D3" w14:textId="77777777">
      <w:pPr>
        <w:widowControl/>
        <w:rPr>
          <w:rFonts w:ascii="Times New Roman" w:hAnsi="Times New Roman"/>
          <w:bCs/>
          <w:sz w:val="24"/>
        </w:rPr>
      </w:pPr>
      <w:r w:rsidRPr="00AA5927">
        <w:rPr>
          <w:rFonts w:ascii="Times New Roman" w:hAnsi="Times New Roman"/>
          <w:bCs/>
          <w:sz w:val="24"/>
        </w:rPr>
        <w:t xml:space="preserve">“To enable the Secretary to decide whether a person transporting gas or hazardous liquid or operating a pipeline facility is complying with this chapter and standards prescribed or orders issued under this chapter, the person shall – </w:t>
      </w:r>
    </w:p>
    <w:p w:rsidR="007077D2" w:rsidRPr="00AA5927" w:rsidP="00F2009C" w14:paraId="5D4431C6" w14:textId="77777777">
      <w:pPr>
        <w:widowControl/>
        <w:rPr>
          <w:rFonts w:ascii="Times New Roman" w:hAnsi="Times New Roman"/>
          <w:bCs/>
          <w:sz w:val="24"/>
        </w:rPr>
      </w:pPr>
      <w:r w:rsidRPr="00AA5927">
        <w:rPr>
          <w:rFonts w:ascii="Times New Roman" w:hAnsi="Times New Roman"/>
          <w:bCs/>
          <w:sz w:val="24"/>
        </w:rPr>
        <w:t xml:space="preserve">(1) </w:t>
      </w:r>
      <w:r w:rsidRPr="00AA5927">
        <w:rPr>
          <w:rFonts w:ascii="Times New Roman" w:hAnsi="Times New Roman"/>
          <w:bCs/>
          <w:sz w:val="24"/>
        </w:rPr>
        <w:t>maintain records, make reports, and provide information the Secretary requires; and</w:t>
      </w:r>
    </w:p>
    <w:p w:rsidR="007077D2" w:rsidRPr="00AA5927" w:rsidP="00F2009C" w14:paraId="1C3656F8" w14:textId="77777777">
      <w:pPr>
        <w:widowControl/>
        <w:rPr>
          <w:rFonts w:ascii="Times New Roman" w:hAnsi="Times New Roman"/>
          <w:bCs/>
          <w:sz w:val="24"/>
        </w:rPr>
      </w:pPr>
      <w:r w:rsidRPr="00AA5927">
        <w:rPr>
          <w:rFonts w:ascii="Times New Roman" w:hAnsi="Times New Roman"/>
          <w:bCs/>
          <w:sz w:val="24"/>
        </w:rPr>
        <w:t>(2) m</w:t>
      </w:r>
      <w:r w:rsidRPr="00AA5927">
        <w:rPr>
          <w:rFonts w:ascii="Times New Roman" w:hAnsi="Times New Roman"/>
          <w:bCs/>
          <w:sz w:val="24"/>
        </w:rPr>
        <w:t>ake the records, reports and information available when the Secretary requests.”</w:t>
      </w:r>
    </w:p>
    <w:p w:rsidR="00C57974" w:rsidP="00F2009C" w14:paraId="470C9033" w14:textId="77777777">
      <w:pPr>
        <w:widowControl/>
        <w:rPr>
          <w:rFonts w:ascii="Times New Roman" w:hAnsi="Times New Roman"/>
          <w:bCs/>
          <w:sz w:val="24"/>
        </w:rPr>
      </w:pPr>
    </w:p>
    <w:p w:rsidR="007077D2" w:rsidRPr="00AA5927" w:rsidP="00F2009C" w14:paraId="6BB319FE" w14:textId="7DC1E1CC">
      <w:pPr>
        <w:widowControl/>
        <w:rPr>
          <w:rFonts w:ascii="Times New Roman" w:hAnsi="Times New Roman"/>
          <w:bCs/>
          <w:sz w:val="24"/>
        </w:rPr>
      </w:pPr>
      <w:r w:rsidRPr="00AA5927">
        <w:rPr>
          <w:rFonts w:ascii="Times New Roman" w:hAnsi="Times New Roman"/>
          <w:bCs/>
          <w:sz w:val="24"/>
        </w:rPr>
        <w:t xml:space="preserve">The regulations set forth in 49 CFR 192 require operators to </w:t>
      </w:r>
      <w:r w:rsidRPr="00AA5927" w:rsidR="0066669B">
        <w:rPr>
          <w:rFonts w:ascii="Times New Roman" w:hAnsi="Times New Roman"/>
          <w:bCs/>
          <w:sz w:val="24"/>
        </w:rPr>
        <w:t>make various notifications upon the occurrence of certain events</w:t>
      </w:r>
      <w:r w:rsidRPr="00AA5927" w:rsidR="00F92915">
        <w:rPr>
          <w:rFonts w:ascii="Times New Roman" w:hAnsi="Times New Roman"/>
          <w:bCs/>
          <w:sz w:val="24"/>
        </w:rPr>
        <w:t>.</w:t>
      </w:r>
      <w:r w:rsidRPr="00AA5927" w:rsidR="007311DB">
        <w:rPr>
          <w:rFonts w:ascii="Times New Roman" w:hAnsi="Times New Roman"/>
          <w:bCs/>
          <w:sz w:val="24"/>
        </w:rPr>
        <w:t xml:space="preserve"> </w:t>
      </w:r>
      <w:r w:rsidRPr="00AA5927" w:rsidR="00D46D48">
        <w:rPr>
          <w:rFonts w:ascii="Times New Roman" w:hAnsi="Times New Roman"/>
          <w:bCs/>
          <w:sz w:val="24"/>
        </w:rPr>
        <w:t>The provisions covered under this ICR involve</w:t>
      </w:r>
      <w:r w:rsidR="005847CB">
        <w:rPr>
          <w:rFonts w:ascii="Times New Roman" w:hAnsi="Times New Roman"/>
          <w:bCs/>
          <w:sz w:val="24"/>
        </w:rPr>
        <w:t xml:space="preserve"> </w:t>
      </w:r>
      <w:r w:rsidRPr="00AA5927" w:rsidR="00963C49">
        <w:rPr>
          <w:rFonts w:ascii="Times New Roman" w:hAnsi="Times New Roman"/>
          <w:bCs/>
          <w:sz w:val="24"/>
        </w:rPr>
        <w:t xml:space="preserve">notification </w:t>
      </w:r>
      <w:r w:rsidRPr="00AA5927" w:rsidR="00D46D48">
        <w:rPr>
          <w:rFonts w:ascii="Times New Roman" w:hAnsi="Times New Roman"/>
          <w:bCs/>
          <w:sz w:val="24"/>
        </w:rPr>
        <w:t xml:space="preserve">requirements </w:t>
      </w:r>
      <w:r w:rsidR="000A75AD">
        <w:rPr>
          <w:rFonts w:ascii="Times New Roman" w:hAnsi="Times New Roman"/>
          <w:bCs/>
          <w:sz w:val="24"/>
        </w:rPr>
        <w:t>pipeline</w:t>
      </w:r>
      <w:r w:rsidR="005847CB">
        <w:rPr>
          <w:rFonts w:ascii="Times New Roman" w:hAnsi="Times New Roman"/>
          <w:bCs/>
          <w:sz w:val="24"/>
        </w:rPr>
        <w:t xml:space="preserve"> </w:t>
      </w:r>
      <w:r w:rsidRPr="00AA5927" w:rsidR="00D46D48">
        <w:rPr>
          <w:rFonts w:ascii="Times New Roman" w:hAnsi="Times New Roman"/>
          <w:bCs/>
          <w:sz w:val="24"/>
        </w:rPr>
        <w:t xml:space="preserve">operators </w:t>
      </w:r>
      <w:r w:rsidR="000A75AD">
        <w:rPr>
          <w:rFonts w:ascii="Times New Roman" w:hAnsi="Times New Roman"/>
          <w:bCs/>
          <w:sz w:val="24"/>
        </w:rPr>
        <w:t xml:space="preserve">regarding gas leak detection and remediation events. </w:t>
      </w:r>
      <w:r w:rsidR="005847CB">
        <w:rPr>
          <w:rFonts w:ascii="Times New Roman" w:hAnsi="Times New Roman"/>
          <w:bCs/>
          <w:sz w:val="24"/>
        </w:rPr>
        <w:t xml:space="preserve"> </w:t>
      </w:r>
    </w:p>
    <w:p w:rsidR="00F2009C" w:rsidP="00F2009C" w14:paraId="4E1868D3" w14:textId="77777777">
      <w:pPr>
        <w:widowControl/>
        <w:rPr>
          <w:rFonts w:ascii="Times New Roman" w:hAnsi="Times New Roman"/>
          <w:bCs/>
          <w:sz w:val="24"/>
        </w:rPr>
      </w:pPr>
    </w:p>
    <w:p w:rsidR="000A75AD" w:rsidRPr="00D946D7" w:rsidP="00D946D7" w14:paraId="630E531A" w14:textId="4B30FA5E">
      <w:pPr>
        <w:widowControl/>
        <w:rPr>
          <w:rFonts w:ascii="Times New Roman" w:hAnsi="Times New Roman"/>
          <w:bCs/>
          <w:sz w:val="24"/>
        </w:rPr>
      </w:pPr>
      <w:r>
        <w:rPr>
          <w:rFonts w:ascii="Times New Roman" w:hAnsi="Times New Roman"/>
          <w:bCs/>
          <w:sz w:val="24"/>
        </w:rPr>
        <w:t xml:space="preserve">In the </w:t>
      </w:r>
      <w:r w:rsidRPr="007D2272">
        <w:rPr>
          <w:rFonts w:ascii="Times New Roman" w:hAnsi="Times New Roman"/>
          <w:bCs/>
          <w:sz w:val="24"/>
        </w:rPr>
        <w:t>Pipeline Safety:  Gas Leak Detection and Repair Proposed Rule</w:t>
      </w:r>
      <w:r>
        <w:rPr>
          <w:rFonts w:ascii="Times New Roman" w:hAnsi="Times New Roman"/>
          <w:bCs/>
          <w:sz w:val="24"/>
        </w:rPr>
        <w:t xml:space="preserve">, </w:t>
      </w:r>
      <w:r w:rsidRPr="00D946D7">
        <w:rPr>
          <w:rFonts w:ascii="Times New Roman" w:hAnsi="Times New Roman"/>
          <w:bCs/>
          <w:sz w:val="24"/>
        </w:rPr>
        <w:t xml:space="preserve">PHMSA </w:t>
      </w:r>
      <w:r>
        <w:rPr>
          <w:rFonts w:ascii="Times New Roman" w:hAnsi="Times New Roman"/>
          <w:bCs/>
          <w:sz w:val="24"/>
        </w:rPr>
        <w:t xml:space="preserve">proposes to </w:t>
      </w:r>
      <w:r w:rsidRPr="00D946D7">
        <w:rPr>
          <w:rFonts w:ascii="Times New Roman" w:hAnsi="Times New Roman"/>
          <w:bCs/>
          <w:sz w:val="24"/>
        </w:rPr>
        <w:t>require</w:t>
      </w:r>
      <w:r>
        <w:rPr>
          <w:rFonts w:ascii="Times New Roman" w:hAnsi="Times New Roman"/>
          <w:bCs/>
          <w:sz w:val="24"/>
        </w:rPr>
        <w:t xml:space="preserve"> </w:t>
      </w:r>
      <w:r w:rsidRPr="00D946D7">
        <w:rPr>
          <w:rFonts w:ascii="Times New Roman" w:hAnsi="Times New Roman"/>
          <w:bCs/>
          <w:sz w:val="24"/>
        </w:rPr>
        <w:t xml:space="preserve">operators to make notifications in accordance with § 192.18 90 days in advance of using an alternative technology or assessment method.  Operators may proceed only if they do not receive a letter objecting to the proposed use of other technology and/or methods.  </w:t>
      </w:r>
    </w:p>
    <w:p w:rsidR="000A75AD" w:rsidRPr="00D946D7" w:rsidP="00D946D7" w14:paraId="3796F678" w14:textId="431B124D">
      <w:pPr>
        <w:widowControl/>
        <w:rPr>
          <w:rFonts w:ascii="Times New Roman" w:hAnsi="Times New Roman"/>
          <w:bCs/>
          <w:sz w:val="24"/>
        </w:rPr>
      </w:pPr>
      <w:r w:rsidRPr="00D946D7">
        <w:rPr>
          <w:rFonts w:ascii="Times New Roman" w:hAnsi="Times New Roman"/>
          <w:bCs/>
          <w:sz w:val="24"/>
        </w:rPr>
        <w:t xml:space="preserve">PHMSA </w:t>
      </w:r>
      <w:r>
        <w:rPr>
          <w:rFonts w:ascii="Times New Roman" w:hAnsi="Times New Roman"/>
          <w:bCs/>
          <w:sz w:val="24"/>
        </w:rPr>
        <w:t xml:space="preserve">also </w:t>
      </w:r>
      <w:r w:rsidRPr="00D946D7">
        <w:rPr>
          <w:rFonts w:ascii="Times New Roman" w:hAnsi="Times New Roman"/>
          <w:bCs/>
          <w:sz w:val="24"/>
        </w:rPr>
        <w:t xml:space="preserve">proposes, in § 192.706(a), to allow operators to request the use of human senses, in lieu of leak detection equipment, when conducting a leak survey if the operator provides advance notification to PHMSA in accordance with § 192.18. </w:t>
      </w:r>
    </w:p>
    <w:p w:rsidR="000A75AD" w:rsidRPr="00D946D7" w:rsidP="00D946D7" w14:paraId="357A3442" w14:textId="77777777">
      <w:pPr>
        <w:widowControl/>
        <w:rPr>
          <w:rFonts w:ascii="Times New Roman" w:hAnsi="Times New Roman"/>
          <w:bCs/>
          <w:sz w:val="24"/>
        </w:rPr>
      </w:pPr>
    </w:p>
    <w:p w:rsidR="000A75AD" w:rsidRPr="00D946D7" w:rsidP="00D946D7" w14:paraId="2C339993" w14:textId="720DC1CD">
      <w:pPr>
        <w:widowControl/>
        <w:rPr>
          <w:rFonts w:ascii="Times New Roman" w:hAnsi="Times New Roman"/>
          <w:bCs/>
          <w:sz w:val="24"/>
        </w:rPr>
      </w:pPr>
      <w:r w:rsidRPr="00D946D7">
        <w:rPr>
          <w:rFonts w:ascii="Times New Roman" w:hAnsi="Times New Roman"/>
          <w:bCs/>
          <w:sz w:val="24"/>
        </w:rPr>
        <w:t xml:space="preserve">In, § 192.763(c), PHMSA proposes to allow operators to request to use an alternative advanced leak detection performance standard if the operator notifies PHMSA, in accordance with § 192.18. For gas transmission, offshore gathering, and Types A, B, and C gathering pipelines located in Class 1 or Class 2 locations, an operator may use an alternative performance standard with prior notification to, and review by, PHMSA in accordance with § 192.18. The notification must include: mileage by system type; known material properties, location, HCAs, operating parameters, environmental conditions, leak history, and design specifications, including coating, cathodic protection status, and pipe welding or joining method; the proposed performance standard; any safety conditions such as increased survey frequency; the leak detection equipment, procedures, and leakage survey frequencies the operator proposes to employ; and data on the sensitivity and the leak detection performance of the proposed alternative ALDP standard. </w:t>
      </w:r>
    </w:p>
    <w:p w:rsidR="000A75AD" w:rsidRPr="00D946D7" w:rsidP="00D946D7" w14:paraId="52976ED3" w14:textId="77777777">
      <w:pPr>
        <w:widowControl/>
        <w:rPr>
          <w:rFonts w:ascii="Times New Roman" w:hAnsi="Times New Roman"/>
          <w:bCs/>
          <w:sz w:val="24"/>
        </w:rPr>
      </w:pPr>
    </w:p>
    <w:p w:rsidR="000A75AD" w:rsidRPr="00D946D7" w:rsidP="00D946D7" w14:paraId="16836700" w14:textId="4DF43017">
      <w:pPr>
        <w:widowControl/>
        <w:rPr>
          <w:rFonts w:ascii="Times New Roman" w:hAnsi="Times New Roman"/>
          <w:bCs/>
          <w:sz w:val="24"/>
        </w:rPr>
      </w:pPr>
      <w:r w:rsidRPr="00D946D7">
        <w:rPr>
          <w:rFonts w:ascii="Times New Roman" w:hAnsi="Times New Roman"/>
          <w:bCs/>
          <w:sz w:val="24"/>
        </w:rPr>
        <w:tab/>
      </w:r>
      <w:r w:rsidR="0042632B">
        <w:rPr>
          <w:rFonts w:ascii="Times New Roman" w:hAnsi="Times New Roman"/>
          <w:bCs/>
          <w:sz w:val="24"/>
        </w:rPr>
        <w:t>PHMSA also proposes to allow</w:t>
      </w:r>
      <w:r w:rsidRPr="00D946D7">
        <w:rPr>
          <w:rFonts w:ascii="Times New Roman" w:hAnsi="Times New Roman"/>
          <w:bCs/>
          <w:sz w:val="24"/>
        </w:rPr>
        <w:t xml:space="preserve"> operator</w:t>
      </w:r>
      <w:r w:rsidR="0042632B">
        <w:rPr>
          <w:rFonts w:ascii="Times New Roman" w:hAnsi="Times New Roman"/>
          <w:bCs/>
          <w:sz w:val="24"/>
        </w:rPr>
        <w:t>s to</w:t>
      </w:r>
      <w:r w:rsidRPr="00D946D7">
        <w:rPr>
          <w:rFonts w:ascii="Times New Roman" w:hAnsi="Times New Roman"/>
          <w:bCs/>
          <w:sz w:val="24"/>
        </w:rPr>
        <w:t xml:space="preserve"> request an extension of the leak repair deadline requirements for an individual grade 3 leak with advance notification to, and review by, PHMSA pursuant to § 192.18.   The operator’s notification must show that the delayed repair timeline would not result in an increased risk to public safety, as well as that either the required repair deadline is impracticable, or that remediation within the specified time frame would result in the release of more gas to the environment than would occur with continued monitoring.  The notification must include: a description of the leaking facility including the location, material properties, the type of equipment that is leaking, and the operating pressure; a description of the leak and the leak environment, including gas concentration readings, leak rate if known, class location, nearby buildings, weather conditions, soil conditions, and other conditions that could affect gas migration, such as pavement; a description of the alternative repair schedule and a justification for the same; and proposed emissions mitigation methods and monitoring and repair schedule.  </w:t>
      </w:r>
    </w:p>
    <w:p w:rsidR="005847CB" w:rsidP="005847CB" w14:paraId="40004334" w14:textId="77777777">
      <w:pPr>
        <w:widowControl/>
        <w:rPr>
          <w:rFonts w:ascii="Times New Roman" w:hAnsi="Times New Roman"/>
          <w:bCs/>
          <w:sz w:val="24"/>
        </w:rPr>
      </w:pPr>
    </w:p>
    <w:p w:rsidR="005847CB" w:rsidRPr="00AA5927" w:rsidP="005847CB" w14:paraId="14C4EDFF" w14:textId="1D4B6F1F">
      <w:pPr>
        <w:widowControl/>
        <w:rPr>
          <w:rFonts w:ascii="Times New Roman" w:hAnsi="Times New Roman"/>
          <w:bCs/>
          <w:sz w:val="24"/>
        </w:rPr>
      </w:pPr>
      <w:r w:rsidRPr="00AA5927">
        <w:rPr>
          <w:rFonts w:ascii="Times New Roman" w:hAnsi="Times New Roman"/>
          <w:bCs/>
          <w:sz w:val="24"/>
        </w:rPr>
        <w:t xml:space="preserve">These notification requirements are necessary to ensure safe operation of </w:t>
      </w:r>
      <w:r>
        <w:rPr>
          <w:rFonts w:ascii="Times New Roman" w:hAnsi="Times New Roman"/>
          <w:bCs/>
          <w:sz w:val="24"/>
        </w:rPr>
        <w:t xml:space="preserve">gas </w:t>
      </w:r>
      <w:r w:rsidRPr="00AA5927">
        <w:rPr>
          <w:rFonts w:ascii="Times New Roman" w:hAnsi="Times New Roman"/>
          <w:bCs/>
          <w:sz w:val="24"/>
        </w:rPr>
        <w:t>pipelines, ascertain compliance with gas pipeline safety regulations, and to provide a background for incident investigations.</w:t>
      </w:r>
    </w:p>
    <w:p w:rsidR="00F2009C" w:rsidP="00F2009C" w14:paraId="00461CD7" w14:textId="77777777">
      <w:pPr>
        <w:widowControl/>
        <w:rPr>
          <w:rFonts w:ascii="Times New Roman" w:hAnsi="Times New Roman"/>
          <w:bCs/>
          <w:sz w:val="24"/>
        </w:rPr>
      </w:pPr>
    </w:p>
    <w:p w:rsidR="001034CE" w:rsidRPr="00F2009C" w:rsidP="00F2009C" w14:paraId="604A83E8" w14:textId="61BBE4D1">
      <w:pPr>
        <w:widowControl/>
        <w:rPr>
          <w:rFonts w:ascii="Times New Roman" w:hAnsi="Times New Roman"/>
          <w:bCs/>
          <w:sz w:val="24"/>
          <w:u w:val="single"/>
        </w:rPr>
      </w:pPr>
      <w:r w:rsidRPr="00AA5927">
        <w:rPr>
          <w:rFonts w:ascii="Times New Roman" w:hAnsi="Times New Roman"/>
          <w:bCs/>
          <w:sz w:val="24"/>
        </w:rPr>
        <w:t>2.</w:t>
      </w:r>
      <w:r w:rsidRPr="00AA5927" w:rsidR="00F92915">
        <w:rPr>
          <w:rFonts w:ascii="Times New Roman" w:hAnsi="Times New Roman"/>
          <w:bCs/>
          <w:sz w:val="24"/>
        </w:rPr>
        <w:tab/>
      </w:r>
      <w:r w:rsidRPr="00F2009C">
        <w:rPr>
          <w:rFonts w:ascii="Times New Roman" w:hAnsi="Times New Roman"/>
          <w:bCs/>
          <w:sz w:val="24"/>
          <w:u w:val="single"/>
        </w:rPr>
        <w:t>How, by whom, and for what purpose is the information used</w:t>
      </w:r>
      <w:r w:rsidRPr="00F2009C" w:rsidR="005F20C4">
        <w:rPr>
          <w:rFonts w:ascii="Times New Roman" w:hAnsi="Times New Roman"/>
          <w:bCs/>
          <w:sz w:val="24"/>
          <w:u w:val="single"/>
        </w:rPr>
        <w:t>.</w:t>
      </w:r>
    </w:p>
    <w:p w:rsidR="00F2009C" w:rsidP="00F2009C" w14:paraId="1E27517A" w14:textId="77777777">
      <w:pPr>
        <w:widowControl/>
        <w:rPr>
          <w:rFonts w:ascii="Times New Roman" w:hAnsi="Times New Roman"/>
          <w:bCs/>
          <w:sz w:val="24"/>
        </w:rPr>
      </w:pPr>
    </w:p>
    <w:p w:rsidR="0090337E" w:rsidRPr="00AA5927" w:rsidP="00F2009C" w14:paraId="0377D5D8" w14:textId="11A13E9F">
      <w:pPr>
        <w:widowControl/>
        <w:rPr>
          <w:rFonts w:ascii="Times New Roman" w:hAnsi="Times New Roman"/>
          <w:bCs/>
          <w:sz w:val="24"/>
        </w:rPr>
      </w:pPr>
      <w:r w:rsidRPr="00AA5927">
        <w:rPr>
          <w:rFonts w:ascii="Times New Roman" w:hAnsi="Times New Roman"/>
          <w:bCs/>
          <w:sz w:val="24"/>
        </w:rPr>
        <w:t xml:space="preserve">The information is used to assist Federal pipeline safety inspectors and State pipeline safety inspectors participating in the gas pipeline safety program. </w:t>
      </w:r>
      <w:r w:rsidRPr="00AA5927" w:rsidR="00963C49">
        <w:rPr>
          <w:rFonts w:ascii="Times New Roman" w:hAnsi="Times New Roman"/>
          <w:bCs/>
          <w:sz w:val="24"/>
        </w:rPr>
        <w:t>From these notifications, t</w:t>
      </w:r>
      <w:r w:rsidRPr="00AA5927">
        <w:rPr>
          <w:rFonts w:ascii="Times New Roman" w:hAnsi="Times New Roman"/>
          <w:bCs/>
          <w:sz w:val="24"/>
        </w:rPr>
        <w:t xml:space="preserve">he inspectors will be able to ascertain compliance with regulations. The information will also provide important information needed in incident investigations. </w:t>
      </w:r>
    </w:p>
    <w:p w:rsidR="00F2009C" w:rsidP="00F2009C" w14:paraId="7810BA27" w14:textId="77777777">
      <w:pPr>
        <w:widowControl/>
        <w:rPr>
          <w:rFonts w:ascii="Times New Roman" w:hAnsi="Times New Roman"/>
          <w:bCs/>
          <w:sz w:val="24"/>
        </w:rPr>
      </w:pPr>
    </w:p>
    <w:p w:rsidR="001034CE" w:rsidRPr="00F2009C" w:rsidP="00F2009C" w14:paraId="687C8740" w14:textId="747999DD">
      <w:pPr>
        <w:widowControl/>
        <w:rPr>
          <w:rFonts w:ascii="Times New Roman" w:hAnsi="Times New Roman"/>
          <w:bCs/>
          <w:sz w:val="24"/>
          <w:u w:val="single"/>
        </w:rPr>
      </w:pPr>
      <w:r w:rsidRPr="00AA5927">
        <w:rPr>
          <w:rFonts w:ascii="Times New Roman" w:hAnsi="Times New Roman"/>
          <w:bCs/>
          <w:sz w:val="24"/>
        </w:rPr>
        <w:t>3.</w:t>
      </w:r>
      <w:r w:rsidRPr="00AA5927" w:rsidR="007311DB">
        <w:rPr>
          <w:rFonts w:ascii="Times New Roman" w:hAnsi="Times New Roman"/>
          <w:bCs/>
          <w:sz w:val="24"/>
        </w:rPr>
        <w:t xml:space="preserve"> </w:t>
      </w:r>
      <w:r w:rsidRPr="00AA5927" w:rsidR="00444421">
        <w:rPr>
          <w:rFonts w:ascii="Times New Roman" w:hAnsi="Times New Roman"/>
          <w:bCs/>
          <w:sz w:val="24"/>
        </w:rPr>
        <w:tab/>
      </w:r>
      <w:r w:rsidRPr="00F2009C">
        <w:rPr>
          <w:rFonts w:ascii="Times New Roman" w:hAnsi="Times New Roman"/>
          <w:bCs/>
          <w:sz w:val="24"/>
          <w:u w:val="single"/>
        </w:rPr>
        <w:t>Extent of automated information collection</w:t>
      </w:r>
      <w:r w:rsidRPr="00F2009C" w:rsidR="005F20C4">
        <w:rPr>
          <w:rFonts w:ascii="Times New Roman" w:hAnsi="Times New Roman"/>
          <w:bCs/>
          <w:sz w:val="24"/>
          <w:u w:val="single"/>
        </w:rPr>
        <w:t>.</w:t>
      </w:r>
      <w:r w:rsidRPr="00F2009C" w:rsidR="00FF45D8">
        <w:rPr>
          <w:rFonts w:ascii="Times New Roman" w:hAnsi="Times New Roman"/>
          <w:bCs/>
          <w:sz w:val="24"/>
          <w:u w:val="single"/>
        </w:rPr>
        <w:t xml:space="preserve"> </w:t>
      </w:r>
    </w:p>
    <w:p w:rsidR="00F2009C" w:rsidP="00F2009C" w14:paraId="30301A33" w14:textId="77777777">
      <w:pPr>
        <w:widowControl/>
        <w:rPr>
          <w:rFonts w:ascii="Times New Roman" w:hAnsi="Times New Roman"/>
          <w:bCs/>
          <w:sz w:val="24"/>
        </w:rPr>
      </w:pPr>
    </w:p>
    <w:p w:rsidR="00FF45D8" w:rsidRPr="00AA5927" w:rsidP="00F2009C" w14:paraId="0C5D811D" w14:textId="7F713F6E">
      <w:pPr>
        <w:widowControl/>
        <w:rPr>
          <w:rFonts w:ascii="Times New Roman" w:hAnsi="Times New Roman"/>
          <w:bCs/>
          <w:sz w:val="24"/>
        </w:rPr>
      </w:pPr>
      <w:r w:rsidRPr="00AA5927">
        <w:rPr>
          <w:rFonts w:ascii="Times New Roman" w:hAnsi="Times New Roman"/>
          <w:bCs/>
          <w:sz w:val="24"/>
        </w:rPr>
        <w:t>Operators are permitted to use the latest information technology to reduce the additional i</w:t>
      </w:r>
      <w:r w:rsidRPr="00AA5927" w:rsidR="00444421">
        <w:rPr>
          <w:rFonts w:ascii="Times New Roman" w:hAnsi="Times New Roman"/>
          <w:bCs/>
          <w:sz w:val="24"/>
        </w:rPr>
        <w:t xml:space="preserve">nformation </w:t>
      </w:r>
      <w:r w:rsidRPr="00AA5927">
        <w:rPr>
          <w:rFonts w:ascii="Times New Roman" w:hAnsi="Times New Roman"/>
          <w:bCs/>
          <w:sz w:val="24"/>
        </w:rPr>
        <w:t>collection burden.</w:t>
      </w:r>
      <w:r w:rsidRPr="00AA5927" w:rsidR="007311DB">
        <w:rPr>
          <w:rFonts w:ascii="Times New Roman" w:hAnsi="Times New Roman"/>
          <w:bCs/>
          <w:sz w:val="24"/>
        </w:rPr>
        <w:t xml:space="preserve"> </w:t>
      </w:r>
    </w:p>
    <w:p w:rsidR="00F2009C" w:rsidP="00F2009C" w14:paraId="495DDE5F" w14:textId="77777777">
      <w:pPr>
        <w:widowControl/>
        <w:rPr>
          <w:rFonts w:ascii="Times New Roman" w:hAnsi="Times New Roman"/>
          <w:bCs/>
          <w:sz w:val="24"/>
        </w:rPr>
      </w:pPr>
    </w:p>
    <w:p w:rsidR="00444421" w:rsidP="00F2009C" w14:paraId="7A2EE75C" w14:textId="64BA3245">
      <w:pPr>
        <w:widowControl/>
        <w:rPr>
          <w:rFonts w:ascii="Times New Roman" w:hAnsi="Times New Roman"/>
          <w:bCs/>
          <w:sz w:val="24"/>
        </w:rPr>
      </w:pPr>
      <w:r w:rsidRPr="00AA5927">
        <w:rPr>
          <w:rFonts w:ascii="Times New Roman" w:hAnsi="Times New Roman"/>
          <w:bCs/>
          <w:sz w:val="24"/>
        </w:rPr>
        <w:t>4.</w:t>
      </w:r>
      <w:r w:rsidRPr="00AA5927" w:rsidR="007311DB">
        <w:rPr>
          <w:rFonts w:ascii="Times New Roman" w:hAnsi="Times New Roman"/>
          <w:bCs/>
          <w:sz w:val="24"/>
        </w:rPr>
        <w:t xml:space="preserve"> </w:t>
      </w:r>
      <w:r w:rsidRPr="00AA5927">
        <w:rPr>
          <w:rFonts w:ascii="Times New Roman" w:hAnsi="Times New Roman"/>
          <w:bCs/>
          <w:sz w:val="24"/>
        </w:rPr>
        <w:tab/>
      </w:r>
      <w:r w:rsidRPr="00F2009C">
        <w:rPr>
          <w:rFonts w:ascii="Times New Roman" w:hAnsi="Times New Roman"/>
          <w:bCs/>
          <w:sz w:val="24"/>
          <w:u w:val="single"/>
        </w:rPr>
        <w:t>Efforts to identify duplication</w:t>
      </w:r>
      <w:r w:rsidRPr="00F2009C" w:rsidR="005F20C4">
        <w:rPr>
          <w:rFonts w:ascii="Times New Roman" w:hAnsi="Times New Roman"/>
          <w:bCs/>
          <w:sz w:val="24"/>
          <w:u w:val="single"/>
        </w:rPr>
        <w:t>.</w:t>
      </w:r>
      <w:r w:rsidRPr="00AA5927" w:rsidR="00FF45D8">
        <w:rPr>
          <w:rFonts w:ascii="Times New Roman" w:hAnsi="Times New Roman"/>
          <w:bCs/>
          <w:sz w:val="24"/>
        </w:rPr>
        <w:t xml:space="preserve"> </w:t>
      </w:r>
    </w:p>
    <w:p w:rsidR="00AC3745" w:rsidRPr="00AA5927" w:rsidP="00F2009C" w14:paraId="562766AB" w14:textId="77777777">
      <w:pPr>
        <w:widowControl/>
        <w:rPr>
          <w:rFonts w:ascii="Times New Roman" w:hAnsi="Times New Roman"/>
          <w:bCs/>
          <w:sz w:val="24"/>
        </w:rPr>
      </w:pPr>
    </w:p>
    <w:p w:rsidR="00FF45D8" w:rsidRPr="00AA5927" w:rsidP="00F2009C" w14:paraId="746EAC9B" w14:textId="1CC3D2A6">
      <w:pPr>
        <w:widowControl/>
        <w:rPr>
          <w:rFonts w:ascii="Times New Roman" w:hAnsi="Times New Roman"/>
          <w:bCs/>
          <w:sz w:val="24"/>
        </w:rPr>
      </w:pPr>
      <w:r w:rsidRPr="00AA5927">
        <w:rPr>
          <w:rFonts w:ascii="Times New Roman" w:hAnsi="Times New Roman"/>
          <w:bCs/>
          <w:sz w:val="24"/>
        </w:rPr>
        <w:t>No similar information is known to exist.</w:t>
      </w:r>
      <w:r w:rsidRPr="00AA5927" w:rsidR="007311DB">
        <w:rPr>
          <w:rFonts w:ascii="Times New Roman" w:hAnsi="Times New Roman"/>
          <w:bCs/>
          <w:sz w:val="24"/>
        </w:rPr>
        <w:t xml:space="preserve"> </w:t>
      </w:r>
    </w:p>
    <w:p w:rsidR="00F2009C" w:rsidP="00F2009C" w14:paraId="75A79EF1" w14:textId="77777777">
      <w:pPr>
        <w:widowControl/>
        <w:rPr>
          <w:rFonts w:ascii="Times New Roman" w:hAnsi="Times New Roman"/>
          <w:bCs/>
          <w:sz w:val="24"/>
        </w:rPr>
      </w:pPr>
    </w:p>
    <w:p w:rsidR="00444421" w:rsidRPr="00AA5927" w:rsidP="00F2009C" w14:paraId="54E09DA2" w14:textId="6118209A">
      <w:pPr>
        <w:widowControl/>
        <w:rPr>
          <w:rFonts w:ascii="Times New Roman" w:hAnsi="Times New Roman"/>
          <w:bCs/>
          <w:sz w:val="24"/>
        </w:rPr>
      </w:pPr>
      <w:r w:rsidRPr="00AA5927">
        <w:rPr>
          <w:rFonts w:ascii="Times New Roman" w:hAnsi="Times New Roman"/>
          <w:bCs/>
          <w:sz w:val="24"/>
        </w:rPr>
        <w:t>5.</w:t>
      </w:r>
      <w:r w:rsidRPr="00AA5927" w:rsidR="007311DB">
        <w:rPr>
          <w:rFonts w:ascii="Times New Roman" w:hAnsi="Times New Roman"/>
          <w:bCs/>
          <w:sz w:val="24"/>
        </w:rPr>
        <w:t xml:space="preserve"> </w:t>
      </w:r>
      <w:r w:rsidRPr="00AA5927">
        <w:rPr>
          <w:rFonts w:ascii="Times New Roman" w:hAnsi="Times New Roman"/>
          <w:bCs/>
          <w:sz w:val="24"/>
        </w:rPr>
        <w:tab/>
      </w:r>
      <w:r w:rsidRPr="00F2009C" w:rsidR="007F2A21">
        <w:rPr>
          <w:rFonts w:ascii="Times New Roman" w:hAnsi="Times New Roman"/>
          <w:bCs/>
          <w:sz w:val="24"/>
          <w:u w:val="single"/>
        </w:rPr>
        <w:t>Efforts to minimize the burden on small businesses.</w:t>
      </w:r>
      <w:r w:rsidRPr="00AA5927" w:rsidR="007F2A21">
        <w:rPr>
          <w:rFonts w:ascii="Times New Roman" w:hAnsi="Times New Roman"/>
          <w:bCs/>
          <w:sz w:val="24"/>
        </w:rPr>
        <w:t xml:space="preserve"> </w:t>
      </w:r>
    </w:p>
    <w:p w:rsidR="00F2009C" w:rsidP="00F2009C" w14:paraId="3E2E11F8" w14:textId="77777777">
      <w:pPr>
        <w:widowControl/>
        <w:rPr>
          <w:rFonts w:ascii="Times New Roman" w:hAnsi="Times New Roman"/>
          <w:bCs/>
          <w:sz w:val="24"/>
        </w:rPr>
      </w:pPr>
    </w:p>
    <w:p w:rsidR="0090337E" w:rsidRPr="00AA5927" w:rsidP="00F2009C" w14:paraId="33886C74" w14:textId="0B998379">
      <w:pPr>
        <w:widowControl/>
        <w:rPr>
          <w:rFonts w:ascii="Times New Roman" w:hAnsi="Times New Roman"/>
          <w:bCs/>
          <w:sz w:val="24"/>
        </w:rPr>
      </w:pPr>
      <w:r w:rsidRPr="00AA5927">
        <w:rPr>
          <w:rFonts w:ascii="Times New Roman" w:hAnsi="Times New Roman"/>
          <w:bCs/>
          <w:sz w:val="24"/>
        </w:rPr>
        <w:t xml:space="preserve">There are no efforts to minimize the burden for small businesses. </w:t>
      </w:r>
      <w:r w:rsidR="00AC3745">
        <w:rPr>
          <w:rFonts w:ascii="Times New Roman" w:hAnsi="Times New Roman"/>
          <w:bCs/>
          <w:sz w:val="24"/>
        </w:rPr>
        <w:t>These notifications</w:t>
      </w:r>
      <w:r w:rsidRPr="00AA5927" w:rsidR="00AC3745">
        <w:rPr>
          <w:rFonts w:ascii="Times New Roman" w:hAnsi="Times New Roman"/>
          <w:bCs/>
          <w:sz w:val="24"/>
        </w:rPr>
        <w:t xml:space="preserve"> </w:t>
      </w:r>
      <w:r w:rsidRPr="00AA5927">
        <w:rPr>
          <w:rFonts w:ascii="Times New Roman" w:hAnsi="Times New Roman"/>
          <w:bCs/>
          <w:sz w:val="24"/>
        </w:rPr>
        <w:t xml:space="preserve">are necessary to ascertain compliance with the regulations, and to ensure safe </w:t>
      </w:r>
      <w:r w:rsidR="00AC3745">
        <w:rPr>
          <w:rFonts w:ascii="Times New Roman" w:hAnsi="Times New Roman"/>
          <w:bCs/>
          <w:sz w:val="24"/>
        </w:rPr>
        <w:t xml:space="preserve">and proper communication with the public regarding natural gas pipeline releases. </w:t>
      </w:r>
      <w:r w:rsidRPr="00AA5927">
        <w:rPr>
          <w:rFonts w:ascii="Times New Roman" w:hAnsi="Times New Roman"/>
          <w:bCs/>
          <w:sz w:val="24"/>
        </w:rPr>
        <w:t xml:space="preserve"> </w:t>
      </w:r>
    </w:p>
    <w:p w:rsidR="00F2009C" w:rsidP="00F2009C" w14:paraId="47F03036" w14:textId="77777777">
      <w:pPr>
        <w:widowControl/>
        <w:rPr>
          <w:rFonts w:ascii="Times New Roman" w:hAnsi="Times New Roman"/>
          <w:bCs/>
          <w:sz w:val="24"/>
        </w:rPr>
      </w:pPr>
    </w:p>
    <w:p w:rsidR="00444421" w:rsidRPr="00AA5927" w:rsidP="00F2009C" w14:paraId="18711CE7" w14:textId="1903F58F">
      <w:pPr>
        <w:widowControl/>
        <w:rPr>
          <w:rFonts w:ascii="Times New Roman" w:hAnsi="Times New Roman"/>
          <w:bCs/>
          <w:sz w:val="24"/>
        </w:rPr>
      </w:pPr>
      <w:r w:rsidRPr="00AA5927">
        <w:rPr>
          <w:rFonts w:ascii="Times New Roman" w:hAnsi="Times New Roman"/>
          <w:bCs/>
          <w:sz w:val="24"/>
        </w:rPr>
        <w:t>6</w:t>
      </w:r>
      <w:r w:rsidRPr="00AA5927" w:rsidR="0032069D">
        <w:rPr>
          <w:rFonts w:ascii="Times New Roman" w:hAnsi="Times New Roman"/>
          <w:bCs/>
          <w:sz w:val="24"/>
        </w:rPr>
        <w:t>.</w:t>
      </w:r>
      <w:r w:rsidRPr="00AA5927" w:rsidR="0032069D">
        <w:rPr>
          <w:rFonts w:ascii="Times New Roman" w:hAnsi="Times New Roman"/>
          <w:bCs/>
          <w:sz w:val="24"/>
        </w:rPr>
        <w:tab/>
      </w:r>
      <w:r w:rsidRPr="00F2009C">
        <w:rPr>
          <w:rFonts w:ascii="Times New Roman" w:hAnsi="Times New Roman"/>
          <w:bCs/>
          <w:sz w:val="24"/>
          <w:u w:val="single"/>
        </w:rPr>
        <w:t>Impact of less frequent collection of information</w:t>
      </w:r>
      <w:r w:rsidRPr="00F2009C" w:rsidR="005F20C4">
        <w:rPr>
          <w:rFonts w:ascii="Times New Roman" w:hAnsi="Times New Roman"/>
          <w:bCs/>
          <w:sz w:val="24"/>
          <w:u w:val="single"/>
        </w:rPr>
        <w:t>.</w:t>
      </w:r>
      <w:r w:rsidRPr="00AA5927" w:rsidR="00FF45D8">
        <w:rPr>
          <w:rFonts w:ascii="Times New Roman" w:hAnsi="Times New Roman"/>
          <w:bCs/>
          <w:sz w:val="24"/>
        </w:rPr>
        <w:t xml:space="preserve"> </w:t>
      </w:r>
    </w:p>
    <w:p w:rsidR="00F2009C" w:rsidP="00F2009C" w14:paraId="1889409E" w14:textId="77777777">
      <w:pPr>
        <w:widowControl/>
        <w:rPr>
          <w:rFonts w:ascii="Times New Roman" w:hAnsi="Times New Roman"/>
          <w:bCs/>
          <w:sz w:val="24"/>
        </w:rPr>
      </w:pPr>
    </w:p>
    <w:p w:rsidR="00012EC7" w:rsidRPr="00AA5927" w:rsidP="00F2009C" w14:paraId="19CD0659" w14:textId="71F2B763">
      <w:pPr>
        <w:widowControl/>
        <w:rPr>
          <w:rFonts w:ascii="Times New Roman" w:hAnsi="Times New Roman"/>
          <w:bCs/>
          <w:sz w:val="24"/>
        </w:rPr>
      </w:pPr>
      <w:r>
        <w:rPr>
          <w:rFonts w:ascii="Times New Roman" w:hAnsi="Times New Roman"/>
          <w:bCs/>
          <w:sz w:val="24"/>
        </w:rPr>
        <w:t xml:space="preserve">It is imperative that the notifications are made in each qualified instance of a natural gas pipeline release. </w:t>
      </w:r>
    </w:p>
    <w:p w:rsidR="00F2009C" w:rsidP="00F2009C" w14:paraId="3E7B9D80" w14:textId="77777777">
      <w:pPr>
        <w:widowControl/>
        <w:rPr>
          <w:rFonts w:ascii="Times New Roman" w:hAnsi="Times New Roman"/>
          <w:bCs/>
          <w:sz w:val="24"/>
        </w:rPr>
      </w:pPr>
    </w:p>
    <w:p w:rsidR="0032069D" w:rsidRPr="00AA5927" w:rsidP="00F2009C" w14:paraId="697932B6" w14:textId="3AE6ACB0">
      <w:pPr>
        <w:widowControl/>
        <w:rPr>
          <w:rFonts w:ascii="Times New Roman" w:hAnsi="Times New Roman"/>
          <w:bCs/>
          <w:sz w:val="24"/>
        </w:rPr>
      </w:pPr>
      <w:r w:rsidRPr="00AA5927">
        <w:rPr>
          <w:rFonts w:ascii="Times New Roman" w:hAnsi="Times New Roman"/>
          <w:bCs/>
          <w:sz w:val="24"/>
        </w:rPr>
        <w:t>7</w:t>
      </w:r>
      <w:r w:rsidRPr="00AA5927">
        <w:rPr>
          <w:rFonts w:ascii="Times New Roman" w:hAnsi="Times New Roman"/>
          <w:bCs/>
          <w:sz w:val="24"/>
        </w:rPr>
        <w:t>.</w:t>
      </w:r>
      <w:r w:rsidRPr="00AA5927">
        <w:rPr>
          <w:rFonts w:ascii="Times New Roman" w:hAnsi="Times New Roman"/>
          <w:bCs/>
          <w:sz w:val="24"/>
        </w:rPr>
        <w:tab/>
      </w:r>
      <w:r w:rsidRPr="00F2009C">
        <w:rPr>
          <w:rFonts w:ascii="Times New Roman" w:hAnsi="Times New Roman"/>
          <w:bCs/>
          <w:sz w:val="24"/>
          <w:u w:val="single"/>
        </w:rPr>
        <w:t>Special circumstances</w:t>
      </w:r>
      <w:r w:rsidRPr="00F2009C" w:rsidR="005F20C4">
        <w:rPr>
          <w:rFonts w:ascii="Times New Roman" w:hAnsi="Times New Roman"/>
          <w:bCs/>
          <w:sz w:val="24"/>
          <w:u w:val="single"/>
        </w:rPr>
        <w:t>.</w:t>
      </w:r>
      <w:r w:rsidRPr="00AA5927" w:rsidR="00FF45D8">
        <w:rPr>
          <w:rFonts w:ascii="Times New Roman" w:hAnsi="Times New Roman"/>
          <w:bCs/>
          <w:sz w:val="24"/>
        </w:rPr>
        <w:t xml:space="preserve"> </w:t>
      </w:r>
    </w:p>
    <w:p w:rsidR="00F2009C" w:rsidP="00F2009C" w14:paraId="05724EB4" w14:textId="77777777">
      <w:pPr>
        <w:widowControl/>
        <w:rPr>
          <w:rFonts w:ascii="Times New Roman" w:hAnsi="Times New Roman"/>
          <w:bCs/>
          <w:sz w:val="24"/>
        </w:rPr>
      </w:pPr>
    </w:p>
    <w:p w:rsidR="00012EC7" w:rsidRPr="00AA5927" w:rsidP="00F2009C" w14:paraId="699B5AAA" w14:textId="4999CC0E">
      <w:pPr>
        <w:widowControl/>
        <w:rPr>
          <w:rFonts w:ascii="Times New Roman" w:hAnsi="Times New Roman"/>
          <w:bCs/>
          <w:sz w:val="24"/>
        </w:rPr>
      </w:pPr>
      <w:r>
        <w:rPr>
          <w:rFonts w:ascii="Times New Roman" w:hAnsi="Times New Roman"/>
          <w:bCs/>
          <w:sz w:val="24"/>
        </w:rPr>
        <w:t>There are no special circumstances that apply to this information collection</w:t>
      </w:r>
      <w:r w:rsidRPr="00AA5927">
        <w:rPr>
          <w:rFonts w:ascii="Times New Roman" w:hAnsi="Times New Roman"/>
          <w:bCs/>
          <w:sz w:val="24"/>
        </w:rPr>
        <w:t>.</w:t>
      </w:r>
    </w:p>
    <w:p w:rsidR="00F2009C" w:rsidP="00F2009C" w14:paraId="4DBCA134" w14:textId="77777777">
      <w:pPr>
        <w:widowControl/>
        <w:rPr>
          <w:rFonts w:ascii="Times New Roman" w:hAnsi="Times New Roman"/>
          <w:bCs/>
          <w:sz w:val="24"/>
        </w:rPr>
      </w:pPr>
    </w:p>
    <w:p w:rsidR="0032069D" w:rsidRPr="00AA5927" w:rsidP="00F2009C" w14:paraId="0CF3CB90" w14:textId="794B02F0">
      <w:pPr>
        <w:widowControl/>
        <w:rPr>
          <w:rFonts w:ascii="Times New Roman" w:hAnsi="Times New Roman"/>
          <w:bCs/>
          <w:sz w:val="24"/>
        </w:rPr>
      </w:pPr>
      <w:r w:rsidRPr="00AA5927">
        <w:rPr>
          <w:rFonts w:ascii="Times New Roman" w:hAnsi="Times New Roman"/>
          <w:bCs/>
          <w:sz w:val="24"/>
        </w:rPr>
        <w:t>8</w:t>
      </w:r>
      <w:r w:rsidRPr="00AA5927">
        <w:rPr>
          <w:rFonts w:ascii="Times New Roman" w:hAnsi="Times New Roman"/>
          <w:bCs/>
          <w:sz w:val="24"/>
        </w:rPr>
        <w:t>.</w:t>
      </w:r>
      <w:r w:rsidRPr="00AA5927">
        <w:rPr>
          <w:rFonts w:ascii="Times New Roman" w:hAnsi="Times New Roman"/>
          <w:bCs/>
          <w:sz w:val="24"/>
        </w:rPr>
        <w:tab/>
      </w:r>
      <w:r w:rsidRPr="00F2009C">
        <w:rPr>
          <w:rFonts w:ascii="Times New Roman" w:hAnsi="Times New Roman"/>
          <w:bCs/>
          <w:sz w:val="24"/>
          <w:u w:val="single"/>
        </w:rPr>
        <w:t>Compliance with 5 CFR 1320.8</w:t>
      </w:r>
      <w:r w:rsidRPr="00F2009C" w:rsidR="005F20C4">
        <w:rPr>
          <w:rFonts w:ascii="Times New Roman" w:hAnsi="Times New Roman"/>
          <w:bCs/>
          <w:sz w:val="24"/>
          <w:u w:val="single"/>
        </w:rPr>
        <w:t>.</w:t>
      </w:r>
      <w:r w:rsidRPr="00AA5927" w:rsidR="00FF45D8">
        <w:rPr>
          <w:rFonts w:ascii="Times New Roman" w:hAnsi="Times New Roman"/>
          <w:bCs/>
          <w:sz w:val="24"/>
        </w:rPr>
        <w:t xml:space="preserve"> </w:t>
      </w:r>
    </w:p>
    <w:p w:rsidR="00F2009C" w:rsidP="00F2009C" w14:paraId="124F99FB" w14:textId="77777777">
      <w:pPr>
        <w:widowControl/>
        <w:rPr>
          <w:rFonts w:ascii="Times New Roman" w:hAnsi="Times New Roman"/>
          <w:bCs/>
          <w:sz w:val="24"/>
        </w:rPr>
      </w:pPr>
    </w:p>
    <w:p w:rsidR="000A75AD" w:rsidRPr="000A75AD" w:rsidP="000A75AD" w14:paraId="784EB041" w14:textId="77777777">
      <w:pPr>
        <w:spacing w:after="240"/>
        <w:jc w:val="both"/>
        <w:rPr>
          <w:rFonts w:ascii="Times New Roman" w:hAnsi="Times New Roman"/>
          <w:bCs/>
          <w:sz w:val="24"/>
        </w:rPr>
      </w:pPr>
      <w:r w:rsidRPr="000A75AD">
        <w:rPr>
          <w:rFonts w:ascii="Times New Roman" w:hAnsi="Times New Roman"/>
          <w:bCs/>
          <w:sz w:val="24"/>
        </w:rPr>
        <w:t xml:space="preserve">On May 18, 2023, PHMSA published a Noticed of Proposed Rulemaking (88 FR 31890) to seek public comments on the proposed data collection. </w:t>
      </w:r>
    </w:p>
    <w:p w:rsidR="000A75AD" w:rsidRPr="000A75AD" w:rsidP="000A75AD" w14:paraId="7DCCAFFC" w14:textId="77777777">
      <w:pPr>
        <w:spacing w:after="240"/>
        <w:jc w:val="both"/>
        <w:rPr>
          <w:rFonts w:ascii="Times New Roman" w:hAnsi="Times New Roman"/>
          <w:bCs/>
          <w:sz w:val="24"/>
        </w:rPr>
      </w:pPr>
      <w:r w:rsidRPr="000A75AD">
        <w:rPr>
          <w:rFonts w:ascii="Times New Roman" w:hAnsi="Times New Roman"/>
          <w:bCs/>
          <w:sz w:val="24"/>
        </w:rPr>
        <w:t xml:space="preserve">On May 5, 2021, PHMSA held a </w:t>
      </w:r>
      <w:r w:rsidRPr="000A75AD">
        <w:rPr>
          <w:rFonts w:ascii="Times New Roman" w:hAnsi="Times New Roman"/>
          <w:sz w:val="24"/>
        </w:rPr>
        <w:t>two-day virtual Pipeline Leak Detection, Leak Repair and Methane Emission Reductions public meeting to engage stakeholders on gas pipeline leak detection and repair issues as an important step in fulfilling the requirements of Sections 113 and 114 of the PIPES Act of 2020 ("Act"). During the meeting, stakeholders —including environmental and public safety groups, Federal and state governments, and the pipeline industry shared perspectives on improving gas pipeline leak detection and repair. Topics discussed included the scope of the current problem, as well as advanced technologies and practices to address methane emissions from natural gas pipeline systems.</w:t>
      </w:r>
    </w:p>
    <w:p w:rsidR="000A75AD" w:rsidRPr="000A75AD" w:rsidP="000A75AD" w14:paraId="308858D9" w14:textId="77777777">
      <w:pPr>
        <w:widowControl/>
        <w:rPr>
          <w:rFonts w:ascii="Times New Roman" w:eastAsia="Arial Unicode MS" w:hAnsi="Times New Roman"/>
          <w:color w:val="000000"/>
          <w:sz w:val="24"/>
        </w:rPr>
      </w:pPr>
      <w:r w:rsidRPr="000A75AD">
        <w:rPr>
          <w:rFonts w:ascii="Times New Roman" w:eastAsia="Arial Unicode MS" w:hAnsi="Times New Roman"/>
          <w:color w:val="000000"/>
          <w:sz w:val="24"/>
        </w:rPr>
        <w:t>Additionally, PHMSA maintains an “open-door” policy with its stakeholders where continual engagement on ways to improve pipeline safety are routine.  In this vein, PHMSA participates in various discussions where updates on this information collection are provided. PHMSA includes updates on this information collection in its regulatory updates presentation that is used to update stakeholders on the status of pending actions. PHMSA takes all feedback received into consideration in the proposed adjustments.</w:t>
      </w:r>
    </w:p>
    <w:p w:rsidR="00F2009C" w:rsidP="00F2009C" w14:paraId="610B6E7C" w14:textId="77777777">
      <w:pPr>
        <w:widowControl/>
        <w:rPr>
          <w:rFonts w:ascii="Times New Roman" w:hAnsi="Times New Roman"/>
          <w:bCs/>
          <w:sz w:val="24"/>
        </w:rPr>
      </w:pPr>
    </w:p>
    <w:p w:rsidR="0032069D" w:rsidRPr="00AA5927" w:rsidP="00F2009C" w14:paraId="29FF4A3B" w14:textId="3160939B">
      <w:pPr>
        <w:widowControl/>
        <w:rPr>
          <w:rFonts w:ascii="Times New Roman" w:hAnsi="Times New Roman"/>
          <w:bCs/>
          <w:sz w:val="24"/>
        </w:rPr>
      </w:pPr>
      <w:r w:rsidRPr="00AA5927">
        <w:rPr>
          <w:rFonts w:ascii="Times New Roman" w:hAnsi="Times New Roman"/>
          <w:bCs/>
          <w:sz w:val="24"/>
        </w:rPr>
        <w:t>9</w:t>
      </w:r>
      <w:r w:rsidRPr="00AA5927">
        <w:rPr>
          <w:rFonts w:ascii="Times New Roman" w:hAnsi="Times New Roman"/>
          <w:bCs/>
          <w:sz w:val="24"/>
        </w:rPr>
        <w:t>.</w:t>
      </w:r>
      <w:r w:rsidRPr="00AA5927">
        <w:rPr>
          <w:rFonts w:ascii="Times New Roman" w:hAnsi="Times New Roman"/>
          <w:bCs/>
          <w:sz w:val="24"/>
        </w:rPr>
        <w:tab/>
      </w:r>
      <w:r w:rsidRPr="00F2009C">
        <w:rPr>
          <w:rFonts w:ascii="Times New Roman" w:hAnsi="Times New Roman"/>
          <w:bCs/>
          <w:sz w:val="24"/>
          <w:u w:val="single"/>
        </w:rPr>
        <w:t>Payments or gifts to respondents</w:t>
      </w:r>
      <w:r w:rsidRPr="00F2009C" w:rsidR="005F20C4">
        <w:rPr>
          <w:rFonts w:ascii="Times New Roman" w:hAnsi="Times New Roman"/>
          <w:bCs/>
          <w:sz w:val="24"/>
          <w:u w:val="single"/>
        </w:rPr>
        <w:t>.</w:t>
      </w:r>
      <w:r w:rsidRPr="00AA5927" w:rsidR="00FF45D8">
        <w:rPr>
          <w:rFonts w:ascii="Times New Roman" w:hAnsi="Times New Roman"/>
          <w:bCs/>
          <w:sz w:val="24"/>
        </w:rPr>
        <w:t xml:space="preserve"> </w:t>
      </w:r>
    </w:p>
    <w:p w:rsidR="00F2009C" w:rsidP="00F2009C" w14:paraId="7836B1A8" w14:textId="77777777">
      <w:pPr>
        <w:widowControl/>
        <w:rPr>
          <w:rFonts w:ascii="Times New Roman" w:hAnsi="Times New Roman"/>
          <w:bCs/>
          <w:sz w:val="24"/>
        </w:rPr>
      </w:pPr>
    </w:p>
    <w:p w:rsidR="0032069D" w:rsidRPr="00AA5927" w:rsidP="00F2009C" w14:paraId="41CF7800" w14:textId="7656BA51">
      <w:pPr>
        <w:widowControl/>
        <w:rPr>
          <w:rFonts w:ascii="Times New Roman" w:hAnsi="Times New Roman"/>
          <w:bCs/>
          <w:sz w:val="24"/>
        </w:rPr>
      </w:pPr>
      <w:r w:rsidRPr="00AA5927">
        <w:rPr>
          <w:rFonts w:ascii="Times New Roman" w:hAnsi="Times New Roman"/>
          <w:bCs/>
          <w:sz w:val="24"/>
        </w:rPr>
        <w:t>There is no payment or gift provided to respondents associated with this collection of information.</w:t>
      </w:r>
    </w:p>
    <w:p w:rsidR="00F2009C" w:rsidP="00F2009C" w14:paraId="4417430A" w14:textId="77777777">
      <w:pPr>
        <w:widowControl/>
        <w:rPr>
          <w:rFonts w:ascii="Times New Roman" w:hAnsi="Times New Roman"/>
          <w:bCs/>
          <w:sz w:val="24"/>
        </w:rPr>
      </w:pPr>
    </w:p>
    <w:p w:rsidR="0032069D" w:rsidRPr="00AA5927" w:rsidP="00F2009C" w14:paraId="4F3B652D" w14:textId="7F2B8842">
      <w:pPr>
        <w:widowControl/>
        <w:rPr>
          <w:rFonts w:ascii="Times New Roman" w:hAnsi="Times New Roman"/>
          <w:bCs/>
          <w:sz w:val="24"/>
        </w:rPr>
      </w:pPr>
      <w:r w:rsidRPr="00AA5927">
        <w:rPr>
          <w:rFonts w:ascii="Times New Roman" w:hAnsi="Times New Roman"/>
          <w:bCs/>
          <w:sz w:val="24"/>
        </w:rPr>
        <w:t>10</w:t>
      </w:r>
      <w:r w:rsidRPr="00AA5927">
        <w:rPr>
          <w:rFonts w:ascii="Times New Roman" w:hAnsi="Times New Roman"/>
          <w:bCs/>
          <w:sz w:val="24"/>
        </w:rPr>
        <w:t>.</w:t>
      </w:r>
      <w:r w:rsidRPr="00AA5927">
        <w:rPr>
          <w:rFonts w:ascii="Times New Roman" w:hAnsi="Times New Roman"/>
          <w:bCs/>
          <w:sz w:val="24"/>
        </w:rPr>
        <w:tab/>
      </w:r>
      <w:r w:rsidRPr="00F2009C">
        <w:rPr>
          <w:rFonts w:ascii="Times New Roman" w:hAnsi="Times New Roman"/>
          <w:bCs/>
          <w:sz w:val="24"/>
          <w:u w:val="single"/>
        </w:rPr>
        <w:t>Assurance of confidentiality</w:t>
      </w:r>
      <w:r w:rsidRPr="00F2009C" w:rsidR="005F20C4">
        <w:rPr>
          <w:rFonts w:ascii="Times New Roman" w:hAnsi="Times New Roman"/>
          <w:bCs/>
          <w:sz w:val="24"/>
          <w:u w:val="single"/>
        </w:rPr>
        <w:t>.</w:t>
      </w:r>
      <w:r w:rsidRPr="00AA5927" w:rsidR="00FF45D8">
        <w:rPr>
          <w:rFonts w:ascii="Times New Roman" w:hAnsi="Times New Roman"/>
          <w:bCs/>
          <w:sz w:val="24"/>
        </w:rPr>
        <w:t xml:space="preserve"> </w:t>
      </w:r>
    </w:p>
    <w:p w:rsidR="00F2009C" w:rsidP="00F2009C" w14:paraId="675824C6" w14:textId="77777777">
      <w:pPr>
        <w:widowControl/>
        <w:rPr>
          <w:rFonts w:ascii="Times New Roman" w:hAnsi="Times New Roman"/>
          <w:bCs/>
          <w:sz w:val="24"/>
        </w:rPr>
      </w:pPr>
    </w:p>
    <w:p w:rsidR="00FF45D8" w:rsidRPr="00AA5927" w:rsidP="00F2009C" w14:paraId="34A54CA2" w14:textId="747C806F">
      <w:pPr>
        <w:widowControl/>
        <w:rPr>
          <w:rFonts w:ascii="Times New Roman" w:hAnsi="Times New Roman"/>
          <w:bCs/>
          <w:sz w:val="24"/>
        </w:rPr>
      </w:pPr>
      <w:r w:rsidRPr="00AA5927">
        <w:rPr>
          <w:rFonts w:ascii="Times New Roman" w:hAnsi="Times New Roman"/>
          <w:bCs/>
          <w:sz w:val="24"/>
        </w:rPr>
        <w:t>PH</w:t>
      </w:r>
      <w:r w:rsidRPr="00AA5927" w:rsidR="00202C8B">
        <w:rPr>
          <w:rFonts w:ascii="Times New Roman" w:hAnsi="Times New Roman"/>
          <w:bCs/>
          <w:sz w:val="24"/>
        </w:rPr>
        <w:t>M</w:t>
      </w:r>
      <w:r w:rsidRPr="00AA5927">
        <w:rPr>
          <w:rFonts w:ascii="Times New Roman" w:hAnsi="Times New Roman"/>
          <w:bCs/>
          <w:sz w:val="24"/>
        </w:rPr>
        <w:t>SA does not have the authority to grant confidentiality</w:t>
      </w:r>
      <w:r w:rsidRPr="00AA5927">
        <w:rPr>
          <w:rFonts w:ascii="Times New Roman" w:hAnsi="Times New Roman"/>
          <w:bCs/>
          <w:sz w:val="24"/>
        </w:rPr>
        <w:t>.</w:t>
      </w:r>
    </w:p>
    <w:p w:rsidR="00F2009C" w:rsidP="00F2009C" w14:paraId="73D01965" w14:textId="77777777">
      <w:pPr>
        <w:widowControl/>
        <w:rPr>
          <w:rFonts w:ascii="Times New Roman" w:hAnsi="Times New Roman"/>
          <w:bCs/>
          <w:sz w:val="24"/>
        </w:rPr>
      </w:pPr>
    </w:p>
    <w:p w:rsidR="0032069D" w:rsidRPr="00F2009C" w:rsidP="00F2009C" w14:paraId="4479C229" w14:textId="4E642AF0">
      <w:pPr>
        <w:widowControl/>
        <w:rPr>
          <w:rFonts w:ascii="Times New Roman" w:hAnsi="Times New Roman"/>
          <w:bCs/>
          <w:sz w:val="24"/>
          <w:u w:val="single"/>
        </w:rPr>
      </w:pPr>
      <w:r w:rsidRPr="00AA5927">
        <w:rPr>
          <w:rFonts w:ascii="Times New Roman" w:hAnsi="Times New Roman"/>
          <w:bCs/>
          <w:sz w:val="24"/>
        </w:rPr>
        <w:t xml:space="preserve">11. </w:t>
      </w:r>
      <w:r w:rsidRPr="00AA5927">
        <w:rPr>
          <w:rFonts w:ascii="Times New Roman" w:hAnsi="Times New Roman"/>
          <w:bCs/>
          <w:sz w:val="24"/>
        </w:rPr>
        <w:tab/>
      </w:r>
      <w:r w:rsidRPr="00F2009C">
        <w:rPr>
          <w:rFonts w:ascii="Times New Roman" w:hAnsi="Times New Roman"/>
          <w:bCs/>
          <w:sz w:val="24"/>
          <w:u w:val="single"/>
        </w:rPr>
        <w:t>Justification for collection of sensitive information</w:t>
      </w:r>
      <w:r w:rsidRPr="00F2009C" w:rsidR="005F20C4">
        <w:rPr>
          <w:rFonts w:ascii="Times New Roman" w:hAnsi="Times New Roman"/>
          <w:bCs/>
          <w:sz w:val="24"/>
          <w:u w:val="single"/>
        </w:rPr>
        <w:t>.</w:t>
      </w:r>
      <w:r w:rsidRPr="00F2009C" w:rsidR="00FF45D8">
        <w:rPr>
          <w:rFonts w:ascii="Times New Roman" w:hAnsi="Times New Roman"/>
          <w:bCs/>
          <w:sz w:val="24"/>
          <w:u w:val="single"/>
        </w:rPr>
        <w:t xml:space="preserve"> </w:t>
      </w:r>
    </w:p>
    <w:p w:rsidR="00F2009C" w:rsidP="00F2009C" w14:paraId="69886638" w14:textId="77777777">
      <w:pPr>
        <w:widowControl/>
        <w:rPr>
          <w:rFonts w:ascii="Times New Roman" w:hAnsi="Times New Roman"/>
          <w:bCs/>
          <w:sz w:val="24"/>
        </w:rPr>
      </w:pPr>
    </w:p>
    <w:p w:rsidR="00FF45D8" w:rsidRPr="00AA5927" w:rsidP="00F2009C" w14:paraId="0E1A7A89" w14:textId="44F03F4E">
      <w:pPr>
        <w:widowControl/>
        <w:rPr>
          <w:rFonts w:ascii="Times New Roman" w:hAnsi="Times New Roman"/>
          <w:bCs/>
          <w:sz w:val="24"/>
        </w:rPr>
      </w:pPr>
      <w:r w:rsidRPr="00AA5927">
        <w:rPr>
          <w:rFonts w:ascii="Times New Roman" w:hAnsi="Times New Roman"/>
          <w:bCs/>
          <w:sz w:val="24"/>
        </w:rPr>
        <w:t xml:space="preserve">The </w:t>
      </w:r>
      <w:r w:rsidR="0069273C">
        <w:rPr>
          <w:rFonts w:ascii="Times New Roman" w:hAnsi="Times New Roman"/>
          <w:bCs/>
          <w:sz w:val="24"/>
        </w:rPr>
        <w:t xml:space="preserve">notification </w:t>
      </w:r>
      <w:r w:rsidRPr="00AA5927">
        <w:rPr>
          <w:rFonts w:ascii="Times New Roman" w:hAnsi="Times New Roman"/>
          <w:bCs/>
          <w:sz w:val="24"/>
        </w:rPr>
        <w:t>requirements of Part 192 do not involve questions of a sensitive nature.</w:t>
      </w:r>
    </w:p>
    <w:p w:rsidR="00F2009C" w:rsidP="00F2009C" w14:paraId="3CBF5324" w14:textId="77777777">
      <w:pPr>
        <w:widowControl/>
        <w:rPr>
          <w:rFonts w:ascii="Times New Roman" w:hAnsi="Times New Roman"/>
          <w:bCs/>
          <w:sz w:val="24"/>
        </w:rPr>
      </w:pPr>
    </w:p>
    <w:p w:rsidR="0032069D" w:rsidRPr="00AA5927" w:rsidP="00F2009C" w14:paraId="28DB92DE" w14:textId="7167F8C3">
      <w:pPr>
        <w:widowControl/>
        <w:rPr>
          <w:rFonts w:ascii="Times New Roman" w:hAnsi="Times New Roman"/>
          <w:bCs/>
          <w:sz w:val="24"/>
        </w:rPr>
      </w:pPr>
      <w:r w:rsidRPr="00AA5927">
        <w:rPr>
          <w:rFonts w:ascii="Times New Roman" w:hAnsi="Times New Roman"/>
          <w:bCs/>
          <w:sz w:val="24"/>
        </w:rPr>
        <w:t xml:space="preserve">12. </w:t>
      </w:r>
      <w:r w:rsidRPr="00AA5927">
        <w:rPr>
          <w:rFonts w:ascii="Times New Roman" w:hAnsi="Times New Roman"/>
          <w:bCs/>
          <w:sz w:val="24"/>
        </w:rPr>
        <w:tab/>
      </w:r>
      <w:r w:rsidRPr="00F2009C">
        <w:rPr>
          <w:rFonts w:ascii="Times New Roman" w:hAnsi="Times New Roman"/>
          <w:bCs/>
          <w:sz w:val="24"/>
          <w:u w:val="single"/>
        </w:rPr>
        <w:t>Estimate of burden hours for information requested</w:t>
      </w:r>
      <w:r w:rsidRPr="00F2009C" w:rsidR="005F20C4">
        <w:rPr>
          <w:rFonts w:ascii="Times New Roman" w:hAnsi="Times New Roman"/>
          <w:bCs/>
          <w:sz w:val="24"/>
          <w:u w:val="single"/>
        </w:rPr>
        <w:t>.</w:t>
      </w:r>
      <w:r w:rsidRPr="00AA5927" w:rsidR="00FF45D8">
        <w:rPr>
          <w:rFonts w:ascii="Times New Roman" w:hAnsi="Times New Roman"/>
          <w:bCs/>
          <w:sz w:val="24"/>
        </w:rPr>
        <w:t xml:space="preserve"> </w:t>
      </w:r>
    </w:p>
    <w:p w:rsidR="00F2009C" w:rsidP="00F2009C" w14:paraId="3FEC85C8" w14:textId="7799C43C">
      <w:pPr>
        <w:widowControl/>
        <w:rPr>
          <w:rFonts w:ascii="Times New Roman" w:hAnsi="Times New Roman"/>
          <w:bCs/>
          <w:sz w:val="24"/>
        </w:rPr>
      </w:pPr>
    </w:p>
    <w:p w:rsidR="0069273C" w:rsidP="00AC3745" w14:paraId="39B5AE35" w14:textId="0184477C">
      <w:pPr>
        <w:widowControl/>
        <w:rPr>
          <w:rFonts w:ascii="Times New Roman" w:hAnsi="Times New Roman"/>
          <w:bCs/>
          <w:sz w:val="24"/>
        </w:rPr>
      </w:pPr>
      <w:r w:rsidRPr="00816F83">
        <w:rPr>
          <w:rFonts w:ascii="Times New Roman" w:hAnsi="Times New Roman"/>
          <w:bCs/>
          <w:sz w:val="24"/>
        </w:rPr>
        <w:t xml:space="preserve">This information collection covers the requirement for </w:t>
      </w:r>
      <w:r w:rsidRPr="00D946D7">
        <w:rPr>
          <w:rFonts w:ascii="Times New Roman" w:hAnsi="Times New Roman"/>
          <w:bCs/>
          <w:sz w:val="24"/>
        </w:rPr>
        <w:t>operators to notify PHMSA in various instances pertaining to leak detection and repair activities.</w:t>
      </w:r>
      <w:r w:rsidR="004D4285">
        <w:rPr>
          <w:rFonts w:ascii="Times New Roman" w:hAnsi="Times New Roman"/>
          <w:bCs/>
          <w:sz w:val="24"/>
        </w:rPr>
        <w:t xml:space="preserve"> PHMSA estimates that it will receive approximately 1,000 notifications, annually, with each notification taking operators 8 hours to submit. </w:t>
      </w:r>
    </w:p>
    <w:p w:rsidR="00816F83" w:rsidP="00AC3745" w14:paraId="0FC43965" w14:textId="6E6A6E7A">
      <w:pPr>
        <w:widowControl/>
        <w:rPr>
          <w:rFonts w:ascii="Times New Roman" w:hAnsi="Times New Roman"/>
          <w:bCs/>
          <w:sz w:val="24"/>
        </w:rPr>
      </w:pPr>
    </w:p>
    <w:p w:rsidR="004D4285" w:rsidP="00AC3745" w14:paraId="041D4340" w14:textId="452D5DB8">
      <w:pPr>
        <w:widowControl/>
        <w:rPr>
          <w:rFonts w:ascii="Times New Roman" w:hAnsi="Times New Roman"/>
          <w:bCs/>
          <w:sz w:val="24"/>
        </w:rPr>
      </w:pPr>
      <w:r>
        <w:rPr>
          <w:rFonts w:ascii="Times New Roman" w:hAnsi="Times New Roman"/>
          <w:bCs/>
          <w:sz w:val="24"/>
        </w:rPr>
        <w:t xml:space="preserve">The table below details the estimated burden for </w:t>
      </w:r>
      <w:r w:rsidR="00D946D7">
        <w:rPr>
          <w:rFonts w:ascii="Times New Roman" w:hAnsi="Times New Roman"/>
          <w:bCs/>
          <w:sz w:val="24"/>
        </w:rPr>
        <w:t>respondents:</w:t>
      </w:r>
    </w:p>
    <w:p w:rsidR="00816F83" w:rsidRPr="00836904" w:rsidP="00816F83" w14:paraId="031DF9E3" w14:textId="77777777">
      <w:pPr>
        <w:tabs>
          <w:tab w:val="left" w:pos="270"/>
          <w:tab w:val="left" w:pos="540"/>
        </w:tabs>
        <w:jc w:val="center"/>
        <w:rPr>
          <w:rFonts w:ascii="Times New Roman" w:hAnsi="Times New Roman"/>
          <w:b/>
          <w:bCs/>
          <w:sz w:val="22"/>
          <w:szCs w:val="22"/>
        </w:rPr>
      </w:pPr>
    </w:p>
    <w:p w:rsidR="00816F83" w:rsidRPr="00D946D7" w:rsidP="00816F83" w14:paraId="30081CAF" w14:textId="17B7AE2E">
      <w:pPr>
        <w:tabs>
          <w:tab w:val="left" w:pos="270"/>
          <w:tab w:val="left" w:pos="540"/>
        </w:tabs>
        <w:jc w:val="center"/>
        <w:rPr>
          <w:rFonts w:ascii="Times New Roman" w:hAnsi="Times New Roman"/>
          <w:b/>
          <w:bCs/>
          <w:sz w:val="22"/>
          <w:szCs w:val="22"/>
        </w:rPr>
      </w:pPr>
      <w:r w:rsidRPr="00D946D7">
        <w:rPr>
          <w:rFonts w:ascii="Times New Roman" w:hAnsi="Times New Roman"/>
          <w:b/>
          <w:bCs/>
          <w:sz w:val="22"/>
          <w:szCs w:val="22"/>
        </w:rPr>
        <w:t>Table: Estimated Burden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0"/>
        <w:gridCol w:w="2431"/>
        <w:gridCol w:w="2427"/>
        <w:gridCol w:w="2352"/>
      </w:tblGrid>
      <w:tr w14:paraId="289203AC" w14:textId="77777777" w:rsidTr="0092453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40" w:type="dxa"/>
            <w:shd w:val="clear" w:color="auto" w:fill="DBE5F1" w:themeFill="accent1" w:themeFillTint="33"/>
          </w:tcPr>
          <w:p w:rsidR="00816F83" w:rsidRPr="00836904" w:rsidP="00924531" w14:paraId="4241274A" w14:textId="77777777">
            <w:pPr>
              <w:tabs>
                <w:tab w:val="left" w:pos="540"/>
              </w:tabs>
              <w:jc w:val="center"/>
              <w:rPr>
                <w:rFonts w:ascii="Times New Roman" w:hAnsi="Times New Roman"/>
                <w:sz w:val="22"/>
                <w:szCs w:val="22"/>
              </w:rPr>
            </w:pPr>
            <w:r>
              <w:rPr>
                <w:rFonts w:ascii="Times New Roman" w:hAnsi="Times New Roman"/>
                <w:sz w:val="22"/>
                <w:szCs w:val="22"/>
              </w:rPr>
              <w:t>IC</w:t>
            </w:r>
          </w:p>
        </w:tc>
        <w:tc>
          <w:tcPr>
            <w:tcW w:w="2431" w:type="dxa"/>
            <w:shd w:val="clear" w:color="auto" w:fill="DBE5F1" w:themeFill="accent1" w:themeFillTint="33"/>
          </w:tcPr>
          <w:p w:rsidR="00816F83" w:rsidRPr="00836904" w:rsidP="00924531" w14:paraId="588D17D3" w14:textId="62338F74">
            <w:pPr>
              <w:tabs>
                <w:tab w:val="left" w:pos="540"/>
              </w:tabs>
              <w:jc w:val="center"/>
              <w:rPr>
                <w:rFonts w:ascii="Times New Roman" w:hAnsi="Times New Roman"/>
                <w:sz w:val="22"/>
                <w:szCs w:val="22"/>
              </w:rPr>
            </w:pPr>
            <w:r w:rsidRPr="00836904">
              <w:rPr>
                <w:rFonts w:ascii="Times New Roman" w:hAnsi="Times New Roman"/>
                <w:sz w:val="22"/>
                <w:szCs w:val="22"/>
              </w:rPr>
              <w:t xml:space="preserve">Number of </w:t>
            </w:r>
            <w:r>
              <w:rPr>
                <w:rFonts w:ascii="Times New Roman" w:hAnsi="Times New Roman"/>
                <w:sz w:val="22"/>
                <w:szCs w:val="22"/>
              </w:rPr>
              <w:t>Notification</w:t>
            </w:r>
            <w:r w:rsidRPr="00836904">
              <w:rPr>
                <w:rFonts w:ascii="Times New Roman" w:hAnsi="Times New Roman"/>
                <w:sz w:val="22"/>
                <w:szCs w:val="22"/>
              </w:rPr>
              <w:t>s</w:t>
            </w:r>
          </w:p>
        </w:tc>
        <w:tc>
          <w:tcPr>
            <w:tcW w:w="2427" w:type="dxa"/>
            <w:shd w:val="clear" w:color="auto" w:fill="DBE5F1" w:themeFill="accent1" w:themeFillTint="33"/>
          </w:tcPr>
          <w:p w:rsidR="00816F83" w:rsidRPr="00836904" w:rsidP="00924531" w14:paraId="37D7E09B" w14:textId="77777777">
            <w:pPr>
              <w:tabs>
                <w:tab w:val="left" w:pos="540"/>
              </w:tabs>
              <w:jc w:val="center"/>
              <w:rPr>
                <w:rFonts w:ascii="Times New Roman" w:hAnsi="Times New Roman"/>
                <w:sz w:val="22"/>
                <w:szCs w:val="22"/>
              </w:rPr>
            </w:pPr>
            <w:r w:rsidRPr="00836904">
              <w:rPr>
                <w:rFonts w:ascii="Times New Roman" w:hAnsi="Times New Roman"/>
                <w:sz w:val="22"/>
                <w:szCs w:val="22"/>
              </w:rPr>
              <w:t>Hours to Complete</w:t>
            </w:r>
          </w:p>
        </w:tc>
        <w:tc>
          <w:tcPr>
            <w:tcW w:w="2352" w:type="dxa"/>
            <w:shd w:val="clear" w:color="auto" w:fill="DBE5F1" w:themeFill="accent1" w:themeFillTint="33"/>
          </w:tcPr>
          <w:p w:rsidR="00816F83" w:rsidRPr="00836904" w:rsidP="00924531" w14:paraId="6FD063D0" w14:textId="77777777">
            <w:pPr>
              <w:tabs>
                <w:tab w:val="left" w:pos="540"/>
              </w:tabs>
              <w:jc w:val="center"/>
              <w:rPr>
                <w:rFonts w:ascii="Times New Roman" w:hAnsi="Times New Roman"/>
                <w:sz w:val="22"/>
                <w:szCs w:val="22"/>
              </w:rPr>
            </w:pPr>
            <w:r w:rsidRPr="00836904">
              <w:rPr>
                <w:rFonts w:ascii="Times New Roman" w:hAnsi="Times New Roman"/>
                <w:sz w:val="22"/>
                <w:szCs w:val="22"/>
              </w:rPr>
              <w:t>Total Burden</w:t>
            </w:r>
          </w:p>
        </w:tc>
      </w:tr>
      <w:tr w14:paraId="459F9E49" w14:textId="77777777" w:rsidTr="00924531">
        <w:tblPrEx>
          <w:tblW w:w="0" w:type="auto"/>
          <w:tblLook w:val="04A0"/>
        </w:tblPrEx>
        <w:trPr>
          <w:trHeight w:val="305"/>
        </w:trPr>
        <w:tc>
          <w:tcPr>
            <w:tcW w:w="2140" w:type="dxa"/>
          </w:tcPr>
          <w:p w:rsidR="00816F83" w:rsidRPr="00836904" w:rsidP="00924531" w14:paraId="04A3A08D" w14:textId="7BDAAFB6">
            <w:pPr>
              <w:tabs>
                <w:tab w:val="left" w:pos="540"/>
              </w:tabs>
              <w:jc w:val="center"/>
              <w:rPr>
                <w:rFonts w:ascii="Times New Roman" w:hAnsi="Times New Roman"/>
                <w:sz w:val="22"/>
                <w:szCs w:val="22"/>
              </w:rPr>
            </w:pPr>
            <w:r>
              <w:rPr>
                <w:rFonts w:ascii="Times New Roman" w:hAnsi="Times New Roman"/>
                <w:sz w:val="22"/>
                <w:szCs w:val="22"/>
              </w:rPr>
              <w:t>Use of Alternate Technology Notification</w:t>
            </w:r>
            <w:r>
              <w:rPr>
                <w:rFonts w:ascii="Times New Roman" w:hAnsi="Times New Roman"/>
                <w:sz w:val="22"/>
                <w:szCs w:val="22"/>
              </w:rPr>
              <w:t xml:space="preserve"> </w:t>
            </w:r>
          </w:p>
        </w:tc>
        <w:tc>
          <w:tcPr>
            <w:tcW w:w="2431" w:type="dxa"/>
            <w:shd w:val="clear" w:color="auto" w:fill="auto"/>
          </w:tcPr>
          <w:p w:rsidR="00816F83" w:rsidRPr="00836904" w:rsidP="00924531" w14:paraId="1452E424" w14:textId="0F93CDDC">
            <w:pPr>
              <w:tabs>
                <w:tab w:val="left" w:pos="540"/>
              </w:tabs>
              <w:jc w:val="center"/>
              <w:rPr>
                <w:rFonts w:ascii="Times New Roman" w:hAnsi="Times New Roman"/>
                <w:sz w:val="22"/>
                <w:szCs w:val="22"/>
              </w:rPr>
            </w:pPr>
            <w:r>
              <w:rPr>
                <w:rFonts w:ascii="Times New Roman" w:hAnsi="Times New Roman"/>
                <w:sz w:val="22"/>
                <w:szCs w:val="22"/>
              </w:rPr>
              <w:t>164</w:t>
            </w:r>
          </w:p>
        </w:tc>
        <w:tc>
          <w:tcPr>
            <w:tcW w:w="2427" w:type="dxa"/>
            <w:shd w:val="clear" w:color="auto" w:fill="auto"/>
          </w:tcPr>
          <w:p w:rsidR="00816F83" w:rsidRPr="00836904" w:rsidP="00924531" w14:paraId="4B070548" w14:textId="1B806D4F">
            <w:pPr>
              <w:tabs>
                <w:tab w:val="left" w:pos="540"/>
              </w:tabs>
              <w:jc w:val="center"/>
              <w:rPr>
                <w:rFonts w:ascii="Times New Roman" w:hAnsi="Times New Roman"/>
                <w:sz w:val="22"/>
                <w:szCs w:val="22"/>
              </w:rPr>
            </w:pPr>
            <w:r>
              <w:rPr>
                <w:rFonts w:ascii="Times New Roman" w:hAnsi="Times New Roman"/>
                <w:sz w:val="22"/>
                <w:szCs w:val="22"/>
              </w:rPr>
              <w:t>8</w:t>
            </w:r>
          </w:p>
        </w:tc>
        <w:tc>
          <w:tcPr>
            <w:tcW w:w="2352" w:type="dxa"/>
            <w:shd w:val="clear" w:color="auto" w:fill="auto"/>
          </w:tcPr>
          <w:p w:rsidR="00816F83" w:rsidRPr="00836904" w:rsidP="00924531" w14:paraId="67626A94" w14:textId="344D2466">
            <w:pPr>
              <w:tabs>
                <w:tab w:val="left" w:pos="540"/>
              </w:tabs>
              <w:jc w:val="center"/>
              <w:rPr>
                <w:rFonts w:ascii="Times New Roman" w:hAnsi="Times New Roman"/>
                <w:sz w:val="22"/>
                <w:szCs w:val="22"/>
              </w:rPr>
            </w:pPr>
            <w:r>
              <w:rPr>
                <w:rFonts w:ascii="Times New Roman" w:hAnsi="Times New Roman"/>
                <w:sz w:val="22"/>
                <w:szCs w:val="22"/>
              </w:rPr>
              <w:t>1,312</w:t>
            </w:r>
            <w:r>
              <w:rPr>
                <w:rFonts w:ascii="Times New Roman" w:hAnsi="Times New Roman"/>
                <w:sz w:val="22"/>
                <w:szCs w:val="22"/>
              </w:rPr>
              <w:t xml:space="preserve"> </w:t>
            </w:r>
            <w:r>
              <w:rPr>
                <w:rFonts w:ascii="Times New Roman" w:hAnsi="Times New Roman"/>
                <w:sz w:val="22"/>
                <w:szCs w:val="22"/>
              </w:rPr>
              <w:t>hours</w:t>
            </w:r>
          </w:p>
        </w:tc>
      </w:tr>
      <w:tr w14:paraId="6BB64FAD" w14:textId="77777777" w:rsidTr="00924531">
        <w:tblPrEx>
          <w:tblW w:w="0" w:type="auto"/>
          <w:tblLook w:val="04A0"/>
        </w:tblPrEx>
        <w:trPr>
          <w:trHeight w:val="305"/>
        </w:trPr>
        <w:tc>
          <w:tcPr>
            <w:tcW w:w="2140" w:type="dxa"/>
          </w:tcPr>
          <w:p w:rsidR="00816F83" w:rsidRPr="00836904" w:rsidP="00924531" w14:paraId="17882D4A" w14:textId="12D59DD3">
            <w:pPr>
              <w:tabs>
                <w:tab w:val="left" w:pos="540"/>
              </w:tabs>
              <w:jc w:val="center"/>
              <w:rPr>
                <w:rFonts w:ascii="Times New Roman" w:hAnsi="Times New Roman"/>
                <w:sz w:val="22"/>
                <w:szCs w:val="22"/>
              </w:rPr>
            </w:pPr>
            <w:r>
              <w:rPr>
                <w:rFonts w:ascii="Times New Roman" w:hAnsi="Times New Roman"/>
                <w:sz w:val="22"/>
                <w:szCs w:val="22"/>
              </w:rPr>
              <w:t xml:space="preserve">Use of Human Senses for Leak Detection </w:t>
            </w:r>
            <w:r>
              <w:rPr>
                <w:rFonts w:ascii="Times New Roman" w:hAnsi="Times New Roman"/>
                <w:sz w:val="22"/>
                <w:szCs w:val="22"/>
              </w:rPr>
              <w:t>Notification</w:t>
            </w:r>
          </w:p>
        </w:tc>
        <w:tc>
          <w:tcPr>
            <w:tcW w:w="2431" w:type="dxa"/>
            <w:shd w:val="clear" w:color="auto" w:fill="auto"/>
          </w:tcPr>
          <w:p w:rsidR="00816F83" w:rsidRPr="00836904" w:rsidP="00924531" w14:paraId="5E3E3065" w14:textId="28145D61">
            <w:pPr>
              <w:tabs>
                <w:tab w:val="left" w:pos="540"/>
              </w:tabs>
              <w:jc w:val="center"/>
              <w:rPr>
                <w:rFonts w:ascii="Times New Roman" w:hAnsi="Times New Roman"/>
                <w:sz w:val="22"/>
                <w:szCs w:val="22"/>
              </w:rPr>
            </w:pPr>
            <w:r>
              <w:rPr>
                <w:rFonts w:ascii="Times New Roman" w:hAnsi="Times New Roman"/>
                <w:sz w:val="22"/>
                <w:szCs w:val="22"/>
              </w:rPr>
              <w:t>164</w:t>
            </w:r>
          </w:p>
        </w:tc>
        <w:tc>
          <w:tcPr>
            <w:tcW w:w="2427" w:type="dxa"/>
            <w:shd w:val="clear" w:color="auto" w:fill="auto"/>
          </w:tcPr>
          <w:p w:rsidR="00816F83" w:rsidRPr="00836904" w:rsidP="00924531" w14:paraId="12D37B98" w14:textId="304F0EC8">
            <w:pPr>
              <w:tabs>
                <w:tab w:val="left" w:pos="540"/>
              </w:tabs>
              <w:jc w:val="center"/>
              <w:rPr>
                <w:rFonts w:ascii="Times New Roman" w:hAnsi="Times New Roman"/>
                <w:sz w:val="22"/>
                <w:szCs w:val="22"/>
              </w:rPr>
            </w:pPr>
            <w:r>
              <w:rPr>
                <w:rFonts w:ascii="Times New Roman" w:hAnsi="Times New Roman"/>
                <w:sz w:val="22"/>
                <w:szCs w:val="22"/>
              </w:rPr>
              <w:t>8</w:t>
            </w:r>
          </w:p>
        </w:tc>
        <w:tc>
          <w:tcPr>
            <w:tcW w:w="2352" w:type="dxa"/>
            <w:shd w:val="clear" w:color="auto" w:fill="auto"/>
          </w:tcPr>
          <w:p w:rsidR="00816F83" w:rsidRPr="00836904" w:rsidP="00924531" w14:paraId="56393515" w14:textId="63F6DF81">
            <w:pPr>
              <w:tabs>
                <w:tab w:val="left" w:pos="540"/>
              </w:tabs>
              <w:jc w:val="center"/>
              <w:rPr>
                <w:rFonts w:ascii="Times New Roman" w:hAnsi="Times New Roman"/>
                <w:sz w:val="22"/>
                <w:szCs w:val="22"/>
              </w:rPr>
            </w:pPr>
            <w:r>
              <w:rPr>
                <w:rFonts w:ascii="Times New Roman" w:hAnsi="Times New Roman"/>
                <w:sz w:val="22"/>
                <w:szCs w:val="22"/>
              </w:rPr>
              <w:t>1,312</w:t>
            </w:r>
            <w:r>
              <w:rPr>
                <w:rFonts w:ascii="Times New Roman" w:hAnsi="Times New Roman"/>
                <w:sz w:val="22"/>
                <w:szCs w:val="22"/>
              </w:rPr>
              <w:t xml:space="preserve"> </w:t>
            </w:r>
            <w:r>
              <w:rPr>
                <w:rFonts w:ascii="Times New Roman" w:hAnsi="Times New Roman"/>
                <w:sz w:val="22"/>
                <w:szCs w:val="22"/>
              </w:rPr>
              <w:t>hours</w:t>
            </w:r>
          </w:p>
        </w:tc>
      </w:tr>
      <w:tr w14:paraId="22612250" w14:textId="77777777" w:rsidTr="00924531">
        <w:tblPrEx>
          <w:tblW w:w="0" w:type="auto"/>
          <w:tblLook w:val="04A0"/>
        </w:tblPrEx>
        <w:trPr>
          <w:trHeight w:val="305"/>
        </w:trPr>
        <w:tc>
          <w:tcPr>
            <w:tcW w:w="2140" w:type="dxa"/>
          </w:tcPr>
          <w:p w:rsidR="00D946D7" w:rsidP="00D946D7" w14:paraId="265E7E1D" w14:textId="77777777">
            <w:pPr>
              <w:tabs>
                <w:tab w:val="left" w:pos="540"/>
              </w:tabs>
              <w:jc w:val="center"/>
              <w:rPr>
                <w:rFonts w:ascii="Times New Roman" w:hAnsi="Times New Roman"/>
                <w:sz w:val="22"/>
                <w:szCs w:val="22"/>
              </w:rPr>
            </w:pPr>
            <w:r>
              <w:rPr>
                <w:rFonts w:ascii="Times New Roman" w:hAnsi="Times New Roman"/>
                <w:sz w:val="22"/>
                <w:szCs w:val="22"/>
              </w:rPr>
              <w:t>R</w:t>
            </w:r>
            <w:r w:rsidRPr="007D2272">
              <w:rPr>
                <w:rFonts w:ascii="Times New Roman" w:hAnsi="Times New Roman"/>
                <w:sz w:val="22"/>
                <w:szCs w:val="22"/>
              </w:rPr>
              <w:t xml:space="preserve">equest to </w:t>
            </w:r>
            <w:r>
              <w:rPr>
                <w:rFonts w:ascii="Times New Roman" w:hAnsi="Times New Roman"/>
                <w:sz w:val="22"/>
                <w:szCs w:val="22"/>
              </w:rPr>
              <w:t>U</w:t>
            </w:r>
            <w:r w:rsidRPr="007D2272">
              <w:rPr>
                <w:rFonts w:ascii="Times New Roman" w:hAnsi="Times New Roman"/>
                <w:sz w:val="22"/>
                <w:szCs w:val="22"/>
              </w:rPr>
              <w:t xml:space="preserve">se </w:t>
            </w:r>
            <w:r>
              <w:rPr>
                <w:rFonts w:ascii="Times New Roman" w:hAnsi="Times New Roman"/>
                <w:sz w:val="22"/>
                <w:szCs w:val="22"/>
              </w:rPr>
              <w:t>A</w:t>
            </w:r>
            <w:r w:rsidRPr="007D2272">
              <w:rPr>
                <w:rFonts w:ascii="Times New Roman" w:hAnsi="Times New Roman"/>
                <w:sz w:val="22"/>
                <w:szCs w:val="22"/>
              </w:rPr>
              <w:t xml:space="preserve">lternative </w:t>
            </w:r>
            <w:r>
              <w:rPr>
                <w:rFonts w:ascii="Times New Roman" w:hAnsi="Times New Roman"/>
                <w:sz w:val="22"/>
                <w:szCs w:val="22"/>
              </w:rPr>
              <w:t>A</w:t>
            </w:r>
            <w:r w:rsidRPr="007D2272">
              <w:rPr>
                <w:rFonts w:ascii="Times New Roman" w:hAnsi="Times New Roman"/>
                <w:sz w:val="22"/>
                <w:szCs w:val="22"/>
              </w:rPr>
              <w:t xml:space="preserve">dvanced </w:t>
            </w:r>
            <w:r>
              <w:rPr>
                <w:rFonts w:ascii="Times New Roman" w:hAnsi="Times New Roman"/>
                <w:sz w:val="22"/>
                <w:szCs w:val="22"/>
              </w:rPr>
              <w:t>L</w:t>
            </w:r>
            <w:r w:rsidRPr="007D2272">
              <w:rPr>
                <w:rFonts w:ascii="Times New Roman" w:hAnsi="Times New Roman"/>
                <w:sz w:val="22"/>
                <w:szCs w:val="22"/>
              </w:rPr>
              <w:t xml:space="preserve">eak </w:t>
            </w:r>
            <w:r>
              <w:rPr>
                <w:rFonts w:ascii="Times New Roman" w:hAnsi="Times New Roman"/>
                <w:sz w:val="22"/>
                <w:szCs w:val="22"/>
              </w:rPr>
              <w:t>D</w:t>
            </w:r>
            <w:r w:rsidRPr="007D2272">
              <w:rPr>
                <w:rFonts w:ascii="Times New Roman" w:hAnsi="Times New Roman"/>
                <w:sz w:val="22"/>
                <w:szCs w:val="22"/>
              </w:rPr>
              <w:t xml:space="preserve">etection </w:t>
            </w:r>
            <w:r>
              <w:rPr>
                <w:rFonts w:ascii="Times New Roman" w:hAnsi="Times New Roman"/>
                <w:sz w:val="22"/>
                <w:szCs w:val="22"/>
              </w:rPr>
              <w:t>P</w:t>
            </w:r>
            <w:r w:rsidRPr="007D2272">
              <w:rPr>
                <w:rFonts w:ascii="Times New Roman" w:hAnsi="Times New Roman"/>
                <w:sz w:val="22"/>
                <w:szCs w:val="22"/>
              </w:rPr>
              <w:t xml:space="preserve">erformance </w:t>
            </w:r>
            <w:r>
              <w:rPr>
                <w:rFonts w:ascii="Times New Roman" w:hAnsi="Times New Roman"/>
                <w:sz w:val="22"/>
                <w:szCs w:val="22"/>
              </w:rPr>
              <w:t>S</w:t>
            </w:r>
            <w:r w:rsidRPr="007D2272">
              <w:rPr>
                <w:rFonts w:ascii="Times New Roman" w:hAnsi="Times New Roman"/>
                <w:sz w:val="22"/>
                <w:szCs w:val="22"/>
              </w:rPr>
              <w:t>tandard</w:t>
            </w:r>
          </w:p>
          <w:p w:rsidR="00816F83" w:rsidRPr="00836904" w:rsidP="00924531" w14:paraId="4C1B9303" w14:textId="306E431A">
            <w:pPr>
              <w:tabs>
                <w:tab w:val="left" w:pos="540"/>
              </w:tabs>
              <w:jc w:val="center"/>
              <w:rPr>
                <w:rFonts w:ascii="Times New Roman" w:hAnsi="Times New Roman"/>
                <w:sz w:val="22"/>
                <w:szCs w:val="22"/>
              </w:rPr>
            </w:pPr>
          </w:p>
        </w:tc>
        <w:tc>
          <w:tcPr>
            <w:tcW w:w="2431" w:type="dxa"/>
            <w:shd w:val="clear" w:color="auto" w:fill="auto"/>
          </w:tcPr>
          <w:p w:rsidR="00816F83" w:rsidRPr="00836904" w:rsidP="00924531" w14:paraId="58E3BAF9" w14:textId="111119CF">
            <w:pPr>
              <w:tabs>
                <w:tab w:val="left" w:pos="540"/>
              </w:tabs>
              <w:jc w:val="center"/>
              <w:rPr>
                <w:rFonts w:ascii="Times New Roman" w:hAnsi="Times New Roman"/>
                <w:sz w:val="22"/>
                <w:szCs w:val="22"/>
              </w:rPr>
            </w:pPr>
            <w:r>
              <w:rPr>
                <w:rFonts w:ascii="Times New Roman" w:hAnsi="Times New Roman"/>
                <w:sz w:val="22"/>
                <w:szCs w:val="22"/>
              </w:rPr>
              <w:t>164</w:t>
            </w:r>
          </w:p>
        </w:tc>
        <w:tc>
          <w:tcPr>
            <w:tcW w:w="2427" w:type="dxa"/>
            <w:shd w:val="clear" w:color="auto" w:fill="auto"/>
          </w:tcPr>
          <w:p w:rsidR="00816F83" w:rsidRPr="00836904" w:rsidP="00924531" w14:paraId="3388B6FA" w14:textId="5817DA1D">
            <w:pPr>
              <w:tabs>
                <w:tab w:val="left" w:pos="540"/>
              </w:tabs>
              <w:jc w:val="center"/>
              <w:rPr>
                <w:rFonts w:ascii="Times New Roman" w:hAnsi="Times New Roman"/>
                <w:sz w:val="22"/>
                <w:szCs w:val="22"/>
              </w:rPr>
            </w:pPr>
            <w:r>
              <w:rPr>
                <w:rFonts w:ascii="Times New Roman" w:hAnsi="Times New Roman"/>
                <w:sz w:val="22"/>
                <w:szCs w:val="22"/>
              </w:rPr>
              <w:t>8</w:t>
            </w:r>
          </w:p>
        </w:tc>
        <w:tc>
          <w:tcPr>
            <w:tcW w:w="2352" w:type="dxa"/>
            <w:shd w:val="clear" w:color="auto" w:fill="auto"/>
          </w:tcPr>
          <w:p w:rsidR="00816F83" w:rsidRPr="00836904" w:rsidP="00924531" w14:paraId="1EE06A77" w14:textId="2617620E">
            <w:pPr>
              <w:tabs>
                <w:tab w:val="left" w:pos="540"/>
              </w:tabs>
              <w:jc w:val="center"/>
              <w:rPr>
                <w:rFonts w:ascii="Times New Roman" w:hAnsi="Times New Roman"/>
                <w:sz w:val="22"/>
                <w:szCs w:val="22"/>
              </w:rPr>
            </w:pPr>
            <w:r>
              <w:rPr>
                <w:rFonts w:ascii="Times New Roman" w:hAnsi="Times New Roman"/>
                <w:sz w:val="22"/>
                <w:szCs w:val="22"/>
              </w:rPr>
              <w:t>1,312</w:t>
            </w:r>
            <w:r>
              <w:rPr>
                <w:rFonts w:ascii="Times New Roman" w:hAnsi="Times New Roman"/>
                <w:sz w:val="22"/>
                <w:szCs w:val="22"/>
              </w:rPr>
              <w:t xml:space="preserve"> hours </w:t>
            </w:r>
          </w:p>
        </w:tc>
      </w:tr>
      <w:tr w14:paraId="7AF2AEFD" w14:textId="77777777" w:rsidTr="00924531">
        <w:tblPrEx>
          <w:tblW w:w="0" w:type="auto"/>
          <w:tblLook w:val="04A0"/>
        </w:tblPrEx>
        <w:trPr>
          <w:trHeight w:val="305"/>
        </w:trPr>
        <w:tc>
          <w:tcPr>
            <w:tcW w:w="2140" w:type="dxa"/>
          </w:tcPr>
          <w:p w:rsidR="00D946D7" w:rsidP="00924531" w14:paraId="17515001" w14:textId="7DB6E836">
            <w:pPr>
              <w:tabs>
                <w:tab w:val="left" w:pos="540"/>
              </w:tabs>
              <w:jc w:val="center"/>
              <w:rPr>
                <w:rFonts w:ascii="Times New Roman" w:hAnsi="Times New Roman"/>
                <w:sz w:val="22"/>
                <w:szCs w:val="22"/>
              </w:rPr>
            </w:pPr>
            <w:r>
              <w:rPr>
                <w:rFonts w:ascii="Times New Roman" w:hAnsi="Times New Roman"/>
                <w:sz w:val="22"/>
                <w:szCs w:val="22"/>
              </w:rPr>
              <w:t>Request</w:t>
            </w:r>
            <w:r>
              <w:rPr>
                <w:rFonts w:ascii="Times New Roman" w:hAnsi="Times New Roman"/>
                <w:sz w:val="22"/>
                <w:szCs w:val="22"/>
              </w:rPr>
              <w:t xml:space="preserve"> </w:t>
            </w:r>
            <w:r>
              <w:rPr>
                <w:rFonts w:ascii="Times New Roman" w:hAnsi="Times New Roman"/>
                <w:sz w:val="22"/>
                <w:szCs w:val="22"/>
              </w:rPr>
              <w:t xml:space="preserve">to Extend Deadline for Remedying </w:t>
            </w:r>
            <w:r>
              <w:rPr>
                <w:rFonts w:ascii="Times New Roman" w:hAnsi="Times New Roman"/>
                <w:sz w:val="22"/>
                <w:szCs w:val="22"/>
              </w:rPr>
              <w:t>Leaks Notification</w:t>
            </w:r>
          </w:p>
        </w:tc>
        <w:tc>
          <w:tcPr>
            <w:tcW w:w="2431" w:type="dxa"/>
            <w:shd w:val="clear" w:color="auto" w:fill="auto"/>
          </w:tcPr>
          <w:p w:rsidR="004D4285" w:rsidP="00924531" w14:paraId="2576FF58" w14:textId="053DE0E0">
            <w:pPr>
              <w:tabs>
                <w:tab w:val="left" w:pos="540"/>
              </w:tabs>
              <w:jc w:val="center"/>
              <w:rPr>
                <w:rFonts w:ascii="Times New Roman" w:hAnsi="Times New Roman"/>
                <w:sz w:val="22"/>
                <w:szCs w:val="22"/>
              </w:rPr>
            </w:pPr>
            <w:r>
              <w:rPr>
                <w:rFonts w:ascii="Times New Roman" w:hAnsi="Times New Roman"/>
                <w:sz w:val="22"/>
                <w:szCs w:val="22"/>
              </w:rPr>
              <w:t>508</w:t>
            </w:r>
          </w:p>
        </w:tc>
        <w:tc>
          <w:tcPr>
            <w:tcW w:w="2427" w:type="dxa"/>
            <w:shd w:val="clear" w:color="auto" w:fill="auto"/>
          </w:tcPr>
          <w:p w:rsidR="004D4285" w:rsidP="00924531" w14:paraId="612EA9A9" w14:textId="5EB97061">
            <w:pPr>
              <w:tabs>
                <w:tab w:val="left" w:pos="540"/>
              </w:tabs>
              <w:jc w:val="center"/>
              <w:rPr>
                <w:rFonts w:ascii="Times New Roman" w:hAnsi="Times New Roman"/>
                <w:sz w:val="22"/>
                <w:szCs w:val="22"/>
              </w:rPr>
            </w:pPr>
            <w:r>
              <w:rPr>
                <w:rFonts w:ascii="Times New Roman" w:hAnsi="Times New Roman"/>
                <w:sz w:val="22"/>
                <w:szCs w:val="22"/>
              </w:rPr>
              <w:t>8</w:t>
            </w:r>
          </w:p>
        </w:tc>
        <w:tc>
          <w:tcPr>
            <w:tcW w:w="2352" w:type="dxa"/>
            <w:shd w:val="clear" w:color="auto" w:fill="auto"/>
          </w:tcPr>
          <w:p w:rsidR="004D4285" w:rsidP="00924531" w14:paraId="562F984D" w14:textId="40AA417B">
            <w:pPr>
              <w:tabs>
                <w:tab w:val="left" w:pos="540"/>
              </w:tabs>
              <w:jc w:val="center"/>
              <w:rPr>
                <w:rFonts w:ascii="Times New Roman" w:hAnsi="Times New Roman"/>
                <w:sz w:val="22"/>
                <w:szCs w:val="22"/>
              </w:rPr>
            </w:pPr>
            <w:r>
              <w:rPr>
                <w:rFonts w:ascii="Times New Roman" w:hAnsi="Times New Roman"/>
                <w:sz w:val="22"/>
                <w:szCs w:val="22"/>
              </w:rPr>
              <w:t xml:space="preserve">4,064 hours </w:t>
            </w:r>
          </w:p>
        </w:tc>
      </w:tr>
      <w:tr w14:paraId="46EA1E1A" w14:textId="77777777" w:rsidTr="00924531">
        <w:tblPrEx>
          <w:tblW w:w="0" w:type="auto"/>
          <w:tblLook w:val="04A0"/>
        </w:tblPrEx>
        <w:trPr>
          <w:trHeight w:val="305"/>
        </w:trPr>
        <w:tc>
          <w:tcPr>
            <w:tcW w:w="2140" w:type="dxa"/>
            <w:shd w:val="clear" w:color="auto" w:fill="DBE5F1" w:themeFill="accent1" w:themeFillTint="33"/>
          </w:tcPr>
          <w:p w:rsidR="00816F83" w:rsidP="00924531" w14:paraId="036E0AB1" w14:textId="77777777">
            <w:pPr>
              <w:tabs>
                <w:tab w:val="left" w:pos="540"/>
              </w:tabs>
              <w:jc w:val="center"/>
              <w:rPr>
                <w:rFonts w:ascii="Times New Roman" w:hAnsi="Times New Roman"/>
                <w:sz w:val="22"/>
                <w:szCs w:val="22"/>
              </w:rPr>
            </w:pPr>
            <w:r>
              <w:rPr>
                <w:rFonts w:ascii="Times New Roman" w:hAnsi="Times New Roman"/>
                <w:sz w:val="22"/>
                <w:szCs w:val="22"/>
              </w:rPr>
              <w:t xml:space="preserve">Total Annual Burden </w:t>
            </w:r>
          </w:p>
        </w:tc>
        <w:tc>
          <w:tcPr>
            <w:tcW w:w="2431" w:type="dxa"/>
            <w:shd w:val="clear" w:color="auto" w:fill="DBE5F1" w:themeFill="accent1" w:themeFillTint="33"/>
          </w:tcPr>
          <w:p w:rsidR="00816F83" w:rsidP="00924531" w14:paraId="2F9CE18C" w14:textId="6A196C8E">
            <w:pPr>
              <w:tabs>
                <w:tab w:val="left" w:pos="540"/>
              </w:tabs>
              <w:jc w:val="center"/>
              <w:rPr>
                <w:rFonts w:ascii="Times New Roman" w:hAnsi="Times New Roman"/>
                <w:sz w:val="22"/>
                <w:szCs w:val="22"/>
              </w:rPr>
            </w:pPr>
            <w:r>
              <w:rPr>
                <w:rFonts w:ascii="Times New Roman" w:hAnsi="Times New Roman"/>
                <w:sz w:val="22"/>
                <w:szCs w:val="22"/>
              </w:rPr>
              <w:t>1,000</w:t>
            </w:r>
          </w:p>
        </w:tc>
        <w:tc>
          <w:tcPr>
            <w:tcW w:w="2427" w:type="dxa"/>
            <w:shd w:val="clear" w:color="auto" w:fill="DBE5F1" w:themeFill="accent1" w:themeFillTint="33"/>
          </w:tcPr>
          <w:p w:rsidR="00816F83" w:rsidP="00924531" w14:paraId="30858902" w14:textId="77777777">
            <w:pPr>
              <w:tabs>
                <w:tab w:val="left" w:pos="540"/>
              </w:tabs>
              <w:jc w:val="center"/>
              <w:rPr>
                <w:rFonts w:ascii="Times New Roman" w:hAnsi="Times New Roman"/>
                <w:sz w:val="22"/>
                <w:szCs w:val="22"/>
              </w:rPr>
            </w:pPr>
          </w:p>
        </w:tc>
        <w:tc>
          <w:tcPr>
            <w:tcW w:w="2352" w:type="dxa"/>
            <w:shd w:val="clear" w:color="auto" w:fill="DBE5F1" w:themeFill="accent1" w:themeFillTint="33"/>
          </w:tcPr>
          <w:p w:rsidR="00816F83" w:rsidP="00924531" w14:paraId="0DE5E0B4" w14:textId="6C6669A3">
            <w:pPr>
              <w:tabs>
                <w:tab w:val="left" w:pos="540"/>
              </w:tabs>
              <w:jc w:val="center"/>
              <w:rPr>
                <w:rFonts w:ascii="Times New Roman" w:hAnsi="Times New Roman"/>
                <w:sz w:val="22"/>
                <w:szCs w:val="22"/>
              </w:rPr>
            </w:pPr>
            <w:r>
              <w:rPr>
                <w:rFonts w:ascii="Times New Roman" w:hAnsi="Times New Roman"/>
                <w:sz w:val="22"/>
                <w:szCs w:val="22"/>
              </w:rPr>
              <w:t>8</w:t>
            </w:r>
            <w:r w:rsidR="004D4285">
              <w:rPr>
                <w:rFonts w:ascii="Times New Roman" w:hAnsi="Times New Roman"/>
                <w:sz w:val="22"/>
                <w:szCs w:val="22"/>
              </w:rPr>
              <w:t>,000</w:t>
            </w:r>
          </w:p>
        </w:tc>
      </w:tr>
    </w:tbl>
    <w:p w:rsidR="00816F83" w:rsidRPr="00836904" w:rsidP="00816F83" w14:paraId="1E919494" w14:textId="77777777">
      <w:pPr>
        <w:tabs>
          <w:tab w:val="left" w:pos="540"/>
        </w:tabs>
        <w:rPr>
          <w:rFonts w:ascii="Times New Roman" w:hAnsi="Times New Roman"/>
          <w:sz w:val="22"/>
          <w:szCs w:val="22"/>
        </w:rPr>
      </w:pPr>
    </w:p>
    <w:p w:rsidR="00AC3745" w:rsidP="00F2009C" w14:paraId="610A2928" w14:textId="77777777">
      <w:pPr>
        <w:widowControl/>
        <w:rPr>
          <w:rFonts w:ascii="Times New Roman" w:hAnsi="Times New Roman"/>
          <w:bCs/>
          <w:sz w:val="24"/>
        </w:rPr>
      </w:pPr>
    </w:p>
    <w:p w:rsidR="00F2009C" w:rsidP="00F2009C" w14:paraId="4D56E0AB" w14:textId="77777777">
      <w:pPr>
        <w:widowControl/>
        <w:rPr>
          <w:rFonts w:ascii="Times New Roman" w:hAnsi="Times New Roman"/>
          <w:bCs/>
          <w:sz w:val="24"/>
        </w:rPr>
      </w:pPr>
    </w:p>
    <w:p w:rsidR="005E36E9" w:rsidRPr="00AA5927" w:rsidP="00F2009C" w14:paraId="414A5803" w14:textId="5FA4B8EA">
      <w:pPr>
        <w:widowControl/>
        <w:rPr>
          <w:rFonts w:ascii="Times New Roman" w:hAnsi="Times New Roman"/>
          <w:bCs/>
          <w:sz w:val="24"/>
        </w:rPr>
      </w:pPr>
      <w:r w:rsidRPr="00AA5927">
        <w:rPr>
          <w:rFonts w:ascii="Times New Roman" w:hAnsi="Times New Roman"/>
          <w:bCs/>
          <w:sz w:val="24"/>
        </w:rPr>
        <w:t xml:space="preserve">13. </w:t>
      </w:r>
      <w:r w:rsidRPr="00AA5927">
        <w:rPr>
          <w:rFonts w:ascii="Times New Roman" w:hAnsi="Times New Roman"/>
          <w:bCs/>
          <w:sz w:val="24"/>
        </w:rPr>
        <w:tab/>
      </w:r>
      <w:r w:rsidRPr="00F2009C">
        <w:rPr>
          <w:rFonts w:ascii="Times New Roman" w:hAnsi="Times New Roman"/>
          <w:bCs/>
          <w:sz w:val="24"/>
          <w:u w:val="single"/>
        </w:rPr>
        <w:t>Estimate of total annual costs to respondents</w:t>
      </w:r>
      <w:r w:rsidRPr="00AA5927" w:rsidR="005F20C4">
        <w:rPr>
          <w:rFonts w:ascii="Times New Roman" w:hAnsi="Times New Roman"/>
          <w:bCs/>
          <w:sz w:val="24"/>
        </w:rPr>
        <w:t>.</w:t>
      </w:r>
    </w:p>
    <w:p w:rsidR="00F2009C" w:rsidP="00F2009C" w14:paraId="06FFB6A9" w14:textId="77777777">
      <w:pPr>
        <w:widowControl/>
        <w:rPr>
          <w:rFonts w:ascii="Times New Roman" w:hAnsi="Times New Roman"/>
          <w:bCs/>
          <w:sz w:val="24"/>
        </w:rPr>
      </w:pPr>
    </w:p>
    <w:p w:rsidR="0089641D" w:rsidRPr="00AA5927" w:rsidP="0089641D" w14:paraId="5201975B" w14:textId="4118871F">
      <w:pPr>
        <w:widowControl/>
        <w:rPr>
          <w:rFonts w:ascii="Times New Roman" w:hAnsi="Times New Roman"/>
          <w:bCs/>
          <w:sz w:val="24"/>
        </w:rPr>
      </w:pPr>
      <w:r>
        <w:rPr>
          <w:rFonts w:ascii="Times New Roman" w:hAnsi="Times New Roman"/>
          <w:bCs/>
          <w:sz w:val="24"/>
        </w:rPr>
        <w:t xml:space="preserve">PHMSA expects the notifications in this information collection to be made by a senior engineer.  </w:t>
      </w:r>
      <w:r w:rsidRPr="00AA5927">
        <w:rPr>
          <w:rFonts w:ascii="Times New Roman" w:hAnsi="Times New Roman"/>
          <w:bCs/>
          <w:sz w:val="24"/>
        </w:rPr>
        <w:t>Based on the industry-specific occupational and wage estimates provided by the U.S. Department of Labor’s Bureau of Labor Statistics, median hourly wage of an engineering manager (for NAICS 486000 – pipeline transportation)</w:t>
      </w:r>
      <w:r>
        <w:rPr>
          <w:bCs/>
          <w:sz w:val="24"/>
        </w:rPr>
        <w:footnoteReference w:id="2"/>
      </w:r>
      <w:r w:rsidRPr="00AA5927">
        <w:rPr>
          <w:rFonts w:ascii="Times New Roman" w:hAnsi="Times New Roman"/>
          <w:bCs/>
          <w:sz w:val="24"/>
        </w:rPr>
        <w:t xml:space="preserve"> is estimated as $77.50. Using an estimated fringe benefit of approximately 35 percent, the </w:t>
      </w:r>
      <w:r>
        <w:rPr>
          <w:rFonts w:ascii="Times New Roman" w:hAnsi="Times New Roman"/>
          <w:bCs/>
          <w:sz w:val="24"/>
        </w:rPr>
        <w:t>notification</w:t>
      </w:r>
      <w:r w:rsidRPr="00AA5927">
        <w:rPr>
          <w:rFonts w:ascii="Times New Roman" w:hAnsi="Times New Roman"/>
          <w:bCs/>
          <w:sz w:val="24"/>
        </w:rPr>
        <w:t xml:space="preserve"> requirements for gas </w:t>
      </w:r>
      <w:r>
        <w:rPr>
          <w:rFonts w:ascii="Times New Roman" w:hAnsi="Times New Roman"/>
          <w:bCs/>
          <w:sz w:val="24"/>
        </w:rPr>
        <w:t xml:space="preserve">pipeline </w:t>
      </w:r>
      <w:r w:rsidRPr="00AA5927">
        <w:rPr>
          <w:rFonts w:ascii="Times New Roman" w:hAnsi="Times New Roman"/>
          <w:bCs/>
          <w:sz w:val="24"/>
        </w:rPr>
        <w:t xml:space="preserve">operators are prepared at the average rate of $104.63 per hour. </w:t>
      </w:r>
    </w:p>
    <w:p w:rsidR="0089641D" w:rsidP="0089641D" w14:paraId="221867A2" w14:textId="77777777">
      <w:pPr>
        <w:widowControl/>
        <w:rPr>
          <w:rFonts w:ascii="Times New Roman" w:hAnsi="Times New Roman"/>
          <w:bCs/>
          <w:sz w:val="24"/>
        </w:rPr>
      </w:pPr>
    </w:p>
    <w:p w:rsidR="0089641D" w:rsidRPr="00AA5927" w:rsidP="0089641D" w14:paraId="1D4C8912" w14:textId="1D84EAF5">
      <w:pPr>
        <w:widowControl/>
        <w:rPr>
          <w:rFonts w:ascii="Times New Roman" w:hAnsi="Times New Roman"/>
          <w:bCs/>
          <w:sz w:val="24"/>
        </w:rPr>
      </w:pPr>
      <w:r w:rsidRPr="00AA5927">
        <w:rPr>
          <w:rFonts w:ascii="Times New Roman" w:hAnsi="Times New Roman"/>
          <w:bCs/>
          <w:sz w:val="24"/>
        </w:rPr>
        <w:t xml:space="preserve">The total cost to the industry is </w:t>
      </w:r>
      <w:r w:rsidR="00D946D7">
        <w:rPr>
          <w:rFonts w:ascii="Times New Roman" w:hAnsi="Times New Roman"/>
          <w:bCs/>
          <w:sz w:val="24"/>
        </w:rPr>
        <w:t>1,000</w:t>
      </w:r>
      <w:r w:rsidRPr="00AA5927" w:rsidR="00D946D7">
        <w:rPr>
          <w:rFonts w:ascii="Times New Roman" w:hAnsi="Times New Roman"/>
          <w:bCs/>
          <w:sz w:val="24"/>
        </w:rPr>
        <w:t xml:space="preserve"> </w:t>
      </w:r>
      <w:r w:rsidRPr="00AA5927">
        <w:rPr>
          <w:rFonts w:ascii="Times New Roman" w:hAnsi="Times New Roman"/>
          <w:bCs/>
          <w:sz w:val="24"/>
        </w:rPr>
        <w:t>hours x $104.63/hour = $</w:t>
      </w:r>
      <w:r w:rsidR="00D946D7">
        <w:rPr>
          <w:rFonts w:ascii="Times New Roman" w:hAnsi="Times New Roman"/>
          <w:bCs/>
          <w:sz w:val="24"/>
        </w:rPr>
        <w:t>104,630.00</w:t>
      </w:r>
    </w:p>
    <w:p w:rsidR="00F2009C" w:rsidP="00F2009C" w14:paraId="45EF5F70" w14:textId="77777777">
      <w:pPr>
        <w:widowControl/>
        <w:rPr>
          <w:rFonts w:ascii="Times New Roman" w:hAnsi="Times New Roman"/>
          <w:bCs/>
          <w:sz w:val="24"/>
        </w:rPr>
      </w:pPr>
    </w:p>
    <w:p w:rsidR="005E36E9" w:rsidRPr="00AA5927" w:rsidP="00F2009C" w14:paraId="1CA49E3F" w14:textId="5DDEC318">
      <w:pPr>
        <w:widowControl/>
        <w:rPr>
          <w:rFonts w:ascii="Times New Roman" w:hAnsi="Times New Roman"/>
          <w:bCs/>
          <w:sz w:val="24"/>
        </w:rPr>
      </w:pPr>
      <w:r w:rsidRPr="00AA5927">
        <w:rPr>
          <w:rFonts w:ascii="Times New Roman" w:hAnsi="Times New Roman"/>
          <w:bCs/>
          <w:sz w:val="24"/>
        </w:rPr>
        <w:t xml:space="preserve">14. </w:t>
      </w:r>
      <w:r w:rsidRPr="00AA5927" w:rsidR="00802DFB">
        <w:rPr>
          <w:rFonts w:ascii="Times New Roman" w:hAnsi="Times New Roman"/>
          <w:bCs/>
          <w:sz w:val="24"/>
        </w:rPr>
        <w:tab/>
      </w:r>
      <w:r w:rsidRPr="00F2009C" w:rsidR="00802DFB">
        <w:rPr>
          <w:rFonts w:ascii="Times New Roman" w:hAnsi="Times New Roman"/>
          <w:bCs/>
          <w:sz w:val="24"/>
          <w:u w:val="single"/>
        </w:rPr>
        <w:t>E</w:t>
      </w:r>
      <w:r w:rsidRPr="00F2009C">
        <w:rPr>
          <w:rFonts w:ascii="Times New Roman" w:hAnsi="Times New Roman"/>
          <w:bCs/>
          <w:sz w:val="24"/>
          <w:u w:val="single"/>
        </w:rPr>
        <w:t xml:space="preserve">stimate of cost to the Federal </w:t>
      </w:r>
      <w:r w:rsidRPr="00F2009C" w:rsidR="008F6AA2">
        <w:rPr>
          <w:rFonts w:ascii="Times New Roman" w:hAnsi="Times New Roman"/>
          <w:bCs/>
          <w:sz w:val="24"/>
          <w:u w:val="single"/>
        </w:rPr>
        <w:t>G</w:t>
      </w:r>
      <w:r w:rsidRPr="00F2009C">
        <w:rPr>
          <w:rFonts w:ascii="Times New Roman" w:hAnsi="Times New Roman"/>
          <w:bCs/>
          <w:sz w:val="24"/>
          <w:u w:val="single"/>
        </w:rPr>
        <w:t>overnmen</w:t>
      </w:r>
      <w:r w:rsidRPr="00F2009C" w:rsidR="005F20C4">
        <w:rPr>
          <w:rFonts w:ascii="Times New Roman" w:hAnsi="Times New Roman"/>
          <w:bCs/>
          <w:sz w:val="24"/>
          <w:u w:val="single"/>
        </w:rPr>
        <w:t>t.</w:t>
      </w:r>
      <w:r w:rsidRPr="00AA5927" w:rsidR="00C560B9">
        <w:rPr>
          <w:rFonts w:ascii="Times New Roman" w:hAnsi="Times New Roman"/>
          <w:bCs/>
          <w:sz w:val="24"/>
        </w:rPr>
        <w:t xml:space="preserve"> </w:t>
      </w:r>
    </w:p>
    <w:p w:rsidR="00F2009C" w:rsidP="00F2009C" w14:paraId="13BA1471" w14:textId="77777777">
      <w:pPr>
        <w:widowControl/>
        <w:rPr>
          <w:rFonts w:ascii="Times New Roman" w:hAnsi="Times New Roman"/>
          <w:bCs/>
          <w:sz w:val="24"/>
        </w:rPr>
      </w:pPr>
    </w:p>
    <w:p w:rsidR="00287DE4" w:rsidRPr="00287DE4" w:rsidP="00287DE4" w14:paraId="1F8364D6" w14:textId="776953EB">
      <w:pPr>
        <w:tabs>
          <w:tab w:val="left" w:pos="540"/>
        </w:tabs>
        <w:rPr>
          <w:rFonts w:ascii="Times New Roman" w:hAnsi="Times New Roman"/>
          <w:bCs/>
          <w:sz w:val="24"/>
        </w:rPr>
      </w:pPr>
      <w:r w:rsidRPr="00287DE4">
        <w:rPr>
          <w:rFonts w:ascii="Times New Roman" w:hAnsi="Times New Roman"/>
          <w:bCs/>
          <w:sz w:val="24"/>
        </w:rPr>
        <w:t>PHMSA expects there to be no additional cost to the Federal Government associated with this information collection.</w:t>
      </w:r>
    </w:p>
    <w:p w:rsidR="00287DE4" w:rsidRPr="00287DE4" w:rsidP="00287DE4" w14:paraId="0EC0194C" w14:textId="77777777">
      <w:pPr>
        <w:tabs>
          <w:tab w:val="left" w:pos="540"/>
        </w:tabs>
        <w:rPr>
          <w:rFonts w:ascii="Times New Roman" w:hAnsi="Times New Roman"/>
          <w:bCs/>
          <w:sz w:val="24"/>
        </w:rPr>
      </w:pPr>
    </w:p>
    <w:p w:rsidR="00F2009C" w:rsidP="00F2009C" w14:paraId="140A4FA2" w14:textId="77777777">
      <w:pPr>
        <w:widowControl/>
        <w:rPr>
          <w:rFonts w:ascii="Times New Roman" w:hAnsi="Times New Roman"/>
          <w:bCs/>
          <w:sz w:val="24"/>
        </w:rPr>
      </w:pPr>
    </w:p>
    <w:p w:rsidR="00A813F5" w:rsidRPr="00F2009C" w:rsidP="00F2009C" w14:paraId="7179EA6B" w14:textId="08A3EEBC">
      <w:pPr>
        <w:widowControl/>
        <w:rPr>
          <w:rFonts w:ascii="Times New Roman" w:hAnsi="Times New Roman"/>
          <w:bCs/>
          <w:sz w:val="24"/>
          <w:u w:val="single"/>
        </w:rPr>
      </w:pPr>
      <w:r w:rsidRPr="00AA5927">
        <w:rPr>
          <w:rFonts w:ascii="Times New Roman" w:hAnsi="Times New Roman"/>
          <w:bCs/>
          <w:sz w:val="24"/>
        </w:rPr>
        <w:t xml:space="preserve">15. </w:t>
      </w:r>
      <w:r w:rsidRPr="00AA5927" w:rsidR="00802DFB">
        <w:rPr>
          <w:rFonts w:ascii="Times New Roman" w:hAnsi="Times New Roman"/>
          <w:bCs/>
          <w:sz w:val="24"/>
        </w:rPr>
        <w:tab/>
      </w:r>
      <w:r w:rsidRPr="00F2009C">
        <w:rPr>
          <w:rFonts w:ascii="Times New Roman" w:hAnsi="Times New Roman"/>
          <w:bCs/>
          <w:sz w:val="24"/>
          <w:u w:val="single"/>
        </w:rPr>
        <w:t>Explanation of program changes or adjustments</w:t>
      </w:r>
      <w:r w:rsidRPr="00F2009C" w:rsidR="005F20C4">
        <w:rPr>
          <w:rFonts w:ascii="Times New Roman" w:hAnsi="Times New Roman"/>
          <w:bCs/>
          <w:sz w:val="24"/>
          <w:u w:val="single"/>
        </w:rPr>
        <w:t>.</w:t>
      </w:r>
      <w:r w:rsidRPr="00F2009C" w:rsidR="00C560B9">
        <w:rPr>
          <w:rFonts w:ascii="Times New Roman" w:hAnsi="Times New Roman"/>
          <w:bCs/>
          <w:sz w:val="24"/>
          <w:u w:val="single"/>
        </w:rPr>
        <w:t xml:space="preserve"> </w:t>
      </w:r>
    </w:p>
    <w:p w:rsidR="00F2009C" w:rsidP="00F2009C" w14:paraId="48E26086" w14:textId="77777777">
      <w:pPr>
        <w:widowControl/>
        <w:rPr>
          <w:rFonts w:ascii="Times New Roman" w:hAnsi="Times New Roman"/>
          <w:bCs/>
          <w:sz w:val="24"/>
        </w:rPr>
      </w:pPr>
    </w:p>
    <w:p w:rsidR="005D71F5" w:rsidRPr="003A0C4B" w:rsidP="00D946D7" w14:paraId="26286FBD" w14:textId="743D5463">
      <w:pPr>
        <w:tabs>
          <w:tab w:val="left" w:pos="6813"/>
        </w:tabs>
        <w:rPr>
          <w:rFonts w:ascii="Times New Roman" w:hAnsi="Times New Roman"/>
          <w:bCs/>
          <w:sz w:val="24"/>
        </w:rPr>
      </w:pPr>
      <w:bookmarkStart w:id="1" w:name="_Hlk143687468"/>
      <w:r w:rsidRPr="007D2272">
        <w:rPr>
          <w:rFonts w:ascii="Times New Roman" w:hAnsi="Times New Roman"/>
          <w:bCs/>
          <w:sz w:val="24"/>
        </w:rPr>
        <w:t xml:space="preserve">Pipeline Safety:  Gas Leak Detection and Repair </w:t>
      </w:r>
      <w:r>
        <w:rPr>
          <w:rFonts w:ascii="Times New Roman" w:hAnsi="Times New Roman"/>
          <w:bCs/>
          <w:sz w:val="24"/>
        </w:rPr>
        <w:t>NPRM</w:t>
      </w:r>
      <w:r>
        <w:rPr>
          <w:rFonts w:ascii="Times New Roman" w:hAnsi="Times New Roman"/>
          <w:bCs/>
          <w:sz w:val="24"/>
        </w:rPr>
        <w:t xml:space="preserve"> </w:t>
      </w:r>
      <w:r>
        <w:rPr>
          <w:rFonts w:ascii="Times New Roman" w:hAnsi="Times New Roman"/>
          <w:bCs/>
          <w:sz w:val="24"/>
        </w:rPr>
        <w:t xml:space="preserve">proposes to require pipeline operators to notify PHMSA in the event that </w:t>
      </w:r>
      <w:r w:rsidRPr="00D946D7">
        <w:rPr>
          <w:rFonts w:ascii="Times New Roman" w:hAnsi="Times New Roman"/>
          <w:bCs/>
          <w:sz w:val="24"/>
        </w:rPr>
        <w:t>alternative or expanded technologies and methods</w:t>
      </w:r>
      <w:r>
        <w:rPr>
          <w:rFonts w:ascii="Times New Roman" w:hAnsi="Times New Roman"/>
          <w:bCs/>
          <w:sz w:val="24"/>
        </w:rPr>
        <w:t xml:space="preserve"> are </w:t>
      </w:r>
      <w:r>
        <w:rPr>
          <w:rFonts w:ascii="Times New Roman" w:hAnsi="Times New Roman"/>
          <w:bCs/>
          <w:sz w:val="24"/>
        </w:rPr>
        <w:t xml:space="preserve">used </w:t>
      </w:r>
      <w:r w:rsidRPr="00D946D7">
        <w:rPr>
          <w:rFonts w:ascii="Times New Roman" w:hAnsi="Times New Roman"/>
          <w:bCs/>
          <w:sz w:val="24"/>
        </w:rPr>
        <w:t xml:space="preserve"> when</w:t>
      </w:r>
      <w:r w:rsidRPr="00D946D7">
        <w:rPr>
          <w:rFonts w:ascii="Times New Roman" w:hAnsi="Times New Roman"/>
          <w:bCs/>
          <w:sz w:val="24"/>
        </w:rPr>
        <w:t xml:space="preserve"> conducting leak detection and repair activities. </w:t>
      </w:r>
      <w:bookmarkEnd w:id="1"/>
    </w:p>
    <w:p w:rsidR="00F2009C" w:rsidRPr="00AA5927" w:rsidP="00F2009C" w14:paraId="5C20B1E5" w14:textId="77777777">
      <w:pPr>
        <w:widowControl/>
        <w:rPr>
          <w:rFonts w:ascii="Times New Roman" w:hAnsi="Times New Roman"/>
          <w:bCs/>
          <w:sz w:val="24"/>
        </w:rPr>
      </w:pPr>
    </w:p>
    <w:p w:rsidR="00802DFB" w:rsidRPr="00F2009C" w:rsidP="00F2009C" w14:paraId="74024E82" w14:textId="77777777">
      <w:pPr>
        <w:widowControl/>
        <w:rPr>
          <w:rFonts w:ascii="Times New Roman" w:hAnsi="Times New Roman"/>
          <w:bCs/>
          <w:sz w:val="24"/>
          <w:u w:val="single"/>
        </w:rPr>
      </w:pPr>
      <w:r w:rsidRPr="00AA5927">
        <w:rPr>
          <w:rFonts w:ascii="Times New Roman" w:hAnsi="Times New Roman"/>
          <w:bCs/>
          <w:sz w:val="24"/>
        </w:rPr>
        <w:t xml:space="preserve">16. </w:t>
      </w:r>
      <w:r w:rsidRPr="00AA5927">
        <w:rPr>
          <w:rFonts w:ascii="Times New Roman" w:hAnsi="Times New Roman"/>
          <w:bCs/>
          <w:sz w:val="24"/>
        </w:rPr>
        <w:tab/>
      </w:r>
      <w:r w:rsidRPr="00F2009C">
        <w:rPr>
          <w:rFonts w:ascii="Times New Roman" w:hAnsi="Times New Roman"/>
          <w:bCs/>
          <w:sz w:val="24"/>
          <w:u w:val="single"/>
        </w:rPr>
        <w:t>Publication of results of data collection</w:t>
      </w:r>
      <w:r w:rsidRPr="00F2009C" w:rsidR="005F20C4">
        <w:rPr>
          <w:rFonts w:ascii="Times New Roman" w:hAnsi="Times New Roman"/>
          <w:bCs/>
          <w:sz w:val="24"/>
          <w:u w:val="single"/>
        </w:rPr>
        <w:t>.</w:t>
      </w:r>
      <w:r w:rsidRPr="00F2009C" w:rsidR="00C560B9">
        <w:rPr>
          <w:rFonts w:ascii="Times New Roman" w:hAnsi="Times New Roman"/>
          <w:bCs/>
          <w:sz w:val="24"/>
          <w:u w:val="single"/>
        </w:rPr>
        <w:t xml:space="preserve"> </w:t>
      </w:r>
    </w:p>
    <w:p w:rsidR="00F2009C" w:rsidP="00F2009C" w14:paraId="5C80C887" w14:textId="77777777">
      <w:pPr>
        <w:widowControl/>
        <w:rPr>
          <w:rFonts w:ascii="Times New Roman" w:hAnsi="Times New Roman"/>
          <w:bCs/>
          <w:sz w:val="24"/>
        </w:rPr>
      </w:pPr>
    </w:p>
    <w:p w:rsidR="00C560B9" w:rsidRPr="00AA5927" w:rsidP="00F2009C" w14:paraId="178AB7A8" w14:textId="3D14A813">
      <w:pPr>
        <w:widowControl/>
        <w:rPr>
          <w:rFonts w:ascii="Times New Roman" w:hAnsi="Times New Roman"/>
          <w:bCs/>
          <w:sz w:val="24"/>
        </w:rPr>
      </w:pPr>
      <w:r w:rsidRPr="00AA5927">
        <w:rPr>
          <w:rFonts w:ascii="Times New Roman" w:hAnsi="Times New Roman"/>
          <w:bCs/>
          <w:sz w:val="24"/>
        </w:rPr>
        <w:t xml:space="preserve">The information will not be published for statistical purposes. </w:t>
      </w:r>
    </w:p>
    <w:p w:rsidR="00F2009C" w:rsidP="00F2009C" w14:paraId="65DDCC58" w14:textId="77777777">
      <w:pPr>
        <w:widowControl/>
        <w:rPr>
          <w:rFonts w:ascii="Times New Roman" w:hAnsi="Times New Roman"/>
          <w:bCs/>
          <w:sz w:val="24"/>
        </w:rPr>
      </w:pPr>
    </w:p>
    <w:p w:rsidR="00802DFB" w:rsidRPr="00AA5927" w:rsidP="00F2009C" w14:paraId="3FB46732" w14:textId="53C5C9DC">
      <w:pPr>
        <w:widowControl/>
        <w:rPr>
          <w:rFonts w:ascii="Times New Roman" w:hAnsi="Times New Roman"/>
          <w:bCs/>
          <w:sz w:val="24"/>
        </w:rPr>
      </w:pPr>
      <w:r w:rsidRPr="00AA5927">
        <w:rPr>
          <w:rFonts w:ascii="Times New Roman" w:hAnsi="Times New Roman"/>
          <w:bCs/>
          <w:sz w:val="24"/>
        </w:rPr>
        <w:t xml:space="preserve">17. </w:t>
      </w:r>
      <w:r w:rsidRPr="00AA5927">
        <w:rPr>
          <w:rFonts w:ascii="Times New Roman" w:hAnsi="Times New Roman"/>
          <w:bCs/>
          <w:sz w:val="24"/>
        </w:rPr>
        <w:tab/>
      </w:r>
      <w:r w:rsidRPr="00F2009C">
        <w:rPr>
          <w:rFonts w:ascii="Times New Roman" w:hAnsi="Times New Roman"/>
          <w:bCs/>
          <w:sz w:val="24"/>
          <w:u w:val="single"/>
        </w:rPr>
        <w:t>A</w:t>
      </w:r>
      <w:r w:rsidRPr="00F2009C">
        <w:rPr>
          <w:rFonts w:ascii="Times New Roman" w:hAnsi="Times New Roman"/>
          <w:bCs/>
          <w:sz w:val="24"/>
          <w:u w:val="single"/>
        </w:rPr>
        <w:t xml:space="preserve">pproval for not </w:t>
      </w:r>
      <w:r w:rsidRPr="00F2009C" w:rsidR="00C560B9">
        <w:rPr>
          <w:rFonts w:ascii="Times New Roman" w:hAnsi="Times New Roman"/>
          <w:bCs/>
          <w:sz w:val="24"/>
          <w:u w:val="single"/>
        </w:rPr>
        <w:t>displaying</w:t>
      </w:r>
      <w:r w:rsidRPr="00F2009C">
        <w:rPr>
          <w:rFonts w:ascii="Times New Roman" w:hAnsi="Times New Roman"/>
          <w:bCs/>
          <w:sz w:val="24"/>
          <w:u w:val="single"/>
        </w:rPr>
        <w:t xml:space="preserve"> the expiration date for OMB approval</w:t>
      </w:r>
      <w:r w:rsidRPr="00F2009C" w:rsidR="005F20C4">
        <w:rPr>
          <w:rFonts w:ascii="Times New Roman" w:hAnsi="Times New Roman"/>
          <w:bCs/>
          <w:sz w:val="24"/>
          <w:u w:val="single"/>
        </w:rPr>
        <w:t>.</w:t>
      </w:r>
      <w:r w:rsidRPr="00AA5927" w:rsidR="00C560B9">
        <w:rPr>
          <w:rFonts w:ascii="Times New Roman" w:hAnsi="Times New Roman"/>
          <w:bCs/>
          <w:sz w:val="24"/>
        </w:rPr>
        <w:t xml:space="preserve"> </w:t>
      </w:r>
    </w:p>
    <w:p w:rsidR="00F2009C" w:rsidP="00F2009C" w14:paraId="383AB9EC" w14:textId="77777777">
      <w:pPr>
        <w:widowControl/>
        <w:rPr>
          <w:rFonts w:ascii="Times New Roman" w:hAnsi="Times New Roman"/>
          <w:bCs/>
          <w:sz w:val="24"/>
        </w:rPr>
      </w:pPr>
    </w:p>
    <w:p w:rsidR="00C560B9" w:rsidRPr="00AA5927" w:rsidP="00F2009C" w14:paraId="06E7C7BA" w14:textId="731CF047">
      <w:pPr>
        <w:widowControl/>
        <w:rPr>
          <w:rFonts w:ascii="Times New Roman" w:hAnsi="Times New Roman"/>
          <w:bCs/>
          <w:sz w:val="24"/>
        </w:rPr>
      </w:pPr>
      <w:r w:rsidRPr="00AA5927">
        <w:rPr>
          <w:rFonts w:ascii="Times New Roman" w:hAnsi="Times New Roman"/>
          <w:bCs/>
          <w:sz w:val="24"/>
        </w:rPr>
        <w:t>OPS i</w:t>
      </w:r>
      <w:r w:rsidRPr="00AA5927">
        <w:rPr>
          <w:rFonts w:ascii="Times New Roman" w:hAnsi="Times New Roman"/>
          <w:bCs/>
          <w:sz w:val="24"/>
        </w:rPr>
        <w:t>s not seeking approval to not display the expiration date.</w:t>
      </w:r>
    </w:p>
    <w:p w:rsidR="00F2009C" w:rsidP="00F2009C" w14:paraId="6E4BD45A" w14:textId="77777777">
      <w:pPr>
        <w:widowControl/>
        <w:rPr>
          <w:rFonts w:ascii="Times New Roman" w:hAnsi="Times New Roman"/>
          <w:bCs/>
          <w:sz w:val="24"/>
        </w:rPr>
      </w:pPr>
    </w:p>
    <w:p w:rsidR="00802DFB" w:rsidRPr="00AA5927" w:rsidP="00F2009C" w14:paraId="04E5E6E4" w14:textId="6A5587E9">
      <w:pPr>
        <w:widowControl/>
        <w:rPr>
          <w:rFonts w:ascii="Times New Roman" w:hAnsi="Times New Roman"/>
          <w:bCs/>
          <w:sz w:val="24"/>
        </w:rPr>
      </w:pPr>
      <w:r w:rsidRPr="00AA5927">
        <w:rPr>
          <w:rFonts w:ascii="Times New Roman" w:hAnsi="Times New Roman"/>
          <w:bCs/>
          <w:sz w:val="24"/>
        </w:rPr>
        <w:t xml:space="preserve">18. </w:t>
      </w:r>
      <w:r w:rsidRPr="00AA5927">
        <w:rPr>
          <w:rFonts w:ascii="Times New Roman" w:hAnsi="Times New Roman"/>
          <w:bCs/>
          <w:sz w:val="24"/>
        </w:rPr>
        <w:tab/>
      </w:r>
      <w:r w:rsidRPr="00F2009C">
        <w:rPr>
          <w:rFonts w:ascii="Times New Roman" w:hAnsi="Times New Roman"/>
          <w:bCs/>
          <w:sz w:val="24"/>
          <w:u w:val="single"/>
        </w:rPr>
        <w:t>Exceptions to certification statement</w:t>
      </w:r>
      <w:r w:rsidRPr="00F2009C" w:rsidR="005F20C4">
        <w:rPr>
          <w:rFonts w:ascii="Times New Roman" w:hAnsi="Times New Roman"/>
          <w:bCs/>
          <w:sz w:val="24"/>
          <w:u w:val="single"/>
        </w:rPr>
        <w:t>.</w:t>
      </w:r>
      <w:r w:rsidRPr="00F2009C" w:rsidR="007311DB">
        <w:rPr>
          <w:rFonts w:ascii="Times New Roman" w:hAnsi="Times New Roman"/>
          <w:bCs/>
          <w:sz w:val="24"/>
          <w:u w:val="single"/>
        </w:rPr>
        <w:t xml:space="preserve"> </w:t>
      </w:r>
    </w:p>
    <w:p w:rsidR="00F2009C" w:rsidP="00F2009C" w14:paraId="55368E7C" w14:textId="77777777">
      <w:pPr>
        <w:widowControl/>
        <w:rPr>
          <w:rFonts w:ascii="Times New Roman" w:hAnsi="Times New Roman"/>
          <w:bCs/>
          <w:sz w:val="24"/>
        </w:rPr>
      </w:pPr>
    </w:p>
    <w:p w:rsidR="00416A02" w:rsidRPr="00AA5927" w:rsidP="00F2009C" w14:paraId="778DF9BF" w14:textId="01528149">
      <w:pPr>
        <w:widowControl/>
        <w:rPr>
          <w:rFonts w:ascii="Times New Roman" w:hAnsi="Times New Roman"/>
          <w:bCs/>
          <w:sz w:val="24"/>
        </w:rPr>
      </w:pPr>
      <w:r w:rsidRPr="00AA5927">
        <w:rPr>
          <w:rFonts w:ascii="Times New Roman" w:hAnsi="Times New Roman"/>
          <w:bCs/>
          <w:sz w:val="24"/>
        </w:rPr>
        <w:t>There is no exception to PHMSA’s certification of this request for information collection approval.</w:t>
      </w:r>
    </w:p>
    <w:p w:rsidR="00416A02" w:rsidRPr="00AA5927" w:rsidP="00F2009C" w14:paraId="32D0FAFF" w14:textId="77777777">
      <w:pPr>
        <w:widowControl/>
        <w:rPr>
          <w:rFonts w:ascii="Times New Roman" w:hAnsi="Times New Roman"/>
          <w:bCs/>
          <w:sz w:val="24"/>
        </w:rPr>
        <w:sectPr w:rsidSect="007F2A21">
          <w:footerReference w:type="default" r:id="rId6"/>
          <w:endnotePr>
            <w:numFmt w:val="decimal"/>
          </w:endnotePr>
          <w:type w:val="continuous"/>
          <w:pgSz w:w="12240" w:h="15840"/>
          <w:pgMar w:top="1440" w:right="1440" w:bottom="1440" w:left="1440" w:header="1440" w:footer="1440" w:gutter="0"/>
          <w:cols w:space="720"/>
          <w:noEndnote/>
        </w:sectPr>
      </w:pPr>
    </w:p>
    <w:p w:rsidR="00416A02" w:rsidRPr="00AA5927" w:rsidP="00816F83" w14:paraId="255F21FD" w14:textId="77777777">
      <w:pPr>
        <w:widowControl/>
        <w:rPr>
          <w:rFonts w:ascii="Times New Roman" w:hAnsi="Times New Roman"/>
          <w:bCs/>
          <w:sz w:val="24"/>
        </w:rPr>
      </w:pPr>
    </w:p>
    <w:sectPr w:rsidSect="00416A02">
      <w:endnotePr>
        <w:numFmt w:val="decimal"/>
      </w:endnotePr>
      <w:pgSz w:w="15840" w:h="12240" w:orient="landscape"/>
      <w:pgMar w:top="1440" w:right="1440" w:bottom="1440" w:left="144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518A" w14:paraId="4039B44A" w14:textId="77777777">
    <w:pPr>
      <w:spacing w:line="240" w:lineRule="exact"/>
    </w:pPr>
  </w:p>
  <w:p w:rsidR="0047518A" w14:paraId="00C64D62" w14:textId="61180CD9">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4E02D4">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518A" w14:paraId="649369EA" w14:textId="77777777">
      <w:r>
        <w:separator/>
      </w:r>
    </w:p>
  </w:footnote>
  <w:footnote w:type="continuationSeparator" w:id="1">
    <w:p w:rsidR="0047518A" w14:paraId="3D9C1219" w14:textId="77777777">
      <w:r>
        <w:continuationSeparator/>
      </w:r>
    </w:p>
  </w:footnote>
  <w:footnote w:id="2">
    <w:p w:rsidR="0089641D" w:rsidP="0089641D" w14:paraId="1C333B80" w14:textId="77777777">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68CD4A4"/>
    <w:lvl w:ilvl="0">
      <w:start w:val="1"/>
      <w:numFmt w:val="decimal"/>
      <w:lvlText w:val="%1."/>
      <w:lvlJc w:val="left"/>
      <w:pPr>
        <w:tabs>
          <w:tab w:val="num" w:pos="1800"/>
        </w:tabs>
        <w:ind w:left="1800" w:hanging="360"/>
      </w:pPr>
    </w:lvl>
  </w:abstractNum>
  <w:abstractNum w:abstractNumId="1">
    <w:nsid w:val="FFFFFF7D"/>
    <w:multiLevelType w:val="singleLevel"/>
    <w:tmpl w:val="4080D476"/>
    <w:lvl w:ilvl="0">
      <w:start w:val="1"/>
      <w:numFmt w:val="decimal"/>
      <w:lvlText w:val="%1."/>
      <w:lvlJc w:val="left"/>
      <w:pPr>
        <w:tabs>
          <w:tab w:val="num" w:pos="1440"/>
        </w:tabs>
        <w:ind w:left="1440" w:hanging="360"/>
      </w:pPr>
    </w:lvl>
  </w:abstractNum>
  <w:abstractNum w:abstractNumId="2">
    <w:nsid w:val="FFFFFF7E"/>
    <w:multiLevelType w:val="singleLevel"/>
    <w:tmpl w:val="5C8836F2"/>
    <w:lvl w:ilvl="0">
      <w:start w:val="1"/>
      <w:numFmt w:val="decimal"/>
      <w:lvlText w:val="%1."/>
      <w:lvlJc w:val="left"/>
      <w:pPr>
        <w:tabs>
          <w:tab w:val="num" w:pos="1080"/>
        </w:tabs>
        <w:ind w:left="1080" w:hanging="360"/>
      </w:pPr>
    </w:lvl>
  </w:abstractNum>
  <w:abstractNum w:abstractNumId="3">
    <w:nsid w:val="FFFFFF7F"/>
    <w:multiLevelType w:val="singleLevel"/>
    <w:tmpl w:val="4BDA51E0"/>
    <w:lvl w:ilvl="0">
      <w:start w:val="1"/>
      <w:numFmt w:val="decimal"/>
      <w:lvlText w:val="%1."/>
      <w:lvlJc w:val="left"/>
      <w:pPr>
        <w:tabs>
          <w:tab w:val="num" w:pos="720"/>
        </w:tabs>
        <w:ind w:left="720" w:hanging="360"/>
      </w:pPr>
    </w:lvl>
  </w:abstractNum>
  <w:abstractNum w:abstractNumId="4">
    <w:nsid w:val="FFFFFF80"/>
    <w:multiLevelType w:val="singleLevel"/>
    <w:tmpl w:val="A59000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5B6B9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E8637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1464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F429D6"/>
    <w:lvl w:ilvl="0">
      <w:start w:val="1"/>
      <w:numFmt w:val="decimal"/>
      <w:lvlText w:val="%1."/>
      <w:lvlJc w:val="left"/>
      <w:pPr>
        <w:tabs>
          <w:tab w:val="num" w:pos="360"/>
        </w:tabs>
        <w:ind w:left="360" w:hanging="360"/>
      </w:pPr>
    </w:lvl>
  </w:abstractNum>
  <w:abstractNum w:abstractNumId="9">
    <w:nsid w:val="FFFFFF89"/>
    <w:multiLevelType w:val="singleLevel"/>
    <w:tmpl w:val="E418F0A4"/>
    <w:lvl w:ilvl="0">
      <w:start w:val="1"/>
      <w:numFmt w:val="bullet"/>
      <w:lvlText w:val=""/>
      <w:lvlJc w:val="left"/>
      <w:pPr>
        <w:tabs>
          <w:tab w:val="num" w:pos="360"/>
        </w:tabs>
        <w:ind w:left="360" w:hanging="360"/>
      </w:pPr>
      <w:rPr>
        <w:rFonts w:ascii="Symbol" w:hAnsi="Symbol" w:hint="default"/>
      </w:rPr>
    </w:lvl>
  </w:abstractNum>
  <w:abstractNum w:abstractNumId="10">
    <w:nsid w:val="13CE0852"/>
    <w:multiLevelType w:val="hybridMultilevel"/>
    <w:tmpl w:val="E600555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4812E9A"/>
    <w:multiLevelType w:val="hybridMultilevel"/>
    <w:tmpl w:val="4740E1A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92D63C7"/>
    <w:multiLevelType w:val="hybridMultilevel"/>
    <w:tmpl w:val="3EF254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B7F38AF"/>
    <w:multiLevelType w:val="hybridMultilevel"/>
    <w:tmpl w:val="31D0680A"/>
    <w:lvl w:ilvl="0">
      <w:start w:val="5"/>
      <w:numFmt w:val="decimal"/>
      <w:lvlText w:val="%1."/>
      <w:lvlJc w:val="left"/>
      <w:pPr>
        <w:tabs>
          <w:tab w:val="num" w:pos="450"/>
        </w:tabs>
        <w:ind w:left="450" w:hanging="36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4">
    <w:nsid w:val="41B636DE"/>
    <w:multiLevelType w:val="hybridMultilevel"/>
    <w:tmpl w:val="D294F4F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24808E4"/>
    <w:multiLevelType w:val="hybridMultilevel"/>
    <w:tmpl w:val="55DADDC4"/>
    <w:lvl w:ilvl="0">
      <w:start w:val="4"/>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nsid w:val="43525827"/>
    <w:multiLevelType w:val="hybridMultilevel"/>
    <w:tmpl w:val="E514CE98"/>
    <w:lvl w:ilvl="0">
      <w:start w:val="1"/>
      <w:numFmt w:val="decimal"/>
      <w:lvlText w:val="(%1)"/>
      <w:lvlJc w:val="left"/>
      <w:pPr>
        <w:tabs>
          <w:tab w:val="num" w:pos="1125"/>
        </w:tabs>
        <w:ind w:left="1125" w:hanging="40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4CB74D5C"/>
    <w:multiLevelType w:val="hybridMultilevel"/>
    <w:tmpl w:val="806E6D62"/>
    <w:lvl w:ilvl="0">
      <w:start w:val="1"/>
      <w:numFmt w:val="decimal"/>
      <w:lvlText w:val="%1."/>
      <w:lvlJc w:val="left"/>
      <w:pPr>
        <w:tabs>
          <w:tab w:val="num" w:pos="990"/>
        </w:tabs>
        <w:ind w:left="990" w:hanging="360"/>
      </w:pPr>
      <w:rPr>
        <w:rFonts w:hint="default"/>
      </w:rPr>
    </w:lvl>
    <w:lvl w:ilvl="1" w:tentative="1">
      <w:start w:val="1"/>
      <w:numFmt w:val="lowerLetter"/>
      <w:lvlText w:val="%2."/>
      <w:lvlJc w:val="left"/>
      <w:pPr>
        <w:tabs>
          <w:tab w:val="num" w:pos="1710"/>
        </w:tabs>
        <w:ind w:left="1710" w:hanging="360"/>
      </w:pPr>
    </w:lvl>
    <w:lvl w:ilvl="2" w:tentative="1">
      <w:start w:val="1"/>
      <w:numFmt w:val="lowerRoman"/>
      <w:lvlText w:val="%3."/>
      <w:lvlJc w:val="right"/>
      <w:pPr>
        <w:tabs>
          <w:tab w:val="num" w:pos="2430"/>
        </w:tabs>
        <w:ind w:left="2430" w:hanging="180"/>
      </w:p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18">
    <w:nsid w:val="5B563380"/>
    <w:multiLevelType w:val="hybridMultilevel"/>
    <w:tmpl w:val="319A318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9">
    <w:nsid w:val="628C5A23"/>
    <w:multiLevelType w:val="hybridMultilevel"/>
    <w:tmpl w:val="78ACD1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7656805"/>
    <w:multiLevelType w:val="hybridMultilevel"/>
    <w:tmpl w:val="BC7EBD7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D19278A"/>
    <w:multiLevelType w:val="hybridMultilevel"/>
    <w:tmpl w:val="07D25DD4"/>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7251617D"/>
    <w:multiLevelType w:val="hybridMultilevel"/>
    <w:tmpl w:val="6AFA4FF4"/>
    <w:lvl w:ilvl="0">
      <w:start w:val="1"/>
      <w:numFmt w:val="bullet"/>
      <w:lvlText w:val=""/>
      <w:lvlJc w:val="left"/>
      <w:pPr>
        <w:ind w:left="1500" w:hanging="360"/>
      </w:pPr>
      <w:rPr>
        <w:rFonts w:ascii="Wingdings" w:hAnsi="Wingdings"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3">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14546492">
    <w:abstractNumId w:val="16"/>
  </w:num>
  <w:num w:numId="2" w16cid:durableId="1747143606">
    <w:abstractNumId w:val="21"/>
  </w:num>
  <w:num w:numId="3" w16cid:durableId="183135138">
    <w:abstractNumId w:val="18"/>
  </w:num>
  <w:num w:numId="4" w16cid:durableId="473791647">
    <w:abstractNumId w:val="23"/>
  </w:num>
  <w:num w:numId="5" w16cid:durableId="873619294">
    <w:abstractNumId w:val="17"/>
  </w:num>
  <w:num w:numId="6" w16cid:durableId="556865471">
    <w:abstractNumId w:val="15"/>
  </w:num>
  <w:num w:numId="7" w16cid:durableId="788092071">
    <w:abstractNumId w:val="11"/>
  </w:num>
  <w:num w:numId="8" w16cid:durableId="52386035">
    <w:abstractNumId w:val="13"/>
  </w:num>
  <w:num w:numId="9" w16cid:durableId="961158149">
    <w:abstractNumId w:val="9"/>
  </w:num>
  <w:num w:numId="10" w16cid:durableId="673454545">
    <w:abstractNumId w:val="7"/>
  </w:num>
  <w:num w:numId="11" w16cid:durableId="1202741440">
    <w:abstractNumId w:val="6"/>
  </w:num>
  <w:num w:numId="12" w16cid:durableId="348221744">
    <w:abstractNumId w:val="5"/>
  </w:num>
  <w:num w:numId="13" w16cid:durableId="1659992279">
    <w:abstractNumId w:val="4"/>
  </w:num>
  <w:num w:numId="14" w16cid:durableId="1727601176">
    <w:abstractNumId w:val="8"/>
  </w:num>
  <w:num w:numId="15" w16cid:durableId="2081054064">
    <w:abstractNumId w:val="3"/>
  </w:num>
  <w:num w:numId="16" w16cid:durableId="1806316296">
    <w:abstractNumId w:val="2"/>
  </w:num>
  <w:num w:numId="17" w16cid:durableId="936866712">
    <w:abstractNumId w:val="1"/>
  </w:num>
  <w:num w:numId="18" w16cid:durableId="2025356806">
    <w:abstractNumId w:val="0"/>
  </w:num>
  <w:num w:numId="19" w16cid:durableId="152453661">
    <w:abstractNumId w:val="20"/>
  </w:num>
  <w:num w:numId="20" w16cid:durableId="1314944913">
    <w:abstractNumId w:val="10"/>
  </w:num>
  <w:num w:numId="21" w16cid:durableId="588586011">
    <w:abstractNumId w:val="22"/>
  </w:num>
  <w:num w:numId="22" w16cid:durableId="1832601226">
    <w:abstractNumId w:val="12"/>
  </w:num>
  <w:num w:numId="23" w16cid:durableId="493381654">
    <w:abstractNumId w:val="14"/>
  </w:num>
  <w:num w:numId="24" w16cid:durableId="9461571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FF"/>
    <w:rsid w:val="00012359"/>
    <w:rsid w:val="00012EC7"/>
    <w:rsid w:val="00017BE1"/>
    <w:rsid w:val="000242C9"/>
    <w:rsid w:val="00027F5E"/>
    <w:rsid w:val="00030177"/>
    <w:rsid w:val="0003564D"/>
    <w:rsid w:val="00035988"/>
    <w:rsid w:val="00052288"/>
    <w:rsid w:val="0005496B"/>
    <w:rsid w:val="00061F06"/>
    <w:rsid w:val="00063B89"/>
    <w:rsid w:val="000644A0"/>
    <w:rsid w:val="00072300"/>
    <w:rsid w:val="0007233B"/>
    <w:rsid w:val="00073E1F"/>
    <w:rsid w:val="00074DAA"/>
    <w:rsid w:val="00083F2A"/>
    <w:rsid w:val="00085B86"/>
    <w:rsid w:val="00086D66"/>
    <w:rsid w:val="000A75AD"/>
    <w:rsid w:val="000C4A7A"/>
    <w:rsid w:val="000D433A"/>
    <w:rsid w:val="001034CE"/>
    <w:rsid w:val="00116344"/>
    <w:rsid w:val="0012154A"/>
    <w:rsid w:val="00127369"/>
    <w:rsid w:val="00133B7F"/>
    <w:rsid w:val="0013761E"/>
    <w:rsid w:val="00146CD9"/>
    <w:rsid w:val="001508AF"/>
    <w:rsid w:val="00150D82"/>
    <w:rsid w:val="0015172C"/>
    <w:rsid w:val="00152983"/>
    <w:rsid w:val="0016392F"/>
    <w:rsid w:val="00166D82"/>
    <w:rsid w:val="00176CBC"/>
    <w:rsid w:val="001826B9"/>
    <w:rsid w:val="001A4372"/>
    <w:rsid w:val="001A4471"/>
    <w:rsid w:val="001B17B5"/>
    <w:rsid w:val="001C0B66"/>
    <w:rsid w:val="001C1E95"/>
    <w:rsid w:val="001C7DA4"/>
    <w:rsid w:val="001E6258"/>
    <w:rsid w:val="001F0EE5"/>
    <w:rsid w:val="00202C8B"/>
    <w:rsid w:val="00205754"/>
    <w:rsid w:val="00205805"/>
    <w:rsid w:val="00210F64"/>
    <w:rsid w:val="00211E39"/>
    <w:rsid w:val="00222030"/>
    <w:rsid w:val="00222EDF"/>
    <w:rsid w:val="002308A9"/>
    <w:rsid w:val="0023730B"/>
    <w:rsid w:val="00237D31"/>
    <w:rsid w:val="00241F4D"/>
    <w:rsid w:val="0025619C"/>
    <w:rsid w:val="00267945"/>
    <w:rsid w:val="00267ACF"/>
    <w:rsid w:val="00267C46"/>
    <w:rsid w:val="00273BDE"/>
    <w:rsid w:val="00276004"/>
    <w:rsid w:val="002766CC"/>
    <w:rsid w:val="00283C05"/>
    <w:rsid w:val="00284846"/>
    <w:rsid w:val="00284F29"/>
    <w:rsid w:val="00287DE4"/>
    <w:rsid w:val="002B5912"/>
    <w:rsid w:val="002D2E9A"/>
    <w:rsid w:val="002D32B6"/>
    <w:rsid w:val="002D512D"/>
    <w:rsid w:val="002E07C4"/>
    <w:rsid w:val="002F6D0B"/>
    <w:rsid w:val="00301B9E"/>
    <w:rsid w:val="0030525A"/>
    <w:rsid w:val="0031293F"/>
    <w:rsid w:val="0032069D"/>
    <w:rsid w:val="00322062"/>
    <w:rsid w:val="003230AE"/>
    <w:rsid w:val="00325658"/>
    <w:rsid w:val="00330A0D"/>
    <w:rsid w:val="003407F3"/>
    <w:rsid w:val="00365187"/>
    <w:rsid w:val="00385DDF"/>
    <w:rsid w:val="0039220F"/>
    <w:rsid w:val="003A0C4B"/>
    <w:rsid w:val="003A56DF"/>
    <w:rsid w:val="003A5A8A"/>
    <w:rsid w:val="003B7194"/>
    <w:rsid w:val="003B72C4"/>
    <w:rsid w:val="003E7534"/>
    <w:rsid w:val="0040546F"/>
    <w:rsid w:val="00410E9F"/>
    <w:rsid w:val="00415F4A"/>
    <w:rsid w:val="00416A02"/>
    <w:rsid w:val="00417B44"/>
    <w:rsid w:val="0042460B"/>
    <w:rsid w:val="0042632B"/>
    <w:rsid w:val="004278BF"/>
    <w:rsid w:val="0043234E"/>
    <w:rsid w:val="004410F9"/>
    <w:rsid w:val="00444421"/>
    <w:rsid w:val="0044713C"/>
    <w:rsid w:val="00452A79"/>
    <w:rsid w:val="00457003"/>
    <w:rsid w:val="00461FA9"/>
    <w:rsid w:val="0047518A"/>
    <w:rsid w:val="004913CE"/>
    <w:rsid w:val="00491C53"/>
    <w:rsid w:val="004A156A"/>
    <w:rsid w:val="004C4298"/>
    <w:rsid w:val="004D4285"/>
    <w:rsid w:val="004E02D4"/>
    <w:rsid w:val="004F0215"/>
    <w:rsid w:val="004F413F"/>
    <w:rsid w:val="004F77AE"/>
    <w:rsid w:val="005026EE"/>
    <w:rsid w:val="005246C4"/>
    <w:rsid w:val="00536A80"/>
    <w:rsid w:val="00537157"/>
    <w:rsid w:val="005411C2"/>
    <w:rsid w:val="0055506C"/>
    <w:rsid w:val="005625E9"/>
    <w:rsid w:val="00573775"/>
    <w:rsid w:val="005831BD"/>
    <w:rsid w:val="005847CB"/>
    <w:rsid w:val="005853DB"/>
    <w:rsid w:val="00587CB0"/>
    <w:rsid w:val="00590339"/>
    <w:rsid w:val="00591ED8"/>
    <w:rsid w:val="00597B62"/>
    <w:rsid w:val="005A0353"/>
    <w:rsid w:val="005D1652"/>
    <w:rsid w:val="005D6CB6"/>
    <w:rsid w:val="005D71F5"/>
    <w:rsid w:val="005E36E9"/>
    <w:rsid w:val="005F15E2"/>
    <w:rsid w:val="005F20C4"/>
    <w:rsid w:val="0060671F"/>
    <w:rsid w:val="00620232"/>
    <w:rsid w:val="00634674"/>
    <w:rsid w:val="0063714B"/>
    <w:rsid w:val="006410EC"/>
    <w:rsid w:val="00660FAF"/>
    <w:rsid w:val="006621B8"/>
    <w:rsid w:val="006658C5"/>
    <w:rsid w:val="0066669B"/>
    <w:rsid w:val="00684B49"/>
    <w:rsid w:val="0068522F"/>
    <w:rsid w:val="0069273C"/>
    <w:rsid w:val="00694841"/>
    <w:rsid w:val="006B4AB6"/>
    <w:rsid w:val="006B6DF8"/>
    <w:rsid w:val="006C0173"/>
    <w:rsid w:val="006D5F24"/>
    <w:rsid w:val="006F183E"/>
    <w:rsid w:val="007068DD"/>
    <w:rsid w:val="007077D2"/>
    <w:rsid w:val="007261A8"/>
    <w:rsid w:val="007311DB"/>
    <w:rsid w:val="0073258B"/>
    <w:rsid w:val="0075232C"/>
    <w:rsid w:val="00756385"/>
    <w:rsid w:val="0076408D"/>
    <w:rsid w:val="00767352"/>
    <w:rsid w:val="00777DFA"/>
    <w:rsid w:val="007821E5"/>
    <w:rsid w:val="0078409E"/>
    <w:rsid w:val="007B1F9F"/>
    <w:rsid w:val="007B3AB7"/>
    <w:rsid w:val="007B583C"/>
    <w:rsid w:val="007B5F1C"/>
    <w:rsid w:val="007B6086"/>
    <w:rsid w:val="007C5B33"/>
    <w:rsid w:val="007D2272"/>
    <w:rsid w:val="007D4608"/>
    <w:rsid w:val="007D6BE9"/>
    <w:rsid w:val="007E30A4"/>
    <w:rsid w:val="007F2A21"/>
    <w:rsid w:val="00802DFB"/>
    <w:rsid w:val="0080367A"/>
    <w:rsid w:val="00803FDB"/>
    <w:rsid w:val="00816F83"/>
    <w:rsid w:val="00817843"/>
    <w:rsid w:val="00826CA4"/>
    <w:rsid w:val="008276B3"/>
    <w:rsid w:val="0083096E"/>
    <w:rsid w:val="00830FFA"/>
    <w:rsid w:val="00836904"/>
    <w:rsid w:val="00837A32"/>
    <w:rsid w:val="00841EA5"/>
    <w:rsid w:val="00855342"/>
    <w:rsid w:val="00863AE9"/>
    <w:rsid w:val="00866B59"/>
    <w:rsid w:val="00866F93"/>
    <w:rsid w:val="00873CD5"/>
    <w:rsid w:val="008855C7"/>
    <w:rsid w:val="00886369"/>
    <w:rsid w:val="0088735C"/>
    <w:rsid w:val="00887A51"/>
    <w:rsid w:val="0089641D"/>
    <w:rsid w:val="008B3562"/>
    <w:rsid w:val="008C0975"/>
    <w:rsid w:val="008E05B0"/>
    <w:rsid w:val="008E31F7"/>
    <w:rsid w:val="008E767B"/>
    <w:rsid w:val="008F502F"/>
    <w:rsid w:val="008F6AA2"/>
    <w:rsid w:val="00903118"/>
    <w:rsid w:val="0090337E"/>
    <w:rsid w:val="00914D19"/>
    <w:rsid w:val="00924531"/>
    <w:rsid w:val="00927CCA"/>
    <w:rsid w:val="00930AEB"/>
    <w:rsid w:val="00942A3A"/>
    <w:rsid w:val="009469E5"/>
    <w:rsid w:val="00957A74"/>
    <w:rsid w:val="00963C49"/>
    <w:rsid w:val="00966EF3"/>
    <w:rsid w:val="00991DAD"/>
    <w:rsid w:val="009A17A7"/>
    <w:rsid w:val="009B5152"/>
    <w:rsid w:val="009C18CE"/>
    <w:rsid w:val="009C4094"/>
    <w:rsid w:val="009D2DE9"/>
    <w:rsid w:val="009D58A6"/>
    <w:rsid w:val="009D69BD"/>
    <w:rsid w:val="009D73FC"/>
    <w:rsid w:val="009E46F2"/>
    <w:rsid w:val="009E7AE2"/>
    <w:rsid w:val="009E7EAD"/>
    <w:rsid w:val="009F213F"/>
    <w:rsid w:val="00A05E96"/>
    <w:rsid w:val="00A06C5C"/>
    <w:rsid w:val="00A171A1"/>
    <w:rsid w:val="00A55732"/>
    <w:rsid w:val="00A66474"/>
    <w:rsid w:val="00A75A01"/>
    <w:rsid w:val="00A813F5"/>
    <w:rsid w:val="00AA5927"/>
    <w:rsid w:val="00AC3745"/>
    <w:rsid w:val="00AC4F47"/>
    <w:rsid w:val="00AD4F0D"/>
    <w:rsid w:val="00AE0C13"/>
    <w:rsid w:val="00AE6EB3"/>
    <w:rsid w:val="00AF6890"/>
    <w:rsid w:val="00B124B2"/>
    <w:rsid w:val="00B2191E"/>
    <w:rsid w:val="00B3433D"/>
    <w:rsid w:val="00B365DE"/>
    <w:rsid w:val="00B40077"/>
    <w:rsid w:val="00B5481E"/>
    <w:rsid w:val="00B62F1E"/>
    <w:rsid w:val="00B64F68"/>
    <w:rsid w:val="00B67B06"/>
    <w:rsid w:val="00B70754"/>
    <w:rsid w:val="00B80B3A"/>
    <w:rsid w:val="00B875AB"/>
    <w:rsid w:val="00B87615"/>
    <w:rsid w:val="00B87A62"/>
    <w:rsid w:val="00B92D27"/>
    <w:rsid w:val="00B962A6"/>
    <w:rsid w:val="00BA7979"/>
    <w:rsid w:val="00BC1C04"/>
    <w:rsid w:val="00BD1E7F"/>
    <w:rsid w:val="00BD52C6"/>
    <w:rsid w:val="00BE2A76"/>
    <w:rsid w:val="00BF048E"/>
    <w:rsid w:val="00BF42C3"/>
    <w:rsid w:val="00C045C8"/>
    <w:rsid w:val="00C10C10"/>
    <w:rsid w:val="00C20214"/>
    <w:rsid w:val="00C34787"/>
    <w:rsid w:val="00C35146"/>
    <w:rsid w:val="00C37672"/>
    <w:rsid w:val="00C41D20"/>
    <w:rsid w:val="00C42930"/>
    <w:rsid w:val="00C44236"/>
    <w:rsid w:val="00C560B9"/>
    <w:rsid w:val="00C57974"/>
    <w:rsid w:val="00C61D08"/>
    <w:rsid w:val="00C64D06"/>
    <w:rsid w:val="00C66A39"/>
    <w:rsid w:val="00C71E2A"/>
    <w:rsid w:val="00C80A84"/>
    <w:rsid w:val="00C906EE"/>
    <w:rsid w:val="00C91B9C"/>
    <w:rsid w:val="00CA2AD0"/>
    <w:rsid w:val="00CA67E0"/>
    <w:rsid w:val="00CA7E89"/>
    <w:rsid w:val="00CB11CF"/>
    <w:rsid w:val="00CB447D"/>
    <w:rsid w:val="00CE2D8C"/>
    <w:rsid w:val="00CE35BC"/>
    <w:rsid w:val="00D17385"/>
    <w:rsid w:val="00D254B7"/>
    <w:rsid w:val="00D27CEC"/>
    <w:rsid w:val="00D315AE"/>
    <w:rsid w:val="00D42E8C"/>
    <w:rsid w:val="00D43E47"/>
    <w:rsid w:val="00D44DB1"/>
    <w:rsid w:val="00D46D48"/>
    <w:rsid w:val="00D64EE7"/>
    <w:rsid w:val="00D711BF"/>
    <w:rsid w:val="00D73BEA"/>
    <w:rsid w:val="00D74393"/>
    <w:rsid w:val="00D8119A"/>
    <w:rsid w:val="00D838A9"/>
    <w:rsid w:val="00D85CB9"/>
    <w:rsid w:val="00D873C5"/>
    <w:rsid w:val="00D901A5"/>
    <w:rsid w:val="00D91C26"/>
    <w:rsid w:val="00D924BE"/>
    <w:rsid w:val="00D946D7"/>
    <w:rsid w:val="00D95C96"/>
    <w:rsid w:val="00D97699"/>
    <w:rsid w:val="00DA472F"/>
    <w:rsid w:val="00DA4D50"/>
    <w:rsid w:val="00DA4EE5"/>
    <w:rsid w:val="00DB33AD"/>
    <w:rsid w:val="00DB390F"/>
    <w:rsid w:val="00DB3E3D"/>
    <w:rsid w:val="00DB65CA"/>
    <w:rsid w:val="00DC5030"/>
    <w:rsid w:val="00DE0BE9"/>
    <w:rsid w:val="00DF55DC"/>
    <w:rsid w:val="00E01FDA"/>
    <w:rsid w:val="00E1026E"/>
    <w:rsid w:val="00E32318"/>
    <w:rsid w:val="00E41E76"/>
    <w:rsid w:val="00E42A84"/>
    <w:rsid w:val="00E52ED5"/>
    <w:rsid w:val="00E61CEF"/>
    <w:rsid w:val="00E73A21"/>
    <w:rsid w:val="00E87338"/>
    <w:rsid w:val="00EA062B"/>
    <w:rsid w:val="00EA7CDD"/>
    <w:rsid w:val="00EC51A2"/>
    <w:rsid w:val="00EC6E93"/>
    <w:rsid w:val="00EC71FF"/>
    <w:rsid w:val="00EC7D02"/>
    <w:rsid w:val="00ED48B8"/>
    <w:rsid w:val="00EE4871"/>
    <w:rsid w:val="00F03ECB"/>
    <w:rsid w:val="00F04CB7"/>
    <w:rsid w:val="00F2009C"/>
    <w:rsid w:val="00F23D6D"/>
    <w:rsid w:val="00F34760"/>
    <w:rsid w:val="00F41869"/>
    <w:rsid w:val="00F453FB"/>
    <w:rsid w:val="00F54590"/>
    <w:rsid w:val="00F83158"/>
    <w:rsid w:val="00F92915"/>
    <w:rsid w:val="00F962D1"/>
    <w:rsid w:val="00FA732F"/>
    <w:rsid w:val="00FC4B65"/>
    <w:rsid w:val="00FD11A3"/>
    <w:rsid w:val="00FD5935"/>
    <w:rsid w:val="00FD5F87"/>
    <w:rsid w:val="00FD7340"/>
    <w:rsid w:val="00FF45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99048A"/>
  <w15:docId w15:val="{91C178F6-21A2-46B5-8FDC-3A05B447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2A21"/>
    <w:pPr>
      <w:widowControl w:val="0"/>
      <w:autoSpaceDE w:val="0"/>
      <w:autoSpaceDN w:val="0"/>
      <w:adjustRightInd w:val="0"/>
    </w:pPr>
    <w:rPr>
      <w:rFonts w:ascii="Courier" w:hAnsi="Courier"/>
      <w:szCs w:val="24"/>
    </w:rPr>
  </w:style>
  <w:style w:type="paragraph" w:styleId="Heading1">
    <w:name w:val="heading 1"/>
    <w:basedOn w:val="Normal"/>
    <w:next w:val="Normal"/>
    <w:qFormat/>
    <w:rsid w:val="00BF048E"/>
    <w:pPr>
      <w:keepNext/>
      <w:spacing w:after="240"/>
      <w:outlineLvl w:val="0"/>
    </w:pPr>
    <w:rPr>
      <w:rFonts w:ascii="Times New Roman" w:hAnsi="Times New Roman" w:cs="Arial"/>
      <w:b/>
      <w:sz w:val="24"/>
      <w:u w:val="single"/>
    </w:rPr>
  </w:style>
  <w:style w:type="paragraph" w:styleId="Heading2">
    <w:name w:val="heading 2"/>
    <w:basedOn w:val="Normal"/>
    <w:next w:val="Normal"/>
    <w:qFormat/>
    <w:rsid w:val="00BF048E"/>
    <w:pPr>
      <w:keepNext/>
      <w:widowControl/>
      <w:spacing w:after="240"/>
      <w:outlineLvl w:val="1"/>
    </w:pPr>
    <w:rPr>
      <w:rFonts w:ascii="Times New Roman" w:hAnsi="Times New Roman"/>
      <w:bCs/>
      <w:sz w:val="24"/>
      <w:u w:val="single"/>
    </w:rPr>
  </w:style>
  <w:style w:type="paragraph" w:styleId="Heading3">
    <w:name w:val="heading 3"/>
    <w:basedOn w:val="Normal"/>
    <w:next w:val="Normal"/>
    <w:link w:val="Heading3Char"/>
    <w:unhideWhenUsed/>
    <w:qFormat/>
    <w:rsid w:val="00202C8B"/>
    <w:pPr>
      <w:keepNext/>
      <w:keepLines/>
      <w:spacing w:after="240"/>
      <w:ind w:left="720"/>
      <w:outlineLvl w:val="2"/>
    </w:pPr>
    <w:rPr>
      <w:rFonts w:ascii="Times New Roman" w:hAnsi="Times New Roman" w:eastAsiaTheme="majorEastAsia" w:cstheme="majorBidi"/>
      <w:b/>
      <w:bCs/>
      <w:sz w:val="24"/>
    </w:rPr>
  </w:style>
  <w:style w:type="paragraph" w:styleId="Heading4">
    <w:name w:val="heading 4"/>
    <w:basedOn w:val="Normal"/>
    <w:qFormat/>
    <w:rsid w:val="006D5F24"/>
    <w:pPr>
      <w:keepNext/>
      <w:widowControl/>
      <w:autoSpaceDE/>
      <w:autoSpaceDN/>
      <w:adjustRightInd/>
      <w:spacing w:before="100" w:beforeAutospacing="1" w:after="240"/>
      <w:ind w:left="1440"/>
      <w:contextualSpacing/>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67945"/>
    <w:rPr>
      <w:rFonts w:ascii="Times New Roman" w:hAnsi="Times New Roman"/>
      <w:vertAlign w:val="superscript"/>
    </w:rPr>
  </w:style>
  <w:style w:type="paragraph" w:styleId="BodyText">
    <w:name w:val="Body Text"/>
    <w:basedOn w:val="Normal"/>
    <w:link w:val="BodyTextChar"/>
    <w:rsid w:val="00590339"/>
    <w:pPr>
      <w:spacing w:after="240"/>
      <w:jc w:val="both"/>
    </w:pPr>
    <w:rPr>
      <w:rFonts w:ascii="Times New Roman" w:hAnsi="Times New Roman" w:cs="Arial"/>
      <w:sz w:val="24"/>
    </w:rPr>
  </w:style>
  <w:style w:type="paragraph" w:styleId="FootnoteText">
    <w:name w:val="footnote text"/>
    <w:basedOn w:val="Normal"/>
    <w:link w:val="FootnoteTextChar"/>
    <w:semiHidden/>
    <w:rsid w:val="001E6258"/>
    <w:rPr>
      <w:rFonts w:ascii="Times New Roman" w:hAnsi="Times New Roman"/>
      <w:szCs w:val="20"/>
    </w:rPr>
  </w:style>
  <w:style w:type="character" w:styleId="Hyperlink">
    <w:name w:val="Hyperlink"/>
    <w:basedOn w:val="DefaultParagraphFont"/>
    <w:rsid w:val="007F2A21"/>
    <w:rPr>
      <w:color w:val="0000FF"/>
      <w:u w:val="single"/>
    </w:rPr>
  </w:style>
  <w:style w:type="paragraph" w:styleId="Header">
    <w:name w:val="header"/>
    <w:basedOn w:val="Normal"/>
    <w:rsid w:val="007F2A21"/>
    <w:pPr>
      <w:tabs>
        <w:tab w:val="center" w:pos="4320"/>
        <w:tab w:val="right" w:pos="8640"/>
      </w:tabs>
    </w:pPr>
  </w:style>
  <w:style w:type="paragraph" w:styleId="Footer">
    <w:name w:val="footer"/>
    <w:basedOn w:val="Normal"/>
    <w:rsid w:val="007F2A21"/>
    <w:pPr>
      <w:tabs>
        <w:tab w:val="center" w:pos="4320"/>
        <w:tab w:val="right" w:pos="8640"/>
      </w:tabs>
    </w:pPr>
  </w:style>
  <w:style w:type="character" w:styleId="FollowedHyperlink">
    <w:name w:val="FollowedHyperlink"/>
    <w:basedOn w:val="DefaultParagraphFont"/>
    <w:rsid w:val="007F2A21"/>
    <w:rPr>
      <w:color w:val="800080"/>
      <w:u w:val="single"/>
    </w:rPr>
  </w:style>
  <w:style w:type="paragraph" w:styleId="BodyTextIndent">
    <w:name w:val="Body Text Indent"/>
    <w:basedOn w:val="Normal"/>
    <w:link w:val="BodyTextIndentChar"/>
    <w:rsid w:val="007F2A21"/>
    <w:pPr>
      <w:widowControl/>
      <w:ind w:left="720"/>
    </w:pPr>
    <w:rPr>
      <w:rFonts w:ascii="Times New Roman" w:hAnsi="Times New Roman"/>
      <w:sz w:val="24"/>
    </w:rPr>
  </w:style>
  <w:style w:type="paragraph" w:styleId="BalloonText">
    <w:name w:val="Balloon Text"/>
    <w:basedOn w:val="Normal"/>
    <w:semiHidden/>
    <w:rsid w:val="009A17A7"/>
    <w:rPr>
      <w:rFonts w:ascii="Tahoma" w:hAnsi="Tahoma" w:cs="Tahoma"/>
      <w:sz w:val="16"/>
      <w:szCs w:val="16"/>
    </w:rPr>
  </w:style>
  <w:style w:type="character" w:styleId="CommentReference">
    <w:name w:val="annotation reference"/>
    <w:basedOn w:val="DefaultParagraphFont"/>
    <w:semiHidden/>
    <w:rsid w:val="00620232"/>
    <w:rPr>
      <w:sz w:val="16"/>
      <w:szCs w:val="16"/>
    </w:rPr>
  </w:style>
  <w:style w:type="paragraph" w:styleId="CommentText">
    <w:name w:val="annotation text"/>
    <w:basedOn w:val="Normal"/>
    <w:semiHidden/>
    <w:rsid w:val="00590339"/>
    <w:rPr>
      <w:rFonts w:ascii="Times New Roman" w:hAnsi="Times New Roman"/>
      <w:sz w:val="22"/>
      <w:szCs w:val="20"/>
    </w:rPr>
  </w:style>
  <w:style w:type="paragraph" w:styleId="CommentSubject">
    <w:name w:val="annotation subject"/>
    <w:basedOn w:val="CommentText"/>
    <w:next w:val="CommentText"/>
    <w:semiHidden/>
    <w:rsid w:val="00620232"/>
    <w:rPr>
      <w:b/>
      <w:bCs/>
    </w:rPr>
  </w:style>
  <w:style w:type="paragraph" w:customStyle="1" w:styleId="Indent">
    <w:name w:val="Indent"/>
    <w:basedOn w:val="Normal"/>
    <w:rsid w:val="0012154A"/>
    <w:pPr>
      <w:widowControl/>
      <w:spacing w:after="240"/>
      <w:ind w:left="720"/>
      <w:jc w:val="both"/>
    </w:pPr>
    <w:rPr>
      <w:rFonts w:ascii="Times New Roman" w:hAnsi="Times New Roman"/>
      <w:sz w:val="24"/>
    </w:rPr>
  </w:style>
  <w:style w:type="character" w:customStyle="1" w:styleId="BodyTextChar">
    <w:name w:val="Body Text Char"/>
    <w:basedOn w:val="DefaultParagraphFont"/>
    <w:link w:val="BodyText"/>
    <w:rsid w:val="00590339"/>
    <w:rPr>
      <w:rFonts w:cs="Arial"/>
      <w:sz w:val="24"/>
      <w:szCs w:val="24"/>
    </w:rPr>
  </w:style>
  <w:style w:type="character" w:customStyle="1" w:styleId="BodyTextIndentChar">
    <w:name w:val="Body Text Indent Char"/>
    <w:basedOn w:val="DefaultParagraphFont"/>
    <w:link w:val="BodyTextIndent"/>
    <w:rsid w:val="00BF048E"/>
    <w:rPr>
      <w:sz w:val="24"/>
      <w:szCs w:val="24"/>
    </w:rPr>
  </w:style>
  <w:style w:type="character" w:customStyle="1" w:styleId="Heading3Char">
    <w:name w:val="Heading 3 Char"/>
    <w:basedOn w:val="DefaultParagraphFont"/>
    <w:link w:val="Heading3"/>
    <w:rsid w:val="00202C8B"/>
    <w:rPr>
      <w:rFonts w:eastAsiaTheme="majorEastAsia" w:cstheme="majorBidi"/>
      <w:b/>
      <w:bCs/>
      <w:sz w:val="24"/>
      <w:szCs w:val="24"/>
    </w:rPr>
  </w:style>
  <w:style w:type="paragraph" w:customStyle="1" w:styleId="Indent2">
    <w:name w:val="Indent2"/>
    <w:basedOn w:val="Normal"/>
    <w:rsid w:val="006D5F24"/>
    <w:pPr>
      <w:spacing w:after="240"/>
      <w:ind w:left="1440"/>
      <w:jc w:val="both"/>
    </w:pPr>
    <w:rPr>
      <w:rFonts w:ascii="Times New Roman" w:hAnsi="Times New Roman"/>
      <w:sz w:val="24"/>
    </w:rPr>
  </w:style>
  <w:style w:type="paragraph" w:customStyle="1" w:styleId="Tableheading">
    <w:name w:val="Table heading"/>
    <w:basedOn w:val="Normal"/>
    <w:rsid w:val="00127369"/>
    <w:pPr>
      <w:keepNext/>
      <w:jc w:val="center"/>
    </w:pPr>
    <w:rPr>
      <w:rFonts w:ascii="Times New Roman" w:hAnsi="Times New Roman"/>
      <w:b/>
      <w:sz w:val="24"/>
    </w:rPr>
  </w:style>
  <w:style w:type="paragraph" w:customStyle="1" w:styleId="Tabletext">
    <w:name w:val="Table text"/>
    <w:basedOn w:val="Normal"/>
    <w:rsid w:val="006D5F24"/>
    <w:rPr>
      <w:rFonts w:ascii="Times New Roman" w:hAnsi="Times New Roman"/>
      <w:sz w:val="24"/>
    </w:rPr>
  </w:style>
  <w:style w:type="paragraph" w:customStyle="1" w:styleId="Tablenumber">
    <w:name w:val="Table number"/>
    <w:basedOn w:val="Normal"/>
    <w:rsid w:val="006D5F24"/>
    <w:pPr>
      <w:jc w:val="right"/>
    </w:pPr>
    <w:rPr>
      <w:rFonts w:ascii="Times New Roman" w:hAnsi="Times New Roman"/>
      <w:sz w:val="24"/>
    </w:rPr>
  </w:style>
  <w:style w:type="paragraph" w:styleId="Caption">
    <w:name w:val="caption"/>
    <w:basedOn w:val="Normal"/>
    <w:next w:val="Normal"/>
    <w:unhideWhenUsed/>
    <w:qFormat/>
    <w:rsid w:val="00127369"/>
    <w:pPr>
      <w:keepNext/>
    </w:pPr>
    <w:rPr>
      <w:rFonts w:ascii="Times New Roman" w:hAnsi="Times New Roman"/>
      <w:b/>
      <w:bCs/>
      <w:sz w:val="24"/>
      <w:szCs w:val="18"/>
    </w:rPr>
  </w:style>
  <w:style w:type="character" w:customStyle="1" w:styleId="FootnoteTextChar">
    <w:name w:val="Footnote Text Char"/>
    <w:basedOn w:val="DefaultParagraphFont"/>
    <w:link w:val="FootnoteText"/>
    <w:semiHidden/>
    <w:rsid w:val="00D46D48"/>
  </w:style>
  <w:style w:type="paragraph" w:styleId="ListParagraph">
    <w:name w:val="List Paragraph"/>
    <w:basedOn w:val="Normal"/>
    <w:uiPriority w:val="34"/>
    <w:qFormat/>
    <w:rsid w:val="00A55732"/>
    <w:pPr>
      <w:widowControl/>
      <w:autoSpaceDE/>
      <w:autoSpaceDN/>
      <w:adjustRightInd/>
      <w:ind w:left="720"/>
      <w:contextualSpacing/>
    </w:pPr>
    <w:rPr>
      <w:rFonts w:ascii="Times New Roman" w:hAnsi="Times New Roman"/>
      <w:sz w:val="24"/>
      <w:szCs w:val="20"/>
    </w:rPr>
  </w:style>
  <w:style w:type="paragraph" w:styleId="NoSpacing">
    <w:name w:val="No Spacing"/>
    <w:uiPriority w:val="1"/>
    <w:qFormat/>
    <w:rsid w:val="00A55732"/>
    <w:rPr>
      <w:rFonts w:ascii="Calibri" w:eastAsia="Calibri" w:hAnsi="Calibri"/>
      <w:sz w:val="22"/>
      <w:szCs w:val="22"/>
    </w:rPr>
  </w:style>
  <w:style w:type="paragraph" w:styleId="Revision">
    <w:name w:val="Revision"/>
    <w:hidden/>
    <w:uiPriority w:val="99"/>
    <w:semiHidden/>
    <w:rsid w:val="005847CB"/>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CE0BC-419C-49C7-B41A-11A811AAD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1461</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GFoster</dc:creator>
  <cp:lastModifiedBy>Hill, Angela (PHMSA)</cp:lastModifiedBy>
  <cp:revision>3</cp:revision>
  <cp:lastPrinted>2019-10-09T17:29:00Z</cp:lastPrinted>
  <dcterms:created xsi:type="dcterms:W3CDTF">2023-09-26T15:05:00Z</dcterms:created>
  <dcterms:modified xsi:type="dcterms:W3CDTF">2023-09-26T15:34:00Z</dcterms:modified>
</cp:coreProperties>
</file>