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B6C1B" w:rsidR="00D846B8" w:rsidP="00C35F03" w:rsidRDefault="005E12D5" w14:paraId="64E16E7E" w14:textId="1D022AD2">
      <w:pPr>
        <w:pStyle w:val="Heading1-IPR"/>
      </w:pPr>
      <w:r w:rsidRPr="003B6C1B">
        <w:t>Appendix G</w:t>
      </w:r>
      <w:r w:rsidRPr="003B6C1B" w:rsidR="00AA1549">
        <w:t>.</w:t>
      </w:r>
      <w:r w:rsidR="00283C41">
        <w:t>1</w:t>
      </w:r>
      <w:r w:rsidRPr="003B6C1B" w:rsidR="00AA1549">
        <w:t>2. First Survey Invitation Letter for NAP Participant List Sample in Spanish</w:t>
      </w:r>
      <w:r w:rsidRPr="0074609D" w:rsidR="00D846B8">
        <w:rPr>
          <w:rFonts w:ascii="Calibri" w:hAnsi="Calibri"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editId="621F6EB4" wp14:anchorId="60817983">
                <wp:simplePos x="0" y="0"/>
                <wp:positionH relativeFrom="margin">
                  <wp:posOffset>4345940</wp:posOffset>
                </wp:positionH>
                <wp:positionV relativeFrom="margin">
                  <wp:posOffset>-590550</wp:posOffset>
                </wp:positionV>
                <wp:extent cx="1600200" cy="427990"/>
                <wp:effectExtent l="0" t="0" r="0" b="190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68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3F81AD2F" w14:textId="32A55F75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OMB Number: 0584-XXXX</w:t>
                            </w:r>
                          </w:p>
                          <w:p w:rsidR="005E12D5" w:rsidP="00D846B8" w:rsidRDefault="005E12D5" w14:paraId="6CDDC780" w14:textId="77777777">
                            <w:pPr>
                              <w:pStyle w:val="Body11ptCalibri-IPR"/>
                              <w:spacing w:after="0"/>
                              <w:ind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Overflow="clip" horzOverflow="clip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817983">
                <v:stroke joinstyle="miter"/>
                <v:path gradientshapeok="t" o:connecttype="rect"/>
              </v:shapetype>
              <v:shape id="_x0000_s1026" style="position:absolute;left:0;text-align:left;margin-left:342.2pt;margin-top:-46.5pt;width:126pt;height:3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fillcolor="#eeece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">
                <v:textbox style="mso-fit-shape-to-text:t" inset="3.6pt,,0">
                  <w:txbxContent>
                    <w:p w:rsidR="005E12D5" w:rsidP="00D846B8" w:rsidRDefault="005E12D5" w14:paraId="3F81AD2F" w14:textId="32A55F75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>OMB Number: 0584-XXXX</w:t>
                      </w:r>
                    </w:p>
                    <w:p w:rsidR="005E12D5" w:rsidP="00D846B8" w:rsidRDefault="005E12D5" w14:paraId="6CDDC780" w14:textId="77777777">
                      <w:pPr>
                        <w:pStyle w:val="Body11ptCalibri-IPR"/>
                        <w:spacing w:after="0"/>
                        <w:ind w:firstLine="0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>Expiration Date: XX/XX/XXXX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:rsidRPr="0074609D" w:rsidR="00D846B8" w:rsidP="00D846B8" w:rsidRDefault="00D846B8" w14:paraId="3758B908" w14:textId="77777777">
      <w:pPr>
        <w:spacing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&lt;STUDY LETTERHEAD AND LOGO&gt;</w:t>
      </w:r>
    </w:p>
    <w:p w:rsidRPr="0074609D" w:rsidR="00D846B8" w:rsidP="00D846B8" w:rsidRDefault="00D846B8" w14:paraId="61BF38E7" w14:textId="77777777">
      <w:pPr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Estimado residente actual,</w:t>
      </w:r>
    </w:p>
    <w:p w:rsidRPr="0074609D" w:rsidR="00D846B8" w:rsidP="00D846B8" w:rsidRDefault="00D846B8" w14:paraId="7FF6DD51" w14:textId="77777777">
      <w:pPr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Nos complace invitarle a tomar parte de esta encuesta sobre la salud y el bienestar. Sus respuestas nos ayudarán a aprender más sobre los hogares en Puerto Rico, en especial cuando se trata de necesidades alimentarias y nutricionales. Los resultados de esta encuesta ayudarán al Departamento de Agricultura de los Estados Unidos (USDA, por sus siglas en inglés) y la Administración para el Desarrollo </w:t>
      </w:r>
      <w:proofErr w:type="spellStart"/>
      <w:r w:rsidRPr="0074609D">
        <w:rPr>
          <w:rFonts w:ascii="Calibri" w:hAnsi="Calibri" w:eastAsia="Calibri" w:cs="Times New Roman"/>
          <w:sz w:val="20"/>
          <w:szCs w:val="20"/>
          <w:lang w:val="es-PR"/>
        </w:rPr>
        <w:t>Socieconómico</w:t>
      </w:r>
      <w:proofErr w:type="spellEnd"/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 de la Familia (ADSEF) a mejorar los programas y servicios ofrecidos a los hogares de Puerto Rico.    </w:t>
      </w:r>
    </w:p>
    <w:p w:rsidRPr="0074609D" w:rsidR="00D846B8" w:rsidP="00D846B8" w:rsidRDefault="00D846B8" w14:paraId="3C955FBE" w14:textId="77777777">
      <w:pPr>
        <w:spacing w:after="160" w:line="256" w:lineRule="auto"/>
        <w:jc w:val="center"/>
        <w:rPr>
          <w:rFonts w:ascii="Calibri" w:hAnsi="Calibri" w:eastAsia="Calibri" w:cs="Times New Roman"/>
          <w:b/>
          <w:bCs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</w:rPr>
        <mc:AlternateContent>
          <mc:Choice Requires="wps">
            <w:drawing>
              <wp:inline distT="0" distB="0" distL="0" distR="0" wp14:anchorId="6AE6E09B" wp14:editId="364385C2">
                <wp:extent cx="4381500" cy="1514475"/>
                <wp:effectExtent l="19050" t="19050" r="19050" b="1905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6BEF5DC1" w14:textId="77777777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s-PR"/>
                              </w:rPr>
                              <w:t xml:space="preserve">Su voz importa. </w:t>
                            </w:r>
                          </w:p>
                          <w:p w:rsidR="005E12D5" w:rsidP="00D846B8" w:rsidRDefault="005E12D5" w14:paraId="58EC9ADD" w14:textId="77777777">
                            <w:pPr>
                              <w:pStyle w:val="Paragraph"/>
                              <w:spacing w:after="0" w:line="240" w:lineRule="auto"/>
                              <w:jc w:val="both"/>
                              <w:rPr>
                                <w:rFonts w:cs="Calibri"/>
                                <w:b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lang w:val="es-PR"/>
                              </w:rPr>
                              <w:t>Para comenzar la encuesta—</w:t>
                            </w:r>
                          </w:p>
                          <w:p w:rsidR="005E12D5" w:rsidP="00D846B8" w:rsidRDefault="005E12D5" w14:paraId="07FE03E7" w14:textId="77777777">
                            <w:pPr>
                              <w:pStyle w:val="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504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Vaya a </w:t>
                            </w:r>
                            <w:hyperlink w:history="1" r:id="rId8">
                              <w:r>
                                <w:rPr>
                                  <w:rStyle w:val="Hyperlink"/>
                                  <w:rFonts w:cs="Calibri"/>
                                  <w:lang w:val="es-PR"/>
                                </w:rPr>
                                <w:t>www.surveyname.com</w:t>
                              </w:r>
                            </w:hyperlink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 o escanee el código QR:</w:t>
                            </w:r>
                            <w:r>
                              <w:rPr>
                                <w:rFonts w:eastAsia="Times New Roman" w:cs="Calibri"/>
                                <w:noProof/>
                                <w:lang w:val="es-PR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BF4B9C3" wp14:editId="46871C72">
                                  <wp:extent cx="349250" cy="349250"/>
                                  <wp:effectExtent l="0" t="0" r="0" b="0"/>
                                  <wp:docPr id="18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34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2D5" w:rsidP="00D846B8" w:rsidRDefault="005E12D5" w14:paraId="36E872CF" w14:textId="77777777">
                            <w:pPr>
                              <w:pStyle w:val="Paragraph"/>
                              <w:numPr>
                                <w:ilvl w:val="1"/>
                                <w:numId w:val="35"/>
                              </w:numPr>
                              <w:spacing w:after="120" w:line="240" w:lineRule="auto"/>
                              <w:ind w:left="936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lang w:val="es-PR"/>
                              </w:rPr>
                              <w:t>Ingrese su contraseña [####].</w:t>
                            </w:r>
                          </w:p>
                          <w:p w:rsidR="005E12D5" w:rsidP="00D846B8" w:rsidRDefault="005E12D5" w14:paraId="0E894A64" w14:textId="77777777">
                            <w:pPr>
                              <w:pStyle w:val="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504"/>
                              <w:rPr>
                                <w:rFonts w:cs="Calibri"/>
                                <w:lang w:val="es-PR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lang w:val="es-PR"/>
                              </w:rPr>
                              <w:t xml:space="preserve">Recibirá una tarjeta de regalo de </w:t>
                            </w:r>
                            <w:r>
                              <w:rPr>
                                <w:rFonts w:cs="Calibri"/>
                                <w:b/>
                                <w:lang w:val="es-PR"/>
                              </w:rPr>
                              <w:t>$40</w:t>
                            </w:r>
                            <w:r>
                              <w:rPr>
                                <w:rFonts w:cs="Calibri"/>
                                <w:lang w:val="es-PR"/>
                              </w:rPr>
                              <w:t xml:space="preserve"> por completar la encuesta.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34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strokecolor="#92d050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" w14:anchorId="6AE6E09B">
                <v:textbox>
                  <w:txbxContent>
                    <w:p w:rsidR="005E12D5" w:rsidP="00D846B8" w:rsidRDefault="005E12D5" w14:paraId="6BEF5DC1" w14:textId="77777777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s-PR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  <w:lang w:val="es-PR"/>
                        </w:rPr>
                        <w:t xml:space="preserve">Su voz importa. </w:t>
                      </w:r>
                    </w:p>
                    <w:p w:rsidR="005E12D5" w:rsidP="00D846B8" w:rsidRDefault="005E12D5" w14:paraId="58EC9ADD" w14:textId="77777777">
                      <w:pPr>
                        <w:pStyle w:val="Paragraph"/>
                        <w:spacing w:after="0" w:line="240" w:lineRule="auto"/>
                        <w:jc w:val="both"/>
                        <w:rPr>
                          <w:rFonts w:cs="Calibri"/>
                          <w:b/>
                          <w:lang w:val="es-PR"/>
                        </w:rPr>
                      </w:pPr>
                      <w:r>
                        <w:rPr>
                          <w:rFonts w:cs="Calibri"/>
                          <w:b/>
                          <w:lang w:val="es-PR"/>
                        </w:rPr>
                        <w:t>Para comenzar la encuesta—</w:t>
                      </w:r>
                    </w:p>
                    <w:p w:rsidR="005E12D5" w:rsidP="00D846B8" w:rsidRDefault="005E12D5" w14:paraId="07FE03E7" w14:textId="77777777">
                      <w:pPr>
                        <w:pStyle w:val="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504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 xml:space="preserve">Vaya a </w:t>
                      </w:r>
                      <w:hyperlink w:history="1" r:id="rId10">
                        <w:r>
                          <w:rPr>
                            <w:rStyle w:val="Hyperlink"/>
                            <w:rFonts w:cs="Calibri"/>
                            <w:lang w:val="es-PR"/>
                          </w:rPr>
                          <w:t>www.surveyname.com</w:t>
                        </w:r>
                      </w:hyperlink>
                      <w:r>
                        <w:rPr>
                          <w:rFonts w:cs="Calibri"/>
                          <w:lang w:val="es-PR"/>
                        </w:rPr>
                        <w:t xml:space="preserve"> o escanee el código QR:</w:t>
                      </w:r>
                      <w:r>
                        <w:rPr>
                          <w:rFonts w:eastAsia="Times New Roman" w:cs="Calibri"/>
                          <w:noProof/>
                          <w:lang w:val="es-PR"/>
                        </w:rPr>
                        <w:t xml:space="preserve">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BF4B9C3" wp14:editId="46871C72">
                            <wp:extent cx="349250" cy="349250"/>
                            <wp:effectExtent l="0" t="0" r="0" b="0"/>
                            <wp:docPr id="18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9250" cy="34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2D5" w:rsidP="00D846B8" w:rsidRDefault="005E12D5" w14:paraId="36E872CF" w14:textId="77777777">
                      <w:pPr>
                        <w:pStyle w:val="Paragraph"/>
                        <w:numPr>
                          <w:ilvl w:val="1"/>
                          <w:numId w:val="35"/>
                        </w:numPr>
                        <w:spacing w:after="120" w:line="240" w:lineRule="auto"/>
                        <w:ind w:left="936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lang w:val="es-PR"/>
                        </w:rPr>
                        <w:t>Ingrese su contraseña [####].</w:t>
                      </w:r>
                    </w:p>
                    <w:p w:rsidR="005E12D5" w:rsidP="00D846B8" w:rsidRDefault="005E12D5" w14:paraId="0E894A64" w14:textId="77777777">
                      <w:pPr>
                        <w:pStyle w:val="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504"/>
                        <w:rPr>
                          <w:rFonts w:cs="Calibri"/>
                          <w:lang w:val="es-PR"/>
                        </w:rPr>
                      </w:pPr>
                      <w:r>
                        <w:rPr>
                          <w:rFonts w:cs="Calibri"/>
                          <w:bCs/>
                          <w:lang w:val="es-PR"/>
                        </w:rPr>
                        <w:t xml:space="preserve">Recibirá una tarjeta de regalo de </w:t>
                      </w:r>
                      <w:r>
                        <w:rPr>
                          <w:rFonts w:cs="Calibri"/>
                          <w:b/>
                          <w:lang w:val="es-PR"/>
                        </w:rPr>
                        <w:t>$40</w:t>
                      </w:r>
                      <w:r>
                        <w:rPr>
                          <w:rFonts w:cs="Calibri"/>
                          <w:lang w:val="es-PR"/>
                        </w:rPr>
                        <w:t xml:space="preserve"> por completar la encuesta.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74609D" w:rsidR="00D846B8" w:rsidP="00D846B8" w:rsidRDefault="00D846B8" w14:paraId="4986C47B" w14:textId="77777777">
      <w:pPr>
        <w:spacing w:before="240"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5E8DC0C1" wp14:anchorId="576F293C">
                <wp:simplePos x="0" y="0"/>
                <wp:positionH relativeFrom="margin">
                  <wp:posOffset>4505325</wp:posOffset>
                </wp:positionH>
                <wp:positionV relativeFrom="paragraph">
                  <wp:posOffset>492760</wp:posOffset>
                </wp:positionV>
                <wp:extent cx="1714500" cy="2305050"/>
                <wp:effectExtent l="0" t="0" r="19050" b="1905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3050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D5" w:rsidP="00D846B8" w:rsidRDefault="005E12D5" w14:paraId="485B1A81" w14:textId="77777777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Endorsado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por:</w:t>
                            </w:r>
                          </w:p>
                          <w:p w:rsidR="005E12D5" w:rsidP="00D846B8" w:rsidRDefault="005E12D5" w14:paraId="6A149F93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ADSEF</w:t>
                            </w:r>
                          </w:p>
                          <w:p w:rsidR="005E12D5" w:rsidP="00D846B8" w:rsidRDefault="005E12D5" w14:paraId="343ACD01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 …</w:t>
                            </w:r>
                          </w:p>
                          <w:p w:rsidR="005E12D5" w:rsidP="00D846B8" w:rsidRDefault="005E12D5" w14:paraId="4ED769D7" w14:textId="77777777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spacing w:after="160" w:line="256" w:lineRule="auto"/>
                              <w:ind w:left="50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 …</w:t>
                            </w:r>
                          </w:p>
                          <w:p w:rsidR="005E12D5" w:rsidP="00D846B8" w:rsidRDefault="005E12D5" w14:paraId="39044C13" w14:textId="77777777">
                            <w:pPr>
                              <w:spacing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Patrocinado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por:</w:t>
                            </w:r>
                          </w:p>
                          <w:p w:rsidR="005E12D5" w:rsidP="00D846B8" w:rsidRDefault="005E12D5" w14:paraId="74E74F1D" w14:textId="77777777">
                            <w:pPr>
                              <w:spacing w:after="12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350A632" wp14:editId="3804A88E">
                                  <wp:extent cx="1473200" cy="762000"/>
                                  <wp:effectExtent l="0" t="0" r="0" b="0"/>
                                  <wp:docPr id="19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2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12D5" w:rsidP="00D846B8" w:rsidRDefault="00C35F03" w14:paraId="68D3000C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w:history="1" r:id="rId13">
                              <w:r w:rsidR="005E12D5">
                                <w:rPr>
                                  <w:rStyle w:val="Hyperlink"/>
                                  <w:color w:val="0000FF"/>
                                  <w:sz w:val="16"/>
                                  <w:szCs w:val="16"/>
                                </w:rPr>
                                <w:t>USDA Food and Nutrition Service | USDA-FNS</w:t>
                              </w:r>
                            </w:hyperlink>
                          </w:p>
                          <w:p w:rsidR="00F0559B" w:rsidRDefault="00F0559B" w14:paraId="3DDA4DDF" w14:textId="1A009B97"/>
                          <w:p w:rsidRPr="00A01584" w:rsidR="000E5EFB" w:rsidP="000E5EFB" w:rsidRDefault="000E5EFB" w14:paraId="7AEA3BE6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</w:pPr>
                            <w:r w:rsidRPr="00A01584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Declaración de Carga Pública</w:t>
                            </w:r>
                          </w:p>
                          <w:p w:rsidRPr="003B6C1B" w:rsidR="005E12D5" w:rsidP="006C158E" w:rsidRDefault="000E5EFB" w14:paraId="0708E93C" w14:textId="77777777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De acuerdo con la Ley de Reducción de Trámites de 1995 (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Paperwork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Reduction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Act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1995), una agencia no puede realizar o patrocinar, y una persona o está obligada a responder a, una recopilación de información a menos que demuestre un número de control válido de la OMB. El número de control válido de a OMB para esta recopilación de información es </w:t>
                            </w:r>
                            <w:r w:rsidRPr="00A01584">
                              <w:rPr>
                                <w:i/>
                                <w:iCs/>
                                <w:sz w:val="20"/>
                                <w:szCs w:val="14"/>
                                <w:highlight w:val="yellow"/>
                                <w:lang w:val="es-ES_tradnl"/>
                              </w:rPr>
                              <w:t>0584-XXXX</w:t>
                            </w:r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. El tiempo estimado para proporcionar esta recopilación de información se estima en un promedio de 3 minutos por respuesta, incluido el tiempo para revisar las instrucciones. Envíe sus comentarios con respecto a esta estimación de carga o cualquier otro aspecto de esta recopilación de información, incluyendo sugerencias para reducir esta carga a: U.S.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Department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Agriculture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,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Food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and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Nutrition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Service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, Office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of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Policy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Support, 1320 </w:t>
                            </w:r>
                            <w:proofErr w:type="spellStart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>Braddock</w:t>
                            </w:r>
                            <w:proofErr w:type="spellEnd"/>
                            <w:r w:rsidRPr="00A01584">
                              <w:rPr>
                                <w:i/>
                                <w:iCs/>
                                <w:sz w:val="20"/>
                                <w:szCs w:val="20"/>
                                <w:highlight w:val="yellow"/>
                                <w:lang w:val="es-ES_tradnl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354.75pt;margin-top:38.8pt;width:135pt;height:181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c5e0b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" w14:anchorId="576F293C">
                <v:textbox>
                  <w:txbxContent>
                    <w:p w:rsidR="005E12D5" w:rsidP="00D846B8" w:rsidRDefault="005E12D5" w14:paraId="485B1A81" w14:textId="77777777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Endorsado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por:</w:t>
                      </w:r>
                    </w:p>
                    <w:p w:rsidR="005E12D5" w:rsidP="00D846B8" w:rsidRDefault="005E12D5" w14:paraId="6A149F93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ADSEF</w:t>
                      </w:r>
                    </w:p>
                    <w:p w:rsidR="005E12D5" w:rsidP="00D846B8" w:rsidRDefault="005E12D5" w14:paraId="343ACD01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 …</w:t>
                      </w:r>
                    </w:p>
                    <w:p w:rsidR="005E12D5" w:rsidP="00D846B8" w:rsidRDefault="005E12D5" w14:paraId="4ED769D7" w14:textId="77777777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spacing w:after="160" w:line="256" w:lineRule="auto"/>
                        <w:ind w:left="50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 …</w:t>
                      </w:r>
                    </w:p>
                    <w:p w:rsidR="005E12D5" w:rsidP="00D846B8" w:rsidRDefault="005E12D5" w14:paraId="39044C13" w14:textId="77777777">
                      <w:pPr>
                        <w:spacing w:after="120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Patrocinado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por:</w:t>
                      </w:r>
                    </w:p>
                    <w:p w:rsidR="005E12D5" w:rsidP="00D846B8" w:rsidRDefault="005E12D5" w14:paraId="74E74F1D" w14:textId="77777777">
                      <w:pPr>
                        <w:spacing w:after="12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350A632" wp14:editId="3804A88E">
                            <wp:extent cx="1473200" cy="762000"/>
                            <wp:effectExtent l="0" t="0" r="0" b="0"/>
                            <wp:docPr id="19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32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12D5" w:rsidP="00D846B8" w:rsidRDefault="00413DFC" w14:paraId="68D3000C" w14:textId="77777777">
                      <w:pPr>
                        <w:rPr>
                          <w:sz w:val="16"/>
                          <w:szCs w:val="16"/>
                        </w:rPr>
                      </w:pPr>
                      <w:hyperlink w:history="1" r:id="rId15">
                        <w:r w:rsidR="005E12D5">
                          <w:rPr>
                            <w:rStyle w:val="Hyperlink"/>
                            <w:color w:val="0000FF"/>
                            <w:sz w:val="16"/>
                            <w:szCs w:val="16"/>
                          </w:rPr>
                          <w:t>USDA Food and Nutrition Service | USDA-FNS</w:t>
                        </w:r>
                      </w:hyperlink>
                    </w:p>
                    <w:p w:rsidR="00000000" w:rsidRDefault="00413DFC" w14:paraId="3DDA4DDF" w14:textId="1A009B97"/>
                    <w:p w:rsidRPr="00A01584" w:rsidR="000E5EFB" w:rsidP="000E5EFB" w:rsidRDefault="000E5EFB" w14:paraId="7AEA3BE6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highlight w:val="yellow"/>
                          <w:lang w:val="es-ES_tradnl"/>
                        </w:rPr>
                      </w:pPr>
                      <w:r w:rsidRPr="00A01584">
                        <w:rPr>
                          <w:rFonts w:cs="Calibri"/>
                          <w:b/>
                          <w:bCs/>
                          <w:sz w:val="20"/>
                          <w:szCs w:val="20"/>
                          <w:highlight w:val="yellow"/>
                          <w:lang w:val="es-ES_tradnl"/>
                        </w:rPr>
                        <w:t>Declaración de Carga Pública</w:t>
                      </w:r>
                    </w:p>
                    <w:p w:rsidRPr="003B6C1B" w:rsidR="005E12D5" w:rsidP="006C158E" w:rsidRDefault="000E5EFB" w14:paraId="0708E93C" w14:textId="77777777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De acuerdo con la Ley de Reducción de Trámites de 1995 (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Paperwork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Reduction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Act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of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1995), una agencia no puede realizar o patrocinar, y una persona o está obligada a responder a, una recopilación de información a menos que demuestre un número de control válido de la OMB. El número de control válido de a OMB para esta recopilación de información es </w:t>
                      </w:r>
                      <w:r w:rsidRPr="00A01584">
                        <w:rPr>
                          <w:i/>
                          <w:iCs/>
                          <w:sz w:val="20"/>
                          <w:szCs w:val="14"/>
                          <w:highlight w:val="yellow"/>
                          <w:lang w:val="es-ES_tradnl"/>
                        </w:rPr>
                        <w:t>0584-XXXX</w:t>
                      </w:r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. El tiempo estimado para proporcionar esta recopilación de información se estima en un promedio de 3 minutos por respuesta, incluido el tiempo para revisar las instrucciones. Envíe sus comentarios con respecto a esta estimación de carga o cualquier otro aspecto de esta recopilación de información, incluyendo sugerencias para reducir esta carga a: U.S.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Department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of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Agriculture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,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Food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and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Nutrition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Service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, Office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of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Policy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Support, 1320 </w:t>
                      </w:r>
                      <w:proofErr w:type="spellStart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>Braddock</w:t>
                      </w:r>
                      <w:proofErr w:type="spellEnd"/>
                      <w:r w:rsidRPr="00A01584">
                        <w:rPr>
                          <w:i/>
                          <w:iCs/>
                          <w:sz w:val="20"/>
                          <w:szCs w:val="20"/>
                          <w:highlight w:val="yellow"/>
                          <w:lang w:val="es-ES_tradnl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609D">
        <w:rPr>
          <w:rFonts w:ascii="Calibri" w:hAnsi="Calibri" w:eastAsia="Calibri" w:cs="Times New Roman"/>
          <w:noProof/>
          <w:sz w:val="20"/>
          <w:szCs w:val="20"/>
          <w:lang w:val="es-PR"/>
        </w:rPr>
        <w:t>La encuesta tomar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á alrededor de 40 minutos. El reporte del estudio no incluirá nombre u otra información que pueda ser utilizada para identificarle a usted o su hogar. Su participación es voluntaria. Si usted o cualquiera en su hogar recibe asistencia de la </w:t>
      </w:r>
      <w:r w:rsidRPr="0074609D">
        <w:rPr>
          <w:rFonts w:ascii="Calibri" w:hAnsi="Calibri" w:eastAsia="Calibri" w:cs="Calibri"/>
          <w:sz w:val="20"/>
          <w:szCs w:val="20"/>
          <w:lang w:val="es-PR"/>
        </w:rPr>
        <w:t>Administración de Desarrollo Socioeconómico de la Familia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, el participar en esta encuesta </w:t>
      </w: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no</w:t>
      </w: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 afectará sus beneficios, los beneficios de cualquiera en su hogar o los beneficios a los que usted pueda aplicar en un futuro.</w:t>
      </w:r>
    </w:p>
    <w:p w:rsidRPr="0074609D" w:rsidR="00D846B8" w:rsidP="00D846B8" w:rsidRDefault="00D846B8" w14:paraId="522C6EF6" w14:textId="77777777">
      <w:pPr>
        <w:spacing w:before="240" w:after="160" w:line="256" w:lineRule="auto"/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b/>
          <w:bCs/>
          <w:sz w:val="20"/>
          <w:szCs w:val="20"/>
          <w:lang w:val="es-PR"/>
        </w:rPr>
        <w:t>¿Necesita ayuda?</w:t>
      </w:r>
      <w:r w:rsidRPr="0074609D">
        <w:rPr>
          <w:rFonts w:ascii="Calibri" w:hAnsi="Calibri" w:eastAsia="Calibri" w:cs="Times New Roman"/>
          <w:bCs/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0DA9A9C3" w14:textId="77777777">
      <w:pPr>
        <w:numPr>
          <w:ilvl w:val="0"/>
          <w:numId w:val="37"/>
        </w:numPr>
        <w:spacing w:after="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Envíenos un correo electrónico a </w:t>
      </w:r>
      <w:hyperlink w:history="1" r:id="rId16">
        <w:r w:rsidRPr="0074609D">
          <w:rPr>
            <w:color w:val="0000FF" w:themeColor="hyperlink"/>
            <w:sz w:val="20"/>
            <w:szCs w:val="20"/>
            <w:u w:val="single"/>
            <w:lang w:val="es-PR"/>
          </w:rPr>
          <w:t>email@address.com</w:t>
        </w:r>
      </w:hyperlink>
    </w:p>
    <w:p w:rsidRPr="0074609D" w:rsidR="00D846B8" w:rsidP="00D846B8" w:rsidRDefault="00D846B8" w14:paraId="40E261E0" w14:textId="77777777">
      <w:pPr>
        <w:numPr>
          <w:ilvl w:val="0"/>
          <w:numId w:val="37"/>
        </w:numPr>
        <w:spacing w:after="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Visite la página electrónica del estudio en </w:t>
      </w:r>
      <w:hyperlink w:history="1" r:id="rId17">
        <w:r w:rsidRPr="0074609D">
          <w:rPr>
            <w:color w:val="0000FF" w:themeColor="hyperlink"/>
            <w:sz w:val="20"/>
            <w:szCs w:val="20"/>
            <w:u w:val="single"/>
            <w:lang w:val="es-PR"/>
          </w:rPr>
          <w:t>www.healthandwellbeingPR.com</w:t>
        </w:r>
      </w:hyperlink>
      <w:r w:rsidRPr="0074609D">
        <w:rPr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47D1A584" w14:textId="77777777">
      <w:pPr>
        <w:numPr>
          <w:ilvl w:val="0"/>
          <w:numId w:val="37"/>
        </w:numPr>
        <w:spacing w:after="160" w:line="256" w:lineRule="auto"/>
        <w:contextualSpacing/>
        <w:rPr>
          <w:sz w:val="20"/>
          <w:szCs w:val="20"/>
          <w:lang w:val="es-PR"/>
        </w:rPr>
      </w:pPr>
      <w:r w:rsidRPr="0074609D">
        <w:rPr>
          <w:sz w:val="20"/>
          <w:szCs w:val="20"/>
          <w:lang w:val="es-PR"/>
        </w:rPr>
        <w:t xml:space="preserve">Llámenos al [1.800.XXX.XXXX] </w:t>
      </w:r>
    </w:p>
    <w:p w:rsidRPr="0074609D" w:rsidR="00D846B8" w:rsidP="00D846B8" w:rsidRDefault="00D846B8" w14:paraId="50C79C4F" w14:textId="77777777">
      <w:pPr>
        <w:rPr>
          <w:rFonts w:ascii="Calibri" w:hAnsi="Calibri" w:eastAsia="Calibri" w:cs="Times New Roman"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 xml:space="preserve">Gracias por ser parte de esta encuesta importante. </w:t>
      </w:r>
    </w:p>
    <w:p w:rsidRPr="0074609D" w:rsidR="00D846B8" w:rsidP="00D846B8" w:rsidRDefault="00D846B8" w14:paraId="14C456FF" w14:textId="77777777">
      <w:pPr>
        <w:kinsoku w:val="0"/>
        <w:spacing w:after="0"/>
        <w:rPr>
          <w:rFonts w:ascii="Calibri" w:hAnsi="Calibri" w:eastAsia="Calibri" w:cs="Times New Roman"/>
          <w:i/>
          <w:iCs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i/>
          <w:iCs/>
          <w:spacing w:val="-1"/>
          <w:sz w:val="20"/>
          <w:szCs w:val="20"/>
          <w:lang w:val="es-PR"/>
        </w:rPr>
        <w:t>[Nombre]</w:t>
      </w:r>
      <w:r w:rsidRPr="0074609D"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4B4A3560" w14:textId="77777777">
      <w:pPr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i/>
          <w:iCs/>
          <w:spacing w:val="-1"/>
          <w:sz w:val="20"/>
          <w:szCs w:val="20"/>
          <w:lang w:val="es-PR"/>
        </w:rPr>
        <w:t>[Título y División]</w:t>
      </w:r>
      <w:r w:rsidRPr="0074609D"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  <w:t xml:space="preserve"> </w:t>
      </w:r>
    </w:p>
    <w:p w:rsidRPr="0074609D" w:rsidR="00D846B8" w:rsidP="00D846B8" w:rsidRDefault="00D846B8" w14:paraId="78EE7B50" w14:textId="77777777">
      <w:pPr>
        <w:rPr>
          <w:rFonts w:ascii="Times New Roman" w:hAnsi="Times New Roman" w:eastAsia="Times New Roman" w:cs="Times New Roman"/>
          <w:noProof/>
          <w:sz w:val="20"/>
          <w:szCs w:val="20"/>
          <w:lang w:val="es-PR"/>
        </w:rPr>
      </w:pPr>
      <w:r w:rsidRPr="0074609D">
        <w:rPr>
          <w:rFonts w:ascii="Calibri" w:hAnsi="Calibri" w:eastAsia="Calibri" w:cs="Times New Roman"/>
          <w:sz w:val="20"/>
          <w:szCs w:val="20"/>
          <w:lang w:val="es-PR"/>
        </w:rPr>
        <w:t>PS: He incluido $5 como agradecimiento por adelantado por su participación ¡Esperamos recibir su encuesta!</w:t>
      </w:r>
    </w:p>
    <w:p w:rsidRPr="006C158E" w:rsidR="00D846B8" w:rsidP="006C158E" w:rsidRDefault="00D846B8" w14:paraId="1F839B68" w14:textId="77777777">
      <w:pPr>
        <w:rPr>
          <w:rFonts w:ascii="Calibri" w:hAnsi="Calibri" w:eastAsia="Calibri" w:cs="Times New Roman"/>
          <w:sz w:val="20"/>
          <w:szCs w:val="20"/>
          <w:lang w:val="es-PR"/>
        </w:rPr>
      </w:pPr>
    </w:p>
    <w:p w:rsidRPr="007029B5" w:rsidR="006C158E" w:rsidP="00413DFC" w:rsidRDefault="006C158E" w14:paraId="791EF970" w14:textId="07ABA21E">
      <w:pPr>
        <w:rPr>
          <w:rFonts w:eastAsia="Calibri" w:cs="Times New Roman"/>
        </w:rPr>
      </w:pPr>
      <w:r w:rsidRPr="00DE7BE0">
        <w:rPr>
          <w:rFonts w:ascii="Times New Roman" w:hAnsi="Times New Roman" w:eastAsia="Calibri" w:cs="Times New Roman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A519344" wp14:editId="6AABA501">
                <wp:extent cx="5943600" cy="2373630"/>
                <wp:effectExtent l="0" t="0" r="0" b="7620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3736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13DFC" w:rsidR="000E5EFB" w:rsidP="000E5EFB" w:rsidRDefault="000E5EFB" w14:paraId="6172FECC" w14:textId="77777777">
                            <w:pPr>
                              <w:spacing w:after="6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</w:pPr>
                            <w:bookmarkStart w:name="_Hlk85032547" w:id="0"/>
                            <w:r w:rsidRPr="00413DFC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>Declaración de Carga Pública</w:t>
                            </w:r>
                          </w:p>
                          <w:bookmarkEnd w:id="0"/>
                          <w:p w:rsidRPr="003B6C1B" w:rsidR="005E12D5" w:rsidP="006C158E" w:rsidRDefault="00413DFC" w14:paraId="328E479B" w14:textId="755F9BA6">
                            <w:pPr>
                              <w:pStyle w:val="BodyText-IPR"/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</w:pPr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Privacy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Act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of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1974). De acuerdo con la Ley de Reducción de Trámites de 1995 (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Paperwork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Reduction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Act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of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3</w:t>
                            </w:r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minutos. Envíe sus comentarios con respecto a este estimado de carga o cualquier otro aspecto de esta recopilación de información, incluyendo sugerencias para reducir esta carga a: U.S.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Department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of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Agriculture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Food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and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Nutrition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Service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, Office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of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Policy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Support, 1320 </w:t>
                            </w:r>
                            <w:proofErr w:type="spellStart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>Braddock</w:t>
                            </w:r>
                            <w:proofErr w:type="spellEnd"/>
                            <w:r w:rsidRPr="00413DFC">
                              <w:rPr>
                                <w:i/>
                                <w:iCs/>
                                <w:sz w:val="20"/>
                                <w:szCs w:val="20"/>
                                <w:lang w:val="es-PR"/>
                              </w:rPr>
                              <w:t xml:space="preserve"> Place, Alexandria, VA 22314. ATTN: PRA (0584-XXXX). No devuelva el formulario completado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2" style="width:468pt;height:1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9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" w14:anchorId="2A519344">
                <v:textbox>
                  <w:txbxContent>
                    <w:p w:rsidRPr="00413DFC" w:rsidR="000E5EFB" w:rsidP="000E5EFB" w:rsidRDefault="000E5EFB" w14:paraId="6172FECC" w14:textId="77777777">
                      <w:pPr>
                        <w:spacing w:after="60"/>
                        <w:jc w:val="center"/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</w:pPr>
                      <w:bookmarkStart w:name="_Hlk85032547" w:id="1"/>
                      <w:r w:rsidRPr="00413DFC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>Declaración de Carga Pública</w:t>
                      </w:r>
                    </w:p>
                    <w:bookmarkEnd w:id="1"/>
                    <w:p w:rsidRPr="003B6C1B" w:rsidR="005E12D5" w:rsidP="006C158E" w:rsidRDefault="00413DFC" w14:paraId="328E479B" w14:textId="755F9BA6">
                      <w:pPr>
                        <w:pStyle w:val="BodyText-IPR"/>
                        <w:spacing w:after="0"/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</w:pPr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Esta información está siendo recopilada para asistir al Servicio de Alimentos y Nutrición (FNS, por sus siglas en inglés) en comprender el estado de seguridad alimentaria y el bienestar económico entre los residentes de Puerto Rico. Esta es una recopilación voluntaria. FNS utilizará la información como base para futuras evaluaciones de seguridad alimentaria y el Programa de Asistencia Nutricional, particularmente en el contexto de desastres naturales. Esta recopilación no solicita información de identificación personal bajo la Ley de Privacidad de 1974 (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Privacy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Act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of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1974). De acuerdo con la Ley de Reducción de Trámites de 1995 (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Paperwork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Reduction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Act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of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1995), una agencia no puede realizar o patrocinar, y una persona no está obligada a responder a una recopilación de información a menos que demuestre un numero de control válido de la OMB. El número de control válido de la OMB para esta recopilación de información es 0584-XXXX. El tiempo requerido para leer esta información se estima en un promedio de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3</w:t>
                      </w:r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minutos. Envíe sus comentarios con respecto a este estimado de carga o cualquier otro aspecto de esta recopilación de información, incluyendo sugerencias para reducir esta carga a: U.S.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Department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of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Agriculture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Food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and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Nutrition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Service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, Office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of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Policy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Support, 1320 </w:t>
                      </w:r>
                      <w:proofErr w:type="spellStart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>Braddock</w:t>
                      </w:r>
                      <w:proofErr w:type="spellEnd"/>
                      <w:r w:rsidRPr="00413DFC">
                        <w:rPr>
                          <w:i/>
                          <w:iCs/>
                          <w:sz w:val="20"/>
                          <w:szCs w:val="20"/>
                          <w:lang w:val="es-PR"/>
                        </w:rPr>
                        <w:t xml:space="preserve"> Place, Alexandria, VA 22314. ATTN: PRA (0584-XXXX). No devuelva el formulario completado a esta dirección.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Pr="007029B5" w:rsidR="006C158E" w:rsidSect="00AC63D7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F7F8D" w14:textId="77777777" w:rsidR="005E12D5" w:rsidRDefault="005E12D5">
      <w:pPr>
        <w:spacing w:after="0"/>
      </w:pPr>
      <w:r>
        <w:separator/>
      </w:r>
    </w:p>
  </w:endnote>
  <w:endnote w:type="continuationSeparator" w:id="0">
    <w:p w14:paraId="40EF1F9C" w14:textId="77777777" w:rsidR="005E12D5" w:rsidRDefault="005E12D5">
      <w:pPr>
        <w:spacing w:after="0"/>
      </w:pPr>
      <w:r>
        <w:continuationSeparator/>
      </w:r>
    </w:p>
  </w:endnote>
  <w:endnote w:type="continuationNotice" w:id="1">
    <w:p w14:paraId="7F8A909E" w14:textId="77777777" w:rsidR="005E12D5" w:rsidRDefault="005E12D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1" w:name="_Hlk71889229" w:displacedByCustomXml="prev"/>
              <w:p w14:paraId="672C599A" w14:textId="2A954892" w:rsidR="005E12D5" w:rsidRPr="00C05E57" w:rsidRDefault="005E12D5" w:rsidP="00AC63D7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1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="00C35F03" w:rsidRPr="00C35F03">
                  <w:rPr>
                    <w:rStyle w:val="FooterTitle-IPRChar"/>
                    <w:szCs w:val="20"/>
                  </w:rPr>
                  <w:t>Appendix G.12. First Survey Invitation Letter for NAP Participant List Sample in Spanish</w:t>
                </w:r>
                <w:r>
                  <w:rPr>
                    <w:rStyle w:val="FooterTitle-IPRChar"/>
                    <w:szCs w:val="20"/>
                  </w:rPr>
                  <w:tab/>
                </w:r>
                <w:r w:rsidR="0037658F">
                  <w:rPr>
                    <w:rStyle w:val="FooterTitle-IPRChar"/>
                    <w:szCs w:val="20"/>
                  </w:rPr>
                  <w:t>G</w:t>
                </w:r>
                <w:r>
                  <w:rPr>
                    <w:rStyle w:val="FooterTitle-IPRChar"/>
                    <w:szCs w:val="20"/>
                  </w:rPr>
                  <w:t>-</w:t>
                </w:r>
                <w:r w:rsidRPr="00AC63D7">
                  <w:rPr>
                    <w:rStyle w:val="FooterTitle-IPRChar"/>
                    <w:szCs w:val="20"/>
                  </w:rPr>
                  <w:fldChar w:fldCharType="begin"/>
                </w:r>
                <w:r w:rsidRPr="00AC63D7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AC63D7">
                  <w:rPr>
                    <w:rStyle w:val="FooterTitle-IPRChar"/>
                    <w:szCs w:val="20"/>
                  </w:rPr>
                  <w:fldChar w:fldCharType="separate"/>
                </w:r>
                <w:r w:rsidRPr="00AC63D7">
                  <w:rPr>
                    <w:rStyle w:val="FooterTitle-IPRChar"/>
                    <w:noProof/>
                    <w:szCs w:val="20"/>
                  </w:rPr>
                  <w:t>1</w:t>
                </w:r>
                <w:r w:rsidRPr="00AC63D7">
                  <w:rPr>
                    <w:rStyle w:val="FooterTitle-IPRChar"/>
                    <w:noProof/>
                    <w:szCs w:val="20"/>
                  </w:rPr>
                  <w:fldChar w:fldCharType="end"/>
                </w:r>
                <w:r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122B" w14:textId="77777777" w:rsidR="005E12D5" w:rsidRDefault="005E12D5">
      <w:pPr>
        <w:spacing w:after="0"/>
      </w:pPr>
      <w:r>
        <w:separator/>
      </w:r>
    </w:p>
  </w:footnote>
  <w:footnote w:type="continuationSeparator" w:id="0">
    <w:p w14:paraId="176A05B2" w14:textId="77777777" w:rsidR="005E12D5" w:rsidRDefault="005E12D5">
      <w:pPr>
        <w:spacing w:after="0"/>
      </w:pPr>
      <w:r>
        <w:continuationSeparator/>
      </w:r>
    </w:p>
  </w:footnote>
  <w:footnote w:type="continuationNotice" w:id="1">
    <w:p w14:paraId="37017C0C" w14:textId="77777777" w:rsidR="005E12D5" w:rsidRDefault="005E12D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2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3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79767A8"/>
    <w:multiLevelType w:val="multilevel"/>
    <w:tmpl w:val="F6DE30B6"/>
    <w:numStyleLink w:val="NumbersListStyleRed-IPR"/>
  </w:abstractNum>
  <w:abstractNum w:abstractNumId="6" w15:restartNumberingAfterBreak="0">
    <w:nsid w:val="0D692962"/>
    <w:multiLevelType w:val="multilevel"/>
    <w:tmpl w:val="EA4C04F6"/>
    <w:styleLink w:val="BulletListStyleRed-IPR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7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92560"/>
    <w:multiLevelType w:val="multilevel"/>
    <w:tmpl w:val="390CCED8"/>
    <w:styleLink w:val="NumbersListStyleRed-IPR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0" w15:restartNumberingAfterBreak="0">
    <w:nsid w:val="1FB93D23"/>
    <w:multiLevelType w:val="hybridMultilevel"/>
    <w:tmpl w:val="F03E1970"/>
    <w:lvl w:ilvl="0" w:tplc="59E28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34D58"/>
    <w:multiLevelType w:val="multilevel"/>
    <w:tmpl w:val="0F5A555C"/>
    <w:numStyleLink w:val="BulletListStyleRed-IPR"/>
  </w:abstractNum>
  <w:abstractNum w:abstractNumId="13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4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0EC5"/>
    <w:multiLevelType w:val="hybridMultilevel"/>
    <w:tmpl w:val="7EF2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26B51"/>
    <w:multiLevelType w:val="hybridMultilevel"/>
    <w:tmpl w:val="9B0E11BA"/>
    <w:lvl w:ilvl="0" w:tplc="7ED418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B127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18" w15:restartNumberingAfterBreak="0">
    <w:nsid w:val="312D358C"/>
    <w:multiLevelType w:val="hybridMultilevel"/>
    <w:tmpl w:val="9C20FF62"/>
    <w:lvl w:ilvl="0" w:tplc="1C1A7F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4603C"/>
      </w:rPr>
    </w:lvl>
    <w:lvl w:ilvl="1" w:tplc="6CEAA5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4603C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0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4A8B009F"/>
    <w:multiLevelType w:val="hybridMultilevel"/>
    <w:tmpl w:val="0792B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C6EB8"/>
    <w:multiLevelType w:val="multilevel"/>
    <w:tmpl w:val="B84CE8A6"/>
    <w:numStyleLink w:val="TableRedNumbersList-IPR"/>
  </w:abstractNum>
  <w:abstractNum w:abstractNumId="26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7F3A8A"/>
    <w:multiLevelType w:val="hybridMultilevel"/>
    <w:tmpl w:val="BC4EA988"/>
    <w:lvl w:ilvl="0" w:tplc="7BD40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127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B3D64"/>
    <w:multiLevelType w:val="hybridMultilevel"/>
    <w:tmpl w:val="D996FC4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1"/>
  </w:num>
  <w:num w:numId="3">
    <w:abstractNumId w:val="21"/>
  </w:num>
  <w:num w:numId="4">
    <w:abstractNumId w:val="14"/>
  </w:num>
  <w:num w:numId="5">
    <w:abstractNumId w:val="27"/>
  </w:num>
  <w:num w:numId="6">
    <w:abstractNumId w:val="7"/>
  </w:num>
  <w:num w:numId="7">
    <w:abstractNumId w:val="0"/>
  </w:num>
  <w:num w:numId="8">
    <w:abstractNumId w:val="19"/>
  </w:num>
  <w:num w:numId="9">
    <w:abstractNumId w:val="6"/>
  </w:num>
  <w:num w:numId="10">
    <w:abstractNumId w:val="9"/>
  </w:num>
  <w:num w:numId="11">
    <w:abstractNumId w:val="2"/>
  </w:num>
  <w:num w:numId="12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1"/>
  </w:num>
  <w:num w:numId="14">
    <w:abstractNumId w:val="3"/>
  </w:num>
  <w:num w:numId="15">
    <w:abstractNumId w:val="4"/>
  </w:num>
  <w:num w:numId="16">
    <w:abstractNumId w:val="5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2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1"/>
  </w:num>
  <w:num w:numId="19">
    <w:abstractNumId w:val="20"/>
  </w:num>
  <w:num w:numId="20">
    <w:abstractNumId w:val="24"/>
  </w:num>
  <w:num w:numId="21">
    <w:abstractNumId w:val="8"/>
  </w:num>
  <w:num w:numId="22">
    <w:abstractNumId w:val="22"/>
  </w:num>
  <w:num w:numId="23">
    <w:abstractNumId w:val="17"/>
  </w:num>
  <w:num w:numId="24">
    <w:abstractNumId w:val="28"/>
  </w:num>
  <w:num w:numId="25">
    <w:abstractNumId w:val="13"/>
  </w:num>
  <w:num w:numId="26">
    <w:abstractNumId w:val="23"/>
  </w:num>
  <w:num w:numId="27">
    <w:abstractNumId w:val="15"/>
  </w:num>
  <w:num w:numId="28">
    <w:abstractNumId w:val="18"/>
  </w:num>
  <w:num w:numId="29">
    <w:abstractNumId w:val="10"/>
  </w:num>
  <w:num w:numId="30">
    <w:abstractNumId w:val="29"/>
  </w:num>
  <w:num w:numId="31">
    <w:abstractNumId w:val="16"/>
  </w:num>
  <w:num w:numId="32">
    <w:abstractNumId w:val="30"/>
  </w:num>
  <w:num w:numId="33">
    <w:abstractNumId w:val="12"/>
    <w:lvlOverride w:ilvl="0">
      <w:lvl w:ilvl="0">
        <w:start w:val="1"/>
        <w:numFmt w:val="decimal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decimal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cs="Times New Roman" w:hint="default"/>
          <w:color w:val="B12732"/>
        </w:rPr>
      </w:lvl>
    </w:lvlOverride>
    <w:lvlOverride w:ilvl="2">
      <w:lvl w:ilvl="2">
        <w:start w:val="1"/>
        <w:numFmt w:val="decimal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5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b w:val="0"/>
          <w:color w:val="B1273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8"/>
  </w:num>
  <w:num w:numId="36">
    <w:abstractNumId w:val="15"/>
  </w:num>
  <w:num w:numId="37">
    <w:abstractNumId w:val="29"/>
  </w:num>
  <w:num w:numId="38">
    <w:abstractNumId w:val="23"/>
  </w:num>
  <w:num w:numId="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67CF"/>
    <w:rsid w:val="000171F1"/>
    <w:rsid w:val="00022A1C"/>
    <w:rsid w:val="00022C1C"/>
    <w:rsid w:val="00023662"/>
    <w:rsid w:val="00024BC7"/>
    <w:rsid w:val="0003028D"/>
    <w:rsid w:val="00032500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C6983"/>
    <w:rsid w:val="000D21D7"/>
    <w:rsid w:val="000D33B3"/>
    <w:rsid w:val="000E22B1"/>
    <w:rsid w:val="000E22D8"/>
    <w:rsid w:val="000E2303"/>
    <w:rsid w:val="000E2ECA"/>
    <w:rsid w:val="000E41B3"/>
    <w:rsid w:val="000E5EFB"/>
    <w:rsid w:val="000F60BE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78E4"/>
    <w:rsid w:val="00202289"/>
    <w:rsid w:val="00202D95"/>
    <w:rsid w:val="00205E70"/>
    <w:rsid w:val="00210AE8"/>
    <w:rsid w:val="00214A36"/>
    <w:rsid w:val="00214FC8"/>
    <w:rsid w:val="00215C09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3C41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BD4"/>
    <w:rsid w:val="002D6E8D"/>
    <w:rsid w:val="002D7582"/>
    <w:rsid w:val="002E4A32"/>
    <w:rsid w:val="002E576E"/>
    <w:rsid w:val="002E73E0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2D75"/>
    <w:rsid w:val="00363D63"/>
    <w:rsid w:val="00364773"/>
    <w:rsid w:val="003718B5"/>
    <w:rsid w:val="00374DF5"/>
    <w:rsid w:val="0037658F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B6C1B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3F1757"/>
    <w:rsid w:val="00403929"/>
    <w:rsid w:val="004041FC"/>
    <w:rsid w:val="00407417"/>
    <w:rsid w:val="00407B3F"/>
    <w:rsid w:val="00410C9E"/>
    <w:rsid w:val="004110DA"/>
    <w:rsid w:val="00413DFC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7A"/>
    <w:rsid w:val="00452B9E"/>
    <w:rsid w:val="004555D0"/>
    <w:rsid w:val="004575C7"/>
    <w:rsid w:val="00464359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060"/>
    <w:rsid w:val="004D4F58"/>
    <w:rsid w:val="004D52AA"/>
    <w:rsid w:val="004D78DF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437F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1B9A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E12D5"/>
    <w:rsid w:val="005F2F55"/>
    <w:rsid w:val="005F42DB"/>
    <w:rsid w:val="005F6E75"/>
    <w:rsid w:val="00600FF8"/>
    <w:rsid w:val="00610673"/>
    <w:rsid w:val="006106FB"/>
    <w:rsid w:val="006126BF"/>
    <w:rsid w:val="0061347D"/>
    <w:rsid w:val="006150ED"/>
    <w:rsid w:val="006258D2"/>
    <w:rsid w:val="00631202"/>
    <w:rsid w:val="006344A0"/>
    <w:rsid w:val="006415B8"/>
    <w:rsid w:val="0064514E"/>
    <w:rsid w:val="00646E12"/>
    <w:rsid w:val="006520F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58E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33E4"/>
    <w:rsid w:val="006F57B5"/>
    <w:rsid w:val="006F58D3"/>
    <w:rsid w:val="006F7C11"/>
    <w:rsid w:val="007029B5"/>
    <w:rsid w:val="00702AEF"/>
    <w:rsid w:val="00704BED"/>
    <w:rsid w:val="00725A30"/>
    <w:rsid w:val="00725E90"/>
    <w:rsid w:val="00727D56"/>
    <w:rsid w:val="00734261"/>
    <w:rsid w:val="00744452"/>
    <w:rsid w:val="0074609D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21D8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1A42"/>
    <w:rsid w:val="007E6779"/>
    <w:rsid w:val="007E6BF5"/>
    <w:rsid w:val="007E7662"/>
    <w:rsid w:val="007F55B8"/>
    <w:rsid w:val="007F7C44"/>
    <w:rsid w:val="008008E1"/>
    <w:rsid w:val="00800CF4"/>
    <w:rsid w:val="008069F1"/>
    <w:rsid w:val="00812E92"/>
    <w:rsid w:val="00814772"/>
    <w:rsid w:val="00817225"/>
    <w:rsid w:val="008177AC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743FE"/>
    <w:rsid w:val="008766C8"/>
    <w:rsid w:val="008811E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22AB"/>
    <w:rsid w:val="008C3AB3"/>
    <w:rsid w:val="008C4FF2"/>
    <w:rsid w:val="008C5DD0"/>
    <w:rsid w:val="008C681E"/>
    <w:rsid w:val="008C7D8E"/>
    <w:rsid w:val="008D0D23"/>
    <w:rsid w:val="008D1D03"/>
    <w:rsid w:val="008D1DF4"/>
    <w:rsid w:val="008D456C"/>
    <w:rsid w:val="008D58F1"/>
    <w:rsid w:val="008D6AF4"/>
    <w:rsid w:val="008D7BDE"/>
    <w:rsid w:val="008E050D"/>
    <w:rsid w:val="008E78C0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167"/>
    <w:rsid w:val="00922410"/>
    <w:rsid w:val="0092254B"/>
    <w:rsid w:val="00923053"/>
    <w:rsid w:val="00924AD8"/>
    <w:rsid w:val="009259DD"/>
    <w:rsid w:val="00933733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720"/>
    <w:rsid w:val="009D1C7F"/>
    <w:rsid w:val="009D1D85"/>
    <w:rsid w:val="009D1E90"/>
    <w:rsid w:val="009D3A1D"/>
    <w:rsid w:val="009E1813"/>
    <w:rsid w:val="009E2318"/>
    <w:rsid w:val="009E27C6"/>
    <w:rsid w:val="009E5DFF"/>
    <w:rsid w:val="009F26EB"/>
    <w:rsid w:val="009F4CB3"/>
    <w:rsid w:val="009F5805"/>
    <w:rsid w:val="009F6A05"/>
    <w:rsid w:val="00A01584"/>
    <w:rsid w:val="00A03684"/>
    <w:rsid w:val="00A0397C"/>
    <w:rsid w:val="00A04349"/>
    <w:rsid w:val="00A0610B"/>
    <w:rsid w:val="00A11D5A"/>
    <w:rsid w:val="00A12527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796D"/>
    <w:rsid w:val="00A50FE8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1549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3D7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D89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6EC4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402D"/>
    <w:rsid w:val="00BF572D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4D7A"/>
    <w:rsid w:val="00C27766"/>
    <w:rsid w:val="00C336AD"/>
    <w:rsid w:val="00C35F03"/>
    <w:rsid w:val="00C369AD"/>
    <w:rsid w:val="00C40E7A"/>
    <w:rsid w:val="00C44EE1"/>
    <w:rsid w:val="00C46582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A6656"/>
    <w:rsid w:val="00CB0301"/>
    <w:rsid w:val="00CC16A6"/>
    <w:rsid w:val="00CC6160"/>
    <w:rsid w:val="00CC70BC"/>
    <w:rsid w:val="00CD12C0"/>
    <w:rsid w:val="00CD160F"/>
    <w:rsid w:val="00CD436B"/>
    <w:rsid w:val="00CD4DA9"/>
    <w:rsid w:val="00CD52CC"/>
    <w:rsid w:val="00CD6CCB"/>
    <w:rsid w:val="00CD72EC"/>
    <w:rsid w:val="00CD7C53"/>
    <w:rsid w:val="00CE16B5"/>
    <w:rsid w:val="00CE4396"/>
    <w:rsid w:val="00CF0F1D"/>
    <w:rsid w:val="00CF2849"/>
    <w:rsid w:val="00CF4895"/>
    <w:rsid w:val="00CF59EC"/>
    <w:rsid w:val="00CF6506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B8"/>
    <w:rsid w:val="00D848B5"/>
    <w:rsid w:val="00D90132"/>
    <w:rsid w:val="00D906D7"/>
    <w:rsid w:val="00D94F89"/>
    <w:rsid w:val="00D95978"/>
    <w:rsid w:val="00D95D0D"/>
    <w:rsid w:val="00D96A9C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779A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59B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5A9F"/>
    <w:rsid w:val="00F2669A"/>
    <w:rsid w:val="00F272DE"/>
    <w:rsid w:val="00F27C95"/>
    <w:rsid w:val="00F3018F"/>
    <w:rsid w:val="00F31DA2"/>
    <w:rsid w:val="00F32C65"/>
    <w:rsid w:val="00F35312"/>
    <w:rsid w:val="00F40880"/>
    <w:rsid w:val="00F418CD"/>
    <w:rsid w:val="00F41939"/>
    <w:rsid w:val="00F42DA2"/>
    <w:rsid w:val="00F42FCF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56CD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9E1813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9E1813"/>
    <w:pPr>
      <w:spacing w:after="240" w:line="240" w:lineRule="auto"/>
      <w:ind w:firstLine="720"/>
    </w:pPr>
    <w:rPr>
      <w:rFonts w:ascii="Calibri" w:eastAsia="Times New Roman" w:hAnsi="Calibri"/>
      <w:szCs w:val="24"/>
    </w:rPr>
  </w:style>
  <w:style w:type="paragraph" w:customStyle="1" w:styleId="Paragraph">
    <w:name w:val="Paragraph"/>
    <w:basedOn w:val="Normal"/>
    <w:qFormat/>
    <w:rsid w:val="009E1813"/>
    <w:pPr>
      <w:spacing w:after="160" w:line="264" w:lineRule="auto"/>
    </w:pPr>
  </w:style>
  <w:style w:type="table" w:customStyle="1" w:styleId="TableGrid9">
    <w:name w:val="Table Grid9"/>
    <w:basedOn w:val="TableNormal"/>
    <w:next w:val="TableGrid"/>
    <w:uiPriority w:val="59"/>
    <w:rsid w:val="009E1813"/>
    <w:pPr>
      <w:spacing w:after="0" w:line="240" w:lineRule="auto"/>
    </w:pPr>
    <w:rPr>
      <w:rFonts w:ascii="Open Sans" w:hAnsi="Open Sans" w:cs="Open Sans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2">
    <w:name w:val="BulletListStyleRed-IPR2"/>
    <w:uiPriority w:val="99"/>
    <w:rsid w:val="009E1813"/>
  </w:style>
  <w:style w:type="character" w:styleId="UnresolvedMention">
    <w:name w:val="Unresolved Mention"/>
    <w:basedOn w:val="DefaultParagraphFont"/>
    <w:uiPriority w:val="99"/>
    <w:semiHidden/>
    <w:unhideWhenUsed/>
    <w:rsid w:val="00F756CD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59"/>
    <w:rsid w:val="00D84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uiPriority w:val="59"/>
    <w:rsid w:val="00D846B8"/>
    <w:pPr>
      <w:spacing w:after="0" w:line="240" w:lineRule="auto"/>
    </w:pPr>
    <w:rPr>
      <w:rFonts w:ascii="Open Sans" w:eastAsia="Calibri" w:hAnsi="Open Sans" w:cs="Open Sans"/>
      <w:color w:val="00000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ListStyleRed-IPR3">
    <w:name w:val="BulletListStyleRed-IPR3"/>
    <w:uiPriority w:val="99"/>
    <w:rsid w:val="00D846B8"/>
    <w:pPr>
      <w:numPr>
        <w:numId w:val="9"/>
      </w:numPr>
    </w:pPr>
  </w:style>
  <w:style w:type="numbering" w:customStyle="1" w:styleId="NumbersListStyleRed-IPR2">
    <w:name w:val="NumbersListStyleRed-IPR2"/>
    <w:uiPriority w:val="99"/>
    <w:rsid w:val="00D846B8"/>
    <w:pPr>
      <w:numPr>
        <w:numId w:val="10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24D7A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name.com" TargetMode="External"/><Relationship Id="rId13" Type="http://schemas.openxmlformats.org/officeDocument/2006/relationships/hyperlink" Target="https://www.fns.usda.gov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://www.healthandwellbeingP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mail@addres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s://www.fns.usda.gov/" TargetMode="External"/><Relationship Id="rId10" Type="http://schemas.openxmlformats.org/officeDocument/2006/relationships/hyperlink" Target="http://www.surveyname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Dani Hansen</cp:lastModifiedBy>
  <cp:revision>4</cp:revision>
  <cp:lastPrinted>2019-03-14T15:56:00Z</cp:lastPrinted>
  <dcterms:created xsi:type="dcterms:W3CDTF">2022-01-10T14:24:00Z</dcterms:created>
  <dcterms:modified xsi:type="dcterms:W3CDTF">2022-01-11T00:20:00Z</dcterms:modified>
</cp:coreProperties>
</file>