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FD66A0" w:rsidP="00EA6C04" w14:paraId="0D689719" w14:textId="47094CB9">
      <w:pPr>
        <w:jc w:val="center"/>
        <w:rPr>
          <w:rFonts w:asciiTheme="majorHAnsi" w:hAnsiTheme="majorHAnsi" w:cs="Tahoma"/>
          <w:sz w:val="28"/>
          <w:szCs w:val="28"/>
          <w:u w:val="single"/>
        </w:rPr>
      </w:pPr>
      <w:r>
        <w:rPr>
          <w:rFonts w:asciiTheme="majorHAnsi" w:hAnsiTheme="majorHAnsi" w:cs="Tahoma"/>
          <w:sz w:val="28"/>
          <w:szCs w:val="28"/>
          <w:u w:val="single"/>
        </w:rPr>
        <w:t xml:space="preserve">E </w:t>
      </w:r>
      <w:r w:rsidRPr="00FD66A0" w:rsidR="00EA6C04">
        <w:rPr>
          <w:rFonts w:asciiTheme="majorHAnsi" w:hAnsiTheme="majorHAnsi" w:cs="Tahoma"/>
          <w:sz w:val="28"/>
          <w:szCs w:val="28"/>
          <w:u w:val="single"/>
        </w:rPr>
        <w:t xml:space="preserve">SUPPORTING </w:t>
      </w:r>
      <w:r w:rsidRPr="00FD66A0" w:rsidR="00127B46">
        <w:rPr>
          <w:rFonts w:asciiTheme="majorHAnsi" w:hAnsiTheme="majorHAnsi" w:cs="Tahoma"/>
          <w:sz w:val="28"/>
          <w:szCs w:val="28"/>
          <w:u w:val="single"/>
        </w:rPr>
        <w:t>STATEMENT -</w:t>
      </w:r>
      <w:r w:rsidRPr="00FD66A0" w:rsidR="00EA6C04">
        <w:rPr>
          <w:rFonts w:asciiTheme="majorHAnsi" w:hAnsiTheme="majorHAnsi" w:cs="Tahoma"/>
          <w:sz w:val="28"/>
          <w:szCs w:val="28"/>
          <w:u w:val="single"/>
        </w:rPr>
        <w:t xml:space="preserve"> PART A</w:t>
      </w:r>
    </w:p>
    <w:p w:rsidR="00340D9B" w:rsidRPr="00826A29" w:rsidP="00F57673" w14:paraId="4A9841FD" w14:textId="3C217046">
      <w:pPr>
        <w:jc w:val="center"/>
        <w:rPr>
          <w:rFonts w:asciiTheme="majorHAnsi" w:hAnsiTheme="majorHAnsi" w:cs="Tahoma"/>
          <w:sz w:val="24"/>
          <w:szCs w:val="24"/>
        </w:rPr>
      </w:pPr>
      <w:r w:rsidRPr="00826A29">
        <w:rPr>
          <w:rFonts w:asciiTheme="majorHAnsi" w:hAnsiTheme="majorHAnsi" w:cs="Tahoma"/>
          <w:sz w:val="24"/>
          <w:szCs w:val="24"/>
        </w:rPr>
        <w:t xml:space="preserve">Red River Navigation Transportation Rate Survey - </w:t>
      </w:r>
      <w:r w:rsidRPr="00826A29" w:rsidR="003778C6">
        <w:rPr>
          <w:rFonts w:asciiTheme="majorHAnsi" w:hAnsiTheme="majorHAnsi" w:cs="Tahoma"/>
          <w:sz w:val="24"/>
          <w:szCs w:val="24"/>
        </w:rPr>
        <w:t xml:space="preserve">OMB Control Number </w:t>
      </w:r>
      <w:r w:rsidRPr="00826A29" w:rsidR="00FD5B50">
        <w:rPr>
          <w:rFonts w:asciiTheme="majorHAnsi" w:hAnsiTheme="majorHAnsi" w:cs="Tahoma"/>
          <w:sz w:val="24"/>
          <w:szCs w:val="24"/>
        </w:rPr>
        <w:t>07</w:t>
      </w:r>
      <w:r w:rsidRPr="00826A29" w:rsidR="00AF06EA">
        <w:rPr>
          <w:rFonts w:asciiTheme="majorHAnsi" w:hAnsiTheme="majorHAnsi" w:cs="Tahoma"/>
          <w:sz w:val="24"/>
          <w:szCs w:val="24"/>
        </w:rPr>
        <w:t>10</w:t>
      </w:r>
      <w:r w:rsidRPr="00826A29" w:rsidR="00FD5B50">
        <w:rPr>
          <w:rFonts w:asciiTheme="majorHAnsi" w:hAnsiTheme="majorHAnsi" w:cs="Tahoma"/>
          <w:sz w:val="24"/>
          <w:szCs w:val="24"/>
        </w:rPr>
        <w:t>-</w:t>
      </w:r>
      <w:r w:rsidRPr="00826A29" w:rsidR="00AF06EA">
        <w:rPr>
          <w:rFonts w:asciiTheme="majorHAnsi" w:hAnsiTheme="majorHAnsi" w:cs="Tahoma"/>
          <w:sz w:val="24"/>
          <w:szCs w:val="24"/>
        </w:rPr>
        <w:t>RRNS</w:t>
      </w:r>
    </w:p>
    <w:p w:rsidR="00340D9B" w:rsidRPr="00826A29" w:rsidP="006E563D" w14:paraId="69C94BB4" w14:textId="77777777">
      <w:pPr>
        <w:spacing w:after="0" w:line="240" w:lineRule="auto"/>
        <w:rPr>
          <w:rFonts w:asciiTheme="majorHAnsi" w:hAnsiTheme="majorHAnsi" w:cs="Tahoma"/>
          <w:sz w:val="24"/>
          <w:szCs w:val="24"/>
        </w:rPr>
      </w:pPr>
    </w:p>
    <w:p w:rsidR="005C7428" w:rsidRPr="00826A29" w:rsidP="006E563D" w14:paraId="6A6A23C3" w14:textId="02118F26">
      <w:pPr>
        <w:spacing w:after="0" w:line="240" w:lineRule="auto"/>
        <w:rPr>
          <w:rFonts w:asciiTheme="majorHAnsi" w:hAnsiTheme="majorHAnsi" w:cs="Tahoma"/>
          <w:sz w:val="24"/>
          <w:szCs w:val="24"/>
        </w:rPr>
      </w:pPr>
      <w:r w:rsidRPr="00826A29">
        <w:rPr>
          <w:rFonts w:asciiTheme="majorHAnsi" w:hAnsiTheme="majorHAnsi" w:cs="Tahoma"/>
          <w:sz w:val="24"/>
          <w:szCs w:val="24"/>
        </w:rPr>
        <w:t>1.</w:t>
      </w:r>
      <w:r w:rsidRPr="00826A29" w:rsidR="00211832">
        <w:rPr>
          <w:rFonts w:asciiTheme="majorHAnsi" w:hAnsiTheme="majorHAnsi" w:cs="Tahoma"/>
          <w:sz w:val="24"/>
          <w:szCs w:val="24"/>
        </w:rPr>
        <w:t xml:space="preserve"> </w:t>
      </w:r>
      <w:r w:rsidRPr="00826A29" w:rsidR="00510F0C">
        <w:rPr>
          <w:rFonts w:asciiTheme="majorHAnsi" w:hAnsiTheme="majorHAnsi" w:cs="Tahoma"/>
          <w:sz w:val="24"/>
          <w:szCs w:val="24"/>
        </w:rPr>
        <w:tab/>
      </w:r>
      <w:r w:rsidRPr="00826A29">
        <w:rPr>
          <w:rFonts w:asciiTheme="majorHAnsi" w:hAnsiTheme="majorHAnsi" w:cs="Tahoma"/>
          <w:sz w:val="24"/>
          <w:szCs w:val="24"/>
          <w:u w:val="single"/>
        </w:rPr>
        <w:t xml:space="preserve">Need for the Information </w:t>
      </w:r>
      <w:r w:rsidRPr="00826A29" w:rsidR="0085688C">
        <w:rPr>
          <w:rFonts w:asciiTheme="majorHAnsi" w:hAnsiTheme="majorHAnsi" w:cs="Tahoma"/>
          <w:sz w:val="24"/>
          <w:szCs w:val="24"/>
          <w:u w:val="single"/>
        </w:rPr>
        <w:t>Collection</w:t>
      </w:r>
    </w:p>
    <w:p w:rsidR="00510F0C" w:rsidRPr="00826A29" w:rsidP="006E563D" w14:paraId="2A27CA36" w14:textId="5F21458F">
      <w:pPr>
        <w:spacing w:after="0" w:line="240" w:lineRule="auto"/>
        <w:rPr>
          <w:rFonts w:asciiTheme="majorHAnsi" w:hAnsiTheme="majorHAnsi" w:cs="Tahoma"/>
          <w:sz w:val="24"/>
          <w:szCs w:val="24"/>
        </w:rPr>
      </w:pPr>
    </w:p>
    <w:p w:rsidR="007B2EE4" w:rsidRPr="00826A29" w:rsidP="003B0ADD" w14:paraId="42912CF4" w14:textId="483E0B7D">
      <w:pPr>
        <w:spacing w:after="0" w:line="240" w:lineRule="auto"/>
        <w:rPr>
          <w:rFonts w:asciiTheme="majorHAnsi" w:hAnsiTheme="majorHAnsi" w:cs="Tahoma"/>
          <w:sz w:val="24"/>
          <w:szCs w:val="24"/>
        </w:rPr>
      </w:pPr>
      <w:bookmarkStart w:id="0" w:name="_Hlk79503626"/>
      <w:r w:rsidRPr="00826A29">
        <w:rPr>
          <w:rFonts w:asciiTheme="majorHAnsi" w:hAnsiTheme="majorHAnsi" w:cs="Tahoma"/>
          <w:color w:val="000000"/>
          <w:sz w:val="24"/>
          <w:szCs w:val="24"/>
          <w:shd w:val="clear" w:color="auto" w:fill="FFFFFF"/>
        </w:rPr>
        <w:t>Information from the questionnaire items for the collection of planning data is needed to formulate and evaluate alternative water resources development plans in accordance with the </w:t>
      </w:r>
      <w:r w:rsidRPr="00826A29">
        <w:rPr>
          <w:rFonts w:asciiTheme="majorHAnsi" w:hAnsiTheme="majorHAnsi" w:cs="Tahoma"/>
          <w:i/>
          <w:iCs/>
          <w:color w:val="000000"/>
          <w:sz w:val="24"/>
          <w:szCs w:val="24"/>
          <w:shd w:val="clear" w:color="auto" w:fill="FFFFFF"/>
        </w:rPr>
        <w:t>Principles and Guidelines for Water Related Land Resources Implementation Studies</w:t>
      </w:r>
      <w:r w:rsidRPr="00826A29">
        <w:rPr>
          <w:rFonts w:asciiTheme="majorHAnsi" w:hAnsiTheme="majorHAnsi" w:cs="Tahoma"/>
          <w:color w:val="000000"/>
          <w:sz w:val="24"/>
          <w:szCs w:val="24"/>
          <w:shd w:val="clear" w:color="auto" w:fill="FFFFFF"/>
        </w:rPr>
        <w:t>, promulgated by the U.S. Water Resources Council, 1983, which specifically identifies interviews with shippers, carriers and port officials as well as commodity consultants and experts to; identify commodity types, study area, commodity flow, estimate transportation cost and forecast waterway use. In the Corps of Engineers Engineering Regulation 1105-2-100, </w:t>
      </w:r>
      <w:r w:rsidRPr="00826A29">
        <w:rPr>
          <w:rFonts w:asciiTheme="majorHAnsi" w:hAnsiTheme="majorHAnsi" w:cs="Tahoma"/>
          <w:i/>
          <w:iCs/>
          <w:color w:val="000000"/>
          <w:sz w:val="24"/>
          <w:szCs w:val="24"/>
          <w:shd w:val="clear" w:color="auto" w:fill="FFFFFF"/>
        </w:rPr>
        <w:t xml:space="preserve">Planning Guidance Notebook </w:t>
      </w:r>
      <w:r w:rsidRPr="00826A29">
        <w:rPr>
          <w:rFonts w:asciiTheme="majorHAnsi" w:hAnsiTheme="majorHAnsi" w:cs="Tahoma"/>
          <w:color w:val="000000"/>
          <w:sz w:val="24"/>
          <w:szCs w:val="24"/>
          <w:shd w:val="clear" w:color="auto" w:fill="FFFFFF"/>
        </w:rPr>
        <w:t>(</w:t>
      </w:r>
      <w:r w:rsidRPr="00826A29">
        <w:rPr>
          <w:rFonts w:asciiTheme="majorHAnsi" w:hAnsiTheme="majorHAnsi" w:cs="Tahoma"/>
          <w:color w:val="000000"/>
          <w:sz w:val="24"/>
          <w:szCs w:val="24"/>
          <w:shd w:val="clear" w:color="auto" w:fill="FFFFFF"/>
        </w:rPr>
        <w:t>April,</w:t>
      </w:r>
      <w:r w:rsidRPr="00826A29">
        <w:rPr>
          <w:rFonts w:asciiTheme="majorHAnsi" w:hAnsiTheme="majorHAnsi" w:cs="Tahoma"/>
          <w:color w:val="000000"/>
          <w:sz w:val="24"/>
          <w:szCs w:val="24"/>
          <w:shd w:val="clear" w:color="auto" w:fill="FFFFFF"/>
        </w:rPr>
        <w:t xml:space="preserve"> 2000)</w:t>
      </w:r>
      <w:r w:rsidRPr="00826A29">
        <w:rPr>
          <w:rFonts w:asciiTheme="majorHAnsi" w:hAnsiTheme="majorHAnsi" w:cs="Tahoma"/>
          <w:i/>
          <w:iCs/>
          <w:color w:val="000000"/>
          <w:sz w:val="24"/>
          <w:szCs w:val="24"/>
          <w:shd w:val="clear" w:color="auto" w:fill="FFFFFF"/>
        </w:rPr>
        <w:t> </w:t>
      </w:r>
      <w:r w:rsidRPr="00826A29">
        <w:rPr>
          <w:rFonts w:asciiTheme="majorHAnsi" w:hAnsiTheme="majorHAnsi" w:cs="Tahoma"/>
          <w:color w:val="000000"/>
          <w:sz w:val="24"/>
          <w:szCs w:val="24"/>
          <w:shd w:val="clear" w:color="auto" w:fill="FFFFFF"/>
        </w:rPr>
        <w:t>benefits are defined as transportation cost reduction benefits, including shift of mode and shift of origin-destination and new movement benefits. Failure to gather this information would result in Corps studies relying on incomplete or dated information regarding the cost and use of the navigation systems and the impacts of proposed capital improvements.</w:t>
      </w:r>
    </w:p>
    <w:p w:rsidR="006652FB" w:rsidRPr="00826A29" w:rsidP="006652FB" w14:paraId="6C20C64A" w14:textId="77777777">
      <w:pPr>
        <w:spacing w:after="0" w:line="240" w:lineRule="auto"/>
        <w:rPr>
          <w:rFonts w:asciiTheme="majorHAnsi" w:hAnsiTheme="majorHAnsi" w:cs="Tahoma"/>
          <w:sz w:val="24"/>
          <w:szCs w:val="24"/>
        </w:rPr>
      </w:pPr>
    </w:p>
    <w:p w:rsidR="00762740" w:rsidRPr="00826A29" w:rsidP="006652FB" w14:paraId="4B72BDC3" w14:textId="3ADD10B5">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The U.S. Army Corps of Engineers (USACE) </w:t>
      </w:r>
      <w:r w:rsidRPr="00826A29" w:rsidR="00F57673">
        <w:rPr>
          <w:rFonts w:asciiTheme="majorHAnsi" w:hAnsiTheme="majorHAnsi" w:cs="Tahoma"/>
          <w:sz w:val="24"/>
          <w:szCs w:val="24"/>
        </w:rPr>
        <w:t>Tulsa District</w:t>
      </w:r>
      <w:r w:rsidRPr="00826A29">
        <w:rPr>
          <w:rFonts w:asciiTheme="majorHAnsi" w:hAnsiTheme="majorHAnsi" w:cs="Tahoma"/>
          <w:sz w:val="24"/>
          <w:szCs w:val="24"/>
        </w:rPr>
        <w:t xml:space="preserve"> (SW</w:t>
      </w:r>
      <w:r w:rsidRPr="00826A29" w:rsidR="00F57673">
        <w:rPr>
          <w:rFonts w:asciiTheme="majorHAnsi" w:hAnsiTheme="majorHAnsi" w:cs="Tahoma"/>
          <w:sz w:val="24"/>
          <w:szCs w:val="24"/>
        </w:rPr>
        <w:t>T</w:t>
      </w:r>
      <w:r w:rsidRPr="00826A29">
        <w:rPr>
          <w:rFonts w:asciiTheme="majorHAnsi" w:hAnsiTheme="majorHAnsi" w:cs="Tahoma"/>
          <w:sz w:val="24"/>
          <w:szCs w:val="24"/>
        </w:rPr>
        <w:t>)</w:t>
      </w:r>
      <w:r w:rsidRPr="00826A29" w:rsidR="00F57673">
        <w:rPr>
          <w:rFonts w:asciiTheme="majorHAnsi" w:hAnsiTheme="majorHAnsi" w:cs="Tahoma"/>
          <w:sz w:val="24"/>
          <w:szCs w:val="24"/>
        </w:rPr>
        <w:t xml:space="preserve"> and the Red River Waterway Commission request approval of a survey instrument that collects information from business owners to analyze potential benefits associated with</w:t>
      </w:r>
      <w:r w:rsidRPr="00826A29" w:rsidR="008C1AE2">
        <w:rPr>
          <w:rFonts w:asciiTheme="majorHAnsi" w:hAnsiTheme="majorHAnsi" w:cs="Tahoma"/>
          <w:sz w:val="24"/>
          <w:szCs w:val="24"/>
        </w:rPr>
        <w:t xml:space="preserve"> a</w:t>
      </w:r>
      <w:r w:rsidRPr="00826A29" w:rsidR="00F57673">
        <w:rPr>
          <w:rFonts w:asciiTheme="majorHAnsi" w:hAnsiTheme="majorHAnsi" w:cs="Tahoma"/>
          <w:sz w:val="24"/>
          <w:szCs w:val="24"/>
        </w:rPr>
        <w:t xml:space="preserve"> proposed navigation</w:t>
      </w:r>
      <w:r w:rsidRPr="00826A29" w:rsidR="008C1AE2">
        <w:rPr>
          <w:rFonts w:asciiTheme="majorHAnsi" w:hAnsiTheme="majorHAnsi" w:cs="Tahoma"/>
          <w:sz w:val="24"/>
          <w:szCs w:val="24"/>
        </w:rPr>
        <w:t xml:space="preserve"> channel</w:t>
      </w:r>
      <w:r w:rsidRPr="00826A29" w:rsidR="00F57673">
        <w:rPr>
          <w:rFonts w:asciiTheme="majorHAnsi" w:hAnsiTheme="majorHAnsi" w:cs="Tahoma"/>
          <w:sz w:val="24"/>
          <w:szCs w:val="24"/>
        </w:rPr>
        <w:t xml:space="preserve"> along the Red River from Denison Dam to Index, AR.  The survey will assist in analyzing how </w:t>
      </w:r>
      <w:r w:rsidRPr="00826A29" w:rsidR="00DE48FF">
        <w:rPr>
          <w:rFonts w:asciiTheme="majorHAnsi" w:hAnsiTheme="majorHAnsi" w:cs="Tahoma"/>
          <w:sz w:val="24"/>
          <w:szCs w:val="24"/>
        </w:rPr>
        <w:t>business</w:t>
      </w:r>
      <w:r w:rsidRPr="00826A29" w:rsidR="008C1AE2">
        <w:rPr>
          <w:rFonts w:asciiTheme="majorHAnsi" w:hAnsiTheme="majorHAnsi" w:cs="Tahoma"/>
          <w:sz w:val="24"/>
          <w:szCs w:val="24"/>
        </w:rPr>
        <w:t>es</w:t>
      </w:r>
      <w:r w:rsidRPr="00826A29" w:rsidR="00F57673">
        <w:rPr>
          <w:rFonts w:asciiTheme="majorHAnsi" w:hAnsiTheme="majorHAnsi" w:cs="Tahoma"/>
          <w:sz w:val="24"/>
          <w:szCs w:val="24"/>
        </w:rPr>
        <w:t xml:space="preserve"> in</w:t>
      </w:r>
      <w:r w:rsidRPr="00826A29" w:rsidR="006652FB">
        <w:rPr>
          <w:rFonts w:asciiTheme="majorHAnsi" w:hAnsiTheme="majorHAnsi" w:cs="Tahoma"/>
          <w:sz w:val="24"/>
          <w:szCs w:val="24"/>
        </w:rPr>
        <w:t xml:space="preserve"> the region</w:t>
      </w:r>
      <w:r w:rsidRPr="00826A29" w:rsidR="00F57673">
        <w:rPr>
          <w:rFonts w:asciiTheme="majorHAnsi" w:hAnsiTheme="majorHAnsi" w:cs="Tahoma"/>
          <w:sz w:val="24"/>
          <w:szCs w:val="24"/>
        </w:rPr>
        <w:t xml:space="preserve"> currently </w:t>
      </w:r>
      <w:r w:rsidRPr="00826A29" w:rsidR="00DE48FF">
        <w:rPr>
          <w:rFonts w:asciiTheme="majorHAnsi" w:hAnsiTheme="majorHAnsi" w:cs="Tahoma"/>
          <w:sz w:val="24"/>
          <w:szCs w:val="24"/>
        </w:rPr>
        <w:t>transport</w:t>
      </w:r>
      <w:r w:rsidRPr="00826A29" w:rsidR="00F57673">
        <w:rPr>
          <w:rFonts w:asciiTheme="majorHAnsi" w:hAnsiTheme="majorHAnsi" w:cs="Tahoma"/>
          <w:sz w:val="24"/>
          <w:szCs w:val="24"/>
        </w:rPr>
        <w:t xml:space="preserve"> their commodities and how the option of a navigable waterway would affect these movements.  The primary question</w:t>
      </w:r>
      <w:r w:rsidRPr="00826A29">
        <w:rPr>
          <w:rFonts w:asciiTheme="majorHAnsi" w:hAnsiTheme="majorHAnsi" w:cs="Tahoma"/>
          <w:sz w:val="24"/>
          <w:szCs w:val="24"/>
        </w:rPr>
        <w:t>s</w:t>
      </w:r>
      <w:r w:rsidRPr="00826A29" w:rsidR="00F57673">
        <w:rPr>
          <w:rFonts w:asciiTheme="majorHAnsi" w:hAnsiTheme="majorHAnsi" w:cs="Tahoma"/>
          <w:sz w:val="24"/>
          <w:szCs w:val="24"/>
        </w:rPr>
        <w:t xml:space="preserve"> to be </w:t>
      </w:r>
      <w:r w:rsidRPr="00826A29" w:rsidR="00DE48FF">
        <w:rPr>
          <w:rFonts w:asciiTheme="majorHAnsi" w:hAnsiTheme="majorHAnsi" w:cs="Tahoma"/>
          <w:sz w:val="24"/>
          <w:szCs w:val="24"/>
        </w:rPr>
        <w:t xml:space="preserve">answered </w:t>
      </w:r>
      <w:r w:rsidRPr="00826A29">
        <w:rPr>
          <w:rFonts w:asciiTheme="majorHAnsi" w:hAnsiTheme="majorHAnsi" w:cs="Tahoma"/>
          <w:sz w:val="24"/>
          <w:szCs w:val="24"/>
        </w:rPr>
        <w:t>are:</w:t>
      </w:r>
      <w:r w:rsidRPr="00826A29" w:rsidR="00DE48FF">
        <w:rPr>
          <w:rFonts w:asciiTheme="majorHAnsi" w:hAnsiTheme="majorHAnsi" w:cs="Tahoma"/>
          <w:sz w:val="24"/>
          <w:szCs w:val="24"/>
        </w:rPr>
        <w:t xml:space="preserve"> </w:t>
      </w:r>
    </w:p>
    <w:p w:rsidR="00762740" w:rsidRPr="00826A29" w:rsidP="00762740" w14:paraId="10D459C6" w14:textId="564062BA">
      <w:pPr>
        <w:pStyle w:val="ListParagraph"/>
        <w:numPr>
          <w:ilvl w:val="0"/>
          <w:numId w:val="30"/>
        </w:numPr>
        <w:spacing w:after="0" w:line="240" w:lineRule="auto"/>
        <w:rPr>
          <w:rFonts w:asciiTheme="majorHAnsi" w:hAnsiTheme="majorHAnsi" w:cs="Tahoma"/>
          <w:sz w:val="24"/>
          <w:szCs w:val="24"/>
        </w:rPr>
      </w:pPr>
      <w:r w:rsidRPr="00826A29">
        <w:rPr>
          <w:rFonts w:asciiTheme="majorHAnsi" w:hAnsiTheme="majorHAnsi" w:cs="Tahoma"/>
          <w:sz w:val="24"/>
          <w:szCs w:val="24"/>
        </w:rPr>
        <w:t>W</w:t>
      </w:r>
      <w:r w:rsidRPr="00826A29" w:rsidR="00DE48FF">
        <w:rPr>
          <w:rFonts w:asciiTheme="majorHAnsi" w:hAnsiTheme="majorHAnsi" w:cs="Tahoma"/>
          <w:sz w:val="24"/>
          <w:szCs w:val="24"/>
        </w:rPr>
        <w:t>hat are the commodities currently being shipped</w:t>
      </w:r>
      <w:r w:rsidRPr="00826A29">
        <w:rPr>
          <w:rFonts w:asciiTheme="majorHAnsi" w:hAnsiTheme="majorHAnsi" w:cs="Tahoma"/>
          <w:sz w:val="24"/>
          <w:szCs w:val="24"/>
        </w:rPr>
        <w:t>?</w:t>
      </w:r>
      <w:r w:rsidRPr="00826A29" w:rsidR="00DE48FF">
        <w:rPr>
          <w:rFonts w:asciiTheme="majorHAnsi" w:hAnsiTheme="majorHAnsi" w:cs="Tahoma"/>
          <w:sz w:val="24"/>
          <w:szCs w:val="24"/>
        </w:rPr>
        <w:t xml:space="preserve"> </w:t>
      </w:r>
    </w:p>
    <w:p w:rsidR="00762740" w:rsidRPr="00826A29" w:rsidP="00762740" w14:paraId="70B78179" w14:textId="6322365E">
      <w:pPr>
        <w:pStyle w:val="ListParagraph"/>
        <w:numPr>
          <w:ilvl w:val="0"/>
          <w:numId w:val="30"/>
        </w:numPr>
        <w:spacing w:after="0" w:line="240" w:lineRule="auto"/>
        <w:rPr>
          <w:rFonts w:asciiTheme="majorHAnsi" w:hAnsiTheme="majorHAnsi" w:cs="Tahoma"/>
          <w:sz w:val="24"/>
          <w:szCs w:val="24"/>
        </w:rPr>
      </w:pPr>
      <w:r w:rsidRPr="00826A29">
        <w:rPr>
          <w:rFonts w:asciiTheme="majorHAnsi" w:hAnsiTheme="majorHAnsi" w:cs="Tahoma"/>
          <w:sz w:val="24"/>
          <w:szCs w:val="24"/>
        </w:rPr>
        <w:t>W</w:t>
      </w:r>
      <w:r w:rsidRPr="00826A29" w:rsidR="00DE48FF">
        <w:rPr>
          <w:rFonts w:asciiTheme="majorHAnsi" w:hAnsiTheme="majorHAnsi" w:cs="Tahoma"/>
          <w:sz w:val="24"/>
          <w:szCs w:val="24"/>
        </w:rPr>
        <w:t>hat modes</w:t>
      </w:r>
      <w:r w:rsidRPr="00826A29" w:rsidR="00731754">
        <w:rPr>
          <w:rFonts w:asciiTheme="majorHAnsi" w:hAnsiTheme="majorHAnsi" w:cs="Tahoma"/>
          <w:sz w:val="24"/>
          <w:szCs w:val="24"/>
        </w:rPr>
        <w:t xml:space="preserve"> of transport do</w:t>
      </w:r>
      <w:r w:rsidRPr="00826A29" w:rsidR="00DE48FF">
        <w:rPr>
          <w:rFonts w:asciiTheme="majorHAnsi" w:hAnsiTheme="majorHAnsi" w:cs="Tahoma"/>
          <w:sz w:val="24"/>
          <w:szCs w:val="24"/>
        </w:rPr>
        <w:t xml:space="preserve"> </w:t>
      </w:r>
      <w:r w:rsidRPr="00826A29" w:rsidR="006652FB">
        <w:rPr>
          <w:rFonts w:asciiTheme="majorHAnsi" w:hAnsiTheme="majorHAnsi" w:cs="Tahoma"/>
          <w:sz w:val="24"/>
          <w:szCs w:val="24"/>
        </w:rPr>
        <w:t xml:space="preserve">regional shippers </w:t>
      </w:r>
      <w:r w:rsidRPr="00826A29">
        <w:rPr>
          <w:rFonts w:asciiTheme="majorHAnsi" w:hAnsiTheme="majorHAnsi" w:cs="Tahoma"/>
          <w:sz w:val="24"/>
          <w:szCs w:val="24"/>
        </w:rPr>
        <w:t xml:space="preserve">currently </w:t>
      </w:r>
      <w:r w:rsidRPr="00826A29" w:rsidR="006652FB">
        <w:rPr>
          <w:rFonts w:asciiTheme="majorHAnsi" w:hAnsiTheme="majorHAnsi" w:cs="Tahoma"/>
          <w:sz w:val="24"/>
          <w:szCs w:val="24"/>
        </w:rPr>
        <w:t>use</w:t>
      </w:r>
      <w:r w:rsidRPr="00826A29">
        <w:rPr>
          <w:rFonts w:asciiTheme="majorHAnsi" w:hAnsiTheme="majorHAnsi" w:cs="Tahoma"/>
          <w:sz w:val="24"/>
          <w:szCs w:val="24"/>
        </w:rPr>
        <w:t>?</w:t>
      </w:r>
      <w:r w:rsidRPr="00826A29" w:rsidR="00731754">
        <w:rPr>
          <w:rFonts w:asciiTheme="majorHAnsi" w:hAnsiTheme="majorHAnsi" w:cs="Tahoma"/>
          <w:sz w:val="24"/>
          <w:szCs w:val="24"/>
        </w:rPr>
        <w:t xml:space="preserve"> </w:t>
      </w:r>
    </w:p>
    <w:p w:rsidR="00A356A4" w:rsidRPr="00826A29" w:rsidP="00DB6425" w14:paraId="0CD7E7BF" w14:textId="604DC6BD">
      <w:pPr>
        <w:pStyle w:val="ListParagraph"/>
        <w:numPr>
          <w:ilvl w:val="0"/>
          <w:numId w:val="30"/>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Would shippers use a </w:t>
      </w:r>
      <w:r w:rsidRPr="00826A29" w:rsidR="00731754">
        <w:rPr>
          <w:rFonts w:asciiTheme="majorHAnsi" w:hAnsiTheme="majorHAnsi" w:cs="Tahoma"/>
          <w:sz w:val="24"/>
          <w:szCs w:val="24"/>
        </w:rPr>
        <w:t xml:space="preserve">waterway transport </w:t>
      </w:r>
      <w:r w:rsidRPr="00826A29">
        <w:rPr>
          <w:rFonts w:asciiTheme="majorHAnsi" w:hAnsiTheme="majorHAnsi" w:cs="Tahoma"/>
          <w:sz w:val="24"/>
          <w:szCs w:val="24"/>
        </w:rPr>
        <w:t xml:space="preserve">if </w:t>
      </w:r>
      <w:r w:rsidRPr="00826A29" w:rsidR="00731754">
        <w:rPr>
          <w:rFonts w:asciiTheme="majorHAnsi" w:hAnsiTheme="majorHAnsi" w:cs="Tahoma"/>
          <w:sz w:val="24"/>
          <w:szCs w:val="24"/>
        </w:rPr>
        <w:t>available and to what degree</w:t>
      </w:r>
      <w:r w:rsidRPr="00826A29">
        <w:rPr>
          <w:rFonts w:asciiTheme="majorHAnsi" w:hAnsiTheme="majorHAnsi" w:cs="Tahoma"/>
          <w:sz w:val="24"/>
          <w:szCs w:val="24"/>
        </w:rPr>
        <w:t xml:space="preserve"> would they use it?</w:t>
      </w:r>
      <w:r w:rsidRPr="00826A29" w:rsidR="006652FB">
        <w:rPr>
          <w:rFonts w:asciiTheme="majorHAnsi" w:hAnsiTheme="majorHAnsi" w:cs="Tahoma"/>
          <w:sz w:val="24"/>
          <w:szCs w:val="24"/>
        </w:rPr>
        <w:t xml:space="preserve"> </w:t>
      </w:r>
    </w:p>
    <w:p w:rsidR="006652FB" w:rsidRPr="00826A29" w:rsidP="003B0ADD" w14:paraId="549D5759" w14:textId="77777777">
      <w:pPr>
        <w:spacing w:after="0" w:line="240" w:lineRule="auto"/>
        <w:rPr>
          <w:rFonts w:asciiTheme="majorHAnsi" w:hAnsiTheme="majorHAnsi" w:cs="Tahoma"/>
          <w:sz w:val="24"/>
          <w:szCs w:val="24"/>
        </w:rPr>
      </w:pPr>
    </w:p>
    <w:bookmarkEnd w:id="0"/>
    <w:p w:rsidR="005C7428" w:rsidRPr="00826A29" w:rsidP="006E563D" w14:paraId="538551BB" w14:textId="163E9330">
      <w:pPr>
        <w:spacing w:after="0" w:line="240" w:lineRule="auto"/>
        <w:rPr>
          <w:rFonts w:asciiTheme="majorHAnsi" w:hAnsiTheme="majorHAnsi" w:cs="Tahoma"/>
          <w:sz w:val="24"/>
          <w:szCs w:val="24"/>
        </w:rPr>
      </w:pPr>
      <w:r w:rsidRPr="00826A29">
        <w:rPr>
          <w:rFonts w:asciiTheme="majorHAnsi" w:hAnsiTheme="majorHAnsi" w:cs="Tahoma"/>
          <w:sz w:val="24"/>
          <w:szCs w:val="24"/>
        </w:rPr>
        <w:t>2.</w:t>
      </w:r>
      <w:r w:rsidRPr="00826A29">
        <w:rPr>
          <w:rFonts w:asciiTheme="majorHAnsi" w:hAnsiTheme="majorHAnsi" w:cs="Tahoma"/>
          <w:sz w:val="24"/>
          <w:szCs w:val="24"/>
        </w:rPr>
        <w:tab/>
      </w:r>
      <w:r w:rsidRPr="00826A29">
        <w:rPr>
          <w:rFonts w:asciiTheme="majorHAnsi" w:hAnsiTheme="majorHAnsi" w:cs="Tahoma"/>
          <w:sz w:val="24"/>
          <w:szCs w:val="24"/>
          <w:u w:val="single"/>
        </w:rPr>
        <w:t xml:space="preserve">Use of the </w:t>
      </w:r>
      <w:r w:rsidRPr="00826A29" w:rsidR="0085688C">
        <w:rPr>
          <w:rFonts w:asciiTheme="majorHAnsi" w:hAnsiTheme="majorHAnsi" w:cs="Tahoma"/>
          <w:sz w:val="24"/>
          <w:szCs w:val="24"/>
          <w:u w:val="single"/>
        </w:rPr>
        <w:t>Information</w:t>
      </w:r>
    </w:p>
    <w:p w:rsidR="00C07477" w:rsidRPr="00826A29" w:rsidP="00C07477" w14:paraId="262F3EC1" w14:textId="1B98B8AC">
      <w:pPr>
        <w:spacing w:after="0" w:line="240" w:lineRule="auto"/>
        <w:rPr>
          <w:rFonts w:asciiTheme="majorHAnsi" w:hAnsiTheme="majorHAnsi" w:cs="Tahoma"/>
          <w:iCs/>
          <w:sz w:val="24"/>
          <w:szCs w:val="24"/>
        </w:rPr>
      </w:pPr>
    </w:p>
    <w:p w:rsidR="007B2EE4" w:rsidRPr="00826A29" w:rsidP="00887AF9" w14:paraId="0FDFC1A0" w14:textId="3D5D44A3">
      <w:pPr>
        <w:autoSpaceDE w:val="0"/>
        <w:autoSpaceDN w:val="0"/>
        <w:spacing w:after="0" w:line="240" w:lineRule="auto"/>
        <w:rPr>
          <w:rFonts w:eastAsia="Times New Roman" w:asciiTheme="majorHAnsi" w:hAnsiTheme="majorHAnsi" w:cs="Tahoma"/>
          <w:sz w:val="24"/>
          <w:szCs w:val="24"/>
        </w:rPr>
      </w:pPr>
      <w:r w:rsidRPr="00826A29">
        <w:rPr>
          <w:rFonts w:asciiTheme="majorHAnsi" w:hAnsiTheme="majorHAnsi" w:cs="Tahoma"/>
          <w:color w:val="000000"/>
          <w:sz w:val="24"/>
          <w:szCs w:val="24"/>
          <w:shd w:val="clear" w:color="auto" w:fill="FFFFFF"/>
        </w:rPr>
        <w:t>The Army Corps of Engineers operates and maintains much of the nation’s inland navigation infrastructure of locks, dams</w:t>
      </w:r>
      <w:r w:rsidRPr="00826A29" w:rsidR="00762740">
        <w:rPr>
          <w:rFonts w:asciiTheme="majorHAnsi" w:hAnsiTheme="majorHAnsi" w:cs="Tahoma"/>
          <w:color w:val="000000"/>
          <w:sz w:val="24"/>
          <w:szCs w:val="24"/>
          <w:shd w:val="clear" w:color="auto" w:fill="FFFFFF"/>
        </w:rPr>
        <w:t>,</w:t>
      </w:r>
      <w:r w:rsidRPr="00826A29">
        <w:rPr>
          <w:rFonts w:asciiTheme="majorHAnsi" w:hAnsiTheme="majorHAnsi" w:cs="Tahoma"/>
          <w:color w:val="000000"/>
          <w:sz w:val="24"/>
          <w:szCs w:val="24"/>
          <w:shd w:val="clear" w:color="auto" w:fill="FFFFFF"/>
        </w:rPr>
        <w:t xml:space="preserve"> and channels. Inland navigation improvement studies conducted by the Corps typically use surveys of shippers, carriers</w:t>
      </w:r>
      <w:r w:rsidRPr="00826A29" w:rsidR="00762740">
        <w:rPr>
          <w:rFonts w:asciiTheme="majorHAnsi" w:hAnsiTheme="majorHAnsi" w:cs="Tahoma"/>
          <w:color w:val="000000"/>
          <w:sz w:val="24"/>
          <w:szCs w:val="24"/>
          <w:shd w:val="clear" w:color="auto" w:fill="FFFFFF"/>
        </w:rPr>
        <w:t>,</w:t>
      </w:r>
      <w:r w:rsidRPr="00826A29">
        <w:rPr>
          <w:rFonts w:asciiTheme="majorHAnsi" w:hAnsiTheme="majorHAnsi" w:cs="Tahoma"/>
          <w:color w:val="000000"/>
          <w:sz w:val="24"/>
          <w:szCs w:val="24"/>
          <w:shd w:val="clear" w:color="auto" w:fill="FFFFFF"/>
        </w:rPr>
        <w:t xml:space="preserve"> and others to estimate the impacts on proposed waterway traffic of alternative capital and operations and maintenance investment strategies. The data are used to estimate, among other things, alternative mode cost, shipper response to changes in waterway transportation cost and reliability. This information is used in planning studies for evaluated of projected benefits associated with various plans. </w:t>
      </w:r>
    </w:p>
    <w:p w:rsidR="007B2EE4" w:rsidRPr="00826A29" w:rsidP="00887AF9" w14:paraId="131647AD" w14:textId="77777777">
      <w:pPr>
        <w:autoSpaceDE w:val="0"/>
        <w:autoSpaceDN w:val="0"/>
        <w:spacing w:after="0" w:line="240" w:lineRule="auto"/>
        <w:rPr>
          <w:rFonts w:eastAsia="Times New Roman" w:asciiTheme="majorHAnsi" w:hAnsiTheme="majorHAnsi" w:cs="Tahoma"/>
          <w:sz w:val="24"/>
          <w:szCs w:val="24"/>
        </w:rPr>
      </w:pPr>
    </w:p>
    <w:p w:rsidR="00F05997" w:rsidRPr="00826A29" w:rsidP="00A356A4" w14:paraId="45647E77" w14:textId="3D2B1F2D">
      <w:pPr>
        <w:autoSpaceDE w:val="0"/>
        <w:autoSpaceDN w:val="0"/>
        <w:spacing w:after="0" w:line="240" w:lineRule="auto"/>
        <w:rPr>
          <w:rFonts w:eastAsia="Times New Roman" w:asciiTheme="majorHAnsi" w:hAnsiTheme="majorHAnsi" w:cs="Tahoma"/>
          <w:sz w:val="24"/>
          <w:szCs w:val="24"/>
        </w:rPr>
      </w:pPr>
      <w:r w:rsidRPr="00826A29">
        <w:rPr>
          <w:rFonts w:eastAsia="Times New Roman" w:asciiTheme="majorHAnsi" w:hAnsiTheme="majorHAnsi" w:cs="Tahoma"/>
          <w:sz w:val="24"/>
          <w:szCs w:val="24"/>
        </w:rPr>
        <w:t>Respondents will be potential business</w:t>
      </w:r>
      <w:r w:rsidRPr="00826A29" w:rsidR="00762740">
        <w:rPr>
          <w:rFonts w:eastAsia="Times New Roman" w:asciiTheme="majorHAnsi" w:hAnsiTheme="majorHAnsi" w:cs="Tahoma"/>
          <w:sz w:val="24"/>
          <w:szCs w:val="24"/>
        </w:rPr>
        <w:t>es</w:t>
      </w:r>
      <w:r w:rsidRPr="00826A29">
        <w:rPr>
          <w:rFonts w:eastAsia="Times New Roman" w:asciiTheme="majorHAnsi" w:hAnsiTheme="majorHAnsi" w:cs="Tahoma"/>
          <w:sz w:val="24"/>
          <w:szCs w:val="24"/>
        </w:rPr>
        <w:t xml:space="preserve"> in the study area that could use the proposed navigation channel. With the </w:t>
      </w:r>
      <w:r w:rsidRPr="00826A29">
        <w:rPr>
          <w:rFonts w:eastAsia="Times New Roman" w:asciiTheme="majorHAnsi" w:hAnsiTheme="majorHAnsi" w:cs="Tahoma"/>
          <w:sz w:val="24"/>
          <w:szCs w:val="24"/>
        </w:rPr>
        <w:t xml:space="preserve">assistance </w:t>
      </w:r>
      <w:r w:rsidRPr="00826A29">
        <w:rPr>
          <w:rFonts w:eastAsia="Times New Roman" w:asciiTheme="majorHAnsi" w:hAnsiTheme="majorHAnsi" w:cs="Tahoma"/>
          <w:sz w:val="24"/>
          <w:szCs w:val="24"/>
        </w:rPr>
        <w:t>of the Red River Navigation Association</w:t>
      </w:r>
      <w:r w:rsidR="00826A29">
        <w:rPr>
          <w:rFonts w:eastAsia="Times New Roman" w:asciiTheme="majorHAnsi" w:hAnsiTheme="majorHAnsi" w:cs="Tahoma"/>
          <w:sz w:val="24"/>
          <w:szCs w:val="24"/>
        </w:rPr>
        <w:t>,</w:t>
      </w:r>
      <w:r w:rsidRPr="00826A29">
        <w:rPr>
          <w:rFonts w:eastAsia="Times New Roman" w:asciiTheme="majorHAnsi" w:hAnsiTheme="majorHAnsi" w:cs="Tahoma"/>
          <w:sz w:val="24"/>
          <w:szCs w:val="24"/>
        </w:rPr>
        <w:t xml:space="preserve"> </w:t>
      </w:r>
      <w:r w:rsidR="00826A29">
        <w:rPr>
          <w:rFonts w:eastAsia="Times New Roman" w:asciiTheme="majorHAnsi" w:hAnsiTheme="majorHAnsi" w:cs="Tahoma"/>
          <w:sz w:val="24"/>
          <w:szCs w:val="24"/>
        </w:rPr>
        <w:t>which</w:t>
      </w:r>
      <w:r w:rsidRPr="00826A29" w:rsidR="00826A29">
        <w:rPr>
          <w:rFonts w:eastAsia="Times New Roman" w:asciiTheme="majorHAnsi" w:hAnsiTheme="majorHAnsi" w:cs="Tahoma"/>
          <w:sz w:val="24"/>
          <w:szCs w:val="24"/>
        </w:rPr>
        <w:t xml:space="preserve"> </w:t>
      </w:r>
      <w:r w:rsidRPr="00826A29">
        <w:rPr>
          <w:rFonts w:eastAsia="Times New Roman" w:asciiTheme="majorHAnsi" w:hAnsiTheme="majorHAnsi" w:cs="Tahoma"/>
          <w:sz w:val="24"/>
          <w:szCs w:val="24"/>
        </w:rPr>
        <w:t xml:space="preserve">has numerous contacts with regional business and industry </w:t>
      </w:r>
      <w:r w:rsidRPr="00826A29">
        <w:rPr>
          <w:rFonts w:eastAsia="Times New Roman" w:asciiTheme="majorHAnsi" w:hAnsiTheme="majorHAnsi" w:cs="Tahoma"/>
          <w:sz w:val="24"/>
          <w:szCs w:val="24"/>
        </w:rPr>
        <w:t>groups</w:t>
      </w:r>
      <w:r w:rsidRPr="00826A29">
        <w:rPr>
          <w:rFonts w:eastAsia="Times New Roman" w:asciiTheme="majorHAnsi" w:hAnsiTheme="majorHAnsi" w:cs="Tahoma"/>
          <w:sz w:val="24"/>
          <w:szCs w:val="24"/>
        </w:rPr>
        <w:t>, and</w:t>
      </w:r>
      <w:r w:rsidRPr="00826A29">
        <w:rPr>
          <w:rFonts w:eastAsia="Times New Roman" w:asciiTheme="majorHAnsi" w:hAnsiTheme="majorHAnsi" w:cs="Tahoma"/>
          <w:sz w:val="24"/>
          <w:szCs w:val="24"/>
        </w:rPr>
        <w:t xml:space="preserve"> </w:t>
      </w:r>
      <w:r w:rsidRPr="00826A29">
        <w:rPr>
          <w:rFonts w:eastAsia="Times New Roman" w:asciiTheme="majorHAnsi" w:hAnsiTheme="majorHAnsi" w:cs="Tahoma"/>
          <w:sz w:val="24"/>
          <w:szCs w:val="24"/>
        </w:rPr>
        <w:t xml:space="preserve">based on analysis of </w:t>
      </w:r>
      <w:r w:rsidRPr="00826A29" w:rsidR="001B2355">
        <w:rPr>
          <w:rFonts w:eastAsia="Times New Roman" w:asciiTheme="majorHAnsi" w:hAnsiTheme="majorHAnsi" w:cs="Tahoma"/>
          <w:sz w:val="24"/>
          <w:szCs w:val="24"/>
        </w:rPr>
        <w:t>data from the Surface Transportation Board</w:t>
      </w:r>
      <w:r w:rsidRPr="00826A29" w:rsidR="00DB6425">
        <w:rPr>
          <w:rFonts w:eastAsia="Times New Roman" w:asciiTheme="majorHAnsi" w:hAnsiTheme="majorHAnsi" w:cs="Tahoma"/>
          <w:sz w:val="24"/>
          <w:szCs w:val="24"/>
        </w:rPr>
        <w:t xml:space="preserve"> </w:t>
      </w:r>
      <w:r w:rsidRPr="00826A29" w:rsidR="001B2355">
        <w:rPr>
          <w:rFonts w:eastAsia="Times New Roman" w:asciiTheme="majorHAnsi" w:hAnsiTheme="majorHAnsi" w:cs="Tahoma"/>
          <w:sz w:val="24"/>
          <w:szCs w:val="24"/>
        </w:rPr>
        <w:t xml:space="preserve">Waybill </w:t>
      </w:r>
      <w:r w:rsidRPr="00826A29">
        <w:rPr>
          <w:rFonts w:eastAsia="Times New Roman" w:asciiTheme="majorHAnsi" w:hAnsiTheme="majorHAnsi" w:cs="Tahoma"/>
          <w:sz w:val="24"/>
          <w:szCs w:val="24"/>
        </w:rPr>
        <w:t xml:space="preserve">Sample </w:t>
      </w:r>
      <w:r w:rsidRPr="00826A29">
        <w:rPr>
          <w:rFonts w:eastAsia="Times New Roman" w:asciiTheme="majorHAnsi" w:hAnsiTheme="majorHAnsi" w:cs="Tahoma"/>
          <w:sz w:val="24"/>
          <w:szCs w:val="24"/>
        </w:rPr>
        <w:t>data</w:t>
      </w:r>
      <w:r w:rsidRPr="00826A29">
        <w:rPr>
          <w:rFonts w:eastAsia="Times New Roman" w:asciiTheme="majorHAnsi" w:hAnsiTheme="majorHAnsi" w:cs="Tahoma"/>
          <w:sz w:val="24"/>
          <w:szCs w:val="24"/>
        </w:rPr>
        <w:t>, potential business will be identified, and surveys will be provided to them with the opportunity to respond.</w:t>
      </w:r>
      <w:r w:rsidRPr="00826A29" w:rsidR="00A356A4">
        <w:rPr>
          <w:rFonts w:eastAsia="Times New Roman" w:asciiTheme="majorHAnsi" w:hAnsiTheme="majorHAnsi" w:cs="Tahoma"/>
          <w:sz w:val="24"/>
          <w:szCs w:val="24"/>
        </w:rPr>
        <w:t xml:space="preserve"> These </w:t>
      </w:r>
      <w:r w:rsidRPr="00826A29">
        <w:rPr>
          <w:rFonts w:eastAsia="Times New Roman" w:asciiTheme="majorHAnsi" w:hAnsiTheme="majorHAnsi" w:cs="Tahoma"/>
          <w:sz w:val="24"/>
          <w:szCs w:val="24"/>
        </w:rPr>
        <w:t>businesses</w:t>
      </w:r>
      <w:r w:rsidRPr="00826A29" w:rsidR="00A356A4">
        <w:rPr>
          <w:rFonts w:eastAsia="Times New Roman" w:asciiTheme="majorHAnsi" w:hAnsiTheme="majorHAnsi" w:cs="Tahoma"/>
          <w:sz w:val="24"/>
          <w:szCs w:val="24"/>
        </w:rPr>
        <w:t xml:space="preserve"> will be selected based on primary types and volume of commodities shipped. SW</w:t>
      </w:r>
      <w:r w:rsidRPr="00826A29">
        <w:rPr>
          <w:rFonts w:eastAsia="Times New Roman" w:asciiTheme="majorHAnsi" w:hAnsiTheme="majorHAnsi" w:cs="Tahoma"/>
          <w:sz w:val="24"/>
          <w:szCs w:val="24"/>
        </w:rPr>
        <w:t>T</w:t>
      </w:r>
      <w:r w:rsidRPr="00826A29" w:rsidR="00A356A4">
        <w:rPr>
          <w:rFonts w:eastAsia="Times New Roman" w:asciiTheme="majorHAnsi" w:hAnsiTheme="majorHAnsi" w:cs="Tahoma"/>
          <w:sz w:val="24"/>
          <w:szCs w:val="24"/>
        </w:rPr>
        <w:t xml:space="preserve"> will conduct follow-up phone calls if necessary.</w:t>
      </w:r>
      <w:r w:rsidRPr="00826A29">
        <w:rPr>
          <w:rFonts w:eastAsia="Times New Roman" w:asciiTheme="majorHAnsi" w:hAnsiTheme="majorHAnsi" w:cs="Tahoma"/>
          <w:sz w:val="24"/>
          <w:szCs w:val="24"/>
        </w:rPr>
        <w:t xml:space="preserve"> </w:t>
      </w:r>
    </w:p>
    <w:p w:rsidR="00F05997" w:rsidRPr="00826A29" w:rsidP="00A356A4" w14:paraId="33C851F1" w14:textId="77777777">
      <w:pPr>
        <w:autoSpaceDE w:val="0"/>
        <w:autoSpaceDN w:val="0"/>
        <w:spacing w:after="0" w:line="240" w:lineRule="auto"/>
        <w:rPr>
          <w:rFonts w:eastAsia="Times New Roman" w:asciiTheme="majorHAnsi" w:hAnsiTheme="majorHAnsi" w:cs="Tahoma"/>
          <w:sz w:val="24"/>
          <w:szCs w:val="24"/>
        </w:rPr>
      </w:pPr>
    </w:p>
    <w:p w:rsidR="00BD0DD0" w:rsidRPr="00826A29" w:rsidP="00CF39AE" w14:paraId="38B55B06" w14:textId="2E9D7713">
      <w:pPr>
        <w:autoSpaceDE w:val="0"/>
        <w:autoSpaceDN w:val="0"/>
        <w:spacing w:after="0" w:line="240" w:lineRule="auto"/>
        <w:rPr>
          <w:rFonts w:eastAsia="Times New Roman" w:asciiTheme="majorHAnsi" w:hAnsiTheme="majorHAnsi" w:cs="Tahoma"/>
          <w:sz w:val="24"/>
          <w:szCs w:val="24"/>
        </w:rPr>
      </w:pPr>
      <w:r w:rsidRPr="00826A29">
        <w:rPr>
          <w:rFonts w:eastAsia="Times New Roman" w:asciiTheme="majorHAnsi" w:hAnsiTheme="majorHAnsi" w:cs="Tahoma"/>
          <w:sz w:val="24"/>
          <w:szCs w:val="24"/>
        </w:rPr>
        <w:t>The s</w:t>
      </w:r>
      <w:r w:rsidRPr="00826A29" w:rsidR="00A356A4">
        <w:rPr>
          <w:rFonts w:eastAsia="Times New Roman" w:asciiTheme="majorHAnsi" w:hAnsiTheme="majorHAnsi" w:cs="Tahoma"/>
          <w:sz w:val="24"/>
          <w:szCs w:val="24"/>
        </w:rPr>
        <w:t xml:space="preserve">urvey will be conducted </w:t>
      </w:r>
      <w:r w:rsidRPr="00826A29">
        <w:rPr>
          <w:rFonts w:eastAsia="Times New Roman" w:asciiTheme="majorHAnsi" w:hAnsiTheme="majorHAnsi" w:cs="Tahoma"/>
          <w:sz w:val="24"/>
          <w:szCs w:val="24"/>
        </w:rPr>
        <w:t>primarily online as t</w:t>
      </w:r>
      <w:r w:rsidRPr="00826A29">
        <w:rPr>
          <w:rFonts w:eastAsia="Times New Roman" w:asciiTheme="majorHAnsi" w:hAnsiTheme="majorHAnsi" w:cs="Tahoma"/>
          <w:sz w:val="24"/>
          <w:szCs w:val="24"/>
        </w:rPr>
        <w:t>he survey instrument will be made available on the Tulsa District website</w:t>
      </w:r>
      <w:r w:rsidRPr="00826A29">
        <w:rPr>
          <w:rFonts w:eastAsia="Times New Roman" w:asciiTheme="majorHAnsi" w:hAnsiTheme="majorHAnsi" w:cs="Tahoma"/>
          <w:sz w:val="24"/>
          <w:szCs w:val="24"/>
        </w:rPr>
        <w:t xml:space="preserve"> and submitted to a project email address</w:t>
      </w:r>
      <w:r w:rsidRPr="00826A29" w:rsidR="00CD77FA">
        <w:rPr>
          <w:rFonts w:eastAsia="Times New Roman" w:asciiTheme="majorHAnsi" w:hAnsiTheme="majorHAnsi" w:cs="Tahoma"/>
          <w:sz w:val="24"/>
          <w:szCs w:val="24"/>
        </w:rPr>
        <w:t xml:space="preserve"> that is provided on the survey</w:t>
      </w:r>
      <w:r w:rsidRPr="00826A29">
        <w:rPr>
          <w:rFonts w:eastAsia="Times New Roman" w:asciiTheme="majorHAnsi" w:hAnsiTheme="majorHAnsi" w:cs="Tahoma"/>
          <w:sz w:val="24"/>
          <w:szCs w:val="24"/>
        </w:rPr>
        <w:t xml:space="preserve">. </w:t>
      </w:r>
      <w:r w:rsidRPr="00826A29">
        <w:rPr>
          <w:rFonts w:eastAsia="Times New Roman" w:asciiTheme="majorHAnsi" w:hAnsiTheme="majorHAnsi" w:cs="Tahoma"/>
          <w:sz w:val="24"/>
          <w:szCs w:val="24"/>
        </w:rPr>
        <w:t xml:space="preserve"> </w:t>
      </w:r>
      <w:r w:rsidRPr="00826A29">
        <w:rPr>
          <w:rFonts w:eastAsia="Times New Roman" w:asciiTheme="majorHAnsi" w:hAnsiTheme="majorHAnsi" w:cs="Tahoma"/>
          <w:sz w:val="24"/>
          <w:szCs w:val="24"/>
        </w:rPr>
        <w:t>A link</w:t>
      </w:r>
      <w:r w:rsidRPr="00826A29" w:rsidR="00CD77FA">
        <w:rPr>
          <w:rFonts w:eastAsia="Times New Roman" w:asciiTheme="majorHAnsi" w:hAnsiTheme="majorHAnsi" w:cs="Tahoma"/>
          <w:sz w:val="24"/>
          <w:szCs w:val="24"/>
        </w:rPr>
        <w:t xml:space="preserve"> to the survey</w:t>
      </w:r>
      <w:r w:rsidRPr="00826A29">
        <w:rPr>
          <w:rFonts w:eastAsia="Times New Roman" w:asciiTheme="majorHAnsi" w:hAnsiTheme="majorHAnsi" w:cs="Tahoma"/>
          <w:sz w:val="24"/>
          <w:szCs w:val="24"/>
        </w:rPr>
        <w:t xml:space="preserve"> will be provided to potential users of a Red River Navigable channel.  Additional follow up </w:t>
      </w:r>
      <w:r w:rsidRPr="00826A29" w:rsidR="00CD77FA">
        <w:rPr>
          <w:rFonts w:eastAsia="Times New Roman" w:asciiTheme="majorHAnsi" w:hAnsiTheme="majorHAnsi" w:cs="Tahoma"/>
          <w:sz w:val="24"/>
          <w:szCs w:val="24"/>
        </w:rPr>
        <w:t xml:space="preserve">communications </w:t>
      </w:r>
      <w:r w:rsidRPr="00826A29">
        <w:rPr>
          <w:rFonts w:eastAsia="Times New Roman" w:asciiTheme="majorHAnsi" w:hAnsiTheme="majorHAnsi" w:cs="Tahoma"/>
          <w:sz w:val="24"/>
          <w:szCs w:val="24"/>
        </w:rPr>
        <w:t>with survey responde</w:t>
      </w:r>
      <w:r w:rsidRPr="00826A29">
        <w:rPr>
          <w:rFonts w:eastAsia="Times New Roman" w:asciiTheme="majorHAnsi" w:hAnsiTheme="majorHAnsi" w:cs="Tahoma"/>
          <w:sz w:val="24"/>
          <w:szCs w:val="24"/>
        </w:rPr>
        <w:t>nt</w:t>
      </w:r>
      <w:r w:rsidRPr="00826A29">
        <w:rPr>
          <w:rFonts w:eastAsia="Times New Roman" w:asciiTheme="majorHAnsi" w:hAnsiTheme="majorHAnsi" w:cs="Tahoma"/>
          <w:sz w:val="24"/>
          <w:szCs w:val="24"/>
        </w:rPr>
        <w:t>s could occur either by telephone interviews or in-person.</w:t>
      </w:r>
      <w:r w:rsidRPr="00826A29" w:rsidR="005F025A">
        <w:rPr>
          <w:rFonts w:eastAsia="Times New Roman" w:asciiTheme="majorHAnsi" w:hAnsiTheme="majorHAnsi" w:cs="Tahoma"/>
          <w:sz w:val="24"/>
          <w:szCs w:val="24"/>
        </w:rPr>
        <w:t xml:space="preserve">  The</w:t>
      </w:r>
      <w:r w:rsidRPr="00826A29" w:rsidR="00CD77FA">
        <w:rPr>
          <w:rFonts w:eastAsia="Times New Roman" w:asciiTheme="majorHAnsi" w:hAnsiTheme="majorHAnsi" w:cs="Tahoma"/>
          <w:sz w:val="24"/>
          <w:szCs w:val="24"/>
        </w:rPr>
        <w:t xml:space="preserve"> purpose of these</w:t>
      </w:r>
      <w:r w:rsidRPr="00826A29" w:rsidR="005F025A">
        <w:rPr>
          <w:rFonts w:eastAsia="Times New Roman" w:asciiTheme="majorHAnsi" w:hAnsiTheme="majorHAnsi" w:cs="Tahoma"/>
          <w:sz w:val="24"/>
          <w:szCs w:val="24"/>
        </w:rPr>
        <w:t xml:space="preserve"> follow</w:t>
      </w:r>
      <w:r w:rsidRPr="00826A29" w:rsidR="00CD77FA">
        <w:rPr>
          <w:rFonts w:eastAsia="Times New Roman" w:asciiTheme="majorHAnsi" w:hAnsiTheme="majorHAnsi" w:cs="Tahoma"/>
          <w:sz w:val="24"/>
          <w:szCs w:val="24"/>
        </w:rPr>
        <w:t xml:space="preserve"> up</w:t>
      </w:r>
      <w:r w:rsidRPr="00826A29" w:rsidR="005F025A">
        <w:rPr>
          <w:rFonts w:eastAsia="Times New Roman" w:asciiTheme="majorHAnsi" w:hAnsiTheme="majorHAnsi" w:cs="Tahoma"/>
          <w:sz w:val="24"/>
          <w:szCs w:val="24"/>
        </w:rPr>
        <w:t>s would be to verify information and fill in missing information.</w:t>
      </w:r>
      <w:r w:rsidRPr="00826A29">
        <w:rPr>
          <w:rFonts w:eastAsia="Times New Roman" w:asciiTheme="majorHAnsi" w:hAnsiTheme="majorHAnsi" w:cs="Tahoma"/>
          <w:sz w:val="24"/>
          <w:szCs w:val="24"/>
        </w:rPr>
        <w:t xml:space="preserve">  Respondents may also be contacted to complete the survey </w:t>
      </w:r>
      <w:r w:rsidRPr="00826A29" w:rsidR="00CD77FA">
        <w:rPr>
          <w:rFonts w:eastAsia="Times New Roman" w:asciiTheme="majorHAnsi" w:hAnsiTheme="majorHAnsi" w:cs="Tahoma"/>
          <w:sz w:val="24"/>
          <w:szCs w:val="24"/>
        </w:rPr>
        <w:t>entire</w:t>
      </w:r>
      <w:r w:rsidRPr="00826A29">
        <w:rPr>
          <w:rFonts w:eastAsia="Times New Roman" w:asciiTheme="majorHAnsi" w:hAnsiTheme="majorHAnsi" w:cs="Tahoma"/>
          <w:sz w:val="24"/>
          <w:szCs w:val="24"/>
        </w:rPr>
        <w:t xml:space="preserve">ly over the phone or in person.  A script for these interactions has been included in this package for </w:t>
      </w:r>
      <w:r w:rsidRPr="00826A29" w:rsidR="00CD77FA">
        <w:rPr>
          <w:rFonts w:eastAsia="Times New Roman" w:asciiTheme="majorHAnsi" w:hAnsiTheme="majorHAnsi" w:cs="Tahoma"/>
          <w:sz w:val="24"/>
          <w:szCs w:val="24"/>
        </w:rPr>
        <w:t>OMB review.</w:t>
      </w:r>
    </w:p>
    <w:p w:rsidR="00BD0DD0" w:rsidRPr="00826A29" w:rsidP="004C7AC8" w14:paraId="4659C46F" w14:textId="77777777">
      <w:pPr>
        <w:autoSpaceDE w:val="0"/>
        <w:autoSpaceDN w:val="0"/>
        <w:spacing w:after="0" w:line="240" w:lineRule="auto"/>
        <w:rPr>
          <w:rFonts w:asciiTheme="majorHAnsi" w:hAnsiTheme="majorHAnsi"/>
          <w:sz w:val="24"/>
          <w:szCs w:val="24"/>
        </w:rPr>
      </w:pPr>
    </w:p>
    <w:p w:rsidR="00B90ED7" w:rsidRPr="00826A29" w:rsidP="00F2730E" w14:paraId="4AFC57A9" w14:textId="6B9C54F4">
      <w:pPr>
        <w:autoSpaceDE w:val="0"/>
        <w:autoSpaceDN w:val="0"/>
        <w:spacing w:after="0" w:line="240" w:lineRule="auto"/>
        <w:rPr>
          <w:rFonts w:asciiTheme="majorHAnsi" w:hAnsiTheme="majorHAnsi" w:cs="Tahoma"/>
          <w:i/>
          <w:sz w:val="24"/>
          <w:szCs w:val="24"/>
        </w:rPr>
      </w:pPr>
      <w:r w:rsidRPr="00826A29">
        <w:rPr>
          <w:rFonts w:eastAsia="Times New Roman" w:asciiTheme="majorHAnsi" w:hAnsiTheme="majorHAnsi" w:cs="Tahoma"/>
          <w:sz w:val="24"/>
          <w:szCs w:val="24"/>
        </w:rPr>
        <w:t>The survey instrument is a slightly modified version of a</w:t>
      </w:r>
      <w:r w:rsidR="00195E0C">
        <w:rPr>
          <w:rFonts w:eastAsia="Times New Roman" w:asciiTheme="majorHAnsi" w:hAnsiTheme="majorHAnsi" w:cs="Tahoma"/>
          <w:sz w:val="24"/>
          <w:szCs w:val="24"/>
        </w:rPr>
        <w:t xml:space="preserve"> survey that was</w:t>
      </w:r>
      <w:r w:rsidRPr="00826A29">
        <w:rPr>
          <w:rFonts w:eastAsia="Times New Roman" w:asciiTheme="majorHAnsi" w:hAnsiTheme="majorHAnsi" w:cs="Tahoma"/>
          <w:sz w:val="24"/>
          <w:szCs w:val="24"/>
        </w:rPr>
        <w:t xml:space="preserve"> previously approved </w:t>
      </w:r>
      <w:r w:rsidR="00195E0C">
        <w:rPr>
          <w:rFonts w:eastAsia="Times New Roman" w:asciiTheme="majorHAnsi" w:hAnsiTheme="majorHAnsi" w:cs="Tahoma"/>
          <w:sz w:val="24"/>
          <w:szCs w:val="24"/>
        </w:rPr>
        <w:t xml:space="preserve">as a Generic Information Collection under </w:t>
      </w:r>
      <w:r w:rsidRPr="00826A29">
        <w:rPr>
          <w:rFonts w:eastAsia="Times New Roman" w:asciiTheme="majorHAnsi" w:hAnsiTheme="majorHAnsi" w:cs="Tahoma"/>
          <w:sz w:val="24"/>
          <w:szCs w:val="24"/>
        </w:rPr>
        <w:t>OMB</w:t>
      </w:r>
      <w:r w:rsidR="00195E0C">
        <w:rPr>
          <w:rFonts w:eastAsia="Times New Roman" w:asciiTheme="majorHAnsi" w:hAnsiTheme="majorHAnsi" w:cs="Tahoma"/>
          <w:sz w:val="24"/>
          <w:szCs w:val="24"/>
        </w:rPr>
        <w:t xml:space="preserve"> Control Number</w:t>
      </w:r>
      <w:bookmarkStart w:id="1" w:name="_Hlk73964754"/>
      <w:r w:rsidRPr="00826A29">
        <w:rPr>
          <w:rFonts w:eastAsia="Times New Roman" w:asciiTheme="majorHAnsi" w:hAnsiTheme="majorHAnsi" w:cs="Tahoma"/>
          <w:bCs/>
          <w:sz w:val="24"/>
          <w:szCs w:val="24"/>
        </w:rPr>
        <w:t xml:space="preserve"> </w:t>
      </w:r>
      <w:r w:rsidRPr="00826A29" w:rsidR="00DE48FF">
        <w:rPr>
          <w:rFonts w:eastAsia="Times New Roman" w:asciiTheme="majorHAnsi" w:hAnsiTheme="majorHAnsi" w:cs="Tahoma"/>
          <w:bCs/>
          <w:sz w:val="24"/>
          <w:szCs w:val="24"/>
        </w:rPr>
        <w:t>0710-0018</w:t>
      </w:r>
      <w:r w:rsidR="00195E0C">
        <w:rPr>
          <w:rFonts w:eastAsia="Times New Roman" w:asciiTheme="majorHAnsi" w:hAnsiTheme="majorHAnsi" w:cs="Tahoma"/>
          <w:bCs/>
          <w:sz w:val="24"/>
          <w:szCs w:val="24"/>
        </w:rPr>
        <w:t xml:space="preserve">, </w:t>
      </w:r>
      <w:bookmarkEnd w:id="1"/>
      <w:r w:rsidR="00195E0C">
        <w:rPr>
          <w:rFonts w:eastAsia="Times New Roman" w:asciiTheme="majorHAnsi" w:hAnsiTheme="majorHAnsi" w:cs="Tahoma"/>
          <w:bCs/>
          <w:sz w:val="24"/>
          <w:szCs w:val="24"/>
        </w:rPr>
        <w:t>“</w:t>
      </w:r>
      <w:r w:rsidRPr="00195E0C" w:rsidR="00195E0C">
        <w:rPr>
          <w:rFonts w:eastAsia="Times New Roman" w:asciiTheme="majorHAnsi" w:hAnsiTheme="majorHAnsi" w:cs="Tahoma"/>
          <w:bCs/>
          <w:sz w:val="24"/>
          <w:szCs w:val="24"/>
        </w:rPr>
        <w:t>Instrument(s) for Navigation Improvement Survey(s)</w:t>
      </w:r>
      <w:r w:rsidR="00195E0C">
        <w:rPr>
          <w:rFonts w:eastAsia="Times New Roman" w:asciiTheme="majorHAnsi" w:hAnsiTheme="majorHAnsi" w:cs="Tahoma"/>
          <w:bCs/>
          <w:sz w:val="24"/>
          <w:szCs w:val="24"/>
        </w:rPr>
        <w:t>.”</w:t>
      </w:r>
      <w:r w:rsidRPr="00826A29">
        <w:rPr>
          <w:rFonts w:eastAsia="Times New Roman" w:asciiTheme="majorHAnsi" w:hAnsiTheme="majorHAnsi" w:cs="Tahoma"/>
          <w:bCs/>
          <w:sz w:val="24"/>
          <w:szCs w:val="24"/>
        </w:rPr>
        <w:t xml:space="preserve"> </w:t>
      </w:r>
      <w:r w:rsidRPr="00826A29">
        <w:rPr>
          <w:rFonts w:eastAsia="Times New Roman" w:asciiTheme="majorHAnsi" w:hAnsiTheme="majorHAnsi" w:cs="Tahoma"/>
          <w:sz w:val="24"/>
          <w:szCs w:val="24"/>
        </w:rPr>
        <w:t>Th</w:t>
      </w:r>
      <w:r w:rsidR="00195E0C">
        <w:rPr>
          <w:rFonts w:eastAsia="Times New Roman" w:asciiTheme="majorHAnsi" w:hAnsiTheme="majorHAnsi" w:cs="Tahoma"/>
          <w:sz w:val="24"/>
          <w:szCs w:val="24"/>
        </w:rPr>
        <w:t>is new</w:t>
      </w:r>
      <w:r w:rsidRPr="00826A29">
        <w:rPr>
          <w:rFonts w:eastAsia="Times New Roman" w:asciiTheme="majorHAnsi" w:hAnsiTheme="majorHAnsi" w:cs="Tahoma"/>
          <w:sz w:val="24"/>
          <w:szCs w:val="24"/>
        </w:rPr>
        <w:t xml:space="preserve"> survey instrument contains most </w:t>
      </w:r>
      <w:r w:rsidRPr="00826A29" w:rsidR="00DE48FF">
        <w:rPr>
          <w:rFonts w:eastAsia="Times New Roman" w:asciiTheme="majorHAnsi" w:hAnsiTheme="majorHAnsi" w:cs="Tahoma"/>
          <w:sz w:val="24"/>
          <w:szCs w:val="24"/>
        </w:rPr>
        <w:t xml:space="preserve">of the same </w:t>
      </w:r>
      <w:r w:rsidRPr="00826A29">
        <w:rPr>
          <w:rFonts w:eastAsia="Times New Roman" w:asciiTheme="majorHAnsi" w:hAnsiTheme="majorHAnsi" w:cs="Tahoma"/>
          <w:sz w:val="24"/>
          <w:szCs w:val="24"/>
        </w:rPr>
        <w:t xml:space="preserve">questions from the </w:t>
      </w:r>
      <w:r w:rsidRPr="00826A29" w:rsidR="00DE48FF">
        <w:rPr>
          <w:rFonts w:eastAsia="Times New Roman" w:asciiTheme="majorHAnsi" w:hAnsiTheme="majorHAnsi" w:cs="Tahoma"/>
          <w:sz w:val="24"/>
          <w:szCs w:val="24"/>
        </w:rPr>
        <w:t>Red River</w:t>
      </w:r>
      <w:r w:rsidRPr="00826A29">
        <w:rPr>
          <w:rFonts w:eastAsia="Times New Roman" w:asciiTheme="majorHAnsi" w:hAnsiTheme="majorHAnsi" w:cs="Tahoma"/>
          <w:sz w:val="24"/>
          <w:szCs w:val="24"/>
        </w:rPr>
        <w:t xml:space="preserve"> surve</w:t>
      </w:r>
      <w:r w:rsidRPr="00826A29" w:rsidR="00DE48FF">
        <w:rPr>
          <w:rFonts w:eastAsia="Times New Roman" w:asciiTheme="majorHAnsi" w:hAnsiTheme="majorHAnsi" w:cs="Tahoma"/>
          <w:sz w:val="24"/>
          <w:szCs w:val="24"/>
        </w:rPr>
        <w:t>y</w:t>
      </w:r>
      <w:r w:rsidR="00195E0C">
        <w:rPr>
          <w:rFonts w:eastAsia="Times New Roman" w:asciiTheme="majorHAnsi" w:hAnsiTheme="majorHAnsi" w:cs="Tahoma"/>
          <w:sz w:val="24"/>
          <w:szCs w:val="24"/>
        </w:rPr>
        <w:t xml:space="preserve"> that was previously approved</w:t>
      </w:r>
      <w:r w:rsidRPr="00826A29">
        <w:rPr>
          <w:rFonts w:eastAsia="Times New Roman" w:asciiTheme="majorHAnsi" w:hAnsiTheme="majorHAnsi" w:cs="Tahoma"/>
          <w:sz w:val="24"/>
          <w:szCs w:val="24"/>
        </w:rPr>
        <w:t xml:space="preserve">. </w:t>
      </w:r>
      <w:r w:rsidRPr="00826A29" w:rsidR="00206F6C">
        <w:rPr>
          <w:rFonts w:eastAsia="Times New Roman" w:asciiTheme="majorHAnsi" w:hAnsiTheme="majorHAnsi" w:cs="Tahoma"/>
          <w:sz w:val="24"/>
          <w:szCs w:val="24"/>
        </w:rPr>
        <w:t xml:space="preserve">The Corps </w:t>
      </w:r>
      <w:r w:rsidRPr="00826A29" w:rsidR="001B2355">
        <w:rPr>
          <w:rFonts w:eastAsia="Times New Roman" w:asciiTheme="majorHAnsi" w:hAnsiTheme="majorHAnsi" w:cs="Tahoma"/>
          <w:sz w:val="24"/>
          <w:szCs w:val="24"/>
        </w:rPr>
        <w:t xml:space="preserve">has </w:t>
      </w:r>
      <w:r w:rsidRPr="00826A29" w:rsidR="00206F6C">
        <w:rPr>
          <w:rFonts w:eastAsia="Times New Roman" w:asciiTheme="majorHAnsi" w:hAnsiTheme="majorHAnsi" w:cs="Tahoma"/>
          <w:sz w:val="24"/>
          <w:szCs w:val="24"/>
        </w:rPr>
        <w:t xml:space="preserve">conducted </w:t>
      </w:r>
      <w:r w:rsidRPr="00826A29" w:rsidR="00DE48FF">
        <w:rPr>
          <w:rFonts w:eastAsia="Times New Roman" w:asciiTheme="majorHAnsi" w:hAnsiTheme="majorHAnsi" w:cs="Tahoma"/>
          <w:sz w:val="24"/>
          <w:szCs w:val="24"/>
        </w:rPr>
        <w:t>previous navigation surveys</w:t>
      </w:r>
      <w:r w:rsidRPr="00826A29" w:rsidR="00206F6C">
        <w:rPr>
          <w:rFonts w:eastAsia="Times New Roman" w:asciiTheme="majorHAnsi" w:hAnsiTheme="majorHAnsi" w:cs="Tahoma"/>
          <w:sz w:val="24"/>
          <w:szCs w:val="24"/>
        </w:rPr>
        <w:t xml:space="preserve"> and response rates to the surveys vary. However, the project sponsor (</w:t>
      </w:r>
      <w:r w:rsidRPr="00826A29" w:rsidR="00DE48FF">
        <w:rPr>
          <w:rFonts w:eastAsia="Times New Roman" w:asciiTheme="majorHAnsi" w:hAnsiTheme="majorHAnsi" w:cs="Tahoma"/>
          <w:sz w:val="24"/>
          <w:szCs w:val="24"/>
        </w:rPr>
        <w:t>Red River Valley Association</w:t>
      </w:r>
      <w:r w:rsidRPr="00826A29" w:rsidR="00206F6C">
        <w:rPr>
          <w:rFonts w:eastAsia="Times New Roman" w:asciiTheme="majorHAnsi" w:hAnsiTheme="majorHAnsi" w:cs="Tahoma"/>
          <w:sz w:val="24"/>
          <w:szCs w:val="24"/>
        </w:rPr>
        <w:t xml:space="preserve">) will assist in garnering industry support in completing the survey. </w:t>
      </w:r>
      <w:r w:rsidRPr="00826A29" w:rsidR="00DB6425">
        <w:rPr>
          <w:rFonts w:eastAsia="Times New Roman" w:asciiTheme="majorHAnsi" w:hAnsiTheme="majorHAnsi" w:cs="Tahoma"/>
          <w:bCs/>
          <w:sz w:val="24"/>
          <w:szCs w:val="24"/>
        </w:rPr>
        <w:t>Response rates for navigation surveys have typically ranged from 15 to 35 percent for shippers and carriers</w:t>
      </w:r>
    </w:p>
    <w:p w:rsidR="007640A9" w:rsidRPr="00826A29" w:rsidP="007640A9" w14:paraId="216F7514" w14:textId="77777777">
      <w:pPr>
        <w:autoSpaceDE w:val="0"/>
        <w:autoSpaceDN w:val="0"/>
        <w:spacing w:after="0" w:line="240" w:lineRule="auto"/>
        <w:rPr>
          <w:rFonts w:eastAsia="Calibri" w:asciiTheme="majorHAnsi" w:hAnsiTheme="majorHAnsi" w:cs="Tahoma"/>
          <w:sz w:val="24"/>
          <w:szCs w:val="24"/>
        </w:rPr>
      </w:pPr>
    </w:p>
    <w:p w:rsidR="007640A9" w:rsidRPr="00826A29" w:rsidP="007640A9" w14:paraId="1FE5F6D2" w14:textId="64A1776D">
      <w:pPr>
        <w:autoSpaceDE w:val="0"/>
        <w:autoSpaceDN w:val="0"/>
        <w:spacing w:after="0" w:line="240" w:lineRule="auto"/>
        <w:rPr>
          <w:rFonts w:eastAsia="Times New Roman" w:asciiTheme="majorHAnsi" w:hAnsiTheme="majorHAnsi" w:cs="Tahoma"/>
          <w:sz w:val="24"/>
          <w:szCs w:val="24"/>
        </w:rPr>
      </w:pPr>
      <w:r w:rsidRPr="00826A29">
        <w:rPr>
          <w:rFonts w:eastAsia="Calibri" w:asciiTheme="majorHAnsi" w:hAnsiTheme="majorHAnsi" w:cs="Tahoma"/>
          <w:sz w:val="24"/>
          <w:szCs w:val="24"/>
        </w:rPr>
        <w:t>Data analysis will involve a descriptive profile of responses to individual survey questions and the development of an aggregate estimate of modal transportation costs. Complex and detailed statistical analysis will not be required or performed on survey data.</w:t>
      </w:r>
      <w:r w:rsidRPr="00826A29">
        <w:rPr>
          <w:rFonts w:eastAsia="Times New Roman" w:asciiTheme="majorHAnsi" w:hAnsiTheme="majorHAnsi" w:cs="Tahoma"/>
          <w:sz w:val="24"/>
          <w:szCs w:val="24"/>
        </w:rPr>
        <w:t xml:space="preserve"> Adequacy of the response rate will be judged by the degree to which amounts of major commodities that could be shipped.</w:t>
      </w:r>
    </w:p>
    <w:p w:rsidR="00B90ED7" w:rsidRPr="00826A29" w:rsidP="006E563D" w14:paraId="373FC001" w14:textId="77777777">
      <w:pPr>
        <w:spacing w:after="0" w:line="240" w:lineRule="auto"/>
        <w:rPr>
          <w:rFonts w:asciiTheme="majorHAnsi" w:hAnsiTheme="majorHAnsi" w:cs="Tahoma"/>
          <w:i/>
          <w:sz w:val="24"/>
          <w:szCs w:val="24"/>
        </w:rPr>
      </w:pPr>
    </w:p>
    <w:p w:rsidR="008635C4" w:rsidRPr="00826A29" w:rsidP="006E563D" w14:paraId="4404692C" w14:textId="472440DD">
      <w:pPr>
        <w:spacing w:after="0" w:line="240" w:lineRule="auto"/>
        <w:rPr>
          <w:rFonts w:asciiTheme="majorHAnsi" w:hAnsiTheme="majorHAnsi" w:cs="Tahoma"/>
          <w:i/>
          <w:sz w:val="24"/>
          <w:szCs w:val="24"/>
        </w:rPr>
      </w:pPr>
      <w:r w:rsidRPr="00826A29">
        <w:rPr>
          <w:rFonts w:asciiTheme="majorHAnsi" w:hAnsiTheme="majorHAnsi" w:cs="Tahoma"/>
          <w:sz w:val="24"/>
          <w:szCs w:val="24"/>
        </w:rPr>
        <w:t xml:space="preserve">3. </w:t>
      </w:r>
      <w:r w:rsidRPr="00826A29">
        <w:rPr>
          <w:rFonts w:asciiTheme="majorHAnsi" w:hAnsiTheme="majorHAnsi" w:cs="Tahoma"/>
          <w:sz w:val="24"/>
          <w:szCs w:val="24"/>
        </w:rPr>
        <w:tab/>
      </w:r>
      <w:r w:rsidRPr="00826A29">
        <w:rPr>
          <w:rFonts w:asciiTheme="majorHAnsi" w:hAnsiTheme="majorHAnsi" w:cs="Tahoma"/>
          <w:sz w:val="24"/>
          <w:szCs w:val="24"/>
          <w:u w:val="single"/>
        </w:rPr>
        <w:t>Use of Information Technology</w:t>
      </w:r>
    </w:p>
    <w:p w:rsidR="00BD0DD0" w:rsidRPr="00826A29" w:rsidP="00BD0DD0" w14:paraId="4D5FDDA1" w14:textId="1C88A8D7">
      <w:pPr>
        <w:autoSpaceDE w:val="0"/>
        <w:autoSpaceDN w:val="0"/>
        <w:spacing w:after="0" w:line="240" w:lineRule="auto"/>
        <w:rPr>
          <w:rFonts w:asciiTheme="majorHAnsi" w:hAnsiTheme="majorHAnsi"/>
          <w:sz w:val="24"/>
          <w:szCs w:val="24"/>
        </w:rPr>
      </w:pPr>
      <w:r w:rsidRPr="00826A29">
        <w:rPr>
          <w:rFonts w:eastAsia="Times New Roman" w:asciiTheme="majorHAnsi" w:hAnsiTheme="majorHAnsi" w:cs="Tahoma"/>
          <w:sz w:val="24"/>
          <w:szCs w:val="24"/>
        </w:rPr>
        <w:t xml:space="preserve">The Corps will work with the Red River Valley Association (RRVA) to increase submission rates through a working group created by RRVA to engage in public outreach that will help </w:t>
      </w:r>
      <w:r w:rsidRPr="00826A29" w:rsidR="00CD77FA">
        <w:rPr>
          <w:rFonts w:eastAsia="Times New Roman" w:asciiTheme="majorHAnsi" w:hAnsiTheme="majorHAnsi" w:cs="Tahoma"/>
          <w:sz w:val="24"/>
          <w:szCs w:val="24"/>
        </w:rPr>
        <w:t xml:space="preserve">inform </w:t>
      </w:r>
      <w:r w:rsidRPr="00826A29">
        <w:rPr>
          <w:rFonts w:eastAsia="Times New Roman" w:asciiTheme="majorHAnsi" w:hAnsiTheme="majorHAnsi" w:cs="Tahoma"/>
          <w:sz w:val="24"/>
          <w:szCs w:val="24"/>
        </w:rPr>
        <w:t>potential users about the survey.</w:t>
      </w:r>
      <w:r w:rsidRPr="00826A29" w:rsidR="004C7AC8">
        <w:rPr>
          <w:rFonts w:eastAsia="Times New Roman" w:asciiTheme="majorHAnsi" w:hAnsiTheme="majorHAnsi" w:cs="Tahoma"/>
          <w:sz w:val="24"/>
          <w:szCs w:val="24"/>
        </w:rPr>
        <w:t xml:space="preserve">  It is estimated that at least </w:t>
      </w:r>
      <w:r w:rsidR="00195E0C">
        <w:rPr>
          <w:rFonts w:eastAsia="Times New Roman" w:asciiTheme="majorHAnsi" w:hAnsiTheme="majorHAnsi" w:cs="Tahoma"/>
          <w:sz w:val="24"/>
          <w:szCs w:val="24"/>
        </w:rPr>
        <w:t xml:space="preserve">50 percent </w:t>
      </w:r>
      <w:r w:rsidRPr="00826A29" w:rsidR="004C7AC8">
        <w:rPr>
          <w:rFonts w:eastAsia="Times New Roman" w:asciiTheme="majorHAnsi" w:hAnsiTheme="majorHAnsi" w:cs="Tahoma"/>
          <w:sz w:val="24"/>
          <w:szCs w:val="24"/>
        </w:rPr>
        <w:t xml:space="preserve">of the surveys will be completed electronically.  </w:t>
      </w:r>
      <w:r w:rsidRPr="00826A29">
        <w:rPr>
          <w:rFonts w:eastAsia="Times New Roman" w:asciiTheme="majorHAnsi" w:hAnsiTheme="majorHAnsi" w:cs="Tahoma"/>
          <w:sz w:val="24"/>
          <w:szCs w:val="24"/>
        </w:rPr>
        <w:t xml:space="preserve">The survey will be available on the Tulsa District website, along with a project email address to receive completed surveys and answer questions. </w:t>
      </w:r>
      <w:r w:rsidRPr="00826A29">
        <w:rPr>
          <w:rFonts w:asciiTheme="majorHAnsi" w:hAnsiTheme="majorHAnsi"/>
          <w:sz w:val="24"/>
          <w:szCs w:val="24"/>
        </w:rPr>
        <w:t xml:space="preserve"> </w:t>
      </w:r>
    </w:p>
    <w:p w:rsidR="008C1AE2" w:rsidRPr="00826A29" w:rsidP="008C1AE2" w14:paraId="57084FE7" w14:textId="77777777">
      <w:pPr>
        <w:autoSpaceDE w:val="0"/>
        <w:autoSpaceDN w:val="0"/>
        <w:spacing w:after="0" w:line="240" w:lineRule="auto"/>
        <w:rPr>
          <w:rFonts w:asciiTheme="majorHAnsi" w:hAnsiTheme="majorHAnsi" w:cs="Tahoma"/>
          <w:i/>
          <w:sz w:val="24"/>
          <w:szCs w:val="24"/>
        </w:rPr>
      </w:pPr>
    </w:p>
    <w:p w:rsidR="00B55E9F" w:rsidRPr="00826A29" w:rsidP="006E563D" w14:paraId="11881341" w14:textId="1D7BDB71">
      <w:pPr>
        <w:spacing w:after="0" w:line="240" w:lineRule="auto"/>
        <w:rPr>
          <w:rFonts w:asciiTheme="majorHAnsi" w:hAnsiTheme="majorHAnsi" w:cs="Tahoma"/>
          <w:i/>
          <w:sz w:val="24"/>
          <w:szCs w:val="24"/>
        </w:rPr>
      </w:pPr>
      <w:r w:rsidRPr="00826A29">
        <w:rPr>
          <w:rFonts w:asciiTheme="majorHAnsi" w:hAnsiTheme="majorHAnsi" w:cs="Tahoma"/>
          <w:sz w:val="24"/>
          <w:szCs w:val="24"/>
        </w:rPr>
        <w:t xml:space="preserve">4. </w:t>
      </w:r>
      <w:r w:rsidRPr="00826A29">
        <w:rPr>
          <w:rFonts w:asciiTheme="majorHAnsi" w:hAnsiTheme="majorHAnsi" w:cs="Tahoma"/>
          <w:sz w:val="24"/>
          <w:szCs w:val="24"/>
        </w:rPr>
        <w:tab/>
      </w:r>
      <w:r w:rsidRPr="00826A29">
        <w:rPr>
          <w:rFonts w:asciiTheme="majorHAnsi" w:hAnsiTheme="majorHAnsi" w:cs="Tahoma"/>
          <w:sz w:val="24"/>
          <w:szCs w:val="24"/>
          <w:u w:val="single"/>
        </w:rPr>
        <w:t>Non-duplication</w:t>
      </w:r>
    </w:p>
    <w:p w:rsidR="00CA15B1" w:rsidRPr="00826A29" w:rsidP="006E563D" w14:paraId="2C575ED6" w14:textId="3A69E544">
      <w:pPr>
        <w:spacing w:after="0" w:line="240" w:lineRule="auto"/>
        <w:rPr>
          <w:rFonts w:asciiTheme="majorHAnsi" w:hAnsiTheme="majorHAnsi" w:cs="Tahoma"/>
          <w:i/>
          <w:sz w:val="24"/>
          <w:szCs w:val="24"/>
        </w:rPr>
      </w:pPr>
      <w:r w:rsidRPr="00826A29">
        <w:rPr>
          <w:rFonts w:asciiTheme="majorHAnsi" w:hAnsiTheme="majorHAnsi" w:cs="Tahoma"/>
          <w:sz w:val="24"/>
          <w:szCs w:val="24"/>
        </w:rPr>
        <w:t xml:space="preserve">The information obtained through this collection is unique and </w:t>
      </w:r>
      <w:r w:rsidRPr="00826A29">
        <w:rPr>
          <w:rFonts w:asciiTheme="majorHAnsi" w:hAnsiTheme="majorHAnsi" w:cs="Tahoma"/>
          <w:sz w:val="24"/>
          <w:szCs w:val="24"/>
        </w:rPr>
        <w:t xml:space="preserve">is </w:t>
      </w:r>
      <w:r w:rsidRPr="00826A29">
        <w:rPr>
          <w:rFonts w:asciiTheme="majorHAnsi" w:hAnsiTheme="majorHAnsi" w:cs="Tahoma"/>
          <w:sz w:val="24"/>
          <w:szCs w:val="24"/>
        </w:rPr>
        <w:t xml:space="preserve">not already available for use or adaptation from another cleared source. </w:t>
      </w:r>
    </w:p>
    <w:p w:rsidR="00CA15B1" w:rsidRPr="00826A29" w:rsidP="006E563D" w14:paraId="2EDDF064" w14:textId="77777777">
      <w:pPr>
        <w:spacing w:after="0" w:line="240" w:lineRule="auto"/>
        <w:rPr>
          <w:rFonts w:asciiTheme="majorHAnsi" w:hAnsiTheme="majorHAnsi" w:cs="Tahoma"/>
          <w:i/>
          <w:sz w:val="24"/>
          <w:szCs w:val="24"/>
        </w:rPr>
      </w:pPr>
    </w:p>
    <w:p w:rsidR="00CA15B1" w:rsidRPr="00826A29" w:rsidP="006E563D" w14:paraId="135BEC18" w14:textId="5909A0C1">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5. </w:t>
      </w:r>
      <w:r w:rsidRPr="00826A29">
        <w:rPr>
          <w:rFonts w:asciiTheme="majorHAnsi" w:hAnsiTheme="majorHAnsi" w:cs="Tahoma"/>
          <w:sz w:val="24"/>
          <w:szCs w:val="24"/>
        </w:rPr>
        <w:tab/>
      </w:r>
      <w:r w:rsidRPr="00826A29">
        <w:rPr>
          <w:rFonts w:asciiTheme="majorHAnsi" w:hAnsiTheme="majorHAnsi" w:cs="Tahoma"/>
          <w:sz w:val="24"/>
          <w:szCs w:val="24"/>
          <w:u w:val="single"/>
        </w:rPr>
        <w:t>Burden on Small Businesses</w:t>
      </w:r>
    </w:p>
    <w:p w:rsidR="002567F9" w:rsidRPr="00826A29" w:rsidP="006E563D" w14:paraId="397EEBE1" w14:textId="4D4A114F">
      <w:pPr>
        <w:spacing w:after="0" w:line="240" w:lineRule="auto"/>
        <w:rPr>
          <w:rFonts w:asciiTheme="majorHAnsi" w:hAnsiTheme="majorHAnsi" w:cs="Tahoma"/>
          <w:i/>
          <w:sz w:val="24"/>
          <w:szCs w:val="24"/>
        </w:rPr>
      </w:pPr>
      <w:r w:rsidRPr="00826A29">
        <w:rPr>
          <w:rFonts w:asciiTheme="majorHAnsi" w:hAnsiTheme="majorHAnsi" w:cs="Tahoma"/>
          <w:sz w:val="24"/>
          <w:szCs w:val="24"/>
        </w:rPr>
        <w:t>This information collection does not impose a significant economic impact on a substantial number of small businesses or entities.</w:t>
      </w:r>
      <w:r w:rsidRPr="00826A29">
        <w:rPr>
          <w:rFonts w:asciiTheme="majorHAnsi" w:hAnsiTheme="majorHAnsi" w:cs="Tahoma"/>
          <w:i/>
          <w:sz w:val="24"/>
          <w:szCs w:val="24"/>
        </w:rPr>
        <w:t xml:space="preserve"> </w:t>
      </w:r>
    </w:p>
    <w:p w:rsidR="002567F9" w:rsidRPr="00826A29" w:rsidP="006E563D" w14:paraId="552BE065" w14:textId="77777777">
      <w:pPr>
        <w:spacing w:after="0" w:line="240" w:lineRule="auto"/>
        <w:rPr>
          <w:rFonts w:asciiTheme="majorHAnsi" w:hAnsiTheme="majorHAnsi" w:cs="Tahoma"/>
          <w:i/>
          <w:sz w:val="24"/>
          <w:szCs w:val="24"/>
        </w:rPr>
      </w:pPr>
    </w:p>
    <w:p w:rsidR="001017A0" w:rsidRPr="00826A29" w:rsidP="006E563D" w14:paraId="0405DF21" w14:textId="408E25F3">
      <w:pPr>
        <w:spacing w:after="0" w:line="240" w:lineRule="auto"/>
        <w:rPr>
          <w:rFonts w:asciiTheme="majorHAnsi" w:hAnsiTheme="majorHAnsi" w:cs="Tahoma"/>
          <w:i/>
          <w:sz w:val="24"/>
          <w:szCs w:val="24"/>
        </w:rPr>
      </w:pPr>
      <w:r w:rsidRPr="00826A29">
        <w:rPr>
          <w:rFonts w:asciiTheme="majorHAnsi" w:hAnsiTheme="majorHAnsi" w:cs="Tahoma"/>
          <w:sz w:val="24"/>
          <w:szCs w:val="24"/>
        </w:rPr>
        <w:t>6.</w:t>
      </w:r>
      <w:r w:rsidRPr="00826A29">
        <w:rPr>
          <w:rFonts w:asciiTheme="majorHAnsi" w:hAnsiTheme="majorHAnsi" w:cs="Tahoma"/>
          <w:sz w:val="24"/>
          <w:szCs w:val="24"/>
        </w:rPr>
        <w:tab/>
        <w:t xml:space="preserve"> </w:t>
      </w:r>
      <w:r w:rsidRPr="00826A29">
        <w:rPr>
          <w:rFonts w:asciiTheme="majorHAnsi" w:hAnsiTheme="majorHAnsi" w:cs="Tahoma"/>
          <w:sz w:val="24"/>
          <w:szCs w:val="24"/>
          <w:u w:val="single"/>
        </w:rPr>
        <w:t xml:space="preserve">Less Frequent </w:t>
      </w:r>
      <w:r w:rsidRPr="00826A29" w:rsidR="0085688C">
        <w:rPr>
          <w:rFonts w:asciiTheme="majorHAnsi" w:hAnsiTheme="majorHAnsi" w:cs="Tahoma"/>
          <w:sz w:val="24"/>
          <w:szCs w:val="24"/>
          <w:u w:val="single"/>
        </w:rPr>
        <w:t>Collection</w:t>
      </w:r>
    </w:p>
    <w:p w:rsidR="00555DC9" w:rsidRPr="00826A29" w:rsidP="006E563D" w14:paraId="37938A9A" w14:textId="7ACB7F5D">
      <w:pPr>
        <w:spacing w:after="0" w:line="240" w:lineRule="auto"/>
        <w:rPr>
          <w:rFonts w:asciiTheme="majorHAnsi" w:hAnsiTheme="majorHAnsi" w:cs="Tahoma"/>
          <w:iCs/>
          <w:sz w:val="24"/>
          <w:szCs w:val="24"/>
        </w:rPr>
      </w:pPr>
      <w:r w:rsidRPr="00826A29">
        <w:rPr>
          <w:rFonts w:asciiTheme="majorHAnsi" w:hAnsiTheme="majorHAnsi" w:cs="Tahoma"/>
          <w:iCs/>
          <w:sz w:val="24"/>
          <w:szCs w:val="24"/>
        </w:rPr>
        <w:t>The surveys will be conducted one time per shipper.</w:t>
      </w:r>
    </w:p>
    <w:p w:rsidR="00555DC9" w:rsidRPr="00826A29" w:rsidP="006E563D" w14:paraId="5178AB31" w14:textId="77777777">
      <w:pPr>
        <w:spacing w:after="0" w:line="240" w:lineRule="auto"/>
        <w:rPr>
          <w:rFonts w:asciiTheme="majorHAnsi" w:hAnsiTheme="majorHAnsi" w:cs="Tahoma"/>
          <w:i/>
          <w:sz w:val="24"/>
          <w:szCs w:val="24"/>
        </w:rPr>
      </w:pPr>
    </w:p>
    <w:p w:rsidR="00762740" w:rsidRPr="00826A29" w:rsidP="006E563D" w14:paraId="0713D920" w14:textId="0473CB6E">
      <w:pPr>
        <w:spacing w:after="0" w:line="240" w:lineRule="auto"/>
        <w:rPr>
          <w:rFonts w:asciiTheme="majorHAnsi" w:hAnsiTheme="majorHAnsi" w:cs="Tahoma"/>
          <w:sz w:val="24"/>
          <w:szCs w:val="24"/>
          <w:u w:val="single"/>
        </w:rPr>
      </w:pPr>
      <w:r w:rsidRPr="00826A29">
        <w:rPr>
          <w:rFonts w:asciiTheme="majorHAnsi" w:hAnsiTheme="majorHAnsi" w:cs="Tahoma"/>
          <w:iCs/>
          <w:sz w:val="24"/>
          <w:szCs w:val="24"/>
        </w:rPr>
        <w:t>7.</w:t>
      </w:r>
      <w:r w:rsidRPr="00826A29">
        <w:rPr>
          <w:rFonts w:asciiTheme="majorHAnsi" w:hAnsiTheme="majorHAnsi" w:cs="Tahoma"/>
          <w:i/>
          <w:sz w:val="24"/>
          <w:szCs w:val="24"/>
        </w:rPr>
        <w:t xml:space="preserve"> </w:t>
      </w:r>
      <w:r w:rsidRPr="00826A29">
        <w:rPr>
          <w:rFonts w:asciiTheme="majorHAnsi" w:hAnsiTheme="majorHAnsi" w:cs="Tahoma"/>
          <w:i/>
          <w:sz w:val="24"/>
          <w:szCs w:val="24"/>
        </w:rPr>
        <w:tab/>
      </w:r>
      <w:r w:rsidRPr="00826A29">
        <w:rPr>
          <w:rFonts w:asciiTheme="majorHAnsi" w:hAnsiTheme="majorHAnsi" w:cs="Tahoma"/>
          <w:sz w:val="24"/>
          <w:szCs w:val="24"/>
          <w:u w:val="single"/>
        </w:rPr>
        <w:t>Paperwork Reduction Act Guidelines</w:t>
      </w:r>
    </w:p>
    <w:p w:rsidR="00200261" w:rsidRPr="00826A29" w:rsidP="00DB6425" w14:paraId="38E47DA8" w14:textId="43F00196">
      <w:pPr>
        <w:spacing w:after="0" w:line="240" w:lineRule="auto"/>
        <w:rPr>
          <w:rFonts w:asciiTheme="majorHAnsi" w:hAnsiTheme="majorHAnsi" w:cs="Tahoma"/>
          <w:i/>
          <w:sz w:val="24"/>
          <w:szCs w:val="24"/>
        </w:rPr>
      </w:pPr>
      <w:r w:rsidRPr="00826A29">
        <w:rPr>
          <w:rFonts w:asciiTheme="majorHAnsi" w:hAnsiTheme="majorHAnsi" w:cs="Tahoma"/>
          <w:sz w:val="24"/>
          <w:szCs w:val="24"/>
        </w:rPr>
        <w:t>This collection of information does not require collection to be conducted in a manner inconsistent with the guidelines delineated in 5 CFR 1320.5(d)(2).</w:t>
      </w:r>
    </w:p>
    <w:p w:rsidR="00200261" w:rsidRPr="00826A29" w:rsidP="00200261" w14:paraId="30B561C9" w14:textId="77777777">
      <w:pPr>
        <w:pStyle w:val="NormalWeb"/>
        <w:spacing w:line="288" w:lineRule="atLeast"/>
        <w:rPr>
          <w:rFonts w:asciiTheme="majorHAnsi" w:eastAsiaTheme="minorHAnsi" w:hAnsiTheme="majorHAnsi" w:cs="Tahoma"/>
          <w:u w:val="single"/>
        </w:rPr>
      </w:pPr>
      <w:r w:rsidRPr="00826A29">
        <w:rPr>
          <w:rFonts w:asciiTheme="majorHAnsi" w:eastAsiaTheme="minorHAnsi" w:hAnsiTheme="majorHAnsi" w:cs="Tahoma"/>
        </w:rPr>
        <w:t xml:space="preserve">8. </w:t>
      </w:r>
      <w:r w:rsidRPr="00826A29">
        <w:rPr>
          <w:rFonts w:asciiTheme="majorHAnsi" w:eastAsiaTheme="minorHAnsi" w:hAnsiTheme="majorHAnsi" w:cs="Tahoma"/>
        </w:rPr>
        <w:tab/>
      </w:r>
      <w:r w:rsidRPr="00826A29">
        <w:rPr>
          <w:rFonts w:asciiTheme="majorHAnsi" w:eastAsiaTheme="minorHAnsi" w:hAnsiTheme="majorHAnsi" w:cs="Tahoma"/>
          <w:u w:val="single"/>
        </w:rPr>
        <w:t>Consultation and Public Comments</w:t>
      </w:r>
    </w:p>
    <w:p w:rsidR="00200261" w:rsidRPr="00826A29" w:rsidP="00200261" w14:paraId="397527FF" w14:textId="77777777">
      <w:pPr>
        <w:pStyle w:val="NormalWeb"/>
        <w:spacing w:line="288" w:lineRule="atLeast"/>
        <w:rPr>
          <w:rFonts w:asciiTheme="majorHAnsi" w:eastAsiaTheme="minorHAnsi" w:hAnsiTheme="majorHAnsi" w:cs="Tahoma"/>
        </w:rPr>
      </w:pPr>
      <w:r w:rsidRPr="00826A29">
        <w:rPr>
          <w:rFonts w:asciiTheme="majorHAnsi" w:eastAsiaTheme="minorHAnsi" w:hAnsiTheme="majorHAnsi" w:cs="Tahoma"/>
        </w:rPr>
        <w:t>Part A: PUBLIC NOTICE</w:t>
      </w:r>
    </w:p>
    <w:p w:rsidR="00200261" w:rsidRPr="00826A29" w:rsidP="00200261" w14:paraId="5E8C4284" w14:textId="6800F2AC">
      <w:pPr>
        <w:pStyle w:val="NormalWeb"/>
        <w:spacing w:line="288" w:lineRule="atLeast"/>
        <w:rPr>
          <w:rFonts w:asciiTheme="majorHAnsi" w:eastAsiaTheme="minorHAnsi" w:hAnsiTheme="majorHAnsi" w:cs="Tahoma"/>
        </w:rPr>
      </w:pPr>
      <w:r w:rsidRPr="00826A29">
        <w:rPr>
          <w:rFonts w:asciiTheme="majorHAnsi" w:eastAsiaTheme="minorHAnsi" w:hAnsiTheme="majorHAnsi" w:cs="Tahoma"/>
        </w:rPr>
        <w:t xml:space="preserve">A 60-Day Federal Register Notice </w:t>
      </w:r>
      <w:r w:rsidRPr="00826A29" w:rsidR="00502FF3">
        <w:rPr>
          <w:rFonts w:asciiTheme="majorHAnsi" w:eastAsiaTheme="minorHAnsi" w:hAnsiTheme="majorHAnsi" w:cs="Tahoma"/>
        </w:rPr>
        <w:t xml:space="preserve">(FRN) </w:t>
      </w:r>
      <w:r w:rsidRPr="00826A29">
        <w:rPr>
          <w:rFonts w:asciiTheme="majorHAnsi" w:eastAsiaTheme="minorHAnsi" w:hAnsiTheme="majorHAnsi" w:cs="Tahoma"/>
        </w:rPr>
        <w:t xml:space="preserve">for the collection published on </w:t>
      </w:r>
      <w:r w:rsidRPr="00826A29" w:rsidR="007640A9">
        <w:rPr>
          <w:rFonts w:asciiTheme="majorHAnsi" w:eastAsiaTheme="minorHAnsi" w:hAnsiTheme="majorHAnsi" w:cs="Tahoma"/>
        </w:rPr>
        <w:t>Tuesday, February 21, 2023</w:t>
      </w:r>
      <w:r w:rsidRPr="00826A29">
        <w:rPr>
          <w:rFonts w:asciiTheme="majorHAnsi" w:eastAsiaTheme="minorHAnsi" w:hAnsiTheme="majorHAnsi" w:cs="Tahoma"/>
        </w:rPr>
        <w:t xml:space="preserve">.  The 60-Day FRN citation is </w:t>
      </w:r>
      <w:r w:rsidRPr="00826A29" w:rsidR="007640A9">
        <w:rPr>
          <w:rFonts w:asciiTheme="majorHAnsi" w:eastAsiaTheme="minorHAnsi" w:hAnsiTheme="majorHAnsi" w:cs="Tahoma"/>
        </w:rPr>
        <w:t>88 FR 10501</w:t>
      </w:r>
      <w:r w:rsidRPr="00826A29">
        <w:rPr>
          <w:rFonts w:asciiTheme="majorHAnsi" w:eastAsiaTheme="minorHAnsi" w:hAnsiTheme="majorHAnsi" w:cs="Tahoma"/>
        </w:rPr>
        <w:t xml:space="preserve">. </w:t>
      </w:r>
    </w:p>
    <w:p w:rsidR="00CD77FA" w:rsidRPr="00826A29" w:rsidP="00200261" w14:paraId="076A99B0" w14:textId="49CAF51B">
      <w:pPr>
        <w:pStyle w:val="NormalWeb"/>
        <w:spacing w:line="288" w:lineRule="atLeast"/>
        <w:rPr>
          <w:rFonts w:asciiTheme="majorHAnsi" w:eastAsiaTheme="minorHAnsi" w:hAnsiTheme="majorHAnsi" w:cs="Tahoma"/>
        </w:rPr>
      </w:pPr>
      <w:r w:rsidRPr="00826A29">
        <w:rPr>
          <w:rFonts w:asciiTheme="majorHAnsi" w:eastAsiaTheme="minorHAnsi" w:hAnsiTheme="majorHAnsi" w:cs="Tahoma"/>
        </w:rPr>
        <w:t>No comments were received during the 60-Day Comment Period.</w:t>
      </w:r>
    </w:p>
    <w:p w:rsidR="00502FF3" w:rsidRPr="00826A29" w:rsidP="00200261" w14:paraId="30F5280B" w14:textId="4BCCA605">
      <w:pPr>
        <w:pStyle w:val="NormalWeb"/>
        <w:spacing w:line="288" w:lineRule="atLeast"/>
        <w:rPr>
          <w:rFonts w:asciiTheme="majorHAnsi" w:eastAsiaTheme="minorHAnsi" w:hAnsiTheme="majorHAnsi" w:cs="Tahoma"/>
        </w:rPr>
      </w:pPr>
      <w:r w:rsidRPr="00826A29">
        <w:rPr>
          <w:rFonts w:asciiTheme="majorHAnsi" w:eastAsiaTheme="minorHAnsi" w:hAnsiTheme="majorHAnsi" w:cs="Tahoma"/>
        </w:rPr>
        <w:t xml:space="preserve">A 30-Day Federal Register Notice for the collection published on </w:t>
      </w:r>
      <w:r w:rsidR="003E5E63">
        <w:rPr>
          <w:rFonts w:asciiTheme="majorHAnsi" w:eastAsiaTheme="minorHAnsi" w:hAnsiTheme="majorHAnsi" w:cs="Tahoma"/>
        </w:rPr>
        <w:t>Tuesday, June 13, 2023</w:t>
      </w:r>
      <w:r w:rsidRPr="00826A29">
        <w:rPr>
          <w:rFonts w:asciiTheme="majorHAnsi" w:eastAsiaTheme="minorHAnsi" w:hAnsiTheme="majorHAnsi" w:cs="Tahoma"/>
        </w:rPr>
        <w:t xml:space="preserve">.  The 30-Day FRN citation is </w:t>
      </w:r>
      <w:r w:rsidRPr="003E5E63" w:rsidR="003E5E63">
        <w:rPr>
          <w:rFonts w:asciiTheme="majorHAnsi" w:eastAsiaTheme="minorHAnsi" w:hAnsiTheme="majorHAnsi" w:cs="Tahoma"/>
        </w:rPr>
        <w:t>88 FR 38501</w:t>
      </w:r>
      <w:r w:rsidRPr="00826A29">
        <w:rPr>
          <w:rFonts w:asciiTheme="majorHAnsi" w:eastAsiaTheme="minorHAnsi" w:hAnsiTheme="majorHAnsi" w:cs="Tahoma"/>
        </w:rPr>
        <w:t>.</w:t>
      </w:r>
    </w:p>
    <w:p w:rsidR="00200261" w:rsidRPr="00826A29" w:rsidP="00200261" w14:paraId="480E07FC" w14:textId="6603F4AC">
      <w:pPr>
        <w:pStyle w:val="NormalWeb"/>
        <w:spacing w:line="288" w:lineRule="atLeast"/>
        <w:rPr>
          <w:rFonts w:asciiTheme="majorHAnsi" w:eastAsiaTheme="minorHAnsi" w:hAnsiTheme="majorHAnsi" w:cs="Tahoma"/>
        </w:rPr>
      </w:pPr>
      <w:r w:rsidRPr="00826A29">
        <w:rPr>
          <w:rFonts w:asciiTheme="majorHAnsi" w:eastAsiaTheme="minorHAnsi" w:hAnsiTheme="majorHAnsi" w:cs="Tahoma"/>
        </w:rPr>
        <w:t>Part B: CONSULTATION</w:t>
      </w:r>
    </w:p>
    <w:p w:rsidR="00571698" w:rsidRPr="00826A29" w:rsidP="00B55E9F" w14:paraId="388D3330" w14:textId="19DFEFBA">
      <w:pPr>
        <w:pStyle w:val="NormalWeb"/>
        <w:spacing w:line="288" w:lineRule="atLeast"/>
        <w:rPr>
          <w:rFonts w:asciiTheme="majorHAnsi" w:hAnsiTheme="majorHAnsi" w:cs="Tahoma"/>
          <w:i/>
        </w:rPr>
      </w:pPr>
      <w:r w:rsidRPr="00826A29">
        <w:rPr>
          <w:rFonts w:asciiTheme="majorHAnsi" w:eastAsiaTheme="minorHAnsi" w:hAnsiTheme="majorHAnsi" w:cs="Tahoma"/>
        </w:rPr>
        <w:t xml:space="preserve">No additional consultation apart from soliciting public comments through the Federal Register was conducted for this submission. </w:t>
      </w:r>
    </w:p>
    <w:p w:rsidR="00571698" w:rsidRPr="00826A29" w:rsidP="006E563D" w14:paraId="1BF17D26" w14:textId="753E0C72">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9. </w:t>
      </w:r>
      <w:r w:rsidRPr="00826A29">
        <w:rPr>
          <w:rFonts w:asciiTheme="majorHAnsi" w:hAnsiTheme="majorHAnsi" w:cs="Tahoma"/>
          <w:sz w:val="24"/>
          <w:szCs w:val="24"/>
        </w:rPr>
        <w:tab/>
      </w:r>
      <w:r w:rsidRPr="00826A29">
        <w:rPr>
          <w:rFonts w:asciiTheme="majorHAnsi" w:hAnsiTheme="majorHAnsi" w:cs="Tahoma"/>
          <w:sz w:val="24"/>
          <w:szCs w:val="24"/>
          <w:u w:val="single"/>
        </w:rPr>
        <w:t>Gifts or Payment</w:t>
      </w:r>
    </w:p>
    <w:p w:rsidR="006A13FA" w:rsidRPr="00826A29" w:rsidP="006A13FA" w14:paraId="042099EB" w14:textId="766625A2">
      <w:pPr>
        <w:spacing w:after="0" w:line="240" w:lineRule="auto"/>
        <w:rPr>
          <w:rFonts w:asciiTheme="majorHAnsi" w:hAnsiTheme="majorHAnsi" w:cs="Tahoma"/>
          <w:i/>
          <w:sz w:val="24"/>
          <w:szCs w:val="24"/>
        </w:rPr>
      </w:pPr>
      <w:r w:rsidRPr="00826A29">
        <w:rPr>
          <w:rFonts w:asciiTheme="majorHAnsi" w:hAnsiTheme="majorHAnsi" w:cs="Tahoma"/>
          <w:sz w:val="24"/>
          <w:szCs w:val="24"/>
        </w:rPr>
        <w:t>No payments or gifts are being offered to respondents as an incentive to participate in the collection.</w:t>
      </w:r>
      <w:r w:rsidRPr="00826A29">
        <w:rPr>
          <w:rFonts w:asciiTheme="majorHAnsi" w:hAnsiTheme="majorHAnsi" w:cs="Tahoma"/>
          <w:i/>
          <w:sz w:val="24"/>
          <w:szCs w:val="24"/>
        </w:rPr>
        <w:t xml:space="preserve"> </w:t>
      </w:r>
    </w:p>
    <w:p w:rsidR="006A13FA" w:rsidRPr="00826A29" w:rsidP="006A13FA" w14:paraId="71BD8816" w14:textId="77777777">
      <w:pPr>
        <w:spacing w:after="0" w:line="240" w:lineRule="auto"/>
        <w:rPr>
          <w:rFonts w:asciiTheme="majorHAnsi" w:hAnsiTheme="majorHAnsi" w:cs="Tahoma"/>
          <w:i/>
          <w:sz w:val="24"/>
          <w:szCs w:val="24"/>
        </w:rPr>
      </w:pPr>
    </w:p>
    <w:p w:rsidR="00F97482" w:rsidRPr="00826A29" w:rsidP="006A13FA" w14:paraId="0F1AAB48" w14:textId="77777777">
      <w:pPr>
        <w:spacing w:after="0" w:line="240" w:lineRule="auto"/>
        <w:rPr>
          <w:rFonts w:asciiTheme="majorHAnsi" w:hAnsiTheme="majorHAnsi" w:cs="Tahoma"/>
          <w:sz w:val="24"/>
          <w:szCs w:val="24"/>
          <w:u w:val="single"/>
        </w:rPr>
      </w:pPr>
      <w:r w:rsidRPr="00826A29">
        <w:rPr>
          <w:rFonts w:asciiTheme="majorHAnsi" w:hAnsiTheme="majorHAnsi" w:cs="Tahoma"/>
          <w:sz w:val="24"/>
          <w:szCs w:val="24"/>
        </w:rPr>
        <w:t xml:space="preserve">10. </w:t>
      </w:r>
      <w:r w:rsidRPr="00826A29">
        <w:rPr>
          <w:rFonts w:asciiTheme="majorHAnsi" w:hAnsiTheme="majorHAnsi" w:cs="Tahoma"/>
          <w:sz w:val="24"/>
          <w:szCs w:val="24"/>
        </w:rPr>
        <w:tab/>
      </w:r>
      <w:r w:rsidRPr="00826A29">
        <w:rPr>
          <w:rFonts w:asciiTheme="majorHAnsi" w:hAnsiTheme="majorHAnsi" w:cs="Tahoma"/>
          <w:sz w:val="24"/>
          <w:szCs w:val="24"/>
          <w:u w:val="single"/>
        </w:rPr>
        <w:t>Confidentiality</w:t>
      </w:r>
      <w:r w:rsidRPr="00826A29" w:rsidR="0085688C">
        <w:rPr>
          <w:rFonts w:asciiTheme="majorHAnsi" w:hAnsiTheme="majorHAnsi" w:cs="Tahoma"/>
          <w:sz w:val="24"/>
          <w:szCs w:val="24"/>
          <w:u w:val="single"/>
        </w:rPr>
        <w:t xml:space="preserve"> </w:t>
      </w:r>
    </w:p>
    <w:p w:rsidR="00E95FFB" w:rsidRPr="00826A29" w:rsidP="00887AF9" w14:paraId="53368872" w14:textId="13F7D9F8">
      <w:pPr>
        <w:spacing w:after="0" w:line="240" w:lineRule="auto"/>
        <w:rPr>
          <w:rFonts w:asciiTheme="majorHAnsi" w:hAnsiTheme="majorHAnsi" w:cs="Tahoma"/>
          <w:sz w:val="24"/>
          <w:szCs w:val="24"/>
        </w:rPr>
      </w:pPr>
      <w:r w:rsidRPr="00826A29">
        <w:rPr>
          <w:rFonts w:asciiTheme="majorHAnsi" w:hAnsiTheme="majorHAnsi" w:cs="Tahoma"/>
          <w:sz w:val="24"/>
          <w:szCs w:val="24"/>
        </w:rPr>
        <w:t>A Privacy Act Statement is not required</w:t>
      </w:r>
      <w:r w:rsidRPr="00826A29" w:rsidR="00996894">
        <w:rPr>
          <w:rFonts w:asciiTheme="majorHAnsi" w:hAnsiTheme="majorHAnsi" w:cs="Tahoma"/>
          <w:sz w:val="24"/>
          <w:szCs w:val="24"/>
        </w:rPr>
        <w:t xml:space="preserve"> for this collection</w:t>
      </w:r>
      <w:r w:rsidRPr="00826A29">
        <w:rPr>
          <w:rFonts w:asciiTheme="majorHAnsi" w:hAnsiTheme="majorHAnsi" w:cs="Tahoma"/>
          <w:sz w:val="24"/>
          <w:szCs w:val="24"/>
        </w:rPr>
        <w:t xml:space="preserve"> because we are not requesting individuals to furnish personal information for a system of records. </w:t>
      </w:r>
    </w:p>
    <w:p w:rsidR="00E95FFB" w:rsidRPr="00826A29" w:rsidP="00E95FFB" w14:paraId="6E1D6C9B" w14:textId="77777777">
      <w:pPr>
        <w:spacing w:after="0" w:line="240" w:lineRule="auto"/>
        <w:rPr>
          <w:rFonts w:asciiTheme="majorHAnsi" w:hAnsiTheme="majorHAnsi" w:cs="Tahoma"/>
          <w:sz w:val="24"/>
          <w:szCs w:val="24"/>
        </w:rPr>
      </w:pPr>
    </w:p>
    <w:p w:rsidR="00490797" w:rsidRPr="00826A29" w:rsidP="00887AF9" w14:paraId="7461712F" w14:textId="699EA5B8">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A </w:t>
      </w:r>
      <w:r w:rsidRPr="00826A29" w:rsidR="00996894">
        <w:rPr>
          <w:rFonts w:asciiTheme="majorHAnsi" w:hAnsiTheme="majorHAnsi" w:cs="Tahoma"/>
          <w:sz w:val="24"/>
          <w:szCs w:val="24"/>
        </w:rPr>
        <w:t>System of Record Notice (</w:t>
      </w:r>
      <w:r w:rsidRPr="00826A29">
        <w:rPr>
          <w:rFonts w:asciiTheme="majorHAnsi" w:hAnsiTheme="majorHAnsi" w:cs="Tahoma"/>
          <w:sz w:val="24"/>
          <w:szCs w:val="24"/>
        </w:rPr>
        <w:t>SORN</w:t>
      </w:r>
      <w:r w:rsidRPr="00826A29" w:rsidR="00996894">
        <w:rPr>
          <w:rFonts w:asciiTheme="majorHAnsi" w:hAnsiTheme="majorHAnsi" w:cs="Tahoma"/>
          <w:sz w:val="24"/>
          <w:szCs w:val="24"/>
        </w:rPr>
        <w:t>)</w:t>
      </w:r>
      <w:r w:rsidRPr="00826A29">
        <w:rPr>
          <w:rFonts w:asciiTheme="majorHAnsi" w:hAnsiTheme="majorHAnsi" w:cs="Tahoma"/>
          <w:sz w:val="24"/>
          <w:szCs w:val="24"/>
        </w:rPr>
        <w:t xml:space="preserve"> is not required </w:t>
      </w:r>
      <w:r w:rsidRPr="00826A29" w:rsidR="00996894">
        <w:rPr>
          <w:rFonts w:asciiTheme="majorHAnsi" w:hAnsiTheme="majorHAnsi" w:cs="Tahoma"/>
          <w:sz w:val="24"/>
          <w:szCs w:val="24"/>
        </w:rPr>
        <w:t xml:space="preserve">for this collection </w:t>
      </w:r>
      <w:r w:rsidRPr="00826A29">
        <w:rPr>
          <w:rFonts w:asciiTheme="majorHAnsi" w:hAnsiTheme="majorHAnsi" w:cs="Tahoma"/>
          <w:sz w:val="24"/>
          <w:szCs w:val="24"/>
        </w:rPr>
        <w:t xml:space="preserve">because records are not retrievable by PII. </w:t>
      </w:r>
    </w:p>
    <w:p w:rsidR="005D5C81" w:rsidRPr="00826A29" w:rsidP="00490797" w14:paraId="59400219" w14:textId="77777777">
      <w:pPr>
        <w:spacing w:after="0" w:line="240" w:lineRule="auto"/>
        <w:rPr>
          <w:rFonts w:asciiTheme="majorHAnsi" w:hAnsiTheme="majorHAnsi" w:cs="Tahoma"/>
          <w:sz w:val="24"/>
          <w:szCs w:val="24"/>
        </w:rPr>
      </w:pPr>
    </w:p>
    <w:p w:rsidR="00996894" w:rsidRPr="00826A29" w:rsidP="00887AF9" w14:paraId="201A2C72" w14:textId="7EFE54DB">
      <w:pPr>
        <w:spacing w:after="0" w:line="240" w:lineRule="auto"/>
        <w:rPr>
          <w:rFonts w:asciiTheme="majorHAnsi" w:hAnsiTheme="majorHAnsi" w:cs="Tahoma"/>
          <w:sz w:val="24"/>
          <w:szCs w:val="24"/>
        </w:rPr>
      </w:pPr>
      <w:r w:rsidRPr="00826A29">
        <w:rPr>
          <w:rFonts w:asciiTheme="majorHAnsi" w:hAnsiTheme="majorHAnsi" w:cs="Tahoma"/>
          <w:sz w:val="24"/>
          <w:szCs w:val="24"/>
        </w:rPr>
        <w:t>A Privacy Impact Assessment (PIA) is not required for this collection because PII is not being collected</w:t>
      </w:r>
      <w:r w:rsidRPr="00826A29" w:rsidR="006D6A75">
        <w:rPr>
          <w:rFonts w:asciiTheme="majorHAnsi" w:hAnsiTheme="majorHAnsi" w:cs="Tahoma"/>
          <w:sz w:val="24"/>
          <w:szCs w:val="24"/>
        </w:rPr>
        <w:t>.</w:t>
      </w:r>
    </w:p>
    <w:p w:rsidR="00996894" w:rsidRPr="00826A29" w:rsidP="00996894" w14:paraId="05A620A0" w14:textId="4A5C7A44">
      <w:pPr>
        <w:spacing w:after="0" w:line="240" w:lineRule="auto"/>
        <w:rPr>
          <w:rFonts w:asciiTheme="majorHAnsi" w:hAnsiTheme="majorHAnsi" w:cs="Tahoma"/>
          <w:i/>
          <w:sz w:val="24"/>
          <w:szCs w:val="24"/>
        </w:rPr>
      </w:pPr>
    </w:p>
    <w:p w:rsidR="00CA1474" w:rsidRPr="00826A29" w:rsidP="00996894" w14:paraId="58CB5FEA" w14:textId="594D6945">
      <w:pPr>
        <w:spacing w:after="0" w:line="240" w:lineRule="auto"/>
        <w:rPr>
          <w:rFonts w:asciiTheme="majorHAnsi" w:hAnsiTheme="majorHAnsi" w:cs="Tahoma"/>
          <w:iCs/>
          <w:sz w:val="24"/>
          <w:szCs w:val="24"/>
        </w:rPr>
      </w:pPr>
      <w:bookmarkStart w:id="2" w:name="_Hlk137632484"/>
      <w:r w:rsidRPr="00676259">
        <w:rPr>
          <w:rFonts w:asciiTheme="majorHAnsi" w:hAnsiTheme="majorHAnsi" w:cs="Tahoma"/>
          <w:iCs/>
          <w:sz w:val="24"/>
          <w:szCs w:val="24"/>
        </w:rPr>
        <w:t xml:space="preserve">The information collected will be maintained within the District offices for </w:t>
      </w:r>
      <w:r w:rsidRPr="00676259" w:rsidR="00A268DC">
        <w:rPr>
          <w:rFonts w:asciiTheme="majorHAnsi" w:hAnsiTheme="majorHAnsi" w:cs="Tahoma"/>
          <w:iCs/>
          <w:sz w:val="24"/>
          <w:szCs w:val="24"/>
        </w:rPr>
        <w:t xml:space="preserve">a period of 2 ½ years, </w:t>
      </w:r>
      <w:r w:rsidRPr="00676259" w:rsidR="005375D0">
        <w:rPr>
          <w:rFonts w:asciiTheme="majorHAnsi" w:hAnsiTheme="majorHAnsi" w:cs="Tahoma"/>
          <w:iCs/>
          <w:sz w:val="24"/>
          <w:szCs w:val="24"/>
        </w:rPr>
        <w:t xml:space="preserve">after the close of the collection.  Records will be reviewed and </w:t>
      </w:r>
      <w:r w:rsidRPr="00676259" w:rsidR="005375D0">
        <w:rPr>
          <w:rFonts w:asciiTheme="majorHAnsi" w:hAnsiTheme="majorHAnsi" w:cs="Tahoma"/>
          <w:iCs/>
          <w:sz w:val="24"/>
          <w:szCs w:val="24"/>
        </w:rPr>
        <w:t>destroyed, or</w:t>
      </w:r>
      <w:r w:rsidRPr="00676259" w:rsidR="005375D0">
        <w:rPr>
          <w:rFonts w:asciiTheme="majorHAnsi" w:hAnsiTheme="majorHAnsi" w:cs="Tahoma"/>
          <w:iCs/>
          <w:sz w:val="24"/>
          <w:szCs w:val="24"/>
        </w:rPr>
        <w:t xml:space="preserve"> kept as needed pursuant to Army Records Number 1110-2-1150a3.</w:t>
      </w:r>
      <w:r w:rsidR="005375D0">
        <w:rPr>
          <w:rFonts w:asciiTheme="majorHAnsi" w:hAnsiTheme="majorHAnsi" w:cs="Tahoma"/>
          <w:iCs/>
          <w:sz w:val="24"/>
          <w:szCs w:val="24"/>
        </w:rPr>
        <w:t xml:space="preserve">  </w:t>
      </w:r>
    </w:p>
    <w:bookmarkEnd w:id="2"/>
    <w:p w:rsidR="00CA1474" w:rsidRPr="00826A29" w:rsidP="00996894" w14:paraId="595AEA63" w14:textId="77777777">
      <w:pPr>
        <w:spacing w:after="0" w:line="240" w:lineRule="auto"/>
        <w:rPr>
          <w:rFonts w:asciiTheme="majorHAnsi" w:hAnsiTheme="majorHAnsi" w:cs="Tahoma"/>
          <w:i/>
          <w:sz w:val="24"/>
          <w:szCs w:val="24"/>
        </w:rPr>
      </w:pPr>
    </w:p>
    <w:p w:rsidR="00996894" w:rsidRPr="00826A29" w:rsidP="00996894" w14:paraId="513E5EFC" w14:textId="62F68182">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11. </w:t>
      </w:r>
      <w:r w:rsidRPr="00826A29">
        <w:rPr>
          <w:rFonts w:asciiTheme="majorHAnsi" w:hAnsiTheme="majorHAnsi" w:cs="Tahoma"/>
          <w:sz w:val="24"/>
          <w:szCs w:val="24"/>
        </w:rPr>
        <w:tab/>
      </w:r>
      <w:r w:rsidRPr="00826A29">
        <w:rPr>
          <w:rFonts w:asciiTheme="majorHAnsi" w:hAnsiTheme="majorHAnsi" w:cs="Tahoma"/>
          <w:sz w:val="24"/>
          <w:szCs w:val="24"/>
          <w:u w:val="single"/>
        </w:rPr>
        <w:t>Sensitive Questions</w:t>
      </w:r>
    </w:p>
    <w:p w:rsidR="009A6246" w:rsidRPr="00826A29" w:rsidP="00337EF1" w14:paraId="163BE8AC" w14:textId="773B5FDD">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No questions considered sensitive are being asked in this collection. </w:t>
      </w:r>
    </w:p>
    <w:p w:rsidR="00D21AA6" w:rsidRPr="00826A29" w:rsidP="00337EF1" w14:paraId="1359BBAB" w14:textId="77777777">
      <w:pPr>
        <w:spacing w:after="0" w:line="240" w:lineRule="auto"/>
        <w:rPr>
          <w:rFonts w:asciiTheme="majorHAnsi" w:hAnsiTheme="majorHAnsi" w:cs="Tahoma"/>
          <w:sz w:val="24"/>
          <w:szCs w:val="24"/>
        </w:rPr>
      </w:pPr>
    </w:p>
    <w:p w:rsidR="00D21AA6" w:rsidRPr="00826A29" w:rsidP="00337EF1" w14:paraId="748156E6"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12. </w:t>
      </w:r>
      <w:r w:rsidRPr="00826A29" w:rsidR="00A76F7E">
        <w:rPr>
          <w:rFonts w:asciiTheme="majorHAnsi" w:hAnsiTheme="majorHAnsi" w:cs="Tahoma"/>
          <w:sz w:val="24"/>
          <w:szCs w:val="24"/>
        </w:rPr>
        <w:tab/>
      </w:r>
      <w:r w:rsidRPr="00826A29" w:rsidR="00A76F7E">
        <w:rPr>
          <w:rFonts w:asciiTheme="majorHAnsi" w:hAnsiTheme="majorHAnsi" w:cs="Tahoma"/>
          <w:sz w:val="24"/>
          <w:szCs w:val="24"/>
          <w:u w:val="single"/>
        </w:rPr>
        <w:t>Respondent Burden and its Labor Costs</w:t>
      </w:r>
    </w:p>
    <w:p w:rsidR="00B55E9F" w:rsidRPr="00826A29" w:rsidP="00B55E9F" w14:paraId="20EFB635" w14:textId="77777777">
      <w:pPr>
        <w:pStyle w:val="NormalWeb"/>
        <w:spacing w:after="0" w:afterAutospacing="0" w:line="288" w:lineRule="atLeast"/>
        <w:rPr>
          <w:rFonts w:asciiTheme="majorHAnsi" w:eastAsiaTheme="minorHAnsi" w:hAnsiTheme="majorHAnsi" w:cs="Tahoma"/>
        </w:rPr>
      </w:pPr>
      <w:r w:rsidRPr="00826A29">
        <w:rPr>
          <w:rFonts w:asciiTheme="majorHAnsi" w:eastAsiaTheme="minorHAnsi" w:hAnsiTheme="majorHAnsi" w:cs="Tahoma"/>
        </w:rPr>
        <w:t>Part A: ESTIMATION OF RESPONDENT BURDEN</w:t>
      </w:r>
    </w:p>
    <w:p w:rsidR="00B55E9F" w:rsidRPr="00826A29" w:rsidP="00235D71" w14:paraId="29D1A380" w14:textId="77777777">
      <w:pPr>
        <w:spacing w:after="0" w:line="240" w:lineRule="auto"/>
        <w:rPr>
          <w:rFonts w:asciiTheme="majorHAnsi" w:hAnsiTheme="majorHAnsi" w:cs="Tahoma"/>
          <w:i/>
          <w:sz w:val="24"/>
          <w:szCs w:val="24"/>
        </w:rPr>
      </w:pPr>
    </w:p>
    <w:p w:rsidR="00235D71" w:rsidRPr="00826A29" w:rsidP="00235D71" w14:paraId="6A7A1C7F" w14:textId="77777777">
      <w:pPr>
        <w:pStyle w:val="ListParagraph"/>
        <w:numPr>
          <w:ilvl w:val="0"/>
          <w:numId w:val="14"/>
        </w:numPr>
        <w:spacing w:after="0" w:line="240" w:lineRule="auto"/>
        <w:rPr>
          <w:rFonts w:asciiTheme="majorHAnsi" w:hAnsiTheme="majorHAnsi" w:cs="Tahoma"/>
          <w:sz w:val="24"/>
          <w:szCs w:val="24"/>
        </w:rPr>
      </w:pPr>
      <w:r w:rsidRPr="00826A29">
        <w:rPr>
          <w:rFonts w:asciiTheme="majorHAnsi" w:hAnsiTheme="majorHAnsi" w:cs="Tahoma"/>
          <w:sz w:val="24"/>
          <w:szCs w:val="24"/>
        </w:rPr>
        <w:t>Collection Instrument(s)</w:t>
      </w:r>
    </w:p>
    <w:p w:rsidR="00235D71" w:rsidRPr="00826A29" w:rsidP="00235D71" w14:paraId="69A41A69" w14:textId="06C7615B">
      <w:pPr>
        <w:pStyle w:val="ListParagraph"/>
        <w:spacing w:after="0" w:line="240" w:lineRule="auto"/>
        <w:rPr>
          <w:rFonts w:asciiTheme="majorHAnsi" w:hAnsiTheme="majorHAnsi" w:cs="Tahoma"/>
          <w:sz w:val="24"/>
          <w:szCs w:val="24"/>
        </w:rPr>
      </w:pPr>
      <w:r w:rsidRPr="00826A29">
        <w:rPr>
          <w:rFonts w:asciiTheme="majorHAnsi" w:hAnsiTheme="majorHAnsi" w:cs="Tahoma"/>
          <w:sz w:val="24"/>
          <w:szCs w:val="24"/>
        </w:rPr>
        <w:t>Red River Navigation Transportation Rate Survey</w:t>
      </w:r>
      <w:r w:rsidRPr="00826A29" w:rsidR="00A76F7E">
        <w:rPr>
          <w:rFonts w:asciiTheme="majorHAnsi" w:hAnsiTheme="majorHAnsi" w:cs="Tahoma"/>
          <w:sz w:val="24"/>
          <w:szCs w:val="24"/>
        </w:rPr>
        <w:t xml:space="preserve"> </w:t>
      </w:r>
    </w:p>
    <w:p w:rsidR="00235D71" w:rsidRPr="00826A29" w:rsidP="00235D71" w14:paraId="57962C06" w14:textId="3D4941F2">
      <w:pPr>
        <w:pStyle w:val="ListParagraph"/>
        <w:numPr>
          <w:ilvl w:val="0"/>
          <w:numId w:val="15"/>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Number of Respondents: </w:t>
      </w:r>
      <w:r w:rsidRPr="00826A29" w:rsidR="00600293">
        <w:rPr>
          <w:rFonts w:asciiTheme="majorHAnsi" w:hAnsiTheme="majorHAnsi" w:cs="Tahoma"/>
          <w:sz w:val="24"/>
          <w:szCs w:val="24"/>
        </w:rPr>
        <w:t>100</w:t>
      </w:r>
    </w:p>
    <w:p w:rsidR="00235D71" w:rsidRPr="00826A29" w:rsidP="00235D71" w14:paraId="3723C204" w14:textId="15E10AF2">
      <w:pPr>
        <w:pStyle w:val="ListParagraph"/>
        <w:numPr>
          <w:ilvl w:val="0"/>
          <w:numId w:val="15"/>
        </w:numPr>
        <w:spacing w:after="0" w:line="240" w:lineRule="auto"/>
        <w:rPr>
          <w:rFonts w:asciiTheme="majorHAnsi" w:hAnsiTheme="majorHAnsi" w:cs="Tahoma"/>
          <w:sz w:val="24"/>
          <w:szCs w:val="24"/>
        </w:rPr>
      </w:pPr>
      <w:r w:rsidRPr="00826A29">
        <w:rPr>
          <w:rFonts w:asciiTheme="majorHAnsi" w:hAnsiTheme="majorHAnsi" w:cs="Tahoma"/>
          <w:sz w:val="24"/>
          <w:szCs w:val="24"/>
        </w:rPr>
        <w:t>Number of Responses Per</w:t>
      </w:r>
      <w:r w:rsidRPr="00826A29" w:rsidR="00520B36">
        <w:rPr>
          <w:rFonts w:asciiTheme="majorHAnsi" w:hAnsiTheme="majorHAnsi" w:cs="Tahoma"/>
          <w:sz w:val="24"/>
          <w:szCs w:val="24"/>
        </w:rPr>
        <w:t xml:space="preserve"> Respondent: </w:t>
      </w:r>
      <w:r w:rsidRPr="00826A29" w:rsidR="00B2131F">
        <w:rPr>
          <w:rFonts w:asciiTheme="majorHAnsi" w:hAnsiTheme="majorHAnsi" w:cs="Tahoma"/>
          <w:sz w:val="24"/>
          <w:szCs w:val="24"/>
        </w:rPr>
        <w:t>1</w:t>
      </w:r>
    </w:p>
    <w:p w:rsidR="00235D71" w:rsidRPr="00826A29" w:rsidP="00235D71" w14:paraId="71D6D324" w14:textId="4D206590">
      <w:pPr>
        <w:pStyle w:val="ListParagraph"/>
        <w:numPr>
          <w:ilvl w:val="0"/>
          <w:numId w:val="15"/>
        </w:numPr>
        <w:spacing w:after="0" w:line="240" w:lineRule="auto"/>
        <w:rPr>
          <w:rFonts w:asciiTheme="majorHAnsi" w:hAnsiTheme="majorHAnsi" w:cs="Tahoma"/>
          <w:sz w:val="24"/>
          <w:szCs w:val="24"/>
        </w:rPr>
      </w:pPr>
      <w:r w:rsidRPr="00826A29">
        <w:rPr>
          <w:rFonts w:asciiTheme="majorHAnsi" w:hAnsiTheme="majorHAnsi" w:cs="Tahoma"/>
          <w:sz w:val="24"/>
          <w:szCs w:val="24"/>
        </w:rPr>
        <w:t>Num</w:t>
      </w:r>
      <w:r w:rsidRPr="00826A29" w:rsidR="00520B36">
        <w:rPr>
          <w:rFonts w:asciiTheme="majorHAnsi" w:hAnsiTheme="majorHAnsi" w:cs="Tahoma"/>
          <w:sz w:val="24"/>
          <w:szCs w:val="24"/>
        </w:rPr>
        <w:t xml:space="preserve">ber of Total Annual Responses: </w:t>
      </w:r>
      <w:r w:rsidRPr="00826A29" w:rsidR="00600293">
        <w:rPr>
          <w:rFonts w:asciiTheme="majorHAnsi" w:hAnsiTheme="majorHAnsi" w:cs="Tahoma"/>
          <w:sz w:val="24"/>
          <w:szCs w:val="24"/>
        </w:rPr>
        <w:t>100</w:t>
      </w:r>
    </w:p>
    <w:p w:rsidR="00502FF3" w:rsidRPr="00826A29" w:rsidP="00235D71" w14:paraId="596EF50D" w14:textId="59D971F1">
      <w:pPr>
        <w:pStyle w:val="ListParagraph"/>
        <w:numPr>
          <w:ilvl w:val="0"/>
          <w:numId w:val="15"/>
        </w:numPr>
        <w:spacing w:after="0" w:line="240" w:lineRule="auto"/>
        <w:rPr>
          <w:rFonts w:asciiTheme="majorHAnsi" w:hAnsiTheme="majorHAnsi" w:cs="Tahoma"/>
          <w:sz w:val="24"/>
          <w:szCs w:val="24"/>
        </w:rPr>
      </w:pPr>
      <w:r w:rsidRPr="00826A29">
        <w:rPr>
          <w:rFonts w:asciiTheme="majorHAnsi" w:hAnsiTheme="majorHAnsi" w:cs="Tahoma"/>
          <w:sz w:val="24"/>
          <w:szCs w:val="24"/>
        </w:rPr>
        <w:t>Response Time</w:t>
      </w:r>
      <w:r w:rsidRPr="00826A29" w:rsidR="00520B36">
        <w:rPr>
          <w:rFonts w:asciiTheme="majorHAnsi" w:hAnsiTheme="majorHAnsi" w:cs="Tahoma"/>
          <w:sz w:val="24"/>
          <w:szCs w:val="24"/>
        </w:rPr>
        <w:t xml:space="preserve">: </w:t>
      </w:r>
      <w:r w:rsidRPr="00826A29" w:rsidR="00B2131F">
        <w:rPr>
          <w:rFonts w:asciiTheme="majorHAnsi" w:hAnsiTheme="majorHAnsi" w:cs="Tahoma"/>
          <w:sz w:val="24"/>
          <w:szCs w:val="24"/>
        </w:rPr>
        <w:t>60 minutes</w:t>
      </w:r>
    </w:p>
    <w:p w:rsidR="00B2131F" w:rsidRPr="00826A29" w:rsidP="00B2131F" w14:paraId="209D1412" w14:textId="797D468D">
      <w:pPr>
        <w:pStyle w:val="ListParagraph"/>
        <w:numPr>
          <w:ilvl w:val="0"/>
          <w:numId w:val="15"/>
        </w:numPr>
        <w:spacing w:after="0" w:line="240" w:lineRule="auto"/>
        <w:rPr>
          <w:rFonts w:asciiTheme="majorHAnsi" w:hAnsiTheme="majorHAnsi" w:cs="Tahoma"/>
          <w:sz w:val="24"/>
          <w:szCs w:val="24"/>
        </w:rPr>
      </w:pPr>
      <w:r w:rsidRPr="00826A29">
        <w:rPr>
          <w:rFonts w:asciiTheme="majorHAnsi" w:hAnsiTheme="majorHAnsi" w:cs="Tahoma"/>
          <w:sz w:val="24"/>
          <w:szCs w:val="24"/>
        </w:rPr>
        <w:t>Respondent Burden Hours</w:t>
      </w:r>
      <w:r w:rsidRPr="00826A29" w:rsidR="00520B36">
        <w:rPr>
          <w:rFonts w:asciiTheme="majorHAnsi" w:hAnsiTheme="majorHAnsi" w:cs="Tahoma"/>
          <w:sz w:val="24"/>
          <w:szCs w:val="24"/>
        </w:rPr>
        <w:t xml:space="preserve">: </w:t>
      </w:r>
      <w:r w:rsidRPr="00826A29" w:rsidR="00600293">
        <w:rPr>
          <w:rFonts w:asciiTheme="majorHAnsi" w:hAnsiTheme="majorHAnsi" w:cs="Tahoma"/>
          <w:sz w:val="24"/>
          <w:szCs w:val="24"/>
        </w:rPr>
        <w:t>100</w:t>
      </w:r>
      <w:r w:rsidRPr="00826A29" w:rsidR="00A77157">
        <w:rPr>
          <w:rFonts w:asciiTheme="majorHAnsi" w:hAnsiTheme="majorHAnsi" w:cs="Tahoma"/>
          <w:sz w:val="24"/>
          <w:szCs w:val="24"/>
        </w:rPr>
        <w:t xml:space="preserve"> hours </w:t>
      </w:r>
      <w:r w:rsidRPr="00826A29">
        <w:rPr>
          <w:rFonts w:asciiTheme="majorHAnsi" w:hAnsiTheme="majorHAnsi" w:cs="Tahoma"/>
          <w:sz w:val="24"/>
          <w:szCs w:val="24"/>
        </w:rPr>
        <w:t xml:space="preserve"> </w:t>
      </w:r>
    </w:p>
    <w:p w:rsidR="00B55E9F" w:rsidRPr="00826A29" w:rsidP="007A365D" w14:paraId="128CFF2C" w14:textId="77777777">
      <w:pPr>
        <w:spacing w:after="0" w:line="240" w:lineRule="auto"/>
        <w:rPr>
          <w:rFonts w:asciiTheme="majorHAnsi" w:hAnsiTheme="majorHAnsi" w:cs="Tahoma"/>
          <w:sz w:val="24"/>
          <w:szCs w:val="24"/>
        </w:rPr>
      </w:pPr>
    </w:p>
    <w:p w:rsidR="00235D71" w:rsidRPr="00826A29" w:rsidP="00235D71" w14:paraId="4626040A" w14:textId="79E391A7">
      <w:pPr>
        <w:pStyle w:val="ListParagraph"/>
        <w:numPr>
          <w:ilvl w:val="0"/>
          <w:numId w:val="14"/>
        </w:numPr>
        <w:spacing w:after="0" w:line="240" w:lineRule="auto"/>
        <w:rPr>
          <w:rFonts w:asciiTheme="majorHAnsi" w:hAnsiTheme="majorHAnsi" w:cs="Tahoma"/>
          <w:sz w:val="24"/>
          <w:szCs w:val="24"/>
        </w:rPr>
      </w:pPr>
      <w:r w:rsidRPr="00826A29">
        <w:rPr>
          <w:rFonts w:asciiTheme="majorHAnsi" w:hAnsiTheme="majorHAnsi" w:cs="Tahoma"/>
          <w:sz w:val="24"/>
          <w:szCs w:val="24"/>
        </w:rPr>
        <w:t>Total Submission Burden</w:t>
      </w:r>
    </w:p>
    <w:p w:rsidR="00235D71" w:rsidRPr="00826A29" w:rsidP="00235D71" w14:paraId="3B75D14B" w14:textId="01513190">
      <w:pPr>
        <w:pStyle w:val="ListParagraph"/>
        <w:numPr>
          <w:ilvl w:val="1"/>
          <w:numId w:val="14"/>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Total Number of Respondents: </w:t>
      </w:r>
      <w:r w:rsidRPr="00826A29" w:rsidR="00600293">
        <w:rPr>
          <w:rFonts w:asciiTheme="majorHAnsi" w:hAnsiTheme="majorHAnsi" w:cs="Tahoma"/>
          <w:sz w:val="24"/>
          <w:szCs w:val="24"/>
        </w:rPr>
        <w:t>100</w:t>
      </w:r>
    </w:p>
    <w:p w:rsidR="00235D71" w:rsidRPr="00826A29" w:rsidP="00235D71" w14:paraId="31EB0609" w14:textId="7FAC3833">
      <w:pPr>
        <w:pStyle w:val="ListParagraph"/>
        <w:numPr>
          <w:ilvl w:val="1"/>
          <w:numId w:val="14"/>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Total Number of Annual Responses: </w:t>
      </w:r>
      <w:r w:rsidRPr="00826A29" w:rsidR="00600293">
        <w:rPr>
          <w:rFonts w:asciiTheme="majorHAnsi" w:hAnsiTheme="majorHAnsi" w:cs="Tahoma"/>
          <w:sz w:val="24"/>
          <w:szCs w:val="24"/>
        </w:rPr>
        <w:t>100</w:t>
      </w:r>
    </w:p>
    <w:p w:rsidR="00A77157" w:rsidRPr="00826A29" w:rsidP="00337EF1" w14:paraId="20534E4E" w14:textId="4A0EC7DA">
      <w:pPr>
        <w:pStyle w:val="ListParagraph"/>
        <w:numPr>
          <w:ilvl w:val="1"/>
          <w:numId w:val="14"/>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Total Respondent Burden Hours: </w:t>
      </w:r>
      <w:r w:rsidRPr="00826A29" w:rsidR="00600293">
        <w:rPr>
          <w:rFonts w:asciiTheme="majorHAnsi" w:hAnsiTheme="majorHAnsi" w:cs="Tahoma"/>
          <w:sz w:val="24"/>
          <w:szCs w:val="24"/>
        </w:rPr>
        <w:t>100</w:t>
      </w:r>
      <w:r w:rsidRPr="00826A29">
        <w:rPr>
          <w:rFonts w:asciiTheme="majorHAnsi" w:hAnsiTheme="majorHAnsi" w:cs="Tahoma"/>
          <w:sz w:val="24"/>
          <w:szCs w:val="24"/>
        </w:rPr>
        <w:t xml:space="preserve"> hours</w:t>
      </w:r>
    </w:p>
    <w:p w:rsidR="00520B36" w:rsidRPr="00826A29" w:rsidP="00337EF1" w14:paraId="36EFC14E" w14:textId="77777777">
      <w:pPr>
        <w:spacing w:after="0" w:line="240" w:lineRule="auto"/>
        <w:rPr>
          <w:rFonts w:asciiTheme="majorHAnsi" w:hAnsiTheme="majorHAnsi" w:cs="Tahoma"/>
          <w:sz w:val="24"/>
          <w:szCs w:val="24"/>
        </w:rPr>
      </w:pPr>
    </w:p>
    <w:p w:rsidR="00105F45" w:rsidRPr="00826A29" w:rsidP="00337EF1" w14:paraId="26D7A54E"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Part B: LABOR COST OF RESPONDENT BURDEN</w:t>
      </w:r>
    </w:p>
    <w:p w:rsidR="00235D71" w:rsidRPr="00826A29" w:rsidP="00235D71" w14:paraId="2911DD37" w14:textId="77777777">
      <w:pPr>
        <w:pStyle w:val="ListParagraph"/>
        <w:spacing w:after="0" w:line="240" w:lineRule="auto"/>
        <w:rPr>
          <w:rFonts w:asciiTheme="majorHAnsi" w:hAnsiTheme="majorHAnsi" w:cs="Tahoma"/>
          <w:sz w:val="24"/>
          <w:szCs w:val="24"/>
        </w:rPr>
      </w:pPr>
    </w:p>
    <w:p w:rsidR="00235D71" w:rsidRPr="00826A29" w:rsidP="00235D71" w14:paraId="2D603D01" w14:textId="77777777">
      <w:pPr>
        <w:pStyle w:val="ListParagraph"/>
        <w:numPr>
          <w:ilvl w:val="0"/>
          <w:numId w:val="16"/>
        </w:numPr>
        <w:spacing w:after="0" w:line="240" w:lineRule="auto"/>
        <w:rPr>
          <w:rFonts w:asciiTheme="majorHAnsi" w:hAnsiTheme="majorHAnsi" w:cs="Tahoma"/>
          <w:sz w:val="24"/>
          <w:szCs w:val="24"/>
        </w:rPr>
      </w:pPr>
      <w:r w:rsidRPr="00826A29">
        <w:rPr>
          <w:rFonts w:asciiTheme="majorHAnsi" w:hAnsiTheme="majorHAnsi" w:cs="Tahoma"/>
          <w:sz w:val="24"/>
          <w:szCs w:val="24"/>
        </w:rPr>
        <w:t>Collection Instrument(s)</w:t>
      </w:r>
    </w:p>
    <w:p w:rsidR="00235D71" w:rsidRPr="00826A29" w:rsidP="00235D71" w14:paraId="601127C7" w14:textId="558C52F9">
      <w:pPr>
        <w:pStyle w:val="ListParagraph"/>
        <w:spacing w:after="0" w:line="240" w:lineRule="auto"/>
        <w:rPr>
          <w:rFonts w:asciiTheme="majorHAnsi" w:hAnsiTheme="majorHAnsi" w:cs="Tahoma"/>
          <w:sz w:val="24"/>
          <w:szCs w:val="24"/>
        </w:rPr>
      </w:pPr>
      <w:r w:rsidRPr="00826A29">
        <w:rPr>
          <w:rFonts w:asciiTheme="majorHAnsi" w:hAnsiTheme="majorHAnsi" w:cs="Tahoma"/>
          <w:sz w:val="24"/>
          <w:szCs w:val="24"/>
        </w:rPr>
        <w:t>Red River Navigation Transportation Rate Survey</w:t>
      </w:r>
    </w:p>
    <w:p w:rsidR="00235D71" w:rsidRPr="00826A29" w:rsidP="00235D71" w14:paraId="0D2FE406" w14:textId="035D6BA2">
      <w:pPr>
        <w:pStyle w:val="ListParagraph"/>
        <w:numPr>
          <w:ilvl w:val="0"/>
          <w:numId w:val="17"/>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Number of Total Annual Responses: </w:t>
      </w:r>
      <w:r w:rsidRPr="00826A29" w:rsidR="00600293">
        <w:rPr>
          <w:rFonts w:asciiTheme="majorHAnsi" w:hAnsiTheme="majorHAnsi" w:cs="Tahoma"/>
          <w:sz w:val="24"/>
          <w:szCs w:val="24"/>
        </w:rPr>
        <w:t>100</w:t>
      </w:r>
    </w:p>
    <w:p w:rsidR="00235D71" w:rsidRPr="00826A29" w:rsidP="00235D71" w14:paraId="014B6EC9" w14:textId="396D6B7B">
      <w:pPr>
        <w:pStyle w:val="ListParagraph"/>
        <w:numPr>
          <w:ilvl w:val="0"/>
          <w:numId w:val="17"/>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Response Time: </w:t>
      </w:r>
      <w:r w:rsidRPr="00826A29" w:rsidR="002E4E2E">
        <w:rPr>
          <w:rFonts w:asciiTheme="majorHAnsi" w:hAnsiTheme="majorHAnsi" w:cs="Tahoma"/>
          <w:sz w:val="24"/>
          <w:szCs w:val="24"/>
        </w:rPr>
        <w:t>1</w:t>
      </w:r>
      <w:r w:rsidRPr="00826A29" w:rsidR="00AF06EA">
        <w:rPr>
          <w:rFonts w:asciiTheme="majorHAnsi" w:hAnsiTheme="majorHAnsi" w:cs="Tahoma"/>
          <w:sz w:val="24"/>
          <w:szCs w:val="24"/>
        </w:rPr>
        <w:t xml:space="preserve"> hour</w:t>
      </w:r>
    </w:p>
    <w:p w:rsidR="00235D71" w:rsidRPr="00826A29" w:rsidP="00235D71" w14:paraId="45E5B5C3" w14:textId="0A29E71A">
      <w:pPr>
        <w:pStyle w:val="ListParagraph"/>
        <w:numPr>
          <w:ilvl w:val="0"/>
          <w:numId w:val="17"/>
        </w:numPr>
        <w:spacing w:after="0" w:line="240" w:lineRule="auto"/>
        <w:rPr>
          <w:rFonts w:asciiTheme="majorHAnsi" w:hAnsiTheme="majorHAnsi" w:cs="Tahoma"/>
          <w:sz w:val="24"/>
          <w:szCs w:val="24"/>
        </w:rPr>
      </w:pPr>
      <w:r w:rsidRPr="00826A29">
        <w:rPr>
          <w:rFonts w:asciiTheme="majorHAnsi" w:hAnsiTheme="majorHAnsi" w:cs="Tahoma"/>
          <w:sz w:val="24"/>
          <w:szCs w:val="24"/>
        </w:rPr>
        <w:t>Respondent Hourly Wage: $</w:t>
      </w:r>
      <w:r w:rsidRPr="00826A29" w:rsidR="00E06209">
        <w:rPr>
          <w:rFonts w:asciiTheme="majorHAnsi" w:hAnsiTheme="majorHAnsi" w:cs="Tahoma"/>
          <w:sz w:val="24"/>
          <w:szCs w:val="24"/>
        </w:rPr>
        <w:t>60</w:t>
      </w:r>
    </w:p>
    <w:p w:rsidR="00235D71" w:rsidRPr="00826A29" w:rsidP="00235D71" w14:paraId="187AE225" w14:textId="04937F34">
      <w:pPr>
        <w:pStyle w:val="ListParagraph"/>
        <w:numPr>
          <w:ilvl w:val="0"/>
          <w:numId w:val="17"/>
        </w:numPr>
        <w:spacing w:after="0" w:line="240" w:lineRule="auto"/>
        <w:rPr>
          <w:rFonts w:asciiTheme="majorHAnsi" w:hAnsiTheme="majorHAnsi" w:cs="Tahoma"/>
          <w:sz w:val="24"/>
          <w:szCs w:val="24"/>
        </w:rPr>
      </w:pPr>
      <w:r w:rsidRPr="00826A29">
        <w:rPr>
          <w:rFonts w:asciiTheme="majorHAnsi" w:hAnsiTheme="majorHAnsi" w:cs="Tahoma"/>
          <w:sz w:val="24"/>
          <w:szCs w:val="24"/>
        </w:rPr>
        <w:t>Labor Burden per Response: $</w:t>
      </w:r>
      <w:r w:rsidRPr="00826A29" w:rsidR="00E06209">
        <w:rPr>
          <w:rFonts w:asciiTheme="majorHAnsi" w:hAnsiTheme="majorHAnsi" w:cs="Tahoma"/>
          <w:sz w:val="24"/>
          <w:szCs w:val="24"/>
        </w:rPr>
        <w:t>60</w:t>
      </w:r>
    </w:p>
    <w:p w:rsidR="004D47FC" w:rsidRPr="00826A29" w:rsidP="004D47FC" w14:paraId="06D19431" w14:textId="2983AE8E">
      <w:pPr>
        <w:pStyle w:val="ListParagraph"/>
        <w:numPr>
          <w:ilvl w:val="0"/>
          <w:numId w:val="17"/>
        </w:numPr>
        <w:spacing w:after="0" w:line="240" w:lineRule="auto"/>
        <w:rPr>
          <w:rFonts w:asciiTheme="majorHAnsi" w:hAnsiTheme="majorHAnsi" w:cs="Tahoma"/>
          <w:sz w:val="24"/>
          <w:szCs w:val="24"/>
        </w:rPr>
      </w:pPr>
      <w:r w:rsidRPr="00826A29">
        <w:rPr>
          <w:rFonts w:asciiTheme="majorHAnsi" w:hAnsiTheme="majorHAnsi" w:cs="Tahoma"/>
          <w:sz w:val="24"/>
          <w:szCs w:val="24"/>
        </w:rPr>
        <w:t>Total Labor Burden: $</w:t>
      </w:r>
      <w:r w:rsidRPr="00826A29" w:rsidR="00E06209">
        <w:rPr>
          <w:rFonts w:asciiTheme="majorHAnsi" w:hAnsiTheme="majorHAnsi" w:cs="Tahoma"/>
          <w:sz w:val="24"/>
          <w:szCs w:val="24"/>
        </w:rPr>
        <w:t>6,000</w:t>
      </w:r>
    </w:p>
    <w:p w:rsidR="008C1AE2" w:rsidRPr="00826A29" w:rsidP="008C1AE2" w14:paraId="5CA00EFB" w14:textId="77777777">
      <w:pPr>
        <w:pStyle w:val="ListParagraph"/>
        <w:spacing w:after="0" w:line="240" w:lineRule="auto"/>
        <w:ind w:left="1440"/>
        <w:rPr>
          <w:rFonts w:asciiTheme="majorHAnsi" w:hAnsiTheme="majorHAnsi" w:cs="Tahoma"/>
          <w:sz w:val="24"/>
          <w:szCs w:val="24"/>
        </w:rPr>
      </w:pPr>
    </w:p>
    <w:p w:rsidR="00235D71" w:rsidRPr="00826A29" w:rsidP="00235D71" w14:paraId="4AFB0E67" w14:textId="77777777">
      <w:pPr>
        <w:pStyle w:val="ListParagraph"/>
        <w:numPr>
          <w:ilvl w:val="0"/>
          <w:numId w:val="16"/>
        </w:numPr>
        <w:spacing w:after="0" w:line="240" w:lineRule="auto"/>
        <w:rPr>
          <w:rFonts w:asciiTheme="majorHAnsi" w:hAnsiTheme="majorHAnsi" w:cs="Tahoma"/>
          <w:sz w:val="24"/>
          <w:szCs w:val="24"/>
        </w:rPr>
      </w:pPr>
      <w:r w:rsidRPr="00826A29">
        <w:rPr>
          <w:rFonts w:asciiTheme="majorHAnsi" w:hAnsiTheme="majorHAnsi" w:cs="Tahoma"/>
          <w:sz w:val="24"/>
          <w:szCs w:val="24"/>
        </w:rPr>
        <w:t>Overall</w:t>
      </w:r>
      <w:r w:rsidRPr="00826A29">
        <w:rPr>
          <w:rFonts w:asciiTheme="majorHAnsi" w:hAnsiTheme="majorHAnsi" w:cs="Tahoma"/>
          <w:sz w:val="24"/>
          <w:szCs w:val="24"/>
        </w:rPr>
        <w:t xml:space="preserve"> Labor Burden </w:t>
      </w:r>
    </w:p>
    <w:p w:rsidR="00235D71" w:rsidRPr="00826A29" w:rsidP="00235D71" w14:paraId="1C646EFF" w14:textId="10B4E3CD">
      <w:pPr>
        <w:pStyle w:val="ListParagraph"/>
        <w:numPr>
          <w:ilvl w:val="1"/>
          <w:numId w:val="16"/>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Total Number of Annual Responses: </w:t>
      </w:r>
      <w:r w:rsidRPr="00826A29" w:rsidR="00600293">
        <w:rPr>
          <w:rFonts w:asciiTheme="majorHAnsi" w:hAnsiTheme="majorHAnsi" w:cs="Tahoma"/>
          <w:sz w:val="24"/>
          <w:szCs w:val="24"/>
        </w:rPr>
        <w:t>10</w:t>
      </w:r>
      <w:r w:rsidRPr="00826A29" w:rsidR="006D2325">
        <w:rPr>
          <w:rFonts w:asciiTheme="majorHAnsi" w:hAnsiTheme="majorHAnsi" w:cs="Tahoma"/>
          <w:sz w:val="24"/>
          <w:szCs w:val="24"/>
        </w:rPr>
        <w:t>0</w:t>
      </w:r>
    </w:p>
    <w:p w:rsidR="00235D71" w:rsidRPr="00826A29" w:rsidP="00235D71" w14:paraId="5402DD7D" w14:textId="27DB7270">
      <w:pPr>
        <w:pStyle w:val="ListParagraph"/>
        <w:numPr>
          <w:ilvl w:val="1"/>
          <w:numId w:val="16"/>
        </w:numPr>
        <w:spacing w:after="0" w:line="240" w:lineRule="auto"/>
        <w:rPr>
          <w:rFonts w:asciiTheme="majorHAnsi" w:hAnsiTheme="majorHAnsi" w:cs="Tahoma"/>
          <w:sz w:val="24"/>
          <w:szCs w:val="24"/>
        </w:rPr>
      </w:pPr>
      <w:r w:rsidRPr="00826A29">
        <w:rPr>
          <w:rFonts w:asciiTheme="majorHAnsi" w:hAnsiTheme="majorHAnsi" w:cs="Tahoma"/>
          <w:sz w:val="24"/>
          <w:szCs w:val="24"/>
        </w:rPr>
        <w:t>Total Labor Burden: $</w:t>
      </w:r>
      <w:r w:rsidRPr="00826A29" w:rsidR="00E06209">
        <w:rPr>
          <w:rFonts w:asciiTheme="majorHAnsi" w:hAnsiTheme="majorHAnsi" w:cs="Tahoma"/>
          <w:sz w:val="24"/>
          <w:szCs w:val="24"/>
        </w:rPr>
        <w:t>6</w:t>
      </w:r>
      <w:r w:rsidRPr="00826A29" w:rsidR="002E4E2E">
        <w:rPr>
          <w:rFonts w:asciiTheme="majorHAnsi" w:hAnsiTheme="majorHAnsi" w:cs="Tahoma"/>
          <w:sz w:val="24"/>
          <w:szCs w:val="24"/>
        </w:rPr>
        <w:t>,</w:t>
      </w:r>
      <w:r w:rsidRPr="00826A29" w:rsidR="006D2325">
        <w:rPr>
          <w:rFonts w:asciiTheme="majorHAnsi" w:hAnsiTheme="majorHAnsi" w:cs="Tahoma"/>
          <w:sz w:val="24"/>
          <w:szCs w:val="24"/>
        </w:rPr>
        <w:t>00</w:t>
      </w:r>
      <w:r w:rsidRPr="00826A29" w:rsidR="002E4E2E">
        <w:rPr>
          <w:rFonts w:asciiTheme="majorHAnsi" w:hAnsiTheme="majorHAnsi" w:cs="Tahoma"/>
          <w:sz w:val="24"/>
          <w:szCs w:val="24"/>
        </w:rPr>
        <w:t>0</w:t>
      </w:r>
    </w:p>
    <w:p w:rsidR="00520B36" w:rsidRPr="00826A29" w:rsidP="006F2DF8" w14:paraId="0CF7EEBD" w14:textId="77777777">
      <w:pPr>
        <w:spacing w:after="0" w:line="240" w:lineRule="auto"/>
        <w:rPr>
          <w:rFonts w:asciiTheme="majorHAnsi" w:hAnsiTheme="majorHAnsi" w:cs="Tahoma"/>
          <w:sz w:val="24"/>
          <w:szCs w:val="24"/>
        </w:rPr>
      </w:pPr>
    </w:p>
    <w:p w:rsidR="008C1AE2" w:rsidRPr="00826A29" w:rsidP="0019309D" w14:paraId="5235D805" w14:textId="0F4BA1E4">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The Respondent hourly wage was determined by using the </w:t>
      </w:r>
      <w:r w:rsidRPr="00826A29" w:rsidR="00A13486">
        <w:rPr>
          <w:rFonts w:asciiTheme="majorHAnsi" w:hAnsiTheme="majorHAnsi" w:cs="Tahoma"/>
          <w:sz w:val="24"/>
          <w:szCs w:val="24"/>
        </w:rPr>
        <w:t>approximate</w:t>
      </w:r>
      <w:r w:rsidRPr="00826A29" w:rsidR="00483107">
        <w:rPr>
          <w:rFonts w:asciiTheme="majorHAnsi" w:hAnsiTheme="majorHAnsi" w:cs="Tahoma"/>
          <w:sz w:val="24"/>
          <w:szCs w:val="24"/>
        </w:rPr>
        <w:t xml:space="preserve"> average </w:t>
      </w:r>
      <w:r w:rsidRPr="00826A29" w:rsidR="00002388">
        <w:rPr>
          <w:rFonts w:asciiTheme="majorHAnsi" w:hAnsiTheme="majorHAnsi" w:cs="Tahoma"/>
          <w:sz w:val="24"/>
          <w:szCs w:val="24"/>
        </w:rPr>
        <w:t>hourly wage</w:t>
      </w:r>
      <w:r w:rsidRPr="00826A29" w:rsidR="00483107">
        <w:rPr>
          <w:rFonts w:asciiTheme="majorHAnsi" w:hAnsiTheme="majorHAnsi" w:cs="Tahoma"/>
          <w:sz w:val="24"/>
          <w:szCs w:val="24"/>
        </w:rPr>
        <w:t xml:space="preserve"> </w:t>
      </w:r>
      <w:r w:rsidRPr="00826A29" w:rsidR="00002388">
        <w:rPr>
          <w:rFonts w:asciiTheme="majorHAnsi" w:hAnsiTheme="majorHAnsi" w:cs="Tahoma"/>
          <w:sz w:val="24"/>
          <w:szCs w:val="24"/>
        </w:rPr>
        <w:t xml:space="preserve">for all </w:t>
      </w:r>
      <w:r w:rsidR="00B66222">
        <w:rPr>
          <w:rFonts w:asciiTheme="majorHAnsi" w:hAnsiTheme="majorHAnsi" w:cs="Tahoma"/>
          <w:sz w:val="24"/>
          <w:szCs w:val="24"/>
        </w:rPr>
        <w:t xml:space="preserve">management </w:t>
      </w:r>
      <w:r w:rsidRPr="00826A29" w:rsidR="00002388">
        <w:rPr>
          <w:rFonts w:asciiTheme="majorHAnsi" w:hAnsiTheme="majorHAnsi" w:cs="Tahoma"/>
          <w:sz w:val="24"/>
          <w:szCs w:val="24"/>
        </w:rPr>
        <w:t>occupations in t</w:t>
      </w:r>
      <w:r w:rsidRPr="00826A29" w:rsidR="004C7AC8">
        <w:rPr>
          <w:rFonts w:asciiTheme="majorHAnsi" w:hAnsiTheme="majorHAnsi" w:cs="Tahoma"/>
          <w:sz w:val="24"/>
          <w:szCs w:val="24"/>
        </w:rPr>
        <w:t>he State of Texas</w:t>
      </w:r>
      <w:r w:rsidR="00B66222">
        <w:rPr>
          <w:rFonts w:asciiTheme="majorHAnsi" w:hAnsiTheme="majorHAnsi" w:cs="Tahoma"/>
          <w:sz w:val="24"/>
          <w:szCs w:val="24"/>
        </w:rPr>
        <w:t xml:space="preserve"> ($57.47)</w:t>
      </w:r>
      <w:r w:rsidRPr="00826A29" w:rsidR="004C7AC8">
        <w:rPr>
          <w:rFonts w:asciiTheme="majorHAnsi" w:hAnsiTheme="majorHAnsi" w:cs="Tahoma"/>
          <w:sz w:val="24"/>
          <w:szCs w:val="24"/>
        </w:rPr>
        <w:t xml:space="preserve"> as reported on the U.S Bureau of Labor Statistics website</w:t>
      </w:r>
      <w:r w:rsidR="00B66222">
        <w:rPr>
          <w:rFonts w:asciiTheme="majorHAnsi" w:hAnsiTheme="majorHAnsi" w:cs="Tahoma"/>
          <w:sz w:val="24"/>
          <w:szCs w:val="24"/>
        </w:rPr>
        <w:t xml:space="preserve"> and rounding up to $60</w:t>
      </w:r>
      <w:r w:rsidRPr="00826A29" w:rsidR="00483107">
        <w:rPr>
          <w:rFonts w:asciiTheme="majorHAnsi" w:hAnsiTheme="majorHAnsi" w:cs="Tahoma"/>
          <w:sz w:val="24"/>
          <w:szCs w:val="24"/>
        </w:rPr>
        <w:t>.</w:t>
      </w:r>
    </w:p>
    <w:p w:rsidR="006F2DF8" w:rsidRPr="00826A29" w:rsidP="00337EF1" w14:paraId="59CA4D12" w14:textId="77777777">
      <w:pPr>
        <w:spacing w:after="0" w:line="240" w:lineRule="auto"/>
        <w:rPr>
          <w:rFonts w:asciiTheme="majorHAnsi" w:hAnsiTheme="majorHAnsi" w:cs="Tahoma"/>
          <w:sz w:val="24"/>
          <w:szCs w:val="24"/>
        </w:rPr>
      </w:pPr>
    </w:p>
    <w:p w:rsidR="0019309D" w:rsidRPr="00826A29" w:rsidP="00337EF1" w14:paraId="40FB7F76" w14:textId="0DC37C5F">
      <w:pPr>
        <w:spacing w:after="0" w:line="240" w:lineRule="auto"/>
        <w:rPr>
          <w:rFonts w:asciiTheme="majorHAnsi" w:hAnsiTheme="majorHAnsi" w:cs="Tahoma"/>
          <w:sz w:val="24"/>
          <w:szCs w:val="24"/>
        </w:rPr>
      </w:pPr>
      <w:r w:rsidRPr="00826A29">
        <w:rPr>
          <w:rFonts w:asciiTheme="majorHAnsi" w:hAnsiTheme="majorHAnsi" w:cs="Tahoma"/>
          <w:sz w:val="24"/>
          <w:szCs w:val="24"/>
        </w:rPr>
        <w:t>13.</w:t>
      </w:r>
      <w:r w:rsidRPr="00826A29">
        <w:rPr>
          <w:rFonts w:asciiTheme="majorHAnsi" w:hAnsiTheme="majorHAnsi" w:cs="Tahoma"/>
          <w:sz w:val="24"/>
          <w:szCs w:val="24"/>
        </w:rPr>
        <w:tab/>
      </w:r>
      <w:r w:rsidRPr="00826A29">
        <w:rPr>
          <w:rFonts w:asciiTheme="majorHAnsi" w:hAnsiTheme="majorHAnsi" w:cs="Tahoma"/>
          <w:sz w:val="24"/>
          <w:szCs w:val="24"/>
          <w:u w:val="single"/>
        </w:rPr>
        <w:t>Respondent Costs Other Than Burden Hour Costs</w:t>
      </w:r>
    </w:p>
    <w:p w:rsidR="0019309D" w:rsidRPr="00826A29" w:rsidP="0019309D" w14:paraId="2D8BE612" w14:textId="0FE36CEF">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There are no costs to respondents other than the labor burden costs addressed in Section 12 of this document to complete this collection. </w:t>
      </w:r>
    </w:p>
    <w:p w:rsidR="0019309D" w:rsidRPr="00826A29" w:rsidP="0019309D" w14:paraId="6B05FC68" w14:textId="77777777">
      <w:pPr>
        <w:spacing w:after="0" w:line="240" w:lineRule="auto"/>
        <w:rPr>
          <w:rFonts w:asciiTheme="majorHAnsi" w:hAnsiTheme="majorHAnsi" w:cs="Tahoma"/>
          <w:sz w:val="24"/>
          <w:szCs w:val="24"/>
        </w:rPr>
      </w:pPr>
    </w:p>
    <w:p w:rsidR="00F25499" w:rsidRPr="00826A29" w:rsidP="0019309D" w14:paraId="5FB100A4"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14. </w:t>
      </w:r>
      <w:r w:rsidRPr="00826A29">
        <w:rPr>
          <w:rFonts w:asciiTheme="majorHAnsi" w:hAnsiTheme="majorHAnsi" w:cs="Tahoma"/>
          <w:sz w:val="24"/>
          <w:szCs w:val="24"/>
        </w:rPr>
        <w:tab/>
      </w:r>
      <w:r w:rsidRPr="00826A29">
        <w:rPr>
          <w:rFonts w:asciiTheme="majorHAnsi" w:hAnsiTheme="majorHAnsi" w:cs="Tahoma"/>
          <w:sz w:val="24"/>
          <w:szCs w:val="24"/>
          <w:u w:val="single"/>
        </w:rPr>
        <w:t>Cost to the Federal Government</w:t>
      </w:r>
    </w:p>
    <w:p w:rsidR="00235D71" w:rsidRPr="00826A29" w:rsidP="0019309D" w14:paraId="24726BEC" w14:textId="77777777">
      <w:pPr>
        <w:spacing w:after="0" w:line="240" w:lineRule="auto"/>
        <w:rPr>
          <w:rFonts w:asciiTheme="majorHAnsi" w:hAnsiTheme="majorHAnsi" w:cs="Tahoma"/>
          <w:sz w:val="24"/>
          <w:szCs w:val="24"/>
        </w:rPr>
      </w:pPr>
    </w:p>
    <w:p w:rsidR="00235D71" w:rsidRPr="00826A29" w:rsidP="00722FDB" w14:paraId="54A2F621"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Part A: LABOR COST TO THE FEDERAL GOVERNMENT</w:t>
      </w:r>
    </w:p>
    <w:p w:rsidR="00235D71" w:rsidRPr="00826A29" w:rsidP="00235D71" w14:paraId="631FB2A2" w14:textId="77777777">
      <w:pPr>
        <w:pStyle w:val="ListParagraph"/>
        <w:spacing w:after="0" w:line="240" w:lineRule="auto"/>
        <w:rPr>
          <w:rFonts w:asciiTheme="majorHAnsi" w:hAnsiTheme="majorHAnsi" w:cs="Tahoma"/>
          <w:sz w:val="24"/>
          <w:szCs w:val="24"/>
        </w:rPr>
      </w:pPr>
    </w:p>
    <w:p w:rsidR="00235D71" w:rsidRPr="00826A29" w:rsidP="00235D71" w14:paraId="5214DCAC" w14:textId="77777777">
      <w:pPr>
        <w:pStyle w:val="ListParagraph"/>
        <w:numPr>
          <w:ilvl w:val="0"/>
          <w:numId w:val="18"/>
        </w:numPr>
        <w:spacing w:after="0" w:line="240" w:lineRule="auto"/>
        <w:rPr>
          <w:rFonts w:asciiTheme="majorHAnsi" w:hAnsiTheme="majorHAnsi" w:cs="Tahoma"/>
          <w:sz w:val="24"/>
          <w:szCs w:val="24"/>
        </w:rPr>
      </w:pPr>
      <w:r w:rsidRPr="00826A29">
        <w:rPr>
          <w:rFonts w:asciiTheme="majorHAnsi" w:hAnsiTheme="majorHAnsi" w:cs="Tahoma"/>
          <w:sz w:val="24"/>
          <w:szCs w:val="24"/>
        </w:rPr>
        <w:t>Collection Instrument(s)</w:t>
      </w:r>
    </w:p>
    <w:p w:rsidR="00235D71" w:rsidRPr="00826A29" w:rsidP="00235D71" w14:paraId="05629AF0" w14:textId="229405F6">
      <w:pPr>
        <w:pStyle w:val="ListParagraph"/>
        <w:spacing w:after="0" w:line="240" w:lineRule="auto"/>
        <w:rPr>
          <w:rFonts w:asciiTheme="majorHAnsi" w:hAnsiTheme="majorHAnsi" w:cs="Tahoma"/>
          <w:sz w:val="24"/>
          <w:szCs w:val="24"/>
        </w:rPr>
      </w:pPr>
      <w:r w:rsidRPr="00826A29">
        <w:rPr>
          <w:rFonts w:asciiTheme="majorHAnsi" w:hAnsiTheme="majorHAnsi" w:cs="Tahoma"/>
          <w:sz w:val="24"/>
          <w:szCs w:val="24"/>
        </w:rPr>
        <w:t>Management and Review</w:t>
      </w:r>
      <w:r w:rsidRPr="00826A29">
        <w:rPr>
          <w:rFonts w:asciiTheme="majorHAnsi" w:hAnsiTheme="majorHAnsi" w:cs="Tahoma"/>
          <w:sz w:val="24"/>
          <w:szCs w:val="24"/>
        </w:rPr>
        <w:t xml:space="preserve"> </w:t>
      </w:r>
    </w:p>
    <w:p w:rsidR="00235D71" w:rsidRPr="00826A29" w:rsidP="00235D71" w14:paraId="32DEA49B" w14:textId="28A0101E">
      <w:pPr>
        <w:pStyle w:val="ListParagraph"/>
        <w:numPr>
          <w:ilvl w:val="0"/>
          <w:numId w:val="19"/>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Number of Total Annual Responses: </w:t>
      </w:r>
      <w:r w:rsidRPr="00826A29" w:rsidR="00600293">
        <w:rPr>
          <w:rFonts w:asciiTheme="majorHAnsi" w:hAnsiTheme="majorHAnsi" w:cs="Tahoma"/>
          <w:sz w:val="24"/>
          <w:szCs w:val="24"/>
        </w:rPr>
        <w:t>100</w:t>
      </w:r>
    </w:p>
    <w:p w:rsidR="00235D71" w:rsidRPr="00826A29" w:rsidP="00235D71" w14:paraId="225DA9B9" w14:textId="2D5F7620">
      <w:pPr>
        <w:pStyle w:val="ListParagraph"/>
        <w:numPr>
          <w:ilvl w:val="0"/>
          <w:numId w:val="19"/>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Processing Time per Response: </w:t>
      </w:r>
      <w:r w:rsidRPr="00826A29" w:rsidR="00BB023A">
        <w:rPr>
          <w:rFonts w:asciiTheme="majorHAnsi" w:hAnsiTheme="majorHAnsi" w:cs="Tahoma"/>
          <w:sz w:val="24"/>
          <w:szCs w:val="24"/>
        </w:rPr>
        <w:t>4</w:t>
      </w:r>
      <w:r w:rsidRPr="00826A29">
        <w:rPr>
          <w:rFonts w:asciiTheme="majorHAnsi" w:hAnsiTheme="majorHAnsi" w:cs="Tahoma"/>
          <w:sz w:val="24"/>
          <w:szCs w:val="24"/>
        </w:rPr>
        <w:t xml:space="preserve"> hours</w:t>
      </w:r>
    </w:p>
    <w:p w:rsidR="00235D71" w:rsidRPr="00826A29" w:rsidP="00235D71" w14:paraId="7E44E8C2" w14:textId="6AA1D3A5">
      <w:pPr>
        <w:pStyle w:val="ListParagraph"/>
        <w:numPr>
          <w:ilvl w:val="0"/>
          <w:numId w:val="19"/>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Hourly Wage of Worker(s) Processing </w:t>
      </w:r>
      <w:r w:rsidRPr="00826A29" w:rsidR="008C1AE2">
        <w:rPr>
          <w:rFonts w:asciiTheme="majorHAnsi" w:hAnsiTheme="majorHAnsi" w:cs="Tahoma"/>
          <w:sz w:val="24"/>
          <w:szCs w:val="24"/>
        </w:rPr>
        <w:t>Responses:</w:t>
      </w:r>
      <w:r w:rsidRPr="00826A29">
        <w:rPr>
          <w:rFonts w:asciiTheme="majorHAnsi" w:hAnsiTheme="majorHAnsi" w:cs="Tahoma"/>
          <w:sz w:val="24"/>
          <w:szCs w:val="24"/>
        </w:rPr>
        <w:t xml:space="preserve"> $</w:t>
      </w:r>
      <w:r w:rsidRPr="00826A29" w:rsidR="00483107">
        <w:rPr>
          <w:rFonts w:asciiTheme="majorHAnsi" w:hAnsiTheme="majorHAnsi" w:cs="Tahoma"/>
          <w:sz w:val="24"/>
          <w:szCs w:val="24"/>
        </w:rPr>
        <w:t>1</w:t>
      </w:r>
      <w:r w:rsidRPr="00826A29" w:rsidR="00600293">
        <w:rPr>
          <w:rFonts w:asciiTheme="majorHAnsi" w:hAnsiTheme="majorHAnsi" w:cs="Tahoma"/>
          <w:sz w:val="24"/>
          <w:szCs w:val="24"/>
        </w:rPr>
        <w:t>4</w:t>
      </w:r>
      <w:r w:rsidRPr="00826A29" w:rsidR="00483107">
        <w:rPr>
          <w:rFonts w:asciiTheme="majorHAnsi" w:hAnsiTheme="majorHAnsi" w:cs="Tahoma"/>
          <w:sz w:val="24"/>
          <w:szCs w:val="24"/>
        </w:rPr>
        <w:t>0</w:t>
      </w:r>
    </w:p>
    <w:p w:rsidR="00235D71" w:rsidRPr="00826A29" w:rsidP="00235D71" w14:paraId="34A2506A" w14:textId="50B46D67">
      <w:pPr>
        <w:pStyle w:val="ListParagraph"/>
        <w:numPr>
          <w:ilvl w:val="0"/>
          <w:numId w:val="19"/>
        </w:numPr>
        <w:spacing w:after="0" w:line="240" w:lineRule="auto"/>
        <w:rPr>
          <w:rFonts w:asciiTheme="majorHAnsi" w:hAnsiTheme="majorHAnsi" w:cs="Tahoma"/>
          <w:sz w:val="24"/>
          <w:szCs w:val="24"/>
        </w:rPr>
      </w:pPr>
      <w:r w:rsidRPr="00826A29">
        <w:rPr>
          <w:rFonts w:asciiTheme="majorHAnsi" w:hAnsiTheme="majorHAnsi" w:cs="Tahoma"/>
          <w:sz w:val="24"/>
          <w:szCs w:val="24"/>
        </w:rPr>
        <w:t>Cost to Process Each Response: $</w:t>
      </w:r>
      <w:r w:rsidRPr="00826A29" w:rsidR="00BB023A">
        <w:rPr>
          <w:rFonts w:asciiTheme="majorHAnsi" w:hAnsiTheme="majorHAnsi" w:cs="Tahoma"/>
          <w:sz w:val="24"/>
          <w:szCs w:val="24"/>
        </w:rPr>
        <w:t>560</w:t>
      </w:r>
    </w:p>
    <w:p w:rsidR="00235D71" w:rsidRPr="00826A29" w:rsidP="00235D71" w14:paraId="51F3C8C0" w14:textId="7E96CA50">
      <w:pPr>
        <w:pStyle w:val="ListParagraph"/>
        <w:numPr>
          <w:ilvl w:val="0"/>
          <w:numId w:val="19"/>
        </w:numPr>
        <w:spacing w:after="0" w:line="240" w:lineRule="auto"/>
        <w:rPr>
          <w:rFonts w:asciiTheme="majorHAnsi" w:hAnsiTheme="majorHAnsi" w:cs="Tahoma"/>
          <w:sz w:val="24"/>
          <w:szCs w:val="24"/>
        </w:rPr>
      </w:pPr>
      <w:r w:rsidRPr="00826A29">
        <w:rPr>
          <w:rFonts w:asciiTheme="majorHAnsi" w:hAnsiTheme="majorHAnsi" w:cs="Tahoma"/>
          <w:sz w:val="24"/>
          <w:szCs w:val="24"/>
        </w:rPr>
        <w:t>Total Cost to Process Responses: $</w:t>
      </w:r>
      <w:r w:rsidRPr="00826A29" w:rsidR="00BB023A">
        <w:rPr>
          <w:rFonts w:asciiTheme="majorHAnsi" w:hAnsiTheme="majorHAnsi" w:cs="Tahoma"/>
          <w:sz w:val="24"/>
          <w:szCs w:val="24"/>
        </w:rPr>
        <w:t>56,000</w:t>
      </w:r>
    </w:p>
    <w:p w:rsidR="00B55E9F" w:rsidRPr="00826A29" w:rsidP="00B55E9F" w14:paraId="10694A37" w14:textId="77777777">
      <w:pPr>
        <w:pStyle w:val="ListParagraph"/>
        <w:spacing w:after="0" w:line="240" w:lineRule="auto"/>
        <w:ind w:left="1440"/>
        <w:rPr>
          <w:rFonts w:asciiTheme="majorHAnsi" w:hAnsiTheme="majorHAnsi" w:cs="Tahoma"/>
          <w:sz w:val="24"/>
          <w:szCs w:val="24"/>
        </w:rPr>
      </w:pPr>
    </w:p>
    <w:p w:rsidR="00235D71" w:rsidRPr="00826A29" w:rsidP="00235D71" w14:paraId="3250D901" w14:textId="77777777">
      <w:pPr>
        <w:pStyle w:val="ListParagraph"/>
        <w:numPr>
          <w:ilvl w:val="0"/>
          <w:numId w:val="18"/>
        </w:numPr>
        <w:spacing w:after="0" w:line="240" w:lineRule="auto"/>
        <w:rPr>
          <w:rFonts w:asciiTheme="majorHAnsi" w:hAnsiTheme="majorHAnsi" w:cs="Tahoma"/>
          <w:sz w:val="24"/>
          <w:szCs w:val="24"/>
        </w:rPr>
      </w:pPr>
      <w:r w:rsidRPr="00826A29">
        <w:rPr>
          <w:rFonts w:asciiTheme="majorHAnsi" w:hAnsiTheme="majorHAnsi" w:cs="Tahoma"/>
          <w:sz w:val="24"/>
          <w:szCs w:val="24"/>
        </w:rPr>
        <w:t>Overall</w:t>
      </w:r>
      <w:r w:rsidRPr="00826A29">
        <w:rPr>
          <w:rFonts w:asciiTheme="majorHAnsi" w:hAnsiTheme="majorHAnsi" w:cs="Tahoma"/>
          <w:sz w:val="24"/>
          <w:szCs w:val="24"/>
        </w:rPr>
        <w:t xml:space="preserve"> Labor Burden to the Federal Government</w:t>
      </w:r>
    </w:p>
    <w:p w:rsidR="00235D71" w:rsidRPr="00826A29" w:rsidP="00235D71" w14:paraId="62A1B79B" w14:textId="24F78D84">
      <w:pPr>
        <w:pStyle w:val="ListParagraph"/>
        <w:numPr>
          <w:ilvl w:val="1"/>
          <w:numId w:val="18"/>
        </w:num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Total Number of Annual Responses: </w:t>
      </w:r>
      <w:r w:rsidRPr="00826A29" w:rsidR="00BB023A">
        <w:rPr>
          <w:rFonts w:asciiTheme="majorHAnsi" w:hAnsiTheme="majorHAnsi" w:cs="Tahoma"/>
          <w:sz w:val="24"/>
          <w:szCs w:val="24"/>
        </w:rPr>
        <w:t>100</w:t>
      </w:r>
    </w:p>
    <w:p w:rsidR="00B55E9F" w:rsidRPr="00826A29" w:rsidP="00722FDB" w14:paraId="710D90A5" w14:textId="18F3CAD7">
      <w:pPr>
        <w:pStyle w:val="ListParagraph"/>
        <w:numPr>
          <w:ilvl w:val="1"/>
          <w:numId w:val="18"/>
        </w:numPr>
        <w:spacing w:after="0" w:line="240" w:lineRule="auto"/>
        <w:rPr>
          <w:rFonts w:asciiTheme="majorHAnsi" w:hAnsiTheme="majorHAnsi" w:cs="Tahoma"/>
          <w:sz w:val="24"/>
          <w:szCs w:val="24"/>
        </w:rPr>
      </w:pPr>
      <w:r w:rsidRPr="00826A29">
        <w:rPr>
          <w:rFonts w:asciiTheme="majorHAnsi" w:hAnsiTheme="majorHAnsi" w:cs="Tahoma"/>
          <w:sz w:val="24"/>
          <w:szCs w:val="24"/>
        </w:rPr>
        <w:t>Total Labor Burden</w:t>
      </w:r>
      <w:r w:rsidRPr="00826A29">
        <w:rPr>
          <w:rFonts w:asciiTheme="majorHAnsi" w:hAnsiTheme="majorHAnsi" w:cs="Tahoma"/>
          <w:i/>
          <w:sz w:val="24"/>
          <w:szCs w:val="24"/>
        </w:rPr>
        <w:t xml:space="preserve">: </w:t>
      </w:r>
      <w:r w:rsidRPr="00826A29">
        <w:rPr>
          <w:rFonts w:asciiTheme="majorHAnsi" w:hAnsiTheme="majorHAnsi" w:cs="Tahoma"/>
          <w:sz w:val="24"/>
          <w:szCs w:val="24"/>
        </w:rPr>
        <w:t>$</w:t>
      </w:r>
      <w:r w:rsidRPr="00826A29" w:rsidR="00BB023A">
        <w:rPr>
          <w:rFonts w:asciiTheme="majorHAnsi" w:hAnsiTheme="majorHAnsi" w:cs="Tahoma"/>
          <w:sz w:val="24"/>
          <w:szCs w:val="24"/>
        </w:rPr>
        <w:t>56,00</w:t>
      </w:r>
      <w:r w:rsidRPr="00826A29" w:rsidR="00483107">
        <w:rPr>
          <w:rFonts w:asciiTheme="majorHAnsi" w:hAnsiTheme="majorHAnsi" w:cs="Tahoma"/>
          <w:sz w:val="24"/>
          <w:szCs w:val="24"/>
        </w:rPr>
        <w:t>0</w:t>
      </w:r>
    </w:p>
    <w:p w:rsidR="00B55E9F" w:rsidRPr="00826A29" w:rsidP="00B55E9F" w14:paraId="3072F3E4" w14:textId="77777777">
      <w:pPr>
        <w:spacing w:after="0" w:line="240" w:lineRule="auto"/>
        <w:rPr>
          <w:rFonts w:asciiTheme="majorHAnsi" w:hAnsiTheme="majorHAnsi" w:cs="Tahoma"/>
          <w:sz w:val="24"/>
          <w:szCs w:val="24"/>
        </w:rPr>
      </w:pPr>
    </w:p>
    <w:p w:rsidR="00722FDB" w:rsidRPr="00826A29" w:rsidP="00B55E9F" w14:paraId="450345AC"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Part B: OPERATIONAL AND MAINTENANCE COSTS</w:t>
      </w:r>
    </w:p>
    <w:p w:rsidR="00235D71" w:rsidRPr="00826A29" w:rsidP="00722FDB" w14:paraId="1C733DB9" w14:textId="77777777">
      <w:pPr>
        <w:spacing w:after="0" w:line="240" w:lineRule="auto"/>
        <w:rPr>
          <w:rFonts w:asciiTheme="majorHAnsi" w:hAnsiTheme="majorHAnsi" w:cs="Tahoma"/>
          <w:sz w:val="24"/>
          <w:szCs w:val="24"/>
        </w:rPr>
      </w:pPr>
    </w:p>
    <w:p w:rsidR="00235D71" w:rsidRPr="00826A29" w:rsidP="00235D71" w14:paraId="0C1394CA" w14:textId="77777777">
      <w:pPr>
        <w:pStyle w:val="ListParagraph"/>
        <w:numPr>
          <w:ilvl w:val="0"/>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Cost Categories</w:t>
      </w:r>
    </w:p>
    <w:p w:rsidR="00235D71" w:rsidRPr="00826A29" w:rsidP="00235D71" w14:paraId="663FADCC" w14:textId="40D44438">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Equipment: $</w:t>
      </w:r>
      <w:r w:rsidRPr="00826A29" w:rsidR="00E56430">
        <w:rPr>
          <w:rFonts w:asciiTheme="majorHAnsi" w:hAnsiTheme="majorHAnsi" w:cs="Tahoma"/>
          <w:sz w:val="24"/>
          <w:szCs w:val="24"/>
        </w:rPr>
        <w:t>0</w:t>
      </w:r>
    </w:p>
    <w:p w:rsidR="00235D71" w:rsidRPr="00826A29" w:rsidP="00235D71" w14:paraId="33FB4F97" w14:textId="2A49EF43">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Printing: $</w:t>
      </w:r>
      <w:r w:rsidRPr="00826A29" w:rsidR="00E56430">
        <w:rPr>
          <w:rFonts w:asciiTheme="majorHAnsi" w:hAnsiTheme="majorHAnsi" w:cs="Tahoma"/>
          <w:sz w:val="24"/>
          <w:szCs w:val="24"/>
        </w:rPr>
        <w:t>0</w:t>
      </w:r>
    </w:p>
    <w:p w:rsidR="00235D71" w:rsidRPr="00826A29" w:rsidP="00235D71" w14:paraId="4B291D96" w14:textId="716CABC9">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Postage: $</w:t>
      </w:r>
      <w:r w:rsidRPr="00826A29" w:rsidR="00E56430">
        <w:rPr>
          <w:rFonts w:asciiTheme="majorHAnsi" w:hAnsiTheme="majorHAnsi" w:cs="Tahoma"/>
          <w:sz w:val="24"/>
          <w:szCs w:val="24"/>
        </w:rPr>
        <w:t>0</w:t>
      </w:r>
    </w:p>
    <w:p w:rsidR="00235D71" w:rsidRPr="00826A29" w:rsidP="00235D71" w14:paraId="0360D325" w14:textId="7107450A">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Software Purchases: $</w:t>
      </w:r>
      <w:r w:rsidRPr="00826A29" w:rsidR="00E56430">
        <w:rPr>
          <w:rFonts w:asciiTheme="majorHAnsi" w:hAnsiTheme="majorHAnsi" w:cs="Tahoma"/>
          <w:sz w:val="24"/>
          <w:szCs w:val="24"/>
        </w:rPr>
        <w:t>0</w:t>
      </w:r>
    </w:p>
    <w:p w:rsidR="00235D71" w:rsidRPr="00826A29" w:rsidP="00235D71" w14:paraId="3490E924" w14:textId="3EF076C3">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Licensing Costs: $</w:t>
      </w:r>
      <w:r w:rsidRPr="00826A29" w:rsidR="00E56430">
        <w:rPr>
          <w:rFonts w:asciiTheme="majorHAnsi" w:hAnsiTheme="majorHAnsi" w:cs="Tahoma"/>
          <w:sz w:val="24"/>
          <w:szCs w:val="24"/>
        </w:rPr>
        <w:t>0</w:t>
      </w:r>
    </w:p>
    <w:p w:rsidR="00235D71" w:rsidRPr="00826A29" w:rsidP="00235D71" w14:paraId="364CD47C" w14:textId="2A08E07F">
      <w:pPr>
        <w:pStyle w:val="ListParagraph"/>
        <w:numPr>
          <w:ilvl w:val="1"/>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Other: $</w:t>
      </w:r>
      <w:r w:rsidRPr="00826A29" w:rsidR="00E56430">
        <w:rPr>
          <w:rFonts w:asciiTheme="majorHAnsi" w:hAnsiTheme="majorHAnsi" w:cs="Tahoma"/>
          <w:sz w:val="24"/>
          <w:szCs w:val="24"/>
        </w:rPr>
        <w:t>0</w:t>
      </w:r>
    </w:p>
    <w:p w:rsidR="00B55E9F" w:rsidRPr="00826A29" w:rsidP="00B55E9F" w14:paraId="3C805AAF" w14:textId="77777777">
      <w:pPr>
        <w:pStyle w:val="ListParagraph"/>
        <w:spacing w:after="0" w:line="240" w:lineRule="auto"/>
        <w:ind w:left="1440"/>
        <w:rPr>
          <w:rFonts w:asciiTheme="majorHAnsi" w:hAnsiTheme="majorHAnsi" w:cs="Tahoma"/>
          <w:i/>
          <w:sz w:val="24"/>
          <w:szCs w:val="24"/>
        </w:rPr>
      </w:pPr>
    </w:p>
    <w:p w:rsidR="00235D71" w:rsidRPr="00826A29" w:rsidP="00B55E9F" w14:paraId="2323C9E9" w14:textId="38117C5F">
      <w:pPr>
        <w:pStyle w:val="ListParagraph"/>
        <w:numPr>
          <w:ilvl w:val="0"/>
          <w:numId w:val="20"/>
        </w:numPr>
        <w:spacing w:after="0" w:line="240" w:lineRule="auto"/>
        <w:rPr>
          <w:rFonts w:asciiTheme="majorHAnsi" w:hAnsiTheme="majorHAnsi" w:cs="Tahoma"/>
          <w:i/>
          <w:sz w:val="24"/>
          <w:szCs w:val="24"/>
        </w:rPr>
      </w:pPr>
      <w:r w:rsidRPr="00826A29">
        <w:rPr>
          <w:rFonts w:asciiTheme="majorHAnsi" w:hAnsiTheme="majorHAnsi" w:cs="Tahoma"/>
          <w:sz w:val="24"/>
          <w:szCs w:val="24"/>
        </w:rPr>
        <w:t>Total Operational and Maintenance Cost: $</w:t>
      </w:r>
      <w:r w:rsidRPr="00826A29" w:rsidR="00E56430">
        <w:rPr>
          <w:rFonts w:asciiTheme="majorHAnsi" w:hAnsiTheme="majorHAnsi" w:cs="Tahoma"/>
          <w:sz w:val="24"/>
          <w:szCs w:val="24"/>
        </w:rPr>
        <w:t>0</w:t>
      </w:r>
    </w:p>
    <w:p w:rsidR="00B55E9F" w:rsidRPr="00826A29" w:rsidP="00B55E9F" w14:paraId="2F05BD6C" w14:textId="77777777">
      <w:pPr>
        <w:spacing w:after="0" w:line="240" w:lineRule="auto"/>
        <w:rPr>
          <w:rFonts w:asciiTheme="majorHAnsi" w:hAnsiTheme="majorHAnsi" w:cs="Tahoma"/>
          <w:i/>
          <w:sz w:val="24"/>
          <w:szCs w:val="24"/>
        </w:rPr>
      </w:pPr>
    </w:p>
    <w:p w:rsidR="00B55E9F" w:rsidRPr="00826A29" w:rsidP="00B55E9F" w14:paraId="0A40A08B" w14:textId="77777777">
      <w:pPr>
        <w:spacing w:after="0" w:line="240" w:lineRule="auto"/>
        <w:rPr>
          <w:rFonts w:asciiTheme="majorHAnsi" w:hAnsiTheme="majorHAnsi" w:cs="Tahoma"/>
          <w:sz w:val="24"/>
          <w:szCs w:val="24"/>
        </w:rPr>
      </w:pPr>
      <w:r w:rsidRPr="00826A29">
        <w:rPr>
          <w:rFonts w:asciiTheme="majorHAnsi" w:hAnsiTheme="majorHAnsi" w:cs="Tahoma"/>
          <w:sz w:val="24"/>
          <w:szCs w:val="24"/>
        </w:rPr>
        <w:t>Part C: TOTAL COST TO THE FEDERAL GOVERNMENT</w:t>
      </w:r>
    </w:p>
    <w:p w:rsidR="00B55E9F" w:rsidRPr="00826A29" w:rsidP="00B55E9F" w14:paraId="6C5BB2D6" w14:textId="77777777">
      <w:pPr>
        <w:spacing w:after="0" w:line="240" w:lineRule="auto"/>
        <w:rPr>
          <w:rFonts w:asciiTheme="majorHAnsi" w:hAnsiTheme="majorHAnsi" w:cs="Tahoma"/>
          <w:sz w:val="24"/>
          <w:szCs w:val="24"/>
        </w:rPr>
      </w:pPr>
    </w:p>
    <w:p w:rsidR="00486235" w:rsidRPr="00826A29" w:rsidP="00B55E9F" w14:paraId="14E89A61" w14:textId="798A7A33">
      <w:pPr>
        <w:pStyle w:val="ListParagraph"/>
        <w:numPr>
          <w:ilvl w:val="0"/>
          <w:numId w:val="22"/>
        </w:numPr>
        <w:spacing w:after="0" w:line="240" w:lineRule="auto"/>
        <w:rPr>
          <w:rFonts w:asciiTheme="majorHAnsi" w:hAnsiTheme="majorHAnsi" w:cs="Tahoma"/>
          <w:sz w:val="24"/>
          <w:szCs w:val="24"/>
        </w:rPr>
      </w:pPr>
      <w:r w:rsidRPr="00826A29">
        <w:rPr>
          <w:rFonts w:asciiTheme="majorHAnsi" w:hAnsiTheme="majorHAnsi" w:cs="Tahoma"/>
          <w:sz w:val="24"/>
          <w:szCs w:val="24"/>
        </w:rPr>
        <w:t>Total Labor Cost to the Federal Government: $</w:t>
      </w:r>
      <w:r w:rsidRPr="00826A29" w:rsidR="00BB023A">
        <w:rPr>
          <w:rFonts w:asciiTheme="majorHAnsi" w:hAnsiTheme="majorHAnsi" w:cs="Tahoma"/>
          <w:sz w:val="24"/>
          <w:szCs w:val="24"/>
        </w:rPr>
        <w:t>56</w:t>
      </w:r>
      <w:r w:rsidRPr="00826A29" w:rsidR="00483107">
        <w:rPr>
          <w:rFonts w:asciiTheme="majorHAnsi" w:hAnsiTheme="majorHAnsi" w:cs="Tahoma"/>
          <w:sz w:val="24"/>
          <w:szCs w:val="24"/>
        </w:rPr>
        <w:t>,</w:t>
      </w:r>
      <w:r w:rsidRPr="00826A29" w:rsidR="006D2325">
        <w:rPr>
          <w:rFonts w:asciiTheme="majorHAnsi" w:hAnsiTheme="majorHAnsi" w:cs="Tahoma"/>
          <w:sz w:val="24"/>
          <w:szCs w:val="24"/>
        </w:rPr>
        <w:t>0</w:t>
      </w:r>
      <w:r w:rsidRPr="00826A29" w:rsidR="00483107">
        <w:rPr>
          <w:rFonts w:asciiTheme="majorHAnsi" w:hAnsiTheme="majorHAnsi" w:cs="Tahoma"/>
          <w:sz w:val="24"/>
          <w:szCs w:val="24"/>
        </w:rPr>
        <w:t>00</w:t>
      </w:r>
    </w:p>
    <w:p w:rsidR="00B55E9F" w:rsidRPr="00826A29" w:rsidP="00B55E9F" w14:paraId="3A773E99" w14:textId="77777777">
      <w:pPr>
        <w:pStyle w:val="ListParagraph"/>
        <w:spacing w:after="0" w:line="240" w:lineRule="auto"/>
        <w:rPr>
          <w:rFonts w:asciiTheme="majorHAnsi" w:hAnsiTheme="majorHAnsi" w:cs="Tahoma"/>
          <w:sz w:val="24"/>
          <w:szCs w:val="24"/>
        </w:rPr>
      </w:pPr>
    </w:p>
    <w:p w:rsidR="00B55E9F" w:rsidRPr="00826A29" w:rsidP="00B55E9F" w14:paraId="0BA958BD" w14:textId="159BED8E">
      <w:pPr>
        <w:pStyle w:val="ListParagraph"/>
        <w:numPr>
          <w:ilvl w:val="0"/>
          <w:numId w:val="22"/>
        </w:numPr>
        <w:spacing w:after="0" w:line="240" w:lineRule="auto"/>
        <w:rPr>
          <w:rFonts w:asciiTheme="majorHAnsi" w:hAnsiTheme="majorHAnsi" w:cs="Tahoma"/>
          <w:sz w:val="24"/>
          <w:szCs w:val="24"/>
        </w:rPr>
      </w:pPr>
      <w:r w:rsidRPr="00826A29">
        <w:rPr>
          <w:rFonts w:asciiTheme="majorHAnsi" w:hAnsiTheme="majorHAnsi" w:cs="Tahoma"/>
          <w:sz w:val="24"/>
          <w:szCs w:val="24"/>
        </w:rPr>
        <w:t>Total Operational and Maintenance Costs: $</w:t>
      </w:r>
      <w:r w:rsidRPr="00826A29" w:rsidR="00E56430">
        <w:rPr>
          <w:rFonts w:asciiTheme="majorHAnsi" w:hAnsiTheme="majorHAnsi" w:cs="Tahoma"/>
          <w:sz w:val="24"/>
          <w:szCs w:val="24"/>
        </w:rPr>
        <w:t>0</w:t>
      </w:r>
    </w:p>
    <w:p w:rsidR="00B55E9F" w:rsidRPr="00826A29" w:rsidP="00B55E9F" w14:paraId="7ABE0660" w14:textId="77777777">
      <w:pPr>
        <w:spacing w:after="0" w:line="240" w:lineRule="auto"/>
        <w:rPr>
          <w:rFonts w:asciiTheme="majorHAnsi" w:hAnsiTheme="majorHAnsi" w:cs="Tahoma"/>
          <w:sz w:val="24"/>
          <w:szCs w:val="24"/>
        </w:rPr>
      </w:pPr>
    </w:p>
    <w:p w:rsidR="00B55E9F" w:rsidRPr="00826A29" w:rsidP="00B55E9F" w14:paraId="67078829" w14:textId="3FB79BDB">
      <w:pPr>
        <w:pStyle w:val="ListParagraph"/>
        <w:numPr>
          <w:ilvl w:val="0"/>
          <w:numId w:val="22"/>
        </w:numPr>
        <w:spacing w:after="0" w:line="240" w:lineRule="auto"/>
        <w:rPr>
          <w:rFonts w:asciiTheme="majorHAnsi" w:hAnsiTheme="majorHAnsi" w:cs="Tahoma"/>
          <w:sz w:val="24"/>
          <w:szCs w:val="24"/>
        </w:rPr>
      </w:pPr>
      <w:r w:rsidRPr="00826A29">
        <w:rPr>
          <w:rFonts w:asciiTheme="majorHAnsi" w:hAnsiTheme="majorHAnsi" w:cs="Tahoma"/>
          <w:sz w:val="24"/>
          <w:szCs w:val="24"/>
        </w:rPr>
        <w:t>Total Cost to the Federal Government: $</w:t>
      </w:r>
      <w:r w:rsidRPr="00826A29" w:rsidR="00BB023A">
        <w:rPr>
          <w:rFonts w:asciiTheme="majorHAnsi" w:hAnsiTheme="majorHAnsi" w:cs="Tahoma"/>
          <w:sz w:val="24"/>
          <w:szCs w:val="24"/>
        </w:rPr>
        <w:t>56</w:t>
      </w:r>
      <w:r w:rsidRPr="00826A29" w:rsidR="00483107">
        <w:rPr>
          <w:rFonts w:asciiTheme="majorHAnsi" w:hAnsiTheme="majorHAnsi" w:cs="Tahoma"/>
          <w:sz w:val="24"/>
          <w:szCs w:val="24"/>
        </w:rPr>
        <w:t>,</w:t>
      </w:r>
      <w:r w:rsidRPr="00826A29" w:rsidR="006D2325">
        <w:rPr>
          <w:rFonts w:asciiTheme="majorHAnsi" w:hAnsiTheme="majorHAnsi" w:cs="Tahoma"/>
          <w:sz w:val="24"/>
          <w:szCs w:val="24"/>
        </w:rPr>
        <w:t>0</w:t>
      </w:r>
      <w:r w:rsidRPr="00826A29" w:rsidR="00483107">
        <w:rPr>
          <w:rFonts w:asciiTheme="majorHAnsi" w:hAnsiTheme="majorHAnsi" w:cs="Tahoma"/>
          <w:sz w:val="24"/>
          <w:szCs w:val="24"/>
        </w:rPr>
        <w:t>00</w:t>
      </w:r>
    </w:p>
    <w:p w:rsidR="00486235" w:rsidRPr="00826A29" w:rsidP="00486235" w14:paraId="26FF6D54" w14:textId="77777777">
      <w:pPr>
        <w:spacing w:after="0" w:line="240" w:lineRule="auto"/>
        <w:rPr>
          <w:rFonts w:asciiTheme="majorHAnsi" w:hAnsiTheme="majorHAnsi" w:cs="Tahoma"/>
          <w:sz w:val="24"/>
          <w:szCs w:val="24"/>
        </w:rPr>
      </w:pPr>
    </w:p>
    <w:p w:rsidR="00DA2B37" w:rsidRPr="00826A29" w:rsidP="00486235" w14:paraId="30120097" w14:textId="22800E67">
      <w:pPr>
        <w:spacing w:after="0" w:line="240" w:lineRule="auto"/>
        <w:rPr>
          <w:rFonts w:asciiTheme="majorHAnsi" w:hAnsiTheme="majorHAnsi" w:cs="Tahoma"/>
          <w:sz w:val="24"/>
          <w:szCs w:val="24"/>
          <w:u w:val="single"/>
        </w:rPr>
      </w:pPr>
      <w:r w:rsidRPr="00826A29">
        <w:rPr>
          <w:rFonts w:asciiTheme="majorHAnsi" w:hAnsiTheme="majorHAnsi" w:cs="Tahoma"/>
          <w:sz w:val="24"/>
          <w:szCs w:val="24"/>
        </w:rPr>
        <w:t xml:space="preserve">15. </w:t>
      </w:r>
      <w:r w:rsidRPr="00826A29">
        <w:rPr>
          <w:rFonts w:asciiTheme="majorHAnsi" w:hAnsiTheme="majorHAnsi" w:cs="Tahoma"/>
          <w:sz w:val="24"/>
          <w:szCs w:val="24"/>
        </w:rPr>
        <w:tab/>
      </w:r>
      <w:r w:rsidRPr="00826A29">
        <w:rPr>
          <w:rFonts w:asciiTheme="majorHAnsi" w:hAnsiTheme="majorHAnsi" w:cs="Tahoma"/>
          <w:sz w:val="24"/>
          <w:szCs w:val="24"/>
          <w:u w:val="single"/>
        </w:rPr>
        <w:t>Reasons for Change in Burden</w:t>
      </w:r>
    </w:p>
    <w:p w:rsidR="00AF06EA" w:rsidRPr="00826A29" w:rsidP="008C1AE2" w14:paraId="19EE90B9" w14:textId="281D7F08">
      <w:pPr>
        <w:spacing w:after="0" w:line="240" w:lineRule="auto"/>
        <w:rPr>
          <w:rFonts w:asciiTheme="majorHAnsi" w:hAnsiTheme="majorHAnsi" w:cs="Tahoma"/>
          <w:sz w:val="24"/>
          <w:szCs w:val="24"/>
        </w:rPr>
      </w:pPr>
      <w:r w:rsidRPr="00826A29">
        <w:rPr>
          <w:rFonts w:asciiTheme="majorHAnsi" w:hAnsiTheme="majorHAnsi" w:cs="Tahoma"/>
          <w:sz w:val="24"/>
          <w:szCs w:val="24"/>
        </w:rPr>
        <w:t>This is a new collection with a new associated burden.</w:t>
      </w:r>
      <w:r w:rsidRPr="00826A29" w:rsidR="00973D0D">
        <w:rPr>
          <w:rFonts w:asciiTheme="majorHAnsi" w:hAnsiTheme="majorHAnsi" w:cs="Tahoma"/>
          <w:sz w:val="24"/>
          <w:szCs w:val="24"/>
        </w:rPr>
        <w:t xml:space="preserve"> </w:t>
      </w:r>
    </w:p>
    <w:p w:rsidR="00DA2B37" w:rsidRPr="00826A29" w:rsidP="00486235" w14:paraId="3B2F9A44" w14:textId="77777777">
      <w:pPr>
        <w:spacing w:after="0" w:line="240" w:lineRule="auto"/>
        <w:rPr>
          <w:rFonts w:asciiTheme="majorHAnsi" w:hAnsiTheme="majorHAnsi" w:cs="Tahoma"/>
          <w:sz w:val="24"/>
          <w:szCs w:val="24"/>
        </w:rPr>
      </w:pPr>
    </w:p>
    <w:p w:rsidR="00DA2B37" w:rsidRPr="00826A29" w:rsidP="00486235" w14:paraId="2C3E03A9" w14:textId="67F068E7">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16. </w:t>
      </w:r>
      <w:r w:rsidRPr="00826A29">
        <w:rPr>
          <w:rFonts w:asciiTheme="majorHAnsi" w:hAnsiTheme="majorHAnsi" w:cs="Tahoma"/>
          <w:sz w:val="24"/>
          <w:szCs w:val="24"/>
        </w:rPr>
        <w:tab/>
      </w:r>
      <w:r w:rsidRPr="00826A29">
        <w:rPr>
          <w:rFonts w:asciiTheme="majorHAnsi" w:hAnsiTheme="majorHAnsi" w:cs="Tahoma"/>
          <w:sz w:val="24"/>
          <w:szCs w:val="24"/>
          <w:u w:val="single"/>
        </w:rPr>
        <w:t>Publication of Results</w:t>
      </w:r>
    </w:p>
    <w:p w:rsidR="00D93C77" w:rsidRPr="00826A29" w:rsidP="00486235" w14:paraId="31038CBD" w14:textId="29A9F950">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The results of this </w:t>
      </w:r>
      <w:r w:rsidRPr="00826A29" w:rsidR="00BB023A">
        <w:rPr>
          <w:rFonts w:asciiTheme="majorHAnsi" w:hAnsiTheme="majorHAnsi" w:cs="Tahoma"/>
          <w:sz w:val="24"/>
          <w:szCs w:val="24"/>
        </w:rPr>
        <w:t>survey</w:t>
      </w:r>
      <w:r w:rsidRPr="00826A29">
        <w:rPr>
          <w:rFonts w:asciiTheme="majorHAnsi" w:hAnsiTheme="majorHAnsi" w:cs="Tahoma"/>
          <w:sz w:val="24"/>
          <w:szCs w:val="24"/>
        </w:rPr>
        <w:t xml:space="preserve"> will be used </w:t>
      </w:r>
      <w:r w:rsidRPr="00826A29" w:rsidR="00BB023A">
        <w:rPr>
          <w:rFonts w:asciiTheme="majorHAnsi" w:hAnsiTheme="majorHAnsi" w:cs="Tahoma"/>
          <w:sz w:val="24"/>
          <w:szCs w:val="24"/>
        </w:rPr>
        <w:t>in a report looking at potential navigation benefits of a potential Red River Navigation channel.  Information will be used in the analysis with a draft report in calendar year 2023.</w:t>
      </w:r>
      <w:r w:rsidRPr="00826A29" w:rsidR="002E3BCF">
        <w:rPr>
          <w:rFonts w:asciiTheme="majorHAnsi" w:hAnsiTheme="majorHAnsi" w:cs="Tahoma"/>
          <w:sz w:val="24"/>
          <w:szCs w:val="24"/>
        </w:rPr>
        <w:t xml:space="preserve"> Individual responses will not be published. Only aggregated</w:t>
      </w:r>
      <w:r w:rsidRPr="00826A29" w:rsidR="00C672CF">
        <w:rPr>
          <w:rFonts w:asciiTheme="majorHAnsi" w:hAnsiTheme="majorHAnsi" w:cs="Tahoma"/>
          <w:sz w:val="24"/>
          <w:szCs w:val="24"/>
        </w:rPr>
        <w:t xml:space="preserve"> data</w:t>
      </w:r>
      <w:r w:rsidRPr="00826A29" w:rsidR="002E3BCF">
        <w:rPr>
          <w:rFonts w:asciiTheme="majorHAnsi" w:hAnsiTheme="majorHAnsi" w:cs="Tahoma"/>
          <w:sz w:val="24"/>
          <w:szCs w:val="24"/>
        </w:rPr>
        <w:t xml:space="preserve"> will be published</w:t>
      </w:r>
      <w:r w:rsidR="00195E0C">
        <w:rPr>
          <w:rFonts w:asciiTheme="majorHAnsi" w:hAnsiTheme="majorHAnsi" w:cs="Tahoma"/>
          <w:sz w:val="24"/>
          <w:szCs w:val="24"/>
        </w:rPr>
        <w:t>.</w:t>
      </w:r>
    </w:p>
    <w:p w:rsidR="005C3A95" w:rsidRPr="00826A29" w:rsidP="00486235" w14:paraId="39E826B6" w14:textId="77777777">
      <w:pPr>
        <w:spacing w:after="0" w:line="240" w:lineRule="auto"/>
        <w:rPr>
          <w:rFonts w:asciiTheme="majorHAnsi" w:hAnsiTheme="majorHAnsi" w:cs="Tahoma"/>
          <w:sz w:val="24"/>
          <w:szCs w:val="24"/>
        </w:rPr>
      </w:pPr>
    </w:p>
    <w:p w:rsidR="005C3A95" w:rsidRPr="00826A29" w:rsidP="00486235" w14:paraId="1A21EDA9" w14:textId="14D6C410">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17. </w:t>
      </w:r>
      <w:r w:rsidRPr="00826A29" w:rsidR="00C62D17">
        <w:rPr>
          <w:rFonts w:asciiTheme="majorHAnsi" w:hAnsiTheme="majorHAnsi" w:cs="Tahoma"/>
          <w:sz w:val="24"/>
          <w:szCs w:val="24"/>
        </w:rPr>
        <w:tab/>
      </w:r>
      <w:r w:rsidRPr="00826A29" w:rsidR="00C62D17">
        <w:rPr>
          <w:rFonts w:asciiTheme="majorHAnsi" w:hAnsiTheme="majorHAnsi" w:cs="Tahoma"/>
          <w:sz w:val="24"/>
          <w:szCs w:val="24"/>
          <w:u w:val="single"/>
        </w:rPr>
        <w:t>Non-Display of OMB Expiration Date</w:t>
      </w:r>
      <w:r w:rsidRPr="00826A29" w:rsidR="0085688C">
        <w:rPr>
          <w:rFonts w:asciiTheme="majorHAnsi" w:hAnsiTheme="majorHAnsi" w:cs="Tahoma"/>
          <w:sz w:val="24"/>
          <w:szCs w:val="24"/>
          <w:u w:val="single"/>
        </w:rPr>
        <w:t xml:space="preserve"> </w:t>
      </w:r>
    </w:p>
    <w:p w:rsidR="00C62D17" w:rsidRPr="00826A29" w:rsidP="00486235" w14:paraId="3361C93E" w14:textId="63CDF5C5">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We are not seeking approval to omit the display of the expiration date of the OMB approval on the collection instrument. </w:t>
      </w:r>
    </w:p>
    <w:p w:rsidR="00C62D17" w:rsidRPr="00826A29" w:rsidP="00486235" w14:paraId="49722CA9" w14:textId="77777777">
      <w:pPr>
        <w:spacing w:after="0" w:line="240" w:lineRule="auto"/>
        <w:rPr>
          <w:rFonts w:asciiTheme="majorHAnsi" w:hAnsiTheme="majorHAnsi" w:cs="Tahoma"/>
          <w:sz w:val="24"/>
          <w:szCs w:val="24"/>
        </w:rPr>
      </w:pPr>
    </w:p>
    <w:p w:rsidR="00C62D17" w:rsidRPr="00826A29" w:rsidP="00486235" w14:paraId="3C2820C4" w14:textId="7BBDCA18">
      <w:pPr>
        <w:spacing w:after="0" w:line="240" w:lineRule="auto"/>
        <w:rPr>
          <w:rFonts w:asciiTheme="majorHAnsi" w:hAnsiTheme="majorHAnsi" w:cs="Tahoma"/>
          <w:sz w:val="24"/>
          <w:szCs w:val="24"/>
        </w:rPr>
      </w:pPr>
      <w:r w:rsidRPr="00826A29">
        <w:rPr>
          <w:rFonts w:asciiTheme="majorHAnsi" w:hAnsiTheme="majorHAnsi" w:cs="Tahoma"/>
          <w:sz w:val="24"/>
          <w:szCs w:val="24"/>
        </w:rPr>
        <w:t xml:space="preserve">18. </w:t>
      </w:r>
      <w:r w:rsidRPr="00826A29">
        <w:rPr>
          <w:rFonts w:asciiTheme="majorHAnsi" w:hAnsiTheme="majorHAnsi" w:cs="Tahoma"/>
          <w:sz w:val="24"/>
          <w:szCs w:val="24"/>
        </w:rPr>
        <w:tab/>
      </w:r>
      <w:r w:rsidRPr="00826A29">
        <w:rPr>
          <w:rFonts w:asciiTheme="majorHAnsi" w:hAnsiTheme="majorHAnsi" w:cs="Tahoma"/>
          <w:sz w:val="24"/>
          <w:szCs w:val="24"/>
          <w:u w:val="single"/>
        </w:rPr>
        <w:t>Exceptions to “Certification for Paperwork Reduction Submissions”</w:t>
      </w:r>
    </w:p>
    <w:p w:rsidR="00A50A0F" w:rsidRPr="00826A29" w:rsidP="00B55E9F" w14:paraId="5A7988FE" w14:textId="313BED00">
      <w:pPr>
        <w:spacing w:after="0" w:line="240" w:lineRule="auto"/>
        <w:rPr>
          <w:rFonts w:asciiTheme="majorHAnsi" w:hAnsiTheme="majorHAnsi" w:cs="Tahoma"/>
          <w:i/>
          <w:sz w:val="24"/>
          <w:szCs w:val="24"/>
        </w:rPr>
      </w:pPr>
      <w:r w:rsidRPr="00826A29">
        <w:rPr>
          <w:rFonts w:asciiTheme="majorHAnsi" w:hAnsiTheme="majorHAnsi" w:cs="Tahoma"/>
          <w:sz w:val="24"/>
          <w:szCs w:val="24"/>
        </w:rPr>
        <w:t>We are not requesting an</w:t>
      </w:r>
      <w:r w:rsidRPr="00826A29" w:rsidR="00420AE9">
        <w:rPr>
          <w:rFonts w:asciiTheme="majorHAnsi" w:hAnsiTheme="majorHAnsi" w:cs="Tahoma"/>
          <w:sz w:val="24"/>
          <w:szCs w:val="24"/>
        </w:rPr>
        <w:t>y</w:t>
      </w:r>
      <w:r w:rsidRPr="00826A29">
        <w:rPr>
          <w:rFonts w:asciiTheme="majorHAnsi" w:hAnsiTheme="majorHAnsi" w:cs="Tahoma"/>
          <w:sz w:val="24"/>
          <w:szCs w:val="24"/>
        </w:rPr>
        <w:t xml:space="preserve"> exemption</w:t>
      </w:r>
      <w:r w:rsidRPr="00826A29" w:rsidR="00420AE9">
        <w:rPr>
          <w:rFonts w:asciiTheme="majorHAnsi" w:hAnsiTheme="majorHAnsi" w:cs="Tahoma"/>
          <w:sz w:val="24"/>
          <w:szCs w:val="24"/>
        </w:rPr>
        <w:t>s</w:t>
      </w:r>
      <w:r w:rsidRPr="00826A29">
        <w:rPr>
          <w:rFonts w:asciiTheme="majorHAnsi" w:hAnsiTheme="majorHAnsi" w:cs="Tahoma"/>
          <w:sz w:val="24"/>
          <w:szCs w:val="24"/>
        </w:rPr>
        <w:t xml:space="preserve"> to the provisions </w:t>
      </w:r>
      <w:r w:rsidRPr="00826A29" w:rsidR="00420AE9">
        <w:rPr>
          <w:rFonts w:asciiTheme="majorHAnsi" w:hAnsiTheme="majorHAnsi" w:cs="Tahoma"/>
          <w:sz w:val="24"/>
          <w:szCs w:val="24"/>
        </w:rPr>
        <w:t xml:space="preserve">stated in 5 CFR 1320.9. </w:t>
      </w:r>
    </w:p>
    <w:sectPr>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0A9" w14:paraId="110E198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640A9" w14:paraId="051DAA8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DE4DD3"/>
    <w:multiLevelType w:val="hybridMultilevel"/>
    <w:tmpl w:val="85B2A1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BE62ED9"/>
    <w:multiLevelType w:val="hybridMultilevel"/>
    <w:tmpl w:val="0DC0ED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B73FB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FC7476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D777443"/>
    <w:multiLevelType w:val="hybridMultilevel"/>
    <w:tmpl w:val="E3365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F2B352F"/>
    <w:multiLevelType w:val="hybridMultilevel"/>
    <w:tmpl w:val="6F884A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6">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3F4104"/>
    <w:multiLevelType w:val="hybridMultilevel"/>
    <w:tmpl w:val="85B2A1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3">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0EB26AB"/>
    <w:multiLevelType w:val="hybridMultilevel"/>
    <w:tmpl w:val="9A88DA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0"/>
  </w:num>
  <w:num w:numId="3">
    <w:abstractNumId w:val="16"/>
  </w:num>
  <w:num w:numId="4">
    <w:abstractNumId w:val="15"/>
  </w:num>
  <w:num w:numId="5">
    <w:abstractNumId w:val="23"/>
  </w:num>
  <w:num w:numId="6">
    <w:abstractNumId w:val="1"/>
  </w:num>
  <w:num w:numId="7">
    <w:abstractNumId w:val="24"/>
  </w:num>
  <w:num w:numId="8">
    <w:abstractNumId w:val="21"/>
  </w:num>
  <w:num w:numId="9">
    <w:abstractNumId w:val="25"/>
  </w:num>
  <w:num w:numId="10">
    <w:abstractNumId w:val="6"/>
  </w:num>
  <w:num w:numId="11">
    <w:abstractNumId w:val="20"/>
  </w:num>
  <w:num w:numId="12">
    <w:abstractNumId w:val="22"/>
  </w:num>
  <w:num w:numId="13">
    <w:abstractNumId w:val="28"/>
  </w:num>
  <w:num w:numId="14">
    <w:abstractNumId w:val="29"/>
  </w:num>
  <w:num w:numId="15">
    <w:abstractNumId w:val="14"/>
  </w:num>
  <w:num w:numId="16">
    <w:abstractNumId w:val="13"/>
  </w:num>
  <w:num w:numId="17">
    <w:abstractNumId w:val="17"/>
  </w:num>
  <w:num w:numId="18">
    <w:abstractNumId w:val="11"/>
  </w:num>
  <w:num w:numId="19">
    <w:abstractNumId w:val="10"/>
  </w:num>
  <w:num w:numId="20">
    <w:abstractNumId w:val="8"/>
  </w:num>
  <w:num w:numId="21">
    <w:abstractNumId w:val="18"/>
  </w:num>
  <w:num w:numId="22">
    <w:abstractNumId w:val="4"/>
  </w:num>
  <w:num w:numId="23">
    <w:abstractNumId w:val="7"/>
  </w:num>
  <w:num w:numId="24">
    <w:abstractNumId w:val="26"/>
  </w:num>
  <w:num w:numId="25">
    <w:abstractNumId w:val="12"/>
  </w:num>
  <w:num w:numId="26">
    <w:abstractNumId w:val="9"/>
  </w:num>
  <w:num w:numId="27">
    <w:abstractNumId w:val="27"/>
  </w:num>
  <w:num w:numId="28">
    <w:abstractNumId w:val="5"/>
  </w:num>
  <w:num w:numId="29">
    <w:abstractNumId w:val="2"/>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2388"/>
    <w:rsid w:val="00086C9B"/>
    <w:rsid w:val="000B0E70"/>
    <w:rsid w:val="000E603D"/>
    <w:rsid w:val="001017A0"/>
    <w:rsid w:val="00105F45"/>
    <w:rsid w:val="00127B46"/>
    <w:rsid w:val="001641D8"/>
    <w:rsid w:val="0019309D"/>
    <w:rsid w:val="00195E0C"/>
    <w:rsid w:val="001B2355"/>
    <w:rsid w:val="001E6BCE"/>
    <w:rsid w:val="001F526C"/>
    <w:rsid w:val="00200261"/>
    <w:rsid w:val="00203BC2"/>
    <w:rsid w:val="00206028"/>
    <w:rsid w:val="00206F6C"/>
    <w:rsid w:val="00211832"/>
    <w:rsid w:val="00222D1B"/>
    <w:rsid w:val="00235D71"/>
    <w:rsid w:val="0024335E"/>
    <w:rsid w:val="0024530C"/>
    <w:rsid w:val="00254DCF"/>
    <w:rsid w:val="002567F9"/>
    <w:rsid w:val="00263540"/>
    <w:rsid w:val="0027743E"/>
    <w:rsid w:val="00290FBA"/>
    <w:rsid w:val="00294E92"/>
    <w:rsid w:val="00297904"/>
    <w:rsid w:val="002A23DF"/>
    <w:rsid w:val="002C7757"/>
    <w:rsid w:val="002C77B6"/>
    <w:rsid w:val="002D7713"/>
    <w:rsid w:val="002E3BCF"/>
    <w:rsid w:val="002E4E2E"/>
    <w:rsid w:val="002F1BDB"/>
    <w:rsid w:val="003132E7"/>
    <w:rsid w:val="0031459F"/>
    <w:rsid w:val="00331D7E"/>
    <w:rsid w:val="00337EF1"/>
    <w:rsid w:val="00340D9B"/>
    <w:rsid w:val="003778C6"/>
    <w:rsid w:val="0039067D"/>
    <w:rsid w:val="00394A8A"/>
    <w:rsid w:val="003A441E"/>
    <w:rsid w:val="003A7B68"/>
    <w:rsid w:val="003B0ADD"/>
    <w:rsid w:val="003C0540"/>
    <w:rsid w:val="003D539A"/>
    <w:rsid w:val="003E5E63"/>
    <w:rsid w:val="00420AE9"/>
    <w:rsid w:val="0043112E"/>
    <w:rsid w:val="00434F86"/>
    <w:rsid w:val="00440406"/>
    <w:rsid w:val="00477E6D"/>
    <w:rsid w:val="00480AFF"/>
    <w:rsid w:val="00483107"/>
    <w:rsid w:val="00486235"/>
    <w:rsid w:val="00490797"/>
    <w:rsid w:val="004A16F4"/>
    <w:rsid w:val="004C74D6"/>
    <w:rsid w:val="004C7AC8"/>
    <w:rsid w:val="004D47FC"/>
    <w:rsid w:val="004F4F5D"/>
    <w:rsid w:val="004F64AD"/>
    <w:rsid w:val="00502FF3"/>
    <w:rsid w:val="00510F0C"/>
    <w:rsid w:val="00520B36"/>
    <w:rsid w:val="005375D0"/>
    <w:rsid w:val="00555DC9"/>
    <w:rsid w:val="00571698"/>
    <w:rsid w:val="00576EDB"/>
    <w:rsid w:val="00594B6B"/>
    <w:rsid w:val="00596BBA"/>
    <w:rsid w:val="005C3A95"/>
    <w:rsid w:val="005C7428"/>
    <w:rsid w:val="005D5C81"/>
    <w:rsid w:val="005D6BD9"/>
    <w:rsid w:val="005E4B6D"/>
    <w:rsid w:val="005F025A"/>
    <w:rsid w:val="00600293"/>
    <w:rsid w:val="00642741"/>
    <w:rsid w:val="0065530D"/>
    <w:rsid w:val="006652FB"/>
    <w:rsid w:val="00676259"/>
    <w:rsid w:val="006A13FA"/>
    <w:rsid w:val="006C6C29"/>
    <w:rsid w:val="006D2325"/>
    <w:rsid w:val="006D6A75"/>
    <w:rsid w:val="006E0357"/>
    <w:rsid w:val="006E563D"/>
    <w:rsid w:val="006F2DF8"/>
    <w:rsid w:val="006F47B0"/>
    <w:rsid w:val="00722FDB"/>
    <w:rsid w:val="00731754"/>
    <w:rsid w:val="00762740"/>
    <w:rsid w:val="007640A9"/>
    <w:rsid w:val="0077261C"/>
    <w:rsid w:val="00792D1B"/>
    <w:rsid w:val="007A0EAE"/>
    <w:rsid w:val="007A218B"/>
    <w:rsid w:val="007A365D"/>
    <w:rsid w:val="007B2EE4"/>
    <w:rsid w:val="00826A29"/>
    <w:rsid w:val="00836F8B"/>
    <w:rsid w:val="00850D3B"/>
    <w:rsid w:val="0085688C"/>
    <w:rsid w:val="008608CB"/>
    <w:rsid w:val="008635C4"/>
    <w:rsid w:val="008750F7"/>
    <w:rsid w:val="008857F0"/>
    <w:rsid w:val="00887AF9"/>
    <w:rsid w:val="008A06EF"/>
    <w:rsid w:val="008C1AE2"/>
    <w:rsid w:val="008D1294"/>
    <w:rsid w:val="008E3029"/>
    <w:rsid w:val="009225EC"/>
    <w:rsid w:val="009304CF"/>
    <w:rsid w:val="00957CD5"/>
    <w:rsid w:val="00970B4C"/>
    <w:rsid w:val="00973D0D"/>
    <w:rsid w:val="0098628F"/>
    <w:rsid w:val="00994F2B"/>
    <w:rsid w:val="00996894"/>
    <w:rsid w:val="009A6246"/>
    <w:rsid w:val="009A77DC"/>
    <w:rsid w:val="009F2544"/>
    <w:rsid w:val="00A13486"/>
    <w:rsid w:val="00A268DC"/>
    <w:rsid w:val="00A356A4"/>
    <w:rsid w:val="00A50A0F"/>
    <w:rsid w:val="00A76F7E"/>
    <w:rsid w:val="00A77157"/>
    <w:rsid w:val="00A97742"/>
    <w:rsid w:val="00AB000B"/>
    <w:rsid w:val="00AF06EA"/>
    <w:rsid w:val="00B2131F"/>
    <w:rsid w:val="00B429D9"/>
    <w:rsid w:val="00B52F4E"/>
    <w:rsid w:val="00B55E9F"/>
    <w:rsid w:val="00B66222"/>
    <w:rsid w:val="00B90ED7"/>
    <w:rsid w:val="00B933B0"/>
    <w:rsid w:val="00BB023A"/>
    <w:rsid w:val="00BB16D0"/>
    <w:rsid w:val="00BD0DD0"/>
    <w:rsid w:val="00BD7755"/>
    <w:rsid w:val="00BE0EB8"/>
    <w:rsid w:val="00C07477"/>
    <w:rsid w:val="00C32B95"/>
    <w:rsid w:val="00C33684"/>
    <w:rsid w:val="00C62D17"/>
    <w:rsid w:val="00C672CF"/>
    <w:rsid w:val="00C808F4"/>
    <w:rsid w:val="00CA1474"/>
    <w:rsid w:val="00CA15B1"/>
    <w:rsid w:val="00CC24D5"/>
    <w:rsid w:val="00CC2835"/>
    <w:rsid w:val="00CD77FA"/>
    <w:rsid w:val="00CF39AE"/>
    <w:rsid w:val="00D0713C"/>
    <w:rsid w:val="00D21AA6"/>
    <w:rsid w:val="00D462F7"/>
    <w:rsid w:val="00D734A2"/>
    <w:rsid w:val="00D75BA0"/>
    <w:rsid w:val="00D93C77"/>
    <w:rsid w:val="00DA2B37"/>
    <w:rsid w:val="00DB6425"/>
    <w:rsid w:val="00DE48FF"/>
    <w:rsid w:val="00E06209"/>
    <w:rsid w:val="00E250A7"/>
    <w:rsid w:val="00E5409A"/>
    <w:rsid w:val="00E56430"/>
    <w:rsid w:val="00E65D41"/>
    <w:rsid w:val="00E95FFB"/>
    <w:rsid w:val="00EA6C04"/>
    <w:rsid w:val="00F05997"/>
    <w:rsid w:val="00F20AC5"/>
    <w:rsid w:val="00F25499"/>
    <w:rsid w:val="00F2730E"/>
    <w:rsid w:val="00F57673"/>
    <w:rsid w:val="00F74BB9"/>
    <w:rsid w:val="00F86C35"/>
    <w:rsid w:val="00F97482"/>
    <w:rsid w:val="00FB569C"/>
    <w:rsid w:val="00FD5B50"/>
    <w:rsid w:val="00FD66A0"/>
    <w:rsid w:val="00FF0B7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7CEF7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62740"/>
    <w:rPr>
      <w:sz w:val="16"/>
      <w:szCs w:val="16"/>
    </w:rPr>
  </w:style>
  <w:style w:type="paragraph" w:styleId="CommentText">
    <w:name w:val="annotation text"/>
    <w:basedOn w:val="Normal"/>
    <w:link w:val="CommentTextChar"/>
    <w:uiPriority w:val="99"/>
    <w:semiHidden/>
    <w:unhideWhenUsed/>
    <w:rsid w:val="00762740"/>
    <w:pPr>
      <w:spacing w:line="240" w:lineRule="auto"/>
    </w:pPr>
    <w:rPr>
      <w:sz w:val="20"/>
      <w:szCs w:val="20"/>
    </w:rPr>
  </w:style>
  <w:style w:type="character" w:customStyle="1" w:styleId="CommentTextChar">
    <w:name w:val="Comment Text Char"/>
    <w:basedOn w:val="DefaultParagraphFont"/>
    <w:link w:val="CommentText"/>
    <w:uiPriority w:val="99"/>
    <w:semiHidden/>
    <w:rsid w:val="00762740"/>
    <w:rPr>
      <w:sz w:val="20"/>
      <w:szCs w:val="20"/>
    </w:rPr>
  </w:style>
  <w:style w:type="paragraph" w:styleId="CommentSubject">
    <w:name w:val="annotation subject"/>
    <w:basedOn w:val="CommentText"/>
    <w:next w:val="CommentText"/>
    <w:link w:val="CommentSubjectChar"/>
    <w:uiPriority w:val="99"/>
    <w:semiHidden/>
    <w:unhideWhenUsed/>
    <w:rsid w:val="00762740"/>
    <w:rPr>
      <w:b/>
      <w:bCs/>
    </w:rPr>
  </w:style>
  <w:style w:type="character" w:customStyle="1" w:styleId="CommentSubjectChar">
    <w:name w:val="Comment Subject Char"/>
    <w:basedOn w:val="CommentTextChar"/>
    <w:link w:val="CommentSubject"/>
    <w:uiPriority w:val="99"/>
    <w:semiHidden/>
    <w:rsid w:val="00762740"/>
    <w:rPr>
      <w:b/>
      <w:bCs/>
      <w:sz w:val="20"/>
      <w:szCs w:val="20"/>
    </w:rPr>
  </w:style>
  <w:style w:type="paragraph" w:styleId="Revision">
    <w:name w:val="Revision"/>
    <w:hidden/>
    <w:uiPriority w:val="99"/>
    <w:semiHidden/>
    <w:rsid w:val="00DB6425"/>
    <w:pPr>
      <w:spacing w:after="0" w:line="240" w:lineRule="auto"/>
    </w:pPr>
  </w:style>
  <w:style w:type="character" w:styleId="UnresolvedMention">
    <w:name w:val="Unresolved Mention"/>
    <w:basedOn w:val="DefaultParagraphFont"/>
    <w:uiPriority w:val="99"/>
    <w:semiHidden/>
    <w:unhideWhenUsed/>
    <w:rsid w:val="00826A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3</cp:revision>
  <cp:lastPrinted>2016-09-20T19:55:00Z</cp:lastPrinted>
  <dcterms:created xsi:type="dcterms:W3CDTF">2023-06-14T14:49:00Z</dcterms:created>
  <dcterms:modified xsi:type="dcterms:W3CDTF">2023-06-14T15:00:00Z</dcterms:modified>
</cp:coreProperties>
</file>