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45515" w:rsidRPr="006D791F" w:rsidP="007C4157" w14:paraId="5D70921D" w14:textId="28910D5A">
      <w:pPr>
        <w:jc w:val="center"/>
        <w:rPr>
          <w:rFonts w:ascii="Verdana" w:hAnsi="Verdana"/>
          <w:b/>
          <w:bCs/>
          <w:sz w:val="24"/>
          <w:szCs w:val="24"/>
        </w:rPr>
      </w:pPr>
      <w:r w:rsidRPr="006D791F">
        <w:rPr>
          <w:rFonts w:ascii="Verdana" w:hAnsi="Verdana"/>
          <w:b/>
          <w:bCs/>
          <w:sz w:val="24"/>
          <w:szCs w:val="24"/>
        </w:rPr>
        <w:t>ATTACHMENT 11a: Initial Lead Letter: Baseline (Print on DHHS or FDA letterhead)</w:t>
      </w:r>
    </w:p>
    <w:p w:rsidR="007C4157" w:rsidRPr="006D791F" w:rsidP="4150A31C" w14:paraId="11D7B09C" w14:textId="782BF537">
      <w:pPr>
        <w:rPr>
          <w:rFonts w:ascii="Arial" w:hAnsi="Arial" w:cs="Arial"/>
          <w:lang w:val="es-AR"/>
        </w:rPr>
      </w:pPr>
      <w:r w:rsidRPr="006D791F">
        <w:rPr>
          <w:rFonts w:ascii="Arial" w:hAnsi="Arial" w:cs="Arial"/>
          <w:lang w:val=""/>
        </w:rPr>
        <w:t>Estimado(a) residente adulto:</w:t>
      </w:r>
    </w:p>
    <w:p w:rsidR="007C4157" w:rsidRPr="006D791F" w:rsidP="007C4157" w14:paraId="1A9F1862" w14:textId="694E30CA">
      <w:pPr>
        <w:rPr>
          <w:rFonts w:ascii="Arial" w:hAnsi="Arial" w:cs="Arial"/>
          <w:lang w:val="es-AR"/>
        </w:rPr>
      </w:pPr>
      <w:r w:rsidRPr="006D791F">
        <w:rPr>
          <w:rFonts w:ascii="Arial" w:hAnsi="Arial" w:cs="Arial"/>
          <w:lang w:val=""/>
        </w:rPr>
        <w:t xml:space="preserve">La Administración de Alimentos </w:t>
      </w:r>
      <w:r w:rsidRPr="006D791F" w:rsidR="005B23A8">
        <w:rPr>
          <w:rFonts w:ascii="Arial" w:hAnsi="Arial" w:cs="Arial"/>
          <w:lang w:val=""/>
        </w:rPr>
        <w:t xml:space="preserve">y Medicamentos </w:t>
      </w:r>
      <w:r w:rsidRPr="006D791F">
        <w:rPr>
          <w:rFonts w:ascii="Arial" w:hAnsi="Arial" w:cs="Arial"/>
          <w:lang w:val=""/>
        </w:rPr>
        <w:t xml:space="preserve">de los </w:t>
      </w:r>
      <w:r w:rsidRPr="006D791F" w:rsidR="005B23A8">
        <w:rPr>
          <w:rFonts w:ascii="Arial" w:hAnsi="Arial" w:cs="Arial"/>
          <w:lang w:val=""/>
        </w:rPr>
        <w:t>Estados Unidos</w:t>
      </w:r>
      <w:r w:rsidRPr="006D791F">
        <w:rPr>
          <w:rFonts w:ascii="Arial" w:hAnsi="Arial" w:cs="Arial"/>
          <w:lang w:val=""/>
        </w:rPr>
        <w:t xml:space="preserve"> (FDA</w:t>
      </w:r>
      <w:r w:rsidRPr="006D791F" w:rsidR="005B23A8">
        <w:rPr>
          <w:rFonts w:ascii="Arial" w:hAnsi="Arial" w:cs="Arial"/>
          <w:lang w:val=""/>
        </w:rPr>
        <w:t>, por sus siglas en inglés</w:t>
      </w:r>
      <w:r w:rsidRPr="006D791F">
        <w:rPr>
          <w:rFonts w:ascii="Arial" w:hAnsi="Arial" w:cs="Arial"/>
          <w:lang w:val=""/>
        </w:rPr>
        <w:t xml:space="preserve">) está </w:t>
      </w:r>
      <w:r w:rsidRPr="006D791F" w:rsidR="005B23A8">
        <w:rPr>
          <w:rFonts w:ascii="Arial" w:hAnsi="Arial" w:cs="Arial"/>
          <w:lang w:val=""/>
        </w:rPr>
        <w:t>realizando</w:t>
      </w:r>
      <w:r w:rsidRPr="006D791F">
        <w:rPr>
          <w:rFonts w:ascii="Arial" w:hAnsi="Arial" w:cs="Arial"/>
          <w:lang w:val=""/>
        </w:rPr>
        <w:t xml:space="preserve"> el Estudio </w:t>
      </w:r>
      <w:r w:rsidRPr="006D791F" w:rsidR="005B23A8">
        <w:rPr>
          <w:rFonts w:ascii="Arial" w:hAnsi="Arial" w:cs="Arial"/>
          <w:lang w:val=""/>
        </w:rPr>
        <w:t>sobre la</w:t>
      </w:r>
      <w:r w:rsidRPr="006D791F">
        <w:rPr>
          <w:rFonts w:ascii="Arial" w:hAnsi="Arial" w:cs="Arial"/>
          <w:lang w:val=""/>
        </w:rPr>
        <w:t xml:space="preserve"> Salud y </w:t>
      </w:r>
      <w:r w:rsidRPr="006D791F" w:rsidR="005B23A8">
        <w:rPr>
          <w:rFonts w:ascii="Arial" w:hAnsi="Arial" w:cs="Arial"/>
          <w:lang w:val=""/>
        </w:rPr>
        <w:t xml:space="preserve">los </w:t>
      </w:r>
      <w:r w:rsidRPr="006D791F">
        <w:rPr>
          <w:rFonts w:ascii="Arial" w:hAnsi="Arial" w:cs="Arial"/>
          <w:lang w:val=""/>
        </w:rPr>
        <w:t xml:space="preserve">Medios </w:t>
      </w:r>
      <w:r w:rsidRPr="006D791F" w:rsidR="005B23A8">
        <w:rPr>
          <w:rFonts w:ascii="Arial" w:hAnsi="Arial" w:cs="Arial"/>
          <w:lang w:val=""/>
        </w:rPr>
        <w:t xml:space="preserve">de Comunicación </w:t>
      </w:r>
      <w:r w:rsidRPr="006D791F">
        <w:rPr>
          <w:rFonts w:ascii="Arial" w:hAnsi="Arial" w:cs="Arial"/>
          <w:lang w:val=""/>
        </w:rPr>
        <w:t xml:space="preserve">en los Estados Unidos. Su dirección </w:t>
      </w:r>
      <w:r w:rsidRPr="006D791F" w:rsidR="00F26E72">
        <w:rPr>
          <w:rFonts w:ascii="Arial" w:hAnsi="Arial" w:cs="Arial"/>
          <w:lang w:val=""/>
        </w:rPr>
        <w:t>fue</w:t>
      </w:r>
      <w:r w:rsidRPr="006D791F">
        <w:rPr>
          <w:rFonts w:ascii="Arial" w:hAnsi="Arial" w:cs="Arial"/>
          <w:lang w:val=""/>
        </w:rPr>
        <w:t xml:space="preserve"> elegida al azar junto con alrededor de 300,000 otras direcciones de todo el país. La FDA seleccionó a RTI International, una organización </w:t>
      </w:r>
      <w:r w:rsidRPr="006D791F" w:rsidR="00F26E72">
        <w:rPr>
          <w:rFonts w:ascii="Arial" w:hAnsi="Arial" w:cs="Arial"/>
          <w:lang w:val=""/>
        </w:rPr>
        <w:t xml:space="preserve">sin fines de lucro dedicada a realizar estudios </w:t>
      </w:r>
      <w:r w:rsidRPr="006D791F">
        <w:rPr>
          <w:rFonts w:ascii="Arial" w:hAnsi="Arial" w:cs="Arial"/>
          <w:lang w:val=""/>
        </w:rPr>
        <w:t>de investigación, para que realice este estudio.</w:t>
      </w:r>
    </w:p>
    <w:p w:rsidR="007C4157" w:rsidRPr="006D791F" w:rsidP="007C4157" w14:paraId="6477148F" w14:textId="570CA9BC">
      <w:pPr>
        <w:spacing w:after="0" w:line="240" w:lineRule="auto"/>
        <w:rPr>
          <w:rFonts w:ascii="Arial" w:eastAsia="Times New Roman" w:hAnsi="Arial" w:cs="Arial"/>
          <w:color w:val="000000"/>
          <w:lang w:val="es-AR"/>
        </w:rPr>
      </w:pPr>
      <w:r w:rsidRPr="006D791F">
        <w:rPr>
          <w:rFonts w:ascii="Arial" w:eastAsia="Times New Roman" w:hAnsi="Arial" w:cs="Arial"/>
          <w:color w:val="000000" w:themeColor="text1"/>
          <w:lang w:val=""/>
        </w:rPr>
        <w:t>Le pedimos que un miembro adulto de su hogar (de 18 años</w:t>
      </w:r>
      <w:r w:rsidRPr="006D791F" w:rsidR="009B4610">
        <w:rPr>
          <w:rFonts w:ascii="Arial" w:eastAsia="Times New Roman" w:hAnsi="Arial" w:cs="Arial"/>
          <w:color w:val="000000" w:themeColor="text1"/>
          <w:lang w:val=""/>
        </w:rPr>
        <w:t xml:space="preserve"> o más</w:t>
      </w:r>
      <w:r w:rsidRPr="006D791F">
        <w:rPr>
          <w:rFonts w:ascii="Arial" w:eastAsia="Times New Roman" w:hAnsi="Arial" w:cs="Arial"/>
          <w:color w:val="000000" w:themeColor="text1"/>
          <w:lang w:val=""/>
        </w:rPr>
        <w:t xml:space="preserve">) responda algunas preguntas generales </w:t>
      </w:r>
      <w:r w:rsidRPr="006D791F" w:rsidR="009B4610">
        <w:rPr>
          <w:rFonts w:ascii="Arial" w:eastAsia="Times New Roman" w:hAnsi="Arial" w:cs="Arial"/>
          <w:color w:val="000000" w:themeColor="text1"/>
          <w:lang w:val=""/>
        </w:rPr>
        <w:t>por Internet</w:t>
      </w:r>
      <w:r w:rsidRPr="006D791F">
        <w:rPr>
          <w:rFonts w:ascii="Arial" w:eastAsia="Times New Roman" w:hAnsi="Arial" w:cs="Arial"/>
          <w:color w:val="000000" w:themeColor="text1"/>
          <w:lang w:val=""/>
        </w:rPr>
        <w:t xml:space="preserve"> para determinar </w:t>
      </w:r>
      <w:r w:rsidRPr="006D791F" w:rsidR="009B4610">
        <w:rPr>
          <w:rFonts w:ascii="Arial" w:eastAsia="Times New Roman" w:hAnsi="Arial" w:cs="Arial"/>
          <w:color w:val="000000" w:themeColor="text1"/>
          <w:lang w:val=""/>
        </w:rPr>
        <w:t xml:space="preserve">si su hogar reúne </w:t>
      </w:r>
      <w:r w:rsidRPr="006D791F" w:rsidR="0097580B">
        <w:rPr>
          <w:rFonts w:ascii="Arial" w:eastAsia="Times New Roman" w:hAnsi="Arial" w:cs="Arial"/>
          <w:color w:val="000000" w:themeColor="text1"/>
          <w:lang w:val=""/>
        </w:rPr>
        <w:t>las características</w:t>
      </w:r>
      <w:r w:rsidRPr="006D791F">
        <w:rPr>
          <w:rFonts w:ascii="Arial" w:eastAsia="Times New Roman" w:hAnsi="Arial" w:cs="Arial"/>
          <w:color w:val="000000" w:themeColor="text1"/>
          <w:lang w:val=""/>
        </w:rPr>
        <w:t xml:space="preserve"> para este estudio. Se </w:t>
      </w:r>
      <w:r w:rsidRPr="006D791F" w:rsidR="00802322">
        <w:rPr>
          <w:rFonts w:ascii="Arial" w:eastAsia="Times New Roman" w:hAnsi="Arial" w:cs="Arial"/>
          <w:color w:val="000000" w:themeColor="text1"/>
          <w:lang w:val=""/>
        </w:rPr>
        <w:t xml:space="preserve">le </w:t>
      </w:r>
      <w:r w:rsidRPr="006D791F">
        <w:rPr>
          <w:rFonts w:ascii="Arial" w:eastAsia="Times New Roman" w:hAnsi="Arial" w:cs="Arial"/>
          <w:color w:val="000000" w:themeColor="text1"/>
          <w:lang w:val=""/>
        </w:rPr>
        <w:t xml:space="preserve">proporcionará un enlace único para comenzar una encuesta </w:t>
      </w:r>
      <w:r w:rsidRPr="006D791F" w:rsidR="00802322">
        <w:rPr>
          <w:rFonts w:ascii="Arial" w:eastAsia="Times New Roman" w:hAnsi="Arial" w:cs="Arial"/>
          <w:color w:val="000000" w:themeColor="text1"/>
          <w:lang w:val=""/>
        </w:rPr>
        <w:t xml:space="preserve">en </w:t>
      </w:r>
      <w:r w:rsidRPr="006D791F">
        <w:rPr>
          <w:rFonts w:ascii="Arial" w:eastAsia="Times New Roman" w:hAnsi="Arial" w:cs="Arial"/>
          <w:color w:val="000000" w:themeColor="text1"/>
          <w:lang w:val=""/>
        </w:rPr>
        <w:t>cualquier dispositivo con conexión a Internet.</w:t>
      </w:r>
    </w:p>
    <w:p w:rsidR="007C4157" w:rsidRPr="006D791F" w:rsidP="007C4157" w14:paraId="475C8B30" w14:textId="77777777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s-AR"/>
        </w:rPr>
      </w:pPr>
    </w:p>
    <w:p w:rsidR="007C4157" w:rsidRPr="006D791F" w:rsidP="007C4157" w14:paraId="44549717" w14:textId="0C13C2A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val="es-AR"/>
        </w:rPr>
      </w:pPr>
      <w:r w:rsidRPr="006D791F">
        <w:rPr>
          <w:rFonts w:ascii="Arial" w:eastAsia="Times New Roman" w:hAnsi="Arial" w:cs="Arial"/>
          <w:color w:val="000000" w:themeColor="text1"/>
          <w:lang w:val=""/>
        </w:rPr>
        <w:t xml:space="preserve">La persona que complete las preguntas en el siguiente enlace puede </w:t>
      </w:r>
      <w:r w:rsidRPr="006D791F">
        <w:rPr>
          <w:rFonts w:ascii="Arial" w:eastAsia="Times New Roman" w:hAnsi="Arial" w:cs="Arial"/>
          <w:b/>
          <w:bCs/>
          <w:color w:val="000000" w:themeColor="text1"/>
          <w:lang w:val=""/>
        </w:rPr>
        <w:t xml:space="preserve">conservar el </w:t>
      </w:r>
      <w:r w:rsidRPr="006D791F" w:rsidR="00FA015D">
        <w:rPr>
          <w:rFonts w:ascii="Arial" w:eastAsia="Times New Roman" w:hAnsi="Arial" w:cs="Arial"/>
          <w:b/>
          <w:bCs/>
          <w:color w:val="000000" w:themeColor="text1"/>
          <w:lang w:val=""/>
        </w:rPr>
        <w:t>dólar</w:t>
      </w:r>
      <w:r w:rsidRPr="006D791F">
        <w:rPr>
          <w:rFonts w:ascii="Arial" w:eastAsia="Times New Roman" w:hAnsi="Arial" w:cs="Arial"/>
          <w:b/>
          <w:bCs/>
          <w:color w:val="000000" w:themeColor="text1"/>
          <w:lang w:val=""/>
        </w:rPr>
        <w:t xml:space="preserve"> que se adjunta </w:t>
      </w:r>
      <w:r w:rsidRPr="006D791F" w:rsidR="00FA015D">
        <w:rPr>
          <w:rFonts w:ascii="Arial" w:eastAsia="Times New Roman" w:hAnsi="Arial" w:cs="Arial"/>
          <w:color w:val="000000" w:themeColor="text1"/>
          <w:lang w:val=""/>
        </w:rPr>
        <w:t>como</w:t>
      </w:r>
      <w:r w:rsidRPr="006D791F">
        <w:rPr>
          <w:rFonts w:ascii="Arial" w:eastAsia="Times New Roman" w:hAnsi="Arial" w:cs="Arial"/>
          <w:color w:val="000000" w:themeColor="text1"/>
          <w:lang w:val=""/>
        </w:rPr>
        <w:t xml:space="preserve"> agradecimiento por su tiempo. </w:t>
      </w:r>
    </w:p>
    <w:p w:rsidR="007C4157" w:rsidRPr="006D791F" w:rsidP="007C4157" w14:paraId="7C352159" w14:textId="7777777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Cs w:val="24"/>
          <w:lang w:val="es-AR"/>
        </w:rPr>
      </w:pPr>
    </w:p>
    <w:p w:rsidR="007C4157" w:rsidRPr="006D791F" w:rsidP="007C4157" w14:paraId="1D4D44ED" w14:textId="31A3587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val="es-AR"/>
        </w:rPr>
      </w:pPr>
      <w:r w:rsidRPr="0D21BBF7">
        <w:rPr>
          <w:rFonts w:ascii="Arial" w:eastAsia="Times New Roman" w:hAnsi="Arial" w:cs="Arial"/>
          <w:color w:val="000000" w:themeColor="text1" w:themeShade="FF" w:themeTint="FF"/>
          <w:lang w:val=""/>
        </w:rPr>
        <w:t xml:space="preserve">Si </w:t>
      </w:r>
      <w:r w:rsidRPr="0D21BBF7" w:rsidR="008E2A2C">
        <w:rPr>
          <w:rFonts w:ascii="Arial" w:eastAsia="Times New Roman" w:hAnsi="Arial" w:cs="Arial"/>
          <w:color w:val="000000" w:themeColor="text1" w:themeShade="FF" w:themeTint="FF"/>
          <w:lang w:val=""/>
        </w:rPr>
        <w:t xml:space="preserve">un miembro de su hogar que reúne </w:t>
      </w:r>
      <w:r w:rsidRPr="0D21BBF7" w:rsidR="0097580B">
        <w:rPr>
          <w:rFonts w:ascii="Arial" w:eastAsia="Times New Roman" w:hAnsi="Arial" w:cs="Arial"/>
          <w:color w:val="000000" w:themeColor="text1" w:themeShade="FF" w:themeTint="FF"/>
          <w:lang w:val=""/>
        </w:rPr>
        <w:t>las características</w:t>
      </w:r>
      <w:r w:rsidRPr="0D21BBF7" w:rsidR="008E2A2C">
        <w:rPr>
          <w:rFonts w:ascii="Arial" w:eastAsia="Times New Roman" w:hAnsi="Arial" w:cs="Arial"/>
          <w:color w:val="000000" w:themeColor="text1" w:themeShade="FF" w:themeTint="FF"/>
          <w:lang w:val=""/>
        </w:rPr>
        <w:t xml:space="preserve"> es seleccionado</w:t>
      </w:r>
      <w:r w:rsidRPr="0D21BBF7">
        <w:rPr>
          <w:rFonts w:ascii="Arial" w:eastAsia="Times New Roman" w:hAnsi="Arial" w:cs="Arial"/>
          <w:color w:val="000000" w:themeColor="text1" w:themeShade="FF" w:themeTint="FF"/>
          <w:lang w:val=""/>
        </w:rPr>
        <w:t xml:space="preserve"> para el estudio, </w:t>
      </w:r>
      <w:r w:rsidRPr="0D21BBF7">
        <w:rPr>
          <w:rFonts w:ascii="Arial" w:eastAsia="Times New Roman" w:hAnsi="Arial" w:cs="Arial"/>
          <w:b/>
          <w:bCs/>
          <w:color w:val="000000" w:themeColor="text1" w:themeShade="FF" w:themeTint="FF"/>
          <w:lang w:val=""/>
        </w:rPr>
        <w:t>se le ofrecerá $</w:t>
      </w:r>
      <w:r w:rsidRPr="0D21BBF7" w:rsidR="43B77D28">
        <w:rPr>
          <w:rFonts w:ascii="Arial" w:eastAsia="Times New Roman" w:hAnsi="Arial" w:cs="Arial"/>
          <w:b/>
          <w:bCs/>
          <w:color w:val="000000" w:themeColor="text1" w:themeShade="FF" w:themeTint="FF"/>
          <w:lang w:val=""/>
        </w:rPr>
        <w:t>25</w:t>
      </w:r>
      <w:r w:rsidRPr="0D21BBF7" w:rsidR="008E2A2C">
        <w:rPr>
          <w:rFonts w:ascii="Arial" w:eastAsia="Times New Roman" w:hAnsi="Arial" w:cs="Arial"/>
          <w:b/>
          <w:bCs/>
          <w:color w:val="000000" w:themeColor="text1" w:themeShade="FF" w:themeTint="FF"/>
          <w:lang w:val=""/>
        </w:rPr>
        <w:t xml:space="preserve"> dólares</w:t>
      </w:r>
      <w:r w:rsidRPr="0D21BBF7">
        <w:rPr>
          <w:rFonts w:ascii="Arial" w:eastAsia="Times New Roman" w:hAnsi="Arial" w:cs="Arial"/>
          <w:color w:val="000000" w:themeColor="text1" w:themeShade="FF" w:themeTint="FF"/>
          <w:lang w:val=""/>
        </w:rPr>
        <w:t xml:space="preserve"> para completar la encuesta </w:t>
      </w:r>
      <w:r w:rsidRPr="0D21BBF7" w:rsidR="00AA7605">
        <w:rPr>
          <w:rFonts w:ascii="Arial" w:eastAsia="Times New Roman" w:hAnsi="Arial" w:cs="Arial"/>
          <w:color w:val="000000" w:themeColor="text1" w:themeShade="FF" w:themeTint="FF"/>
          <w:lang w:val=""/>
        </w:rPr>
        <w:t xml:space="preserve">por Internet </w:t>
      </w:r>
      <w:r w:rsidRPr="0D21BBF7">
        <w:rPr>
          <w:rFonts w:ascii="Arial" w:eastAsia="Times New Roman" w:hAnsi="Arial" w:cs="Arial"/>
          <w:color w:val="000000" w:themeColor="text1" w:themeShade="FF" w:themeTint="FF"/>
          <w:lang w:val=""/>
        </w:rPr>
        <w:t>antes del [</w:t>
      </w:r>
      <w:r w:rsidRPr="0D21BBF7">
        <w:rPr>
          <w:rFonts w:ascii="Arial" w:eastAsia="Times New Roman" w:hAnsi="Arial" w:cs="Arial"/>
          <w:color w:val="000000" w:themeColor="text1" w:themeShade="FF" w:themeTint="FF"/>
          <w:lang w:val="es-AR"/>
        </w:rPr>
        <w:t>END DATE</w:t>
      </w:r>
      <w:r w:rsidRPr="0D21BBF7">
        <w:rPr>
          <w:rFonts w:ascii="Arial" w:eastAsia="Times New Roman" w:hAnsi="Arial" w:cs="Arial"/>
          <w:color w:val="000000" w:themeColor="text1" w:themeShade="FF" w:themeTint="FF"/>
          <w:lang w:val=""/>
        </w:rPr>
        <w:t xml:space="preserve">] y una </w:t>
      </w:r>
      <w:r w:rsidRPr="0D21BBF7">
        <w:rPr>
          <w:rFonts w:ascii="Arial" w:eastAsia="Times New Roman" w:hAnsi="Arial" w:cs="Arial"/>
          <w:b/>
          <w:bCs/>
          <w:color w:val="000000" w:themeColor="text1" w:themeShade="FF" w:themeTint="FF"/>
          <w:lang w:val=""/>
        </w:rPr>
        <w:t>bonificación de $5</w:t>
      </w:r>
      <w:r w:rsidRPr="0D21BBF7" w:rsidR="00AA7605">
        <w:rPr>
          <w:rFonts w:ascii="Arial" w:eastAsia="Times New Roman" w:hAnsi="Arial" w:cs="Arial"/>
          <w:b/>
          <w:bCs/>
          <w:color w:val="000000" w:themeColor="text1" w:themeShade="FF" w:themeTint="FF"/>
          <w:lang w:val=""/>
        </w:rPr>
        <w:t xml:space="preserve"> dólares</w:t>
      </w:r>
      <w:r w:rsidRPr="0D21BBF7">
        <w:rPr>
          <w:rFonts w:ascii="Arial" w:eastAsia="Times New Roman" w:hAnsi="Arial" w:cs="Arial"/>
          <w:color w:val="000000" w:themeColor="text1" w:themeShade="FF" w:themeTint="FF"/>
          <w:lang w:val=""/>
        </w:rPr>
        <w:t xml:space="preserve"> ($</w:t>
      </w:r>
      <w:r w:rsidRPr="0D21BBF7" w:rsidR="0A78652B">
        <w:rPr>
          <w:rFonts w:ascii="Arial" w:eastAsia="Times New Roman" w:hAnsi="Arial" w:cs="Arial"/>
          <w:color w:val="000000" w:themeColor="text1" w:themeShade="FF" w:themeTint="FF"/>
          <w:lang w:val=""/>
        </w:rPr>
        <w:t>30</w:t>
      </w:r>
      <w:r w:rsidRPr="0D21BBF7">
        <w:rPr>
          <w:rFonts w:ascii="Arial" w:eastAsia="Times New Roman" w:hAnsi="Arial" w:cs="Arial"/>
          <w:color w:val="000000" w:themeColor="text1" w:themeShade="FF" w:themeTint="FF"/>
          <w:lang w:val=""/>
        </w:rPr>
        <w:t xml:space="preserve"> </w:t>
      </w:r>
      <w:r w:rsidRPr="0D21BBF7" w:rsidR="00AA7605">
        <w:rPr>
          <w:rFonts w:ascii="Arial" w:eastAsia="Times New Roman" w:hAnsi="Arial" w:cs="Arial"/>
          <w:color w:val="000000" w:themeColor="text1" w:themeShade="FF" w:themeTint="FF"/>
          <w:lang w:val=""/>
        </w:rPr>
        <w:t xml:space="preserve">dólares </w:t>
      </w:r>
      <w:r w:rsidRPr="0D21BBF7">
        <w:rPr>
          <w:rFonts w:ascii="Arial" w:eastAsia="Times New Roman" w:hAnsi="Arial" w:cs="Arial"/>
          <w:color w:val="000000" w:themeColor="text1" w:themeShade="FF" w:themeTint="FF"/>
          <w:lang w:val=""/>
        </w:rPr>
        <w:t>en total) si lo hace el [</w:t>
      </w:r>
      <w:r w:rsidRPr="0D21BBF7">
        <w:rPr>
          <w:rFonts w:ascii="Arial" w:eastAsia="Times New Roman" w:hAnsi="Arial" w:cs="Arial"/>
          <w:color w:val="000000" w:themeColor="text1" w:themeShade="FF" w:themeTint="FF"/>
          <w:lang w:val="es-AR"/>
        </w:rPr>
        <w:t>EARLY BIRD DATE</w:t>
      </w:r>
      <w:r w:rsidRPr="0D21BBF7">
        <w:rPr>
          <w:rFonts w:ascii="Arial" w:eastAsia="Times New Roman" w:hAnsi="Arial" w:cs="Arial"/>
          <w:color w:val="000000" w:themeColor="text1" w:themeShade="FF" w:themeTint="FF"/>
          <w:lang w:val=""/>
        </w:rPr>
        <w:t>] o antes de esta fecha.</w:t>
      </w:r>
    </w:p>
    <w:p w:rsidR="00055168" w:rsidRPr="006D791F" w:rsidP="007C4157" w14:paraId="0A35D8D3" w14:textId="77777777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s-AR"/>
        </w:rPr>
      </w:pPr>
    </w:p>
    <w:p w:rsidR="007C4157" w:rsidRPr="006D791F" w:rsidP="007C4157" w14:paraId="6ECB9FC2" w14:textId="7386D54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s-AR"/>
        </w:rPr>
      </w:pPr>
      <w:r w:rsidRPr="006D791F">
        <w:rPr>
          <w:rFonts w:ascii="Arial" w:eastAsia="Times New Roman" w:hAnsi="Arial" w:cs="Arial"/>
          <w:color w:val="000000"/>
          <w:szCs w:val="24"/>
          <w:lang w:val=""/>
        </w:rPr>
        <w:t xml:space="preserve">Para determinar </w:t>
      </w:r>
      <w:r w:rsidRPr="006D791F" w:rsidR="00F263F3">
        <w:rPr>
          <w:rFonts w:ascii="Arial" w:eastAsia="Times New Roman" w:hAnsi="Arial" w:cs="Arial"/>
          <w:color w:val="000000"/>
          <w:szCs w:val="24"/>
          <w:lang w:val=""/>
        </w:rPr>
        <w:t xml:space="preserve">si su hogar reúne </w:t>
      </w:r>
      <w:r w:rsidRPr="006D791F" w:rsidR="0097580B">
        <w:rPr>
          <w:rFonts w:ascii="Arial" w:eastAsia="Times New Roman" w:hAnsi="Arial" w:cs="Arial"/>
          <w:color w:val="000000"/>
          <w:szCs w:val="24"/>
          <w:lang w:val=""/>
        </w:rPr>
        <w:t>las características</w:t>
      </w:r>
      <w:r w:rsidRPr="006D791F">
        <w:rPr>
          <w:rFonts w:ascii="Arial" w:eastAsia="Times New Roman" w:hAnsi="Arial" w:cs="Arial"/>
          <w:color w:val="000000"/>
          <w:szCs w:val="24"/>
          <w:lang w:val=""/>
        </w:rPr>
        <w:t>:</w:t>
      </w:r>
    </w:p>
    <w:p w:rsidR="007C4157" w:rsidRPr="006D791F" w:rsidP="007C4157" w14:paraId="14BCCDBD" w14:textId="77777777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s-AR"/>
        </w:rPr>
      </w:pPr>
    </w:p>
    <w:p w:rsidR="007C4157" w:rsidRPr="006D791F" w:rsidP="02191DD5" w14:paraId="2A2D93AB" w14:textId="5350560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val="es-AR"/>
        </w:rPr>
      </w:pPr>
      <w:r w:rsidRPr="006D791F">
        <w:rPr>
          <w:rFonts w:ascii="Arial" w:eastAsia="Times New Roman" w:hAnsi="Arial" w:cs="Arial"/>
          <w:color w:val="000000" w:themeColor="text1"/>
          <w:lang w:val=""/>
        </w:rPr>
        <w:t>Visite</w:t>
      </w:r>
      <w:r w:rsidRPr="006D791F" w:rsidR="00933F3C">
        <w:rPr>
          <w:rFonts w:ascii="Arial" w:eastAsia="Times New Roman" w:hAnsi="Arial" w:cs="Arial"/>
          <w:color w:val="000000" w:themeColor="text1"/>
          <w:lang w:val=""/>
        </w:rPr>
        <w:t xml:space="preserve"> el sitio web</w:t>
      </w:r>
      <w:r w:rsidRPr="006D791F">
        <w:rPr>
          <w:rFonts w:ascii="Arial" w:eastAsia="Times New Roman" w:hAnsi="Arial" w:cs="Arial"/>
          <w:color w:val="000000" w:themeColor="text1"/>
          <w:lang w:val=""/>
        </w:rPr>
        <w:t xml:space="preserve"> [</w:t>
      </w:r>
      <w:r w:rsidRPr="006D791F">
        <w:rPr>
          <w:rFonts w:ascii="Arial" w:eastAsia="Times New Roman" w:hAnsi="Arial" w:cs="Arial"/>
          <w:color w:val="000000" w:themeColor="text1"/>
          <w:lang w:val="es-AR"/>
        </w:rPr>
        <w:t>SURVEY LINK</w:t>
      </w:r>
      <w:r w:rsidRPr="006D791F">
        <w:rPr>
          <w:rFonts w:ascii="Arial" w:eastAsia="Times New Roman" w:hAnsi="Arial" w:cs="Arial"/>
          <w:color w:val="000000" w:themeColor="text1"/>
          <w:lang w:val=""/>
        </w:rPr>
        <w:t>] (o escanee el código QR</w:t>
      </w:r>
      <w:r w:rsidRPr="006D791F" w:rsidR="00933F3C">
        <w:rPr>
          <w:rFonts w:ascii="Arial" w:eastAsia="Times New Roman" w:hAnsi="Arial" w:cs="Arial"/>
          <w:color w:val="000000" w:themeColor="text1"/>
          <w:lang w:val=""/>
        </w:rPr>
        <w:t xml:space="preserve"> a continuación</w:t>
      </w:r>
      <w:r w:rsidRPr="006D791F">
        <w:rPr>
          <w:rFonts w:ascii="Arial" w:eastAsia="Times New Roman" w:hAnsi="Arial" w:cs="Arial"/>
          <w:color w:val="000000" w:themeColor="text1"/>
          <w:lang w:val=""/>
        </w:rPr>
        <w:t>)</w:t>
      </w:r>
    </w:p>
    <w:p w:rsidR="007C4157" w:rsidRPr="006D791F" w:rsidP="007C4157" w14:paraId="3186CFF4" w14:textId="46639F2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Cs w:val="24"/>
          <w:lang w:val="es-AR"/>
        </w:rPr>
      </w:pPr>
      <w:r w:rsidRPr="006D791F">
        <w:rPr>
          <w:rFonts w:ascii="Arial" w:eastAsia="Times New Roman" w:hAnsi="Arial" w:cs="Arial"/>
          <w:color w:val="000000"/>
          <w:szCs w:val="24"/>
          <w:lang w:val=""/>
        </w:rPr>
        <w:t xml:space="preserve">Ingrese su </w:t>
      </w:r>
      <w:r w:rsidRPr="006D791F" w:rsidR="00C51132">
        <w:rPr>
          <w:rFonts w:ascii="Arial" w:eastAsia="Times New Roman" w:hAnsi="Arial" w:cs="Arial"/>
          <w:b/>
          <w:bCs/>
          <w:color w:val="000000"/>
          <w:szCs w:val="24"/>
          <w:lang w:val=""/>
        </w:rPr>
        <w:t>c</w:t>
      </w:r>
      <w:r w:rsidRPr="006D791F">
        <w:rPr>
          <w:rFonts w:ascii="Arial" w:eastAsia="Times New Roman" w:hAnsi="Arial" w:cs="Arial"/>
          <w:b/>
          <w:bCs/>
          <w:color w:val="000000"/>
          <w:szCs w:val="24"/>
          <w:lang w:val=""/>
        </w:rPr>
        <w:t>ódigo de participante</w:t>
      </w:r>
      <w:r w:rsidRPr="006D791F">
        <w:rPr>
          <w:rFonts w:ascii="Arial" w:eastAsia="Times New Roman" w:hAnsi="Arial" w:cs="Arial"/>
          <w:color w:val="000000"/>
          <w:szCs w:val="24"/>
          <w:lang w:val=""/>
        </w:rPr>
        <w:t>: [</w:t>
      </w:r>
      <w:r w:rsidRPr="006D791F">
        <w:rPr>
          <w:rFonts w:ascii="Arial" w:eastAsia="Times New Roman" w:hAnsi="Arial" w:cs="Arial"/>
          <w:color w:val="000000"/>
          <w:szCs w:val="24"/>
          <w:lang w:val="es-AR"/>
        </w:rPr>
        <w:t>PASSWORD</w:t>
      </w:r>
      <w:r w:rsidRPr="006D791F">
        <w:rPr>
          <w:rFonts w:ascii="Arial" w:eastAsia="Times New Roman" w:hAnsi="Arial" w:cs="Arial"/>
          <w:color w:val="000000"/>
          <w:szCs w:val="24"/>
          <w:lang w:val=""/>
        </w:rPr>
        <w:t>]</w:t>
      </w:r>
    </w:p>
    <w:p w:rsidR="007C4157" w:rsidRPr="006D791F" w:rsidP="007C4157" w14:paraId="29EAE6D8" w14:textId="679F37C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6D791F">
        <w:rPr>
          <w:rFonts w:ascii="Arial" w:eastAsia="Times New Roman" w:hAnsi="Arial" w:cs="Arial"/>
          <w:color w:val="000000"/>
          <w:szCs w:val="24"/>
          <w:lang w:val=""/>
        </w:rPr>
        <w:t xml:space="preserve">Siga las instrucciones que se muestran en la pantalla para responder las preguntas generales. Esto solo le </w:t>
      </w:r>
      <w:r w:rsidRPr="006D791F" w:rsidR="00494A6B">
        <w:rPr>
          <w:rFonts w:ascii="Arial" w:eastAsia="Times New Roman" w:hAnsi="Arial" w:cs="Arial"/>
          <w:color w:val="000000"/>
          <w:szCs w:val="24"/>
          <w:lang w:val=""/>
        </w:rPr>
        <w:t>tomará</w:t>
      </w:r>
      <w:r w:rsidRPr="006D791F">
        <w:rPr>
          <w:rFonts w:ascii="Arial" w:eastAsia="Times New Roman" w:hAnsi="Arial" w:cs="Arial"/>
          <w:color w:val="000000"/>
          <w:szCs w:val="24"/>
          <w:lang w:val=""/>
        </w:rPr>
        <w:t xml:space="preserve"> unos minutos.</w:t>
      </w:r>
    </w:p>
    <w:p w:rsidR="00055168" w:rsidRPr="006D791F" w:rsidP="00055168" w14:paraId="308CE85A" w14:textId="7777777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</w:p>
    <w:p w:rsidR="007C4157" w:rsidRPr="005B23A8" w:rsidP="007C4157" w14:paraId="33A6B261" w14:textId="287355A1">
      <w:pPr>
        <w:rPr>
          <w:rFonts w:ascii="Arial" w:hAnsi="Arial" w:cs="Arial"/>
          <w:lang w:val="es-AR"/>
        </w:rPr>
      </w:pPr>
      <w:r w:rsidRPr="006D791F">
        <w:rPr>
          <w:rFonts w:ascii="Arial" w:hAnsi="Arial"/>
          <w:lang w:val=""/>
        </w:rPr>
        <w:t xml:space="preserve">Su participación </w:t>
      </w:r>
      <w:r w:rsidRPr="006D791F" w:rsidR="00EE0B82">
        <w:rPr>
          <w:rFonts w:ascii="Arial" w:hAnsi="Arial"/>
          <w:lang w:val=""/>
        </w:rPr>
        <w:t xml:space="preserve">en el estudio </w:t>
      </w:r>
      <w:r w:rsidRPr="006D791F">
        <w:rPr>
          <w:rFonts w:ascii="Arial" w:hAnsi="Arial"/>
          <w:lang w:val=""/>
        </w:rPr>
        <w:t>es voluntaria. No se conocerá su identidad en los resultados</w:t>
      </w:r>
      <w:r w:rsidRPr="00060AFA">
        <w:rPr>
          <w:rFonts w:ascii="Arial" w:hAnsi="Arial"/>
          <w:lang w:val=""/>
        </w:rPr>
        <w:t xml:space="preserve"> del estudio. Todo lo que usted comparta se mantendrá privado en la medida en la que lo permita la ley. No hay beneficios directos para usted por </w:t>
      </w:r>
      <w:r w:rsidR="00BB0751">
        <w:rPr>
          <w:rFonts w:ascii="Arial" w:hAnsi="Arial"/>
          <w:lang w:val=""/>
        </w:rPr>
        <w:t>responder</w:t>
      </w:r>
      <w:r w:rsidRPr="00060AFA">
        <w:rPr>
          <w:rFonts w:ascii="Arial" w:hAnsi="Arial"/>
          <w:lang w:val=""/>
        </w:rPr>
        <w:t xml:space="preserve"> esta encuesta. Sin embargo, contribuirá a un importante </w:t>
      </w:r>
      <w:r w:rsidR="00DF6F69">
        <w:rPr>
          <w:rFonts w:ascii="Arial" w:hAnsi="Arial"/>
          <w:lang w:val=""/>
        </w:rPr>
        <w:t xml:space="preserve">estudio de </w:t>
      </w:r>
      <w:r w:rsidRPr="00060AFA">
        <w:rPr>
          <w:rFonts w:ascii="Arial" w:hAnsi="Arial"/>
          <w:lang w:val=""/>
        </w:rPr>
        <w:t>investigación relacionad</w:t>
      </w:r>
      <w:r w:rsidR="00DF6F69">
        <w:rPr>
          <w:rFonts w:ascii="Arial" w:hAnsi="Arial"/>
          <w:lang w:val=""/>
        </w:rPr>
        <w:t>o</w:t>
      </w:r>
      <w:r w:rsidRPr="00060AFA">
        <w:rPr>
          <w:rFonts w:ascii="Arial" w:hAnsi="Arial"/>
          <w:lang w:val=""/>
        </w:rPr>
        <w:t xml:space="preserve"> con el tabaco.</w:t>
      </w:r>
      <w:r w:rsidRPr="00060AFA">
        <w:rPr>
          <w:rFonts w:ascii="Verdana" w:hAnsi="Verdana"/>
          <w:sz w:val="20"/>
          <w:szCs w:val="20"/>
          <w:lang w:val=""/>
        </w:rPr>
        <w:t xml:space="preserve"> </w:t>
      </w:r>
      <w:r w:rsidRPr="00060AFA">
        <w:rPr>
          <w:rFonts w:ascii="Arial" w:hAnsi="Arial"/>
          <w:lang w:val=""/>
        </w:rPr>
        <w:t>La información recopilada por este estudio también mejorará nuestr</w:t>
      </w:r>
      <w:r w:rsidR="00674EA2">
        <w:rPr>
          <w:rFonts w:ascii="Arial" w:hAnsi="Arial"/>
          <w:lang w:val=""/>
        </w:rPr>
        <w:t>o entendimiento</w:t>
      </w:r>
      <w:r w:rsidRPr="00060AFA">
        <w:rPr>
          <w:rFonts w:ascii="Arial" w:hAnsi="Arial"/>
          <w:lang w:val=""/>
        </w:rPr>
        <w:t xml:space="preserve"> de cómo las campañas de educación pública influyen en las actitudes, las creencias y los comportamientos </w:t>
      </w:r>
      <w:r w:rsidR="00674EA2">
        <w:rPr>
          <w:rFonts w:ascii="Arial" w:hAnsi="Arial"/>
          <w:lang w:val=""/>
        </w:rPr>
        <w:t>hacia</w:t>
      </w:r>
      <w:r w:rsidRPr="00060AFA">
        <w:rPr>
          <w:rFonts w:ascii="Arial" w:hAnsi="Arial"/>
          <w:lang w:val=""/>
        </w:rPr>
        <w:t xml:space="preserve"> el consumo de tabaco.</w:t>
      </w:r>
    </w:p>
    <w:p w:rsidR="007C4157" w:rsidRPr="005B23A8" w:rsidP="007C4157" w14:paraId="1D15F8C6" w14:textId="0F01C9FB">
      <w:pPr>
        <w:rPr>
          <w:rFonts w:ascii="Arial" w:hAnsi="Arial" w:cs="Arial"/>
          <w:lang w:val="es-AR"/>
        </w:rPr>
      </w:pPr>
      <w:r w:rsidRPr="00060AFA">
        <w:rPr>
          <w:noProof/>
          <w:lang w:val="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772160</wp:posOffset>
                </wp:positionV>
                <wp:extent cx="3117850" cy="1325880"/>
                <wp:effectExtent l="0" t="0" r="25400" b="14605"/>
                <wp:wrapNone/>
                <wp:docPr id="10958036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157" w:rsidRPr="006D791F" w:rsidP="007C4157" w14:textId="77777777">
                            <w:pPr>
                              <w:rPr>
                                <w:lang w:val="es-AR"/>
                              </w:rPr>
                            </w:pPr>
                            <w:r w:rsidRPr="00060AFA">
                              <w:rPr>
                                <w:lang w:val=""/>
                              </w:rPr>
                              <w:t xml:space="preserve">También puede acceder a la encuesta escaneando este código QR con su teléfono inteligente o </w:t>
                            </w:r>
                            <w:r w:rsidRPr="006D791F">
                              <w:rPr>
                                <w:lang w:val=""/>
                              </w:rPr>
                              <w:t xml:space="preserve">tableta. </w:t>
                            </w:r>
                          </w:p>
                          <w:p w:rsidR="007C4157" w:rsidRPr="006D791F" w:rsidP="007C4157" w14:textId="77777777">
                            <w:pPr>
                              <w:rPr>
                                <w:lang w:val="es-AR"/>
                              </w:rPr>
                            </w:pPr>
                            <w:r w:rsidRPr="006D791F">
                              <w:rPr>
                                <w:lang w:val=""/>
                              </w:rPr>
                              <w:t>[</w:t>
                            </w:r>
                            <w:r w:rsidRPr="006D791F">
                              <w:rPr>
                                <w:lang w:val="es-AR"/>
                              </w:rPr>
                              <w:t>QR CODE</w:t>
                            </w:r>
                            <w:r w:rsidRPr="006D791F">
                              <w:rPr>
                                <w:lang w:val=""/>
                              </w:rPr>
                              <w:t>]</w:t>
                            </w:r>
                          </w:p>
                          <w:p w:rsidR="007C4157" w:rsidRPr="005B23A8" w:rsidP="007C4157" w14:textId="22CFE967">
                            <w:pPr>
                              <w:rPr>
                                <w:lang w:val="es-AR"/>
                              </w:rPr>
                            </w:pPr>
                            <w:r w:rsidRPr="006D791F">
                              <w:rPr>
                                <w:lang w:val=""/>
                              </w:rPr>
                              <w:t xml:space="preserve">Ingrese su </w:t>
                            </w:r>
                            <w:r w:rsidRPr="006D791F" w:rsidR="00CF49A6">
                              <w:rPr>
                                <w:b/>
                                <w:bCs/>
                                <w:lang w:val=""/>
                              </w:rPr>
                              <w:t>c</w:t>
                            </w:r>
                            <w:r w:rsidRPr="006D791F">
                              <w:rPr>
                                <w:b/>
                                <w:bCs/>
                                <w:lang w:val=""/>
                              </w:rPr>
                              <w:t>ódigo de participante</w:t>
                            </w:r>
                            <w:r w:rsidRPr="006D791F">
                              <w:rPr>
                                <w:lang w:val=""/>
                              </w:rPr>
                              <w:t xml:space="preserve"> ([</w:t>
                            </w:r>
                            <w:r w:rsidRPr="006D791F">
                              <w:rPr>
                                <w:lang w:val="es-AR"/>
                              </w:rPr>
                              <w:t>PASSWORD</w:t>
                            </w:r>
                            <w:r w:rsidRPr="006D791F">
                              <w:rPr>
                                <w:lang w:val=""/>
                              </w:rPr>
                              <w:t>])</w:t>
                            </w:r>
                            <w:r w:rsidRPr="00060AFA">
                              <w:rPr>
                                <w:lang w:val=""/>
                              </w:rPr>
                              <w:t xml:space="preserve"> una vez que esté listo para comenzar.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45.5pt;height:104.4pt;margin-top:60.8pt;margin-left:21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 style="mso-fit-shape-to-text:t">
                  <w:txbxContent>
                    <w:p w:rsidR="007C4157" w:rsidRPr="006D791F" w:rsidP="007C4157" w14:paraId="23CE0911" w14:textId="77777777">
                      <w:pPr>
                        <w:rPr>
                          <w:lang w:val="es-AR"/>
                        </w:rPr>
                      </w:pPr>
                      <w:r w:rsidRPr="00060AFA">
                        <w:rPr>
                          <w:lang w:val=""/>
                        </w:rPr>
                        <w:t xml:space="preserve">También puede acceder a la encuesta escaneando este código QR con su teléfono inteligente o </w:t>
                      </w:r>
                      <w:r w:rsidRPr="006D791F">
                        <w:rPr>
                          <w:lang w:val=""/>
                        </w:rPr>
                        <w:t xml:space="preserve">tableta. </w:t>
                      </w:r>
                    </w:p>
                    <w:p w:rsidR="007C4157" w:rsidRPr="006D791F" w:rsidP="007C4157" w14:paraId="323E980F" w14:textId="77777777">
                      <w:pPr>
                        <w:rPr>
                          <w:lang w:val="es-AR"/>
                        </w:rPr>
                      </w:pPr>
                      <w:r w:rsidRPr="006D791F">
                        <w:rPr>
                          <w:lang w:val=""/>
                        </w:rPr>
                        <w:t>[</w:t>
                      </w:r>
                      <w:r w:rsidRPr="006D791F">
                        <w:rPr>
                          <w:lang w:val="es-AR"/>
                        </w:rPr>
                        <w:t>QR CODE</w:t>
                      </w:r>
                      <w:r w:rsidRPr="006D791F">
                        <w:rPr>
                          <w:lang w:val=""/>
                        </w:rPr>
                        <w:t>]</w:t>
                      </w:r>
                    </w:p>
                    <w:p w:rsidR="007C4157" w:rsidRPr="005B23A8" w:rsidP="007C4157" w14:paraId="265C4AD9" w14:textId="22CFE967">
                      <w:pPr>
                        <w:rPr>
                          <w:lang w:val="es-AR"/>
                        </w:rPr>
                      </w:pPr>
                      <w:r w:rsidRPr="006D791F">
                        <w:rPr>
                          <w:lang w:val=""/>
                        </w:rPr>
                        <w:t xml:space="preserve">Ingrese su </w:t>
                      </w:r>
                      <w:r w:rsidRPr="006D791F" w:rsidR="00CF49A6">
                        <w:rPr>
                          <w:b/>
                          <w:bCs/>
                          <w:lang w:val=""/>
                        </w:rPr>
                        <w:t>c</w:t>
                      </w:r>
                      <w:r w:rsidRPr="006D791F">
                        <w:rPr>
                          <w:b/>
                          <w:bCs/>
                          <w:lang w:val=""/>
                        </w:rPr>
                        <w:t>ódigo de participante</w:t>
                      </w:r>
                      <w:r w:rsidRPr="006D791F">
                        <w:rPr>
                          <w:lang w:val=""/>
                        </w:rPr>
                        <w:t xml:space="preserve"> ([</w:t>
                      </w:r>
                      <w:r w:rsidRPr="006D791F">
                        <w:rPr>
                          <w:lang w:val="es-AR"/>
                        </w:rPr>
                        <w:t>PASSWORD</w:t>
                      </w:r>
                      <w:r w:rsidRPr="006D791F">
                        <w:rPr>
                          <w:lang w:val=""/>
                        </w:rPr>
                        <w:t>])</w:t>
                      </w:r>
                      <w:r w:rsidRPr="00060AFA">
                        <w:rPr>
                          <w:lang w:val=""/>
                        </w:rPr>
                        <w:t xml:space="preserve"> una vez que esté listo para comenzar.</w:t>
                      </w:r>
                    </w:p>
                  </w:txbxContent>
                </v:textbox>
              </v:shape>
            </w:pict>
          </mc:Fallback>
        </mc:AlternateContent>
      </w:r>
      <w:r w:rsidRPr="00060AFA" w:rsidR="1EDDD455">
        <w:rPr>
          <w:rFonts w:ascii="Arial" w:hAnsi="Arial" w:cs="Arial"/>
          <w:lang w:val=""/>
        </w:rPr>
        <w:t xml:space="preserve">Para obtener más información sobre el estudio, puede llamar a nuestra línea </w:t>
      </w:r>
      <w:r w:rsidR="003B7385">
        <w:rPr>
          <w:rFonts w:ascii="Arial" w:hAnsi="Arial" w:cs="Arial"/>
          <w:lang w:val=""/>
        </w:rPr>
        <w:t>de ayuda</w:t>
      </w:r>
      <w:r w:rsidRPr="00060AFA" w:rsidR="1EDDD455">
        <w:rPr>
          <w:rFonts w:ascii="Arial" w:hAnsi="Arial" w:cs="Arial"/>
          <w:lang w:val=""/>
        </w:rPr>
        <w:t xml:space="preserve"> </w:t>
      </w:r>
      <w:r w:rsidR="003B7385">
        <w:rPr>
          <w:rFonts w:ascii="Arial" w:hAnsi="Arial" w:cs="Arial"/>
          <w:lang w:val=""/>
        </w:rPr>
        <w:t>d</w:t>
      </w:r>
      <w:r w:rsidRPr="00060AFA" w:rsidR="1EDDD455">
        <w:rPr>
          <w:rFonts w:ascii="Arial" w:hAnsi="Arial" w:cs="Arial"/>
          <w:lang w:val=""/>
        </w:rPr>
        <w:t xml:space="preserve">el proyecto al (866) 800-9177 o </w:t>
      </w:r>
      <w:r w:rsidR="003B7385">
        <w:rPr>
          <w:rFonts w:ascii="Arial" w:hAnsi="Arial" w:cs="Arial"/>
          <w:lang w:val=""/>
        </w:rPr>
        <w:t>enviarnos</w:t>
      </w:r>
      <w:r w:rsidRPr="00060AFA" w:rsidR="1EDDD455">
        <w:rPr>
          <w:rFonts w:ascii="Arial" w:hAnsi="Arial" w:cs="Arial"/>
          <w:lang w:val=""/>
        </w:rPr>
        <w:t xml:space="preserve"> un correo electrónico a </w:t>
      </w:r>
      <w:hyperlink r:id="rId8">
        <w:r w:rsidRPr="00060AFA" w:rsidR="1EDDD455">
          <w:rPr>
            <w:rStyle w:val="Hyperlink"/>
            <w:rFonts w:ascii="Arial" w:hAnsi="Arial" w:cs="Arial"/>
            <w:lang w:val=""/>
          </w:rPr>
          <w:t>HealthAndMediaStudy@rti.org</w:t>
        </w:r>
      </w:hyperlink>
      <w:r w:rsidRPr="00060AFA" w:rsidR="1EDDD455">
        <w:rPr>
          <w:rFonts w:ascii="Arial" w:hAnsi="Arial" w:cs="Arial"/>
          <w:lang w:val=""/>
        </w:rPr>
        <w:t>. Si tiene alguna pregunta sobre sus derechos como participante del estudio, puede llamar a la Junta de Revisión Institucional (IRB</w:t>
      </w:r>
      <w:r w:rsidR="003B7385">
        <w:rPr>
          <w:rFonts w:ascii="Arial" w:hAnsi="Arial" w:cs="Arial"/>
          <w:lang w:val=""/>
        </w:rPr>
        <w:t>, por sus siglas en inglés</w:t>
      </w:r>
      <w:r w:rsidRPr="00060AFA" w:rsidR="1EDDD455">
        <w:rPr>
          <w:rFonts w:ascii="Arial" w:hAnsi="Arial" w:cs="Arial"/>
          <w:lang w:val=""/>
        </w:rPr>
        <w:t>) de Advarra al (877) 992-4724.</w:t>
      </w:r>
    </w:p>
    <w:p w:rsidR="00645515" w:rsidRPr="005B23A8" w:rsidP="4150A31C" w14:paraId="025A9DED" w14:textId="75659F3E">
      <w:pPr>
        <w:rPr>
          <w:rFonts w:ascii="Arial" w:hAnsi="Arial" w:cs="Arial"/>
          <w:lang w:val="es-AR"/>
        </w:rPr>
      </w:pPr>
    </w:p>
    <w:p w:rsidR="007C4157" w:rsidRPr="005B23A8" w:rsidP="4150A31C" w14:paraId="6EF58CFB" w14:textId="4D89FB47">
      <w:pPr>
        <w:rPr>
          <w:rFonts w:ascii="Arial" w:hAnsi="Arial" w:cs="Arial"/>
          <w:lang w:val="it-IT"/>
        </w:rPr>
      </w:pPr>
      <w:r w:rsidRPr="005B23A8">
        <w:rPr>
          <w:rFonts w:ascii="Arial" w:hAnsi="Arial" w:cs="Arial"/>
          <w:lang w:val="it-IT"/>
        </w:rPr>
        <w:t>Atentamente,</w:t>
      </w:r>
    </w:p>
    <w:p w:rsidR="007C4157" w:rsidRPr="006D791F" w:rsidP="007C4157" w14:paraId="5D2E7D35" w14:textId="22D964E7">
      <w:pPr>
        <w:spacing w:after="0" w:line="240" w:lineRule="auto"/>
        <w:rPr>
          <w:rFonts w:ascii="Arial" w:hAnsi="Arial" w:cs="Arial"/>
          <w:lang w:val="it-IT"/>
        </w:rPr>
      </w:pPr>
      <w:r w:rsidRPr="006D791F">
        <w:rPr>
          <w:rFonts w:ascii="Arial" w:hAnsi="Arial" w:cs="Arial"/>
          <w:lang w:val="it-IT"/>
        </w:rPr>
        <w:t>Anna MacMonegle</w:t>
      </w:r>
    </w:p>
    <w:p w:rsidR="007C4157" w:rsidRPr="006D791F" w:rsidP="007C4157" w14:paraId="5B863631" w14:textId="77777777">
      <w:pPr>
        <w:spacing w:after="0" w:line="240" w:lineRule="auto"/>
        <w:rPr>
          <w:rFonts w:ascii="Arial" w:hAnsi="Arial" w:cs="Arial"/>
          <w:lang w:val="it-IT"/>
        </w:rPr>
      </w:pPr>
      <w:r w:rsidRPr="006D791F">
        <w:rPr>
          <w:rFonts w:ascii="Arial" w:hAnsi="Arial" w:cs="Arial"/>
          <w:lang w:val="it-IT"/>
        </w:rPr>
        <w:t>Directora del estudio</w:t>
      </w:r>
    </w:p>
    <w:p w:rsidR="007C4157" w:rsidRPr="005B23A8" w:rsidP="00645515" w14:paraId="5F67499E" w14:textId="2FCDCFE5">
      <w:pPr>
        <w:spacing w:after="0" w:line="240" w:lineRule="auto"/>
        <w:rPr>
          <w:rFonts w:ascii="Arial" w:hAnsi="Arial" w:cs="Arial"/>
          <w:lang w:val="it-IT"/>
        </w:rPr>
      </w:pPr>
      <w:r w:rsidRPr="006D791F">
        <w:rPr>
          <w:rFonts w:ascii="Arial" w:hAnsi="Arial" w:cs="Arial"/>
          <w:lang w:val="it-IT"/>
        </w:rPr>
        <w:t>RTI International</w:t>
      </w:r>
    </w:p>
    <w:p w:rsidR="51C06DD0" w:rsidRPr="005B23A8" w:rsidP="51C06DD0" w14:paraId="13F093FB" w14:textId="7F5D870B">
      <w:pPr>
        <w:spacing w:after="0" w:line="240" w:lineRule="auto"/>
        <w:rPr>
          <w:rFonts w:ascii="Arial" w:hAnsi="Arial" w:cs="Arial"/>
          <w:lang w:val="it-IT"/>
        </w:rPr>
      </w:pPr>
    </w:p>
    <w:p w:rsidR="00055168" w:rsidRPr="005B23A8" w:rsidP="00055168" w14:paraId="15F15287" w14:textId="77777777">
      <w:pPr>
        <w:spacing w:after="0" w:line="240" w:lineRule="auto"/>
        <w:rPr>
          <w:rFonts w:ascii="Verdana" w:eastAsia="Verdana" w:hAnsi="Verdana" w:cs="Verdana"/>
          <w:sz w:val="20"/>
          <w:szCs w:val="20"/>
          <w:lang w:val="it-IT"/>
        </w:rPr>
      </w:pPr>
    </w:p>
    <w:p w:rsidR="00055168" w:rsidRPr="005B23A8" w:rsidP="00055168" w14:paraId="6DD89C2E" w14:textId="77777777">
      <w:pPr>
        <w:spacing w:after="0" w:line="240" w:lineRule="auto"/>
        <w:rPr>
          <w:rFonts w:ascii="Verdana" w:eastAsia="Verdana" w:hAnsi="Verdana" w:cs="Verdana"/>
          <w:sz w:val="20"/>
          <w:szCs w:val="20"/>
          <w:lang w:val="it-IT"/>
        </w:rPr>
      </w:pPr>
    </w:p>
    <w:p w:rsidR="51C06DD0" w:rsidRPr="006D791F" w:rsidP="00055168" w14:paraId="431583A4" w14:textId="1EAE4415">
      <w:pPr>
        <w:spacing w:after="0" w:line="240" w:lineRule="auto"/>
        <w:rPr>
          <w:rFonts w:ascii="Verdana" w:hAnsi="Verdana"/>
          <w:sz w:val="20"/>
          <w:szCs w:val="20"/>
          <w:lang w:val=""/>
        </w:rPr>
      </w:pPr>
      <w:r w:rsidRPr="006D791F">
        <w:rPr>
          <w:rFonts w:ascii="Verdana" w:hAnsi="Verdana"/>
          <w:sz w:val="20"/>
          <w:szCs w:val="20"/>
          <w:lang w:val=""/>
        </w:rPr>
        <w:t>N</w:t>
      </w:r>
      <w:r w:rsidRPr="006D791F" w:rsidR="006050CF">
        <w:rPr>
          <w:rFonts w:ascii="Verdana" w:hAnsi="Verdana"/>
          <w:sz w:val="20"/>
          <w:szCs w:val="20"/>
          <w:lang w:val=""/>
        </w:rPr>
        <w:t>úmero</w:t>
      </w:r>
      <w:r w:rsidRPr="006D791F">
        <w:rPr>
          <w:rFonts w:ascii="Verdana" w:hAnsi="Verdana"/>
          <w:sz w:val="20"/>
          <w:szCs w:val="20"/>
          <w:lang w:val=""/>
        </w:rPr>
        <w:t> de OMB: [</w:t>
      </w:r>
      <w:r w:rsidRPr="006D791F">
        <w:rPr>
          <w:rFonts w:ascii="Verdana" w:hAnsi="Verdana"/>
          <w:sz w:val="20"/>
          <w:szCs w:val="20"/>
          <w:lang w:val="es-AR"/>
        </w:rPr>
        <w:t>FILL NUMBER</w:t>
      </w:r>
      <w:r w:rsidRPr="006D791F">
        <w:rPr>
          <w:rFonts w:ascii="Verdana" w:hAnsi="Verdana"/>
          <w:sz w:val="20"/>
          <w:szCs w:val="20"/>
          <w:lang w:val=""/>
        </w:rPr>
        <w:t>]</w:t>
      </w:r>
      <w:r w:rsidRPr="006D791F">
        <w:rPr>
          <w:rFonts w:ascii="Verdana" w:hAnsi="Verdana"/>
          <w:lang w:val=""/>
        </w:rPr>
        <w:tab/>
      </w:r>
      <w:r w:rsidRPr="006D791F">
        <w:rPr>
          <w:rFonts w:ascii="Verdana" w:hAnsi="Verdana"/>
          <w:lang w:val=""/>
        </w:rPr>
        <w:tab/>
      </w:r>
      <w:r w:rsidRPr="006D791F">
        <w:rPr>
          <w:rFonts w:ascii="Verdana" w:hAnsi="Verdana"/>
          <w:lang w:val=""/>
        </w:rPr>
        <w:tab/>
      </w:r>
      <w:r w:rsidRPr="006D791F">
        <w:rPr>
          <w:rFonts w:ascii="Verdana" w:hAnsi="Verdana"/>
          <w:lang w:val=""/>
        </w:rPr>
        <w:tab/>
      </w:r>
      <w:r w:rsidRPr="006D791F">
        <w:rPr>
          <w:rFonts w:ascii="Verdana" w:hAnsi="Verdana"/>
          <w:sz w:val="20"/>
          <w:szCs w:val="20"/>
          <w:lang w:val=""/>
        </w:rPr>
        <w:t>Fecha de vencimiento: [</w:t>
      </w:r>
      <w:r w:rsidRPr="006D791F">
        <w:rPr>
          <w:rFonts w:ascii="Verdana" w:hAnsi="Verdana"/>
          <w:sz w:val="20"/>
          <w:szCs w:val="20"/>
          <w:lang w:val="es-AR"/>
        </w:rPr>
        <w:t>FILL DATE</w:t>
      </w:r>
      <w:r w:rsidRPr="006D791F">
        <w:rPr>
          <w:rFonts w:ascii="Verdana" w:hAnsi="Verdana"/>
          <w:sz w:val="20"/>
          <w:szCs w:val="20"/>
          <w:lang w:val=""/>
        </w:rPr>
        <w:t>]</w:t>
      </w:r>
    </w:p>
    <w:p w:rsidR="00060AFA" w:rsidRPr="006D791F" w:rsidP="00055168" w14:paraId="3C521D8A" w14:textId="77777777">
      <w:pPr>
        <w:spacing w:after="0" w:line="240" w:lineRule="auto"/>
        <w:rPr>
          <w:rFonts w:ascii="Verdana" w:eastAsia="Verdana" w:hAnsi="Verdana" w:cs="Verdana"/>
          <w:sz w:val="20"/>
          <w:szCs w:val="20"/>
          <w:lang w:val="es-AR"/>
        </w:rPr>
      </w:pPr>
    </w:p>
    <w:p w:rsidR="51C06DD0" w:rsidRPr="005B23A8" w:rsidP="00055168" w14:paraId="1B161D26" w14:textId="2C18EAAF">
      <w:pPr>
        <w:spacing w:after="0" w:line="240" w:lineRule="auto"/>
        <w:rPr>
          <w:rFonts w:ascii="Verdana" w:eastAsia="Verdana" w:hAnsi="Verdana" w:cs="Verdana"/>
          <w:sz w:val="20"/>
          <w:szCs w:val="20"/>
          <w:lang w:val="es-AR"/>
        </w:rPr>
      </w:pPr>
      <w:r w:rsidRPr="006D791F">
        <w:rPr>
          <w:rFonts w:ascii="Verdana" w:eastAsia="Verdana" w:hAnsi="Verdana" w:cs="Verdana"/>
          <w:sz w:val="20"/>
          <w:szCs w:val="20"/>
          <w:lang w:val=""/>
        </w:rPr>
        <w:t xml:space="preserve">Declaración de la Ley de </w:t>
      </w:r>
      <w:r w:rsidRPr="006D791F" w:rsidR="00032931">
        <w:rPr>
          <w:rFonts w:ascii="Verdana" w:eastAsia="Verdana" w:hAnsi="Verdana" w:cs="Verdana"/>
          <w:sz w:val="20"/>
          <w:szCs w:val="20"/>
          <w:lang w:val=""/>
        </w:rPr>
        <w:t>R</w:t>
      </w:r>
      <w:r w:rsidRPr="006D791F">
        <w:rPr>
          <w:rFonts w:ascii="Verdana" w:eastAsia="Verdana" w:hAnsi="Verdana" w:cs="Verdana"/>
          <w:sz w:val="20"/>
          <w:szCs w:val="20"/>
          <w:lang w:val=""/>
        </w:rPr>
        <w:t xml:space="preserve">educción de </w:t>
      </w:r>
      <w:r w:rsidRPr="006D791F" w:rsidR="00032931">
        <w:rPr>
          <w:rFonts w:ascii="Verdana" w:eastAsia="Verdana" w:hAnsi="Verdana" w:cs="Verdana"/>
          <w:sz w:val="20"/>
          <w:szCs w:val="20"/>
          <w:lang w:val=""/>
        </w:rPr>
        <w:t>T</w:t>
      </w:r>
      <w:r w:rsidRPr="006D791F">
        <w:rPr>
          <w:rFonts w:ascii="Verdana" w:eastAsia="Verdana" w:hAnsi="Verdana" w:cs="Verdana"/>
          <w:sz w:val="20"/>
          <w:szCs w:val="20"/>
          <w:lang w:val=""/>
        </w:rPr>
        <w:t xml:space="preserve">rámites: Se estima que la duración promedio de la carga pública </w:t>
      </w:r>
      <w:r w:rsidRPr="006D791F" w:rsidR="00032931">
        <w:rPr>
          <w:rFonts w:ascii="Verdana" w:eastAsia="Verdana" w:hAnsi="Verdana" w:cs="Verdana"/>
          <w:sz w:val="20"/>
          <w:szCs w:val="20"/>
          <w:lang w:val=""/>
        </w:rPr>
        <w:t>para</w:t>
      </w:r>
      <w:r w:rsidRPr="006D791F">
        <w:rPr>
          <w:rFonts w:ascii="Verdana" w:eastAsia="Verdana" w:hAnsi="Verdana" w:cs="Verdana"/>
          <w:sz w:val="20"/>
          <w:szCs w:val="20"/>
          <w:lang w:val=""/>
        </w:rPr>
        <w:t xml:space="preserve"> esta recopilación de información es de 2 minutos por respuesta. Envíe</w:t>
      </w:r>
      <w:r w:rsidRPr="00060AFA">
        <w:rPr>
          <w:rFonts w:ascii="Verdana" w:eastAsia="Verdana" w:hAnsi="Verdana" w:cs="Verdana"/>
          <w:sz w:val="20"/>
          <w:szCs w:val="20"/>
          <w:lang w:val=""/>
        </w:rPr>
        <w:t xml:space="preserve"> comentarios sobre la estimación de esta carga o cualquier otro aspecto de esta recopilación de información, incluidas sugerencias para reducir la carga, a </w:t>
      </w:r>
      <w:hyperlink r:id="rId9">
        <w:r w:rsidRPr="00060AFA">
          <w:rPr>
            <w:rStyle w:val="Hyperlink"/>
            <w:rFonts w:ascii="Verdana" w:eastAsia="Verdana" w:hAnsi="Verdana" w:cs="Verdana"/>
            <w:color w:val="auto"/>
            <w:sz w:val="20"/>
            <w:szCs w:val="20"/>
            <w:u w:val="none"/>
            <w:lang w:val=""/>
          </w:rPr>
          <w:t>PRAStaff@fda.hhs.gov</w:t>
        </w:r>
      </w:hyperlink>
      <w:r w:rsidRPr="00060AFA">
        <w:rPr>
          <w:rFonts w:ascii="Verdana" w:eastAsia="Verdana" w:hAnsi="Verdana" w:cs="Verdana"/>
          <w:sz w:val="20"/>
          <w:szCs w:val="20"/>
          <w:lang w:val=""/>
        </w:rPr>
        <w:t>.</w:t>
      </w:r>
    </w:p>
    <w:p w:rsidR="51C06DD0" w:rsidRPr="005B23A8" w:rsidP="51C06DD0" w14:paraId="46418FA1" w14:textId="2E5C1FFF">
      <w:pPr>
        <w:rPr>
          <w:rFonts w:ascii="Calibri" w:eastAsia="Calibri" w:hAnsi="Calibri" w:cs="Calibri"/>
          <w:lang w:val="es-AR"/>
        </w:rPr>
      </w:pPr>
    </w:p>
    <w:p w:rsidR="51C06DD0" w:rsidRPr="005B23A8" w:rsidP="51C06DD0" w14:paraId="7931F0C8" w14:textId="10A6F1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AR"/>
        </w:rPr>
      </w:pPr>
      <w:r w:rsidRPr="00060AFA">
        <w:rPr>
          <w:lang w:val=""/>
        </w:rPr>
        <w:tab/>
      </w:r>
    </w:p>
    <w:p w:rsidR="007C4157" w:rsidRPr="005B23A8" w:rsidP="00645515" w14:paraId="3FB497E1" w14:textId="5C461F4E">
      <w:pPr>
        <w:spacing w:after="0" w:line="240" w:lineRule="auto"/>
        <w:rPr>
          <w:rFonts w:ascii="Arial" w:hAnsi="Arial" w:cs="Arial"/>
          <w:lang w:val="es-AR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4E6" w14:paraId="0B31633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4E6" w14:paraId="59BD208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4E6" w14:paraId="604004F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4E6" w14:paraId="3D1FC7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2EEF" w:rsidP="00CD2EEF" w14:paraId="5E99C1D2" w14:textId="77777777">
    <w:pPr>
      <w:pStyle w:val="Header"/>
      <w:jc w:val="right"/>
      <w:rPr>
        <w:lang w:val=""/>
      </w:rPr>
    </w:pPr>
    <w:r w:rsidRPr="000943CD">
      <w:rPr>
        <w:lang w:val=""/>
      </w:rPr>
      <w:t>Número de OMB: 0910</w:t>
    </w:r>
    <w:r>
      <w:rPr>
        <w:lang w:val=""/>
      </w:rPr>
      <w:t>-XXXX</w:t>
    </w:r>
  </w:p>
  <w:p w:rsidR="00EA74E6" w:rsidRPr="00CD2EEF" w:rsidP="00CD2EEF" w14:paraId="7EFDA7E4" w14:textId="0EA30B73">
    <w:pPr>
      <w:pStyle w:val="Header"/>
      <w:ind w:left="765"/>
      <w:jc w:val="right"/>
      <w:rPr>
        <w:lang w:val="es-MX"/>
      </w:rPr>
    </w:pPr>
    <w:r w:rsidRPr="00257DF6">
      <w:rPr>
        <w:lang w:val="es-MX"/>
      </w:rPr>
      <w:t>Fecha de vencimiento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4E6" w14:paraId="767D00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973AA5"/>
    <w:multiLevelType w:val="hybridMultilevel"/>
    <w:tmpl w:val="F9E699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34A26"/>
    <w:multiLevelType w:val="hybridMultilevel"/>
    <w:tmpl w:val="E1680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A5C51"/>
    <w:multiLevelType w:val="hybridMultilevel"/>
    <w:tmpl w:val="CA501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Chapman, LeTonya">
    <w15:presenceInfo w15:providerId="AD" w15:userId="S::lchapman@rti.org::6b839a1c-73e7-4431-b598-1c939e768b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57"/>
    <w:rsid w:val="00017DA7"/>
    <w:rsid w:val="00026F69"/>
    <w:rsid w:val="00032931"/>
    <w:rsid w:val="000336A4"/>
    <w:rsid w:val="00055168"/>
    <w:rsid w:val="00060AFA"/>
    <w:rsid w:val="00077634"/>
    <w:rsid w:val="000943CD"/>
    <w:rsid w:val="000B4A7A"/>
    <w:rsid w:val="000C5433"/>
    <w:rsid w:val="000E6596"/>
    <w:rsid w:val="001176DC"/>
    <w:rsid w:val="00171A7D"/>
    <w:rsid w:val="00171E29"/>
    <w:rsid w:val="001928D9"/>
    <w:rsid w:val="001B25D4"/>
    <w:rsid w:val="001E0DA9"/>
    <w:rsid w:val="0022555E"/>
    <w:rsid w:val="00257DF6"/>
    <w:rsid w:val="002B2B03"/>
    <w:rsid w:val="002C46E6"/>
    <w:rsid w:val="002F1B98"/>
    <w:rsid w:val="0032400C"/>
    <w:rsid w:val="003A015C"/>
    <w:rsid w:val="003B28DA"/>
    <w:rsid w:val="003B7385"/>
    <w:rsid w:val="003D6638"/>
    <w:rsid w:val="00480B0A"/>
    <w:rsid w:val="0048148B"/>
    <w:rsid w:val="00494A6B"/>
    <w:rsid w:val="004B7B64"/>
    <w:rsid w:val="004D2190"/>
    <w:rsid w:val="004F699E"/>
    <w:rsid w:val="00501D79"/>
    <w:rsid w:val="005041AD"/>
    <w:rsid w:val="00515407"/>
    <w:rsid w:val="0051709F"/>
    <w:rsid w:val="00521507"/>
    <w:rsid w:val="005223F7"/>
    <w:rsid w:val="00531C18"/>
    <w:rsid w:val="005462DF"/>
    <w:rsid w:val="005B23A8"/>
    <w:rsid w:val="005B3095"/>
    <w:rsid w:val="005B407E"/>
    <w:rsid w:val="005D595D"/>
    <w:rsid w:val="005F0AC7"/>
    <w:rsid w:val="006050CF"/>
    <w:rsid w:val="006256E0"/>
    <w:rsid w:val="0064246D"/>
    <w:rsid w:val="00645515"/>
    <w:rsid w:val="00674EA2"/>
    <w:rsid w:val="006D791F"/>
    <w:rsid w:val="006F2C3C"/>
    <w:rsid w:val="006F6966"/>
    <w:rsid w:val="00713E8D"/>
    <w:rsid w:val="00716695"/>
    <w:rsid w:val="00737F25"/>
    <w:rsid w:val="00774BE5"/>
    <w:rsid w:val="00775915"/>
    <w:rsid w:val="007915A3"/>
    <w:rsid w:val="00794182"/>
    <w:rsid w:val="007A3B4B"/>
    <w:rsid w:val="007C4157"/>
    <w:rsid w:val="007C41D6"/>
    <w:rsid w:val="00802322"/>
    <w:rsid w:val="00817E72"/>
    <w:rsid w:val="008263D0"/>
    <w:rsid w:val="008E2A2C"/>
    <w:rsid w:val="00906054"/>
    <w:rsid w:val="00907601"/>
    <w:rsid w:val="0091451B"/>
    <w:rsid w:val="0091451E"/>
    <w:rsid w:val="00933F3C"/>
    <w:rsid w:val="009413CD"/>
    <w:rsid w:val="00943B76"/>
    <w:rsid w:val="0097580B"/>
    <w:rsid w:val="009808A1"/>
    <w:rsid w:val="009B4610"/>
    <w:rsid w:val="009C519C"/>
    <w:rsid w:val="00A54070"/>
    <w:rsid w:val="00A8066A"/>
    <w:rsid w:val="00A809DF"/>
    <w:rsid w:val="00AA7605"/>
    <w:rsid w:val="00B12E23"/>
    <w:rsid w:val="00B8272A"/>
    <w:rsid w:val="00B86E2B"/>
    <w:rsid w:val="00BB0751"/>
    <w:rsid w:val="00BB713B"/>
    <w:rsid w:val="00BC588B"/>
    <w:rsid w:val="00C2223E"/>
    <w:rsid w:val="00C47D90"/>
    <w:rsid w:val="00C51132"/>
    <w:rsid w:val="00C55786"/>
    <w:rsid w:val="00CD2EEF"/>
    <w:rsid w:val="00CE2AAD"/>
    <w:rsid w:val="00CF0725"/>
    <w:rsid w:val="00CF2466"/>
    <w:rsid w:val="00CF49A6"/>
    <w:rsid w:val="00D01050"/>
    <w:rsid w:val="00D417C0"/>
    <w:rsid w:val="00DA5781"/>
    <w:rsid w:val="00DC0788"/>
    <w:rsid w:val="00DF6F69"/>
    <w:rsid w:val="00E060F7"/>
    <w:rsid w:val="00E52C17"/>
    <w:rsid w:val="00E5738D"/>
    <w:rsid w:val="00E85FE1"/>
    <w:rsid w:val="00EA74E6"/>
    <w:rsid w:val="00EB6534"/>
    <w:rsid w:val="00EC0851"/>
    <w:rsid w:val="00EC14AB"/>
    <w:rsid w:val="00EC26E0"/>
    <w:rsid w:val="00ED0292"/>
    <w:rsid w:val="00ED21A9"/>
    <w:rsid w:val="00EE0B82"/>
    <w:rsid w:val="00F03232"/>
    <w:rsid w:val="00F263F3"/>
    <w:rsid w:val="00F26E72"/>
    <w:rsid w:val="00F51DC7"/>
    <w:rsid w:val="00FA015D"/>
    <w:rsid w:val="00FB2ACA"/>
    <w:rsid w:val="00FB2C8D"/>
    <w:rsid w:val="00FC6D91"/>
    <w:rsid w:val="02191DD5"/>
    <w:rsid w:val="03F78514"/>
    <w:rsid w:val="076AC73A"/>
    <w:rsid w:val="07D98FE4"/>
    <w:rsid w:val="095D6CD1"/>
    <w:rsid w:val="0A78652B"/>
    <w:rsid w:val="0D21BBF7"/>
    <w:rsid w:val="105AB6EA"/>
    <w:rsid w:val="1EDDD455"/>
    <w:rsid w:val="39725BE8"/>
    <w:rsid w:val="4150A31C"/>
    <w:rsid w:val="43B77D28"/>
    <w:rsid w:val="44050199"/>
    <w:rsid w:val="51C06DD0"/>
    <w:rsid w:val="55074B4F"/>
    <w:rsid w:val="551A00F1"/>
    <w:rsid w:val="5CC52FAF"/>
    <w:rsid w:val="5D68DAD5"/>
    <w:rsid w:val="5D89C826"/>
    <w:rsid w:val="61E6074A"/>
    <w:rsid w:val="6CBFE571"/>
    <w:rsid w:val="6CE31AB7"/>
    <w:rsid w:val="777A1A2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8005B8"/>
  <w15:chartTrackingRefBased/>
  <w15:docId w15:val="{697B3A40-54AF-4F6A-B506-EB7908A0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4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1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15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C4157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7C4157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7C4157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5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1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A7D"/>
  </w:style>
  <w:style w:type="paragraph" w:styleId="Footer">
    <w:name w:val="footer"/>
    <w:basedOn w:val="Normal"/>
    <w:link w:val="FooterChar"/>
    <w:uiPriority w:val="99"/>
    <w:unhideWhenUsed/>
    <w:rsid w:val="00171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A7D"/>
  </w:style>
  <w:style w:type="character" w:styleId="UnresolvedMention">
    <w:name w:val="Unresolved Mention"/>
    <w:basedOn w:val="DefaultParagraphFont"/>
    <w:uiPriority w:val="99"/>
    <w:unhideWhenUsed/>
    <w:rsid w:val="007A3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19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ealthAndMediaStudy@rti.org" TargetMode="External" /><Relationship Id="rId9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4f467b-51a7-472f-b4fe-a732781584a1">
      <UserInfo>
        <DisplayName/>
        <AccountId xsi:nil="true"/>
        <AccountType/>
      </UserInfo>
    </SharedWithUsers>
    <MediaLengthInSeconds xmlns="6522f3fb-e15e-4d9f-8376-ad490d89a12c" xsi:nil="true"/>
    <TaxCatchAll xmlns="a14f467b-51a7-472f-b4fe-a732781584a1" xsi:nil="true"/>
    <lcf76f155ced4ddcb4097134ff3c332f xmlns="6522f3fb-e15e-4d9f-8376-ad490d89a12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579F82BAF144A81C64B7FB42F09E3" ma:contentTypeVersion="15" ma:contentTypeDescription="Create a new document." ma:contentTypeScope="" ma:versionID="5d05e6599815172447366b8d7ed00885">
  <xsd:schema xmlns:xsd="http://www.w3.org/2001/XMLSchema" xmlns:xs="http://www.w3.org/2001/XMLSchema" xmlns:p="http://schemas.microsoft.com/office/2006/metadata/properties" xmlns:ns2="6522f3fb-e15e-4d9f-8376-ad490d89a12c" xmlns:ns3="a14f467b-51a7-472f-b4fe-a732781584a1" targetNamespace="http://schemas.microsoft.com/office/2006/metadata/properties" ma:root="true" ma:fieldsID="a639fc8059353b724864165e4d6ad252" ns2:_="" ns3:_="">
    <xsd:import namespace="6522f3fb-e15e-4d9f-8376-ad490d89a12c"/>
    <xsd:import namespace="a14f467b-51a7-472f-b4fe-a73278158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2f3fb-e15e-4d9f-8376-ad490d89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f467b-51a7-472f-b4fe-a73278158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17cb07-a34e-4e0c-9368-4557db05c0dd}" ma:internalName="TaxCatchAll" ma:showField="CatchAllData" ma:web="a14f467b-51a7-472f-b4fe-a73278158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946A5-CA65-40CB-B026-428C933BA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3DF4AA-9C1F-4CB7-8DAE-44C6E88EAB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27ED5-1D7F-4E2F-8EA3-C7C7F207510A}">
  <ds:schemaRefs>
    <ds:schemaRef ds:uri="http://www.w3.org/XML/1998/namespace"/>
    <ds:schemaRef ds:uri="http://schemas.microsoft.com/office/2006/documentManagement/types"/>
    <ds:schemaRef ds:uri="http://purl.org/dc/elements/1.1/"/>
    <ds:schemaRef ds:uri="a14f467b-51a7-472f-b4fe-a732781584a1"/>
    <ds:schemaRef ds:uri="6522f3fb-e15e-4d9f-8376-ad490d89a12c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BBCC3D-5C5F-41AF-B1D4-0AC5735E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2f3fb-e15e-4d9f-8376-ad490d89a12c"/>
    <ds:schemaRef ds:uri="a14f467b-51a7-472f-b4fe-a73278158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LeTonya</dc:creator>
  <cp:lastModifiedBy>Pitzer, Lindsay</cp:lastModifiedBy>
  <cp:revision>7</cp:revision>
  <dcterms:created xsi:type="dcterms:W3CDTF">2022-10-05T16:19:00Z</dcterms:created>
  <dcterms:modified xsi:type="dcterms:W3CDTF">2022-10-31T19:17:35Z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0x01010075B579F82BAF144A81C64B7FB42F09E3</vt:lpwstr>
  </property>
  <property fmtid="{D5CDD505-2E9C-101B-9397-08002B2CF9AE}" pid="4" name="MediaServiceImageTags">
    <vt:lpwstr/>
  </property>
  <property fmtid="{D5CDD505-2E9C-101B-9397-08002B2CF9AE}" pid="5" name="Order">
    <vt:r8>50400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