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0DE4" w:rsidP="00E00DE4" w14:paraId="52056C2D" w14:textId="0402C96C">
      <w:pPr>
        <w:jc w:val="center"/>
        <w:rPr>
          <w:rFonts w:ascii="Times New Roman" w:hAnsi="Times New Roman"/>
          <w:b/>
        </w:rPr>
      </w:pPr>
      <w:r>
        <w:rPr>
          <w:rFonts w:ascii="Times New Roman" w:hAnsi="Times New Roman"/>
          <w:b/>
        </w:rPr>
        <w:t xml:space="preserve">Attachment </w:t>
      </w:r>
      <w:r w:rsidR="0079204F">
        <w:rPr>
          <w:rFonts w:ascii="Times New Roman" w:hAnsi="Times New Roman"/>
          <w:b/>
        </w:rPr>
        <w:t>D</w:t>
      </w:r>
    </w:p>
    <w:p w:rsidR="00DF3772" w:rsidRPr="00DE6840" w:rsidP="00DF3772" w14:paraId="672C20CA" w14:textId="77777777">
      <w:pPr>
        <w:ind w:left="6480" w:firstLine="720"/>
        <w:jc w:val="right"/>
        <w:rPr>
          <w:rFonts w:cstheme="minorHAnsi"/>
          <w:sz w:val="18"/>
        </w:rPr>
      </w:pPr>
      <w:r w:rsidRPr="00DE6840">
        <w:rPr>
          <w:rFonts w:cstheme="minorHAnsi"/>
          <w:sz w:val="18"/>
        </w:rPr>
        <w:t>Form Approved</w:t>
      </w:r>
    </w:p>
    <w:p w:rsidR="00DF3772" w:rsidRPr="00DE6840" w:rsidP="00DF3772" w14:paraId="22F2E24A" w14:textId="77777777">
      <w:pPr>
        <w:jc w:val="right"/>
        <w:rPr>
          <w:rFonts w:cstheme="minorHAnsi"/>
          <w:b/>
          <w:szCs w:val="32"/>
        </w:rPr>
      </w:pPr>
      <w:r w:rsidRPr="00DE6840">
        <w:rPr>
          <w:rFonts w:cstheme="minorHAnsi"/>
          <w:sz w:val="18"/>
        </w:rPr>
        <w:t>OMB No: 0920-</w:t>
      </w:r>
      <w:r>
        <w:rPr>
          <w:rFonts w:cstheme="minorHAnsi"/>
          <w:sz w:val="18"/>
        </w:rPr>
        <w:t>1243</w:t>
      </w:r>
      <w:r w:rsidRPr="00DE6840">
        <w:rPr>
          <w:rFonts w:cstheme="minorHAnsi"/>
          <w:sz w:val="18"/>
        </w:rPr>
        <w:br/>
        <w:t xml:space="preserve">Exp. Date: </w:t>
      </w:r>
      <w:r>
        <w:rPr>
          <w:rFonts w:cstheme="minorHAnsi"/>
          <w:sz w:val="18"/>
        </w:rPr>
        <w:t>xx/xx/</w:t>
      </w:r>
      <w:r>
        <w:rPr>
          <w:rFonts w:cstheme="minorHAnsi"/>
          <w:sz w:val="18"/>
        </w:rPr>
        <w:t>xxxx</w:t>
      </w:r>
      <w:r w:rsidRPr="00DE6840">
        <w:rPr>
          <w:rFonts w:cstheme="minorHAnsi"/>
          <w:sz w:val="18"/>
        </w:rPr>
        <w:t xml:space="preserve">  </w:t>
      </w:r>
    </w:p>
    <w:p w:rsidR="00DF3772" w:rsidRPr="00DE6840" w:rsidP="00DF3772" w14:paraId="5AE002DA" w14:textId="77777777">
      <w:pPr>
        <w:tabs>
          <w:tab w:val="left" w:pos="1080"/>
        </w:tabs>
        <w:jc w:val="center"/>
        <w:rPr>
          <w:rFonts w:cstheme="minorHAnsi"/>
          <w:b/>
        </w:rPr>
      </w:pPr>
    </w:p>
    <w:p w:rsidR="00DF3772" w:rsidRPr="00DE6840" w:rsidP="00DF3772" w14:paraId="5EDA5A75" w14:textId="77777777">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X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Pr>
          <w:rFonts w:asciiTheme="minorHAnsi" w:hAnsiTheme="minorHAnsi" w:cstheme="minorHAnsi"/>
          <w:sz w:val="18"/>
          <w:szCs w:val="22"/>
        </w:rPr>
        <w:t>1243</w:t>
      </w:r>
      <w:r w:rsidRPr="00DE6840">
        <w:rPr>
          <w:rFonts w:asciiTheme="minorHAnsi" w:hAnsiTheme="minorHAnsi" w:cstheme="minorHAnsi"/>
          <w:sz w:val="18"/>
          <w:szCs w:val="22"/>
        </w:rPr>
        <w:t>).</w:t>
      </w:r>
    </w:p>
    <w:p w:rsidR="00DF3772" w:rsidP="00E00DE4" w14:paraId="79F5D653" w14:textId="77777777">
      <w:pPr>
        <w:jc w:val="center"/>
        <w:rPr>
          <w:rFonts w:ascii="Times New Roman" w:hAnsi="Times New Roman"/>
          <w:b/>
        </w:rPr>
      </w:pPr>
    </w:p>
    <w:p w:rsidR="00E00DE4" w:rsidP="00941E31" w14:paraId="7C08F538" w14:textId="77777777">
      <w:pPr>
        <w:pStyle w:val="Body1"/>
        <w:jc w:val="center"/>
        <w:rPr>
          <w:rFonts w:ascii="Arial" w:eastAsia="Times New Roman" w:hAnsi="Arial"/>
          <w:b/>
          <w:color w:val="auto"/>
          <w:szCs w:val="24"/>
        </w:rPr>
      </w:pPr>
    </w:p>
    <w:p w:rsidR="00941E31" w:rsidRPr="007B25CB" w:rsidP="00941E31" w14:paraId="600F7BCD" w14:textId="342EA1FB">
      <w:pPr>
        <w:pStyle w:val="Body1"/>
        <w:jc w:val="center"/>
        <w:rPr>
          <w:rFonts w:asciiTheme="minorHAnsi" w:eastAsiaTheme="minorHAnsi" w:hAnsiTheme="minorHAnsi" w:cstheme="minorBidi"/>
          <w:b/>
          <w:color w:val="auto"/>
          <w:szCs w:val="24"/>
        </w:rPr>
      </w:pPr>
      <w:r w:rsidRPr="00941E31">
        <w:rPr>
          <w:rFonts w:ascii="Arial" w:eastAsia="Times New Roman" w:hAnsi="Arial"/>
          <w:b/>
          <w:color w:val="auto"/>
          <w:szCs w:val="24"/>
        </w:rPr>
        <w:t>Burden Memo</w:t>
      </w:r>
      <w:r w:rsidRPr="00941E31">
        <w:rPr>
          <w:rFonts w:ascii="Arial" w:eastAsia="Times New Roman" w:hAnsi="Arial"/>
          <w:b/>
          <w:color w:val="auto"/>
          <w:szCs w:val="24"/>
        </w:rPr>
        <w:t xml:space="preserve"> for the Generic</w:t>
      </w:r>
      <w:r w:rsidRPr="007B25CB">
        <w:rPr>
          <w:rFonts w:asciiTheme="minorHAnsi" w:eastAsiaTheme="minorHAnsi" w:hAnsiTheme="minorHAnsi" w:cstheme="minorBidi"/>
          <w:b/>
          <w:color w:val="auto"/>
          <w:szCs w:val="24"/>
        </w:rPr>
        <w:t xml:space="preserve"> C</w:t>
      </w:r>
      <w:r w:rsidRPr="00941E31">
        <w:rPr>
          <w:rFonts w:ascii="Arial" w:eastAsia="Times New Roman" w:hAnsi="Arial"/>
          <w:b/>
          <w:color w:val="auto"/>
          <w:szCs w:val="24"/>
        </w:rPr>
        <w:t xml:space="preserve">learance </w:t>
      </w:r>
    </w:p>
    <w:p w:rsidR="00F5670C" w:rsidRPr="00691454" w:rsidP="00F5670C" w14:paraId="63599D15" w14:textId="77777777">
      <w:pPr>
        <w:autoSpaceDE w:val="0"/>
        <w:autoSpaceDN w:val="0"/>
        <w:adjustRightInd w:val="0"/>
        <w:ind w:left="720"/>
        <w:jc w:val="center"/>
        <w:rPr>
          <w:b/>
          <w:bCs/>
        </w:rPr>
      </w:pPr>
      <w:r>
        <w:rPr>
          <w:b/>
          <w:bCs/>
        </w:rPr>
        <w:t>Rapid Response Suicide Investigation Data Collection</w:t>
      </w:r>
    </w:p>
    <w:p w:rsidR="006701E2" w:rsidP="00ED1549" w14:paraId="600F7BCF" w14:textId="77777777">
      <w:pPr>
        <w:pStyle w:val="Heading2"/>
        <w:tabs>
          <w:tab w:val="left" w:pos="900"/>
        </w:tabs>
        <w:ind w:right="-180"/>
      </w:pPr>
    </w:p>
    <w:p w:rsidR="00ED1549" w:rsidP="00ED1549" w14:paraId="600F7BD0" w14:textId="77777777">
      <w:r>
        <w:rPr>
          <w:noProof/>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167640</wp:posOffset>
                </wp:positionV>
                <wp:extent cx="6553200" cy="0"/>
                <wp:effectExtent l="19050" t="20955" r="19050" b="1714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532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30pt,13.2pt" to="486pt,13.2pt" strokeweight="2.25pt"/>
            </w:pict>
          </mc:Fallback>
        </mc:AlternateContent>
      </w:r>
    </w:p>
    <w:p w:rsidR="00ED1549" w:rsidRPr="00431276" w:rsidP="00ED1549" w14:paraId="600F7BD1" w14:textId="77777777">
      <w:pPr>
        <w:jc w:val="center"/>
        <w:rPr>
          <w:rFonts w:ascii="Times New Roman" w:hAnsi="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7020"/>
      </w:tblGrid>
      <w:tr w14:paraId="600F7BD4" w14:textId="77777777" w:rsidTr="004B38D8">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3258" w:type="dxa"/>
            <w:tcBorders>
              <w:top w:val="nil"/>
              <w:left w:val="nil"/>
              <w:bottom w:val="nil"/>
              <w:right w:val="nil"/>
            </w:tcBorders>
            <w:vAlign w:val="bottom"/>
          </w:tcPr>
          <w:p w:rsidR="00ED1549" w:rsidRPr="007B6EB9" w:rsidP="004B38D8" w14:paraId="600F7BD2" w14:textId="77777777">
            <w:pPr>
              <w:tabs>
                <w:tab w:val="left" w:pos="375"/>
              </w:tabs>
              <w:rPr>
                <w:rFonts w:ascii="Times New Roman" w:hAnsi="Times New Roman"/>
              </w:rPr>
            </w:pPr>
            <w:r w:rsidRPr="007B6EB9">
              <w:rPr>
                <w:rFonts w:ascii="Times New Roman" w:hAnsi="Times New Roman"/>
              </w:rPr>
              <w:t>GenIC</w:t>
            </w:r>
            <w:r w:rsidRPr="007B6EB9">
              <w:rPr>
                <w:rFonts w:ascii="Times New Roman" w:hAnsi="Times New Roman"/>
              </w:rPr>
              <w:t xml:space="preserve"> No.:</w:t>
            </w:r>
          </w:p>
        </w:tc>
        <w:tc>
          <w:tcPr>
            <w:tcW w:w="7020" w:type="dxa"/>
            <w:tcBorders>
              <w:top w:val="nil"/>
              <w:left w:val="nil"/>
              <w:bottom w:val="single" w:sz="4" w:space="0" w:color="auto"/>
              <w:right w:val="nil"/>
            </w:tcBorders>
            <w:vAlign w:val="bottom"/>
          </w:tcPr>
          <w:p w:rsidR="00ED1549" w:rsidRPr="007B6EB9" w:rsidP="004B38D8" w14:paraId="600F7BD3" w14:textId="77777777">
            <w:pPr>
              <w:rPr>
                <w:rFonts w:ascii="Times New Roman" w:hAnsi="Times New Roman"/>
              </w:rPr>
            </w:pPr>
          </w:p>
        </w:tc>
      </w:tr>
      <w:tr w14:paraId="600F7BD7"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D5" w14:textId="77777777">
            <w:pPr>
              <w:tabs>
                <w:tab w:val="left" w:pos="375"/>
              </w:tabs>
              <w:rPr>
                <w:rFonts w:ascii="Times New Roman" w:hAnsi="Times New Roman"/>
              </w:rPr>
            </w:pPr>
            <w:r w:rsidRPr="007B6EB9">
              <w:rPr>
                <w:rFonts w:ascii="Times New Roman" w:hAnsi="Times New Roman"/>
              </w:rPr>
              <w:t xml:space="preserve">EPI AID No. (if applicable):  </w:t>
            </w:r>
          </w:p>
        </w:tc>
        <w:tc>
          <w:tcPr>
            <w:tcW w:w="7020" w:type="dxa"/>
            <w:tcBorders>
              <w:top w:val="single" w:sz="4" w:space="0" w:color="auto"/>
              <w:left w:val="nil"/>
              <w:bottom w:val="single" w:sz="4" w:space="0" w:color="auto"/>
              <w:right w:val="nil"/>
            </w:tcBorders>
            <w:vAlign w:val="bottom"/>
          </w:tcPr>
          <w:p w:rsidR="00ED1549" w:rsidRPr="007B6EB9" w:rsidP="004B38D8" w14:paraId="600F7BD6" w14:textId="77777777">
            <w:pPr>
              <w:rPr>
                <w:rFonts w:ascii="Times New Roman" w:hAnsi="Times New Roman"/>
              </w:rPr>
            </w:pPr>
          </w:p>
        </w:tc>
      </w:tr>
      <w:tr w14:paraId="600F7BDA"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D8" w14:textId="77777777">
            <w:pPr>
              <w:tabs>
                <w:tab w:val="left" w:pos="375"/>
              </w:tabs>
              <w:rPr>
                <w:rFonts w:ascii="Times New Roman" w:hAnsi="Times New Roman"/>
              </w:rPr>
            </w:pPr>
            <w:r>
              <w:rPr>
                <w:rFonts w:ascii="Times New Roman" w:hAnsi="Times New Roman"/>
              </w:rPr>
              <w:t>Requesting entity (e.g., jurisdiction)</w:t>
            </w:r>
          </w:p>
        </w:tc>
        <w:tc>
          <w:tcPr>
            <w:tcW w:w="7020" w:type="dxa"/>
            <w:tcBorders>
              <w:top w:val="single" w:sz="4" w:space="0" w:color="auto"/>
              <w:left w:val="nil"/>
              <w:bottom w:val="single" w:sz="4" w:space="0" w:color="auto"/>
              <w:right w:val="nil"/>
            </w:tcBorders>
            <w:vAlign w:val="bottom"/>
          </w:tcPr>
          <w:p w:rsidR="00ED1549" w:rsidRPr="007B6EB9" w:rsidP="004B38D8" w14:paraId="600F7BD9" w14:textId="77777777">
            <w:pPr>
              <w:rPr>
                <w:rFonts w:ascii="Times New Roman" w:hAnsi="Times New Roman"/>
              </w:rPr>
            </w:pPr>
          </w:p>
        </w:tc>
      </w:tr>
      <w:tr w14:paraId="600F7BDD"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DB" w14:textId="77777777">
            <w:pPr>
              <w:tabs>
                <w:tab w:val="left" w:pos="375"/>
              </w:tabs>
              <w:rPr>
                <w:rFonts w:ascii="Times New Roman" w:hAnsi="Times New Roman"/>
              </w:rPr>
            </w:pPr>
            <w:r w:rsidRPr="007B6EB9">
              <w:rPr>
                <w:rFonts w:ascii="Times New Roman" w:hAnsi="Times New Roman"/>
              </w:rPr>
              <w:t>Title of Investigation:</w:t>
            </w:r>
          </w:p>
        </w:tc>
        <w:tc>
          <w:tcPr>
            <w:tcW w:w="7020" w:type="dxa"/>
            <w:tcBorders>
              <w:top w:val="single" w:sz="4" w:space="0" w:color="auto"/>
              <w:left w:val="nil"/>
              <w:bottom w:val="single" w:sz="4" w:space="0" w:color="auto"/>
              <w:right w:val="nil"/>
            </w:tcBorders>
            <w:vAlign w:val="bottom"/>
          </w:tcPr>
          <w:p w:rsidR="00ED1549" w:rsidRPr="007B6EB9" w:rsidP="004B38D8" w14:paraId="600F7BDC" w14:textId="77777777">
            <w:pPr>
              <w:rPr>
                <w:rFonts w:ascii="Times New Roman" w:hAnsi="Times New Roman"/>
              </w:rPr>
            </w:pPr>
          </w:p>
        </w:tc>
      </w:tr>
      <w:tr w14:paraId="600F7BE1"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P="004B38D8" w14:paraId="600F7BDE" w14:textId="77777777">
            <w:pPr>
              <w:tabs>
                <w:tab w:val="left" w:pos="375"/>
              </w:tabs>
              <w:rPr>
                <w:rFonts w:ascii="Times New Roman" w:hAnsi="Times New Roman"/>
              </w:rPr>
            </w:pPr>
            <w:r w:rsidRPr="007B6EB9">
              <w:rPr>
                <w:rFonts w:ascii="Times New Roman" w:hAnsi="Times New Roman"/>
              </w:rPr>
              <w:t>Purpose of Investigation:</w:t>
            </w:r>
            <w:r>
              <w:rPr>
                <w:rFonts w:ascii="Times New Roman" w:hAnsi="Times New Roman"/>
              </w:rPr>
              <w:t xml:space="preserve"> (Use as much space as necessary)</w:t>
            </w:r>
          </w:p>
          <w:p w:rsidR="00ED1549" w:rsidRPr="007B6EB9" w:rsidP="004B38D8" w14:paraId="600F7BDF" w14:textId="77777777">
            <w:pPr>
              <w:tabs>
                <w:tab w:val="left" w:pos="375"/>
              </w:tabs>
              <w:rPr>
                <w:rFonts w:ascii="Times New Roman" w:hAnsi="Times New Roman"/>
              </w:rPr>
            </w:pPr>
          </w:p>
        </w:tc>
        <w:tc>
          <w:tcPr>
            <w:tcW w:w="7020" w:type="dxa"/>
            <w:tcBorders>
              <w:top w:val="single" w:sz="4" w:space="0" w:color="auto"/>
              <w:left w:val="nil"/>
              <w:bottom w:val="single" w:sz="4" w:space="0" w:color="auto"/>
              <w:right w:val="nil"/>
            </w:tcBorders>
            <w:vAlign w:val="bottom"/>
          </w:tcPr>
          <w:p w:rsidR="00ED1549" w:rsidRPr="007B6EB9" w:rsidP="004B38D8" w14:paraId="600F7BE0" w14:textId="77777777">
            <w:pPr>
              <w:rPr>
                <w:rFonts w:ascii="Times New Roman" w:hAnsi="Times New Roman"/>
              </w:rPr>
            </w:pPr>
          </w:p>
        </w:tc>
      </w:tr>
      <w:tr w14:paraId="600F7BE4"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E2" w14:textId="77777777">
            <w:pPr>
              <w:tabs>
                <w:tab w:val="left" w:pos="375"/>
              </w:tabs>
              <w:rPr>
                <w:rFonts w:ascii="Times New Roman" w:hAnsi="Times New Roman"/>
              </w:rPr>
            </w:pPr>
            <w:r w:rsidRPr="007B6EB9">
              <w:rPr>
                <w:rFonts w:ascii="Times New Roman" w:hAnsi="Times New Roman"/>
              </w:rPr>
              <w:t>Duration of Data Collection</w:t>
            </w:r>
          </w:p>
        </w:tc>
        <w:tc>
          <w:tcPr>
            <w:tcW w:w="7020" w:type="dxa"/>
            <w:tcBorders>
              <w:top w:val="single" w:sz="4" w:space="0" w:color="auto"/>
              <w:left w:val="nil"/>
              <w:bottom w:val="nil"/>
              <w:right w:val="nil"/>
            </w:tcBorders>
            <w:vAlign w:val="bottom"/>
          </w:tcPr>
          <w:p w:rsidR="00ED1549" w:rsidRPr="007B6EB9" w:rsidP="004B38D8" w14:paraId="600F7BE3" w14:textId="77777777">
            <w:pPr>
              <w:rPr>
                <w:rFonts w:ascii="Times New Roman" w:hAnsi="Times New Roman"/>
              </w:rPr>
            </w:pPr>
          </w:p>
        </w:tc>
      </w:tr>
      <w:tr w14:paraId="600F7BE7"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E5" w14:textId="77777777">
            <w:pPr>
              <w:tabs>
                <w:tab w:val="left" w:pos="375"/>
              </w:tabs>
              <w:rPr>
                <w:rFonts w:ascii="Times New Roman" w:hAnsi="Times New Roman"/>
              </w:rPr>
            </w:pPr>
            <w:r w:rsidRPr="007B6EB9">
              <w:rPr>
                <w:rFonts w:ascii="Times New Roman" w:hAnsi="Times New Roman"/>
              </w:rPr>
              <w:t xml:space="preserve">          Date Began:</w:t>
            </w:r>
          </w:p>
        </w:tc>
        <w:tc>
          <w:tcPr>
            <w:tcW w:w="7020" w:type="dxa"/>
            <w:tcBorders>
              <w:top w:val="nil"/>
              <w:left w:val="nil"/>
              <w:bottom w:val="single" w:sz="4" w:space="0" w:color="auto"/>
              <w:right w:val="nil"/>
            </w:tcBorders>
            <w:vAlign w:val="bottom"/>
          </w:tcPr>
          <w:p w:rsidR="00ED1549" w:rsidRPr="007B6EB9" w:rsidP="004B38D8" w14:paraId="600F7BE6" w14:textId="77777777">
            <w:pPr>
              <w:rPr>
                <w:rFonts w:ascii="Times New Roman" w:hAnsi="Times New Roman"/>
              </w:rPr>
            </w:pPr>
          </w:p>
        </w:tc>
      </w:tr>
      <w:tr w14:paraId="600F7BEA"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E8" w14:textId="77777777">
            <w:pPr>
              <w:tabs>
                <w:tab w:val="left" w:pos="375"/>
              </w:tabs>
              <w:rPr>
                <w:rFonts w:ascii="Times New Roman" w:hAnsi="Times New Roman"/>
              </w:rPr>
            </w:pPr>
            <w:r w:rsidRPr="007B6EB9">
              <w:rPr>
                <w:rFonts w:ascii="Times New Roman" w:hAnsi="Times New Roman"/>
              </w:rPr>
              <w:t xml:space="preserve">          Date Ended:</w:t>
            </w:r>
          </w:p>
        </w:tc>
        <w:tc>
          <w:tcPr>
            <w:tcW w:w="7020" w:type="dxa"/>
            <w:tcBorders>
              <w:top w:val="single" w:sz="4" w:space="0" w:color="auto"/>
              <w:left w:val="nil"/>
              <w:bottom w:val="single" w:sz="4" w:space="0" w:color="auto"/>
              <w:right w:val="nil"/>
            </w:tcBorders>
            <w:vAlign w:val="bottom"/>
          </w:tcPr>
          <w:p w:rsidR="00ED1549" w:rsidRPr="007B6EB9" w:rsidP="004B38D8" w14:paraId="600F7BE9" w14:textId="77777777">
            <w:pPr>
              <w:rPr>
                <w:rFonts w:ascii="Times New Roman" w:hAnsi="Times New Roman"/>
              </w:rPr>
            </w:pPr>
          </w:p>
        </w:tc>
      </w:tr>
      <w:tr w14:paraId="600F7BED"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EB" w14:textId="77777777">
            <w:pPr>
              <w:tabs>
                <w:tab w:val="left" w:pos="375"/>
              </w:tabs>
              <w:rPr>
                <w:rFonts w:ascii="Times New Roman" w:hAnsi="Times New Roman"/>
              </w:rPr>
            </w:pPr>
            <w:r w:rsidRPr="007B6EB9">
              <w:rPr>
                <w:rFonts w:ascii="Times New Roman" w:hAnsi="Times New Roman"/>
              </w:rPr>
              <w:t>Lead Investigator</w:t>
            </w:r>
          </w:p>
        </w:tc>
        <w:tc>
          <w:tcPr>
            <w:tcW w:w="7020" w:type="dxa"/>
            <w:tcBorders>
              <w:top w:val="single" w:sz="4" w:space="0" w:color="auto"/>
              <w:left w:val="nil"/>
              <w:bottom w:val="nil"/>
              <w:right w:val="nil"/>
            </w:tcBorders>
            <w:vAlign w:val="bottom"/>
          </w:tcPr>
          <w:p w:rsidR="00ED1549" w:rsidRPr="007B6EB9" w:rsidP="004B38D8" w14:paraId="600F7BEC" w14:textId="77777777">
            <w:pPr>
              <w:rPr>
                <w:rFonts w:ascii="Times New Roman" w:hAnsi="Times New Roman"/>
              </w:rPr>
            </w:pPr>
          </w:p>
        </w:tc>
      </w:tr>
      <w:tr w14:paraId="600F7BF0"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EE" w14:textId="77777777">
            <w:pPr>
              <w:tabs>
                <w:tab w:val="left" w:pos="375"/>
              </w:tabs>
              <w:rPr>
                <w:rFonts w:ascii="Times New Roman" w:hAnsi="Times New Roman"/>
              </w:rPr>
            </w:pPr>
            <w:r w:rsidRPr="007B6EB9">
              <w:rPr>
                <w:rFonts w:ascii="Times New Roman" w:hAnsi="Times New Roman"/>
              </w:rPr>
              <w:t xml:space="preserve">          Name:</w:t>
            </w:r>
          </w:p>
        </w:tc>
        <w:tc>
          <w:tcPr>
            <w:tcW w:w="7020" w:type="dxa"/>
            <w:tcBorders>
              <w:top w:val="nil"/>
              <w:left w:val="nil"/>
              <w:bottom w:val="single" w:sz="4" w:space="0" w:color="auto"/>
              <w:right w:val="nil"/>
            </w:tcBorders>
            <w:vAlign w:val="bottom"/>
          </w:tcPr>
          <w:p w:rsidR="00ED1549" w:rsidRPr="007B6EB9" w:rsidP="004B38D8" w14:paraId="600F7BEF" w14:textId="77777777">
            <w:pPr>
              <w:rPr>
                <w:rFonts w:ascii="Times New Roman" w:hAnsi="Times New Roman"/>
              </w:rPr>
            </w:pPr>
          </w:p>
        </w:tc>
      </w:tr>
      <w:tr w14:paraId="600F7BF3" w14:textId="77777777" w:rsidTr="004B38D8">
        <w:tblPrEx>
          <w:tblW w:w="10278" w:type="dxa"/>
          <w:tblLook w:val="01E0"/>
        </w:tblPrEx>
        <w:trPr>
          <w:trHeight w:val="422"/>
        </w:trPr>
        <w:tc>
          <w:tcPr>
            <w:tcW w:w="3258" w:type="dxa"/>
            <w:tcBorders>
              <w:top w:val="nil"/>
              <w:left w:val="nil"/>
              <w:bottom w:val="nil"/>
              <w:right w:val="nil"/>
            </w:tcBorders>
            <w:vAlign w:val="bottom"/>
          </w:tcPr>
          <w:p w:rsidR="00ED1549" w:rsidRPr="007B6EB9" w:rsidP="004B38D8" w14:paraId="600F7BF1" w14:textId="77777777">
            <w:pPr>
              <w:tabs>
                <w:tab w:val="left" w:pos="375"/>
              </w:tabs>
              <w:rPr>
                <w:rFonts w:ascii="Times New Roman" w:hAnsi="Times New Roman"/>
              </w:rPr>
            </w:pPr>
            <w:r w:rsidRPr="007B6EB9">
              <w:rPr>
                <w:rFonts w:ascii="Times New Roman" w:hAnsi="Times New Roman"/>
              </w:rPr>
              <w:t xml:space="preserve">  </w:t>
            </w:r>
            <w:r>
              <w:rPr>
                <w:rFonts w:ascii="Times New Roman" w:hAnsi="Times New Roman"/>
              </w:rPr>
              <w:t xml:space="preserve">        C</w:t>
            </w:r>
            <w:r w:rsidRPr="007B6EB9">
              <w:rPr>
                <w:rFonts w:ascii="Times New Roman" w:hAnsi="Times New Roman"/>
              </w:rPr>
              <w:t>IO/Division/Branch:</w:t>
            </w:r>
          </w:p>
        </w:tc>
        <w:tc>
          <w:tcPr>
            <w:tcW w:w="7020" w:type="dxa"/>
            <w:tcBorders>
              <w:top w:val="single" w:sz="4" w:space="0" w:color="auto"/>
              <w:left w:val="nil"/>
              <w:bottom w:val="single" w:sz="4" w:space="0" w:color="auto"/>
              <w:right w:val="nil"/>
            </w:tcBorders>
            <w:vAlign w:val="bottom"/>
          </w:tcPr>
          <w:p w:rsidR="00ED1549" w:rsidRPr="007B6EB9" w:rsidP="004B38D8" w14:paraId="600F7BF2" w14:textId="77777777">
            <w:pPr>
              <w:rPr>
                <w:rFonts w:ascii="Times New Roman" w:hAnsi="Times New Roman"/>
              </w:rPr>
            </w:pPr>
          </w:p>
        </w:tc>
      </w:tr>
      <w:tr w14:paraId="600F7BF6"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F4" w14:textId="77777777">
            <w:pPr>
              <w:tabs>
                <w:tab w:val="left" w:pos="375"/>
              </w:tabs>
              <w:rPr>
                <w:rFonts w:ascii="Times New Roman" w:hAnsi="Times New Roman"/>
              </w:rPr>
            </w:pPr>
            <w:r w:rsidRPr="007B6EB9">
              <w:rPr>
                <w:rFonts w:ascii="Times New Roman" w:hAnsi="Times New Roman"/>
              </w:rPr>
              <w:t xml:space="preserve">          E-mail Address:</w:t>
            </w:r>
          </w:p>
        </w:tc>
        <w:tc>
          <w:tcPr>
            <w:tcW w:w="7020" w:type="dxa"/>
            <w:tcBorders>
              <w:top w:val="single" w:sz="4" w:space="0" w:color="auto"/>
              <w:left w:val="nil"/>
              <w:bottom w:val="single" w:sz="4" w:space="0" w:color="auto"/>
              <w:right w:val="nil"/>
            </w:tcBorders>
            <w:vAlign w:val="bottom"/>
          </w:tcPr>
          <w:p w:rsidR="00ED1549" w:rsidRPr="007B6EB9" w:rsidP="004B38D8" w14:paraId="600F7BF5" w14:textId="77777777">
            <w:pPr>
              <w:rPr>
                <w:rFonts w:ascii="Times New Roman" w:hAnsi="Times New Roman"/>
              </w:rPr>
            </w:pPr>
          </w:p>
        </w:tc>
      </w:tr>
      <w:tr w14:paraId="600F7BF9"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F7" w14:textId="77777777">
            <w:pPr>
              <w:tabs>
                <w:tab w:val="left" w:pos="375"/>
              </w:tabs>
              <w:rPr>
                <w:rFonts w:ascii="Times New Roman" w:hAnsi="Times New Roman"/>
              </w:rPr>
            </w:pPr>
            <w:r w:rsidRPr="007B6EB9">
              <w:rPr>
                <w:rFonts w:ascii="Times New Roman" w:hAnsi="Times New Roman"/>
              </w:rPr>
              <w:t xml:space="preserve">          Telephone No.:</w:t>
            </w:r>
          </w:p>
        </w:tc>
        <w:tc>
          <w:tcPr>
            <w:tcW w:w="7020" w:type="dxa"/>
            <w:tcBorders>
              <w:top w:val="single" w:sz="4" w:space="0" w:color="auto"/>
              <w:left w:val="nil"/>
              <w:bottom w:val="single" w:sz="4" w:space="0" w:color="auto"/>
              <w:right w:val="nil"/>
            </w:tcBorders>
            <w:vAlign w:val="bottom"/>
          </w:tcPr>
          <w:p w:rsidR="00ED1549" w:rsidRPr="007B6EB9" w:rsidP="004B38D8" w14:paraId="600F7BF8" w14:textId="77777777">
            <w:pPr>
              <w:rPr>
                <w:rFonts w:ascii="Times New Roman" w:hAnsi="Times New Roman"/>
              </w:rPr>
            </w:pPr>
          </w:p>
        </w:tc>
      </w:tr>
      <w:tr w14:paraId="600F7BFC" w14:textId="77777777" w:rsidTr="004B38D8">
        <w:tblPrEx>
          <w:tblW w:w="10278" w:type="dxa"/>
          <w:tblLook w:val="01E0"/>
        </w:tblPrEx>
        <w:trPr>
          <w:trHeight w:val="360"/>
        </w:trPr>
        <w:tc>
          <w:tcPr>
            <w:tcW w:w="3258" w:type="dxa"/>
            <w:tcBorders>
              <w:top w:val="nil"/>
              <w:left w:val="nil"/>
              <w:bottom w:val="nil"/>
              <w:right w:val="nil"/>
            </w:tcBorders>
            <w:vAlign w:val="bottom"/>
          </w:tcPr>
          <w:p w:rsidR="00ED1549" w:rsidRPr="007B6EB9" w:rsidP="004B38D8" w14:paraId="600F7BFA" w14:textId="77777777">
            <w:pPr>
              <w:tabs>
                <w:tab w:val="left" w:pos="375"/>
              </w:tabs>
              <w:rPr>
                <w:rFonts w:ascii="Times New Roman" w:hAnsi="Times New Roman"/>
              </w:rPr>
            </w:pPr>
            <w:r w:rsidRPr="007B6EB9">
              <w:rPr>
                <w:rFonts w:ascii="Times New Roman" w:hAnsi="Times New Roman"/>
              </w:rPr>
              <w:t xml:space="preserve">          Mail Stop:</w:t>
            </w:r>
          </w:p>
        </w:tc>
        <w:tc>
          <w:tcPr>
            <w:tcW w:w="7020" w:type="dxa"/>
            <w:tcBorders>
              <w:top w:val="single" w:sz="4" w:space="0" w:color="auto"/>
              <w:left w:val="nil"/>
              <w:bottom w:val="single" w:sz="4" w:space="0" w:color="auto"/>
              <w:right w:val="nil"/>
            </w:tcBorders>
            <w:vAlign w:val="bottom"/>
          </w:tcPr>
          <w:p w:rsidR="00ED1549" w:rsidRPr="007B6EB9" w:rsidP="004B38D8" w14:paraId="600F7BFB" w14:textId="77777777">
            <w:pPr>
              <w:rPr>
                <w:rFonts w:ascii="Times New Roman" w:hAnsi="Times New Roman"/>
              </w:rPr>
            </w:pPr>
          </w:p>
        </w:tc>
      </w:tr>
    </w:tbl>
    <w:p w:rsidR="00ED1549" w:rsidRPr="007B6EB9" w:rsidP="00ED1549" w14:paraId="600F7BFD" w14:textId="77777777">
      <w:pPr>
        <w:pBdr>
          <w:bottom w:val="single" w:sz="6" w:space="1" w:color="auto"/>
        </w:pBdr>
        <w:tabs>
          <w:tab w:val="left" w:pos="375"/>
        </w:tabs>
        <w:rPr>
          <w:rFonts w:ascii="Times New Roman" w:hAnsi="Times New Roman"/>
          <w:b/>
        </w:rPr>
      </w:pPr>
    </w:p>
    <w:p w:rsidR="00ED1549" w:rsidRPr="007B6EB9" w:rsidP="00ED1549" w14:paraId="600F7BFE" w14:textId="77777777">
      <w:pPr>
        <w:tabs>
          <w:tab w:val="left" w:pos="375"/>
        </w:tabs>
        <w:rPr>
          <w:rFonts w:ascii="Times New Roman" w:hAnsi="Times New Roman"/>
          <w:b/>
        </w:rPr>
      </w:pPr>
    </w:p>
    <w:p w:rsidR="00E5375E" w:rsidP="00E5375E" w14:paraId="600F7BFF" w14:textId="77777777">
      <w:pPr>
        <w:autoSpaceDE w:val="0"/>
        <w:autoSpaceDN w:val="0"/>
        <w:adjustRightInd w:val="0"/>
        <w:rPr>
          <w:b/>
          <w:bCs/>
        </w:rPr>
      </w:pPr>
      <w:r w:rsidRPr="00441DAB">
        <w:rPr>
          <w:b/>
          <w:bCs/>
        </w:rPr>
        <w:t>INTRODUCTION</w:t>
      </w:r>
    </w:p>
    <w:p w:rsidR="00E5375E" w:rsidRPr="00441DAB" w:rsidP="00E5375E" w14:paraId="600F7C00" w14:textId="77777777">
      <w:pPr>
        <w:autoSpaceDE w:val="0"/>
        <w:autoSpaceDN w:val="0"/>
        <w:adjustRightInd w:val="0"/>
        <w:rPr>
          <w:b/>
          <w:bCs/>
        </w:rPr>
      </w:pPr>
    </w:p>
    <w:p w:rsidR="00E5375E" w:rsidRPr="00E5375E" w:rsidP="00E5375E" w14:paraId="600F7C01" w14:textId="1908DFF2">
      <w:pPr>
        <w:autoSpaceDE w:val="0"/>
        <w:autoSpaceDN w:val="0"/>
        <w:adjustRightInd w:val="0"/>
        <w:rPr>
          <w:rFonts w:ascii="Times New Roman" w:hAnsi="Times New Roman"/>
          <w:b/>
          <w:color w:val="C00000"/>
        </w:rPr>
      </w:pPr>
      <w:r w:rsidRPr="00E5375E">
        <w:rPr>
          <w:rFonts w:ascii="Times New Roman" w:hAnsi="Times New Roman"/>
          <w:b/>
          <w:color w:val="C00000"/>
        </w:rPr>
        <w:t xml:space="preserve">Describe </w:t>
      </w:r>
      <w:r>
        <w:rPr>
          <w:rFonts w:ascii="Times New Roman" w:hAnsi="Times New Roman"/>
          <w:b/>
          <w:color w:val="C00000"/>
        </w:rPr>
        <w:t xml:space="preserve">any </w:t>
      </w:r>
      <w:r w:rsidRPr="00E5375E">
        <w:rPr>
          <w:rFonts w:ascii="Times New Roman" w:hAnsi="Times New Roman"/>
          <w:b/>
          <w:color w:val="C00000"/>
        </w:rPr>
        <w:t xml:space="preserve">need and circumstances of </w:t>
      </w:r>
      <w:r>
        <w:rPr>
          <w:rFonts w:ascii="Times New Roman" w:hAnsi="Times New Roman"/>
          <w:b/>
          <w:color w:val="C00000"/>
        </w:rPr>
        <w:t xml:space="preserve">changes to the initial submitted </w:t>
      </w:r>
      <w:r w:rsidR="00F5670C">
        <w:rPr>
          <w:rFonts w:ascii="Times New Roman" w:hAnsi="Times New Roman"/>
          <w:b/>
          <w:color w:val="C00000"/>
        </w:rPr>
        <w:t>GenIC</w:t>
      </w:r>
      <w:r>
        <w:rPr>
          <w:rFonts w:ascii="Times New Roman" w:hAnsi="Times New Roman"/>
          <w:b/>
          <w:color w:val="C00000"/>
        </w:rPr>
        <w:t xml:space="preserve">. In case of no changes specify no changes to initial </w:t>
      </w:r>
      <w:r w:rsidR="00F5670C">
        <w:rPr>
          <w:rFonts w:ascii="Times New Roman" w:hAnsi="Times New Roman"/>
          <w:b/>
          <w:color w:val="C00000"/>
        </w:rPr>
        <w:t>GenIC</w:t>
      </w:r>
      <w:r>
        <w:rPr>
          <w:rFonts w:ascii="Times New Roman" w:hAnsi="Times New Roman"/>
          <w:b/>
          <w:color w:val="C00000"/>
        </w:rPr>
        <w:t xml:space="preserve">. </w:t>
      </w:r>
    </w:p>
    <w:p w:rsidR="00E5375E" w:rsidP="00ED1549" w14:paraId="600F7C02" w14:textId="77777777">
      <w:pPr>
        <w:tabs>
          <w:tab w:val="left" w:pos="375"/>
        </w:tabs>
        <w:rPr>
          <w:rFonts w:ascii="Times New Roman" w:hAnsi="Times New Roman"/>
          <w:b/>
          <w:color w:val="C00000"/>
        </w:rPr>
      </w:pPr>
    </w:p>
    <w:p w:rsidR="00ED1549" w:rsidRPr="007B6EB9" w:rsidP="00ED1549" w14:paraId="600F7C03" w14:textId="77777777">
      <w:pPr>
        <w:tabs>
          <w:tab w:val="left" w:pos="375"/>
        </w:tabs>
        <w:rPr>
          <w:rFonts w:ascii="Times New Roman" w:hAnsi="Times New Roman"/>
          <w:b/>
          <w:color w:val="C00000"/>
        </w:rPr>
      </w:pPr>
      <w:r w:rsidRPr="007B6EB9">
        <w:rPr>
          <w:rFonts w:ascii="Times New Roman" w:hAnsi="Times New Roman"/>
          <w:b/>
          <w:color w:val="C00000"/>
        </w:rPr>
        <w:t xml:space="preserve">Complete the following for </w:t>
      </w:r>
      <w:r w:rsidRPr="007B6EB9">
        <w:rPr>
          <w:rFonts w:ascii="Times New Roman" w:hAnsi="Times New Roman"/>
          <w:b/>
          <w:color w:val="C00000"/>
          <w:u w:val="single"/>
        </w:rPr>
        <w:t>each</w:t>
      </w:r>
      <w:r w:rsidRPr="007B6EB9">
        <w:rPr>
          <w:rFonts w:ascii="Times New Roman" w:hAnsi="Times New Roman"/>
          <w:b/>
          <w:color w:val="C00000"/>
        </w:rPr>
        <w:t xml:space="preserve"> instrument used during the investigation. </w:t>
      </w:r>
    </w:p>
    <w:p w:rsidR="00ED1549" w:rsidRPr="007B6EB9" w:rsidP="00ED1549" w14:paraId="600F7C04" w14:textId="77777777">
      <w:pPr>
        <w:tabs>
          <w:tab w:val="left" w:pos="375"/>
        </w:tabs>
        <w:jc w:val="center"/>
        <w:rPr>
          <w:rFonts w:ascii="Times New Roman" w:hAnsi="Times New Roman"/>
          <w:b/>
        </w:rPr>
      </w:pPr>
    </w:p>
    <w:p w:rsidR="00ED1549" w:rsidRPr="007B6EB9" w:rsidP="00ED1549" w14:paraId="600F7C05" w14:textId="77777777">
      <w:pPr>
        <w:tabs>
          <w:tab w:val="left" w:pos="375"/>
        </w:tabs>
        <w:rPr>
          <w:rFonts w:ascii="Times New Roman" w:hAnsi="Times New Roman"/>
          <w:b/>
        </w:rPr>
      </w:pPr>
      <w:r w:rsidRPr="007B6EB9">
        <w:rPr>
          <w:rFonts w:ascii="Times New Roman" w:hAnsi="Times New Roman"/>
          <w:b/>
        </w:rPr>
        <w:t>Data Collection Instrument 1</w:t>
      </w:r>
    </w:p>
    <w:p w:rsidR="00ED1549" w:rsidRPr="007B6EB9" w:rsidP="00ED1549" w14:paraId="600F7C06" w14:textId="77777777">
      <w:pPr>
        <w:tabs>
          <w:tab w:val="left" w:pos="375"/>
        </w:tabs>
        <w:rPr>
          <w:rFonts w:ascii="Times New Roman" w:hAnsi="Times New Roman"/>
          <w:i/>
        </w:rPr>
      </w:pPr>
    </w:p>
    <w:p w:rsidR="00ED1549" w:rsidRPr="007B6EB9" w:rsidP="00ED1549" w14:paraId="600F7C07" w14:textId="77777777">
      <w:pPr>
        <w:tabs>
          <w:tab w:val="left" w:pos="375"/>
        </w:tabs>
        <w:rPr>
          <w:rFonts w:ascii="Times New Roman" w:hAnsi="Times New Roman"/>
          <w:i/>
        </w:rPr>
      </w:pPr>
      <w:r w:rsidRPr="007B6EB9">
        <w:rPr>
          <w:rFonts w:ascii="Times New Roman" w:hAnsi="Times New Roman"/>
          <w:i/>
        </w:rPr>
        <w:t>Name of Data Collection Instrument:</w:t>
      </w:r>
    </w:p>
    <w:p w:rsidR="00ED1549" w:rsidRPr="007B6EB9" w:rsidP="00ED1549" w14:paraId="600F7C08" w14:textId="77777777">
      <w:pPr>
        <w:tabs>
          <w:tab w:val="left" w:pos="375"/>
        </w:tabs>
        <w:rPr>
          <w:rFonts w:ascii="Times New Roman" w:hAnsi="Times New Roman"/>
          <w:i/>
        </w:rPr>
      </w:pPr>
    </w:p>
    <w:p w:rsidR="00ED1549" w:rsidRPr="007B6EB9" w:rsidP="00ED1549" w14:paraId="600F7C09" w14:textId="77777777">
      <w:pPr>
        <w:tabs>
          <w:tab w:val="left" w:pos="375"/>
        </w:tabs>
        <w:rPr>
          <w:rFonts w:ascii="Times New Roman" w:hAnsi="Times New Roman"/>
          <w:i/>
        </w:rPr>
      </w:pPr>
      <w:r w:rsidRPr="007B6EB9">
        <w:rPr>
          <w:rFonts w:ascii="Times New Roman" w:hAnsi="Times New Roman"/>
          <w:i/>
        </w:rPr>
        <w:t>Type of Respondent</w:t>
      </w:r>
    </w:p>
    <w:p w:rsidR="00ED1549" w:rsidRPr="007B6EB9" w:rsidP="00ED1549" w14:paraId="600F7C0A" w14:textId="596B7B3A">
      <w:pPr>
        <w:rPr>
          <w:rFonts w:ascii="Times New Roman" w:hAnsi="Times New Roman"/>
        </w:rPr>
      </w:pPr>
      <w:r w:rsidRPr="007B6EB9">
        <w:rPr>
          <w:rFonts w:ascii="Times New Roman" w:hAnsi="Times New Roman"/>
        </w:rPr>
        <w:t xml:space="preserve">     </w:t>
      </w: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Public health authorities</w:t>
      </w:r>
    </w:p>
    <w:p w:rsidR="00ED1549" w:rsidRPr="007B6EB9" w:rsidP="00ED1549" w14:paraId="600F7C0B" w14:textId="2AC2ACE1">
      <w:pPr>
        <w:rPr>
          <w:rFonts w:ascii="Times New Roman" w:hAnsi="Times New Roman"/>
        </w:rPr>
      </w:pPr>
      <w:r w:rsidRPr="007B6EB9">
        <w:rPr>
          <w:rFonts w:ascii="Times New Roman" w:hAnsi="Times New Roman"/>
        </w:rPr>
        <w:t xml:space="preserve">      [  ] </w:t>
      </w:r>
      <w:r w:rsidR="00C10CDA">
        <w:rPr>
          <w:rFonts w:ascii="Times New Roman" w:hAnsi="Times New Roman"/>
        </w:rPr>
        <w:t>Medical examiners</w:t>
      </w:r>
    </w:p>
    <w:p w:rsidR="00ED1549" w:rsidP="00ED1549" w14:paraId="600F7C0C" w14:textId="5BA8EEB2">
      <w:pPr>
        <w:rPr>
          <w:rFonts w:ascii="Times New Roman" w:hAnsi="Times New Roman"/>
        </w:rPr>
      </w:pPr>
      <w:r w:rsidRPr="007B6EB9">
        <w:rPr>
          <w:rFonts w:ascii="Times New Roman" w:hAnsi="Times New Roman"/>
        </w:rPr>
        <w:t xml:space="preserve">      [  ] </w:t>
      </w:r>
      <w:r w:rsidR="00C10CDA">
        <w:rPr>
          <w:rFonts w:ascii="Times New Roman" w:hAnsi="Times New Roman"/>
        </w:rPr>
        <w:t>Coroners</w:t>
      </w:r>
    </w:p>
    <w:p w:rsidR="00ED1549" w:rsidRPr="007B6EB9" w:rsidP="00ED1549" w14:paraId="600F7C0D" w14:textId="28912011">
      <w:pPr>
        <w:rPr>
          <w:rFonts w:ascii="Times New Roman" w:hAnsi="Times New Roman"/>
        </w:rPr>
      </w:pPr>
      <w:r>
        <w:rPr>
          <w:rFonts w:ascii="Times New Roman" w:hAnsi="Times New Roman"/>
        </w:rPr>
        <w:t xml:space="preserve">      [  ] </w:t>
      </w:r>
      <w:r w:rsidR="00C10CDA">
        <w:rPr>
          <w:rFonts w:ascii="Times New Roman" w:hAnsi="Times New Roman"/>
        </w:rPr>
        <w:t>Hospital providers</w:t>
      </w:r>
    </w:p>
    <w:p w:rsidR="00ED1549" w:rsidRPr="007B6EB9" w:rsidP="00ED1549" w14:paraId="600F7C0E" w14:textId="00B1CBF0">
      <w:pPr>
        <w:rPr>
          <w:rFonts w:ascii="Times New Roman" w:hAnsi="Times New Roman"/>
        </w:rPr>
      </w:pPr>
      <w:r w:rsidRPr="007B6EB9">
        <w:rPr>
          <w:rFonts w:ascii="Times New Roman" w:hAnsi="Times New Roman"/>
        </w:rPr>
        <w:t xml:space="preserve">      [  ] </w:t>
      </w:r>
      <w:r w:rsidR="00C10CDA">
        <w:rPr>
          <w:rFonts w:ascii="Times New Roman" w:hAnsi="Times New Roman"/>
        </w:rPr>
        <w:t>Community health care providers</w:t>
      </w:r>
    </w:p>
    <w:p w:rsidR="001501E2" w:rsidRPr="007B6EB9" w:rsidP="001501E2" w14:paraId="600F7C0F" w14:textId="79EF8D80">
      <w:pPr>
        <w:rPr>
          <w:rFonts w:ascii="Times New Roman" w:hAnsi="Times New Roman"/>
        </w:rPr>
      </w:pP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School personnel</w:t>
      </w:r>
    </w:p>
    <w:p w:rsidR="001501E2" w:rsidRPr="007B6EB9" w:rsidP="001501E2" w14:paraId="600F7C10" w14:textId="0C7B5331">
      <w:pPr>
        <w:rPr>
          <w:rFonts w:ascii="Times New Roman" w:hAnsi="Times New Roman"/>
        </w:rPr>
      </w:pP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Individuals who engage in nonfatal suicidal behavior</w:t>
      </w:r>
    </w:p>
    <w:p w:rsidR="001501E2" w:rsidRPr="007B6EB9" w:rsidP="001501E2" w14:paraId="600F7C11" w14:textId="650A0471">
      <w:pPr>
        <w:rPr>
          <w:rFonts w:ascii="Times New Roman" w:hAnsi="Times New Roman"/>
        </w:rPr>
      </w:pP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Family members of individuals who engage in nonfatal suicidal behavior</w:t>
      </w:r>
    </w:p>
    <w:p w:rsidR="001501E2" w:rsidRPr="007B6EB9" w:rsidP="001501E2" w14:paraId="600F7C12" w14:textId="1343B9E4">
      <w:pPr>
        <w:rPr>
          <w:rFonts w:ascii="Times New Roman" w:hAnsi="Times New Roman"/>
        </w:rPr>
      </w:pP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Friends of individuals who engage in nonfatal suicidal behavior</w:t>
      </w:r>
    </w:p>
    <w:p w:rsidR="001501E2" w:rsidP="001501E2" w14:paraId="600F7C13" w14:textId="7014AA1D">
      <w:pPr>
        <w:rPr>
          <w:rFonts w:ascii="Times New Roman" w:hAnsi="Times New Roman"/>
        </w:rPr>
      </w:pPr>
      <w:r>
        <w:rPr>
          <w:rFonts w:ascii="Times New Roman" w:hAnsi="Times New Roman"/>
        </w:rPr>
        <w:t xml:space="preserve">      </w:t>
      </w:r>
      <w:r w:rsidRPr="007B6EB9">
        <w:rPr>
          <w:rFonts w:ascii="Times New Roman" w:hAnsi="Times New Roman"/>
        </w:rPr>
        <w:t xml:space="preserve">[  ] </w:t>
      </w:r>
      <w:r w:rsidR="00C10CDA">
        <w:rPr>
          <w:rFonts w:ascii="Times New Roman" w:hAnsi="Times New Roman"/>
        </w:rPr>
        <w:t>Emergency Medical Services personnel</w:t>
      </w:r>
    </w:p>
    <w:p w:rsidR="00C10CDA" w:rsidP="00C10CDA" w14:paraId="0E5D94AE" w14:textId="77777777">
      <w:pPr>
        <w:rPr>
          <w:rFonts w:ascii="Times New Roman" w:hAnsi="Times New Roman"/>
        </w:rPr>
      </w:pPr>
      <w:r>
        <w:rPr>
          <w:rFonts w:ascii="Times New Roman" w:hAnsi="Times New Roman"/>
        </w:rPr>
        <w:t xml:space="preserve">      </w:t>
      </w:r>
      <w:r w:rsidRPr="007B6EB9">
        <w:rPr>
          <w:rFonts w:ascii="Times New Roman" w:hAnsi="Times New Roman"/>
        </w:rPr>
        <w:t xml:space="preserve">[  ] </w:t>
      </w:r>
      <w:r>
        <w:rPr>
          <w:rFonts w:ascii="Times New Roman" w:hAnsi="Times New Roman"/>
        </w:rPr>
        <w:t xml:space="preserve">Representatives of community organizations that provide information or support to the identified </w:t>
      </w:r>
    </w:p>
    <w:p w:rsidR="00C10CDA" w:rsidP="00C10CDA" w14:paraId="62AB9F02" w14:textId="321C9A70">
      <w:pPr>
        <w:ind w:firstLine="720"/>
        <w:rPr>
          <w:rFonts w:ascii="Times New Roman" w:hAnsi="Times New Roman"/>
        </w:rPr>
      </w:pPr>
      <w:r>
        <w:rPr>
          <w:rFonts w:ascii="Times New Roman" w:hAnsi="Times New Roman"/>
        </w:rPr>
        <w:t>geographic location or vulnerable population</w:t>
      </w:r>
    </w:p>
    <w:p w:rsidR="00ED1549" w:rsidP="00ED1549" w14:paraId="600F7C14" w14:textId="77777777">
      <w:pPr>
        <w:rPr>
          <w:rFonts w:ascii="Times New Roman" w:hAnsi="Times New Roman"/>
        </w:rPr>
      </w:pPr>
      <w:r w:rsidRPr="007B6EB9">
        <w:rPr>
          <w:rFonts w:ascii="Times New Roman" w:hAnsi="Times New Roman"/>
        </w:rPr>
        <w:t xml:space="preserve">      [  ] Other: [describe]</w:t>
      </w:r>
    </w:p>
    <w:p w:rsidR="00ED1549" w:rsidRPr="007B6EB9" w:rsidP="00ED1549" w14:paraId="600F7C15" w14:textId="77777777">
      <w:pPr>
        <w:tabs>
          <w:tab w:val="left" w:pos="375"/>
        </w:tabs>
        <w:rPr>
          <w:rFonts w:ascii="Times New Roman" w:hAnsi="Times New Roman"/>
          <w:i/>
        </w:rPr>
      </w:pPr>
    </w:p>
    <w:p w:rsidR="00ED1549" w:rsidRPr="007B6EB9" w:rsidP="00ED1549" w14:paraId="600F7C16" w14:textId="77777777">
      <w:pPr>
        <w:tabs>
          <w:tab w:val="left" w:pos="375"/>
        </w:tabs>
        <w:rPr>
          <w:rFonts w:ascii="Times New Roman" w:hAnsi="Times New Roman"/>
          <w:b/>
        </w:rPr>
      </w:pPr>
      <w:r w:rsidRPr="007B6EB9">
        <w:rPr>
          <w:rFonts w:ascii="Times New Roman" w:hAnsi="Times New Roman"/>
          <w:i/>
        </w:rPr>
        <w:t>Data Collection Method</w:t>
      </w:r>
      <w:r>
        <w:rPr>
          <w:rFonts w:ascii="Times New Roman" w:hAnsi="Times New Roman"/>
          <w:i/>
        </w:rPr>
        <w:t>s</w:t>
      </w:r>
      <w:r w:rsidRPr="007B6EB9">
        <w:rPr>
          <w:rFonts w:ascii="Times New Roman" w:hAnsi="Times New Roman"/>
          <w:i/>
        </w:rPr>
        <w:t xml:space="preserve"> (check all that apply)</w:t>
      </w:r>
    </w:p>
    <w:p w:rsidR="00ED1549" w:rsidRPr="00E61E40" w:rsidP="00ED1549" w14:paraId="600F7C17" w14:textId="27F9AE51">
      <w:pPr>
        <w:ind w:left="360"/>
        <w:rPr>
          <w:rFonts w:ascii="Times New Roman" w:hAnsi="Times New Roman"/>
        </w:rPr>
      </w:pPr>
      <w:r>
        <w:rPr>
          <w:rFonts w:ascii="Times New Roman" w:hAnsi="Times New Roman"/>
        </w:rPr>
        <w:t>[  ] Epidemiologic investigation</w:t>
      </w:r>
      <w:r w:rsidRPr="00E61E40">
        <w:rPr>
          <w:rFonts w:ascii="Times New Roman" w:hAnsi="Times New Roman"/>
        </w:rPr>
        <w:t xml:space="preserve"> (indicate which type(s) below)</w:t>
      </w:r>
    </w:p>
    <w:p w:rsidR="00ED1549" w:rsidRPr="00E61E40" w:rsidP="00ED1549" w14:paraId="600F7C18" w14:textId="4DE2F83A">
      <w:pPr>
        <w:ind w:left="1080"/>
        <w:rPr>
          <w:rFonts w:ascii="Times New Roman" w:hAnsi="Times New Roman"/>
        </w:rPr>
      </w:pPr>
      <w:r>
        <w:rPr>
          <w:rFonts w:ascii="Times New Roman" w:hAnsi="Times New Roman"/>
        </w:rPr>
        <w:t xml:space="preserve">[  ] Descriptive </w:t>
      </w:r>
      <w:r w:rsidRPr="00E61E40">
        <w:rPr>
          <w:rFonts w:ascii="Times New Roman" w:hAnsi="Times New Roman"/>
        </w:rPr>
        <w:t>(describe):</w:t>
      </w:r>
    </w:p>
    <w:p w:rsidR="00ED1549" w:rsidRPr="00E61E40" w:rsidP="00ED1549" w14:paraId="600F7C19" w14:textId="6B50052C">
      <w:pPr>
        <w:ind w:left="1080"/>
        <w:rPr>
          <w:rFonts w:ascii="Times New Roman" w:hAnsi="Times New Roman"/>
        </w:rPr>
      </w:pPr>
      <w:r>
        <w:rPr>
          <w:rFonts w:ascii="Times New Roman" w:hAnsi="Times New Roman"/>
        </w:rPr>
        <w:t xml:space="preserve">[  ] Cross-sectional </w:t>
      </w:r>
      <w:r w:rsidRPr="00E61E40">
        <w:rPr>
          <w:rFonts w:ascii="Times New Roman" w:hAnsi="Times New Roman"/>
        </w:rPr>
        <w:t>(describe):</w:t>
      </w:r>
    </w:p>
    <w:p w:rsidR="00ED1549" w:rsidRPr="00E61E40" w:rsidP="00ED1549" w14:paraId="600F7C1A" w14:textId="503A344F">
      <w:pPr>
        <w:ind w:left="1080"/>
        <w:rPr>
          <w:rFonts w:ascii="Times New Roman" w:hAnsi="Times New Roman"/>
        </w:rPr>
      </w:pPr>
      <w:r>
        <w:rPr>
          <w:rFonts w:ascii="Times New Roman" w:hAnsi="Times New Roman"/>
        </w:rPr>
        <w:t xml:space="preserve">[  ] Cohort </w:t>
      </w:r>
      <w:r w:rsidRPr="00E61E40">
        <w:rPr>
          <w:rFonts w:ascii="Times New Roman" w:hAnsi="Times New Roman"/>
        </w:rPr>
        <w:t>(describe):</w:t>
      </w:r>
    </w:p>
    <w:p w:rsidR="00ED1549" w:rsidRPr="00E61E40" w:rsidP="00ED1549" w14:paraId="600F7C1B" w14:textId="6906725B">
      <w:pPr>
        <w:ind w:left="1080"/>
        <w:rPr>
          <w:rFonts w:ascii="Times New Roman" w:hAnsi="Times New Roman"/>
        </w:rPr>
      </w:pPr>
      <w:r w:rsidRPr="00E61E40">
        <w:rPr>
          <w:rFonts w:ascii="Times New Roman" w:hAnsi="Times New Roman"/>
        </w:rPr>
        <w:t>[  ] Case-</w:t>
      </w:r>
      <w:r w:rsidR="00C10CDA">
        <w:rPr>
          <w:rFonts w:ascii="Times New Roman" w:hAnsi="Times New Roman"/>
        </w:rPr>
        <w:t>c</w:t>
      </w:r>
      <w:r w:rsidRPr="00E61E40">
        <w:rPr>
          <w:rFonts w:ascii="Times New Roman" w:hAnsi="Times New Roman"/>
        </w:rPr>
        <w:t>ontrol (describe):</w:t>
      </w:r>
    </w:p>
    <w:p w:rsidR="00ED1549" w:rsidRPr="00E61E40" w:rsidP="00ED1549" w14:paraId="600F7C1C" w14:textId="77777777">
      <w:pPr>
        <w:ind w:left="1080"/>
        <w:rPr>
          <w:rFonts w:ascii="Times New Roman" w:hAnsi="Times New Roman"/>
        </w:rPr>
      </w:pPr>
      <w:r w:rsidRPr="00E61E40">
        <w:rPr>
          <w:rFonts w:ascii="Times New Roman" w:hAnsi="Times New Roman"/>
        </w:rPr>
        <w:t>[  ] Other (describe):</w:t>
      </w:r>
    </w:p>
    <w:p w:rsidR="00ED1549" w:rsidP="00ED1549" w14:paraId="600F7C1D" w14:textId="77777777">
      <w:pPr>
        <w:rPr>
          <w:rFonts w:ascii="Times New Roman" w:hAnsi="Times New Roman"/>
        </w:rPr>
      </w:pPr>
    </w:p>
    <w:p w:rsidR="00ED1549" w:rsidP="00ED1549" w14:paraId="600F7C1E" w14:textId="77777777">
      <w:pPr>
        <w:rPr>
          <w:rFonts w:ascii="Times New Roman" w:hAnsi="Times New Roman"/>
        </w:rPr>
      </w:pPr>
      <w:r>
        <w:rPr>
          <w:rFonts w:ascii="Times New Roman" w:hAnsi="Times New Roman"/>
        </w:rPr>
        <w:t>Data Collection Mode (check all that apply)</w:t>
      </w:r>
    </w:p>
    <w:p w:rsidR="00ED1549" w:rsidRPr="00E61E40" w:rsidP="00ED1549" w14:paraId="600F7C1F" w14:textId="77777777">
      <w:pPr>
        <w:ind w:left="360"/>
        <w:rPr>
          <w:rFonts w:ascii="Times New Roman" w:hAnsi="Times New Roman"/>
        </w:rPr>
      </w:pPr>
      <w:r w:rsidRPr="00E61E40">
        <w:rPr>
          <w:rFonts w:ascii="Times New Roman" w:hAnsi="Times New Roman"/>
        </w:rPr>
        <w:t>[  ] Survey Mode (indicate which mode(s) below):</w:t>
      </w:r>
    </w:p>
    <w:p w:rsidR="00ED1549" w:rsidRPr="00E61E40" w:rsidP="00ED1549" w14:paraId="600F7C20" w14:textId="222DC96A">
      <w:pPr>
        <w:ind w:left="1080"/>
        <w:rPr>
          <w:rFonts w:ascii="Times New Roman" w:hAnsi="Times New Roman"/>
        </w:rPr>
      </w:pPr>
      <w:r>
        <w:rPr>
          <w:rFonts w:ascii="Times New Roman" w:hAnsi="Times New Roman"/>
        </w:rPr>
        <w:t>[  ] Face-to-face i</w:t>
      </w:r>
      <w:r w:rsidRPr="00E61E40">
        <w:rPr>
          <w:rFonts w:ascii="Times New Roman" w:hAnsi="Times New Roman"/>
        </w:rPr>
        <w:t>nterview (describe):</w:t>
      </w:r>
    </w:p>
    <w:p w:rsidR="00ED1549" w:rsidRPr="00E61E40" w:rsidP="00ED1549" w14:paraId="600F7C21" w14:textId="23A80C2E">
      <w:pPr>
        <w:ind w:left="1080"/>
        <w:rPr>
          <w:rFonts w:ascii="Times New Roman" w:hAnsi="Times New Roman"/>
        </w:rPr>
      </w:pPr>
      <w:r>
        <w:rPr>
          <w:rFonts w:ascii="Times New Roman" w:hAnsi="Times New Roman"/>
        </w:rPr>
        <w:t>[  ] Telephone i</w:t>
      </w:r>
      <w:r w:rsidRPr="00E61E40">
        <w:rPr>
          <w:rFonts w:ascii="Times New Roman" w:hAnsi="Times New Roman"/>
        </w:rPr>
        <w:t>nterview (describe):</w:t>
      </w:r>
    </w:p>
    <w:p w:rsidR="00ED1549" w:rsidRPr="00E61E40" w:rsidP="00ED1549" w14:paraId="600F7C22" w14:textId="0940777D">
      <w:pPr>
        <w:ind w:left="1080"/>
        <w:rPr>
          <w:rFonts w:ascii="Times New Roman" w:hAnsi="Times New Roman"/>
        </w:rPr>
      </w:pPr>
      <w:r>
        <w:rPr>
          <w:rFonts w:ascii="Times New Roman" w:hAnsi="Times New Roman"/>
        </w:rPr>
        <w:t>[  ] Web-based questionnaire</w:t>
      </w:r>
      <w:r w:rsidRPr="00E61E40">
        <w:rPr>
          <w:rFonts w:ascii="Times New Roman" w:hAnsi="Times New Roman"/>
        </w:rPr>
        <w:t xml:space="preserve"> (describe):</w:t>
      </w:r>
    </w:p>
    <w:p w:rsidR="00ED1549" w:rsidP="00ED1549" w14:paraId="600F7C23" w14:textId="05CE45F4">
      <w:pPr>
        <w:ind w:left="1080"/>
        <w:rPr>
          <w:rFonts w:ascii="Times New Roman" w:hAnsi="Times New Roman"/>
        </w:rPr>
      </w:pPr>
      <w:r w:rsidRPr="00E61E40">
        <w:rPr>
          <w:rFonts w:ascii="Times New Roman" w:hAnsi="Times New Roman"/>
        </w:rPr>
        <w:t xml:space="preserve">[  ] Self-administered </w:t>
      </w:r>
      <w:r w:rsidR="00C10CDA">
        <w:rPr>
          <w:rFonts w:ascii="Times New Roman" w:hAnsi="Times New Roman"/>
        </w:rPr>
        <w:t>q</w:t>
      </w:r>
      <w:r w:rsidRPr="00E61E40">
        <w:rPr>
          <w:rFonts w:ascii="Times New Roman" w:hAnsi="Times New Roman"/>
        </w:rPr>
        <w:t>uestionnaire (describe):</w:t>
      </w:r>
    </w:p>
    <w:p w:rsidR="00C10CDA" w:rsidRPr="00E61E40" w:rsidP="00C10CDA" w14:paraId="1F952A55" w14:textId="09D34C71">
      <w:pPr>
        <w:ind w:left="1080"/>
        <w:rPr>
          <w:rFonts w:ascii="Times New Roman" w:hAnsi="Times New Roman"/>
        </w:rPr>
      </w:pPr>
      <w:r w:rsidRPr="00E61E40">
        <w:rPr>
          <w:rFonts w:ascii="Times New Roman" w:hAnsi="Times New Roman"/>
        </w:rPr>
        <w:t xml:space="preserve">[  ] </w:t>
      </w:r>
      <w:r>
        <w:rPr>
          <w:rFonts w:ascii="Times New Roman" w:hAnsi="Times New Roman"/>
        </w:rPr>
        <w:t>Focus group</w:t>
      </w:r>
      <w:r w:rsidRPr="00E61E40">
        <w:rPr>
          <w:rFonts w:ascii="Times New Roman" w:hAnsi="Times New Roman"/>
        </w:rPr>
        <w:t xml:space="preserve"> (describe):</w:t>
      </w:r>
    </w:p>
    <w:p w:rsidR="00ED1549" w:rsidRPr="00E61E40" w:rsidP="00ED1549" w14:paraId="600F7C24" w14:textId="77777777">
      <w:pPr>
        <w:ind w:left="1080"/>
        <w:rPr>
          <w:rFonts w:ascii="Times New Roman" w:hAnsi="Times New Roman"/>
        </w:rPr>
      </w:pPr>
      <w:r w:rsidRPr="00E61E40">
        <w:rPr>
          <w:rFonts w:ascii="Times New Roman" w:hAnsi="Times New Roman"/>
        </w:rPr>
        <w:t>[  ] Other (describe):</w:t>
      </w:r>
    </w:p>
    <w:p w:rsidR="00ED1549" w:rsidRPr="00E61E40" w:rsidP="00ED1549" w14:paraId="600F7C25" w14:textId="2453574A">
      <w:pPr>
        <w:ind w:left="360"/>
        <w:rPr>
          <w:rFonts w:ascii="Times New Roman" w:hAnsi="Times New Roman"/>
        </w:rPr>
      </w:pPr>
      <w:r w:rsidRPr="00E61E40">
        <w:rPr>
          <w:rFonts w:ascii="Times New Roman" w:hAnsi="Times New Roman"/>
        </w:rPr>
        <w:t xml:space="preserve">[  ] </w:t>
      </w:r>
      <w:r w:rsidR="00C10CDA">
        <w:rPr>
          <w:rFonts w:ascii="Times New Roman" w:hAnsi="Times New Roman"/>
        </w:rPr>
        <w:t>Archival record abstraction</w:t>
      </w:r>
      <w:r w:rsidRPr="00E61E40">
        <w:rPr>
          <w:rFonts w:ascii="Times New Roman" w:hAnsi="Times New Roman"/>
        </w:rPr>
        <w:t xml:space="preserve"> (describe):</w:t>
      </w:r>
    </w:p>
    <w:p w:rsidR="00ED1549" w:rsidRPr="00E61E40" w:rsidP="00ED1549" w14:paraId="600F7C26" w14:textId="77777777">
      <w:pPr>
        <w:ind w:left="360"/>
        <w:rPr>
          <w:rFonts w:ascii="Times New Roman" w:hAnsi="Times New Roman"/>
        </w:rPr>
      </w:pPr>
      <w:r w:rsidRPr="00E61E40">
        <w:rPr>
          <w:rFonts w:ascii="Times New Roman" w:hAnsi="Times New Roman"/>
        </w:rPr>
        <w:t>[  ] Other (describe):</w:t>
      </w:r>
    </w:p>
    <w:p w:rsidR="00ED1549" w:rsidRPr="007B6EB9" w:rsidP="00ED1549" w14:paraId="600F7C27" w14:textId="77777777">
      <w:pPr>
        <w:rPr>
          <w:rFonts w:ascii="Times New Roman" w:hAnsi="Times New Roman"/>
        </w:rPr>
      </w:pPr>
    </w:p>
    <w:p w:rsidR="00ED1549" w:rsidRPr="007B6EB9" w:rsidP="00ED1549" w14:paraId="600F7C28" w14:textId="77777777">
      <w:pPr>
        <w:keepNext/>
        <w:keepLines/>
        <w:rPr>
          <w:rFonts w:ascii="Times New Roman" w:hAnsi="Times New Roman"/>
          <w:i/>
        </w:rPr>
      </w:pPr>
      <w:r w:rsidRPr="007B6EB9">
        <w:rPr>
          <w:rFonts w:ascii="Times New Roman" w:hAnsi="Times New Roman"/>
          <w:i/>
        </w:rPr>
        <w:t>Response Rate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2430"/>
      </w:tblGrid>
      <w:tr w14:paraId="600F7C2B" w14:textId="77777777" w:rsidTr="004B38D8">
        <w:tblPrEx>
          <w:tblW w:w="0" w:type="auto"/>
          <w:tblBorders>
            <w:top w:val="none" w:sz="0" w:space="0" w:color="auto"/>
            <w:left w:val="none" w:sz="0" w:space="0" w:color="auto"/>
            <w:bottom w:val="none" w:sz="0" w:space="0" w:color="auto"/>
            <w:right w:val="none" w:sz="0" w:space="0" w:color="auto"/>
            <w:insideV w:val="none" w:sz="0" w:space="0" w:color="auto"/>
          </w:tblBorders>
          <w:tblLook w:val="04A0"/>
        </w:tblPrEx>
        <w:tc>
          <w:tcPr>
            <w:tcW w:w="4788" w:type="dxa"/>
            <w:tcBorders>
              <w:top w:val="nil"/>
              <w:bottom w:val="nil"/>
            </w:tcBorders>
          </w:tcPr>
          <w:p w:rsidR="00ED1549" w:rsidRPr="007B6EB9" w:rsidP="004B38D8" w14:paraId="600F7C29" w14:textId="77777777">
            <w:pPr>
              <w:keepNext/>
              <w:keepLines/>
              <w:rPr>
                <w:rFonts w:ascii="Times New Roman" w:hAnsi="Times New Roman"/>
              </w:rPr>
            </w:pPr>
            <w:r>
              <w:rPr>
                <w:rFonts w:ascii="Times New Roman" w:hAnsi="Times New Roman"/>
              </w:rPr>
              <w:t xml:space="preserve">     </w:t>
            </w:r>
            <w:r w:rsidRPr="007B6EB9">
              <w:rPr>
                <w:rFonts w:ascii="Times New Roman" w:hAnsi="Times New Roman"/>
              </w:rPr>
              <w:t>Total No. Responded (A):</w:t>
            </w:r>
          </w:p>
        </w:tc>
        <w:tc>
          <w:tcPr>
            <w:tcW w:w="2430" w:type="dxa"/>
          </w:tcPr>
          <w:p w:rsidR="00ED1549" w:rsidRPr="007B6EB9" w:rsidP="004B38D8" w14:paraId="600F7C2A" w14:textId="77777777">
            <w:pPr>
              <w:keepNext/>
              <w:keepLines/>
              <w:rPr>
                <w:rFonts w:ascii="Times New Roman" w:hAnsi="Times New Roman"/>
              </w:rPr>
            </w:pPr>
          </w:p>
        </w:tc>
      </w:tr>
      <w:tr w14:paraId="600F7C2E" w14:textId="77777777" w:rsidTr="004B38D8">
        <w:tblPrEx>
          <w:tblW w:w="0" w:type="auto"/>
          <w:tblLook w:val="04A0"/>
        </w:tblPrEx>
        <w:trPr>
          <w:trHeight w:val="242"/>
        </w:trPr>
        <w:tc>
          <w:tcPr>
            <w:tcW w:w="4788" w:type="dxa"/>
            <w:tcBorders>
              <w:top w:val="nil"/>
              <w:bottom w:val="nil"/>
            </w:tcBorders>
          </w:tcPr>
          <w:p w:rsidR="00ED1549" w:rsidRPr="007B6EB9" w:rsidP="004B38D8" w14:paraId="600F7C2C" w14:textId="77777777">
            <w:pPr>
              <w:keepNext/>
              <w:keepLines/>
              <w:rPr>
                <w:rFonts w:ascii="Times New Roman" w:hAnsi="Times New Roman"/>
              </w:rPr>
            </w:pPr>
            <w:r>
              <w:rPr>
                <w:rFonts w:ascii="Times New Roman" w:hAnsi="Times New Roman"/>
              </w:rPr>
              <w:t xml:space="preserve">     </w:t>
            </w:r>
            <w:r w:rsidRPr="007B6EB9">
              <w:rPr>
                <w:rFonts w:ascii="Times New Roman" w:hAnsi="Times New Roman"/>
              </w:rPr>
              <w:t>Total No. Sampled/Eligible to Respond (B):</w:t>
            </w:r>
          </w:p>
        </w:tc>
        <w:tc>
          <w:tcPr>
            <w:tcW w:w="2430" w:type="dxa"/>
            <w:tcBorders>
              <w:bottom w:val="single" w:sz="4" w:space="0" w:color="auto"/>
            </w:tcBorders>
          </w:tcPr>
          <w:p w:rsidR="00ED1549" w:rsidRPr="007B6EB9" w:rsidP="004B38D8" w14:paraId="600F7C2D" w14:textId="77777777">
            <w:pPr>
              <w:keepNext/>
              <w:keepLines/>
              <w:rPr>
                <w:rFonts w:ascii="Times New Roman" w:hAnsi="Times New Roman"/>
              </w:rPr>
            </w:pPr>
          </w:p>
        </w:tc>
      </w:tr>
      <w:tr w14:paraId="600F7C31" w14:textId="77777777" w:rsidTr="004B38D8">
        <w:tblPrEx>
          <w:tblW w:w="0" w:type="auto"/>
          <w:tblLook w:val="04A0"/>
        </w:tblPrEx>
        <w:tc>
          <w:tcPr>
            <w:tcW w:w="4788" w:type="dxa"/>
            <w:tcBorders>
              <w:top w:val="nil"/>
              <w:bottom w:val="nil"/>
            </w:tcBorders>
          </w:tcPr>
          <w:p w:rsidR="00ED1549" w:rsidRPr="007B6EB9" w:rsidP="004B38D8" w14:paraId="600F7C2F" w14:textId="77777777">
            <w:pPr>
              <w:keepNext/>
              <w:keepLines/>
              <w:rPr>
                <w:rFonts w:ascii="Times New Roman" w:hAnsi="Times New Roman"/>
              </w:rPr>
            </w:pPr>
            <w:r>
              <w:rPr>
                <w:rFonts w:ascii="Times New Roman" w:hAnsi="Times New Roman"/>
              </w:rPr>
              <w:t xml:space="preserve">     </w:t>
            </w:r>
            <w:r w:rsidRPr="007B6EB9">
              <w:rPr>
                <w:rFonts w:ascii="Times New Roman" w:hAnsi="Times New Roman"/>
              </w:rPr>
              <w:t>Response Rate (A/B):</w:t>
            </w:r>
          </w:p>
        </w:tc>
        <w:tc>
          <w:tcPr>
            <w:tcW w:w="2430" w:type="dxa"/>
            <w:tcBorders>
              <w:top w:val="single" w:sz="4" w:space="0" w:color="auto"/>
              <w:bottom w:val="single" w:sz="4" w:space="0" w:color="auto"/>
            </w:tcBorders>
          </w:tcPr>
          <w:p w:rsidR="00ED1549" w:rsidRPr="007B6EB9" w:rsidP="004B38D8" w14:paraId="600F7C30" w14:textId="77777777">
            <w:pPr>
              <w:keepNext/>
              <w:keepLines/>
              <w:rPr>
                <w:rFonts w:ascii="Times New Roman" w:hAnsi="Times New Roman"/>
              </w:rPr>
            </w:pPr>
          </w:p>
        </w:tc>
      </w:tr>
    </w:tbl>
    <w:p w:rsidR="00ED1549" w:rsidRPr="007B6EB9" w:rsidP="00ED1549" w14:paraId="600F7C32" w14:textId="77777777">
      <w:pPr>
        <w:rPr>
          <w:rFonts w:ascii="Times New Roman" w:hAnsi="Times New Roman"/>
          <w:b/>
        </w:rPr>
      </w:pPr>
    </w:p>
    <w:p w:rsidR="00ED1549" w:rsidRPr="007B6EB9" w:rsidP="00ED1549" w14:paraId="600F7C33" w14:textId="77777777">
      <w:pPr>
        <w:rPr>
          <w:rFonts w:ascii="Times New Roman" w:hAnsi="Times New Roman"/>
          <w:b/>
        </w:rPr>
      </w:pPr>
      <w:r w:rsidRPr="007B6EB9">
        <w:rPr>
          <w:rFonts w:ascii="Times New Roman" w:hAnsi="Times New Roman"/>
          <w:b/>
        </w:rPr>
        <w:t xml:space="preserve"> (Additional Data Collection Instrument sections may be added if necessary.)</w:t>
      </w:r>
    </w:p>
    <w:p w:rsidR="00ED1549" w:rsidRPr="007B6EB9" w:rsidP="00ED1549" w14:paraId="600F7C34" w14:textId="77777777">
      <w:pPr>
        <w:pBdr>
          <w:bottom w:val="single" w:sz="6" w:space="1" w:color="auto"/>
        </w:pBdr>
        <w:rPr>
          <w:rFonts w:ascii="Times New Roman" w:hAnsi="Times New Roman"/>
          <w:b/>
        </w:rPr>
      </w:pPr>
    </w:p>
    <w:p w:rsidR="00ED1549" w:rsidRPr="007B6EB9" w:rsidP="00ED1549" w14:paraId="600F7C35" w14:textId="77777777">
      <w:pPr>
        <w:rPr>
          <w:rFonts w:ascii="Times New Roman" w:hAnsi="Times New Roman"/>
          <w:b/>
        </w:rPr>
      </w:pPr>
    </w:p>
    <w:p w:rsidR="00ED1549" w:rsidRPr="007B6EB9" w:rsidP="00ED1549" w14:paraId="600F7C36" w14:textId="77777777">
      <w:pPr>
        <w:rPr>
          <w:rFonts w:ascii="Times New Roman" w:hAnsi="Times New Roman"/>
          <w:b/>
          <w:color w:val="C00000"/>
        </w:rPr>
      </w:pPr>
      <w:r w:rsidRPr="007B6EB9">
        <w:rPr>
          <w:rFonts w:ascii="Times New Roman" w:hAnsi="Times New Roman"/>
          <w:b/>
          <w:color w:val="C00000"/>
        </w:rPr>
        <w:t>Complete the following burden table.  Each data collection instrument should be included as a separate row.</w:t>
      </w:r>
    </w:p>
    <w:p w:rsidR="00ED1549" w:rsidRPr="007B6EB9" w:rsidP="00ED1549" w14:paraId="600F7C37" w14:textId="77777777">
      <w:pPr>
        <w:rPr>
          <w:rFonts w:ascii="Times New Roman" w:hAnsi="Times New Roman"/>
          <w:b/>
        </w:rPr>
      </w:pPr>
    </w:p>
    <w:p w:rsidR="00ED1549" w:rsidRPr="007B6EB9" w:rsidP="00ED1549" w14:paraId="600F7C38" w14:textId="77777777">
      <w:pPr>
        <w:rPr>
          <w:rFonts w:ascii="Times New Roman" w:hAnsi="Times New Roman"/>
          <w:i/>
        </w:rPr>
      </w:pPr>
      <w:r w:rsidRPr="007B6EB9">
        <w:rPr>
          <w:rFonts w:ascii="Times New Roman" w:hAnsi="Times New Roman"/>
          <w:i/>
        </w:rPr>
        <w:t>Burden Table (insert rows for additional respondent types if needed)</w:t>
      </w:r>
    </w:p>
    <w:tbl>
      <w:tblPr>
        <w:tblStyle w:val="TableGrid"/>
        <w:tblW w:w="0" w:type="auto"/>
        <w:tblLook w:val="04A0"/>
      </w:tblPr>
      <w:tblGrid>
        <w:gridCol w:w="2808"/>
        <w:gridCol w:w="1440"/>
        <w:gridCol w:w="1530"/>
        <w:gridCol w:w="1836"/>
        <w:gridCol w:w="1602"/>
        <w:gridCol w:w="1602"/>
      </w:tblGrid>
      <w:tr w14:paraId="600F7C41" w14:textId="77777777" w:rsidTr="004B38D8">
        <w:tblPrEx>
          <w:tblW w:w="0" w:type="auto"/>
          <w:tblLook w:val="04A0"/>
        </w:tblPrEx>
        <w:tc>
          <w:tcPr>
            <w:tcW w:w="2808" w:type="dxa"/>
          </w:tcPr>
          <w:p w:rsidR="00ED1549" w:rsidRPr="007B6EB9" w:rsidP="004B38D8" w14:paraId="600F7C39" w14:textId="77777777">
            <w:pPr>
              <w:rPr>
                <w:rFonts w:ascii="Times New Roman" w:hAnsi="Times New Roman"/>
              </w:rPr>
            </w:pPr>
            <w:r w:rsidRPr="007B6EB9">
              <w:rPr>
                <w:rFonts w:ascii="Times New Roman" w:hAnsi="Times New Roman"/>
              </w:rPr>
              <w:t>Data Collection Instrument Name</w:t>
            </w:r>
          </w:p>
        </w:tc>
        <w:tc>
          <w:tcPr>
            <w:tcW w:w="1440" w:type="dxa"/>
          </w:tcPr>
          <w:p w:rsidR="00ED1549" w:rsidRPr="007B6EB9" w:rsidP="004B38D8" w14:paraId="600F7C3A" w14:textId="77777777">
            <w:pPr>
              <w:rPr>
                <w:rFonts w:ascii="Times New Roman" w:hAnsi="Times New Roman"/>
              </w:rPr>
            </w:pPr>
            <w:r w:rsidRPr="007B6EB9">
              <w:rPr>
                <w:rFonts w:ascii="Times New Roman" w:hAnsi="Times New Roman"/>
              </w:rPr>
              <w:t xml:space="preserve">Type of Respondent </w:t>
            </w:r>
          </w:p>
        </w:tc>
        <w:tc>
          <w:tcPr>
            <w:tcW w:w="1530" w:type="dxa"/>
          </w:tcPr>
          <w:p w:rsidR="00ED1549" w:rsidRPr="007B6EB9" w:rsidP="004B38D8" w14:paraId="600F7C3B" w14:textId="77777777">
            <w:pPr>
              <w:rPr>
                <w:rFonts w:ascii="Times New Roman" w:hAnsi="Times New Roman"/>
              </w:rPr>
            </w:pPr>
            <w:r w:rsidRPr="007B6EB9">
              <w:rPr>
                <w:rFonts w:ascii="Times New Roman" w:hAnsi="Times New Roman"/>
              </w:rPr>
              <w:t>N</w:t>
            </w:r>
            <w:r>
              <w:rPr>
                <w:rFonts w:ascii="Times New Roman" w:hAnsi="Times New Roman"/>
              </w:rPr>
              <w:t>o.</w:t>
            </w:r>
            <w:r w:rsidRPr="007B6EB9">
              <w:rPr>
                <w:rFonts w:ascii="Times New Roman" w:hAnsi="Times New Roman"/>
              </w:rPr>
              <w:t xml:space="preserve"> Respondents</w:t>
            </w:r>
            <w:r>
              <w:rPr>
                <w:rFonts w:ascii="Times New Roman" w:hAnsi="Times New Roman"/>
              </w:rPr>
              <w:t xml:space="preserve"> (A)</w:t>
            </w:r>
          </w:p>
        </w:tc>
        <w:tc>
          <w:tcPr>
            <w:tcW w:w="1836" w:type="dxa"/>
          </w:tcPr>
          <w:p w:rsidR="00ED1549" w:rsidRPr="007B6EB9" w:rsidP="004B38D8" w14:paraId="600F7C3C" w14:textId="77777777">
            <w:pPr>
              <w:rPr>
                <w:rFonts w:ascii="Times New Roman" w:hAnsi="Times New Roman"/>
              </w:rPr>
            </w:pPr>
            <w:r w:rsidRPr="007B6EB9">
              <w:rPr>
                <w:rFonts w:ascii="Times New Roman" w:hAnsi="Times New Roman"/>
              </w:rPr>
              <w:t>No. Responses per Respondent</w:t>
            </w:r>
            <w:r>
              <w:rPr>
                <w:rFonts w:ascii="Times New Roman" w:hAnsi="Times New Roman"/>
              </w:rPr>
              <w:t xml:space="preserve"> (B)</w:t>
            </w:r>
          </w:p>
        </w:tc>
        <w:tc>
          <w:tcPr>
            <w:tcW w:w="1602" w:type="dxa"/>
          </w:tcPr>
          <w:p w:rsidR="00ED1549" w:rsidRPr="007B6EB9" w:rsidP="004B38D8" w14:paraId="600F7C3D" w14:textId="77777777">
            <w:pPr>
              <w:rPr>
                <w:rFonts w:ascii="Times New Roman" w:hAnsi="Times New Roman"/>
              </w:rPr>
            </w:pPr>
            <w:r w:rsidRPr="007B6EB9">
              <w:rPr>
                <w:rFonts w:ascii="Times New Roman" w:hAnsi="Times New Roman"/>
              </w:rPr>
              <w:t xml:space="preserve">Burden per Response </w:t>
            </w:r>
            <w:r>
              <w:rPr>
                <w:rFonts w:ascii="Times New Roman" w:hAnsi="Times New Roman"/>
              </w:rPr>
              <w:t>in Minutes (C)</w:t>
            </w:r>
          </w:p>
        </w:tc>
        <w:tc>
          <w:tcPr>
            <w:tcW w:w="1602" w:type="dxa"/>
          </w:tcPr>
          <w:p w:rsidR="00ED1549" w:rsidRPr="007B6EB9" w:rsidP="004B38D8" w14:paraId="600F7C3E" w14:textId="77777777">
            <w:pPr>
              <w:rPr>
                <w:rFonts w:ascii="Times New Roman" w:hAnsi="Times New Roman"/>
              </w:rPr>
            </w:pPr>
            <w:r w:rsidRPr="007B6EB9">
              <w:rPr>
                <w:rFonts w:ascii="Times New Roman" w:hAnsi="Times New Roman"/>
              </w:rPr>
              <w:t xml:space="preserve">Total Burden </w:t>
            </w:r>
          </w:p>
          <w:p w:rsidR="00ED1549" w:rsidRPr="007B6EB9" w:rsidP="004B38D8" w14:paraId="600F7C3F" w14:textId="77777777">
            <w:pPr>
              <w:rPr>
                <w:rFonts w:ascii="Times New Roman" w:hAnsi="Times New Roman"/>
              </w:rPr>
            </w:pPr>
            <w:r w:rsidRPr="007B6EB9">
              <w:rPr>
                <w:rFonts w:ascii="Times New Roman" w:hAnsi="Times New Roman"/>
              </w:rPr>
              <w:t xml:space="preserve">(in minutes; </w:t>
            </w:r>
          </w:p>
          <w:p w:rsidR="00ED1549" w:rsidRPr="007B6EB9" w:rsidP="004B38D8" w14:paraId="600F7C40" w14:textId="77777777">
            <w:pPr>
              <w:rPr>
                <w:rFonts w:ascii="Times New Roman" w:hAnsi="Times New Roman"/>
              </w:rPr>
            </w:pPr>
            <w:r w:rsidRPr="007B6EB9">
              <w:rPr>
                <w:rFonts w:ascii="Times New Roman" w:hAnsi="Times New Roman"/>
              </w:rPr>
              <w:t>A x B x C)</w:t>
            </w:r>
          </w:p>
        </w:tc>
      </w:tr>
      <w:tr w14:paraId="600F7C48" w14:textId="77777777" w:rsidTr="004B38D8">
        <w:tblPrEx>
          <w:tblW w:w="0" w:type="auto"/>
          <w:tblLook w:val="04A0"/>
        </w:tblPrEx>
        <w:tc>
          <w:tcPr>
            <w:tcW w:w="2808" w:type="dxa"/>
          </w:tcPr>
          <w:p w:rsidR="00ED1549" w:rsidRPr="007B6EB9" w:rsidP="004B38D8" w14:paraId="600F7C42" w14:textId="77777777">
            <w:pPr>
              <w:rPr>
                <w:rFonts w:ascii="Times New Roman" w:hAnsi="Times New Roman"/>
              </w:rPr>
            </w:pPr>
          </w:p>
        </w:tc>
        <w:tc>
          <w:tcPr>
            <w:tcW w:w="1440" w:type="dxa"/>
          </w:tcPr>
          <w:p w:rsidR="00ED1549" w:rsidRPr="007B6EB9" w:rsidP="004B38D8" w14:paraId="600F7C43" w14:textId="77777777">
            <w:pPr>
              <w:rPr>
                <w:rFonts w:ascii="Times New Roman" w:hAnsi="Times New Roman"/>
              </w:rPr>
            </w:pPr>
          </w:p>
        </w:tc>
        <w:tc>
          <w:tcPr>
            <w:tcW w:w="1530" w:type="dxa"/>
          </w:tcPr>
          <w:p w:rsidR="00ED1549" w:rsidRPr="007B6EB9" w:rsidP="004B38D8" w14:paraId="600F7C44" w14:textId="77777777">
            <w:pPr>
              <w:rPr>
                <w:rFonts w:ascii="Times New Roman" w:hAnsi="Times New Roman"/>
              </w:rPr>
            </w:pPr>
          </w:p>
        </w:tc>
        <w:tc>
          <w:tcPr>
            <w:tcW w:w="1836" w:type="dxa"/>
          </w:tcPr>
          <w:p w:rsidR="00ED1549" w:rsidRPr="007B6EB9" w:rsidP="004B38D8" w14:paraId="600F7C45" w14:textId="77777777">
            <w:pPr>
              <w:rPr>
                <w:rFonts w:ascii="Times New Roman" w:hAnsi="Times New Roman"/>
              </w:rPr>
            </w:pPr>
          </w:p>
        </w:tc>
        <w:tc>
          <w:tcPr>
            <w:tcW w:w="1602" w:type="dxa"/>
          </w:tcPr>
          <w:p w:rsidR="00ED1549" w:rsidRPr="007B6EB9" w:rsidP="004B38D8" w14:paraId="600F7C46" w14:textId="77777777">
            <w:pPr>
              <w:rPr>
                <w:rFonts w:ascii="Times New Roman" w:hAnsi="Times New Roman"/>
              </w:rPr>
            </w:pPr>
          </w:p>
        </w:tc>
        <w:tc>
          <w:tcPr>
            <w:tcW w:w="1602" w:type="dxa"/>
          </w:tcPr>
          <w:p w:rsidR="00ED1549" w:rsidRPr="007B6EB9" w:rsidP="004B38D8" w14:paraId="600F7C47" w14:textId="77777777">
            <w:pPr>
              <w:rPr>
                <w:rFonts w:ascii="Times New Roman" w:hAnsi="Times New Roman"/>
              </w:rPr>
            </w:pPr>
          </w:p>
        </w:tc>
      </w:tr>
      <w:tr w14:paraId="600F7C4F" w14:textId="77777777" w:rsidTr="004B38D8">
        <w:tblPrEx>
          <w:tblW w:w="0" w:type="auto"/>
          <w:tblLook w:val="04A0"/>
        </w:tblPrEx>
        <w:tc>
          <w:tcPr>
            <w:tcW w:w="2808" w:type="dxa"/>
          </w:tcPr>
          <w:p w:rsidR="00ED1549" w:rsidRPr="007B6EB9" w:rsidP="004B38D8" w14:paraId="600F7C49" w14:textId="77777777">
            <w:pPr>
              <w:rPr>
                <w:rFonts w:ascii="Times New Roman" w:hAnsi="Times New Roman"/>
              </w:rPr>
            </w:pPr>
          </w:p>
        </w:tc>
        <w:tc>
          <w:tcPr>
            <w:tcW w:w="1440" w:type="dxa"/>
          </w:tcPr>
          <w:p w:rsidR="00ED1549" w:rsidRPr="007B6EB9" w:rsidP="004B38D8" w14:paraId="600F7C4A" w14:textId="77777777">
            <w:pPr>
              <w:rPr>
                <w:rFonts w:ascii="Times New Roman" w:hAnsi="Times New Roman"/>
              </w:rPr>
            </w:pPr>
          </w:p>
        </w:tc>
        <w:tc>
          <w:tcPr>
            <w:tcW w:w="1530" w:type="dxa"/>
          </w:tcPr>
          <w:p w:rsidR="00ED1549" w:rsidRPr="007B6EB9" w:rsidP="004B38D8" w14:paraId="600F7C4B" w14:textId="77777777">
            <w:pPr>
              <w:rPr>
                <w:rFonts w:ascii="Times New Roman" w:hAnsi="Times New Roman"/>
              </w:rPr>
            </w:pPr>
          </w:p>
        </w:tc>
        <w:tc>
          <w:tcPr>
            <w:tcW w:w="1836" w:type="dxa"/>
          </w:tcPr>
          <w:p w:rsidR="00ED1549" w:rsidRPr="007B6EB9" w:rsidP="004B38D8" w14:paraId="600F7C4C" w14:textId="77777777">
            <w:pPr>
              <w:rPr>
                <w:rFonts w:ascii="Times New Roman" w:hAnsi="Times New Roman"/>
              </w:rPr>
            </w:pPr>
          </w:p>
        </w:tc>
        <w:tc>
          <w:tcPr>
            <w:tcW w:w="1602" w:type="dxa"/>
          </w:tcPr>
          <w:p w:rsidR="00ED1549" w:rsidRPr="007B6EB9" w:rsidP="004B38D8" w14:paraId="600F7C4D" w14:textId="77777777">
            <w:pPr>
              <w:rPr>
                <w:rFonts w:ascii="Times New Roman" w:hAnsi="Times New Roman"/>
              </w:rPr>
            </w:pPr>
          </w:p>
        </w:tc>
        <w:tc>
          <w:tcPr>
            <w:tcW w:w="1602" w:type="dxa"/>
          </w:tcPr>
          <w:p w:rsidR="00ED1549" w:rsidRPr="007B6EB9" w:rsidP="004B38D8" w14:paraId="600F7C4E" w14:textId="77777777">
            <w:pPr>
              <w:rPr>
                <w:rFonts w:ascii="Times New Roman" w:hAnsi="Times New Roman"/>
              </w:rPr>
            </w:pPr>
          </w:p>
        </w:tc>
      </w:tr>
      <w:tr w14:paraId="600F7C56" w14:textId="77777777" w:rsidTr="004B38D8">
        <w:tblPrEx>
          <w:tblW w:w="0" w:type="auto"/>
          <w:tblLook w:val="04A0"/>
        </w:tblPrEx>
        <w:tc>
          <w:tcPr>
            <w:tcW w:w="2808" w:type="dxa"/>
          </w:tcPr>
          <w:p w:rsidR="00ED1549" w:rsidRPr="007B6EB9" w:rsidP="004B38D8" w14:paraId="600F7C50" w14:textId="77777777">
            <w:pPr>
              <w:rPr>
                <w:rFonts w:ascii="Times New Roman" w:hAnsi="Times New Roman"/>
              </w:rPr>
            </w:pPr>
          </w:p>
        </w:tc>
        <w:tc>
          <w:tcPr>
            <w:tcW w:w="1440" w:type="dxa"/>
          </w:tcPr>
          <w:p w:rsidR="00ED1549" w:rsidRPr="007B6EB9" w:rsidP="004B38D8" w14:paraId="600F7C51" w14:textId="77777777">
            <w:pPr>
              <w:rPr>
                <w:rFonts w:ascii="Times New Roman" w:hAnsi="Times New Roman"/>
              </w:rPr>
            </w:pPr>
          </w:p>
        </w:tc>
        <w:tc>
          <w:tcPr>
            <w:tcW w:w="1530" w:type="dxa"/>
          </w:tcPr>
          <w:p w:rsidR="00ED1549" w:rsidRPr="007B6EB9" w:rsidP="004B38D8" w14:paraId="600F7C52" w14:textId="77777777">
            <w:pPr>
              <w:rPr>
                <w:rFonts w:ascii="Times New Roman" w:hAnsi="Times New Roman"/>
              </w:rPr>
            </w:pPr>
          </w:p>
        </w:tc>
        <w:tc>
          <w:tcPr>
            <w:tcW w:w="1836" w:type="dxa"/>
          </w:tcPr>
          <w:p w:rsidR="00ED1549" w:rsidRPr="007B6EB9" w:rsidP="004B38D8" w14:paraId="600F7C53" w14:textId="77777777">
            <w:pPr>
              <w:rPr>
                <w:rFonts w:ascii="Times New Roman" w:hAnsi="Times New Roman"/>
              </w:rPr>
            </w:pPr>
          </w:p>
        </w:tc>
        <w:tc>
          <w:tcPr>
            <w:tcW w:w="1602" w:type="dxa"/>
          </w:tcPr>
          <w:p w:rsidR="00ED1549" w:rsidRPr="007B6EB9" w:rsidP="004B38D8" w14:paraId="600F7C54" w14:textId="77777777">
            <w:pPr>
              <w:rPr>
                <w:rFonts w:ascii="Times New Roman" w:hAnsi="Times New Roman"/>
              </w:rPr>
            </w:pPr>
          </w:p>
        </w:tc>
        <w:tc>
          <w:tcPr>
            <w:tcW w:w="1602" w:type="dxa"/>
          </w:tcPr>
          <w:p w:rsidR="00ED1549" w:rsidRPr="007B6EB9" w:rsidP="004B38D8" w14:paraId="600F7C55" w14:textId="77777777">
            <w:pPr>
              <w:rPr>
                <w:rFonts w:ascii="Times New Roman" w:hAnsi="Times New Roman"/>
              </w:rPr>
            </w:pPr>
          </w:p>
        </w:tc>
      </w:tr>
    </w:tbl>
    <w:p w:rsidR="00ED1549" w:rsidRPr="007B6EB9" w:rsidP="00ED1549" w14:paraId="600F7C57" w14:textId="20785C3F">
      <w:pPr>
        <w:rPr>
          <w:rFonts w:ascii="Times New Roman" w:hAnsi="Times New Roman"/>
        </w:rPr>
      </w:pPr>
      <w:r w:rsidRPr="007B6EB9">
        <w:rPr>
          <w:rFonts w:ascii="Times New Roman" w:hAnsi="Times New Roman"/>
        </w:rPr>
        <w:br/>
        <w:t xml:space="preserve">Return completed form and a blank copy of each final data collection instrument within 5 </w:t>
      </w:r>
      <w:r>
        <w:rPr>
          <w:rFonts w:ascii="Times New Roman" w:hAnsi="Times New Roman"/>
        </w:rPr>
        <w:t xml:space="preserve">business </w:t>
      </w:r>
      <w:r w:rsidRPr="007B6EB9">
        <w:rPr>
          <w:rFonts w:ascii="Times New Roman" w:hAnsi="Times New Roman"/>
        </w:rPr>
        <w:t>days of data collection completion to the</w:t>
      </w:r>
      <w:r w:rsidR="000D5CFC">
        <w:rPr>
          <w:rFonts w:ascii="Times New Roman" w:hAnsi="Times New Roman"/>
        </w:rPr>
        <w:t xml:space="preserve"> Rapid Response Suicide Investigation Data Collection Information Collection Request Coordinator</w:t>
      </w:r>
      <w:r w:rsidR="00941E31">
        <w:rPr>
          <w:rFonts w:eastAsia="Arial Unicode MS"/>
          <w:u w:color="000000"/>
        </w:rPr>
        <w:t xml:space="preserve"> </w:t>
      </w:r>
      <w:r w:rsidRPr="007B6EB9">
        <w:rPr>
          <w:rFonts w:ascii="Times New Roman" w:hAnsi="Times New Roman"/>
        </w:rPr>
        <w:t xml:space="preserve">(e-mail: </w:t>
      </w:r>
      <w:hyperlink r:id="rId8" w:history="1">
        <w:r w:rsidRPr="007971A4" w:rsidR="00941E31">
          <w:rPr>
            <w:rStyle w:val="Hyperlink"/>
            <w:rFonts w:ascii="Times New Roman" w:hAnsi="Times New Roman"/>
          </w:rPr>
          <w:t>idy6@cdc.gov</w:t>
        </w:r>
      </w:hyperlink>
      <w:r w:rsidRPr="007B6EB9">
        <w:rPr>
          <w:rFonts w:ascii="Times New Roman" w:hAnsi="Times New Roman"/>
        </w:rPr>
        <w:t>).</w:t>
      </w:r>
    </w:p>
    <w:p w:rsidR="00EF3949" w14:paraId="600F7C58" w14:textId="77777777"/>
    <w:sectPr w:rsidSect="002200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D1549"/>
    <w:rsid w:val="00007340"/>
    <w:rsid w:val="00042B20"/>
    <w:rsid w:val="000C2E65"/>
    <w:rsid w:val="000D5CFC"/>
    <w:rsid w:val="001501E2"/>
    <w:rsid w:val="00404749"/>
    <w:rsid w:val="00410AF5"/>
    <w:rsid w:val="00431276"/>
    <w:rsid w:val="00441DAB"/>
    <w:rsid w:val="004B38D8"/>
    <w:rsid w:val="006701E2"/>
    <w:rsid w:val="00686C69"/>
    <w:rsid w:val="00691454"/>
    <w:rsid w:val="006D0AA9"/>
    <w:rsid w:val="0079204F"/>
    <w:rsid w:val="007971A4"/>
    <w:rsid w:val="007B25CB"/>
    <w:rsid w:val="007B6EB9"/>
    <w:rsid w:val="007E45CB"/>
    <w:rsid w:val="00850D2B"/>
    <w:rsid w:val="00905EC8"/>
    <w:rsid w:val="00941E31"/>
    <w:rsid w:val="009B0BD7"/>
    <w:rsid w:val="009E5589"/>
    <w:rsid w:val="00A065C8"/>
    <w:rsid w:val="00B67D41"/>
    <w:rsid w:val="00C10CDA"/>
    <w:rsid w:val="00D07B07"/>
    <w:rsid w:val="00DE6840"/>
    <w:rsid w:val="00DF3772"/>
    <w:rsid w:val="00E00DE4"/>
    <w:rsid w:val="00E5375E"/>
    <w:rsid w:val="00E61E40"/>
    <w:rsid w:val="00ED1549"/>
    <w:rsid w:val="00EF3949"/>
    <w:rsid w:val="00F5670C"/>
    <w:rsid w:val="00F94D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F7BCD"/>
  <w15:docId w15:val="{A91DBFF2-FEED-488B-9A98-88F96325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549"/>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9"/>
    <w:qFormat/>
    <w:rsid w:val="00ED1549"/>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D1549"/>
    <w:rPr>
      <w:rFonts w:ascii="Times New Roman" w:eastAsia="Times New Roman" w:hAnsi="Times New Roman" w:cs="Times New Roman"/>
      <w:b/>
      <w:bCs/>
      <w:sz w:val="24"/>
      <w:szCs w:val="24"/>
    </w:rPr>
  </w:style>
  <w:style w:type="paragraph" w:styleId="Header">
    <w:name w:val="header"/>
    <w:basedOn w:val="Normal"/>
    <w:link w:val="HeaderChar"/>
    <w:rsid w:val="00ED1549"/>
    <w:pPr>
      <w:tabs>
        <w:tab w:val="center" w:pos="4320"/>
        <w:tab w:val="right" w:pos="8640"/>
      </w:tabs>
    </w:pPr>
  </w:style>
  <w:style w:type="character" w:customStyle="1" w:styleId="HeaderChar">
    <w:name w:val="Header Char"/>
    <w:basedOn w:val="DefaultParagraphFont"/>
    <w:link w:val="Header"/>
    <w:rsid w:val="00ED1549"/>
    <w:rPr>
      <w:rFonts w:ascii="Arial" w:eastAsia="Times New Roman" w:hAnsi="Arial" w:cs="Times New Roman"/>
      <w:sz w:val="24"/>
      <w:szCs w:val="24"/>
    </w:rPr>
  </w:style>
  <w:style w:type="paragraph" w:styleId="Footer">
    <w:name w:val="footer"/>
    <w:basedOn w:val="Normal"/>
    <w:link w:val="FooterChar"/>
    <w:rsid w:val="00ED1549"/>
    <w:pPr>
      <w:tabs>
        <w:tab w:val="center" w:pos="4320"/>
        <w:tab w:val="right" w:pos="8640"/>
      </w:tabs>
    </w:pPr>
  </w:style>
  <w:style w:type="character" w:customStyle="1" w:styleId="FooterChar">
    <w:name w:val="Footer Char"/>
    <w:basedOn w:val="DefaultParagraphFont"/>
    <w:link w:val="Footer"/>
    <w:rsid w:val="00ED1549"/>
    <w:rPr>
      <w:rFonts w:ascii="Arial" w:eastAsia="Times New Roman" w:hAnsi="Arial" w:cs="Times New Roman"/>
      <w:sz w:val="24"/>
      <w:szCs w:val="24"/>
    </w:rPr>
  </w:style>
  <w:style w:type="table" w:styleId="TableGrid">
    <w:name w:val="Table Grid"/>
    <w:basedOn w:val="TableNormal"/>
    <w:rsid w:val="00ED1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D1549"/>
    <w:rPr>
      <w:color w:val="0000FF" w:themeColor="hyperlink"/>
      <w:u w:val="single"/>
    </w:rPr>
  </w:style>
  <w:style w:type="paragraph" w:styleId="BodyTextIndent3">
    <w:name w:val="Body Text Indent 3"/>
    <w:basedOn w:val="Normal"/>
    <w:link w:val="BodyTextIndent3Char"/>
    <w:rsid w:val="001501E2"/>
    <w:pPr>
      <w:tabs>
        <w:tab w:val="left" w:pos="1800"/>
      </w:tabs>
      <w:ind w:left="2340"/>
    </w:pPr>
    <w:rPr>
      <w:rFonts w:ascii="Times New Roman" w:eastAsia="Calibri" w:hAnsi="Times New Roman"/>
    </w:rPr>
  </w:style>
  <w:style w:type="character" w:customStyle="1" w:styleId="BodyTextIndent3Char">
    <w:name w:val="Body Text Indent 3 Char"/>
    <w:basedOn w:val="DefaultParagraphFont"/>
    <w:link w:val="BodyTextIndent3"/>
    <w:rsid w:val="001501E2"/>
    <w:rPr>
      <w:rFonts w:ascii="Times New Roman" w:eastAsia="Calibri" w:hAnsi="Times New Roman" w:cs="Times New Roman"/>
      <w:sz w:val="24"/>
      <w:szCs w:val="24"/>
    </w:rPr>
  </w:style>
  <w:style w:type="paragraph" w:customStyle="1" w:styleId="Body1">
    <w:name w:val="Body 1"/>
    <w:rsid w:val="00941E31"/>
    <w:pPr>
      <w:spacing w:after="0" w:line="240" w:lineRule="auto"/>
      <w:outlineLvl w:val="0"/>
    </w:pPr>
    <w:rPr>
      <w:rFonts w:ascii="Times New Roman" w:eastAsia="Arial Unicode MS" w:hAnsi="Times New Roman" w:cs="Times New Roman"/>
      <w:color w:val="000000"/>
      <w:sz w:val="24"/>
      <w:szCs w:val="20"/>
      <w:u w:color="000000"/>
    </w:rPr>
  </w:style>
  <w:style w:type="paragraph" w:styleId="BalloonText">
    <w:name w:val="Balloon Text"/>
    <w:basedOn w:val="Normal"/>
    <w:link w:val="BalloonTextChar"/>
    <w:uiPriority w:val="99"/>
    <w:semiHidden/>
    <w:unhideWhenUsed/>
    <w:rsid w:val="00E53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45CB"/>
    <w:rPr>
      <w:sz w:val="16"/>
      <w:szCs w:val="16"/>
    </w:rPr>
  </w:style>
  <w:style w:type="paragraph" w:styleId="CommentText">
    <w:name w:val="annotation text"/>
    <w:basedOn w:val="Normal"/>
    <w:link w:val="CommentTextChar"/>
    <w:uiPriority w:val="99"/>
    <w:semiHidden/>
    <w:unhideWhenUsed/>
    <w:rsid w:val="007E45CB"/>
    <w:rPr>
      <w:sz w:val="20"/>
      <w:szCs w:val="20"/>
    </w:rPr>
  </w:style>
  <w:style w:type="character" w:customStyle="1" w:styleId="CommentTextChar">
    <w:name w:val="Comment Text Char"/>
    <w:basedOn w:val="DefaultParagraphFont"/>
    <w:link w:val="CommentText"/>
    <w:uiPriority w:val="99"/>
    <w:semiHidden/>
    <w:rsid w:val="007E45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45CB"/>
    <w:rPr>
      <w:b/>
      <w:bCs/>
    </w:rPr>
  </w:style>
  <w:style w:type="character" w:customStyle="1" w:styleId="CommentSubjectChar">
    <w:name w:val="Comment Subject Char"/>
    <w:basedOn w:val="CommentTextChar"/>
    <w:link w:val="CommentSubject"/>
    <w:uiPriority w:val="99"/>
    <w:semiHidden/>
    <w:rsid w:val="007E45CB"/>
    <w:rPr>
      <w:rFonts w:ascii="Arial" w:eastAsia="Times New Roman" w:hAnsi="Arial" w:cs="Times New Roman"/>
      <w:b/>
      <w:bCs/>
      <w:sz w:val="20"/>
      <w:szCs w:val="20"/>
    </w:rPr>
  </w:style>
  <w:style w:type="paragraph" w:styleId="FootnoteText">
    <w:name w:val="footnote text"/>
    <w:basedOn w:val="Normal"/>
    <w:link w:val="FootnoteTextChar"/>
    <w:uiPriority w:val="99"/>
    <w:unhideWhenUsed/>
    <w:rsid w:val="00DF3772"/>
    <w:rPr>
      <w:rFonts w:ascii="Times" w:eastAsia="Calibri" w:hAnsi="Times" w:cs="Times"/>
    </w:rPr>
  </w:style>
  <w:style w:type="character" w:customStyle="1" w:styleId="FootnoteTextChar">
    <w:name w:val="Footnote Text Char"/>
    <w:basedOn w:val="DefaultParagraphFont"/>
    <w:link w:val="FootnoteText"/>
    <w:uiPriority w:val="99"/>
    <w:rsid w:val="00DF3772"/>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dy6@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VUADPPQRPPK6-389-152</_dlc_DocId>
    <_dlc_DocIdUrl xmlns="004a172f-e16f-4887-a47b-3990e8128e1e">
      <Url>https://esp.cdc.gov/sites/ncipc/ADS/OMB/_layouts/15/DocIdRedir.aspx?ID=VUADPPQRPPK6-389-152</Url>
      <Description>VUADPPQRPPK6-389-152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9E421-F8FB-49A3-8B38-A89B0B3F3AD5}">
  <ds:schemaRef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004a172f-e16f-4887-a47b-3990e8128e1e"/>
    <ds:schemaRef ds:uri="http://schemas.microsoft.com/office/2006/metadata/properties"/>
  </ds:schemaRefs>
</ds:datastoreItem>
</file>

<file path=customXml/itemProps2.xml><?xml version="1.0" encoding="utf-8"?>
<ds:datastoreItem xmlns:ds="http://schemas.openxmlformats.org/officeDocument/2006/customXml" ds:itemID="{7841FC61-B602-4569-8297-B29B220C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11D63-A945-41D9-AF2C-9A6834E0DEC7}">
  <ds:schemaRefs>
    <ds:schemaRef ds:uri="http://schemas.microsoft.com/sharepoint/events"/>
  </ds:schemaRefs>
</ds:datastoreItem>
</file>

<file path=customXml/itemProps4.xml><?xml version="1.0" encoding="utf-8"?>
<ds:datastoreItem xmlns:ds="http://schemas.openxmlformats.org/officeDocument/2006/customXml" ds:itemID="{975152DE-A3E4-4AB6-BB93-00B378347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3190</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DepADS</dc:creator>
  <cp:lastModifiedBy>Angel, Karen C. (CDC/DDNID/NCIPC/OD)</cp:lastModifiedBy>
  <cp:revision>5</cp:revision>
  <cp:lastPrinted>2015-11-04T15:00:00Z</cp:lastPrinted>
  <dcterms:created xsi:type="dcterms:W3CDTF">2020-05-14T14:13:00Z</dcterms:created>
  <dcterms:modified xsi:type="dcterms:W3CDTF">2023-03-06T19:20:00Z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MSIP_Label_8af03ff0-41c5-4c41-b55e-fabb8fae94be_ActionId">
    <vt:lpwstr>462884eb-ff65-408c-9213-c55e018a00cc</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2023-03-06T19:18:34Z</vt:lpwstr>
  </property>
  <property fmtid="{D5CDD505-2E9C-101B-9397-08002B2CF9AE}" pid="9" name="MSIP_Label_8af03ff0-41c5-4c41-b55e-fabb8fae94be_SiteId">
    <vt:lpwstr>9ce70869-60db-44fd-abe8-d2767077fc8f</vt:lpwstr>
  </property>
  <property fmtid="{D5CDD505-2E9C-101B-9397-08002B2CF9AE}" pid="10" name="_dlc_DocIdItemGuid">
    <vt:lpwstr>3daf5887-6bbf-4963-8ec8-d392af0d2783</vt:lpwstr>
  </property>
</Properties>
</file>