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A3FC6" w:rsidRPr="00CE17A3" w:rsidP="003B71AA" w14:paraId="58F72D00" w14:textId="77777777">
      <w:pPr>
        <w:spacing w:line="480" w:lineRule="auto"/>
        <w:jc w:val="center"/>
        <w:rPr>
          <w:rFonts w:ascii="Courier New" w:hAnsi="Courier New" w:cs="Courier New"/>
          <w:sz w:val="24"/>
          <w:szCs w:val="24"/>
        </w:rPr>
      </w:pPr>
      <w:r w:rsidRPr="00AA3EAA">
        <w:rPr>
          <w:rFonts w:ascii="Courier New" w:hAnsi="Courier New"/>
          <w:sz w:val="24"/>
          <w:szCs w:val="24"/>
          <w:lang w:val="en-CA"/>
        </w:rPr>
        <w:fldChar w:fldCharType="begin"/>
      </w:r>
      <w:r w:rsidRPr="00AA3EAA" w:rsidR="00015B37">
        <w:rPr>
          <w:rFonts w:ascii="Courier New" w:hAnsi="Courier New"/>
          <w:sz w:val="24"/>
          <w:szCs w:val="24"/>
          <w:lang w:val="en-CA"/>
        </w:rPr>
        <w:instrText xml:space="preserve"> SEQ CHAPTER \h \r 1</w:instrText>
      </w:r>
      <w:r w:rsidRPr="00AA3EAA">
        <w:rPr>
          <w:rFonts w:ascii="Courier New" w:hAnsi="Courier New"/>
          <w:sz w:val="24"/>
          <w:szCs w:val="24"/>
          <w:lang w:val="en-CA"/>
        </w:rPr>
        <w:fldChar w:fldCharType="separate"/>
      </w:r>
      <w:r w:rsidRPr="00AA3EAA">
        <w:rPr>
          <w:rFonts w:ascii="Courier New" w:hAnsi="Courier New"/>
          <w:sz w:val="24"/>
          <w:szCs w:val="24"/>
          <w:lang w:val="en-CA"/>
        </w:rPr>
        <w:fldChar w:fldCharType="end"/>
      </w:r>
      <w:r w:rsidRPr="00AA3EAA">
        <w:rPr>
          <w:rFonts w:ascii="Courier New" w:hAnsi="Courier New"/>
          <w:sz w:val="24"/>
          <w:szCs w:val="24"/>
          <w:lang w:val="en-CA"/>
        </w:rPr>
        <w:fldChar w:fldCharType="begin"/>
      </w:r>
      <w:r w:rsidRPr="00AA3EAA" w:rsidR="003E3251">
        <w:rPr>
          <w:rFonts w:ascii="Courier New" w:hAnsi="Courier New"/>
          <w:sz w:val="24"/>
          <w:szCs w:val="24"/>
          <w:lang w:val="en-CA"/>
        </w:rPr>
        <w:instrText xml:space="preserve"> SEQ CHAPTER \h \r 1</w:instrText>
      </w:r>
      <w:r w:rsidRPr="00AA3EAA">
        <w:rPr>
          <w:rFonts w:ascii="Courier New" w:hAnsi="Courier New"/>
          <w:sz w:val="24"/>
          <w:szCs w:val="24"/>
          <w:lang w:val="en-CA"/>
        </w:rPr>
        <w:fldChar w:fldCharType="separate"/>
      </w:r>
      <w:r w:rsidRPr="00AA3EAA">
        <w:rPr>
          <w:rFonts w:ascii="Courier New" w:hAnsi="Courier New"/>
          <w:sz w:val="24"/>
          <w:szCs w:val="24"/>
          <w:lang w:val="en-CA"/>
        </w:rPr>
        <w:fldChar w:fldCharType="end"/>
      </w:r>
      <w:r w:rsidRPr="00CE17A3">
        <w:rPr>
          <w:rFonts w:ascii="Courier New" w:hAnsi="Courier New" w:cs="Courier New"/>
          <w:sz w:val="24"/>
          <w:szCs w:val="24"/>
        </w:rPr>
        <w:fldChar w:fldCharType="begin"/>
      </w:r>
      <w:r w:rsidRPr="00CE17A3">
        <w:rPr>
          <w:rFonts w:ascii="Courier New" w:hAnsi="Courier New" w:cs="Courier New"/>
          <w:sz w:val="24"/>
          <w:szCs w:val="24"/>
        </w:rPr>
        <w:instrText xml:space="preserve"> SEQ CHAPTER \h \r 1</w:instrText>
      </w:r>
      <w:r w:rsidRPr="00CE17A3">
        <w:rPr>
          <w:rFonts w:ascii="Courier New" w:hAnsi="Courier New" w:cs="Courier New"/>
          <w:sz w:val="24"/>
          <w:szCs w:val="24"/>
        </w:rPr>
        <w:fldChar w:fldCharType="separate"/>
      </w:r>
      <w:r w:rsidRPr="00CE17A3">
        <w:rPr>
          <w:rFonts w:ascii="Courier New" w:hAnsi="Courier New" w:cs="Courier New"/>
          <w:sz w:val="24"/>
          <w:szCs w:val="24"/>
        </w:rPr>
        <w:fldChar w:fldCharType="end"/>
      </w:r>
      <w:r w:rsidRPr="00CE17A3">
        <w:rPr>
          <w:rFonts w:ascii="Courier New" w:hAnsi="Courier New" w:cs="Courier New"/>
          <w:sz w:val="24"/>
          <w:szCs w:val="24"/>
        </w:rPr>
        <w:t>Billing Code: 4163-18-P</w:t>
      </w:r>
    </w:p>
    <w:p w:rsidR="00BA3FC6" w:rsidRPr="00C83EDB" w:rsidP="003B71AA" w14:paraId="58F72D01" w14:textId="77777777">
      <w:pPr>
        <w:tabs>
          <w:tab w:val="center" w:pos="4680"/>
        </w:tabs>
        <w:spacing w:line="480" w:lineRule="auto"/>
        <w:jc w:val="center"/>
        <w:rPr>
          <w:rFonts w:ascii="Courier New" w:hAnsi="Courier New" w:cs="Courier New"/>
          <w:sz w:val="24"/>
          <w:szCs w:val="24"/>
        </w:rPr>
      </w:pPr>
      <w:r w:rsidRPr="00C83EDB">
        <w:rPr>
          <w:rFonts w:ascii="Courier New" w:hAnsi="Courier New" w:cs="Courier New"/>
          <w:sz w:val="24"/>
          <w:szCs w:val="24"/>
        </w:rPr>
        <w:t>DEPARTMENT OF HEALTH AND HUMAN SERVICES</w:t>
      </w:r>
    </w:p>
    <w:p w:rsidR="00BA3FC6" w:rsidRPr="00C83EDB" w:rsidP="003B71AA" w14:paraId="58F72D02" w14:textId="77777777">
      <w:pPr>
        <w:tabs>
          <w:tab w:val="center" w:pos="4680"/>
        </w:tabs>
        <w:spacing w:line="480" w:lineRule="auto"/>
        <w:jc w:val="center"/>
        <w:rPr>
          <w:rFonts w:ascii="Courier New" w:hAnsi="Courier New" w:cs="Courier New"/>
          <w:sz w:val="24"/>
          <w:szCs w:val="24"/>
        </w:rPr>
      </w:pPr>
      <w:r w:rsidRPr="00C83EDB">
        <w:rPr>
          <w:rFonts w:ascii="Courier New" w:hAnsi="Courier New" w:cs="Courier New"/>
          <w:sz w:val="24"/>
          <w:szCs w:val="24"/>
        </w:rPr>
        <w:t>Centers for Disease Control and Prevention</w:t>
      </w:r>
    </w:p>
    <w:p w:rsidR="00BA3FC6" w:rsidRPr="00C83EDB" w:rsidP="003B71AA" w14:paraId="58F72D03" w14:textId="29A1539A">
      <w:pPr>
        <w:spacing w:line="480" w:lineRule="auto"/>
        <w:jc w:val="center"/>
        <w:rPr>
          <w:rFonts w:ascii="Courier New" w:hAnsi="Courier New" w:cs="Courier New"/>
          <w:sz w:val="24"/>
          <w:szCs w:val="24"/>
        </w:rPr>
      </w:pPr>
      <w:r w:rsidRPr="00C83EDB">
        <w:rPr>
          <w:rFonts w:ascii="Courier New" w:hAnsi="Courier New" w:cs="Courier New"/>
          <w:sz w:val="24"/>
          <w:szCs w:val="24"/>
        </w:rPr>
        <w:t>[</w:t>
      </w:r>
      <w:r w:rsidRPr="00AD0160">
        <w:rPr>
          <w:rFonts w:ascii="Courier New" w:hAnsi="Courier New" w:cs="Courier New"/>
          <w:sz w:val="24"/>
          <w:szCs w:val="24"/>
          <w:highlight w:val="yellow"/>
        </w:rPr>
        <w:t>30Day-</w:t>
      </w:r>
      <w:r w:rsidR="00CA54EB">
        <w:rPr>
          <w:rFonts w:ascii="Courier New" w:hAnsi="Courier New" w:cs="Courier New"/>
          <w:sz w:val="24"/>
          <w:szCs w:val="24"/>
          <w:highlight w:val="yellow"/>
        </w:rPr>
        <w:t>23</w:t>
      </w:r>
      <w:r w:rsidRPr="00AD0160" w:rsidR="007B0B2F">
        <w:rPr>
          <w:rFonts w:ascii="Courier New" w:hAnsi="Courier New" w:cs="Courier New"/>
          <w:sz w:val="24"/>
          <w:szCs w:val="24"/>
          <w:highlight w:val="yellow"/>
        </w:rPr>
        <w:t>-</w:t>
      </w:r>
      <w:r w:rsidRPr="00AD0160" w:rsidR="004E05AF">
        <w:rPr>
          <w:rFonts w:ascii="Courier New" w:hAnsi="Courier New" w:cs="Courier New"/>
          <w:sz w:val="24"/>
          <w:szCs w:val="24"/>
          <w:highlight w:val="yellow"/>
        </w:rPr>
        <w:t>XXXX</w:t>
      </w:r>
      <w:r w:rsidR="00AE0EDA">
        <w:rPr>
          <w:rFonts w:ascii="Courier New" w:hAnsi="Courier New" w:cs="Courier New"/>
          <w:sz w:val="24"/>
          <w:szCs w:val="24"/>
        </w:rPr>
        <w:t>]</w:t>
      </w:r>
    </w:p>
    <w:p w:rsidR="00724ACE" w:rsidRPr="00724ACE" w:rsidP="00724ACE" w14:paraId="58F72D04" w14:textId="77777777">
      <w:pPr>
        <w:spacing w:line="480" w:lineRule="auto"/>
        <w:jc w:val="center"/>
        <w:rPr>
          <w:rFonts w:ascii="Courier New" w:hAnsi="Courier New" w:cs="Courier New"/>
          <w:bCs/>
          <w:sz w:val="24"/>
          <w:szCs w:val="24"/>
        </w:rPr>
      </w:pPr>
      <w:r w:rsidRPr="00724ACE">
        <w:rPr>
          <w:rFonts w:ascii="Courier New" w:hAnsi="Courier New" w:cs="Courier New"/>
          <w:bCs/>
          <w:sz w:val="24"/>
          <w:szCs w:val="24"/>
        </w:rPr>
        <w:t>Agency Forms Undergoing Paperwork Reduction Act Review</w:t>
      </w:r>
    </w:p>
    <w:p w:rsidR="00BA3FC6" w:rsidRPr="00C83EDB" w:rsidP="003B71AA" w14:paraId="58F72D05" w14:textId="77777777">
      <w:pPr>
        <w:tabs>
          <w:tab w:val="center" w:pos="4680"/>
        </w:tabs>
        <w:spacing w:line="480" w:lineRule="auto"/>
        <w:jc w:val="both"/>
        <w:rPr>
          <w:rFonts w:ascii="Courier New" w:hAnsi="Courier New" w:cs="Courier New"/>
          <w:sz w:val="24"/>
          <w:szCs w:val="24"/>
        </w:rPr>
      </w:pPr>
    </w:p>
    <w:p w:rsidR="002F2954" w:rsidRPr="00F74978" w:rsidP="002F2954" w14:paraId="58F72D06" w14:textId="69F2BB9E">
      <w:pPr>
        <w:spacing w:line="480" w:lineRule="auto"/>
        <w:ind w:firstLine="720"/>
        <w:rPr>
          <w:rFonts w:ascii="Courier New" w:hAnsi="Courier New" w:cs="Courier New"/>
          <w:sz w:val="24"/>
          <w:szCs w:val="24"/>
        </w:rPr>
      </w:pPr>
      <w:r>
        <w:rPr>
          <w:rFonts w:ascii="Courier New" w:hAnsi="Courier New" w:cs="Courier New"/>
          <w:sz w:val="24"/>
          <w:szCs w:val="24"/>
        </w:rPr>
        <w:t>I</w:t>
      </w:r>
      <w:r w:rsidRPr="00F74978">
        <w:rPr>
          <w:rFonts w:ascii="Courier New" w:hAnsi="Courier New" w:cs="Courier New"/>
          <w:sz w:val="24"/>
          <w:szCs w:val="24"/>
        </w:rPr>
        <w:t>n accordance with the Paperwork Reduction Act of 1995</w:t>
      </w:r>
      <w:r>
        <w:rPr>
          <w:rFonts w:ascii="Courier New" w:hAnsi="Courier New" w:cs="Courier New"/>
          <w:sz w:val="24"/>
          <w:szCs w:val="24"/>
        </w:rPr>
        <w:t>, t</w:t>
      </w:r>
      <w:r w:rsidRPr="00F74978" w:rsidR="001503F9">
        <w:rPr>
          <w:rFonts w:ascii="Courier New" w:hAnsi="Courier New" w:cs="Courier New"/>
          <w:sz w:val="24"/>
          <w:szCs w:val="24"/>
        </w:rPr>
        <w:t xml:space="preserve">he Centers for Disease Control and Prevention (CDC) has submitted the information collection request </w:t>
      </w:r>
      <w:r>
        <w:rPr>
          <w:rFonts w:ascii="Courier New" w:hAnsi="Courier New" w:cs="Courier New"/>
          <w:sz w:val="24"/>
          <w:szCs w:val="24"/>
        </w:rPr>
        <w:t xml:space="preserve">titled </w:t>
      </w:r>
      <w:r w:rsidRPr="00CA54EB" w:rsidR="00CA54EB">
        <w:rPr>
          <w:rFonts w:ascii="Courier New" w:hAnsi="Courier New" w:cs="Courier New"/>
          <w:sz w:val="24"/>
          <w:szCs w:val="24"/>
          <w:highlight w:val="yellow"/>
        </w:rPr>
        <w:t>Templates for Extramural Data Management Plans</w:t>
      </w:r>
      <w:r w:rsidRPr="0026538F">
        <w:rPr>
          <w:rFonts w:ascii="Courier New" w:hAnsi="Courier New" w:cs="Courier New"/>
          <w:highlight w:val="yellow"/>
        </w:rPr>
        <w:t xml:space="preserve"> </w:t>
      </w:r>
      <w:r w:rsidRPr="00F74978" w:rsidR="001503F9">
        <w:rPr>
          <w:rFonts w:ascii="Courier New" w:hAnsi="Courier New" w:cs="Courier New"/>
          <w:sz w:val="24"/>
          <w:szCs w:val="24"/>
        </w:rPr>
        <w:t xml:space="preserve">to the Office of Management and Budget (OMB) for review and approval. </w:t>
      </w:r>
      <w:r w:rsidR="001503F9">
        <w:rPr>
          <w:rFonts w:ascii="Courier New" w:hAnsi="Courier New" w:cs="Courier New"/>
          <w:sz w:val="24"/>
          <w:szCs w:val="24"/>
        </w:rPr>
        <w:t xml:space="preserve">CDC previously published </w:t>
      </w:r>
      <w:r w:rsidRPr="00F21D0E" w:rsidR="001503F9">
        <w:rPr>
          <w:rFonts w:ascii="Courier New" w:hAnsi="Courier New" w:cs="Courier New"/>
          <w:sz w:val="24"/>
          <w:szCs w:val="24"/>
        </w:rPr>
        <w:t xml:space="preserve">a “Proposed Data Collection Submitted for Public Comment and Recommendations” notice on </w:t>
      </w:r>
      <w:r w:rsidRPr="00CA54EB" w:rsidR="00CA54EB">
        <w:rPr>
          <w:rFonts w:ascii="Courier New" w:hAnsi="Courier New" w:cs="Courier New"/>
          <w:sz w:val="24"/>
          <w:szCs w:val="24"/>
          <w:highlight w:val="yellow"/>
        </w:rPr>
        <w:t>November 4</w:t>
      </w:r>
      <w:r w:rsidRPr="00CA54EB" w:rsidR="001503F9">
        <w:rPr>
          <w:rFonts w:ascii="Courier New" w:hAnsi="Courier New" w:cs="Courier New"/>
          <w:sz w:val="24"/>
          <w:szCs w:val="24"/>
          <w:highlight w:val="yellow"/>
        </w:rPr>
        <w:t xml:space="preserve">, </w:t>
      </w:r>
      <w:r w:rsidRPr="00CA54EB" w:rsidR="00CA54EB">
        <w:rPr>
          <w:rFonts w:ascii="Courier New" w:hAnsi="Courier New" w:cs="Courier New"/>
          <w:sz w:val="24"/>
          <w:szCs w:val="24"/>
          <w:highlight w:val="yellow"/>
        </w:rPr>
        <w:t>2022</w:t>
      </w:r>
      <w:r w:rsidRPr="00F21D0E" w:rsidR="001503F9">
        <w:rPr>
          <w:rFonts w:ascii="Courier New" w:hAnsi="Courier New" w:cs="Courier New"/>
          <w:sz w:val="24"/>
          <w:szCs w:val="24"/>
        </w:rPr>
        <w:t xml:space="preserve"> to obtain comments from the public and affected agencies.  </w:t>
      </w:r>
      <w:r w:rsidRPr="001503F9" w:rsidR="001503F9">
        <w:rPr>
          <w:rFonts w:ascii="Courier New" w:hAnsi="Courier New" w:cs="Courier New"/>
          <w:sz w:val="24"/>
          <w:szCs w:val="24"/>
          <w:highlight w:val="yellow"/>
        </w:rPr>
        <w:t>CDC did not receive comments related to the previous notice</w:t>
      </w:r>
      <w:r w:rsidR="00CA54EB">
        <w:rPr>
          <w:rFonts w:ascii="Courier New" w:hAnsi="Courier New" w:cs="Courier New"/>
          <w:sz w:val="24"/>
          <w:szCs w:val="24"/>
        </w:rPr>
        <w:t>.</w:t>
      </w:r>
      <w:r w:rsidRPr="00F21D0E" w:rsidR="001503F9">
        <w:rPr>
          <w:rFonts w:ascii="Courier New" w:hAnsi="Courier New" w:cs="Courier New"/>
          <w:sz w:val="24"/>
          <w:szCs w:val="24"/>
        </w:rPr>
        <w:t xml:space="preserve"> </w:t>
      </w:r>
      <w:r w:rsidR="00337166">
        <w:rPr>
          <w:rFonts w:ascii="Courier New" w:hAnsi="Courier New" w:cs="Courier New"/>
          <w:sz w:val="24"/>
          <w:szCs w:val="24"/>
        </w:rPr>
        <w:t>T</w:t>
      </w:r>
      <w:r w:rsidRPr="00F21D0E" w:rsidR="001503F9">
        <w:rPr>
          <w:rFonts w:ascii="Courier New" w:hAnsi="Courier New" w:cs="Courier New"/>
          <w:color w:val="000000"/>
          <w:sz w:val="24"/>
          <w:szCs w:val="24"/>
        </w:rPr>
        <w:t xml:space="preserve">his notice </w:t>
      </w:r>
      <w:r w:rsidR="00337166">
        <w:rPr>
          <w:rFonts w:ascii="Courier New" w:hAnsi="Courier New" w:cs="Courier New"/>
          <w:color w:val="000000"/>
          <w:sz w:val="24"/>
          <w:szCs w:val="24"/>
        </w:rPr>
        <w:t xml:space="preserve">serves </w:t>
      </w:r>
      <w:r w:rsidRPr="00F21D0E" w:rsidR="001503F9">
        <w:rPr>
          <w:rFonts w:ascii="Courier New" w:hAnsi="Courier New" w:cs="Courier New"/>
          <w:color w:val="000000"/>
          <w:sz w:val="24"/>
          <w:szCs w:val="24"/>
        </w:rPr>
        <w:t xml:space="preserve">to allow an additional 30 days for public </w:t>
      </w:r>
      <w:r w:rsidR="00EE5DF8">
        <w:rPr>
          <w:rFonts w:ascii="Courier New" w:hAnsi="Courier New" w:cs="Courier New"/>
          <w:color w:val="000000"/>
          <w:sz w:val="24"/>
          <w:szCs w:val="24"/>
        </w:rPr>
        <w:t xml:space="preserve">and affected agency </w:t>
      </w:r>
      <w:r w:rsidRPr="00F21D0E" w:rsidR="001503F9">
        <w:rPr>
          <w:rFonts w:ascii="Courier New" w:hAnsi="Courier New" w:cs="Courier New"/>
          <w:color w:val="000000"/>
          <w:sz w:val="24"/>
          <w:szCs w:val="24"/>
        </w:rPr>
        <w:t>comments.</w:t>
      </w:r>
    </w:p>
    <w:p w:rsidR="002F2954" w:rsidRPr="00F74978" w:rsidP="002F2954" w14:paraId="58F72D07" w14:textId="77777777">
      <w:pPr>
        <w:spacing w:line="480" w:lineRule="auto"/>
        <w:ind w:firstLine="720"/>
        <w:rPr>
          <w:rFonts w:ascii="Courier New" w:hAnsi="Courier New" w:cs="Courier New"/>
          <w:sz w:val="24"/>
          <w:szCs w:val="24"/>
        </w:rPr>
      </w:pPr>
    </w:p>
    <w:p w:rsidR="00EE5DF8" w:rsidP="00EE5DF8" w14:paraId="58F72D08" w14:textId="77777777">
      <w:pPr>
        <w:spacing w:line="480" w:lineRule="auto"/>
        <w:ind w:firstLine="720"/>
        <w:rPr>
          <w:rFonts w:ascii="Courier New" w:hAnsi="Courier New" w:cs="Courier New"/>
          <w:sz w:val="24"/>
          <w:szCs w:val="24"/>
        </w:rPr>
      </w:pPr>
      <w:r>
        <w:rPr>
          <w:rFonts w:ascii="Courier New" w:hAnsi="Courier New" w:cs="Courier New"/>
          <w:sz w:val="24"/>
          <w:szCs w:val="24"/>
        </w:rPr>
        <w:t xml:space="preserve">CDC will accept all comments for this </w:t>
      </w:r>
      <w:r w:rsidRPr="00F74978">
        <w:rPr>
          <w:rFonts w:ascii="Courier New" w:hAnsi="Courier New" w:cs="Courier New"/>
          <w:sz w:val="24"/>
          <w:szCs w:val="24"/>
        </w:rPr>
        <w:t xml:space="preserve">proposed </w:t>
      </w:r>
      <w:r>
        <w:rPr>
          <w:rFonts w:ascii="Courier New" w:hAnsi="Courier New" w:cs="Courier New"/>
          <w:sz w:val="24"/>
          <w:szCs w:val="24"/>
        </w:rPr>
        <w:t xml:space="preserve">information </w:t>
      </w:r>
      <w:r w:rsidRPr="00F74978">
        <w:rPr>
          <w:rFonts w:ascii="Courier New" w:hAnsi="Courier New" w:cs="Courier New"/>
          <w:sz w:val="24"/>
          <w:szCs w:val="24"/>
        </w:rPr>
        <w:t xml:space="preserve">collection </w:t>
      </w:r>
      <w:r>
        <w:rPr>
          <w:rFonts w:ascii="Courier New" w:hAnsi="Courier New" w:cs="Courier New"/>
          <w:sz w:val="24"/>
          <w:szCs w:val="24"/>
        </w:rPr>
        <w:t>project.</w:t>
      </w:r>
      <w:r w:rsidRPr="00F74978" w:rsidR="002F2954">
        <w:rPr>
          <w:rFonts w:ascii="Courier New" w:hAnsi="Courier New" w:cs="Courier New"/>
          <w:sz w:val="24"/>
          <w:szCs w:val="24"/>
        </w:rPr>
        <w:t xml:space="preserve"> </w:t>
      </w:r>
      <w:r>
        <w:rPr>
          <w:color w:val="000000"/>
          <w:sz w:val="23"/>
          <w:szCs w:val="23"/>
        </w:rPr>
        <w:t xml:space="preserve">The Office of Management and Budget is particularly interested in comments that: </w:t>
      </w:r>
      <w:r w:rsidRPr="00F74978">
        <w:rPr>
          <w:rFonts w:ascii="Courier New" w:hAnsi="Courier New" w:cs="Courier New"/>
          <w:sz w:val="24"/>
          <w:szCs w:val="24"/>
        </w:rPr>
        <w:t xml:space="preserve"> </w:t>
      </w:r>
    </w:p>
    <w:p w:rsidR="00EE5DF8" w:rsidP="00EE5DF8" w14:paraId="58F72D09" w14:textId="77777777">
      <w:pPr>
        <w:spacing w:line="480" w:lineRule="auto"/>
        <w:ind w:left="720"/>
        <w:rPr>
          <w:rFonts w:ascii="Courier New" w:hAnsi="Courier New" w:cs="Courier New"/>
          <w:sz w:val="24"/>
          <w:szCs w:val="24"/>
        </w:rPr>
      </w:pPr>
      <w:r w:rsidRPr="00F74978">
        <w:rPr>
          <w:rFonts w:ascii="Courier New" w:hAnsi="Courier New" w:cs="Courier New"/>
          <w:sz w:val="24"/>
          <w:szCs w:val="24"/>
        </w:rPr>
        <w:t xml:space="preserve">(a) Evaluate whether the proposed collection of information is necessary for the proper performance of the functions of </w:t>
      </w:r>
      <w:r w:rsidRPr="00F74978">
        <w:rPr>
          <w:rFonts w:ascii="Courier New" w:hAnsi="Courier New" w:cs="Courier New"/>
          <w:sz w:val="24"/>
          <w:szCs w:val="24"/>
        </w:rPr>
        <w:t xml:space="preserve">the agency, including whether the information will have practical </w:t>
      </w:r>
      <w:r w:rsidRPr="00F74978">
        <w:rPr>
          <w:rFonts w:ascii="Courier New" w:hAnsi="Courier New" w:cs="Courier New"/>
          <w:sz w:val="24"/>
          <w:szCs w:val="24"/>
        </w:rPr>
        <w:t>utility;</w:t>
      </w:r>
      <w:r w:rsidRPr="00F74978">
        <w:rPr>
          <w:rFonts w:ascii="Courier New" w:hAnsi="Courier New" w:cs="Courier New"/>
          <w:sz w:val="24"/>
          <w:szCs w:val="24"/>
        </w:rPr>
        <w:t xml:space="preserve"> </w:t>
      </w:r>
    </w:p>
    <w:p w:rsidR="00EE5DF8" w:rsidP="00EE5DF8" w14:paraId="58F72D0A" w14:textId="77777777">
      <w:pPr>
        <w:spacing w:line="480" w:lineRule="auto"/>
        <w:ind w:left="720"/>
        <w:rPr>
          <w:rFonts w:ascii="Courier New" w:hAnsi="Courier New" w:cs="Courier New"/>
          <w:sz w:val="24"/>
          <w:szCs w:val="24"/>
        </w:rPr>
      </w:pPr>
      <w:r w:rsidRPr="00F74978">
        <w:rPr>
          <w:rFonts w:ascii="Courier New" w:hAnsi="Courier New" w:cs="Courier New"/>
          <w:sz w:val="24"/>
          <w:szCs w:val="24"/>
        </w:rPr>
        <w:t xml:space="preserve">(b) Evaluate the accuracy of the agencies estimate of the burden of the proposed collection of information, including the validity of the methodology and assumptions </w:t>
      </w:r>
      <w:r w:rsidRPr="00F74978">
        <w:rPr>
          <w:rFonts w:ascii="Courier New" w:hAnsi="Courier New" w:cs="Courier New"/>
          <w:sz w:val="24"/>
          <w:szCs w:val="24"/>
        </w:rPr>
        <w:t>used;</w:t>
      </w:r>
    </w:p>
    <w:p w:rsidR="00EE5DF8" w:rsidP="00EE5DF8" w14:paraId="58F72D0B" w14:textId="77777777">
      <w:pPr>
        <w:spacing w:line="480" w:lineRule="auto"/>
        <w:ind w:left="720"/>
        <w:rPr>
          <w:rFonts w:ascii="Courier New" w:hAnsi="Courier New" w:cs="Courier New"/>
          <w:sz w:val="24"/>
          <w:szCs w:val="24"/>
        </w:rPr>
      </w:pPr>
      <w:r w:rsidRPr="00F74978">
        <w:rPr>
          <w:rFonts w:ascii="Courier New" w:hAnsi="Courier New" w:cs="Courier New"/>
          <w:sz w:val="24"/>
          <w:szCs w:val="24"/>
        </w:rPr>
        <w:t xml:space="preserve">(c) Enhance the quality, utility, and clarity of the information to be </w:t>
      </w:r>
      <w:r w:rsidRPr="00F74978">
        <w:rPr>
          <w:rFonts w:ascii="Courier New" w:hAnsi="Courier New" w:cs="Courier New"/>
          <w:sz w:val="24"/>
          <w:szCs w:val="24"/>
        </w:rPr>
        <w:t>collected;</w:t>
      </w:r>
      <w:r w:rsidRPr="00F74978">
        <w:rPr>
          <w:rFonts w:ascii="Courier New" w:hAnsi="Courier New" w:cs="Courier New"/>
          <w:sz w:val="24"/>
          <w:szCs w:val="24"/>
        </w:rPr>
        <w:t xml:space="preserve"> </w:t>
      </w:r>
    </w:p>
    <w:p w:rsidR="00EE5DF8" w:rsidP="00EE5DF8" w14:paraId="58F72D0C" w14:textId="77777777">
      <w:pPr>
        <w:spacing w:line="480" w:lineRule="auto"/>
        <w:ind w:left="720"/>
        <w:rPr>
          <w:rFonts w:ascii="Courier New" w:hAnsi="Courier New" w:cs="Courier New"/>
          <w:sz w:val="24"/>
          <w:szCs w:val="24"/>
        </w:rPr>
      </w:pPr>
      <w:r>
        <w:rPr>
          <w:rFonts w:ascii="Courier New" w:hAnsi="Courier New" w:cs="Courier New"/>
          <w:sz w:val="24"/>
          <w:szCs w:val="24"/>
        </w:rPr>
        <w:t>(</w:t>
      </w:r>
      <w:r w:rsidRPr="00F74978">
        <w:rPr>
          <w:rFonts w:ascii="Courier New" w:hAnsi="Courier New" w:cs="Courier New"/>
          <w:sz w:val="24"/>
          <w:szCs w:val="24"/>
        </w:rPr>
        <w:t>d) Minimize the burden of the collection of information on those who are to respond, including</w:t>
      </w:r>
      <w:r>
        <w:rPr>
          <w:rFonts w:ascii="Courier New" w:hAnsi="Courier New" w:cs="Courier New"/>
          <w:sz w:val="24"/>
          <w:szCs w:val="24"/>
        </w:rPr>
        <w:t>,</w:t>
      </w:r>
      <w:r w:rsidRPr="00F74978">
        <w:rPr>
          <w:rFonts w:ascii="Courier New" w:hAnsi="Courier New" w:cs="Courier New"/>
          <w:sz w:val="24"/>
          <w:szCs w:val="24"/>
        </w:rPr>
        <w:t xml:space="preserve"> </w:t>
      </w:r>
      <w:r w:rsidRPr="00F74978">
        <w:rPr>
          <w:rFonts w:ascii="Courier New" w:hAnsi="Courier New" w:cs="Courier New"/>
          <w:sz w:val="24"/>
          <w:szCs w:val="24"/>
        </w:rPr>
        <w:t>through the use of</w:t>
      </w:r>
      <w:r w:rsidRPr="00F74978">
        <w:rPr>
          <w:rFonts w:ascii="Courier New" w:hAnsi="Courier New" w:cs="Courier New"/>
          <w:sz w:val="24"/>
          <w:szCs w:val="24"/>
        </w:rPr>
        <w:t xml:space="preserve"> appropriate automated, electronic, mechanical, or other technological collection techniques or other forms of information technology, e.g.,</w:t>
      </w:r>
      <w:r>
        <w:rPr>
          <w:rFonts w:ascii="Courier New" w:hAnsi="Courier New" w:cs="Courier New"/>
          <w:sz w:val="24"/>
          <w:szCs w:val="24"/>
        </w:rPr>
        <w:t xml:space="preserve"> </w:t>
      </w:r>
      <w:r w:rsidRPr="00F74978">
        <w:rPr>
          <w:rFonts w:ascii="Courier New" w:hAnsi="Courier New" w:cs="Courier New"/>
          <w:sz w:val="24"/>
          <w:szCs w:val="24"/>
        </w:rPr>
        <w:t>permitting electronic submission of responses</w:t>
      </w:r>
      <w:r>
        <w:rPr>
          <w:rFonts w:ascii="Courier New" w:hAnsi="Courier New" w:cs="Courier New"/>
          <w:sz w:val="24"/>
          <w:szCs w:val="24"/>
        </w:rPr>
        <w:t xml:space="preserve">; and </w:t>
      </w:r>
    </w:p>
    <w:p w:rsidR="002F2954" w:rsidP="00EE5DF8" w14:paraId="58F72D0D" w14:textId="77777777">
      <w:pPr>
        <w:spacing w:line="480" w:lineRule="auto"/>
        <w:ind w:firstLine="720"/>
        <w:rPr>
          <w:rFonts w:ascii="Courier New" w:hAnsi="Courier New" w:cs="Courier New"/>
          <w:sz w:val="24"/>
          <w:szCs w:val="24"/>
        </w:rPr>
      </w:pPr>
      <w:r>
        <w:rPr>
          <w:rFonts w:ascii="Courier New" w:hAnsi="Courier New" w:cs="Courier New"/>
          <w:sz w:val="24"/>
          <w:szCs w:val="24"/>
        </w:rPr>
        <w:t>(e) Assess information collection costs</w:t>
      </w:r>
      <w:r w:rsidRPr="00F74978">
        <w:rPr>
          <w:rFonts w:ascii="Courier New" w:hAnsi="Courier New" w:cs="Courier New"/>
          <w:sz w:val="24"/>
          <w:szCs w:val="24"/>
        </w:rPr>
        <w:t>.</w:t>
      </w:r>
    </w:p>
    <w:p w:rsidR="002F2954" w:rsidP="002F2954" w14:paraId="58F72D0E" w14:textId="77777777">
      <w:pPr>
        <w:spacing w:line="480" w:lineRule="auto"/>
        <w:ind w:firstLine="720"/>
        <w:rPr>
          <w:rFonts w:ascii="Courier New" w:hAnsi="Courier New" w:cs="Courier New"/>
          <w:sz w:val="24"/>
          <w:szCs w:val="24"/>
        </w:rPr>
      </w:pPr>
    </w:p>
    <w:p w:rsidR="00E33257" w:rsidP="00E33257" w14:paraId="4961B7D7" w14:textId="77777777">
      <w:pPr>
        <w:spacing w:line="480" w:lineRule="auto"/>
        <w:ind w:firstLine="720"/>
        <w:rPr>
          <w:rFonts w:ascii="Courier New" w:hAnsi="Courier New" w:cs="Courier New"/>
          <w:sz w:val="24"/>
          <w:szCs w:val="24"/>
        </w:rPr>
      </w:pPr>
      <w:r w:rsidRPr="00CA54EB">
        <w:rPr>
          <w:rFonts w:ascii="Courier New" w:hAnsi="Courier New" w:cs="Courier New"/>
          <w:sz w:val="24"/>
          <w:szCs w:val="24"/>
        </w:rPr>
        <w:t xml:space="preserve">To request additional information on the proposed project or to obtain a copy of the information collection plan and instruments, call (404) 639-7570. Comments and recommendations for the proposed information collection should be sent within 30 days of publication of this notice to </w:t>
      </w:r>
      <w:hyperlink r:id="rId4" w:history="1">
        <w:r w:rsidRPr="00CA54EB">
          <w:rPr>
            <w:rStyle w:val="Hyperlink"/>
            <w:rFonts w:ascii="Courier New" w:hAnsi="Courier New" w:cs="Courier New"/>
            <w:sz w:val="24"/>
            <w:szCs w:val="24"/>
          </w:rPr>
          <w:t>www.reginfo.gov/public/do/PRAMain</w:t>
        </w:r>
      </w:hyperlink>
      <w:r w:rsidRPr="00CA54EB">
        <w:rPr>
          <w:rFonts w:ascii="Courier New" w:hAnsi="Courier New" w:cs="Courier New"/>
          <w:sz w:val="24"/>
          <w:szCs w:val="24"/>
        </w:rPr>
        <w:t xml:space="preserve">. Find this </w:t>
      </w:r>
      <w:r w:rsidRPr="00CA54EB">
        <w:rPr>
          <w:rFonts w:ascii="Courier New" w:hAnsi="Courier New" w:cs="Courier New"/>
          <w:sz w:val="24"/>
          <w:szCs w:val="24"/>
        </w:rPr>
        <w:t>particular information</w:t>
      </w:r>
      <w:r w:rsidRPr="00CA54EB">
        <w:rPr>
          <w:rFonts w:ascii="Courier New" w:hAnsi="Courier New" w:cs="Courier New"/>
          <w:sz w:val="24"/>
          <w:szCs w:val="24"/>
        </w:rPr>
        <w:t xml:space="preserve"> collection by selecting "Currently under 30-day Review - Open for Public Comments" or by using the search function. Direct written comments and/or suggestions regarding </w:t>
      </w:r>
      <w:r w:rsidRPr="00CA54EB">
        <w:rPr>
          <w:rFonts w:ascii="Courier New" w:hAnsi="Courier New" w:cs="Courier New"/>
          <w:sz w:val="24"/>
          <w:szCs w:val="24"/>
        </w:rPr>
        <w:t xml:space="preserve">the items contained in this notice to the Attention: CDC Desk Officer, Office of Management and Budget, </w:t>
      </w:r>
      <w:r w:rsidRPr="00CA54EB">
        <w:rPr>
          <w:rFonts w:ascii="Courier New" w:hAnsi="Courier New" w:cs="Courier New"/>
          <w:color w:val="000000"/>
          <w:sz w:val="24"/>
          <w:szCs w:val="24"/>
        </w:rPr>
        <w:t xml:space="preserve">725 17th Street, NW, </w:t>
      </w:r>
      <w:r w:rsidRPr="00CA54EB">
        <w:rPr>
          <w:rFonts w:ascii="Courier New" w:hAnsi="Courier New" w:cs="Courier New"/>
          <w:sz w:val="24"/>
          <w:szCs w:val="24"/>
        </w:rPr>
        <w:t>Washington, DC 20503 or by fax to (202) 395-5806. Provide written comments within 30 days of notice publication.</w:t>
      </w:r>
    </w:p>
    <w:p w:rsidR="002F2954" w:rsidP="002F2954" w14:paraId="58F72D10" w14:textId="77777777">
      <w:pPr>
        <w:spacing w:line="480" w:lineRule="auto"/>
        <w:ind w:right="-540"/>
        <w:jc w:val="both"/>
        <w:rPr>
          <w:rFonts w:ascii="Courier New" w:hAnsi="Courier New" w:cs="Courier New"/>
          <w:sz w:val="24"/>
          <w:szCs w:val="24"/>
        </w:rPr>
      </w:pPr>
    </w:p>
    <w:p w:rsidR="002F2954" w:rsidRPr="004910C9" w:rsidP="002F2954" w14:paraId="58F72D11" w14:textId="77777777">
      <w:pPr>
        <w:spacing w:line="480" w:lineRule="auto"/>
        <w:rPr>
          <w:rFonts w:ascii="Courier New" w:hAnsi="Courier New" w:cs="Courier New"/>
          <w:sz w:val="24"/>
          <w:szCs w:val="24"/>
        </w:rPr>
      </w:pPr>
      <w:r w:rsidRPr="004910C9">
        <w:rPr>
          <w:rFonts w:ascii="Courier New" w:hAnsi="Courier New" w:cs="Courier New"/>
          <w:sz w:val="24"/>
          <w:szCs w:val="24"/>
        </w:rPr>
        <w:t>Proposed Project</w:t>
      </w:r>
    </w:p>
    <w:p w:rsidR="008656F7" w:rsidP="002F2954" w14:paraId="58F72D12" w14:textId="3A6229D2">
      <w:pPr>
        <w:spacing w:line="480" w:lineRule="auto"/>
        <w:rPr>
          <w:rFonts w:ascii="Courier New" w:hAnsi="Courier New" w:cs="Courier New"/>
          <w:b/>
          <w:sz w:val="24"/>
          <w:szCs w:val="24"/>
        </w:rPr>
      </w:pPr>
      <w:r w:rsidRPr="00CA54EB">
        <w:rPr>
          <w:rFonts w:ascii="Courier New" w:hAnsi="Courier New" w:cs="Courier New"/>
          <w:sz w:val="24"/>
          <w:highlight w:val="yellow"/>
        </w:rPr>
        <w:t>Templates for Extramural Data Management Plans</w:t>
      </w:r>
      <w:r w:rsidRPr="00CA54EB" w:rsidR="002F2954">
        <w:rPr>
          <w:rFonts w:ascii="Courier New" w:hAnsi="Courier New" w:cs="Courier New"/>
          <w:sz w:val="24"/>
          <w:highlight w:val="yellow"/>
        </w:rPr>
        <w:t xml:space="preserve"> (OMB </w:t>
      </w:r>
      <w:r w:rsidRPr="00CA54EB" w:rsidR="004910C9">
        <w:rPr>
          <w:rFonts w:ascii="Courier New" w:hAnsi="Courier New" w:cs="Courier New"/>
          <w:sz w:val="24"/>
          <w:highlight w:val="yellow"/>
        </w:rPr>
        <w:t>Control Number</w:t>
      </w:r>
      <w:r w:rsidRPr="00CA54EB">
        <w:rPr>
          <w:rFonts w:ascii="Courier New" w:hAnsi="Courier New" w:cs="Courier New"/>
          <w:sz w:val="24"/>
          <w:highlight w:val="yellow"/>
        </w:rPr>
        <w:t xml:space="preserve"> 0920-1301</w:t>
      </w:r>
      <w:r w:rsidRPr="00CA54EB" w:rsidR="002F2954">
        <w:rPr>
          <w:rFonts w:ascii="Courier New" w:hAnsi="Courier New" w:cs="Courier New"/>
          <w:sz w:val="24"/>
          <w:highlight w:val="yellow"/>
        </w:rPr>
        <w:t xml:space="preserve">, Expiration Date </w:t>
      </w:r>
      <w:r w:rsidRPr="00CA54EB">
        <w:rPr>
          <w:rFonts w:ascii="Courier New" w:hAnsi="Courier New" w:cs="Courier New"/>
          <w:sz w:val="24"/>
          <w:highlight w:val="yellow"/>
        </w:rPr>
        <w:t>June 30, 2022</w:t>
      </w:r>
      <w:r w:rsidRPr="00CA54EB" w:rsidR="002F2954">
        <w:rPr>
          <w:rFonts w:ascii="Courier New" w:hAnsi="Courier New" w:cs="Courier New"/>
          <w:sz w:val="24"/>
          <w:highlight w:val="yellow"/>
        </w:rPr>
        <w:t xml:space="preserve">) – </w:t>
      </w:r>
      <w:r w:rsidRPr="00CA54EB">
        <w:rPr>
          <w:rFonts w:ascii="Courier New" w:hAnsi="Courier New" w:cs="Courier New"/>
          <w:sz w:val="24"/>
          <w:highlight w:val="yellow"/>
        </w:rPr>
        <w:t>Extension</w:t>
      </w:r>
      <w:r w:rsidR="0052668E">
        <w:rPr>
          <w:rFonts w:ascii="Courier New" w:hAnsi="Courier New" w:cs="Courier New"/>
          <w:sz w:val="24"/>
          <w:highlight w:val="yellow"/>
        </w:rPr>
        <w:t xml:space="preserve"> -</w:t>
      </w:r>
      <w:r w:rsidRPr="00CA54EB" w:rsidR="002F2954">
        <w:rPr>
          <w:rFonts w:ascii="Courier New" w:hAnsi="Courier New" w:cs="Courier New"/>
          <w:sz w:val="24"/>
          <w:highlight w:val="yellow"/>
        </w:rPr>
        <w:t xml:space="preserve"> </w:t>
      </w:r>
      <w:r w:rsidRPr="00CA54EB">
        <w:rPr>
          <w:rFonts w:ascii="Courier New" w:hAnsi="Courier New" w:cs="Courier New"/>
          <w:sz w:val="24"/>
          <w:highlight w:val="yellow"/>
        </w:rPr>
        <w:t>National Center for Chronic Disease Prevention and Health Promotion</w:t>
      </w:r>
      <w:r w:rsidRPr="00F04EBF" w:rsidR="002F2954">
        <w:rPr>
          <w:rFonts w:ascii="Courier New" w:hAnsi="Courier New" w:cs="Courier New"/>
          <w:sz w:val="24"/>
        </w:rPr>
        <w:t>, Centers for Disease Control and Prevention (CDC).</w:t>
      </w:r>
    </w:p>
    <w:p w:rsidR="005772A8" w:rsidP="008656F7" w14:paraId="58F72D13" w14:textId="77777777">
      <w:pPr>
        <w:widowControl w:val="0"/>
        <w:tabs>
          <w:tab w:val="left" w:pos="0"/>
        </w:tabs>
        <w:spacing w:line="480" w:lineRule="auto"/>
        <w:rPr>
          <w:rFonts w:ascii="Courier New" w:hAnsi="Courier New" w:cs="EEAGN D+ Melior"/>
          <w:color w:val="000000"/>
          <w:sz w:val="24"/>
          <w:szCs w:val="24"/>
          <w:u w:val="single"/>
        </w:rPr>
      </w:pPr>
    </w:p>
    <w:p w:rsidR="00EE5DF8" w:rsidP="00EE5DF8" w14:paraId="58F72D14" w14:textId="77777777">
      <w:pPr>
        <w:spacing w:line="480" w:lineRule="auto"/>
        <w:rPr>
          <w:rFonts w:ascii="Courier New" w:hAnsi="Courier New" w:cs="Courier New"/>
          <w:sz w:val="24"/>
          <w:szCs w:val="24"/>
          <w:u w:val="single"/>
        </w:rPr>
      </w:pPr>
      <w:r w:rsidRPr="000651DD">
        <w:rPr>
          <w:rFonts w:ascii="Courier New" w:hAnsi="Courier New" w:cs="Courier New"/>
          <w:sz w:val="24"/>
          <w:szCs w:val="24"/>
          <w:u w:val="single"/>
        </w:rPr>
        <w:t>Background and Brief Description</w:t>
      </w:r>
    </w:p>
    <w:p w:rsidR="00B53569" w:rsidRPr="00B53569" w:rsidP="00B53569" w14:paraId="2D6C2588" w14:textId="38FE1E22">
      <w:pPr>
        <w:autoSpaceDE/>
        <w:autoSpaceDN/>
        <w:adjustRightInd/>
        <w:spacing w:line="480" w:lineRule="auto"/>
        <w:ind w:firstLine="720"/>
        <w:rPr>
          <w:rFonts w:ascii="Courier New" w:eastAsia="Calibri" w:hAnsi="Courier New" w:cs="Courier New"/>
          <w:bCs/>
          <w:sz w:val="24"/>
          <w:szCs w:val="22"/>
        </w:rPr>
      </w:pPr>
      <w:r>
        <w:rPr>
          <w:rFonts w:ascii="Courier New" w:eastAsia="Calibri" w:hAnsi="Courier New" w:cs="Courier New"/>
          <w:bCs/>
          <w:sz w:val="24"/>
          <w:szCs w:val="22"/>
          <w:highlight w:val="yellow"/>
        </w:rPr>
        <w:t>This ICR seeks continued approval for data managemen</w:t>
      </w:r>
      <w:r w:rsidRPr="00B83235">
        <w:rPr>
          <w:rFonts w:ascii="Courier New" w:eastAsia="Calibri" w:hAnsi="Courier New" w:cs="Courier New"/>
          <w:bCs/>
          <w:sz w:val="24"/>
          <w:szCs w:val="22"/>
          <w:highlight w:val="yellow"/>
        </w:rPr>
        <w:t xml:space="preserve">t plan (DMP) templates. </w:t>
      </w:r>
      <w:r w:rsidRPr="00B83235">
        <w:rPr>
          <w:rFonts w:ascii="Courier New" w:hAnsi="Courier New" w:cs="Courier New"/>
          <w:sz w:val="24"/>
          <w:szCs w:val="24"/>
          <w:highlight w:val="yellow"/>
        </w:rPr>
        <w:t xml:space="preserve">DMPs are required </w:t>
      </w:r>
      <w:r>
        <w:rPr>
          <w:rFonts w:ascii="Courier New" w:hAnsi="Courier New" w:cs="Courier New"/>
          <w:sz w:val="24"/>
          <w:szCs w:val="24"/>
          <w:highlight w:val="yellow"/>
        </w:rPr>
        <w:t xml:space="preserve">annually </w:t>
      </w:r>
      <w:r w:rsidRPr="00B83235">
        <w:rPr>
          <w:rFonts w:ascii="Courier New" w:hAnsi="Courier New" w:cs="Courier New"/>
          <w:sz w:val="24"/>
          <w:szCs w:val="24"/>
          <w:highlight w:val="yellow"/>
        </w:rPr>
        <w:t xml:space="preserve">of entities using CDC funds to collect or generate public health data. They are submitted to CDC by grant and cooperative agreement </w:t>
      </w:r>
      <w:r>
        <w:rPr>
          <w:rFonts w:ascii="Courier New" w:hAnsi="Courier New" w:cs="Courier New"/>
          <w:sz w:val="24"/>
          <w:szCs w:val="24"/>
          <w:highlight w:val="yellow"/>
        </w:rPr>
        <w:t xml:space="preserve">applicants and </w:t>
      </w:r>
      <w:r w:rsidRPr="00B83235">
        <w:rPr>
          <w:rFonts w:ascii="Courier New" w:hAnsi="Courier New" w:cs="Courier New"/>
          <w:sz w:val="24"/>
          <w:szCs w:val="24"/>
          <w:highlight w:val="yellow"/>
        </w:rPr>
        <w:t xml:space="preserve">awardees for assessment to verify that they are compliant with CDC’s data sharing policy. Having templates makes it easier for CDC awardees to create complete, compliant DMPs and easier for CDC project officers to assess them. Several CDC Centers have created customized templates. </w:t>
      </w:r>
      <w:r w:rsidR="00A37176">
        <w:rPr>
          <w:rFonts w:ascii="Courier New" w:eastAsia="Calibri" w:hAnsi="Courier New" w:cs="Courier New"/>
          <w:bCs/>
          <w:sz w:val="24"/>
          <w:szCs w:val="22"/>
          <w:highlight w:val="yellow"/>
        </w:rPr>
        <w:t>For</w:t>
      </w:r>
      <w:r w:rsidRPr="00B83235">
        <w:rPr>
          <w:rFonts w:ascii="Courier New" w:eastAsia="Calibri" w:hAnsi="Courier New" w:cs="Courier New"/>
          <w:bCs/>
          <w:sz w:val="24"/>
          <w:szCs w:val="22"/>
          <w:highlight w:val="yellow"/>
        </w:rPr>
        <w:t xml:space="preserve"> this </w:t>
      </w:r>
      <w:r w:rsidR="00A37176">
        <w:rPr>
          <w:rFonts w:ascii="Courier New" w:eastAsia="Calibri" w:hAnsi="Courier New" w:cs="Courier New"/>
          <w:bCs/>
          <w:sz w:val="24"/>
          <w:szCs w:val="22"/>
          <w:highlight w:val="yellow"/>
        </w:rPr>
        <w:t xml:space="preserve">proposed </w:t>
      </w:r>
      <w:r w:rsidRPr="00B83235">
        <w:rPr>
          <w:rFonts w:ascii="Courier New" w:eastAsia="Calibri" w:hAnsi="Courier New" w:cs="Courier New"/>
          <w:bCs/>
          <w:sz w:val="24"/>
          <w:szCs w:val="22"/>
          <w:highlight w:val="yellow"/>
        </w:rPr>
        <w:t xml:space="preserve">extension, </w:t>
      </w:r>
      <w:r w:rsidRPr="00B83235">
        <w:rPr>
          <w:rFonts w:ascii="Courier New" w:eastAsia="Calibri" w:hAnsi="Courier New" w:cs="Courier New"/>
          <w:bCs/>
          <w:sz w:val="24"/>
          <w:szCs w:val="22"/>
          <w:highlight w:val="yellow"/>
        </w:rPr>
        <w:t>s</w:t>
      </w:r>
      <w:r w:rsidRPr="00B83235">
        <w:rPr>
          <w:rFonts w:ascii="Courier New" w:eastAsia="Calibri" w:hAnsi="Courier New" w:cs="Courier New"/>
          <w:bCs/>
          <w:sz w:val="24"/>
          <w:szCs w:val="22"/>
          <w:highlight w:val="yellow"/>
        </w:rPr>
        <w:t>om</w:t>
      </w:r>
      <w:r w:rsidRPr="00B83235">
        <w:rPr>
          <w:rFonts w:ascii="Courier New" w:eastAsia="Calibri" w:hAnsi="Courier New" w:cs="Courier New"/>
          <w:bCs/>
          <w:sz w:val="24"/>
          <w:szCs w:val="22"/>
          <w:highlight w:val="yellow"/>
        </w:rPr>
        <w:t>e</w:t>
      </w:r>
      <w:r w:rsidRPr="00B83235">
        <w:rPr>
          <w:rFonts w:ascii="Courier New" w:eastAsia="Calibri" w:hAnsi="Courier New" w:cs="Courier New"/>
          <w:bCs/>
          <w:sz w:val="24"/>
          <w:szCs w:val="22"/>
          <w:highlight w:val="yellow"/>
        </w:rPr>
        <w:t xml:space="preserve"> of the templates </w:t>
      </w:r>
      <w:r w:rsidR="00A37176">
        <w:rPr>
          <w:rFonts w:ascii="Courier New" w:eastAsia="Calibri" w:hAnsi="Courier New" w:cs="Courier New"/>
          <w:bCs/>
          <w:sz w:val="24"/>
          <w:szCs w:val="22"/>
          <w:highlight w:val="yellow"/>
        </w:rPr>
        <w:t>will</w:t>
      </w:r>
      <w:r w:rsidRPr="00B83235">
        <w:rPr>
          <w:rFonts w:ascii="Courier New" w:eastAsia="Calibri" w:hAnsi="Courier New" w:cs="Courier New"/>
          <w:bCs/>
          <w:sz w:val="24"/>
          <w:szCs w:val="22"/>
          <w:highlight w:val="yellow"/>
        </w:rPr>
        <w:t xml:space="preserve"> undergo minor changes</w:t>
      </w:r>
      <w:r w:rsidR="00A37176">
        <w:rPr>
          <w:rFonts w:ascii="Courier New" w:eastAsia="Calibri" w:hAnsi="Courier New" w:cs="Courier New"/>
          <w:bCs/>
          <w:sz w:val="24"/>
          <w:szCs w:val="22"/>
          <w:highlight w:val="yellow"/>
        </w:rPr>
        <w:t xml:space="preserve"> to increase u</w:t>
      </w:r>
      <w:r w:rsidR="00A67182">
        <w:rPr>
          <w:rFonts w:ascii="Courier New" w:eastAsia="Calibri" w:hAnsi="Courier New" w:cs="Courier New"/>
          <w:bCs/>
          <w:sz w:val="24"/>
          <w:szCs w:val="22"/>
          <w:highlight w:val="yellow"/>
        </w:rPr>
        <w:t xml:space="preserve">tility and ease of use </w:t>
      </w:r>
      <w:r w:rsidRPr="00B83235">
        <w:rPr>
          <w:rFonts w:ascii="Courier New" w:eastAsia="Calibri" w:hAnsi="Courier New" w:cs="Courier New"/>
          <w:bCs/>
          <w:sz w:val="24"/>
          <w:szCs w:val="22"/>
          <w:highlight w:val="yellow"/>
        </w:rPr>
        <w:t xml:space="preserve">and the </w:t>
      </w:r>
      <w:r w:rsidR="00A37176">
        <w:rPr>
          <w:rFonts w:ascii="Courier New" w:eastAsia="Calibri" w:hAnsi="Courier New" w:cs="Courier New"/>
          <w:bCs/>
          <w:sz w:val="24"/>
          <w:szCs w:val="22"/>
          <w:highlight w:val="yellow"/>
        </w:rPr>
        <w:t xml:space="preserve">annual </w:t>
      </w:r>
      <w:r w:rsidRPr="00B83235">
        <w:rPr>
          <w:rFonts w:ascii="Courier New" w:eastAsia="Calibri" w:hAnsi="Courier New" w:cs="Courier New"/>
          <w:bCs/>
          <w:sz w:val="24"/>
          <w:szCs w:val="22"/>
          <w:highlight w:val="yellow"/>
        </w:rPr>
        <w:t xml:space="preserve">burden hour estimate has </w:t>
      </w:r>
      <w:r w:rsidRPr="00B83235">
        <w:rPr>
          <w:rFonts w:ascii="Courier New" w:eastAsia="Calibri" w:hAnsi="Courier New" w:cs="Courier New"/>
          <w:bCs/>
          <w:sz w:val="24"/>
          <w:szCs w:val="22"/>
          <w:highlight w:val="yellow"/>
        </w:rPr>
        <w:t>been updated based on the experience of the past 3 years</w:t>
      </w:r>
      <w:r w:rsidR="00A37176">
        <w:rPr>
          <w:rFonts w:ascii="Courier New" w:eastAsia="Calibri" w:hAnsi="Courier New" w:cs="Courier New"/>
          <w:bCs/>
          <w:sz w:val="24"/>
          <w:szCs w:val="22"/>
          <w:highlight w:val="yellow"/>
        </w:rPr>
        <w:t xml:space="preserve"> </w:t>
      </w:r>
      <w:r w:rsidR="00A67182">
        <w:rPr>
          <w:rFonts w:ascii="Courier New" w:eastAsia="Calibri" w:hAnsi="Courier New" w:cs="Courier New"/>
          <w:bCs/>
          <w:sz w:val="24"/>
          <w:szCs w:val="22"/>
          <w:highlight w:val="yellow"/>
        </w:rPr>
        <w:t xml:space="preserve">and planned future use </w:t>
      </w:r>
      <w:r w:rsidR="00A37176">
        <w:rPr>
          <w:rFonts w:ascii="Courier New" w:eastAsia="Calibri" w:hAnsi="Courier New" w:cs="Courier New"/>
          <w:bCs/>
          <w:sz w:val="24"/>
          <w:szCs w:val="22"/>
          <w:highlight w:val="yellow"/>
        </w:rPr>
        <w:t xml:space="preserve">from 1190 to </w:t>
      </w:r>
      <w:r w:rsidR="00A67182">
        <w:rPr>
          <w:rFonts w:ascii="Courier New" w:eastAsia="Calibri" w:hAnsi="Courier New" w:cs="Courier New"/>
          <w:bCs/>
          <w:sz w:val="24"/>
          <w:szCs w:val="22"/>
          <w:highlight w:val="yellow"/>
        </w:rPr>
        <w:t>1450</w:t>
      </w:r>
      <w:r w:rsidR="00A37176">
        <w:rPr>
          <w:rFonts w:ascii="Courier New" w:eastAsia="Calibri" w:hAnsi="Courier New" w:cs="Courier New"/>
          <w:bCs/>
          <w:sz w:val="24"/>
          <w:szCs w:val="22"/>
          <w:highlight w:val="yellow"/>
        </w:rPr>
        <w:t xml:space="preserve"> hours</w:t>
      </w:r>
      <w:r w:rsidRPr="00B83235">
        <w:rPr>
          <w:rFonts w:ascii="Courier New" w:eastAsia="Calibri" w:hAnsi="Courier New" w:cs="Courier New"/>
          <w:bCs/>
          <w:sz w:val="24"/>
          <w:szCs w:val="22"/>
          <w:highlight w:val="yellow"/>
        </w:rPr>
        <w:t>.</w:t>
      </w:r>
    </w:p>
    <w:p w:rsidR="00EE5DF8" w:rsidRPr="00995394" w:rsidP="00EE5DF8" w14:paraId="58F72D17" w14:textId="77777777">
      <w:pPr>
        <w:spacing w:line="480" w:lineRule="auto"/>
        <w:rPr>
          <w:rFonts w:ascii="Courier New" w:hAnsi="Courier New" w:cs="Courier New"/>
          <w:b/>
          <w:u w:val="single"/>
        </w:rPr>
      </w:pPr>
    </w:p>
    <w:p w:rsidR="00EE5DF8" w:rsidRPr="00EE5DF8" w:rsidP="00EE5DF8" w14:paraId="58F72D18" w14:textId="77777777">
      <w:pPr>
        <w:widowControl w:val="0"/>
        <w:tabs>
          <w:tab w:val="left" w:pos="0"/>
        </w:tabs>
        <w:spacing w:line="480" w:lineRule="auto"/>
        <w:rPr>
          <w:rFonts w:ascii="Courier New" w:hAnsi="Courier New" w:cs="EEAGN D+ Melior"/>
          <w:color w:val="000000"/>
          <w:sz w:val="24"/>
          <w:szCs w:val="24"/>
        </w:rPr>
      </w:pPr>
      <w:r w:rsidRPr="00EE5DF8">
        <w:rPr>
          <w:rFonts w:ascii="Courier New" w:hAnsi="Courier New" w:cs="EEAGN D+ Melior"/>
          <w:color w:val="000000"/>
          <w:sz w:val="24"/>
          <w:szCs w:val="24"/>
          <w:u w:val="single"/>
        </w:rPr>
        <w:t>Estimated Annualized Burden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1"/>
        <w:gridCol w:w="2474"/>
        <w:gridCol w:w="1801"/>
        <w:gridCol w:w="1657"/>
        <w:gridCol w:w="1617"/>
      </w:tblGrid>
      <w:tr w14:paraId="58F72D1E" w14:textId="77777777" w:rsidTr="00EE5DF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01" w:type="dxa"/>
            <w:shd w:val="clear" w:color="auto" w:fill="auto"/>
          </w:tcPr>
          <w:p w:rsidR="00EE5DF8" w:rsidRPr="00EE5DF8" w:rsidP="00D31685" w14:paraId="58F72D19" w14:textId="77777777">
            <w:pPr>
              <w:widowControl w:val="0"/>
              <w:tabs>
                <w:tab w:val="left" w:pos="0"/>
              </w:tabs>
              <w:jc w:val="center"/>
              <w:rPr>
                <w:rFonts w:ascii="Courier New" w:hAnsi="Courier New" w:cs="EEAGN D+ Melior"/>
                <w:color w:val="000000"/>
                <w:sz w:val="24"/>
                <w:szCs w:val="24"/>
              </w:rPr>
            </w:pPr>
            <w:r w:rsidRPr="00EE5DF8">
              <w:rPr>
                <w:rFonts w:ascii="Courier New" w:hAnsi="Courier New" w:cs="EEAGN D+ Melior"/>
                <w:color w:val="000000"/>
                <w:sz w:val="24"/>
                <w:szCs w:val="24"/>
              </w:rPr>
              <w:t>Type of Respondents</w:t>
            </w:r>
          </w:p>
        </w:tc>
        <w:tc>
          <w:tcPr>
            <w:tcW w:w="3257" w:type="dxa"/>
            <w:shd w:val="clear" w:color="auto" w:fill="auto"/>
          </w:tcPr>
          <w:p w:rsidR="00EE5DF8" w:rsidRPr="00EE5DF8" w:rsidP="00D31685" w14:paraId="58F72D1A" w14:textId="77777777">
            <w:pPr>
              <w:widowControl w:val="0"/>
              <w:tabs>
                <w:tab w:val="left" w:pos="0"/>
              </w:tabs>
              <w:jc w:val="center"/>
              <w:rPr>
                <w:rFonts w:ascii="Courier New" w:hAnsi="Courier New" w:cs="EEAGN D+ Melior"/>
                <w:color w:val="000000"/>
                <w:sz w:val="24"/>
                <w:szCs w:val="24"/>
              </w:rPr>
            </w:pPr>
            <w:r w:rsidRPr="00EE5DF8">
              <w:rPr>
                <w:rFonts w:ascii="Courier New" w:hAnsi="Courier New" w:cs="EEAGN D+ Melior"/>
                <w:color w:val="000000"/>
                <w:sz w:val="24"/>
                <w:szCs w:val="24"/>
              </w:rPr>
              <w:t>Form Name</w:t>
            </w:r>
          </w:p>
        </w:tc>
        <w:tc>
          <w:tcPr>
            <w:tcW w:w="1068" w:type="dxa"/>
            <w:shd w:val="clear" w:color="auto" w:fill="auto"/>
          </w:tcPr>
          <w:p w:rsidR="00EE5DF8" w:rsidRPr="00EE5DF8" w:rsidP="00D31685" w14:paraId="58F72D1B" w14:textId="77777777">
            <w:pPr>
              <w:widowControl w:val="0"/>
              <w:tabs>
                <w:tab w:val="left" w:pos="0"/>
              </w:tabs>
              <w:jc w:val="center"/>
              <w:rPr>
                <w:rFonts w:ascii="Courier New" w:hAnsi="Courier New" w:cs="EEAGN D+ Melior"/>
                <w:color w:val="000000"/>
                <w:sz w:val="24"/>
                <w:szCs w:val="24"/>
              </w:rPr>
            </w:pPr>
            <w:r w:rsidRPr="00EE5DF8">
              <w:rPr>
                <w:rFonts w:ascii="Courier New" w:hAnsi="Courier New" w:cs="EEAGN D+ Melior"/>
                <w:color w:val="000000"/>
                <w:sz w:val="24"/>
                <w:szCs w:val="24"/>
              </w:rPr>
              <w:t>Number of Respondents</w:t>
            </w:r>
          </w:p>
        </w:tc>
        <w:tc>
          <w:tcPr>
            <w:tcW w:w="1657" w:type="dxa"/>
            <w:shd w:val="clear" w:color="auto" w:fill="auto"/>
          </w:tcPr>
          <w:p w:rsidR="00EE5DF8" w:rsidRPr="00EE5DF8" w:rsidP="00D31685" w14:paraId="58F72D1C" w14:textId="77777777">
            <w:pPr>
              <w:widowControl w:val="0"/>
              <w:tabs>
                <w:tab w:val="left" w:pos="0"/>
              </w:tabs>
              <w:jc w:val="center"/>
              <w:rPr>
                <w:rFonts w:ascii="Courier New" w:hAnsi="Courier New" w:cs="EEAGN D+ Melior"/>
                <w:color w:val="000000"/>
                <w:sz w:val="24"/>
                <w:szCs w:val="24"/>
              </w:rPr>
            </w:pPr>
            <w:r w:rsidRPr="00EE5DF8">
              <w:rPr>
                <w:rFonts w:ascii="Courier New" w:hAnsi="Courier New" w:cs="EEAGN D+ Melior"/>
                <w:color w:val="000000"/>
                <w:sz w:val="24"/>
                <w:szCs w:val="24"/>
              </w:rPr>
              <w:t>Number of Responses per Respondent</w:t>
            </w:r>
          </w:p>
        </w:tc>
        <w:tc>
          <w:tcPr>
            <w:tcW w:w="1793" w:type="dxa"/>
            <w:shd w:val="clear" w:color="auto" w:fill="auto"/>
          </w:tcPr>
          <w:p w:rsidR="00EE5DF8" w:rsidRPr="00EE5DF8" w:rsidP="00D31685" w14:paraId="58F72D1D" w14:textId="77777777">
            <w:pPr>
              <w:widowControl w:val="0"/>
              <w:tabs>
                <w:tab w:val="left" w:pos="0"/>
              </w:tabs>
              <w:jc w:val="center"/>
              <w:rPr>
                <w:rFonts w:ascii="Courier New" w:hAnsi="Courier New" w:cs="EEAGN D+ Melior"/>
                <w:color w:val="000000"/>
                <w:sz w:val="24"/>
                <w:szCs w:val="24"/>
              </w:rPr>
            </w:pPr>
            <w:r w:rsidRPr="00EE5DF8">
              <w:rPr>
                <w:rFonts w:ascii="Courier New" w:hAnsi="Courier New" w:cs="EEAGN D+ Melior"/>
                <w:color w:val="000000"/>
                <w:sz w:val="24"/>
                <w:szCs w:val="24"/>
              </w:rPr>
              <w:t>Average Burden per Response (in hours)</w:t>
            </w:r>
          </w:p>
        </w:tc>
      </w:tr>
      <w:tr w14:paraId="58F72D24" w14:textId="77777777" w:rsidTr="00EE5DF8">
        <w:tblPrEx>
          <w:tblW w:w="0" w:type="auto"/>
          <w:tblLook w:val="04A0"/>
        </w:tblPrEx>
        <w:tc>
          <w:tcPr>
            <w:tcW w:w="1801" w:type="dxa"/>
            <w:shd w:val="clear" w:color="auto" w:fill="FFFF00"/>
          </w:tcPr>
          <w:p w:rsidR="00EE5DF8" w:rsidRPr="00EE5DF8" w:rsidP="00497551" w14:paraId="58F72D1F" w14:textId="38D3A789">
            <w:pPr>
              <w:widowControl w:val="0"/>
              <w:tabs>
                <w:tab w:val="left" w:pos="0"/>
              </w:tabs>
              <w:rPr>
                <w:rFonts w:ascii="Courier New" w:hAnsi="Courier New" w:cs="EEAGN D+ Melior"/>
                <w:color w:val="000000"/>
                <w:sz w:val="24"/>
                <w:szCs w:val="24"/>
              </w:rPr>
            </w:pPr>
            <w:r>
              <w:rPr>
                <w:rFonts w:ascii="Courier New" w:hAnsi="Courier New" w:cs="EEAGN D+ Melior"/>
                <w:color w:val="000000"/>
                <w:sz w:val="24"/>
                <w:szCs w:val="24"/>
              </w:rPr>
              <w:t>Applicants and Award Recipients</w:t>
            </w:r>
          </w:p>
        </w:tc>
        <w:tc>
          <w:tcPr>
            <w:tcW w:w="3257" w:type="dxa"/>
            <w:shd w:val="clear" w:color="auto" w:fill="FFFF00"/>
          </w:tcPr>
          <w:p w:rsidR="00EE5DF8" w:rsidRPr="00EE5DF8" w:rsidP="00497551" w14:paraId="58F72D20" w14:textId="215DFD1A">
            <w:pPr>
              <w:widowControl w:val="0"/>
              <w:tabs>
                <w:tab w:val="left" w:pos="0"/>
              </w:tabs>
              <w:rPr>
                <w:rFonts w:ascii="Courier New" w:hAnsi="Courier New" w:cs="EEAGN D+ Melior"/>
                <w:color w:val="000000"/>
                <w:sz w:val="24"/>
                <w:szCs w:val="24"/>
              </w:rPr>
            </w:pPr>
            <w:r>
              <w:rPr>
                <w:rFonts w:ascii="Courier New" w:hAnsi="Courier New" w:cs="EEAGN D+ Melior"/>
                <w:color w:val="000000"/>
                <w:sz w:val="24"/>
                <w:szCs w:val="24"/>
              </w:rPr>
              <w:t>DMP Template</w:t>
            </w:r>
          </w:p>
        </w:tc>
        <w:tc>
          <w:tcPr>
            <w:tcW w:w="1068" w:type="dxa"/>
            <w:shd w:val="clear" w:color="auto" w:fill="FFFF00"/>
          </w:tcPr>
          <w:p w:rsidR="00EE5DF8" w:rsidRPr="00A67182" w:rsidP="00497551" w14:paraId="58F72D21" w14:textId="1CBC257F">
            <w:pPr>
              <w:widowControl w:val="0"/>
              <w:tabs>
                <w:tab w:val="left" w:pos="0"/>
              </w:tabs>
              <w:rPr>
                <w:rFonts w:ascii="Courier New" w:hAnsi="Courier New" w:cs="EEAGN D+ Melior"/>
                <w:color w:val="000000"/>
                <w:sz w:val="24"/>
                <w:szCs w:val="24"/>
              </w:rPr>
            </w:pPr>
            <w:r w:rsidRPr="00A67182">
              <w:rPr>
                <w:rFonts w:ascii="Courier New" w:hAnsi="Courier New" w:cs="EEAGN D+ Melior"/>
                <w:color w:val="000000"/>
                <w:sz w:val="24"/>
                <w:szCs w:val="24"/>
              </w:rPr>
              <w:t>1450</w:t>
            </w:r>
          </w:p>
        </w:tc>
        <w:tc>
          <w:tcPr>
            <w:tcW w:w="1657" w:type="dxa"/>
            <w:shd w:val="clear" w:color="auto" w:fill="FFFF00"/>
          </w:tcPr>
          <w:p w:rsidR="00EE5DF8" w:rsidRPr="00EE5DF8" w:rsidP="00497551" w14:paraId="58F72D22" w14:textId="2DC382E6">
            <w:pPr>
              <w:widowControl w:val="0"/>
              <w:tabs>
                <w:tab w:val="left" w:pos="0"/>
              </w:tabs>
              <w:rPr>
                <w:rFonts w:ascii="Courier New" w:hAnsi="Courier New" w:cs="EEAGN D+ Melior"/>
                <w:color w:val="000000"/>
                <w:sz w:val="24"/>
                <w:szCs w:val="24"/>
              </w:rPr>
            </w:pPr>
            <w:r>
              <w:rPr>
                <w:rFonts w:ascii="Courier New" w:hAnsi="Courier New" w:cs="EEAGN D+ Melior"/>
                <w:color w:val="000000"/>
                <w:sz w:val="24"/>
                <w:szCs w:val="24"/>
              </w:rPr>
              <w:t>1</w:t>
            </w:r>
          </w:p>
        </w:tc>
        <w:tc>
          <w:tcPr>
            <w:tcW w:w="1793" w:type="dxa"/>
            <w:shd w:val="clear" w:color="auto" w:fill="FFFF00"/>
          </w:tcPr>
          <w:p w:rsidR="00EE5DF8" w:rsidRPr="00EE5DF8" w:rsidP="00497551" w14:paraId="58F72D23" w14:textId="365DF246">
            <w:pPr>
              <w:widowControl w:val="0"/>
              <w:tabs>
                <w:tab w:val="left" w:pos="0"/>
              </w:tabs>
              <w:rPr>
                <w:rFonts w:ascii="Courier New" w:hAnsi="Courier New" w:cs="EEAGN D+ Melior"/>
                <w:color w:val="000000"/>
                <w:sz w:val="24"/>
                <w:szCs w:val="24"/>
              </w:rPr>
            </w:pPr>
            <w:r>
              <w:rPr>
                <w:rFonts w:ascii="Courier New" w:hAnsi="Courier New" w:cs="EEAGN D+ Melior"/>
                <w:color w:val="000000"/>
                <w:sz w:val="24"/>
                <w:szCs w:val="24"/>
              </w:rPr>
              <w:t>60/60</w:t>
            </w:r>
          </w:p>
        </w:tc>
      </w:tr>
    </w:tbl>
    <w:p w:rsidR="00EE5DF8" w:rsidP="00EE5DF8" w14:paraId="58F72D25" w14:textId="77777777">
      <w:pPr>
        <w:spacing w:line="480" w:lineRule="auto"/>
        <w:rPr>
          <w:rFonts w:ascii="Courier New" w:hAnsi="Courier New" w:cs="Courier New"/>
          <w:sz w:val="24"/>
          <w:szCs w:val="24"/>
          <w:u w:val="single"/>
        </w:rPr>
      </w:pPr>
    </w:p>
    <w:p w:rsidR="004910C9" w:rsidP="004C7E36" w14:paraId="58F72D27" w14:textId="77777777">
      <w:pPr>
        <w:rPr>
          <w:rFonts w:ascii="Courier New" w:hAnsi="Courier New" w:cs="Courier New"/>
          <w:sz w:val="24"/>
        </w:rPr>
      </w:pPr>
    </w:p>
    <w:p w:rsidR="004F3772" w:rsidP="004F3772" w14:paraId="58F72D28" w14:textId="77777777">
      <w:pPr>
        <w:ind w:left="2880"/>
        <w:rPr>
          <w:rFonts w:ascii="Courier New" w:hAnsi="Courier New" w:cs="Courier New"/>
          <w:sz w:val="24"/>
        </w:rPr>
      </w:pPr>
      <w:r>
        <w:rPr>
          <w:rFonts w:ascii="Courier New" w:hAnsi="Courier New" w:cs="Courier New"/>
          <w:sz w:val="24"/>
        </w:rPr>
        <w:t>__________________________________</w:t>
      </w:r>
    </w:p>
    <w:p w:rsidR="00D30265" w:rsidRPr="004C7E36" w:rsidP="00D30265" w14:paraId="58F72D29" w14:textId="4F26CBE2">
      <w:pPr>
        <w:tabs>
          <w:tab w:val="left" w:pos="-31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ind w:right="-720" w:firstLine="2880"/>
        <w:rPr>
          <w:rFonts w:ascii="Courier New" w:hAnsi="Courier New" w:cs="Courier New"/>
          <w:b/>
          <w:bCs/>
          <w:color w:val="000000"/>
          <w:sz w:val="24"/>
        </w:rPr>
      </w:pPr>
      <w:r w:rsidRPr="004C7E36">
        <w:rPr>
          <w:rFonts w:ascii="Courier New" w:hAnsi="Courier New" w:cs="Courier New"/>
          <w:b/>
          <w:bCs/>
          <w:color w:val="000000"/>
          <w:sz w:val="24"/>
        </w:rPr>
        <w:t>Jeffrey M. Zirge</w:t>
      </w:r>
      <w:r w:rsidRPr="004C7E36" w:rsidR="004C7E36">
        <w:rPr>
          <w:rFonts w:ascii="Courier New" w:hAnsi="Courier New" w:cs="Courier New"/>
          <w:b/>
          <w:bCs/>
          <w:color w:val="000000"/>
          <w:sz w:val="24"/>
        </w:rPr>
        <w:t>r</w:t>
      </w:r>
      <w:r w:rsidRPr="004C7E36">
        <w:rPr>
          <w:rFonts w:ascii="Courier New" w:hAnsi="Courier New" w:cs="Courier New"/>
          <w:b/>
          <w:bCs/>
          <w:color w:val="000000"/>
          <w:sz w:val="24"/>
        </w:rPr>
        <w:t>,</w:t>
      </w:r>
    </w:p>
    <w:p w:rsidR="002B65CE" w:rsidRPr="004C7E36" w:rsidP="00D30265" w14:paraId="58F72D2A" w14:textId="77777777">
      <w:pPr>
        <w:tabs>
          <w:tab w:val="left" w:pos="-31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ind w:right="-720" w:firstLine="2880"/>
        <w:rPr>
          <w:rFonts w:ascii="Courier New" w:hAnsi="Courier New" w:cs="Courier New"/>
          <w:i/>
          <w:iCs/>
          <w:color w:val="000000"/>
          <w:sz w:val="24"/>
        </w:rPr>
      </w:pPr>
      <w:r w:rsidRPr="004C7E36">
        <w:rPr>
          <w:rFonts w:ascii="Courier New" w:hAnsi="Courier New" w:cs="Courier New"/>
          <w:i/>
          <w:iCs/>
          <w:color w:val="000000"/>
          <w:sz w:val="24"/>
        </w:rPr>
        <w:t>Lead</w:t>
      </w:r>
      <w:r w:rsidRPr="004C7E36" w:rsidR="00D30265">
        <w:rPr>
          <w:rFonts w:ascii="Courier New" w:hAnsi="Courier New" w:cs="Courier New"/>
          <w:i/>
          <w:iCs/>
          <w:color w:val="000000"/>
          <w:sz w:val="24"/>
        </w:rPr>
        <w:t xml:space="preserve">, </w:t>
      </w:r>
    </w:p>
    <w:p w:rsidR="00D30265" w:rsidRPr="004C7E36" w:rsidP="00D30265" w14:paraId="58F72D2B" w14:textId="77777777">
      <w:pPr>
        <w:tabs>
          <w:tab w:val="left" w:pos="-31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ind w:right="-720" w:firstLine="2880"/>
        <w:rPr>
          <w:rFonts w:ascii="Courier New" w:hAnsi="Courier New" w:cs="Courier New"/>
          <w:i/>
          <w:iCs/>
          <w:color w:val="000000"/>
          <w:sz w:val="24"/>
        </w:rPr>
      </w:pPr>
      <w:r w:rsidRPr="004C7E36">
        <w:rPr>
          <w:rFonts w:ascii="Courier New" w:hAnsi="Courier New" w:cs="Courier New"/>
          <w:i/>
          <w:iCs/>
          <w:color w:val="000000"/>
          <w:sz w:val="24"/>
        </w:rPr>
        <w:t>Information Collection Review Office</w:t>
      </w:r>
      <w:r w:rsidRPr="004C7E36" w:rsidR="004910C9">
        <w:rPr>
          <w:rFonts w:ascii="Courier New" w:hAnsi="Courier New" w:cs="Courier New"/>
          <w:i/>
          <w:iCs/>
          <w:color w:val="000000"/>
          <w:sz w:val="24"/>
        </w:rPr>
        <w:t>,</w:t>
      </w:r>
      <w:r w:rsidRPr="004C7E36">
        <w:rPr>
          <w:rFonts w:ascii="Courier New" w:hAnsi="Courier New" w:cs="Courier New"/>
          <w:i/>
          <w:iCs/>
          <w:color w:val="000000"/>
          <w:sz w:val="24"/>
        </w:rPr>
        <w:t xml:space="preserve"> </w:t>
      </w:r>
      <w:r w:rsidRPr="004C7E36">
        <w:rPr>
          <w:rFonts w:ascii="Courier New" w:hAnsi="Courier New" w:cs="Courier New"/>
          <w:i/>
          <w:iCs/>
          <w:color w:val="000000"/>
          <w:sz w:val="24"/>
        </w:rPr>
        <w:tab/>
      </w:r>
    </w:p>
    <w:p w:rsidR="00D30265" w:rsidRPr="004C7E36" w:rsidP="00D30265" w14:paraId="58F72D2C" w14:textId="1CD1E981">
      <w:pPr>
        <w:tabs>
          <w:tab w:val="left" w:pos="-31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ind w:right="-720" w:firstLine="2880"/>
        <w:rPr>
          <w:rFonts w:ascii="Courier New" w:hAnsi="Courier New" w:cs="Courier New"/>
          <w:i/>
          <w:iCs/>
          <w:color w:val="000000"/>
          <w:sz w:val="24"/>
        </w:rPr>
      </w:pPr>
      <w:r w:rsidRPr="004C7E36">
        <w:rPr>
          <w:rFonts w:ascii="Courier New" w:hAnsi="Courier New" w:cs="Courier New"/>
          <w:i/>
          <w:iCs/>
          <w:color w:val="000000"/>
          <w:sz w:val="24"/>
        </w:rPr>
        <w:t xml:space="preserve">Office of </w:t>
      </w:r>
      <w:r w:rsidRPr="004C7E36" w:rsidR="004C7E36">
        <w:rPr>
          <w:rFonts w:ascii="Courier New" w:hAnsi="Courier New" w:cs="Courier New"/>
          <w:i/>
          <w:iCs/>
          <w:color w:val="000000"/>
          <w:sz w:val="24"/>
        </w:rPr>
        <w:t>Public Health Ethics and Regulations</w:t>
      </w:r>
      <w:r w:rsidRPr="004C7E36" w:rsidR="004910C9">
        <w:rPr>
          <w:rFonts w:ascii="Courier New" w:hAnsi="Courier New" w:cs="Courier New"/>
          <w:i/>
          <w:iCs/>
          <w:color w:val="000000"/>
          <w:sz w:val="24"/>
        </w:rPr>
        <w:t>,</w:t>
      </w:r>
    </w:p>
    <w:p w:rsidR="00D30265" w:rsidRPr="004C7E36" w:rsidP="00344DB8" w14:paraId="58F72D2D" w14:textId="77777777">
      <w:pPr>
        <w:tabs>
          <w:tab w:val="left" w:pos="-31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ind w:right="-720" w:firstLine="2880"/>
        <w:rPr>
          <w:rFonts w:ascii="Courier New" w:hAnsi="Courier New" w:cs="Courier New"/>
          <w:i/>
          <w:iCs/>
          <w:color w:val="000000"/>
          <w:sz w:val="24"/>
        </w:rPr>
      </w:pPr>
      <w:r w:rsidRPr="004C7E36">
        <w:rPr>
          <w:rFonts w:ascii="Courier New" w:hAnsi="Courier New" w:cs="Courier New"/>
          <w:i/>
          <w:iCs/>
          <w:color w:val="000000"/>
          <w:sz w:val="24"/>
        </w:rPr>
        <w:t>Offic</w:t>
      </w:r>
      <w:r w:rsidRPr="004C7E36" w:rsidR="00344DB8">
        <w:rPr>
          <w:rFonts w:ascii="Courier New" w:hAnsi="Courier New" w:cs="Courier New"/>
          <w:i/>
          <w:iCs/>
          <w:color w:val="000000"/>
          <w:sz w:val="24"/>
        </w:rPr>
        <w:t xml:space="preserve">e of </w:t>
      </w:r>
      <w:r w:rsidRPr="004C7E36">
        <w:rPr>
          <w:rFonts w:ascii="Courier New" w:hAnsi="Courier New" w:cs="Courier New"/>
          <w:i/>
          <w:iCs/>
          <w:color w:val="000000"/>
          <w:sz w:val="24"/>
        </w:rPr>
        <w:t>Science</w:t>
      </w:r>
      <w:r w:rsidRPr="004C7E36" w:rsidR="004910C9">
        <w:rPr>
          <w:rFonts w:ascii="Courier New" w:hAnsi="Courier New" w:cs="Courier New"/>
          <w:i/>
          <w:iCs/>
          <w:color w:val="000000"/>
          <w:sz w:val="24"/>
        </w:rPr>
        <w:t>,</w:t>
      </w:r>
    </w:p>
    <w:p w:rsidR="00B30DC2" w:rsidRPr="004C7E36" w:rsidP="00344DB8" w14:paraId="58F72D2E" w14:textId="77777777">
      <w:pPr>
        <w:tabs>
          <w:tab w:val="left" w:pos="-31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ind w:right="-720" w:firstLine="2880"/>
        <w:rPr>
          <w:rFonts w:ascii="Courier New" w:hAnsi="Courier New" w:cs="Courier New"/>
          <w:i/>
          <w:iCs/>
          <w:color w:val="000000"/>
          <w:sz w:val="24"/>
        </w:rPr>
      </w:pPr>
      <w:r w:rsidRPr="004C7E36">
        <w:rPr>
          <w:rFonts w:ascii="Courier New" w:hAnsi="Courier New" w:cs="Courier New"/>
          <w:i/>
          <w:iCs/>
          <w:color w:val="000000"/>
          <w:sz w:val="24"/>
        </w:rPr>
        <w:t>Centers for Disease Control and Prevention</w:t>
      </w:r>
      <w:r w:rsidRPr="004C7E36" w:rsidR="004910C9">
        <w:rPr>
          <w:rFonts w:ascii="Courier New" w:hAnsi="Courier New" w:cs="Courier New"/>
          <w:i/>
          <w:iCs/>
          <w:color w:val="000000"/>
          <w:sz w:val="24"/>
        </w:rPr>
        <w:t>.</w:t>
      </w:r>
    </w:p>
    <w:sectPr w:rsidSect="00DC6A3C">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EAGN D+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F50B1" w:rsidP="00DC6A3C" w14:paraId="58F72D3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F50B1" w14:paraId="58F72D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F50B1" w:rsidRPr="0057366F" w:rsidP="00920EC7" w14:paraId="58F72D35" w14:textId="77777777">
    <w:pPr>
      <w:pStyle w:val="Footer"/>
      <w:framePr w:wrap="around" w:vAnchor="text" w:hAnchor="margin" w:xAlign="center" w:y="1"/>
      <w:rPr>
        <w:rFonts w:ascii="Tahoma" w:hAnsi="Tahoma"/>
        <w:sz w:val="16"/>
        <w:szCs w:val="16"/>
      </w:rPr>
    </w:pPr>
    <w:r>
      <w:rPr>
        <w:rStyle w:val="PageNumber"/>
      </w:rPr>
      <w:fldChar w:fldCharType="begin"/>
    </w:r>
    <w:r>
      <w:rPr>
        <w:rStyle w:val="PageNumber"/>
      </w:rPr>
      <w:instrText xml:space="preserve">PAGE  </w:instrText>
    </w:r>
    <w:r>
      <w:rPr>
        <w:rStyle w:val="PageNumber"/>
      </w:rPr>
      <w:fldChar w:fldCharType="separate"/>
    </w:r>
    <w:r w:rsidR="00470B43">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7333B" w14:paraId="174283E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7333B" w14:paraId="6A3D2C6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7333B" w14:paraId="3313D3C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7333B" w14:paraId="0AC2899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4A115CD"/>
    <w:multiLevelType w:val="hybridMultilevel"/>
    <w:tmpl w:val="343C45D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
    <w:nsid w:val="26C57CEF"/>
    <w:multiLevelType w:val="hybridMultilevel"/>
    <w:tmpl w:val="7810959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nsid w:val="5CE9325D"/>
    <w:multiLevelType w:val="hybridMultilevel"/>
    <w:tmpl w:val="83B2E67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60880EFA"/>
    <w:multiLevelType w:val="hybridMultilevel"/>
    <w:tmpl w:val="58D2C2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915436363">
    <w:abstractNumId w:val="0"/>
  </w:num>
  <w:num w:numId="2" w16cid:durableId="344326797">
    <w:abstractNumId w:val="1"/>
  </w:num>
  <w:num w:numId="3" w16cid:durableId="1456754909">
    <w:abstractNumId w:val="2"/>
  </w:num>
  <w:num w:numId="4" w16cid:durableId="8294492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ABC"/>
    <w:rsid w:val="000077C9"/>
    <w:rsid w:val="00015B37"/>
    <w:rsid w:val="000160A2"/>
    <w:rsid w:val="00017AF0"/>
    <w:rsid w:val="000211A2"/>
    <w:rsid w:val="00021612"/>
    <w:rsid w:val="000227EA"/>
    <w:rsid w:val="000246E4"/>
    <w:rsid w:val="00042A01"/>
    <w:rsid w:val="00052CA1"/>
    <w:rsid w:val="00055A0C"/>
    <w:rsid w:val="000613AB"/>
    <w:rsid w:val="0006297F"/>
    <w:rsid w:val="000651DD"/>
    <w:rsid w:val="0008785A"/>
    <w:rsid w:val="0009233D"/>
    <w:rsid w:val="000A2D5A"/>
    <w:rsid w:val="000A358B"/>
    <w:rsid w:val="000A47E8"/>
    <w:rsid w:val="000B7C81"/>
    <w:rsid w:val="000C51C7"/>
    <w:rsid w:val="000E2EEF"/>
    <w:rsid w:val="000E35AF"/>
    <w:rsid w:val="000F0BFE"/>
    <w:rsid w:val="00110DE8"/>
    <w:rsid w:val="00121C34"/>
    <w:rsid w:val="00121D1B"/>
    <w:rsid w:val="00130665"/>
    <w:rsid w:val="0014015A"/>
    <w:rsid w:val="00140364"/>
    <w:rsid w:val="001503F9"/>
    <w:rsid w:val="00156566"/>
    <w:rsid w:val="001605F6"/>
    <w:rsid w:val="00172C63"/>
    <w:rsid w:val="00176629"/>
    <w:rsid w:val="00182965"/>
    <w:rsid w:val="00182DD9"/>
    <w:rsid w:val="00190A42"/>
    <w:rsid w:val="001920FA"/>
    <w:rsid w:val="00195C65"/>
    <w:rsid w:val="001965CC"/>
    <w:rsid w:val="001A4111"/>
    <w:rsid w:val="001A4417"/>
    <w:rsid w:val="001B7A63"/>
    <w:rsid w:val="001C28BA"/>
    <w:rsid w:val="001C539C"/>
    <w:rsid w:val="001D0BCC"/>
    <w:rsid w:val="001D24A3"/>
    <w:rsid w:val="001D74A6"/>
    <w:rsid w:val="001E0334"/>
    <w:rsid w:val="001F2419"/>
    <w:rsid w:val="00205BE2"/>
    <w:rsid w:val="00207FA2"/>
    <w:rsid w:val="00211A9D"/>
    <w:rsid w:val="00231E29"/>
    <w:rsid w:val="00235B88"/>
    <w:rsid w:val="00241402"/>
    <w:rsid w:val="002414EA"/>
    <w:rsid w:val="00254A1B"/>
    <w:rsid w:val="002559EE"/>
    <w:rsid w:val="00257C6E"/>
    <w:rsid w:val="0026538F"/>
    <w:rsid w:val="00265611"/>
    <w:rsid w:val="00270D90"/>
    <w:rsid w:val="002753D5"/>
    <w:rsid w:val="002770E5"/>
    <w:rsid w:val="00281091"/>
    <w:rsid w:val="00286E33"/>
    <w:rsid w:val="002939CE"/>
    <w:rsid w:val="002976EC"/>
    <w:rsid w:val="002A2E96"/>
    <w:rsid w:val="002A3D6D"/>
    <w:rsid w:val="002A6441"/>
    <w:rsid w:val="002B26A7"/>
    <w:rsid w:val="002B2FC4"/>
    <w:rsid w:val="002B65CE"/>
    <w:rsid w:val="002C179F"/>
    <w:rsid w:val="002C5B7F"/>
    <w:rsid w:val="002C726A"/>
    <w:rsid w:val="002D1FA7"/>
    <w:rsid w:val="002D3968"/>
    <w:rsid w:val="002E06AA"/>
    <w:rsid w:val="002E0F9F"/>
    <w:rsid w:val="002E2C79"/>
    <w:rsid w:val="002F114B"/>
    <w:rsid w:val="002F2954"/>
    <w:rsid w:val="002F4588"/>
    <w:rsid w:val="003053DA"/>
    <w:rsid w:val="003057F5"/>
    <w:rsid w:val="003116DA"/>
    <w:rsid w:val="0032704A"/>
    <w:rsid w:val="003331AD"/>
    <w:rsid w:val="00337166"/>
    <w:rsid w:val="003435C5"/>
    <w:rsid w:val="00344DB8"/>
    <w:rsid w:val="003464F1"/>
    <w:rsid w:val="00361ADD"/>
    <w:rsid w:val="003670CE"/>
    <w:rsid w:val="0036766C"/>
    <w:rsid w:val="0036792B"/>
    <w:rsid w:val="00372FA1"/>
    <w:rsid w:val="00376B55"/>
    <w:rsid w:val="0038028E"/>
    <w:rsid w:val="00391A66"/>
    <w:rsid w:val="00395E6C"/>
    <w:rsid w:val="003972A6"/>
    <w:rsid w:val="003A7B6A"/>
    <w:rsid w:val="003B71AA"/>
    <w:rsid w:val="003C32E2"/>
    <w:rsid w:val="003C4582"/>
    <w:rsid w:val="003C61AC"/>
    <w:rsid w:val="003D4D53"/>
    <w:rsid w:val="003D732F"/>
    <w:rsid w:val="003E3251"/>
    <w:rsid w:val="003E7A71"/>
    <w:rsid w:val="003F1C21"/>
    <w:rsid w:val="003F2669"/>
    <w:rsid w:val="0040412A"/>
    <w:rsid w:val="004045A9"/>
    <w:rsid w:val="004125E1"/>
    <w:rsid w:val="00421C1D"/>
    <w:rsid w:val="00426D35"/>
    <w:rsid w:val="004538D2"/>
    <w:rsid w:val="00470B43"/>
    <w:rsid w:val="0047333B"/>
    <w:rsid w:val="00476DFE"/>
    <w:rsid w:val="004910C9"/>
    <w:rsid w:val="0049407B"/>
    <w:rsid w:val="00496205"/>
    <w:rsid w:val="00497551"/>
    <w:rsid w:val="004A115E"/>
    <w:rsid w:val="004B7202"/>
    <w:rsid w:val="004C0448"/>
    <w:rsid w:val="004C2173"/>
    <w:rsid w:val="004C7E36"/>
    <w:rsid w:val="004D3A0A"/>
    <w:rsid w:val="004D4BFC"/>
    <w:rsid w:val="004E05AF"/>
    <w:rsid w:val="004E293A"/>
    <w:rsid w:val="004E3573"/>
    <w:rsid w:val="004F2478"/>
    <w:rsid w:val="004F3713"/>
    <w:rsid w:val="004F3772"/>
    <w:rsid w:val="004F3ABC"/>
    <w:rsid w:val="004F564C"/>
    <w:rsid w:val="00510223"/>
    <w:rsid w:val="00517B3B"/>
    <w:rsid w:val="0052668E"/>
    <w:rsid w:val="00527C60"/>
    <w:rsid w:val="00530972"/>
    <w:rsid w:val="00545C07"/>
    <w:rsid w:val="00554F4C"/>
    <w:rsid w:val="00567131"/>
    <w:rsid w:val="0057366F"/>
    <w:rsid w:val="005772A8"/>
    <w:rsid w:val="005804A7"/>
    <w:rsid w:val="005958A0"/>
    <w:rsid w:val="005A0EF6"/>
    <w:rsid w:val="005A3ABF"/>
    <w:rsid w:val="005A5646"/>
    <w:rsid w:val="005A65F8"/>
    <w:rsid w:val="005B2081"/>
    <w:rsid w:val="005B2ADA"/>
    <w:rsid w:val="005B4F45"/>
    <w:rsid w:val="005B7E4F"/>
    <w:rsid w:val="005C4E32"/>
    <w:rsid w:val="005D149C"/>
    <w:rsid w:val="005D2AFD"/>
    <w:rsid w:val="005E0709"/>
    <w:rsid w:val="005E628F"/>
    <w:rsid w:val="005F0158"/>
    <w:rsid w:val="005F04E7"/>
    <w:rsid w:val="005F6A26"/>
    <w:rsid w:val="00612E7A"/>
    <w:rsid w:val="00617356"/>
    <w:rsid w:val="00620E5C"/>
    <w:rsid w:val="00621F2C"/>
    <w:rsid w:val="00622705"/>
    <w:rsid w:val="00623175"/>
    <w:rsid w:val="0062447A"/>
    <w:rsid w:val="006318CA"/>
    <w:rsid w:val="00635F85"/>
    <w:rsid w:val="00640C34"/>
    <w:rsid w:val="00642784"/>
    <w:rsid w:val="00650C91"/>
    <w:rsid w:val="006528DA"/>
    <w:rsid w:val="006600C0"/>
    <w:rsid w:val="006636F9"/>
    <w:rsid w:val="00681766"/>
    <w:rsid w:val="006819A9"/>
    <w:rsid w:val="006904EA"/>
    <w:rsid w:val="00690ED4"/>
    <w:rsid w:val="006971B2"/>
    <w:rsid w:val="006A3E13"/>
    <w:rsid w:val="006A52D3"/>
    <w:rsid w:val="006B2349"/>
    <w:rsid w:val="006B44C7"/>
    <w:rsid w:val="006C233A"/>
    <w:rsid w:val="006C43BC"/>
    <w:rsid w:val="006C7E5C"/>
    <w:rsid w:val="006D5D30"/>
    <w:rsid w:val="006E2E9C"/>
    <w:rsid w:val="006E38B2"/>
    <w:rsid w:val="00701DED"/>
    <w:rsid w:val="00715453"/>
    <w:rsid w:val="00717E2E"/>
    <w:rsid w:val="0072169F"/>
    <w:rsid w:val="00724ACE"/>
    <w:rsid w:val="00727707"/>
    <w:rsid w:val="007326E7"/>
    <w:rsid w:val="0074512E"/>
    <w:rsid w:val="00751799"/>
    <w:rsid w:val="00753502"/>
    <w:rsid w:val="00762063"/>
    <w:rsid w:val="00763D6E"/>
    <w:rsid w:val="0076522A"/>
    <w:rsid w:val="00767B3E"/>
    <w:rsid w:val="00776E58"/>
    <w:rsid w:val="00797C34"/>
    <w:rsid w:val="007A055A"/>
    <w:rsid w:val="007B0B2F"/>
    <w:rsid w:val="007B241F"/>
    <w:rsid w:val="007C19C4"/>
    <w:rsid w:val="007D1A82"/>
    <w:rsid w:val="007D606D"/>
    <w:rsid w:val="007E0021"/>
    <w:rsid w:val="007E7A16"/>
    <w:rsid w:val="007F7F25"/>
    <w:rsid w:val="00805E34"/>
    <w:rsid w:val="00811021"/>
    <w:rsid w:val="00812157"/>
    <w:rsid w:val="00816761"/>
    <w:rsid w:val="00823D0D"/>
    <w:rsid w:val="008259ED"/>
    <w:rsid w:val="00832C4C"/>
    <w:rsid w:val="00836DCE"/>
    <w:rsid w:val="00837C52"/>
    <w:rsid w:val="008423A3"/>
    <w:rsid w:val="00846116"/>
    <w:rsid w:val="00850FB7"/>
    <w:rsid w:val="00855FC6"/>
    <w:rsid w:val="008649DF"/>
    <w:rsid w:val="008656F7"/>
    <w:rsid w:val="008818E8"/>
    <w:rsid w:val="00885F99"/>
    <w:rsid w:val="00886455"/>
    <w:rsid w:val="008910ED"/>
    <w:rsid w:val="00891EB7"/>
    <w:rsid w:val="008A205F"/>
    <w:rsid w:val="008B4748"/>
    <w:rsid w:val="008B5250"/>
    <w:rsid w:val="008B55F3"/>
    <w:rsid w:val="008C41A4"/>
    <w:rsid w:val="008C59F9"/>
    <w:rsid w:val="008D0ABD"/>
    <w:rsid w:val="008E7F28"/>
    <w:rsid w:val="008F4D92"/>
    <w:rsid w:val="008F72F3"/>
    <w:rsid w:val="00906ECB"/>
    <w:rsid w:val="00920269"/>
    <w:rsid w:val="00920EC7"/>
    <w:rsid w:val="00926CF8"/>
    <w:rsid w:val="00927935"/>
    <w:rsid w:val="00927F11"/>
    <w:rsid w:val="00930675"/>
    <w:rsid w:val="00930ADA"/>
    <w:rsid w:val="00936F98"/>
    <w:rsid w:val="009401E5"/>
    <w:rsid w:val="0094175A"/>
    <w:rsid w:val="00941FF2"/>
    <w:rsid w:val="00950ABF"/>
    <w:rsid w:val="009539AB"/>
    <w:rsid w:val="00954E2A"/>
    <w:rsid w:val="00964644"/>
    <w:rsid w:val="00967D81"/>
    <w:rsid w:val="00970CE4"/>
    <w:rsid w:val="00973534"/>
    <w:rsid w:val="009769DC"/>
    <w:rsid w:val="00976F97"/>
    <w:rsid w:val="00980F74"/>
    <w:rsid w:val="00981C75"/>
    <w:rsid w:val="00982987"/>
    <w:rsid w:val="00984302"/>
    <w:rsid w:val="00984F1E"/>
    <w:rsid w:val="00990C51"/>
    <w:rsid w:val="00993C7E"/>
    <w:rsid w:val="00995394"/>
    <w:rsid w:val="009A1CF6"/>
    <w:rsid w:val="009B1272"/>
    <w:rsid w:val="009F50B1"/>
    <w:rsid w:val="00A027E7"/>
    <w:rsid w:val="00A10BE0"/>
    <w:rsid w:val="00A131A4"/>
    <w:rsid w:val="00A27319"/>
    <w:rsid w:val="00A30333"/>
    <w:rsid w:val="00A32E30"/>
    <w:rsid w:val="00A3325E"/>
    <w:rsid w:val="00A348B0"/>
    <w:rsid w:val="00A37176"/>
    <w:rsid w:val="00A3756C"/>
    <w:rsid w:val="00A472EE"/>
    <w:rsid w:val="00A54BA0"/>
    <w:rsid w:val="00A55E78"/>
    <w:rsid w:val="00A618A1"/>
    <w:rsid w:val="00A6534F"/>
    <w:rsid w:val="00A67182"/>
    <w:rsid w:val="00A7203C"/>
    <w:rsid w:val="00A8128B"/>
    <w:rsid w:val="00A93511"/>
    <w:rsid w:val="00AA3EAA"/>
    <w:rsid w:val="00AA4ADF"/>
    <w:rsid w:val="00AC3F66"/>
    <w:rsid w:val="00AC5FCC"/>
    <w:rsid w:val="00AD0160"/>
    <w:rsid w:val="00AD1596"/>
    <w:rsid w:val="00AD1696"/>
    <w:rsid w:val="00AE0EDA"/>
    <w:rsid w:val="00AE7DBF"/>
    <w:rsid w:val="00AF1C8B"/>
    <w:rsid w:val="00AF4419"/>
    <w:rsid w:val="00AF55DD"/>
    <w:rsid w:val="00AF5956"/>
    <w:rsid w:val="00B05AA5"/>
    <w:rsid w:val="00B10C74"/>
    <w:rsid w:val="00B16B4A"/>
    <w:rsid w:val="00B209AE"/>
    <w:rsid w:val="00B27F76"/>
    <w:rsid w:val="00B30DC2"/>
    <w:rsid w:val="00B32C16"/>
    <w:rsid w:val="00B33327"/>
    <w:rsid w:val="00B35E77"/>
    <w:rsid w:val="00B36F67"/>
    <w:rsid w:val="00B5014A"/>
    <w:rsid w:val="00B53569"/>
    <w:rsid w:val="00B53575"/>
    <w:rsid w:val="00B55A61"/>
    <w:rsid w:val="00B60849"/>
    <w:rsid w:val="00B67465"/>
    <w:rsid w:val="00B754D3"/>
    <w:rsid w:val="00B766E0"/>
    <w:rsid w:val="00B8112A"/>
    <w:rsid w:val="00B83235"/>
    <w:rsid w:val="00B837A8"/>
    <w:rsid w:val="00B97A04"/>
    <w:rsid w:val="00BA3FC6"/>
    <w:rsid w:val="00BA44F1"/>
    <w:rsid w:val="00BB4A55"/>
    <w:rsid w:val="00BB7A9C"/>
    <w:rsid w:val="00BC3EEA"/>
    <w:rsid w:val="00BC43B9"/>
    <w:rsid w:val="00BC7123"/>
    <w:rsid w:val="00BD1262"/>
    <w:rsid w:val="00BE3DC0"/>
    <w:rsid w:val="00BE4641"/>
    <w:rsid w:val="00BF3122"/>
    <w:rsid w:val="00BF5A3E"/>
    <w:rsid w:val="00BF7398"/>
    <w:rsid w:val="00C01D35"/>
    <w:rsid w:val="00C129DD"/>
    <w:rsid w:val="00C33EB9"/>
    <w:rsid w:val="00C35975"/>
    <w:rsid w:val="00C42D34"/>
    <w:rsid w:val="00C51EAE"/>
    <w:rsid w:val="00C528E5"/>
    <w:rsid w:val="00C74875"/>
    <w:rsid w:val="00C80E17"/>
    <w:rsid w:val="00C83EDB"/>
    <w:rsid w:val="00C92171"/>
    <w:rsid w:val="00CA1A0D"/>
    <w:rsid w:val="00CA3FF3"/>
    <w:rsid w:val="00CA54EB"/>
    <w:rsid w:val="00CA6501"/>
    <w:rsid w:val="00CB03FF"/>
    <w:rsid w:val="00CB1013"/>
    <w:rsid w:val="00CB2D3D"/>
    <w:rsid w:val="00CB51BF"/>
    <w:rsid w:val="00CB6967"/>
    <w:rsid w:val="00CB6CA0"/>
    <w:rsid w:val="00CC137A"/>
    <w:rsid w:val="00CC179A"/>
    <w:rsid w:val="00CC32DD"/>
    <w:rsid w:val="00CC58B3"/>
    <w:rsid w:val="00CD706B"/>
    <w:rsid w:val="00CE17A3"/>
    <w:rsid w:val="00CE1A19"/>
    <w:rsid w:val="00CF07A7"/>
    <w:rsid w:val="00D01A08"/>
    <w:rsid w:val="00D0369A"/>
    <w:rsid w:val="00D16AA9"/>
    <w:rsid w:val="00D24679"/>
    <w:rsid w:val="00D2522E"/>
    <w:rsid w:val="00D30265"/>
    <w:rsid w:val="00D31685"/>
    <w:rsid w:val="00D437D3"/>
    <w:rsid w:val="00D44088"/>
    <w:rsid w:val="00D44D7C"/>
    <w:rsid w:val="00D50099"/>
    <w:rsid w:val="00D5738E"/>
    <w:rsid w:val="00D60C8F"/>
    <w:rsid w:val="00D64642"/>
    <w:rsid w:val="00D710A9"/>
    <w:rsid w:val="00D720FA"/>
    <w:rsid w:val="00D76239"/>
    <w:rsid w:val="00D76BE4"/>
    <w:rsid w:val="00D8381C"/>
    <w:rsid w:val="00D87049"/>
    <w:rsid w:val="00D92740"/>
    <w:rsid w:val="00D93CDA"/>
    <w:rsid w:val="00DB3241"/>
    <w:rsid w:val="00DB363B"/>
    <w:rsid w:val="00DB4C18"/>
    <w:rsid w:val="00DC0AE0"/>
    <w:rsid w:val="00DC6317"/>
    <w:rsid w:val="00DC6A3C"/>
    <w:rsid w:val="00DE5241"/>
    <w:rsid w:val="00DE6D8F"/>
    <w:rsid w:val="00DF297C"/>
    <w:rsid w:val="00DF3911"/>
    <w:rsid w:val="00E03231"/>
    <w:rsid w:val="00E141C2"/>
    <w:rsid w:val="00E14E26"/>
    <w:rsid w:val="00E24164"/>
    <w:rsid w:val="00E27ADD"/>
    <w:rsid w:val="00E303BB"/>
    <w:rsid w:val="00E33257"/>
    <w:rsid w:val="00E36F71"/>
    <w:rsid w:val="00E43400"/>
    <w:rsid w:val="00E527BD"/>
    <w:rsid w:val="00E5640C"/>
    <w:rsid w:val="00E64BD1"/>
    <w:rsid w:val="00E65FB2"/>
    <w:rsid w:val="00E675C6"/>
    <w:rsid w:val="00E76AC5"/>
    <w:rsid w:val="00E93604"/>
    <w:rsid w:val="00EA3B3A"/>
    <w:rsid w:val="00EC3778"/>
    <w:rsid w:val="00EC3EF0"/>
    <w:rsid w:val="00ED24C7"/>
    <w:rsid w:val="00ED3FC7"/>
    <w:rsid w:val="00EE5DF8"/>
    <w:rsid w:val="00EF2635"/>
    <w:rsid w:val="00EF368D"/>
    <w:rsid w:val="00EF38D5"/>
    <w:rsid w:val="00F04EBF"/>
    <w:rsid w:val="00F06A13"/>
    <w:rsid w:val="00F1198E"/>
    <w:rsid w:val="00F12077"/>
    <w:rsid w:val="00F12717"/>
    <w:rsid w:val="00F21D0E"/>
    <w:rsid w:val="00F3758D"/>
    <w:rsid w:val="00F42CF7"/>
    <w:rsid w:val="00F435C5"/>
    <w:rsid w:val="00F459ED"/>
    <w:rsid w:val="00F47EFF"/>
    <w:rsid w:val="00F51836"/>
    <w:rsid w:val="00F74978"/>
    <w:rsid w:val="00F81250"/>
    <w:rsid w:val="00F93A50"/>
    <w:rsid w:val="00F962A3"/>
    <w:rsid w:val="00F96DE9"/>
    <w:rsid w:val="00FA5BBB"/>
    <w:rsid w:val="00FA72EF"/>
    <w:rsid w:val="00FB324E"/>
    <w:rsid w:val="00FB4029"/>
    <w:rsid w:val="00FB7824"/>
    <w:rsid w:val="00FC19DF"/>
    <w:rsid w:val="00FC28DA"/>
    <w:rsid w:val="00FD3D78"/>
    <w:rsid w:val="00FD5C97"/>
    <w:rsid w:val="00FD643C"/>
    <w:rsid w:val="00FE4056"/>
    <w:rsid w:val="00FE7117"/>
    <w:rsid w:val="00FF7EB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8F72D00"/>
  <w15:docId w15:val="{1F3FED05-FFA6-498E-88A7-E9A0C1F8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0333"/>
    <w:pPr>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rsid w:val="00CC137A"/>
    <w:pPr>
      <w:keepLines/>
      <w:spacing w:line="240" w:lineRule="atLeast"/>
      <w:jc w:val="center"/>
    </w:pPr>
    <w:rPr>
      <w:sz w:val="22"/>
    </w:rPr>
  </w:style>
  <w:style w:type="paragraph" w:customStyle="1" w:styleId="WP9BodyTex">
    <w:name w:val="WP9_Body Tex"/>
    <w:basedOn w:val="Normal"/>
    <w:rsid w:val="00964644"/>
    <w:pPr>
      <w:widowControl w:val="0"/>
      <w:spacing w:line="480" w:lineRule="auto"/>
    </w:pPr>
    <w:rPr>
      <w:rFonts w:ascii="Verdana" w:hAnsi="Verdana"/>
      <w:b/>
      <w:bCs/>
      <w:sz w:val="24"/>
      <w:szCs w:val="24"/>
    </w:rPr>
  </w:style>
  <w:style w:type="paragraph" w:styleId="BodyText">
    <w:name w:val="Body Text"/>
    <w:basedOn w:val="Normal"/>
    <w:rsid w:val="00A30333"/>
    <w:rPr>
      <w:szCs w:val="24"/>
    </w:rPr>
  </w:style>
  <w:style w:type="paragraph" w:styleId="NormalWeb">
    <w:name w:val="Normal (Web)"/>
    <w:basedOn w:val="Normal"/>
    <w:rsid w:val="000E35AF"/>
    <w:pPr>
      <w:autoSpaceDE/>
      <w:autoSpaceDN/>
      <w:adjustRightInd/>
      <w:spacing w:before="100" w:beforeAutospacing="1" w:after="100" w:afterAutospacing="1" w:line="300" w:lineRule="atLeast"/>
    </w:pPr>
    <w:rPr>
      <w:rFonts w:ascii="Verdana" w:hAnsi="Verdana"/>
      <w:color w:val="000000"/>
    </w:rPr>
  </w:style>
  <w:style w:type="paragraph" w:styleId="BodyTextIndent">
    <w:name w:val="Body Text Indent"/>
    <w:basedOn w:val="Normal"/>
    <w:rsid w:val="00CB2D3D"/>
    <w:pPr>
      <w:spacing w:after="120"/>
      <w:ind w:left="360"/>
    </w:pPr>
  </w:style>
  <w:style w:type="paragraph" w:styleId="Header">
    <w:name w:val="header"/>
    <w:basedOn w:val="Normal"/>
    <w:rsid w:val="00984302"/>
    <w:pPr>
      <w:widowControl w:val="0"/>
      <w:tabs>
        <w:tab w:val="center" w:pos="4320"/>
        <w:tab w:val="right" w:pos="8640"/>
      </w:tabs>
    </w:pPr>
    <w:rPr>
      <w:rFonts w:ascii="Times New Roman" w:hAnsi="Times New Roman"/>
      <w:szCs w:val="24"/>
    </w:rPr>
  </w:style>
  <w:style w:type="paragraph" w:styleId="Footer">
    <w:name w:val="footer"/>
    <w:basedOn w:val="Normal"/>
    <w:rsid w:val="002C726A"/>
    <w:pPr>
      <w:tabs>
        <w:tab w:val="center" w:pos="4320"/>
        <w:tab w:val="right" w:pos="8640"/>
      </w:tabs>
    </w:pPr>
  </w:style>
  <w:style w:type="character" w:styleId="PageNumber">
    <w:name w:val="page number"/>
    <w:basedOn w:val="DefaultParagraphFont"/>
    <w:rsid w:val="002C726A"/>
  </w:style>
  <w:style w:type="table" w:styleId="TableGrid">
    <w:name w:val="Table Grid"/>
    <w:basedOn w:val="TableNormal"/>
    <w:rsid w:val="00855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528DA"/>
    <w:rPr>
      <w:rFonts w:ascii="Tahoma" w:hAnsi="Tahoma" w:cs="Tahoma"/>
      <w:sz w:val="16"/>
      <w:szCs w:val="16"/>
    </w:rPr>
  </w:style>
  <w:style w:type="paragraph" w:styleId="HTMLPreformatted">
    <w:name w:val="HTML Preformatted"/>
    <w:basedOn w:val="Normal"/>
    <w:rsid w:val="00E52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styleId="CommentReference">
    <w:name w:val="annotation reference"/>
    <w:basedOn w:val="DefaultParagraphFont"/>
    <w:semiHidden/>
    <w:rsid w:val="00FE4056"/>
    <w:rPr>
      <w:sz w:val="16"/>
      <w:szCs w:val="16"/>
    </w:rPr>
  </w:style>
  <w:style w:type="character" w:styleId="Hyperlink">
    <w:name w:val="Hyperlink"/>
    <w:basedOn w:val="DefaultParagraphFont"/>
    <w:uiPriority w:val="99"/>
    <w:unhideWhenUsed/>
    <w:rsid w:val="00E332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reginfo.gov/public/do/PRAMain"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30-Day FRN Template</vt:lpstr>
    </vt:vector>
  </TitlesOfParts>
  <Company>CDC</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30-Day FRN Template</dc:title>
  <dc:creator>Tony richardson</dc:creator>
  <cp:lastModifiedBy>Terri Still-LeMelle</cp:lastModifiedBy>
  <cp:revision>7</cp:revision>
  <cp:lastPrinted>2007-12-12T20:15:00Z</cp:lastPrinted>
  <dcterms:created xsi:type="dcterms:W3CDTF">2023-05-07T20:05:00Z</dcterms:created>
  <dcterms:modified xsi:type="dcterms:W3CDTF">2023-05-10T16:38:00Z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91f5c7c7-1818-4543-b467-e93c87c76ad6</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2023-04-18T03:05:06Z</vt:lpwstr>
  </property>
  <property fmtid="{D5CDD505-2E9C-101B-9397-08002B2CF9AE}" pid="8" name="MSIP_Label_7b94a7b8-f06c-4dfe-bdcc-9b548fd58c31_SiteId">
    <vt:lpwstr>9ce70869-60db-44fd-abe8-d2767077fc8f</vt:lpwstr>
  </property>
</Properties>
</file>