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069D" w:rsidRPr="00102A72" w:rsidP="0088069D" w14:paraId="7BC3FDB5" w14:textId="77777777">
      <w:pPr>
        <w:rPr>
          <w:b/>
          <w:u w:val="single"/>
        </w:rPr>
      </w:pPr>
      <w:r w:rsidRPr="00102A72">
        <w:rPr>
          <w:b/>
          <w:u w:val="single"/>
        </w:rPr>
        <w:t>Instrument 1:</w:t>
      </w:r>
    </w:p>
    <w:p w:rsidR="0088069D" w:rsidP="0088069D" w14:paraId="28E8FFE4" w14:textId="77777777">
      <w:pP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SAMHSA 988 Crisis Centers Follow Up</w:t>
      </w:r>
    </w:p>
    <w:p w:rsidR="0088069D" w:rsidRPr="00FC2BEB" w:rsidP="0088069D" w14:paraId="0DADA07A" w14:textId="77777777">
      <w:pPr>
        <w:pBdr>
          <w:bottom w:val="single" w:sz="4" w:space="1" w:color="auto"/>
        </w:pBd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Monthly meeting agenda</w:t>
      </w:r>
    </w:p>
    <w:p w:rsidR="0088069D" w:rsidRPr="00152F99" w:rsidP="0088069D" w14:paraId="58F22935" w14:textId="77777777">
      <w:pPr>
        <w:tabs>
          <w:tab w:val="left" w:pos="1060"/>
        </w:tabs>
        <w:rPr>
          <w:rFonts w:ascii="Acumin Pro" w:hAnsi="Acumin Pro"/>
        </w:rPr>
      </w:pPr>
      <w:r>
        <w:rPr>
          <w:rFonts w:ascii="Acumin Pro" w:hAnsi="Acumin Pro"/>
        </w:rPr>
        <w:tab/>
      </w:r>
    </w:p>
    <w:tbl>
      <w:tblPr>
        <w:tblStyle w:val="TableGrid"/>
        <w:tblW w:w="9265" w:type="dxa"/>
        <w:tblLook w:val="04A0"/>
      </w:tblPr>
      <w:tblGrid>
        <w:gridCol w:w="3055"/>
        <w:gridCol w:w="6210"/>
      </w:tblGrid>
      <w:tr w14:paraId="3EE2067A" w14:textId="77777777" w:rsidTr="00B248D0">
        <w:tblPrEx>
          <w:tblW w:w="9265" w:type="dxa"/>
          <w:tblLook w:val="04A0"/>
        </w:tblPrEx>
        <w:tc>
          <w:tcPr>
            <w:tcW w:w="9265" w:type="dxa"/>
            <w:gridSpan w:val="2"/>
            <w:shd w:val="clear" w:color="auto" w:fill="001A4E"/>
          </w:tcPr>
          <w:p w:rsidR="0088069D" w:rsidRPr="00AE416D" w:rsidP="00B248D0" w14:paraId="5D23BBA1" w14:textId="77777777">
            <w:pPr>
              <w:jc w:val="center"/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Grant information</w:t>
            </w:r>
          </w:p>
        </w:tc>
      </w:tr>
      <w:tr w14:paraId="5212491E" w14:textId="77777777" w:rsidTr="00B248D0">
        <w:tblPrEx>
          <w:tblW w:w="9265" w:type="dxa"/>
          <w:tblLook w:val="04A0"/>
        </w:tblPrEx>
        <w:tc>
          <w:tcPr>
            <w:tcW w:w="3055" w:type="dxa"/>
          </w:tcPr>
          <w:p w:rsidR="0088069D" w:rsidRPr="00AE416D" w:rsidP="00B248D0" w14:paraId="001F3AE2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Award Number</w:t>
            </w:r>
          </w:p>
        </w:tc>
        <w:tc>
          <w:tcPr>
            <w:tcW w:w="6210" w:type="dxa"/>
          </w:tcPr>
          <w:p w:rsidR="0088069D" w:rsidRPr="00AE416D" w:rsidP="00B248D0" w14:paraId="4922AB4B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1 H79 SM0860</w:t>
            </w:r>
            <w:r w:rsidRPr="00AE416D">
              <w:rPr>
                <w:rFonts w:ascii="Acumin Pro" w:hAnsi="Acumin Pro"/>
                <w:highlight w:val="yellow"/>
              </w:rPr>
              <w:t>XXX</w:t>
            </w:r>
            <w:r w:rsidRPr="00AE416D">
              <w:rPr>
                <w:rFonts w:ascii="Acumin Pro" w:hAnsi="Acumin Pro"/>
              </w:rPr>
              <w:t>-01</w:t>
            </w:r>
          </w:p>
        </w:tc>
      </w:tr>
      <w:tr w14:paraId="4172788A" w14:textId="77777777" w:rsidTr="00B248D0">
        <w:tblPrEx>
          <w:tblW w:w="9265" w:type="dxa"/>
          <w:tblLook w:val="04A0"/>
        </w:tblPrEx>
        <w:tc>
          <w:tcPr>
            <w:tcW w:w="3055" w:type="dxa"/>
          </w:tcPr>
          <w:p w:rsidR="0088069D" w:rsidRPr="00AE416D" w:rsidP="00B248D0" w14:paraId="228BE934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Title</w:t>
            </w:r>
          </w:p>
        </w:tc>
        <w:tc>
          <w:tcPr>
            <w:tcW w:w="6210" w:type="dxa"/>
          </w:tcPr>
          <w:p w:rsidR="0088069D" w:rsidRPr="00AE416D" w:rsidP="00B248D0" w14:paraId="6C7E398B" w14:textId="77777777">
            <w:pPr>
              <w:rPr>
                <w:rFonts w:ascii="Acumin Pro" w:hAnsi="Acumin Pro"/>
              </w:rPr>
            </w:pPr>
          </w:p>
        </w:tc>
      </w:tr>
      <w:tr w14:paraId="64CFD971" w14:textId="77777777" w:rsidTr="00B248D0">
        <w:tblPrEx>
          <w:tblW w:w="9265" w:type="dxa"/>
          <w:tblLook w:val="04A0"/>
        </w:tblPrEx>
        <w:tc>
          <w:tcPr>
            <w:tcW w:w="3055" w:type="dxa"/>
          </w:tcPr>
          <w:p w:rsidR="0088069D" w:rsidRPr="00AE416D" w:rsidP="00B248D0" w14:paraId="5F872777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Crisis Center</w:t>
            </w:r>
          </w:p>
        </w:tc>
        <w:tc>
          <w:tcPr>
            <w:tcW w:w="6210" w:type="dxa"/>
          </w:tcPr>
          <w:p w:rsidR="0088069D" w:rsidRPr="00AE416D" w:rsidP="00B248D0" w14:paraId="5F01D832" w14:textId="77777777">
            <w:pPr>
              <w:rPr>
                <w:rFonts w:ascii="Acumin Pro" w:hAnsi="Acumin Pro"/>
              </w:rPr>
            </w:pPr>
          </w:p>
        </w:tc>
      </w:tr>
      <w:tr w14:paraId="451F8D2B" w14:textId="77777777" w:rsidTr="00B248D0">
        <w:tblPrEx>
          <w:tblW w:w="9265" w:type="dxa"/>
          <w:tblLook w:val="04A0"/>
        </w:tblPrEx>
        <w:tc>
          <w:tcPr>
            <w:tcW w:w="3055" w:type="dxa"/>
          </w:tcPr>
          <w:p w:rsidR="0088069D" w:rsidRPr="00AE416D" w:rsidP="00B248D0" w14:paraId="14D5B7BE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Director</w:t>
            </w:r>
          </w:p>
        </w:tc>
        <w:tc>
          <w:tcPr>
            <w:tcW w:w="6210" w:type="dxa"/>
          </w:tcPr>
          <w:p w:rsidR="0088069D" w:rsidRPr="00AE416D" w:rsidP="00B248D0" w14:paraId="65F6B8E1" w14:textId="77777777">
            <w:pPr>
              <w:rPr>
                <w:rFonts w:ascii="Acumin Pro" w:hAnsi="Acumin Pro"/>
              </w:rPr>
            </w:pPr>
          </w:p>
        </w:tc>
      </w:tr>
      <w:tr w14:paraId="4DDABBCE" w14:textId="77777777" w:rsidTr="00B248D0">
        <w:tblPrEx>
          <w:tblW w:w="9265" w:type="dxa"/>
          <w:tblLook w:val="04A0"/>
        </w:tblPrEx>
        <w:tc>
          <w:tcPr>
            <w:tcW w:w="3055" w:type="dxa"/>
          </w:tcPr>
          <w:p w:rsidR="0088069D" w:rsidRPr="00AE416D" w:rsidP="00B248D0" w14:paraId="66778701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Evaluator</w:t>
            </w:r>
          </w:p>
        </w:tc>
        <w:tc>
          <w:tcPr>
            <w:tcW w:w="6210" w:type="dxa"/>
          </w:tcPr>
          <w:p w:rsidR="0088069D" w:rsidRPr="00AE416D" w:rsidP="00B248D0" w14:paraId="12833025" w14:textId="77777777">
            <w:pPr>
              <w:rPr>
                <w:rFonts w:ascii="Acumin Pro" w:hAnsi="Acumin Pro"/>
              </w:rPr>
            </w:pPr>
          </w:p>
        </w:tc>
      </w:tr>
      <w:tr w14:paraId="1B112112" w14:textId="77777777" w:rsidTr="00B248D0">
        <w:tblPrEx>
          <w:tblW w:w="9265" w:type="dxa"/>
          <w:tblLook w:val="04A0"/>
        </w:tblPrEx>
        <w:tc>
          <w:tcPr>
            <w:tcW w:w="3055" w:type="dxa"/>
          </w:tcPr>
          <w:p w:rsidR="0088069D" w:rsidRPr="00AE416D" w:rsidP="00B248D0" w14:paraId="5B63A8CC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 xml:space="preserve">GPO </w:t>
            </w:r>
          </w:p>
        </w:tc>
        <w:tc>
          <w:tcPr>
            <w:tcW w:w="6210" w:type="dxa"/>
          </w:tcPr>
          <w:p w:rsidR="0088069D" w:rsidRPr="00AE416D" w:rsidP="00B248D0" w14:paraId="194F8795" w14:textId="77777777">
            <w:pPr>
              <w:rPr>
                <w:rFonts w:ascii="Acumin Pro" w:hAnsi="Acumin Pro"/>
              </w:rPr>
            </w:pPr>
          </w:p>
        </w:tc>
      </w:tr>
      <w:tr w14:paraId="4A5527E9" w14:textId="77777777" w:rsidTr="00B248D0">
        <w:tblPrEx>
          <w:tblW w:w="9265" w:type="dxa"/>
          <w:tblLook w:val="04A0"/>
        </w:tblPrEx>
        <w:tc>
          <w:tcPr>
            <w:tcW w:w="3055" w:type="dxa"/>
          </w:tcPr>
          <w:p w:rsidR="0088069D" w:rsidRPr="00AE416D" w:rsidP="00B248D0" w14:paraId="7B2E5D04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Period</w:t>
            </w:r>
          </w:p>
        </w:tc>
        <w:tc>
          <w:tcPr>
            <w:tcW w:w="6210" w:type="dxa"/>
          </w:tcPr>
          <w:p w:rsidR="0088069D" w:rsidRPr="00AE416D" w:rsidP="00B248D0" w14:paraId="3CB36C79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04/30/2022 – 4/20/2024</w:t>
            </w:r>
          </w:p>
        </w:tc>
      </w:tr>
    </w:tbl>
    <w:p w:rsidR="0088069D" w:rsidRPr="00AE416D" w:rsidP="0088069D" w14:paraId="3FE8FA33" w14:textId="77777777">
      <w:pPr>
        <w:rPr>
          <w:rFonts w:ascii="Acumin Pro" w:hAnsi="Acumin Pro"/>
        </w:rPr>
      </w:pPr>
    </w:p>
    <w:p w:rsidR="0088069D" w:rsidP="0088069D" w14:paraId="67D34739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Major updates on your milestone plan</w:t>
      </w:r>
      <w:r>
        <w:rPr>
          <w:rFonts w:ascii="Acumin Pro" w:hAnsi="Acumin Pro"/>
          <w:b/>
          <w:bCs/>
        </w:rPr>
        <w:t xml:space="preserve"> for the base grant?</w:t>
      </w:r>
    </w:p>
    <w:p w:rsidR="0088069D" w:rsidRPr="00AE416D" w:rsidP="0088069D" w14:paraId="2F604799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Any changes in scope, implementation, or personnel?</w:t>
      </w:r>
    </w:p>
    <w:p w:rsidR="0088069D" w:rsidRPr="004648E1" w:rsidP="0088069D" w14:paraId="1BA79605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</w:rPr>
      </w:pPr>
      <w:r w:rsidRPr="00AE416D">
        <w:rPr>
          <w:rFonts w:ascii="Acumin Pro" w:hAnsi="Acumin Pro"/>
          <w:b/>
          <w:bCs/>
        </w:rPr>
        <w:t xml:space="preserve">Activities </w:t>
      </w:r>
      <w:r>
        <w:rPr>
          <w:rFonts w:ascii="Acumin Pro" w:hAnsi="Acumin Pro"/>
          <w:b/>
          <w:bCs/>
        </w:rPr>
        <w:t>on developing and implementing follow up protocol?</w:t>
      </w:r>
    </w:p>
    <w:p w:rsidR="0088069D" w:rsidRPr="004648E1" w:rsidP="0088069D" w14:paraId="073304B4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</w:rPr>
      </w:pPr>
      <w:r>
        <w:rPr>
          <w:rFonts w:ascii="Acumin Pro" w:hAnsi="Acumin Pro"/>
          <w:b/>
          <w:bCs/>
        </w:rPr>
        <w:t>Progress on obtaining MOUs</w:t>
      </w:r>
    </w:p>
    <w:p w:rsidR="0088069D" w:rsidRPr="004648E1" w:rsidP="0088069D" w14:paraId="4B481A6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</w:rPr>
      </w:pPr>
      <w:r>
        <w:rPr>
          <w:rFonts w:ascii="Acumin Pro" w:hAnsi="Acumin Pro"/>
          <w:b/>
          <w:bCs/>
        </w:rPr>
        <w:t>Progress on training on culturally responsive care and intersections of service access and crisis encounters with social determinants of health</w:t>
      </w:r>
    </w:p>
    <w:p w:rsidR="0088069D" w:rsidRPr="004648E1" w:rsidP="0088069D" w14:paraId="282A8172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</w:rPr>
      </w:pPr>
      <w:r>
        <w:rPr>
          <w:rFonts w:ascii="Acumin Pro" w:hAnsi="Acumin Pro"/>
          <w:b/>
          <w:bCs/>
        </w:rPr>
        <w:t>Activities on developing and implementing a system to track and report required data:</w:t>
      </w:r>
    </w:p>
    <w:p w:rsidR="0088069D" w:rsidP="0088069D" w14:paraId="01B4AE96" w14:textId="11C9AE53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Number of individuals enrolled in </w:t>
      </w:r>
      <w:r>
        <w:rPr>
          <w:rStyle w:val="spellingerror"/>
          <w:rFonts w:ascii="Arial" w:hAnsi="Arial" w:cs="Arial"/>
        </w:rPr>
        <w:t>follow</w:t>
      </w:r>
      <w:r w:rsidR="00082552">
        <w:rPr>
          <w:rStyle w:val="spellingerror"/>
          <w:rFonts w:ascii="Arial" w:hAnsi="Arial" w:cs="Arial"/>
        </w:rPr>
        <w:t>-</w:t>
      </w:r>
      <w:r>
        <w:rPr>
          <w:rStyle w:val="spellingerror"/>
          <w:rFonts w:ascii="Arial" w:hAnsi="Arial" w:cs="Arial"/>
        </w:rPr>
        <w:t>up</w:t>
      </w:r>
      <w:r>
        <w:rPr>
          <w:rStyle w:val="normaltextrun"/>
          <w:rFonts w:ascii="Arial" w:hAnsi="Arial" w:cs="Arial"/>
        </w:rPr>
        <w:t xml:space="preserve"> services</w:t>
      </w:r>
      <w:r>
        <w:rPr>
          <w:rStyle w:val="eop"/>
          <w:rFonts w:ascii="Arial" w:hAnsi="Arial" w:cs="Arial"/>
        </w:rPr>
        <w:t> </w:t>
      </w:r>
    </w:p>
    <w:p w:rsidR="0088069D" w:rsidP="0088069D" w14:paraId="0B9A5E80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Follow</w:t>
      </w:r>
      <w:r>
        <w:rPr>
          <w:rStyle w:val="normaltextrun"/>
          <w:rFonts w:ascii="Arial" w:hAnsi="Arial" w:cs="Arial"/>
          <w:color w:val="6D5700"/>
          <w:u w:val="single"/>
        </w:rPr>
        <w:t>-</w:t>
      </w:r>
      <w:r>
        <w:rPr>
          <w:rStyle w:val="normaltextrun"/>
          <w:rFonts w:ascii="Arial" w:hAnsi="Arial" w:cs="Arial"/>
          <w:strike/>
          <w:color w:val="6D5700"/>
        </w:rPr>
        <w:t xml:space="preserve"> </w:t>
      </w:r>
      <w:r>
        <w:rPr>
          <w:rStyle w:val="normaltextrun"/>
          <w:rFonts w:ascii="Arial" w:hAnsi="Arial" w:cs="Arial"/>
        </w:rPr>
        <w:t>up attempts for each individual</w:t>
      </w:r>
      <w:r>
        <w:rPr>
          <w:rStyle w:val="eop"/>
          <w:rFonts w:ascii="Arial" w:hAnsi="Arial" w:cs="Arial"/>
        </w:rPr>
        <w:t> </w:t>
      </w:r>
    </w:p>
    <w:p w:rsidR="0088069D" w:rsidP="0088069D" w14:paraId="3C281C36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Follow</w:t>
      </w:r>
      <w:r>
        <w:rPr>
          <w:rStyle w:val="normaltextrun"/>
          <w:rFonts w:ascii="Arial" w:hAnsi="Arial" w:cs="Arial"/>
          <w:color w:val="6D5700"/>
          <w:u w:val="single"/>
        </w:rPr>
        <w:t>-</w:t>
      </w:r>
      <w:r>
        <w:rPr>
          <w:rStyle w:val="normaltextrun"/>
          <w:rFonts w:ascii="Arial" w:hAnsi="Arial" w:cs="Arial"/>
          <w:strike/>
          <w:color w:val="6D5700"/>
        </w:rPr>
        <w:t xml:space="preserve"> </w:t>
      </w:r>
      <w:r>
        <w:rPr>
          <w:rStyle w:val="normaltextrun"/>
          <w:rFonts w:ascii="Arial" w:hAnsi="Arial" w:cs="Arial"/>
        </w:rPr>
        <w:t>up connections for each individual </w:t>
      </w:r>
      <w:r>
        <w:rPr>
          <w:rStyle w:val="eop"/>
          <w:rFonts w:ascii="Arial" w:hAnsi="Arial" w:cs="Arial"/>
        </w:rPr>
        <w:t> </w:t>
      </w:r>
    </w:p>
    <w:p w:rsidR="0088069D" w:rsidP="0088069D" w14:paraId="69CF079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Referrals and disposition for each individual</w:t>
      </w:r>
      <w:r>
        <w:rPr>
          <w:rStyle w:val="eop"/>
          <w:rFonts w:ascii="Arial" w:hAnsi="Arial" w:cs="Arial"/>
        </w:rPr>
        <w:t> </w:t>
      </w:r>
    </w:p>
    <w:p w:rsidR="0088069D" w:rsidP="0088069D" w14:paraId="46622CED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Attempt to collect demographic data on individuals who enroll in and those who decline to enroll in the follow</w:t>
      </w:r>
      <w:r>
        <w:rPr>
          <w:rStyle w:val="normaltextrun"/>
          <w:rFonts w:ascii="Arial" w:hAnsi="Arial" w:cs="Arial"/>
          <w:color w:val="6D5700"/>
          <w:u w:val="single"/>
        </w:rPr>
        <w:t>-</w:t>
      </w:r>
      <w:r>
        <w:rPr>
          <w:rStyle w:val="normaltextrun"/>
          <w:rFonts w:ascii="Arial" w:hAnsi="Arial" w:cs="Arial"/>
          <w:strike/>
          <w:color w:val="6D5700"/>
        </w:rPr>
        <w:t xml:space="preserve"> </w:t>
      </w:r>
      <w:r>
        <w:rPr>
          <w:rStyle w:val="normaltextrun"/>
          <w:rFonts w:ascii="Arial" w:hAnsi="Arial" w:cs="Arial"/>
        </w:rPr>
        <w:t>up program (race, ethnicity, age, gender identity, sexual orientation, military service status*)</w:t>
      </w:r>
      <w:r>
        <w:rPr>
          <w:rStyle w:val="eop"/>
          <w:rFonts w:ascii="Arial" w:hAnsi="Arial" w:cs="Arial"/>
        </w:rPr>
        <w:t xml:space="preserve"> *Provision of demographic information is not a requirement for eligibility or receipt of 988 services. </w:t>
      </w:r>
    </w:p>
    <w:p w:rsidR="0088069D" w:rsidRPr="004648E1" w:rsidP="0088069D" w14:paraId="3F62657A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Risk assessment and outcome for each contact with an enrolled individual. </w:t>
      </w:r>
      <w:r>
        <w:rPr>
          <w:rStyle w:val="eop"/>
          <w:rFonts w:ascii="Arial" w:hAnsi="Arial" w:cs="Arial"/>
        </w:rPr>
        <w:t> </w:t>
      </w:r>
    </w:p>
    <w:p w:rsidR="0088069D" w:rsidRPr="00AE416D" w:rsidP="0088069D" w14:paraId="3CDBC9F2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Additional updates for the month (challenges, successes, support needs)</w:t>
      </w:r>
    </w:p>
    <w:p w:rsidR="0088069D" w:rsidRPr="00AE416D" w:rsidP="0088069D" w14:paraId="56DF0D79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Questions for your GPO?</w:t>
      </w:r>
    </w:p>
    <w:p w:rsidR="0088069D" w:rsidRPr="00AE416D" w:rsidP="0088069D" w14:paraId="4614BC83" w14:textId="77777777">
      <w:pPr>
        <w:rPr>
          <w:rFonts w:ascii="Acumin Pro" w:hAnsi="Acumin Pro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6419B7C8" w14:textId="77777777" w:rsidTr="00B248D0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001A4E"/>
          </w:tcPr>
          <w:p w:rsidR="0088069D" w:rsidRPr="00AE416D" w:rsidP="00B248D0" w14:paraId="2490DA76" w14:textId="77777777">
            <w:pPr>
              <w:jc w:val="center"/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 xml:space="preserve">Monthly reporting </w:t>
            </w:r>
            <w:r w:rsidRPr="00AE416D">
              <w:rPr>
                <w:rFonts w:ascii="Acumin Pro" w:hAnsi="Acumin Pro"/>
                <w:b/>
                <w:bCs/>
                <w:color w:val="FFFFFF" w:themeColor="background1"/>
              </w:rPr>
              <w:t>updates</w:t>
            </w:r>
          </w:p>
        </w:tc>
      </w:tr>
      <w:tr w14:paraId="5A13C026" w14:textId="77777777" w:rsidTr="00B248D0">
        <w:tblPrEx>
          <w:tblW w:w="0" w:type="auto"/>
          <w:tblLook w:val="04A0"/>
        </w:tblPrEx>
        <w:tc>
          <w:tcPr>
            <w:tcW w:w="3116" w:type="dxa"/>
            <w:shd w:val="clear" w:color="auto" w:fill="001A4E"/>
          </w:tcPr>
          <w:p w:rsidR="0088069D" w:rsidRPr="00AE416D" w:rsidP="00B248D0" w14:paraId="49AC6878" w14:textId="77777777">
            <w:pPr>
              <w:jc w:val="center"/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Reporting area</w:t>
            </w:r>
          </w:p>
        </w:tc>
        <w:tc>
          <w:tcPr>
            <w:tcW w:w="3117" w:type="dxa"/>
            <w:shd w:val="clear" w:color="auto" w:fill="001A4E"/>
          </w:tcPr>
          <w:p w:rsidR="0088069D" w:rsidRPr="00AE416D" w:rsidP="00B248D0" w14:paraId="7630A440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Notes </w:t>
            </w:r>
          </w:p>
        </w:tc>
        <w:tc>
          <w:tcPr>
            <w:tcW w:w="3117" w:type="dxa"/>
            <w:shd w:val="clear" w:color="auto" w:fill="001A4E"/>
          </w:tcPr>
          <w:p w:rsidR="0088069D" w:rsidRPr="00AE416D" w:rsidP="00B248D0" w14:paraId="431A113A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Your report </w:t>
            </w:r>
          </w:p>
        </w:tc>
      </w:tr>
      <w:tr w14:paraId="3C28BD83" w14:textId="77777777" w:rsidTr="00B248D0">
        <w:tblPrEx>
          <w:tblW w:w="0" w:type="auto"/>
          <w:tblLook w:val="04A0"/>
        </w:tblPrEx>
        <w:tc>
          <w:tcPr>
            <w:tcW w:w="3116" w:type="dxa"/>
          </w:tcPr>
          <w:p w:rsidR="0088069D" w:rsidRPr="00AE416D" w:rsidP="00B248D0" w14:paraId="42BF6917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When did delivery of services begin?</w:t>
            </w:r>
          </w:p>
        </w:tc>
        <w:tc>
          <w:tcPr>
            <w:tcW w:w="3117" w:type="dxa"/>
          </w:tcPr>
          <w:p w:rsidR="0088069D" w:rsidRPr="00AE416D" w:rsidP="00B248D0" w14:paraId="442F77CA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Must begin by </w:t>
            </w:r>
          </w:p>
        </w:tc>
        <w:tc>
          <w:tcPr>
            <w:tcW w:w="3117" w:type="dxa"/>
          </w:tcPr>
          <w:p w:rsidR="0088069D" w:rsidRPr="00AE416D" w:rsidP="00B248D0" w14:paraId="6C135174" w14:textId="77777777">
            <w:pPr>
              <w:rPr>
                <w:rFonts w:ascii="Acumin Pro" w:hAnsi="Acumin Pro"/>
              </w:rPr>
            </w:pPr>
          </w:p>
        </w:tc>
      </w:tr>
      <w:tr w14:paraId="59D62AED" w14:textId="77777777" w:rsidTr="00B248D0">
        <w:tblPrEx>
          <w:tblW w:w="0" w:type="auto"/>
          <w:tblLook w:val="04A0"/>
        </w:tblPrEx>
        <w:tc>
          <w:tcPr>
            <w:tcW w:w="3116" w:type="dxa"/>
          </w:tcPr>
          <w:p w:rsidR="0088069D" w:rsidRPr="00AE416D" w:rsidP="00B248D0" w14:paraId="01FB1380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Any events or circumstances that may adversely affect the </w:t>
            </w:r>
            <w:r w:rsidRPr="00AE416D">
              <w:rPr>
                <w:rFonts w:ascii="Acumin Pro" w:hAnsi="Acumin Pro"/>
              </w:rPr>
              <w:t xml:space="preserve">ability of call centers to respond to incoming calls, chats, and texts from the Lifeline in </w:t>
            </w:r>
            <w:r>
              <w:rPr>
                <w:rFonts w:ascii="Acumin Pro" w:hAnsi="Acumin Pro"/>
              </w:rPr>
              <w:t>crisis centers</w:t>
            </w:r>
            <w:r w:rsidRPr="00AE416D">
              <w:rPr>
                <w:rFonts w:ascii="Acumin Pro" w:hAnsi="Acumin Pro"/>
              </w:rPr>
              <w:t xml:space="preserve">? This includes centers being removed from routing. </w:t>
            </w:r>
          </w:p>
        </w:tc>
        <w:tc>
          <w:tcPr>
            <w:tcW w:w="3117" w:type="dxa"/>
          </w:tcPr>
          <w:p w:rsidR="0088069D" w:rsidRPr="00AE416D" w:rsidP="00B248D0" w14:paraId="1827BEDD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You do not need to wait to report this until </w:t>
            </w:r>
            <w:r>
              <w:rPr>
                <w:rFonts w:ascii="Acumin Pro" w:hAnsi="Acumin Pro"/>
              </w:rPr>
              <w:t>monthly</w:t>
            </w:r>
            <w:r w:rsidRPr="00AE416D">
              <w:rPr>
                <w:rFonts w:ascii="Acumin Pro" w:hAnsi="Acumin Pro"/>
              </w:rPr>
              <w:t xml:space="preserve"> </w:t>
            </w:r>
            <w:r w:rsidRPr="00AE416D">
              <w:rPr>
                <w:rFonts w:ascii="Acumin Pro" w:hAnsi="Acumin Pro"/>
              </w:rPr>
              <w:t xml:space="preserve">meeting – please feel free to email your GPO. </w:t>
            </w:r>
          </w:p>
        </w:tc>
        <w:tc>
          <w:tcPr>
            <w:tcW w:w="3117" w:type="dxa"/>
          </w:tcPr>
          <w:p w:rsidR="0088069D" w:rsidRPr="00AE416D" w:rsidP="00B248D0" w14:paraId="47D1E1F4" w14:textId="77777777">
            <w:pPr>
              <w:rPr>
                <w:rFonts w:ascii="Acumin Pro" w:hAnsi="Acumin Pro"/>
              </w:rPr>
            </w:pPr>
          </w:p>
        </w:tc>
      </w:tr>
      <w:tr w14:paraId="07D3BA18" w14:textId="77777777" w:rsidTr="00B248D0">
        <w:tblPrEx>
          <w:tblW w:w="0" w:type="auto"/>
          <w:tblLook w:val="04A0"/>
        </w:tblPrEx>
        <w:tc>
          <w:tcPr>
            <w:tcW w:w="3116" w:type="dxa"/>
          </w:tcPr>
          <w:p w:rsidR="0088069D" w:rsidRPr="00AE416D" w:rsidP="00B248D0" w14:paraId="0839A569" w14:textId="77777777">
            <w:pPr>
              <w:rPr>
                <w:rFonts w:ascii="Acumin Pro" w:hAnsi="Acumin Pro"/>
              </w:rPr>
            </w:pPr>
            <w:r>
              <w:rPr>
                <w:rFonts w:ascii="Acumin Pro" w:hAnsi="Acumin Pro"/>
              </w:rPr>
              <w:t>Number of contacts that result in emergency rescue (by platform: call, chat, text)</w:t>
            </w:r>
          </w:p>
        </w:tc>
        <w:tc>
          <w:tcPr>
            <w:tcW w:w="3117" w:type="dxa"/>
          </w:tcPr>
          <w:p w:rsidR="0088069D" w:rsidRPr="00AE416D" w:rsidP="00B248D0" w14:paraId="268B626C" w14:textId="77777777">
            <w:pPr>
              <w:rPr>
                <w:rFonts w:ascii="Acumin Pro" w:hAnsi="Acumin Pro"/>
              </w:rPr>
            </w:pPr>
          </w:p>
        </w:tc>
        <w:tc>
          <w:tcPr>
            <w:tcW w:w="3117" w:type="dxa"/>
          </w:tcPr>
          <w:p w:rsidR="0088069D" w:rsidRPr="00AE416D" w:rsidP="00B248D0" w14:paraId="4C4B8254" w14:textId="77777777">
            <w:pPr>
              <w:rPr>
                <w:rFonts w:ascii="Acumin Pro" w:hAnsi="Acumin Pro"/>
              </w:rPr>
            </w:pPr>
          </w:p>
        </w:tc>
      </w:tr>
      <w:tr w14:paraId="1E7DAB7B" w14:textId="77777777" w:rsidTr="00B248D0">
        <w:tblPrEx>
          <w:tblW w:w="0" w:type="auto"/>
          <w:tblLook w:val="04A0"/>
        </w:tblPrEx>
        <w:tc>
          <w:tcPr>
            <w:tcW w:w="3116" w:type="dxa"/>
          </w:tcPr>
          <w:p w:rsidR="0088069D" w:rsidP="00B248D0" w14:paraId="6096DB92" w14:textId="77777777">
            <w:pPr>
              <w:rPr>
                <w:rFonts w:ascii="Acumin Pro" w:hAnsi="Acumin Pro"/>
              </w:rPr>
            </w:pPr>
            <w:r>
              <w:rPr>
                <w:rFonts w:ascii="Acumin Pro" w:hAnsi="Acumin Pro"/>
              </w:rPr>
              <w:t>Number of contacts that involved suicide attempts in progress (by platform: call, chat, text)</w:t>
            </w:r>
          </w:p>
        </w:tc>
        <w:tc>
          <w:tcPr>
            <w:tcW w:w="3117" w:type="dxa"/>
          </w:tcPr>
          <w:p w:rsidR="0088069D" w:rsidRPr="00AE416D" w:rsidP="00B248D0" w14:paraId="16725A5D" w14:textId="77777777">
            <w:pPr>
              <w:rPr>
                <w:rFonts w:ascii="Acumin Pro" w:hAnsi="Acumin Pro"/>
              </w:rPr>
            </w:pPr>
          </w:p>
        </w:tc>
        <w:tc>
          <w:tcPr>
            <w:tcW w:w="3117" w:type="dxa"/>
          </w:tcPr>
          <w:p w:rsidR="0088069D" w:rsidRPr="00AE416D" w:rsidP="00B248D0" w14:paraId="3C0171F6" w14:textId="77777777">
            <w:pPr>
              <w:rPr>
                <w:rFonts w:ascii="Acumin Pro" w:hAnsi="Acumin Pro"/>
              </w:rPr>
            </w:pPr>
          </w:p>
        </w:tc>
      </w:tr>
      <w:tr w14:paraId="2CBD3133" w14:textId="77777777" w:rsidTr="00B248D0">
        <w:tblPrEx>
          <w:tblW w:w="0" w:type="auto"/>
          <w:tblLook w:val="04A0"/>
        </w:tblPrEx>
        <w:tc>
          <w:tcPr>
            <w:tcW w:w="3116" w:type="dxa"/>
          </w:tcPr>
          <w:p w:rsidR="0088069D" w:rsidP="00B248D0" w14:paraId="5628619A" w14:textId="77777777">
            <w:pPr>
              <w:rPr>
                <w:rFonts w:ascii="Acumin Pro" w:hAnsi="Acumin Pro"/>
              </w:rPr>
            </w:pPr>
            <w:r>
              <w:rPr>
                <w:rFonts w:ascii="Acumin Pro" w:hAnsi="Acumin Pro"/>
              </w:rPr>
              <w:t>Number of MCO referrals (by platform: call, chat, text)</w:t>
            </w:r>
          </w:p>
        </w:tc>
        <w:tc>
          <w:tcPr>
            <w:tcW w:w="3117" w:type="dxa"/>
          </w:tcPr>
          <w:p w:rsidR="0088069D" w:rsidRPr="00AE416D" w:rsidP="00B248D0" w14:paraId="66353B91" w14:textId="77777777">
            <w:pPr>
              <w:rPr>
                <w:rFonts w:ascii="Acumin Pro" w:hAnsi="Acumin Pro"/>
              </w:rPr>
            </w:pPr>
          </w:p>
        </w:tc>
        <w:tc>
          <w:tcPr>
            <w:tcW w:w="3117" w:type="dxa"/>
          </w:tcPr>
          <w:p w:rsidR="0088069D" w:rsidRPr="00AE416D" w:rsidP="00B248D0" w14:paraId="233B15B9" w14:textId="77777777">
            <w:pPr>
              <w:rPr>
                <w:rFonts w:ascii="Acumin Pro" w:hAnsi="Acumin Pro"/>
              </w:rPr>
            </w:pPr>
          </w:p>
        </w:tc>
      </w:tr>
      <w:tr w14:paraId="725F8857" w14:textId="77777777" w:rsidTr="00B248D0">
        <w:tblPrEx>
          <w:tblW w:w="0" w:type="auto"/>
          <w:tblLook w:val="04A0"/>
        </w:tblPrEx>
        <w:tc>
          <w:tcPr>
            <w:tcW w:w="3116" w:type="dxa"/>
          </w:tcPr>
          <w:p w:rsidR="0088069D" w:rsidP="00B248D0" w14:paraId="711546F1" w14:textId="37EF9BA3">
            <w:pPr>
              <w:rPr>
                <w:rFonts w:ascii="Acumin Pro" w:hAnsi="Acumin Pro"/>
              </w:rPr>
            </w:pPr>
            <w:r>
              <w:rPr>
                <w:rFonts w:ascii="Acumin Pro" w:hAnsi="Acumin Pro"/>
              </w:rPr>
              <w:t>% of contacts requiring police engagement vs. % the same period</w:t>
            </w:r>
            <w:r w:rsidR="00082552">
              <w:rPr>
                <w:rFonts w:ascii="Acumin Pro" w:hAnsi="Acumin Pro"/>
              </w:rPr>
              <w:t xml:space="preserve">, the </w:t>
            </w:r>
            <w:r>
              <w:rPr>
                <w:rFonts w:ascii="Acumin Pro" w:hAnsi="Acumin Pro"/>
              </w:rPr>
              <w:t>previous year</w:t>
            </w:r>
          </w:p>
        </w:tc>
        <w:tc>
          <w:tcPr>
            <w:tcW w:w="3117" w:type="dxa"/>
          </w:tcPr>
          <w:p w:rsidR="0088069D" w:rsidRPr="00AE416D" w:rsidP="00B248D0" w14:paraId="584F8E73" w14:textId="77777777">
            <w:pPr>
              <w:rPr>
                <w:rFonts w:ascii="Acumin Pro" w:hAnsi="Acumin Pro"/>
              </w:rPr>
            </w:pPr>
          </w:p>
        </w:tc>
        <w:tc>
          <w:tcPr>
            <w:tcW w:w="3117" w:type="dxa"/>
          </w:tcPr>
          <w:p w:rsidR="0088069D" w:rsidRPr="00AE416D" w:rsidP="00B248D0" w14:paraId="7F18B833" w14:textId="77777777">
            <w:pPr>
              <w:rPr>
                <w:rFonts w:ascii="Acumin Pro" w:hAnsi="Acumin Pro"/>
              </w:rPr>
            </w:pPr>
          </w:p>
        </w:tc>
      </w:tr>
    </w:tbl>
    <w:p w:rsidR="0088069D" w:rsidRPr="00AE416D" w:rsidP="0088069D" w14:paraId="55FE6FB5" w14:textId="77777777">
      <w:pPr>
        <w:rPr>
          <w:rFonts w:ascii="Acumin Pro" w:hAnsi="Acumin Pro"/>
        </w:rPr>
      </w:pPr>
    </w:p>
    <w:p w:rsidR="0088069D" w:rsidRPr="00AE416D" w:rsidP="0088069D" w14:paraId="1D106792" w14:textId="77777777">
      <w:pPr>
        <w:rPr>
          <w:rFonts w:ascii="Acumin Pro" w:hAnsi="Acumin Pro"/>
        </w:rPr>
      </w:pPr>
    </w:p>
    <w:p w:rsidR="0088069D" w:rsidP="0088069D" w14:paraId="19620656" w14:textId="77777777">
      <w:pPr>
        <w:rPr>
          <w:rFonts w:ascii="Acumin Pro" w:hAnsi="Acumin Pro"/>
          <w:b/>
          <w:bCs/>
        </w:rPr>
        <w:sectPr w:rsidSect="00FC2BEB">
          <w:headerReference w:type="default" r:id="rId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8069D" w:rsidP="0088069D" w14:paraId="6099D0DB" w14:textId="77777777">
      <w:pPr>
        <w:rPr>
          <w:rFonts w:ascii="Acumin Pro" w:hAnsi="Acumin Pro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811"/>
        <w:gridCol w:w="1283"/>
        <w:gridCol w:w="2580"/>
      </w:tblGrid>
      <w:tr w14:paraId="5AA2DBA1" w14:textId="77777777" w:rsidTr="00B248D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88069D" w:rsidP="00B248D0" w14:paraId="07EE4392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Base grant updates</w:t>
            </w:r>
          </w:p>
        </w:tc>
      </w:tr>
      <w:tr w14:paraId="0E2D861F" w14:textId="77777777" w:rsidTr="00B248D0">
        <w:tblPrEx>
          <w:tblW w:w="5000" w:type="pct"/>
          <w:tblLook w:val="04A0"/>
        </w:tblPrEx>
        <w:trPr>
          <w:trHeight w:val="292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88069D" w:rsidP="00B248D0" w14:paraId="34D0940B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Goal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88069D" w:rsidP="00B248D0" w14:paraId="40CC3AB2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88069D" w:rsidP="00B248D0" w14:paraId="75F48A30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To be completed by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88069D" w:rsidP="00B248D0" w14:paraId="4166573D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Progress</w:t>
            </w:r>
          </w:p>
        </w:tc>
      </w:tr>
      <w:tr w14:paraId="3344BD95" w14:textId="77777777" w:rsidTr="00B248D0">
        <w:tblPrEx>
          <w:tblW w:w="5000" w:type="pct"/>
          <w:tblLook w:val="04A0"/>
        </w:tblPrEx>
        <w:trPr>
          <w:trHeight w:val="58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9D" w:rsidP="00B248D0" w14:paraId="037F0744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3B46716D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187A458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25C936B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7066E4A" w14:textId="77777777" w:rsidTr="00B248D0">
        <w:tblPrEx>
          <w:tblW w:w="5000" w:type="pct"/>
          <w:tblLook w:val="04A0"/>
        </w:tblPrEx>
        <w:trPr>
          <w:trHeight w:val="58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6F29D25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327681C9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075DC86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33DCC1E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C9C064B" w14:textId="77777777" w:rsidTr="00B248D0">
        <w:tblPrEx>
          <w:tblW w:w="5000" w:type="pct"/>
          <w:tblLook w:val="04A0"/>
        </w:tblPrEx>
        <w:trPr>
          <w:trHeight w:val="359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0CC1E46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1.2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0563FCE4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67E9768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02748EE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C634085" w14:textId="77777777" w:rsidTr="00B248D0">
        <w:tblPrEx>
          <w:tblW w:w="5000" w:type="pct"/>
          <w:tblLook w:val="04A0"/>
        </w:tblPrEx>
        <w:trPr>
          <w:trHeight w:val="58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9B5818" w:rsidP="00B248D0" w14:paraId="18AA502E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Acumin Pro" w:hAnsi="Acumin Pro" w:cs="Calibri"/>
                <w:b/>
                <w:bCs/>
                <w:color w:val="000000"/>
              </w:rPr>
              <w:t>2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58D2B287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2617B94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772B1F7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0749974" w14:textId="77777777" w:rsidTr="00B248D0">
        <w:tblPrEx>
          <w:tblW w:w="5000" w:type="pct"/>
          <w:tblLook w:val="04A0"/>
        </w:tblPrEx>
        <w:trPr>
          <w:trHeight w:val="58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16AF06F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53AABA45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57B8DE0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6A2AA12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FA0C6D1" w14:textId="77777777" w:rsidTr="00B248D0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142FB38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2.2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050751B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04D56D6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0AD384F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2012867" w14:textId="77777777" w:rsidTr="00B248D0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05F82246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1B47875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221EBE2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10720A4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A4E09A8" w14:textId="77777777" w:rsidTr="00B248D0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0177AC6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671D6247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6D50287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372DFCF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806C113" w14:textId="77777777" w:rsidTr="00B248D0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1ED57D40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7F32C69B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59FA17A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6A6A388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7D871C4" w14:textId="77777777" w:rsidTr="00B248D0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0629B45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08F76D08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171E8B1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09CA101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94D3E73" w14:textId="77777777" w:rsidTr="00B248D0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35912826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1CBDF945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3F10A02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7BDC30E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1C95E5C" w14:textId="77777777" w:rsidTr="00B248D0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3361998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9D" w:rsidP="00B248D0" w14:paraId="424B51B1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5E89CCF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P="00B248D0" w14:paraId="6789F00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</w:tbl>
    <w:p w:rsidR="0088069D" w:rsidP="0088069D" w14:paraId="1535BCE7" w14:textId="77777777">
      <w:pPr>
        <w:rPr>
          <w:rFonts w:ascii="Acumin Pro" w:hAnsi="Acumin Pro"/>
        </w:rPr>
      </w:pPr>
    </w:p>
    <w:p w:rsidR="0088069D" w:rsidP="0088069D" w14:paraId="499C965A" w14:textId="77777777">
      <w:pPr>
        <w:rPr>
          <w:rFonts w:ascii="Acumin Pro" w:hAnsi="Acumin Pro"/>
        </w:rPr>
      </w:pPr>
    </w:p>
    <w:p w:rsidR="0088069D" w:rsidP="0088069D" w14:paraId="1740C986" w14:textId="77777777">
      <w:pPr>
        <w:rPr>
          <w:rFonts w:ascii="Acumin Pro" w:hAnsi="Acumin Pro"/>
        </w:rPr>
      </w:pPr>
    </w:p>
    <w:tbl>
      <w:tblPr>
        <w:tblStyle w:val="TableGrid"/>
        <w:tblW w:w="11545" w:type="dxa"/>
        <w:tblInd w:w="-1100" w:type="dxa"/>
        <w:tblLook w:val="04A0"/>
      </w:tblPr>
      <w:tblGrid>
        <w:gridCol w:w="2981"/>
        <w:gridCol w:w="1576"/>
        <w:gridCol w:w="1598"/>
        <w:gridCol w:w="1423"/>
        <w:gridCol w:w="1291"/>
        <w:gridCol w:w="1291"/>
        <w:gridCol w:w="1385"/>
      </w:tblGrid>
      <w:tr w14:paraId="616CC383" w14:textId="77777777" w:rsidTr="005956BD">
        <w:tblPrEx>
          <w:tblW w:w="11545" w:type="dxa"/>
          <w:tblInd w:w="-1100" w:type="dxa"/>
          <w:tblLook w:val="04A0"/>
        </w:tblPrEx>
        <w:trPr>
          <w:trHeight w:val="200"/>
        </w:trPr>
        <w:tc>
          <w:tcPr>
            <w:tcW w:w="11545" w:type="dxa"/>
            <w:gridSpan w:val="7"/>
            <w:shd w:val="clear" w:color="auto" w:fill="001A4E"/>
          </w:tcPr>
          <w:p w:rsidR="0088069D" w:rsidP="00B248D0" w14:paraId="2B7FD074" w14:textId="77777777">
            <w:pPr>
              <w:jc w:val="center"/>
              <w:rPr>
                <w:rFonts w:ascii="Acumin Pro" w:hAnsi="Acumin Pro"/>
                <w:b/>
                <w:bCs/>
                <w:color w:val="FFFFFF" w:themeColor="background1"/>
              </w:rPr>
            </w:pPr>
            <w:r>
              <w:rPr>
                <w:rFonts w:ascii="Acumin Pro" w:hAnsi="Acumin Pro"/>
                <w:b/>
                <w:bCs/>
                <w:color w:val="FFFFFF" w:themeColor="background1"/>
              </w:rPr>
              <w:t>Data discrepancies for MONTH 2023</w:t>
            </w:r>
          </w:p>
        </w:tc>
      </w:tr>
      <w:tr w14:paraId="0DD46621" w14:textId="77777777" w:rsidTr="005956BD">
        <w:tblPrEx>
          <w:tblW w:w="11545" w:type="dxa"/>
          <w:tblInd w:w="-1100" w:type="dxa"/>
          <w:tblLook w:val="04A0"/>
        </w:tblPrEx>
        <w:trPr>
          <w:trHeight w:val="408"/>
        </w:trPr>
        <w:tc>
          <w:tcPr>
            <w:tcW w:w="2981" w:type="dxa"/>
          </w:tcPr>
          <w:p w:rsidR="0088069D" w:rsidP="00B248D0" w14:paraId="24955C79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name</w:t>
            </w:r>
          </w:p>
        </w:tc>
        <w:tc>
          <w:tcPr>
            <w:tcW w:w="1576" w:type="dxa"/>
          </w:tcPr>
          <w:p w:rsidR="0088069D" w:rsidP="00B248D0" w14:paraId="1109464E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data (calls)</w:t>
            </w:r>
          </w:p>
        </w:tc>
        <w:tc>
          <w:tcPr>
            <w:tcW w:w="1598" w:type="dxa"/>
          </w:tcPr>
          <w:p w:rsidR="0088069D" w:rsidP="00B248D0" w14:paraId="2BDAE897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Vibrant data (calls)</w:t>
            </w:r>
          </w:p>
        </w:tc>
        <w:tc>
          <w:tcPr>
            <w:tcW w:w="1423" w:type="dxa"/>
          </w:tcPr>
          <w:p w:rsidR="0088069D" w:rsidP="00B248D0" w14:paraId="0819C2EC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data (texts)</w:t>
            </w:r>
          </w:p>
        </w:tc>
        <w:tc>
          <w:tcPr>
            <w:tcW w:w="1291" w:type="dxa"/>
          </w:tcPr>
          <w:p w:rsidR="0088069D" w:rsidP="00B248D0" w14:paraId="5F5797F2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Vibrant data (texts)</w:t>
            </w:r>
          </w:p>
        </w:tc>
        <w:tc>
          <w:tcPr>
            <w:tcW w:w="1291" w:type="dxa"/>
          </w:tcPr>
          <w:p w:rsidR="0088069D" w:rsidP="00B248D0" w14:paraId="3E6D124E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data (chat)</w:t>
            </w:r>
          </w:p>
        </w:tc>
        <w:tc>
          <w:tcPr>
            <w:tcW w:w="1385" w:type="dxa"/>
          </w:tcPr>
          <w:p w:rsidR="0088069D" w:rsidP="00B248D0" w14:paraId="796409AF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Vibrant data (chat)</w:t>
            </w:r>
          </w:p>
        </w:tc>
      </w:tr>
      <w:tr w14:paraId="5E972DAE" w14:textId="77777777" w:rsidTr="005956BD">
        <w:tblPrEx>
          <w:tblW w:w="11545" w:type="dxa"/>
          <w:tblInd w:w="-1100" w:type="dxa"/>
          <w:tblLook w:val="04A0"/>
        </w:tblPrEx>
        <w:trPr>
          <w:trHeight w:val="200"/>
        </w:trPr>
        <w:tc>
          <w:tcPr>
            <w:tcW w:w="2981" w:type="dxa"/>
          </w:tcPr>
          <w:p w:rsidR="0088069D" w:rsidP="00B248D0" w14:paraId="285EB4AA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576" w:type="dxa"/>
          </w:tcPr>
          <w:p w:rsidR="0088069D" w:rsidP="00B248D0" w14:paraId="5445ABD5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598" w:type="dxa"/>
          </w:tcPr>
          <w:p w:rsidR="0088069D" w:rsidP="00B248D0" w14:paraId="0FDDEE90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423" w:type="dxa"/>
          </w:tcPr>
          <w:p w:rsidR="0088069D" w:rsidP="00B248D0" w14:paraId="5015B82B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91" w:type="dxa"/>
          </w:tcPr>
          <w:p w:rsidR="0088069D" w:rsidP="00B248D0" w14:paraId="6C4729C0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91" w:type="dxa"/>
          </w:tcPr>
          <w:p w:rsidR="0088069D" w:rsidP="00B248D0" w14:paraId="0119ACAE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85" w:type="dxa"/>
          </w:tcPr>
          <w:p w:rsidR="0088069D" w:rsidP="00B248D0" w14:paraId="5102417D" w14:textId="77777777">
            <w:pPr>
              <w:rPr>
                <w:rFonts w:ascii="Acumin Pro" w:hAnsi="Acumin Pro"/>
                <w:b/>
                <w:bCs/>
              </w:rPr>
            </w:pPr>
          </w:p>
        </w:tc>
      </w:tr>
      <w:tr w14:paraId="208FCA06" w14:textId="77777777" w:rsidTr="005956BD">
        <w:tblPrEx>
          <w:tblW w:w="11545" w:type="dxa"/>
          <w:tblInd w:w="-1100" w:type="dxa"/>
          <w:tblLook w:val="04A0"/>
        </w:tblPrEx>
        <w:trPr>
          <w:trHeight w:val="200"/>
        </w:trPr>
        <w:tc>
          <w:tcPr>
            <w:tcW w:w="2981" w:type="dxa"/>
          </w:tcPr>
          <w:p w:rsidR="0088069D" w:rsidP="00B248D0" w14:paraId="68C04646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576" w:type="dxa"/>
          </w:tcPr>
          <w:p w:rsidR="0088069D" w:rsidP="00B248D0" w14:paraId="3354D202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598" w:type="dxa"/>
          </w:tcPr>
          <w:p w:rsidR="0088069D" w:rsidP="00B248D0" w14:paraId="580963C0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423" w:type="dxa"/>
          </w:tcPr>
          <w:p w:rsidR="0088069D" w:rsidP="00B248D0" w14:paraId="7B44B276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91" w:type="dxa"/>
          </w:tcPr>
          <w:p w:rsidR="0088069D" w:rsidP="00B248D0" w14:paraId="157F406C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91" w:type="dxa"/>
          </w:tcPr>
          <w:p w:rsidR="0088069D" w:rsidP="00B248D0" w14:paraId="4DD723E9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85" w:type="dxa"/>
          </w:tcPr>
          <w:p w:rsidR="0088069D" w:rsidP="00B248D0" w14:paraId="51896FB8" w14:textId="77777777">
            <w:pPr>
              <w:rPr>
                <w:rFonts w:ascii="Acumin Pro" w:hAnsi="Acumin Pro"/>
                <w:b/>
                <w:bCs/>
              </w:rPr>
            </w:pPr>
          </w:p>
        </w:tc>
      </w:tr>
    </w:tbl>
    <w:p w:rsidR="0088069D" w:rsidP="0088069D" w14:paraId="47461C66" w14:textId="77777777">
      <w:pPr>
        <w:rPr>
          <w:rFonts w:ascii="Acumin Pro" w:hAnsi="Acumin Pro"/>
        </w:rPr>
      </w:pPr>
    </w:p>
    <w:p w:rsidR="0088069D" w:rsidP="0088069D" w14:paraId="67BC5530" w14:textId="77777777">
      <w:pPr>
        <w:rPr>
          <w:rFonts w:ascii="Acumin Pro" w:hAnsi="Acumin Pro"/>
        </w:rPr>
      </w:pPr>
    </w:p>
    <w:p w:rsidR="00380C91" w:rsidP="0088069D" w14:paraId="7B55A16F" w14:textId="3F1CEE00">
      <w:r>
        <w:rPr>
          <w:rFonts w:ascii="Acumin Pro" w:hAnsi="Acumin Pro"/>
          <w:i/>
          <w:iCs/>
        </w:rPr>
        <w:t>Please propose additions or modifications to this agenda as needed.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Heavy">
    <w:altName w:val="Century Gothic"/>
    <w:charset w:val="00"/>
    <w:family w:val="swiss"/>
    <w:pitch w:val="variable"/>
    <w:sig w:usb0="A00002FF" w:usb1="5000204A" w:usb2="00000000" w:usb3="00000000" w:csb0="00000097" w:csb1="00000000"/>
  </w:font>
  <w:font w:name="Acumin Pro">
    <w:altName w:val="Calibri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3751" w14:paraId="53E34E7D" w14:textId="77777777">
    <w:pPr>
      <w:pStyle w:val="Header"/>
    </w:pPr>
  </w:p>
  <w:p w:rsidR="00E23751" w14:paraId="5246FF1B" w14:textId="77777777">
    <w:pPr>
      <w:pStyle w:val="Header"/>
    </w:pPr>
  </w:p>
  <w:p w:rsidR="00E23751" w14:paraId="08B585A7" w14:textId="77777777">
    <w:pPr>
      <w:pStyle w:val="Header"/>
    </w:pPr>
  </w:p>
  <w:p w:rsidR="00E23751" w14:paraId="36D51F27" w14:textId="77777777">
    <w:pPr>
      <w:pStyle w:val="Header"/>
    </w:pPr>
    <w:r w:rsidRPr="00AE416D">
      <w:rPr>
        <w:rFonts w:ascii="Acumin Pro" w:hAnsi="Acumin Pro"/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133350</wp:posOffset>
          </wp:positionV>
          <wp:extent cx="2146300" cy="658495"/>
          <wp:effectExtent l="0" t="0" r="6350" b="8255"/>
          <wp:wrapTight wrapText="bothSides">
            <wp:wrapPolygon>
              <wp:start x="0" y="0"/>
              <wp:lineTo x="0" y="21246"/>
              <wp:lineTo x="21472" y="21246"/>
              <wp:lineTo x="21472" y="0"/>
              <wp:lineTo x="0" y="0"/>
            </wp:wrapPolygon>
          </wp:wrapTight>
          <wp:docPr id="3" name="Picture 3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 black and white sign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4" t="6630" r="2862" b="3868"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658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E416D">
      <w:rPr>
        <w:rFonts w:ascii="Acumin Pro" w:hAnsi="Acumin Pro"/>
        <w:b/>
        <w:bCs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-514350</wp:posOffset>
          </wp:positionH>
          <wp:positionV relativeFrom="topMargin">
            <wp:posOffset>161925</wp:posOffset>
          </wp:positionV>
          <wp:extent cx="1714500" cy="579120"/>
          <wp:effectExtent l="0" t="0" r="0" b="0"/>
          <wp:wrapTight wrapText="bothSides">
            <wp:wrapPolygon>
              <wp:start x="0" y="0"/>
              <wp:lineTo x="0" y="20605"/>
              <wp:lineTo x="21360" y="20605"/>
              <wp:lineTo x="21360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Logo&#10;&#10;Description automatically generated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9" t="29016" r="4807" b="26623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9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6F31B5"/>
    <w:multiLevelType w:val="hybridMultilevel"/>
    <w:tmpl w:val="4E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3393"/>
    <w:multiLevelType w:val="multilevel"/>
    <w:tmpl w:val="91A61F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B3859C0"/>
    <w:multiLevelType w:val="multilevel"/>
    <w:tmpl w:val="EAEE59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50050485">
    <w:abstractNumId w:val="0"/>
  </w:num>
  <w:num w:numId="2" w16cid:durableId="1567911843">
    <w:abstractNumId w:val="2"/>
  </w:num>
  <w:num w:numId="3" w16cid:durableId="23062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9D"/>
    <w:rsid w:val="00082552"/>
    <w:rsid w:val="00102A72"/>
    <w:rsid w:val="00152F99"/>
    <w:rsid w:val="00380C91"/>
    <w:rsid w:val="004648E1"/>
    <w:rsid w:val="005956BD"/>
    <w:rsid w:val="0088069D"/>
    <w:rsid w:val="009B5818"/>
    <w:rsid w:val="00AE416D"/>
    <w:rsid w:val="00AF258F"/>
    <w:rsid w:val="00B248D0"/>
    <w:rsid w:val="00B311A6"/>
    <w:rsid w:val="00E23751"/>
    <w:rsid w:val="00FC2B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E9DCBA"/>
  <w15:chartTrackingRefBased/>
  <w15:docId w15:val="{0D417E98-3B73-4151-95F4-4B04AE5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069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88069D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uiPriority w:val="39"/>
    <w:rsid w:val="00880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69D"/>
    <w:pPr>
      <w:ind w:left="720"/>
      <w:contextualSpacing/>
    </w:pPr>
  </w:style>
  <w:style w:type="character" w:customStyle="1" w:styleId="normaltextrun">
    <w:name w:val="normaltextrun"/>
    <w:basedOn w:val="DefaultParagraphFont"/>
    <w:rsid w:val="0088069D"/>
  </w:style>
  <w:style w:type="character" w:customStyle="1" w:styleId="eop">
    <w:name w:val="eop"/>
    <w:basedOn w:val="DefaultParagraphFont"/>
    <w:rsid w:val="0088069D"/>
  </w:style>
  <w:style w:type="paragraph" w:customStyle="1" w:styleId="paragraph">
    <w:name w:val="paragraph"/>
    <w:basedOn w:val="Normal"/>
    <w:rsid w:val="0088069D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88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Broadus, Alicia (SAMHSA/OA)</cp:lastModifiedBy>
  <cp:revision>3</cp:revision>
  <dcterms:created xsi:type="dcterms:W3CDTF">2023-04-05T16:53:00Z</dcterms:created>
  <dcterms:modified xsi:type="dcterms:W3CDTF">2023-04-07T17:17:00Z</dcterms:modified>
</cp:coreProperties>
</file>