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F7804" w:rsidRPr="009250D3" w:rsidP="00FF7804" w14:paraId="2872A63B" w14:textId="77777777">
      <w:pPr>
        <w:rPr>
          <w:b/>
        </w:rPr>
      </w:pPr>
      <w:r>
        <w:rPr>
          <w:rFonts w:ascii="Acumin Pro" w:hAnsi="Acumin Pro" w:cstheme="minorHAnsi"/>
          <w:b/>
          <w:bCs/>
        </w:rPr>
        <w:t xml:space="preserve">Instrument 3: </w:t>
      </w:r>
      <w:r w:rsidRPr="009250D3">
        <w:rPr>
          <w:b/>
        </w:rPr>
        <w:t>988 State and Territory Programmatic QI Plan</w:t>
      </w:r>
    </w:p>
    <w:p w:rsidR="00FF7804" w:rsidP="00FF7804" w14:paraId="515FDDB4" w14:textId="77777777">
      <w:pPr>
        <w:rPr>
          <w:b/>
        </w:rPr>
      </w:pPr>
    </w:p>
    <w:p w:rsidR="00FF7804" w:rsidRPr="00652DBE" w:rsidP="00FF7804" w14:paraId="65C92C0A" w14:textId="77777777">
      <w:pPr>
        <w:jc w:val="center"/>
        <w:rPr>
          <w:rFonts w:ascii="Futura PT Heavy" w:hAnsi="Futura PT Heavy" w:cstheme="minorHAnsi"/>
          <w:b/>
          <w:bCs/>
          <w:color w:val="001A4E"/>
          <w:sz w:val="28"/>
          <w:szCs w:val="28"/>
        </w:rPr>
      </w:pPr>
      <w:r w:rsidRPr="00652DBE">
        <w:rPr>
          <w:rFonts w:ascii="Futura PT Heavy" w:hAnsi="Futura PT Heavy" w:cstheme="minorHAnsi"/>
          <w:b/>
          <w:bCs/>
          <w:color w:val="001A4E"/>
          <w:sz w:val="28"/>
          <w:szCs w:val="28"/>
        </w:rPr>
        <w:t>Programmatic Quality Improvement Plan</w:t>
      </w:r>
    </w:p>
    <w:tbl>
      <w:tblPr>
        <w:tblStyle w:val="TableGrid"/>
        <w:tblW w:w="9265" w:type="dxa"/>
        <w:tblLook w:val="04A0"/>
      </w:tblPr>
      <w:tblGrid>
        <w:gridCol w:w="3055"/>
        <w:gridCol w:w="6210"/>
      </w:tblGrid>
      <w:tr w14:paraId="55A18D21" w14:textId="77777777" w:rsidTr="002D49EB">
        <w:tblPrEx>
          <w:tblW w:w="9265" w:type="dxa"/>
          <w:tblLook w:val="04A0"/>
        </w:tblPrEx>
        <w:tc>
          <w:tcPr>
            <w:tcW w:w="9265" w:type="dxa"/>
            <w:gridSpan w:val="2"/>
            <w:shd w:val="clear" w:color="auto" w:fill="001A4E"/>
          </w:tcPr>
          <w:p w:rsidR="00FF7804" w:rsidRPr="00652DBE" w:rsidP="002D49EB" w14:paraId="71AB59D1" w14:textId="77777777">
            <w:pPr>
              <w:jc w:val="center"/>
              <w:rPr>
                <w:rFonts w:ascii="Acumin Pro" w:hAnsi="Acumin Pro" w:cstheme="minorHAnsi"/>
                <w:b/>
                <w:bCs/>
              </w:rPr>
            </w:pPr>
            <w:r w:rsidRPr="00652DBE">
              <w:rPr>
                <w:rFonts w:ascii="Acumin Pro" w:hAnsi="Acumin Pro" w:cstheme="minorHAnsi"/>
                <w:b/>
                <w:bCs/>
              </w:rPr>
              <w:t>Grant information</w:t>
            </w:r>
          </w:p>
        </w:tc>
      </w:tr>
      <w:tr w14:paraId="20A990E3" w14:textId="77777777" w:rsidTr="002D49EB">
        <w:tblPrEx>
          <w:tblW w:w="9265" w:type="dxa"/>
          <w:tblLook w:val="04A0"/>
        </w:tblPrEx>
        <w:tc>
          <w:tcPr>
            <w:tcW w:w="3055" w:type="dxa"/>
          </w:tcPr>
          <w:p w:rsidR="00FF7804" w:rsidRPr="00652DBE" w:rsidP="002D49EB" w14:paraId="31AFFB8A" w14:textId="77777777">
            <w:pPr>
              <w:rPr>
                <w:rFonts w:ascii="Acumin Pro" w:hAnsi="Acumin Pro" w:cstheme="minorHAnsi"/>
                <w:b/>
                <w:bCs/>
              </w:rPr>
            </w:pPr>
            <w:r w:rsidRPr="00652DBE">
              <w:rPr>
                <w:rFonts w:ascii="Acumin Pro" w:hAnsi="Acumin Pro" w:cstheme="minorHAnsi"/>
                <w:b/>
                <w:bCs/>
              </w:rPr>
              <w:t>Award Number</w:t>
            </w:r>
          </w:p>
        </w:tc>
        <w:tc>
          <w:tcPr>
            <w:tcW w:w="6210" w:type="dxa"/>
          </w:tcPr>
          <w:p w:rsidR="00FF7804" w:rsidRPr="00652DBE" w:rsidP="002D49EB" w14:paraId="47519AB9" w14:textId="77777777">
            <w:pPr>
              <w:rPr>
                <w:rFonts w:ascii="Acumin Pro" w:hAnsi="Acumin Pro" w:cstheme="minorHAnsi"/>
              </w:rPr>
            </w:pPr>
            <w:r w:rsidRPr="00652DBE">
              <w:rPr>
                <w:rFonts w:ascii="Acumin Pro" w:hAnsi="Acumin Pro" w:cstheme="minorHAnsi"/>
              </w:rPr>
              <w:t>1 H79 SM0860</w:t>
            </w:r>
            <w:r w:rsidRPr="009250D3">
              <w:rPr>
                <w:rFonts w:ascii="Acumin Pro" w:hAnsi="Acumin Pro" w:cstheme="minorHAnsi"/>
                <w:color w:val="538135" w:themeColor="accent6" w:themeShade="BF"/>
              </w:rPr>
              <w:t>XXX</w:t>
            </w:r>
            <w:r w:rsidRPr="00652DBE">
              <w:rPr>
                <w:rFonts w:ascii="Acumin Pro" w:hAnsi="Acumin Pro" w:cstheme="minorHAnsi"/>
              </w:rPr>
              <w:t>-01</w:t>
            </w:r>
          </w:p>
        </w:tc>
      </w:tr>
      <w:tr w14:paraId="2B6BB4E0" w14:textId="77777777" w:rsidTr="002D49EB">
        <w:tblPrEx>
          <w:tblW w:w="9265" w:type="dxa"/>
          <w:tblLook w:val="04A0"/>
        </w:tblPrEx>
        <w:tc>
          <w:tcPr>
            <w:tcW w:w="3055" w:type="dxa"/>
          </w:tcPr>
          <w:p w:rsidR="00FF7804" w:rsidRPr="00652DBE" w:rsidP="002D49EB" w14:paraId="24281A9A" w14:textId="77777777">
            <w:pPr>
              <w:rPr>
                <w:rFonts w:ascii="Acumin Pro" w:hAnsi="Acumin Pro" w:cstheme="minorHAnsi"/>
                <w:b/>
                <w:bCs/>
              </w:rPr>
            </w:pPr>
            <w:r w:rsidRPr="00652DBE">
              <w:rPr>
                <w:rFonts w:ascii="Acumin Pro" w:hAnsi="Acumin Pro" w:cstheme="minorHAnsi"/>
                <w:b/>
                <w:bCs/>
              </w:rPr>
              <w:t>Project Title</w:t>
            </w:r>
          </w:p>
        </w:tc>
        <w:tc>
          <w:tcPr>
            <w:tcW w:w="6210" w:type="dxa"/>
          </w:tcPr>
          <w:p w:rsidR="00FF7804" w:rsidRPr="00652DBE" w:rsidP="002D49EB" w14:paraId="31913A06" w14:textId="77777777">
            <w:pPr>
              <w:rPr>
                <w:rFonts w:ascii="Acumin Pro" w:hAnsi="Acumin Pro" w:cstheme="minorHAnsi"/>
              </w:rPr>
            </w:pPr>
            <w:r w:rsidRPr="009250D3">
              <w:rPr>
                <w:rFonts w:ascii="Acumin Pro" w:hAnsi="Acumin Pro" w:cstheme="minorHAnsi"/>
                <w:color w:val="538135" w:themeColor="accent6" w:themeShade="BF"/>
              </w:rPr>
              <w:t>Add project title here</w:t>
            </w:r>
          </w:p>
        </w:tc>
      </w:tr>
      <w:tr w14:paraId="3E855ED2" w14:textId="77777777" w:rsidTr="002D49EB">
        <w:tblPrEx>
          <w:tblW w:w="9265" w:type="dxa"/>
          <w:tblLook w:val="04A0"/>
        </w:tblPrEx>
        <w:tc>
          <w:tcPr>
            <w:tcW w:w="3055" w:type="dxa"/>
          </w:tcPr>
          <w:p w:rsidR="00FF7804" w:rsidRPr="00652DBE" w:rsidP="002D49EB" w14:paraId="5E06ADCB" w14:textId="77777777">
            <w:pPr>
              <w:rPr>
                <w:rFonts w:ascii="Acumin Pro" w:hAnsi="Acumin Pro" w:cstheme="minorHAnsi"/>
                <w:b/>
                <w:bCs/>
              </w:rPr>
            </w:pPr>
            <w:r w:rsidRPr="00652DBE">
              <w:rPr>
                <w:rFonts w:ascii="Acumin Pro" w:hAnsi="Acumin Pro" w:cstheme="minorHAnsi"/>
                <w:b/>
                <w:bCs/>
              </w:rPr>
              <w:t>State/Territory</w:t>
            </w:r>
          </w:p>
        </w:tc>
        <w:tc>
          <w:tcPr>
            <w:tcW w:w="6210" w:type="dxa"/>
          </w:tcPr>
          <w:p w:rsidR="00FF7804" w:rsidRPr="00652DBE" w:rsidP="002D49EB" w14:paraId="41463C55" w14:textId="77777777">
            <w:pPr>
              <w:rPr>
                <w:rFonts w:ascii="Acumin Pro" w:hAnsi="Acumin Pro" w:cstheme="minorHAnsi"/>
              </w:rPr>
            </w:pPr>
            <w:r w:rsidRPr="009250D3">
              <w:rPr>
                <w:rFonts w:ascii="Acumin Pro" w:hAnsi="Acumin Pro" w:cstheme="minorHAnsi"/>
                <w:color w:val="538135" w:themeColor="accent6" w:themeShade="BF"/>
              </w:rPr>
              <w:t>Your state/territory</w:t>
            </w:r>
          </w:p>
        </w:tc>
      </w:tr>
      <w:tr w14:paraId="160F9EA7" w14:textId="77777777" w:rsidTr="002D49EB">
        <w:tblPrEx>
          <w:tblW w:w="9265" w:type="dxa"/>
          <w:tblLook w:val="04A0"/>
        </w:tblPrEx>
        <w:tc>
          <w:tcPr>
            <w:tcW w:w="3055" w:type="dxa"/>
          </w:tcPr>
          <w:p w:rsidR="00FF7804" w:rsidRPr="00652DBE" w:rsidP="002D49EB" w14:paraId="1D93853E" w14:textId="77777777">
            <w:pPr>
              <w:rPr>
                <w:rFonts w:ascii="Acumin Pro" w:hAnsi="Acumin Pro" w:cstheme="minorHAnsi"/>
                <w:b/>
                <w:bCs/>
              </w:rPr>
            </w:pPr>
            <w:r w:rsidRPr="00652DBE">
              <w:rPr>
                <w:rFonts w:ascii="Acumin Pro" w:hAnsi="Acumin Pro" w:cstheme="minorHAnsi"/>
                <w:b/>
                <w:bCs/>
              </w:rPr>
              <w:t>Project Period</w:t>
            </w:r>
          </w:p>
        </w:tc>
        <w:tc>
          <w:tcPr>
            <w:tcW w:w="6210" w:type="dxa"/>
          </w:tcPr>
          <w:p w:rsidR="00FF7804" w:rsidRPr="00652DBE" w:rsidP="002D49EB" w14:paraId="3F6B6507" w14:textId="77777777">
            <w:pPr>
              <w:rPr>
                <w:rFonts w:ascii="Acumin Pro" w:hAnsi="Acumin Pro" w:cstheme="minorHAnsi"/>
              </w:rPr>
            </w:pPr>
            <w:r w:rsidRPr="00652DBE">
              <w:rPr>
                <w:rFonts w:ascii="Acumin Pro" w:hAnsi="Acumin Pro" w:cstheme="minorHAnsi"/>
              </w:rPr>
              <w:t>04/30/2022 – 4/20/2024</w:t>
            </w:r>
          </w:p>
        </w:tc>
      </w:tr>
    </w:tbl>
    <w:p w:rsidR="00FF7804" w:rsidP="00FF7804" w14:paraId="70462FBA" w14:textId="77777777">
      <w:pPr>
        <w:rPr>
          <w:rFonts w:ascii="Acumin Pro" w:hAnsi="Acumin Pro" w:cstheme="minorHAnsi"/>
          <w:sz w:val="28"/>
          <w:szCs w:val="28"/>
        </w:rPr>
      </w:pPr>
    </w:p>
    <w:p w:rsidR="00FF7804" w:rsidRPr="00EC57C4" w:rsidP="00FF7804" w14:paraId="4FA1E236" w14:textId="77777777">
      <w:pPr>
        <w:ind w:left="360"/>
        <w:rPr>
          <w:rFonts w:ascii="Acumin Pro" w:hAnsi="Acumin Pro" w:cstheme="minorHAnsi"/>
          <w:i/>
          <w:iCs/>
          <w:color w:val="538135" w:themeColor="accent6" w:themeShade="BF"/>
        </w:rPr>
      </w:pPr>
      <w:r w:rsidRPr="00EC57C4">
        <w:rPr>
          <w:rFonts w:ascii="Acumin Pro" w:hAnsi="Acumin Pro" w:cstheme="minorHAnsi"/>
          <w:i/>
          <w:iCs/>
          <w:color w:val="538135" w:themeColor="accent6" w:themeShade="BF"/>
        </w:rPr>
        <w:t xml:space="preserve">Note- </w:t>
      </w:r>
      <w:r w:rsidRPr="00EC57C4">
        <w:rPr>
          <w:rFonts w:ascii="Acumin Pro" w:hAnsi="Acumin Pro"/>
          <w:i/>
          <w:iCs/>
          <w:color w:val="538135" w:themeColor="accent6" w:themeShade="BF"/>
        </w:rPr>
        <w:t xml:space="preserve">Please remove highlights before submitting – those are there to indicate where you need to input information and/or directions for submission. SAMHSA does not anticipate this being a static plan – it will and should change over time. The goal of this plan is to create a baseline to evaluate moving forward. </w:t>
      </w:r>
    </w:p>
    <w:p w:rsidR="00FF7804" w:rsidRPr="00EC57C4" w:rsidP="00FF7804" w14:paraId="10702456" w14:textId="77777777">
      <w:pPr>
        <w:ind w:left="360"/>
        <w:rPr>
          <w:rFonts w:ascii="Acumin Pro" w:hAnsi="Acumin Pro" w:cstheme="minorHAnsi"/>
          <w:i/>
          <w:iCs/>
          <w:color w:val="538135" w:themeColor="accent6" w:themeShade="BF"/>
        </w:rPr>
      </w:pPr>
      <w:r w:rsidRPr="00EC57C4">
        <w:rPr>
          <w:rFonts w:ascii="Acumin Pro" w:hAnsi="Acumin Pro" w:cstheme="minorHAnsi"/>
          <w:i/>
          <w:iCs/>
          <w:color w:val="538135" w:themeColor="accent6" w:themeShade="BF"/>
        </w:rPr>
        <w:t>The goal of this plan is to begin to map out how you are going to improve 988-related policies around emergency response and connection to and from the Lifeline. This includes how will you evaluate and improve how individuals are connected to Lifeline crisis center and how they receive call center and referral services.</w:t>
      </w:r>
    </w:p>
    <w:p w:rsidR="00FF7804" w:rsidRPr="001A00F2" w:rsidP="00FF7804" w14:paraId="392EAE3E" w14:textId="77777777">
      <w:pPr>
        <w:pStyle w:val="ListParagraph"/>
        <w:numPr>
          <w:ilvl w:val="4"/>
          <w:numId w:val="1"/>
        </w:numPr>
        <w:spacing w:after="160" w:line="259" w:lineRule="auto"/>
        <w:rPr>
          <w:rFonts w:ascii="Acumin Pro" w:hAnsi="Acumin Pro" w:cstheme="minorHAnsi"/>
          <w:b/>
          <w:bCs/>
        </w:rPr>
      </w:pPr>
      <w:r w:rsidRPr="001A00F2">
        <w:rPr>
          <w:rFonts w:ascii="Acumin Pro" w:hAnsi="Acumin Pro" w:cstheme="minorHAnsi"/>
          <w:b/>
          <w:bCs/>
        </w:rPr>
        <w:t>Quality Improvement Plan development and implementation</w:t>
      </w:r>
    </w:p>
    <w:p w:rsidR="00FF7804" w:rsidRPr="00EC57C4" w:rsidP="00FF7804" w14:paraId="4EDF4070" w14:textId="77777777">
      <w:pPr>
        <w:ind w:left="360"/>
        <w:rPr>
          <w:rFonts w:ascii="Acumin Pro" w:hAnsi="Acumin Pro" w:cstheme="minorHAnsi"/>
        </w:rPr>
      </w:pPr>
      <w:r w:rsidRPr="00EC57C4">
        <w:rPr>
          <w:rFonts w:ascii="Acumin Pro" w:hAnsi="Acumin Pro" w:cstheme="minorHAnsi"/>
        </w:rPr>
        <w:t>Where are we and where do we want to go?</w:t>
      </w:r>
    </w:p>
    <w:p w:rsidR="00FF7804" w:rsidRPr="00EC57C4" w:rsidP="00FF7804" w14:paraId="65B7E034" w14:textId="77777777">
      <w:pPr>
        <w:ind w:left="360"/>
        <w:rPr>
          <w:rFonts w:ascii="Acumin Pro" w:hAnsi="Acumin Pro" w:cstheme="minorHAnsi"/>
        </w:rPr>
      </w:pPr>
      <w:r w:rsidRPr="00EC57C4">
        <w:rPr>
          <w:rFonts w:ascii="Acumin Pro" w:hAnsi="Acumin Pro" w:cstheme="minorHAnsi"/>
        </w:rPr>
        <w:t xml:space="preserve">Questions you may want to consider: Are there concerns with current centers’ responses? Areas for growth and improvement? Do they meet the lifeline standards for imminent risk? Are there policies for ensuring connection to referral services and receive follow up for those at imminent risk? </w:t>
      </w:r>
    </w:p>
    <w:p w:rsidR="00FF7804" w:rsidRPr="00EC57C4" w:rsidP="00FF7804" w14:paraId="5A210AB9" w14:textId="36A4563B">
      <w:pPr>
        <w:ind w:left="360"/>
        <w:rPr>
          <w:rFonts w:ascii="Acumin Pro" w:hAnsi="Acumin Pro" w:cstheme="minorHAnsi"/>
        </w:rPr>
      </w:pPr>
      <w:r w:rsidRPr="00EC57C4">
        <w:rPr>
          <w:rFonts w:ascii="Acumin Pro" w:hAnsi="Acumin Pro" w:cstheme="minorHAnsi"/>
        </w:rPr>
        <w:t xml:space="preserve">For each section clearly state the areas you will focus on for system and service improvement. Please see </w:t>
      </w:r>
      <w:r w:rsidR="00F92C90">
        <w:rPr>
          <w:rFonts w:ascii="Acumin Pro" w:hAnsi="Acumin Pro" w:cstheme="minorHAnsi"/>
        </w:rPr>
        <w:t>Notice of Funding Opportunity (</w:t>
      </w:r>
      <w:r w:rsidRPr="00EC57C4">
        <w:rPr>
          <w:rFonts w:ascii="Acumin Pro" w:hAnsi="Acumin Pro" w:cstheme="minorHAnsi"/>
        </w:rPr>
        <w:t>NOFO</w:t>
      </w:r>
      <w:r w:rsidR="00F92C90">
        <w:rPr>
          <w:rFonts w:ascii="Acumin Pro" w:hAnsi="Acumin Pro" w:cstheme="minorHAnsi"/>
        </w:rPr>
        <w:t>)</w:t>
      </w:r>
      <w:r w:rsidRPr="00EC57C4">
        <w:rPr>
          <w:rFonts w:ascii="Acumin Pro" w:hAnsi="Acumin Pro" w:cstheme="minorHAnsi"/>
        </w:rPr>
        <w:t xml:space="preserve"> required activity for more information. At a minimum, please include the following areas:</w:t>
      </w:r>
    </w:p>
    <w:p w:rsidR="00FF7804" w:rsidRPr="00EC57C4" w:rsidP="00FF7804" w14:paraId="40A54142" w14:textId="77777777">
      <w:pPr>
        <w:pStyle w:val="ListParagraph"/>
        <w:numPr>
          <w:ilvl w:val="0"/>
          <w:numId w:val="3"/>
        </w:numPr>
        <w:spacing w:after="160" w:line="259" w:lineRule="auto"/>
        <w:rPr>
          <w:rFonts w:ascii="Acumin Pro" w:hAnsi="Acumin Pro" w:cstheme="minorHAnsi"/>
        </w:rPr>
      </w:pPr>
      <w:r w:rsidRPr="00EC57C4">
        <w:rPr>
          <w:rFonts w:ascii="Acumin Pro" w:hAnsi="Acumin Pro" w:cstheme="minorHAnsi"/>
        </w:rPr>
        <w:t>Policies</w:t>
      </w:r>
    </w:p>
    <w:p w:rsidR="00FF7804" w:rsidRPr="00EC57C4" w:rsidP="00FF7804" w14:paraId="1EC569F4" w14:textId="77777777">
      <w:pPr>
        <w:pStyle w:val="ListParagraph"/>
        <w:numPr>
          <w:ilvl w:val="0"/>
          <w:numId w:val="3"/>
        </w:numPr>
        <w:spacing w:after="160" w:line="259" w:lineRule="auto"/>
        <w:rPr>
          <w:rFonts w:ascii="Acumin Pro" w:hAnsi="Acumin Pro" w:cstheme="minorHAnsi"/>
        </w:rPr>
      </w:pPr>
      <w:r w:rsidRPr="00EC57C4">
        <w:rPr>
          <w:rFonts w:ascii="Acumin Pro" w:hAnsi="Acumin Pro" w:cstheme="minorHAnsi"/>
        </w:rPr>
        <w:t>First contact</w:t>
      </w:r>
    </w:p>
    <w:p w:rsidR="00FF7804" w:rsidRPr="00EC57C4" w:rsidP="00FF7804" w14:paraId="167E7B7A" w14:textId="77777777">
      <w:pPr>
        <w:pStyle w:val="ListParagraph"/>
        <w:numPr>
          <w:ilvl w:val="0"/>
          <w:numId w:val="3"/>
        </w:numPr>
        <w:spacing w:after="160" w:line="259" w:lineRule="auto"/>
        <w:rPr>
          <w:rFonts w:ascii="Acumin Pro" w:hAnsi="Acumin Pro" w:cstheme="minorHAnsi"/>
        </w:rPr>
      </w:pPr>
      <w:r w:rsidRPr="00EC57C4">
        <w:rPr>
          <w:rFonts w:ascii="Acumin Pro" w:hAnsi="Acumin Pro" w:cstheme="minorHAnsi"/>
        </w:rPr>
        <w:t>Assessment</w:t>
      </w:r>
    </w:p>
    <w:p w:rsidR="00FF7804" w:rsidRPr="00EC57C4" w:rsidP="00FF7804" w14:paraId="0D53B5E4" w14:textId="77777777">
      <w:pPr>
        <w:pStyle w:val="ListParagraph"/>
        <w:numPr>
          <w:ilvl w:val="0"/>
          <w:numId w:val="3"/>
        </w:numPr>
        <w:spacing w:after="160" w:line="259" w:lineRule="auto"/>
        <w:rPr>
          <w:rFonts w:ascii="Acumin Pro" w:hAnsi="Acumin Pro" w:cstheme="minorHAnsi"/>
        </w:rPr>
      </w:pPr>
      <w:r w:rsidRPr="00EC57C4">
        <w:rPr>
          <w:rFonts w:ascii="Acumin Pro" w:hAnsi="Acumin Pro" w:cstheme="minorHAnsi"/>
        </w:rPr>
        <w:t>Referral</w:t>
      </w:r>
    </w:p>
    <w:p w:rsidR="00FF7804" w:rsidRPr="00EC57C4" w:rsidP="00FF7804" w14:paraId="5F7592A4" w14:textId="77777777">
      <w:pPr>
        <w:pStyle w:val="ListParagraph"/>
        <w:numPr>
          <w:ilvl w:val="0"/>
          <w:numId w:val="3"/>
        </w:numPr>
        <w:spacing w:after="160" w:line="259" w:lineRule="auto"/>
        <w:rPr>
          <w:rFonts w:ascii="Acumin Pro" w:hAnsi="Acumin Pro" w:cstheme="minorHAnsi"/>
        </w:rPr>
      </w:pPr>
      <w:r w:rsidRPr="00EC57C4">
        <w:rPr>
          <w:rFonts w:ascii="Acumin Pro" w:hAnsi="Acumin Pro" w:cstheme="minorHAnsi"/>
        </w:rPr>
        <w:t>Access to local care</w:t>
      </w:r>
    </w:p>
    <w:p w:rsidR="00FF7804" w:rsidRPr="00EC57C4" w:rsidP="00FF7804" w14:paraId="3C877ADD" w14:textId="77777777">
      <w:pPr>
        <w:ind w:left="360"/>
        <w:rPr>
          <w:rFonts w:ascii="Acumin Pro" w:hAnsi="Acumin Pro" w:cstheme="minorHAnsi"/>
          <w:u w:val="single"/>
        </w:rPr>
      </w:pPr>
    </w:p>
    <w:p w:rsidR="00FF7804" w:rsidRPr="00EC57C4" w:rsidP="00FF7804" w14:paraId="34814F98" w14:textId="77777777">
      <w:pPr>
        <w:pStyle w:val="ListParagraph"/>
        <w:rPr>
          <w:rFonts w:ascii="Acumin Pro" w:hAnsi="Acumin Pro" w:cstheme="minorHAnsi"/>
          <w:u w:val="single"/>
        </w:rPr>
      </w:pPr>
      <w:r w:rsidRPr="00EC57C4">
        <w:rPr>
          <w:rFonts w:ascii="Acumin Pro" w:hAnsi="Acumin Pro" w:cstheme="minorHAnsi"/>
          <w:u w:val="single"/>
        </w:rPr>
        <w:t>[</w:t>
      </w:r>
      <w:r w:rsidRPr="00EC57C4">
        <w:rPr>
          <w:rFonts w:ascii="Acumin Pro" w:hAnsi="Acumin Pro" w:cstheme="minorHAnsi"/>
          <w:color w:val="538135" w:themeColor="accent6" w:themeShade="BF"/>
          <w:u w:val="single"/>
        </w:rPr>
        <w:t>statement here]</w:t>
      </w:r>
    </w:p>
    <w:p w:rsidR="00FF7804" w:rsidRPr="00652DBE" w:rsidP="00FF7804" w14:paraId="5FD755DB" w14:textId="77777777">
      <w:pPr>
        <w:ind w:left="360"/>
        <w:rPr>
          <w:rFonts w:ascii="Acumin Pro" w:hAnsi="Acumin Pro" w:cstheme="minorHAnsi"/>
        </w:rPr>
      </w:pPr>
    </w:p>
    <w:p w:rsidR="00FF7804" w:rsidRPr="001A00F2" w:rsidP="00FF7804" w14:paraId="63059204" w14:textId="77777777">
      <w:pPr>
        <w:pStyle w:val="ListParagraph"/>
        <w:numPr>
          <w:ilvl w:val="4"/>
          <w:numId w:val="1"/>
        </w:numPr>
        <w:spacing w:after="160" w:line="259" w:lineRule="auto"/>
        <w:rPr>
          <w:rFonts w:ascii="Acumin Pro" w:hAnsi="Acumin Pro" w:cstheme="minorHAnsi"/>
          <w:b/>
          <w:bCs/>
        </w:rPr>
      </w:pPr>
      <w:r w:rsidRPr="001A00F2">
        <w:rPr>
          <w:rFonts w:ascii="Acumin Pro" w:hAnsi="Acumin Pro" w:cstheme="minorHAnsi"/>
          <w:b/>
          <w:bCs/>
        </w:rPr>
        <w:t>Plan alignment with state/territory suicide prevention plan</w:t>
      </w:r>
    </w:p>
    <w:p w:rsidR="00FF7804" w:rsidRPr="00652DBE" w:rsidP="00FF7804" w14:paraId="67BF8D06" w14:textId="77777777">
      <w:pPr>
        <w:pStyle w:val="ListParagraph"/>
        <w:rPr>
          <w:rFonts w:ascii="Acumin Pro" w:hAnsi="Acumin Pro" w:cstheme="minorHAnsi"/>
        </w:rPr>
      </w:pPr>
    </w:p>
    <w:p w:rsidR="00FF7804" w:rsidRPr="00652DBE" w:rsidP="00FF7804" w14:paraId="3A921CC3" w14:textId="77777777">
      <w:pPr>
        <w:pStyle w:val="ListParagraph"/>
        <w:numPr>
          <w:ilvl w:val="0"/>
          <w:numId w:val="2"/>
        </w:numPr>
        <w:spacing w:after="160" w:line="259" w:lineRule="auto"/>
        <w:rPr>
          <w:rFonts w:ascii="Acumin Pro" w:hAnsi="Acumin Pro" w:cstheme="minorHAnsi"/>
        </w:rPr>
      </w:pPr>
      <w:r w:rsidRPr="00652DBE">
        <w:rPr>
          <w:rFonts w:ascii="Acumin Pro" w:hAnsi="Acumin Pro" w:cstheme="minorHAnsi"/>
        </w:rPr>
        <w:t>How does your 988-quality improvement plan outlined above align with your state/territory suicide prevention plan? If there is a publicly available state/territory suicide prevention plan, please include a link in this section. If not, please attach a pdf copy to your email submission of this report.</w:t>
      </w:r>
    </w:p>
    <w:p w:rsidR="00FF7804" w:rsidRPr="00652DBE" w:rsidP="00FF7804" w14:paraId="126628CE" w14:textId="77777777">
      <w:pPr>
        <w:pStyle w:val="ListParagraph"/>
        <w:rPr>
          <w:rFonts w:ascii="Acumin Pro" w:hAnsi="Acumin Pro" w:cstheme="minorHAnsi"/>
        </w:rPr>
      </w:pPr>
    </w:p>
    <w:p w:rsidR="00FF7804" w:rsidRPr="00EC57C4" w:rsidP="00FF7804" w14:paraId="743810A5" w14:textId="77777777">
      <w:pPr>
        <w:pStyle w:val="ListParagraph"/>
        <w:rPr>
          <w:rFonts w:ascii="Acumin Pro" w:hAnsi="Acumin Pro" w:cstheme="minorHAnsi"/>
          <w:color w:val="538135" w:themeColor="accent6" w:themeShade="BF"/>
        </w:rPr>
      </w:pPr>
      <w:r w:rsidRPr="00EC57C4">
        <w:rPr>
          <w:rFonts w:ascii="Acumin Pro" w:hAnsi="Acumin Pro" w:cstheme="minorHAnsi"/>
          <w:color w:val="538135" w:themeColor="accent6" w:themeShade="BF"/>
        </w:rPr>
        <w:t>[statement here]</w:t>
      </w:r>
    </w:p>
    <w:p w:rsidR="00FF7804" w:rsidRPr="00652DBE" w:rsidP="00FF7804" w14:paraId="25E3716B" w14:textId="77777777">
      <w:pPr>
        <w:rPr>
          <w:rFonts w:ascii="Acumin Pro" w:hAnsi="Acumin Pro" w:cstheme="minorHAnsi"/>
        </w:rPr>
      </w:pPr>
    </w:p>
    <w:p w:rsidR="00FF7804" w:rsidRPr="00652DBE" w:rsidP="00FF7804" w14:paraId="2182E9DE" w14:textId="77777777">
      <w:pPr>
        <w:pStyle w:val="ListParagraph"/>
        <w:numPr>
          <w:ilvl w:val="0"/>
          <w:numId w:val="2"/>
        </w:numPr>
        <w:spacing w:after="160" w:line="259" w:lineRule="auto"/>
        <w:rPr>
          <w:rFonts w:ascii="Acumin Pro" w:hAnsi="Acumin Pro" w:cstheme="minorHAnsi"/>
        </w:rPr>
      </w:pPr>
      <w:r w:rsidRPr="00652DBE">
        <w:rPr>
          <w:rFonts w:ascii="Acumin Pro" w:hAnsi="Acumin Pro" w:cstheme="minorHAnsi"/>
        </w:rPr>
        <w:t xml:space="preserve">How will you provide oversight of 988 and 911 coordination in collaboration with your state/territory’s 911 administrator? Please detail how you as a state or territory are engaging 911 leadership and services now and where there are areas for program improvement. Include any target grant deliverables for grant evaluation. </w:t>
      </w:r>
    </w:p>
    <w:p w:rsidR="00FF7804" w:rsidRPr="00652DBE" w:rsidP="00FF7804" w14:paraId="3652B4E1" w14:textId="77777777">
      <w:pPr>
        <w:pStyle w:val="ListParagraph"/>
        <w:rPr>
          <w:rFonts w:ascii="Acumin Pro" w:hAnsi="Acumin Pro" w:cstheme="minorHAnsi"/>
        </w:rPr>
      </w:pPr>
    </w:p>
    <w:p w:rsidR="00FF7804" w:rsidRPr="00EC57C4" w:rsidP="00FF7804" w14:paraId="1DF1DD4E" w14:textId="77777777">
      <w:pPr>
        <w:pStyle w:val="ListParagraph"/>
        <w:rPr>
          <w:rFonts w:ascii="Acumin Pro" w:hAnsi="Acumin Pro" w:cstheme="minorHAnsi"/>
          <w:color w:val="538135" w:themeColor="accent6" w:themeShade="BF"/>
        </w:rPr>
      </w:pPr>
      <w:r w:rsidRPr="00EC57C4">
        <w:rPr>
          <w:rFonts w:ascii="Acumin Pro" w:hAnsi="Acumin Pro" w:cstheme="minorHAnsi"/>
          <w:color w:val="538135" w:themeColor="accent6" w:themeShade="BF"/>
        </w:rPr>
        <w:t>[statement here]</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cumin Pro">
    <w:altName w:val="Calibri"/>
    <w:charset w:val="00"/>
    <w:family w:val="swiss"/>
    <w:pitch w:val="variable"/>
    <w:sig w:usb0="20000007" w:usb1="00000001" w:usb2="00000000" w:usb3="00000000" w:csb0="00000193" w:csb1="00000000"/>
  </w:font>
  <w:font w:name="Futura PT Heavy">
    <w:altName w:val="Century Gothic"/>
    <w:charset w:val="00"/>
    <w:family w:val="swiss"/>
    <w:pitch w:val="variable"/>
    <w:sig w:usb0="A00002FF" w:usb1="5000204A" w:usb2="00000000" w:usb3="00000000" w:csb0="00000097"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EA43748"/>
    <w:multiLevelType w:val="hybridMultilevel"/>
    <w:tmpl w:val="05FCD3B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26097148"/>
    <w:multiLevelType w:val="hybridMultilevel"/>
    <w:tmpl w:val="18AE493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5C1D0B7F"/>
    <w:multiLevelType w:val="hybridMultilevel"/>
    <w:tmpl w:val="AD68E3AC"/>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2"/>
      <w:numFmt w:val="upperRoman"/>
      <w:lvlText w:val="%3&gt;"/>
      <w:lvlJc w:val="left"/>
      <w:pPr>
        <w:ind w:left="2700" w:hanging="720"/>
      </w:pPr>
      <w:rPr>
        <w:rFonts w:hint="default"/>
      </w:rPr>
    </w:lvl>
    <w:lvl w:ilvl="3">
      <w:start w:val="1"/>
      <w:numFmt w:val="upperRoman"/>
      <w:lvlText w:val="%4."/>
      <w:lvlJc w:val="left"/>
      <w:pPr>
        <w:ind w:left="1440" w:hanging="720"/>
      </w:pPr>
      <w:rPr>
        <w:rFonts w:hint="default"/>
      </w:rPr>
    </w:lvl>
    <w:lvl w:ilvl="4">
      <w:start w:val="1"/>
      <w:numFmt w:val="decimal"/>
      <w:lvlText w:val="%5."/>
      <w:lvlJc w:val="left"/>
      <w:pPr>
        <w:ind w:left="36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872525242">
    <w:abstractNumId w:val="2"/>
  </w:num>
  <w:num w:numId="2" w16cid:durableId="1632322879">
    <w:abstractNumId w:val="1"/>
  </w:num>
  <w:num w:numId="3" w16cid:durableId="13402296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804"/>
    <w:rsid w:val="001A00F2"/>
    <w:rsid w:val="002D49EB"/>
    <w:rsid w:val="00652DBE"/>
    <w:rsid w:val="009250D3"/>
    <w:rsid w:val="00A85A35"/>
    <w:rsid w:val="00AF258F"/>
    <w:rsid w:val="00B311A6"/>
    <w:rsid w:val="00EC57C4"/>
    <w:rsid w:val="00F92C90"/>
    <w:rsid w:val="00FF780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04140FE"/>
  <w15:chartTrackingRefBased/>
  <w15:docId w15:val="{C733B6E8-84F9-409F-9DC7-5B974C4D3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F780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F780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F7804"/>
    <w:pPr>
      <w:ind w:left="720"/>
      <w:contextualSpacing/>
    </w:pPr>
  </w:style>
  <w:style w:type="paragraph" w:styleId="Revision">
    <w:name w:val="Revision"/>
    <w:hidden/>
    <w:uiPriority w:val="99"/>
    <w:semiHidden/>
    <w:rsid w:val="00FF7804"/>
    <w:pPr>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FF7804"/>
    <w:rPr>
      <w:sz w:val="16"/>
      <w:szCs w:val="16"/>
    </w:rPr>
  </w:style>
  <w:style w:type="paragraph" w:styleId="CommentText">
    <w:name w:val="annotation text"/>
    <w:basedOn w:val="Normal"/>
    <w:link w:val="CommentTextChar"/>
    <w:uiPriority w:val="99"/>
    <w:semiHidden/>
    <w:unhideWhenUsed/>
    <w:rsid w:val="00FF7804"/>
    <w:rPr>
      <w:sz w:val="20"/>
      <w:szCs w:val="20"/>
    </w:rPr>
  </w:style>
  <w:style w:type="character" w:customStyle="1" w:styleId="CommentTextChar">
    <w:name w:val="Comment Text Char"/>
    <w:basedOn w:val="DefaultParagraphFont"/>
    <w:link w:val="CommentText"/>
    <w:uiPriority w:val="99"/>
    <w:semiHidden/>
    <w:rsid w:val="00FF780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F7804"/>
    <w:rPr>
      <w:b/>
      <w:bCs/>
    </w:rPr>
  </w:style>
  <w:style w:type="character" w:customStyle="1" w:styleId="CommentSubjectChar">
    <w:name w:val="Comment Subject Char"/>
    <w:basedOn w:val="CommentTextChar"/>
    <w:link w:val="CommentSubject"/>
    <w:uiPriority w:val="99"/>
    <w:semiHidden/>
    <w:rsid w:val="00FF7804"/>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348</Words>
  <Characters>1986</Characters>
  <Application>Microsoft Office Word</Application>
  <DocSecurity>0</DocSecurity>
  <Lines>16</Lines>
  <Paragraphs>4</Paragraphs>
  <ScaleCrop>false</ScaleCrop>
  <Company/>
  <LinksUpToDate>false</LinksUpToDate>
  <CharactersWithSpaces>2330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Broadus, Alicia (SAMHSA/OA)</dc:creator>
  <cp:lastModifiedBy>Broadus, Alicia (SAMHSA/OA)</cp:lastModifiedBy>
  <cp:revision>3</cp:revision>
  <dcterms:created xsi:type="dcterms:W3CDTF">2023-04-05T17:15:00Z</dcterms:created>
  <dcterms:modified xsi:type="dcterms:W3CDTF">2023-04-07T15:25:00Z</dcterms:modified>
</cp:coreProperties>
</file>