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C4352" w:rsidP="00687E9D" w14:paraId="74D09C06" w14:textId="77777777">
      <w:pPr>
        <w:spacing w:line="240" w:lineRule="auto"/>
        <w:rPr>
          <w:rFonts w:ascii="Times New Roman" w:hAnsi="Times New Roman" w:cs="Times New Roman"/>
          <w:sz w:val="24"/>
          <w:szCs w:val="24"/>
        </w:rPr>
      </w:pPr>
      <w:r w:rsidRPr="00E47DD0">
        <w:rPr>
          <w:rFonts w:ascii="Times New Roman" w:hAnsi="Times New Roman" w:cs="Times New Roman"/>
          <w:sz w:val="24"/>
          <w:szCs w:val="24"/>
          <w:u w:val="single"/>
        </w:rPr>
        <w:t>Comment</w:t>
      </w:r>
      <w:r>
        <w:rPr>
          <w:rFonts w:ascii="Times New Roman" w:hAnsi="Times New Roman" w:cs="Times New Roman"/>
          <w:sz w:val="24"/>
          <w:szCs w:val="24"/>
        </w:rPr>
        <w:t>: A commenter expressed support for many of the Form CMS-855A changes we proposed.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7DD0">
        <w:rPr>
          <w:rFonts w:ascii="Times New Roman" w:hAnsi="Times New Roman" w:cs="Times New Roman"/>
          <w:sz w:val="24"/>
          <w:szCs w:val="24"/>
          <w:u w:val="single"/>
        </w:rPr>
        <w:t>Response</w:t>
      </w:r>
      <w:r>
        <w:rPr>
          <w:rFonts w:ascii="Times New Roman" w:hAnsi="Times New Roman" w:cs="Times New Roman"/>
          <w:sz w:val="24"/>
          <w:szCs w:val="24"/>
        </w:rPr>
        <w:t>: We appreciate the commenter’s support.</w:t>
      </w:r>
      <w:r w:rsidR="00E47DD0">
        <w:rPr>
          <w:rFonts w:ascii="Times New Roman" w:hAnsi="Times New Roman" w:cs="Times New Roman"/>
          <w:sz w:val="24"/>
          <w:szCs w:val="24"/>
        </w:rPr>
        <w:tab/>
      </w:r>
      <w:r w:rsidR="00E47DD0">
        <w:rPr>
          <w:rFonts w:ascii="Times New Roman" w:hAnsi="Times New Roman" w:cs="Times New Roman"/>
          <w:sz w:val="24"/>
          <w:szCs w:val="24"/>
        </w:rPr>
        <w:tab/>
      </w:r>
      <w:r w:rsidR="00E47DD0">
        <w:rPr>
          <w:rFonts w:ascii="Times New Roman" w:hAnsi="Times New Roman" w:cs="Times New Roman"/>
          <w:sz w:val="24"/>
          <w:szCs w:val="24"/>
        </w:rPr>
        <w:tab/>
      </w:r>
      <w:r w:rsidR="00E47DD0">
        <w:rPr>
          <w:rFonts w:ascii="Times New Roman" w:hAnsi="Times New Roman" w:cs="Times New Roman"/>
          <w:sz w:val="24"/>
          <w:szCs w:val="24"/>
        </w:rPr>
        <w:tab/>
      </w:r>
      <w:r w:rsidR="00E47DD0">
        <w:rPr>
          <w:rFonts w:ascii="Times New Roman" w:hAnsi="Times New Roman" w:cs="Times New Roman"/>
          <w:sz w:val="24"/>
          <w:szCs w:val="24"/>
        </w:rPr>
        <w:tab/>
      </w:r>
      <w:r w:rsidR="00E47DD0">
        <w:rPr>
          <w:rFonts w:ascii="Times New Roman" w:hAnsi="Times New Roman" w:cs="Times New Roman"/>
          <w:sz w:val="24"/>
          <w:szCs w:val="24"/>
        </w:rPr>
        <w:tab/>
      </w:r>
      <w:r w:rsidR="00E47DD0">
        <w:rPr>
          <w:rFonts w:ascii="Times New Roman" w:hAnsi="Times New Roman" w:cs="Times New Roman"/>
          <w:sz w:val="24"/>
          <w:szCs w:val="24"/>
        </w:rPr>
        <w:tab/>
      </w:r>
    </w:p>
    <w:p w:rsidR="00C77660" w:rsidP="00C77660" w14:paraId="6865B3CE" w14:textId="77777777">
      <w:pPr>
        <w:spacing w:line="240" w:lineRule="auto"/>
        <w:rPr>
          <w:rFonts w:ascii="Times New Roman" w:hAnsi="Times New Roman" w:cs="Times New Roman"/>
          <w:sz w:val="24"/>
          <w:szCs w:val="24"/>
          <w:u w:val="single"/>
        </w:rPr>
      </w:pPr>
    </w:p>
    <w:p w:rsidR="00C77660" w:rsidP="00C77660" w14:paraId="5C7F24CB" w14:textId="2D09B4B1">
      <w:pPr>
        <w:spacing w:line="240" w:lineRule="auto"/>
        <w:rPr>
          <w:rFonts w:ascii="Times New Roman" w:hAnsi="Times New Roman" w:cs="Times New Roman"/>
          <w:iCs/>
          <w:color w:val="000000"/>
          <w:sz w:val="24"/>
          <w:szCs w:val="24"/>
        </w:rPr>
      </w:pPr>
      <w:r w:rsidRPr="005A5DD2">
        <w:rPr>
          <w:rFonts w:ascii="Times New Roman" w:hAnsi="Times New Roman" w:cs="Times New Roman"/>
          <w:sz w:val="24"/>
          <w:szCs w:val="24"/>
          <w:u w:val="single"/>
        </w:rPr>
        <w:t>Comment</w:t>
      </w:r>
      <w:r w:rsidRPr="005A5DD2">
        <w:rPr>
          <w:rFonts w:ascii="Times New Roman" w:hAnsi="Times New Roman" w:cs="Times New Roman"/>
          <w:sz w:val="24"/>
          <w:szCs w:val="24"/>
        </w:rPr>
        <w:t xml:space="preserve">: </w:t>
      </w:r>
      <w:r w:rsidRPr="005A5DD2" w:rsidR="005A5DD2">
        <w:rPr>
          <w:rFonts w:ascii="Times New Roman" w:hAnsi="Times New Roman" w:cs="Times New Roman"/>
          <w:iCs/>
          <w:sz w:val="24"/>
          <w:szCs w:val="24"/>
        </w:rPr>
        <w:t xml:space="preserve">Two commenters opposed the proposed removal of Section 2(A)(4) of the Form CMS-855A, which asks the provider whether it is a physician-owned hospital.  The commenters indicated that this is inconsistent with the spirit of section 6001 of the Patient Protection and Affordable Care Act, which </w:t>
      </w:r>
      <w:r w:rsidRPr="005A5DD2" w:rsidR="005A5DD2">
        <w:rPr>
          <w:rFonts w:ascii="Times New Roman" w:hAnsi="Times New Roman" w:cs="Times New Roman"/>
          <w:iCs/>
          <w:color w:val="000000"/>
          <w:sz w:val="24"/>
          <w:szCs w:val="24"/>
        </w:rPr>
        <w:t>amended section 1877 of the Social Security Act (the Act) to, in part: (1) impose certain requirements on physician-owned hospitals (POHs); and (2) prohibit POHs from expanding facility capacity absent an exception.  They also asked CMS to collect certain additional information regarding physician ownership or investment in</w:t>
      </w:r>
      <w:r w:rsidR="005A5DD2">
        <w:rPr>
          <w:rFonts w:ascii="Times New Roman" w:hAnsi="Times New Roman" w:cs="Times New Roman"/>
          <w:iCs/>
          <w:color w:val="000000"/>
          <w:sz w:val="24"/>
          <w:szCs w:val="24"/>
        </w:rPr>
        <w:t xml:space="preserve">       </w:t>
      </w:r>
      <w:r w:rsidRPr="005A5DD2" w:rsidR="005A5DD2">
        <w:rPr>
          <w:rFonts w:ascii="Times New Roman" w:hAnsi="Times New Roman" w:cs="Times New Roman"/>
          <w:iCs/>
          <w:color w:val="000000"/>
          <w:sz w:val="24"/>
          <w:szCs w:val="24"/>
        </w:rPr>
        <w:t>hospitals.                                                                                                                                            </w:t>
      </w:r>
    </w:p>
    <w:p w:rsidR="00C77660" w:rsidRPr="00C77660" w:rsidP="00C77660" w14:paraId="087559A0" w14:textId="54BFC897">
      <w:pPr>
        <w:spacing w:line="240" w:lineRule="auto"/>
        <w:rPr>
          <w:rFonts w:ascii="Times New Roman" w:hAnsi="Times New Roman" w:cs="Times New Roman"/>
          <w:sz w:val="24"/>
          <w:szCs w:val="24"/>
        </w:rPr>
      </w:pPr>
      <w:bookmarkStart w:id="0" w:name="_GoBack"/>
      <w:r w:rsidRPr="00436EC5">
        <w:rPr>
          <w:rFonts w:ascii="Times New Roman" w:hAnsi="Times New Roman" w:cs="Times New Roman"/>
          <w:sz w:val="24"/>
          <w:szCs w:val="24"/>
          <w:u w:val="single"/>
        </w:rPr>
        <w:t>Response</w:t>
      </w:r>
      <w:bookmarkEnd w:id="0"/>
      <w:r w:rsidRPr="00C77660">
        <w:rPr>
          <w:rFonts w:ascii="Times New Roman" w:hAnsi="Times New Roman" w:cs="Times New Roman"/>
          <w:sz w:val="24"/>
          <w:szCs w:val="24"/>
        </w:rPr>
        <w:t xml:space="preserve">: Upon further consideration, we will retain current Section 2(A)(4) in the revised Form CMS-855A.  However, we did not propose to modify the Form CMS-855A with respect to the additional information commenters requested and believe it would be inappropriate to make such modifications without proposing them via the PRA process and providing a 60-day notice in the </w:t>
      </w:r>
      <w:r w:rsidRPr="00C77660">
        <w:rPr>
          <w:rFonts w:ascii="Times New Roman" w:hAnsi="Times New Roman" w:cs="Times New Roman"/>
          <w:b/>
          <w:bCs/>
          <w:sz w:val="24"/>
          <w:szCs w:val="24"/>
        </w:rPr>
        <w:t>Federal Register</w:t>
      </w:r>
      <w:r w:rsidRPr="00C77660">
        <w:rPr>
          <w:rFonts w:ascii="Times New Roman" w:hAnsi="Times New Roman" w:cs="Times New Roman"/>
          <w:sz w:val="24"/>
          <w:szCs w:val="24"/>
        </w:rPr>
        <w:t>.</w:t>
      </w:r>
    </w:p>
    <w:p w:rsidR="004F22F0" w:rsidRPr="00C77660" w:rsidP="00C77660" w14:paraId="0AB1EA66" w14:textId="6B801DF2">
      <w:pPr>
        <w:spacing w:line="240" w:lineRule="auto"/>
        <w:rPr>
          <w:rFonts w:ascii="Times New Roman" w:hAnsi="Times New Roman" w:cs="Times New Roman"/>
          <w:iCs/>
          <w:sz w:val="24"/>
          <w:szCs w:val="24"/>
        </w:rPr>
      </w:pPr>
      <w:r w:rsidRPr="005A5DD2">
        <w:rPr>
          <w:rFonts w:ascii="Times New Roman" w:hAnsi="Times New Roman" w:cs="Times New Roman"/>
          <w:iCs/>
          <w:color w:val="000000"/>
          <w:sz w:val="24"/>
          <w:szCs w:val="24"/>
        </w:rPr>
        <w:t xml:space="preserve">                                                               </w:t>
      </w:r>
      <w:r w:rsidRPr="005A5DD2" w:rsidR="00857FA7">
        <w:rPr>
          <w:rFonts w:ascii="Times New Roman" w:hAnsi="Times New Roman" w:cs="Times New Roman"/>
          <w:color w:val="000000"/>
          <w:sz w:val="24"/>
          <w:szCs w:val="24"/>
        </w:rPr>
        <w:tab/>
      </w:r>
      <w:r w:rsidRPr="005A5DD2" w:rsidR="00857FA7">
        <w:rPr>
          <w:rFonts w:ascii="Times New Roman" w:hAnsi="Times New Roman" w:cs="Times New Roman"/>
          <w:color w:val="000000"/>
          <w:sz w:val="24"/>
          <w:szCs w:val="24"/>
        </w:rPr>
        <w:tab/>
      </w:r>
      <w:r w:rsidRPr="005A5DD2" w:rsidR="00857FA7">
        <w:rPr>
          <w:rFonts w:ascii="Times New Roman" w:hAnsi="Times New Roman" w:cs="Times New Roman"/>
          <w:color w:val="000000"/>
          <w:sz w:val="24"/>
          <w:szCs w:val="24"/>
        </w:rPr>
        <w:tab/>
        <w:t xml:space="preserve">               </w:t>
      </w:r>
      <w:r w:rsidRPr="005A5DD2" w:rsidR="00A56511">
        <w:rPr>
          <w:rFonts w:ascii="Times New Roman" w:hAnsi="Times New Roman" w:cs="Times New Roman"/>
          <w:color w:val="000000"/>
          <w:sz w:val="24"/>
          <w:szCs w:val="24"/>
        </w:rPr>
        <w:tab/>
      </w:r>
      <w:r w:rsidRPr="005A5DD2" w:rsidR="00A56511">
        <w:rPr>
          <w:rFonts w:ascii="Times New Roman" w:hAnsi="Times New Roman" w:cs="Times New Roman"/>
          <w:color w:val="000000"/>
          <w:sz w:val="24"/>
          <w:szCs w:val="24"/>
        </w:rPr>
        <w:tab/>
      </w:r>
      <w:r w:rsidRPr="005A5DD2" w:rsidR="00A56511">
        <w:rPr>
          <w:rFonts w:ascii="Times New Roman" w:hAnsi="Times New Roman" w:cs="Times New Roman"/>
          <w:color w:val="000000"/>
          <w:sz w:val="24"/>
          <w:szCs w:val="24"/>
        </w:rPr>
        <w:tab/>
      </w:r>
      <w:r w:rsidRPr="005A5DD2" w:rsidR="00A56511">
        <w:rPr>
          <w:rFonts w:ascii="Times New Roman" w:hAnsi="Times New Roman" w:cs="Times New Roman"/>
          <w:color w:val="000000"/>
          <w:sz w:val="24"/>
          <w:szCs w:val="24"/>
        </w:rPr>
        <w:tab/>
      </w:r>
      <w:r w:rsidRPr="005A5DD2">
        <w:rPr>
          <w:rFonts w:ascii="Times New Roman" w:hAnsi="Times New Roman" w:cs="Times New Roman"/>
          <w:color w:val="000000"/>
          <w:sz w:val="24"/>
          <w:szCs w:val="24"/>
        </w:rPr>
        <w:t xml:space="preserve">                         </w:t>
      </w:r>
      <w:r w:rsidRPr="00417B77" w:rsidR="00E47DD0">
        <w:rPr>
          <w:rFonts w:ascii="Times New Roman" w:hAnsi="Times New Roman" w:cs="Times New Roman"/>
          <w:sz w:val="24"/>
          <w:szCs w:val="24"/>
          <w:u w:val="single"/>
        </w:rPr>
        <w:t>Comment</w:t>
      </w:r>
      <w:r w:rsidRPr="00417B77" w:rsidR="00E47DD0">
        <w:rPr>
          <w:rFonts w:ascii="Times New Roman" w:hAnsi="Times New Roman" w:cs="Times New Roman"/>
          <w:sz w:val="24"/>
          <w:szCs w:val="24"/>
        </w:rPr>
        <w:t>: A comment</w:t>
      </w:r>
      <w:r w:rsidRPr="00417B77">
        <w:rPr>
          <w:rFonts w:ascii="Times New Roman" w:hAnsi="Times New Roman" w:cs="Times New Roman"/>
          <w:sz w:val="24"/>
          <w:szCs w:val="24"/>
        </w:rPr>
        <w:t>er</w:t>
      </w:r>
      <w:r w:rsidRPr="00417B77" w:rsidR="00E47DD0">
        <w:rPr>
          <w:rFonts w:ascii="Times New Roman" w:hAnsi="Times New Roman" w:cs="Times New Roman"/>
          <w:sz w:val="24"/>
          <w:szCs w:val="24"/>
        </w:rPr>
        <w:t xml:space="preserve"> opposed our addition of provider-based checkboxes in Section 4</w:t>
      </w:r>
      <w:r w:rsidR="00DA1F2F">
        <w:rPr>
          <w:rFonts w:ascii="Times New Roman" w:hAnsi="Times New Roman" w:cs="Times New Roman"/>
          <w:sz w:val="24"/>
          <w:szCs w:val="24"/>
        </w:rPr>
        <w:t>(</w:t>
      </w:r>
      <w:r w:rsidRPr="00417B77" w:rsidR="00E47DD0">
        <w:rPr>
          <w:rFonts w:ascii="Times New Roman" w:hAnsi="Times New Roman" w:cs="Times New Roman"/>
          <w:sz w:val="24"/>
          <w:szCs w:val="24"/>
        </w:rPr>
        <w:t>A</w:t>
      </w:r>
      <w:r w:rsidR="00DA1F2F">
        <w:rPr>
          <w:rFonts w:ascii="Times New Roman" w:hAnsi="Times New Roman" w:cs="Times New Roman"/>
          <w:sz w:val="24"/>
          <w:szCs w:val="24"/>
        </w:rPr>
        <w:t>)</w:t>
      </w:r>
      <w:r w:rsidRPr="00417B77" w:rsidR="00F41761">
        <w:rPr>
          <w:rFonts w:ascii="Times New Roman" w:hAnsi="Times New Roman" w:cs="Times New Roman"/>
          <w:sz w:val="24"/>
          <w:szCs w:val="24"/>
        </w:rPr>
        <w:t xml:space="preserve"> that </w:t>
      </w:r>
      <w:r w:rsidR="00DA1F2F">
        <w:rPr>
          <w:rFonts w:ascii="Times New Roman" w:hAnsi="Times New Roman" w:cs="Times New Roman"/>
          <w:sz w:val="24"/>
          <w:szCs w:val="24"/>
        </w:rPr>
        <w:t xml:space="preserve">would </w:t>
      </w:r>
      <w:r w:rsidRPr="00417B77" w:rsidR="00F41761">
        <w:rPr>
          <w:rFonts w:ascii="Times New Roman" w:hAnsi="Times New Roman" w:cs="Times New Roman"/>
          <w:sz w:val="24"/>
          <w:szCs w:val="24"/>
        </w:rPr>
        <w:t>identify the type of provider-based hospital practice location</w:t>
      </w:r>
      <w:r w:rsidRPr="00417B77" w:rsidR="00E47DD0">
        <w:rPr>
          <w:rFonts w:ascii="Times New Roman" w:hAnsi="Times New Roman" w:cs="Times New Roman"/>
          <w:sz w:val="24"/>
          <w:szCs w:val="24"/>
        </w:rPr>
        <w:t xml:space="preserve">.  </w:t>
      </w:r>
      <w:r w:rsidRPr="00417B77" w:rsidR="00F41761">
        <w:rPr>
          <w:rFonts w:ascii="Times New Roman" w:hAnsi="Times New Roman" w:cs="Times New Roman"/>
          <w:sz w:val="24"/>
          <w:szCs w:val="24"/>
        </w:rPr>
        <w:t>Se</w:t>
      </w:r>
      <w:r w:rsidRPr="00417B77" w:rsidR="00E47DD0">
        <w:rPr>
          <w:rFonts w:ascii="Times New Roman" w:hAnsi="Times New Roman" w:cs="Times New Roman"/>
          <w:sz w:val="24"/>
          <w:szCs w:val="24"/>
        </w:rPr>
        <w:t>veral of the</w:t>
      </w:r>
      <w:r w:rsidRPr="00417B77" w:rsidR="00F41761">
        <w:rPr>
          <w:rFonts w:ascii="Times New Roman" w:hAnsi="Times New Roman" w:cs="Times New Roman"/>
          <w:sz w:val="24"/>
          <w:szCs w:val="24"/>
        </w:rPr>
        <w:t>se</w:t>
      </w:r>
      <w:r w:rsidRPr="00417B77" w:rsidR="00E47DD0">
        <w:rPr>
          <w:rFonts w:ascii="Times New Roman" w:hAnsi="Times New Roman" w:cs="Times New Roman"/>
          <w:sz w:val="24"/>
          <w:szCs w:val="24"/>
        </w:rPr>
        <w:t xml:space="preserve"> checkboxes include the following language, “….and satisfies applicable requirements at 42 CFR </w:t>
      </w:r>
      <w:r w:rsidRPr="00417B77" w:rsidR="00F41761">
        <w:rPr>
          <w:rFonts w:ascii="Times New Roman" w:hAnsi="Times New Roman" w:cs="Times New Roman"/>
          <w:sz w:val="24"/>
          <w:szCs w:val="24"/>
        </w:rPr>
        <w:t xml:space="preserve">§ </w:t>
      </w:r>
      <w:r w:rsidRPr="00417B77" w:rsidR="00E47DD0">
        <w:rPr>
          <w:rFonts w:ascii="Times New Roman" w:hAnsi="Times New Roman" w:cs="Times New Roman"/>
          <w:sz w:val="24"/>
          <w:szCs w:val="24"/>
        </w:rPr>
        <w:t>413.65</w:t>
      </w:r>
      <w:r w:rsidRPr="00417B77" w:rsidR="00F41761">
        <w:rPr>
          <w:rFonts w:ascii="Times New Roman" w:hAnsi="Times New Roman" w:cs="Times New Roman"/>
          <w:sz w:val="24"/>
          <w:szCs w:val="24"/>
        </w:rPr>
        <w:t xml:space="preserve">”, the provisions of which outline requirements for provider-based status.  The commenter </w:t>
      </w:r>
      <w:r w:rsidRPr="00417B77" w:rsidR="005C2EFA">
        <w:rPr>
          <w:rFonts w:ascii="Times New Roman" w:hAnsi="Times New Roman" w:cs="Times New Roman"/>
          <w:sz w:val="24"/>
          <w:szCs w:val="24"/>
        </w:rPr>
        <w:t xml:space="preserve">contended </w:t>
      </w:r>
      <w:r w:rsidRPr="00417B77" w:rsidR="00F41761">
        <w:rPr>
          <w:rFonts w:ascii="Times New Roman" w:hAnsi="Times New Roman" w:cs="Times New Roman"/>
          <w:sz w:val="24"/>
          <w:szCs w:val="24"/>
        </w:rPr>
        <w:t>that this amounts to requiring the provider to attest that it meets § 413.65’s requirements</w:t>
      </w:r>
      <w:r w:rsidRPr="00417B77" w:rsidR="005C2EFA">
        <w:rPr>
          <w:rFonts w:ascii="Times New Roman" w:hAnsi="Times New Roman" w:cs="Times New Roman"/>
          <w:sz w:val="24"/>
          <w:szCs w:val="24"/>
        </w:rPr>
        <w:t xml:space="preserve">. Yet the </w:t>
      </w:r>
      <w:r w:rsidRPr="00417B77" w:rsidR="00F41761">
        <w:rPr>
          <w:rFonts w:ascii="Times New Roman" w:hAnsi="Times New Roman" w:cs="Times New Roman"/>
          <w:sz w:val="24"/>
          <w:szCs w:val="24"/>
        </w:rPr>
        <w:t xml:space="preserve">commenter </w:t>
      </w:r>
      <w:r w:rsidRPr="00417B77" w:rsidR="005C2EFA">
        <w:rPr>
          <w:rFonts w:ascii="Times New Roman" w:hAnsi="Times New Roman" w:cs="Times New Roman"/>
          <w:sz w:val="24"/>
          <w:szCs w:val="24"/>
        </w:rPr>
        <w:t xml:space="preserve">stated that </w:t>
      </w:r>
      <w:r w:rsidR="00DA1F2F">
        <w:rPr>
          <w:rFonts w:ascii="Times New Roman" w:hAnsi="Times New Roman" w:cs="Times New Roman"/>
          <w:sz w:val="24"/>
          <w:szCs w:val="24"/>
        </w:rPr>
        <w:t xml:space="preserve">such </w:t>
      </w:r>
      <w:r w:rsidRPr="00417B77" w:rsidR="004D4EA8">
        <w:rPr>
          <w:rFonts w:ascii="Times New Roman" w:hAnsi="Times New Roman" w:cs="Times New Roman"/>
          <w:sz w:val="24"/>
          <w:szCs w:val="24"/>
        </w:rPr>
        <w:t xml:space="preserve">attestations have been voluntary </w:t>
      </w:r>
      <w:r w:rsidRPr="00417B77" w:rsidR="005C2EFA">
        <w:rPr>
          <w:rFonts w:ascii="Times New Roman" w:hAnsi="Times New Roman" w:cs="Times New Roman"/>
          <w:sz w:val="24"/>
          <w:szCs w:val="24"/>
        </w:rPr>
        <w:t xml:space="preserve">for many years.  </w:t>
      </w:r>
      <w:r w:rsidRPr="00417B77">
        <w:rPr>
          <w:rFonts w:ascii="Times New Roman" w:hAnsi="Times New Roman" w:cs="Times New Roman"/>
          <w:sz w:val="24"/>
          <w:szCs w:val="24"/>
        </w:rPr>
        <w:t xml:space="preserve">The commenter </w:t>
      </w:r>
      <w:r w:rsidR="00DA1F2F">
        <w:rPr>
          <w:rFonts w:ascii="Times New Roman" w:hAnsi="Times New Roman" w:cs="Times New Roman"/>
          <w:sz w:val="24"/>
          <w:szCs w:val="24"/>
        </w:rPr>
        <w:t>recommended</w:t>
      </w:r>
      <w:r w:rsidRPr="00417B77">
        <w:rPr>
          <w:rFonts w:ascii="Times New Roman" w:hAnsi="Times New Roman" w:cs="Times New Roman"/>
          <w:sz w:val="24"/>
          <w:szCs w:val="24"/>
        </w:rPr>
        <w:t xml:space="preserve"> that </w:t>
      </w:r>
      <w:r w:rsidRPr="00417B77" w:rsidR="004D4EA8">
        <w:rPr>
          <w:rFonts w:ascii="Times New Roman" w:hAnsi="Times New Roman" w:cs="Times New Roman"/>
          <w:sz w:val="24"/>
          <w:szCs w:val="24"/>
        </w:rPr>
        <w:t xml:space="preserve">the </w:t>
      </w:r>
      <w:r w:rsidRPr="00417B77">
        <w:rPr>
          <w:rFonts w:ascii="Times New Roman" w:hAnsi="Times New Roman" w:cs="Times New Roman"/>
          <w:sz w:val="24"/>
          <w:szCs w:val="24"/>
        </w:rPr>
        <w:t xml:space="preserve">above-quoted </w:t>
      </w:r>
      <w:r w:rsidRPr="00417B77" w:rsidR="004D4EA8">
        <w:rPr>
          <w:rFonts w:ascii="Times New Roman" w:hAnsi="Times New Roman" w:cs="Times New Roman"/>
          <w:sz w:val="24"/>
          <w:szCs w:val="24"/>
        </w:rPr>
        <w:t xml:space="preserve">language </w:t>
      </w:r>
      <w:r w:rsidRPr="00417B77">
        <w:rPr>
          <w:rFonts w:ascii="Times New Roman" w:hAnsi="Times New Roman" w:cs="Times New Roman"/>
          <w:sz w:val="24"/>
          <w:szCs w:val="24"/>
        </w:rPr>
        <w:t>regarding compliance be stricken from these checkboxes</w:t>
      </w:r>
      <w:r w:rsidRPr="00417B77" w:rsidR="000D7228">
        <w:rPr>
          <w:rFonts w:ascii="Times New Roman" w:hAnsi="Times New Roman" w:cs="Times New Roman"/>
          <w:sz w:val="24"/>
          <w:szCs w:val="24"/>
        </w:rPr>
        <w:t>, adding that these changes to Section 4A will not reduce burden</w:t>
      </w:r>
      <w:r w:rsidRPr="00417B77">
        <w:rPr>
          <w:rFonts w:ascii="Times New Roman" w:hAnsi="Times New Roman" w:cs="Times New Roman"/>
          <w:sz w:val="24"/>
          <w:szCs w:val="24"/>
        </w:rPr>
        <w:t xml:space="preserve">.  </w:t>
      </w:r>
    </w:p>
    <w:p w:rsidR="00767C4C" w:rsidP="00C77660" w14:paraId="6679F191" w14:textId="6D6ECDAA">
      <w:pPr>
        <w:spacing w:line="240" w:lineRule="auto"/>
        <w:rPr>
          <w:rFonts w:ascii="Times New Roman" w:hAnsi="Times New Roman" w:cs="Times New Roman"/>
          <w:sz w:val="24"/>
          <w:szCs w:val="24"/>
        </w:rPr>
      </w:pPr>
      <w:r w:rsidRPr="00417B77">
        <w:rPr>
          <w:rFonts w:ascii="Times New Roman" w:hAnsi="Times New Roman" w:cs="Times New Roman"/>
          <w:sz w:val="24"/>
          <w:szCs w:val="24"/>
          <w:u w:val="single"/>
        </w:rPr>
        <w:t>Response</w:t>
      </w:r>
      <w:r w:rsidRPr="00417B77">
        <w:rPr>
          <w:rFonts w:ascii="Times New Roman" w:hAnsi="Times New Roman" w:cs="Times New Roman"/>
          <w:sz w:val="24"/>
          <w:szCs w:val="24"/>
        </w:rPr>
        <w:t xml:space="preserve">: </w:t>
      </w:r>
      <w:r>
        <w:rPr>
          <w:rFonts w:ascii="Times New Roman" w:hAnsi="Times New Roman" w:cs="Times New Roman"/>
          <w:sz w:val="24"/>
          <w:szCs w:val="24"/>
        </w:rPr>
        <w:t xml:space="preserve">While, as explained in the supporting statement, the checkboxes will increase the information collection burden for some providers, this data is necessary to help CMS ensure that payments are accurately made in provider-based situations.  Concerning the </w:t>
      </w:r>
      <w:r w:rsidR="00857FA7">
        <w:rPr>
          <w:rFonts w:ascii="Times New Roman" w:hAnsi="Times New Roman" w:cs="Times New Roman"/>
          <w:sz w:val="24"/>
          <w:szCs w:val="24"/>
        </w:rPr>
        <w:t xml:space="preserve">quoted </w:t>
      </w:r>
      <w:r w:rsidR="004F1BD5">
        <w:rPr>
          <w:rFonts w:ascii="Times New Roman" w:hAnsi="Times New Roman" w:cs="Times New Roman"/>
          <w:sz w:val="24"/>
          <w:szCs w:val="24"/>
        </w:rPr>
        <w:t xml:space="preserve">material that </w:t>
      </w:r>
      <w:r w:rsidR="00857FA7">
        <w:rPr>
          <w:rFonts w:ascii="Times New Roman" w:hAnsi="Times New Roman" w:cs="Times New Roman"/>
          <w:sz w:val="24"/>
          <w:szCs w:val="24"/>
        </w:rPr>
        <w:t>the commente</w:t>
      </w:r>
      <w:r>
        <w:rPr>
          <w:rFonts w:ascii="Times New Roman" w:hAnsi="Times New Roman" w:cs="Times New Roman"/>
          <w:sz w:val="24"/>
          <w:szCs w:val="24"/>
        </w:rPr>
        <w:t xml:space="preserve">r </w:t>
      </w:r>
      <w:r w:rsidR="00857FA7">
        <w:rPr>
          <w:rFonts w:ascii="Times New Roman" w:hAnsi="Times New Roman" w:cs="Times New Roman"/>
          <w:sz w:val="24"/>
          <w:szCs w:val="24"/>
        </w:rPr>
        <w:t>cites</w:t>
      </w:r>
      <w:r>
        <w:rPr>
          <w:rFonts w:ascii="Times New Roman" w:hAnsi="Times New Roman" w:cs="Times New Roman"/>
          <w:sz w:val="24"/>
          <w:szCs w:val="24"/>
        </w:rPr>
        <w:t>, we do not believe that marking a checkbox containing this language</w:t>
      </w:r>
      <w:r w:rsidR="00857FA7">
        <w:rPr>
          <w:rFonts w:ascii="Times New Roman" w:hAnsi="Times New Roman" w:cs="Times New Roman"/>
          <w:sz w:val="24"/>
          <w:szCs w:val="24"/>
        </w:rPr>
        <w:t xml:space="preserve"> amounts to a provider-based attestation</w:t>
      </w:r>
      <w:r>
        <w:rPr>
          <w:rFonts w:ascii="Times New Roman" w:hAnsi="Times New Roman" w:cs="Times New Roman"/>
          <w:sz w:val="24"/>
          <w:szCs w:val="24"/>
        </w:rPr>
        <w:t xml:space="preserve">.  However, we </w:t>
      </w:r>
      <w:r w:rsidR="00C33979">
        <w:rPr>
          <w:rFonts w:ascii="Times New Roman" w:hAnsi="Times New Roman" w:cs="Times New Roman"/>
          <w:sz w:val="24"/>
          <w:szCs w:val="24"/>
        </w:rPr>
        <w:t xml:space="preserve">have deleted </w:t>
      </w:r>
      <w:r w:rsidR="004C4387">
        <w:rPr>
          <w:rFonts w:ascii="Times New Roman" w:hAnsi="Times New Roman" w:cs="Times New Roman"/>
          <w:sz w:val="24"/>
          <w:szCs w:val="24"/>
        </w:rPr>
        <w:t xml:space="preserve">the </w:t>
      </w:r>
      <w:r w:rsidR="002C4352">
        <w:rPr>
          <w:rFonts w:ascii="Times New Roman" w:hAnsi="Times New Roman" w:cs="Times New Roman"/>
          <w:sz w:val="24"/>
          <w:szCs w:val="24"/>
        </w:rPr>
        <w:t>above-</w:t>
      </w:r>
      <w:r w:rsidR="004C4387">
        <w:rPr>
          <w:rFonts w:ascii="Times New Roman" w:hAnsi="Times New Roman" w:cs="Times New Roman"/>
          <w:sz w:val="24"/>
          <w:szCs w:val="24"/>
        </w:rPr>
        <w:t>quoted</w:t>
      </w:r>
      <w:r w:rsidR="006111C4">
        <w:rPr>
          <w:rFonts w:ascii="Times New Roman" w:hAnsi="Times New Roman" w:cs="Times New Roman"/>
          <w:sz w:val="24"/>
          <w:szCs w:val="24"/>
        </w:rPr>
        <w:t xml:space="preserve"> </w:t>
      </w:r>
      <w:r w:rsidR="004C4387">
        <w:rPr>
          <w:rFonts w:ascii="Times New Roman" w:hAnsi="Times New Roman" w:cs="Times New Roman"/>
          <w:sz w:val="24"/>
          <w:szCs w:val="24"/>
        </w:rPr>
        <w:t xml:space="preserve">language </w:t>
      </w:r>
      <w:r w:rsidR="006111C4">
        <w:rPr>
          <w:rFonts w:ascii="Times New Roman" w:hAnsi="Times New Roman" w:cs="Times New Roman"/>
          <w:sz w:val="24"/>
          <w:szCs w:val="24"/>
        </w:rPr>
        <w:t xml:space="preserve">from the </w:t>
      </w:r>
      <w:r>
        <w:rPr>
          <w:rFonts w:ascii="Times New Roman" w:hAnsi="Times New Roman" w:cs="Times New Roman"/>
          <w:sz w:val="24"/>
          <w:szCs w:val="24"/>
        </w:rPr>
        <w:t xml:space="preserve">applicable </w:t>
      </w:r>
      <w:r w:rsidR="006111C4">
        <w:rPr>
          <w:rFonts w:ascii="Times New Roman" w:hAnsi="Times New Roman" w:cs="Times New Roman"/>
          <w:sz w:val="24"/>
          <w:szCs w:val="24"/>
        </w:rPr>
        <w:t xml:space="preserve">checkboxes </w:t>
      </w:r>
      <w:r>
        <w:rPr>
          <w:rFonts w:ascii="Times New Roman" w:hAnsi="Times New Roman" w:cs="Times New Roman"/>
          <w:sz w:val="24"/>
          <w:szCs w:val="24"/>
        </w:rPr>
        <w:t>so as to avoid confusion and provider concerns</w:t>
      </w:r>
      <w:r w:rsidR="006111C4">
        <w:rPr>
          <w:rFonts w:ascii="Times New Roman" w:hAnsi="Times New Roman" w:cs="Times New Roman"/>
          <w:sz w:val="24"/>
          <w:szCs w:val="24"/>
        </w:rPr>
        <w:t>.</w:t>
      </w:r>
      <w:r w:rsidRPr="00417B77">
        <w:rPr>
          <w:rFonts w:ascii="Times New Roman" w:hAnsi="Times New Roman" w:cs="Times New Roman"/>
          <w:sz w:val="24"/>
          <w:szCs w:val="24"/>
        </w:rPr>
        <w:tab/>
      </w:r>
      <w:r w:rsidRPr="00417B77">
        <w:rPr>
          <w:rFonts w:ascii="Times New Roman" w:hAnsi="Times New Roman" w:cs="Times New Roman"/>
          <w:sz w:val="24"/>
          <w:szCs w:val="24"/>
        </w:rPr>
        <w:tab/>
      </w:r>
      <w:r w:rsidRPr="00417B77">
        <w:rPr>
          <w:rFonts w:ascii="Times New Roman" w:hAnsi="Times New Roman" w:cs="Times New Roman"/>
          <w:sz w:val="24"/>
          <w:szCs w:val="24"/>
        </w:rPr>
        <w:tab/>
      </w:r>
      <w:r>
        <w:rPr>
          <w:rFonts w:ascii="Times New Roman" w:hAnsi="Times New Roman" w:cs="Times New Roman"/>
          <w:sz w:val="24"/>
          <w:szCs w:val="24"/>
        </w:rPr>
        <w:t xml:space="preserve">                    </w:t>
      </w:r>
    </w:p>
    <w:p w:rsidR="000877BA" w:rsidRPr="00417B77" w:rsidP="00C77660" w14:paraId="6F352F73" w14:textId="595E9474">
      <w:pPr>
        <w:spacing w:line="240" w:lineRule="auto"/>
        <w:rPr>
          <w:rFonts w:ascii="Times New Roman" w:hAnsi="Times New Roman" w:cs="Times New Roman"/>
          <w:sz w:val="24"/>
          <w:szCs w:val="24"/>
        </w:rPr>
      </w:pPr>
      <w:r w:rsidRPr="00417B77">
        <w:rPr>
          <w:rFonts w:ascii="Times New Roman" w:hAnsi="Times New Roman" w:cs="Times New Roman"/>
          <w:sz w:val="24"/>
          <w:szCs w:val="24"/>
          <w:u w:val="single"/>
        </w:rPr>
        <w:t>Comment</w:t>
      </w:r>
      <w:r w:rsidRPr="00417B77">
        <w:rPr>
          <w:rFonts w:ascii="Times New Roman" w:hAnsi="Times New Roman" w:cs="Times New Roman"/>
          <w:sz w:val="24"/>
          <w:szCs w:val="24"/>
        </w:rPr>
        <w:t xml:space="preserve">: A commenter stated that </w:t>
      </w:r>
      <w:r w:rsidRPr="00417B77" w:rsidR="004D4EA8">
        <w:rPr>
          <w:rFonts w:ascii="Times New Roman" w:hAnsi="Times New Roman" w:cs="Times New Roman"/>
          <w:sz w:val="24"/>
          <w:szCs w:val="24"/>
        </w:rPr>
        <w:t xml:space="preserve">the eight </w:t>
      </w:r>
      <w:r w:rsidRPr="00417B77">
        <w:rPr>
          <w:rFonts w:ascii="Times New Roman" w:hAnsi="Times New Roman" w:cs="Times New Roman"/>
          <w:sz w:val="24"/>
          <w:szCs w:val="24"/>
        </w:rPr>
        <w:t xml:space="preserve">new </w:t>
      </w:r>
      <w:r w:rsidRPr="00417B77" w:rsidR="004D4EA8">
        <w:rPr>
          <w:rFonts w:ascii="Times New Roman" w:hAnsi="Times New Roman" w:cs="Times New Roman"/>
          <w:sz w:val="24"/>
          <w:szCs w:val="24"/>
        </w:rPr>
        <w:t xml:space="preserve">categories of provider-based departments </w:t>
      </w:r>
      <w:r w:rsidRPr="00417B77">
        <w:rPr>
          <w:rFonts w:ascii="Times New Roman" w:hAnsi="Times New Roman" w:cs="Times New Roman"/>
          <w:sz w:val="24"/>
          <w:szCs w:val="24"/>
        </w:rPr>
        <w:t xml:space="preserve">(as denoted in the </w:t>
      </w:r>
      <w:r w:rsidR="00DA1F2F">
        <w:rPr>
          <w:rFonts w:ascii="Times New Roman" w:hAnsi="Times New Roman" w:cs="Times New Roman"/>
          <w:sz w:val="24"/>
          <w:szCs w:val="24"/>
        </w:rPr>
        <w:t xml:space="preserve">Section 4(A) </w:t>
      </w:r>
      <w:r w:rsidRPr="00417B77">
        <w:rPr>
          <w:rFonts w:ascii="Times New Roman" w:hAnsi="Times New Roman" w:cs="Times New Roman"/>
          <w:sz w:val="24"/>
          <w:szCs w:val="24"/>
        </w:rPr>
        <w:t xml:space="preserve">checkboxes) </w:t>
      </w:r>
      <w:r w:rsidRPr="00417B77" w:rsidR="004D4EA8">
        <w:rPr>
          <w:rFonts w:ascii="Times New Roman" w:hAnsi="Times New Roman" w:cs="Times New Roman"/>
          <w:sz w:val="24"/>
          <w:szCs w:val="24"/>
        </w:rPr>
        <w:t xml:space="preserve">are unclear. </w:t>
      </w:r>
      <w:r w:rsidRPr="00417B77">
        <w:rPr>
          <w:rFonts w:ascii="Times New Roman" w:hAnsi="Times New Roman" w:cs="Times New Roman"/>
          <w:sz w:val="24"/>
          <w:szCs w:val="24"/>
        </w:rPr>
        <w:t xml:space="preserve">As an example, the commenter expressed uncertainty as to </w:t>
      </w:r>
      <w:r w:rsidRPr="00417B77" w:rsidR="000D7228">
        <w:rPr>
          <w:rFonts w:ascii="Times New Roman" w:hAnsi="Times New Roman" w:cs="Times New Roman"/>
          <w:sz w:val="24"/>
          <w:szCs w:val="24"/>
        </w:rPr>
        <w:t xml:space="preserve">which </w:t>
      </w:r>
      <w:r w:rsidRPr="00417B77">
        <w:rPr>
          <w:rFonts w:ascii="Times New Roman" w:hAnsi="Times New Roman" w:cs="Times New Roman"/>
          <w:sz w:val="24"/>
          <w:szCs w:val="24"/>
        </w:rPr>
        <w:t>boxes should be checked for an off-campus dedicated emergency department (ED). Such a facility</w:t>
      </w:r>
      <w:r w:rsidR="00DA1F2F">
        <w:rPr>
          <w:rFonts w:ascii="Times New Roman" w:hAnsi="Times New Roman" w:cs="Times New Roman"/>
          <w:sz w:val="24"/>
          <w:szCs w:val="24"/>
        </w:rPr>
        <w:t>, the commenter contended,</w:t>
      </w:r>
      <w:r w:rsidRPr="00417B77">
        <w:rPr>
          <w:rFonts w:ascii="Times New Roman" w:hAnsi="Times New Roman" w:cs="Times New Roman"/>
          <w:sz w:val="24"/>
          <w:szCs w:val="24"/>
        </w:rPr>
        <w:t xml:space="preserve"> would be </w:t>
      </w:r>
      <w:r w:rsidRPr="00417B77" w:rsidR="000D7228">
        <w:rPr>
          <w:rFonts w:ascii="Times New Roman" w:hAnsi="Times New Roman" w:cs="Times New Roman"/>
          <w:sz w:val="24"/>
          <w:szCs w:val="24"/>
        </w:rPr>
        <w:t xml:space="preserve">both </w:t>
      </w:r>
      <w:r w:rsidRPr="00417B77">
        <w:rPr>
          <w:rFonts w:ascii="Times New Roman" w:hAnsi="Times New Roman" w:cs="Times New Roman"/>
          <w:sz w:val="24"/>
          <w:szCs w:val="24"/>
        </w:rPr>
        <w:t xml:space="preserve">a “dedicated emergency department (ED)” (the third checkbox for outpatient </w:t>
      </w:r>
      <w:r w:rsidR="00A1352E">
        <w:rPr>
          <w:rFonts w:ascii="Times New Roman" w:hAnsi="Times New Roman" w:cs="Times New Roman"/>
          <w:sz w:val="24"/>
          <w:szCs w:val="24"/>
        </w:rPr>
        <w:t>provider-based department (</w:t>
      </w:r>
      <w:r w:rsidRPr="00417B77">
        <w:rPr>
          <w:rFonts w:ascii="Times New Roman" w:hAnsi="Times New Roman" w:cs="Times New Roman"/>
          <w:sz w:val="24"/>
          <w:szCs w:val="24"/>
        </w:rPr>
        <w:t>PBD</w:t>
      </w:r>
      <w:r w:rsidR="00A1352E">
        <w:rPr>
          <w:rFonts w:ascii="Times New Roman" w:hAnsi="Times New Roman" w:cs="Times New Roman"/>
          <w:sz w:val="24"/>
          <w:szCs w:val="24"/>
        </w:rPr>
        <w:t>)</w:t>
      </w:r>
      <w:r w:rsidRPr="00417B77">
        <w:rPr>
          <w:rFonts w:ascii="Times New Roman" w:hAnsi="Times New Roman" w:cs="Times New Roman"/>
          <w:sz w:val="24"/>
          <w:szCs w:val="24"/>
        </w:rPr>
        <w:t xml:space="preserve"> sites)</w:t>
      </w:r>
      <w:r w:rsidRPr="00417B77" w:rsidR="000D7228">
        <w:rPr>
          <w:rFonts w:ascii="Times New Roman" w:hAnsi="Times New Roman" w:cs="Times New Roman"/>
          <w:sz w:val="24"/>
          <w:szCs w:val="24"/>
        </w:rPr>
        <w:t xml:space="preserve">, </w:t>
      </w:r>
      <w:r w:rsidRPr="00417B77">
        <w:rPr>
          <w:rFonts w:ascii="Times New Roman" w:hAnsi="Times New Roman" w:cs="Times New Roman"/>
          <w:sz w:val="24"/>
          <w:szCs w:val="24"/>
        </w:rPr>
        <w:t>an outpatient PBD that is “off-campus” of the main provider (the fourth checkbox)</w:t>
      </w:r>
      <w:r w:rsidRPr="00417B77" w:rsidR="000D7228">
        <w:rPr>
          <w:rFonts w:ascii="Times New Roman" w:hAnsi="Times New Roman" w:cs="Times New Roman"/>
          <w:sz w:val="24"/>
          <w:szCs w:val="24"/>
        </w:rPr>
        <w:t>,</w:t>
      </w:r>
      <w:r w:rsidRPr="00417B77">
        <w:rPr>
          <w:rFonts w:ascii="Times New Roman" w:hAnsi="Times New Roman" w:cs="Times New Roman"/>
          <w:sz w:val="24"/>
          <w:szCs w:val="24"/>
        </w:rPr>
        <w:t xml:space="preserve"> and an outpatient PBD that is “excepted off-campus” pursuant to 42 CFR § 419.48(b). </w:t>
      </w:r>
      <w:r w:rsidRPr="00417B77" w:rsidR="000D7228">
        <w:rPr>
          <w:rFonts w:ascii="Times New Roman" w:hAnsi="Times New Roman" w:cs="Times New Roman"/>
          <w:sz w:val="24"/>
          <w:szCs w:val="24"/>
        </w:rPr>
        <w:t xml:space="preserve"> The commenter added that this </w:t>
      </w:r>
      <w:r w:rsidRPr="00417B77">
        <w:rPr>
          <w:rFonts w:ascii="Times New Roman" w:hAnsi="Times New Roman" w:cs="Times New Roman"/>
          <w:sz w:val="24"/>
          <w:szCs w:val="24"/>
        </w:rPr>
        <w:t>language is unnecessary to the implementation of Section 603 of the Bipartisan Budget Act of 2015 (Pub. L. 114-74)</w:t>
      </w:r>
      <w:r w:rsidRPr="00417B77" w:rsidR="000D7228">
        <w:rPr>
          <w:rFonts w:ascii="Times New Roman" w:hAnsi="Times New Roman" w:cs="Times New Roman"/>
          <w:sz w:val="24"/>
          <w:szCs w:val="24"/>
        </w:rPr>
        <w:t>,</w:t>
      </w:r>
      <w:r w:rsidR="004C4387">
        <w:rPr>
          <w:rFonts w:ascii="Times New Roman" w:hAnsi="Times New Roman" w:cs="Times New Roman"/>
          <w:sz w:val="24"/>
          <w:szCs w:val="24"/>
        </w:rPr>
        <w:t xml:space="preserve"> for </w:t>
      </w:r>
      <w:r w:rsidRPr="00417B77" w:rsidR="000D7228">
        <w:rPr>
          <w:rFonts w:ascii="Times New Roman" w:hAnsi="Times New Roman" w:cs="Times New Roman"/>
          <w:sz w:val="24"/>
          <w:szCs w:val="24"/>
        </w:rPr>
        <w:t xml:space="preserve">CMS </w:t>
      </w:r>
      <w:r w:rsidRPr="00417B77">
        <w:rPr>
          <w:rFonts w:ascii="Times New Roman" w:hAnsi="Times New Roman" w:cs="Times New Roman"/>
          <w:sz w:val="24"/>
          <w:szCs w:val="24"/>
        </w:rPr>
        <w:t xml:space="preserve">has required providers to use the “PO” and “PN” modifiers on claim forms to report excepted and non-excepted off-campus PBDs since </w:t>
      </w:r>
      <w:r w:rsidRPr="00417B77">
        <w:rPr>
          <w:rFonts w:ascii="Times New Roman" w:hAnsi="Times New Roman" w:cs="Times New Roman"/>
          <w:sz w:val="24"/>
          <w:szCs w:val="24"/>
        </w:rPr>
        <w:t>January 1, 2017</w:t>
      </w:r>
      <w:r w:rsidR="00A1352E">
        <w:rPr>
          <w:rFonts w:ascii="Times New Roman" w:hAnsi="Times New Roman" w:cs="Times New Roman"/>
          <w:sz w:val="24"/>
          <w:szCs w:val="24"/>
        </w:rPr>
        <w:t>.  A</w:t>
      </w:r>
      <w:r w:rsidRPr="00417B77" w:rsidR="00620B3C">
        <w:rPr>
          <w:rFonts w:ascii="Times New Roman" w:hAnsi="Times New Roman" w:cs="Times New Roman"/>
          <w:sz w:val="24"/>
          <w:szCs w:val="24"/>
        </w:rPr>
        <w:t>nother commenter noted that these modifiers essentially make the provider-based questions redundant and unne</w:t>
      </w:r>
      <w:r w:rsidR="00A1352E">
        <w:rPr>
          <w:rFonts w:ascii="Times New Roman" w:hAnsi="Times New Roman" w:cs="Times New Roman"/>
          <w:sz w:val="24"/>
          <w:szCs w:val="24"/>
        </w:rPr>
        <w:t>eded</w:t>
      </w:r>
      <w:r w:rsidRPr="00417B77" w:rsidR="00620B3C">
        <w:rPr>
          <w:rFonts w:ascii="Times New Roman" w:hAnsi="Times New Roman" w:cs="Times New Roman"/>
          <w:sz w:val="24"/>
          <w:szCs w:val="24"/>
        </w:rPr>
        <w:t xml:space="preserve"> because they already indicate to CMS the status of each service and </w:t>
      </w:r>
      <w:r w:rsidR="00A1352E">
        <w:rPr>
          <w:rFonts w:ascii="Times New Roman" w:hAnsi="Times New Roman" w:cs="Times New Roman"/>
          <w:sz w:val="24"/>
          <w:szCs w:val="24"/>
        </w:rPr>
        <w:t xml:space="preserve">PBD. </w:t>
      </w:r>
    </w:p>
    <w:p w:rsidR="002C4352" w:rsidRPr="00FC25EA" w:rsidP="00C77660" w14:paraId="406E3848" w14:textId="4072A50B">
      <w:pPr>
        <w:spacing w:line="240" w:lineRule="auto"/>
        <w:rPr>
          <w:rFonts w:ascii="Times New Roman" w:hAnsi="Times New Roman" w:cs="Times New Roman"/>
          <w:sz w:val="24"/>
          <w:szCs w:val="24"/>
        </w:rPr>
      </w:pPr>
      <w:r w:rsidRPr="00FC25EA">
        <w:rPr>
          <w:rFonts w:ascii="Times New Roman" w:hAnsi="Times New Roman" w:cs="Times New Roman"/>
          <w:sz w:val="24"/>
          <w:szCs w:val="24"/>
          <w:u w:val="single"/>
        </w:rPr>
        <w:t>Response</w:t>
      </w:r>
      <w:r w:rsidRPr="00FC25EA">
        <w:rPr>
          <w:rFonts w:ascii="Times New Roman" w:hAnsi="Times New Roman" w:cs="Times New Roman"/>
          <w:sz w:val="24"/>
          <w:szCs w:val="24"/>
        </w:rPr>
        <w:t>:</w:t>
      </w:r>
      <w:r w:rsidRPr="00FC25EA">
        <w:rPr>
          <w:rFonts w:ascii="Times New Roman" w:hAnsi="Times New Roman" w:cs="Times New Roman"/>
        </w:rPr>
        <w:t xml:space="preserve"> </w:t>
      </w:r>
      <w:r w:rsidRPr="00FC25EA">
        <w:rPr>
          <w:rFonts w:ascii="Times New Roman" w:hAnsi="Times New Roman" w:cs="Times New Roman"/>
          <w:sz w:val="24"/>
          <w:szCs w:val="24"/>
        </w:rPr>
        <w:t xml:space="preserve">To the extent needed, we will issue sub-regulatory guidance to clarify the checkboxes once the revised form has been released for public use.  </w:t>
      </w:r>
      <w:r w:rsidRPr="00DE1C88">
        <w:rPr>
          <w:rFonts w:ascii="Times New Roman" w:hAnsi="Times New Roman" w:cs="Times New Roman"/>
          <w:sz w:val="24"/>
          <w:szCs w:val="24"/>
        </w:rPr>
        <w:t xml:space="preserve">As for the comments regarding modifiers, there is a difference between </w:t>
      </w:r>
      <w:r w:rsidRPr="00DE1C88" w:rsidR="00A56511">
        <w:rPr>
          <w:rFonts w:ascii="Times New Roman" w:hAnsi="Times New Roman" w:cs="Times New Roman"/>
          <w:sz w:val="24"/>
          <w:szCs w:val="24"/>
        </w:rPr>
        <w:t xml:space="preserve">(1) </w:t>
      </w:r>
      <w:r w:rsidRPr="00DE1C88" w:rsidR="00FC25EA">
        <w:rPr>
          <w:rFonts w:ascii="Times New Roman" w:hAnsi="Times New Roman" w:cs="Times New Roman"/>
          <w:sz w:val="24"/>
          <w:szCs w:val="24"/>
        </w:rPr>
        <w:t xml:space="preserve">identifying </w:t>
      </w:r>
      <w:r w:rsidRPr="00DE1C88">
        <w:rPr>
          <w:rFonts w:ascii="Times New Roman" w:hAnsi="Times New Roman" w:cs="Times New Roman"/>
          <w:sz w:val="24"/>
          <w:szCs w:val="24"/>
        </w:rPr>
        <w:t xml:space="preserve">a department </w:t>
      </w:r>
      <w:r w:rsidRPr="00DE1C88" w:rsidR="00FC25EA">
        <w:rPr>
          <w:rFonts w:ascii="Times New Roman" w:hAnsi="Times New Roman" w:cs="Times New Roman"/>
          <w:sz w:val="24"/>
          <w:szCs w:val="24"/>
        </w:rPr>
        <w:t xml:space="preserve">on the enrollment form via checkboxes </w:t>
      </w:r>
      <w:r w:rsidRPr="00DE1C88">
        <w:rPr>
          <w:rFonts w:ascii="Times New Roman" w:hAnsi="Times New Roman" w:cs="Times New Roman"/>
          <w:sz w:val="24"/>
          <w:szCs w:val="24"/>
        </w:rPr>
        <w:t xml:space="preserve">and </w:t>
      </w:r>
      <w:r w:rsidRPr="00DE1C88" w:rsidR="00A56511">
        <w:rPr>
          <w:rFonts w:ascii="Times New Roman" w:hAnsi="Times New Roman" w:cs="Times New Roman"/>
          <w:sz w:val="24"/>
          <w:szCs w:val="24"/>
        </w:rPr>
        <w:t xml:space="preserve">(2) </w:t>
      </w:r>
      <w:r w:rsidRPr="00DE1C88">
        <w:rPr>
          <w:rFonts w:ascii="Times New Roman" w:hAnsi="Times New Roman" w:cs="Times New Roman"/>
          <w:sz w:val="24"/>
          <w:szCs w:val="24"/>
        </w:rPr>
        <w:t>billing services on a claim.  The modifiers were created and tied to individual services on a claim.  If all the services billed on outpatient claims were always from the same department, there would be no need for modifiers.  However</w:t>
      </w:r>
      <w:r w:rsidRPr="00DE1C88" w:rsidR="00FC25EA">
        <w:rPr>
          <w:rFonts w:ascii="Times New Roman" w:hAnsi="Times New Roman" w:cs="Times New Roman"/>
          <w:sz w:val="24"/>
          <w:szCs w:val="24"/>
        </w:rPr>
        <w:t>,</w:t>
      </w:r>
      <w:r w:rsidRPr="00DE1C88">
        <w:rPr>
          <w:rFonts w:ascii="Times New Roman" w:hAnsi="Times New Roman" w:cs="Times New Roman"/>
          <w:sz w:val="24"/>
          <w:szCs w:val="24"/>
        </w:rPr>
        <w:t xml:space="preserve"> the structure of OPPS is such that services rendered by many departments are on the same claim</w:t>
      </w:r>
      <w:r w:rsidRPr="00DE1C88" w:rsidR="00FC25EA">
        <w:rPr>
          <w:rFonts w:ascii="Times New Roman" w:hAnsi="Times New Roman" w:cs="Times New Roman"/>
          <w:sz w:val="24"/>
          <w:szCs w:val="24"/>
        </w:rPr>
        <w:t>,</w:t>
      </w:r>
      <w:r w:rsidRPr="00DE1C88">
        <w:rPr>
          <w:rFonts w:ascii="Times New Roman" w:hAnsi="Times New Roman" w:cs="Times New Roman"/>
          <w:sz w:val="24"/>
          <w:szCs w:val="24"/>
        </w:rPr>
        <w:t xml:space="preserve"> which necessitates the provider to identify </w:t>
      </w:r>
      <w:r w:rsidRPr="00DE1C88" w:rsidR="00FC25EA">
        <w:rPr>
          <w:rFonts w:ascii="Times New Roman" w:hAnsi="Times New Roman" w:cs="Times New Roman"/>
          <w:sz w:val="24"/>
          <w:szCs w:val="24"/>
        </w:rPr>
        <w:t xml:space="preserve">them </w:t>
      </w:r>
      <w:r w:rsidRPr="00DE1C88">
        <w:rPr>
          <w:rFonts w:ascii="Times New Roman" w:hAnsi="Times New Roman" w:cs="Times New Roman"/>
          <w:sz w:val="24"/>
          <w:szCs w:val="24"/>
        </w:rPr>
        <w:t xml:space="preserve">for payment purposes.  </w:t>
      </w:r>
      <w:r w:rsidRPr="00DE1C88" w:rsidR="00FC25EA">
        <w:rPr>
          <w:rFonts w:ascii="Times New Roman" w:hAnsi="Times New Roman" w:cs="Times New Roman"/>
          <w:sz w:val="24"/>
          <w:szCs w:val="24"/>
        </w:rPr>
        <w:t>T</w:t>
      </w:r>
      <w:r w:rsidRPr="00DE1C88">
        <w:rPr>
          <w:rFonts w:ascii="Times New Roman" w:hAnsi="Times New Roman" w:cs="Times New Roman"/>
          <w:sz w:val="24"/>
          <w:szCs w:val="24"/>
        </w:rPr>
        <w:t xml:space="preserve">he modifiers augment the information </w:t>
      </w:r>
      <w:r w:rsidRPr="00DE1C88" w:rsidR="00A56511">
        <w:rPr>
          <w:rFonts w:ascii="Times New Roman" w:hAnsi="Times New Roman" w:cs="Times New Roman"/>
          <w:sz w:val="24"/>
          <w:szCs w:val="24"/>
        </w:rPr>
        <w:t>furnished on</w:t>
      </w:r>
      <w:r w:rsidRPr="00DE1C88">
        <w:rPr>
          <w:rFonts w:ascii="Times New Roman" w:hAnsi="Times New Roman" w:cs="Times New Roman"/>
          <w:sz w:val="24"/>
          <w:szCs w:val="24"/>
        </w:rPr>
        <w:t xml:space="preserve"> the enrollment </w:t>
      </w:r>
      <w:r w:rsidRPr="00DE1C88" w:rsidR="00A56511">
        <w:rPr>
          <w:rFonts w:ascii="Times New Roman" w:hAnsi="Times New Roman" w:cs="Times New Roman"/>
          <w:sz w:val="24"/>
          <w:szCs w:val="24"/>
        </w:rPr>
        <w:t>application</w:t>
      </w:r>
      <w:r w:rsidRPr="00DE1C88">
        <w:rPr>
          <w:rFonts w:ascii="Times New Roman" w:hAnsi="Times New Roman" w:cs="Times New Roman"/>
          <w:sz w:val="24"/>
          <w:szCs w:val="24"/>
        </w:rPr>
        <w:t xml:space="preserve"> to ensure accurate provider billing and payment</w:t>
      </w:r>
      <w:r w:rsidRPr="00DE1C88" w:rsidR="00A56511">
        <w:rPr>
          <w:rFonts w:ascii="Times New Roman" w:hAnsi="Times New Roman" w:cs="Times New Roman"/>
          <w:sz w:val="24"/>
          <w:szCs w:val="24"/>
        </w:rPr>
        <w:t>,</w:t>
      </w:r>
      <w:r w:rsidRPr="00DE1C88">
        <w:rPr>
          <w:rFonts w:ascii="Times New Roman" w:hAnsi="Times New Roman" w:cs="Times New Roman"/>
          <w:sz w:val="24"/>
          <w:szCs w:val="24"/>
        </w:rPr>
        <w:t xml:space="preserve"> especially when OPPS billings include services from multiple departments.  </w:t>
      </w:r>
      <w:r w:rsidRPr="00DE1C88" w:rsidR="00FC25EA">
        <w:rPr>
          <w:rFonts w:ascii="Times New Roman" w:hAnsi="Times New Roman" w:cs="Times New Roman"/>
          <w:sz w:val="24"/>
          <w:szCs w:val="24"/>
        </w:rPr>
        <w:t>We thus do not believe the</w:t>
      </w:r>
      <w:r w:rsidRPr="00DE1C88" w:rsidR="00A56511">
        <w:rPr>
          <w:rFonts w:ascii="Times New Roman" w:hAnsi="Times New Roman" w:cs="Times New Roman"/>
          <w:sz w:val="24"/>
          <w:szCs w:val="24"/>
        </w:rPr>
        <w:t xml:space="preserve"> provider-based questions</w:t>
      </w:r>
      <w:r w:rsidRPr="00DE1C88">
        <w:rPr>
          <w:rFonts w:ascii="Times New Roman" w:hAnsi="Times New Roman" w:cs="Times New Roman"/>
          <w:sz w:val="24"/>
          <w:szCs w:val="24"/>
        </w:rPr>
        <w:t xml:space="preserve"> are redundant and unnecessary.</w:t>
      </w:r>
    </w:p>
    <w:p w:rsidR="004C4387" w:rsidRPr="00FC25EA" w:rsidP="00C77660" w14:paraId="2868E73A" w14:textId="5DBCB5A1">
      <w:pPr>
        <w:pStyle w:val="Heading1"/>
        <w:tabs>
          <w:tab w:val="left" w:pos="0"/>
        </w:tabs>
        <w:spacing w:before="0" w:beforeAutospacing="0" w:after="120" w:afterAutospacing="0"/>
        <w:textAlignment w:val="baseline"/>
        <w:rPr>
          <w:sz w:val="24"/>
          <w:szCs w:val="24"/>
        </w:rPr>
      </w:pP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004F1BD5">
        <w:rPr>
          <w:b w:val="0"/>
          <w:sz w:val="24"/>
          <w:szCs w:val="24"/>
        </w:rPr>
        <w:t xml:space="preserve">               </w:t>
      </w:r>
      <w:r w:rsidR="009A13F1">
        <w:rPr>
          <w:b w:val="0"/>
          <w:sz w:val="24"/>
          <w:szCs w:val="24"/>
        </w:rPr>
        <w:t xml:space="preserve">           </w:t>
      </w:r>
      <w:r w:rsidRPr="00417B77" w:rsidR="000D7228">
        <w:rPr>
          <w:b w:val="0"/>
          <w:sz w:val="24"/>
          <w:szCs w:val="24"/>
          <w:u w:val="single"/>
        </w:rPr>
        <w:t>Comment</w:t>
      </w:r>
      <w:r w:rsidRPr="00417B77" w:rsidR="000D7228">
        <w:rPr>
          <w:b w:val="0"/>
          <w:sz w:val="24"/>
          <w:szCs w:val="24"/>
        </w:rPr>
        <w:t xml:space="preserve">: </w:t>
      </w:r>
      <w:r w:rsidR="00E0007C">
        <w:rPr>
          <w:b w:val="0"/>
          <w:sz w:val="24"/>
          <w:szCs w:val="24"/>
        </w:rPr>
        <w:t>C</w:t>
      </w:r>
      <w:r w:rsidRPr="00417B77" w:rsidR="000D7228">
        <w:rPr>
          <w:b w:val="0"/>
          <w:sz w:val="24"/>
          <w:szCs w:val="24"/>
        </w:rPr>
        <w:t xml:space="preserve">ommenters expressed concern about </w:t>
      </w:r>
      <w:r w:rsidRPr="00417B77" w:rsidR="00F67396">
        <w:rPr>
          <w:b w:val="0"/>
          <w:sz w:val="24"/>
          <w:szCs w:val="24"/>
        </w:rPr>
        <w:t xml:space="preserve">new </w:t>
      </w:r>
      <w:r w:rsidRPr="00417B77" w:rsidR="004D4EA8">
        <w:rPr>
          <w:b w:val="0"/>
          <w:sz w:val="24"/>
          <w:szCs w:val="24"/>
        </w:rPr>
        <w:t>Section 4</w:t>
      </w:r>
      <w:r w:rsidRPr="00417B77" w:rsidR="00F67396">
        <w:rPr>
          <w:b w:val="0"/>
          <w:sz w:val="24"/>
          <w:szCs w:val="24"/>
        </w:rPr>
        <w:t>(</w:t>
      </w:r>
      <w:r w:rsidRPr="00417B77" w:rsidR="004D4EA8">
        <w:rPr>
          <w:b w:val="0"/>
          <w:sz w:val="24"/>
          <w:szCs w:val="24"/>
        </w:rPr>
        <w:t>C</w:t>
      </w:r>
      <w:r w:rsidRPr="00417B77" w:rsidR="00F67396">
        <w:rPr>
          <w:b w:val="0"/>
          <w:sz w:val="24"/>
          <w:szCs w:val="24"/>
        </w:rPr>
        <w:t>)</w:t>
      </w:r>
      <w:r w:rsidRPr="00417B77" w:rsidR="004D4EA8">
        <w:rPr>
          <w:b w:val="0"/>
          <w:sz w:val="24"/>
          <w:szCs w:val="24"/>
        </w:rPr>
        <w:t>(2)</w:t>
      </w:r>
      <w:r w:rsidRPr="00417B77" w:rsidR="00F67396">
        <w:rPr>
          <w:b w:val="0"/>
          <w:sz w:val="24"/>
          <w:szCs w:val="24"/>
        </w:rPr>
        <w:t xml:space="preserve">, which asks providers whether they store their records electronically and, if so, to identify where/how these records are stored; </w:t>
      </w:r>
      <w:r w:rsidR="00A1352E">
        <w:rPr>
          <w:b w:val="0"/>
          <w:sz w:val="24"/>
          <w:szCs w:val="24"/>
        </w:rPr>
        <w:t xml:space="preserve">the section notes that </w:t>
      </w:r>
      <w:r w:rsidRPr="00417B77" w:rsidR="00F67396">
        <w:rPr>
          <w:b w:val="0"/>
          <w:sz w:val="24"/>
          <w:szCs w:val="24"/>
        </w:rPr>
        <w:t xml:space="preserve">the location can be a website, URL, in-house software program, online service, vendor, etc., but it must be an electronic storage site that CMS or its designees can access if needed.  </w:t>
      </w:r>
      <w:r w:rsidRPr="00417B77" w:rsidR="007957F9">
        <w:rPr>
          <w:b w:val="0"/>
          <w:sz w:val="24"/>
          <w:szCs w:val="24"/>
        </w:rPr>
        <w:t xml:space="preserve">The commenters requested that CMS eliminate this question or least significantly modify it. </w:t>
      </w:r>
      <w:r w:rsidRPr="00417B77" w:rsidR="00F67396">
        <w:rPr>
          <w:b w:val="0"/>
          <w:sz w:val="24"/>
          <w:szCs w:val="24"/>
        </w:rPr>
        <w:t>The</w:t>
      </w:r>
      <w:r w:rsidRPr="00417B77" w:rsidR="003538B7">
        <w:rPr>
          <w:b w:val="0"/>
          <w:sz w:val="24"/>
          <w:szCs w:val="24"/>
        </w:rPr>
        <w:t>y</w:t>
      </w:r>
      <w:r w:rsidRPr="00417B77" w:rsidR="00F67396">
        <w:rPr>
          <w:b w:val="0"/>
          <w:sz w:val="24"/>
          <w:szCs w:val="24"/>
        </w:rPr>
        <w:t xml:space="preserve"> stated that: (1) public disclosure of this data </w:t>
      </w:r>
      <w:r w:rsidRPr="00417B77" w:rsidR="004D4EA8">
        <w:rPr>
          <w:b w:val="0"/>
          <w:sz w:val="24"/>
          <w:szCs w:val="24"/>
        </w:rPr>
        <w:t>could create significant cybersecurity risks for providers</w:t>
      </w:r>
      <w:r w:rsidRPr="00417B77" w:rsidR="00C60A69">
        <w:rPr>
          <w:b w:val="0"/>
          <w:sz w:val="24"/>
          <w:szCs w:val="24"/>
        </w:rPr>
        <w:t xml:space="preserve"> (especially given the increased targeting of hospitals and health systems by cyber adversaries); and </w:t>
      </w:r>
      <w:r w:rsidRPr="00417B77" w:rsidR="00F67396">
        <w:rPr>
          <w:b w:val="0"/>
          <w:sz w:val="24"/>
          <w:szCs w:val="24"/>
        </w:rPr>
        <w:t xml:space="preserve">(2) the </w:t>
      </w:r>
      <w:r w:rsidRPr="00417B77" w:rsidR="004D4EA8">
        <w:rPr>
          <w:b w:val="0"/>
          <w:sz w:val="24"/>
          <w:szCs w:val="24"/>
        </w:rPr>
        <w:t>disclosure of a link access</w:t>
      </w:r>
      <w:r w:rsidRPr="00417B77" w:rsidR="003538B7">
        <w:rPr>
          <w:b w:val="0"/>
          <w:sz w:val="24"/>
          <w:szCs w:val="24"/>
        </w:rPr>
        <w:t>ible</w:t>
      </w:r>
      <w:r w:rsidRPr="00417B77" w:rsidR="004D4EA8">
        <w:rPr>
          <w:b w:val="0"/>
          <w:sz w:val="24"/>
          <w:szCs w:val="24"/>
        </w:rPr>
        <w:t xml:space="preserve"> by CMS or its designees would be inconsistent with security standards. </w:t>
      </w:r>
      <w:r w:rsidRPr="00417B77" w:rsidR="00C60A69">
        <w:rPr>
          <w:b w:val="0"/>
          <w:sz w:val="24"/>
          <w:szCs w:val="24"/>
        </w:rPr>
        <w:t xml:space="preserve"> One commenter contended that any question on the Form CMS-855A regarding electronic medical record storage should be </w:t>
      </w:r>
      <w:r w:rsidRPr="00417B77" w:rsidR="009A7E48">
        <w:rPr>
          <w:b w:val="0"/>
          <w:sz w:val="24"/>
          <w:szCs w:val="24"/>
        </w:rPr>
        <w:t xml:space="preserve">as narrow and </w:t>
      </w:r>
      <w:r w:rsidRPr="00417B77" w:rsidR="00C60A69">
        <w:rPr>
          <w:b w:val="0"/>
          <w:sz w:val="24"/>
          <w:szCs w:val="24"/>
        </w:rPr>
        <w:t xml:space="preserve">targeted as possible and minimize the creation of new risks. In this </w:t>
      </w:r>
      <w:r w:rsidR="00A56511">
        <w:rPr>
          <w:b w:val="0"/>
          <w:sz w:val="24"/>
          <w:szCs w:val="24"/>
        </w:rPr>
        <w:t>context</w:t>
      </w:r>
      <w:r w:rsidRPr="00417B77" w:rsidR="00C60A69">
        <w:rPr>
          <w:b w:val="0"/>
          <w:sz w:val="24"/>
          <w:szCs w:val="24"/>
        </w:rPr>
        <w:t>, the commenter suggested that</w:t>
      </w:r>
      <w:r w:rsidRPr="00417B77" w:rsidR="007957F9">
        <w:rPr>
          <w:b w:val="0"/>
          <w:sz w:val="24"/>
          <w:szCs w:val="24"/>
        </w:rPr>
        <w:t>: (1)</w:t>
      </w:r>
      <w:r w:rsidRPr="00417B77" w:rsidR="00C60A69">
        <w:rPr>
          <w:b w:val="0"/>
          <w:sz w:val="24"/>
          <w:szCs w:val="24"/>
        </w:rPr>
        <w:t xml:space="preserve"> the language in Section 4(C)(2) regarding CMS access could be rephrased </w:t>
      </w:r>
      <w:r w:rsidRPr="00417B77" w:rsidR="004D4EA8">
        <w:rPr>
          <w:b w:val="0"/>
          <w:sz w:val="24"/>
          <w:szCs w:val="24"/>
        </w:rPr>
        <w:t>to reference a site “to which CMS or its designees can be provided access if necessary”</w:t>
      </w:r>
      <w:r w:rsidRPr="00417B77" w:rsidR="007957F9">
        <w:rPr>
          <w:b w:val="0"/>
          <w:sz w:val="24"/>
          <w:szCs w:val="24"/>
        </w:rPr>
        <w:t xml:space="preserve">; and/or (2) CMS simply ask whether the provider has a record retention policy that addresses electronically stored patient medical records (similar to existing Section 2(A)(3) of the Form CMS-855A regarding hospital compliance plans). </w:t>
      </w:r>
      <w:r w:rsidRPr="00417B77" w:rsidR="004D4EA8">
        <w:rPr>
          <w:b w:val="0"/>
          <w:sz w:val="24"/>
          <w:szCs w:val="24"/>
        </w:rPr>
        <w:t xml:space="preserve"> </w:t>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r>
      <w:r w:rsidRPr="00417B77" w:rsidR="009A7E48">
        <w:rPr>
          <w:b w:val="0"/>
          <w:sz w:val="24"/>
          <w:szCs w:val="24"/>
        </w:rPr>
        <w:tab/>
        <w:t xml:space="preserve">           </w:t>
      </w:r>
      <w:r w:rsidRPr="00417B77" w:rsidR="007957F9">
        <w:rPr>
          <w:b w:val="0"/>
          <w:sz w:val="24"/>
          <w:szCs w:val="24"/>
        </w:rPr>
        <w:tab/>
      </w:r>
      <w:r w:rsidR="00A1352E">
        <w:rPr>
          <w:b w:val="0"/>
          <w:sz w:val="24"/>
          <w:szCs w:val="24"/>
        </w:rPr>
        <w:t xml:space="preserve">             </w:t>
      </w:r>
      <w:r w:rsidRPr="00FC25EA" w:rsidR="009A7E48">
        <w:rPr>
          <w:b w:val="0"/>
          <w:sz w:val="24"/>
          <w:szCs w:val="24"/>
          <w:u w:val="single"/>
        </w:rPr>
        <w:t>Response</w:t>
      </w:r>
      <w:r w:rsidRPr="00FC25EA" w:rsidR="009A7E48">
        <w:rPr>
          <w:b w:val="0"/>
          <w:sz w:val="24"/>
          <w:szCs w:val="24"/>
        </w:rPr>
        <w:t>:</w:t>
      </w:r>
      <w:r w:rsidRPr="00FC25EA" w:rsidR="006D176A">
        <w:rPr>
          <w:b w:val="0"/>
          <w:sz w:val="24"/>
          <w:szCs w:val="24"/>
        </w:rPr>
        <w:t xml:space="preserve"> </w:t>
      </w:r>
      <w:r w:rsidRPr="00FC25EA">
        <w:rPr>
          <w:b w:val="0"/>
          <w:sz w:val="24"/>
          <w:szCs w:val="24"/>
        </w:rPr>
        <w:t>After reviewing these comments and recognizing the commenters concerns, we have revised the language regarding the iden</w:t>
      </w:r>
      <w:r w:rsidRPr="00FC25EA" w:rsidR="006A4F0A">
        <w:rPr>
          <w:b w:val="0"/>
          <w:sz w:val="24"/>
          <w:szCs w:val="24"/>
        </w:rPr>
        <w:t>tification of electronic record storage to state: “</w:t>
      </w:r>
      <w:r w:rsidR="006A4F0A">
        <w:rPr>
          <w:b w:val="0"/>
          <w:bCs w:val="0"/>
          <w:color w:val="211D1E"/>
          <w:sz w:val="24"/>
          <w:szCs w:val="24"/>
        </w:rPr>
        <w:t>[I]</w:t>
      </w:r>
      <w:r w:rsidRPr="00FC25EA">
        <w:rPr>
          <w:b w:val="0"/>
          <w:bCs w:val="0"/>
          <w:color w:val="211D1E"/>
          <w:sz w:val="24"/>
          <w:szCs w:val="24"/>
        </w:rPr>
        <w:t xml:space="preserve">f yes, </w:t>
      </w:r>
      <w:r w:rsidRPr="00FC25EA">
        <w:rPr>
          <w:b w:val="0"/>
          <w:color w:val="211D1E"/>
          <w:sz w:val="24"/>
          <w:szCs w:val="24"/>
        </w:rPr>
        <w:t xml:space="preserve">identify </w:t>
      </w:r>
      <w:r w:rsidRPr="00FC25EA">
        <w:rPr>
          <w:b w:val="0"/>
          <w:sz w:val="24"/>
          <w:szCs w:val="24"/>
        </w:rPr>
        <w:t xml:space="preserve">the service used to store </w:t>
      </w:r>
      <w:r w:rsidRPr="00FC25EA">
        <w:rPr>
          <w:b w:val="0"/>
          <w:color w:val="211D1E"/>
          <w:sz w:val="24"/>
          <w:szCs w:val="24"/>
        </w:rPr>
        <w:t>these records below. This can be a</w:t>
      </w:r>
      <w:r w:rsidR="006A4F0A">
        <w:rPr>
          <w:b w:val="0"/>
          <w:color w:val="211D1E"/>
          <w:sz w:val="24"/>
          <w:szCs w:val="24"/>
        </w:rPr>
        <w:t>n</w:t>
      </w:r>
      <w:r w:rsidRPr="00FC25EA">
        <w:rPr>
          <w:b w:val="0"/>
          <w:color w:val="211D1E"/>
          <w:sz w:val="24"/>
          <w:szCs w:val="24"/>
        </w:rPr>
        <w:t xml:space="preserve"> in-house software program, online service, vendor, etc.</w:t>
      </w:r>
      <w:r w:rsidR="006A4F0A">
        <w:rPr>
          <w:b w:val="0"/>
          <w:color w:val="211D1E"/>
          <w:sz w:val="24"/>
          <w:szCs w:val="24"/>
        </w:rPr>
        <w:t xml:space="preserve">”  An actual website need not be disclosed but only a general reference to the type of electronic storage (e.g., “online service”).  </w:t>
      </w:r>
    </w:p>
    <w:p w:rsidR="003241E4" w:rsidP="00C77660" w14:paraId="42781FCF" w14:textId="35405C84">
      <w:pPr>
        <w:pStyle w:val="Heading1"/>
        <w:tabs>
          <w:tab w:val="left" w:pos="0"/>
        </w:tabs>
        <w:spacing w:before="0" w:beforeAutospacing="0" w:after="120" w:afterAutospacing="0"/>
        <w:textAlignment w:val="baseline"/>
        <w:rPr>
          <w:b w:val="0"/>
          <w:sz w:val="24"/>
          <w:szCs w:val="24"/>
        </w:rPr>
      </w:pPr>
      <w:r w:rsidRPr="00417B77">
        <w:rPr>
          <w:b w:val="0"/>
          <w:sz w:val="24"/>
          <w:szCs w:val="24"/>
        </w:rPr>
        <w:tab/>
      </w:r>
      <w:r w:rsidRPr="00417B77">
        <w:rPr>
          <w:b w:val="0"/>
          <w:sz w:val="24"/>
          <w:szCs w:val="24"/>
        </w:rPr>
        <w:tab/>
      </w:r>
      <w:r w:rsidRPr="00417B77">
        <w:rPr>
          <w:b w:val="0"/>
          <w:sz w:val="24"/>
          <w:szCs w:val="24"/>
        </w:rPr>
        <w:tab/>
      </w:r>
      <w:r w:rsidRPr="00417B77">
        <w:rPr>
          <w:b w:val="0"/>
          <w:sz w:val="24"/>
          <w:szCs w:val="24"/>
        </w:rPr>
        <w:tab/>
      </w:r>
      <w:r w:rsidR="00E025FB">
        <w:rPr>
          <w:b w:val="0"/>
          <w:sz w:val="24"/>
          <w:szCs w:val="24"/>
        </w:rPr>
        <w:t xml:space="preserve">                               </w:t>
      </w:r>
      <w:r w:rsidR="00E025FB">
        <w:rPr>
          <w:b w:val="0"/>
          <w:sz w:val="24"/>
          <w:szCs w:val="24"/>
        </w:rPr>
        <w:tab/>
      </w:r>
      <w:r w:rsidR="00E025FB">
        <w:rPr>
          <w:b w:val="0"/>
          <w:sz w:val="24"/>
          <w:szCs w:val="24"/>
        </w:rPr>
        <w:tab/>
      </w:r>
      <w:r w:rsidR="00E025FB">
        <w:rPr>
          <w:b w:val="0"/>
          <w:sz w:val="24"/>
          <w:szCs w:val="24"/>
        </w:rPr>
        <w:tab/>
      </w:r>
      <w:r w:rsidR="00E025FB">
        <w:rPr>
          <w:b w:val="0"/>
          <w:sz w:val="24"/>
          <w:szCs w:val="24"/>
        </w:rPr>
        <w:tab/>
        <w:t xml:space="preserve">           </w:t>
      </w:r>
      <w:r w:rsidR="00FC25EA">
        <w:rPr>
          <w:b w:val="0"/>
          <w:sz w:val="24"/>
          <w:szCs w:val="24"/>
        </w:rPr>
        <w:tab/>
      </w:r>
      <w:r w:rsidR="00FC25EA">
        <w:rPr>
          <w:b w:val="0"/>
          <w:sz w:val="24"/>
          <w:szCs w:val="24"/>
        </w:rPr>
        <w:tab/>
      </w:r>
      <w:r w:rsidR="00E025FB">
        <w:rPr>
          <w:b w:val="0"/>
          <w:sz w:val="24"/>
          <w:szCs w:val="24"/>
        </w:rPr>
        <w:t xml:space="preserve"> </w:t>
      </w:r>
      <w:r w:rsidRPr="00417B77">
        <w:rPr>
          <w:b w:val="0"/>
          <w:sz w:val="24"/>
          <w:szCs w:val="24"/>
          <w:u w:val="single"/>
        </w:rPr>
        <w:t>Comment</w:t>
      </w:r>
      <w:r w:rsidRPr="00417B77">
        <w:rPr>
          <w:b w:val="0"/>
          <w:sz w:val="24"/>
          <w:szCs w:val="24"/>
        </w:rPr>
        <w:t xml:space="preserve">: A commenter expressed uncertainty about: (1) </w:t>
      </w:r>
      <w:r w:rsidRPr="00417B77" w:rsidR="00C60A69">
        <w:rPr>
          <w:b w:val="0"/>
          <w:sz w:val="24"/>
          <w:szCs w:val="24"/>
        </w:rPr>
        <w:t xml:space="preserve">the circumstances under which </w:t>
      </w:r>
      <w:r w:rsidRPr="00417B77">
        <w:rPr>
          <w:b w:val="0"/>
          <w:sz w:val="24"/>
          <w:szCs w:val="24"/>
        </w:rPr>
        <w:t xml:space="preserve">CMS would access </w:t>
      </w:r>
      <w:r w:rsidRPr="00417B77" w:rsidR="00C60A69">
        <w:rPr>
          <w:b w:val="0"/>
          <w:sz w:val="24"/>
          <w:szCs w:val="24"/>
        </w:rPr>
        <w:t xml:space="preserve">the </w:t>
      </w:r>
      <w:r w:rsidRPr="00417B77">
        <w:rPr>
          <w:b w:val="0"/>
          <w:sz w:val="24"/>
          <w:szCs w:val="24"/>
        </w:rPr>
        <w:t xml:space="preserve">records’ </w:t>
      </w:r>
      <w:r w:rsidRPr="00417B77" w:rsidR="00C60A69">
        <w:rPr>
          <w:b w:val="0"/>
          <w:sz w:val="24"/>
          <w:szCs w:val="24"/>
        </w:rPr>
        <w:t>electronic location</w:t>
      </w:r>
      <w:r w:rsidRPr="00417B77">
        <w:rPr>
          <w:b w:val="0"/>
          <w:sz w:val="24"/>
          <w:szCs w:val="24"/>
        </w:rPr>
        <w:t>; (2)</w:t>
      </w:r>
      <w:r w:rsidRPr="00417B77" w:rsidR="00C60A69">
        <w:rPr>
          <w:b w:val="0"/>
          <w:sz w:val="24"/>
          <w:szCs w:val="24"/>
        </w:rPr>
        <w:t xml:space="preserve"> which “designees” would have access to this information, and, if access is granted, how the location and the electronic data would be protected against breaches</w:t>
      </w:r>
      <w:r w:rsidRPr="00417B77" w:rsidR="007957F9">
        <w:rPr>
          <w:b w:val="0"/>
          <w:sz w:val="24"/>
          <w:szCs w:val="24"/>
        </w:rPr>
        <w:t xml:space="preserve">; </w:t>
      </w:r>
      <w:r w:rsidR="00A1352E">
        <w:rPr>
          <w:b w:val="0"/>
          <w:sz w:val="24"/>
          <w:szCs w:val="24"/>
        </w:rPr>
        <w:t xml:space="preserve">and </w:t>
      </w:r>
      <w:r w:rsidRPr="00417B77" w:rsidR="007957F9">
        <w:rPr>
          <w:b w:val="0"/>
          <w:sz w:val="24"/>
          <w:szCs w:val="24"/>
        </w:rPr>
        <w:t xml:space="preserve">(3) how CMS would use </w:t>
      </w:r>
      <w:r w:rsidRPr="00417B77" w:rsidR="00C60A69">
        <w:rPr>
          <w:b w:val="0"/>
          <w:sz w:val="24"/>
          <w:szCs w:val="24"/>
        </w:rPr>
        <w:t>this information</w:t>
      </w:r>
      <w:r w:rsidRPr="00417B77" w:rsidR="007957F9">
        <w:rPr>
          <w:b w:val="0"/>
          <w:sz w:val="24"/>
          <w:szCs w:val="24"/>
        </w:rPr>
        <w:t xml:space="preserve">. The commenter also suggested that CMS review its proposed changes, as well as the three issues mentioned in the prior sentence, </w:t>
      </w:r>
      <w:r w:rsidR="00E025FB">
        <w:rPr>
          <w:b w:val="0"/>
          <w:sz w:val="24"/>
          <w:szCs w:val="24"/>
        </w:rPr>
        <w:t xml:space="preserve">with </w:t>
      </w:r>
      <w:r w:rsidRPr="00417B77" w:rsidR="00C60A69">
        <w:rPr>
          <w:b w:val="0"/>
          <w:sz w:val="24"/>
          <w:szCs w:val="24"/>
        </w:rPr>
        <w:t xml:space="preserve">the Department of Homeland Security </w:t>
      </w:r>
      <w:r w:rsidR="009A13F1">
        <w:rPr>
          <w:b w:val="0"/>
          <w:sz w:val="24"/>
          <w:szCs w:val="24"/>
        </w:rPr>
        <w:t xml:space="preserve">(DHS) </w:t>
      </w:r>
      <w:r w:rsidRPr="00417B77" w:rsidR="00C60A69">
        <w:rPr>
          <w:b w:val="0"/>
          <w:sz w:val="24"/>
          <w:szCs w:val="24"/>
        </w:rPr>
        <w:t>and the Federal Bureau of Investigation</w:t>
      </w:r>
      <w:r w:rsidR="009A13F1">
        <w:rPr>
          <w:b w:val="0"/>
          <w:sz w:val="24"/>
          <w:szCs w:val="24"/>
        </w:rPr>
        <w:t xml:space="preserve"> (FBIs)</w:t>
      </w:r>
      <w:r w:rsidRPr="00417B77" w:rsidR="004C6CE8">
        <w:rPr>
          <w:b w:val="0"/>
          <w:sz w:val="24"/>
          <w:szCs w:val="24"/>
        </w:rPr>
        <w:t>.</w:t>
      </w:r>
      <w:r w:rsidRPr="00417B77" w:rsidR="004C6CE8">
        <w:rPr>
          <w:b w:val="0"/>
          <w:sz w:val="24"/>
          <w:szCs w:val="24"/>
        </w:rPr>
        <w:tab/>
      </w:r>
      <w:r w:rsidRPr="00417B77" w:rsidR="004C6CE8">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009A13F1">
        <w:rPr>
          <w:b w:val="0"/>
          <w:sz w:val="24"/>
          <w:szCs w:val="24"/>
        </w:rPr>
        <w:t xml:space="preserve">             </w:t>
      </w:r>
      <w:r w:rsidR="00A1352E">
        <w:rPr>
          <w:b w:val="0"/>
          <w:sz w:val="24"/>
          <w:szCs w:val="24"/>
        </w:rPr>
        <w:tab/>
      </w:r>
      <w:r w:rsidR="00A1352E">
        <w:rPr>
          <w:b w:val="0"/>
          <w:sz w:val="24"/>
          <w:szCs w:val="24"/>
        </w:rPr>
        <w:tab/>
        <w:t xml:space="preserve">           </w:t>
      </w:r>
      <w:r w:rsidRPr="00417B77" w:rsidR="006D176A">
        <w:rPr>
          <w:b w:val="0"/>
          <w:sz w:val="24"/>
          <w:szCs w:val="24"/>
          <w:u w:val="single"/>
        </w:rPr>
        <w:t>Response</w:t>
      </w:r>
      <w:r w:rsidRPr="00417B77" w:rsidR="006D176A">
        <w:rPr>
          <w:b w:val="0"/>
          <w:sz w:val="24"/>
          <w:szCs w:val="24"/>
        </w:rPr>
        <w:t xml:space="preserve">: </w:t>
      </w:r>
      <w:r w:rsidR="00FD0DD2">
        <w:rPr>
          <w:b w:val="0"/>
          <w:sz w:val="24"/>
          <w:szCs w:val="24"/>
        </w:rPr>
        <w:t xml:space="preserve">As has long been the case with paper record facilities reported via the Form CMS-855A, </w:t>
      </w:r>
      <w:r w:rsidR="00790596">
        <w:rPr>
          <w:b w:val="0"/>
          <w:sz w:val="24"/>
          <w:szCs w:val="24"/>
        </w:rPr>
        <w:t xml:space="preserve">CMS would request access to, and use, </w:t>
      </w:r>
      <w:r w:rsidR="00FD0DD2">
        <w:rPr>
          <w:b w:val="0"/>
          <w:sz w:val="24"/>
          <w:szCs w:val="24"/>
        </w:rPr>
        <w:t>electronic r</w:t>
      </w:r>
      <w:r w:rsidR="00E025FB">
        <w:rPr>
          <w:b w:val="0"/>
          <w:sz w:val="24"/>
          <w:szCs w:val="24"/>
        </w:rPr>
        <w:t>ecords only for purposes</w:t>
      </w:r>
      <w:r w:rsidR="00B81168">
        <w:rPr>
          <w:b w:val="0"/>
          <w:sz w:val="24"/>
          <w:szCs w:val="24"/>
        </w:rPr>
        <w:t xml:space="preserve"> and </w:t>
      </w:r>
      <w:r w:rsidR="00E025FB">
        <w:rPr>
          <w:b w:val="0"/>
          <w:sz w:val="24"/>
          <w:szCs w:val="24"/>
        </w:rPr>
        <w:t>via means</w:t>
      </w:r>
      <w:r w:rsidR="00B81168">
        <w:rPr>
          <w:b w:val="0"/>
          <w:sz w:val="24"/>
          <w:szCs w:val="24"/>
        </w:rPr>
        <w:t xml:space="preserve"> </w:t>
      </w:r>
      <w:r w:rsidR="009A13F1">
        <w:rPr>
          <w:b w:val="0"/>
          <w:sz w:val="24"/>
          <w:szCs w:val="24"/>
        </w:rPr>
        <w:t xml:space="preserve">specifically </w:t>
      </w:r>
      <w:r w:rsidR="00E025FB">
        <w:rPr>
          <w:b w:val="0"/>
          <w:sz w:val="24"/>
          <w:szCs w:val="24"/>
        </w:rPr>
        <w:t xml:space="preserve">authorized under federal law, and CMS will take every security precaution in doing so. </w:t>
      </w:r>
      <w:r w:rsidR="009A13F1">
        <w:rPr>
          <w:b w:val="0"/>
          <w:sz w:val="24"/>
          <w:szCs w:val="24"/>
        </w:rPr>
        <w:t xml:space="preserve"> As CMS already consults with law enforcement on numerous matters, </w:t>
      </w:r>
      <w:r w:rsidR="00A1352E">
        <w:rPr>
          <w:b w:val="0"/>
          <w:sz w:val="24"/>
          <w:szCs w:val="24"/>
        </w:rPr>
        <w:t xml:space="preserve">including </w:t>
      </w:r>
      <w:r w:rsidR="009A13F1">
        <w:rPr>
          <w:b w:val="0"/>
          <w:sz w:val="24"/>
          <w:szCs w:val="24"/>
        </w:rPr>
        <w:t>information security and criminal investigations, we do not believe separate discussions</w:t>
      </w:r>
      <w:r w:rsidR="00FD0DD2">
        <w:rPr>
          <w:b w:val="0"/>
          <w:sz w:val="24"/>
          <w:szCs w:val="24"/>
        </w:rPr>
        <w:t xml:space="preserve"> with DHS and the FBI on </w:t>
      </w:r>
      <w:r w:rsidR="00A1352E">
        <w:rPr>
          <w:b w:val="0"/>
          <w:sz w:val="24"/>
          <w:szCs w:val="24"/>
        </w:rPr>
        <w:t>Section 4(C)(2)</w:t>
      </w:r>
      <w:r w:rsidR="00FD0DD2">
        <w:rPr>
          <w:b w:val="0"/>
          <w:sz w:val="24"/>
          <w:szCs w:val="24"/>
        </w:rPr>
        <w:t xml:space="preserve"> are necessary.</w:t>
      </w:r>
      <w:r w:rsidRPr="00417B77" w:rsidR="004C6CE8">
        <w:rPr>
          <w:b w:val="0"/>
          <w:sz w:val="24"/>
          <w:szCs w:val="24"/>
        </w:rPr>
        <w:tab/>
      </w:r>
      <w:r w:rsidRPr="00417B77" w:rsidR="004C6CE8">
        <w:rPr>
          <w:b w:val="0"/>
          <w:sz w:val="24"/>
          <w:szCs w:val="24"/>
        </w:rPr>
        <w:tab/>
      </w:r>
    </w:p>
    <w:p w:rsidR="002A54B8" w:rsidP="00C77660" w14:paraId="21403AF7" w14:textId="229FACB2">
      <w:pPr>
        <w:pStyle w:val="Heading1"/>
        <w:tabs>
          <w:tab w:val="left" w:pos="0"/>
        </w:tabs>
        <w:spacing w:before="0" w:beforeAutospacing="0" w:after="120" w:afterAutospacing="0"/>
        <w:textAlignment w:val="baseline"/>
        <w:rPr>
          <w:b w:val="0"/>
          <w:sz w:val="24"/>
          <w:szCs w:val="24"/>
        </w:rPr>
      </w:pPr>
      <w:r w:rsidRPr="00417B77">
        <w:rPr>
          <w:b w:val="0"/>
          <w:sz w:val="24"/>
          <w:szCs w:val="24"/>
          <w:u w:val="single"/>
        </w:rPr>
        <w:t>Comment</w:t>
      </w:r>
      <w:r w:rsidRPr="00417B77">
        <w:rPr>
          <w:b w:val="0"/>
          <w:sz w:val="24"/>
          <w:szCs w:val="24"/>
        </w:rPr>
        <w:t>: A commenter stated that the instructions for Section 4(C)(2) are unclear</w:t>
      </w:r>
      <w:r w:rsidRPr="00417B77" w:rsidR="006D176A">
        <w:rPr>
          <w:b w:val="0"/>
          <w:sz w:val="24"/>
          <w:szCs w:val="24"/>
        </w:rPr>
        <w:t xml:space="preserve"> on three grounds: (1) </w:t>
      </w:r>
      <w:r w:rsidRPr="00417B77" w:rsidR="004D4EA8">
        <w:rPr>
          <w:b w:val="0"/>
          <w:sz w:val="24"/>
          <w:szCs w:val="24"/>
        </w:rPr>
        <w:t>whether the question is soliciting information regarding the location of the electronic data (e.g., local servers, the cloud) or the software platform used to store the data</w:t>
      </w:r>
      <w:r w:rsidRPr="00417B77" w:rsidR="006D176A">
        <w:rPr>
          <w:b w:val="0"/>
          <w:sz w:val="24"/>
          <w:szCs w:val="24"/>
        </w:rPr>
        <w:t>; (2)</w:t>
      </w:r>
      <w:r w:rsidRPr="00417B77" w:rsidR="004D4EA8">
        <w:rPr>
          <w:b w:val="0"/>
          <w:sz w:val="24"/>
          <w:szCs w:val="24"/>
        </w:rPr>
        <w:t xml:space="preserve"> how a provider would complete this question if the “where” and “how” involve different vendors and in-house solutions</w:t>
      </w:r>
      <w:r w:rsidRPr="00417B77" w:rsidR="006D176A">
        <w:rPr>
          <w:b w:val="0"/>
          <w:sz w:val="24"/>
          <w:szCs w:val="24"/>
        </w:rPr>
        <w:t xml:space="preserve">; and (3) </w:t>
      </w:r>
      <w:r w:rsidRPr="00417B77" w:rsidR="004D4EA8">
        <w:rPr>
          <w:b w:val="0"/>
          <w:sz w:val="24"/>
          <w:szCs w:val="24"/>
        </w:rPr>
        <w:t xml:space="preserve">how a hospital would complete this question if it has multiple storage sites for these records. </w:t>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r>
      <w:r w:rsidRPr="00417B77" w:rsidR="006D176A">
        <w:rPr>
          <w:b w:val="0"/>
          <w:sz w:val="24"/>
          <w:szCs w:val="24"/>
        </w:rPr>
        <w:tab/>
        <w:t xml:space="preserve">               </w:t>
      </w:r>
      <w:r w:rsidRPr="00417B77" w:rsidR="006D176A">
        <w:rPr>
          <w:b w:val="0"/>
          <w:sz w:val="24"/>
          <w:szCs w:val="24"/>
          <w:u w:val="single"/>
        </w:rPr>
        <w:t>Response</w:t>
      </w:r>
      <w:r w:rsidRPr="00417B77" w:rsidR="006D176A">
        <w:rPr>
          <w:b w:val="0"/>
          <w:sz w:val="24"/>
          <w:szCs w:val="24"/>
        </w:rPr>
        <w:t>:</w:t>
      </w:r>
      <w:r w:rsidR="00FD0DD2">
        <w:rPr>
          <w:b w:val="0"/>
          <w:sz w:val="24"/>
          <w:szCs w:val="24"/>
        </w:rPr>
        <w:t xml:space="preserve"> </w:t>
      </w:r>
      <w:r w:rsidR="00781B8D">
        <w:rPr>
          <w:b w:val="0"/>
          <w:sz w:val="24"/>
          <w:szCs w:val="24"/>
        </w:rPr>
        <w:t>As needed, w</w:t>
      </w:r>
      <w:r w:rsidR="00FD0DD2">
        <w:rPr>
          <w:b w:val="0"/>
          <w:sz w:val="24"/>
          <w:szCs w:val="24"/>
        </w:rPr>
        <w:t xml:space="preserve">e </w:t>
      </w:r>
      <w:r w:rsidR="00781B8D">
        <w:rPr>
          <w:b w:val="0"/>
          <w:sz w:val="24"/>
          <w:szCs w:val="24"/>
        </w:rPr>
        <w:t xml:space="preserve">will issue sub-regulatory guidance on these topics once the revised form has been released for public use.  </w:t>
      </w:r>
      <w:r w:rsidR="00B81168">
        <w:rPr>
          <w:b w:val="0"/>
          <w:sz w:val="24"/>
          <w:szCs w:val="24"/>
        </w:rPr>
        <w:t>(We note that the “where” and “how” references in the commenter’s second ground have been removed per our previously mentioned revision to Section 4(C)(2).)</w:t>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Pr="00417B77" w:rsidR="00F9257A">
        <w:rPr>
          <w:b w:val="0"/>
          <w:sz w:val="24"/>
          <w:szCs w:val="24"/>
        </w:rPr>
        <w:tab/>
      </w:r>
      <w:r w:rsidR="00204860">
        <w:rPr>
          <w:b w:val="0"/>
          <w:sz w:val="24"/>
          <w:szCs w:val="24"/>
        </w:rPr>
        <w:t xml:space="preserve">             </w:t>
      </w:r>
      <w:r w:rsidR="00781B8D">
        <w:rPr>
          <w:b w:val="0"/>
          <w:sz w:val="24"/>
          <w:szCs w:val="24"/>
        </w:rPr>
        <w:tab/>
      </w:r>
      <w:r w:rsidR="00781B8D">
        <w:rPr>
          <w:b w:val="0"/>
          <w:sz w:val="24"/>
          <w:szCs w:val="24"/>
        </w:rPr>
        <w:tab/>
      </w:r>
      <w:r w:rsidR="00781B8D">
        <w:rPr>
          <w:b w:val="0"/>
          <w:sz w:val="24"/>
          <w:szCs w:val="24"/>
        </w:rPr>
        <w:tab/>
        <w:t xml:space="preserve">               </w:t>
      </w:r>
      <w:r w:rsidR="00B81168">
        <w:rPr>
          <w:b w:val="0"/>
          <w:sz w:val="24"/>
          <w:szCs w:val="24"/>
        </w:rPr>
        <w:tab/>
      </w:r>
      <w:r w:rsidR="00B81168">
        <w:rPr>
          <w:b w:val="0"/>
          <w:sz w:val="24"/>
          <w:szCs w:val="24"/>
        </w:rPr>
        <w:tab/>
        <w:t xml:space="preserve">                 </w:t>
      </w:r>
      <w:r w:rsidRPr="00417B77" w:rsidR="00F9257A">
        <w:rPr>
          <w:b w:val="0"/>
          <w:sz w:val="24"/>
          <w:szCs w:val="24"/>
          <w:u w:val="single"/>
        </w:rPr>
        <w:t>Comment</w:t>
      </w:r>
      <w:r w:rsidRPr="00417B77" w:rsidR="00F9257A">
        <w:rPr>
          <w:b w:val="0"/>
          <w:sz w:val="24"/>
          <w:szCs w:val="24"/>
        </w:rPr>
        <w:t xml:space="preserve">: </w:t>
      </w:r>
      <w:r w:rsidR="00E0007C">
        <w:rPr>
          <w:b w:val="0"/>
          <w:sz w:val="24"/>
          <w:szCs w:val="24"/>
        </w:rPr>
        <w:t>C</w:t>
      </w:r>
      <w:r w:rsidRPr="00417B77" w:rsidR="00F9257A">
        <w:rPr>
          <w:b w:val="0"/>
          <w:sz w:val="24"/>
          <w:szCs w:val="24"/>
        </w:rPr>
        <w:t xml:space="preserve">ommenters opposed the addition to Section </w:t>
      </w:r>
      <w:r w:rsidRPr="00417B77" w:rsidR="004D4EA8">
        <w:rPr>
          <w:b w:val="0"/>
          <w:sz w:val="24"/>
          <w:szCs w:val="24"/>
        </w:rPr>
        <w:t>5</w:t>
      </w:r>
      <w:r w:rsidR="000A1212">
        <w:rPr>
          <w:b w:val="0"/>
          <w:sz w:val="24"/>
          <w:szCs w:val="24"/>
        </w:rPr>
        <w:t>(</w:t>
      </w:r>
      <w:r w:rsidRPr="00417B77" w:rsidR="004D4EA8">
        <w:rPr>
          <w:b w:val="0"/>
          <w:sz w:val="24"/>
          <w:szCs w:val="24"/>
        </w:rPr>
        <w:t>A</w:t>
      </w:r>
      <w:r w:rsidR="000A1212">
        <w:rPr>
          <w:b w:val="0"/>
          <w:sz w:val="24"/>
          <w:szCs w:val="24"/>
        </w:rPr>
        <w:t>)</w:t>
      </w:r>
      <w:r w:rsidRPr="00417B77" w:rsidR="004D4EA8">
        <w:rPr>
          <w:b w:val="0"/>
          <w:sz w:val="24"/>
          <w:szCs w:val="24"/>
        </w:rPr>
        <w:t xml:space="preserve"> </w:t>
      </w:r>
      <w:r w:rsidRPr="00417B77" w:rsidR="00F9257A">
        <w:rPr>
          <w:b w:val="0"/>
          <w:sz w:val="24"/>
          <w:szCs w:val="24"/>
        </w:rPr>
        <w:t xml:space="preserve">of the question asking whether the listed owning/managing entity is </w:t>
      </w:r>
      <w:r w:rsidRPr="00417B77" w:rsidR="004D4EA8">
        <w:rPr>
          <w:b w:val="0"/>
          <w:sz w:val="24"/>
          <w:szCs w:val="24"/>
        </w:rPr>
        <w:t>itself owned by any other organization or any individual</w:t>
      </w:r>
      <w:r w:rsidRPr="00417B77" w:rsidR="00F9257A">
        <w:rPr>
          <w:b w:val="0"/>
          <w:sz w:val="24"/>
          <w:szCs w:val="24"/>
        </w:rPr>
        <w:t xml:space="preserve">.  In this regard, </w:t>
      </w:r>
      <w:r w:rsidRPr="00417B77" w:rsidR="007353AA">
        <w:rPr>
          <w:b w:val="0"/>
          <w:sz w:val="24"/>
          <w:szCs w:val="24"/>
        </w:rPr>
        <w:t>a commenter</w:t>
      </w:r>
      <w:r w:rsidRPr="00417B77" w:rsidR="004D4EA8">
        <w:rPr>
          <w:b w:val="0"/>
          <w:sz w:val="24"/>
          <w:szCs w:val="24"/>
        </w:rPr>
        <w:t xml:space="preserve"> </w:t>
      </w:r>
      <w:r w:rsidRPr="00417B77" w:rsidR="00F9257A">
        <w:rPr>
          <w:b w:val="0"/>
          <w:sz w:val="24"/>
          <w:szCs w:val="24"/>
        </w:rPr>
        <w:t xml:space="preserve">expressed </w:t>
      </w:r>
      <w:r w:rsidRPr="00417B77" w:rsidR="004D4EA8">
        <w:rPr>
          <w:b w:val="0"/>
          <w:sz w:val="24"/>
          <w:szCs w:val="24"/>
        </w:rPr>
        <w:t xml:space="preserve">concern that </w:t>
      </w:r>
      <w:r w:rsidRPr="00417B77" w:rsidR="007353AA">
        <w:rPr>
          <w:b w:val="0"/>
          <w:sz w:val="24"/>
          <w:szCs w:val="24"/>
        </w:rPr>
        <w:t xml:space="preserve">the </w:t>
      </w:r>
      <w:r w:rsidRPr="00417B77" w:rsidR="004D4EA8">
        <w:rPr>
          <w:b w:val="0"/>
          <w:sz w:val="24"/>
          <w:szCs w:val="24"/>
        </w:rPr>
        <w:t>Form CMS</w:t>
      </w:r>
      <w:r w:rsidRPr="00417B77" w:rsidR="007353AA">
        <w:rPr>
          <w:b w:val="0"/>
          <w:sz w:val="24"/>
          <w:szCs w:val="24"/>
        </w:rPr>
        <w:t>-</w:t>
      </w:r>
      <w:r w:rsidRPr="00417B77" w:rsidR="004D4EA8">
        <w:rPr>
          <w:b w:val="0"/>
          <w:sz w:val="24"/>
          <w:szCs w:val="24"/>
        </w:rPr>
        <w:t xml:space="preserve">855A is being expanded with questions that </w:t>
      </w:r>
      <w:r w:rsidRPr="00417B77" w:rsidR="007353AA">
        <w:rPr>
          <w:b w:val="0"/>
          <w:sz w:val="24"/>
          <w:szCs w:val="24"/>
        </w:rPr>
        <w:t xml:space="preserve">do </w:t>
      </w:r>
      <w:r w:rsidRPr="00417B77" w:rsidR="004D4EA8">
        <w:rPr>
          <w:b w:val="0"/>
          <w:sz w:val="24"/>
          <w:szCs w:val="24"/>
        </w:rPr>
        <w:t>n</w:t>
      </w:r>
      <w:r w:rsidRPr="00417B77" w:rsidR="007353AA">
        <w:rPr>
          <w:b w:val="0"/>
          <w:sz w:val="24"/>
          <w:szCs w:val="24"/>
        </w:rPr>
        <w:t xml:space="preserve">ot </w:t>
      </w:r>
      <w:r w:rsidRPr="00417B77" w:rsidR="004D4EA8">
        <w:rPr>
          <w:b w:val="0"/>
          <w:sz w:val="24"/>
          <w:szCs w:val="24"/>
        </w:rPr>
        <w:t>improve provider enrollment</w:t>
      </w:r>
      <w:r w:rsidRPr="00417B77" w:rsidR="007353AA">
        <w:rPr>
          <w:b w:val="0"/>
          <w:sz w:val="24"/>
          <w:szCs w:val="24"/>
        </w:rPr>
        <w:t xml:space="preserve">’s gatekeeping function and </w:t>
      </w:r>
      <w:r w:rsidRPr="00417B77" w:rsidR="004D4EA8">
        <w:rPr>
          <w:b w:val="0"/>
          <w:sz w:val="24"/>
          <w:szCs w:val="24"/>
        </w:rPr>
        <w:t>creat</w:t>
      </w:r>
      <w:r w:rsidRPr="00417B77" w:rsidR="007353AA">
        <w:rPr>
          <w:b w:val="0"/>
          <w:sz w:val="24"/>
          <w:szCs w:val="24"/>
        </w:rPr>
        <w:t>e</w:t>
      </w:r>
      <w:r w:rsidRPr="00417B77" w:rsidR="004D4EA8">
        <w:rPr>
          <w:b w:val="0"/>
          <w:sz w:val="24"/>
          <w:szCs w:val="24"/>
        </w:rPr>
        <w:t xml:space="preserve"> unwarranted </w:t>
      </w:r>
      <w:r w:rsidRPr="00417B77" w:rsidR="007353AA">
        <w:rPr>
          <w:b w:val="0"/>
          <w:sz w:val="24"/>
          <w:szCs w:val="24"/>
        </w:rPr>
        <w:t>provid</w:t>
      </w:r>
      <w:r w:rsidR="00204860">
        <w:rPr>
          <w:b w:val="0"/>
          <w:sz w:val="24"/>
          <w:szCs w:val="24"/>
        </w:rPr>
        <w:t>e</w:t>
      </w:r>
      <w:r w:rsidRPr="00417B77" w:rsidR="007353AA">
        <w:rPr>
          <w:b w:val="0"/>
          <w:sz w:val="24"/>
          <w:szCs w:val="24"/>
        </w:rPr>
        <w:t xml:space="preserve">r </w:t>
      </w:r>
      <w:r w:rsidRPr="00417B77" w:rsidR="004D4EA8">
        <w:rPr>
          <w:b w:val="0"/>
          <w:sz w:val="24"/>
          <w:szCs w:val="24"/>
        </w:rPr>
        <w:t>administrative burden.</w:t>
      </w:r>
      <w:r w:rsidRPr="00417B77" w:rsidR="007353AA">
        <w:rPr>
          <w:b w:val="0"/>
          <w:sz w:val="24"/>
          <w:szCs w:val="24"/>
        </w:rPr>
        <w:tab/>
      </w:r>
      <w:r w:rsidRPr="00417B77" w:rsidR="00102480">
        <w:rPr>
          <w:b w:val="0"/>
          <w:sz w:val="24"/>
          <w:szCs w:val="24"/>
        </w:rPr>
        <w:t xml:space="preserve"> </w:t>
      </w:r>
      <w:r w:rsidRPr="00417B77" w:rsidR="002953D4">
        <w:rPr>
          <w:b w:val="0"/>
          <w:sz w:val="24"/>
          <w:szCs w:val="24"/>
        </w:rPr>
        <w:t xml:space="preserve">Another commenter stated that it would enable CMS to implement its September 10, 2019 </w:t>
      </w:r>
      <w:r w:rsidR="00D130D7">
        <w:rPr>
          <w:b w:val="0"/>
          <w:sz w:val="24"/>
          <w:szCs w:val="24"/>
        </w:rPr>
        <w:t xml:space="preserve">provider enrollment </w:t>
      </w:r>
      <w:r w:rsidRPr="00417B77" w:rsidR="002953D4">
        <w:rPr>
          <w:b w:val="0"/>
          <w:sz w:val="24"/>
          <w:szCs w:val="24"/>
        </w:rPr>
        <w:t>final rule</w:t>
      </w:r>
      <w:r w:rsidR="00D130D7">
        <w:rPr>
          <w:b w:val="0"/>
          <w:sz w:val="24"/>
          <w:szCs w:val="24"/>
        </w:rPr>
        <w:t xml:space="preserve"> with comment period (</w:t>
      </w:r>
      <w:r w:rsidRPr="00D130D7" w:rsidR="00D130D7">
        <w:rPr>
          <w:b w:val="0"/>
          <w:sz w:val="24"/>
          <w:szCs w:val="24"/>
        </w:rPr>
        <w:t>84 FR 47794</w:t>
      </w:r>
      <w:r w:rsidR="00D130D7">
        <w:rPr>
          <w:b w:val="0"/>
          <w:sz w:val="24"/>
          <w:szCs w:val="24"/>
        </w:rPr>
        <w:t>)</w:t>
      </w:r>
      <w:r w:rsidRPr="00417B77" w:rsidR="002953D4">
        <w:rPr>
          <w:b w:val="0"/>
          <w:sz w:val="24"/>
          <w:szCs w:val="24"/>
        </w:rPr>
        <w:t>, which the commenter believed contained overly burdensome and unworkable provisions; the commenter asked CMS to: (1) postpone adoption of this question until it can assess whether providers can realistically answer it; and (2) state the reason for the question and whether it is connected with the September 10, 2019</w:t>
      </w:r>
      <w:r w:rsidR="00D130D7">
        <w:rPr>
          <w:b w:val="0"/>
          <w:sz w:val="24"/>
          <w:szCs w:val="24"/>
        </w:rPr>
        <w:t xml:space="preserve"> rule</w:t>
      </w:r>
      <w:r w:rsidRPr="00417B77" w:rsidR="002953D4">
        <w:rPr>
          <w:b w:val="0"/>
          <w:sz w:val="24"/>
          <w:szCs w:val="24"/>
        </w:rPr>
        <w:t xml:space="preserve">. </w:t>
      </w:r>
      <w:r w:rsidRPr="00417B77" w:rsidR="007353AA">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204860">
        <w:rPr>
          <w:b w:val="0"/>
          <w:sz w:val="24"/>
          <w:szCs w:val="24"/>
        </w:rPr>
        <w:tab/>
      </w:r>
      <w:r w:rsidR="00D130D7">
        <w:rPr>
          <w:b w:val="0"/>
          <w:sz w:val="24"/>
          <w:szCs w:val="24"/>
        </w:rPr>
        <w:t xml:space="preserve">                   </w:t>
      </w:r>
      <w:r w:rsidR="00F45E30">
        <w:rPr>
          <w:b w:val="0"/>
          <w:sz w:val="24"/>
          <w:szCs w:val="24"/>
        </w:rPr>
        <w:tab/>
        <w:t xml:space="preserve">           </w:t>
      </w:r>
      <w:r w:rsidRPr="0062448C" w:rsidR="00204860">
        <w:rPr>
          <w:b w:val="0"/>
          <w:sz w:val="24"/>
          <w:szCs w:val="24"/>
          <w:u w:val="single"/>
        </w:rPr>
        <w:t>Response</w:t>
      </w:r>
      <w:r w:rsidR="00204860">
        <w:rPr>
          <w:b w:val="0"/>
          <w:sz w:val="24"/>
          <w:szCs w:val="24"/>
        </w:rPr>
        <w:t xml:space="preserve">: </w:t>
      </w:r>
      <w:r w:rsidR="0062448C">
        <w:rPr>
          <w:b w:val="0"/>
          <w:sz w:val="24"/>
          <w:szCs w:val="24"/>
        </w:rPr>
        <w:t xml:space="preserve">We disagree that the new Section 5(A) question </w:t>
      </w:r>
      <w:r w:rsidR="00F45E30">
        <w:rPr>
          <w:b w:val="0"/>
          <w:sz w:val="24"/>
          <w:szCs w:val="24"/>
        </w:rPr>
        <w:t xml:space="preserve">would fail to strengthen </w:t>
      </w:r>
      <w:r w:rsidR="0062448C">
        <w:rPr>
          <w:b w:val="0"/>
          <w:sz w:val="24"/>
          <w:szCs w:val="24"/>
        </w:rPr>
        <w:t>provider enrollment screening.  To the contrary, we have found that existing Section 5 does not furnish CMS with enough data to fully ascertain the breadth of the provider’s indirect ownership relationships and, equally important, to confirm that all 5 percent or great</w:t>
      </w:r>
      <w:r w:rsidR="00F45E30">
        <w:rPr>
          <w:b w:val="0"/>
          <w:sz w:val="24"/>
          <w:szCs w:val="24"/>
        </w:rPr>
        <w:t>er</w:t>
      </w:r>
      <w:r w:rsidR="0062448C">
        <w:rPr>
          <w:b w:val="0"/>
          <w:sz w:val="24"/>
          <w:szCs w:val="24"/>
        </w:rPr>
        <w:t xml:space="preserve"> indirect owners are reported.  The new query, which is unrelated </w:t>
      </w:r>
      <w:r w:rsidR="00D130D7">
        <w:rPr>
          <w:b w:val="0"/>
          <w:sz w:val="24"/>
          <w:szCs w:val="24"/>
        </w:rPr>
        <w:t xml:space="preserve">to the aforementioned final rule, will </w:t>
      </w:r>
      <w:r w:rsidR="00F45E30">
        <w:rPr>
          <w:b w:val="0"/>
          <w:sz w:val="24"/>
          <w:szCs w:val="24"/>
        </w:rPr>
        <w:t xml:space="preserve">help </w:t>
      </w:r>
      <w:r w:rsidR="00D130D7">
        <w:rPr>
          <w:b w:val="0"/>
          <w:sz w:val="24"/>
          <w:szCs w:val="24"/>
        </w:rPr>
        <w:t>a</w:t>
      </w:r>
      <w:r w:rsidR="0062448C">
        <w:rPr>
          <w:b w:val="0"/>
          <w:sz w:val="24"/>
          <w:szCs w:val="24"/>
        </w:rPr>
        <w:t>lleviat</w:t>
      </w:r>
      <w:r w:rsidR="00F45E30">
        <w:rPr>
          <w:b w:val="0"/>
          <w:sz w:val="24"/>
          <w:szCs w:val="24"/>
        </w:rPr>
        <w:t>e</w:t>
      </w:r>
      <w:r w:rsidR="0062448C">
        <w:rPr>
          <w:b w:val="0"/>
          <w:sz w:val="24"/>
          <w:szCs w:val="24"/>
        </w:rPr>
        <w:t xml:space="preserve"> these issue</w:t>
      </w:r>
      <w:r w:rsidR="00D130D7">
        <w:rPr>
          <w:b w:val="0"/>
          <w:sz w:val="24"/>
          <w:szCs w:val="24"/>
        </w:rPr>
        <w:t xml:space="preserve">s by </w:t>
      </w:r>
      <w:r w:rsidR="00F45E30">
        <w:rPr>
          <w:b w:val="0"/>
          <w:sz w:val="24"/>
          <w:szCs w:val="24"/>
        </w:rPr>
        <w:t xml:space="preserve">better enabling CMS to </w:t>
      </w:r>
      <w:r w:rsidR="00D130D7">
        <w:rPr>
          <w:b w:val="0"/>
          <w:sz w:val="24"/>
          <w:szCs w:val="24"/>
        </w:rPr>
        <w:t>identify actual and potential indirect owners and their linkages to other parties.</w:t>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t xml:space="preserve">             </w:t>
      </w:r>
      <w:r w:rsidR="00D130D7">
        <w:rPr>
          <w:b w:val="0"/>
          <w:sz w:val="24"/>
          <w:szCs w:val="24"/>
        </w:rPr>
        <w:tab/>
        <w:t xml:space="preserve">             </w:t>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D130D7">
        <w:rPr>
          <w:b w:val="0"/>
          <w:sz w:val="24"/>
          <w:szCs w:val="24"/>
        </w:rPr>
        <w:tab/>
      </w:r>
      <w:r w:rsidR="00F45E30">
        <w:rPr>
          <w:b w:val="0"/>
          <w:sz w:val="24"/>
          <w:szCs w:val="24"/>
        </w:rPr>
        <w:t xml:space="preserve">                 </w:t>
      </w:r>
      <w:r w:rsidR="00F45E30">
        <w:rPr>
          <w:b w:val="0"/>
          <w:sz w:val="24"/>
          <w:szCs w:val="24"/>
        </w:rPr>
        <w:tab/>
        <w:t xml:space="preserve"> </w:t>
      </w:r>
      <w:r w:rsidRPr="00417B77" w:rsidR="002953D4">
        <w:rPr>
          <w:b w:val="0"/>
          <w:sz w:val="24"/>
          <w:szCs w:val="24"/>
          <w:u w:val="single"/>
        </w:rPr>
        <w:t>Co</w:t>
      </w:r>
      <w:r w:rsidRPr="00417B77" w:rsidR="007353AA">
        <w:rPr>
          <w:b w:val="0"/>
          <w:sz w:val="24"/>
          <w:szCs w:val="24"/>
          <w:u w:val="single"/>
        </w:rPr>
        <w:t>mment</w:t>
      </w:r>
      <w:r w:rsidRPr="00417B77" w:rsidR="007353AA">
        <w:rPr>
          <w:b w:val="0"/>
          <w:sz w:val="24"/>
          <w:szCs w:val="24"/>
        </w:rPr>
        <w:t>: A commenter opposed the addition of checkboxes in Section 5 via which a provider would indicate whether a listed entity is a private equity company (PEC) or real estate investment trust (REIT).  The commenter believed</w:t>
      </w:r>
      <w:r w:rsidRPr="00417B77" w:rsidR="00102480">
        <w:rPr>
          <w:b w:val="0"/>
          <w:sz w:val="24"/>
          <w:szCs w:val="24"/>
        </w:rPr>
        <w:t xml:space="preserve"> that</w:t>
      </w:r>
      <w:r w:rsidR="00F45E30">
        <w:rPr>
          <w:b w:val="0"/>
          <w:sz w:val="24"/>
          <w:szCs w:val="24"/>
        </w:rPr>
        <w:t>: (1)</w:t>
      </w:r>
      <w:r w:rsidRPr="00417B77" w:rsidR="000B734F">
        <w:rPr>
          <w:b w:val="0"/>
          <w:sz w:val="24"/>
          <w:szCs w:val="24"/>
        </w:rPr>
        <w:t xml:space="preserve"> </w:t>
      </w:r>
      <w:r w:rsidRPr="00417B77" w:rsidR="007353AA">
        <w:rPr>
          <w:b w:val="0"/>
          <w:sz w:val="24"/>
          <w:szCs w:val="24"/>
        </w:rPr>
        <w:t>the supporting justification for this addition</w:t>
      </w:r>
      <w:r w:rsidR="00F45E30">
        <w:rPr>
          <w:b w:val="0"/>
          <w:sz w:val="24"/>
          <w:szCs w:val="24"/>
        </w:rPr>
        <w:t xml:space="preserve"> </w:t>
      </w:r>
      <w:r w:rsidRPr="00417B77" w:rsidR="007353AA">
        <w:rPr>
          <w:b w:val="0"/>
          <w:sz w:val="24"/>
          <w:szCs w:val="24"/>
        </w:rPr>
        <w:t>disparages private equity owners without any evidence or basis</w:t>
      </w:r>
      <w:r w:rsidRPr="00417B77" w:rsidR="00102480">
        <w:rPr>
          <w:b w:val="0"/>
          <w:sz w:val="24"/>
          <w:szCs w:val="24"/>
        </w:rPr>
        <w:t xml:space="preserve">; and (2) whatever </w:t>
      </w:r>
      <w:r w:rsidRPr="00417B77" w:rsidR="004D4EA8">
        <w:rPr>
          <w:b w:val="0"/>
          <w:sz w:val="24"/>
          <w:szCs w:val="24"/>
        </w:rPr>
        <w:t xml:space="preserve">concerns </w:t>
      </w:r>
      <w:r w:rsidRPr="00417B77" w:rsidR="00102480">
        <w:rPr>
          <w:b w:val="0"/>
          <w:sz w:val="24"/>
          <w:szCs w:val="24"/>
        </w:rPr>
        <w:t xml:space="preserve">exist </w:t>
      </w:r>
      <w:r w:rsidRPr="00417B77" w:rsidR="004D4EA8">
        <w:rPr>
          <w:b w:val="0"/>
          <w:sz w:val="24"/>
          <w:szCs w:val="24"/>
        </w:rPr>
        <w:t xml:space="preserve">regarding </w:t>
      </w:r>
      <w:r w:rsidRPr="00417B77" w:rsidR="00102480">
        <w:rPr>
          <w:b w:val="0"/>
          <w:sz w:val="24"/>
          <w:szCs w:val="24"/>
        </w:rPr>
        <w:t xml:space="preserve">PEC and REIT skilled nursing facility (SNF) </w:t>
      </w:r>
      <w:r w:rsidRPr="00417B77" w:rsidR="004D4EA8">
        <w:rPr>
          <w:b w:val="0"/>
          <w:sz w:val="24"/>
          <w:szCs w:val="24"/>
        </w:rPr>
        <w:t xml:space="preserve">ownership </w:t>
      </w:r>
      <w:r w:rsidRPr="00417B77" w:rsidR="00102480">
        <w:rPr>
          <w:b w:val="0"/>
          <w:sz w:val="24"/>
          <w:szCs w:val="24"/>
        </w:rPr>
        <w:t xml:space="preserve">does </w:t>
      </w:r>
      <w:r w:rsidRPr="00417B77" w:rsidR="004D4EA8">
        <w:rPr>
          <w:b w:val="0"/>
          <w:sz w:val="24"/>
          <w:szCs w:val="24"/>
        </w:rPr>
        <w:t xml:space="preserve">not </w:t>
      </w:r>
      <w:r w:rsidRPr="00417B77" w:rsidR="00102480">
        <w:rPr>
          <w:b w:val="0"/>
          <w:sz w:val="24"/>
          <w:szCs w:val="24"/>
        </w:rPr>
        <w:t xml:space="preserve">mean other provider types should be required to report this data.  </w:t>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r>
      <w:r w:rsidRPr="00417B77" w:rsidR="00102480">
        <w:rPr>
          <w:b w:val="0"/>
          <w:sz w:val="24"/>
          <w:szCs w:val="24"/>
        </w:rPr>
        <w:tab/>
        <w:t xml:space="preserve">         </w:t>
      </w:r>
      <w:r w:rsidRPr="00417B77">
        <w:rPr>
          <w:b w:val="0"/>
          <w:sz w:val="24"/>
          <w:szCs w:val="24"/>
          <w:u w:val="single"/>
        </w:rPr>
        <w:t>Response</w:t>
      </w:r>
      <w:r w:rsidRPr="00417B77">
        <w:rPr>
          <w:b w:val="0"/>
          <w:sz w:val="24"/>
          <w:szCs w:val="24"/>
        </w:rPr>
        <w:t xml:space="preserve">: We respectfully disagree with the commenter.  We outlined our concerns regarding </w:t>
      </w:r>
      <w:r w:rsidRPr="00417B77">
        <w:rPr>
          <w:b w:val="0"/>
          <w:sz w:val="24"/>
          <w:szCs w:val="24"/>
        </w:rPr>
        <w:t>PEC</w:t>
      </w:r>
      <w:r>
        <w:rPr>
          <w:b w:val="0"/>
          <w:sz w:val="24"/>
          <w:szCs w:val="24"/>
        </w:rPr>
        <w:t>s</w:t>
      </w:r>
      <w:r w:rsidRPr="00417B77">
        <w:rPr>
          <w:b w:val="0"/>
          <w:sz w:val="24"/>
          <w:szCs w:val="24"/>
        </w:rPr>
        <w:t xml:space="preserve"> and REIT</w:t>
      </w:r>
      <w:r>
        <w:rPr>
          <w:b w:val="0"/>
          <w:sz w:val="24"/>
          <w:szCs w:val="24"/>
        </w:rPr>
        <w:t>s</w:t>
      </w:r>
      <w:r w:rsidRPr="00417B77">
        <w:rPr>
          <w:b w:val="0"/>
          <w:sz w:val="24"/>
          <w:szCs w:val="24"/>
        </w:rPr>
        <w:t xml:space="preserve"> in a proposed rule published in the Federal Register on February 15, 2023 titled “</w:t>
      </w:r>
      <w:r w:rsidRPr="00417B77">
        <w:rPr>
          <w:b w:val="0"/>
          <w:color w:val="333333"/>
          <w:sz w:val="24"/>
          <w:szCs w:val="24"/>
        </w:rPr>
        <w:t>Medicare and Medicaid Programs; Disclosures of Ownership and Additional Disclosable Parties Information for Skilled Nursing Facilities and Nursing Facilities” (</w:t>
      </w:r>
      <w:r w:rsidRPr="00417B77">
        <w:rPr>
          <w:b w:val="0"/>
          <w:sz w:val="24"/>
          <w:szCs w:val="24"/>
        </w:rPr>
        <w:t>88 FR 9820</w:t>
      </w:r>
      <w:r>
        <w:rPr>
          <w:b w:val="0"/>
          <w:sz w:val="24"/>
          <w:szCs w:val="24"/>
        </w:rPr>
        <w:t>).  We cited reports that documented quality of care concerns with private-equity owned SNFs.  Although the February 15, 2023 proposed rule contained Medicare reporting requirements specific to SNFs, our inclusion of these definitions in the proposed revised Form CMS-855A is due to our concern about PEC and REIT ownership and management across the entire health care spectrum and not simply in relation to SNFs.  In this same vein, and as a follow-up to our proposed Form CMS-855A revisions regarding PECs and REITs, we proposed in the Fiscal Year 2024 Inpatient Prospective Payment System proposed rule (placed on display at the Federal Register on April 10, 2023) to apply the definitions of private equity company and real estate investment trust (first proposed in the aforementioned February 15, 2023 proposed rule) to all providers and suppliers that complete the Form CMS-855A.</w:t>
      </w:r>
    </w:p>
    <w:p w:rsidR="001C71CB" w:rsidP="00C77660" w14:paraId="47CB4A62" w14:textId="5A2942F7">
      <w:pPr>
        <w:spacing w:line="240" w:lineRule="auto"/>
        <w:rPr>
          <w:rFonts w:ascii="Times New Roman" w:hAnsi="Times New Roman" w:cs="Times New Roman"/>
          <w:sz w:val="24"/>
          <w:szCs w:val="24"/>
        </w:rPr>
      </w:pPr>
      <w:r>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620B3C">
        <w:rPr>
          <w:rFonts w:ascii="Times New Roman" w:hAnsi="Times New Roman" w:cs="Times New Roman"/>
          <w:sz w:val="24"/>
          <w:szCs w:val="24"/>
        </w:rPr>
        <w:tab/>
      </w:r>
      <w:r w:rsidR="00857FA7">
        <w:rPr>
          <w:rFonts w:ascii="Times New Roman" w:hAnsi="Times New Roman" w:cs="Times New Roman"/>
          <w:sz w:val="24"/>
          <w:szCs w:val="24"/>
        </w:rPr>
        <w:t xml:space="preserve">          </w:t>
      </w:r>
      <w:r w:rsidRPr="003C6038" w:rsidR="00620B3C">
        <w:rPr>
          <w:rFonts w:ascii="Times New Roman" w:hAnsi="Times New Roman" w:cs="Times New Roman"/>
          <w:sz w:val="24"/>
          <w:szCs w:val="24"/>
          <w:u w:val="single"/>
        </w:rPr>
        <w:t>Comment</w:t>
      </w:r>
      <w:r w:rsidR="00620B3C">
        <w:rPr>
          <w:rFonts w:ascii="Times New Roman" w:hAnsi="Times New Roman" w:cs="Times New Roman"/>
          <w:sz w:val="24"/>
          <w:szCs w:val="24"/>
        </w:rPr>
        <w:t xml:space="preserve">: A commenter stated </w:t>
      </w:r>
      <w:r w:rsidR="000B734F">
        <w:rPr>
          <w:rFonts w:ascii="Times New Roman" w:hAnsi="Times New Roman" w:cs="Times New Roman"/>
          <w:sz w:val="24"/>
          <w:szCs w:val="24"/>
        </w:rPr>
        <w:t>CMS should increase its burden estimate for completing the provider-based checkboxes in Section 4</w:t>
      </w:r>
      <w:r w:rsidR="00F45E30">
        <w:rPr>
          <w:rFonts w:ascii="Times New Roman" w:hAnsi="Times New Roman" w:cs="Times New Roman"/>
          <w:sz w:val="24"/>
          <w:szCs w:val="24"/>
        </w:rPr>
        <w:t>(</w:t>
      </w:r>
      <w:r w:rsidR="000B734F">
        <w:rPr>
          <w:rFonts w:ascii="Times New Roman" w:hAnsi="Times New Roman" w:cs="Times New Roman"/>
          <w:sz w:val="24"/>
          <w:szCs w:val="24"/>
        </w:rPr>
        <w:t>A</w:t>
      </w:r>
      <w:r w:rsidR="00F45E30">
        <w:rPr>
          <w:rFonts w:ascii="Times New Roman" w:hAnsi="Times New Roman" w:cs="Times New Roman"/>
          <w:sz w:val="24"/>
          <w:szCs w:val="24"/>
        </w:rPr>
        <w:t>)</w:t>
      </w:r>
      <w:r w:rsidR="000B734F">
        <w:rPr>
          <w:rFonts w:ascii="Times New Roman" w:hAnsi="Times New Roman" w:cs="Times New Roman"/>
          <w:sz w:val="24"/>
          <w:szCs w:val="24"/>
        </w:rPr>
        <w:t xml:space="preserve">.  The commenter believed </w:t>
      </w:r>
      <w:r w:rsidR="00620B3C">
        <w:rPr>
          <w:rFonts w:ascii="Times New Roman" w:hAnsi="Times New Roman" w:cs="Times New Roman"/>
          <w:sz w:val="24"/>
          <w:szCs w:val="24"/>
        </w:rPr>
        <w:t xml:space="preserve">that </w:t>
      </w:r>
      <w:r w:rsidR="000B734F">
        <w:rPr>
          <w:rFonts w:ascii="Times New Roman" w:hAnsi="Times New Roman" w:cs="Times New Roman"/>
          <w:sz w:val="24"/>
          <w:szCs w:val="24"/>
        </w:rPr>
        <w:t>our 15-minute estimate is too low given that the provider may need to perform research before furnish</w:t>
      </w:r>
      <w:r w:rsidR="00EE1188">
        <w:rPr>
          <w:rFonts w:ascii="Times New Roman" w:hAnsi="Times New Roman" w:cs="Times New Roman"/>
          <w:sz w:val="24"/>
          <w:szCs w:val="24"/>
        </w:rPr>
        <w:t>ing</w:t>
      </w:r>
      <w:r w:rsidR="000B734F">
        <w:rPr>
          <w:rFonts w:ascii="Times New Roman" w:hAnsi="Times New Roman" w:cs="Times New Roman"/>
          <w:sz w:val="24"/>
          <w:szCs w:val="24"/>
        </w:rPr>
        <w:t xml:space="preserve"> the requested data. </w:t>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r>
      <w:r w:rsidR="000B734F">
        <w:rPr>
          <w:rFonts w:ascii="Times New Roman" w:hAnsi="Times New Roman" w:cs="Times New Roman"/>
          <w:sz w:val="24"/>
          <w:szCs w:val="24"/>
        </w:rPr>
        <w:tab/>
        <w:t xml:space="preserve">         </w:t>
      </w:r>
      <w:r w:rsidRPr="006D176A" w:rsidR="000B734F">
        <w:rPr>
          <w:rFonts w:ascii="Times New Roman" w:hAnsi="Times New Roman" w:cs="Times New Roman"/>
          <w:sz w:val="24"/>
          <w:szCs w:val="24"/>
          <w:u w:val="single"/>
        </w:rPr>
        <w:t>Response</w:t>
      </w:r>
      <w:r w:rsidR="000B734F">
        <w:rPr>
          <w:rFonts w:ascii="Times New Roman" w:hAnsi="Times New Roman" w:cs="Times New Roman"/>
          <w:sz w:val="24"/>
          <w:szCs w:val="24"/>
        </w:rPr>
        <w:t>: While we have increased our burden estimate to 30 minutes, we believe most hospitals will already know whether a particular location is provider-based and which specific checkbox in Section 4</w:t>
      </w:r>
      <w:r w:rsidR="00F45E30">
        <w:rPr>
          <w:rFonts w:ascii="Times New Roman" w:hAnsi="Times New Roman" w:cs="Times New Roman"/>
          <w:sz w:val="24"/>
          <w:szCs w:val="24"/>
        </w:rPr>
        <w:t>(</w:t>
      </w:r>
      <w:r w:rsidR="000B734F">
        <w:rPr>
          <w:rFonts w:ascii="Times New Roman" w:hAnsi="Times New Roman" w:cs="Times New Roman"/>
          <w:sz w:val="24"/>
          <w:szCs w:val="24"/>
        </w:rPr>
        <w:t>A</w:t>
      </w:r>
      <w:r w:rsidR="00F45E30">
        <w:rPr>
          <w:rFonts w:ascii="Times New Roman" w:hAnsi="Times New Roman" w:cs="Times New Roman"/>
          <w:sz w:val="24"/>
          <w:szCs w:val="24"/>
        </w:rPr>
        <w:t>)</w:t>
      </w:r>
      <w:r w:rsidR="000B734F">
        <w:rPr>
          <w:rFonts w:ascii="Times New Roman" w:hAnsi="Times New Roman" w:cs="Times New Roman"/>
          <w:sz w:val="24"/>
          <w:szCs w:val="24"/>
        </w:rPr>
        <w:t xml:space="preserve"> should be marked.  We therefore believe that an estimate greater than 30 minutes is unnecessary.  </w:t>
      </w:r>
    </w:p>
    <w:p w:rsidR="001C71CB" w:rsidRPr="00F54295" w:rsidP="00C77660" w14:paraId="72B53000" w14:textId="7EA78F28">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Comment</w:t>
      </w:r>
      <w:r w:rsidRPr="00F54295">
        <w:rPr>
          <w:rFonts w:ascii="Times New Roman" w:hAnsi="Times New Roman" w:cs="Times New Roman"/>
          <w:sz w:val="24"/>
          <w:szCs w:val="24"/>
        </w:rPr>
        <w:t>: A commenter stated that as much information as possible about the provider enrollment and revalidation process</w:t>
      </w:r>
      <w:r w:rsidRPr="00F54295" w:rsidR="00827F16">
        <w:rPr>
          <w:rFonts w:ascii="Times New Roman" w:hAnsi="Times New Roman" w:cs="Times New Roman"/>
          <w:sz w:val="24"/>
          <w:szCs w:val="24"/>
        </w:rPr>
        <w:t>es</w:t>
      </w:r>
      <w:r w:rsidRPr="00F54295">
        <w:rPr>
          <w:rFonts w:ascii="Times New Roman" w:hAnsi="Times New Roman" w:cs="Times New Roman"/>
          <w:sz w:val="24"/>
          <w:szCs w:val="24"/>
        </w:rPr>
        <w:t xml:space="preserve"> should be provided to Form CMS-855A applicants.  The commenter accordingly suggested that the Form CMS-855A refer applicants to the CMS Program Integrity Manual.</w:t>
      </w:r>
    </w:p>
    <w:p w:rsidR="001C71CB" w:rsidRPr="00F54295" w:rsidP="00C77660" w14:paraId="1289A097" w14:textId="2905BBEC">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Response</w:t>
      </w:r>
      <w:r w:rsidRPr="00F54295">
        <w:rPr>
          <w:rFonts w:ascii="Times New Roman" w:hAnsi="Times New Roman" w:cs="Times New Roman"/>
          <w:sz w:val="24"/>
          <w:szCs w:val="24"/>
        </w:rPr>
        <w:t xml:space="preserve">: </w:t>
      </w:r>
      <w:r w:rsidRPr="00F54295" w:rsidR="009E7800">
        <w:rPr>
          <w:rFonts w:ascii="Times New Roman" w:hAnsi="Times New Roman" w:cs="Times New Roman"/>
          <w:sz w:val="24"/>
          <w:szCs w:val="24"/>
        </w:rPr>
        <w:t xml:space="preserve">While we appreciate this comment, the Form CMS-855A refers </w:t>
      </w:r>
      <w:r w:rsidRPr="00F54295" w:rsidR="00827F16">
        <w:rPr>
          <w:rFonts w:ascii="Times New Roman" w:hAnsi="Times New Roman" w:cs="Times New Roman"/>
          <w:sz w:val="24"/>
          <w:szCs w:val="24"/>
        </w:rPr>
        <w:t>applicants</w:t>
      </w:r>
      <w:r w:rsidRPr="00F54295" w:rsidR="009E7800">
        <w:rPr>
          <w:rFonts w:ascii="Times New Roman" w:hAnsi="Times New Roman" w:cs="Times New Roman"/>
          <w:sz w:val="24"/>
          <w:szCs w:val="24"/>
        </w:rPr>
        <w:t xml:space="preserve"> to </w:t>
      </w:r>
      <w:hyperlink r:id="rId9" w:history="1">
        <w:r w:rsidRPr="00F54295" w:rsidR="009E7800">
          <w:rPr>
            <w:rStyle w:val="Hyperlink"/>
            <w:rFonts w:ascii="Times New Roman" w:hAnsi="Times New Roman" w:cs="Times New Roman"/>
            <w:color w:val="auto"/>
            <w:sz w:val="24"/>
            <w:szCs w:val="24"/>
          </w:rPr>
          <w:t>https://www.cms.gov/Medicare/Provider-Enrollment-and-Certification</w:t>
        </w:r>
      </w:hyperlink>
      <w:r w:rsidRPr="00F54295" w:rsidR="009E7800">
        <w:rPr>
          <w:rFonts w:ascii="Times New Roman" w:hAnsi="Times New Roman" w:cs="Times New Roman"/>
          <w:sz w:val="24"/>
          <w:szCs w:val="24"/>
        </w:rPr>
        <w:t xml:space="preserve">, which contains detailed data about provider enrollment.  Providers and suppliers have found the information at this link to be helpful, and we </w:t>
      </w:r>
      <w:r w:rsidRPr="00F54295" w:rsidR="00827F16">
        <w:rPr>
          <w:rFonts w:ascii="Times New Roman" w:hAnsi="Times New Roman" w:cs="Times New Roman"/>
          <w:sz w:val="24"/>
          <w:szCs w:val="24"/>
        </w:rPr>
        <w:t xml:space="preserve">wish to </w:t>
      </w:r>
      <w:r w:rsidRPr="00F54295" w:rsidR="009E7800">
        <w:rPr>
          <w:rFonts w:ascii="Times New Roman" w:hAnsi="Times New Roman" w:cs="Times New Roman"/>
          <w:sz w:val="24"/>
          <w:szCs w:val="24"/>
        </w:rPr>
        <w:t>continu</w:t>
      </w:r>
      <w:r w:rsidRPr="00F54295" w:rsidR="00827F16">
        <w:rPr>
          <w:rFonts w:ascii="Times New Roman" w:hAnsi="Times New Roman" w:cs="Times New Roman"/>
          <w:sz w:val="24"/>
          <w:szCs w:val="24"/>
        </w:rPr>
        <w:t>e</w:t>
      </w:r>
      <w:r w:rsidRPr="00F54295" w:rsidR="009E7800">
        <w:rPr>
          <w:rFonts w:ascii="Times New Roman" w:hAnsi="Times New Roman" w:cs="Times New Roman"/>
          <w:sz w:val="24"/>
          <w:szCs w:val="24"/>
        </w:rPr>
        <w:t xml:space="preserve"> to refer applicants thereto.</w:t>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0B734F">
        <w:rPr>
          <w:rFonts w:ascii="Times New Roman" w:hAnsi="Times New Roman" w:cs="Times New Roman"/>
          <w:sz w:val="24"/>
          <w:szCs w:val="24"/>
        </w:rPr>
        <w:tab/>
      </w:r>
      <w:r w:rsidRPr="00F54295" w:rsidR="009E7800">
        <w:rPr>
          <w:rFonts w:ascii="Times New Roman" w:hAnsi="Times New Roman" w:cs="Times New Roman"/>
          <w:sz w:val="24"/>
          <w:szCs w:val="24"/>
        </w:rPr>
        <w:tab/>
      </w:r>
      <w:r w:rsidRPr="00F54295" w:rsidR="00827F16">
        <w:rPr>
          <w:rFonts w:ascii="Times New Roman" w:hAnsi="Times New Roman" w:cs="Times New Roman"/>
          <w:sz w:val="24"/>
          <w:szCs w:val="24"/>
        </w:rPr>
        <w:t xml:space="preserve">                      </w:t>
      </w:r>
      <w:r w:rsidRPr="00F54295" w:rsidR="00827F16">
        <w:rPr>
          <w:rFonts w:ascii="Times New Roman" w:hAnsi="Times New Roman" w:cs="Times New Roman"/>
          <w:sz w:val="24"/>
          <w:szCs w:val="24"/>
        </w:rPr>
        <w:tab/>
        <w:t xml:space="preserve">              </w:t>
      </w:r>
      <w:r w:rsidRPr="00F54295" w:rsidR="00827F16">
        <w:rPr>
          <w:rFonts w:ascii="Times New Roman" w:hAnsi="Times New Roman" w:cs="Times New Roman"/>
          <w:sz w:val="24"/>
          <w:szCs w:val="24"/>
        </w:rPr>
        <w:tab/>
        <w:t xml:space="preserve">              </w:t>
      </w:r>
      <w:r w:rsidRPr="00F54295">
        <w:rPr>
          <w:rFonts w:ascii="Times New Roman" w:hAnsi="Times New Roman" w:cs="Times New Roman"/>
          <w:sz w:val="24"/>
          <w:szCs w:val="24"/>
          <w:u w:val="single"/>
        </w:rPr>
        <w:t>Comment</w:t>
      </w:r>
      <w:r w:rsidRPr="00F54295">
        <w:rPr>
          <w:rFonts w:ascii="Times New Roman" w:hAnsi="Times New Roman" w:cs="Times New Roman"/>
          <w:sz w:val="24"/>
          <w:szCs w:val="24"/>
        </w:rPr>
        <w:t xml:space="preserve">: A commenter stated that Section 2 of the Form CMS-855A contains </w:t>
      </w:r>
      <w:r w:rsidRPr="00F54295" w:rsidR="00827F16">
        <w:rPr>
          <w:rFonts w:ascii="Times New Roman" w:hAnsi="Times New Roman" w:cs="Times New Roman"/>
          <w:sz w:val="24"/>
          <w:szCs w:val="24"/>
        </w:rPr>
        <w:t>an</w:t>
      </w:r>
      <w:r w:rsidRPr="00F54295">
        <w:rPr>
          <w:rFonts w:ascii="Times New Roman" w:hAnsi="Times New Roman" w:cs="Times New Roman"/>
          <w:sz w:val="24"/>
          <w:szCs w:val="24"/>
        </w:rPr>
        <w:t xml:space="preserve"> option for </w:t>
      </w:r>
      <w:r w:rsidRPr="00F54295" w:rsidR="00827F16">
        <w:rPr>
          <w:rFonts w:ascii="Times New Roman" w:hAnsi="Times New Roman" w:cs="Times New Roman"/>
          <w:sz w:val="24"/>
          <w:szCs w:val="24"/>
        </w:rPr>
        <w:t xml:space="preserve">a </w:t>
      </w:r>
      <w:r w:rsidRPr="00F54295">
        <w:rPr>
          <w:rFonts w:ascii="Times New Roman" w:hAnsi="Times New Roman" w:cs="Times New Roman"/>
          <w:sz w:val="24"/>
          <w:szCs w:val="24"/>
        </w:rPr>
        <w:t>home health agenc</w:t>
      </w:r>
      <w:r w:rsidRPr="00F54295" w:rsidR="00827F16">
        <w:rPr>
          <w:rFonts w:ascii="Times New Roman" w:hAnsi="Times New Roman" w:cs="Times New Roman"/>
          <w:sz w:val="24"/>
          <w:szCs w:val="24"/>
        </w:rPr>
        <w:t>y</w:t>
      </w:r>
      <w:r w:rsidRPr="00F54295">
        <w:rPr>
          <w:rFonts w:ascii="Times New Roman" w:hAnsi="Times New Roman" w:cs="Times New Roman"/>
          <w:sz w:val="24"/>
          <w:szCs w:val="24"/>
        </w:rPr>
        <w:t xml:space="preserve"> (HHA) to enroll as a sub-unit.  The commenter stated that HHA sub-units were eliminated several years ago.</w:t>
      </w:r>
    </w:p>
    <w:p w:rsidR="001C71CB" w:rsidRPr="00F54295" w:rsidP="00C77660" w14:paraId="3F5649E3" w14:textId="7662F96D">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Response</w:t>
      </w:r>
      <w:r w:rsidRPr="00F54295">
        <w:rPr>
          <w:rFonts w:ascii="Times New Roman" w:hAnsi="Times New Roman" w:cs="Times New Roman"/>
          <w:sz w:val="24"/>
          <w:szCs w:val="24"/>
        </w:rPr>
        <w:t>:</w:t>
      </w:r>
      <w:r w:rsidRPr="00F54295" w:rsidR="009E7800">
        <w:rPr>
          <w:rFonts w:ascii="Times New Roman" w:hAnsi="Times New Roman" w:cs="Times New Roman"/>
          <w:sz w:val="24"/>
          <w:szCs w:val="24"/>
        </w:rPr>
        <w:t xml:space="preserve"> We agree and will delete the HHA sub-unit checkbox from Section 2.</w:t>
      </w:r>
    </w:p>
    <w:p w:rsidR="005F6FBF" w:rsidRPr="00F54295" w:rsidP="00C77660" w14:paraId="00C079B3" w14:textId="44D12768">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Comment</w:t>
      </w:r>
      <w:r w:rsidRPr="00F54295">
        <w:rPr>
          <w:rFonts w:ascii="Times New Roman" w:hAnsi="Times New Roman" w:cs="Times New Roman"/>
          <w:sz w:val="24"/>
          <w:szCs w:val="24"/>
        </w:rPr>
        <w:t xml:space="preserve">: A commenter asked CMS to clarify the following matters related to the final adverse actions listed in </w:t>
      </w:r>
      <w:r w:rsidRPr="00F54295" w:rsidR="009E7800">
        <w:rPr>
          <w:rFonts w:ascii="Times New Roman" w:hAnsi="Times New Roman" w:cs="Times New Roman"/>
          <w:sz w:val="24"/>
          <w:szCs w:val="24"/>
        </w:rPr>
        <w:t>S</w:t>
      </w:r>
      <w:r w:rsidRPr="00F54295">
        <w:rPr>
          <w:rFonts w:ascii="Times New Roman" w:hAnsi="Times New Roman" w:cs="Times New Roman"/>
          <w:sz w:val="24"/>
          <w:szCs w:val="24"/>
        </w:rPr>
        <w:t xml:space="preserve">ection </w:t>
      </w:r>
      <w:r w:rsidRPr="00F54295" w:rsidR="009E7800">
        <w:rPr>
          <w:rFonts w:ascii="Times New Roman" w:hAnsi="Times New Roman" w:cs="Times New Roman"/>
          <w:sz w:val="24"/>
          <w:szCs w:val="24"/>
        </w:rPr>
        <w:t>3</w:t>
      </w:r>
      <w:r w:rsidRPr="00F54295">
        <w:rPr>
          <w:rFonts w:ascii="Times New Roman" w:hAnsi="Times New Roman" w:cs="Times New Roman"/>
          <w:sz w:val="24"/>
          <w:szCs w:val="24"/>
        </w:rPr>
        <w:t xml:space="preserve"> of the Form CMS-855A: (1) </w:t>
      </w:r>
      <w:r w:rsidRPr="00F54295">
        <w:rPr>
          <w:rFonts w:ascii="Times New Roman" w:hAnsi="Times New Roman" w:cs="Times New Roman"/>
          <w:sz w:val="24"/>
          <w:szCs w:val="24"/>
        </w:rPr>
        <w:t xml:space="preserve">which types </w:t>
      </w:r>
      <w:r w:rsidRPr="00F54295">
        <w:rPr>
          <w:rFonts w:ascii="Times New Roman" w:hAnsi="Times New Roman" w:cs="Times New Roman"/>
          <w:sz w:val="24"/>
          <w:szCs w:val="24"/>
        </w:rPr>
        <w:t>of revocations, suspensions, federal sanctions, and Medicaid</w:t>
      </w:r>
      <w:r w:rsidRPr="00F54295">
        <w:rPr>
          <w:rFonts w:ascii="Times New Roman" w:hAnsi="Times New Roman" w:cs="Times New Roman"/>
          <w:sz w:val="24"/>
          <w:szCs w:val="24"/>
        </w:rPr>
        <w:t>/f</w:t>
      </w:r>
      <w:r w:rsidRPr="00F54295">
        <w:rPr>
          <w:rFonts w:ascii="Times New Roman" w:hAnsi="Times New Roman" w:cs="Times New Roman"/>
          <w:sz w:val="24"/>
          <w:szCs w:val="24"/>
        </w:rPr>
        <w:t xml:space="preserve">ederal health care program exclusions, revocations, or terminations must be disclosed; (2) </w:t>
      </w:r>
      <w:r w:rsidRPr="00F54295">
        <w:rPr>
          <w:rFonts w:ascii="Times New Roman" w:hAnsi="Times New Roman" w:cs="Times New Roman"/>
          <w:sz w:val="24"/>
          <w:szCs w:val="24"/>
        </w:rPr>
        <w:t>whether a p</w:t>
      </w:r>
      <w:r w:rsidRPr="00F54295">
        <w:rPr>
          <w:rFonts w:ascii="Times New Roman" w:hAnsi="Times New Roman" w:cs="Times New Roman"/>
          <w:sz w:val="24"/>
          <w:szCs w:val="24"/>
        </w:rPr>
        <w:t xml:space="preserve">ayment </w:t>
      </w:r>
      <w:r w:rsidRPr="00F54295">
        <w:rPr>
          <w:rFonts w:ascii="Times New Roman" w:hAnsi="Times New Roman" w:cs="Times New Roman"/>
          <w:sz w:val="24"/>
          <w:szCs w:val="24"/>
        </w:rPr>
        <w:t>s</w:t>
      </w:r>
      <w:r w:rsidRPr="00F54295">
        <w:rPr>
          <w:rFonts w:ascii="Times New Roman" w:hAnsi="Times New Roman" w:cs="Times New Roman"/>
          <w:sz w:val="24"/>
          <w:szCs w:val="24"/>
        </w:rPr>
        <w:t xml:space="preserve">uspension </w:t>
      </w:r>
      <w:r w:rsidRPr="00F54295" w:rsidR="00CF5CDC">
        <w:rPr>
          <w:rFonts w:ascii="Times New Roman" w:hAnsi="Times New Roman" w:cs="Times New Roman"/>
          <w:sz w:val="24"/>
          <w:szCs w:val="24"/>
        </w:rPr>
        <w:t xml:space="preserve">based on a </w:t>
      </w:r>
      <w:r w:rsidRPr="00F54295">
        <w:rPr>
          <w:rFonts w:ascii="Times New Roman" w:hAnsi="Times New Roman" w:cs="Times New Roman"/>
          <w:sz w:val="24"/>
          <w:szCs w:val="24"/>
        </w:rPr>
        <w:t>late</w:t>
      </w:r>
      <w:r w:rsidRPr="00F54295">
        <w:rPr>
          <w:rFonts w:ascii="Times New Roman" w:hAnsi="Times New Roman" w:cs="Times New Roman"/>
          <w:sz w:val="24"/>
          <w:szCs w:val="24"/>
        </w:rPr>
        <w:t>-</w:t>
      </w:r>
      <w:r w:rsidRPr="00F54295">
        <w:rPr>
          <w:rFonts w:ascii="Times New Roman" w:hAnsi="Times New Roman" w:cs="Times New Roman"/>
          <w:sz w:val="24"/>
          <w:szCs w:val="24"/>
        </w:rPr>
        <w:t>filed cost report</w:t>
      </w:r>
      <w:r w:rsidRPr="00F54295">
        <w:rPr>
          <w:rFonts w:ascii="Times New Roman" w:hAnsi="Times New Roman" w:cs="Times New Roman"/>
          <w:sz w:val="24"/>
          <w:szCs w:val="24"/>
        </w:rPr>
        <w:t xml:space="preserve"> must be </w:t>
      </w:r>
      <w:r w:rsidRPr="00F54295" w:rsidR="00CF5CDC">
        <w:rPr>
          <w:rFonts w:ascii="Times New Roman" w:hAnsi="Times New Roman" w:cs="Times New Roman"/>
          <w:sz w:val="24"/>
          <w:szCs w:val="24"/>
        </w:rPr>
        <w:t>disclosed</w:t>
      </w:r>
      <w:r w:rsidRPr="00F54295">
        <w:rPr>
          <w:rFonts w:ascii="Times New Roman" w:hAnsi="Times New Roman" w:cs="Times New Roman"/>
          <w:sz w:val="24"/>
          <w:szCs w:val="24"/>
        </w:rPr>
        <w:t xml:space="preserve"> even if the cost report was later filed </w:t>
      </w:r>
      <w:r w:rsidRPr="00F54295">
        <w:rPr>
          <w:rFonts w:ascii="Times New Roman" w:hAnsi="Times New Roman" w:cs="Times New Roman"/>
          <w:sz w:val="24"/>
          <w:szCs w:val="24"/>
        </w:rPr>
        <w:t>and the payment suspension lifted</w:t>
      </w:r>
      <w:r w:rsidRPr="00F54295">
        <w:rPr>
          <w:rFonts w:ascii="Times New Roman" w:hAnsi="Times New Roman" w:cs="Times New Roman"/>
          <w:sz w:val="24"/>
          <w:szCs w:val="24"/>
        </w:rPr>
        <w:t xml:space="preserve">; </w:t>
      </w:r>
      <w:r w:rsidRPr="00F54295">
        <w:rPr>
          <w:rFonts w:ascii="Times New Roman" w:hAnsi="Times New Roman" w:cs="Times New Roman"/>
          <w:sz w:val="24"/>
          <w:szCs w:val="24"/>
        </w:rPr>
        <w:t xml:space="preserve"> (3) </w:t>
      </w:r>
      <w:r w:rsidRPr="00F54295">
        <w:rPr>
          <w:rFonts w:ascii="Times New Roman" w:hAnsi="Times New Roman" w:cs="Times New Roman"/>
          <w:sz w:val="24"/>
          <w:szCs w:val="24"/>
        </w:rPr>
        <w:t xml:space="preserve">whether a payment suspension resulting from </w:t>
      </w:r>
      <w:r w:rsidRPr="00F54295">
        <w:rPr>
          <w:rFonts w:ascii="Times New Roman" w:hAnsi="Times New Roman" w:cs="Times New Roman"/>
          <w:sz w:val="24"/>
          <w:szCs w:val="24"/>
        </w:rPr>
        <w:t xml:space="preserve">the application of alternative sanctions or enforcement remedies during a Medicare recertification survey; </w:t>
      </w:r>
      <w:r w:rsidRPr="00F54295" w:rsidR="009E7800">
        <w:rPr>
          <w:rFonts w:ascii="Times New Roman" w:hAnsi="Times New Roman" w:cs="Times New Roman"/>
          <w:sz w:val="24"/>
          <w:szCs w:val="24"/>
        </w:rPr>
        <w:t xml:space="preserve">(4) </w:t>
      </w:r>
      <w:r w:rsidRPr="00F54295">
        <w:rPr>
          <w:rFonts w:ascii="Times New Roman" w:hAnsi="Times New Roman" w:cs="Times New Roman"/>
          <w:sz w:val="24"/>
          <w:szCs w:val="24"/>
        </w:rPr>
        <w:t xml:space="preserve">whether an outstanding </w:t>
      </w:r>
      <w:r w:rsidRPr="00F54295" w:rsidR="009E7800">
        <w:rPr>
          <w:rFonts w:ascii="Times New Roman" w:hAnsi="Times New Roman" w:cs="Times New Roman"/>
          <w:sz w:val="24"/>
          <w:szCs w:val="24"/>
        </w:rPr>
        <w:t xml:space="preserve">debt to the Medicare program </w:t>
      </w:r>
      <w:r w:rsidRPr="00F54295">
        <w:rPr>
          <w:rFonts w:ascii="Times New Roman" w:hAnsi="Times New Roman" w:cs="Times New Roman"/>
          <w:sz w:val="24"/>
          <w:szCs w:val="24"/>
        </w:rPr>
        <w:t>that is nonetheless being recovered must be disclosed</w:t>
      </w:r>
      <w:r w:rsidRPr="00F54295" w:rsidR="004C4426">
        <w:rPr>
          <w:rFonts w:ascii="Times New Roman" w:hAnsi="Times New Roman" w:cs="Times New Roman"/>
          <w:sz w:val="24"/>
          <w:szCs w:val="24"/>
        </w:rPr>
        <w:t xml:space="preserve">; and (5) when the </w:t>
      </w:r>
      <w:r w:rsidRPr="00F54295" w:rsidR="004C4426">
        <w:rPr>
          <w:rFonts w:ascii="Times New Roman" w:hAnsi="Times New Roman" w:cs="Times New Roman"/>
          <w:sz w:val="24"/>
          <w:szCs w:val="24"/>
        </w:rPr>
        <w:t>10-year period for disclosing certain actions in Section 3 begins</w:t>
      </w:r>
      <w:r w:rsidRPr="00F54295">
        <w:rPr>
          <w:rFonts w:ascii="Times New Roman" w:hAnsi="Times New Roman" w:cs="Times New Roman"/>
          <w:sz w:val="24"/>
          <w:szCs w:val="24"/>
        </w:rPr>
        <w:t xml:space="preserve">.  The commenter expressed concern that the data in (2), (3), and (4) would have to be reported, and recommended that CMS furnish examples of </w:t>
      </w:r>
      <w:r w:rsidRPr="00F54295" w:rsidR="00CF5CDC">
        <w:rPr>
          <w:rFonts w:ascii="Times New Roman" w:hAnsi="Times New Roman" w:cs="Times New Roman"/>
          <w:sz w:val="24"/>
          <w:szCs w:val="24"/>
        </w:rPr>
        <w:t xml:space="preserve">cases </w:t>
      </w:r>
      <w:r w:rsidRPr="00F54295">
        <w:rPr>
          <w:rFonts w:ascii="Times New Roman" w:hAnsi="Times New Roman" w:cs="Times New Roman"/>
          <w:sz w:val="24"/>
          <w:szCs w:val="24"/>
        </w:rPr>
        <w:t xml:space="preserve">when the actions described in Section 3 </w:t>
      </w:r>
      <w:r w:rsidRPr="00F54295" w:rsidR="004C4426">
        <w:rPr>
          <w:rFonts w:ascii="Times New Roman" w:hAnsi="Times New Roman" w:cs="Times New Roman"/>
          <w:sz w:val="24"/>
          <w:szCs w:val="24"/>
        </w:rPr>
        <w:t>need not be disclosed.</w:t>
      </w:r>
      <w:r w:rsidRPr="00F54295">
        <w:rPr>
          <w:rFonts w:ascii="Times New Roman" w:hAnsi="Times New Roman" w:cs="Times New Roman"/>
          <w:sz w:val="24"/>
          <w:szCs w:val="24"/>
        </w:rPr>
        <w:t xml:space="preserve"> </w:t>
      </w:r>
    </w:p>
    <w:p w:rsidR="005F6FBF" w:rsidRPr="00F54295" w:rsidP="00C77660" w14:paraId="18400539" w14:textId="1596F8E7">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Response</w:t>
      </w:r>
      <w:r w:rsidRPr="00F54295">
        <w:rPr>
          <w:rFonts w:ascii="Times New Roman" w:hAnsi="Times New Roman" w:cs="Times New Roman"/>
          <w:sz w:val="24"/>
          <w:szCs w:val="24"/>
        </w:rPr>
        <w:t xml:space="preserve">: </w:t>
      </w:r>
      <w:r w:rsidRPr="00F54295" w:rsidR="00AC1089">
        <w:rPr>
          <w:rFonts w:ascii="Times New Roman" w:hAnsi="Times New Roman" w:cs="Times New Roman"/>
          <w:sz w:val="24"/>
          <w:szCs w:val="24"/>
        </w:rPr>
        <w:t xml:space="preserve">The CMS Program Integrity Manual (PIM) already outlines the parameters of some of the adverse actions the commenter describes.  (See Section 10.6.6 of Chapter 10 of the PIM.)  For those actions that the PIM does not currently address, CMS will, as needed, </w:t>
      </w:r>
      <w:r w:rsidRPr="00F54295">
        <w:rPr>
          <w:rFonts w:ascii="Times New Roman" w:hAnsi="Times New Roman" w:cs="Times New Roman"/>
          <w:sz w:val="24"/>
          <w:szCs w:val="24"/>
        </w:rPr>
        <w:t>issue sub-regulatory guidance once the revised form has been released for public use.</w:t>
      </w:r>
      <w:r w:rsidRPr="00F54295">
        <w:rPr>
          <w:sz w:val="24"/>
          <w:szCs w:val="24"/>
        </w:rPr>
        <w:t xml:space="preserve">  </w:t>
      </w:r>
      <w:r w:rsidRPr="00F54295">
        <w:rPr>
          <w:sz w:val="24"/>
          <w:szCs w:val="24"/>
        </w:rPr>
        <w:tab/>
      </w:r>
    </w:p>
    <w:p w:rsidR="009E7800" w:rsidRPr="00F54295" w:rsidP="00C77660" w14:paraId="74D5B548" w14:textId="244A4472">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Comment</w:t>
      </w:r>
      <w:r w:rsidRPr="00F54295">
        <w:rPr>
          <w:rFonts w:ascii="Times New Roman" w:hAnsi="Times New Roman" w:cs="Times New Roman"/>
          <w:sz w:val="24"/>
          <w:szCs w:val="24"/>
        </w:rPr>
        <w:t xml:space="preserve">: </w:t>
      </w:r>
      <w:r w:rsidR="00E0007C">
        <w:rPr>
          <w:rFonts w:ascii="Times New Roman" w:hAnsi="Times New Roman" w:cs="Times New Roman"/>
          <w:sz w:val="24"/>
          <w:szCs w:val="24"/>
        </w:rPr>
        <w:t>C</w:t>
      </w:r>
      <w:r w:rsidRPr="00F54295">
        <w:rPr>
          <w:rFonts w:ascii="Times New Roman" w:hAnsi="Times New Roman" w:cs="Times New Roman"/>
          <w:sz w:val="24"/>
          <w:szCs w:val="24"/>
        </w:rPr>
        <w:t xml:space="preserve">ommenters recommended that CMS identify on the application the potential </w:t>
      </w:r>
      <w:r w:rsidRPr="00F54295">
        <w:rPr>
          <w:rFonts w:ascii="Times New Roman" w:hAnsi="Times New Roman" w:cs="Times New Roman"/>
          <w:sz w:val="24"/>
          <w:szCs w:val="24"/>
        </w:rPr>
        <w:t xml:space="preserve">liabilities or consequences if </w:t>
      </w:r>
      <w:r w:rsidRPr="00F54295">
        <w:rPr>
          <w:rFonts w:ascii="Times New Roman" w:hAnsi="Times New Roman" w:cs="Times New Roman"/>
          <w:sz w:val="24"/>
          <w:szCs w:val="24"/>
        </w:rPr>
        <w:t xml:space="preserve">the provider does not </w:t>
      </w:r>
      <w:r w:rsidRPr="00F54295">
        <w:rPr>
          <w:rFonts w:ascii="Times New Roman" w:hAnsi="Times New Roman" w:cs="Times New Roman"/>
          <w:sz w:val="24"/>
          <w:szCs w:val="24"/>
        </w:rPr>
        <w:t xml:space="preserve">disclose an adverse legal action </w:t>
      </w:r>
      <w:r w:rsidRPr="00F54295">
        <w:rPr>
          <w:rFonts w:ascii="Times New Roman" w:hAnsi="Times New Roman" w:cs="Times New Roman"/>
          <w:sz w:val="24"/>
          <w:szCs w:val="24"/>
        </w:rPr>
        <w:t>against</w:t>
      </w:r>
      <w:r w:rsidRPr="00F54295">
        <w:rPr>
          <w:rFonts w:ascii="Times New Roman" w:hAnsi="Times New Roman" w:cs="Times New Roman"/>
          <w:sz w:val="24"/>
          <w:szCs w:val="24"/>
        </w:rPr>
        <w:t xml:space="preserve"> an owner or managing employee</w:t>
      </w:r>
      <w:r w:rsidRPr="00F54295">
        <w:rPr>
          <w:rFonts w:ascii="Times New Roman" w:hAnsi="Times New Roman" w:cs="Times New Roman"/>
          <w:sz w:val="24"/>
          <w:szCs w:val="24"/>
        </w:rPr>
        <w:t>.  The commenter believed this could encourage</w:t>
      </w:r>
      <w:r w:rsidRPr="00F54295">
        <w:rPr>
          <w:rFonts w:ascii="Times New Roman" w:hAnsi="Times New Roman" w:cs="Times New Roman"/>
          <w:sz w:val="24"/>
          <w:szCs w:val="24"/>
        </w:rPr>
        <w:t xml:space="preserve"> more accurate and complete disclosures on the application. </w:t>
      </w:r>
    </w:p>
    <w:p w:rsidR="004C4426" w:rsidRPr="00F54295" w:rsidP="00C77660" w14:paraId="2C19F5A8" w14:textId="1BF1CFF2">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Response</w:t>
      </w:r>
      <w:r w:rsidRPr="00F54295">
        <w:rPr>
          <w:rFonts w:ascii="Times New Roman" w:hAnsi="Times New Roman" w:cs="Times New Roman"/>
          <w:sz w:val="24"/>
          <w:szCs w:val="24"/>
        </w:rPr>
        <w:t xml:space="preserve">: </w:t>
      </w:r>
      <w:r w:rsidRPr="00F54295" w:rsidR="00CF5CDC">
        <w:rPr>
          <w:rFonts w:ascii="Times New Roman" w:hAnsi="Times New Roman" w:cs="Times New Roman"/>
          <w:sz w:val="24"/>
          <w:szCs w:val="24"/>
        </w:rPr>
        <w:t>We note that Sections 14 and 15 of the Form CMS-855A</w:t>
      </w:r>
      <w:r w:rsidRPr="00F54295" w:rsidR="00871C09">
        <w:rPr>
          <w:rFonts w:ascii="Times New Roman" w:hAnsi="Times New Roman" w:cs="Times New Roman"/>
          <w:sz w:val="24"/>
          <w:szCs w:val="24"/>
        </w:rPr>
        <w:t xml:space="preserve"> already discuss potential penalties for furnishing false or misleading information on the application.  We also refer the commenter to §§ 424.530(a)</w:t>
      </w:r>
      <w:r w:rsidRPr="00F54295" w:rsidR="0075434E">
        <w:rPr>
          <w:rFonts w:ascii="Times New Roman" w:hAnsi="Times New Roman" w:cs="Times New Roman"/>
          <w:sz w:val="24"/>
          <w:szCs w:val="24"/>
        </w:rPr>
        <w:t xml:space="preserve"> and 424.535(a)(4), which permit CMS to, respectively, deny or revoke enrollment if the provider submitted false or misleading information</w:t>
      </w:r>
      <w:r w:rsidR="00311FD6">
        <w:rPr>
          <w:rFonts w:ascii="Times New Roman" w:hAnsi="Times New Roman" w:cs="Times New Roman"/>
          <w:sz w:val="24"/>
          <w:szCs w:val="24"/>
        </w:rPr>
        <w:t xml:space="preserve"> </w:t>
      </w:r>
      <w:r w:rsidRPr="00311FD6" w:rsidR="00311FD6">
        <w:rPr>
          <w:rFonts w:ascii="Times New Roman" w:hAnsi="Times New Roman" w:cs="Times New Roman"/>
          <w:sz w:val="24"/>
          <w:szCs w:val="24"/>
        </w:rPr>
        <w:t>on the </w:t>
      </w:r>
      <w:r w:rsidR="00FC25EA">
        <w:rPr>
          <w:rFonts w:ascii="Times New Roman" w:hAnsi="Times New Roman" w:cs="Times New Roman"/>
          <w:sz w:val="24"/>
          <w:szCs w:val="24"/>
        </w:rPr>
        <w:t>enrollment application</w:t>
      </w:r>
      <w:r w:rsidRPr="00311FD6" w:rsidR="00311FD6">
        <w:rPr>
          <w:rFonts w:ascii="Times New Roman" w:hAnsi="Times New Roman" w:cs="Times New Roman"/>
          <w:sz w:val="24"/>
          <w:szCs w:val="24"/>
        </w:rPr>
        <w:t> to be enrolled or maintain enrollment in the Medicare program</w:t>
      </w:r>
      <w:r w:rsidRPr="00F54295" w:rsidR="0075434E">
        <w:rPr>
          <w:rFonts w:ascii="Times New Roman" w:hAnsi="Times New Roman" w:cs="Times New Roman"/>
          <w:sz w:val="24"/>
          <w:szCs w:val="24"/>
        </w:rPr>
        <w:t>.</w:t>
      </w:r>
    </w:p>
    <w:p w:rsidR="009E7800" w:rsidRPr="00F54295" w:rsidP="00C77660" w14:paraId="36409321" w14:textId="442A4AB2">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Comment</w:t>
      </w:r>
      <w:r w:rsidRPr="00F54295">
        <w:rPr>
          <w:rFonts w:ascii="Times New Roman" w:hAnsi="Times New Roman" w:cs="Times New Roman"/>
          <w:sz w:val="24"/>
          <w:szCs w:val="24"/>
        </w:rPr>
        <w:t>: A commenter stated that our following two estimates in the supporting statement are too low: (1) 45 minutes to report the two</w:t>
      </w:r>
      <w:r w:rsidRPr="00F54295">
        <w:rPr>
          <w:rFonts w:ascii="Times New Roman" w:hAnsi="Times New Roman" w:cs="Times New Roman"/>
          <w:sz w:val="24"/>
          <w:szCs w:val="24"/>
        </w:rPr>
        <w:t xml:space="preserve"> </w:t>
      </w:r>
      <w:r w:rsidRPr="00F54295">
        <w:rPr>
          <w:rFonts w:ascii="Times New Roman" w:hAnsi="Times New Roman" w:cs="Times New Roman"/>
          <w:sz w:val="24"/>
          <w:szCs w:val="24"/>
        </w:rPr>
        <w:t xml:space="preserve">adverse actions being added to Section 3; </w:t>
      </w:r>
      <w:r w:rsidRPr="00F54295" w:rsidR="00876636">
        <w:rPr>
          <w:rFonts w:ascii="Times New Roman" w:hAnsi="Times New Roman" w:cs="Times New Roman"/>
          <w:sz w:val="24"/>
          <w:szCs w:val="24"/>
        </w:rPr>
        <w:t xml:space="preserve">and </w:t>
      </w:r>
      <w:r w:rsidRPr="00F54295">
        <w:rPr>
          <w:rFonts w:ascii="Times New Roman" w:hAnsi="Times New Roman" w:cs="Times New Roman"/>
          <w:sz w:val="24"/>
          <w:szCs w:val="24"/>
        </w:rPr>
        <w:t xml:space="preserve">(2) </w:t>
      </w:r>
      <w:r w:rsidRPr="00F54295" w:rsidR="00876636">
        <w:rPr>
          <w:rFonts w:ascii="Times New Roman" w:hAnsi="Times New Roman" w:cs="Times New Roman"/>
          <w:sz w:val="24"/>
          <w:szCs w:val="24"/>
        </w:rPr>
        <w:t xml:space="preserve">12 minutes to </w:t>
      </w:r>
      <w:r w:rsidRPr="00F54295">
        <w:rPr>
          <w:rFonts w:ascii="Times New Roman" w:hAnsi="Times New Roman" w:cs="Times New Roman"/>
          <w:sz w:val="24"/>
          <w:szCs w:val="24"/>
        </w:rPr>
        <w:t xml:space="preserve">report organizational owners/managers’ phone numbers and electronic addresses is Section 5.  </w:t>
      </w:r>
    </w:p>
    <w:p w:rsidR="00876636" w:rsidRPr="00F54295" w:rsidP="00C77660" w14:paraId="29026012" w14:textId="47A99E30">
      <w:pPr>
        <w:spacing w:line="240" w:lineRule="auto"/>
        <w:rPr>
          <w:rFonts w:ascii="Times New Roman" w:hAnsi="Times New Roman" w:cs="Times New Roman"/>
          <w:sz w:val="24"/>
          <w:szCs w:val="24"/>
        </w:rPr>
      </w:pPr>
      <w:r w:rsidRPr="00F54295">
        <w:rPr>
          <w:rFonts w:ascii="Times New Roman" w:hAnsi="Times New Roman" w:cs="Times New Roman"/>
          <w:sz w:val="24"/>
          <w:szCs w:val="24"/>
          <w:u w:val="single"/>
        </w:rPr>
        <w:t>Response</w:t>
      </w:r>
      <w:r w:rsidRPr="00F54295">
        <w:rPr>
          <w:rFonts w:ascii="Times New Roman" w:hAnsi="Times New Roman" w:cs="Times New Roman"/>
          <w:sz w:val="24"/>
          <w:szCs w:val="24"/>
        </w:rPr>
        <w:t xml:space="preserve">: </w:t>
      </w:r>
      <w:r w:rsidR="00BD1CCF">
        <w:rPr>
          <w:rFonts w:ascii="Times New Roman" w:hAnsi="Times New Roman" w:cs="Times New Roman"/>
          <w:sz w:val="24"/>
          <w:szCs w:val="24"/>
        </w:rPr>
        <w:t>Our</w:t>
      </w:r>
      <w:r w:rsidRPr="00F54295">
        <w:rPr>
          <w:rFonts w:ascii="Times New Roman" w:hAnsi="Times New Roman" w:cs="Times New Roman"/>
          <w:sz w:val="24"/>
          <w:szCs w:val="24"/>
        </w:rPr>
        <w:t xml:space="preserve"> 45-minute </w:t>
      </w:r>
      <w:r w:rsidR="00BD1CCF">
        <w:rPr>
          <w:rFonts w:ascii="Times New Roman" w:hAnsi="Times New Roman" w:cs="Times New Roman"/>
          <w:sz w:val="24"/>
          <w:szCs w:val="24"/>
        </w:rPr>
        <w:t xml:space="preserve">and 12-minute </w:t>
      </w:r>
      <w:r w:rsidRPr="00F54295">
        <w:rPr>
          <w:rFonts w:ascii="Times New Roman" w:hAnsi="Times New Roman" w:cs="Times New Roman"/>
          <w:sz w:val="24"/>
          <w:szCs w:val="24"/>
        </w:rPr>
        <w:t>projection</w:t>
      </w:r>
      <w:r w:rsidR="00BD1CCF">
        <w:rPr>
          <w:rFonts w:ascii="Times New Roman" w:hAnsi="Times New Roman" w:cs="Times New Roman"/>
          <w:sz w:val="24"/>
          <w:szCs w:val="24"/>
        </w:rPr>
        <w:t>s</w:t>
      </w:r>
      <w:r w:rsidRPr="00F54295">
        <w:rPr>
          <w:rFonts w:ascii="Times New Roman" w:hAnsi="Times New Roman" w:cs="Times New Roman"/>
          <w:sz w:val="24"/>
          <w:szCs w:val="24"/>
        </w:rPr>
        <w:t xml:space="preserve"> align with </w:t>
      </w:r>
      <w:r w:rsidR="00B04902">
        <w:rPr>
          <w:rFonts w:ascii="Times New Roman" w:hAnsi="Times New Roman" w:cs="Times New Roman"/>
          <w:sz w:val="24"/>
          <w:szCs w:val="24"/>
        </w:rPr>
        <w:t xml:space="preserve">our </w:t>
      </w:r>
      <w:r w:rsidRPr="00F54295">
        <w:rPr>
          <w:rFonts w:ascii="Times New Roman" w:hAnsi="Times New Roman" w:cs="Times New Roman"/>
          <w:sz w:val="24"/>
          <w:szCs w:val="24"/>
        </w:rPr>
        <w:t>prior estimates and experience with providers’ disclosure of adverse actions</w:t>
      </w:r>
      <w:r w:rsidR="00B04902">
        <w:rPr>
          <w:rFonts w:ascii="Times New Roman" w:hAnsi="Times New Roman" w:cs="Times New Roman"/>
          <w:sz w:val="24"/>
          <w:szCs w:val="24"/>
        </w:rPr>
        <w:t xml:space="preserve"> and telephone numbers/e-mail addresses.  W</w:t>
      </w:r>
      <w:r w:rsidRPr="00F54295">
        <w:rPr>
          <w:rFonts w:ascii="Times New Roman" w:hAnsi="Times New Roman" w:cs="Times New Roman"/>
          <w:sz w:val="24"/>
          <w:szCs w:val="24"/>
        </w:rPr>
        <w:t xml:space="preserve">e </w:t>
      </w:r>
      <w:r w:rsidR="00B04902">
        <w:rPr>
          <w:rFonts w:ascii="Times New Roman" w:hAnsi="Times New Roman" w:cs="Times New Roman"/>
          <w:sz w:val="24"/>
          <w:szCs w:val="24"/>
        </w:rPr>
        <w:t xml:space="preserve">therefore </w:t>
      </w:r>
      <w:r w:rsidRPr="00F54295">
        <w:rPr>
          <w:rFonts w:ascii="Times New Roman" w:hAnsi="Times New Roman" w:cs="Times New Roman"/>
          <w:sz w:val="24"/>
          <w:szCs w:val="24"/>
        </w:rPr>
        <w:t xml:space="preserve">believe </w:t>
      </w:r>
      <w:r w:rsidR="00B04902">
        <w:rPr>
          <w:rFonts w:ascii="Times New Roman" w:hAnsi="Times New Roman" w:cs="Times New Roman"/>
          <w:sz w:val="24"/>
          <w:szCs w:val="24"/>
        </w:rPr>
        <w:t>they</w:t>
      </w:r>
      <w:r w:rsidRPr="00F54295">
        <w:rPr>
          <w:rFonts w:ascii="Times New Roman" w:hAnsi="Times New Roman" w:cs="Times New Roman"/>
          <w:sz w:val="24"/>
          <w:szCs w:val="24"/>
        </w:rPr>
        <w:t xml:space="preserve"> should be retained.  </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12B70" w:rsidRPr="00012B70" w:rsidP="00012B70" w14:paraId="113EA8E0" w14:textId="14FBF784">
    <w:pPr>
      <w:pStyle w:val="Header"/>
      <w:jc w:val="center"/>
      <w:rPr>
        <w:b/>
        <w:sz w:val="28"/>
        <w:szCs w:val="28"/>
      </w:rPr>
    </w:pPr>
    <w:r w:rsidRPr="00012B70">
      <w:rPr>
        <w:b/>
        <w:sz w:val="28"/>
        <w:szCs w:val="28"/>
      </w:rPr>
      <w:t>CMS-855A: Responses to 60-day Public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A8"/>
    <w:rsid w:val="00011D86"/>
    <w:rsid w:val="00012B70"/>
    <w:rsid w:val="0001625D"/>
    <w:rsid w:val="00060843"/>
    <w:rsid w:val="000877BA"/>
    <w:rsid w:val="000A1212"/>
    <w:rsid w:val="000A1997"/>
    <w:rsid w:val="000B5755"/>
    <w:rsid w:val="000B734F"/>
    <w:rsid w:val="000D57F2"/>
    <w:rsid w:val="000D7228"/>
    <w:rsid w:val="00102480"/>
    <w:rsid w:val="001073ED"/>
    <w:rsid w:val="00107984"/>
    <w:rsid w:val="00113D50"/>
    <w:rsid w:val="001C71CB"/>
    <w:rsid w:val="00204860"/>
    <w:rsid w:val="002953D4"/>
    <w:rsid w:val="002A2773"/>
    <w:rsid w:val="002A54B8"/>
    <w:rsid w:val="002C4352"/>
    <w:rsid w:val="002F2144"/>
    <w:rsid w:val="00311FD6"/>
    <w:rsid w:val="00315B1F"/>
    <w:rsid w:val="003241E4"/>
    <w:rsid w:val="003538B7"/>
    <w:rsid w:val="003A1662"/>
    <w:rsid w:val="003C5D17"/>
    <w:rsid w:val="003C6038"/>
    <w:rsid w:val="003E3F11"/>
    <w:rsid w:val="00417B77"/>
    <w:rsid w:val="00436EC5"/>
    <w:rsid w:val="0044076A"/>
    <w:rsid w:val="0045644C"/>
    <w:rsid w:val="004B518C"/>
    <w:rsid w:val="004C4387"/>
    <w:rsid w:val="004C4426"/>
    <w:rsid w:val="004C6CE8"/>
    <w:rsid w:val="004D4EA8"/>
    <w:rsid w:val="004F1BD5"/>
    <w:rsid w:val="004F22F0"/>
    <w:rsid w:val="00507069"/>
    <w:rsid w:val="00551B3C"/>
    <w:rsid w:val="00571638"/>
    <w:rsid w:val="005822A7"/>
    <w:rsid w:val="005A2843"/>
    <w:rsid w:val="005A5DD2"/>
    <w:rsid w:val="005C2EFA"/>
    <w:rsid w:val="005F6FBF"/>
    <w:rsid w:val="006048E2"/>
    <w:rsid w:val="006111C4"/>
    <w:rsid w:val="00620B3C"/>
    <w:rsid w:val="0062448C"/>
    <w:rsid w:val="00660D13"/>
    <w:rsid w:val="006824B6"/>
    <w:rsid w:val="00687E9D"/>
    <w:rsid w:val="006A4F0A"/>
    <w:rsid w:val="006B7ADB"/>
    <w:rsid w:val="006D01D2"/>
    <w:rsid w:val="006D176A"/>
    <w:rsid w:val="006E00FA"/>
    <w:rsid w:val="00702965"/>
    <w:rsid w:val="007353AA"/>
    <w:rsid w:val="0075434E"/>
    <w:rsid w:val="0076600C"/>
    <w:rsid w:val="00767C4C"/>
    <w:rsid w:val="007714F1"/>
    <w:rsid w:val="00781B8D"/>
    <w:rsid w:val="00790596"/>
    <w:rsid w:val="007957F9"/>
    <w:rsid w:val="00827F16"/>
    <w:rsid w:val="00857FA7"/>
    <w:rsid w:val="00871C09"/>
    <w:rsid w:val="00876636"/>
    <w:rsid w:val="0096615B"/>
    <w:rsid w:val="009A13F1"/>
    <w:rsid w:val="009A7E48"/>
    <w:rsid w:val="009C6FF3"/>
    <w:rsid w:val="009E3868"/>
    <w:rsid w:val="009E7800"/>
    <w:rsid w:val="00A1352E"/>
    <w:rsid w:val="00A56248"/>
    <w:rsid w:val="00A56511"/>
    <w:rsid w:val="00AC1089"/>
    <w:rsid w:val="00B04902"/>
    <w:rsid w:val="00B81168"/>
    <w:rsid w:val="00B95E58"/>
    <w:rsid w:val="00BA5367"/>
    <w:rsid w:val="00BB1974"/>
    <w:rsid w:val="00BB3EF5"/>
    <w:rsid w:val="00BD1CCF"/>
    <w:rsid w:val="00C0692E"/>
    <w:rsid w:val="00C33979"/>
    <w:rsid w:val="00C60A69"/>
    <w:rsid w:val="00C77660"/>
    <w:rsid w:val="00CA38E9"/>
    <w:rsid w:val="00CC0BD2"/>
    <w:rsid w:val="00CF5CDC"/>
    <w:rsid w:val="00D130D7"/>
    <w:rsid w:val="00D3407E"/>
    <w:rsid w:val="00D41C65"/>
    <w:rsid w:val="00D8662F"/>
    <w:rsid w:val="00DA1F2F"/>
    <w:rsid w:val="00DC3A6C"/>
    <w:rsid w:val="00DD07BA"/>
    <w:rsid w:val="00DE1C88"/>
    <w:rsid w:val="00E0007C"/>
    <w:rsid w:val="00E025FB"/>
    <w:rsid w:val="00E32494"/>
    <w:rsid w:val="00E41E0D"/>
    <w:rsid w:val="00E47DD0"/>
    <w:rsid w:val="00EB0575"/>
    <w:rsid w:val="00EC2F65"/>
    <w:rsid w:val="00EE1188"/>
    <w:rsid w:val="00F0018E"/>
    <w:rsid w:val="00F41761"/>
    <w:rsid w:val="00F45E30"/>
    <w:rsid w:val="00F54295"/>
    <w:rsid w:val="00F67396"/>
    <w:rsid w:val="00F9257A"/>
    <w:rsid w:val="00FB33A3"/>
    <w:rsid w:val="00FC25EA"/>
    <w:rsid w:val="00FD0D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2149D"/>
  <w15:chartTrackingRefBased/>
  <w15:docId w15:val="{78ABD94D-F639-4897-BAB4-AAC93E69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17B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77"/>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9A13F1"/>
    <w:rPr>
      <w:sz w:val="16"/>
      <w:szCs w:val="16"/>
    </w:rPr>
  </w:style>
  <w:style w:type="paragraph" w:styleId="CommentText">
    <w:name w:val="annotation text"/>
    <w:basedOn w:val="Normal"/>
    <w:link w:val="CommentTextChar"/>
    <w:uiPriority w:val="99"/>
    <w:semiHidden/>
    <w:unhideWhenUsed/>
    <w:rsid w:val="009A13F1"/>
    <w:pPr>
      <w:spacing w:line="240" w:lineRule="auto"/>
    </w:pPr>
    <w:rPr>
      <w:sz w:val="20"/>
      <w:szCs w:val="20"/>
    </w:rPr>
  </w:style>
  <w:style w:type="character" w:customStyle="1" w:styleId="CommentTextChar">
    <w:name w:val="Comment Text Char"/>
    <w:basedOn w:val="DefaultParagraphFont"/>
    <w:link w:val="CommentText"/>
    <w:uiPriority w:val="99"/>
    <w:semiHidden/>
    <w:rsid w:val="009A13F1"/>
    <w:rPr>
      <w:sz w:val="20"/>
      <w:szCs w:val="20"/>
    </w:rPr>
  </w:style>
  <w:style w:type="paragraph" w:styleId="CommentSubject">
    <w:name w:val="annotation subject"/>
    <w:basedOn w:val="CommentText"/>
    <w:next w:val="CommentText"/>
    <w:link w:val="CommentSubjectChar"/>
    <w:uiPriority w:val="99"/>
    <w:semiHidden/>
    <w:unhideWhenUsed/>
    <w:rsid w:val="009A13F1"/>
    <w:rPr>
      <w:b/>
      <w:bCs/>
    </w:rPr>
  </w:style>
  <w:style w:type="character" w:customStyle="1" w:styleId="CommentSubjectChar">
    <w:name w:val="Comment Subject Char"/>
    <w:basedOn w:val="CommentTextChar"/>
    <w:link w:val="CommentSubject"/>
    <w:uiPriority w:val="99"/>
    <w:semiHidden/>
    <w:rsid w:val="009A13F1"/>
    <w:rPr>
      <w:b/>
      <w:bCs/>
      <w:sz w:val="20"/>
      <w:szCs w:val="20"/>
    </w:rPr>
  </w:style>
  <w:style w:type="paragraph" w:styleId="BalloonText">
    <w:name w:val="Balloon Text"/>
    <w:basedOn w:val="Normal"/>
    <w:link w:val="BalloonTextChar"/>
    <w:uiPriority w:val="99"/>
    <w:semiHidden/>
    <w:unhideWhenUsed/>
    <w:rsid w:val="009A1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F1"/>
    <w:rPr>
      <w:rFonts w:ascii="Segoe UI" w:hAnsi="Segoe UI" w:cs="Segoe UI"/>
      <w:sz w:val="18"/>
      <w:szCs w:val="18"/>
    </w:rPr>
  </w:style>
  <w:style w:type="character" w:styleId="Hyperlink">
    <w:name w:val="Hyperlink"/>
    <w:basedOn w:val="DefaultParagraphFont"/>
    <w:uiPriority w:val="99"/>
    <w:unhideWhenUsed/>
    <w:rsid w:val="009E7800"/>
    <w:rPr>
      <w:color w:val="0563C1" w:themeColor="hyperlink"/>
      <w:u w:val="single"/>
    </w:rPr>
  </w:style>
  <w:style w:type="character" w:styleId="UnresolvedMention">
    <w:name w:val="Unresolved Mention"/>
    <w:basedOn w:val="DefaultParagraphFont"/>
    <w:uiPriority w:val="99"/>
    <w:semiHidden/>
    <w:unhideWhenUsed/>
    <w:rsid w:val="009E7800"/>
    <w:rPr>
      <w:color w:val="605E5C"/>
      <w:shd w:val="clear" w:color="auto" w:fill="E1DFDD"/>
    </w:rPr>
  </w:style>
  <w:style w:type="paragraph" w:styleId="Revision">
    <w:name w:val="Revision"/>
    <w:hidden/>
    <w:uiPriority w:val="99"/>
    <w:semiHidden/>
    <w:rsid w:val="0044076A"/>
    <w:pPr>
      <w:spacing w:after="0" w:line="240" w:lineRule="auto"/>
    </w:pPr>
  </w:style>
  <w:style w:type="paragraph" w:styleId="Header">
    <w:name w:val="header"/>
    <w:basedOn w:val="Normal"/>
    <w:link w:val="HeaderChar"/>
    <w:uiPriority w:val="99"/>
    <w:unhideWhenUsed/>
    <w:rsid w:val="00012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B70"/>
  </w:style>
  <w:style w:type="paragraph" w:styleId="Footer">
    <w:name w:val="footer"/>
    <w:basedOn w:val="Normal"/>
    <w:link w:val="FooterChar"/>
    <w:uiPriority w:val="99"/>
    <w:unhideWhenUsed/>
    <w:rsid w:val="00012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Medicare/Provider-Enrollment-and-Certific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21993b8-963c-40f8-bb77-721e51881077">DYXX3KQPS52K-1471218016-39272</_dlc_DocId>
    <_dlc_DocIdUrl xmlns="721993b8-963c-40f8-bb77-721e51881077">
      <Url>https://ogcintranet.hhs.gov/sites/DocumentCenter/_layouts/15/DocIdRedir.aspx?ID=DYXX3KQPS52K-1471218016-39272</Url>
      <Description>DYXX3KQPS52K-1471218016-39272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F9957D8D15A84FAB2BAE6CD0B2161B" ma:contentTypeVersion="3" ma:contentTypeDescription="Create a new document." ma:contentTypeScope="" ma:versionID="613eea407673b2610e894513299d1af7">
  <xsd:schema xmlns:xsd="http://www.w3.org/2001/XMLSchema" xmlns:xs="http://www.w3.org/2001/XMLSchema" xmlns:p="http://schemas.microsoft.com/office/2006/metadata/properties" xmlns:ns2="721993b8-963c-40f8-bb77-721e51881077" xmlns:ns3="0da5d3f8-c2bc-48c1-9c46-6ed742716744" targetNamespace="http://schemas.microsoft.com/office/2006/metadata/properties" ma:root="true" ma:fieldsID="efb8c80c2c3d6f3adb7a2eb2c32264a7" ns2:_="" ns3:_="">
    <xsd:import namespace="721993b8-963c-40f8-bb77-721e51881077"/>
    <xsd:import namespace="0da5d3f8-c2bc-48c1-9c46-6ed742716744"/>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93b8-963c-40f8-bb77-721e51881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a5d3f8-c2bc-48c1-9c46-6ed74271674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34B1-EAE8-4CD5-96BF-0C067E23D3D2}">
  <ds:schemaRefs>
    <ds:schemaRef ds:uri="http://schemas.microsoft.com/office/2006/documentManagement/types"/>
    <ds:schemaRef ds:uri="721993b8-963c-40f8-bb77-721e51881077"/>
    <ds:schemaRef ds:uri="http://purl.org/dc/elements/1.1/"/>
    <ds:schemaRef ds:uri="http://schemas.microsoft.com/office/2006/metadata/properties"/>
    <ds:schemaRef ds:uri="0da5d3f8-c2bc-48c1-9c46-6ed742716744"/>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4DE3DDA-1460-4B90-9EF6-DC9104CAE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993b8-963c-40f8-bb77-721e51881077"/>
    <ds:schemaRef ds:uri="0da5d3f8-c2bc-48c1-9c46-6ed742716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24205-5D3B-496E-BE07-D69202BF0661}">
  <ds:schemaRefs>
    <ds:schemaRef ds:uri="http://schemas.microsoft.com/sharepoint/events"/>
  </ds:schemaRefs>
</ds:datastoreItem>
</file>

<file path=customXml/itemProps4.xml><?xml version="1.0" encoding="utf-8"?>
<ds:datastoreItem xmlns:ds="http://schemas.openxmlformats.org/officeDocument/2006/customXml" ds:itemID="{412B634A-5955-4828-B42B-2B06BD63780A}">
  <ds:schemaRefs>
    <ds:schemaRef ds:uri="http://schemas.microsoft.com/sharepoint/v3/contenttype/forms"/>
  </ds:schemaRefs>
</ds:datastoreItem>
</file>

<file path=customXml/itemProps5.xml><?xml version="1.0" encoding="utf-8"?>
<ds:datastoreItem xmlns:ds="http://schemas.openxmlformats.org/officeDocument/2006/customXml" ds:itemID="{8C86EE9B-4443-40B9-BA2F-4389E5008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Whelan</dc:creator>
  <cp:lastModifiedBy>WILLIAM PARHAM</cp:lastModifiedBy>
  <cp:revision>3</cp:revision>
  <dcterms:created xsi:type="dcterms:W3CDTF">2023-05-05T18:19:00Z</dcterms:created>
  <dcterms:modified xsi:type="dcterms:W3CDTF">2023-05-05T18:19:00Z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0x01010002F9957D8D15A84FAB2BAE6CD0B2161B</vt:lpwstr>
  </property>
  <property fmtid="{D5CDD505-2E9C-101B-9397-08002B2CF9AE}" pid="3" name="_dlc_DocIdItemGuid">
    <vt:lpwstr>83145745-9951-4611-9c51-d14e7ebb050c</vt:lpwstr>
  </property>
</Properties>
</file>