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17F1" w:rsidR="003B17F1" w:rsidP="003B17F1" w:rsidRDefault="003B17F1" w14:paraId="691DEA33" w14:textId="77777777">
      <w:pPr>
        <w:tabs>
          <w:tab w:val="left" w:pos="720"/>
          <w:tab w:val="left" w:pos="1440"/>
        </w:tabs>
        <w:jc w:val="both"/>
        <w:rPr>
          <w:rFonts w:ascii="Times New Roman" w:hAnsi="Times New Roman"/>
        </w:rPr>
      </w:pPr>
    </w:p>
    <w:p w:rsidRPr="003B17F1" w:rsidR="003B17F1" w:rsidP="003B17F1" w:rsidRDefault="003B17F1" w14:paraId="3BAEA6F4" w14:textId="77777777">
      <w:pPr>
        <w:spacing w:line="276" w:lineRule="auto"/>
        <w:jc w:val="center"/>
        <w:rPr>
          <w:rFonts w:ascii="Times New Roman" w:hAnsi="Times New Roman"/>
          <w:b/>
          <w:bCs/>
        </w:rPr>
      </w:pPr>
      <w:r>
        <w:rPr>
          <w:rFonts w:ascii="Times New Roman" w:hAnsi="Times New Roman"/>
          <w:b/>
          <w:bCs/>
        </w:rPr>
        <w:t>Non-Substantive Change Request</w:t>
      </w:r>
    </w:p>
    <w:p w:rsidRPr="003B17F1" w:rsidR="003B17F1" w:rsidP="003B17F1" w:rsidRDefault="003B17F1" w14:paraId="3647C538" w14:textId="77777777">
      <w:pPr>
        <w:pStyle w:val="Heading1"/>
        <w:spacing w:before="79" w:line="276" w:lineRule="auto"/>
        <w:ind w:left="0" w:right="571"/>
        <w:jc w:val="center"/>
        <w:rPr>
          <w:sz w:val="22"/>
          <w:szCs w:val="22"/>
        </w:rPr>
      </w:pPr>
      <w:r w:rsidRPr="003B17F1">
        <w:rPr>
          <w:sz w:val="22"/>
          <w:szCs w:val="22"/>
        </w:rPr>
        <w:t>HHS ASPA COVID-19 Public Education Campaign Market Research</w:t>
      </w:r>
    </w:p>
    <w:p w:rsidRPr="003B17F1" w:rsidR="003B17F1" w:rsidP="003B17F1" w:rsidRDefault="003B17F1" w14:paraId="7A65C25E" w14:textId="40FA0E1B">
      <w:pPr>
        <w:pStyle w:val="Heading1"/>
        <w:spacing w:before="79" w:line="276" w:lineRule="auto"/>
        <w:ind w:left="0" w:right="571"/>
        <w:jc w:val="center"/>
        <w:rPr>
          <w:sz w:val="22"/>
          <w:szCs w:val="22"/>
        </w:rPr>
      </w:pPr>
      <w:r w:rsidRPr="003B17F1">
        <w:rPr>
          <w:sz w:val="22"/>
          <w:szCs w:val="22"/>
        </w:rPr>
        <w:t xml:space="preserve">(OMB </w:t>
      </w:r>
      <w:r>
        <w:rPr>
          <w:sz w:val="22"/>
          <w:szCs w:val="22"/>
        </w:rPr>
        <w:t>0990-0476; expires 7/31/2</w:t>
      </w:r>
      <w:r w:rsidR="0003211C">
        <w:rPr>
          <w:sz w:val="22"/>
          <w:szCs w:val="22"/>
        </w:rPr>
        <w:t>4</w:t>
      </w:r>
      <w:r w:rsidRPr="003B17F1">
        <w:rPr>
          <w:sz w:val="22"/>
          <w:szCs w:val="22"/>
        </w:rPr>
        <w:t>)</w:t>
      </w:r>
    </w:p>
    <w:p w:rsidRPr="003B17F1" w:rsidR="003B17F1" w:rsidP="003B17F1" w:rsidRDefault="003B17F1" w14:paraId="2CDE85DD" w14:textId="77777777">
      <w:pPr>
        <w:tabs>
          <w:tab w:val="left" w:pos="720"/>
          <w:tab w:val="left" w:pos="1440"/>
        </w:tabs>
        <w:ind w:left="1440" w:hanging="1440"/>
        <w:jc w:val="both"/>
        <w:rPr>
          <w:rFonts w:ascii="Times New Roman" w:hAnsi="Times New Roman"/>
        </w:rPr>
      </w:pPr>
    </w:p>
    <w:p w:rsidRPr="003B17F1" w:rsidR="003B17F1" w:rsidP="003C0BCF" w:rsidRDefault="003B17F1" w14:paraId="6FC2308C" w14:textId="77777777">
      <w:pPr>
        <w:tabs>
          <w:tab w:val="left" w:pos="720"/>
          <w:tab w:val="left" w:pos="1440"/>
        </w:tabs>
        <w:jc w:val="both"/>
        <w:rPr>
          <w:rFonts w:ascii="Times New Roman" w:hAnsi="Times New Roman"/>
        </w:rPr>
      </w:pPr>
      <w:r>
        <w:rPr>
          <w:rFonts w:ascii="Times New Roman" w:hAnsi="Times New Roman"/>
        </w:rPr>
        <w:t>The Market Research emergency clearance package OMB approved in January 2021 covers a series of Foundational Focus Groups (FFGs) to examine the topics of preventative behaviors and vaccine knowledge, intent, attitudes, and barriers and motivators to vaccination.</w:t>
      </w:r>
      <w:r w:rsidR="003C0BCF">
        <w:rPr>
          <w:rFonts w:ascii="Times New Roman" w:hAnsi="Times New Roman"/>
        </w:rPr>
        <w:t xml:space="preserve"> As noted within the original submission, the composition of audiences and content will change between iterations to accommodate the current state of COVID-19 and COVID-19 vaccination. </w:t>
      </w:r>
    </w:p>
    <w:p w:rsidR="003B17F1" w:rsidP="003B17F1" w:rsidRDefault="003B17F1" w14:paraId="07CD4CB8" w14:textId="77777777">
      <w:pPr>
        <w:rPr>
          <w:rFonts w:ascii="Times New Roman" w:hAnsi="Times New Roman"/>
        </w:rPr>
      </w:pPr>
    </w:p>
    <w:p w:rsidR="004B771A" w:rsidP="004B771A" w:rsidRDefault="004B771A" w14:paraId="32F1E10F" w14:textId="77777777">
      <w:pPr>
        <w:rPr>
          <w:rFonts w:ascii="Times New Roman" w:hAnsi="Times New Roman"/>
        </w:rPr>
      </w:pPr>
      <w:r w:rsidRPr="003B17F1">
        <w:rPr>
          <w:rFonts w:ascii="Times New Roman" w:hAnsi="Times New Roman"/>
        </w:rPr>
        <w:t>The number of focus groups and number of participants is unchanged—the study will conduct 18 focus groups comprised of 4-6 participants per group</w:t>
      </w:r>
      <w:r>
        <w:rPr>
          <w:rFonts w:ascii="Times New Roman" w:hAnsi="Times New Roman"/>
        </w:rPr>
        <w:t xml:space="preserve"> with a variety of audiences as summarized on the following pages</w:t>
      </w:r>
      <w:r w:rsidRPr="003B17F1">
        <w:rPr>
          <w:rFonts w:ascii="Times New Roman" w:hAnsi="Times New Roman"/>
        </w:rPr>
        <w:t xml:space="preserve">. </w:t>
      </w:r>
      <w:r>
        <w:rPr>
          <w:rFonts w:ascii="Times New Roman" w:hAnsi="Times New Roman"/>
        </w:rPr>
        <w:t>W</w:t>
      </w:r>
      <w:r w:rsidRPr="003B17F1">
        <w:rPr>
          <w:rFonts w:ascii="Times New Roman" w:hAnsi="Times New Roman"/>
        </w:rPr>
        <w:t xml:space="preserve">e propose to conduct focus groups with </w:t>
      </w:r>
      <w:r>
        <w:rPr>
          <w:rFonts w:ascii="Times New Roman" w:hAnsi="Times New Roman"/>
        </w:rPr>
        <w:t xml:space="preserve">unvaccinated </w:t>
      </w:r>
      <w:r w:rsidRPr="003B17F1">
        <w:rPr>
          <w:rFonts w:ascii="Times New Roman" w:hAnsi="Times New Roman"/>
        </w:rPr>
        <w:t>Black adults, Latin</w:t>
      </w:r>
      <w:r>
        <w:rPr>
          <w:rFonts w:ascii="Times New Roman" w:hAnsi="Times New Roman"/>
        </w:rPr>
        <w:t>o</w:t>
      </w:r>
      <w:r w:rsidRPr="003B17F1">
        <w:rPr>
          <w:rFonts w:ascii="Times New Roman" w:hAnsi="Times New Roman"/>
        </w:rPr>
        <w:t xml:space="preserve"> adults,</w:t>
      </w:r>
      <w:r>
        <w:rPr>
          <w:rFonts w:ascii="Times New Roman" w:hAnsi="Times New Roman"/>
        </w:rPr>
        <w:t xml:space="preserve"> and</w:t>
      </w:r>
      <w:r w:rsidRPr="003B17F1">
        <w:rPr>
          <w:rFonts w:ascii="Times New Roman" w:hAnsi="Times New Roman"/>
        </w:rPr>
        <w:t xml:space="preserve"> </w:t>
      </w:r>
      <w:r>
        <w:rPr>
          <w:rFonts w:ascii="Times New Roman" w:hAnsi="Times New Roman"/>
        </w:rPr>
        <w:t xml:space="preserve">White adults who all fall into the movable middle (i.e., those who are hesitant to get a COVID-19 vaccine but indicate at least some likelihood of eventually getting it), as well as focus groups with vaccinated parents of unvaccinated 5-11-year-old children who fall into the movable middle regarding their child’s vaccination. </w:t>
      </w:r>
      <w:r>
        <w:rPr>
          <w:rFonts w:ascii="Times New Roman" w:hAnsi="Times New Roman"/>
        </w:rPr>
        <w:t xml:space="preserve">While vaccinated parents are more likely to vaccinate their children, many parents of young children remain hesitant with questions who may delay vaccination against COVID-19. </w:t>
      </w:r>
      <w:r>
        <w:rPr>
          <w:rFonts w:ascii="Times New Roman" w:hAnsi="Times New Roman"/>
        </w:rPr>
        <w:t xml:space="preserve">Focus groups with unvaccinated adults </w:t>
      </w:r>
      <w:r w:rsidRPr="009D3F46">
        <w:rPr>
          <w:rFonts w:ascii="Times New Roman" w:hAnsi="Times New Roman"/>
        </w:rPr>
        <w:t>will be further segmented by age (18-39 and 40+) as we anticipate differences in behaviors and attitudes toward COVID-19, vaccines, and perceived risks between younger and older adults. Black adults and Latino adults will be recruited to participate primarily from large- and medium-sized cities in higher affected regions to better understand what the underlying thought processes towards vaccines currently are in these areas and how we can effectively address concerns, barriers, and doubts.</w:t>
      </w:r>
      <w:r>
        <w:rPr>
          <w:rFonts w:ascii="Times New Roman" w:hAnsi="Times New Roman"/>
        </w:rPr>
        <w:t xml:space="preserve"> </w:t>
      </w:r>
    </w:p>
    <w:p w:rsidR="004B771A" w:rsidP="004B771A" w:rsidRDefault="004B771A" w14:paraId="1CFAC175" w14:textId="77777777">
      <w:pPr>
        <w:rPr>
          <w:rFonts w:ascii="Times New Roman" w:hAnsi="Times New Roman"/>
        </w:rPr>
      </w:pPr>
    </w:p>
    <w:p w:rsidRPr="003B17F1" w:rsidR="003B17F1" w:rsidP="003B17F1" w:rsidRDefault="004B771A" w14:paraId="59B8A675" w14:textId="40C492BC">
      <w:pPr>
        <w:rPr>
          <w:rFonts w:ascii="Times New Roman" w:hAnsi="Times New Roman"/>
        </w:rPr>
      </w:pPr>
      <w:r w:rsidRPr="003B17F1">
        <w:rPr>
          <w:rFonts w:ascii="Times New Roman" w:hAnsi="Times New Roman"/>
        </w:rPr>
        <w:t xml:space="preserve">Recruitment screeners </w:t>
      </w:r>
      <w:r>
        <w:rPr>
          <w:rFonts w:ascii="Times New Roman" w:hAnsi="Times New Roman"/>
        </w:rPr>
        <w:t>are</w:t>
      </w:r>
      <w:r w:rsidRPr="003B17F1">
        <w:rPr>
          <w:rFonts w:ascii="Times New Roman" w:hAnsi="Times New Roman"/>
        </w:rPr>
        <w:t xml:space="preserve"> revised to reflect </w:t>
      </w:r>
      <w:r>
        <w:rPr>
          <w:rFonts w:ascii="Times New Roman" w:hAnsi="Times New Roman"/>
        </w:rPr>
        <w:t>the</w:t>
      </w:r>
      <w:r w:rsidRPr="003B17F1">
        <w:rPr>
          <w:rFonts w:ascii="Times New Roman" w:hAnsi="Times New Roman"/>
        </w:rPr>
        <w:t xml:space="preserve"> updated target populations. </w:t>
      </w:r>
      <w:r>
        <w:rPr>
          <w:rFonts w:ascii="Times New Roman" w:hAnsi="Times New Roman"/>
        </w:rPr>
        <w:t>T</w:t>
      </w:r>
      <w:r w:rsidRPr="003B17F1" w:rsidR="003B17F1">
        <w:rPr>
          <w:rFonts w:ascii="Times New Roman" w:hAnsi="Times New Roman"/>
        </w:rPr>
        <w:t>he focus group discussion guide</w:t>
      </w:r>
      <w:r>
        <w:rPr>
          <w:rFonts w:ascii="Times New Roman" w:hAnsi="Times New Roman"/>
        </w:rPr>
        <w:t>s are</w:t>
      </w:r>
      <w:r w:rsidR="003C0BCF">
        <w:rPr>
          <w:rFonts w:ascii="Times New Roman" w:hAnsi="Times New Roman"/>
        </w:rPr>
        <w:t xml:space="preserve"> </w:t>
      </w:r>
      <w:r>
        <w:rPr>
          <w:rFonts w:ascii="Times New Roman" w:hAnsi="Times New Roman"/>
        </w:rPr>
        <w:t xml:space="preserve">also </w:t>
      </w:r>
      <w:r w:rsidRPr="003B17F1" w:rsidR="003B17F1">
        <w:rPr>
          <w:rFonts w:ascii="Times New Roman" w:hAnsi="Times New Roman"/>
        </w:rPr>
        <w:t xml:space="preserve">revised to include in-depth questions </w:t>
      </w:r>
      <w:r w:rsidRPr="009D3F46" w:rsidR="00A91F51">
        <w:rPr>
          <w:rFonts w:ascii="Times New Roman" w:hAnsi="Times New Roman"/>
        </w:rPr>
        <w:t>to better understand current attitudes</w:t>
      </w:r>
      <w:r w:rsidR="002048C8">
        <w:rPr>
          <w:rFonts w:ascii="Times New Roman" w:hAnsi="Times New Roman"/>
        </w:rPr>
        <w:t xml:space="preserve"> of unvaccinated adults</w:t>
      </w:r>
      <w:r w:rsidRPr="009D3F46" w:rsidR="00A91F51">
        <w:rPr>
          <w:rFonts w:ascii="Times New Roman" w:hAnsi="Times New Roman"/>
        </w:rPr>
        <w:t xml:space="preserve"> towards COVID-19 vaccines and how we can best communicate the benefits of vaccination to those who are disproportionately impacted by COVID-19. </w:t>
      </w:r>
      <w:r w:rsidR="003C0BCF">
        <w:rPr>
          <w:rFonts w:ascii="Times New Roman" w:hAnsi="Times New Roman"/>
        </w:rPr>
        <w:t xml:space="preserve">We also </w:t>
      </w:r>
      <w:r w:rsidR="00464D7C">
        <w:rPr>
          <w:rFonts w:ascii="Times New Roman" w:hAnsi="Times New Roman"/>
        </w:rPr>
        <w:t>developed a focus group discussion guide for vaccinated parents of unvaccinated 5-11-year-old children</w:t>
      </w:r>
      <w:r>
        <w:rPr>
          <w:rFonts w:ascii="Times New Roman" w:hAnsi="Times New Roman"/>
        </w:rPr>
        <w:t>.</w:t>
      </w:r>
      <w:r w:rsidR="00464D7C">
        <w:rPr>
          <w:rFonts w:ascii="Times New Roman" w:hAnsi="Times New Roman"/>
        </w:rPr>
        <w:t xml:space="preserve"> </w:t>
      </w:r>
    </w:p>
    <w:p w:rsidR="003C0BCF" w:rsidP="003B17F1" w:rsidRDefault="003C0BCF" w14:paraId="19400EBA" w14:textId="77777777">
      <w:pPr>
        <w:rPr>
          <w:rFonts w:ascii="Times New Roman" w:hAnsi="Times New Roman"/>
        </w:rPr>
      </w:pPr>
    </w:p>
    <w:p w:rsidR="003C0BCF" w:rsidP="003B17F1" w:rsidRDefault="003C0BCF" w14:paraId="4981A872" w14:textId="77777777">
      <w:pPr>
        <w:rPr>
          <w:rFonts w:ascii="Times New Roman" w:hAnsi="Times New Roman"/>
        </w:rPr>
      </w:pPr>
      <w:r>
        <w:rPr>
          <w:rFonts w:ascii="Times New Roman" w:hAnsi="Times New Roman"/>
        </w:rPr>
        <w:t xml:space="preserve">Approval of these changes allows the program to conduct a study consistent with the current environment in order to secure actionable insights to inform </w:t>
      </w:r>
      <w:r w:rsidR="009C7F95">
        <w:rPr>
          <w:rFonts w:ascii="Times New Roman" w:hAnsi="Times New Roman"/>
        </w:rPr>
        <w:t xml:space="preserve">the ongoing HHS ASPA COVID-19 Public Education Campaign. </w:t>
      </w:r>
    </w:p>
    <w:p w:rsidR="009C7F95" w:rsidP="003B17F1" w:rsidRDefault="009C7F95" w14:paraId="0E280412" w14:textId="77777777">
      <w:pPr>
        <w:rPr>
          <w:rFonts w:ascii="Times New Roman" w:hAnsi="Times New Roman"/>
        </w:rPr>
      </w:pPr>
    </w:p>
    <w:p w:rsidR="009C7F95" w:rsidP="003B17F1" w:rsidRDefault="009C7F95" w14:paraId="3030D42C" w14:textId="77777777">
      <w:pPr>
        <w:rPr>
          <w:rFonts w:ascii="Times New Roman" w:hAnsi="Times New Roman"/>
        </w:rPr>
      </w:pPr>
    </w:p>
    <w:p w:rsidR="009C7F95" w:rsidP="003B17F1" w:rsidRDefault="009C7F95" w14:paraId="28729BCF" w14:textId="77777777">
      <w:pPr>
        <w:rPr>
          <w:rFonts w:ascii="Times New Roman" w:hAnsi="Times New Roman"/>
        </w:rPr>
      </w:pPr>
    </w:p>
    <w:p w:rsidR="009C7F95" w:rsidP="003B17F1" w:rsidRDefault="009C7F95" w14:paraId="4FD01C94" w14:textId="77777777">
      <w:pPr>
        <w:rPr>
          <w:rFonts w:ascii="Times New Roman" w:hAnsi="Times New Roman"/>
        </w:rPr>
      </w:pPr>
    </w:p>
    <w:p w:rsidR="009C7F95" w:rsidP="003B17F1" w:rsidRDefault="009C7F95" w14:paraId="7DE5456F" w14:textId="77777777">
      <w:pPr>
        <w:rPr>
          <w:rFonts w:ascii="Times New Roman" w:hAnsi="Times New Roman"/>
        </w:rPr>
      </w:pPr>
    </w:p>
    <w:p w:rsidR="009C7F95" w:rsidP="003B17F1" w:rsidRDefault="009C7F95" w14:paraId="5FA5B433" w14:textId="77777777">
      <w:pPr>
        <w:rPr>
          <w:rFonts w:ascii="Times New Roman" w:hAnsi="Times New Roman"/>
        </w:rPr>
      </w:pPr>
    </w:p>
    <w:p w:rsidR="009C7F95" w:rsidP="003B17F1" w:rsidRDefault="009C7F95" w14:paraId="72FEF28C" w14:textId="77777777">
      <w:pPr>
        <w:rPr>
          <w:rFonts w:ascii="Times New Roman" w:hAnsi="Times New Roman"/>
        </w:rPr>
      </w:pPr>
    </w:p>
    <w:p w:rsidR="009C7F95" w:rsidP="003B17F1" w:rsidRDefault="009C7F95" w14:paraId="39ABE5E3" w14:textId="77777777">
      <w:pPr>
        <w:rPr>
          <w:rFonts w:ascii="Times New Roman" w:hAnsi="Times New Roman"/>
        </w:rPr>
      </w:pPr>
    </w:p>
    <w:p w:rsidR="009C7F95" w:rsidP="003B17F1" w:rsidRDefault="009C7F95" w14:paraId="129F0737" w14:textId="77777777">
      <w:pPr>
        <w:rPr>
          <w:rFonts w:ascii="Times New Roman" w:hAnsi="Times New Roman"/>
        </w:rPr>
      </w:pPr>
    </w:p>
    <w:p w:rsidR="009C7F95" w:rsidP="003B17F1" w:rsidRDefault="009C7F95" w14:paraId="79E482F9" w14:textId="77777777">
      <w:pPr>
        <w:rPr>
          <w:rFonts w:ascii="Times New Roman" w:hAnsi="Times New Roman"/>
        </w:rPr>
      </w:pPr>
    </w:p>
    <w:p w:rsidR="009C7F95" w:rsidP="003B17F1" w:rsidRDefault="009C7F95" w14:paraId="4E817AED" w14:textId="77777777">
      <w:pPr>
        <w:rPr>
          <w:rFonts w:ascii="Times New Roman" w:hAnsi="Times New Roman"/>
        </w:rPr>
      </w:pPr>
    </w:p>
    <w:p w:rsidRPr="003B17F1" w:rsidR="009C7F95" w:rsidP="003B17F1" w:rsidRDefault="009C7F95" w14:paraId="5855A24C" w14:textId="77777777">
      <w:pPr>
        <w:rPr>
          <w:rFonts w:ascii="Times New Roman" w:hAnsi="Times New Roman"/>
        </w:rPr>
      </w:pPr>
    </w:p>
    <w:p w:rsidRPr="003B17F1" w:rsidR="003B17F1" w:rsidP="003B17F1" w:rsidRDefault="003B17F1" w14:paraId="68403365" w14:textId="77777777">
      <w:pPr>
        <w:rPr>
          <w:rFonts w:ascii="Times New Roman" w:hAnsi="Times New Roman"/>
        </w:rPr>
      </w:pPr>
    </w:p>
    <w:p w:rsidRPr="006D3069" w:rsidR="006D3069" w:rsidP="006D3069" w:rsidRDefault="006D3069" w14:paraId="12FAE954" w14:textId="77777777">
      <w:pPr>
        <w:rPr>
          <w:rFonts w:ascii="Times New Roman" w:hAnsi="Times New Roman"/>
        </w:rPr>
      </w:pPr>
    </w:p>
    <w:p w:rsidR="004757CA" w:rsidRDefault="004757CA" w14:paraId="669E6CE1" w14:textId="77777777">
      <w:pPr>
        <w:spacing w:after="160" w:line="259" w:lineRule="auto"/>
        <w:rPr>
          <w:rFonts w:ascii="Times New Roman" w:hAnsi="Times New Roman"/>
          <w:b/>
          <w:bCs/>
        </w:rPr>
      </w:pPr>
      <w:r>
        <w:rPr>
          <w:rFonts w:ascii="Times New Roman" w:hAnsi="Times New Roman"/>
          <w:b/>
          <w:bCs/>
        </w:rPr>
        <w:br w:type="page"/>
      </w:r>
    </w:p>
    <w:p w:rsidR="00054E58" w:rsidP="00054E58" w:rsidRDefault="00054E58" w14:paraId="67D32E38" w14:textId="7B4F8535">
      <w:pPr>
        <w:rPr>
          <w:rFonts w:ascii="Times New Roman" w:hAnsi="Times New Roman"/>
          <w:b/>
          <w:bCs/>
        </w:rPr>
      </w:pPr>
      <w:r>
        <w:rPr>
          <w:rFonts w:ascii="Times New Roman" w:hAnsi="Times New Roman"/>
          <w:b/>
          <w:bCs/>
        </w:rPr>
        <w:lastRenderedPageBreak/>
        <w:t>Screening Criteria</w:t>
      </w:r>
    </w:p>
    <w:p w:rsidR="00054E58" w:rsidP="00054E58" w:rsidRDefault="00054E58" w14:paraId="5C39D8EA" w14:textId="77777777">
      <w:pPr>
        <w:rPr>
          <w:rFonts w:ascii="Times New Roman" w:hAnsi="Times New Roman"/>
          <w:b/>
          <w:bCs/>
        </w:rPr>
      </w:pPr>
    </w:p>
    <w:p w:rsidRPr="006D3069" w:rsidR="006D3069" w:rsidP="006D3069" w:rsidRDefault="006D3069" w14:paraId="3ED5EB65" w14:textId="2BA10B43">
      <w:pPr>
        <w:numPr>
          <w:ilvl w:val="0"/>
          <w:numId w:val="2"/>
        </w:numPr>
        <w:rPr>
          <w:rFonts w:ascii="Times New Roman" w:hAnsi="Times New Roman"/>
          <w:b/>
          <w:bCs/>
        </w:rPr>
      </w:pPr>
      <w:r w:rsidRPr="006D3069">
        <w:rPr>
          <w:rFonts w:ascii="Times New Roman" w:hAnsi="Times New Roman"/>
          <w:b/>
          <w:bCs/>
        </w:rPr>
        <w:t>3 Focus Groups with younger Black adults</w:t>
      </w:r>
    </w:p>
    <w:p w:rsidRPr="006D3069" w:rsidR="006D3069" w:rsidP="006D3069" w:rsidRDefault="006D3069" w14:paraId="2FB45E27" w14:textId="77777777">
      <w:pPr>
        <w:numPr>
          <w:ilvl w:val="1"/>
          <w:numId w:val="2"/>
        </w:numPr>
        <w:rPr>
          <w:rFonts w:ascii="Times New Roman" w:hAnsi="Times New Roman"/>
        </w:rPr>
      </w:pPr>
      <w:r w:rsidRPr="006D3069">
        <w:rPr>
          <w:rFonts w:ascii="Times New Roman" w:hAnsi="Times New Roman"/>
        </w:rPr>
        <w:t>Younger individuals who are part of the “movable middle” but have not been vaccinated yet</w:t>
      </w:r>
    </w:p>
    <w:p w:rsidR="006D3069" w:rsidP="006D3069" w:rsidRDefault="006D3069" w14:paraId="358CDD8D" w14:textId="77777777">
      <w:pPr>
        <w:numPr>
          <w:ilvl w:val="1"/>
          <w:numId w:val="2"/>
        </w:numPr>
        <w:rPr>
          <w:rFonts w:ascii="Times New Roman" w:hAnsi="Times New Roman"/>
        </w:rPr>
      </w:pPr>
      <w:r w:rsidRPr="006D3069">
        <w:rPr>
          <w:rFonts w:ascii="Times New Roman" w:hAnsi="Times New Roman"/>
        </w:rPr>
        <w:t>2 groups with participants from large metropolitan areas in the Southeast</w:t>
      </w:r>
    </w:p>
    <w:p w:rsidR="006D3069" w:rsidP="006D3069" w:rsidRDefault="006D3069" w14:paraId="781C4CD3" w14:textId="77777777">
      <w:pPr>
        <w:numPr>
          <w:ilvl w:val="1"/>
          <w:numId w:val="2"/>
        </w:numPr>
        <w:rPr>
          <w:rFonts w:ascii="Times New Roman" w:hAnsi="Times New Roman"/>
        </w:rPr>
      </w:pPr>
      <w:r w:rsidRPr="006D3069">
        <w:rPr>
          <w:rFonts w:ascii="Times New Roman" w:hAnsi="Times New Roman"/>
        </w:rPr>
        <w:t>1 group with participants from medium metropolitan areas in the Southeast</w:t>
      </w:r>
    </w:p>
    <w:p w:rsidRPr="006D3069" w:rsidR="006D3069" w:rsidP="006D3069" w:rsidRDefault="006D3069" w14:paraId="70BC3C5A" w14:textId="77777777">
      <w:pPr>
        <w:numPr>
          <w:ilvl w:val="1"/>
          <w:numId w:val="2"/>
        </w:numPr>
        <w:rPr>
          <w:rFonts w:ascii="Times New Roman" w:hAnsi="Times New Roman"/>
        </w:rPr>
      </w:pPr>
      <w:r w:rsidRPr="006D3069">
        <w:rPr>
          <w:rFonts w:ascii="Times New Roman" w:hAnsi="Times New Roman"/>
        </w:rPr>
        <w:t>Mix of gender, political ideology, SES, etc.</w:t>
      </w:r>
    </w:p>
    <w:p w:rsidRPr="006D3069" w:rsidR="006D3069" w:rsidP="006D3069" w:rsidRDefault="006D3069" w14:paraId="006432B9" w14:textId="77777777">
      <w:pPr>
        <w:numPr>
          <w:ilvl w:val="0"/>
          <w:numId w:val="2"/>
        </w:numPr>
        <w:rPr>
          <w:rFonts w:ascii="Times New Roman" w:hAnsi="Times New Roman"/>
          <w:b/>
          <w:bCs/>
        </w:rPr>
      </w:pPr>
      <w:r w:rsidRPr="006D3069">
        <w:rPr>
          <w:rFonts w:ascii="Times New Roman" w:hAnsi="Times New Roman"/>
          <w:b/>
          <w:bCs/>
        </w:rPr>
        <w:t>2 Focus Groups with older Black adults</w:t>
      </w:r>
    </w:p>
    <w:p w:rsidRPr="006D3069" w:rsidR="006D3069" w:rsidP="006D3069" w:rsidRDefault="006D3069" w14:paraId="1EFA9796" w14:textId="77777777">
      <w:pPr>
        <w:numPr>
          <w:ilvl w:val="1"/>
          <w:numId w:val="2"/>
        </w:numPr>
        <w:rPr>
          <w:rFonts w:ascii="Times New Roman" w:hAnsi="Times New Roman"/>
        </w:rPr>
      </w:pPr>
      <w:r w:rsidRPr="006D3069">
        <w:rPr>
          <w:rFonts w:ascii="Times New Roman" w:hAnsi="Times New Roman"/>
        </w:rPr>
        <w:t>Older individuals who are part of the “movable middle” but have not been vaccinated yet (recruit heavier on the older side of the age spectrum)</w:t>
      </w:r>
    </w:p>
    <w:p w:rsidR="006D3069" w:rsidP="006D3069" w:rsidRDefault="006D3069" w14:paraId="0E9607B3" w14:textId="77777777">
      <w:pPr>
        <w:numPr>
          <w:ilvl w:val="1"/>
          <w:numId w:val="2"/>
        </w:numPr>
        <w:rPr>
          <w:rFonts w:ascii="Times New Roman" w:hAnsi="Times New Roman"/>
        </w:rPr>
      </w:pPr>
      <w:r w:rsidRPr="006D3069">
        <w:rPr>
          <w:rFonts w:ascii="Times New Roman" w:hAnsi="Times New Roman"/>
        </w:rPr>
        <w:t>1 group with participants from large metropolitan areas in the Southeast</w:t>
      </w:r>
    </w:p>
    <w:p w:rsidR="006D3069" w:rsidP="006D3069" w:rsidRDefault="006D3069" w14:paraId="2CB2145A" w14:textId="77777777">
      <w:pPr>
        <w:numPr>
          <w:ilvl w:val="1"/>
          <w:numId w:val="2"/>
        </w:numPr>
        <w:rPr>
          <w:rFonts w:ascii="Times New Roman" w:hAnsi="Times New Roman"/>
        </w:rPr>
      </w:pPr>
      <w:r w:rsidRPr="006D3069">
        <w:rPr>
          <w:rFonts w:ascii="Times New Roman" w:hAnsi="Times New Roman"/>
        </w:rPr>
        <w:t>1 group with participants from medium metropolitan areas in the Southeast</w:t>
      </w:r>
    </w:p>
    <w:p w:rsidR="00054E58" w:rsidP="004757CA" w:rsidRDefault="006D3069" w14:paraId="02EA4465" w14:textId="77777777">
      <w:pPr>
        <w:numPr>
          <w:ilvl w:val="1"/>
          <w:numId w:val="2"/>
        </w:numPr>
        <w:rPr>
          <w:rFonts w:ascii="Times New Roman" w:hAnsi="Times New Roman"/>
        </w:rPr>
      </w:pPr>
      <w:r w:rsidRPr="006D3069">
        <w:rPr>
          <w:rFonts w:ascii="Times New Roman" w:hAnsi="Times New Roman"/>
        </w:rPr>
        <w:t>Mix of gender, political ideology, SES, etc.</w:t>
      </w:r>
    </w:p>
    <w:p w:rsidRPr="006D3069" w:rsidR="006D3069" w:rsidP="00054E58" w:rsidRDefault="006D3069" w14:paraId="49FB42D3" w14:textId="2ACC83D5">
      <w:pPr>
        <w:numPr>
          <w:ilvl w:val="0"/>
          <w:numId w:val="2"/>
        </w:numPr>
        <w:rPr>
          <w:rFonts w:ascii="Times New Roman" w:hAnsi="Times New Roman"/>
        </w:rPr>
      </w:pPr>
      <w:r w:rsidRPr="006D3069">
        <w:rPr>
          <w:rFonts w:ascii="Times New Roman" w:hAnsi="Times New Roman"/>
          <w:b/>
          <w:bCs/>
        </w:rPr>
        <w:t>3 Focus Groups with younger Latino adults</w:t>
      </w:r>
    </w:p>
    <w:p w:rsidRPr="006D3069" w:rsidR="006D3069" w:rsidP="006D3069" w:rsidRDefault="006D3069" w14:paraId="473F7809" w14:textId="77777777">
      <w:pPr>
        <w:numPr>
          <w:ilvl w:val="1"/>
          <w:numId w:val="2"/>
        </w:numPr>
        <w:rPr>
          <w:rFonts w:ascii="Times New Roman" w:hAnsi="Times New Roman"/>
        </w:rPr>
      </w:pPr>
      <w:r w:rsidRPr="006D3069">
        <w:rPr>
          <w:rFonts w:ascii="Times New Roman" w:hAnsi="Times New Roman"/>
        </w:rPr>
        <w:t>Younger individuals who are part of the “movable middle” but have not been vaccinated yet</w:t>
      </w:r>
    </w:p>
    <w:p w:rsidR="006D3069" w:rsidP="006D3069" w:rsidRDefault="006D3069" w14:paraId="68ECD3DF" w14:textId="77777777">
      <w:pPr>
        <w:numPr>
          <w:ilvl w:val="1"/>
          <w:numId w:val="2"/>
        </w:numPr>
        <w:rPr>
          <w:rFonts w:ascii="Times New Roman" w:hAnsi="Times New Roman"/>
        </w:rPr>
      </w:pPr>
      <w:r w:rsidRPr="006D3069">
        <w:rPr>
          <w:rFonts w:ascii="Times New Roman" w:hAnsi="Times New Roman"/>
        </w:rPr>
        <w:t xml:space="preserve">2 groups with participants from large metropolitan areas in the Southwest </w:t>
      </w:r>
    </w:p>
    <w:p w:rsidR="006D3069" w:rsidP="006D3069" w:rsidRDefault="006D3069" w14:paraId="608913B6" w14:textId="77777777">
      <w:pPr>
        <w:numPr>
          <w:ilvl w:val="1"/>
          <w:numId w:val="2"/>
        </w:numPr>
        <w:rPr>
          <w:rFonts w:ascii="Times New Roman" w:hAnsi="Times New Roman"/>
        </w:rPr>
      </w:pPr>
      <w:r w:rsidRPr="006D3069">
        <w:rPr>
          <w:rFonts w:ascii="Times New Roman" w:hAnsi="Times New Roman"/>
        </w:rPr>
        <w:t>1 group with participants from medium metropolitan areas in the Southwest</w:t>
      </w:r>
    </w:p>
    <w:p w:rsidRPr="006D3069" w:rsidR="006D3069" w:rsidP="006D3069" w:rsidRDefault="006D3069" w14:paraId="05C61712" w14:textId="77777777">
      <w:pPr>
        <w:numPr>
          <w:ilvl w:val="1"/>
          <w:numId w:val="2"/>
        </w:numPr>
        <w:rPr>
          <w:rFonts w:ascii="Times New Roman" w:hAnsi="Times New Roman"/>
        </w:rPr>
      </w:pPr>
      <w:r w:rsidRPr="006D3069">
        <w:rPr>
          <w:rFonts w:ascii="Times New Roman" w:hAnsi="Times New Roman"/>
        </w:rPr>
        <w:t>Mix of gender, political ideology, SES, etc.</w:t>
      </w:r>
    </w:p>
    <w:p w:rsidRPr="006D3069" w:rsidR="006D3069" w:rsidP="006D3069" w:rsidRDefault="006D3069" w14:paraId="1B6FBAE0" w14:textId="77777777">
      <w:pPr>
        <w:numPr>
          <w:ilvl w:val="0"/>
          <w:numId w:val="2"/>
        </w:numPr>
        <w:rPr>
          <w:rFonts w:ascii="Times New Roman" w:hAnsi="Times New Roman"/>
          <w:b/>
          <w:bCs/>
        </w:rPr>
      </w:pPr>
      <w:r w:rsidRPr="006D3069">
        <w:rPr>
          <w:rFonts w:ascii="Times New Roman" w:hAnsi="Times New Roman"/>
          <w:b/>
          <w:bCs/>
        </w:rPr>
        <w:t>2 Focus Groups with older Latino adults</w:t>
      </w:r>
    </w:p>
    <w:p w:rsidRPr="006D3069" w:rsidR="006D3069" w:rsidP="006D3069" w:rsidRDefault="006D3069" w14:paraId="2860D2BB" w14:textId="77777777">
      <w:pPr>
        <w:numPr>
          <w:ilvl w:val="1"/>
          <w:numId w:val="2"/>
        </w:numPr>
        <w:rPr>
          <w:rFonts w:ascii="Times New Roman" w:hAnsi="Times New Roman"/>
        </w:rPr>
      </w:pPr>
      <w:r w:rsidRPr="006D3069">
        <w:rPr>
          <w:rFonts w:ascii="Times New Roman" w:hAnsi="Times New Roman"/>
        </w:rPr>
        <w:t>Older individuals who are part of the “movable middle” but have not been vaccinated yet (recruit heavier on the older side of the age spectrum)</w:t>
      </w:r>
    </w:p>
    <w:p w:rsidR="006D3069" w:rsidP="006D3069" w:rsidRDefault="006D3069" w14:paraId="258121FB" w14:textId="77777777">
      <w:pPr>
        <w:numPr>
          <w:ilvl w:val="1"/>
          <w:numId w:val="2"/>
        </w:numPr>
        <w:rPr>
          <w:rFonts w:ascii="Times New Roman" w:hAnsi="Times New Roman"/>
        </w:rPr>
      </w:pPr>
      <w:r w:rsidRPr="006D3069">
        <w:rPr>
          <w:rFonts w:ascii="Times New Roman" w:hAnsi="Times New Roman"/>
        </w:rPr>
        <w:t xml:space="preserve">1 group with participants from large metropolitan areas in the Southwest </w:t>
      </w:r>
    </w:p>
    <w:p w:rsidR="006D3069" w:rsidP="006D3069" w:rsidRDefault="006D3069" w14:paraId="6601700D" w14:textId="77777777">
      <w:pPr>
        <w:numPr>
          <w:ilvl w:val="1"/>
          <w:numId w:val="2"/>
        </w:numPr>
        <w:rPr>
          <w:rFonts w:ascii="Times New Roman" w:hAnsi="Times New Roman"/>
        </w:rPr>
      </w:pPr>
      <w:r w:rsidRPr="006D3069">
        <w:rPr>
          <w:rFonts w:ascii="Times New Roman" w:hAnsi="Times New Roman"/>
        </w:rPr>
        <w:t>1 group with participants from medium metropolitan areas in the Southwest</w:t>
      </w:r>
    </w:p>
    <w:p w:rsidRPr="006D3069" w:rsidR="006D3069" w:rsidP="006D3069" w:rsidRDefault="006D3069" w14:paraId="603482B4" w14:textId="77777777">
      <w:pPr>
        <w:numPr>
          <w:ilvl w:val="1"/>
          <w:numId w:val="2"/>
        </w:numPr>
        <w:rPr>
          <w:rFonts w:ascii="Times New Roman" w:hAnsi="Times New Roman"/>
        </w:rPr>
      </w:pPr>
      <w:r w:rsidRPr="006D3069">
        <w:rPr>
          <w:rFonts w:ascii="Times New Roman" w:hAnsi="Times New Roman"/>
        </w:rPr>
        <w:t>Mix of gender, political ideology, SES, etc.</w:t>
      </w:r>
    </w:p>
    <w:p w:rsidRPr="006D3069" w:rsidR="006D3069" w:rsidP="006D3069" w:rsidRDefault="006D3069" w14:paraId="59872761" w14:textId="77777777">
      <w:pPr>
        <w:numPr>
          <w:ilvl w:val="0"/>
          <w:numId w:val="2"/>
        </w:numPr>
        <w:rPr>
          <w:rFonts w:ascii="Times New Roman" w:hAnsi="Times New Roman"/>
          <w:b/>
          <w:bCs/>
        </w:rPr>
      </w:pPr>
      <w:r w:rsidRPr="006D3069">
        <w:rPr>
          <w:rFonts w:ascii="Times New Roman" w:hAnsi="Times New Roman"/>
          <w:b/>
          <w:bCs/>
        </w:rPr>
        <w:t>4 Focus Groups with White adults</w:t>
      </w:r>
    </w:p>
    <w:p w:rsidRPr="006D3069" w:rsidR="006D3069" w:rsidP="006D3069" w:rsidRDefault="006D3069" w14:paraId="30FE94F9" w14:textId="77777777">
      <w:pPr>
        <w:numPr>
          <w:ilvl w:val="1"/>
          <w:numId w:val="2"/>
        </w:numPr>
        <w:rPr>
          <w:rFonts w:ascii="Times New Roman" w:hAnsi="Times New Roman"/>
        </w:rPr>
      </w:pPr>
      <w:r w:rsidRPr="006D3069">
        <w:rPr>
          <w:rFonts w:ascii="Times New Roman" w:hAnsi="Times New Roman"/>
        </w:rPr>
        <w:t>Individuals who are part of the “movable middle” but have not been vaccinated yet</w:t>
      </w:r>
    </w:p>
    <w:p w:rsidRPr="006D3069" w:rsidR="006D3069" w:rsidP="006D3069" w:rsidRDefault="006D3069" w14:paraId="31A5DB0A" w14:textId="77777777">
      <w:pPr>
        <w:numPr>
          <w:ilvl w:val="1"/>
          <w:numId w:val="2"/>
        </w:numPr>
        <w:rPr>
          <w:rFonts w:ascii="Times New Roman" w:hAnsi="Times New Roman"/>
        </w:rPr>
      </w:pPr>
      <w:r w:rsidRPr="006D3069">
        <w:rPr>
          <w:rFonts w:ascii="Times New Roman" w:hAnsi="Times New Roman"/>
        </w:rPr>
        <w:t>All groups with those whose political ideology is conservative</w:t>
      </w:r>
    </w:p>
    <w:p w:rsidRPr="006D3069" w:rsidR="006D3069" w:rsidP="006D3069" w:rsidRDefault="006D3069" w14:paraId="42D0EC85" w14:textId="77777777">
      <w:pPr>
        <w:numPr>
          <w:ilvl w:val="2"/>
          <w:numId w:val="2"/>
        </w:numPr>
        <w:rPr>
          <w:rFonts w:ascii="Times New Roman" w:hAnsi="Times New Roman"/>
        </w:rPr>
      </w:pPr>
      <w:r w:rsidRPr="006D3069">
        <w:rPr>
          <w:rFonts w:ascii="Times New Roman" w:hAnsi="Times New Roman"/>
        </w:rPr>
        <w:t>2 groups with participants from large metropolitan areas in the Midwest</w:t>
      </w:r>
    </w:p>
    <w:p w:rsidRPr="006D3069" w:rsidR="006D3069" w:rsidP="006D3069" w:rsidRDefault="006D3069" w14:paraId="640E74A5" w14:textId="77777777">
      <w:pPr>
        <w:numPr>
          <w:ilvl w:val="2"/>
          <w:numId w:val="2"/>
        </w:numPr>
        <w:rPr>
          <w:rFonts w:ascii="Times New Roman" w:hAnsi="Times New Roman"/>
        </w:rPr>
      </w:pPr>
      <w:r w:rsidRPr="006D3069">
        <w:rPr>
          <w:rFonts w:ascii="Times New Roman" w:hAnsi="Times New Roman"/>
        </w:rPr>
        <w:t>2 groups with participants from medium metropolitan areas in the Midwest</w:t>
      </w:r>
    </w:p>
    <w:p w:rsidRPr="006D3069" w:rsidR="006D3069" w:rsidP="006D3069" w:rsidRDefault="006D3069" w14:paraId="199DBEFA" w14:textId="77777777">
      <w:pPr>
        <w:numPr>
          <w:ilvl w:val="1"/>
          <w:numId w:val="2"/>
        </w:numPr>
        <w:rPr>
          <w:rFonts w:ascii="Times New Roman" w:hAnsi="Times New Roman"/>
        </w:rPr>
      </w:pPr>
      <w:r w:rsidRPr="006D3069">
        <w:rPr>
          <w:rFonts w:ascii="Times New Roman" w:hAnsi="Times New Roman"/>
        </w:rPr>
        <w:t>Mix of gender, age, etc.</w:t>
      </w:r>
    </w:p>
    <w:p w:rsidRPr="006D3069" w:rsidR="006D3069" w:rsidP="006D3069" w:rsidRDefault="006D3069" w14:paraId="53B438E9" w14:textId="77777777">
      <w:pPr>
        <w:numPr>
          <w:ilvl w:val="0"/>
          <w:numId w:val="2"/>
        </w:numPr>
        <w:rPr>
          <w:rFonts w:ascii="Times New Roman" w:hAnsi="Times New Roman"/>
          <w:b/>
          <w:bCs/>
        </w:rPr>
      </w:pPr>
      <w:r w:rsidRPr="006D3069">
        <w:rPr>
          <w:rFonts w:ascii="Times New Roman" w:hAnsi="Times New Roman"/>
          <w:b/>
          <w:bCs/>
        </w:rPr>
        <w:t>4 Focus Groups with Parents of 5-11-year-olds</w:t>
      </w:r>
    </w:p>
    <w:p w:rsidRPr="006D3069" w:rsidR="006D3069" w:rsidP="006D3069" w:rsidRDefault="006D3069" w14:paraId="43F83669" w14:textId="77777777">
      <w:pPr>
        <w:numPr>
          <w:ilvl w:val="1"/>
          <w:numId w:val="2"/>
        </w:numPr>
        <w:rPr>
          <w:rFonts w:ascii="Times New Roman" w:hAnsi="Times New Roman"/>
        </w:rPr>
      </w:pPr>
      <w:r w:rsidRPr="006D3069">
        <w:rPr>
          <w:rFonts w:ascii="Times New Roman" w:hAnsi="Times New Roman"/>
        </w:rPr>
        <w:t xml:space="preserve">Vaccinated parents who are part of the “movable middle” when it comes to their 5-11-year-old child and child has not yet been vaccinated </w:t>
      </w:r>
    </w:p>
    <w:p w:rsidRPr="006D3069" w:rsidR="006D3069" w:rsidP="006D3069" w:rsidRDefault="006D3069" w14:paraId="244C25F9" w14:textId="77777777">
      <w:pPr>
        <w:numPr>
          <w:ilvl w:val="1"/>
          <w:numId w:val="2"/>
        </w:numPr>
        <w:rPr>
          <w:rFonts w:ascii="Times New Roman" w:hAnsi="Times New Roman"/>
        </w:rPr>
      </w:pPr>
      <w:r w:rsidRPr="006D3069">
        <w:rPr>
          <w:rFonts w:ascii="Times New Roman" w:hAnsi="Times New Roman"/>
        </w:rPr>
        <w:t>Mix of gender, age, race/ethnicity, location, SES, political ideology, etc.</w:t>
      </w:r>
    </w:p>
    <w:p w:rsidR="00DB44F5" w:rsidRDefault="00DB44F5" w14:paraId="7ED12CD2" w14:textId="77777777">
      <w:pPr>
        <w:rPr>
          <w:rFonts w:ascii="Times New Roman" w:hAnsi="Times New Roman"/>
        </w:rPr>
      </w:pPr>
    </w:p>
    <w:p w:rsidR="00776230" w:rsidRDefault="00776230" w14:paraId="3DC89375" w14:textId="77777777">
      <w:pPr>
        <w:rPr>
          <w:rFonts w:ascii="Times New Roman" w:hAnsi="Times New Roman"/>
          <w:b/>
          <w:bCs/>
        </w:rPr>
      </w:pPr>
    </w:p>
    <w:p w:rsidR="005250FC" w:rsidRDefault="005250FC" w14:paraId="15124B8D" w14:textId="77777777">
      <w:pPr>
        <w:spacing w:after="160" w:line="259" w:lineRule="auto"/>
        <w:rPr>
          <w:rFonts w:ascii="Times New Roman" w:hAnsi="Times New Roman"/>
          <w:b/>
          <w:bCs/>
        </w:rPr>
      </w:pPr>
      <w:r>
        <w:rPr>
          <w:rFonts w:ascii="Times New Roman" w:hAnsi="Times New Roman"/>
          <w:b/>
          <w:bCs/>
        </w:rPr>
        <w:br w:type="page"/>
      </w:r>
    </w:p>
    <w:p w:rsidR="00776230" w:rsidRDefault="00776230" w14:paraId="21ADD09D" w14:textId="5F6A88E3">
      <w:pPr>
        <w:rPr>
          <w:rFonts w:ascii="Times New Roman" w:hAnsi="Times New Roman"/>
          <w:b/>
          <w:bCs/>
        </w:rPr>
      </w:pPr>
      <w:r>
        <w:rPr>
          <w:rFonts w:ascii="Times New Roman" w:hAnsi="Times New Roman"/>
          <w:b/>
          <w:bCs/>
        </w:rPr>
        <w:lastRenderedPageBreak/>
        <w:t>Participant Locations</w:t>
      </w:r>
    </w:p>
    <w:p w:rsidR="00776230" w:rsidRDefault="00776230" w14:paraId="390BA52A" w14:textId="77777777">
      <w:pPr>
        <w:rPr>
          <w:rFonts w:ascii="Times New Roman" w:hAnsi="Times New Roman"/>
          <w:b/>
          <w:bCs/>
        </w:rPr>
      </w:pPr>
    </w:p>
    <w:p w:rsidRPr="007014DF" w:rsidR="007014DF" w:rsidP="007014DF" w:rsidRDefault="007014DF" w14:paraId="30CB2AAA" w14:textId="77777777">
      <w:pPr>
        <w:rPr>
          <w:rFonts w:ascii="Times New Roman" w:hAnsi="Times New Roman"/>
          <w:b/>
          <w:bCs/>
        </w:rPr>
      </w:pPr>
      <w:r w:rsidRPr="007014DF">
        <w:rPr>
          <w:rFonts w:ascii="Times New Roman" w:hAnsi="Times New Roman"/>
          <w:b/>
          <w:bCs/>
        </w:rPr>
        <w:t>Focus Groups with Black Adults</w:t>
      </w:r>
    </w:p>
    <w:p w:rsidRPr="007014DF" w:rsidR="007014DF" w:rsidP="007014DF" w:rsidRDefault="007014DF" w14:paraId="7D30814A" w14:textId="77777777">
      <w:pPr>
        <w:numPr>
          <w:ilvl w:val="0"/>
          <w:numId w:val="3"/>
        </w:numPr>
        <w:rPr>
          <w:rFonts w:ascii="Times New Roman" w:hAnsi="Times New Roman"/>
        </w:rPr>
      </w:pPr>
      <w:r w:rsidRPr="007014DF">
        <w:rPr>
          <w:rFonts w:ascii="Times New Roman" w:hAnsi="Times New Roman"/>
          <w:u w:val="single"/>
        </w:rPr>
        <w:t>Large metropolitan areas:</w:t>
      </w:r>
      <w:r w:rsidRPr="007014DF">
        <w:rPr>
          <w:rFonts w:ascii="Times New Roman" w:hAnsi="Times New Roman"/>
        </w:rPr>
        <w:t xml:space="preserve"> </w:t>
      </w:r>
    </w:p>
    <w:p w:rsidRPr="007014DF" w:rsidR="007014DF" w:rsidP="007014DF" w:rsidRDefault="007014DF" w14:paraId="48DCE34D" w14:textId="77777777">
      <w:pPr>
        <w:numPr>
          <w:ilvl w:val="1"/>
          <w:numId w:val="3"/>
        </w:numPr>
        <w:rPr>
          <w:rFonts w:ascii="Times New Roman" w:hAnsi="Times New Roman"/>
        </w:rPr>
      </w:pPr>
      <w:r w:rsidRPr="007014DF">
        <w:rPr>
          <w:rFonts w:ascii="Times New Roman" w:hAnsi="Times New Roman"/>
        </w:rPr>
        <w:t xml:space="preserve">Atlanta, GA </w:t>
      </w:r>
      <w:r w:rsidRPr="007014DF">
        <w:rPr>
          <w:rFonts w:ascii="Times New Roman" w:hAnsi="Times New Roman"/>
          <w:i/>
          <w:iCs/>
        </w:rPr>
        <w:t>(South Atlantic)</w:t>
      </w:r>
    </w:p>
    <w:p w:rsidRPr="007014DF" w:rsidR="007014DF" w:rsidP="007014DF" w:rsidRDefault="007014DF" w14:paraId="5D08DEB5" w14:textId="77777777">
      <w:pPr>
        <w:numPr>
          <w:ilvl w:val="1"/>
          <w:numId w:val="3"/>
        </w:numPr>
        <w:rPr>
          <w:rFonts w:ascii="Times New Roman" w:hAnsi="Times New Roman"/>
        </w:rPr>
      </w:pPr>
      <w:r w:rsidRPr="007014DF">
        <w:rPr>
          <w:rFonts w:ascii="Times New Roman" w:hAnsi="Times New Roman"/>
        </w:rPr>
        <w:t xml:space="preserve">Charlotte, NC </w:t>
      </w:r>
      <w:r w:rsidRPr="007014DF">
        <w:rPr>
          <w:rFonts w:ascii="Times New Roman" w:hAnsi="Times New Roman"/>
          <w:i/>
          <w:iCs/>
        </w:rPr>
        <w:t>(South Atlantic)</w:t>
      </w:r>
    </w:p>
    <w:p w:rsidRPr="007014DF" w:rsidR="007014DF" w:rsidP="007014DF" w:rsidRDefault="007014DF" w14:paraId="3854A883" w14:textId="77777777">
      <w:pPr>
        <w:numPr>
          <w:ilvl w:val="1"/>
          <w:numId w:val="3"/>
        </w:numPr>
        <w:rPr>
          <w:rFonts w:ascii="Times New Roman" w:hAnsi="Times New Roman"/>
          <w:i/>
          <w:iCs/>
        </w:rPr>
      </w:pPr>
      <w:r w:rsidRPr="007014DF">
        <w:rPr>
          <w:rFonts w:ascii="Times New Roman" w:hAnsi="Times New Roman"/>
        </w:rPr>
        <w:t xml:space="preserve">Raleigh-Durham, NC </w:t>
      </w:r>
      <w:r w:rsidRPr="007014DF">
        <w:rPr>
          <w:rFonts w:ascii="Times New Roman" w:hAnsi="Times New Roman"/>
          <w:i/>
          <w:iCs/>
        </w:rPr>
        <w:t>(South Atlantic)</w:t>
      </w:r>
    </w:p>
    <w:p w:rsidRPr="007014DF" w:rsidR="007014DF" w:rsidP="007014DF" w:rsidRDefault="007014DF" w14:paraId="22D16C81" w14:textId="77777777">
      <w:pPr>
        <w:numPr>
          <w:ilvl w:val="0"/>
          <w:numId w:val="3"/>
        </w:numPr>
        <w:rPr>
          <w:rFonts w:ascii="Times New Roman" w:hAnsi="Times New Roman"/>
        </w:rPr>
      </w:pPr>
      <w:r w:rsidRPr="007014DF">
        <w:rPr>
          <w:rFonts w:ascii="Times New Roman" w:hAnsi="Times New Roman"/>
          <w:u w:val="single"/>
        </w:rPr>
        <w:t>Medium metropolitan areas:</w:t>
      </w:r>
      <w:r w:rsidRPr="007014DF">
        <w:rPr>
          <w:rFonts w:ascii="Times New Roman" w:hAnsi="Times New Roman"/>
        </w:rPr>
        <w:t xml:space="preserve"> </w:t>
      </w:r>
    </w:p>
    <w:p w:rsidRPr="007014DF" w:rsidR="007014DF" w:rsidP="007014DF" w:rsidRDefault="007014DF" w14:paraId="573C4C35" w14:textId="77777777">
      <w:pPr>
        <w:numPr>
          <w:ilvl w:val="1"/>
          <w:numId w:val="3"/>
        </w:numPr>
        <w:rPr>
          <w:rFonts w:ascii="Times New Roman" w:hAnsi="Times New Roman"/>
          <w:i/>
          <w:iCs/>
        </w:rPr>
      </w:pPr>
      <w:r w:rsidRPr="007014DF">
        <w:rPr>
          <w:rFonts w:ascii="Times New Roman" w:hAnsi="Times New Roman"/>
        </w:rPr>
        <w:t xml:space="preserve">Jacksonville, FL </w:t>
      </w:r>
      <w:r w:rsidRPr="007014DF">
        <w:rPr>
          <w:rFonts w:ascii="Times New Roman" w:hAnsi="Times New Roman"/>
          <w:i/>
          <w:iCs/>
        </w:rPr>
        <w:t>(South Atlantic)</w:t>
      </w:r>
    </w:p>
    <w:p w:rsidRPr="007014DF" w:rsidR="007014DF" w:rsidP="007014DF" w:rsidRDefault="007014DF" w14:paraId="3F4461B3" w14:textId="77777777">
      <w:pPr>
        <w:numPr>
          <w:ilvl w:val="1"/>
          <w:numId w:val="3"/>
        </w:numPr>
        <w:rPr>
          <w:rFonts w:ascii="Times New Roman" w:hAnsi="Times New Roman"/>
          <w:i/>
          <w:iCs/>
        </w:rPr>
      </w:pPr>
      <w:r w:rsidRPr="007014DF">
        <w:rPr>
          <w:rFonts w:ascii="Times New Roman" w:hAnsi="Times New Roman"/>
        </w:rPr>
        <w:t xml:space="preserve">Birmingham, AL </w:t>
      </w:r>
      <w:r w:rsidRPr="007014DF">
        <w:rPr>
          <w:rFonts w:ascii="Times New Roman" w:hAnsi="Times New Roman"/>
          <w:i/>
          <w:iCs/>
        </w:rPr>
        <w:t>(East South Central)</w:t>
      </w:r>
    </w:p>
    <w:p w:rsidRPr="007014DF" w:rsidR="007014DF" w:rsidP="007014DF" w:rsidRDefault="007014DF" w14:paraId="3D64DEB4" w14:textId="77777777">
      <w:pPr>
        <w:numPr>
          <w:ilvl w:val="1"/>
          <w:numId w:val="3"/>
        </w:numPr>
        <w:rPr>
          <w:rFonts w:ascii="Times New Roman" w:hAnsi="Times New Roman"/>
          <w:i/>
          <w:iCs/>
        </w:rPr>
      </w:pPr>
      <w:r w:rsidRPr="007014DF">
        <w:rPr>
          <w:rFonts w:ascii="Times New Roman" w:hAnsi="Times New Roman"/>
        </w:rPr>
        <w:t xml:space="preserve">Memphis, TN </w:t>
      </w:r>
      <w:r w:rsidRPr="007014DF">
        <w:rPr>
          <w:rFonts w:ascii="Times New Roman" w:hAnsi="Times New Roman"/>
          <w:i/>
          <w:iCs/>
        </w:rPr>
        <w:t>(East South Central)</w:t>
      </w:r>
    </w:p>
    <w:p w:rsidRPr="007014DF" w:rsidR="007014DF" w:rsidP="007014DF" w:rsidRDefault="007014DF" w14:paraId="61C06E97" w14:textId="77777777">
      <w:pPr>
        <w:rPr>
          <w:rFonts w:ascii="Times New Roman" w:hAnsi="Times New Roman"/>
          <w:b/>
          <w:bCs/>
        </w:rPr>
      </w:pPr>
    </w:p>
    <w:p w:rsidRPr="007014DF" w:rsidR="007014DF" w:rsidP="007014DF" w:rsidRDefault="007014DF" w14:paraId="2E5F7079" w14:textId="77777777">
      <w:pPr>
        <w:rPr>
          <w:rFonts w:ascii="Times New Roman" w:hAnsi="Times New Roman"/>
          <w:b/>
          <w:bCs/>
        </w:rPr>
      </w:pPr>
      <w:r w:rsidRPr="007014DF">
        <w:rPr>
          <w:rFonts w:ascii="Times New Roman" w:hAnsi="Times New Roman"/>
          <w:b/>
          <w:bCs/>
        </w:rPr>
        <w:t>Focus Groups with Latino Adults</w:t>
      </w:r>
    </w:p>
    <w:p w:rsidRPr="007014DF" w:rsidR="007014DF" w:rsidP="007014DF" w:rsidRDefault="007014DF" w14:paraId="1E6A8EBA" w14:textId="77777777">
      <w:pPr>
        <w:numPr>
          <w:ilvl w:val="0"/>
          <w:numId w:val="3"/>
        </w:numPr>
        <w:rPr>
          <w:rFonts w:ascii="Times New Roman" w:hAnsi="Times New Roman"/>
        </w:rPr>
      </w:pPr>
      <w:r w:rsidRPr="007014DF">
        <w:rPr>
          <w:rFonts w:ascii="Times New Roman" w:hAnsi="Times New Roman"/>
          <w:u w:val="single"/>
        </w:rPr>
        <w:t>Large metropolitan areas:</w:t>
      </w:r>
      <w:r w:rsidRPr="007014DF">
        <w:rPr>
          <w:rFonts w:ascii="Times New Roman" w:hAnsi="Times New Roman"/>
        </w:rPr>
        <w:t xml:space="preserve"> </w:t>
      </w:r>
    </w:p>
    <w:p w:rsidRPr="007014DF" w:rsidR="007014DF" w:rsidP="007014DF" w:rsidRDefault="007014DF" w14:paraId="78F234F5" w14:textId="77777777">
      <w:pPr>
        <w:numPr>
          <w:ilvl w:val="1"/>
          <w:numId w:val="3"/>
        </w:numPr>
        <w:rPr>
          <w:rFonts w:ascii="Times New Roman" w:hAnsi="Times New Roman"/>
          <w:i/>
          <w:iCs/>
        </w:rPr>
      </w:pPr>
      <w:r w:rsidRPr="007014DF">
        <w:rPr>
          <w:rFonts w:ascii="Times New Roman" w:hAnsi="Times New Roman"/>
        </w:rPr>
        <w:t xml:space="preserve">Dallas, TX </w:t>
      </w:r>
      <w:r w:rsidRPr="007014DF">
        <w:rPr>
          <w:rFonts w:ascii="Times New Roman" w:hAnsi="Times New Roman"/>
          <w:i/>
          <w:iCs/>
        </w:rPr>
        <w:t>(West South Central)</w:t>
      </w:r>
    </w:p>
    <w:p w:rsidRPr="007014DF" w:rsidR="007014DF" w:rsidP="007014DF" w:rsidRDefault="007014DF" w14:paraId="7EE68E77" w14:textId="77777777">
      <w:pPr>
        <w:numPr>
          <w:ilvl w:val="1"/>
          <w:numId w:val="3"/>
        </w:numPr>
        <w:rPr>
          <w:rFonts w:ascii="Times New Roman" w:hAnsi="Times New Roman"/>
          <w:i/>
          <w:iCs/>
        </w:rPr>
      </w:pPr>
      <w:r w:rsidRPr="007014DF">
        <w:rPr>
          <w:rFonts w:ascii="Times New Roman" w:hAnsi="Times New Roman"/>
        </w:rPr>
        <w:t xml:space="preserve">Houston, TX </w:t>
      </w:r>
      <w:r w:rsidRPr="007014DF">
        <w:rPr>
          <w:rFonts w:ascii="Times New Roman" w:hAnsi="Times New Roman"/>
          <w:i/>
          <w:iCs/>
        </w:rPr>
        <w:t>(West South Central)</w:t>
      </w:r>
    </w:p>
    <w:p w:rsidRPr="007014DF" w:rsidR="007014DF" w:rsidP="007014DF" w:rsidRDefault="007014DF" w14:paraId="6DF467FC" w14:textId="77777777">
      <w:pPr>
        <w:numPr>
          <w:ilvl w:val="1"/>
          <w:numId w:val="3"/>
        </w:numPr>
        <w:rPr>
          <w:rFonts w:ascii="Times New Roman" w:hAnsi="Times New Roman"/>
        </w:rPr>
      </w:pPr>
      <w:r w:rsidRPr="007014DF">
        <w:rPr>
          <w:rFonts w:ascii="Times New Roman" w:hAnsi="Times New Roman"/>
        </w:rPr>
        <w:t xml:space="preserve">Phoenix, AZ </w:t>
      </w:r>
      <w:r w:rsidRPr="007014DF">
        <w:rPr>
          <w:rFonts w:ascii="Times New Roman" w:hAnsi="Times New Roman"/>
          <w:i/>
          <w:iCs/>
        </w:rPr>
        <w:t>(Mountain)</w:t>
      </w:r>
    </w:p>
    <w:p w:rsidRPr="007014DF" w:rsidR="007014DF" w:rsidP="007014DF" w:rsidRDefault="007014DF" w14:paraId="54461905" w14:textId="77777777">
      <w:pPr>
        <w:numPr>
          <w:ilvl w:val="0"/>
          <w:numId w:val="3"/>
        </w:numPr>
        <w:rPr>
          <w:rFonts w:ascii="Times New Roman" w:hAnsi="Times New Roman"/>
        </w:rPr>
      </w:pPr>
      <w:r w:rsidRPr="007014DF">
        <w:rPr>
          <w:rFonts w:ascii="Times New Roman" w:hAnsi="Times New Roman"/>
          <w:u w:val="single"/>
        </w:rPr>
        <w:t>Medium metropolitan areas:</w:t>
      </w:r>
      <w:r w:rsidRPr="007014DF">
        <w:rPr>
          <w:rFonts w:ascii="Times New Roman" w:hAnsi="Times New Roman"/>
        </w:rPr>
        <w:t xml:space="preserve"> </w:t>
      </w:r>
    </w:p>
    <w:p w:rsidRPr="007014DF" w:rsidR="007014DF" w:rsidP="007014DF" w:rsidRDefault="007014DF" w14:paraId="203AB301" w14:textId="77777777">
      <w:pPr>
        <w:numPr>
          <w:ilvl w:val="1"/>
          <w:numId w:val="3"/>
        </w:numPr>
        <w:rPr>
          <w:rFonts w:ascii="Times New Roman" w:hAnsi="Times New Roman"/>
          <w:i/>
          <w:iCs/>
        </w:rPr>
      </w:pPr>
      <w:r w:rsidRPr="007014DF">
        <w:rPr>
          <w:rFonts w:ascii="Times New Roman" w:hAnsi="Times New Roman"/>
        </w:rPr>
        <w:t xml:space="preserve">Waco, TX </w:t>
      </w:r>
      <w:r w:rsidRPr="007014DF">
        <w:rPr>
          <w:rFonts w:ascii="Times New Roman" w:hAnsi="Times New Roman"/>
          <w:i/>
          <w:iCs/>
        </w:rPr>
        <w:t>(West South Central)</w:t>
      </w:r>
    </w:p>
    <w:p w:rsidRPr="007014DF" w:rsidR="007014DF" w:rsidP="007014DF" w:rsidRDefault="007014DF" w14:paraId="06F1ED35" w14:textId="77777777">
      <w:pPr>
        <w:numPr>
          <w:ilvl w:val="1"/>
          <w:numId w:val="3"/>
        </w:numPr>
        <w:rPr>
          <w:rFonts w:ascii="Times New Roman" w:hAnsi="Times New Roman"/>
          <w:i/>
          <w:iCs/>
        </w:rPr>
      </w:pPr>
      <w:r w:rsidRPr="007014DF">
        <w:rPr>
          <w:rFonts w:ascii="Times New Roman" w:hAnsi="Times New Roman"/>
        </w:rPr>
        <w:t xml:space="preserve">Oklahoma City, OK </w:t>
      </w:r>
      <w:r w:rsidRPr="007014DF">
        <w:rPr>
          <w:rFonts w:ascii="Times New Roman" w:hAnsi="Times New Roman"/>
          <w:i/>
          <w:iCs/>
        </w:rPr>
        <w:t>(West South Central)</w:t>
      </w:r>
    </w:p>
    <w:p w:rsidRPr="007014DF" w:rsidR="007014DF" w:rsidP="007014DF" w:rsidRDefault="007014DF" w14:paraId="0A25B471" w14:textId="77777777">
      <w:pPr>
        <w:numPr>
          <w:ilvl w:val="1"/>
          <w:numId w:val="3"/>
        </w:numPr>
        <w:rPr>
          <w:rFonts w:ascii="Times New Roman" w:hAnsi="Times New Roman"/>
          <w:i/>
          <w:iCs/>
        </w:rPr>
      </w:pPr>
      <w:r w:rsidRPr="007014DF">
        <w:rPr>
          <w:rFonts w:ascii="Times New Roman" w:hAnsi="Times New Roman"/>
        </w:rPr>
        <w:t xml:space="preserve">Harlingen, TX </w:t>
      </w:r>
      <w:r w:rsidRPr="007014DF">
        <w:rPr>
          <w:rFonts w:ascii="Times New Roman" w:hAnsi="Times New Roman"/>
          <w:i/>
          <w:iCs/>
        </w:rPr>
        <w:t>(West South Central)</w:t>
      </w:r>
    </w:p>
    <w:p w:rsidRPr="007014DF" w:rsidR="007014DF" w:rsidP="007014DF" w:rsidRDefault="007014DF" w14:paraId="638810A4" w14:textId="77777777">
      <w:pPr>
        <w:numPr>
          <w:ilvl w:val="1"/>
          <w:numId w:val="3"/>
        </w:numPr>
        <w:rPr>
          <w:rFonts w:ascii="Times New Roman" w:hAnsi="Times New Roman"/>
          <w:i/>
          <w:iCs/>
        </w:rPr>
      </w:pPr>
      <w:r w:rsidRPr="007014DF">
        <w:rPr>
          <w:rFonts w:ascii="Times New Roman" w:hAnsi="Times New Roman"/>
        </w:rPr>
        <w:t xml:space="preserve">Tucson, AZ </w:t>
      </w:r>
      <w:r w:rsidRPr="007014DF">
        <w:rPr>
          <w:rFonts w:ascii="Times New Roman" w:hAnsi="Times New Roman"/>
          <w:i/>
          <w:iCs/>
        </w:rPr>
        <w:t>(Mountain)</w:t>
      </w:r>
    </w:p>
    <w:p w:rsidRPr="007014DF" w:rsidR="007014DF" w:rsidP="007014DF" w:rsidRDefault="007014DF" w14:paraId="75F34941" w14:textId="77777777">
      <w:pPr>
        <w:rPr>
          <w:rFonts w:ascii="Times New Roman" w:hAnsi="Times New Roman"/>
          <w:b/>
          <w:bCs/>
        </w:rPr>
      </w:pPr>
    </w:p>
    <w:p w:rsidRPr="007014DF" w:rsidR="007014DF" w:rsidP="007014DF" w:rsidRDefault="007014DF" w14:paraId="114E2F1D" w14:textId="77777777">
      <w:pPr>
        <w:rPr>
          <w:rFonts w:ascii="Times New Roman" w:hAnsi="Times New Roman"/>
          <w:b/>
          <w:bCs/>
        </w:rPr>
      </w:pPr>
      <w:r w:rsidRPr="007014DF">
        <w:rPr>
          <w:rFonts w:ascii="Times New Roman" w:hAnsi="Times New Roman"/>
          <w:b/>
          <w:bCs/>
        </w:rPr>
        <w:t>Focus Groups with White Adults</w:t>
      </w:r>
    </w:p>
    <w:p w:rsidRPr="007014DF" w:rsidR="007014DF" w:rsidP="007014DF" w:rsidRDefault="007014DF" w14:paraId="7F721F9B" w14:textId="77777777">
      <w:pPr>
        <w:numPr>
          <w:ilvl w:val="0"/>
          <w:numId w:val="3"/>
        </w:numPr>
        <w:rPr>
          <w:rFonts w:ascii="Times New Roman" w:hAnsi="Times New Roman"/>
        </w:rPr>
      </w:pPr>
      <w:r w:rsidRPr="007014DF">
        <w:rPr>
          <w:rFonts w:ascii="Times New Roman" w:hAnsi="Times New Roman"/>
          <w:u w:val="single"/>
        </w:rPr>
        <w:t>Large metropolitan areas:</w:t>
      </w:r>
    </w:p>
    <w:p w:rsidRPr="007014DF" w:rsidR="007014DF" w:rsidP="007014DF" w:rsidRDefault="007014DF" w14:paraId="583386BA" w14:textId="77777777">
      <w:pPr>
        <w:numPr>
          <w:ilvl w:val="1"/>
          <w:numId w:val="3"/>
        </w:numPr>
        <w:rPr>
          <w:rFonts w:ascii="Times New Roman" w:hAnsi="Times New Roman"/>
          <w:i/>
          <w:iCs/>
        </w:rPr>
      </w:pPr>
      <w:r w:rsidRPr="007014DF">
        <w:rPr>
          <w:rFonts w:ascii="Times New Roman" w:hAnsi="Times New Roman"/>
        </w:rPr>
        <w:t xml:space="preserve">Indianapolis, IN </w:t>
      </w:r>
      <w:r w:rsidRPr="007014DF">
        <w:rPr>
          <w:rFonts w:ascii="Times New Roman" w:hAnsi="Times New Roman"/>
          <w:i/>
          <w:iCs/>
        </w:rPr>
        <w:t>(East North Central)</w:t>
      </w:r>
    </w:p>
    <w:p w:rsidRPr="007014DF" w:rsidR="007014DF" w:rsidP="007014DF" w:rsidRDefault="007014DF" w14:paraId="4BC46C81" w14:textId="77777777">
      <w:pPr>
        <w:numPr>
          <w:ilvl w:val="1"/>
          <w:numId w:val="3"/>
        </w:numPr>
        <w:rPr>
          <w:rFonts w:ascii="Times New Roman" w:hAnsi="Times New Roman"/>
          <w:i/>
          <w:iCs/>
        </w:rPr>
      </w:pPr>
      <w:r w:rsidRPr="007014DF">
        <w:rPr>
          <w:rFonts w:ascii="Times New Roman" w:hAnsi="Times New Roman"/>
        </w:rPr>
        <w:t xml:space="preserve">Cleveland, OH </w:t>
      </w:r>
      <w:r w:rsidRPr="007014DF">
        <w:rPr>
          <w:rFonts w:ascii="Times New Roman" w:hAnsi="Times New Roman"/>
          <w:i/>
          <w:iCs/>
        </w:rPr>
        <w:t>(East North Central)</w:t>
      </w:r>
    </w:p>
    <w:p w:rsidRPr="007014DF" w:rsidR="007014DF" w:rsidP="007014DF" w:rsidRDefault="007014DF" w14:paraId="49837006" w14:textId="77777777">
      <w:pPr>
        <w:numPr>
          <w:ilvl w:val="0"/>
          <w:numId w:val="3"/>
        </w:numPr>
        <w:rPr>
          <w:rFonts w:ascii="Times New Roman" w:hAnsi="Times New Roman"/>
        </w:rPr>
      </w:pPr>
      <w:r w:rsidRPr="007014DF">
        <w:rPr>
          <w:rFonts w:ascii="Times New Roman" w:hAnsi="Times New Roman"/>
          <w:u w:val="single"/>
        </w:rPr>
        <w:t>Medium metropolitan areas</w:t>
      </w:r>
      <w:r w:rsidRPr="007014DF">
        <w:rPr>
          <w:rFonts w:ascii="Times New Roman" w:hAnsi="Times New Roman"/>
        </w:rPr>
        <w:t xml:space="preserve"> </w:t>
      </w:r>
    </w:p>
    <w:p w:rsidRPr="007014DF" w:rsidR="007014DF" w:rsidP="007014DF" w:rsidRDefault="007014DF" w14:paraId="526D63E1" w14:textId="77777777">
      <w:pPr>
        <w:numPr>
          <w:ilvl w:val="1"/>
          <w:numId w:val="3"/>
        </w:numPr>
        <w:rPr>
          <w:rFonts w:ascii="Times New Roman" w:hAnsi="Times New Roman"/>
          <w:i/>
          <w:iCs/>
        </w:rPr>
      </w:pPr>
      <w:r w:rsidRPr="007014DF">
        <w:rPr>
          <w:rFonts w:ascii="Times New Roman" w:hAnsi="Times New Roman"/>
        </w:rPr>
        <w:t xml:space="preserve">Springfield, MO </w:t>
      </w:r>
      <w:r w:rsidRPr="007014DF">
        <w:rPr>
          <w:rFonts w:ascii="Times New Roman" w:hAnsi="Times New Roman"/>
          <w:i/>
          <w:iCs/>
        </w:rPr>
        <w:t>(West North Central)</w:t>
      </w:r>
    </w:p>
    <w:p w:rsidRPr="007014DF" w:rsidR="007014DF" w:rsidP="007014DF" w:rsidRDefault="007014DF" w14:paraId="499D9670" w14:textId="77777777">
      <w:pPr>
        <w:numPr>
          <w:ilvl w:val="1"/>
          <w:numId w:val="3"/>
        </w:numPr>
        <w:rPr>
          <w:rFonts w:ascii="Times New Roman" w:hAnsi="Times New Roman"/>
          <w:i/>
          <w:iCs/>
        </w:rPr>
      </w:pPr>
      <w:r w:rsidRPr="007014DF">
        <w:rPr>
          <w:rFonts w:ascii="Times New Roman" w:hAnsi="Times New Roman"/>
        </w:rPr>
        <w:t xml:space="preserve">Lexington, KY </w:t>
      </w:r>
      <w:r w:rsidRPr="007014DF">
        <w:rPr>
          <w:rFonts w:ascii="Times New Roman" w:hAnsi="Times New Roman"/>
          <w:i/>
          <w:iCs/>
        </w:rPr>
        <w:t>(East South Central)</w:t>
      </w:r>
    </w:p>
    <w:p w:rsidR="007014DF" w:rsidP="007014DF" w:rsidRDefault="007014DF" w14:paraId="3DA12F83" w14:textId="77777777">
      <w:pPr>
        <w:numPr>
          <w:ilvl w:val="1"/>
          <w:numId w:val="3"/>
        </w:numPr>
        <w:rPr>
          <w:rFonts w:ascii="Times New Roman" w:hAnsi="Times New Roman"/>
          <w:i/>
          <w:iCs/>
        </w:rPr>
      </w:pPr>
      <w:r w:rsidRPr="007014DF">
        <w:rPr>
          <w:rFonts w:ascii="Times New Roman" w:hAnsi="Times New Roman"/>
        </w:rPr>
        <w:t xml:space="preserve">Green Bay, WI </w:t>
      </w:r>
      <w:r w:rsidRPr="007014DF">
        <w:rPr>
          <w:rFonts w:ascii="Times New Roman" w:hAnsi="Times New Roman"/>
          <w:i/>
          <w:iCs/>
        </w:rPr>
        <w:t>(East North Central)</w:t>
      </w:r>
    </w:p>
    <w:p w:rsidR="007014DF" w:rsidP="007014DF" w:rsidRDefault="007014DF" w14:paraId="4C935C53" w14:textId="77777777">
      <w:pPr>
        <w:rPr>
          <w:rFonts w:ascii="Times New Roman" w:hAnsi="Times New Roman"/>
          <w:i/>
          <w:iCs/>
        </w:rPr>
      </w:pPr>
    </w:p>
    <w:p w:rsidR="00776230" w:rsidP="00776230" w:rsidRDefault="007014DF" w14:paraId="75628E1B" w14:textId="38BE488B">
      <w:pPr>
        <w:rPr>
          <w:rFonts w:ascii="Times New Roman" w:hAnsi="Times New Roman"/>
          <w:b/>
          <w:bCs/>
        </w:rPr>
      </w:pPr>
      <w:r>
        <w:rPr>
          <w:rFonts w:ascii="Times New Roman" w:hAnsi="Times New Roman"/>
          <w:b/>
          <w:bCs/>
        </w:rPr>
        <w:t xml:space="preserve">Focus Groups with Parents of </w:t>
      </w:r>
      <w:r w:rsidRPr="00776230" w:rsidR="00776230">
        <w:rPr>
          <w:rFonts w:ascii="Times New Roman" w:hAnsi="Times New Roman"/>
          <w:b/>
          <w:bCs/>
        </w:rPr>
        <w:t>5–11-</w:t>
      </w:r>
      <w:r w:rsidR="00775F22">
        <w:rPr>
          <w:rFonts w:ascii="Times New Roman" w:hAnsi="Times New Roman"/>
          <w:b/>
          <w:bCs/>
        </w:rPr>
        <w:t>Y</w:t>
      </w:r>
      <w:r w:rsidRPr="00776230" w:rsidR="00776230">
        <w:rPr>
          <w:rFonts w:ascii="Times New Roman" w:hAnsi="Times New Roman"/>
          <w:b/>
          <w:bCs/>
        </w:rPr>
        <w:t>ear-</w:t>
      </w:r>
      <w:r w:rsidR="00775F22">
        <w:rPr>
          <w:rFonts w:ascii="Times New Roman" w:hAnsi="Times New Roman"/>
          <w:b/>
          <w:bCs/>
        </w:rPr>
        <w:t>O</w:t>
      </w:r>
      <w:r w:rsidRPr="00776230" w:rsidR="00776230">
        <w:rPr>
          <w:rFonts w:ascii="Times New Roman" w:hAnsi="Times New Roman"/>
          <w:b/>
          <w:bCs/>
        </w:rPr>
        <w:t xml:space="preserve">ld </w:t>
      </w:r>
      <w:r w:rsidR="00775F22">
        <w:rPr>
          <w:rFonts w:ascii="Times New Roman" w:hAnsi="Times New Roman"/>
          <w:b/>
          <w:bCs/>
        </w:rPr>
        <w:t>C</w:t>
      </w:r>
      <w:r w:rsidRPr="00776230" w:rsidR="00776230">
        <w:rPr>
          <w:rFonts w:ascii="Times New Roman" w:hAnsi="Times New Roman"/>
          <w:b/>
          <w:bCs/>
        </w:rPr>
        <w:t>hildren</w:t>
      </w:r>
    </w:p>
    <w:p w:rsidRPr="00775F22" w:rsidR="00775F22" w:rsidP="00775F22" w:rsidRDefault="00775F22" w14:paraId="3659972F" w14:textId="76BEECA1">
      <w:pPr>
        <w:pStyle w:val="ListParagraph"/>
        <w:numPr>
          <w:ilvl w:val="0"/>
          <w:numId w:val="4"/>
        </w:numPr>
        <w:rPr>
          <w:rFonts w:ascii="Times New Roman" w:hAnsi="Times New Roman"/>
        </w:rPr>
      </w:pPr>
      <w:r w:rsidRPr="00775F22">
        <w:rPr>
          <w:rFonts w:ascii="Times New Roman" w:hAnsi="Times New Roman"/>
        </w:rPr>
        <w:t>Nationwide recruitment</w:t>
      </w:r>
    </w:p>
    <w:p w:rsidRPr="00776230" w:rsidR="00776230" w:rsidRDefault="00776230" w14:paraId="42ACFA77" w14:textId="77777777">
      <w:pPr>
        <w:rPr>
          <w:rFonts w:ascii="Times New Roman" w:hAnsi="Times New Roman"/>
          <w:b/>
          <w:bCs/>
        </w:rPr>
      </w:pPr>
    </w:p>
    <w:sectPr w:rsidRPr="00776230" w:rsidR="00776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54890"/>
    <w:multiLevelType w:val="hybridMultilevel"/>
    <w:tmpl w:val="C1CC4382"/>
    <w:lvl w:ilvl="0" w:tplc="5DB69FA2">
      <w:start w:val="1"/>
      <w:numFmt w:val="bullet"/>
      <w:lvlText w:val=""/>
      <w:lvlJc w:val="left"/>
      <w:pPr>
        <w:ind w:left="720" w:hanging="360"/>
      </w:pPr>
      <w:rPr>
        <w:rFonts w:ascii="Symbol" w:hAnsi="Symbol" w:hint="default"/>
        <w:color w:val="auto"/>
        <w:sz w:val="18"/>
        <w:szCs w:val="18"/>
      </w:rPr>
    </w:lvl>
    <w:lvl w:ilvl="1" w:tplc="7F3C94CE">
      <w:start w:val="1"/>
      <w:numFmt w:val="bullet"/>
      <w:lvlText w:val="o"/>
      <w:lvlJc w:val="left"/>
      <w:pPr>
        <w:ind w:left="1440" w:hanging="360"/>
      </w:pPr>
      <w:rPr>
        <w:rFonts w:ascii="Courier New" w:hAnsi="Courier New" w:cs="Courier New" w:hint="default"/>
        <w:sz w:val="18"/>
        <w:szCs w:val="1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C2163"/>
    <w:multiLevelType w:val="hybridMultilevel"/>
    <w:tmpl w:val="F82A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11D3B"/>
    <w:multiLevelType w:val="hybridMultilevel"/>
    <w:tmpl w:val="314A3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00B5606"/>
    <w:multiLevelType w:val="hybridMultilevel"/>
    <w:tmpl w:val="DC1225D8"/>
    <w:lvl w:ilvl="0" w:tplc="717AB24A">
      <w:start w:val="1"/>
      <w:numFmt w:val="bullet"/>
      <w:lvlText w:val=""/>
      <w:lvlJc w:val="left"/>
      <w:pPr>
        <w:ind w:left="720" w:hanging="360"/>
      </w:pPr>
      <w:rPr>
        <w:rFonts w:ascii="Symbol" w:hAnsi="Symbol" w:hint="default"/>
        <w:color w:val="E11482"/>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F1"/>
    <w:rsid w:val="000240C6"/>
    <w:rsid w:val="0003211C"/>
    <w:rsid w:val="00054E58"/>
    <w:rsid w:val="001F2C4B"/>
    <w:rsid w:val="002048C8"/>
    <w:rsid w:val="002213F4"/>
    <w:rsid w:val="002E5345"/>
    <w:rsid w:val="00377AEA"/>
    <w:rsid w:val="003B17F1"/>
    <w:rsid w:val="003C0BCF"/>
    <w:rsid w:val="00464D7C"/>
    <w:rsid w:val="004757CA"/>
    <w:rsid w:val="004B771A"/>
    <w:rsid w:val="005250FC"/>
    <w:rsid w:val="005D0DA6"/>
    <w:rsid w:val="00637562"/>
    <w:rsid w:val="00692507"/>
    <w:rsid w:val="006D3069"/>
    <w:rsid w:val="007014DF"/>
    <w:rsid w:val="00775F22"/>
    <w:rsid w:val="00776230"/>
    <w:rsid w:val="00923C34"/>
    <w:rsid w:val="009C7F95"/>
    <w:rsid w:val="009D3F46"/>
    <w:rsid w:val="00A65634"/>
    <w:rsid w:val="00A70FEE"/>
    <w:rsid w:val="00A91F51"/>
    <w:rsid w:val="00BA01E0"/>
    <w:rsid w:val="00C17849"/>
    <w:rsid w:val="00C820AF"/>
    <w:rsid w:val="00DB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9716"/>
  <w15:chartTrackingRefBased/>
  <w15:docId w15:val="{26E5385F-F51C-447C-B1DC-4B481EB5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F1"/>
    <w:pPr>
      <w:spacing w:after="0" w:line="240" w:lineRule="auto"/>
    </w:pPr>
    <w:rPr>
      <w:rFonts w:ascii="Calibri" w:eastAsia="Times New Roman" w:hAnsi="Calibri" w:cs="Times New Roman"/>
    </w:rPr>
  </w:style>
  <w:style w:type="paragraph" w:styleId="Heading1">
    <w:name w:val="heading 1"/>
    <w:basedOn w:val="Normal"/>
    <w:link w:val="Heading1Char"/>
    <w:uiPriority w:val="1"/>
    <w:qFormat/>
    <w:rsid w:val="003B17F1"/>
    <w:pPr>
      <w:widowControl w:val="0"/>
      <w:autoSpaceDE w:val="0"/>
      <w:autoSpaceDN w:val="0"/>
      <w:ind w:left="543"/>
      <w:outlineLvl w:val="0"/>
    </w:pPr>
    <w:rPr>
      <w:rFonts w:ascii="Times New Roman" w:hAnsi="Times New Roman"/>
      <w:b/>
      <w:bCs/>
      <w:sz w:val="24"/>
      <w:szCs w:val="24"/>
      <w:lang w:bidi="en-US"/>
    </w:rPr>
  </w:style>
  <w:style w:type="paragraph" w:styleId="Heading3">
    <w:name w:val="heading 3"/>
    <w:basedOn w:val="Normal"/>
    <w:next w:val="Normal"/>
    <w:link w:val="Heading3Char"/>
    <w:uiPriority w:val="9"/>
    <w:semiHidden/>
    <w:unhideWhenUsed/>
    <w:qFormat/>
    <w:rsid w:val="006D306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B17F1"/>
    <w:rPr>
      <w:rFonts w:ascii="Times New Roman" w:hAnsi="Times New Roman" w:cs="Times New Roman" w:hint="default"/>
    </w:rPr>
  </w:style>
  <w:style w:type="character" w:customStyle="1" w:styleId="Heading1Char">
    <w:name w:val="Heading 1 Char"/>
    <w:basedOn w:val="DefaultParagraphFont"/>
    <w:link w:val="Heading1"/>
    <w:uiPriority w:val="1"/>
    <w:rsid w:val="003B17F1"/>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rsid w:val="006D306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75F22"/>
    <w:pPr>
      <w:ind w:left="720"/>
      <w:contextualSpacing/>
    </w:pPr>
  </w:style>
  <w:style w:type="character" w:styleId="CommentReference">
    <w:name w:val="annotation reference"/>
    <w:basedOn w:val="DefaultParagraphFont"/>
    <w:uiPriority w:val="99"/>
    <w:semiHidden/>
    <w:unhideWhenUsed/>
    <w:rsid w:val="004B771A"/>
    <w:rPr>
      <w:sz w:val="16"/>
      <w:szCs w:val="16"/>
    </w:rPr>
  </w:style>
  <w:style w:type="paragraph" w:styleId="CommentText">
    <w:name w:val="annotation text"/>
    <w:basedOn w:val="Normal"/>
    <w:link w:val="CommentTextChar"/>
    <w:uiPriority w:val="99"/>
    <w:semiHidden/>
    <w:unhideWhenUsed/>
    <w:rsid w:val="004B771A"/>
    <w:rPr>
      <w:sz w:val="20"/>
      <w:szCs w:val="20"/>
    </w:rPr>
  </w:style>
  <w:style w:type="character" w:customStyle="1" w:styleId="CommentTextChar">
    <w:name w:val="Comment Text Char"/>
    <w:basedOn w:val="DefaultParagraphFont"/>
    <w:link w:val="CommentText"/>
    <w:uiPriority w:val="99"/>
    <w:semiHidden/>
    <w:rsid w:val="004B77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771A"/>
    <w:rPr>
      <w:b/>
      <w:bCs/>
    </w:rPr>
  </w:style>
  <w:style w:type="character" w:customStyle="1" w:styleId="CommentSubjectChar">
    <w:name w:val="Comment Subject Char"/>
    <w:basedOn w:val="CommentTextChar"/>
    <w:link w:val="CommentSubject"/>
    <w:uiPriority w:val="99"/>
    <w:semiHidden/>
    <w:rsid w:val="004B77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B7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7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0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bd539a0-22ba-466c-a345-91b55298987f" xsi:nil="true"/>
    <Comment xmlns="9bd539a0-22ba-466c-a345-91b55298987f" xsi:nil="true"/>
  </documentManagement>
</p:properties>
</file>

<file path=customXml/itemProps1.xml><?xml version="1.0" encoding="utf-8"?>
<ds:datastoreItem xmlns:ds="http://schemas.openxmlformats.org/officeDocument/2006/customXml" ds:itemID="{AF396B06-6B56-4DEE-820C-4B109E2B7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8A831-95B1-4C6A-ACA8-7440CEEDC81C}">
  <ds:schemaRefs>
    <ds:schemaRef ds:uri="http://schemas.microsoft.com/sharepoint/v3/contenttype/forms"/>
  </ds:schemaRefs>
</ds:datastoreItem>
</file>

<file path=customXml/itemProps3.xml><?xml version="1.0" encoding="utf-8"?>
<ds:datastoreItem xmlns:ds="http://schemas.openxmlformats.org/officeDocument/2006/customXml" ds:itemID="{C87F07A1-3A79-4DA7-AB97-787EB69D9C5F}">
  <ds:schemaRefs>
    <ds:schemaRef ds:uri="http://schemas.microsoft.com/office/2006/metadata/properties"/>
    <ds:schemaRef ds:uri="http://schemas.microsoft.com/office/infopath/2007/PartnerControls"/>
    <ds:schemaRef ds:uri="9bd539a0-22ba-466c-a345-91b55298987f"/>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Vines, Monica (HHS/ASPA)</dc:creator>
  <cp:keywords/>
  <dc:description/>
  <cp:lastModifiedBy>Vines, Monica (HHS/ASPA)</cp:lastModifiedBy>
  <cp:revision>29</cp:revision>
  <dcterms:created xsi:type="dcterms:W3CDTF">2021-05-05T21:45:00Z</dcterms:created>
  <dcterms:modified xsi:type="dcterms:W3CDTF">2021-11-03T23:02:00Z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ies>
</file>