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9170C5" w:rsidP="009170C5" w14:paraId="71530A51" w14:textId="28E801DA">
      <w:pPr>
        <w:tabs>
          <w:tab w:val="left" w:pos="720"/>
          <w:tab w:val="left" w:pos="1440"/>
        </w:tabs>
        <w:jc w:val="both"/>
        <w:rPr>
          <w:rFonts w:ascii="Times New Roman" w:hAnsi="Times New Roman"/>
        </w:rPr>
      </w:pPr>
      <w:r w:rsidRPr="14F32289">
        <w:rPr>
          <w:rFonts w:ascii="Times New Roman" w:hAnsi="Times New Roman"/>
        </w:rPr>
        <w:t xml:space="preserve">The Market Research emergency clearance package OMB approved in January 2021 covers a series of </w:t>
      </w:r>
      <w:r w:rsidRPr="14F32289" w:rsidR="00890A5B">
        <w:rPr>
          <w:rFonts w:ascii="Times New Roman" w:hAnsi="Times New Roman"/>
        </w:rPr>
        <w:t>Message Matrix Surveys</w:t>
      </w:r>
      <w:r w:rsidRPr="14F32289" w:rsidR="00A65B84">
        <w:rPr>
          <w:rFonts w:ascii="Times New Roman" w:hAnsi="Times New Roman"/>
        </w:rPr>
        <w:t xml:space="preserve"> to</w:t>
      </w:r>
      <w:r w:rsidRPr="14F32289">
        <w:rPr>
          <w:rFonts w:ascii="Times New Roman" w:hAnsi="Times New Roman"/>
        </w:rPr>
        <w:t xml:space="preserve"> </w:t>
      </w:r>
      <w:r w:rsidRPr="14F32289" w:rsidR="00A65B84">
        <w:rPr>
          <w:rFonts w:ascii="Times New Roman" w:hAnsi="Times New Roman"/>
        </w:rPr>
        <w:t xml:space="preserve">evaluate, validate, and prioritize messages for various audiences. The survey tests messages and proof points to help determine which works best; </w:t>
      </w:r>
      <w:r w:rsidRPr="14F32289" w:rsidR="00A65B84">
        <w:rPr>
          <w:rFonts w:ascii="Times New Roman" w:hAnsi="Times New Roman"/>
        </w:rPr>
        <w:t>and also</w:t>
      </w:r>
      <w:r w:rsidRPr="14F32289" w:rsidR="00A65B84">
        <w:rPr>
          <w:rFonts w:ascii="Times New Roman" w:hAnsi="Times New Roman"/>
        </w:rPr>
        <w:t xml:space="preserve"> identifies which messages and proof points work across multiple audiences or require more nuance. </w:t>
      </w:r>
      <w:r w:rsidRPr="14F32289">
        <w:rPr>
          <w:rFonts w:ascii="Times New Roman" w:hAnsi="Times New Roman"/>
        </w:rPr>
        <w:t xml:space="preserve">As noted within the original submission, the composition of audiences and content will change between iterations to accommodate the current state of COVID-19 and COVID-19 vaccination. </w:t>
      </w:r>
    </w:p>
    <w:p w:rsidR="009170C5" w:rsidP="009170C5" w14:paraId="19BFAF9A" w14:textId="77777777">
      <w:pPr>
        <w:rPr>
          <w:rFonts w:ascii="Times New Roman" w:hAnsi="Times New Roman"/>
        </w:rPr>
      </w:pPr>
    </w:p>
    <w:p w:rsidR="009170C5" w:rsidP="009170C5" w14:paraId="69C06941" w14:textId="31C49382">
      <w:pPr>
        <w:rPr>
          <w:rFonts w:ascii="Times New Roman" w:hAnsi="Times New Roman"/>
        </w:rPr>
      </w:pPr>
      <w:r w:rsidRPr="14F32289">
        <w:rPr>
          <w:rFonts w:ascii="Times New Roman" w:hAnsi="Times New Roman"/>
        </w:rPr>
        <w:t xml:space="preserve">As such, </w:t>
      </w:r>
      <w:r w:rsidRPr="14F32289" w:rsidR="65FE57BD">
        <w:rPr>
          <w:rFonts w:ascii="Times New Roman" w:hAnsi="Times New Roman"/>
        </w:rPr>
        <w:t>w</w:t>
      </w:r>
      <w:r w:rsidRPr="14F32289" w:rsidR="00EE788E">
        <w:rPr>
          <w:rFonts w:ascii="Times New Roman" w:hAnsi="Times New Roman"/>
        </w:rPr>
        <w:t xml:space="preserve">e </w:t>
      </w:r>
      <w:r w:rsidRPr="14F32289">
        <w:rPr>
          <w:rFonts w:ascii="Times New Roman" w:hAnsi="Times New Roman"/>
        </w:rPr>
        <w:t xml:space="preserve">revised </w:t>
      </w:r>
      <w:r w:rsidRPr="14F32289" w:rsidR="00EE788E">
        <w:rPr>
          <w:rFonts w:ascii="Times New Roman" w:hAnsi="Times New Roman"/>
        </w:rPr>
        <w:t xml:space="preserve">messages to test </w:t>
      </w:r>
      <w:r w:rsidRPr="14F32289">
        <w:rPr>
          <w:rFonts w:ascii="Times New Roman" w:hAnsi="Times New Roman"/>
        </w:rPr>
        <w:t xml:space="preserve">to include </w:t>
      </w:r>
      <w:r w:rsidRPr="14F32289" w:rsidR="00197A19">
        <w:rPr>
          <w:rFonts w:ascii="Times New Roman" w:hAnsi="Times New Roman"/>
        </w:rPr>
        <w:t>new data related to COVID-19 vaccin</w:t>
      </w:r>
      <w:r w:rsidRPr="14F32289" w:rsidR="0033200A">
        <w:rPr>
          <w:rFonts w:ascii="Times New Roman" w:hAnsi="Times New Roman"/>
        </w:rPr>
        <w:t>es</w:t>
      </w:r>
      <w:r w:rsidRPr="14F32289" w:rsidR="006B0E26">
        <w:rPr>
          <w:rFonts w:ascii="Times New Roman" w:hAnsi="Times New Roman"/>
        </w:rPr>
        <w:t>, changes in CDC-approved language, and new messaging approaches that we have not previously tested</w:t>
      </w:r>
      <w:r w:rsidRPr="14F32289">
        <w:rPr>
          <w:rFonts w:ascii="Times New Roman" w:hAnsi="Times New Roman"/>
        </w:rPr>
        <w:t xml:space="preserve">. We </w:t>
      </w:r>
      <w:r w:rsidRPr="14F32289" w:rsidR="00EE788E">
        <w:rPr>
          <w:rFonts w:ascii="Times New Roman" w:hAnsi="Times New Roman"/>
        </w:rPr>
        <w:t xml:space="preserve">also </w:t>
      </w:r>
      <w:r w:rsidRPr="14F32289">
        <w:rPr>
          <w:rFonts w:ascii="Times New Roman" w:hAnsi="Times New Roman"/>
        </w:rPr>
        <w:t xml:space="preserve">updated the </w:t>
      </w:r>
      <w:r w:rsidRPr="14F32289" w:rsidR="00514678">
        <w:rPr>
          <w:rFonts w:ascii="Times New Roman" w:hAnsi="Times New Roman"/>
        </w:rPr>
        <w:t xml:space="preserve">questionnaire </w:t>
      </w:r>
      <w:r w:rsidRPr="14F32289">
        <w:rPr>
          <w:rFonts w:ascii="Times New Roman" w:hAnsi="Times New Roman"/>
        </w:rPr>
        <w:t xml:space="preserve">to </w:t>
      </w:r>
      <w:r w:rsidRPr="14F32289" w:rsidR="007C305D">
        <w:rPr>
          <w:rFonts w:ascii="Times New Roman" w:hAnsi="Times New Roman"/>
        </w:rPr>
        <w:t>simplify post-test answer choices for participants</w:t>
      </w:r>
      <w:r w:rsidRPr="14F32289" w:rsidR="00A24E3E">
        <w:rPr>
          <w:rFonts w:ascii="Times New Roman" w:hAnsi="Times New Roman"/>
        </w:rPr>
        <w:t xml:space="preserve">. </w:t>
      </w:r>
      <w:r w:rsidRPr="14F32289" w:rsidR="00B77200">
        <w:rPr>
          <w:rFonts w:ascii="Times New Roman" w:hAnsi="Times New Roman"/>
        </w:rPr>
        <w:t>Since we are not conducting research with a test</w:t>
      </w:r>
      <w:r w:rsidRPr="14F32289" w:rsidR="004C5555">
        <w:rPr>
          <w:rFonts w:ascii="Times New Roman" w:hAnsi="Times New Roman"/>
        </w:rPr>
        <w:t>-</w:t>
      </w:r>
      <w:r w:rsidRPr="14F32289" w:rsidR="00B77200">
        <w:rPr>
          <w:rFonts w:ascii="Times New Roman" w:hAnsi="Times New Roman"/>
        </w:rPr>
        <w:t>to</w:t>
      </w:r>
      <w:r w:rsidRPr="14F32289" w:rsidR="004C5555">
        <w:rPr>
          <w:rFonts w:ascii="Times New Roman" w:hAnsi="Times New Roman"/>
        </w:rPr>
        <w:t>-</w:t>
      </w:r>
      <w:r w:rsidRPr="14F32289" w:rsidR="00B77200">
        <w:rPr>
          <w:rFonts w:ascii="Times New Roman" w:hAnsi="Times New Roman"/>
        </w:rPr>
        <w:t xml:space="preserve">treat audience, we removed these messages and evaluation questions from the questionnaire. </w:t>
      </w:r>
    </w:p>
    <w:p w:rsidR="009170C5" w:rsidP="009170C5" w14:paraId="1592D94D" w14:textId="77777777">
      <w:pPr>
        <w:rPr>
          <w:rFonts w:ascii="Times New Roman" w:hAnsi="Times New Roman"/>
        </w:rPr>
      </w:pPr>
    </w:p>
    <w:p w:rsidR="009170C5" w:rsidP="009170C5" w14:paraId="3DA72E06" w14:textId="53EA2672">
      <w:pPr>
        <w:rPr>
          <w:rFonts w:ascii="Times New Roman" w:hAnsi="Times New Roman"/>
        </w:rPr>
      </w:pPr>
      <w:r w:rsidRPr="14F32289">
        <w:rPr>
          <w:rFonts w:ascii="Times New Roman" w:hAnsi="Times New Roman"/>
        </w:rPr>
        <w:t xml:space="preserve">As in previous waves of the study, we will </w:t>
      </w:r>
      <w:r w:rsidRPr="14F32289" w:rsidR="00FE4C40">
        <w:rPr>
          <w:rFonts w:ascii="Times New Roman" w:hAnsi="Times New Roman"/>
        </w:rPr>
        <w:t>recruit 3,000</w:t>
      </w:r>
      <w:r w:rsidRPr="14F32289" w:rsidR="004C5555">
        <w:rPr>
          <w:rFonts w:ascii="Times New Roman" w:hAnsi="Times New Roman"/>
        </w:rPr>
        <w:t xml:space="preserve"> participants for the updated vaccine eligible study, 250 Spanish-speaking and updated vaccine eligible participants, 1,000 participants for the </w:t>
      </w:r>
      <w:r w:rsidRPr="14F32289" w:rsidR="004C5555">
        <w:rPr>
          <w:rFonts w:ascii="Times New Roman" w:hAnsi="Times New Roman"/>
        </w:rPr>
        <w:t>parents</w:t>
      </w:r>
      <w:r w:rsidRPr="14F32289" w:rsidR="004C5555">
        <w:rPr>
          <w:rFonts w:ascii="Times New Roman" w:hAnsi="Times New Roman"/>
        </w:rPr>
        <w:t xml:space="preserve"> study, and 250 Spanish-speaking parent participants. </w:t>
      </w:r>
      <w:r w:rsidRPr="14F32289">
        <w:rPr>
          <w:rFonts w:ascii="Times New Roman" w:hAnsi="Times New Roman"/>
        </w:rPr>
        <w:t xml:space="preserve">The number of </w:t>
      </w:r>
      <w:r w:rsidRPr="14F32289" w:rsidR="00AD5E18">
        <w:rPr>
          <w:rFonts w:ascii="Times New Roman" w:hAnsi="Times New Roman"/>
        </w:rPr>
        <w:t>participants</w:t>
      </w:r>
      <w:r w:rsidRPr="14F32289">
        <w:rPr>
          <w:rFonts w:ascii="Times New Roman" w:hAnsi="Times New Roman"/>
        </w:rPr>
        <w:t xml:space="preserve"> </w:t>
      </w:r>
      <w:r w:rsidRPr="14F32289" w:rsidR="00AD5E18">
        <w:rPr>
          <w:rFonts w:ascii="Times New Roman" w:hAnsi="Times New Roman"/>
        </w:rPr>
        <w:t>has increased to accommodate new research with Spanish-speaking audiences</w:t>
      </w:r>
      <w:r w:rsidRPr="14F32289">
        <w:rPr>
          <w:rFonts w:ascii="Times New Roman" w:hAnsi="Times New Roman"/>
        </w:rPr>
        <w:t xml:space="preserve">. </w:t>
      </w:r>
      <w:r w:rsidRPr="14F32289" w:rsidR="00B336EF">
        <w:rPr>
          <w:rFonts w:ascii="Times New Roman" w:hAnsi="Times New Roman"/>
        </w:rPr>
        <w:t xml:space="preserve">In general, we will recruit participants </w:t>
      </w:r>
      <w:r w:rsidRPr="14F32289" w:rsidR="00915AA0">
        <w:rPr>
          <w:rFonts w:ascii="Times New Roman" w:hAnsi="Times New Roman"/>
        </w:rPr>
        <w:t xml:space="preserve">with a variety of demographic to match the general U.S. population by </w:t>
      </w:r>
      <w:r w:rsidRPr="14F32289" w:rsidR="00B336EF">
        <w:rPr>
          <w:rFonts w:ascii="Times New Roman" w:hAnsi="Times New Roman"/>
        </w:rPr>
        <w:t xml:space="preserve">gender, age, education, race/ethnicity, and </w:t>
      </w:r>
      <w:r w:rsidRPr="14F32289" w:rsidR="00915AA0">
        <w:rPr>
          <w:rFonts w:ascii="Times New Roman" w:hAnsi="Times New Roman"/>
        </w:rPr>
        <w:t xml:space="preserve">geographic </w:t>
      </w:r>
      <w:r w:rsidRPr="14F32289" w:rsidR="00B336EF">
        <w:rPr>
          <w:rFonts w:ascii="Times New Roman" w:hAnsi="Times New Roman"/>
        </w:rPr>
        <w:t xml:space="preserve">region. </w:t>
      </w:r>
    </w:p>
    <w:p w:rsidR="009170C5" w:rsidP="009170C5" w14:paraId="519D67DB" w14:textId="77777777">
      <w:pPr>
        <w:rPr>
          <w:rFonts w:ascii="Times New Roman" w:hAnsi="Times New Roman"/>
        </w:rPr>
      </w:pPr>
    </w:p>
    <w:p w:rsidR="00854C0A" w14:paraId="09B60681" w14:textId="5201AFA1">
      <w:r w:rsidRPr="14F32289">
        <w:rPr>
          <w:rFonts w:ascii="Times New Roman" w:hAnsi="Times New Roman"/>
        </w:rPr>
        <w:t xml:space="preserve">Approval of these changes allows the program to conduct a study consistent with the current environment </w:t>
      </w:r>
      <w:r w:rsidRPr="14F32289">
        <w:rPr>
          <w:rFonts w:ascii="Times New Roman" w:hAnsi="Times New Roman"/>
        </w:rPr>
        <w:t>in order to</w:t>
      </w:r>
      <w:r w:rsidRPr="14F32289">
        <w:rPr>
          <w:rFonts w:ascii="Times New Roman" w:hAnsi="Times New Roman"/>
        </w:rPr>
        <w:t xml:space="preserve"> secure actionable insights to inform the ongoing HHS ASPA COVID-19 Public Education Campaign.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0C5"/>
    <w:rsid w:val="00071B1C"/>
    <w:rsid w:val="00136D14"/>
    <w:rsid w:val="00197A19"/>
    <w:rsid w:val="0033200A"/>
    <w:rsid w:val="004C5555"/>
    <w:rsid w:val="00514678"/>
    <w:rsid w:val="00560BE7"/>
    <w:rsid w:val="0057221B"/>
    <w:rsid w:val="006B0E26"/>
    <w:rsid w:val="007560F1"/>
    <w:rsid w:val="007C305D"/>
    <w:rsid w:val="007D738D"/>
    <w:rsid w:val="00854C0A"/>
    <w:rsid w:val="00890A5B"/>
    <w:rsid w:val="00915AA0"/>
    <w:rsid w:val="009170C5"/>
    <w:rsid w:val="0095139B"/>
    <w:rsid w:val="00A24E3E"/>
    <w:rsid w:val="00A65B84"/>
    <w:rsid w:val="00AD5E18"/>
    <w:rsid w:val="00B336EF"/>
    <w:rsid w:val="00B3370B"/>
    <w:rsid w:val="00B77200"/>
    <w:rsid w:val="00E212DA"/>
    <w:rsid w:val="00EE788E"/>
    <w:rsid w:val="00F622B2"/>
    <w:rsid w:val="00FE4C40"/>
    <w:rsid w:val="020E0422"/>
    <w:rsid w:val="14F32289"/>
    <w:rsid w:val="2B7AFAE7"/>
    <w:rsid w:val="49FA3743"/>
    <w:rsid w:val="65FE57BD"/>
    <w:rsid w:val="68B1DFE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596CDD"/>
  <w15:chartTrackingRefBased/>
  <w15:docId w15:val="{7BEC0E08-1DE9-4E87-BEE5-6BAE0454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0C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9170C5"/>
    <w:rPr>
      <w:rFonts w:ascii="Times New Roman" w:hAnsi="Times New Roman" w:cs="Times New Roman" w:hint="default"/>
    </w:rPr>
  </w:style>
  <w:style w:type="character" w:styleId="CommentReference">
    <w:name w:val="annotation reference"/>
    <w:basedOn w:val="DefaultParagraphFont"/>
    <w:uiPriority w:val="99"/>
    <w:semiHidden/>
    <w:unhideWhenUsed/>
    <w:rsid w:val="00890A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0A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0A5B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A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0A5B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65B8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560B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0B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d539a0-22ba-466c-a345-91b55298987f">
      <Terms xmlns="http://schemas.microsoft.com/office/infopath/2007/PartnerControls"/>
    </lcf76f155ced4ddcb4097134ff3c332f>
    <Notes xmlns="9bd539a0-22ba-466c-a345-91b55298987f" xsi:nil="true"/>
    <PONotes xmlns="9bd539a0-22ba-466c-a345-91b55298987f" xsi:nil="true"/>
    <Comment xmlns="9bd539a0-22ba-466c-a345-91b55298987f" xsi:nil="true"/>
    <TaxCatchAll xmlns="828610e3-ed43-4caa-9fbe-80db6c773d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21" ma:contentTypeDescription="Create a new document." ma:contentTypeScope="" ma:versionID="c7849a20b942a1bb27f9f5e0ead74bda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90ebbfd0e56746aac3bbeae4b6ab2d08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  <xsd:element ref="ns2:Notes" minOccurs="0"/>
                <xsd:element ref="ns2:lcf76f155ced4ddcb4097134ff3c332f" minOccurs="0"/>
                <xsd:element ref="ns3:TaxCatchAll" minOccurs="0"/>
                <xsd:element ref="ns2:PO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7c8b2d4-3706-4054-9f74-f7045d6993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ONotes" ma:index="26" nillable="true" ma:displayName="PO Notes" ma:format="Dropdown" ma:internalName="PO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8e60d32-59a7-419f-889a-5127e6b37791}" ma:internalName="TaxCatchAll" ma:showField="CatchAllData" ma:web="828610e3-ed43-4caa-9fbe-80db6c773d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FA9B6D-C1FC-443F-9D0A-908B26EF05DD}">
  <ds:schemaRefs>
    <ds:schemaRef ds:uri="http://schemas.microsoft.com/office/2006/metadata/properties"/>
    <ds:schemaRef ds:uri="http://schemas.microsoft.com/office/infopath/2007/PartnerControls"/>
    <ds:schemaRef ds:uri="9bd539a0-22ba-466c-a345-91b55298987f"/>
    <ds:schemaRef ds:uri="828610e3-ed43-4caa-9fbe-80db6c773d90"/>
  </ds:schemaRefs>
</ds:datastoreItem>
</file>

<file path=customXml/itemProps2.xml><?xml version="1.0" encoding="utf-8"?>
<ds:datastoreItem xmlns:ds="http://schemas.openxmlformats.org/officeDocument/2006/customXml" ds:itemID="{77547DD6-2EED-41D2-B577-50F2D77E7D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8C667F-0191-49B5-8505-97E40F2B94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Company>HHS/ITIO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Barnes, Gloria A (HHS/ASPA)</dc:creator>
  <cp:lastModifiedBy>Yu, Kathleen (HHS/ASPA)</cp:lastModifiedBy>
  <cp:revision>26</cp:revision>
  <dcterms:created xsi:type="dcterms:W3CDTF">2021-07-22T15:06:00Z</dcterms:created>
  <dcterms:modified xsi:type="dcterms:W3CDTF">2023-04-11T13:09:00Z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MediaServiceImageTags">
    <vt:lpwstr/>
  </property>
</Properties>
</file>