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DF5" w:rsidP="00912DF5" w:rsidRDefault="00912DF5"/>
    <w:p w:rsidR="00912DF5" w:rsidP="00912DF5" w:rsidRDefault="00912DF5"/>
    <w:p w:rsidR="00912DF5" w:rsidP="00912DF5" w:rsidRDefault="00912DF5">
      <w:r>
        <w:t xml:space="preserve">HHS ASPA is adding four questions to its Monthly Outcome Survey. Three questions will measure vaccination intention and uptake for kids ages 5 through 17 (as reported by their parents/guardians), while the fourth will measure intent to vaccinate children under 5 if they become eligible for an FDA-authorized COVID-19 vaccine. The addition of these questions adds an additional 33 hours of burden per wave that will be accounted for accordingly.  </w:t>
      </w:r>
    </w:p>
    <w:p w:rsidR="00912DF5" w:rsidP="00912DF5" w:rsidRDefault="00912DF5">
      <w:r>
        <w:t> </w:t>
      </w:r>
    </w:p>
    <w:p w:rsidR="002F43BE" w:rsidRDefault="002F43BE"/>
    <w:sectPr w:rsidR="002F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F5"/>
    <w:rsid w:val="002F43BE"/>
    <w:rsid w:val="0091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517E"/>
  <w15:chartTrackingRefBased/>
  <w15:docId w15:val="{8104820F-C0F8-4A78-B53A-5274847C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HHS/ITIO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1</cp:revision>
  <dcterms:created xsi:type="dcterms:W3CDTF">2021-11-18T13:53:00Z</dcterms:created>
  <dcterms:modified xsi:type="dcterms:W3CDTF">2021-11-18T13:55:00Z</dcterms:modified>
</cp:coreProperties>
</file>