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B17F1" w:rsidR="003B17F1" w:rsidP="003B17F1" w:rsidRDefault="003B17F1" w14:paraId="691DEA33" w14:textId="77777777">
      <w:pPr>
        <w:tabs>
          <w:tab w:val="left" w:pos="720"/>
          <w:tab w:val="left" w:pos="1440"/>
        </w:tabs>
        <w:jc w:val="both"/>
        <w:rPr>
          <w:rFonts w:ascii="Times New Roman" w:hAnsi="Times New Roman"/>
        </w:rPr>
      </w:pPr>
    </w:p>
    <w:p w:rsidRPr="003B17F1" w:rsidR="003B17F1" w:rsidP="003B17F1" w:rsidRDefault="003B17F1" w14:paraId="3BAEA6F4" w14:textId="77777777">
      <w:pPr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Non-Substantive Change Request</w:t>
      </w:r>
    </w:p>
    <w:p w:rsidRPr="003B17F1" w:rsidR="003B17F1" w:rsidP="003B17F1" w:rsidRDefault="003B17F1" w14:paraId="3647C538" w14:textId="77777777">
      <w:pPr>
        <w:pStyle w:val="Heading1"/>
        <w:spacing w:before="79" w:line="276" w:lineRule="auto"/>
        <w:ind w:left="0" w:right="571"/>
        <w:jc w:val="center"/>
        <w:rPr>
          <w:sz w:val="22"/>
          <w:szCs w:val="22"/>
        </w:rPr>
      </w:pPr>
      <w:r w:rsidRPr="003B17F1">
        <w:rPr>
          <w:sz w:val="22"/>
          <w:szCs w:val="22"/>
        </w:rPr>
        <w:t>HHS ASPA COVID-19 Public Education Campaign Market Research</w:t>
      </w:r>
    </w:p>
    <w:p w:rsidRPr="003B17F1" w:rsidR="003B17F1" w:rsidP="003B17F1" w:rsidRDefault="003B17F1" w14:paraId="7A65C25E" w14:textId="40FA0E1B">
      <w:pPr>
        <w:pStyle w:val="Heading1"/>
        <w:spacing w:before="79" w:line="276" w:lineRule="auto"/>
        <w:ind w:left="0" w:right="571"/>
        <w:jc w:val="center"/>
        <w:rPr>
          <w:sz w:val="22"/>
          <w:szCs w:val="22"/>
        </w:rPr>
      </w:pPr>
      <w:r w:rsidRPr="003B17F1">
        <w:rPr>
          <w:sz w:val="22"/>
          <w:szCs w:val="22"/>
        </w:rPr>
        <w:t xml:space="preserve">(OMB </w:t>
      </w:r>
      <w:r>
        <w:rPr>
          <w:sz w:val="22"/>
          <w:szCs w:val="22"/>
        </w:rPr>
        <w:t>0990-0476; expires 7/31/2</w:t>
      </w:r>
      <w:r w:rsidR="0003211C">
        <w:rPr>
          <w:sz w:val="22"/>
          <w:szCs w:val="22"/>
        </w:rPr>
        <w:t>4</w:t>
      </w:r>
      <w:r w:rsidRPr="003B17F1">
        <w:rPr>
          <w:sz w:val="22"/>
          <w:szCs w:val="22"/>
        </w:rPr>
        <w:t>)</w:t>
      </w:r>
    </w:p>
    <w:p w:rsidRPr="003B17F1" w:rsidR="003B17F1" w:rsidP="003B17F1" w:rsidRDefault="003B17F1" w14:paraId="2CDE85DD" w14:textId="77777777">
      <w:pPr>
        <w:tabs>
          <w:tab w:val="left" w:pos="720"/>
          <w:tab w:val="left" w:pos="1440"/>
        </w:tabs>
        <w:ind w:left="1440" w:hanging="1440"/>
        <w:jc w:val="both"/>
        <w:rPr>
          <w:rFonts w:ascii="Times New Roman" w:hAnsi="Times New Roman"/>
        </w:rPr>
      </w:pPr>
    </w:p>
    <w:p w:rsidRPr="003B17F1" w:rsidR="003B17F1" w:rsidP="003C0BCF" w:rsidRDefault="003B17F1" w14:paraId="6FC2308C" w14:textId="77777777">
      <w:pPr>
        <w:tabs>
          <w:tab w:val="left" w:pos="72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Market Research emergency clearance package OMB approved in January 2021 covers a series of Foundational Focus Groups (FFGs) to examine the topics of preventative behaviors and vaccine knowledge, intent, attitudes, and barriers and motivators to vaccination.</w:t>
      </w:r>
      <w:r w:rsidR="003C0BCF">
        <w:rPr>
          <w:rFonts w:ascii="Times New Roman" w:hAnsi="Times New Roman"/>
        </w:rPr>
        <w:t xml:space="preserve"> As noted within the original submission, the composition of audiences and content will change between iterations to accommodate the current state of COVID-19 and COVID-19 vaccination. </w:t>
      </w:r>
    </w:p>
    <w:p w:rsidR="003B17F1" w:rsidP="003B17F1" w:rsidRDefault="003B17F1" w14:paraId="07CD4CB8" w14:textId="77777777">
      <w:pPr>
        <w:rPr>
          <w:rFonts w:ascii="Times New Roman" w:hAnsi="Times New Roman"/>
        </w:rPr>
      </w:pPr>
    </w:p>
    <w:p w:rsidRPr="0047202A" w:rsidR="0047202A" w:rsidP="004B771A" w:rsidRDefault="004B771A" w14:paraId="048C6BD0" w14:textId="528422EB">
      <w:pPr>
        <w:rPr>
          <w:rFonts w:ascii="Times New Roman" w:hAnsi="Times New Roman"/>
        </w:rPr>
      </w:pPr>
      <w:r w:rsidRPr="003B17F1">
        <w:rPr>
          <w:rFonts w:ascii="Times New Roman" w:hAnsi="Times New Roman"/>
        </w:rPr>
        <w:t xml:space="preserve">The number of focus </w:t>
      </w:r>
      <w:r w:rsidRPr="0047202A">
        <w:rPr>
          <w:rFonts w:ascii="Times New Roman" w:hAnsi="Times New Roman"/>
        </w:rPr>
        <w:t xml:space="preserve">groups and number of participants is unchanged—the study will conduct 18 focus groups </w:t>
      </w:r>
      <w:r w:rsidR="0009652E">
        <w:rPr>
          <w:rFonts w:ascii="Times New Roman" w:hAnsi="Times New Roman"/>
        </w:rPr>
        <w:t xml:space="preserve">in English </w:t>
      </w:r>
      <w:r w:rsidRPr="0047202A">
        <w:rPr>
          <w:rFonts w:ascii="Times New Roman" w:hAnsi="Times New Roman"/>
        </w:rPr>
        <w:t xml:space="preserve">comprised of 4-6 participants per group with a </w:t>
      </w:r>
      <w:r w:rsidRPr="0047202A" w:rsidR="0047202A">
        <w:rPr>
          <w:rFonts w:ascii="Times New Roman" w:hAnsi="Times New Roman"/>
        </w:rPr>
        <w:t>new audience</w:t>
      </w:r>
      <w:r w:rsidR="0009652E">
        <w:rPr>
          <w:rFonts w:ascii="Times New Roman" w:hAnsi="Times New Roman"/>
        </w:rPr>
        <w:t xml:space="preserve">, </w:t>
      </w:r>
      <w:r w:rsidRPr="0047202A" w:rsidR="0047202A">
        <w:rPr>
          <w:rFonts w:ascii="Times New Roman" w:hAnsi="Times New Roman"/>
        </w:rPr>
        <w:t xml:space="preserve">vaccinated parents of </w:t>
      </w:r>
      <w:r w:rsidR="0047202A">
        <w:rPr>
          <w:rFonts w:ascii="Times New Roman" w:hAnsi="Times New Roman"/>
        </w:rPr>
        <w:t>very young children</w:t>
      </w:r>
      <w:r w:rsidRPr="0047202A" w:rsidR="0047202A">
        <w:rPr>
          <w:rFonts w:ascii="Times New Roman" w:hAnsi="Times New Roman"/>
        </w:rPr>
        <w:t xml:space="preserve"> </w:t>
      </w:r>
      <w:r w:rsidR="0047202A">
        <w:rPr>
          <w:rFonts w:ascii="Times New Roman" w:hAnsi="Times New Roman"/>
        </w:rPr>
        <w:t xml:space="preserve">in advance of COVID-19 vaccination approval for said age group, </w:t>
      </w:r>
      <w:r w:rsidRPr="0047202A" w:rsidR="0047202A">
        <w:rPr>
          <w:rFonts w:ascii="Times New Roman" w:hAnsi="Times New Roman"/>
        </w:rPr>
        <w:t xml:space="preserve">broken out as follows: </w:t>
      </w:r>
    </w:p>
    <w:p w:rsidRPr="0047202A" w:rsidR="0047202A" w:rsidP="0047202A" w:rsidRDefault="0047202A" w14:paraId="20282A33" w14:textId="77777777">
      <w:pPr>
        <w:numPr>
          <w:ilvl w:val="1"/>
          <w:numId w:val="2"/>
        </w:numPr>
        <w:rPr>
          <w:rFonts w:ascii="Times New Roman" w:hAnsi="Times New Roman"/>
        </w:rPr>
      </w:pPr>
      <w:r w:rsidRPr="0047202A">
        <w:rPr>
          <w:rFonts w:ascii="Times New Roman" w:hAnsi="Times New Roman"/>
        </w:rPr>
        <w:t>6 focus groups with vaccinated parents who say they will get their child vaccinated as soon as vaccines are authorized and available to them</w:t>
      </w:r>
    </w:p>
    <w:p w:rsidRPr="0047202A" w:rsidR="0047202A" w:rsidP="0047202A" w:rsidRDefault="0047202A" w14:paraId="3FE7BBB9" w14:textId="77777777">
      <w:pPr>
        <w:numPr>
          <w:ilvl w:val="2"/>
          <w:numId w:val="2"/>
        </w:numPr>
        <w:rPr>
          <w:rFonts w:ascii="Times New Roman" w:hAnsi="Times New Roman"/>
        </w:rPr>
      </w:pPr>
      <w:r w:rsidRPr="0047202A">
        <w:rPr>
          <w:rFonts w:ascii="Times New Roman" w:hAnsi="Times New Roman"/>
        </w:rPr>
        <w:t>3 focus groups with parents of children 6 months – under 2 years old</w:t>
      </w:r>
    </w:p>
    <w:p w:rsidRPr="0047202A" w:rsidR="0047202A" w:rsidP="0047202A" w:rsidRDefault="0047202A" w14:paraId="38196FD7" w14:textId="6480EABD">
      <w:pPr>
        <w:numPr>
          <w:ilvl w:val="3"/>
          <w:numId w:val="2"/>
        </w:numPr>
        <w:rPr>
          <w:rFonts w:ascii="Times New Roman" w:hAnsi="Times New Roman"/>
        </w:rPr>
      </w:pPr>
      <w:r w:rsidRPr="0047202A">
        <w:rPr>
          <w:rFonts w:ascii="Times New Roman" w:hAnsi="Times New Roman"/>
        </w:rPr>
        <w:t xml:space="preserve">1 Black/African American (B/AA), 1 Hispanic/Latino, 1 </w:t>
      </w:r>
      <w:r>
        <w:rPr>
          <w:rFonts w:ascii="Times New Roman" w:hAnsi="Times New Roman"/>
        </w:rPr>
        <w:t>general population</w:t>
      </w:r>
    </w:p>
    <w:p w:rsidRPr="0047202A" w:rsidR="0047202A" w:rsidP="0047202A" w:rsidRDefault="0047202A" w14:paraId="42E45775" w14:textId="77777777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color w:val="0D0D0D"/>
          <w:sz w:val="22"/>
          <w:szCs w:val="22"/>
        </w:rPr>
      </w:pPr>
      <w:r w:rsidRPr="0047202A">
        <w:rPr>
          <w:rStyle w:val="normaltextrun"/>
          <w:rFonts w:eastAsiaTheme="majorEastAsia"/>
          <w:color w:val="000000"/>
          <w:sz w:val="22"/>
          <w:szCs w:val="22"/>
        </w:rPr>
        <w:t>3 focus groups with parents of children ages 2–4 </w:t>
      </w:r>
      <w:r w:rsidRPr="0047202A">
        <w:rPr>
          <w:rStyle w:val="eop"/>
          <w:color w:val="000000"/>
          <w:sz w:val="22"/>
          <w:szCs w:val="22"/>
        </w:rPr>
        <w:t> </w:t>
      </w:r>
    </w:p>
    <w:p w:rsidRPr="0047202A" w:rsidR="0047202A" w:rsidP="0047202A" w:rsidRDefault="0047202A" w14:paraId="4CFC00DD" w14:textId="3D6E66F5">
      <w:pPr>
        <w:pStyle w:val="paragraph"/>
        <w:numPr>
          <w:ilvl w:val="3"/>
          <w:numId w:val="2"/>
        </w:numPr>
        <w:spacing w:before="0" w:beforeAutospacing="0" w:after="0" w:afterAutospacing="0"/>
        <w:textAlignment w:val="baseline"/>
        <w:rPr>
          <w:color w:val="0D0D0D"/>
          <w:sz w:val="22"/>
          <w:szCs w:val="22"/>
        </w:rPr>
      </w:pPr>
      <w:r w:rsidRPr="0047202A">
        <w:rPr>
          <w:rStyle w:val="normaltextrun"/>
          <w:rFonts w:eastAsiaTheme="majorEastAsia"/>
          <w:color w:val="000000"/>
          <w:sz w:val="22"/>
          <w:szCs w:val="22"/>
        </w:rPr>
        <w:t xml:space="preserve">1 B/AA, 1 Hispanic/Latino, 1 </w:t>
      </w:r>
      <w:r>
        <w:rPr>
          <w:rStyle w:val="normaltextrun"/>
          <w:rFonts w:eastAsiaTheme="majorEastAsia"/>
          <w:color w:val="000000"/>
          <w:sz w:val="22"/>
          <w:szCs w:val="22"/>
        </w:rPr>
        <w:t>general population</w:t>
      </w:r>
      <w:r w:rsidRPr="0047202A">
        <w:rPr>
          <w:rStyle w:val="eop"/>
          <w:color w:val="000000"/>
          <w:sz w:val="22"/>
          <w:szCs w:val="22"/>
        </w:rPr>
        <w:t> </w:t>
      </w:r>
    </w:p>
    <w:p w:rsidRPr="0047202A" w:rsidR="0047202A" w:rsidP="0047202A" w:rsidRDefault="0047202A" w14:paraId="7ABA048F" w14:textId="1AB8DDEF">
      <w:pPr>
        <w:numPr>
          <w:ilvl w:val="1"/>
          <w:numId w:val="2"/>
        </w:numPr>
        <w:rPr>
          <w:rFonts w:ascii="Times New Roman" w:hAnsi="Times New Roman"/>
        </w:rPr>
      </w:pPr>
      <w:r w:rsidRPr="0047202A">
        <w:rPr>
          <w:rFonts w:ascii="Times New Roman" w:hAnsi="Times New Roman"/>
        </w:rPr>
        <w:t>12 focus groups with vaccinated parents who say they will wait to get their child vaccinated once vaccines are authorized and available to them</w:t>
      </w:r>
      <w:r w:rsidR="0009652E">
        <w:rPr>
          <w:rFonts w:ascii="Times New Roman" w:hAnsi="Times New Roman"/>
        </w:rPr>
        <w:t xml:space="preserve"> for one or more reasons</w:t>
      </w:r>
    </w:p>
    <w:p w:rsidRPr="0047202A" w:rsidR="0047202A" w:rsidP="0047202A" w:rsidRDefault="0047202A" w14:paraId="4D4DDFD4" w14:textId="77777777">
      <w:pPr>
        <w:numPr>
          <w:ilvl w:val="2"/>
          <w:numId w:val="2"/>
        </w:numPr>
        <w:rPr>
          <w:rFonts w:ascii="Times New Roman" w:hAnsi="Times New Roman"/>
        </w:rPr>
      </w:pPr>
      <w:r w:rsidRPr="0047202A">
        <w:rPr>
          <w:rFonts w:ascii="Times New Roman" w:hAnsi="Times New Roman"/>
        </w:rPr>
        <w:t xml:space="preserve">6 focus groups with parents of children 6 months–under 2 years old </w:t>
      </w:r>
    </w:p>
    <w:p w:rsidRPr="0047202A" w:rsidR="0047202A" w:rsidP="0047202A" w:rsidRDefault="0047202A" w14:paraId="3F90A7D9" w14:textId="47805196">
      <w:pPr>
        <w:numPr>
          <w:ilvl w:val="3"/>
          <w:numId w:val="2"/>
        </w:numPr>
        <w:rPr>
          <w:rFonts w:ascii="Times New Roman" w:hAnsi="Times New Roman"/>
        </w:rPr>
      </w:pPr>
      <w:r w:rsidRPr="0047202A">
        <w:rPr>
          <w:rFonts w:ascii="Times New Roman" w:hAnsi="Times New Roman"/>
        </w:rPr>
        <w:t xml:space="preserve">2 B/AA, 2 Hispanic/Latino, 2 </w:t>
      </w:r>
      <w:r>
        <w:rPr>
          <w:rStyle w:val="normaltextrun"/>
          <w:rFonts w:eastAsiaTheme="majorEastAsia"/>
          <w:color w:val="000000"/>
        </w:rPr>
        <w:t>general population</w:t>
      </w:r>
      <w:r w:rsidRPr="0047202A">
        <w:rPr>
          <w:rStyle w:val="eop"/>
          <w:rFonts w:ascii="Times New Roman" w:hAnsi="Times New Roman"/>
          <w:color w:val="000000"/>
        </w:rPr>
        <w:t> </w:t>
      </w:r>
    </w:p>
    <w:p w:rsidRPr="0047202A" w:rsidR="0047202A" w:rsidP="0047202A" w:rsidRDefault="0047202A" w14:paraId="2B8415E3" w14:textId="77777777">
      <w:pPr>
        <w:numPr>
          <w:ilvl w:val="2"/>
          <w:numId w:val="2"/>
        </w:numPr>
        <w:rPr>
          <w:rFonts w:ascii="Times New Roman" w:hAnsi="Times New Roman"/>
        </w:rPr>
      </w:pPr>
      <w:r w:rsidRPr="0047202A">
        <w:rPr>
          <w:rFonts w:ascii="Times New Roman" w:hAnsi="Times New Roman"/>
        </w:rPr>
        <w:t xml:space="preserve">6 focus groups with parents of children ages 2–4  </w:t>
      </w:r>
    </w:p>
    <w:p w:rsidRPr="0047202A" w:rsidR="0047202A" w:rsidP="0047202A" w:rsidRDefault="0047202A" w14:paraId="05486814" w14:textId="7F210BDB">
      <w:pPr>
        <w:numPr>
          <w:ilvl w:val="3"/>
          <w:numId w:val="2"/>
        </w:numPr>
        <w:rPr>
          <w:rFonts w:ascii="Times New Roman" w:hAnsi="Times New Roman"/>
        </w:rPr>
      </w:pPr>
      <w:r w:rsidRPr="0047202A">
        <w:rPr>
          <w:rFonts w:ascii="Times New Roman" w:hAnsi="Times New Roman"/>
        </w:rPr>
        <w:t>2 B/AA, 2 Hispanic/Latino</w:t>
      </w:r>
      <w:r w:rsidR="0009652E">
        <w:rPr>
          <w:rFonts w:ascii="Times New Roman" w:hAnsi="Times New Roman"/>
        </w:rPr>
        <w:t>,</w:t>
      </w:r>
      <w:r w:rsidRPr="0047202A">
        <w:rPr>
          <w:rFonts w:ascii="Times New Roman" w:hAnsi="Times New Roman"/>
        </w:rPr>
        <w:t xml:space="preserve"> 2 </w:t>
      </w:r>
      <w:r>
        <w:rPr>
          <w:rStyle w:val="normaltextrun"/>
          <w:rFonts w:eastAsiaTheme="majorEastAsia"/>
          <w:color w:val="000000"/>
        </w:rPr>
        <w:t>general population</w:t>
      </w:r>
      <w:r w:rsidRPr="0047202A">
        <w:rPr>
          <w:rStyle w:val="eop"/>
          <w:rFonts w:ascii="Times New Roman" w:hAnsi="Times New Roman"/>
          <w:color w:val="000000"/>
        </w:rPr>
        <w:t> </w:t>
      </w:r>
    </w:p>
    <w:p w:rsidR="004B771A" w:rsidP="004B771A" w:rsidRDefault="004B771A" w14:paraId="1CFAC175" w14:textId="77777777">
      <w:pPr>
        <w:rPr>
          <w:rFonts w:ascii="Times New Roman" w:hAnsi="Times New Roman"/>
        </w:rPr>
      </w:pPr>
    </w:p>
    <w:p w:rsidRPr="003B17F1" w:rsidR="003B17F1" w:rsidP="003B17F1" w:rsidRDefault="00F55C92" w14:paraId="59B8A675" w14:textId="77DE82E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 incentive of $100 for participation remains unchanged from earlier rounds of foundational focus groups. </w:t>
      </w:r>
      <w:r w:rsidR="0009652E">
        <w:rPr>
          <w:rFonts w:ascii="Times New Roman" w:hAnsi="Times New Roman"/>
        </w:rPr>
        <w:t>The r</w:t>
      </w:r>
      <w:r w:rsidRPr="003B17F1" w:rsidR="004B771A">
        <w:rPr>
          <w:rFonts w:ascii="Times New Roman" w:hAnsi="Times New Roman"/>
        </w:rPr>
        <w:t>ecruitment screener</w:t>
      </w:r>
      <w:r w:rsidR="0009652E">
        <w:rPr>
          <w:rFonts w:ascii="Times New Roman" w:hAnsi="Times New Roman"/>
        </w:rPr>
        <w:t xml:space="preserve"> is</w:t>
      </w:r>
      <w:r w:rsidRPr="003B17F1" w:rsidR="004B771A">
        <w:rPr>
          <w:rFonts w:ascii="Times New Roman" w:hAnsi="Times New Roman"/>
        </w:rPr>
        <w:t xml:space="preserve"> revised to reflect </w:t>
      </w:r>
      <w:r w:rsidR="004B771A">
        <w:rPr>
          <w:rFonts w:ascii="Times New Roman" w:hAnsi="Times New Roman"/>
        </w:rPr>
        <w:t>the</w:t>
      </w:r>
      <w:r w:rsidRPr="003B17F1" w:rsidR="004B771A">
        <w:rPr>
          <w:rFonts w:ascii="Times New Roman" w:hAnsi="Times New Roman"/>
        </w:rPr>
        <w:t xml:space="preserve"> updated target populations. </w:t>
      </w:r>
      <w:r w:rsidR="004B771A">
        <w:rPr>
          <w:rFonts w:ascii="Times New Roman" w:hAnsi="Times New Roman"/>
        </w:rPr>
        <w:t>T</w:t>
      </w:r>
      <w:r w:rsidRPr="003B17F1" w:rsidR="003B17F1">
        <w:rPr>
          <w:rFonts w:ascii="Times New Roman" w:hAnsi="Times New Roman"/>
        </w:rPr>
        <w:t>he focus group discussion guide</w:t>
      </w:r>
      <w:r w:rsidR="0009652E">
        <w:rPr>
          <w:rFonts w:ascii="Times New Roman" w:hAnsi="Times New Roman"/>
        </w:rPr>
        <w:t xml:space="preserve"> is</w:t>
      </w:r>
      <w:r w:rsidR="003C0BCF">
        <w:rPr>
          <w:rFonts w:ascii="Times New Roman" w:hAnsi="Times New Roman"/>
        </w:rPr>
        <w:t xml:space="preserve"> </w:t>
      </w:r>
      <w:r w:rsidR="004B771A">
        <w:rPr>
          <w:rFonts w:ascii="Times New Roman" w:hAnsi="Times New Roman"/>
        </w:rPr>
        <w:t xml:space="preserve">also </w:t>
      </w:r>
      <w:r w:rsidRPr="003B17F1" w:rsidR="003B17F1">
        <w:rPr>
          <w:rFonts w:ascii="Times New Roman" w:hAnsi="Times New Roman"/>
        </w:rPr>
        <w:t xml:space="preserve">revised to include in-depth questions </w:t>
      </w:r>
      <w:r w:rsidRPr="009D3F46" w:rsidR="00A91F51">
        <w:rPr>
          <w:rFonts w:ascii="Times New Roman" w:hAnsi="Times New Roman"/>
        </w:rPr>
        <w:t>to better understand current attitudes</w:t>
      </w:r>
      <w:r w:rsidR="002048C8">
        <w:rPr>
          <w:rFonts w:ascii="Times New Roman" w:hAnsi="Times New Roman"/>
        </w:rPr>
        <w:t xml:space="preserve"> of vaccinated adults</w:t>
      </w:r>
      <w:r w:rsidRPr="009D3F46" w:rsidR="00A91F51">
        <w:rPr>
          <w:rFonts w:ascii="Times New Roman" w:hAnsi="Times New Roman"/>
        </w:rPr>
        <w:t xml:space="preserve"> towards COVID-19 vaccines </w:t>
      </w:r>
      <w:r w:rsidR="0009652E">
        <w:rPr>
          <w:rFonts w:ascii="Times New Roman" w:hAnsi="Times New Roman"/>
        </w:rPr>
        <w:t xml:space="preserve">for </w:t>
      </w:r>
      <w:r w:rsidR="00A76C14">
        <w:rPr>
          <w:rFonts w:ascii="Times New Roman" w:hAnsi="Times New Roman"/>
        </w:rPr>
        <w:t xml:space="preserve">their </w:t>
      </w:r>
      <w:r w:rsidR="0009652E">
        <w:rPr>
          <w:rFonts w:ascii="Times New Roman" w:hAnsi="Times New Roman"/>
        </w:rPr>
        <w:t xml:space="preserve">children under five </w:t>
      </w:r>
      <w:r w:rsidRPr="009D3F46" w:rsidR="00A91F51">
        <w:rPr>
          <w:rFonts w:ascii="Times New Roman" w:hAnsi="Times New Roman"/>
        </w:rPr>
        <w:t xml:space="preserve">and how we can best communicate the benefits of vaccination to </w:t>
      </w:r>
      <w:r w:rsidR="0009652E">
        <w:rPr>
          <w:rFonts w:ascii="Times New Roman" w:hAnsi="Times New Roman"/>
        </w:rPr>
        <w:t>them once the vaccine is authorized</w:t>
      </w:r>
      <w:r w:rsidRPr="009D3F46" w:rsidR="00A91F51">
        <w:rPr>
          <w:rFonts w:ascii="Times New Roman" w:hAnsi="Times New Roman"/>
        </w:rPr>
        <w:t xml:space="preserve">. </w:t>
      </w:r>
      <w:r w:rsidR="0009652E">
        <w:rPr>
          <w:rFonts w:ascii="Times New Roman" w:hAnsi="Times New Roman"/>
        </w:rPr>
        <w:t xml:space="preserve">The discussion will also explore </w:t>
      </w:r>
      <w:r w:rsidR="00A76C14">
        <w:rPr>
          <w:rFonts w:ascii="Times New Roman" w:hAnsi="Times New Roman"/>
        </w:rPr>
        <w:t xml:space="preserve">experiences with COVID-19, COVID-19 impact on daily life, trusted messengers, and </w:t>
      </w:r>
      <w:r w:rsidR="0009652E">
        <w:rPr>
          <w:rFonts w:ascii="Times New Roman" w:hAnsi="Times New Roman"/>
        </w:rPr>
        <w:t>early draft creative mock-ups to gauge reactions</w:t>
      </w:r>
      <w:r w:rsidR="00A76C14">
        <w:rPr>
          <w:rFonts w:ascii="Times New Roman" w:hAnsi="Times New Roman"/>
        </w:rPr>
        <w:t xml:space="preserve"> </w:t>
      </w:r>
      <w:r w:rsidR="0009652E">
        <w:rPr>
          <w:rFonts w:ascii="Times New Roman" w:hAnsi="Times New Roman"/>
        </w:rPr>
        <w:t>and potential impacts</w:t>
      </w:r>
      <w:r w:rsidR="00A76C14">
        <w:rPr>
          <w:rFonts w:ascii="Times New Roman" w:hAnsi="Times New Roman"/>
        </w:rPr>
        <w:t xml:space="preserve"> to inform actual advertisements</w:t>
      </w:r>
      <w:r w:rsidR="0009652E">
        <w:rPr>
          <w:rFonts w:ascii="Times New Roman" w:hAnsi="Times New Roman"/>
        </w:rPr>
        <w:t xml:space="preserve">. </w:t>
      </w:r>
      <w:r w:rsidR="00A76C14">
        <w:rPr>
          <w:rFonts w:ascii="Times New Roman" w:hAnsi="Times New Roman"/>
        </w:rPr>
        <w:t xml:space="preserve">These steps are </w:t>
      </w:r>
      <w:r w:rsidR="0009652E">
        <w:rPr>
          <w:rFonts w:ascii="Times New Roman" w:hAnsi="Times New Roman"/>
        </w:rPr>
        <w:t xml:space="preserve">critical as research shows that vaccination concerns by parents regarding their children increases significantly for the youngest group of children primarily due to fear of short- and long-term side effects especially on the smallest bodies still in very early developmental stages. </w:t>
      </w:r>
      <w:r w:rsidR="00464D7C">
        <w:rPr>
          <w:rFonts w:ascii="Times New Roman" w:hAnsi="Times New Roman"/>
        </w:rPr>
        <w:t xml:space="preserve"> </w:t>
      </w:r>
    </w:p>
    <w:p w:rsidR="003C0BCF" w:rsidP="003B17F1" w:rsidRDefault="003C0BCF" w14:paraId="19400EBA" w14:textId="77777777">
      <w:pPr>
        <w:rPr>
          <w:rFonts w:ascii="Times New Roman" w:hAnsi="Times New Roman"/>
        </w:rPr>
      </w:pPr>
    </w:p>
    <w:p w:rsidR="003C0BCF" w:rsidP="003B17F1" w:rsidRDefault="003C0BCF" w14:paraId="4981A872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Approval of these changes allows the program to conduct a study consistent with the current environment </w:t>
      </w:r>
      <w:proofErr w:type="gramStart"/>
      <w:r>
        <w:rPr>
          <w:rFonts w:ascii="Times New Roman" w:hAnsi="Times New Roman"/>
        </w:rPr>
        <w:t>in order to</w:t>
      </w:r>
      <w:proofErr w:type="gramEnd"/>
      <w:r>
        <w:rPr>
          <w:rFonts w:ascii="Times New Roman" w:hAnsi="Times New Roman"/>
        </w:rPr>
        <w:t xml:space="preserve"> secure actionable insights to inform </w:t>
      </w:r>
      <w:r w:rsidR="009C7F95">
        <w:rPr>
          <w:rFonts w:ascii="Times New Roman" w:hAnsi="Times New Roman"/>
        </w:rPr>
        <w:t xml:space="preserve">the ongoing HHS ASPA COVID-19 Public Education Campaign. </w:t>
      </w:r>
    </w:p>
    <w:sectPr w:rsidR="003C0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54890"/>
    <w:multiLevelType w:val="hybridMultilevel"/>
    <w:tmpl w:val="C1CC4382"/>
    <w:lvl w:ilvl="0" w:tplc="5DB69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7F3C94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2163"/>
    <w:multiLevelType w:val="hybridMultilevel"/>
    <w:tmpl w:val="F82AF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11D3B"/>
    <w:multiLevelType w:val="hybridMultilevel"/>
    <w:tmpl w:val="314A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B5606"/>
    <w:multiLevelType w:val="hybridMultilevel"/>
    <w:tmpl w:val="DC1225D8"/>
    <w:lvl w:ilvl="0" w:tplc="717A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1482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F1"/>
    <w:rsid w:val="000240C6"/>
    <w:rsid w:val="0003211C"/>
    <w:rsid w:val="00054E58"/>
    <w:rsid w:val="0009652E"/>
    <w:rsid w:val="001F2C4B"/>
    <w:rsid w:val="002048C8"/>
    <w:rsid w:val="002213F4"/>
    <w:rsid w:val="002E5345"/>
    <w:rsid w:val="00377AEA"/>
    <w:rsid w:val="003B17F1"/>
    <w:rsid w:val="003C0BCF"/>
    <w:rsid w:val="00464D7C"/>
    <w:rsid w:val="0047202A"/>
    <w:rsid w:val="004757CA"/>
    <w:rsid w:val="004B771A"/>
    <w:rsid w:val="005250FC"/>
    <w:rsid w:val="005D0DA6"/>
    <w:rsid w:val="00637562"/>
    <w:rsid w:val="00692507"/>
    <w:rsid w:val="006D3069"/>
    <w:rsid w:val="007014DF"/>
    <w:rsid w:val="00713BD2"/>
    <w:rsid w:val="00775F22"/>
    <w:rsid w:val="00776230"/>
    <w:rsid w:val="00923C34"/>
    <w:rsid w:val="009C7F95"/>
    <w:rsid w:val="009D3F46"/>
    <w:rsid w:val="00A65634"/>
    <w:rsid w:val="00A70FEE"/>
    <w:rsid w:val="00A76C14"/>
    <w:rsid w:val="00A91F51"/>
    <w:rsid w:val="00BA01E0"/>
    <w:rsid w:val="00C17849"/>
    <w:rsid w:val="00C820AF"/>
    <w:rsid w:val="00DB44F5"/>
    <w:rsid w:val="00F5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9716"/>
  <w15:chartTrackingRefBased/>
  <w15:docId w15:val="{26E5385F-F51C-447C-B1DC-4B481EB5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F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3B17F1"/>
    <w:pPr>
      <w:widowControl w:val="0"/>
      <w:autoSpaceDE w:val="0"/>
      <w:autoSpaceDN w:val="0"/>
      <w:ind w:left="543"/>
      <w:outlineLvl w:val="0"/>
    </w:pPr>
    <w:rPr>
      <w:rFonts w:ascii="Times New Roman" w:hAnsi="Times New Roman"/>
      <w:b/>
      <w:bCs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B17F1"/>
    <w:rPr>
      <w:rFonts w:ascii="Times New Roman" w:hAnsi="Times New Roman" w:cs="Times New Roman" w:hint="default"/>
    </w:rPr>
  </w:style>
  <w:style w:type="character" w:customStyle="1" w:styleId="Heading1Char">
    <w:name w:val="Heading 1 Char"/>
    <w:basedOn w:val="DefaultParagraphFont"/>
    <w:link w:val="Heading1"/>
    <w:uiPriority w:val="1"/>
    <w:rsid w:val="003B17F1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75F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7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71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71A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7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1A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4720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47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bd539a0-22ba-466c-a345-91b55298987f" xsi:nil="true"/>
    <Comment xmlns="9bd539a0-22ba-466c-a345-91b55298987f" xsi:nil="true"/>
  </documentManagement>
</p:properties>
</file>

<file path=customXml/itemProps1.xml><?xml version="1.0" encoding="utf-8"?>
<ds:datastoreItem xmlns:ds="http://schemas.openxmlformats.org/officeDocument/2006/customXml" ds:itemID="{AF396B06-6B56-4DEE-820C-4B109E2B7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48A831-95B1-4C6A-ACA8-7440CEEDC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F07A1-3A79-4DA7-AB97-787EB69D9C5F}">
  <ds:schemaRefs>
    <ds:schemaRef ds:uri="http://schemas.microsoft.com/office/2006/metadata/properties"/>
    <ds:schemaRef ds:uri="http://schemas.microsoft.com/office/infopath/2007/PartnerControls"/>
    <ds:schemaRef ds:uri="9bd539a0-22ba-466c-a345-91b5529898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Vines, Monica (HHS/ASPA)</dc:creator>
  <cp:keywords/>
  <dc:description/>
  <cp:lastModifiedBy>Vines, Monica (HHS/ASPA)</cp:lastModifiedBy>
  <cp:revision>6</cp:revision>
  <dcterms:created xsi:type="dcterms:W3CDTF">2022-03-16T22:18:00Z</dcterms:created>
  <dcterms:modified xsi:type="dcterms:W3CDTF">2022-03-17T16:35:00Z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</Properties>
</file>