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6DD3" w:rsidRPr="008C6DD3" w:rsidP="008C6DD3" w14:paraId="0610197B" w14:textId="0BE87462">
      <w:pPr>
        <w:pStyle w:val="paragraph"/>
        <w:spacing w:before="0" w:beforeAutospacing="0" w:after="0" w:afterAutospacing="0"/>
        <w:textAlignment w:val="baseline"/>
        <w:rPr>
          <w:u w:val="single"/>
        </w:rPr>
      </w:pPr>
      <w:r w:rsidRPr="008C6DD3">
        <w:rPr>
          <w:rStyle w:val="normaltextrun"/>
          <w:b/>
          <w:bCs/>
          <w:u w:val="single"/>
        </w:rPr>
        <w:t>CET W9</w:t>
      </w:r>
      <w:r w:rsidR="00554B04">
        <w:rPr>
          <w:rStyle w:val="normaltextrun"/>
          <w:b/>
          <w:bCs/>
          <w:u w:val="single"/>
        </w:rPr>
        <w:t>9</w:t>
      </w:r>
      <w:r w:rsidRPr="008C6DD3">
        <w:rPr>
          <w:rStyle w:val="normaltextrun"/>
          <w:b/>
          <w:bCs/>
          <w:u w:val="single"/>
        </w:rPr>
        <w:t xml:space="preserve"> (fields 5/</w:t>
      </w:r>
      <w:r w:rsidR="00554B04">
        <w:rPr>
          <w:rStyle w:val="normaltextrun"/>
          <w:b/>
          <w:bCs/>
          <w:u w:val="single"/>
        </w:rPr>
        <w:t>19</w:t>
      </w:r>
      <w:r w:rsidR="00537013">
        <w:rPr>
          <w:rStyle w:val="normaltextrun"/>
          <w:b/>
          <w:bCs/>
          <w:u w:val="single"/>
        </w:rPr>
        <w:t xml:space="preserve"> </w:t>
      </w:r>
      <w:r w:rsidRPr="008C6DD3">
        <w:rPr>
          <w:rStyle w:val="normaltextrun"/>
          <w:b/>
          <w:bCs/>
          <w:u w:val="single"/>
        </w:rPr>
        <w:t>-</w:t>
      </w:r>
      <w:r w:rsidR="00537013">
        <w:rPr>
          <w:rStyle w:val="normaltextrun"/>
          <w:b/>
          <w:bCs/>
          <w:u w:val="single"/>
        </w:rPr>
        <w:t xml:space="preserve"> </w:t>
      </w:r>
      <w:r w:rsidRPr="008C6DD3">
        <w:rPr>
          <w:rStyle w:val="normaltextrun"/>
          <w:b/>
          <w:bCs/>
          <w:u w:val="single"/>
        </w:rPr>
        <w:t>5/</w:t>
      </w:r>
      <w:r w:rsidR="00554B04">
        <w:rPr>
          <w:rStyle w:val="normaltextrun"/>
          <w:b/>
          <w:bCs/>
          <w:u w:val="single"/>
        </w:rPr>
        <w:t>21</w:t>
      </w:r>
      <w:r w:rsidRPr="008C6DD3">
        <w:rPr>
          <w:rStyle w:val="normaltextrun"/>
          <w:b/>
          <w:bCs/>
          <w:u w:val="single"/>
        </w:rPr>
        <w:t>):</w:t>
      </w:r>
      <w:r w:rsidRPr="008C6DD3">
        <w:rPr>
          <w:rStyle w:val="eop"/>
          <w:u w:val="single"/>
        </w:rPr>
        <w:t> </w:t>
      </w:r>
    </w:p>
    <w:p w:rsidR="008C6DD3" w:rsidP="005A4927" w14:paraId="4107A3AE" w14:textId="6D544D52">
      <w:pPr>
        <w:pStyle w:val="paragraph"/>
        <w:spacing w:before="0" w:beforeAutospacing="0" w:after="0" w:afterAutospacing="0"/>
        <w:textAlignment w:val="baseline"/>
      </w:pPr>
      <w:r w:rsidRPr="008C6DD3">
        <w:rPr>
          <w:rStyle w:val="normaltextrun"/>
        </w:rPr>
        <w:t xml:space="preserve">As part of the COVID-19 Public Education Campaign market research efforts, the Current Events Tracker (CET) is a flexible survey vehicle designed for easy addition or removal of questions as applicable to the current environment. </w:t>
      </w:r>
    </w:p>
    <w:p w:rsidR="00554B04" w:rsidP="00554B04" w14:paraId="5D416FCA" w14:textId="77777777">
      <w:pPr>
        <w:rPr>
          <w:rFonts w:ascii="Franklin Gothic Book" w:hAnsi="Franklin Gothic Book"/>
        </w:rPr>
      </w:pPr>
    </w:p>
    <w:p w:rsidR="00554B04" w:rsidP="00554B04" w14:paraId="326A6F27" w14:textId="77777777">
      <w:pPr>
        <w:pStyle w:val="ListParagraph"/>
        <w:numPr>
          <w:ilvl w:val="0"/>
          <w:numId w:val="1"/>
        </w:numPr>
        <w:rPr>
          <w:rFonts w:ascii="Franklin Gothic Book" w:eastAsia="Times New Roman" w:hAnsi="Franklin Gothic Book"/>
        </w:rPr>
      </w:pPr>
      <w:r>
        <w:rPr>
          <w:rFonts w:ascii="Franklin Gothic Book" w:eastAsia="Times New Roman" w:hAnsi="Franklin Gothic Book"/>
          <w:b/>
          <w:bCs/>
        </w:rPr>
        <w:t xml:space="preserve">Updated vaccine eligibility awareness (Q1-2, </w:t>
      </w:r>
      <w:r>
        <w:rPr>
          <w:rFonts w:ascii="Franklin Gothic Book" w:eastAsia="Times New Roman" w:hAnsi="Franklin Gothic Book"/>
          <w:b/>
          <w:bCs/>
        </w:rPr>
        <w:t>refield</w:t>
      </w:r>
      <w:r>
        <w:rPr>
          <w:rFonts w:ascii="Franklin Gothic Book" w:eastAsia="Times New Roman" w:hAnsi="Franklin Gothic Book"/>
          <w:b/>
          <w:bCs/>
        </w:rPr>
        <w:t xml:space="preserve"> with edits): </w:t>
      </w:r>
      <w:r>
        <w:rPr>
          <w:rFonts w:ascii="Franklin Gothic Book" w:eastAsia="Times New Roman" w:hAnsi="Franklin Gothic Book"/>
        </w:rPr>
        <w:t>Checking in on awareness of updated vaccine eligibility—this has come up in some IDIs, and we’d like to explore it with a broader audience.</w:t>
      </w:r>
    </w:p>
    <w:p w:rsidR="00554B04" w:rsidP="00554B04" w14:paraId="3836EBAF" w14:textId="77777777">
      <w:pPr>
        <w:pStyle w:val="ListParagraph"/>
        <w:numPr>
          <w:ilvl w:val="0"/>
          <w:numId w:val="1"/>
        </w:numPr>
        <w:rPr>
          <w:rFonts w:ascii="Franklin Gothic Book" w:eastAsia="Times New Roman" w:hAnsi="Franklin Gothic Book"/>
        </w:rPr>
      </w:pPr>
      <w:r>
        <w:rPr>
          <w:rFonts w:ascii="Franklin Gothic Book" w:eastAsia="Times New Roman" w:hAnsi="Franklin Gothic Book"/>
          <w:b/>
          <w:bCs/>
        </w:rPr>
        <w:t xml:space="preserve">Public health emergency end (Q10-11, </w:t>
      </w:r>
      <w:r>
        <w:rPr>
          <w:rFonts w:ascii="Franklin Gothic Book" w:eastAsia="Times New Roman" w:hAnsi="Franklin Gothic Book"/>
          <w:b/>
          <w:bCs/>
        </w:rPr>
        <w:t>refield</w:t>
      </w:r>
      <w:r>
        <w:rPr>
          <w:rFonts w:ascii="Franklin Gothic Book" w:eastAsia="Times New Roman" w:hAnsi="Franklin Gothic Book"/>
          <w:b/>
          <w:bCs/>
        </w:rPr>
        <w:t xml:space="preserve"> with edits):</w:t>
      </w:r>
      <w:r>
        <w:rPr>
          <w:rFonts w:ascii="Franklin Gothic Book" w:eastAsia="Times New Roman" w:hAnsi="Franklin Gothic Book"/>
        </w:rPr>
        <w:t xml:space="preserve"> Asking about awareness of the PHE ending one more time, after it’s officially ended, to see if awareness changes. Text has been updated to reflect that the PHE will have already ended by the time the survey fields.</w:t>
      </w:r>
    </w:p>
    <w:p w:rsidR="00554B04" w:rsidP="00554B04" w14:paraId="2DFC5B1D" w14:textId="77777777">
      <w:pPr>
        <w:pStyle w:val="ListParagraph"/>
        <w:numPr>
          <w:ilvl w:val="0"/>
          <w:numId w:val="1"/>
        </w:numPr>
        <w:rPr>
          <w:rFonts w:ascii="Franklin Gothic Book" w:eastAsia="Times New Roman" w:hAnsi="Franklin Gothic Book"/>
        </w:rPr>
      </w:pPr>
      <w:r>
        <w:rPr>
          <w:rFonts w:ascii="Franklin Gothic Book" w:eastAsia="Times New Roman" w:hAnsi="Franklin Gothic Book"/>
          <w:b/>
          <w:bCs/>
        </w:rPr>
        <w:t>Bridge program (Q12, new):</w:t>
      </w:r>
      <w:r>
        <w:rPr>
          <w:rFonts w:ascii="Franklin Gothic Book" w:eastAsia="Times New Roman" w:hAnsi="Franklin Gothic Book"/>
        </w:rPr>
        <w:t xml:space="preserve"> Awareness of the HHS bridge program to ensure that uninsured people still have access to vaccines.</w:t>
      </w:r>
    </w:p>
    <w:p w:rsidR="00554B04" w:rsidP="00554B04" w14:paraId="45402666" w14:textId="77777777">
      <w:pPr>
        <w:pStyle w:val="ListParagraph"/>
        <w:numPr>
          <w:ilvl w:val="0"/>
          <w:numId w:val="1"/>
        </w:numPr>
        <w:rPr>
          <w:rFonts w:ascii="Franklin Gothic Book" w:eastAsia="Times New Roman" w:hAnsi="Franklin Gothic Book"/>
        </w:rPr>
      </w:pPr>
      <w:r>
        <w:rPr>
          <w:rFonts w:ascii="Franklin Gothic Book" w:eastAsia="Times New Roman" w:hAnsi="Franklin Gothic Book"/>
          <w:b/>
          <w:bCs/>
        </w:rPr>
        <w:t xml:space="preserve">Risk and testing (Q13-14, </w:t>
      </w:r>
      <w:r>
        <w:rPr>
          <w:rFonts w:ascii="Franklin Gothic Book" w:eastAsia="Times New Roman" w:hAnsi="Franklin Gothic Book"/>
          <w:b/>
          <w:bCs/>
        </w:rPr>
        <w:t>refield</w:t>
      </w:r>
      <w:r>
        <w:rPr>
          <w:rFonts w:ascii="Franklin Gothic Book" w:eastAsia="Times New Roman" w:hAnsi="Franklin Gothic Book"/>
          <w:b/>
          <w:bCs/>
        </w:rPr>
        <w:t>):</w:t>
      </w:r>
      <w:r>
        <w:rPr>
          <w:rFonts w:ascii="Franklin Gothic Book" w:eastAsia="Times New Roman" w:hAnsi="Franklin Gothic Book"/>
        </w:rPr>
        <w:t xml:space="preserve"> Rotating in our regular questions about risk perceptions and test use.</w:t>
      </w:r>
    </w:p>
    <w:p w:rsidR="00554B04" w:rsidP="00554B04" w14:paraId="490E001B" w14:textId="77777777">
      <w:pPr>
        <w:pStyle w:val="ListParagraph"/>
        <w:numPr>
          <w:ilvl w:val="0"/>
          <w:numId w:val="1"/>
        </w:numPr>
        <w:rPr>
          <w:rFonts w:ascii="Franklin Gothic Book" w:eastAsia="Times New Roman" w:hAnsi="Franklin Gothic Book"/>
        </w:rPr>
      </w:pPr>
      <w:r>
        <w:rPr>
          <w:rFonts w:ascii="Franklin Gothic Book" w:eastAsia="Times New Roman" w:hAnsi="Franklin Gothic Book"/>
          <w:b/>
          <w:bCs/>
        </w:rPr>
        <w:t xml:space="preserve">Cost concerns (Q15, </w:t>
      </w:r>
      <w:r>
        <w:rPr>
          <w:rFonts w:ascii="Franklin Gothic Book" w:eastAsia="Times New Roman" w:hAnsi="Franklin Gothic Book"/>
          <w:b/>
          <w:bCs/>
        </w:rPr>
        <w:t>refield</w:t>
      </w:r>
      <w:r>
        <w:rPr>
          <w:rFonts w:ascii="Franklin Gothic Book" w:eastAsia="Times New Roman" w:hAnsi="Franklin Gothic Book"/>
          <w:b/>
          <w:bCs/>
        </w:rPr>
        <w:t xml:space="preserve"> with edits): </w:t>
      </w:r>
      <w:r>
        <w:rPr>
          <w:rFonts w:ascii="Franklin Gothic Book" w:eastAsia="Times New Roman" w:hAnsi="Franklin Gothic Book"/>
        </w:rPr>
        <w:t>Assessing concerns about costs associated with vaccines, testing, and treatment.</w:t>
      </w:r>
    </w:p>
    <w:p w:rsidR="00554B04" w:rsidP="00554B04" w14:paraId="3926D89C" w14:textId="77777777">
      <w:pPr>
        <w:pStyle w:val="ListParagraph"/>
        <w:numPr>
          <w:ilvl w:val="0"/>
          <w:numId w:val="1"/>
        </w:numPr>
        <w:rPr>
          <w:rFonts w:ascii="Franklin Gothic Book" w:eastAsia="Times New Roman" w:hAnsi="Franklin Gothic Book"/>
        </w:rPr>
      </w:pPr>
      <w:r>
        <w:rPr>
          <w:rFonts w:ascii="Franklin Gothic Book" w:eastAsia="Times New Roman" w:hAnsi="Franklin Gothic Book"/>
          <w:b/>
          <w:bCs/>
        </w:rPr>
        <w:t xml:space="preserve">Insurance status (Q16, </w:t>
      </w:r>
      <w:r>
        <w:rPr>
          <w:rFonts w:ascii="Franklin Gothic Book" w:eastAsia="Times New Roman" w:hAnsi="Franklin Gothic Book"/>
          <w:b/>
          <w:bCs/>
        </w:rPr>
        <w:t>refield</w:t>
      </w:r>
      <w:r>
        <w:rPr>
          <w:rFonts w:ascii="Franklin Gothic Book" w:eastAsia="Times New Roman" w:hAnsi="Franklin Gothic Book"/>
          <w:b/>
          <w:bCs/>
        </w:rPr>
        <w:t>):</w:t>
      </w:r>
      <w:r>
        <w:rPr>
          <w:rFonts w:ascii="Franklin Gothic Book" w:eastAsia="Times New Roman" w:hAnsi="Franklin Gothic Book"/>
        </w:rPr>
        <w:t xml:space="preserve"> Including this question again to compare with responses to Q15, if sample size allows.</w:t>
      </w:r>
    </w:p>
    <w:p w:rsidR="00554B04" w:rsidP="00554B04" w14:paraId="2250B97B" w14:textId="77777777">
      <w:pPr>
        <w:pStyle w:val="ListParagraph"/>
        <w:numPr>
          <w:ilvl w:val="0"/>
          <w:numId w:val="1"/>
        </w:numPr>
        <w:rPr>
          <w:rFonts w:ascii="Franklin Gothic Book" w:eastAsia="Times New Roman" w:hAnsi="Franklin Gothic Book"/>
        </w:rPr>
      </w:pPr>
      <w:r>
        <w:rPr>
          <w:rFonts w:ascii="Franklin Gothic Book" w:eastAsia="Times New Roman" w:hAnsi="Franklin Gothic Book"/>
          <w:b/>
          <w:bCs/>
        </w:rPr>
        <w:t xml:space="preserve">Perceptions of immunity (Q17, </w:t>
      </w:r>
      <w:r>
        <w:rPr>
          <w:rFonts w:ascii="Franklin Gothic Book" w:eastAsia="Times New Roman" w:hAnsi="Franklin Gothic Book"/>
          <w:b/>
          <w:bCs/>
        </w:rPr>
        <w:t>refield</w:t>
      </w:r>
      <w:r>
        <w:rPr>
          <w:rFonts w:ascii="Franklin Gothic Book" w:eastAsia="Times New Roman" w:hAnsi="Franklin Gothic Book"/>
          <w:b/>
          <w:bCs/>
        </w:rPr>
        <w:t>):</w:t>
      </w:r>
      <w:r>
        <w:rPr>
          <w:rFonts w:ascii="Franklin Gothic Book" w:eastAsia="Times New Roman" w:hAnsi="Franklin Gothic Book"/>
        </w:rPr>
        <w:t xml:space="preserve"> </w:t>
      </w:r>
      <w:r>
        <w:rPr>
          <w:rFonts w:ascii="Franklin Gothic Book" w:eastAsia="Times New Roman" w:hAnsi="Franklin Gothic Book"/>
        </w:rPr>
        <w:t>Refielding</w:t>
      </w:r>
      <w:r>
        <w:rPr>
          <w:rFonts w:ascii="Franklin Gothic Book" w:eastAsia="Times New Roman" w:hAnsi="Franklin Gothic Book"/>
        </w:rPr>
        <w:t xml:space="preserve"> questions about perceptions of vaccine immunity to assess possible changes in views.</w:t>
      </w:r>
    </w:p>
    <w:p w:rsidR="00554B04" w:rsidP="00554B04" w14:paraId="0DE8713D" w14:textId="77777777">
      <w:pPr>
        <w:pStyle w:val="ListParagraph"/>
        <w:numPr>
          <w:ilvl w:val="0"/>
          <w:numId w:val="1"/>
        </w:numPr>
        <w:rPr>
          <w:rFonts w:ascii="Franklin Gothic Book" w:eastAsia="Times New Roman" w:hAnsi="Franklin Gothic Book"/>
        </w:rPr>
      </w:pPr>
      <w:r>
        <w:rPr>
          <w:rFonts w:ascii="Franklin Gothic Book" w:eastAsia="Times New Roman" w:hAnsi="Franklin Gothic Book"/>
          <w:b/>
          <w:bCs/>
        </w:rPr>
        <w:t>Impact of COVID on vaccine views (Q18, new):</w:t>
      </w:r>
      <w:r>
        <w:rPr>
          <w:rFonts w:ascii="Franklin Gothic Book" w:eastAsia="Times New Roman" w:hAnsi="Franklin Gothic Book"/>
        </w:rPr>
        <w:t xml:space="preserve"> Asking participants how the pandemic and COVID vaccines have affected their views of other vaccines.</w:t>
      </w:r>
    </w:p>
    <w:p w:rsidR="00554B04" w:rsidP="00554B04" w14:paraId="294CE490" w14:textId="3AF71F62">
      <w:pPr>
        <w:pStyle w:val="ListParagraph"/>
        <w:numPr>
          <w:ilvl w:val="0"/>
          <w:numId w:val="1"/>
        </w:numPr>
        <w:rPr>
          <w:rFonts w:ascii="Franklin Gothic Book" w:eastAsia="Times New Roman" w:hAnsi="Franklin Gothic Book"/>
        </w:rPr>
      </w:pPr>
      <w:r>
        <w:rPr>
          <w:rFonts w:ascii="Franklin Gothic Book" w:eastAsia="Times New Roman" w:hAnsi="Franklin Gothic Book"/>
          <w:b/>
          <w:bCs/>
        </w:rPr>
        <w:t xml:space="preserve">Flu and COVID vaccines (Q19, </w:t>
      </w:r>
      <w:r>
        <w:rPr>
          <w:rFonts w:ascii="Franklin Gothic Book" w:eastAsia="Times New Roman" w:hAnsi="Franklin Gothic Book"/>
          <w:b/>
          <w:bCs/>
        </w:rPr>
        <w:t>refield</w:t>
      </w:r>
      <w:r>
        <w:rPr>
          <w:rFonts w:ascii="Franklin Gothic Book" w:eastAsia="Times New Roman" w:hAnsi="Franklin Gothic Book"/>
          <w:b/>
          <w:bCs/>
        </w:rPr>
        <w:t>):</w:t>
      </w:r>
      <w:r>
        <w:rPr>
          <w:rFonts w:ascii="Franklin Gothic Book" w:eastAsia="Times New Roman" w:hAnsi="Franklin Gothic Book"/>
        </w:rPr>
        <w:t xml:space="preserve"> Because Novavax is developing a combination flu and COVID vaccine, we’re </w:t>
      </w:r>
      <w:r>
        <w:rPr>
          <w:rFonts w:ascii="Franklin Gothic Book" w:eastAsia="Times New Roman" w:hAnsi="Franklin Gothic Book"/>
        </w:rPr>
        <w:t>refielding</w:t>
      </w:r>
      <w:r>
        <w:rPr>
          <w:rFonts w:ascii="Franklin Gothic Book" w:eastAsia="Times New Roman" w:hAnsi="Franklin Gothic Book"/>
        </w:rPr>
        <w:t xml:space="preserve"> this battery to assess attitudes about getting both vaccines at the same time.</w:t>
      </w:r>
    </w:p>
    <w:p w:rsidR="005A4927" w:rsidP="005A4927" w14:paraId="6BF687FD" w14:textId="77777777">
      <w:pPr>
        <w:pStyle w:val="ListParagraph"/>
        <w:numPr>
          <w:ilvl w:val="0"/>
          <w:numId w:val="1"/>
        </w:numPr>
        <w:rPr>
          <w:rFonts w:ascii="Franklin Gothic Book" w:eastAsia="Times New Roman" w:hAnsi="Franklin Gothic Book"/>
          <w:b/>
          <w:bCs/>
        </w:rPr>
      </w:pPr>
      <w:r>
        <w:rPr>
          <w:rFonts w:ascii="Franklin Gothic Book" w:eastAsia="Times New Roman" w:hAnsi="Franklin Gothic Book"/>
          <w:b/>
          <w:bCs/>
        </w:rPr>
        <w:t>PTN messages (Q20-24, new messages):</w:t>
      </w:r>
    </w:p>
    <w:p w:rsidR="005A4927" w:rsidP="005A4927" w14:paraId="6BCBDA23" w14:textId="77777777">
      <w:pPr>
        <w:pStyle w:val="ListParagraph"/>
        <w:numPr>
          <w:ilvl w:val="1"/>
          <w:numId w:val="1"/>
        </w:numPr>
        <w:rPr>
          <w:rFonts w:ascii="Franklin Gothic Book" w:eastAsia="Times New Roman" w:hAnsi="Franklin Gothic Book"/>
        </w:rPr>
      </w:pPr>
      <w:r>
        <w:rPr>
          <w:rFonts w:ascii="Franklin Gothic Book" w:eastAsia="Times New Roman" w:hAnsi="Franklin Gothic Book"/>
        </w:rPr>
        <w:t>Vaccines are covered by most health insurance. For uninsured people, free vaccines may continue to be available, but don’t wait to stay up to date.  The best time to get a free vaccine is now.</w:t>
      </w:r>
    </w:p>
    <w:p w:rsidR="005A4927" w:rsidP="005A4927" w14:paraId="067C59D8" w14:textId="77777777">
      <w:pPr>
        <w:pStyle w:val="ListParagraph"/>
        <w:numPr>
          <w:ilvl w:val="1"/>
          <w:numId w:val="1"/>
        </w:numPr>
        <w:rPr>
          <w:rFonts w:ascii="Franklin Gothic Book" w:eastAsia="Times New Roman" w:hAnsi="Franklin Gothic Book"/>
        </w:rPr>
      </w:pPr>
      <w:r>
        <w:rPr>
          <w:rFonts w:ascii="Franklin Gothic Book" w:eastAsia="Times New Roman" w:hAnsi="Franklin Gothic Book"/>
        </w:rPr>
        <w:t>When it's time to choose which brand for an updated COVID vaccine, you can get either one. You can get the Pfizer or Moderna updated vaccine no matter which brand you got before.</w:t>
      </w:r>
    </w:p>
    <w:p w:rsidR="005A4927" w:rsidP="005A4927" w14:paraId="6B8F60F3" w14:textId="77777777">
      <w:pPr>
        <w:pStyle w:val="ListParagraph"/>
        <w:numPr>
          <w:ilvl w:val="1"/>
          <w:numId w:val="1"/>
        </w:numPr>
        <w:rPr>
          <w:rFonts w:ascii="Franklin Gothic Book" w:eastAsia="Times New Roman" w:hAnsi="Franklin Gothic Book"/>
        </w:rPr>
      </w:pPr>
      <w:r>
        <w:rPr>
          <w:rFonts w:ascii="Franklin Gothic Book" w:eastAsia="Times New Roman" w:hAnsi="Franklin Gothic Book"/>
        </w:rPr>
        <w:t>Studies show that people who get COVID more than once have higher risks for hospitalization, death, and long COVID symptoms within 6 months of their reinfection than people who only have COVID one time.</w:t>
      </w:r>
    </w:p>
    <w:p w:rsidR="005A4927" w:rsidP="005A4927" w14:paraId="76872DEE" w14:textId="77777777">
      <w:pPr>
        <w:pStyle w:val="ListParagraph"/>
        <w:numPr>
          <w:ilvl w:val="1"/>
          <w:numId w:val="1"/>
        </w:numPr>
        <w:rPr>
          <w:rFonts w:ascii="Franklin Gothic Book" w:eastAsia="Times New Roman" w:hAnsi="Franklin Gothic Book"/>
        </w:rPr>
      </w:pPr>
      <w:r>
        <w:rPr>
          <w:rFonts w:ascii="Franklin Gothic Book" w:eastAsia="Times New Roman" w:hAnsi="Franklin Gothic Book"/>
        </w:rPr>
        <w:t xml:space="preserve">An updated COVID vaccine increases your protection from severe illness, hospitalization, and death due to COVID.  </w:t>
      </w:r>
    </w:p>
    <w:p w:rsidR="005A4927" w:rsidP="005A4927" w14:paraId="357BCB05" w14:textId="3AF9F3C7">
      <w:pPr>
        <w:pStyle w:val="ListParagraph"/>
        <w:numPr>
          <w:ilvl w:val="1"/>
          <w:numId w:val="1"/>
        </w:numPr>
        <w:rPr>
          <w:rFonts w:ascii="Franklin Gothic Book" w:eastAsia="Times New Roman" w:hAnsi="Franklin Gothic Book"/>
        </w:rPr>
      </w:pPr>
      <w:r>
        <w:rPr>
          <w:rFonts w:ascii="Franklin Gothic Book" w:eastAsia="Times New Roman" w:hAnsi="Franklin Gothic Book"/>
        </w:rPr>
        <w:t>If you are vaccinated or have had COVID, your immune system is primed to respond when you are exposed to the virus that causes COVID. But immunity can wane over time, so stay up to date on vaccines for the best protection.</w:t>
      </w:r>
    </w:p>
    <w:p w:rsidR="00554B04" w:rsidRPr="008C6DD3" w:rsidP="008C6DD3" w14:paraId="07D33C54"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B90656"/>
    <w:multiLevelType w:val="hybridMultilevel"/>
    <w:tmpl w:val="90E2C5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36A5A6A"/>
    <w:multiLevelType w:val="hybridMultilevel"/>
    <w:tmpl w:val="A0C4F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3411937">
    <w:abstractNumId w:val="1"/>
    <w:lvlOverride w:ilvl="0"/>
    <w:lvlOverride w:ilvl="1"/>
    <w:lvlOverride w:ilvl="2"/>
    <w:lvlOverride w:ilvl="3"/>
    <w:lvlOverride w:ilvl="4"/>
    <w:lvlOverride w:ilvl="5"/>
    <w:lvlOverride w:ilvl="6"/>
    <w:lvlOverride w:ilvl="7"/>
    <w:lvlOverride w:ilvl="8"/>
  </w:num>
  <w:num w:numId="2" w16cid:durableId="56526113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248"/>
    <w:rsid w:val="00001248"/>
    <w:rsid w:val="00116514"/>
    <w:rsid w:val="00163847"/>
    <w:rsid w:val="001C1A77"/>
    <w:rsid w:val="00216B73"/>
    <w:rsid w:val="00537013"/>
    <w:rsid w:val="00554B04"/>
    <w:rsid w:val="005A4927"/>
    <w:rsid w:val="008C6D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385C5C"/>
  <w15:chartTrackingRefBased/>
  <w15:docId w15:val="{208E4FA0-5291-4301-83CD-4776DF54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C6D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C6DD3"/>
  </w:style>
  <w:style w:type="character" w:customStyle="1" w:styleId="eop">
    <w:name w:val="eop"/>
    <w:basedOn w:val="DefaultParagraphFont"/>
    <w:rsid w:val="008C6DD3"/>
  </w:style>
  <w:style w:type="paragraph" w:styleId="ListParagraph">
    <w:name w:val="List Paragraph"/>
    <w:basedOn w:val="Normal"/>
    <w:uiPriority w:val="34"/>
    <w:qFormat/>
    <w:rsid w:val="00554B04"/>
    <w:pPr>
      <w:spacing w:after="0" w:line="240" w:lineRule="auto"/>
      <w:ind w:left="720"/>
    </w:pPr>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Dupervil, Daphney (HHS/ASPA)</dc:creator>
  <cp:lastModifiedBy>Yu, Kathleen (HHS/ASPA)</cp:lastModifiedBy>
  <cp:revision>4</cp:revision>
  <dcterms:created xsi:type="dcterms:W3CDTF">2023-05-01T12:22:00Z</dcterms:created>
  <dcterms:modified xsi:type="dcterms:W3CDTF">2023-05-16T16:20:00Z</dcterms:modified>
</cp:coreProperties>
</file>