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3410" w:rsidRPr="00056AD6" w:rsidP="00701747" w14:paraId="77E46FEF" w14:textId="77777777">
      <w:pPr>
        <w:jc w:val="center"/>
        <w:rPr>
          <w:rFonts w:ascii="Arial" w:hAnsi="Arial" w:cs="Arial"/>
          <w:u w:val="single"/>
        </w:rPr>
      </w:pPr>
      <w:r w:rsidRPr="00056AD6">
        <w:rPr>
          <w:rFonts w:ascii="Arial" w:hAnsi="Arial" w:cs="Arial"/>
          <w:u w:val="single"/>
        </w:rPr>
        <w:t xml:space="preserve"> </w:t>
      </w:r>
    </w:p>
    <w:p w:rsidR="00B13410" w:rsidRPr="003D52A6" w:rsidP="00056AD6" w14:paraId="11A72C92" w14:textId="77777777">
      <w:pPr>
        <w:spacing w:line="276" w:lineRule="auto"/>
        <w:ind w:left="-90"/>
        <w:jc w:val="center"/>
        <w:rPr>
          <w:rFonts w:ascii="Arial" w:hAnsi="Arial" w:cs="Arial"/>
          <w:b/>
          <w:bCs/>
        </w:rPr>
      </w:pPr>
      <w:r w:rsidRPr="003D52A6">
        <w:rPr>
          <w:rFonts w:ascii="Arial" w:hAnsi="Arial" w:cs="Arial"/>
          <w:b/>
          <w:bCs/>
        </w:rPr>
        <w:t>SUPPORTING STATEMENT</w:t>
      </w:r>
    </w:p>
    <w:p w:rsidR="00A31782" w:rsidRPr="003D52A6" w:rsidP="00056AD6" w14:paraId="5565A38C" w14:textId="52C3F5FF">
      <w:pPr>
        <w:spacing w:line="276" w:lineRule="auto"/>
        <w:ind w:left="-90"/>
        <w:jc w:val="center"/>
        <w:rPr>
          <w:rFonts w:ascii="Arial" w:hAnsi="Arial" w:cs="Arial"/>
        </w:rPr>
      </w:pPr>
      <w:r w:rsidRPr="003D52A6">
        <w:rPr>
          <w:rFonts w:ascii="Arial" w:hAnsi="Arial" w:cs="Arial"/>
        </w:rPr>
        <w:t>Internal Revenue Service</w:t>
      </w:r>
      <w:r w:rsidR="00790D6A">
        <w:rPr>
          <w:rFonts w:ascii="Arial" w:hAnsi="Arial" w:cs="Arial"/>
        </w:rPr>
        <w:t xml:space="preserve"> (IRS)</w:t>
      </w:r>
    </w:p>
    <w:p w:rsidR="00A31782" w:rsidRPr="003D52A6" w:rsidP="00A31782" w14:paraId="374008C7" w14:textId="23EE94E3">
      <w:pPr>
        <w:spacing w:line="276" w:lineRule="auto"/>
        <w:ind w:left="-90"/>
        <w:jc w:val="center"/>
        <w:rPr>
          <w:rFonts w:ascii="Arial" w:hAnsi="Arial" w:cs="Arial"/>
        </w:rPr>
      </w:pPr>
      <w:r w:rsidRPr="003D52A6">
        <w:rPr>
          <w:rFonts w:ascii="Arial" w:hAnsi="Arial" w:cs="Arial"/>
        </w:rPr>
        <w:t>Export Exemption Certificate</w:t>
      </w:r>
      <w:r w:rsidR="003D52A6">
        <w:rPr>
          <w:rFonts w:ascii="Arial" w:hAnsi="Arial" w:cs="Arial"/>
        </w:rPr>
        <w:t xml:space="preserve"> </w:t>
      </w:r>
      <w:r w:rsidRPr="003D52A6" w:rsidR="003D52A6">
        <w:rPr>
          <w:rFonts w:ascii="Arial" w:hAnsi="Arial" w:cs="Arial"/>
        </w:rPr>
        <w:t>(Form 1363)</w:t>
      </w:r>
    </w:p>
    <w:p w:rsidR="00B13410" w:rsidRPr="003D52A6" w:rsidP="00706B95" w14:paraId="2E9D88BF" w14:textId="77777777">
      <w:pPr>
        <w:tabs>
          <w:tab w:val="center" w:pos="4635"/>
          <w:tab w:val="left" w:pos="4950"/>
          <w:tab w:val="left" w:pos="5670"/>
          <w:tab w:val="left" w:pos="6390"/>
          <w:tab w:val="left" w:pos="7110"/>
          <w:tab w:val="left" w:pos="7830"/>
          <w:tab w:val="left" w:pos="8550"/>
          <w:tab w:val="left" w:pos="9270"/>
        </w:tabs>
        <w:spacing w:line="276" w:lineRule="auto"/>
        <w:ind w:left="-90"/>
        <w:jc w:val="center"/>
        <w:rPr>
          <w:rFonts w:ascii="Arial" w:hAnsi="Arial" w:cs="Arial"/>
        </w:rPr>
      </w:pPr>
      <w:r w:rsidRPr="003D52A6">
        <w:rPr>
          <w:rFonts w:ascii="Arial" w:hAnsi="Arial" w:cs="Arial"/>
        </w:rPr>
        <w:t xml:space="preserve">OMB </w:t>
      </w:r>
      <w:r w:rsidRPr="003D52A6" w:rsidR="00A31782">
        <w:rPr>
          <w:rFonts w:ascii="Arial" w:hAnsi="Arial" w:cs="Arial"/>
        </w:rPr>
        <w:t xml:space="preserve"># </w:t>
      </w:r>
      <w:r w:rsidRPr="003D52A6" w:rsidR="006A4D08">
        <w:rPr>
          <w:rFonts w:ascii="Arial" w:hAnsi="Arial" w:cs="Arial"/>
          <w:b/>
          <w:bCs/>
        </w:rPr>
        <w:t>1</w:t>
      </w:r>
      <w:r w:rsidRPr="003D52A6">
        <w:rPr>
          <w:rFonts w:ascii="Arial" w:hAnsi="Arial" w:cs="Arial"/>
          <w:b/>
          <w:bCs/>
        </w:rPr>
        <w:t>545-0685</w:t>
      </w:r>
    </w:p>
    <w:p w:rsidR="00B13410" w14:paraId="6C93C1AE" w14:textId="77777777">
      <w:pPr>
        <w:ind w:left="-72" w:right="-72"/>
        <w:rPr>
          <w:rFonts w:ascii="Arial" w:hAnsi="Arial" w:cs="Arial"/>
        </w:rPr>
      </w:pPr>
    </w:p>
    <w:p w:rsidR="00280CAD" w:rsidRPr="00B41280" w14:paraId="7B7A162F" w14:textId="77777777">
      <w:pPr>
        <w:ind w:left="-72" w:right="-72"/>
        <w:rPr>
          <w:rFonts w:ascii="Arial" w:hAnsi="Arial" w:cs="Arial"/>
        </w:rPr>
      </w:pPr>
    </w:p>
    <w:p w:rsidR="00B13410" w:rsidRPr="00B41280" w14:paraId="15B21186" w14:textId="77777777">
      <w:pPr>
        <w:ind w:left="-72" w:right="-72"/>
        <w:rPr>
          <w:rFonts w:ascii="Arial" w:hAnsi="Arial" w:cs="Arial"/>
          <w:b/>
          <w:bCs/>
        </w:rPr>
      </w:pPr>
      <w:r w:rsidRPr="00B41280">
        <w:rPr>
          <w:rFonts w:ascii="Arial" w:hAnsi="Arial" w:cs="Arial"/>
          <w:b/>
          <w:bCs/>
        </w:rPr>
        <w:t xml:space="preserve">1.   </w:t>
      </w:r>
      <w:r w:rsidRPr="00B41280">
        <w:rPr>
          <w:rFonts w:ascii="Arial" w:hAnsi="Arial" w:cs="Arial"/>
          <w:b/>
          <w:bCs/>
          <w:u w:val="single"/>
        </w:rPr>
        <w:t>CIRCUMSTANCES NECESSITATING COLLECTION OF INFORMATION</w:t>
      </w:r>
    </w:p>
    <w:p w:rsidR="00B13410" w:rsidRPr="00B41280" w14:paraId="6B56EC50" w14:textId="77777777">
      <w:pPr>
        <w:ind w:left="-72" w:right="-72"/>
        <w:rPr>
          <w:rFonts w:ascii="Arial" w:hAnsi="Arial" w:cs="Arial"/>
        </w:rPr>
      </w:pPr>
    </w:p>
    <w:p w:rsidR="002218C8" w:rsidP="00DB42F1" w14:paraId="00B4A078" w14:textId="6F07A910">
      <w:pPr>
        <w:ind w:left="360" w:right="-72"/>
        <w:rPr>
          <w:rFonts w:ascii="Arial" w:hAnsi="Arial" w:cs="Arial"/>
        </w:rPr>
      </w:pPr>
      <w:r>
        <w:rPr>
          <w:rFonts w:ascii="Arial" w:hAnsi="Arial" w:cs="Arial"/>
        </w:rPr>
        <w:t>Internal Revenue Code (</w:t>
      </w:r>
      <w:r w:rsidRPr="00B41280" w:rsidR="00B13410">
        <w:rPr>
          <w:rFonts w:ascii="Arial" w:hAnsi="Arial" w:cs="Arial"/>
        </w:rPr>
        <w:t>IRC</w:t>
      </w:r>
      <w:r>
        <w:rPr>
          <w:rFonts w:ascii="Arial" w:hAnsi="Arial" w:cs="Arial"/>
        </w:rPr>
        <w:t>)</w:t>
      </w:r>
      <w:r w:rsidRPr="00B41280" w:rsidR="00B13410">
        <w:rPr>
          <w:rFonts w:ascii="Arial" w:hAnsi="Arial" w:cs="Arial"/>
        </w:rPr>
        <w:t xml:space="preserve"> section 4272(b)(2)</w:t>
      </w:r>
      <w:r w:rsidR="00056AD6">
        <w:rPr>
          <w:rFonts w:ascii="Arial" w:hAnsi="Arial" w:cs="Arial"/>
        </w:rPr>
        <w:t xml:space="preserve"> </w:t>
      </w:r>
      <w:r w:rsidR="00265ADD">
        <w:rPr>
          <w:rFonts w:ascii="Arial" w:hAnsi="Arial" w:cs="Arial"/>
        </w:rPr>
        <w:t>accepts</w:t>
      </w:r>
      <w:r w:rsidRPr="00B41280" w:rsidR="00B13410">
        <w:rPr>
          <w:rFonts w:ascii="Arial" w:hAnsi="Arial" w:cs="Arial"/>
        </w:rPr>
        <w:t xml:space="preserve"> exported property from the excise tax on transportation of property.  Regulation section 49.4271-1(d)(2) authorizes the filing of Form 1363 </w:t>
      </w:r>
      <w:r w:rsidR="00E50B78">
        <w:rPr>
          <w:rFonts w:ascii="Arial" w:hAnsi="Arial" w:cs="Arial"/>
        </w:rPr>
        <w:t xml:space="preserve">and is filed </w:t>
      </w:r>
      <w:r w:rsidRPr="00E50B78" w:rsidR="00E50B78">
        <w:rPr>
          <w:rFonts w:ascii="Arial" w:hAnsi="Arial" w:cs="Arial"/>
        </w:rPr>
        <w:t>with the carrier to suspend the liability for the</w:t>
      </w:r>
      <w:r w:rsidR="00D71944">
        <w:rPr>
          <w:rFonts w:ascii="Arial" w:hAnsi="Arial" w:cs="Arial"/>
        </w:rPr>
        <w:t xml:space="preserve"> </w:t>
      </w:r>
      <w:r w:rsidRPr="00E50B78" w:rsidR="00E50B78">
        <w:rPr>
          <w:rFonts w:ascii="Arial" w:hAnsi="Arial" w:cs="Arial"/>
        </w:rPr>
        <w:t>6.25% tax on transportation of property by air.</w:t>
      </w:r>
      <w:r w:rsidR="00D71944">
        <w:rPr>
          <w:rFonts w:ascii="Arial" w:hAnsi="Arial" w:cs="Arial"/>
        </w:rPr>
        <w:t xml:space="preserve"> </w:t>
      </w:r>
      <w:r w:rsidR="00B02E77">
        <w:rPr>
          <w:rFonts w:ascii="Arial" w:hAnsi="Arial" w:cs="Arial"/>
        </w:rPr>
        <w:t>A</w:t>
      </w:r>
      <w:r w:rsidRPr="00DB42F1" w:rsidR="00DB42F1">
        <w:rPr>
          <w:rFonts w:ascii="Arial" w:hAnsi="Arial" w:cs="Arial"/>
        </w:rPr>
        <w:t xml:space="preserve"> separate Form 1363</w:t>
      </w:r>
      <w:r w:rsidR="00B02E77">
        <w:rPr>
          <w:rFonts w:ascii="Arial" w:hAnsi="Arial" w:cs="Arial"/>
        </w:rPr>
        <w:t xml:space="preserve"> can be used</w:t>
      </w:r>
      <w:r w:rsidRPr="00DB42F1" w:rsidR="00DB42F1">
        <w:rPr>
          <w:rFonts w:ascii="Arial" w:hAnsi="Arial" w:cs="Arial"/>
        </w:rPr>
        <w:t xml:space="preserve"> in connection with each</w:t>
      </w:r>
      <w:r w:rsidR="00DB42F1">
        <w:rPr>
          <w:rFonts w:ascii="Arial" w:hAnsi="Arial" w:cs="Arial"/>
        </w:rPr>
        <w:t xml:space="preserve"> </w:t>
      </w:r>
      <w:r w:rsidRPr="00DB42F1" w:rsidR="00DB42F1">
        <w:rPr>
          <w:rFonts w:ascii="Arial" w:hAnsi="Arial" w:cs="Arial"/>
        </w:rPr>
        <w:t>payment otherwise subject to tax or, with the permission of the</w:t>
      </w:r>
      <w:r w:rsidR="00DB42F1">
        <w:rPr>
          <w:rFonts w:ascii="Arial" w:hAnsi="Arial" w:cs="Arial"/>
        </w:rPr>
        <w:t xml:space="preserve"> </w:t>
      </w:r>
      <w:r w:rsidRPr="00DB42F1" w:rsidR="00DB42F1">
        <w:rPr>
          <w:rFonts w:ascii="Arial" w:hAnsi="Arial" w:cs="Arial"/>
        </w:rPr>
        <w:t>Internal Revenue Service</w:t>
      </w:r>
      <w:r>
        <w:rPr>
          <w:rFonts w:ascii="Arial" w:hAnsi="Arial" w:cs="Arial"/>
        </w:rPr>
        <w:t>.</w:t>
      </w:r>
      <w:r w:rsidRPr="00DB42F1" w:rsidR="00DB42F1">
        <w:rPr>
          <w:rFonts w:ascii="Arial" w:hAnsi="Arial" w:cs="Arial"/>
        </w:rPr>
        <w:t xml:space="preserve"> </w:t>
      </w:r>
    </w:p>
    <w:p w:rsidR="002218C8" w:rsidP="00DB42F1" w14:paraId="2C7CC22F" w14:textId="77777777">
      <w:pPr>
        <w:ind w:left="360" w:right="-72"/>
        <w:rPr>
          <w:rFonts w:ascii="Arial" w:hAnsi="Arial" w:cs="Arial"/>
        </w:rPr>
      </w:pPr>
    </w:p>
    <w:p w:rsidR="00DB42F1" w:rsidP="00DB42F1" w14:paraId="49324D75" w14:textId="172A959B">
      <w:pPr>
        <w:ind w:left="360" w:right="-72"/>
        <w:rPr>
          <w:rFonts w:ascii="Arial" w:hAnsi="Arial" w:cs="Arial"/>
        </w:rPr>
      </w:pPr>
      <w:r w:rsidRPr="00DB42F1">
        <w:rPr>
          <w:rFonts w:ascii="Arial" w:hAnsi="Arial" w:cs="Arial"/>
        </w:rPr>
        <w:t xml:space="preserve">Form 1363 </w:t>
      </w:r>
      <w:r w:rsidR="00B02E77">
        <w:rPr>
          <w:rFonts w:ascii="Arial" w:hAnsi="Arial" w:cs="Arial"/>
        </w:rPr>
        <w:t xml:space="preserve">can </w:t>
      </w:r>
      <w:r w:rsidR="002218C8">
        <w:rPr>
          <w:rFonts w:ascii="Arial" w:hAnsi="Arial" w:cs="Arial"/>
        </w:rPr>
        <w:t xml:space="preserve">also </w:t>
      </w:r>
      <w:r w:rsidR="00B02E77">
        <w:rPr>
          <w:rFonts w:ascii="Arial" w:hAnsi="Arial" w:cs="Arial"/>
        </w:rPr>
        <w:t xml:space="preserve">be used </w:t>
      </w:r>
      <w:r w:rsidRPr="00DB42F1">
        <w:rPr>
          <w:rFonts w:ascii="Arial" w:hAnsi="Arial" w:cs="Arial"/>
        </w:rPr>
        <w:t>as a</w:t>
      </w:r>
      <w:r>
        <w:rPr>
          <w:rFonts w:ascii="Arial" w:hAnsi="Arial" w:cs="Arial"/>
        </w:rPr>
        <w:t xml:space="preserve"> </w:t>
      </w:r>
      <w:r w:rsidRPr="00DB42F1">
        <w:rPr>
          <w:rFonts w:ascii="Arial" w:hAnsi="Arial" w:cs="Arial"/>
        </w:rPr>
        <w:t>blanket exemption certificate</w:t>
      </w:r>
      <w:r w:rsidR="00B02E77">
        <w:rPr>
          <w:rFonts w:ascii="Arial" w:hAnsi="Arial" w:cs="Arial"/>
        </w:rPr>
        <w:t xml:space="preserve"> </w:t>
      </w:r>
      <w:r w:rsidRPr="00B02E77" w:rsidR="00B02E77">
        <w:rPr>
          <w:rFonts w:ascii="Arial" w:hAnsi="Arial" w:cs="Arial"/>
        </w:rPr>
        <w:t xml:space="preserve">by a person who expects to make payments for numerous export shipments over an indefinite </w:t>
      </w:r>
      <w:r w:rsidRPr="00B02E77" w:rsidR="003D52A6">
        <w:rPr>
          <w:rFonts w:ascii="Arial" w:hAnsi="Arial" w:cs="Arial"/>
        </w:rPr>
        <w:t>period</w:t>
      </w:r>
      <w:r w:rsidRPr="00B02E77" w:rsidR="00B02E77">
        <w:rPr>
          <w:rFonts w:ascii="Arial" w:hAnsi="Arial" w:cs="Arial"/>
        </w:rPr>
        <w:t>.</w:t>
      </w:r>
      <w:r w:rsidR="002218C8">
        <w:rPr>
          <w:rFonts w:ascii="Arial" w:hAnsi="Arial" w:cs="Arial"/>
        </w:rPr>
        <w:t xml:space="preserve"> </w:t>
      </w:r>
      <w:r w:rsidRPr="00DB42F1">
        <w:rPr>
          <w:rFonts w:ascii="Arial" w:hAnsi="Arial" w:cs="Arial"/>
        </w:rPr>
        <w:t xml:space="preserve">If used in connection with a separate payment, the certificate shall be executed, in duplicate, by the shipper or other person making the payment subject to tax. Such person shall retain the duplicate with the shipping papers for at least 3 years from the last day of the month during which the shipment was made from the point of </w:t>
      </w:r>
      <w:r w:rsidRPr="00DB42F1" w:rsidR="009B2210">
        <w:rPr>
          <w:rFonts w:ascii="Arial" w:hAnsi="Arial" w:cs="Arial"/>
        </w:rPr>
        <w:t>origin and</w:t>
      </w:r>
      <w:r w:rsidRPr="00DB42F1">
        <w:rPr>
          <w:rFonts w:ascii="Arial" w:hAnsi="Arial" w:cs="Arial"/>
        </w:rPr>
        <w:t xml:space="preserve"> shall file the original with the carrier at the time of payment of the transportation charge. The carrier receiving the original certificate shall retain it along with the document showing payment of the transportation charge, for a period of at least 3 years from the last day of the month during which the shipment was made from the point of origin.</w:t>
      </w:r>
    </w:p>
    <w:p w:rsidR="00B13410" w:rsidRPr="00B41280" w14:paraId="29D25251" w14:textId="77777777">
      <w:pPr>
        <w:ind w:left="-72" w:right="-72"/>
        <w:rPr>
          <w:rFonts w:ascii="Arial" w:hAnsi="Arial" w:cs="Arial"/>
        </w:rPr>
      </w:pPr>
    </w:p>
    <w:p w:rsidR="00B13410" w:rsidRPr="00B41280" w14:paraId="04ACB044" w14:textId="77777777">
      <w:pPr>
        <w:ind w:left="-72" w:right="-72"/>
        <w:rPr>
          <w:rFonts w:ascii="Arial" w:hAnsi="Arial" w:cs="Arial"/>
        </w:rPr>
      </w:pPr>
      <w:r w:rsidRPr="00B41280">
        <w:rPr>
          <w:rFonts w:ascii="Arial" w:hAnsi="Arial" w:cs="Arial"/>
          <w:b/>
          <w:bCs/>
        </w:rPr>
        <w:t xml:space="preserve">2.   </w:t>
      </w:r>
      <w:r w:rsidRPr="00B41280">
        <w:rPr>
          <w:rFonts w:ascii="Arial" w:hAnsi="Arial" w:cs="Arial"/>
          <w:b/>
          <w:bCs/>
          <w:u w:val="single"/>
        </w:rPr>
        <w:t>USE OF DATA</w:t>
      </w:r>
      <w:r w:rsidRPr="00B41280">
        <w:rPr>
          <w:rFonts w:ascii="Arial" w:hAnsi="Arial" w:cs="Arial"/>
          <w:b/>
          <w:bCs/>
        </w:rPr>
        <w:t xml:space="preserve">              </w:t>
      </w:r>
    </w:p>
    <w:p w:rsidR="00B13410" w:rsidRPr="00B41280" w14:paraId="6FF2D513" w14:textId="77777777">
      <w:pPr>
        <w:ind w:left="-72" w:right="-72"/>
        <w:rPr>
          <w:rFonts w:ascii="Arial" w:hAnsi="Arial" w:cs="Arial"/>
        </w:rPr>
      </w:pPr>
    </w:p>
    <w:p w:rsidR="00B13410" w:rsidRPr="00B41280" w:rsidP="00056AD6" w14:paraId="51E538D5" w14:textId="77777777">
      <w:pPr>
        <w:ind w:left="360" w:right="-72" w:hanging="432"/>
        <w:rPr>
          <w:rFonts w:ascii="Arial" w:hAnsi="Arial" w:cs="Arial"/>
        </w:rPr>
      </w:pPr>
      <w:r w:rsidRPr="00B41280">
        <w:rPr>
          <w:rFonts w:ascii="Arial" w:hAnsi="Arial" w:cs="Arial"/>
        </w:rPr>
        <w:t xml:space="preserve">    </w:t>
      </w:r>
      <w:r w:rsidR="00056AD6">
        <w:rPr>
          <w:rFonts w:ascii="Arial" w:hAnsi="Arial" w:cs="Arial"/>
        </w:rPr>
        <w:t xml:space="preserve">  </w:t>
      </w:r>
      <w:r w:rsidRPr="00B41280">
        <w:rPr>
          <w:rFonts w:ascii="Arial" w:hAnsi="Arial" w:cs="Arial"/>
        </w:rPr>
        <w:t xml:space="preserve">The information is used by the IRS to verify shipments of property made tax-free </w:t>
      </w:r>
      <w:r w:rsidR="00056AD6">
        <w:rPr>
          <w:rFonts w:ascii="Arial" w:hAnsi="Arial" w:cs="Arial"/>
        </w:rPr>
        <w:t xml:space="preserve">       </w:t>
      </w:r>
      <w:r w:rsidRPr="00B41280">
        <w:rPr>
          <w:rFonts w:ascii="Arial" w:hAnsi="Arial" w:cs="Arial"/>
        </w:rPr>
        <w:t>when a carrier’s return is examined.</w:t>
      </w:r>
    </w:p>
    <w:p w:rsidR="00B13410" w:rsidRPr="00B41280" w14:paraId="61C211D4" w14:textId="77777777">
      <w:pPr>
        <w:ind w:left="-72" w:right="-72"/>
        <w:rPr>
          <w:rFonts w:ascii="Arial" w:hAnsi="Arial" w:cs="Arial"/>
        </w:rPr>
      </w:pPr>
      <w:r w:rsidRPr="00B41280">
        <w:rPr>
          <w:rFonts w:ascii="Arial" w:hAnsi="Arial" w:cs="Arial"/>
        </w:rPr>
        <w:t xml:space="preserve"> </w:t>
      </w:r>
    </w:p>
    <w:p w:rsidR="00B13410" w:rsidRPr="00B41280" w14:paraId="6D32D2AC" w14:textId="77777777">
      <w:pPr>
        <w:ind w:left="-72" w:right="-72"/>
        <w:rPr>
          <w:rFonts w:ascii="Arial" w:hAnsi="Arial" w:cs="Arial"/>
        </w:rPr>
      </w:pPr>
      <w:r w:rsidRPr="00B41280">
        <w:rPr>
          <w:rFonts w:ascii="Arial" w:hAnsi="Arial" w:cs="Arial"/>
          <w:b/>
          <w:bCs/>
        </w:rPr>
        <w:t xml:space="preserve">3.   </w:t>
      </w:r>
      <w:r w:rsidRPr="00B41280">
        <w:rPr>
          <w:rFonts w:ascii="Arial" w:hAnsi="Arial" w:cs="Arial"/>
          <w:b/>
          <w:bCs/>
          <w:u w:val="single"/>
        </w:rPr>
        <w:t>USE OF IMPROVED INFORMATION TECHNOLOGY TO REDUCE BURDEN</w:t>
      </w:r>
    </w:p>
    <w:p w:rsidR="00B13410" w:rsidRPr="00B41280" w14:paraId="51C8F676" w14:textId="77777777">
      <w:pPr>
        <w:ind w:left="-72" w:right="-72"/>
        <w:rPr>
          <w:rFonts w:ascii="Arial" w:hAnsi="Arial" w:cs="Arial"/>
        </w:rPr>
      </w:pPr>
    </w:p>
    <w:p w:rsidR="00947DC1" w:rsidRPr="00947DC1" w:rsidP="00947DC1" w14:paraId="25A3EEF3" w14:textId="4A2149EE">
      <w:pPr>
        <w:pStyle w:val="NoSpacing"/>
        <w:ind w:left="360"/>
        <w:rPr>
          <w:rFonts w:ascii="Arial" w:hAnsi="Arial" w:cs="Arial"/>
          <w:sz w:val="24"/>
          <w:szCs w:val="24"/>
        </w:rPr>
      </w:pPr>
      <w:r w:rsidRPr="006151B8">
        <w:rPr>
          <w:rFonts w:ascii="Arial" w:hAnsi="Arial" w:cs="Arial"/>
          <w:sz w:val="24"/>
          <w:szCs w:val="24"/>
        </w:rPr>
        <w:t xml:space="preserve">There are no plans to provide electronic filing </w:t>
      </w:r>
      <w:r>
        <w:rPr>
          <w:rFonts w:ascii="Arial" w:hAnsi="Arial" w:cs="Arial"/>
          <w:sz w:val="24"/>
          <w:szCs w:val="24"/>
        </w:rPr>
        <w:t xml:space="preserve">for </w:t>
      </w:r>
      <w:r w:rsidRPr="006151B8">
        <w:rPr>
          <w:rFonts w:ascii="Arial" w:hAnsi="Arial" w:cs="Arial"/>
          <w:sz w:val="24"/>
          <w:szCs w:val="24"/>
        </w:rPr>
        <w:t xml:space="preserve">Form </w:t>
      </w:r>
      <w:r>
        <w:rPr>
          <w:rFonts w:ascii="Arial" w:hAnsi="Arial" w:cs="Arial"/>
          <w:sz w:val="24"/>
          <w:szCs w:val="24"/>
        </w:rPr>
        <w:t xml:space="preserve">1363.  </w:t>
      </w:r>
      <w:r w:rsidRPr="006151B8">
        <w:rPr>
          <w:rFonts w:ascii="Arial" w:hAnsi="Arial" w:cs="Arial"/>
          <w:sz w:val="24"/>
          <w:szCs w:val="24"/>
        </w:rPr>
        <w:t xml:space="preserve">Form 1363 </w:t>
      </w:r>
      <w:r>
        <w:rPr>
          <w:rFonts w:ascii="Arial" w:hAnsi="Arial" w:cs="Arial"/>
          <w:sz w:val="24"/>
          <w:szCs w:val="24"/>
        </w:rPr>
        <w:t>is provided to</w:t>
      </w:r>
      <w:r w:rsidRPr="006151B8">
        <w:rPr>
          <w:rFonts w:ascii="Arial" w:hAnsi="Arial" w:cs="Arial"/>
          <w:sz w:val="24"/>
          <w:szCs w:val="24"/>
        </w:rPr>
        <w:t xml:space="preserve"> </w:t>
      </w:r>
      <w:r w:rsidR="00BF1C2D">
        <w:rPr>
          <w:rFonts w:ascii="Arial" w:hAnsi="Arial" w:cs="Arial"/>
          <w:sz w:val="24"/>
          <w:szCs w:val="24"/>
        </w:rPr>
        <w:t>a</w:t>
      </w:r>
      <w:r w:rsidRPr="006151B8">
        <w:rPr>
          <w:rFonts w:ascii="Arial" w:hAnsi="Arial" w:cs="Arial"/>
          <w:sz w:val="24"/>
          <w:szCs w:val="24"/>
        </w:rPr>
        <w:t xml:space="preserve"> carrier to suspend the liability for the section 4271 6.25% tax on transportation of property by air.</w:t>
      </w:r>
      <w:r>
        <w:rPr>
          <w:rFonts w:ascii="Arial" w:hAnsi="Arial" w:cs="Arial"/>
          <w:sz w:val="24"/>
          <w:szCs w:val="24"/>
        </w:rPr>
        <w:t xml:space="preserve">  Taxpayers </w:t>
      </w:r>
      <w:r w:rsidRPr="006151B8">
        <w:rPr>
          <w:rFonts w:ascii="Arial" w:hAnsi="Arial" w:cs="Arial"/>
          <w:sz w:val="24"/>
          <w:szCs w:val="24"/>
        </w:rPr>
        <w:t xml:space="preserve">may use a separate Form 1363 in connection with each payment otherwise subject to tax or, with the permission of the IRS, </w:t>
      </w:r>
      <w:r>
        <w:rPr>
          <w:rFonts w:ascii="Arial" w:hAnsi="Arial" w:cs="Arial"/>
          <w:sz w:val="24"/>
          <w:szCs w:val="24"/>
        </w:rPr>
        <w:t xml:space="preserve">they </w:t>
      </w:r>
      <w:r w:rsidRPr="006151B8">
        <w:rPr>
          <w:rFonts w:ascii="Arial" w:hAnsi="Arial" w:cs="Arial"/>
          <w:sz w:val="24"/>
          <w:szCs w:val="24"/>
        </w:rPr>
        <w:t>may use one Form 1363 as a blanket exemption certificate.</w:t>
      </w:r>
      <w:r w:rsidRPr="00947DC1" w:rsidR="007A7C5A">
        <w:rPr>
          <w:rFonts w:ascii="Arial" w:hAnsi="Arial" w:cs="Arial"/>
          <w:sz w:val="24"/>
          <w:szCs w:val="24"/>
        </w:rPr>
        <w:t xml:space="preserve"> </w:t>
      </w:r>
    </w:p>
    <w:p w:rsidR="00B13410" w:rsidRPr="00B41280" w14:paraId="1D12B134" w14:textId="77777777">
      <w:pPr>
        <w:ind w:left="-72" w:right="-72"/>
        <w:rPr>
          <w:rFonts w:ascii="Arial" w:hAnsi="Arial" w:cs="Arial"/>
        </w:rPr>
      </w:pPr>
      <w:r w:rsidRPr="00B41280">
        <w:rPr>
          <w:rFonts w:ascii="Arial" w:hAnsi="Arial" w:cs="Arial"/>
        </w:rPr>
        <w:t xml:space="preserve">                       </w:t>
      </w:r>
    </w:p>
    <w:p w:rsidR="00B13410" w:rsidRPr="00B41280" w14:paraId="7124D1F5" w14:textId="77777777">
      <w:pPr>
        <w:ind w:left="-72" w:right="-72"/>
        <w:rPr>
          <w:rFonts w:ascii="Arial" w:hAnsi="Arial" w:cs="Arial"/>
          <w:b/>
          <w:bCs/>
        </w:rPr>
      </w:pPr>
      <w:r w:rsidRPr="00B41280">
        <w:rPr>
          <w:rFonts w:ascii="Arial" w:hAnsi="Arial" w:cs="Arial"/>
          <w:b/>
          <w:bCs/>
        </w:rPr>
        <w:t xml:space="preserve">4.   </w:t>
      </w:r>
      <w:r w:rsidRPr="00B41280">
        <w:rPr>
          <w:rFonts w:ascii="Arial" w:hAnsi="Arial" w:cs="Arial"/>
          <w:b/>
          <w:bCs/>
          <w:u w:val="single"/>
        </w:rPr>
        <w:t>EFFORTS TO IDENTIFY DUPLICATION</w:t>
      </w:r>
    </w:p>
    <w:p w:rsidR="00A31782" w:rsidP="00A31782" w14:paraId="2C979B71" w14:textId="77777777">
      <w:pPr>
        <w:rPr>
          <w:rFonts w:ascii="Arial" w:hAnsi="Arial" w:cs="Arial"/>
        </w:rPr>
      </w:pPr>
    </w:p>
    <w:p w:rsidR="00A31782" w:rsidP="00A31782" w14:paraId="4F330635" w14:textId="77777777">
      <w:pPr>
        <w:rPr>
          <w:rFonts w:ascii="Arial" w:hAnsi="Arial" w:cs="Arial"/>
          <w:iCs/>
        </w:rPr>
      </w:pPr>
      <w:r>
        <w:rPr>
          <w:rFonts w:ascii="Arial" w:hAnsi="Arial" w:cs="Arial"/>
        </w:rPr>
        <w:t xml:space="preserve">     </w:t>
      </w:r>
      <w:r w:rsidRPr="00D82AD6">
        <w:rPr>
          <w:rFonts w:ascii="Arial" w:hAnsi="Arial" w:cs="Arial"/>
          <w:iCs/>
        </w:rPr>
        <w:t xml:space="preserve">The information obtained through this collection is unique and is not already </w:t>
      </w:r>
    </w:p>
    <w:p w:rsidR="00A31782" w:rsidP="00A31782" w14:paraId="7381F605" w14:textId="77777777">
      <w:pPr>
        <w:rPr>
          <w:rFonts w:ascii="Arial" w:hAnsi="Arial" w:cs="Arial"/>
          <w:iCs/>
        </w:rPr>
      </w:pPr>
      <w:r>
        <w:rPr>
          <w:rFonts w:ascii="Arial" w:hAnsi="Arial" w:cs="Arial"/>
          <w:iCs/>
        </w:rPr>
        <w:t xml:space="preserve">     </w:t>
      </w:r>
      <w:r w:rsidRPr="00D82AD6">
        <w:rPr>
          <w:rFonts w:ascii="Arial" w:hAnsi="Arial" w:cs="Arial"/>
          <w:iCs/>
        </w:rPr>
        <w:t>available for use or adaptation from another source.</w:t>
      </w:r>
    </w:p>
    <w:p w:rsidR="00A31782" w:rsidP="00A31782" w14:paraId="5BC804B1" w14:textId="77777777">
      <w:pPr>
        <w:ind w:firstLine="720"/>
        <w:rPr>
          <w:rFonts w:ascii="Arial" w:hAnsi="Arial" w:cs="Arial"/>
        </w:rPr>
      </w:pPr>
    </w:p>
    <w:p w:rsidR="00280CAD" w:rsidP="00A31782" w14:paraId="2368E347" w14:textId="77777777">
      <w:pPr>
        <w:ind w:firstLine="720"/>
        <w:rPr>
          <w:rFonts w:ascii="Arial" w:hAnsi="Arial" w:cs="Arial"/>
        </w:rPr>
      </w:pPr>
    </w:p>
    <w:p w:rsidR="00280CAD" w:rsidP="00A31782" w14:paraId="09E3E0A1" w14:textId="77777777">
      <w:pPr>
        <w:ind w:firstLine="720"/>
        <w:rPr>
          <w:rFonts w:ascii="Arial" w:hAnsi="Arial" w:cs="Arial"/>
        </w:rPr>
      </w:pPr>
    </w:p>
    <w:p w:rsidR="00280CAD" w:rsidP="00A31782" w14:paraId="062D3F0F" w14:textId="77777777">
      <w:pPr>
        <w:ind w:firstLine="720"/>
        <w:rPr>
          <w:rFonts w:ascii="Arial" w:hAnsi="Arial" w:cs="Arial"/>
        </w:rPr>
      </w:pPr>
    </w:p>
    <w:p w:rsidR="00280CAD" w:rsidRPr="00D82AD6" w:rsidP="00A31782" w14:paraId="10D8C944" w14:textId="77777777">
      <w:pPr>
        <w:ind w:firstLine="720"/>
        <w:rPr>
          <w:rFonts w:ascii="Arial" w:hAnsi="Arial" w:cs="Arial"/>
        </w:rPr>
      </w:pPr>
    </w:p>
    <w:p w:rsidR="00280CAD" w:rsidP="00A31782" w14:paraId="67ADECA0" w14:textId="77777777">
      <w:pPr>
        <w:ind w:left="-72" w:right="-72"/>
        <w:rPr>
          <w:rFonts w:ascii="Arial" w:hAnsi="Arial" w:cs="Arial"/>
          <w:b/>
          <w:bCs/>
        </w:rPr>
      </w:pPr>
      <w:r w:rsidRPr="00B41280">
        <w:rPr>
          <w:rFonts w:ascii="Arial" w:hAnsi="Arial" w:cs="Arial"/>
          <w:b/>
          <w:bCs/>
        </w:rPr>
        <w:t xml:space="preserve">5.   </w:t>
      </w:r>
      <w:r w:rsidRPr="00B41280">
        <w:rPr>
          <w:rFonts w:ascii="Arial" w:hAnsi="Arial" w:cs="Arial"/>
          <w:b/>
          <w:bCs/>
          <w:u w:val="single"/>
        </w:rPr>
        <w:t>METHODS TO MINIMIZE BURDEN ON SMALL BUSINESSES OR OTHER</w:t>
      </w:r>
      <w:r w:rsidRPr="00B41280">
        <w:rPr>
          <w:rFonts w:ascii="Arial" w:hAnsi="Arial" w:cs="Arial"/>
          <w:b/>
          <w:bCs/>
        </w:rPr>
        <w:t xml:space="preserve">  </w:t>
      </w:r>
    </w:p>
    <w:p w:rsidR="00B13410" w:rsidRPr="00A31782" w:rsidP="00A31782" w14:paraId="165B9570" w14:textId="77777777">
      <w:pPr>
        <w:ind w:left="-72" w:right="-72"/>
        <w:rPr>
          <w:rFonts w:ascii="Arial" w:hAnsi="Arial" w:cs="Arial"/>
          <w:b/>
          <w:bCs/>
          <w:u w:val="single"/>
        </w:rPr>
      </w:pPr>
      <w:r w:rsidRPr="00B41280">
        <w:rPr>
          <w:rFonts w:ascii="Arial" w:hAnsi="Arial" w:cs="Arial"/>
          <w:b/>
          <w:bCs/>
        </w:rPr>
        <w:t xml:space="preserve">      </w:t>
      </w:r>
      <w:r w:rsidRPr="00B41280">
        <w:rPr>
          <w:rFonts w:ascii="Arial" w:hAnsi="Arial" w:cs="Arial"/>
          <w:b/>
          <w:bCs/>
          <w:u w:val="single"/>
        </w:rPr>
        <w:t>SMALL ENTITIES</w:t>
      </w:r>
    </w:p>
    <w:p w:rsidR="00B13410" w:rsidRPr="00B41280" w14:paraId="52809EF6" w14:textId="77777777">
      <w:pPr>
        <w:ind w:left="-72" w:right="-72"/>
        <w:rPr>
          <w:rFonts w:ascii="Arial" w:hAnsi="Arial" w:cs="Arial"/>
        </w:rPr>
      </w:pPr>
    </w:p>
    <w:p w:rsidR="00446CCA" w:rsidP="003C5CE9" w14:paraId="2B5F22D4" w14:textId="77777777">
      <w:pPr>
        <w:ind w:left="360" w:right="-72"/>
        <w:rPr>
          <w:rFonts w:ascii="Arial" w:hAnsi="Arial" w:cs="Arial"/>
        </w:rPr>
      </w:pPr>
      <w:r>
        <w:rPr>
          <w:rFonts w:ascii="Arial" w:hAnsi="Arial" w:cs="Arial"/>
        </w:rPr>
        <w:t xml:space="preserve">Starting 2009, taxpayers </w:t>
      </w:r>
      <w:r w:rsidRPr="008F362E" w:rsidR="008F362E">
        <w:rPr>
          <w:rFonts w:ascii="Arial" w:hAnsi="Arial" w:cs="Arial"/>
        </w:rPr>
        <w:t>no longer ha</w:t>
      </w:r>
      <w:r>
        <w:rPr>
          <w:rFonts w:ascii="Arial" w:hAnsi="Arial" w:cs="Arial"/>
        </w:rPr>
        <w:t>d</w:t>
      </w:r>
      <w:r w:rsidRPr="008F362E" w:rsidR="008F362E">
        <w:rPr>
          <w:rFonts w:ascii="Arial" w:hAnsi="Arial" w:cs="Arial"/>
        </w:rPr>
        <w:t xml:space="preserve"> to consecutively number exemption</w:t>
      </w:r>
      <w:r w:rsidR="008F362E">
        <w:rPr>
          <w:rFonts w:ascii="Arial" w:hAnsi="Arial" w:cs="Arial"/>
        </w:rPr>
        <w:t xml:space="preserve"> </w:t>
      </w:r>
      <w:r>
        <w:rPr>
          <w:rFonts w:ascii="Arial" w:hAnsi="Arial" w:cs="Arial"/>
        </w:rPr>
        <w:t xml:space="preserve">             </w:t>
      </w:r>
    </w:p>
    <w:p w:rsidR="00446CCA" w:rsidP="00265ADD" w14:paraId="7BC7E239" w14:textId="77777777">
      <w:pPr>
        <w:ind w:left="360" w:right="-72"/>
        <w:rPr>
          <w:rFonts w:ascii="Arial" w:hAnsi="Arial" w:cs="Arial"/>
        </w:rPr>
      </w:pPr>
      <w:r>
        <w:rPr>
          <w:rFonts w:ascii="Arial" w:hAnsi="Arial" w:cs="Arial"/>
        </w:rPr>
        <w:t>cer</w:t>
      </w:r>
      <w:r w:rsidRPr="008F362E" w:rsidR="008F362E">
        <w:rPr>
          <w:rFonts w:ascii="Arial" w:hAnsi="Arial" w:cs="Arial"/>
        </w:rPr>
        <w:t>tificate(s).</w:t>
      </w:r>
      <w:r>
        <w:rPr>
          <w:rFonts w:ascii="Arial" w:hAnsi="Arial" w:cs="Arial"/>
        </w:rPr>
        <w:t xml:space="preserve"> Rather than use separate forms in connection with each payment</w:t>
      </w:r>
      <w:r w:rsidRPr="00446CCA">
        <w:rPr>
          <w:rFonts w:ascii="Arial" w:hAnsi="Arial" w:cs="Arial"/>
        </w:rPr>
        <w:t xml:space="preserve">, with </w:t>
      </w:r>
    </w:p>
    <w:p w:rsidR="00701747" w:rsidRPr="00B41280" w:rsidP="00265ADD" w14:paraId="3E3EA24A" w14:textId="24126079">
      <w:pPr>
        <w:ind w:left="360" w:right="-72"/>
        <w:rPr>
          <w:rFonts w:ascii="Arial" w:hAnsi="Arial" w:cs="Arial"/>
        </w:rPr>
      </w:pPr>
      <w:r>
        <w:rPr>
          <w:rFonts w:ascii="Arial" w:hAnsi="Arial" w:cs="Arial"/>
        </w:rPr>
        <w:t>t</w:t>
      </w:r>
      <w:r w:rsidRPr="00446CCA">
        <w:rPr>
          <w:rFonts w:ascii="Arial" w:hAnsi="Arial" w:cs="Arial"/>
        </w:rPr>
        <w:t>he permission of the</w:t>
      </w:r>
      <w:r>
        <w:rPr>
          <w:rFonts w:ascii="Arial" w:hAnsi="Arial" w:cs="Arial"/>
        </w:rPr>
        <w:t xml:space="preserve"> IRS, </w:t>
      </w:r>
      <w:r w:rsidR="009959A1">
        <w:rPr>
          <w:rFonts w:ascii="Arial" w:hAnsi="Arial" w:cs="Arial"/>
        </w:rPr>
        <w:t>taxpayers can use one form 1363 as a blanket exemption certificate. If granted, it will</w:t>
      </w:r>
      <w:r w:rsidR="003C5CE9">
        <w:rPr>
          <w:rFonts w:ascii="Arial" w:hAnsi="Arial" w:cs="Arial"/>
        </w:rPr>
        <w:t xml:space="preserve"> </w:t>
      </w:r>
      <w:r w:rsidR="009959A1">
        <w:rPr>
          <w:rFonts w:ascii="Arial" w:hAnsi="Arial" w:cs="Arial"/>
        </w:rPr>
        <w:t>remain</w:t>
      </w:r>
      <w:r w:rsidR="003C5CE9">
        <w:rPr>
          <w:rFonts w:ascii="Arial" w:hAnsi="Arial" w:cs="Arial"/>
        </w:rPr>
        <w:t xml:space="preserve"> in effect until withdrawn.</w:t>
      </w:r>
      <w:r w:rsidRPr="00B41280" w:rsidR="00B13410">
        <w:rPr>
          <w:rFonts w:ascii="Arial" w:hAnsi="Arial" w:cs="Arial"/>
        </w:rPr>
        <w:t xml:space="preserve"> </w:t>
      </w:r>
      <w:r w:rsidRPr="008F362E" w:rsidR="008F362E">
        <w:rPr>
          <w:rFonts w:ascii="Arial" w:hAnsi="Arial" w:cs="Arial"/>
        </w:rPr>
        <w:t xml:space="preserve">The description of property to be exported </w:t>
      </w:r>
      <w:r w:rsidR="003C5CE9">
        <w:rPr>
          <w:rFonts w:ascii="Arial" w:hAnsi="Arial" w:cs="Arial"/>
        </w:rPr>
        <w:t>can be</w:t>
      </w:r>
      <w:r w:rsidRPr="008F362E" w:rsidR="008F362E">
        <w:rPr>
          <w:rFonts w:ascii="Arial" w:hAnsi="Arial" w:cs="Arial"/>
        </w:rPr>
        <w:t xml:space="preserve"> brief</w:t>
      </w:r>
      <w:r w:rsidR="003C5CE9">
        <w:rPr>
          <w:rFonts w:ascii="Arial" w:hAnsi="Arial" w:cs="Arial"/>
        </w:rPr>
        <w:t xml:space="preserve"> and i</w:t>
      </w:r>
      <w:r w:rsidRPr="008F362E" w:rsidR="008F362E">
        <w:rPr>
          <w:rFonts w:ascii="Arial" w:hAnsi="Arial" w:cs="Arial"/>
        </w:rPr>
        <w:t>n</w:t>
      </w:r>
      <w:r w:rsidR="003C5CE9">
        <w:rPr>
          <w:rFonts w:ascii="Arial" w:hAnsi="Arial" w:cs="Arial"/>
        </w:rPr>
        <w:t xml:space="preserve"> </w:t>
      </w:r>
      <w:r w:rsidRPr="008F362E" w:rsidR="008F362E">
        <w:rPr>
          <w:rFonts w:ascii="Arial" w:hAnsi="Arial" w:cs="Arial"/>
        </w:rPr>
        <w:t>the case of a blanket exemption, a general description is</w:t>
      </w:r>
      <w:r w:rsidR="003C5CE9">
        <w:rPr>
          <w:rFonts w:ascii="Arial" w:hAnsi="Arial" w:cs="Arial"/>
        </w:rPr>
        <w:t xml:space="preserve"> also </w:t>
      </w:r>
      <w:r w:rsidRPr="008F362E" w:rsidR="008F362E">
        <w:rPr>
          <w:rFonts w:ascii="Arial" w:hAnsi="Arial" w:cs="Arial"/>
        </w:rPr>
        <w:t>sufficient.</w:t>
      </w:r>
      <w:r w:rsidR="003C5CE9">
        <w:rPr>
          <w:rFonts w:ascii="Arial" w:hAnsi="Arial" w:cs="Arial"/>
        </w:rPr>
        <w:t xml:space="preserve"> These efforts by the agency are to reduce burden on small businesses and entities, as well as the general population.</w:t>
      </w:r>
    </w:p>
    <w:p w:rsidR="00B13410" w:rsidRPr="00B41280" w14:paraId="03E4B4D9" w14:textId="77777777">
      <w:pPr>
        <w:ind w:left="-72" w:right="-72"/>
        <w:rPr>
          <w:rFonts w:ascii="Arial" w:hAnsi="Arial" w:cs="Arial"/>
        </w:rPr>
      </w:pPr>
      <w:r w:rsidRPr="00B41280">
        <w:rPr>
          <w:rFonts w:ascii="Arial" w:hAnsi="Arial" w:cs="Arial"/>
        </w:rPr>
        <w:t xml:space="preserve">                                                </w:t>
      </w:r>
    </w:p>
    <w:p w:rsidR="00B13410" w:rsidRPr="00B41280" w:rsidP="00701747" w14:paraId="77FA92A4" w14:textId="77777777">
      <w:pPr>
        <w:ind w:left="360" w:right="-72" w:hanging="432"/>
        <w:rPr>
          <w:rFonts w:ascii="Arial" w:hAnsi="Arial" w:cs="Arial"/>
        </w:rPr>
      </w:pPr>
      <w:r w:rsidRPr="00B41280">
        <w:rPr>
          <w:rFonts w:ascii="Arial" w:hAnsi="Arial" w:cs="Arial"/>
          <w:b/>
          <w:bCs/>
        </w:rPr>
        <w:t xml:space="preserve">6.   </w:t>
      </w:r>
      <w:r w:rsidRPr="00B41280">
        <w:rPr>
          <w:rFonts w:ascii="Arial" w:hAnsi="Arial" w:cs="Arial"/>
          <w:b/>
          <w:bCs/>
          <w:u w:val="single"/>
        </w:rPr>
        <w:t>CONSEQUENCES OF LESS FREQUENT COLLECTION ON FEDERAL PROGRAMS</w:t>
      </w:r>
      <w:r w:rsidRPr="00B41280" w:rsidR="00701747">
        <w:rPr>
          <w:rFonts w:ascii="Arial" w:hAnsi="Arial" w:cs="Arial"/>
          <w:b/>
          <w:bCs/>
          <w:u w:val="single"/>
        </w:rPr>
        <w:t xml:space="preserve"> </w:t>
      </w:r>
      <w:r w:rsidRPr="00B41280">
        <w:rPr>
          <w:rFonts w:ascii="Arial" w:hAnsi="Arial" w:cs="Arial"/>
          <w:b/>
          <w:bCs/>
          <w:u w:val="single"/>
        </w:rPr>
        <w:t>OR POLICY ACTIVITIES</w:t>
      </w:r>
    </w:p>
    <w:p w:rsidR="00B13410" w:rsidRPr="00B41280" w14:paraId="62D8850D" w14:textId="77777777">
      <w:pPr>
        <w:ind w:left="-72" w:right="-72"/>
        <w:rPr>
          <w:rFonts w:ascii="Arial" w:hAnsi="Arial" w:cs="Arial"/>
        </w:rPr>
      </w:pPr>
    </w:p>
    <w:p w:rsidR="00B13410" w:rsidRPr="00B41280" w:rsidP="00A9215F" w14:paraId="27753E15" w14:textId="05B3D0E2">
      <w:pPr>
        <w:ind w:left="360" w:right="-72"/>
        <w:rPr>
          <w:rFonts w:ascii="Arial" w:hAnsi="Arial" w:cs="Arial"/>
        </w:rPr>
      </w:pPr>
      <w:r>
        <w:rPr>
          <w:rFonts w:ascii="Arial" w:hAnsi="Arial" w:cs="Arial"/>
        </w:rPr>
        <w:t xml:space="preserve">If the IRS did not collect this information, the IRS would not be able to </w:t>
      </w:r>
      <w:r w:rsidRPr="00A9215F" w:rsidR="00A9215F">
        <w:rPr>
          <w:rFonts w:ascii="Arial" w:hAnsi="Arial" w:cs="Arial"/>
        </w:rPr>
        <w:t>verify shipments of property made tax-free when a carrier’s return is examined.</w:t>
      </w:r>
      <w:r w:rsidR="00A9215F">
        <w:rPr>
          <w:rFonts w:ascii="Arial" w:hAnsi="Arial" w:cs="Arial"/>
        </w:rPr>
        <w:t xml:space="preserve"> </w:t>
      </w:r>
      <w:r w:rsidRPr="00A9215F" w:rsidR="00A9215F">
        <w:rPr>
          <w:rFonts w:ascii="Arial" w:hAnsi="Arial" w:cs="Arial"/>
        </w:rPr>
        <w:t>The consequences are that the IRS will have to</w:t>
      </w:r>
      <w:r w:rsidR="00A9215F">
        <w:rPr>
          <w:rFonts w:ascii="Arial" w:hAnsi="Arial" w:cs="Arial"/>
        </w:rPr>
        <w:t xml:space="preserve"> </w:t>
      </w:r>
      <w:r w:rsidRPr="00A9215F" w:rsidR="00A9215F">
        <w:rPr>
          <w:rFonts w:ascii="Arial" w:hAnsi="Arial" w:cs="Arial"/>
        </w:rPr>
        <w:t>spend more taxpayer assistance resources to collect this data through other means. This will compromise the Agency’s ability to enforce tax compliance.  Tax compliance is a vital part of the government’s ability to meet its’ mission and serve the public.</w:t>
      </w:r>
      <w:r w:rsidRPr="00B41280">
        <w:rPr>
          <w:rFonts w:ascii="Arial" w:hAnsi="Arial" w:cs="Arial"/>
        </w:rPr>
        <w:t xml:space="preserve"> </w:t>
      </w:r>
    </w:p>
    <w:p w:rsidR="00B13410" w:rsidRPr="00B41280" w14:paraId="57DB76DB" w14:textId="77777777">
      <w:pPr>
        <w:ind w:left="-72" w:right="-72"/>
        <w:rPr>
          <w:rFonts w:ascii="Arial" w:hAnsi="Arial" w:cs="Arial"/>
        </w:rPr>
      </w:pPr>
    </w:p>
    <w:p w:rsidR="00B13410" w:rsidRPr="00B41280" w14:paraId="196B977D" w14:textId="77777777">
      <w:pPr>
        <w:ind w:left="-72" w:right="-72"/>
        <w:rPr>
          <w:rFonts w:ascii="Arial" w:hAnsi="Arial" w:cs="Arial"/>
          <w:b/>
          <w:bCs/>
          <w:u w:val="single"/>
        </w:rPr>
      </w:pPr>
      <w:r w:rsidRPr="00B41280">
        <w:rPr>
          <w:rFonts w:ascii="Arial" w:hAnsi="Arial" w:cs="Arial"/>
          <w:b/>
          <w:bCs/>
        </w:rPr>
        <w:t xml:space="preserve">7.   </w:t>
      </w:r>
      <w:r w:rsidRPr="00B41280">
        <w:rPr>
          <w:rFonts w:ascii="Arial" w:hAnsi="Arial" w:cs="Arial"/>
          <w:b/>
          <w:bCs/>
          <w:u w:val="single"/>
        </w:rPr>
        <w:t>SPECIAL CIRCUMSTANCES REQUIRING DATA COLLECTION TO BE</w:t>
      </w:r>
    </w:p>
    <w:p w:rsidR="00B13410" w:rsidRPr="00B41280" w14:paraId="4F9F476A" w14:textId="77777777">
      <w:pPr>
        <w:ind w:left="-72" w:right="-72"/>
        <w:rPr>
          <w:rFonts w:ascii="Arial" w:hAnsi="Arial" w:cs="Arial"/>
          <w:b/>
          <w:bCs/>
        </w:rPr>
      </w:pPr>
      <w:r w:rsidRPr="00B41280">
        <w:rPr>
          <w:rFonts w:ascii="Arial" w:hAnsi="Arial" w:cs="Arial"/>
          <w:b/>
          <w:bCs/>
        </w:rPr>
        <w:t xml:space="preserve">     </w:t>
      </w:r>
      <w:r w:rsidRPr="00B41280">
        <w:rPr>
          <w:rFonts w:ascii="Arial" w:hAnsi="Arial" w:cs="Arial"/>
          <w:b/>
          <w:bCs/>
          <w:u w:val="single"/>
        </w:rPr>
        <w:t>INCONSISTENT WITH GUIDELINES IN 5 CFR 1320.5(d)(2)</w:t>
      </w:r>
    </w:p>
    <w:p w:rsidR="00056AD6" w:rsidP="00056AD6" w14:paraId="2C837F68" w14:textId="77777777">
      <w:pPr>
        <w:ind w:left="360" w:right="-72"/>
        <w:rPr>
          <w:rFonts w:ascii="Arial" w:hAnsi="Arial" w:cs="Arial"/>
        </w:rPr>
      </w:pPr>
    </w:p>
    <w:p w:rsidR="00B13410" w:rsidRPr="00B41280" w:rsidP="00056AD6" w14:paraId="4BBB80B6" w14:textId="77777777">
      <w:pPr>
        <w:ind w:left="360" w:right="-72"/>
        <w:rPr>
          <w:rFonts w:ascii="Arial" w:hAnsi="Arial" w:cs="Arial"/>
        </w:rPr>
      </w:pPr>
      <w:r w:rsidRPr="00056AD6">
        <w:rPr>
          <w:rFonts w:ascii="Arial" w:hAnsi="Arial" w:cs="Arial"/>
        </w:rPr>
        <w:t xml:space="preserve">There are no special circumstances requiring data collection to be inconsistent with </w:t>
      </w:r>
      <w:r>
        <w:rPr>
          <w:rFonts w:ascii="Arial" w:hAnsi="Arial" w:cs="Arial"/>
        </w:rPr>
        <w:t xml:space="preserve">  </w:t>
      </w:r>
      <w:r w:rsidRPr="00056AD6">
        <w:rPr>
          <w:rFonts w:ascii="Arial" w:hAnsi="Arial" w:cs="Arial"/>
        </w:rPr>
        <w:t>Guidelines in 5 CFR 1320.5(d)(2).</w:t>
      </w:r>
    </w:p>
    <w:p w:rsidR="00B13410" w:rsidRPr="00B41280" w14:paraId="7345AE57" w14:textId="77777777">
      <w:pPr>
        <w:ind w:left="-72" w:right="-72"/>
        <w:rPr>
          <w:rFonts w:ascii="Arial" w:hAnsi="Arial" w:cs="Arial"/>
        </w:rPr>
      </w:pPr>
    </w:p>
    <w:p w:rsidR="00B13410" w:rsidRPr="00B41280" w14:paraId="533E32D8" w14:textId="77777777">
      <w:pPr>
        <w:ind w:left="-72" w:right="-72"/>
        <w:rPr>
          <w:rFonts w:ascii="Arial" w:hAnsi="Arial" w:cs="Arial"/>
          <w:b/>
          <w:bCs/>
        </w:rPr>
      </w:pPr>
      <w:r w:rsidRPr="00B41280">
        <w:rPr>
          <w:rFonts w:ascii="Arial" w:hAnsi="Arial" w:cs="Arial"/>
          <w:b/>
          <w:bCs/>
        </w:rPr>
        <w:t xml:space="preserve">8.   </w:t>
      </w:r>
      <w:r w:rsidRPr="00B41280">
        <w:rPr>
          <w:rFonts w:ascii="Arial" w:hAnsi="Arial" w:cs="Arial"/>
          <w:b/>
          <w:bCs/>
          <w:u w:val="single"/>
        </w:rPr>
        <w:t>CONSULTATION WITH INDIVIDUALS OUTSIDE OF THE AGENCY ON</w:t>
      </w:r>
    </w:p>
    <w:p w:rsidR="00B13410" w:rsidRPr="00B41280" w14:paraId="14317066" w14:textId="77777777">
      <w:pPr>
        <w:ind w:left="-72" w:right="-72"/>
        <w:rPr>
          <w:rFonts w:ascii="Arial" w:hAnsi="Arial" w:cs="Arial"/>
          <w:b/>
          <w:bCs/>
        </w:rPr>
      </w:pPr>
      <w:r w:rsidRPr="00B41280">
        <w:rPr>
          <w:rFonts w:ascii="Arial" w:hAnsi="Arial" w:cs="Arial"/>
          <w:b/>
          <w:bCs/>
        </w:rPr>
        <w:t xml:space="preserve">     </w:t>
      </w:r>
      <w:r w:rsidRPr="00B41280">
        <w:rPr>
          <w:rFonts w:ascii="Arial" w:hAnsi="Arial" w:cs="Arial"/>
          <w:b/>
          <w:bCs/>
          <w:u w:val="single"/>
        </w:rPr>
        <w:t>AVAILABILITY OF DATA, FREQUENCY OF COLLECTION, CLARITY</w:t>
      </w:r>
    </w:p>
    <w:p w:rsidR="00B13410" w:rsidRPr="00B41280" w14:paraId="47B1AA0F" w14:textId="77777777">
      <w:pPr>
        <w:ind w:left="-72" w:right="-72"/>
        <w:rPr>
          <w:rFonts w:ascii="Arial" w:hAnsi="Arial" w:cs="Arial"/>
          <w:b/>
          <w:bCs/>
        </w:rPr>
      </w:pPr>
      <w:r w:rsidRPr="00B41280">
        <w:rPr>
          <w:rFonts w:ascii="Arial" w:hAnsi="Arial" w:cs="Arial"/>
          <w:b/>
          <w:bCs/>
        </w:rPr>
        <w:t xml:space="preserve">     </w:t>
      </w:r>
      <w:r w:rsidRPr="00B41280">
        <w:rPr>
          <w:rFonts w:ascii="Arial" w:hAnsi="Arial" w:cs="Arial"/>
          <w:b/>
          <w:bCs/>
          <w:u w:val="single"/>
        </w:rPr>
        <w:t>OF INSTRUCTIONS AND FORMS, AND DATA ELEMENTS</w:t>
      </w:r>
    </w:p>
    <w:p w:rsidR="00B13410" w:rsidRPr="00B41280" w14:paraId="05D5D35A" w14:textId="77777777">
      <w:pPr>
        <w:ind w:left="-72" w:right="-72"/>
        <w:rPr>
          <w:rFonts w:ascii="Arial" w:hAnsi="Arial" w:cs="Arial"/>
        </w:rPr>
      </w:pPr>
    </w:p>
    <w:p w:rsidR="00B13410" w:rsidRPr="00B41280" w14:paraId="7719C543" w14:textId="77777777">
      <w:pPr>
        <w:ind w:left="-72" w:right="-72"/>
        <w:rPr>
          <w:rFonts w:ascii="Arial" w:hAnsi="Arial" w:cs="Arial"/>
        </w:rPr>
        <w:sectPr>
          <w:pgSz w:w="12240" w:h="15840"/>
          <w:pgMar w:top="1368" w:right="1440" w:bottom="1368" w:left="1440" w:header="1368" w:footer="1368" w:gutter="0"/>
          <w:cols w:space="720"/>
          <w:noEndnote/>
        </w:sectPr>
      </w:pPr>
    </w:p>
    <w:p w:rsidR="00A31782" w:rsidP="00A31782" w14:paraId="32B18391" w14:textId="351F4C7B">
      <w:pPr>
        <w:rPr>
          <w:rFonts w:ascii="Arial" w:hAnsi="Arial" w:cs="Arial"/>
        </w:rPr>
      </w:pPr>
      <w:r>
        <w:rPr>
          <w:rFonts w:ascii="Arial" w:hAnsi="Arial" w:cs="Arial"/>
        </w:rPr>
        <w:t xml:space="preserve">     </w:t>
      </w:r>
      <w:r w:rsidRPr="00FD550D">
        <w:rPr>
          <w:rFonts w:ascii="Arial" w:hAnsi="Arial" w:cs="Arial"/>
        </w:rPr>
        <w:t xml:space="preserve">In response to the Federal Register notice dated </w:t>
      </w:r>
      <w:r w:rsidR="00EE1E60">
        <w:rPr>
          <w:rFonts w:ascii="Arial" w:hAnsi="Arial" w:cs="Arial"/>
        </w:rPr>
        <w:t xml:space="preserve">March </w:t>
      </w:r>
      <w:r w:rsidR="006A68BF">
        <w:rPr>
          <w:rFonts w:ascii="Arial" w:hAnsi="Arial" w:cs="Arial"/>
        </w:rPr>
        <w:t>15</w:t>
      </w:r>
      <w:r>
        <w:rPr>
          <w:rFonts w:ascii="Arial" w:hAnsi="Arial" w:cs="Arial"/>
        </w:rPr>
        <w:t>, 20</w:t>
      </w:r>
      <w:r w:rsidR="00EE1E60">
        <w:rPr>
          <w:rFonts w:ascii="Arial" w:hAnsi="Arial" w:cs="Arial"/>
        </w:rPr>
        <w:t>23</w:t>
      </w:r>
      <w:r w:rsidRPr="00FD550D">
        <w:rPr>
          <w:rFonts w:ascii="Arial" w:hAnsi="Arial" w:cs="Arial"/>
        </w:rPr>
        <w:t xml:space="preserve"> </w:t>
      </w:r>
      <w:r>
        <w:rPr>
          <w:rFonts w:ascii="Arial" w:hAnsi="Arial" w:cs="Arial"/>
        </w:rPr>
        <w:t>(8</w:t>
      </w:r>
      <w:r w:rsidR="006A68BF">
        <w:rPr>
          <w:rFonts w:ascii="Arial" w:hAnsi="Arial" w:cs="Arial"/>
        </w:rPr>
        <w:t>8</w:t>
      </w:r>
      <w:r>
        <w:rPr>
          <w:rFonts w:ascii="Arial" w:hAnsi="Arial" w:cs="Arial"/>
        </w:rPr>
        <w:t xml:space="preserve"> FR </w:t>
      </w:r>
      <w:r w:rsidR="006A68BF">
        <w:rPr>
          <w:rFonts w:ascii="Arial" w:hAnsi="Arial" w:cs="Arial"/>
        </w:rPr>
        <w:t>16079</w:t>
      </w:r>
      <w:r>
        <w:rPr>
          <w:rFonts w:ascii="Arial" w:hAnsi="Arial" w:cs="Arial"/>
        </w:rPr>
        <w:t xml:space="preserve">), </w:t>
      </w:r>
    </w:p>
    <w:p w:rsidR="00B13410" w:rsidP="00A31782" w14:paraId="5F111EA0" w14:textId="77777777">
      <w:pPr>
        <w:rPr>
          <w:rFonts w:ascii="Arial" w:hAnsi="Arial" w:cs="Arial"/>
        </w:rPr>
      </w:pPr>
      <w:r>
        <w:rPr>
          <w:rFonts w:ascii="Arial" w:hAnsi="Arial" w:cs="Arial"/>
        </w:rPr>
        <w:t xml:space="preserve">     </w:t>
      </w:r>
      <w:r w:rsidRPr="00FD550D">
        <w:rPr>
          <w:rFonts w:ascii="Arial" w:hAnsi="Arial" w:cs="Arial"/>
        </w:rPr>
        <w:t>we received no comments during the comment</w:t>
      </w:r>
      <w:r>
        <w:rPr>
          <w:rFonts w:ascii="Arial" w:hAnsi="Arial" w:cs="Arial"/>
        </w:rPr>
        <w:t xml:space="preserve"> </w:t>
      </w:r>
      <w:r w:rsidRPr="00FD550D">
        <w:rPr>
          <w:rFonts w:ascii="Arial" w:hAnsi="Arial" w:cs="Arial"/>
        </w:rPr>
        <w:t xml:space="preserve">period regarding Form </w:t>
      </w:r>
      <w:r>
        <w:rPr>
          <w:rFonts w:ascii="Arial" w:hAnsi="Arial" w:cs="Arial"/>
        </w:rPr>
        <w:t>1363</w:t>
      </w:r>
      <w:r w:rsidRPr="00FD550D">
        <w:rPr>
          <w:rFonts w:ascii="Arial" w:hAnsi="Arial" w:cs="Arial"/>
        </w:rPr>
        <w:t>.</w:t>
      </w:r>
    </w:p>
    <w:p w:rsidR="00A31782" w:rsidRPr="00B41280" w14:paraId="2ED0CEDF" w14:textId="77777777">
      <w:pPr>
        <w:rPr>
          <w:rFonts w:ascii="Arial" w:hAnsi="Arial" w:cs="Arial"/>
        </w:rPr>
      </w:pPr>
    </w:p>
    <w:p w:rsidR="00B13410" w:rsidRPr="00B41280" w14:paraId="1B9D0653" w14:textId="77777777">
      <w:pPr>
        <w:rPr>
          <w:rFonts w:ascii="Arial" w:hAnsi="Arial" w:cs="Arial"/>
          <w:b/>
          <w:bCs/>
          <w:u w:val="single"/>
        </w:rPr>
      </w:pPr>
      <w:r w:rsidRPr="00B41280">
        <w:rPr>
          <w:rFonts w:ascii="Arial" w:hAnsi="Arial" w:cs="Arial"/>
          <w:b/>
          <w:bCs/>
        </w:rPr>
        <w:t xml:space="preserve">9.   </w:t>
      </w:r>
      <w:r w:rsidRPr="00B41280">
        <w:rPr>
          <w:rFonts w:ascii="Arial" w:hAnsi="Arial" w:cs="Arial"/>
          <w:b/>
          <w:bCs/>
          <w:u w:val="single"/>
        </w:rPr>
        <w:t>EXPLANATION OF DECISION TO PROVIDE ANY PAYMENT OR GIFT TO</w:t>
      </w:r>
    </w:p>
    <w:p w:rsidR="00B13410" w:rsidRPr="00B41280" w14:paraId="7208524D" w14:textId="77777777">
      <w:pPr>
        <w:rPr>
          <w:rFonts w:ascii="Arial" w:hAnsi="Arial" w:cs="Arial"/>
        </w:rPr>
      </w:pPr>
      <w:r w:rsidRPr="00B41280">
        <w:rPr>
          <w:rFonts w:ascii="Arial" w:hAnsi="Arial" w:cs="Arial"/>
          <w:b/>
          <w:bCs/>
        </w:rPr>
        <w:t xml:space="preserve">     </w:t>
      </w:r>
      <w:r w:rsidRPr="00B41280">
        <w:rPr>
          <w:rFonts w:ascii="Arial" w:hAnsi="Arial" w:cs="Arial"/>
          <w:b/>
          <w:bCs/>
          <w:u w:val="single"/>
        </w:rPr>
        <w:t>RESPONDENTS</w:t>
      </w:r>
    </w:p>
    <w:p w:rsidR="00B13410" w:rsidRPr="00B41280" w14:paraId="444A3DFF" w14:textId="77777777">
      <w:pPr>
        <w:rPr>
          <w:rFonts w:ascii="Arial" w:hAnsi="Arial" w:cs="Arial"/>
        </w:rPr>
      </w:pPr>
    </w:p>
    <w:p w:rsidR="00B13410" w:rsidRPr="00B41280" w:rsidP="00706B95" w14:paraId="6F393A5F" w14:textId="77777777">
      <w:pPr>
        <w:ind w:left="450"/>
        <w:rPr>
          <w:rFonts w:ascii="Arial" w:hAnsi="Arial" w:cs="Arial"/>
        </w:rPr>
      </w:pPr>
      <w:r w:rsidRPr="00706B95">
        <w:rPr>
          <w:rFonts w:ascii="Arial" w:hAnsi="Arial" w:cs="Arial"/>
        </w:rPr>
        <w:t xml:space="preserve">No payment or gift </w:t>
      </w:r>
      <w:r w:rsidR="00A31782">
        <w:rPr>
          <w:rFonts w:ascii="Arial" w:hAnsi="Arial" w:cs="Arial"/>
        </w:rPr>
        <w:t>will be</w:t>
      </w:r>
      <w:r w:rsidRPr="00706B95">
        <w:rPr>
          <w:rFonts w:ascii="Arial" w:hAnsi="Arial" w:cs="Arial"/>
        </w:rPr>
        <w:t xml:space="preserve"> provided to any respondents.</w:t>
      </w:r>
      <w:r w:rsidRPr="00B41280">
        <w:rPr>
          <w:rFonts w:ascii="Arial" w:hAnsi="Arial" w:cs="Arial"/>
        </w:rPr>
        <w:t xml:space="preserve">    </w:t>
      </w:r>
      <w:r w:rsidR="00056AD6">
        <w:rPr>
          <w:rFonts w:ascii="Arial" w:hAnsi="Arial" w:cs="Arial"/>
        </w:rPr>
        <w:t xml:space="preserve"> </w:t>
      </w:r>
    </w:p>
    <w:p w:rsidR="00B13410" w:rsidRPr="00B41280" w14:paraId="01814D72" w14:textId="77777777">
      <w:pPr>
        <w:rPr>
          <w:rFonts w:ascii="Arial" w:hAnsi="Arial" w:cs="Arial"/>
        </w:rPr>
      </w:pPr>
    </w:p>
    <w:p w:rsidR="00B13410" w:rsidRPr="00B41280" w14:paraId="5884B680" w14:textId="77777777">
      <w:pPr>
        <w:rPr>
          <w:rFonts w:ascii="Arial" w:hAnsi="Arial" w:cs="Arial"/>
          <w:b/>
          <w:bCs/>
        </w:rPr>
      </w:pPr>
      <w:r w:rsidRPr="00B41280">
        <w:rPr>
          <w:rFonts w:ascii="Arial" w:hAnsi="Arial" w:cs="Arial"/>
          <w:b/>
          <w:bCs/>
        </w:rPr>
        <w:t xml:space="preserve">10.  </w:t>
      </w:r>
      <w:r w:rsidRPr="00B41280">
        <w:rPr>
          <w:rFonts w:ascii="Arial" w:hAnsi="Arial" w:cs="Arial"/>
          <w:b/>
          <w:bCs/>
          <w:u w:val="single"/>
        </w:rPr>
        <w:t>ASSURANCE OF CONFIDENTIALITY OF RESPONSES</w:t>
      </w:r>
    </w:p>
    <w:p w:rsidR="00B13410" w:rsidRPr="00B41280" w14:paraId="765A2D28" w14:textId="77777777">
      <w:pPr>
        <w:rPr>
          <w:rFonts w:ascii="Arial" w:hAnsi="Arial" w:cs="Arial"/>
        </w:rPr>
      </w:pPr>
    </w:p>
    <w:p w:rsidR="003D3B63" w14:paraId="7C8348F8" w14:textId="77777777">
      <w:pPr>
        <w:ind w:left="720" w:hanging="720"/>
        <w:rPr>
          <w:rFonts w:ascii="Arial" w:hAnsi="Arial" w:cs="Arial"/>
        </w:rPr>
      </w:pPr>
      <w:r w:rsidRPr="00B41280">
        <w:rPr>
          <w:rFonts w:ascii="Arial" w:hAnsi="Arial" w:cs="Arial"/>
        </w:rPr>
        <w:t xml:space="preserve">  </w:t>
      </w:r>
      <w:r>
        <w:rPr>
          <w:rFonts w:ascii="Arial" w:hAnsi="Arial" w:cs="Arial"/>
        </w:rPr>
        <w:t xml:space="preserve">    </w:t>
      </w:r>
      <w:r w:rsidRPr="00B41280">
        <w:rPr>
          <w:rFonts w:ascii="Arial" w:hAnsi="Arial" w:cs="Arial"/>
        </w:rPr>
        <w:t xml:space="preserve">Generally, tax returns and tax return information are confidential as required by </w:t>
      </w:r>
    </w:p>
    <w:p w:rsidR="00B13410" w:rsidP="00056AD6" w14:paraId="53935298" w14:textId="77777777">
      <w:pPr>
        <w:ind w:left="450" w:hanging="720"/>
        <w:rPr>
          <w:rFonts w:ascii="Arial" w:hAnsi="Arial" w:cs="Arial"/>
        </w:rPr>
      </w:pPr>
      <w:r>
        <w:rPr>
          <w:rFonts w:ascii="Arial" w:hAnsi="Arial" w:cs="Arial"/>
        </w:rPr>
        <w:t xml:space="preserve">          </w:t>
      </w:r>
      <w:r w:rsidRPr="00B41280">
        <w:rPr>
          <w:rFonts w:ascii="Arial" w:hAnsi="Arial" w:cs="Arial"/>
        </w:rPr>
        <w:t>26</w:t>
      </w:r>
      <w:r w:rsidR="003D3B63">
        <w:rPr>
          <w:rFonts w:ascii="Arial" w:hAnsi="Arial" w:cs="Arial"/>
        </w:rPr>
        <w:t xml:space="preserve"> U</w:t>
      </w:r>
      <w:r w:rsidRPr="00B41280">
        <w:rPr>
          <w:rFonts w:ascii="Arial" w:hAnsi="Arial" w:cs="Arial"/>
        </w:rPr>
        <w:t>SC 6103.</w:t>
      </w:r>
    </w:p>
    <w:p w:rsidR="00947DC1" w:rsidP="00056AD6" w14:paraId="55D47ED6" w14:textId="77777777">
      <w:pPr>
        <w:ind w:left="450" w:hanging="720"/>
        <w:rPr>
          <w:rFonts w:ascii="Arial" w:hAnsi="Arial" w:cs="Arial"/>
        </w:rPr>
      </w:pPr>
    </w:p>
    <w:p w:rsidR="00947DC1" w:rsidRPr="00B41280" w:rsidP="00056AD6" w14:paraId="5412CDFA" w14:textId="77777777">
      <w:pPr>
        <w:ind w:left="450" w:hanging="720"/>
        <w:rPr>
          <w:rFonts w:ascii="Arial" w:hAnsi="Arial" w:cs="Arial"/>
        </w:rPr>
      </w:pPr>
    </w:p>
    <w:p w:rsidR="00B13410" w:rsidRPr="00B41280" w14:paraId="7074E1C9" w14:textId="77777777">
      <w:pPr>
        <w:rPr>
          <w:rFonts w:ascii="Arial" w:hAnsi="Arial" w:cs="Arial"/>
        </w:rPr>
      </w:pPr>
      <w:r w:rsidRPr="00B41280">
        <w:rPr>
          <w:rFonts w:ascii="Arial" w:hAnsi="Arial" w:cs="Arial"/>
        </w:rPr>
        <w:t xml:space="preserve">     </w:t>
      </w:r>
    </w:p>
    <w:p w:rsidR="00B13410" w:rsidRPr="00B41280" w14:paraId="4F06C06C" w14:textId="77777777">
      <w:pPr>
        <w:rPr>
          <w:rFonts w:ascii="Arial" w:hAnsi="Arial" w:cs="Arial"/>
          <w:b/>
          <w:bCs/>
          <w:u w:val="single"/>
        </w:rPr>
      </w:pPr>
      <w:r w:rsidRPr="00B41280">
        <w:rPr>
          <w:rFonts w:ascii="Arial" w:hAnsi="Arial" w:cs="Arial"/>
          <w:b/>
          <w:bCs/>
        </w:rPr>
        <w:t xml:space="preserve">11.  </w:t>
      </w:r>
      <w:r w:rsidRPr="00B41280">
        <w:rPr>
          <w:rFonts w:ascii="Arial" w:hAnsi="Arial" w:cs="Arial"/>
          <w:b/>
          <w:bCs/>
          <w:u w:val="single"/>
        </w:rPr>
        <w:t>JUSTIFICATION OF SENSITIVE QUESTIONS</w:t>
      </w:r>
    </w:p>
    <w:p w:rsidR="00B13410" w:rsidRPr="00B41280" w14:paraId="5110D85C" w14:textId="77777777">
      <w:pPr>
        <w:rPr>
          <w:rFonts w:ascii="Arial" w:hAnsi="Arial" w:cs="Arial"/>
          <w:u w:val="single"/>
        </w:rPr>
      </w:pPr>
    </w:p>
    <w:p w:rsidR="00B13410" w:rsidRPr="00B41280" w14:paraId="0E491532" w14:textId="77777777">
      <w:pPr>
        <w:rPr>
          <w:rFonts w:ascii="Arial" w:hAnsi="Arial" w:cs="Arial"/>
        </w:rPr>
      </w:pPr>
      <w:r w:rsidRPr="00B41280">
        <w:rPr>
          <w:rFonts w:ascii="Arial" w:hAnsi="Arial" w:cs="Arial"/>
        </w:rPr>
        <w:t xml:space="preserve">     </w:t>
      </w:r>
      <w:r w:rsidR="00EE45F7">
        <w:rPr>
          <w:rFonts w:ascii="Arial" w:hAnsi="Arial" w:cs="Arial"/>
        </w:rPr>
        <w:t xml:space="preserve"> </w:t>
      </w:r>
      <w:r w:rsidRPr="008F362E" w:rsidR="008F362E">
        <w:rPr>
          <w:rFonts w:ascii="Arial" w:hAnsi="Arial" w:cs="Arial"/>
        </w:rPr>
        <w:t>No personally identifiable information (PII) is collected.</w:t>
      </w:r>
    </w:p>
    <w:p w:rsidR="00A31782" w:rsidRPr="00B41280" w14:paraId="24BED57D" w14:textId="77777777">
      <w:pPr>
        <w:rPr>
          <w:rFonts w:ascii="Arial" w:hAnsi="Arial" w:cs="Arial"/>
        </w:rPr>
      </w:pPr>
    </w:p>
    <w:p w:rsidR="00B13410" w:rsidRPr="00B41280" w14:paraId="4810EA56" w14:textId="77777777">
      <w:pPr>
        <w:rPr>
          <w:rFonts w:ascii="Arial" w:hAnsi="Arial" w:cs="Arial"/>
          <w:b/>
          <w:bCs/>
          <w:u w:val="single"/>
        </w:rPr>
      </w:pPr>
      <w:r w:rsidRPr="00B41280">
        <w:rPr>
          <w:rFonts w:ascii="Arial" w:hAnsi="Arial" w:cs="Arial"/>
          <w:b/>
          <w:bCs/>
        </w:rPr>
        <w:t xml:space="preserve">12.  </w:t>
      </w:r>
      <w:r w:rsidRPr="00B41280">
        <w:rPr>
          <w:rFonts w:ascii="Arial" w:hAnsi="Arial" w:cs="Arial"/>
          <w:b/>
          <w:bCs/>
          <w:u w:val="single"/>
        </w:rPr>
        <w:t>ESTIMATED BURDEN OF INFORMATION COLLECTION</w:t>
      </w:r>
    </w:p>
    <w:p w:rsidR="00B13410" w:rsidP="00ED48BB" w14:paraId="4BFABB7C" w14:textId="2FC5FA94">
      <w:pPr>
        <w:rPr>
          <w:rFonts w:ascii="Arial" w:hAnsi="Arial" w:cs="Arial"/>
          <w:u w:val="single"/>
        </w:rPr>
      </w:pPr>
    </w:p>
    <w:p w:rsidR="00A31782" w:rsidRPr="00FD73D4" w:rsidP="0077497A" w14:paraId="6CF76082" w14:textId="41AA4B5E">
      <w:pPr>
        <w:tabs>
          <w:tab w:val="left" w:pos="-1440"/>
        </w:tabs>
        <w:rPr>
          <w:rFonts w:ascii="Arial" w:hAnsi="Arial" w:cs="Arial"/>
          <w:sz w:val="16"/>
          <w:szCs w:val="16"/>
        </w:rPr>
      </w:pPr>
    </w:p>
    <w:tbl>
      <w:tblPr>
        <w:tblW w:w="958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4"/>
        <w:gridCol w:w="1317"/>
        <w:gridCol w:w="1550"/>
        <w:gridCol w:w="1829"/>
        <w:gridCol w:w="1284"/>
        <w:gridCol w:w="1172"/>
        <w:gridCol w:w="1191"/>
      </w:tblGrid>
      <w:tr w14:paraId="72C39626" w14:textId="77777777" w:rsidTr="0077497A">
        <w:tblPrEx>
          <w:tblW w:w="958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44" w:type="dxa"/>
            <w:tcBorders>
              <w:top w:val="single" w:sz="4" w:space="0" w:color="auto"/>
              <w:left w:val="single" w:sz="4" w:space="0" w:color="auto"/>
              <w:bottom w:val="single" w:sz="4" w:space="0" w:color="auto"/>
              <w:right w:val="single" w:sz="4" w:space="0" w:color="auto"/>
            </w:tcBorders>
            <w:vAlign w:val="bottom"/>
            <w:hideMark/>
          </w:tcPr>
          <w:p w:rsidR="00A31782" w:rsidRPr="00790D6A" w:rsidP="00790D6A" w14:paraId="693E3A9C" w14:textId="11F4C09A">
            <w:pPr>
              <w:keepNext/>
              <w:keepLines/>
              <w:numPr>
                <w:ilvl w:val="12"/>
                <w:numId w:val="0"/>
              </w:numPr>
              <w:jc w:val="center"/>
              <w:rPr>
                <w:rFonts w:ascii="Arial" w:hAnsi="Arial" w:cs="Arial"/>
                <w:b/>
                <w:sz w:val="20"/>
                <w:szCs w:val="20"/>
              </w:rPr>
            </w:pPr>
            <w:r w:rsidRPr="00790D6A">
              <w:rPr>
                <w:rFonts w:ascii="Arial" w:hAnsi="Arial" w:cs="Arial"/>
                <w:b/>
                <w:sz w:val="20"/>
                <w:szCs w:val="20"/>
              </w:rPr>
              <w:t>Authority</w:t>
            </w:r>
          </w:p>
        </w:tc>
        <w:tc>
          <w:tcPr>
            <w:tcW w:w="1317" w:type="dxa"/>
            <w:tcBorders>
              <w:top w:val="single" w:sz="4" w:space="0" w:color="auto"/>
              <w:left w:val="single" w:sz="4" w:space="0" w:color="auto"/>
              <w:bottom w:val="single" w:sz="4" w:space="0" w:color="auto"/>
              <w:right w:val="single" w:sz="4" w:space="0" w:color="auto"/>
            </w:tcBorders>
            <w:vAlign w:val="bottom"/>
            <w:hideMark/>
          </w:tcPr>
          <w:p w:rsidR="00A31782" w:rsidRPr="00790D6A" w:rsidP="00790D6A" w14:paraId="135B555B" w14:textId="77777777">
            <w:pPr>
              <w:keepNext/>
              <w:keepLines/>
              <w:numPr>
                <w:ilvl w:val="12"/>
                <w:numId w:val="0"/>
              </w:numPr>
              <w:jc w:val="center"/>
              <w:rPr>
                <w:rFonts w:ascii="Arial" w:hAnsi="Arial" w:cs="Arial"/>
                <w:b/>
                <w:sz w:val="20"/>
                <w:szCs w:val="20"/>
              </w:rPr>
            </w:pPr>
            <w:r w:rsidRPr="00790D6A">
              <w:rPr>
                <w:rFonts w:ascii="Arial" w:hAnsi="Arial" w:cs="Arial"/>
                <w:b/>
                <w:sz w:val="20"/>
                <w:szCs w:val="20"/>
              </w:rPr>
              <w:t>Description</w:t>
            </w:r>
          </w:p>
        </w:tc>
        <w:tc>
          <w:tcPr>
            <w:tcW w:w="1550" w:type="dxa"/>
            <w:tcBorders>
              <w:top w:val="single" w:sz="4" w:space="0" w:color="auto"/>
              <w:left w:val="single" w:sz="4" w:space="0" w:color="auto"/>
              <w:bottom w:val="single" w:sz="4" w:space="0" w:color="auto"/>
              <w:right w:val="single" w:sz="4" w:space="0" w:color="auto"/>
            </w:tcBorders>
            <w:vAlign w:val="bottom"/>
            <w:hideMark/>
          </w:tcPr>
          <w:p w:rsidR="00A31782" w:rsidRPr="00790D6A" w:rsidP="00790D6A" w14:paraId="31E64001" w14:textId="510CD1DB">
            <w:pPr>
              <w:keepNext/>
              <w:keepLines/>
              <w:numPr>
                <w:ilvl w:val="12"/>
                <w:numId w:val="0"/>
              </w:numPr>
              <w:jc w:val="center"/>
              <w:rPr>
                <w:rFonts w:ascii="Arial" w:hAnsi="Arial" w:cs="Arial"/>
                <w:b/>
                <w:sz w:val="20"/>
                <w:szCs w:val="20"/>
              </w:rPr>
            </w:pPr>
            <w:r w:rsidRPr="00790D6A">
              <w:rPr>
                <w:rFonts w:ascii="Arial" w:hAnsi="Arial" w:cs="Arial"/>
                <w:b/>
                <w:sz w:val="20"/>
                <w:szCs w:val="20"/>
              </w:rPr>
              <w:t>Number of</w:t>
            </w:r>
          </w:p>
          <w:p w:rsidR="00A31782" w:rsidRPr="00790D6A" w:rsidP="00790D6A" w14:paraId="693225D3" w14:textId="73DB95B3">
            <w:pPr>
              <w:keepNext/>
              <w:keepLines/>
              <w:numPr>
                <w:ilvl w:val="12"/>
                <w:numId w:val="0"/>
              </w:numPr>
              <w:jc w:val="center"/>
              <w:rPr>
                <w:rFonts w:ascii="Arial" w:hAnsi="Arial" w:cs="Arial"/>
                <w:b/>
                <w:sz w:val="20"/>
                <w:szCs w:val="20"/>
              </w:rPr>
            </w:pPr>
            <w:r w:rsidRPr="00790D6A">
              <w:rPr>
                <w:rFonts w:ascii="Arial" w:hAnsi="Arial" w:cs="Arial"/>
                <w:b/>
                <w:sz w:val="20"/>
                <w:szCs w:val="20"/>
              </w:rPr>
              <w:t>Respondents</w:t>
            </w:r>
          </w:p>
        </w:tc>
        <w:tc>
          <w:tcPr>
            <w:tcW w:w="1829" w:type="dxa"/>
            <w:tcBorders>
              <w:top w:val="single" w:sz="4" w:space="0" w:color="auto"/>
              <w:left w:val="single" w:sz="4" w:space="0" w:color="auto"/>
              <w:bottom w:val="single" w:sz="4" w:space="0" w:color="auto"/>
              <w:right w:val="single" w:sz="4" w:space="0" w:color="auto"/>
            </w:tcBorders>
            <w:vAlign w:val="bottom"/>
            <w:hideMark/>
          </w:tcPr>
          <w:p w:rsidR="00A31782" w:rsidRPr="00790D6A" w:rsidP="00790D6A" w14:paraId="43E20A16" w14:textId="313E8970">
            <w:pPr>
              <w:keepNext/>
              <w:keepLines/>
              <w:numPr>
                <w:ilvl w:val="12"/>
                <w:numId w:val="0"/>
              </w:numPr>
              <w:jc w:val="center"/>
              <w:rPr>
                <w:rFonts w:ascii="Arial" w:hAnsi="Arial" w:cs="Arial"/>
                <w:b/>
                <w:sz w:val="20"/>
                <w:szCs w:val="20"/>
              </w:rPr>
            </w:pPr>
            <w:r w:rsidRPr="00790D6A">
              <w:rPr>
                <w:rFonts w:ascii="Arial" w:hAnsi="Arial" w:cs="Arial"/>
                <w:b/>
                <w:sz w:val="20"/>
                <w:szCs w:val="20"/>
              </w:rPr>
              <w:t>#Responses</w:t>
            </w:r>
            <w:r w:rsidR="001C7B37">
              <w:rPr>
                <w:rFonts w:ascii="Arial" w:hAnsi="Arial" w:cs="Arial"/>
                <w:b/>
                <w:sz w:val="20"/>
                <w:szCs w:val="20"/>
              </w:rPr>
              <w:t xml:space="preserve"> </w:t>
            </w:r>
            <w:r w:rsidRPr="00790D6A">
              <w:rPr>
                <w:rFonts w:ascii="Arial" w:hAnsi="Arial" w:cs="Arial"/>
                <w:b/>
                <w:sz w:val="20"/>
                <w:szCs w:val="20"/>
              </w:rPr>
              <w:t>per</w:t>
            </w:r>
            <w:r w:rsidR="001C7B37">
              <w:rPr>
                <w:rFonts w:ascii="Arial" w:hAnsi="Arial" w:cs="Arial"/>
                <w:b/>
                <w:sz w:val="20"/>
                <w:szCs w:val="20"/>
              </w:rPr>
              <w:t xml:space="preserve"> </w:t>
            </w:r>
            <w:r w:rsidRPr="00790D6A">
              <w:rPr>
                <w:rFonts w:ascii="Arial" w:hAnsi="Arial" w:cs="Arial"/>
                <w:b/>
                <w:sz w:val="20"/>
                <w:szCs w:val="20"/>
              </w:rPr>
              <w:t>Respondent</w:t>
            </w:r>
          </w:p>
        </w:tc>
        <w:tc>
          <w:tcPr>
            <w:tcW w:w="1284" w:type="dxa"/>
            <w:tcBorders>
              <w:top w:val="single" w:sz="4" w:space="0" w:color="auto"/>
              <w:left w:val="single" w:sz="4" w:space="0" w:color="auto"/>
              <w:bottom w:val="single" w:sz="4" w:space="0" w:color="auto"/>
              <w:right w:val="single" w:sz="4" w:space="0" w:color="auto"/>
            </w:tcBorders>
            <w:vAlign w:val="bottom"/>
            <w:hideMark/>
          </w:tcPr>
          <w:p w:rsidR="00A31782" w:rsidRPr="00790D6A" w:rsidP="00790D6A" w14:paraId="51A9C030" w14:textId="77777777">
            <w:pPr>
              <w:keepNext/>
              <w:keepLines/>
              <w:numPr>
                <w:ilvl w:val="12"/>
                <w:numId w:val="0"/>
              </w:numPr>
              <w:jc w:val="center"/>
              <w:rPr>
                <w:rFonts w:ascii="Arial" w:hAnsi="Arial" w:cs="Arial"/>
                <w:b/>
                <w:sz w:val="20"/>
                <w:szCs w:val="20"/>
              </w:rPr>
            </w:pPr>
            <w:r w:rsidRPr="00790D6A">
              <w:rPr>
                <w:rFonts w:ascii="Arial" w:hAnsi="Arial" w:cs="Arial"/>
                <w:b/>
                <w:sz w:val="20"/>
                <w:szCs w:val="20"/>
              </w:rPr>
              <w:t>Annual Responses</w:t>
            </w:r>
          </w:p>
        </w:tc>
        <w:tc>
          <w:tcPr>
            <w:tcW w:w="1172" w:type="dxa"/>
            <w:tcBorders>
              <w:top w:val="single" w:sz="4" w:space="0" w:color="auto"/>
              <w:left w:val="single" w:sz="4" w:space="0" w:color="auto"/>
              <w:bottom w:val="single" w:sz="4" w:space="0" w:color="auto"/>
              <w:right w:val="single" w:sz="4" w:space="0" w:color="auto"/>
            </w:tcBorders>
            <w:vAlign w:val="bottom"/>
            <w:hideMark/>
          </w:tcPr>
          <w:p w:rsidR="00A31782" w:rsidRPr="00790D6A" w:rsidP="00790D6A" w14:paraId="783ED53D" w14:textId="77777777">
            <w:pPr>
              <w:keepNext/>
              <w:keepLines/>
              <w:numPr>
                <w:ilvl w:val="12"/>
                <w:numId w:val="0"/>
              </w:numPr>
              <w:jc w:val="center"/>
              <w:rPr>
                <w:rFonts w:ascii="Arial" w:hAnsi="Arial" w:cs="Arial"/>
                <w:b/>
                <w:sz w:val="20"/>
                <w:szCs w:val="20"/>
              </w:rPr>
            </w:pPr>
            <w:r w:rsidRPr="00790D6A">
              <w:rPr>
                <w:rFonts w:ascii="Arial" w:hAnsi="Arial" w:cs="Arial"/>
                <w:b/>
                <w:sz w:val="20"/>
                <w:szCs w:val="20"/>
              </w:rPr>
              <w:t>Hours per Response</w:t>
            </w:r>
          </w:p>
        </w:tc>
        <w:tc>
          <w:tcPr>
            <w:tcW w:w="1191" w:type="dxa"/>
            <w:tcBorders>
              <w:top w:val="single" w:sz="4" w:space="0" w:color="auto"/>
              <w:left w:val="single" w:sz="4" w:space="0" w:color="auto"/>
              <w:bottom w:val="single" w:sz="4" w:space="0" w:color="auto"/>
              <w:right w:val="single" w:sz="4" w:space="0" w:color="auto"/>
            </w:tcBorders>
            <w:vAlign w:val="bottom"/>
            <w:hideMark/>
          </w:tcPr>
          <w:p w:rsidR="00A31782" w:rsidRPr="00790D6A" w:rsidP="00790D6A" w14:paraId="1D878344" w14:textId="77777777">
            <w:pPr>
              <w:keepNext/>
              <w:keepLines/>
              <w:numPr>
                <w:ilvl w:val="12"/>
                <w:numId w:val="0"/>
              </w:numPr>
              <w:jc w:val="center"/>
              <w:rPr>
                <w:rFonts w:ascii="Arial" w:hAnsi="Arial" w:cs="Arial"/>
                <w:b/>
                <w:sz w:val="20"/>
                <w:szCs w:val="20"/>
              </w:rPr>
            </w:pPr>
            <w:r w:rsidRPr="00790D6A">
              <w:rPr>
                <w:rFonts w:ascii="Arial" w:hAnsi="Arial" w:cs="Arial"/>
                <w:b/>
                <w:sz w:val="20"/>
                <w:szCs w:val="20"/>
              </w:rPr>
              <w:t>Total Burden</w:t>
            </w:r>
          </w:p>
        </w:tc>
      </w:tr>
      <w:tr w14:paraId="2F89444B" w14:textId="77777777" w:rsidTr="0077497A">
        <w:tblPrEx>
          <w:tblW w:w="9587" w:type="dxa"/>
          <w:tblInd w:w="355" w:type="dxa"/>
          <w:tblLook w:val="04A0"/>
        </w:tblPrEx>
        <w:tc>
          <w:tcPr>
            <w:tcW w:w="1244" w:type="dxa"/>
            <w:tcBorders>
              <w:top w:val="single" w:sz="4" w:space="0" w:color="auto"/>
              <w:left w:val="single" w:sz="4" w:space="0" w:color="auto"/>
              <w:bottom w:val="single" w:sz="4" w:space="0" w:color="auto"/>
              <w:right w:val="single" w:sz="4" w:space="0" w:color="auto"/>
            </w:tcBorders>
            <w:vAlign w:val="bottom"/>
          </w:tcPr>
          <w:p w:rsidR="00A31782" w:rsidRPr="00790D6A" w:rsidP="00790D6A" w14:paraId="546436D3" w14:textId="4DD2AEA8">
            <w:pPr>
              <w:keepNext/>
              <w:keepLines/>
              <w:numPr>
                <w:ilvl w:val="12"/>
                <w:numId w:val="0"/>
              </w:numPr>
              <w:jc w:val="center"/>
              <w:rPr>
                <w:rFonts w:ascii="Arial" w:hAnsi="Arial" w:cs="Arial"/>
                <w:sz w:val="22"/>
                <w:szCs w:val="22"/>
              </w:rPr>
            </w:pPr>
            <w:r w:rsidRPr="00790D6A">
              <w:rPr>
                <w:rFonts w:ascii="Arial" w:hAnsi="Arial" w:cs="Arial"/>
                <w:sz w:val="22"/>
                <w:szCs w:val="22"/>
              </w:rPr>
              <w:t>IRC 4272(b)(2)</w:t>
            </w:r>
          </w:p>
        </w:tc>
        <w:tc>
          <w:tcPr>
            <w:tcW w:w="1317" w:type="dxa"/>
            <w:tcBorders>
              <w:top w:val="single" w:sz="4" w:space="0" w:color="auto"/>
              <w:left w:val="single" w:sz="4" w:space="0" w:color="auto"/>
              <w:bottom w:val="single" w:sz="4" w:space="0" w:color="auto"/>
              <w:right w:val="single" w:sz="4" w:space="0" w:color="auto"/>
            </w:tcBorders>
            <w:vAlign w:val="bottom"/>
            <w:hideMark/>
          </w:tcPr>
          <w:p w:rsidR="00A31782" w:rsidRPr="00790D6A" w:rsidP="00790D6A" w14:paraId="73F711DF" w14:textId="3F65390C">
            <w:pPr>
              <w:keepNext/>
              <w:keepLines/>
              <w:numPr>
                <w:ilvl w:val="12"/>
                <w:numId w:val="0"/>
              </w:numPr>
              <w:jc w:val="center"/>
              <w:rPr>
                <w:rFonts w:ascii="Arial" w:hAnsi="Arial" w:cs="Arial"/>
                <w:sz w:val="22"/>
                <w:szCs w:val="22"/>
              </w:rPr>
            </w:pPr>
            <w:r w:rsidRPr="00790D6A">
              <w:rPr>
                <w:rFonts w:ascii="Arial" w:hAnsi="Arial" w:cs="Arial"/>
                <w:sz w:val="22"/>
                <w:szCs w:val="22"/>
              </w:rPr>
              <w:t xml:space="preserve">Form </w:t>
            </w:r>
            <w:r w:rsidRPr="00790D6A" w:rsidR="008D115D">
              <w:rPr>
                <w:rFonts w:ascii="Arial" w:hAnsi="Arial" w:cs="Arial"/>
                <w:sz w:val="22"/>
                <w:szCs w:val="22"/>
              </w:rPr>
              <w:t>1363</w:t>
            </w:r>
          </w:p>
        </w:tc>
        <w:tc>
          <w:tcPr>
            <w:tcW w:w="1550" w:type="dxa"/>
            <w:tcBorders>
              <w:top w:val="single" w:sz="4" w:space="0" w:color="auto"/>
              <w:left w:val="single" w:sz="4" w:space="0" w:color="auto"/>
              <w:bottom w:val="single" w:sz="4" w:space="0" w:color="auto"/>
              <w:right w:val="single" w:sz="4" w:space="0" w:color="auto"/>
            </w:tcBorders>
            <w:vAlign w:val="bottom"/>
          </w:tcPr>
          <w:p w:rsidR="00A31782" w:rsidRPr="00790D6A" w:rsidP="00790D6A" w14:paraId="68757D50" w14:textId="294A5AC0">
            <w:pPr>
              <w:keepNext/>
              <w:keepLines/>
              <w:numPr>
                <w:ilvl w:val="12"/>
                <w:numId w:val="0"/>
              </w:numPr>
              <w:jc w:val="center"/>
              <w:rPr>
                <w:rFonts w:ascii="Arial" w:hAnsi="Arial" w:cs="Arial"/>
                <w:sz w:val="22"/>
                <w:szCs w:val="22"/>
              </w:rPr>
            </w:pPr>
            <w:r w:rsidRPr="00790D6A">
              <w:rPr>
                <w:rFonts w:ascii="Arial" w:hAnsi="Arial" w:cs="Arial"/>
                <w:sz w:val="22"/>
                <w:szCs w:val="22"/>
              </w:rPr>
              <w:t>100,000</w:t>
            </w:r>
          </w:p>
        </w:tc>
        <w:tc>
          <w:tcPr>
            <w:tcW w:w="1829" w:type="dxa"/>
            <w:tcBorders>
              <w:top w:val="single" w:sz="4" w:space="0" w:color="auto"/>
              <w:left w:val="single" w:sz="4" w:space="0" w:color="auto"/>
              <w:bottom w:val="single" w:sz="4" w:space="0" w:color="auto"/>
              <w:right w:val="single" w:sz="4" w:space="0" w:color="auto"/>
            </w:tcBorders>
            <w:vAlign w:val="bottom"/>
          </w:tcPr>
          <w:p w:rsidR="00A31782" w:rsidRPr="00790D6A" w:rsidP="00790D6A" w14:paraId="7E555614" w14:textId="77777777">
            <w:pPr>
              <w:keepNext/>
              <w:keepLines/>
              <w:numPr>
                <w:ilvl w:val="12"/>
                <w:numId w:val="0"/>
              </w:numPr>
              <w:jc w:val="center"/>
              <w:rPr>
                <w:rFonts w:ascii="Arial" w:hAnsi="Arial" w:cs="Arial"/>
                <w:sz w:val="22"/>
                <w:szCs w:val="22"/>
              </w:rPr>
            </w:pPr>
            <w:r w:rsidRPr="00790D6A">
              <w:rPr>
                <w:rFonts w:ascii="Arial" w:hAnsi="Arial" w:cs="Arial"/>
                <w:sz w:val="22"/>
                <w:szCs w:val="22"/>
              </w:rPr>
              <w:t>1</w:t>
            </w:r>
          </w:p>
        </w:tc>
        <w:tc>
          <w:tcPr>
            <w:tcW w:w="1284" w:type="dxa"/>
            <w:tcBorders>
              <w:top w:val="single" w:sz="4" w:space="0" w:color="auto"/>
              <w:left w:val="single" w:sz="4" w:space="0" w:color="auto"/>
              <w:bottom w:val="single" w:sz="4" w:space="0" w:color="auto"/>
              <w:right w:val="single" w:sz="4" w:space="0" w:color="auto"/>
            </w:tcBorders>
            <w:vAlign w:val="bottom"/>
            <w:hideMark/>
          </w:tcPr>
          <w:p w:rsidR="00A31782" w:rsidRPr="00790D6A" w:rsidP="00790D6A" w14:paraId="2AD42C50" w14:textId="77777777">
            <w:pPr>
              <w:keepNext/>
              <w:keepLines/>
              <w:numPr>
                <w:ilvl w:val="12"/>
                <w:numId w:val="0"/>
              </w:numPr>
              <w:jc w:val="center"/>
              <w:rPr>
                <w:rFonts w:ascii="Arial" w:hAnsi="Arial" w:cs="Arial"/>
                <w:b/>
                <w:bCs/>
                <w:sz w:val="22"/>
                <w:szCs w:val="22"/>
              </w:rPr>
            </w:pPr>
            <w:r w:rsidRPr="00790D6A">
              <w:rPr>
                <w:rFonts w:ascii="Arial" w:hAnsi="Arial" w:cs="Arial"/>
                <w:b/>
                <w:bCs/>
                <w:sz w:val="22"/>
                <w:szCs w:val="22"/>
              </w:rPr>
              <w:t>100,000</w:t>
            </w:r>
          </w:p>
        </w:tc>
        <w:tc>
          <w:tcPr>
            <w:tcW w:w="1172" w:type="dxa"/>
            <w:tcBorders>
              <w:top w:val="single" w:sz="4" w:space="0" w:color="auto"/>
              <w:left w:val="single" w:sz="4" w:space="0" w:color="auto"/>
              <w:bottom w:val="single" w:sz="4" w:space="0" w:color="auto"/>
              <w:right w:val="single" w:sz="4" w:space="0" w:color="auto"/>
            </w:tcBorders>
            <w:vAlign w:val="bottom"/>
            <w:hideMark/>
          </w:tcPr>
          <w:p w:rsidR="00A31782" w:rsidRPr="00790D6A" w:rsidP="00790D6A" w14:paraId="28B4B408" w14:textId="77777777">
            <w:pPr>
              <w:keepNext/>
              <w:keepLines/>
              <w:numPr>
                <w:ilvl w:val="12"/>
                <w:numId w:val="0"/>
              </w:numPr>
              <w:jc w:val="center"/>
              <w:rPr>
                <w:rFonts w:ascii="Arial" w:hAnsi="Arial" w:cs="Arial"/>
                <w:sz w:val="22"/>
                <w:szCs w:val="22"/>
              </w:rPr>
            </w:pPr>
            <w:r w:rsidRPr="00790D6A">
              <w:rPr>
                <w:rFonts w:ascii="Arial" w:hAnsi="Arial" w:cs="Arial"/>
                <w:sz w:val="22"/>
                <w:szCs w:val="22"/>
              </w:rPr>
              <w:t>4.25</w:t>
            </w:r>
          </w:p>
        </w:tc>
        <w:tc>
          <w:tcPr>
            <w:tcW w:w="1191" w:type="dxa"/>
            <w:tcBorders>
              <w:top w:val="single" w:sz="4" w:space="0" w:color="auto"/>
              <w:left w:val="single" w:sz="4" w:space="0" w:color="auto"/>
              <w:bottom w:val="single" w:sz="4" w:space="0" w:color="auto"/>
              <w:right w:val="single" w:sz="4" w:space="0" w:color="auto"/>
            </w:tcBorders>
            <w:vAlign w:val="bottom"/>
            <w:hideMark/>
          </w:tcPr>
          <w:p w:rsidR="00A31782" w:rsidRPr="00790D6A" w:rsidP="00790D6A" w14:paraId="376B6EDF" w14:textId="248845FA">
            <w:pPr>
              <w:keepNext/>
              <w:keepLines/>
              <w:numPr>
                <w:ilvl w:val="12"/>
                <w:numId w:val="0"/>
              </w:numPr>
              <w:jc w:val="center"/>
              <w:rPr>
                <w:rFonts w:ascii="Arial" w:hAnsi="Arial" w:cs="Arial"/>
                <w:b/>
                <w:bCs/>
                <w:sz w:val="22"/>
                <w:szCs w:val="22"/>
              </w:rPr>
            </w:pPr>
            <w:r w:rsidRPr="00790D6A">
              <w:rPr>
                <w:rFonts w:ascii="Arial" w:hAnsi="Arial" w:cs="Arial"/>
                <w:b/>
                <w:bCs/>
                <w:sz w:val="22"/>
                <w:szCs w:val="22"/>
              </w:rPr>
              <w:t>425,000</w:t>
            </w:r>
          </w:p>
        </w:tc>
      </w:tr>
    </w:tbl>
    <w:p w:rsidR="00B13410" w:rsidRPr="00B41280" w:rsidP="00FD73D4" w14:paraId="317F2B07" w14:textId="77777777">
      <w:pPr>
        <w:tabs>
          <w:tab w:val="left" w:pos="-1440"/>
        </w:tabs>
        <w:ind w:left="2160" w:hanging="2160"/>
        <w:rPr>
          <w:rFonts w:ascii="Arial" w:hAnsi="Arial" w:cs="Arial"/>
        </w:rPr>
      </w:pPr>
      <w:r w:rsidRPr="00B41280">
        <w:rPr>
          <w:rFonts w:ascii="Arial" w:hAnsi="Arial" w:cs="Arial"/>
        </w:rPr>
        <w:t xml:space="preserve">                                      </w:t>
      </w:r>
    </w:p>
    <w:p w:rsidR="00056AD6" w:rsidP="00FD73D4" w14:paraId="76A268D5" w14:textId="77777777">
      <w:pPr>
        <w:ind w:left="720" w:hanging="720"/>
        <w:rPr>
          <w:rFonts w:ascii="Arial" w:hAnsi="Arial" w:cs="Arial"/>
        </w:rPr>
      </w:pPr>
      <w:r w:rsidRPr="00B41280">
        <w:rPr>
          <w:rFonts w:ascii="Arial" w:hAnsi="Arial" w:cs="Arial"/>
        </w:rPr>
        <w:t xml:space="preserve">  </w:t>
      </w:r>
      <w:r w:rsidR="003D3B63">
        <w:rPr>
          <w:rFonts w:ascii="Arial" w:hAnsi="Arial" w:cs="Arial"/>
        </w:rPr>
        <w:t xml:space="preserve"> </w:t>
      </w:r>
      <w:r w:rsidRPr="00B41280">
        <w:rPr>
          <w:rFonts w:ascii="Arial" w:hAnsi="Arial" w:cs="Arial"/>
        </w:rPr>
        <w:t xml:space="preserve">  The following regulations impose no additional burden.</w:t>
      </w:r>
      <w:r w:rsidR="00B41280">
        <w:rPr>
          <w:rFonts w:ascii="Arial" w:hAnsi="Arial" w:cs="Arial"/>
        </w:rPr>
        <w:t xml:space="preserve">  </w:t>
      </w:r>
      <w:r w:rsidRPr="00B41280">
        <w:rPr>
          <w:rFonts w:ascii="Arial" w:hAnsi="Arial" w:cs="Arial"/>
        </w:rPr>
        <w:t xml:space="preserve">Please continue to assign </w:t>
      </w:r>
      <w:r>
        <w:rPr>
          <w:rFonts w:ascii="Arial" w:hAnsi="Arial" w:cs="Arial"/>
        </w:rPr>
        <w:t xml:space="preserve">     </w:t>
      </w:r>
    </w:p>
    <w:p w:rsidR="00B13410" w:rsidRPr="00B41280" w14:paraId="4F9CA38C" w14:textId="77777777">
      <w:pPr>
        <w:rPr>
          <w:rFonts w:ascii="Arial" w:hAnsi="Arial" w:cs="Arial"/>
        </w:rPr>
      </w:pPr>
      <w:r>
        <w:rPr>
          <w:rFonts w:ascii="Arial" w:hAnsi="Arial" w:cs="Arial"/>
        </w:rPr>
        <w:t xml:space="preserve">     </w:t>
      </w:r>
      <w:r w:rsidRPr="00B41280">
        <w:rPr>
          <w:rFonts w:ascii="Arial" w:hAnsi="Arial" w:cs="Arial"/>
        </w:rPr>
        <w:t>OMB number 1545-0685 to these</w:t>
      </w:r>
      <w:r w:rsidR="00B41280">
        <w:rPr>
          <w:rFonts w:ascii="Arial" w:hAnsi="Arial" w:cs="Arial"/>
        </w:rPr>
        <w:t xml:space="preserve"> </w:t>
      </w:r>
      <w:r w:rsidRPr="00B41280">
        <w:rPr>
          <w:rFonts w:ascii="Arial" w:hAnsi="Arial" w:cs="Arial"/>
        </w:rPr>
        <w:t>regulations:</w:t>
      </w:r>
    </w:p>
    <w:p w:rsidR="00B13410" w:rsidRPr="00B41280" w14:paraId="473B088D" w14:textId="77777777">
      <w:pPr>
        <w:rPr>
          <w:rFonts w:ascii="Arial" w:hAnsi="Arial" w:cs="Arial"/>
        </w:rPr>
      </w:pPr>
    </w:p>
    <w:p w:rsidR="00B13410" w:rsidRPr="00B41280" w14:paraId="3EC3E922" w14:textId="77777777">
      <w:pPr>
        <w:rPr>
          <w:rFonts w:ascii="Arial" w:hAnsi="Arial" w:cs="Arial"/>
        </w:rPr>
      </w:pPr>
      <w:r w:rsidRPr="00B41280">
        <w:rPr>
          <w:rFonts w:ascii="Arial" w:hAnsi="Arial" w:cs="Arial"/>
        </w:rPr>
        <w:t xml:space="preserve">     </w:t>
      </w:r>
      <w:r w:rsidR="002218C8">
        <w:rPr>
          <w:rFonts w:ascii="Arial" w:hAnsi="Arial" w:cs="Arial"/>
        </w:rPr>
        <w:t xml:space="preserve"> </w:t>
      </w:r>
      <w:r w:rsidRPr="00B41280">
        <w:rPr>
          <w:rFonts w:ascii="Arial" w:hAnsi="Arial" w:cs="Arial"/>
        </w:rPr>
        <w:t xml:space="preserve">49.4271-1(c) and (d)                     </w:t>
      </w:r>
    </w:p>
    <w:p w:rsidR="00B13410" w:rsidRPr="00B41280" w14:paraId="7CD38401" w14:textId="77777777">
      <w:pPr>
        <w:rPr>
          <w:rFonts w:ascii="Arial" w:hAnsi="Arial" w:cs="Arial"/>
          <w:b/>
          <w:bCs/>
        </w:rPr>
      </w:pPr>
      <w:r w:rsidRPr="00B41280">
        <w:rPr>
          <w:rFonts w:ascii="Arial" w:hAnsi="Arial" w:cs="Arial"/>
        </w:rPr>
        <w:t xml:space="preserve">   </w:t>
      </w:r>
    </w:p>
    <w:p w:rsidR="00B13410" w14:paraId="597C2594" w14:textId="77777777">
      <w:pPr>
        <w:rPr>
          <w:rFonts w:ascii="Arial" w:hAnsi="Arial" w:cs="Arial"/>
          <w:b/>
          <w:bCs/>
          <w:u w:val="single"/>
        </w:rPr>
      </w:pPr>
      <w:r w:rsidRPr="00B41280">
        <w:rPr>
          <w:rFonts w:ascii="Arial" w:hAnsi="Arial" w:cs="Arial"/>
          <w:b/>
          <w:bCs/>
        </w:rPr>
        <w:t xml:space="preserve">13.  </w:t>
      </w:r>
      <w:r w:rsidRPr="00B41280">
        <w:rPr>
          <w:rFonts w:ascii="Arial" w:hAnsi="Arial" w:cs="Arial"/>
          <w:b/>
          <w:bCs/>
          <w:u w:val="single"/>
        </w:rPr>
        <w:t>ESTIMATED TOTAL ANNUAL COST BURDEN TO RESPONDENTS</w:t>
      </w:r>
    </w:p>
    <w:p w:rsidR="00056AD6" w14:paraId="0ABA8B7D" w14:textId="77777777">
      <w:pPr>
        <w:rPr>
          <w:rFonts w:ascii="Arial" w:hAnsi="Arial" w:cs="Arial"/>
          <w:b/>
          <w:bCs/>
          <w:u w:val="single"/>
        </w:rPr>
      </w:pPr>
    </w:p>
    <w:p w:rsidR="00FD73D4" w:rsidP="00FD73D4" w14:paraId="31860364" w14:textId="77777777">
      <w:pPr>
        <w:rPr>
          <w:rFonts w:ascii="Arial" w:hAnsi="Arial" w:cs="Arial"/>
        </w:rPr>
      </w:pPr>
      <w:r>
        <w:rPr>
          <w:rFonts w:ascii="Arial" w:hAnsi="Arial" w:cs="Arial"/>
          <w:bCs/>
        </w:rPr>
        <w:t xml:space="preserve">       </w:t>
      </w:r>
      <w:r w:rsidRPr="00F77C94">
        <w:rPr>
          <w:rFonts w:ascii="Arial" w:hAnsi="Arial" w:cs="Arial"/>
        </w:rPr>
        <w:t>To ensure more accuracy and consistency across its information collections, IRS is</w:t>
      </w:r>
    </w:p>
    <w:p w:rsidR="00FD73D4" w:rsidP="00FD73D4" w14:paraId="7D3CEA04" w14:textId="77777777">
      <w:pPr>
        <w:rPr>
          <w:rFonts w:ascii="Arial" w:hAnsi="Arial" w:cs="Arial"/>
        </w:rPr>
      </w:pPr>
      <w:r>
        <w:rPr>
          <w:rFonts w:ascii="Arial" w:hAnsi="Arial" w:cs="Arial"/>
        </w:rPr>
        <w:t xml:space="preserve">     </w:t>
      </w:r>
      <w:r w:rsidRPr="00F77C94">
        <w:rPr>
          <w:rFonts w:ascii="Arial" w:hAnsi="Arial" w:cs="Arial"/>
        </w:rPr>
        <w:t xml:space="preserve"> </w:t>
      </w:r>
      <w:r>
        <w:rPr>
          <w:rFonts w:ascii="Arial" w:hAnsi="Arial" w:cs="Arial"/>
        </w:rPr>
        <w:t xml:space="preserve"> </w:t>
      </w:r>
      <w:r w:rsidRPr="00F77C94">
        <w:rPr>
          <w:rFonts w:ascii="Arial" w:hAnsi="Arial" w:cs="Arial"/>
        </w:rPr>
        <w:t xml:space="preserve">currently in the process of revising the methodology it uses to estimate burden and </w:t>
      </w:r>
    </w:p>
    <w:p w:rsidR="00FD73D4" w:rsidP="00FD73D4" w14:paraId="24EAA1BA" w14:textId="77777777">
      <w:pPr>
        <w:rPr>
          <w:rFonts w:ascii="Arial" w:hAnsi="Arial" w:cs="Arial"/>
        </w:rPr>
      </w:pPr>
      <w:r>
        <w:rPr>
          <w:rFonts w:ascii="Arial" w:hAnsi="Arial" w:cs="Arial"/>
        </w:rPr>
        <w:t xml:space="preserve">       </w:t>
      </w:r>
      <w:r w:rsidRPr="00F77C94">
        <w:rPr>
          <w:rFonts w:ascii="Arial" w:hAnsi="Arial" w:cs="Arial"/>
        </w:rPr>
        <w:t xml:space="preserve">costs. Once this methodology is complete, IRS will update this information collection </w:t>
      </w:r>
    </w:p>
    <w:p w:rsidR="00FD73D4" w:rsidRPr="00F77C94" w:rsidP="00FD73D4" w14:paraId="584B233A" w14:textId="77777777">
      <w:pPr>
        <w:rPr>
          <w:rFonts w:ascii="Arial" w:hAnsi="Arial" w:cs="Arial"/>
        </w:rPr>
      </w:pPr>
      <w:r>
        <w:rPr>
          <w:rFonts w:ascii="Arial" w:hAnsi="Arial" w:cs="Arial"/>
        </w:rPr>
        <w:t xml:space="preserve">       </w:t>
      </w:r>
      <w:r w:rsidRPr="00F77C94">
        <w:rPr>
          <w:rFonts w:ascii="Arial" w:hAnsi="Arial" w:cs="Arial"/>
        </w:rPr>
        <w:t>to reflect a more precise estimate of burden and costs.</w:t>
      </w:r>
    </w:p>
    <w:p w:rsidR="00B13410" w:rsidRPr="00B41280" w14:paraId="55934CEC" w14:textId="77777777">
      <w:pPr>
        <w:rPr>
          <w:rFonts w:ascii="Arial" w:hAnsi="Arial" w:cs="Arial"/>
        </w:rPr>
      </w:pPr>
    </w:p>
    <w:p w:rsidR="00B13410" w:rsidRPr="00B41280" w14:paraId="0EFAE64F" w14:textId="77777777">
      <w:pPr>
        <w:rPr>
          <w:rFonts w:ascii="Arial" w:hAnsi="Arial" w:cs="Arial"/>
        </w:rPr>
        <w:sectPr w:rsidSect="0077497A">
          <w:type w:val="continuous"/>
          <w:pgSz w:w="12240" w:h="15840"/>
          <w:pgMar w:top="1368" w:right="1260" w:bottom="1368" w:left="1368" w:header="1368" w:footer="1368" w:gutter="0"/>
          <w:cols w:space="720"/>
          <w:noEndnote/>
        </w:sectPr>
      </w:pPr>
    </w:p>
    <w:p w:rsidR="00B13410" w:rsidRPr="00B41280" w14:paraId="4A621FBE" w14:textId="77777777">
      <w:pPr>
        <w:rPr>
          <w:rFonts w:ascii="Arial" w:hAnsi="Arial" w:cs="Arial"/>
          <w:b/>
          <w:bCs/>
        </w:rPr>
      </w:pPr>
      <w:r w:rsidRPr="00B41280">
        <w:rPr>
          <w:rFonts w:ascii="Arial" w:hAnsi="Arial" w:cs="Arial"/>
          <w:b/>
          <w:bCs/>
        </w:rPr>
        <w:t xml:space="preserve">14.  </w:t>
      </w:r>
      <w:r w:rsidRPr="00B41280">
        <w:rPr>
          <w:rFonts w:ascii="Arial" w:hAnsi="Arial" w:cs="Arial"/>
          <w:b/>
          <w:bCs/>
          <w:u w:val="single"/>
        </w:rPr>
        <w:t>ESTIMATED ANNUALIZED COST TO THE FEDERAL GOVERNMENT</w:t>
      </w:r>
    </w:p>
    <w:p w:rsidR="00B13410" w14:paraId="31689AF5" w14:textId="77777777">
      <w:pPr>
        <w:rPr>
          <w:rFonts w:ascii="Arial" w:hAnsi="Arial" w:cs="Arial"/>
        </w:rPr>
      </w:pPr>
    </w:p>
    <w:p w:rsidR="00FD73D4" w:rsidRPr="00F77C94" w:rsidP="00FF796F" w14:paraId="150D882A" w14:textId="77777777">
      <w:pPr>
        <w:ind w:left="470"/>
        <w:rPr>
          <w:rFonts w:ascii="Arial" w:hAnsi="Arial" w:cs="Arial"/>
        </w:rPr>
      </w:pPr>
      <w:r w:rsidRPr="00F77C94">
        <w:rPr>
          <w:rFonts w:ascii="Arial" w:hAnsi="Arial" w:cs="Arial"/>
        </w:rPr>
        <w:t>The Federal government cost estimate is based on a model that considers the following three cost factors for each information product: aggregate labor costs for developm</w:t>
      </w:r>
      <w:r w:rsidR="00835052">
        <w:rPr>
          <w:rFonts w:ascii="Arial" w:hAnsi="Arial" w:cs="Arial"/>
        </w:rPr>
        <w:t>ent, including annualized start-</w:t>
      </w:r>
      <w:r w:rsidRPr="00F77C94">
        <w:rPr>
          <w:rFonts w:ascii="Arial" w:hAnsi="Arial" w:cs="Arial"/>
        </w:rPr>
        <w:t xml:space="preserve">up expenses, operating and maintenance expenses, and distribution of the product that collects the information.  </w:t>
      </w:r>
    </w:p>
    <w:p w:rsidR="00FD73D4" w:rsidRPr="00F77C94" w:rsidP="0077497A" w14:paraId="432D80F5" w14:textId="77777777">
      <w:pPr>
        <w:ind w:left="470"/>
        <w:rPr>
          <w:rFonts w:ascii="Arial" w:hAnsi="Arial" w:cs="Arial"/>
        </w:rPr>
      </w:pPr>
    </w:p>
    <w:p w:rsidR="00FD73D4" w:rsidP="0077497A" w14:paraId="43B91EB4" w14:textId="7B6CC7EE">
      <w:pPr>
        <w:ind w:left="470"/>
        <w:rPr>
          <w:rFonts w:ascii="Arial" w:hAnsi="Arial" w:cs="Arial"/>
        </w:rPr>
      </w:pPr>
      <w:r w:rsidRPr="00F77C94">
        <w:rPr>
          <w:rFonts w:ascii="Arial" w:hAnsi="Arial" w:cs="Arial"/>
        </w:rPr>
        <w:t xml:space="preserve">The government computes cost using a multi-step process. First, the government creates a weighted factor for the level of effort to create each information collection product based on variables such </w:t>
      </w:r>
      <w:r w:rsidRPr="00F77C94" w:rsidR="009B2210">
        <w:rPr>
          <w:rFonts w:ascii="Arial" w:hAnsi="Arial" w:cs="Arial"/>
        </w:rPr>
        <w:t>as</w:t>
      </w:r>
      <w:r w:rsidRPr="00F77C94">
        <w:rPr>
          <w:rFonts w:ascii="Arial" w:hAnsi="Arial" w:cs="Arial"/>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w:t>
      </w:r>
      <w:r w:rsidR="00FF796F">
        <w:rPr>
          <w:rFonts w:ascii="Arial" w:hAnsi="Arial" w:cs="Arial"/>
        </w:rPr>
        <w:t xml:space="preserve"> </w:t>
      </w:r>
      <w:r w:rsidRPr="00F77C94">
        <w:rPr>
          <w:rFonts w:ascii="Arial" w:hAnsi="Arial" w:cs="Arial"/>
        </w:rPr>
        <w:t xml:space="preserve">Center, </w:t>
      </w:r>
      <w:r w:rsidRPr="00F77C94" w:rsidR="009B2210">
        <w:rPr>
          <w:rFonts w:ascii="Arial" w:hAnsi="Arial" w:cs="Arial"/>
        </w:rPr>
        <w:t>libraries,</w:t>
      </w:r>
      <w:r w:rsidRPr="00F77C94">
        <w:rPr>
          <w:rFonts w:ascii="Arial" w:hAnsi="Arial" w:cs="Arial"/>
        </w:rPr>
        <w:t xml:space="preserve"> and other outlets. The result is the Government cost estimate per product.</w:t>
      </w:r>
    </w:p>
    <w:p w:rsidR="007A75D0" w:rsidP="0077497A" w14:paraId="173EE3AF" w14:textId="62B16B8A">
      <w:pPr>
        <w:ind w:left="470"/>
        <w:rPr>
          <w:rFonts w:ascii="Arial" w:hAnsi="Arial" w:cs="Arial"/>
        </w:rPr>
      </w:pPr>
    </w:p>
    <w:p w:rsidR="007A75D0" w:rsidRPr="00F77C94" w:rsidP="0077497A" w14:paraId="4B778B76" w14:textId="77777777">
      <w:pPr>
        <w:ind w:left="470"/>
        <w:rPr>
          <w:rFonts w:ascii="Arial" w:hAnsi="Arial" w:cs="Arial"/>
        </w:rPr>
      </w:pPr>
    </w:p>
    <w:p w:rsidR="00280CAD" w:rsidP="0077497A" w14:paraId="14C586AB" w14:textId="77777777">
      <w:pPr>
        <w:ind w:left="470"/>
        <w:rPr>
          <w:rFonts w:ascii="Arial" w:hAnsi="Arial" w:cs="Arial"/>
        </w:rPr>
      </w:pPr>
    </w:p>
    <w:p w:rsidR="00FD73D4" w:rsidRPr="00F77C94" w:rsidP="0077497A" w14:paraId="78CC09FC" w14:textId="6DF1A950">
      <w:pPr>
        <w:ind w:left="450"/>
        <w:rPr>
          <w:rFonts w:ascii="Arial" w:hAnsi="Arial" w:cs="Arial"/>
        </w:rPr>
      </w:pPr>
      <w:r w:rsidRPr="00F77C94">
        <w:rPr>
          <w:rFonts w:ascii="Arial" w:hAnsi="Arial" w:cs="Arial"/>
        </w:rPr>
        <w:t>The government cost estimate for this collection is summarized in the table below.</w:t>
      </w:r>
    </w:p>
    <w:p w:rsidR="00FD73D4" w:rsidRPr="00F77C94" w:rsidP="00FD73D4" w14:paraId="46A80DC5" w14:textId="77777777">
      <w:pPr>
        <w:ind w:left="360"/>
        <w:rPr>
          <w:rFonts w:ascii="Arial" w:hAnsi="Arial" w:cs="Arial"/>
        </w:rPr>
      </w:pPr>
    </w:p>
    <w:tbl>
      <w:tblPr>
        <w:tblW w:w="790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1980"/>
        <w:gridCol w:w="357"/>
        <w:gridCol w:w="1734"/>
        <w:gridCol w:w="385"/>
        <w:gridCol w:w="1630"/>
        <w:gridCol w:w="25"/>
      </w:tblGrid>
      <w:tr w14:paraId="68674DA3" w14:textId="77777777" w:rsidTr="0077497A">
        <w:tblPrEx>
          <w:tblW w:w="790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25" w:type="dxa"/>
        </w:trPr>
        <w:tc>
          <w:tcPr>
            <w:tcW w:w="1795" w:type="dxa"/>
            <w:shd w:val="clear" w:color="auto" w:fill="auto"/>
            <w:vAlign w:val="center"/>
          </w:tcPr>
          <w:p w:rsidR="00FD73D4" w:rsidRPr="0077497A" w:rsidP="00115425" w14:paraId="382516E8" w14:textId="77777777">
            <w:pPr>
              <w:keepNext/>
              <w:keepLines/>
              <w:jc w:val="center"/>
              <w:rPr>
                <w:rFonts w:ascii="Arial" w:hAnsi="Arial" w:cs="Arial"/>
                <w:b/>
                <w:sz w:val="20"/>
                <w:szCs w:val="20"/>
              </w:rPr>
            </w:pPr>
            <w:r w:rsidRPr="0077497A">
              <w:rPr>
                <w:rFonts w:ascii="Arial" w:hAnsi="Arial" w:cs="Arial"/>
                <w:b/>
                <w:sz w:val="20"/>
                <w:szCs w:val="20"/>
              </w:rPr>
              <w:t>Product</w:t>
            </w:r>
          </w:p>
        </w:tc>
        <w:tc>
          <w:tcPr>
            <w:tcW w:w="1980" w:type="dxa"/>
            <w:shd w:val="clear" w:color="auto" w:fill="auto"/>
            <w:vAlign w:val="center"/>
          </w:tcPr>
          <w:p w:rsidR="00FD73D4" w:rsidRPr="0077497A" w:rsidP="00115425" w14:paraId="01ECA20B" w14:textId="77777777">
            <w:pPr>
              <w:keepNext/>
              <w:keepLines/>
              <w:jc w:val="center"/>
              <w:rPr>
                <w:rFonts w:ascii="Arial" w:hAnsi="Arial" w:cs="Arial"/>
                <w:b/>
                <w:sz w:val="20"/>
                <w:szCs w:val="20"/>
              </w:rPr>
            </w:pPr>
            <w:r w:rsidRPr="0077497A">
              <w:rPr>
                <w:rFonts w:ascii="Arial" w:hAnsi="Arial" w:cs="Arial"/>
                <w:b/>
                <w:sz w:val="20"/>
                <w:szCs w:val="20"/>
              </w:rPr>
              <w:t>Aggregate Cost per Product (factor applied)</w:t>
            </w:r>
          </w:p>
        </w:tc>
        <w:tc>
          <w:tcPr>
            <w:tcW w:w="357" w:type="dxa"/>
            <w:shd w:val="clear" w:color="auto" w:fill="auto"/>
            <w:vAlign w:val="center"/>
          </w:tcPr>
          <w:p w:rsidR="00FD73D4" w:rsidRPr="0077497A" w:rsidP="00115425" w14:paraId="6E1138B7" w14:textId="77777777">
            <w:pPr>
              <w:keepNext/>
              <w:keepLines/>
              <w:jc w:val="center"/>
              <w:rPr>
                <w:rFonts w:ascii="Arial" w:hAnsi="Arial" w:cs="Arial"/>
                <w:b/>
                <w:sz w:val="20"/>
                <w:szCs w:val="20"/>
              </w:rPr>
            </w:pPr>
          </w:p>
        </w:tc>
        <w:tc>
          <w:tcPr>
            <w:tcW w:w="1734" w:type="dxa"/>
            <w:shd w:val="clear" w:color="auto" w:fill="auto"/>
            <w:vAlign w:val="center"/>
          </w:tcPr>
          <w:p w:rsidR="00FD73D4" w:rsidRPr="0077497A" w:rsidP="00115425" w14:paraId="25B9B195" w14:textId="77777777">
            <w:pPr>
              <w:keepNext/>
              <w:keepLines/>
              <w:jc w:val="center"/>
              <w:rPr>
                <w:rFonts w:ascii="Arial" w:hAnsi="Arial" w:cs="Arial"/>
                <w:b/>
                <w:sz w:val="20"/>
                <w:szCs w:val="20"/>
              </w:rPr>
            </w:pPr>
            <w:r w:rsidRPr="0077497A">
              <w:rPr>
                <w:rFonts w:ascii="Arial" w:hAnsi="Arial" w:cs="Arial"/>
                <w:b/>
                <w:sz w:val="20"/>
                <w:szCs w:val="20"/>
              </w:rPr>
              <w:t>Printing and Distribution</w:t>
            </w:r>
          </w:p>
        </w:tc>
        <w:tc>
          <w:tcPr>
            <w:tcW w:w="385" w:type="dxa"/>
            <w:shd w:val="clear" w:color="auto" w:fill="auto"/>
            <w:vAlign w:val="center"/>
          </w:tcPr>
          <w:p w:rsidR="00FD73D4" w:rsidRPr="0077497A" w:rsidP="00115425" w14:paraId="5FDE574D" w14:textId="77777777">
            <w:pPr>
              <w:keepNext/>
              <w:keepLines/>
              <w:jc w:val="center"/>
              <w:rPr>
                <w:rFonts w:ascii="Arial" w:hAnsi="Arial" w:cs="Arial"/>
                <w:b/>
                <w:sz w:val="20"/>
                <w:szCs w:val="20"/>
              </w:rPr>
            </w:pPr>
          </w:p>
        </w:tc>
        <w:tc>
          <w:tcPr>
            <w:tcW w:w="1630" w:type="dxa"/>
            <w:shd w:val="clear" w:color="auto" w:fill="auto"/>
            <w:vAlign w:val="center"/>
          </w:tcPr>
          <w:p w:rsidR="00FD73D4" w:rsidRPr="0077497A" w:rsidP="00115425" w14:paraId="6FC80B52" w14:textId="77777777">
            <w:pPr>
              <w:keepNext/>
              <w:keepLines/>
              <w:jc w:val="center"/>
              <w:rPr>
                <w:rFonts w:ascii="Arial" w:hAnsi="Arial" w:cs="Arial"/>
                <w:b/>
                <w:sz w:val="20"/>
                <w:szCs w:val="20"/>
              </w:rPr>
            </w:pPr>
            <w:r w:rsidRPr="0077497A">
              <w:rPr>
                <w:rFonts w:ascii="Arial" w:hAnsi="Arial" w:cs="Arial"/>
                <w:b/>
                <w:sz w:val="20"/>
                <w:szCs w:val="20"/>
              </w:rPr>
              <w:t>Government Cost Estimate per Product</w:t>
            </w:r>
          </w:p>
        </w:tc>
      </w:tr>
      <w:tr w14:paraId="1FD30D80" w14:textId="77777777" w:rsidTr="0077497A">
        <w:tblPrEx>
          <w:tblW w:w="7906" w:type="dxa"/>
          <w:tblInd w:w="445" w:type="dxa"/>
          <w:tblLook w:val="04A0"/>
        </w:tblPrEx>
        <w:trPr>
          <w:gridAfter w:val="1"/>
          <w:wAfter w:w="25" w:type="dxa"/>
        </w:trPr>
        <w:tc>
          <w:tcPr>
            <w:tcW w:w="1795" w:type="dxa"/>
            <w:shd w:val="clear" w:color="auto" w:fill="auto"/>
            <w:vAlign w:val="bottom"/>
          </w:tcPr>
          <w:p w:rsidR="00FD73D4" w:rsidRPr="0077497A" w:rsidP="0077497A" w14:paraId="5E1A4200" w14:textId="57C98CA4">
            <w:pPr>
              <w:keepNext/>
              <w:keepLines/>
              <w:numPr>
                <w:ilvl w:val="12"/>
                <w:numId w:val="0"/>
              </w:numPr>
              <w:jc w:val="center"/>
              <w:rPr>
                <w:rFonts w:ascii="Arial" w:hAnsi="Arial" w:cs="Arial"/>
                <w:sz w:val="20"/>
                <w:szCs w:val="20"/>
              </w:rPr>
            </w:pPr>
            <w:r w:rsidRPr="0077497A">
              <w:rPr>
                <w:rFonts w:ascii="Arial" w:hAnsi="Arial" w:cs="Arial"/>
                <w:sz w:val="20"/>
                <w:szCs w:val="20"/>
              </w:rPr>
              <w:t>Form 1363</w:t>
            </w:r>
          </w:p>
        </w:tc>
        <w:tc>
          <w:tcPr>
            <w:tcW w:w="1980" w:type="dxa"/>
            <w:shd w:val="clear" w:color="auto" w:fill="auto"/>
          </w:tcPr>
          <w:p w:rsidR="00FD73D4" w:rsidRPr="0077497A" w:rsidP="00115425" w14:paraId="3062E766" w14:textId="4D37AA4B">
            <w:pPr>
              <w:keepNext/>
              <w:keepLines/>
              <w:jc w:val="center"/>
              <w:rPr>
                <w:rFonts w:ascii="Arial" w:hAnsi="Arial" w:cs="Arial"/>
                <w:sz w:val="20"/>
                <w:szCs w:val="20"/>
              </w:rPr>
            </w:pPr>
            <w:r w:rsidRPr="0077497A">
              <w:rPr>
                <w:rFonts w:ascii="Arial" w:hAnsi="Arial" w:cs="Arial"/>
                <w:sz w:val="20"/>
                <w:szCs w:val="20"/>
              </w:rPr>
              <w:t>23,490</w:t>
            </w:r>
          </w:p>
        </w:tc>
        <w:tc>
          <w:tcPr>
            <w:tcW w:w="357" w:type="dxa"/>
            <w:shd w:val="clear" w:color="auto" w:fill="auto"/>
          </w:tcPr>
          <w:p w:rsidR="00FD73D4" w:rsidRPr="0077497A" w:rsidP="00115425" w14:paraId="5D53EF06" w14:textId="77777777">
            <w:pPr>
              <w:keepNext/>
              <w:keepLines/>
              <w:jc w:val="center"/>
              <w:rPr>
                <w:rFonts w:ascii="Arial" w:hAnsi="Arial" w:cs="Arial"/>
                <w:sz w:val="20"/>
                <w:szCs w:val="20"/>
              </w:rPr>
            </w:pPr>
            <w:r w:rsidRPr="0077497A">
              <w:rPr>
                <w:rFonts w:ascii="Arial" w:hAnsi="Arial" w:cs="Arial"/>
                <w:sz w:val="20"/>
                <w:szCs w:val="20"/>
              </w:rPr>
              <w:t>+</w:t>
            </w:r>
          </w:p>
        </w:tc>
        <w:tc>
          <w:tcPr>
            <w:tcW w:w="1734" w:type="dxa"/>
            <w:shd w:val="clear" w:color="auto" w:fill="auto"/>
          </w:tcPr>
          <w:p w:rsidR="00FD73D4" w:rsidRPr="0077497A" w:rsidP="00115425" w14:paraId="78059124" w14:textId="155166DA">
            <w:pPr>
              <w:keepNext/>
              <w:keepLines/>
              <w:jc w:val="center"/>
              <w:rPr>
                <w:rFonts w:ascii="Arial" w:hAnsi="Arial" w:cs="Arial"/>
                <w:sz w:val="20"/>
                <w:szCs w:val="20"/>
              </w:rPr>
            </w:pPr>
            <w:r>
              <w:rPr>
                <w:rFonts w:ascii="Arial" w:hAnsi="Arial" w:cs="Arial"/>
                <w:sz w:val="20"/>
                <w:szCs w:val="20"/>
              </w:rPr>
              <w:t>0</w:t>
            </w:r>
          </w:p>
        </w:tc>
        <w:tc>
          <w:tcPr>
            <w:tcW w:w="385" w:type="dxa"/>
            <w:shd w:val="clear" w:color="auto" w:fill="auto"/>
          </w:tcPr>
          <w:p w:rsidR="00FD73D4" w:rsidRPr="0077497A" w:rsidP="00115425" w14:paraId="089E1BBA" w14:textId="77777777">
            <w:pPr>
              <w:keepNext/>
              <w:keepLines/>
              <w:jc w:val="center"/>
              <w:rPr>
                <w:rFonts w:ascii="Arial" w:hAnsi="Arial" w:cs="Arial"/>
                <w:sz w:val="20"/>
                <w:szCs w:val="20"/>
              </w:rPr>
            </w:pPr>
            <w:r w:rsidRPr="0077497A">
              <w:rPr>
                <w:rFonts w:ascii="Arial" w:hAnsi="Arial" w:cs="Arial"/>
                <w:sz w:val="20"/>
                <w:szCs w:val="20"/>
              </w:rPr>
              <w:t>=</w:t>
            </w:r>
          </w:p>
        </w:tc>
        <w:tc>
          <w:tcPr>
            <w:tcW w:w="1630" w:type="dxa"/>
            <w:shd w:val="clear" w:color="auto" w:fill="auto"/>
          </w:tcPr>
          <w:p w:rsidR="00FD73D4" w:rsidRPr="0077497A" w:rsidP="00115425" w14:paraId="349A559C" w14:textId="3241993C">
            <w:pPr>
              <w:keepNext/>
              <w:keepLines/>
              <w:jc w:val="center"/>
              <w:rPr>
                <w:rFonts w:ascii="Arial" w:hAnsi="Arial" w:cs="Arial"/>
                <w:sz w:val="20"/>
                <w:szCs w:val="20"/>
              </w:rPr>
            </w:pPr>
            <w:r w:rsidRPr="0077497A">
              <w:rPr>
                <w:rFonts w:ascii="Arial" w:hAnsi="Arial" w:cs="Arial"/>
                <w:sz w:val="20"/>
                <w:szCs w:val="20"/>
              </w:rPr>
              <w:t>23,490</w:t>
            </w:r>
          </w:p>
        </w:tc>
      </w:tr>
      <w:tr w14:paraId="49E8520F" w14:textId="77777777" w:rsidTr="0077497A">
        <w:tblPrEx>
          <w:tblW w:w="7906" w:type="dxa"/>
          <w:tblInd w:w="445" w:type="dxa"/>
          <w:tblLook w:val="04A0"/>
        </w:tblPrEx>
        <w:trPr>
          <w:gridAfter w:val="1"/>
          <w:wAfter w:w="25" w:type="dxa"/>
        </w:trPr>
        <w:tc>
          <w:tcPr>
            <w:tcW w:w="1795" w:type="dxa"/>
            <w:shd w:val="clear" w:color="auto" w:fill="auto"/>
          </w:tcPr>
          <w:p w:rsidR="00FD73D4" w:rsidRPr="0077497A" w:rsidP="00115425" w14:paraId="4381436E" w14:textId="3FF1A4C3">
            <w:pPr>
              <w:keepNext/>
              <w:keepLines/>
              <w:rPr>
                <w:rFonts w:ascii="Arial" w:hAnsi="Arial" w:cs="Arial"/>
                <w:b/>
                <w:sz w:val="20"/>
                <w:szCs w:val="20"/>
              </w:rPr>
            </w:pPr>
            <w:r w:rsidRPr="0077497A">
              <w:rPr>
                <w:rFonts w:ascii="Arial" w:hAnsi="Arial" w:cs="Arial"/>
                <w:b/>
                <w:sz w:val="20"/>
                <w:szCs w:val="20"/>
              </w:rPr>
              <w:t>Total</w:t>
            </w:r>
          </w:p>
        </w:tc>
        <w:tc>
          <w:tcPr>
            <w:tcW w:w="1980" w:type="dxa"/>
            <w:shd w:val="clear" w:color="auto" w:fill="auto"/>
          </w:tcPr>
          <w:p w:rsidR="00FD73D4" w:rsidRPr="0077497A" w:rsidP="00115425" w14:paraId="5104AF0C" w14:textId="77D3C118">
            <w:pPr>
              <w:keepNext/>
              <w:keepLines/>
              <w:jc w:val="center"/>
              <w:rPr>
                <w:rFonts w:ascii="Arial" w:hAnsi="Arial" w:cs="Arial"/>
                <w:b/>
                <w:sz w:val="20"/>
                <w:szCs w:val="20"/>
              </w:rPr>
            </w:pPr>
          </w:p>
        </w:tc>
        <w:tc>
          <w:tcPr>
            <w:tcW w:w="357" w:type="dxa"/>
            <w:shd w:val="clear" w:color="auto" w:fill="auto"/>
          </w:tcPr>
          <w:p w:rsidR="00FD73D4" w:rsidRPr="0077497A" w:rsidP="00115425" w14:paraId="3BBC4244" w14:textId="77777777">
            <w:pPr>
              <w:keepNext/>
              <w:keepLines/>
              <w:jc w:val="center"/>
              <w:rPr>
                <w:rFonts w:ascii="Arial" w:hAnsi="Arial" w:cs="Arial"/>
                <w:b/>
                <w:sz w:val="20"/>
                <w:szCs w:val="20"/>
              </w:rPr>
            </w:pPr>
          </w:p>
        </w:tc>
        <w:tc>
          <w:tcPr>
            <w:tcW w:w="1734" w:type="dxa"/>
            <w:shd w:val="clear" w:color="auto" w:fill="auto"/>
          </w:tcPr>
          <w:p w:rsidR="00FD73D4" w:rsidRPr="0077497A" w:rsidP="00115425" w14:paraId="4046FB8D" w14:textId="77777777">
            <w:pPr>
              <w:keepNext/>
              <w:keepLines/>
              <w:jc w:val="center"/>
              <w:rPr>
                <w:rFonts w:ascii="Arial" w:hAnsi="Arial" w:cs="Arial"/>
                <w:b/>
                <w:sz w:val="20"/>
                <w:szCs w:val="20"/>
              </w:rPr>
            </w:pPr>
          </w:p>
        </w:tc>
        <w:tc>
          <w:tcPr>
            <w:tcW w:w="385" w:type="dxa"/>
            <w:shd w:val="clear" w:color="auto" w:fill="auto"/>
          </w:tcPr>
          <w:p w:rsidR="00FD73D4" w:rsidRPr="0077497A" w:rsidP="00115425" w14:paraId="7E2D29AF" w14:textId="77777777">
            <w:pPr>
              <w:keepNext/>
              <w:keepLines/>
              <w:jc w:val="center"/>
              <w:rPr>
                <w:rFonts w:ascii="Arial" w:hAnsi="Arial" w:cs="Arial"/>
                <w:b/>
                <w:sz w:val="20"/>
                <w:szCs w:val="20"/>
              </w:rPr>
            </w:pPr>
          </w:p>
        </w:tc>
        <w:tc>
          <w:tcPr>
            <w:tcW w:w="1630" w:type="dxa"/>
            <w:shd w:val="clear" w:color="auto" w:fill="auto"/>
          </w:tcPr>
          <w:p w:rsidR="00FD73D4" w:rsidRPr="0077497A" w:rsidP="00115425" w14:paraId="25A51A22" w14:textId="5CDB1BC9">
            <w:pPr>
              <w:keepNext/>
              <w:keepLines/>
              <w:jc w:val="center"/>
              <w:rPr>
                <w:rFonts w:ascii="Arial" w:hAnsi="Arial" w:cs="Arial"/>
                <w:b/>
                <w:sz w:val="20"/>
                <w:szCs w:val="20"/>
              </w:rPr>
            </w:pPr>
            <w:r w:rsidRPr="0077497A">
              <w:rPr>
                <w:rFonts w:ascii="Arial" w:hAnsi="Arial" w:cs="Arial"/>
                <w:b/>
                <w:sz w:val="20"/>
                <w:szCs w:val="20"/>
              </w:rPr>
              <w:t>23,490</w:t>
            </w:r>
          </w:p>
        </w:tc>
      </w:tr>
      <w:tr w14:paraId="66424ACE" w14:textId="77777777" w:rsidTr="0077497A">
        <w:tblPrEx>
          <w:tblW w:w="7906" w:type="dxa"/>
          <w:tblInd w:w="445" w:type="dxa"/>
          <w:tblLook w:val="04A0"/>
        </w:tblPrEx>
        <w:tc>
          <w:tcPr>
            <w:tcW w:w="7906" w:type="dxa"/>
            <w:gridSpan w:val="7"/>
            <w:shd w:val="clear" w:color="auto" w:fill="auto"/>
          </w:tcPr>
          <w:p w:rsidR="00FD73D4" w:rsidRPr="0020285D" w:rsidP="00115425" w14:paraId="70A0DCC4" w14:textId="5CC5D6D8">
            <w:pPr>
              <w:keepNext/>
              <w:keepLines/>
              <w:rPr>
                <w:rFonts w:ascii="Arial" w:hAnsi="Arial" w:cs="Arial"/>
                <w:sz w:val="16"/>
                <w:szCs w:val="16"/>
              </w:rPr>
            </w:pPr>
            <w:r w:rsidRPr="0020285D">
              <w:rPr>
                <w:rFonts w:ascii="Arial" w:hAnsi="Arial" w:cs="Arial"/>
                <w:sz w:val="16"/>
                <w:szCs w:val="16"/>
              </w:rPr>
              <w:t xml:space="preserve">Table costs are based on </w:t>
            </w:r>
            <w:r w:rsidRPr="0020285D" w:rsidR="00C463F8">
              <w:rPr>
                <w:rFonts w:ascii="Arial" w:hAnsi="Arial" w:cs="Arial"/>
                <w:sz w:val="16"/>
                <w:szCs w:val="16"/>
              </w:rPr>
              <w:t xml:space="preserve">2021 </w:t>
            </w:r>
            <w:r w:rsidRPr="0020285D">
              <w:rPr>
                <w:rFonts w:ascii="Arial" w:hAnsi="Arial" w:cs="Arial"/>
                <w:sz w:val="16"/>
                <w:szCs w:val="16"/>
              </w:rPr>
              <w:t>actuals obtained from IRS Chief Financial Office and Media and Publications</w:t>
            </w:r>
          </w:p>
        </w:tc>
      </w:tr>
    </w:tbl>
    <w:p w:rsidR="00280CAD" w:rsidRPr="00B41280" w14:paraId="78104BDA" w14:textId="77777777">
      <w:pPr>
        <w:rPr>
          <w:rFonts w:ascii="Arial" w:hAnsi="Arial" w:cs="Arial"/>
        </w:rPr>
      </w:pPr>
    </w:p>
    <w:p w:rsidR="00B13410" w:rsidP="00280CAD" w14:paraId="243AE468" w14:textId="77777777">
      <w:pPr>
        <w:ind w:left="360" w:hanging="720"/>
        <w:rPr>
          <w:rFonts w:ascii="Arial" w:hAnsi="Arial" w:cs="Arial"/>
          <w:b/>
          <w:bCs/>
          <w:u w:val="single"/>
        </w:rPr>
      </w:pPr>
      <w:r w:rsidRPr="00B41280">
        <w:rPr>
          <w:rFonts w:ascii="Arial" w:hAnsi="Arial" w:cs="Arial"/>
        </w:rPr>
        <w:t xml:space="preserve">    </w:t>
      </w:r>
      <w:r w:rsidR="00265ADD">
        <w:rPr>
          <w:rFonts w:ascii="Arial" w:hAnsi="Arial" w:cs="Arial"/>
        </w:rPr>
        <w:t xml:space="preserve"> </w:t>
      </w:r>
      <w:r w:rsidRPr="00B41280">
        <w:rPr>
          <w:rFonts w:ascii="Arial" w:hAnsi="Arial" w:cs="Arial"/>
          <w:b/>
          <w:bCs/>
        </w:rPr>
        <w:t xml:space="preserve">15.  </w:t>
      </w:r>
      <w:r w:rsidRPr="00B41280">
        <w:rPr>
          <w:rFonts w:ascii="Arial" w:hAnsi="Arial" w:cs="Arial"/>
          <w:b/>
          <w:bCs/>
          <w:u w:val="single"/>
        </w:rPr>
        <w:t>REASONS FOR CHANGE IN BURDEN</w:t>
      </w:r>
    </w:p>
    <w:p w:rsidR="00EE45F7" w:rsidP="00EE45F7" w14:paraId="02592727" w14:textId="77777777">
      <w:pPr>
        <w:ind w:left="360"/>
        <w:rPr>
          <w:rFonts w:ascii="Arial" w:hAnsi="Arial" w:cs="Arial"/>
          <w:b/>
          <w:bCs/>
          <w:u w:val="single"/>
        </w:rPr>
      </w:pPr>
    </w:p>
    <w:p w:rsidR="00947DC1" w:rsidRPr="00947DC1" w:rsidP="007E77BC" w14:paraId="313FAD94" w14:textId="77777777">
      <w:pPr>
        <w:pStyle w:val="NoSpacing"/>
        <w:ind w:left="360"/>
        <w:rPr>
          <w:rFonts w:ascii="Arial" w:hAnsi="Arial" w:cs="Arial"/>
          <w:sz w:val="24"/>
          <w:szCs w:val="24"/>
        </w:rPr>
      </w:pPr>
      <w:r w:rsidRPr="00947DC1">
        <w:rPr>
          <w:rFonts w:ascii="Arial" w:hAnsi="Arial" w:cs="Arial"/>
          <w:sz w:val="24"/>
          <w:szCs w:val="24"/>
        </w:rPr>
        <w:t xml:space="preserve">There is no change to the paperwork burden previously approved by OMB.  IRS is </w:t>
      </w:r>
      <w:r>
        <w:rPr>
          <w:rFonts w:ascii="Arial" w:hAnsi="Arial" w:cs="Arial"/>
          <w:sz w:val="24"/>
          <w:szCs w:val="24"/>
        </w:rPr>
        <w:t xml:space="preserve">     </w:t>
      </w:r>
      <w:r w:rsidRPr="00947DC1">
        <w:rPr>
          <w:rFonts w:ascii="Arial" w:hAnsi="Arial" w:cs="Arial"/>
          <w:sz w:val="24"/>
          <w:szCs w:val="24"/>
        </w:rPr>
        <w:t>making this submission for renewal purposes.</w:t>
      </w:r>
    </w:p>
    <w:p w:rsidR="00B13410" w:rsidRPr="00B41280" w:rsidP="00947DC1" w14:paraId="72F2D943" w14:textId="77777777">
      <w:pPr>
        <w:rPr>
          <w:rFonts w:ascii="Arial" w:hAnsi="Arial" w:cs="Arial"/>
          <w:b/>
          <w:bCs/>
        </w:rPr>
      </w:pPr>
      <w:r w:rsidRPr="00B41280">
        <w:rPr>
          <w:rFonts w:ascii="Arial" w:hAnsi="Arial" w:cs="Arial"/>
        </w:rPr>
        <w:t xml:space="preserve"> </w:t>
      </w:r>
    </w:p>
    <w:p w:rsidR="00B13410" w:rsidRPr="00B41280" w14:paraId="6985CFA8" w14:textId="77777777">
      <w:pPr>
        <w:rPr>
          <w:rFonts w:ascii="Arial" w:hAnsi="Arial" w:cs="Arial"/>
        </w:rPr>
      </w:pPr>
      <w:r w:rsidRPr="00B41280">
        <w:rPr>
          <w:rFonts w:ascii="Arial" w:hAnsi="Arial" w:cs="Arial"/>
          <w:b/>
          <w:bCs/>
        </w:rPr>
        <w:t xml:space="preserve">16.  </w:t>
      </w:r>
      <w:r w:rsidRPr="00B41280">
        <w:rPr>
          <w:rFonts w:ascii="Arial" w:hAnsi="Arial" w:cs="Arial"/>
          <w:b/>
          <w:bCs/>
          <w:u w:val="single"/>
        </w:rPr>
        <w:t>PLANS FOR TABULATION, STATISTICAL ANALYSIS AND PUBLICATION</w:t>
      </w:r>
    </w:p>
    <w:p w:rsidR="00B13410" w:rsidRPr="00B41280" w14:paraId="4D7C44A9" w14:textId="77777777">
      <w:pPr>
        <w:rPr>
          <w:rFonts w:ascii="Arial" w:hAnsi="Arial" w:cs="Arial"/>
        </w:rPr>
      </w:pPr>
    </w:p>
    <w:p w:rsidR="00B13410" w:rsidRPr="00B41280" w14:paraId="3362DF10" w14:textId="77777777">
      <w:pPr>
        <w:rPr>
          <w:rFonts w:ascii="Arial" w:hAnsi="Arial" w:cs="Arial"/>
        </w:rPr>
      </w:pPr>
      <w:r w:rsidRPr="00B41280">
        <w:rPr>
          <w:rFonts w:ascii="Arial" w:hAnsi="Arial" w:cs="Arial"/>
        </w:rPr>
        <w:t xml:space="preserve">     </w:t>
      </w:r>
      <w:r w:rsidR="00EE45F7">
        <w:rPr>
          <w:rFonts w:ascii="Arial" w:hAnsi="Arial" w:cs="Arial"/>
        </w:rPr>
        <w:t xml:space="preserve"> </w:t>
      </w:r>
      <w:r w:rsidRPr="00EE45F7" w:rsidR="00EE45F7">
        <w:rPr>
          <w:rFonts w:ascii="Arial" w:hAnsi="Arial" w:cs="Arial"/>
        </w:rPr>
        <w:t>There are no plans for tabulation, statistical analysis</w:t>
      </w:r>
      <w:r w:rsidR="00EE45F7">
        <w:rPr>
          <w:rFonts w:ascii="Arial" w:hAnsi="Arial" w:cs="Arial"/>
        </w:rPr>
        <w:t>,</w:t>
      </w:r>
      <w:r w:rsidRPr="00EE45F7" w:rsidR="00EE45F7">
        <w:rPr>
          <w:rFonts w:ascii="Arial" w:hAnsi="Arial" w:cs="Arial"/>
        </w:rPr>
        <w:t xml:space="preserve"> and publication.</w:t>
      </w:r>
    </w:p>
    <w:p w:rsidR="00B13410" w:rsidRPr="00B41280" w14:paraId="73143037" w14:textId="77777777">
      <w:pPr>
        <w:rPr>
          <w:rFonts w:ascii="Arial" w:hAnsi="Arial" w:cs="Arial"/>
          <w:b/>
          <w:bCs/>
        </w:rPr>
      </w:pPr>
    </w:p>
    <w:p w:rsidR="00B13410" w14:paraId="688AB227" w14:textId="77777777">
      <w:pPr>
        <w:rPr>
          <w:rFonts w:ascii="Arial" w:hAnsi="Arial" w:cs="Arial"/>
          <w:b/>
          <w:bCs/>
        </w:rPr>
      </w:pPr>
      <w:r w:rsidRPr="00B41280">
        <w:rPr>
          <w:rFonts w:ascii="Arial" w:hAnsi="Arial" w:cs="Arial"/>
          <w:b/>
          <w:bCs/>
        </w:rPr>
        <w:t xml:space="preserve">17.  </w:t>
      </w:r>
      <w:r w:rsidRPr="00B41280">
        <w:rPr>
          <w:rFonts w:ascii="Arial" w:hAnsi="Arial" w:cs="Arial"/>
          <w:b/>
          <w:bCs/>
          <w:u w:val="single"/>
        </w:rPr>
        <w:t>REASONS WHY DISPLAYING THE OMB EXPIRATION DATE IS</w:t>
      </w:r>
      <w:r w:rsidRPr="00B41280">
        <w:rPr>
          <w:rFonts w:ascii="Arial" w:hAnsi="Arial" w:cs="Arial"/>
          <w:b/>
          <w:bCs/>
        </w:rPr>
        <w:t xml:space="preserve">  </w:t>
      </w:r>
    </w:p>
    <w:p w:rsidR="00B13410" w:rsidRPr="00B41280" w14:paraId="2BE16BE5" w14:textId="77777777">
      <w:pPr>
        <w:rPr>
          <w:rFonts w:ascii="Arial" w:hAnsi="Arial" w:cs="Arial"/>
          <w:b/>
          <w:bCs/>
        </w:rPr>
      </w:pPr>
      <w:r>
        <w:rPr>
          <w:rFonts w:ascii="Arial" w:hAnsi="Arial" w:cs="Arial"/>
          <w:b/>
          <w:bCs/>
        </w:rPr>
        <w:t xml:space="preserve">  </w:t>
      </w:r>
      <w:r w:rsidRPr="00B41280">
        <w:rPr>
          <w:rFonts w:ascii="Arial" w:hAnsi="Arial" w:cs="Arial"/>
          <w:b/>
          <w:bCs/>
        </w:rPr>
        <w:t xml:space="preserve">     </w:t>
      </w:r>
      <w:r w:rsidRPr="00B41280">
        <w:rPr>
          <w:rFonts w:ascii="Arial" w:hAnsi="Arial" w:cs="Arial"/>
          <w:b/>
          <w:bCs/>
          <w:u w:val="single"/>
        </w:rPr>
        <w:t>INAPPROPRIATE</w:t>
      </w:r>
    </w:p>
    <w:p w:rsidR="00B13410" w:rsidRPr="00B41280" w14:paraId="01F4EEFC" w14:textId="77777777">
      <w:pPr>
        <w:rPr>
          <w:rFonts w:ascii="Arial" w:hAnsi="Arial" w:cs="Arial"/>
        </w:rPr>
      </w:pPr>
    </w:p>
    <w:p w:rsidR="00280CAD" w:rsidP="00280CAD" w14:paraId="2C80F544" w14:textId="77777777">
      <w:pPr>
        <w:rPr>
          <w:rFonts w:ascii="Arial" w:hAnsi="Arial" w:cs="Arial"/>
        </w:rPr>
      </w:pPr>
      <w:r>
        <w:rPr>
          <w:rFonts w:ascii="Arial" w:hAnsi="Arial" w:cs="Arial"/>
        </w:rPr>
        <w:t xml:space="preserve">       </w:t>
      </w:r>
      <w:r w:rsidRPr="00412AF6">
        <w:rPr>
          <w:rFonts w:ascii="Arial" w:hAnsi="Arial" w:cs="Arial"/>
        </w:rPr>
        <w:t xml:space="preserve">IRS believes that displaying the OMB expiration date is inappropriate because it </w:t>
      </w:r>
    </w:p>
    <w:p w:rsidR="00280CAD" w:rsidP="00280CAD" w14:paraId="6A4E02A0" w14:textId="77777777">
      <w:pPr>
        <w:rPr>
          <w:rFonts w:ascii="Arial" w:hAnsi="Arial" w:cs="Arial"/>
        </w:rPr>
      </w:pPr>
      <w:r>
        <w:rPr>
          <w:rFonts w:ascii="Arial" w:hAnsi="Arial" w:cs="Arial"/>
        </w:rPr>
        <w:t xml:space="preserve">       </w:t>
      </w:r>
      <w:r w:rsidRPr="00412AF6">
        <w:rPr>
          <w:rFonts w:ascii="Arial" w:hAnsi="Arial" w:cs="Arial"/>
        </w:rPr>
        <w:t xml:space="preserve">could cause confusion by leading taxpayers to believe that the form sunsets as of </w:t>
      </w:r>
    </w:p>
    <w:p w:rsidR="00280CAD" w:rsidP="00280CAD" w14:paraId="4DC7AB8F" w14:textId="6AF956CC">
      <w:pPr>
        <w:rPr>
          <w:rFonts w:ascii="Arial" w:hAnsi="Arial" w:cs="Arial"/>
        </w:rPr>
      </w:pPr>
      <w:r>
        <w:rPr>
          <w:rFonts w:ascii="Arial" w:hAnsi="Arial" w:cs="Arial"/>
        </w:rPr>
        <w:t xml:space="preserve">       </w:t>
      </w:r>
      <w:r w:rsidRPr="00412AF6">
        <w:rPr>
          <w:rFonts w:ascii="Arial" w:hAnsi="Arial" w:cs="Arial"/>
        </w:rPr>
        <w:t xml:space="preserve">the expiration </w:t>
      </w:r>
      <w:r w:rsidRPr="00412AF6" w:rsidR="003D52A6">
        <w:rPr>
          <w:rFonts w:ascii="Arial" w:hAnsi="Arial" w:cs="Arial"/>
        </w:rPr>
        <w:t>dates</w:t>
      </w:r>
      <w:r w:rsidRPr="00412AF6">
        <w:rPr>
          <w:rFonts w:ascii="Arial" w:hAnsi="Arial" w:cs="Arial"/>
        </w:rPr>
        <w:t xml:space="preserve">. Taxpayers are not likely to be aware that the IRS intends to </w:t>
      </w:r>
    </w:p>
    <w:p w:rsidR="00280CAD" w:rsidP="00280CAD" w14:paraId="000D7B53" w14:textId="77777777">
      <w:pPr>
        <w:rPr>
          <w:rFonts w:ascii="Arial" w:hAnsi="Arial" w:cs="Arial"/>
        </w:rPr>
      </w:pPr>
      <w:r>
        <w:rPr>
          <w:rFonts w:ascii="Arial" w:hAnsi="Arial" w:cs="Arial"/>
        </w:rPr>
        <w:t xml:space="preserve">       </w:t>
      </w:r>
      <w:r w:rsidRPr="00412AF6">
        <w:rPr>
          <w:rFonts w:ascii="Arial" w:hAnsi="Arial" w:cs="Arial"/>
        </w:rPr>
        <w:t xml:space="preserve">request renewal of the OMB approval and obtain a new expiration date before the </w:t>
      </w:r>
    </w:p>
    <w:p w:rsidR="00280CAD" w:rsidRPr="00412AF6" w:rsidP="00280CAD" w14:paraId="2040C19F" w14:textId="22ABADDF">
      <w:pPr>
        <w:rPr>
          <w:rFonts w:ascii="Arial" w:hAnsi="Arial" w:cs="Arial"/>
        </w:rPr>
      </w:pPr>
      <w:r>
        <w:rPr>
          <w:rFonts w:ascii="Arial" w:hAnsi="Arial" w:cs="Arial"/>
        </w:rPr>
        <w:t xml:space="preserve">      </w:t>
      </w:r>
      <w:r w:rsidR="007E77BC">
        <w:rPr>
          <w:rFonts w:ascii="Arial" w:hAnsi="Arial" w:cs="Arial"/>
        </w:rPr>
        <w:t xml:space="preserve"> </w:t>
      </w:r>
      <w:r w:rsidRPr="00412AF6">
        <w:rPr>
          <w:rFonts w:ascii="Arial" w:hAnsi="Arial" w:cs="Arial"/>
        </w:rPr>
        <w:t>old one expires</w:t>
      </w:r>
      <w:r>
        <w:rPr>
          <w:rFonts w:ascii="Arial" w:hAnsi="Arial" w:cs="Arial"/>
        </w:rPr>
        <w:t>.</w:t>
      </w:r>
    </w:p>
    <w:p w:rsidR="00B13410" w:rsidRPr="00B41280" w14:paraId="6F50B984" w14:textId="77777777">
      <w:pPr>
        <w:rPr>
          <w:rFonts w:ascii="Arial" w:hAnsi="Arial" w:cs="Arial"/>
        </w:rPr>
      </w:pPr>
    </w:p>
    <w:p w:rsidR="00B13410" w:rsidRPr="00B41280" w14:paraId="06E9F2BF" w14:textId="77777777">
      <w:pPr>
        <w:rPr>
          <w:rFonts w:ascii="Arial" w:hAnsi="Arial" w:cs="Arial"/>
          <w:b/>
          <w:bCs/>
        </w:rPr>
      </w:pPr>
      <w:r w:rsidRPr="00B41280">
        <w:rPr>
          <w:rFonts w:ascii="Arial" w:hAnsi="Arial" w:cs="Arial"/>
          <w:b/>
          <w:bCs/>
        </w:rPr>
        <w:t xml:space="preserve">18.  </w:t>
      </w:r>
      <w:r w:rsidRPr="00B41280">
        <w:rPr>
          <w:rFonts w:ascii="Arial" w:hAnsi="Arial" w:cs="Arial"/>
          <w:b/>
          <w:bCs/>
          <w:u w:val="single"/>
        </w:rPr>
        <w:t>EXCEPTIONS TO THE CERTIFICATION STATEMENT</w:t>
      </w:r>
    </w:p>
    <w:p w:rsidR="00B13410" w:rsidRPr="00B41280" w14:paraId="58122B2E" w14:textId="77777777">
      <w:pPr>
        <w:rPr>
          <w:rFonts w:ascii="Arial" w:hAnsi="Arial" w:cs="Arial"/>
        </w:rPr>
      </w:pPr>
    </w:p>
    <w:p w:rsidR="00B13410" w:rsidRPr="00B41280" w:rsidP="00EE45F7" w14:paraId="4C0F5A7A" w14:textId="77777777">
      <w:pPr>
        <w:ind w:left="450" w:hanging="450"/>
        <w:rPr>
          <w:rFonts w:ascii="Arial" w:hAnsi="Arial" w:cs="Arial"/>
        </w:rPr>
      </w:pPr>
      <w:r w:rsidRPr="00B41280">
        <w:rPr>
          <w:rFonts w:ascii="Arial" w:hAnsi="Arial" w:cs="Arial"/>
        </w:rPr>
        <w:t xml:space="preserve">     </w:t>
      </w:r>
      <w:r w:rsidR="00EE45F7">
        <w:rPr>
          <w:rFonts w:ascii="Arial" w:hAnsi="Arial" w:cs="Arial"/>
        </w:rPr>
        <w:t xml:space="preserve"> </w:t>
      </w:r>
      <w:r w:rsidRPr="00EE45F7" w:rsidR="00EE45F7">
        <w:rPr>
          <w:rFonts w:ascii="Arial" w:hAnsi="Arial" w:cs="Arial"/>
        </w:rPr>
        <w:t>There are no exceptions to the certification statement.</w:t>
      </w:r>
      <w:r w:rsidRPr="00B41280">
        <w:rPr>
          <w:rFonts w:ascii="Arial" w:hAnsi="Arial" w:cs="Arial"/>
        </w:rPr>
        <w:t xml:space="preserve"> </w:t>
      </w:r>
    </w:p>
    <w:p w:rsidR="00B13410" w14:paraId="040EE133" w14:textId="77777777">
      <w:pPr>
        <w:rPr>
          <w:rFonts w:ascii="Arial" w:hAnsi="Arial" w:cs="Arial"/>
        </w:rPr>
      </w:pPr>
    </w:p>
    <w:p w:rsidR="00947DC1" w:rsidP="00280CAD" w14:paraId="49E22410" w14:textId="74CA6C53">
      <w:pPr>
        <w:rPr>
          <w:rFonts w:ascii="Arial" w:hAnsi="Arial" w:cs="Arial"/>
        </w:rPr>
      </w:pPr>
      <w:r w:rsidRPr="00B41280">
        <w:rPr>
          <w:rFonts w:ascii="Arial" w:hAnsi="Arial" w:cs="Arial"/>
        </w:rPr>
        <w:t xml:space="preserve"> </w:t>
      </w:r>
      <w:bookmarkStart w:id="0" w:name="_Hlk21549922"/>
      <w:r w:rsidRPr="00FD550D" w:rsidR="00280CAD">
        <w:rPr>
          <w:rFonts w:ascii="Arial" w:hAnsi="Arial" w:cs="Arial"/>
          <w:b/>
          <w:bCs/>
          <w:u w:val="single"/>
        </w:rPr>
        <w:t>Note:</w:t>
      </w:r>
      <w:r w:rsidRPr="00FD550D" w:rsidR="00280CAD">
        <w:rPr>
          <w:rFonts w:ascii="Arial" w:hAnsi="Arial" w:cs="Arial"/>
        </w:rPr>
        <w:t xml:space="preserve">  The following paragraph applies to </w:t>
      </w:r>
      <w:r w:rsidRPr="00FD550D" w:rsidR="009B2210">
        <w:rPr>
          <w:rFonts w:ascii="Arial" w:hAnsi="Arial" w:cs="Arial"/>
        </w:rPr>
        <w:t>all</w:t>
      </w:r>
      <w:r w:rsidRPr="00FD550D" w:rsidR="00280CAD">
        <w:rPr>
          <w:rFonts w:ascii="Arial" w:hAnsi="Arial" w:cs="Arial"/>
        </w:rPr>
        <w:t xml:space="preserve"> the collections of information in this </w:t>
      </w:r>
      <w:r>
        <w:rPr>
          <w:rFonts w:ascii="Arial" w:hAnsi="Arial" w:cs="Arial"/>
        </w:rPr>
        <w:t xml:space="preserve">  </w:t>
      </w:r>
    </w:p>
    <w:p w:rsidR="00280CAD" w:rsidRPr="00FD550D" w:rsidP="00280CAD" w14:paraId="038E5F0B" w14:textId="77777777">
      <w:pPr>
        <w:rPr>
          <w:rFonts w:ascii="Arial" w:hAnsi="Arial" w:cs="Arial"/>
        </w:rPr>
      </w:pPr>
      <w:r>
        <w:rPr>
          <w:rFonts w:ascii="Arial" w:hAnsi="Arial" w:cs="Arial"/>
        </w:rPr>
        <w:t xml:space="preserve">            </w:t>
      </w:r>
      <w:r w:rsidRPr="00FD550D">
        <w:rPr>
          <w:rFonts w:ascii="Arial" w:hAnsi="Arial" w:cs="Arial"/>
        </w:rPr>
        <w:t>submission:</w:t>
      </w:r>
    </w:p>
    <w:p w:rsidR="00280CAD" w:rsidRPr="00FD550D" w:rsidP="00280CAD" w14:paraId="07E0EBB0" w14:textId="77777777">
      <w:pPr>
        <w:rPr>
          <w:rFonts w:ascii="Arial" w:hAnsi="Arial" w:cs="Arial"/>
        </w:rPr>
      </w:pPr>
    </w:p>
    <w:p w:rsidR="00B13410" w:rsidRPr="00B41280" w:rsidP="003D52A6" w14:paraId="2B0EAB20" w14:textId="52544A1A">
      <w:pPr>
        <w:ind w:left="720"/>
        <w:rPr>
          <w:rFonts w:ascii="Arial" w:hAnsi="Arial" w:cs="Arial"/>
        </w:rPr>
      </w:pPr>
      <w:r w:rsidRPr="00FD550D">
        <w:rPr>
          <w:rFonts w:ascii="Arial" w:hAnsi="Arial" w:cs="Arial"/>
        </w:rPr>
        <w:t>An agency may not conduct or sponsor, and a person is not required to respond</w:t>
      </w:r>
      <w:r w:rsidR="003D52A6">
        <w:rPr>
          <w:rFonts w:ascii="Arial" w:hAnsi="Arial" w:cs="Arial"/>
        </w:rPr>
        <w:t xml:space="preserve"> </w:t>
      </w:r>
      <w:r w:rsidRPr="00FD550D">
        <w:rPr>
          <w:rFonts w:ascii="Arial" w:hAnsi="Arial" w:cs="Arial"/>
        </w:rPr>
        <w:t xml:space="preserve">to, a collection of information unless the collection of information displays a valid </w:t>
      </w:r>
      <w:r w:rsidR="00947DC1">
        <w:rPr>
          <w:rFonts w:ascii="Arial" w:hAnsi="Arial" w:cs="Arial"/>
        </w:rPr>
        <w:t xml:space="preserve">  </w:t>
      </w:r>
      <w:r w:rsidRPr="00FD550D">
        <w:rPr>
          <w:rFonts w:ascii="Arial" w:hAnsi="Arial" w:cs="Arial"/>
        </w:rPr>
        <w:t>OMB control number. Books or records relating to a collection of information</w:t>
      </w:r>
      <w:r w:rsidR="00947DC1">
        <w:rPr>
          <w:rFonts w:ascii="Arial" w:hAnsi="Arial" w:cs="Arial"/>
        </w:rPr>
        <w:t xml:space="preserve"> </w:t>
      </w:r>
      <w:r w:rsidRPr="00FD550D">
        <w:rPr>
          <w:rFonts w:ascii="Arial" w:hAnsi="Arial" w:cs="Arial"/>
        </w:rPr>
        <w:t xml:space="preserve">must be retained </w:t>
      </w:r>
      <w:r w:rsidRPr="00FD550D" w:rsidR="003D52A6">
        <w:rPr>
          <w:rFonts w:ascii="Arial" w:hAnsi="Arial" w:cs="Arial"/>
        </w:rPr>
        <w:t>if</w:t>
      </w:r>
      <w:r w:rsidRPr="00FD550D">
        <w:rPr>
          <w:rFonts w:ascii="Arial" w:hAnsi="Arial" w:cs="Arial"/>
        </w:rPr>
        <w:t xml:space="preserve"> their contents may become material in the administration of any internal revenue law. Generally, tax returns and tax return information </w:t>
      </w:r>
      <w:r w:rsidRPr="00FD550D" w:rsidR="003D52A6">
        <w:rPr>
          <w:rFonts w:ascii="Arial" w:hAnsi="Arial" w:cs="Arial"/>
        </w:rPr>
        <w:t>are</w:t>
      </w:r>
      <w:r w:rsidRPr="00FD550D">
        <w:rPr>
          <w:rFonts w:ascii="Arial" w:hAnsi="Arial" w:cs="Arial"/>
        </w:rPr>
        <w:t xml:space="preserve"> confidential,</w:t>
      </w:r>
      <w:r>
        <w:rPr>
          <w:rFonts w:ascii="Arial" w:hAnsi="Arial" w:cs="Arial"/>
        </w:rPr>
        <w:t xml:space="preserve"> </w:t>
      </w:r>
      <w:r w:rsidRPr="00FD550D">
        <w:rPr>
          <w:rFonts w:ascii="Arial" w:hAnsi="Arial" w:cs="Arial"/>
        </w:rPr>
        <w:t>as required by 26 U.S.C. 6103.</w:t>
      </w:r>
      <w:r w:rsidRPr="00FD550D">
        <w:rPr>
          <w:rFonts w:ascii="Arial" w:hAnsi="Arial" w:cs="Arial"/>
        </w:rPr>
        <w:tab/>
        <w:t xml:space="preserve">  </w:t>
      </w:r>
      <w:bookmarkEnd w:id="0"/>
    </w:p>
    <w:sectPr w:rsidSect="00B13410">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410"/>
    <w:rsid w:val="00056AD6"/>
    <w:rsid w:val="00097269"/>
    <w:rsid w:val="001056C8"/>
    <w:rsid w:val="00115425"/>
    <w:rsid w:val="001218D8"/>
    <w:rsid w:val="001C2595"/>
    <w:rsid w:val="001C7B37"/>
    <w:rsid w:val="0020285D"/>
    <w:rsid w:val="002218C8"/>
    <w:rsid w:val="00221FD4"/>
    <w:rsid w:val="00265ADD"/>
    <w:rsid w:val="00280CAD"/>
    <w:rsid w:val="002A5A45"/>
    <w:rsid w:val="002B55C2"/>
    <w:rsid w:val="003C5CE9"/>
    <w:rsid w:val="003D3B63"/>
    <w:rsid w:val="003D52A6"/>
    <w:rsid w:val="00412AF6"/>
    <w:rsid w:val="00446CCA"/>
    <w:rsid w:val="00581BF7"/>
    <w:rsid w:val="005B1F90"/>
    <w:rsid w:val="006151B8"/>
    <w:rsid w:val="00640447"/>
    <w:rsid w:val="00697CF5"/>
    <w:rsid w:val="006A4D08"/>
    <w:rsid w:val="006A68BF"/>
    <w:rsid w:val="00701747"/>
    <w:rsid w:val="00706B95"/>
    <w:rsid w:val="0077497A"/>
    <w:rsid w:val="00790D6A"/>
    <w:rsid w:val="007A75D0"/>
    <w:rsid w:val="007A7C5A"/>
    <w:rsid w:val="007E77BC"/>
    <w:rsid w:val="00835052"/>
    <w:rsid w:val="008842A5"/>
    <w:rsid w:val="008D115D"/>
    <w:rsid w:val="008F362E"/>
    <w:rsid w:val="00947DC1"/>
    <w:rsid w:val="00966A2E"/>
    <w:rsid w:val="009959A1"/>
    <w:rsid w:val="009B2210"/>
    <w:rsid w:val="00A31782"/>
    <w:rsid w:val="00A9215F"/>
    <w:rsid w:val="00AA61B1"/>
    <w:rsid w:val="00AC5350"/>
    <w:rsid w:val="00B02E77"/>
    <w:rsid w:val="00B13410"/>
    <w:rsid w:val="00B41280"/>
    <w:rsid w:val="00BF1C2D"/>
    <w:rsid w:val="00C463F8"/>
    <w:rsid w:val="00D525CE"/>
    <w:rsid w:val="00D6319A"/>
    <w:rsid w:val="00D71944"/>
    <w:rsid w:val="00D72190"/>
    <w:rsid w:val="00D82AD6"/>
    <w:rsid w:val="00DB42F1"/>
    <w:rsid w:val="00DB7118"/>
    <w:rsid w:val="00E403E1"/>
    <w:rsid w:val="00E50B78"/>
    <w:rsid w:val="00E529D0"/>
    <w:rsid w:val="00E92B76"/>
    <w:rsid w:val="00ED48BB"/>
    <w:rsid w:val="00EE1E60"/>
    <w:rsid w:val="00EE45F7"/>
    <w:rsid w:val="00F63A27"/>
    <w:rsid w:val="00F77C94"/>
    <w:rsid w:val="00F83D31"/>
    <w:rsid w:val="00FA0E42"/>
    <w:rsid w:val="00FD550D"/>
    <w:rsid w:val="00FD73D4"/>
    <w:rsid w:val="00FF7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C5FB08"/>
  <w15:chartTrackingRefBased/>
  <w15:docId w15:val="{324787D1-AE87-4688-8763-68A7B030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NoSpacing">
    <w:name w:val="No Spacing"/>
    <w:uiPriority w:val="1"/>
    <w:qFormat/>
    <w:rsid w:val="00947DC1"/>
    <w:pPr>
      <w:widowControl w:val="0"/>
    </w:pPr>
    <w:rPr>
      <w:rFonts w:ascii="Calibri" w:eastAsia="Calibri" w:hAnsi="Calibri"/>
      <w:sz w:val="22"/>
      <w:szCs w:val="22"/>
    </w:rPr>
  </w:style>
  <w:style w:type="character" w:styleId="CommentReference">
    <w:name w:val="annotation reference"/>
    <w:basedOn w:val="DefaultParagraphFont"/>
    <w:rsid w:val="00D72190"/>
    <w:rPr>
      <w:sz w:val="16"/>
      <w:szCs w:val="16"/>
    </w:rPr>
  </w:style>
  <w:style w:type="paragraph" w:styleId="CommentText">
    <w:name w:val="annotation text"/>
    <w:basedOn w:val="Normal"/>
    <w:link w:val="CommentTextChar"/>
    <w:rsid w:val="00D72190"/>
    <w:rPr>
      <w:sz w:val="20"/>
      <w:szCs w:val="20"/>
    </w:rPr>
  </w:style>
  <w:style w:type="character" w:customStyle="1" w:styleId="CommentTextChar">
    <w:name w:val="Comment Text Char"/>
    <w:basedOn w:val="DefaultParagraphFont"/>
    <w:link w:val="CommentText"/>
    <w:rsid w:val="00D72190"/>
    <w:rPr>
      <w:rFonts w:ascii="Shruti" w:hAnsi="Shruti"/>
    </w:rPr>
  </w:style>
  <w:style w:type="paragraph" w:styleId="CommentSubject">
    <w:name w:val="annotation subject"/>
    <w:basedOn w:val="CommentText"/>
    <w:next w:val="CommentText"/>
    <w:link w:val="CommentSubjectChar"/>
    <w:semiHidden/>
    <w:unhideWhenUsed/>
    <w:rsid w:val="00D72190"/>
    <w:rPr>
      <w:b/>
      <w:bCs/>
    </w:rPr>
  </w:style>
  <w:style w:type="character" w:customStyle="1" w:styleId="CommentSubjectChar">
    <w:name w:val="Comment Subject Char"/>
    <w:basedOn w:val="CommentTextChar"/>
    <w:link w:val="CommentSubject"/>
    <w:semiHidden/>
    <w:rsid w:val="00D72190"/>
    <w:rPr>
      <w:rFonts w:ascii="Shruti" w:hAnsi="Shruti"/>
      <w:b/>
      <w:bCs/>
    </w:rPr>
  </w:style>
  <w:style w:type="paragraph" w:styleId="Revision">
    <w:name w:val="Revision"/>
    <w:hidden/>
    <w:uiPriority w:val="99"/>
    <w:semiHidden/>
    <w:rsid w:val="001C7B37"/>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1244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XHFNB</dc:creator>
  <cp:lastModifiedBy>Durbala R Joseph</cp:lastModifiedBy>
  <cp:revision>8</cp:revision>
  <dcterms:created xsi:type="dcterms:W3CDTF">2023-08-16T16:04:00Z</dcterms:created>
  <dcterms:modified xsi:type="dcterms:W3CDTF">2023-08-17T16:50:00Z</dcterms:modified>
</cp:coreProperties>
</file>