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5BE8" w:rsidP="001F5BE8" w14:paraId="07FB85BC" w14:textId="5D524DB6">
      <w:pPr>
        <w:pStyle w:val="Heading5"/>
        <w:framePr w:hSpace="0" w:wrap="auto" w:vAnchor="margin" w:hAnchor="text" w:yAlign="inline"/>
        <w:spacing w:line="276" w:lineRule="auto"/>
        <w:rPr>
          <w:rFonts w:ascii="Calibri" w:hAnsi="Calibri" w:cs="Calibri"/>
          <w:b w:val="0"/>
          <w:sz w:val="24"/>
          <w:szCs w:val="24"/>
        </w:rPr>
      </w:pPr>
      <w:r>
        <w:rPr>
          <w:rFonts w:ascii="Calibri" w:hAnsi="Calibri" w:cs="Calibri"/>
          <w:b w:val="0"/>
          <w:sz w:val="24"/>
          <w:szCs w:val="24"/>
        </w:rPr>
        <w:t>April 2</w:t>
      </w:r>
      <w:r w:rsidR="000D6EF3">
        <w:rPr>
          <w:rFonts w:ascii="Calibri" w:hAnsi="Calibri" w:cs="Calibri"/>
          <w:b w:val="0"/>
          <w:sz w:val="24"/>
          <w:szCs w:val="24"/>
        </w:rPr>
        <w:t>6</w:t>
      </w:r>
      <w:r>
        <w:rPr>
          <w:rFonts w:ascii="Calibri" w:hAnsi="Calibri" w:cs="Calibri"/>
          <w:b w:val="0"/>
          <w:sz w:val="24"/>
          <w:szCs w:val="24"/>
        </w:rPr>
        <w:t>,2023</w:t>
      </w:r>
    </w:p>
    <w:p w:rsidR="001F5BE8" w:rsidRPr="001F5BE8" w:rsidP="001F5BE8" w14:paraId="0D9E073A" w14:textId="77777777"/>
    <w:p w:rsidR="001F5BE8" w:rsidRPr="00DB29B7" w:rsidP="001F5BE8" w14:paraId="6C457502" w14:textId="75959ED7">
      <w:pPr>
        <w:pStyle w:val="Heading5"/>
        <w:framePr w:hSpace="0" w:wrap="auto" w:vAnchor="margin" w:hAnchor="text" w:yAlign="inline"/>
        <w:spacing w:line="276" w:lineRule="auto"/>
        <w:rPr>
          <w:rFonts w:ascii="Calibri" w:hAnsi="Calibri" w:cs="Calibri"/>
          <w:b w:val="0"/>
          <w:sz w:val="24"/>
          <w:szCs w:val="24"/>
        </w:rPr>
      </w:pPr>
      <w:r w:rsidRPr="00DB29B7">
        <w:rPr>
          <w:rFonts w:ascii="Calibri" w:hAnsi="Calibri" w:cs="Calibri"/>
          <w:b w:val="0"/>
          <w:sz w:val="24"/>
          <w:szCs w:val="24"/>
        </w:rPr>
        <w:t>TO:</w:t>
      </w:r>
      <w:r w:rsidRPr="00DB29B7">
        <w:rPr>
          <w:sz w:val="24"/>
          <w:szCs w:val="24"/>
        </w:rPr>
        <w:tab/>
      </w:r>
      <w:r w:rsidRPr="00DB29B7">
        <w:rPr>
          <w:rFonts w:ascii="Calibri" w:hAnsi="Calibri" w:cs="Calibri"/>
          <w:b w:val="0"/>
          <w:sz w:val="24"/>
          <w:szCs w:val="24"/>
        </w:rPr>
        <w:tab/>
        <w:t>Office of Information and Regulatory Affairs</w:t>
      </w:r>
    </w:p>
    <w:p w:rsidR="001F5BE8" w:rsidRPr="00DB29B7" w:rsidP="001F5BE8" w14:paraId="3FA6CF94" w14:textId="77777777">
      <w:pPr>
        <w:pStyle w:val="Heading5"/>
        <w:framePr w:hSpace="0" w:wrap="auto" w:vAnchor="margin" w:hAnchor="text" w:yAlign="inline"/>
        <w:spacing w:line="276" w:lineRule="auto"/>
        <w:ind w:left="720" w:firstLine="720"/>
        <w:rPr>
          <w:rFonts w:ascii="Calibri" w:hAnsi="Calibri" w:cs="Calibri"/>
          <w:b w:val="0"/>
          <w:bCs/>
          <w:sz w:val="24"/>
          <w:szCs w:val="24"/>
        </w:rPr>
      </w:pPr>
      <w:r w:rsidRPr="00DB29B7">
        <w:rPr>
          <w:rFonts w:ascii="Calibri" w:hAnsi="Calibri" w:cs="Calibri"/>
          <w:b w:val="0"/>
          <w:bCs/>
          <w:sz w:val="24"/>
          <w:szCs w:val="24"/>
        </w:rPr>
        <w:t xml:space="preserve">Office of Management and Budget </w:t>
      </w:r>
    </w:p>
    <w:p w:rsidR="001F5BE8" w:rsidRPr="00DB29B7" w:rsidP="001F5BE8" w14:paraId="7D76325C" w14:textId="77777777">
      <w:pPr>
        <w:spacing w:after="0" w:line="276" w:lineRule="auto"/>
        <w:rPr>
          <w:rFonts w:ascii="Calibri" w:hAnsi="Calibri" w:cs="Calibri"/>
          <w:bCs/>
          <w:sz w:val="24"/>
          <w:szCs w:val="24"/>
        </w:rPr>
      </w:pPr>
    </w:p>
    <w:p w:rsidR="001F5BE8" w:rsidRPr="00DB29B7" w:rsidP="001F5BE8" w14:paraId="3A76EC35" w14:textId="77777777">
      <w:pPr>
        <w:spacing w:after="0" w:line="276" w:lineRule="auto"/>
        <w:rPr>
          <w:rFonts w:ascii="Calibri" w:hAnsi="Calibri" w:cs="Calibri"/>
          <w:sz w:val="24"/>
          <w:szCs w:val="24"/>
        </w:rPr>
      </w:pPr>
      <w:r w:rsidRPr="00DB29B7">
        <w:rPr>
          <w:rFonts w:ascii="Calibri" w:hAnsi="Calibri" w:cs="Calibri"/>
          <w:bCs/>
          <w:sz w:val="24"/>
          <w:szCs w:val="24"/>
        </w:rPr>
        <w:t>THROUGH:</w:t>
      </w:r>
      <w:r w:rsidRPr="00DB29B7">
        <w:rPr>
          <w:rFonts w:ascii="Calibri" w:hAnsi="Calibri" w:cs="Calibri"/>
          <w:bCs/>
          <w:sz w:val="24"/>
          <w:szCs w:val="24"/>
        </w:rPr>
        <w:tab/>
      </w:r>
      <w:r w:rsidRPr="00DB29B7">
        <w:rPr>
          <w:rFonts w:ascii="Calibri" w:hAnsi="Calibri" w:cs="Calibri"/>
          <w:sz w:val="24"/>
          <w:szCs w:val="24"/>
        </w:rPr>
        <w:t xml:space="preserve">Strategic Collections and Clearance </w:t>
      </w:r>
    </w:p>
    <w:p w:rsidR="001F5BE8" w:rsidRPr="00DB29B7" w:rsidP="001F5BE8" w14:paraId="7F507F99" w14:textId="77777777">
      <w:pPr>
        <w:spacing w:after="0" w:line="276" w:lineRule="auto"/>
        <w:ind w:left="1440"/>
        <w:rPr>
          <w:rFonts w:ascii="Calibri" w:hAnsi="Calibri" w:cs="Calibri"/>
          <w:sz w:val="24"/>
          <w:szCs w:val="24"/>
        </w:rPr>
      </w:pPr>
      <w:r w:rsidRPr="00DB29B7">
        <w:rPr>
          <w:rFonts w:ascii="Calibri" w:hAnsi="Calibri" w:cs="Calibri"/>
          <w:sz w:val="24"/>
          <w:szCs w:val="24"/>
        </w:rPr>
        <w:t xml:space="preserve">Governance and Strategy Division </w:t>
      </w:r>
    </w:p>
    <w:p w:rsidR="001F5BE8" w:rsidRPr="00DB29B7" w:rsidP="001F5BE8" w14:paraId="4E3C0253" w14:textId="77777777">
      <w:pPr>
        <w:spacing w:after="0" w:line="276" w:lineRule="auto"/>
        <w:ind w:left="1440"/>
        <w:rPr>
          <w:rFonts w:ascii="Calibri" w:hAnsi="Calibri" w:cs="Calibri"/>
          <w:sz w:val="24"/>
          <w:szCs w:val="24"/>
        </w:rPr>
      </w:pPr>
      <w:r w:rsidRPr="00DB29B7">
        <w:rPr>
          <w:rFonts w:ascii="Calibri" w:hAnsi="Calibri" w:cs="Calibri"/>
          <w:sz w:val="24"/>
          <w:szCs w:val="24"/>
        </w:rPr>
        <w:t>Office of Chief Data Officer</w:t>
      </w:r>
    </w:p>
    <w:p w:rsidR="001F5BE8" w:rsidRPr="00DB29B7" w:rsidP="001F5BE8" w14:paraId="6F31F9CC" w14:textId="77777777">
      <w:pPr>
        <w:spacing w:after="0" w:line="276" w:lineRule="auto"/>
        <w:ind w:left="1440"/>
        <w:rPr>
          <w:rFonts w:ascii="Calibri" w:hAnsi="Calibri" w:cs="Calibri"/>
          <w:sz w:val="24"/>
          <w:szCs w:val="24"/>
        </w:rPr>
      </w:pPr>
      <w:r w:rsidRPr="00DB29B7">
        <w:rPr>
          <w:rFonts w:ascii="Calibri" w:hAnsi="Calibri" w:cs="Calibri"/>
          <w:sz w:val="24"/>
          <w:szCs w:val="24"/>
        </w:rPr>
        <w:t>Office of Planning, Evaluation and Policy Development</w:t>
      </w:r>
    </w:p>
    <w:p w:rsidR="001F5BE8" w:rsidRPr="00DB29B7" w:rsidP="001F5BE8" w14:paraId="6B490A88" w14:textId="77777777">
      <w:pPr>
        <w:spacing w:after="0" w:line="276" w:lineRule="auto"/>
        <w:ind w:left="1440"/>
        <w:rPr>
          <w:rFonts w:ascii="Calibri" w:hAnsi="Calibri" w:cs="Calibri"/>
          <w:sz w:val="24"/>
          <w:szCs w:val="24"/>
        </w:rPr>
      </w:pPr>
      <w:r w:rsidRPr="00DB29B7">
        <w:rPr>
          <w:rFonts w:ascii="Calibri" w:hAnsi="Calibri" w:cs="Calibri"/>
          <w:sz w:val="24"/>
          <w:szCs w:val="24"/>
        </w:rPr>
        <w:t>U.S. Department of Education</w:t>
      </w:r>
    </w:p>
    <w:p w:rsidR="001F5BE8" w:rsidRPr="00DB29B7" w:rsidP="001F5BE8" w14:paraId="6C25F452" w14:textId="77777777">
      <w:pPr>
        <w:spacing w:after="0" w:line="276" w:lineRule="auto"/>
        <w:rPr>
          <w:rFonts w:ascii="Calibri" w:hAnsi="Calibri" w:cs="Calibri"/>
          <w:bCs/>
          <w:sz w:val="24"/>
          <w:szCs w:val="24"/>
        </w:rPr>
      </w:pPr>
    </w:p>
    <w:p w:rsidR="001F5BE8" w:rsidRPr="00DB29B7" w:rsidP="001F5BE8" w14:paraId="071AE3CE" w14:textId="77777777">
      <w:pPr>
        <w:pStyle w:val="Default"/>
        <w:spacing w:line="276" w:lineRule="auto"/>
        <w:rPr>
          <w:rFonts w:ascii="Calibri" w:hAnsi="Calibri" w:cs="Calibri"/>
        </w:rPr>
      </w:pPr>
      <w:r w:rsidRPr="00DB29B7">
        <w:rPr>
          <w:rFonts w:ascii="Calibri" w:hAnsi="Calibri" w:cs="Calibri"/>
        </w:rPr>
        <w:t>FROM:</w:t>
      </w:r>
      <w:r w:rsidRPr="00DB29B7">
        <w:tab/>
      </w:r>
      <w:r w:rsidRPr="00DB29B7">
        <w:tab/>
      </w:r>
      <w:r w:rsidRPr="00DB29B7">
        <w:rPr>
          <w:rFonts w:ascii="Calibri" w:hAnsi="Calibri" w:cs="Calibri"/>
        </w:rPr>
        <w:t xml:space="preserve">Melanie E. Storey, Director </w:t>
      </w:r>
    </w:p>
    <w:p w:rsidR="001F5BE8" w:rsidRPr="00DB29B7" w:rsidP="001F5BE8" w14:paraId="2DA20C9C" w14:textId="77777777">
      <w:pPr>
        <w:pStyle w:val="Default"/>
        <w:spacing w:line="276" w:lineRule="auto"/>
        <w:ind w:left="1440"/>
        <w:rPr>
          <w:rFonts w:ascii="Calibri" w:hAnsi="Calibri" w:cs="Calibri"/>
        </w:rPr>
      </w:pPr>
      <w:r w:rsidRPr="00DB29B7">
        <w:rPr>
          <w:rFonts w:ascii="Calibri" w:hAnsi="Calibri" w:cs="Calibri"/>
        </w:rPr>
        <w:t xml:space="preserve">Policy Implementation and Oversight </w:t>
      </w:r>
    </w:p>
    <w:p w:rsidR="001F5BE8" w:rsidRPr="00DB29B7" w:rsidP="001F5BE8" w14:paraId="3CCA8E0B" w14:textId="77777777">
      <w:pPr>
        <w:pStyle w:val="Default"/>
        <w:spacing w:line="276" w:lineRule="auto"/>
        <w:ind w:left="1440"/>
        <w:rPr>
          <w:rFonts w:ascii="Calibri" w:hAnsi="Calibri" w:cs="Calibri"/>
        </w:rPr>
      </w:pPr>
      <w:r w:rsidRPr="00DB29B7">
        <w:rPr>
          <w:rFonts w:ascii="Calibri" w:hAnsi="Calibri" w:cs="Calibri"/>
        </w:rPr>
        <w:t xml:space="preserve">Federal Student Aid </w:t>
      </w:r>
    </w:p>
    <w:p w:rsidR="001F5BE8" w:rsidRPr="00DB29B7" w:rsidP="001F5BE8" w14:paraId="41B81FE0" w14:textId="77777777">
      <w:pPr>
        <w:spacing w:after="0" w:line="276" w:lineRule="auto"/>
        <w:ind w:left="720" w:firstLine="720"/>
        <w:rPr>
          <w:rFonts w:ascii="Calibri" w:hAnsi="Calibri" w:cs="Calibri"/>
          <w:bCs/>
          <w:sz w:val="24"/>
          <w:szCs w:val="24"/>
        </w:rPr>
      </w:pPr>
      <w:r w:rsidRPr="00DB29B7">
        <w:rPr>
          <w:rFonts w:ascii="Calibri" w:hAnsi="Calibri" w:cs="Calibri"/>
          <w:sz w:val="24"/>
          <w:szCs w:val="24"/>
        </w:rPr>
        <w:t>U.S. Department of Education</w:t>
      </w:r>
    </w:p>
    <w:p w:rsidR="001F5BE8" w:rsidRPr="00DB29B7" w:rsidP="001F5BE8" w14:paraId="4FABB315" w14:textId="77777777">
      <w:pPr>
        <w:spacing w:after="0" w:line="276" w:lineRule="auto"/>
        <w:rPr>
          <w:rFonts w:ascii="Calibri" w:hAnsi="Calibri" w:cs="Calibri"/>
          <w:bCs/>
          <w:sz w:val="24"/>
          <w:szCs w:val="24"/>
        </w:rPr>
      </w:pPr>
    </w:p>
    <w:p w:rsidR="001F5BE8" w:rsidP="001F5BE8" w14:paraId="09021D40" w14:textId="0287FA57">
      <w:pPr>
        <w:spacing w:after="0" w:line="276" w:lineRule="auto"/>
        <w:ind w:left="1440" w:hanging="1440"/>
        <w:rPr>
          <w:rFonts w:ascii="Calibri" w:hAnsi="Calibri" w:cs="Calibri"/>
          <w:sz w:val="24"/>
          <w:szCs w:val="24"/>
        </w:rPr>
      </w:pPr>
      <w:r w:rsidRPr="00DB29B7">
        <w:rPr>
          <w:rFonts w:ascii="Calibri" w:hAnsi="Calibri" w:cs="Calibri"/>
          <w:sz w:val="24"/>
          <w:szCs w:val="24"/>
        </w:rPr>
        <w:t>RE:</w:t>
      </w:r>
      <w:r w:rsidRPr="00DB29B7">
        <w:rPr>
          <w:sz w:val="24"/>
          <w:szCs w:val="24"/>
        </w:rPr>
        <w:tab/>
      </w:r>
      <w:r w:rsidRPr="00DB29B7">
        <w:rPr>
          <w:rFonts w:ascii="Calibri" w:hAnsi="Calibri" w:cs="Calibri"/>
          <w:sz w:val="24"/>
          <w:szCs w:val="24"/>
        </w:rPr>
        <w:t xml:space="preserve">Request for emergency clearance by </w:t>
      </w:r>
      <w:r w:rsidRPr="00053D2A">
        <w:rPr>
          <w:rFonts w:ascii="Calibri" w:hAnsi="Calibri" w:cs="Calibri"/>
          <w:sz w:val="24"/>
          <w:szCs w:val="24"/>
        </w:rPr>
        <w:t>May 1</w:t>
      </w:r>
      <w:r>
        <w:rPr>
          <w:rFonts w:ascii="Calibri" w:hAnsi="Calibri" w:cs="Calibri"/>
          <w:sz w:val="24"/>
          <w:szCs w:val="24"/>
        </w:rPr>
        <w:t>5</w:t>
      </w:r>
      <w:r w:rsidRPr="00053D2A">
        <w:rPr>
          <w:rFonts w:ascii="Calibri" w:hAnsi="Calibri" w:cs="Calibri"/>
          <w:sz w:val="24"/>
          <w:szCs w:val="24"/>
        </w:rPr>
        <w:t>, 2023</w:t>
      </w:r>
      <w:r w:rsidRPr="00DB29B7">
        <w:rPr>
          <w:rFonts w:ascii="Calibri" w:hAnsi="Calibri" w:cs="Calibri"/>
          <w:sz w:val="24"/>
          <w:szCs w:val="24"/>
        </w:rPr>
        <w:t xml:space="preserve"> for the collection (1845-0110) associated with the Application and Employment Certification for Public Service Loan Forgiveness.   </w:t>
      </w:r>
      <w:r w:rsidRPr="00DB29B7">
        <w:rPr>
          <w:rFonts w:ascii="Calibri" w:hAnsi="Calibri" w:cs="Calibri"/>
          <w:sz w:val="24"/>
          <w:szCs w:val="24"/>
        </w:rPr>
        <w:t xml:space="preserve"> </w:t>
      </w:r>
    </w:p>
    <w:p w:rsidR="001F5BE8" w:rsidP="001F5BE8" w14:paraId="359B8CE9" w14:textId="2B798E0E">
      <w:pPr>
        <w:spacing w:after="0" w:line="276" w:lineRule="auto"/>
        <w:ind w:left="1440" w:hanging="1440"/>
        <w:rPr>
          <w:rFonts w:ascii="Calibri" w:hAnsi="Calibri" w:cs="Calibri"/>
          <w:sz w:val="24"/>
          <w:szCs w:val="24"/>
        </w:rPr>
      </w:pPr>
    </w:p>
    <w:p w:rsidR="00533EBB" w:rsidRPr="001F5BE8" w:rsidP="00533EBB" w14:paraId="1F314AC3" w14:textId="100EE896">
      <w:pPr>
        <w:ind w:firstLine="720"/>
        <w:rPr>
          <w:rFonts w:asciiTheme="minorHAnsi" w:hAnsiTheme="minorHAnsi" w:cstheme="minorHAnsi"/>
          <w:sz w:val="24"/>
          <w:szCs w:val="24"/>
        </w:rPr>
      </w:pPr>
      <w:r w:rsidRPr="001F5BE8">
        <w:rPr>
          <w:rFonts w:asciiTheme="minorHAnsi" w:hAnsiTheme="minorHAnsi" w:cstheme="minorHAnsi"/>
          <w:sz w:val="24"/>
          <w:szCs w:val="24"/>
        </w:rPr>
        <w:t xml:space="preserve">Pursuant to the Office of Management and Budget (OMB) procedures established at 5 C.F.R. part 1320, the U.S. Department of Education (Department) requests that the </w:t>
      </w:r>
      <w:r w:rsidR="00B545C6">
        <w:rPr>
          <w:rFonts w:asciiTheme="minorHAnsi" w:hAnsiTheme="minorHAnsi" w:cstheme="minorHAnsi"/>
          <w:sz w:val="24"/>
          <w:szCs w:val="24"/>
        </w:rPr>
        <w:t>information collection 1845-0110</w:t>
      </w:r>
      <w:r w:rsidRPr="001F5BE8">
        <w:rPr>
          <w:rFonts w:asciiTheme="minorHAnsi" w:hAnsiTheme="minorHAnsi" w:cstheme="minorHAnsi"/>
          <w:sz w:val="24"/>
          <w:szCs w:val="24"/>
        </w:rPr>
        <w:t>, Application and Employment Certification for Public Service Loan Forgiveness</w:t>
      </w:r>
      <w:r>
        <w:rPr>
          <w:rFonts w:asciiTheme="minorHAnsi" w:hAnsiTheme="minorHAnsi" w:cstheme="minorHAnsi"/>
          <w:sz w:val="24"/>
          <w:szCs w:val="24"/>
        </w:rPr>
        <w:t xml:space="preserve"> form</w:t>
      </w:r>
      <w:r w:rsidRPr="001F5BE8">
        <w:rPr>
          <w:rFonts w:asciiTheme="minorHAnsi" w:hAnsiTheme="minorHAnsi" w:cstheme="minorHAnsi"/>
          <w:sz w:val="24"/>
          <w:szCs w:val="24"/>
        </w:rPr>
        <w:t>, be processed in accordance with 5 C.F.R. § 1320.13 Emergency Processing.</w:t>
      </w:r>
      <w:r>
        <w:rPr>
          <w:rFonts w:asciiTheme="minorHAnsi" w:hAnsiTheme="minorHAnsi" w:cstheme="minorHAnsi"/>
          <w:sz w:val="24"/>
          <w:szCs w:val="24"/>
        </w:rPr>
        <w:t xml:space="preserve">  </w:t>
      </w:r>
      <w:r>
        <w:rPr>
          <w:rFonts w:ascii="Calibri" w:hAnsi="Calibri" w:cs="Calibri"/>
          <w:sz w:val="24"/>
          <w:szCs w:val="24"/>
        </w:rPr>
        <w:t>W</w:t>
      </w:r>
      <w:r w:rsidRPr="00DB29B7">
        <w:rPr>
          <w:rFonts w:ascii="Calibri" w:hAnsi="Calibri" w:cs="Calibri"/>
          <w:sz w:val="24"/>
          <w:szCs w:val="24"/>
        </w:rPr>
        <w:t xml:space="preserve">e are </w:t>
      </w:r>
      <w:r>
        <w:rPr>
          <w:rFonts w:ascii="Calibri" w:hAnsi="Calibri" w:cs="Calibri"/>
          <w:sz w:val="24"/>
          <w:szCs w:val="24"/>
        </w:rPr>
        <w:t xml:space="preserve">also </w:t>
      </w:r>
      <w:r w:rsidRPr="00DB29B7">
        <w:rPr>
          <w:rFonts w:ascii="Calibri" w:hAnsi="Calibri" w:cs="Calibri"/>
          <w:sz w:val="24"/>
          <w:szCs w:val="24"/>
        </w:rPr>
        <w:t xml:space="preserve">requesting that the full clearance package be filed at the same time and </w:t>
      </w:r>
      <w:r>
        <w:rPr>
          <w:rFonts w:ascii="Calibri" w:hAnsi="Calibri" w:cs="Calibri"/>
          <w:sz w:val="24"/>
          <w:szCs w:val="24"/>
        </w:rPr>
        <w:t xml:space="preserve">note </w:t>
      </w:r>
      <w:r w:rsidRPr="00DB29B7">
        <w:rPr>
          <w:rFonts w:ascii="Calibri" w:hAnsi="Calibri" w:cs="Calibri"/>
          <w:sz w:val="24"/>
          <w:szCs w:val="24"/>
        </w:rPr>
        <w:t>that the Department will initiate the 60-day public comment period upon notification of emergency approval.</w:t>
      </w:r>
      <w:r>
        <w:rPr>
          <w:rFonts w:ascii="Calibri" w:hAnsi="Calibri" w:cs="Calibri"/>
          <w:sz w:val="24"/>
          <w:szCs w:val="24"/>
        </w:rPr>
        <w:t xml:space="preserve"> </w:t>
      </w:r>
    </w:p>
    <w:p w:rsidR="001F5BE8" w:rsidP="00D06078" w14:paraId="037E4A54" w14:textId="357F31D2">
      <w:pPr>
        <w:ind w:firstLine="720"/>
        <w:rPr>
          <w:rFonts w:ascii="Calibri" w:hAnsi="Calibri" w:cs="Calibri"/>
          <w:sz w:val="24"/>
          <w:szCs w:val="24"/>
        </w:rPr>
      </w:pPr>
      <w:r w:rsidRPr="00DB29B7">
        <w:rPr>
          <w:rFonts w:ascii="Calibri" w:hAnsi="Calibri" w:cs="Calibri"/>
          <w:sz w:val="24"/>
          <w:szCs w:val="24"/>
        </w:rPr>
        <w:t xml:space="preserve">On November 1, 2022 the U.S. Department of Education published a Final Rule (Vol. 87, No. 210, 65904) that finalized regulatory changes which occurred from the Negotiated Rulemaking sessions that took place in October, November, and December 2021.  </w:t>
      </w:r>
      <w:r>
        <w:rPr>
          <w:rFonts w:ascii="Calibri" w:hAnsi="Calibri" w:cs="Calibri"/>
          <w:sz w:val="24"/>
          <w:szCs w:val="24"/>
        </w:rPr>
        <w:t>Under the Master Calendar, t</w:t>
      </w:r>
      <w:r w:rsidRPr="00DB29B7">
        <w:rPr>
          <w:rFonts w:ascii="Calibri" w:hAnsi="Calibri" w:cs="Calibri"/>
          <w:sz w:val="24"/>
          <w:szCs w:val="24"/>
        </w:rPr>
        <w:t xml:space="preserve">hese final regulations </w:t>
      </w:r>
      <w:r>
        <w:rPr>
          <w:rFonts w:ascii="Calibri" w:hAnsi="Calibri" w:cs="Calibri"/>
          <w:sz w:val="24"/>
          <w:szCs w:val="24"/>
        </w:rPr>
        <w:t>take effect</w:t>
      </w:r>
      <w:r w:rsidRPr="00DB29B7">
        <w:rPr>
          <w:rFonts w:ascii="Calibri" w:hAnsi="Calibri" w:cs="Calibri"/>
          <w:sz w:val="24"/>
          <w:szCs w:val="24"/>
        </w:rPr>
        <w:t xml:space="preserve"> July 1, 2023.</w:t>
      </w:r>
    </w:p>
    <w:p w:rsidR="001F5BE8" w:rsidRPr="00DB29B7" w:rsidP="00533EBB" w14:paraId="65363E9E" w14:textId="45CE3332">
      <w:pPr>
        <w:ind w:firstLine="720"/>
        <w:rPr>
          <w:rFonts w:ascii="Calibri" w:hAnsi="Calibri" w:cs="Calibri"/>
          <w:sz w:val="24"/>
          <w:szCs w:val="24"/>
        </w:rPr>
      </w:pPr>
      <w:r w:rsidRPr="00DB29B7">
        <w:rPr>
          <w:rFonts w:ascii="Calibri" w:hAnsi="Calibri" w:cs="Calibri"/>
          <w:sz w:val="24"/>
          <w:szCs w:val="24"/>
        </w:rPr>
        <w:t>The final rule include</w:t>
      </w:r>
      <w:r w:rsidR="00B545C6">
        <w:rPr>
          <w:rFonts w:ascii="Calibri" w:hAnsi="Calibri" w:cs="Calibri"/>
          <w:sz w:val="24"/>
          <w:szCs w:val="24"/>
        </w:rPr>
        <w:t>s</w:t>
      </w:r>
      <w:r w:rsidRPr="00DB29B7">
        <w:rPr>
          <w:rFonts w:ascii="Calibri" w:hAnsi="Calibri" w:cs="Calibri"/>
          <w:sz w:val="24"/>
          <w:szCs w:val="24"/>
        </w:rPr>
        <w:t xml:space="preserve"> revisions to the regulations for the Public Service Loan Forgiveness (PSLF) program (34 CFR 685.219).  The revisions include improvements </w:t>
      </w:r>
      <w:r>
        <w:rPr>
          <w:rFonts w:ascii="Calibri" w:hAnsi="Calibri" w:cs="Calibri"/>
          <w:sz w:val="24"/>
          <w:szCs w:val="24"/>
        </w:rPr>
        <w:t xml:space="preserve">to </w:t>
      </w:r>
      <w:r w:rsidRPr="00DB29B7">
        <w:rPr>
          <w:rFonts w:ascii="Calibri" w:hAnsi="Calibri" w:cs="Calibri"/>
          <w:sz w:val="24"/>
          <w:szCs w:val="24"/>
        </w:rPr>
        <w:t xml:space="preserve">the application process, expanding what counted as an eligible monthly payment, expanding the definition of “full-time” employment, </w:t>
      </w:r>
      <w:r>
        <w:rPr>
          <w:rFonts w:ascii="Calibri" w:hAnsi="Calibri" w:cs="Calibri"/>
          <w:sz w:val="24"/>
          <w:szCs w:val="24"/>
        </w:rPr>
        <w:t xml:space="preserve">and </w:t>
      </w:r>
      <w:r w:rsidRPr="00DB29B7">
        <w:rPr>
          <w:rFonts w:ascii="Calibri" w:hAnsi="Calibri" w:cs="Calibri"/>
          <w:sz w:val="24"/>
          <w:szCs w:val="24"/>
        </w:rPr>
        <w:t>providing additional clarifying definitions of public service employment to reduce confusio</w:t>
      </w:r>
      <w:r>
        <w:rPr>
          <w:rFonts w:ascii="Calibri" w:hAnsi="Calibri" w:cs="Calibri"/>
          <w:sz w:val="24"/>
          <w:szCs w:val="24"/>
        </w:rPr>
        <w:t>n</w:t>
      </w:r>
      <w:r w:rsidRPr="00DB29B7">
        <w:rPr>
          <w:rFonts w:ascii="Calibri" w:hAnsi="Calibri" w:cs="Calibri"/>
          <w:sz w:val="24"/>
          <w:szCs w:val="24"/>
        </w:rPr>
        <w:t xml:space="preserve"> and to clearly establish the definitions of qualifying employment for borrowers.  </w:t>
      </w:r>
      <w:r w:rsidR="00D06078">
        <w:rPr>
          <w:rFonts w:ascii="Calibri" w:hAnsi="Calibri" w:cs="Calibri"/>
          <w:sz w:val="24"/>
          <w:szCs w:val="24"/>
        </w:rPr>
        <w:t>T</w:t>
      </w:r>
      <w:r w:rsidRPr="00DB29B7">
        <w:rPr>
          <w:rFonts w:ascii="Calibri" w:hAnsi="Calibri" w:cs="Calibri"/>
          <w:sz w:val="24"/>
          <w:szCs w:val="24"/>
        </w:rPr>
        <w:t>he final rule</w:t>
      </w:r>
      <w:r w:rsidR="00D06078">
        <w:rPr>
          <w:rFonts w:ascii="Calibri" w:hAnsi="Calibri" w:cs="Calibri"/>
          <w:sz w:val="24"/>
          <w:szCs w:val="24"/>
        </w:rPr>
        <w:t xml:space="preserve"> also</w:t>
      </w:r>
      <w:r w:rsidRPr="00DB29B7">
        <w:rPr>
          <w:rFonts w:ascii="Calibri" w:hAnsi="Calibri" w:cs="Calibri"/>
          <w:sz w:val="24"/>
          <w:szCs w:val="24"/>
        </w:rPr>
        <w:t xml:space="preserve"> expanded the definition of “employee” or </w:t>
      </w:r>
      <w:r w:rsidRPr="00DB29B7">
        <w:rPr>
          <w:rFonts w:ascii="Calibri" w:hAnsi="Calibri" w:cs="Calibri"/>
          <w:sz w:val="24"/>
          <w:szCs w:val="24"/>
        </w:rPr>
        <w:t xml:space="preserve">“employed” to include someone who works as a contracted employee for a qualifying employer in a position or provides services which, under applicable State law, cannot be filled or </w:t>
      </w:r>
      <w:r w:rsidRPr="00DB29B7" w:rsidR="00D06078">
        <w:rPr>
          <w:rFonts w:ascii="Calibri" w:hAnsi="Calibri" w:cs="Calibri"/>
          <w:sz w:val="24"/>
          <w:szCs w:val="24"/>
        </w:rPr>
        <w:t>provided</w:t>
      </w:r>
      <w:r w:rsidRPr="00DB29B7">
        <w:rPr>
          <w:rFonts w:ascii="Calibri" w:hAnsi="Calibri" w:cs="Calibri"/>
          <w:sz w:val="24"/>
          <w:szCs w:val="24"/>
        </w:rPr>
        <w:t xml:space="preserve"> by a direct employee of the qualifying employer.  </w:t>
      </w:r>
    </w:p>
    <w:p w:rsidR="00D06078" w:rsidP="00D06078" w14:paraId="661ECE7F" w14:textId="1C7BF0CA">
      <w:pPr>
        <w:ind w:firstLine="720"/>
        <w:rPr>
          <w:rStyle w:val="normaltextrun"/>
          <w:rFonts w:ascii="Calibri" w:hAnsi="Calibri" w:cs="Calibri"/>
          <w:color w:val="000000"/>
          <w:sz w:val="24"/>
          <w:szCs w:val="24"/>
          <w:shd w:val="clear" w:color="auto" w:fill="FFFFFF"/>
        </w:rPr>
      </w:pPr>
      <w:r>
        <w:rPr>
          <w:rFonts w:ascii="Calibri" w:hAnsi="Calibri" w:cs="Calibri"/>
          <w:sz w:val="24"/>
          <w:szCs w:val="24"/>
        </w:rPr>
        <w:t>In addition to the PSLF changes, t</w:t>
      </w:r>
      <w:r w:rsidRPr="00DB29B7">
        <w:rPr>
          <w:rFonts w:ascii="Calibri" w:hAnsi="Calibri" w:cs="Calibri"/>
          <w:sz w:val="24"/>
          <w:szCs w:val="24"/>
        </w:rPr>
        <w:t xml:space="preserve">he Final Rule included substantial changes to </w:t>
      </w:r>
      <w:r>
        <w:rPr>
          <w:rFonts w:ascii="Calibri" w:hAnsi="Calibri" w:cs="Calibri"/>
          <w:sz w:val="24"/>
          <w:szCs w:val="24"/>
        </w:rPr>
        <w:t>several</w:t>
      </w:r>
      <w:r w:rsidRPr="00DB29B7">
        <w:rPr>
          <w:rFonts w:ascii="Calibri" w:hAnsi="Calibri" w:cs="Calibri"/>
          <w:sz w:val="24"/>
          <w:szCs w:val="24"/>
        </w:rPr>
        <w:t xml:space="preserve"> </w:t>
      </w:r>
      <w:r>
        <w:rPr>
          <w:rFonts w:ascii="Calibri" w:hAnsi="Calibri" w:cs="Calibri"/>
          <w:sz w:val="24"/>
          <w:szCs w:val="24"/>
        </w:rPr>
        <w:t xml:space="preserve">other </w:t>
      </w:r>
      <w:r w:rsidRPr="00DB29B7">
        <w:rPr>
          <w:rFonts w:ascii="Calibri" w:hAnsi="Calibri" w:cs="Calibri"/>
          <w:sz w:val="24"/>
          <w:szCs w:val="24"/>
        </w:rPr>
        <w:t xml:space="preserve">federal student aid programs </w:t>
      </w:r>
      <w:r>
        <w:rPr>
          <w:rFonts w:ascii="Calibri" w:hAnsi="Calibri" w:cs="Calibri"/>
          <w:sz w:val="24"/>
          <w:szCs w:val="24"/>
        </w:rPr>
        <w:t xml:space="preserve">that required the Department to </w:t>
      </w:r>
      <w:r w:rsidR="00B545C6">
        <w:rPr>
          <w:rFonts w:ascii="Calibri" w:hAnsi="Calibri" w:cs="Calibri"/>
          <w:sz w:val="24"/>
          <w:szCs w:val="24"/>
        </w:rPr>
        <w:t xml:space="preserve">holistically </w:t>
      </w:r>
      <w:r>
        <w:rPr>
          <w:rFonts w:ascii="Calibri" w:hAnsi="Calibri" w:cs="Calibri"/>
          <w:sz w:val="24"/>
          <w:szCs w:val="24"/>
        </w:rPr>
        <w:t xml:space="preserve">assess the implementation impacts and system change requirements necessary to implement the new regulations.  Developing the system requirements across multiple systems must be done in lockstep with the development of forms to support the changes.  </w:t>
      </w:r>
    </w:p>
    <w:p w:rsidR="00533EBB" w:rsidRPr="00DB29B7" w:rsidP="00533EBB" w14:paraId="6CB198E7" w14:textId="77777777">
      <w:pPr>
        <w:ind w:firstLine="720"/>
        <w:rPr>
          <w:rFonts w:ascii="Calibri" w:hAnsi="Calibri" w:cs="Calibri"/>
          <w:sz w:val="24"/>
          <w:szCs w:val="24"/>
        </w:rPr>
      </w:pPr>
      <w:r w:rsidRPr="00DB29B7">
        <w:rPr>
          <w:rFonts w:ascii="Calibri" w:hAnsi="Calibri" w:cs="Calibri"/>
          <w:sz w:val="24"/>
          <w:szCs w:val="24"/>
        </w:rPr>
        <w:t>At the time of the Final Rule</w:t>
      </w:r>
      <w:r>
        <w:rPr>
          <w:rFonts w:ascii="Calibri" w:hAnsi="Calibri" w:cs="Calibri"/>
          <w:sz w:val="24"/>
          <w:szCs w:val="24"/>
        </w:rPr>
        <w:t>’s publication</w:t>
      </w:r>
      <w:r w:rsidRPr="00DB29B7">
        <w:rPr>
          <w:rFonts w:ascii="Calibri" w:hAnsi="Calibri" w:cs="Calibri"/>
          <w:sz w:val="24"/>
          <w:szCs w:val="24"/>
        </w:rPr>
        <w:t xml:space="preserve">, the Paperwork Reduction Act of 1995 </w:t>
      </w:r>
      <w:r>
        <w:rPr>
          <w:rFonts w:ascii="Calibri" w:hAnsi="Calibri" w:cs="Calibri"/>
          <w:sz w:val="24"/>
          <w:szCs w:val="24"/>
        </w:rPr>
        <w:t xml:space="preserve">(PRA) </w:t>
      </w:r>
      <w:r w:rsidRPr="00DB29B7">
        <w:rPr>
          <w:rFonts w:ascii="Calibri" w:hAnsi="Calibri" w:cs="Calibri"/>
          <w:sz w:val="24"/>
          <w:szCs w:val="24"/>
        </w:rPr>
        <w:t>section indicated that the regulatory changes would require updates to the current PSLF Form, which is</w:t>
      </w:r>
      <w:r>
        <w:rPr>
          <w:rFonts w:ascii="Calibri" w:hAnsi="Calibri" w:cs="Calibri"/>
          <w:sz w:val="24"/>
          <w:szCs w:val="24"/>
        </w:rPr>
        <w:t xml:space="preserve"> </w:t>
      </w:r>
      <w:r w:rsidRPr="00DB29B7">
        <w:rPr>
          <w:rFonts w:ascii="Calibri" w:hAnsi="Calibri" w:cs="Calibri"/>
          <w:sz w:val="24"/>
          <w:szCs w:val="24"/>
        </w:rPr>
        <w:t xml:space="preserve">cleared through Information Collection Request (ICR) 1845-0110.  </w:t>
      </w:r>
      <w:r>
        <w:rPr>
          <w:rFonts w:ascii="Calibri" w:hAnsi="Calibri" w:cs="Calibri"/>
          <w:sz w:val="24"/>
          <w:szCs w:val="24"/>
        </w:rPr>
        <w:t xml:space="preserve">The PRA indicated </w:t>
      </w:r>
      <w:r w:rsidRPr="00DB29B7">
        <w:rPr>
          <w:rFonts w:ascii="Calibri" w:hAnsi="Calibri" w:cs="Calibri"/>
          <w:sz w:val="24"/>
          <w:szCs w:val="24"/>
        </w:rPr>
        <w:t>that a full public clearance opportunity would be made for the updated form, allowing the public a full 60 and 30 day comment periods to review and provide comments on the changes to the form.</w:t>
      </w:r>
    </w:p>
    <w:p w:rsidR="00B545C6" w:rsidP="00B545C6" w14:paraId="4A79987E" w14:textId="77777777">
      <w:pPr>
        <w:ind w:firstLine="720"/>
        <w:rPr>
          <w:rStyle w:val="normaltextrun"/>
          <w:rFonts w:ascii="Calibri" w:hAnsi="Calibri" w:cs="Calibri"/>
          <w:color w:val="000000"/>
          <w:sz w:val="24"/>
          <w:szCs w:val="24"/>
          <w:shd w:val="clear" w:color="auto" w:fill="FFFFFF"/>
        </w:rPr>
      </w:pPr>
      <w:r w:rsidRPr="00DB29B7">
        <w:rPr>
          <w:rFonts w:ascii="Calibri" w:hAnsi="Calibri" w:cs="Calibri"/>
          <w:sz w:val="24"/>
          <w:szCs w:val="24"/>
        </w:rPr>
        <w:t>If the Department were required to put the collection through the normal clearance process, we</w:t>
      </w:r>
      <w:r>
        <w:rPr>
          <w:rFonts w:ascii="Calibri" w:hAnsi="Calibri" w:cs="Calibri"/>
          <w:sz w:val="24"/>
          <w:szCs w:val="24"/>
        </w:rPr>
        <w:t xml:space="preserve"> would be unable to</w:t>
      </w:r>
      <w:r w:rsidRPr="00DB29B7">
        <w:rPr>
          <w:rFonts w:ascii="Calibri" w:hAnsi="Calibri" w:cs="Calibri"/>
          <w:sz w:val="24"/>
          <w:szCs w:val="24"/>
        </w:rPr>
        <w:t xml:space="preserve"> implement the </w:t>
      </w:r>
      <w:r w:rsidR="00533EBB">
        <w:rPr>
          <w:rFonts w:ascii="Calibri" w:hAnsi="Calibri" w:cs="Calibri"/>
          <w:sz w:val="24"/>
          <w:szCs w:val="24"/>
        </w:rPr>
        <w:t xml:space="preserve">required regulatory changes </w:t>
      </w:r>
      <w:r w:rsidRPr="00DB29B7" w:rsidR="00533EBB">
        <w:rPr>
          <w:rFonts w:ascii="Calibri" w:hAnsi="Calibri" w:cs="Calibri"/>
          <w:sz w:val="24"/>
          <w:szCs w:val="24"/>
        </w:rPr>
        <w:t>by July 1, 2023</w:t>
      </w:r>
      <w:r w:rsidR="00533EBB">
        <w:rPr>
          <w:rFonts w:ascii="Calibri" w:hAnsi="Calibri" w:cs="Calibri"/>
          <w:sz w:val="24"/>
          <w:szCs w:val="24"/>
        </w:rPr>
        <w:t xml:space="preserve"> </w:t>
      </w:r>
      <w:r w:rsidRPr="00DB29B7">
        <w:rPr>
          <w:rFonts w:ascii="Calibri" w:hAnsi="Calibri" w:cs="Calibri"/>
          <w:sz w:val="24"/>
          <w:szCs w:val="24"/>
        </w:rPr>
        <w:t>resulting in several months of delays in providing eligible borrowers financial relief</w:t>
      </w:r>
      <w:r>
        <w:rPr>
          <w:rFonts w:ascii="Calibri" w:hAnsi="Calibri" w:cs="Calibri"/>
          <w:sz w:val="24"/>
          <w:szCs w:val="24"/>
        </w:rPr>
        <w:t xml:space="preserve"> and not meeting the requirements of the Master Calendar</w:t>
      </w:r>
      <w:r w:rsidRPr="00DB29B7">
        <w:rPr>
          <w:rFonts w:ascii="Calibri" w:hAnsi="Calibri" w:cs="Calibri"/>
          <w:sz w:val="24"/>
          <w:szCs w:val="24"/>
        </w:rPr>
        <w:t xml:space="preserve">.  Any delay in discharging loans for eligible borrowers would increase the potential for public harm through delayed financial relief to borrowers who have been </w:t>
      </w:r>
      <w:r>
        <w:rPr>
          <w:rFonts w:ascii="Calibri" w:hAnsi="Calibri" w:cs="Calibri"/>
          <w:sz w:val="24"/>
          <w:szCs w:val="24"/>
        </w:rPr>
        <w:t xml:space="preserve">employed in public service </w:t>
      </w:r>
      <w:r w:rsidRPr="00DB29B7">
        <w:rPr>
          <w:rFonts w:ascii="Calibri" w:hAnsi="Calibri" w:cs="Calibri"/>
          <w:sz w:val="24"/>
          <w:szCs w:val="24"/>
        </w:rPr>
        <w:t>and the possibility of additional interest accrual and an increase in overall debt</w:t>
      </w:r>
      <w:r w:rsidR="00533EBB">
        <w:rPr>
          <w:rFonts w:ascii="Calibri" w:hAnsi="Calibri" w:cs="Calibri"/>
          <w:sz w:val="24"/>
          <w:szCs w:val="24"/>
        </w:rPr>
        <w:t xml:space="preserve"> by</w:t>
      </w:r>
      <w:r w:rsidRPr="00533EBB" w:rsidR="00533EBB">
        <w:rPr>
          <w:rFonts w:ascii="Calibri" w:hAnsi="Calibri" w:cs="Calibri"/>
          <w:sz w:val="24"/>
          <w:szCs w:val="24"/>
        </w:rPr>
        <w:t xml:space="preserve"> </w:t>
      </w:r>
      <w:r w:rsidR="00533EBB">
        <w:rPr>
          <w:rFonts w:ascii="Calibri" w:hAnsi="Calibri" w:cs="Calibri"/>
          <w:sz w:val="24"/>
          <w:szCs w:val="24"/>
        </w:rPr>
        <w:t xml:space="preserve">affected borrowers </w:t>
      </w:r>
      <w:r w:rsidRPr="00DB29B7" w:rsidR="00533EBB">
        <w:rPr>
          <w:rFonts w:ascii="Calibri" w:hAnsi="Calibri" w:cs="Calibri"/>
          <w:sz w:val="24"/>
          <w:szCs w:val="24"/>
        </w:rPr>
        <w:t xml:space="preserve">being unable to receive the relief that is allowed to them under the </w:t>
      </w:r>
      <w:r w:rsidR="00533EBB">
        <w:rPr>
          <w:rFonts w:ascii="Calibri" w:hAnsi="Calibri" w:cs="Calibri"/>
          <w:sz w:val="24"/>
          <w:szCs w:val="24"/>
        </w:rPr>
        <w:t xml:space="preserve">new </w:t>
      </w:r>
      <w:r w:rsidRPr="00DB29B7" w:rsidR="00533EBB">
        <w:rPr>
          <w:rFonts w:ascii="Calibri" w:hAnsi="Calibri" w:cs="Calibri"/>
          <w:sz w:val="24"/>
          <w:szCs w:val="24"/>
        </w:rPr>
        <w:t>regulations, causing them further financial harm.</w:t>
      </w:r>
      <w:r>
        <w:rPr>
          <w:rFonts w:ascii="Calibri" w:hAnsi="Calibri" w:cs="Calibri"/>
          <w:sz w:val="24"/>
          <w:szCs w:val="24"/>
        </w:rPr>
        <w:t xml:space="preserve">  As a result, in order to meet the July 1, 2023 implementation requirement, the Department is</w:t>
      </w:r>
      <w:r w:rsidRPr="00DB29B7">
        <w:rPr>
          <w:rFonts w:ascii="Calibri" w:hAnsi="Calibri" w:cs="Calibri"/>
          <w:sz w:val="24"/>
          <w:szCs w:val="24"/>
        </w:rPr>
        <w:t xml:space="preserve"> requesting </w:t>
      </w:r>
      <w:r w:rsidRPr="00DB29B7">
        <w:rPr>
          <w:rStyle w:val="normaltextrun"/>
          <w:rFonts w:ascii="Calibri" w:hAnsi="Calibri" w:cs="Calibri"/>
          <w:color w:val="000000"/>
          <w:sz w:val="24"/>
          <w:szCs w:val="24"/>
          <w:shd w:val="clear" w:color="auto" w:fill="FFFFFF"/>
        </w:rPr>
        <w:t>that OMB approve the collection associated with the implementation of the PSLF form process using the emergency clearance procedures</w:t>
      </w:r>
      <w:r>
        <w:rPr>
          <w:rStyle w:val="normaltextrun"/>
          <w:rFonts w:ascii="Calibri" w:hAnsi="Calibri" w:cs="Calibri"/>
          <w:color w:val="000000"/>
          <w:sz w:val="24"/>
          <w:szCs w:val="24"/>
          <w:shd w:val="clear" w:color="auto" w:fill="FFFFFF"/>
        </w:rPr>
        <w:t xml:space="preserve">.  </w:t>
      </w:r>
    </w:p>
    <w:p w:rsidR="00D06078" w:rsidRPr="00DB29B7" w:rsidP="00D06078" w14:paraId="12521A06" w14:textId="35DBE3F4">
      <w:pPr>
        <w:ind w:firstLine="720"/>
        <w:rPr>
          <w:rFonts w:ascii="Calibri" w:hAnsi="Calibri" w:cs="Calibri"/>
          <w:sz w:val="24"/>
          <w:szCs w:val="24"/>
        </w:rPr>
      </w:pPr>
      <w:r w:rsidRPr="00DB29B7">
        <w:rPr>
          <w:rFonts w:ascii="Calibri" w:hAnsi="Calibri" w:cs="Calibri"/>
          <w:sz w:val="24"/>
          <w:szCs w:val="24"/>
        </w:rPr>
        <w:t xml:space="preserve">  </w:t>
      </w:r>
    </w:p>
    <w:p w:rsidR="00966D95" w14:paraId="083770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E8"/>
    <w:rsid w:val="00053D2A"/>
    <w:rsid w:val="000D6EF3"/>
    <w:rsid w:val="001F5BE8"/>
    <w:rsid w:val="00533EBB"/>
    <w:rsid w:val="00603E86"/>
    <w:rsid w:val="00966D95"/>
    <w:rsid w:val="00B545C6"/>
    <w:rsid w:val="00D06078"/>
    <w:rsid w:val="00DB2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8CCF2"/>
  <w15:chartTrackingRefBased/>
  <w15:docId w15:val="{16342358-E9C1-4C2F-A876-80D9ECA4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BE8"/>
    <w:pPr>
      <w:widowControl w:val="0"/>
      <w:autoSpaceDE w:val="0"/>
      <w:autoSpaceDN w:val="0"/>
      <w:adjustRightInd w:val="0"/>
      <w:spacing w:after="120" w:line="288" w:lineRule="auto"/>
    </w:pPr>
    <w:rPr>
      <w:rFonts w:ascii="Arial" w:eastAsia="Times New Roman" w:hAnsi="Arial" w:cs="Arial"/>
      <w:sz w:val="20"/>
      <w:szCs w:val="20"/>
    </w:rPr>
  </w:style>
  <w:style w:type="paragraph" w:styleId="Heading5">
    <w:name w:val="heading 5"/>
    <w:next w:val="Normal"/>
    <w:link w:val="Heading5Char"/>
    <w:uiPriority w:val="9"/>
    <w:unhideWhenUsed/>
    <w:rsid w:val="001F5BE8"/>
    <w:pPr>
      <w:framePr w:hSpace="180" w:wrap="around" w:vAnchor="text" w:hAnchor="margin" w:y="-48"/>
      <w:spacing w:after="0" w:line="240" w:lineRule="auto"/>
      <w:outlineLvl w:val="4"/>
    </w:pPr>
    <w:rPr>
      <w:rFonts w:ascii="Arial" w:eastAsia="Times New Roman" w:hAnsi="Arial" w:cs="Arial"/>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F5BE8"/>
    <w:rPr>
      <w:rFonts w:ascii="Arial" w:eastAsia="Times New Roman" w:hAnsi="Arial" w:cs="Arial"/>
      <w:b/>
      <w:iCs/>
      <w:sz w:val="20"/>
    </w:rPr>
  </w:style>
  <w:style w:type="paragraph" w:customStyle="1" w:styleId="Default">
    <w:name w:val="Default"/>
    <w:rsid w:val="001F5BE8"/>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1F5BE8"/>
    <w:rPr>
      <w:sz w:val="16"/>
      <w:szCs w:val="16"/>
    </w:rPr>
  </w:style>
  <w:style w:type="paragraph" w:styleId="CommentText">
    <w:name w:val="annotation text"/>
    <w:basedOn w:val="Normal"/>
    <w:link w:val="CommentTextChar"/>
    <w:uiPriority w:val="99"/>
    <w:unhideWhenUsed/>
    <w:rsid w:val="001F5BE8"/>
    <w:pPr>
      <w:spacing w:line="240" w:lineRule="auto"/>
    </w:pPr>
  </w:style>
  <w:style w:type="character" w:customStyle="1" w:styleId="CommentTextChar">
    <w:name w:val="Comment Text Char"/>
    <w:basedOn w:val="DefaultParagraphFont"/>
    <w:link w:val="CommentText"/>
    <w:uiPriority w:val="99"/>
    <w:rsid w:val="001F5BE8"/>
    <w:rPr>
      <w:rFonts w:ascii="Arial" w:eastAsia="Times New Roman" w:hAnsi="Arial" w:cs="Arial"/>
      <w:sz w:val="20"/>
      <w:szCs w:val="20"/>
    </w:rPr>
  </w:style>
  <w:style w:type="character" w:customStyle="1" w:styleId="normaltextrun">
    <w:name w:val="normaltextrun"/>
    <w:basedOn w:val="DefaultParagraphFont"/>
    <w:rsid w:val="001F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2023-05-03T18:46:00Z</dcterms:created>
  <dcterms:modified xsi:type="dcterms:W3CDTF">2023-05-03T18:46:00Z</dcterms:modified>
</cp:coreProperties>
</file>