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6216" w:rsidRPr="00866216" w:rsidP="00866216" w14:paraId="4F23FF9C" w14:textId="77777777">
      <w:pPr>
        <w:pStyle w:val="ListParagraph"/>
        <w:tabs>
          <w:tab w:val="left" w:pos="2709"/>
        </w:tabs>
        <w:suppressAutoHyphens/>
        <w:contextualSpacing w:val="0"/>
        <w:rPr>
          <w:rFonts w:cs="Calibri"/>
        </w:rPr>
      </w:pPr>
      <w:r w:rsidRPr="00866216">
        <w:rPr>
          <w:rFonts w:cs="Calibri"/>
          <w:szCs w:val="24"/>
        </w:rPr>
        <w:t>On January 18,2022, the Department convened a negotiated rulemaking committee, the Institutional and Programmatic Eligibility  Committee, to consider proposed regulations for the Federal Student Aid programs authorized under title IV of the Higher Education Act of 1965, as amended, (HEA).  Through the Notice of Proposed Rulemaking (NPRM), docket number ED-2022-OPE-0062, the Secretary</w:t>
      </w:r>
      <w:r w:rsidRPr="00866216">
        <w:rPr>
          <w:rFonts w:cs="Calibri"/>
        </w:rPr>
        <w:t xml:space="preserve"> proposes new regulations to promote transparency, competence, stability, and effective outcomes for students in the provision of postsecondary education.  </w:t>
      </w:r>
    </w:p>
    <w:p w:rsidR="00866216" w:rsidRPr="00866216" w:rsidP="00866216" w14:paraId="3311F1AB" w14:textId="77777777">
      <w:pPr>
        <w:ind w:left="720"/>
        <w:rPr>
          <w:rFonts w:cs="Calibri"/>
          <w:color w:val="242424"/>
          <w:szCs w:val="24"/>
          <w:shd w:val="clear" w:color="auto" w:fill="FFFFFF"/>
        </w:rPr>
      </w:pPr>
      <w:r w:rsidRPr="00866216">
        <w:rPr>
          <w:rFonts w:eastAsia="Times New Roman" w:cs="Calibri"/>
          <w:szCs w:val="24"/>
        </w:rPr>
        <w:t xml:space="preserve">The Department proposes, under the authority of section 484 of the HEA, to </w:t>
      </w:r>
      <w:r w:rsidRPr="00866216">
        <w:rPr>
          <w:rFonts w:cs="Calibri"/>
          <w:szCs w:val="24"/>
        </w:rPr>
        <w:t xml:space="preserve">add a new </w:t>
      </w:r>
      <w:r w:rsidRPr="00866216">
        <w:rPr>
          <w:rFonts w:eastAsia="Times New Roman" w:cs="Calibri"/>
          <w:color w:val="000000"/>
          <w:szCs w:val="24"/>
        </w:rPr>
        <w:t>§</w:t>
      </w:r>
      <w:r w:rsidRPr="00866216">
        <w:rPr>
          <w:rFonts w:cs="Calibri"/>
          <w:szCs w:val="24"/>
        </w:rPr>
        <w:t xml:space="preserve"> 668.157 which would specify the documentation requirements for eligible career pathway programs.  Enrollment in an eligible career pathways program is </w:t>
      </w:r>
      <w:r w:rsidRPr="00866216">
        <w:rPr>
          <w:rFonts w:cs="Calibri"/>
          <w:color w:val="242424"/>
          <w:szCs w:val="24"/>
          <w:shd w:val="clear" w:color="auto" w:fill="FFFFFF"/>
        </w:rPr>
        <w:t>is</w:t>
      </w:r>
      <w:r w:rsidRPr="00866216">
        <w:rPr>
          <w:rFonts w:cs="Calibri"/>
          <w:color w:val="242424"/>
          <w:szCs w:val="24"/>
          <w:shd w:val="clear" w:color="auto" w:fill="FFFFFF"/>
        </w:rPr>
        <w:t xml:space="preserve"> one of the three ATB alternatives that an individual who is not a high school graduate could fulfill to receive title IV</w:t>
      </w:r>
      <w:r w:rsidRPr="00866216">
        <w:rPr>
          <w:rFonts w:cs="Calibri"/>
          <w:szCs w:val="24"/>
        </w:rPr>
        <w:t>, HEA</w:t>
      </w:r>
      <w:r w:rsidRPr="00866216">
        <w:rPr>
          <w:rFonts w:cs="Calibri"/>
          <w:color w:val="242424"/>
          <w:szCs w:val="24"/>
          <w:shd w:val="clear" w:color="auto" w:fill="FFFFFF"/>
        </w:rPr>
        <w:t>, Federal student aid.</w:t>
      </w:r>
    </w:p>
    <w:p w:rsidR="00866216" w:rsidRPr="00866216" w:rsidP="00866216" w14:paraId="5270F979" w14:textId="77777777">
      <w:pPr>
        <w:pStyle w:val="ListParagraph"/>
        <w:tabs>
          <w:tab w:val="left" w:pos="2709"/>
        </w:tabs>
        <w:suppressAutoHyphens/>
        <w:contextualSpacing w:val="0"/>
        <w:rPr>
          <w:rFonts w:eastAsia="Times New Roman" w:cs="Calibri"/>
          <w:szCs w:val="24"/>
        </w:rPr>
      </w:pPr>
      <w:r w:rsidRPr="00866216">
        <w:rPr>
          <w:rFonts w:cs="Calibri"/>
          <w:color w:val="242424"/>
          <w:shd w:val="clear" w:color="auto" w:fill="FFFFFF"/>
        </w:rPr>
        <w:t xml:space="preserve">The NPRM proposes changes to subpart J by adding </w:t>
      </w:r>
      <w:r w:rsidRPr="00866216">
        <w:rPr>
          <w:rFonts w:eastAsia="Times New Roman" w:cs="Calibri"/>
          <w:color w:val="000000"/>
        </w:rPr>
        <w:t>§</w:t>
      </w:r>
      <w:r w:rsidRPr="00866216">
        <w:rPr>
          <w:rFonts w:cs="Calibri"/>
          <w:color w:val="242424"/>
          <w:shd w:val="clear" w:color="auto" w:fill="FFFFFF"/>
        </w:rPr>
        <w:t xml:space="preserve"> 668.157 </w:t>
      </w:r>
      <w:r w:rsidRPr="00866216">
        <w:rPr>
          <w:rFonts w:cs="Calibri"/>
        </w:rPr>
        <w:t>to clarify the</w:t>
      </w:r>
      <w:r w:rsidRPr="00866216">
        <w:rPr>
          <w:rFonts w:cs="Calibri"/>
          <w:color w:val="242424"/>
          <w:shd w:val="clear" w:color="auto" w:fill="FFFFFF"/>
        </w:rPr>
        <w:t xml:space="preserve"> documentation requirements for eligible career pathway program.  </w:t>
      </w:r>
      <w:r w:rsidRPr="00866216">
        <w:rPr>
          <w:rFonts w:eastAsia="Times New Roman" w:cs="Calibri"/>
        </w:rPr>
        <w:t xml:space="preserve">This new section would dictate the documentation requirements for eligible career pathway programs for submission by institutions to the Department for approval as a title IV eligible program.  </w:t>
      </w:r>
    </w:p>
    <w:p w:rsidR="00866216" w:rsidP="00866216" w14:paraId="531F7451" w14:textId="77777777">
      <w:pPr>
        <w:tabs>
          <w:tab w:val="left" w:pos="2709"/>
        </w:tabs>
        <w:suppressAutoHyphens/>
        <w:ind w:left="720"/>
        <w:rPr>
          <w:rFonts w:cs="Calibri"/>
          <w:szCs w:val="24"/>
        </w:rPr>
      </w:pPr>
      <w:r w:rsidRPr="00866216">
        <w:rPr>
          <w:rFonts w:cs="Calibri"/>
          <w:szCs w:val="24"/>
        </w:rPr>
        <w:t>This is a request for a new collection.</w:t>
      </w:r>
    </w:p>
    <w:p w:rsidR="00732057" w:rsidRPr="00732057" w:rsidP="00732057" w14:paraId="78BE2DB3" w14:textId="77777777">
      <w:pPr>
        <w:ind w:left="720"/>
        <w:rPr>
          <w:rFonts w:eastAsia="Times New Roman" w:cs="Calibri"/>
        </w:rPr>
      </w:pPr>
      <w:bookmarkStart w:id="0" w:name="_Hlk134699420"/>
      <w:r w:rsidRPr="00732057">
        <w:rPr>
          <w:rFonts w:cs="Calibri"/>
          <w:color w:val="242424"/>
          <w:shd w:val="clear" w:color="auto" w:fill="FFFFFF"/>
        </w:rPr>
        <w:t xml:space="preserve">The NPRM proposes changes to subpart J by adding </w:t>
      </w:r>
      <w:r w:rsidRPr="00732057">
        <w:rPr>
          <w:rFonts w:eastAsia="Times New Roman" w:cs="Calibri"/>
          <w:color w:val="000000"/>
        </w:rPr>
        <w:t>§</w:t>
      </w:r>
      <w:r w:rsidRPr="00732057">
        <w:rPr>
          <w:rFonts w:cs="Calibri"/>
          <w:color w:val="242424"/>
          <w:shd w:val="clear" w:color="auto" w:fill="FFFFFF"/>
        </w:rPr>
        <w:t xml:space="preserve"> 668.157 </w:t>
      </w:r>
      <w:r w:rsidRPr="00732057">
        <w:rPr>
          <w:rFonts w:cs="Calibri"/>
        </w:rPr>
        <w:t>to clarify the</w:t>
      </w:r>
      <w:r w:rsidRPr="00732057">
        <w:rPr>
          <w:rFonts w:cs="Calibri"/>
          <w:color w:val="242424"/>
          <w:shd w:val="clear" w:color="auto" w:fill="FFFFFF"/>
        </w:rPr>
        <w:t xml:space="preserve"> documentation requirements for eligible career pathway program.  </w:t>
      </w:r>
      <w:r w:rsidRPr="00732057">
        <w:rPr>
          <w:rFonts w:eastAsia="Times New Roman" w:cs="Calibri"/>
        </w:rPr>
        <w:t xml:space="preserve">This new section would dictate the documentation requirements for eligible career pathway programs for submission to the Department for approval as a title IV eligible program.  </w:t>
      </w:r>
      <w:bookmarkEnd w:id="0"/>
    </w:p>
    <w:p w:rsidR="00732057" w:rsidRPr="00732057" w:rsidP="00732057" w14:paraId="32EC29E8" w14:textId="77777777">
      <w:pPr>
        <w:ind w:left="720"/>
        <w:rPr>
          <w:rFonts w:eastAsia="Times New Roman" w:cs="Calibri"/>
          <w:color w:val="000000"/>
        </w:rPr>
      </w:pPr>
      <w:r w:rsidRPr="00732057">
        <w:rPr>
          <w:rFonts w:eastAsia="Times New Roman" w:cs="Calibri"/>
          <w:color w:val="000000"/>
        </w:rPr>
        <w:t xml:space="preserve">Under § 668.157(b) we propose that, for career pathways programs that do not enroll students through a State process as defined in § 668.156, the Secretary would verify the eligibility of eligible career pathway programs for title IV, HEA program purposes pursuant to proposed § 668.157(a). Under proposed § 668.157(b), we would also provide an institution with the opportunity to appeal any adverse eligibility decision. </w:t>
      </w:r>
    </w:p>
    <w:p w:rsidR="00732057" w:rsidRPr="00732057" w:rsidP="00732057" w14:paraId="2910891E" w14:textId="77777777">
      <w:pPr>
        <w:ind w:left="720"/>
        <w:rPr>
          <w:rFonts w:cs="Calibri"/>
        </w:rPr>
      </w:pPr>
      <w:r w:rsidRPr="00732057">
        <w:rPr>
          <w:rFonts w:cs="Calibri"/>
        </w:rPr>
        <w:t xml:space="preserve">The proposed NPRM regulatory language in </w:t>
      </w:r>
      <w:r w:rsidRPr="00732057">
        <w:rPr>
          <w:rFonts w:eastAsia="Times New Roman" w:cs="Calibri"/>
        </w:rPr>
        <w:t xml:space="preserve">§ </w:t>
      </w:r>
      <w:r w:rsidRPr="00732057">
        <w:rPr>
          <w:rFonts w:cs="Calibri"/>
        </w:rPr>
        <w:t xml:space="preserve">668.157 would add burden to institutions to participate in the eligible career pathway programs.  The proposed regulations in </w:t>
      </w:r>
      <w:r w:rsidRPr="00732057">
        <w:rPr>
          <w:rFonts w:eastAsia="Times New Roman" w:cs="Calibri"/>
        </w:rPr>
        <w:t xml:space="preserve">§ </w:t>
      </w:r>
      <w:r w:rsidRPr="00732057">
        <w:rPr>
          <w:rFonts w:cs="Calibri"/>
        </w:rPr>
        <w:t xml:space="preserve">668.157 would require institutions to demonstrate to the Department that the eligible career pathways programs being offered meet the regulations as proposed. </w:t>
      </w:r>
    </w:p>
    <w:p w:rsidR="00732057" w:rsidRPr="00732057" w:rsidP="00732057" w14:paraId="7A690396" w14:textId="77777777">
      <w:pPr>
        <w:ind w:left="720"/>
        <w:rPr>
          <w:rFonts w:cs="Calibri"/>
        </w:rPr>
      </w:pPr>
      <w:r w:rsidRPr="00732057">
        <w:rPr>
          <w:rFonts w:cs="Calibri"/>
        </w:rPr>
        <w:t>We estimate that 1,000 institutions would submit the required documentation to determine eligibility for the eligible career pathway programs.  We believe that this documentation</w:t>
      </w:r>
      <w:r w:rsidRPr="00732057">
        <w:rPr>
          <w:rFonts w:cs="Calibri"/>
          <w:szCs w:val="24"/>
        </w:rPr>
        <w:t xml:space="preserve"> and </w:t>
      </w:r>
      <w:r w:rsidRPr="00732057">
        <w:rPr>
          <w:rFonts w:cs="Calibri"/>
        </w:rPr>
        <w:t>reporting activity would require an estimated 10 hours per program per institution.  We estimate that each institution would document</w:t>
      </w:r>
      <w:r w:rsidRPr="00732057">
        <w:rPr>
          <w:rFonts w:cs="Calibri"/>
          <w:szCs w:val="24"/>
        </w:rPr>
        <w:t xml:space="preserve"> and </w:t>
      </w:r>
      <w:r w:rsidRPr="00732057">
        <w:rPr>
          <w:rFonts w:cs="Calibri"/>
        </w:rPr>
        <w:t xml:space="preserve">report on five individual eligible career pathways programs for a total of 50 hours per institution.  </w:t>
      </w:r>
    </w:p>
    <w:p w:rsidR="00866216" w:rsidRPr="00866216" w:rsidP="00866216" w14:paraId="29BB7A78" w14:textId="77777777">
      <w:pPr>
        <w:ind w:left="720"/>
        <w:rPr>
          <w:rFonts w:cs="Calibri"/>
        </w:rPr>
      </w:pPr>
      <w:r>
        <w:rPr>
          <w:rFonts w:cs="Calibri"/>
        </w:rPr>
        <w:t>W</w:t>
      </w:r>
      <w:r w:rsidRPr="00EE43DB" w:rsidR="00EE43DB">
        <w:rPr>
          <w:rFonts w:cs="Calibri"/>
        </w:rPr>
        <w:t>e estimate it would take private non-profit institutions 18,000 hours (360 institutions x 5 programs = 1,800 programs x 10 hours per program = 18,000) to complete the required documentation</w:t>
      </w:r>
      <w:r w:rsidRPr="00EE43DB" w:rsidR="00EE43DB">
        <w:rPr>
          <w:rFonts w:cs="Calibri"/>
          <w:szCs w:val="24"/>
        </w:rPr>
        <w:t xml:space="preserve"> and </w:t>
      </w:r>
      <w:r w:rsidRPr="00EE43DB" w:rsidR="00EE43DB">
        <w:rPr>
          <w:rFonts w:cs="Calibri"/>
        </w:rPr>
        <w:t xml:space="preserve">reporting activity. </w:t>
      </w:r>
      <w:r w:rsidRPr="00866216">
        <w:rPr>
          <w:rFonts w:cs="Calibri"/>
        </w:rPr>
        <w:t xml:space="preserve">  </w:t>
      </w:r>
    </w:p>
    <w:p w:rsidR="00DB39FD" w:rsidRPr="00603A34" w:rsidP="00DB39FD" w14:paraId="18561381" w14:textId="77777777">
      <w:pPr>
        <w:pStyle w:val="NoSpacing"/>
        <w:rPr>
          <w:rFonts w:cs="Calibri"/>
          <w:sz w:val="22"/>
          <w:szCs w:val="22"/>
        </w:rPr>
      </w:pPr>
      <w:r w:rsidRPr="00603A34">
        <w:rPr>
          <w:rFonts w:cs="Calibri"/>
          <w:sz w:val="22"/>
          <w:szCs w:val="22"/>
        </w:rPr>
        <w:t>TOTALS</w:t>
      </w:r>
    </w:p>
    <w:p w:rsidR="00866216" w:rsidRPr="00603A34" w:rsidP="00DB39FD" w14:paraId="39370166" w14:textId="77777777">
      <w:pPr>
        <w:pStyle w:val="NoSpacing"/>
        <w:rPr>
          <w:rFonts w:cs="Calibri"/>
          <w:sz w:val="22"/>
          <w:szCs w:val="22"/>
        </w:rPr>
      </w:pPr>
      <w:r w:rsidRPr="00603A34">
        <w:rPr>
          <w:rFonts w:cs="Calibri"/>
          <w:sz w:val="22"/>
          <w:szCs w:val="22"/>
        </w:rPr>
        <w:tab/>
      </w:r>
      <w:r w:rsidRPr="00866216">
        <w:rPr>
          <w:rFonts w:cs="Calibri"/>
          <w:sz w:val="22"/>
          <w:szCs w:val="22"/>
        </w:rPr>
        <w:t>Respondents</w:t>
      </w:r>
      <w:r>
        <w:rPr>
          <w:rFonts w:cs="Calibri"/>
          <w:sz w:val="22"/>
          <w:szCs w:val="22"/>
        </w:rPr>
        <w:t xml:space="preserve"> - </w:t>
      </w:r>
      <w:r w:rsidR="00EE43DB">
        <w:rPr>
          <w:rFonts w:cs="Calibri"/>
          <w:sz w:val="22"/>
          <w:szCs w:val="22"/>
        </w:rPr>
        <w:t>360</w:t>
      </w:r>
    </w:p>
    <w:p w:rsidR="00DB39FD" w:rsidRPr="00603A34" w:rsidP="00866216" w14:paraId="0E3D6F1D" w14:textId="77777777">
      <w:pPr>
        <w:pStyle w:val="NoSpacing"/>
        <w:ind w:firstLine="720"/>
        <w:rPr>
          <w:rFonts w:cs="Calibri"/>
          <w:sz w:val="22"/>
          <w:szCs w:val="22"/>
        </w:rPr>
      </w:pPr>
      <w:r w:rsidRPr="00603A34">
        <w:rPr>
          <w:rFonts w:cs="Calibri"/>
          <w:sz w:val="22"/>
          <w:szCs w:val="22"/>
        </w:rPr>
        <w:t>R</w:t>
      </w:r>
      <w:r w:rsidRPr="00603A34">
        <w:rPr>
          <w:rFonts w:cs="Calibri"/>
          <w:sz w:val="22"/>
          <w:szCs w:val="22"/>
        </w:rPr>
        <w:t>esponses</w:t>
      </w:r>
      <w:r w:rsidRPr="00603A34">
        <w:rPr>
          <w:rFonts w:cs="Calibri"/>
          <w:sz w:val="22"/>
          <w:szCs w:val="22"/>
        </w:rPr>
        <w:t xml:space="preserve"> – </w:t>
      </w:r>
      <w:r w:rsidR="00EE43DB">
        <w:rPr>
          <w:rFonts w:cs="Calibri"/>
          <w:sz w:val="22"/>
          <w:szCs w:val="22"/>
        </w:rPr>
        <w:t>1,800</w:t>
      </w:r>
      <w:r w:rsidRPr="00603A34">
        <w:rPr>
          <w:rFonts w:cs="Calibri"/>
          <w:sz w:val="22"/>
          <w:szCs w:val="22"/>
        </w:rPr>
        <w:tab/>
      </w:r>
    </w:p>
    <w:p w:rsidR="00DB39FD" w:rsidRPr="00603A34" w:rsidP="00DB39FD" w14:paraId="65DC62D5" w14:textId="77777777">
      <w:pPr>
        <w:pStyle w:val="NoSpacing"/>
        <w:rPr>
          <w:rFonts w:cs="Calibri"/>
          <w:sz w:val="22"/>
          <w:szCs w:val="22"/>
        </w:rPr>
      </w:pPr>
      <w:r w:rsidRPr="00603A34">
        <w:rPr>
          <w:rFonts w:cs="Calibri"/>
          <w:sz w:val="22"/>
          <w:szCs w:val="22"/>
        </w:rPr>
        <w:tab/>
        <w:t>Burden Hours</w:t>
      </w:r>
      <w:r w:rsidRPr="00603A34" w:rsidR="00866216">
        <w:rPr>
          <w:rFonts w:cs="Calibri"/>
          <w:sz w:val="22"/>
          <w:szCs w:val="22"/>
        </w:rPr>
        <w:t xml:space="preserve"> – </w:t>
      </w:r>
      <w:r w:rsidR="00EE43DB">
        <w:rPr>
          <w:rFonts w:cs="Calibri"/>
          <w:sz w:val="22"/>
          <w:szCs w:val="22"/>
        </w:rPr>
        <w:t>18,000</w:t>
      </w:r>
      <w:r w:rsidRPr="00603A34">
        <w:rPr>
          <w:rFonts w:cs="Calibri"/>
          <w:sz w:val="22"/>
          <w:szCs w:val="22"/>
        </w:rPr>
        <w:tab/>
      </w:r>
    </w:p>
    <w:p w:rsidR="00DB39FD" w:rsidP="00DB39FD" w14:paraId="52C8612A" w14:textId="77777777">
      <w:pPr>
        <w:spacing w:after="0" w:line="240" w:lineRule="auto"/>
        <w:rPr>
          <w:rFonts w:cs="Calibri"/>
        </w:rPr>
      </w:pPr>
    </w:p>
    <w:p w:rsidR="00034006" w:rsidRPr="00034006" w:rsidP="00034006" w14:paraId="6C4475A7" w14:textId="77777777">
      <w:bookmarkStart w:id="1" w:name="_Hlk135077089"/>
      <w:r w:rsidRPr="00034006">
        <w:t>Paperwork Burden Statement</w:t>
      </w:r>
    </w:p>
    <w:p w:rsidR="00034006" w:rsidRPr="00034006" w:rsidP="00034006" w14:paraId="19626901" w14:textId="77777777">
      <w:r w:rsidRPr="00034006">
        <w:t xml:space="preserve">According to the Paperwork Reduction Act of 1995, no persons are required to respond to a collection of information unless such collection displays a valid OMB control number.  The valid OMB control number for this information collection is 1845-NEW2. Public reporting burden for this collection of information is estimated to average 10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(34 CFR </w:t>
      </w:r>
      <w:r w:rsidRPr="00034006">
        <w:rPr>
          <w:rFonts w:cs="Calibri"/>
          <w:color w:val="242424"/>
          <w:shd w:val="clear" w:color="auto" w:fill="FFFFFF"/>
        </w:rPr>
        <w:t>668.157</w:t>
      </w:r>
      <w:r w:rsidRPr="00034006">
        <w:t>).  If you have comments or concerns regarding the status of your individual submission of this information, please contact Beth Grebeldinger at beth.grebeldinger@ed.gov directly.</w:t>
      </w:r>
    </w:p>
    <w:bookmarkEnd w:id="1"/>
    <w:p w:rsidR="00034006" w:rsidRPr="00603A34" w:rsidP="00DB39FD" w14:paraId="6F62FD0A" w14:textId="77777777">
      <w:pPr>
        <w:spacing w:after="0" w:line="240" w:lineRule="auto"/>
        <w:rPr>
          <w:rFonts w:cs="Calibri"/>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057" w14:paraId="6CA763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057" w14:paraId="6B4B2364"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732057" w14:paraId="3C99A0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057" w14:paraId="48864A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057" w14:paraId="05C59A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866216" w:rsidP="00DB39FD" w14:paraId="1E7C90A8" w14:textId="77777777">
    <w:pPr>
      <w:spacing w:after="0"/>
      <w:rPr>
        <w:rFonts w:cs="Calibri"/>
        <w:sz w:val="20"/>
        <w:szCs w:val="20"/>
      </w:rPr>
    </w:pPr>
    <w:r w:rsidRPr="00866216">
      <w:rPr>
        <w:rFonts w:cs="Calibri"/>
        <w:sz w:val="20"/>
        <w:szCs w:val="20"/>
      </w:rPr>
      <w:t>1845-</w:t>
    </w:r>
    <w:r w:rsidRPr="00866216" w:rsidR="00866216">
      <w:rPr>
        <w:rFonts w:cs="Calibri"/>
        <w:sz w:val="20"/>
        <w:szCs w:val="20"/>
      </w:rPr>
      <w:t>NEW2</w:t>
    </w:r>
    <w:r w:rsidRPr="00866216">
      <w:rPr>
        <w:rFonts w:cs="Calibri"/>
        <w:sz w:val="20"/>
        <w:szCs w:val="20"/>
      </w:rPr>
      <w:t xml:space="preserve"> – Affected Public </w:t>
    </w:r>
    <w:r w:rsidRPr="00866216" w:rsidR="00CC2AA3">
      <w:rPr>
        <w:rFonts w:cs="Calibri"/>
        <w:sz w:val="20"/>
        <w:szCs w:val="20"/>
      </w:rPr>
      <w:t>–</w:t>
    </w:r>
    <w:r w:rsidRPr="00866216" w:rsidR="00E837DE">
      <w:rPr>
        <w:rFonts w:cs="Calibri"/>
        <w:sz w:val="20"/>
        <w:szCs w:val="20"/>
      </w:rPr>
      <w:t xml:space="preserve"> </w:t>
    </w:r>
    <w:r w:rsidR="00EE43DB">
      <w:rPr>
        <w:rFonts w:cs="Calibri"/>
        <w:sz w:val="20"/>
        <w:szCs w:val="20"/>
      </w:rPr>
      <w:t>Private</w:t>
    </w:r>
    <w:r w:rsidR="005B2701">
      <w:rPr>
        <w:rFonts w:cs="Calibri"/>
        <w:sz w:val="20"/>
        <w:szCs w:val="20"/>
      </w:rPr>
      <w:t xml:space="preserve"> Institutions</w:t>
    </w:r>
    <w:r w:rsidRPr="00866216" w:rsidR="00DB39FD">
      <w:rPr>
        <w:rFonts w:cs="Calibri"/>
        <w:sz w:val="20"/>
        <w:szCs w:val="20"/>
      </w:rPr>
      <w:tab/>
    </w:r>
    <w:r w:rsidRPr="00866216" w:rsidR="00DB39FD">
      <w:rPr>
        <w:rFonts w:cs="Calibri"/>
        <w:sz w:val="20"/>
        <w:szCs w:val="20"/>
      </w:rPr>
      <w:tab/>
    </w:r>
    <w:r w:rsidRPr="00866216" w:rsidR="00866216">
      <w:rPr>
        <w:rFonts w:cs="Calibri"/>
        <w:sz w:val="20"/>
        <w:szCs w:val="20"/>
      </w:rPr>
      <w:tab/>
    </w:r>
    <w:r w:rsidRPr="00866216" w:rsidR="00866216">
      <w:rPr>
        <w:rFonts w:cs="Calibri"/>
        <w:sz w:val="20"/>
        <w:szCs w:val="20"/>
      </w:rPr>
      <w:tab/>
      <w:t>5/15/2023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2057" w14:paraId="381EE68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34006"/>
    <w:rsid w:val="0006219D"/>
    <w:rsid w:val="000E5548"/>
    <w:rsid w:val="0017189E"/>
    <w:rsid w:val="0020695E"/>
    <w:rsid w:val="002464F3"/>
    <w:rsid w:val="002D7B8A"/>
    <w:rsid w:val="003265BD"/>
    <w:rsid w:val="00482525"/>
    <w:rsid w:val="00515C73"/>
    <w:rsid w:val="00525134"/>
    <w:rsid w:val="005500CC"/>
    <w:rsid w:val="00557675"/>
    <w:rsid w:val="005B2701"/>
    <w:rsid w:val="00603A34"/>
    <w:rsid w:val="006514D1"/>
    <w:rsid w:val="00732057"/>
    <w:rsid w:val="007738FA"/>
    <w:rsid w:val="00866216"/>
    <w:rsid w:val="009B3E25"/>
    <w:rsid w:val="009D3795"/>
    <w:rsid w:val="009F22E7"/>
    <w:rsid w:val="00B16783"/>
    <w:rsid w:val="00B36517"/>
    <w:rsid w:val="00C50755"/>
    <w:rsid w:val="00CA0E3F"/>
    <w:rsid w:val="00CC2AA3"/>
    <w:rsid w:val="00DB39FD"/>
    <w:rsid w:val="00E26E3A"/>
    <w:rsid w:val="00E837DE"/>
    <w:rsid w:val="00EE43DB"/>
    <w:rsid w:val="00F57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6DD373"/>
  <w15:chartTrackingRefBased/>
  <w15:docId w15:val="{31022BF9-CDC1-4564-8F2A-BC81103A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2023-05-16T20:29:00Z</dcterms:created>
  <dcterms:modified xsi:type="dcterms:W3CDTF">2023-05-16T20:29:00Z</dcterms:modified>
</cp:coreProperties>
</file>