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928FD" w:rsidRPr="00482DB7" w:rsidP="00D928FD" w14:paraId="38CF6102" w14:textId="2B119215">
      <w:pPr>
        <w:rPr>
          <w:rFonts w:ascii="Times New Roman" w:hAnsi="Times New Roman" w:cs="Times New Roman"/>
        </w:rPr>
      </w:pPr>
      <w:r w:rsidRPr="00482DB7">
        <w:rPr>
          <w:rFonts w:ascii="Times New Roman" w:hAnsi="Times New Roman" w:cs="Times New Roman"/>
        </w:rPr>
        <w:t xml:space="preserve">  </w:t>
      </w:r>
    </w:p>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Content>
        <w:p w:rsidR="00711414" w:rsidRPr="00482DB7" w:rsidP="00711414" w14:paraId="06C95230" w14:textId="0B582EF6">
          <w:pPr>
            <w:spacing w:line="240" w:lineRule="auto"/>
            <w:ind w:left="90"/>
            <w:rPr>
              <w:rFonts w:ascii="Times New Roman" w:hAnsi="Times New Roman" w:cs="Times New Roman"/>
              <w:color w:val="139CD8"/>
              <w:sz w:val="56"/>
              <w:szCs w:val="52"/>
            </w:rPr>
          </w:pPr>
          <w:r w:rsidRPr="00482DB7">
            <w:rPr>
              <w:rFonts w:ascii="Times New Roman" w:hAnsi="Times New Roman" w:cs="Times New Roman"/>
              <w:color w:val="139CD8"/>
              <w:sz w:val="56"/>
              <w:szCs w:val="52"/>
            </w:rPr>
            <w:t>Supporting Statement for Bonneville Power Administration - Application for Proposed Use of BPA Right-of-Way</w:t>
          </w:r>
        </w:p>
      </w:sdtContent>
    </w:sdt>
    <w:p w:rsidR="00711414" w:rsidRPr="00482DB7" w:rsidP="00D928FD" w14:paraId="06D4D017" w14:textId="21C997E7">
      <w:pPr>
        <w:rPr>
          <w:rFonts w:ascii="Times New Roman" w:hAnsi="Times New Roman" w:cs="Times New Roman"/>
          <w:b/>
          <w:sz w:val="36"/>
          <w:szCs w:val="36"/>
        </w:rPr>
      </w:pPr>
      <w:r w:rsidRPr="00482DB7">
        <w:rPr>
          <w:rFonts w:ascii="Times New Roman" w:hAnsi="Times New Roman" w:cs="Times New Roman"/>
          <w:b/>
          <w:sz w:val="36"/>
          <w:szCs w:val="36"/>
        </w:rPr>
        <w:t>OMB No. 1910-N</w:t>
      </w:r>
      <w:r w:rsidRPr="00482DB7" w:rsidR="00105169">
        <w:rPr>
          <w:rFonts w:ascii="Times New Roman" w:hAnsi="Times New Roman" w:cs="Times New Roman"/>
          <w:b/>
          <w:sz w:val="36"/>
          <w:szCs w:val="36"/>
        </w:rPr>
        <w:t>EW</w:t>
      </w:r>
      <w:r w:rsidRPr="00482DB7">
        <w:rPr>
          <w:rFonts w:ascii="Times New Roman" w:hAnsi="Times New Roman" w:cs="Times New Roman"/>
          <w:noProof/>
        </w:rPr>
        <w:t xml:space="preserve"> </w:t>
      </w:r>
      <w:r w:rsidRPr="00482DB7">
        <w:rPr>
          <w:rFonts w:ascii="Times New Roman" w:hAnsi="Times New Roman" w:cs="Times New Roman"/>
          <w:noProof/>
        </w:rPr>
        <mc:AlternateContent>
          <mc:Choice Requires="wps">
            <w:drawing>
              <wp:anchor distT="0" distB="0" distL="114300" distR="114300" simplePos="0" relativeHeight="251668480" behindDoc="0" locked="0" layoutInCell="1" allowOverlap="1">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0" cy="33909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C5425" w:rsidRPr="0059212D" w:rsidP="00FB6BF3" w14:textId="10EB9735">
                            <w:pPr>
                              <w:rPr>
                                <w:i/>
                                <w:sz w:val="28"/>
                                <w:szCs w:val="28"/>
                              </w:rPr>
                            </w:pPr>
                            <w:r>
                              <w:rPr>
                                <w:rFonts w:ascii="Times New Roman" w:eastAsia="Times New Roman" w:hAnsi="Times New Roman" w:cs="Times New Roman"/>
                                <w:sz w:val="24"/>
                              </w:rPr>
                              <w:t xml:space="preserve">BPA F 4300.03e Application for Proposed Use of BPA Right-of-Way </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5" type="#_x0000_t202" style="width:474pt;height:267pt;margin-top:231.75pt;margin-left:0;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isibility:visible;v-text-anchor:top;z-index:251669504" filled="f" stroked="f">
                <v:textbox inset="0">
                  <w:txbxContent>
                    <w:p w:rsidR="002C5425" w:rsidRPr="0059212D" w:rsidP="00FB6BF3" w14:paraId="2C258F15" w14:textId="10EB9735">
                      <w:pPr>
                        <w:rPr>
                          <w:i/>
                          <w:sz w:val="28"/>
                          <w:szCs w:val="28"/>
                        </w:rPr>
                      </w:pPr>
                      <w:r>
                        <w:rPr>
                          <w:rFonts w:ascii="Times New Roman" w:eastAsia="Times New Roman" w:hAnsi="Times New Roman" w:cs="Times New Roman"/>
                          <w:sz w:val="24"/>
                        </w:rPr>
                        <w:t xml:space="preserve">BPA F 4300.03e Application for Proposed Use of BPA Right-of-Way </w:t>
                      </w:r>
                    </w:p>
                  </w:txbxContent>
                </v:textbox>
                <w10:wrap type="square"/>
              </v:shape>
            </w:pict>
          </mc:Fallback>
        </mc:AlternateContent>
      </w:r>
    </w:p>
    <w:p w:rsidR="00755C3D" w:rsidRPr="00482DB7" w:rsidP="00D928FD" w14:paraId="02ADA158" w14:textId="0967CA16">
      <w:pPr>
        <w:rPr>
          <w:rFonts w:ascii="Times New Roman" w:hAnsi="Times New Roman" w:cs="Times New Roman"/>
        </w:rPr>
        <w:sectPr w:rsidSect="001F3A8F">
          <w:headerReference w:type="default" r:id="rId9"/>
          <w:footerReference w:type="default" r:id="rId10"/>
          <w:footnotePr>
            <w:pos w:val="beneathText"/>
          </w:footnotePr>
          <w:type w:val="continuous"/>
          <w:pgSz w:w="12240" w:h="15840"/>
          <w:pgMar w:top="1440" w:right="1440" w:bottom="1440" w:left="1440" w:header="720" w:footer="720" w:gutter="0"/>
          <w:pgNumType w:fmt="lowerRoman" w:start="1"/>
          <w:cols w:space="720"/>
          <w:titlePg/>
          <w:docGrid w:linePitch="360"/>
        </w:sectPr>
      </w:pPr>
      <w:r w:rsidRPr="00482DB7">
        <w:rPr>
          <w:rFonts w:ascii="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C5425" w:rsidRPr="009818F9" w14:textId="6A6B7641">
                            <w:pPr>
                              <w:rPr>
                                <w:color w:val="A6A6A6" w:themeColor="background1" w:themeShade="A6"/>
                                <w:sz w:val="36"/>
                              </w:rPr>
                            </w:pPr>
                            <w:r>
                              <w:rPr>
                                <w:color w:val="A6A6A6" w:themeColor="background1" w:themeShade="A6"/>
                                <w:sz w:val="36"/>
                              </w:rPr>
                              <w:t>February 2022</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6" type="#_x0000_t202" style="width:187.2pt;height:39.15pt;margin-top:510pt;margin-left: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1312" filled="f" stroked="f">
                <v:textbox style="mso-fit-shape-to-text:t" inset="0">
                  <w:txbxContent>
                    <w:p w:rsidR="002C5425" w:rsidRPr="009818F9" w14:paraId="6323CAEC" w14:textId="6A6B7641">
                      <w:pPr>
                        <w:rPr>
                          <w:color w:val="A6A6A6" w:themeColor="background1" w:themeShade="A6"/>
                          <w:sz w:val="36"/>
                        </w:rPr>
                      </w:pPr>
                      <w:r>
                        <w:rPr>
                          <w:color w:val="A6A6A6" w:themeColor="background1" w:themeShade="A6"/>
                          <w:sz w:val="36"/>
                        </w:rPr>
                        <w:t>February 2022</w:t>
                      </w:r>
                    </w:p>
                  </w:txbxContent>
                </v:textbox>
                <w10:wrap type="square"/>
              </v:shape>
            </w:pict>
          </mc:Fallback>
        </mc:AlternateContent>
      </w:r>
      <w:r w:rsidRPr="00482DB7">
        <w:rPr>
          <w:rFonts w:ascii="Times New Roman" w:hAnsi="Times New Roman" w:cs="Times New Roman"/>
          <w:noProof/>
        </w:rPr>
        <mc:AlternateContent>
          <mc:Choice Requires="wps">
            <w:drawing>
              <wp:anchor distT="0" distB="0" distL="114300" distR="114300" simplePos="0" relativeHeight="251662336" behindDoc="1" locked="0" layoutInCell="1" allowOverlap="1">
                <wp:simplePos x="0" y="0"/>
                <wp:positionH relativeFrom="column">
                  <wp:posOffset>-450850</wp:posOffset>
                </wp:positionH>
                <wp:positionV relativeFrom="paragraph">
                  <wp:posOffset>4843780</wp:posOffset>
                </wp:positionV>
                <wp:extent cx="6858000" cy="62865"/>
                <wp:effectExtent l="0" t="0" r="3175" b="0"/>
                <wp:wrapThrough wrapText="bothSides">
                  <wp:wrapPolygon>
                    <wp:start x="-36" y="0"/>
                    <wp:lineTo x="-36" y="18545"/>
                    <wp:lineTo x="21600" y="18545"/>
                    <wp:lineTo x="21600" y="0"/>
                    <wp:lineTo x="-36" y="0"/>
                  </wp:wrapPolygon>
                </wp:wrapThrough>
                <wp:docPr id="3"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027" style="width:540pt;height:4.95pt;margin-top:381.4pt;margin-left:-35.5pt;mso-height-percent:0;mso-height-relative:page;mso-width-percent:0;mso-width-relative:page;mso-wrap-distance-bottom:0;mso-wrap-distance-left:9pt;mso-wrap-distance-right:9pt;mso-wrap-distance-top:0;mso-wrap-style:square;position:absolute;visibility:visible;v-text-anchor:top;z-index:-251653120" fillcolor="#0c95d3" stroked="f" strokecolor="#f2f2f2" strokeweight="3pt">
                <v:shadow color="#50191f" opacity="0.5" offset="1pt"/>
                <w10:wrap type="through"/>
              </v:rect>
            </w:pict>
          </mc:Fallback>
        </mc:AlternateContent>
      </w:r>
      <w:r w:rsidRPr="00482DB7" w:rsidR="00FB6BF3">
        <w:rPr>
          <w:rFonts w:ascii="Times New Roman" w:hAnsi="Times New Roman" w:cs="Times New Roman"/>
          <w:noProof/>
        </w:rPr>
        <w:t xml:space="preserve"> </w:t>
      </w:r>
      <w:r w:rsidRPr="00482DB7" w:rsidR="00711414">
        <w:rPr>
          <w:rFonts w:ascii="Times New Roman" w:hAnsi="Times New Roman" w:cs="Times New Roman"/>
          <w:noProof/>
        </w:rPr>
        <mc:AlternateContent>
          <mc:Choice Requires="wps">
            <w:drawing>
              <wp:anchor distT="0" distB="0" distL="114300" distR="114300" simplePos="0" relativeHeight="251658240" behindDoc="0" locked="0" layoutInCell="1" allowOverlap="1">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8900" cy="7099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C5425" w:rsidRPr="00AA3D91" w:rsidP="00D001E4" w14:textId="77777777">
                            <w:pPr>
                              <w:spacing w:line="240" w:lineRule="auto"/>
                              <w:ind w:left="90"/>
                              <w:rPr>
                                <w:sz w:val="52"/>
                                <w:szCs w:val="52"/>
                              </w:rPr>
                            </w:pP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28" type="#_x0000_t202" style="width:507pt;height:55.9pt;margin-top:54.2pt;margin-left:-6pt;mso-height-percent:0;mso-height-relative:margin;mso-position-horizontal-relative:margin;mso-width-percent:0;mso-width-relative:margin;mso-wrap-distance-bottom:0;mso-wrap-distance-left:9pt;mso-wrap-distance-right:9pt;mso-wrap-distance-top:0;mso-wrap-style:square;position:absolute;visibility:visible;v-text-anchor:bottom;z-index:251659264" filled="f" stroked="f">
                <v:textbox inset="0">
                  <w:txbxContent>
                    <w:p w:rsidR="002C5425" w:rsidRPr="00AA3D91" w:rsidP="00D001E4" w14:paraId="1EDE1920" w14:textId="77777777">
                      <w:pPr>
                        <w:spacing w:line="240" w:lineRule="auto"/>
                        <w:ind w:left="90"/>
                        <w:rPr>
                          <w:sz w:val="52"/>
                          <w:szCs w:val="52"/>
                        </w:rPr>
                      </w:pPr>
                    </w:p>
                  </w:txbxContent>
                </v:textbox>
                <w10:wrap anchorx="margin"/>
              </v:shape>
            </w:pict>
          </mc:Fallback>
        </mc:AlternateContent>
      </w:r>
      <w:r w:rsidRPr="00482DB7" w:rsidR="00711414">
        <w:rPr>
          <w:rFonts w:ascii="Times New Roman" w:hAnsi="Times New Roman" w:cs="Times New Roman"/>
          <w:noProof/>
          <w:color w:val="A6A6A6" w:themeColor="background1" w:themeShade="A6"/>
        </w:rP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C5425" w:rsidP="00FE2197" w14:textId="77777777">
                            <w:pPr>
                              <w:spacing w:before="40" w:after="0"/>
                            </w:pP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35" o:spid="_x0000_s1029" type="#_x0000_t202" style="width:214pt;height:48pt;margin-top:628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5408" filled="f" stroked="f">
                <v:textbox inset="0,,0">
                  <w:txbxContent>
                    <w:p w:rsidR="002C5425" w:rsidP="00FE2197" w14:paraId="687AD451" w14:textId="77777777">
                      <w:pPr>
                        <w:spacing w:before="40" w:after="0"/>
                      </w:pPr>
                    </w:p>
                  </w:txbxContent>
                </v:textbox>
                <w10:wrap type="square"/>
              </v:shape>
            </w:pict>
          </mc:Fallback>
        </mc:AlternateContent>
      </w:r>
      <w:r w:rsidRPr="00482DB7" w:rsidR="00711414">
        <w:rPr>
          <w:rFonts w:ascii="Times New Roman" w:hAnsi="Times New Roman" w:cs="Times New Roman"/>
          <w:noProof/>
          <w:color w:val="A6A6A6" w:themeColor="background1" w:themeShade="A6"/>
        </w:rPr>
        <mc:AlternateContent>
          <mc:Choice Requires="wps">
            <w:drawing>
              <wp:anchor distT="0" distB="0" distL="114300" distR="114300" simplePos="0" relativeHeight="251666432" behindDoc="0" locked="0" layoutInCell="1" allowOverlap="1">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C5425" w:rsidRPr="008F4CBD" w:rsidP="002556F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2C5425" w:rsidRPr="008F4CBD" w:rsidP="002556F3"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30" type="#_x0000_t202" style="width:214pt;height:48pt;margin-top:628pt;margin-left:25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7456" filled="f" stroked="f">
                <v:textbox inset="0">
                  <w:txbxContent>
                    <w:p w:rsidR="002C5425" w:rsidRPr="008F4CBD" w:rsidP="002556F3" w14:paraId="100E6CF1"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2C5425" w:rsidRPr="008F4CBD" w:rsidP="002556F3" w14:paraId="147610A0"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v:shape>
            </w:pict>
          </mc:Fallback>
        </mc:AlternateContent>
      </w:r>
    </w:p>
    <w:sdt>
      <w:sdtPr>
        <w:rPr>
          <w:rFonts w:ascii="Times New Roman" w:hAnsi="Times New Roman" w:eastAsiaTheme="minorHAnsi" w:cs="Times New Roman"/>
          <w:b w:val="0"/>
          <w:bCs w:val="0"/>
          <w:color w:val="auto"/>
          <w:sz w:val="22"/>
          <w:szCs w:val="22"/>
        </w:rPr>
        <w:id w:val="819469860"/>
        <w:docPartObj>
          <w:docPartGallery w:val="Table of Contents"/>
          <w:docPartUnique/>
        </w:docPartObj>
      </w:sdtPr>
      <w:sdtEndPr>
        <w:rPr>
          <w:noProof/>
        </w:rPr>
      </w:sdtEndPr>
      <w:sdtContent>
        <w:p w:rsidR="002C5425" w:rsidRPr="00482DB7" w:rsidP="00EE2CAF" w14:paraId="22D0CF00" w14:textId="77777777">
          <w:pPr>
            <w:pStyle w:val="TOCHeading"/>
            <w:rPr>
              <w:rFonts w:ascii="Times New Roman" w:hAnsi="Times New Roman" w:eastAsiaTheme="minorHAnsi" w:cs="Times New Roman"/>
              <w:b w:val="0"/>
              <w:bCs w:val="0"/>
              <w:color w:val="auto"/>
              <w:sz w:val="22"/>
              <w:szCs w:val="22"/>
            </w:rPr>
          </w:pPr>
        </w:p>
        <w:p w:rsidR="002C5425" w:rsidRPr="00482DB7" w:rsidP="002C5425" w14:paraId="4580350A" w14:textId="77777777">
          <w:pPr>
            <w:rPr>
              <w:rFonts w:ascii="Times New Roman" w:hAnsi="Times New Roman" w:cs="Times New Roman"/>
            </w:rPr>
          </w:pPr>
          <w:r w:rsidRPr="00482DB7">
            <w:rPr>
              <w:rFonts w:ascii="Times New Roman" w:hAnsi="Times New Roman" w:cs="Times New Roman"/>
            </w:rPr>
            <w:br w:type="page"/>
          </w:r>
        </w:p>
        <w:p w:rsidR="0059212D" w:rsidRPr="00482DB7" w:rsidP="00EE2CAF" w14:paraId="5A1365D7" w14:textId="3FA203FF">
          <w:pPr>
            <w:pStyle w:val="TOCHeading"/>
            <w:rPr>
              <w:rFonts w:ascii="Times New Roman" w:hAnsi="Times New Roman" w:cs="Times New Roman"/>
            </w:rPr>
          </w:pPr>
          <w:r w:rsidRPr="00482DB7">
            <w:rPr>
              <w:rFonts w:ascii="Times New Roman" w:hAnsi="Times New Roman" w:cs="Times New Roman"/>
            </w:rPr>
            <w:t>Table of Contents</w:t>
          </w:r>
        </w:p>
        <w:p w:rsidR="00105169" w:rsidRPr="00482DB7" w14:paraId="4A89CBF9" w14:textId="09E3AA23">
          <w:pPr>
            <w:pStyle w:val="TOC2"/>
            <w:rPr>
              <w:rFonts w:ascii="Times New Roman" w:hAnsi="Times New Roman" w:eastAsiaTheme="minorEastAsia" w:cs="Times New Roman"/>
              <w:noProof/>
              <w:color w:val="auto"/>
            </w:rPr>
          </w:pPr>
          <w:r w:rsidRPr="00482DB7">
            <w:rPr>
              <w:rFonts w:ascii="Times New Roman" w:hAnsi="Times New Roman" w:cs="Times New Roman"/>
            </w:rPr>
            <w:fldChar w:fldCharType="begin"/>
          </w:r>
          <w:r w:rsidRPr="00482DB7">
            <w:rPr>
              <w:rFonts w:ascii="Times New Roman" w:hAnsi="Times New Roman" w:cs="Times New Roman"/>
            </w:rPr>
            <w:instrText xml:space="preserve"> TOC \o "1-3" \h \z \u </w:instrText>
          </w:r>
          <w:r w:rsidRPr="00482DB7">
            <w:rPr>
              <w:rFonts w:ascii="Times New Roman" w:hAnsi="Times New Roman" w:cs="Times New Roman"/>
            </w:rPr>
            <w:fldChar w:fldCharType="separate"/>
          </w:r>
          <w:hyperlink w:anchor="_Toc95471235" w:history="1">
            <w:r w:rsidRPr="00482DB7">
              <w:rPr>
                <w:rStyle w:val="Hyperlink"/>
                <w:rFonts w:ascii="Times New Roman" w:hAnsi="Times New Roman" w:cs="Times New Roman"/>
                <w:noProof/>
              </w:rPr>
              <w:t>A.1. Legal Justification</w:t>
            </w:r>
            <w:r w:rsidRPr="00482DB7">
              <w:rPr>
                <w:rFonts w:ascii="Times New Roman" w:hAnsi="Times New Roman" w:cs="Times New Roman"/>
                <w:noProof/>
                <w:webHidden/>
              </w:rPr>
              <w:tab/>
            </w:r>
            <w:r w:rsidRPr="00482DB7">
              <w:rPr>
                <w:rFonts w:ascii="Times New Roman" w:hAnsi="Times New Roman" w:cs="Times New Roman"/>
                <w:noProof/>
                <w:webHidden/>
              </w:rPr>
              <w:fldChar w:fldCharType="begin"/>
            </w:r>
            <w:r w:rsidRPr="00482DB7">
              <w:rPr>
                <w:rFonts w:ascii="Times New Roman" w:hAnsi="Times New Roman" w:cs="Times New Roman"/>
                <w:noProof/>
                <w:webHidden/>
              </w:rPr>
              <w:instrText xml:space="preserve"> PAGEREF _Toc95471235 \h </w:instrText>
            </w:r>
            <w:r w:rsidRPr="00482DB7">
              <w:rPr>
                <w:rFonts w:ascii="Times New Roman" w:hAnsi="Times New Roman" w:cs="Times New Roman"/>
                <w:noProof/>
                <w:webHidden/>
              </w:rPr>
              <w:fldChar w:fldCharType="separate"/>
            </w:r>
            <w:r w:rsidR="00482DB7">
              <w:rPr>
                <w:rFonts w:ascii="Times New Roman" w:hAnsi="Times New Roman" w:cs="Times New Roman"/>
                <w:noProof/>
                <w:webHidden/>
              </w:rPr>
              <w:t>3</w:t>
            </w:r>
            <w:r w:rsidRPr="00482DB7">
              <w:rPr>
                <w:rFonts w:ascii="Times New Roman" w:hAnsi="Times New Roman" w:cs="Times New Roman"/>
                <w:noProof/>
                <w:webHidden/>
              </w:rPr>
              <w:fldChar w:fldCharType="end"/>
            </w:r>
          </w:hyperlink>
        </w:p>
        <w:p w:rsidR="00105169" w:rsidRPr="00482DB7" w14:paraId="2362E8B3" w14:textId="0F9C0CF3">
          <w:pPr>
            <w:pStyle w:val="TOC2"/>
            <w:rPr>
              <w:rFonts w:ascii="Times New Roman" w:hAnsi="Times New Roman" w:eastAsiaTheme="minorEastAsia" w:cs="Times New Roman"/>
              <w:noProof/>
              <w:color w:val="auto"/>
            </w:rPr>
          </w:pPr>
          <w:hyperlink w:anchor="_Toc95471236" w:history="1">
            <w:r w:rsidRPr="00482DB7">
              <w:rPr>
                <w:rStyle w:val="Hyperlink"/>
                <w:rFonts w:ascii="Times New Roman" w:hAnsi="Times New Roman" w:cs="Times New Roman"/>
                <w:noProof/>
              </w:rPr>
              <w:t>A.2. Needs and Uses of Data</w:t>
            </w:r>
            <w:r w:rsidRPr="00482DB7">
              <w:rPr>
                <w:rFonts w:ascii="Times New Roman" w:hAnsi="Times New Roman" w:cs="Times New Roman"/>
                <w:noProof/>
                <w:webHidden/>
              </w:rPr>
              <w:tab/>
            </w:r>
            <w:r w:rsidRPr="00482DB7">
              <w:rPr>
                <w:rFonts w:ascii="Times New Roman" w:hAnsi="Times New Roman" w:cs="Times New Roman"/>
                <w:noProof/>
                <w:webHidden/>
              </w:rPr>
              <w:fldChar w:fldCharType="begin"/>
            </w:r>
            <w:r w:rsidRPr="00482DB7">
              <w:rPr>
                <w:rFonts w:ascii="Times New Roman" w:hAnsi="Times New Roman" w:cs="Times New Roman"/>
                <w:noProof/>
                <w:webHidden/>
              </w:rPr>
              <w:instrText xml:space="preserve"> PAGEREF _Toc95471236 \h </w:instrText>
            </w:r>
            <w:r w:rsidRPr="00482DB7">
              <w:rPr>
                <w:rFonts w:ascii="Times New Roman" w:hAnsi="Times New Roman" w:cs="Times New Roman"/>
                <w:noProof/>
                <w:webHidden/>
              </w:rPr>
              <w:fldChar w:fldCharType="separate"/>
            </w:r>
            <w:r>
              <w:rPr>
                <w:rFonts w:ascii="Times New Roman" w:hAnsi="Times New Roman" w:cs="Times New Roman"/>
                <w:noProof/>
                <w:webHidden/>
              </w:rPr>
              <w:t>4</w:t>
            </w:r>
            <w:r w:rsidRPr="00482DB7">
              <w:rPr>
                <w:rFonts w:ascii="Times New Roman" w:hAnsi="Times New Roman" w:cs="Times New Roman"/>
                <w:noProof/>
                <w:webHidden/>
              </w:rPr>
              <w:fldChar w:fldCharType="end"/>
            </w:r>
          </w:hyperlink>
        </w:p>
        <w:p w:rsidR="00105169" w:rsidRPr="00482DB7" w14:paraId="2485DB51" w14:textId="308C0A28">
          <w:pPr>
            <w:pStyle w:val="TOC2"/>
            <w:rPr>
              <w:rFonts w:ascii="Times New Roman" w:hAnsi="Times New Roman" w:eastAsiaTheme="minorEastAsia" w:cs="Times New Roman"/>
              <w:noProof/>
              <w:color w:val="auto"/>
            </w:rPr>
          </w:pPr>
          <w:hyperlink w:anchor="_Toc95471237" w:history="1">
            <w:r w:rsidRPr="00482DB7">
              <w:rPr>
                <w:rStyle w:val="Hyperlink"/>
                <w:rFonts w:ascii="Times New Roman" w:hAnsi="Times New Roman" w:cs="Times New Roman"/>
                <w:noProof/>
              </w:rPr>
              <w:t>A.3. Use of Technology</w:t>
            </w:r>
            <w:r w:rsidRPr="00482DB7">
              <w:rPr>
                <w:rFonts w:ascii="Times New Roman" w:hAnsi="Times New Roman" w:cs="Times New Roman"/>
                <w:noProof/>
                <w:webHidden/>
              </w:rPr>
              <w:tab/>
            </w:r>
            <w:r w:rsidRPr="00482DB7">
              <w:rPr>
                <w:rFonts w:ascii="Times New Roman" w:hAnsi="Times New Roman" w:cs="Times New Roman"/>
                <w:noProof/>
                <w:webHidden/>
              </w:rPr>
              <w:fldChar w:fldCharType="begin"/>
            </w:r>
            <w:r w:rsidRPr="00482DB7">
              <w:rPr>
                <w:rFonts w:ascii="Times New Roman" w:hAnsi="Times New Roman" w:cs="Times New Roman"/>
                <w:noProof/>
                <w:webHidden/>
              </w:rPr>
              <w:instrText xml:space="preserve"> PAGEREF _Toc95471237 \h </w:instrText>
            </w:r>
            <w:r w:rsidRPr="00482DB7">
              <w:rPr>
                <w:rFonts w:ascii="Times New Roman" w:hAnsi="Times New Roman" w:cs="Times New Roman"/>
                <w:noProof/>
                <w:webHidden/>
              </w:rPr>
              <w:fldChar w:fldCharType="separate"/>
            </w:r>
            <w:r>
              <w:rPr>
                <w:rFonts w:ascii="Times New Roman" w:hAnsi="Times New Roman" w:cs="Times New Roman"/>
                <w:noProof/>
                <w:webHidden/>
              </w:rPr>
              <w:t>4</w:t>
            </w:r>
            <w:r w:rsidRPr="00482DB7">
              <w:rPr>
                <w:rFonts w:ascii="Times New Roman" w:hAnsi="Times New Roman" w:cs="Times New Roman"/>
                <w:noProof/>
                <w:webHidden/>
              </w:rPr>
              <w:fldChar w:fldCharType="end"/>
            </w:r>
          </w:hyperlink>
        </w:p>
        <w:p w:rsidR="00105169" w:rsidRPr="00482DB7" w14:paraId="3E3B866C" w14:textId="36DFC8E5">
          <w:pPr>
            <w:pStyle w:val="TOC2"/>
            <w:rPr>
              <w:rFonts w:ascii="Times New Roman" w:hAnsi="Times New Roman" w:eastAsiaTheme="minorEastAsia" w:cs="Times New Roman"/>
              <w:noProof/>
              <w:color w:val="auto"/>
            </w:rPr>
          </w:pPr>
          <w:hyperlink w:anchor="_Toc95471238" w:history="1">
            <w:r w:rsidRPr="00482DB7">
              <w:rPr>
                <w:rStyle w:val="Hyperlink"/>
                <w:rFonts w:ascii="Times New Roman" w:hAnsi="Times New Roman" w:cs="Times New Roman"/>
                <w:noProof/>
              </w:rPr>
              <w:t>A.4. Efforts to Identify Duplication</w:t>
            </w:r>
            <w:r w:rsidRPr="00482DB7">
              <w:rPr>
                <w:rFonts w:ascii="Times New Roman" w:hAnsi="Times New Roman" w:cs="Times New Roman"/>
                <w:noProof/>
                <w:webHidden/>
              </w:rPr>
              <w:tab/>
            </w:r>
            <w:r w:rsidRPr="00482DB7">
              <w:rPr>
                <w:rFonts w:ascii="Times New Roman" w:hAnsi="Times New Roman" w:cs="Times New Roman"/>
                <w:noProof/>
                <w:webHidden/>
              </w:rPr>
              <w:fldChar w:fldCharType="begin"/>
            </w:r>
            <w:r w:rsidRPr="00482DB7">
              <w:rPr>
                <w:rFonts w:ascii="Times New Roman" w:hAnsi="Times New Roman" w:cs="Times New Roman"/>
                <w:noProof/>
                <w:webHidden/>
              </w:rPr>
              <w:instrText xml:space="preserve"> PAGEREF _Toc95471238 \h </w:instrText>
            </w:r>
            <w:r w:rsidRPr="00482DB7">
              <w:rPr>
                <w:rFonts w:ascii="Times New Roman" w:hAnsi="Times New Roman" w:cs="Times New Roman"/>
                <w:noProof/>
                <w:webHidden/>
              </w:rPr>
              <w:fldChar w:fldCharType="separate"/>
            </w:r>
            <w:r>
              <w:rPr>
                <w:rFonts w:ascii="Times New Roman" w:hAnsi="Times New Roman" w:cs="Times New Roman"/>
                <w:noProof/>
                <w:webHidden/>
              </w:rPr>
              <w:t>4</w:t>
            </w:r>
            <w:r w:rsidRPr="00482DB7">
              <w:rPr>
                <w:rFonts w:ascii="Times New Roman" w:hAnsi="Times New Roman" w:cs="Times New Roman"/>
                <w:noProof/>
                <w:webHidden/>
              </w:rPr>
              <w:fldChar w:fldCharType="end"/>
            </w:r>
          </w:hyperlink>
        </w:p>
        <w:p w:rsidR="00105169" w:rsidRPr="00482DB7" w14:paraId="0CA0A877" w14:textId="32204011">
          <w:pPr>
            <w:pStyle w:val="TOC2"/>
            <w:rPr>
              <w:rFonts w:ascii="Times New Roman" w:hAnsi="Times New Roman" w:eastAsiaTheme="minorEastAsia" w:cs="Times New Roman"/>
              <w:noProof/>
              <w:color w:val="auto"/>
            </w:rPr>
          </w:pPr>
          <w:hyperlink w:anchor="_Toc95471239" w:history="1">
            <w:r w:rsidRPr="00482DB7">
              <w:rPr>
                <w:rStyle w:val="Hyperlink"/>
                <w:rFonts w:ascii="Times New Roman" w:hAnsi="Times New Roman" w:cs="Times New Roman"/>
                <w:noProof/>
              </w:rPr>
              <w:t>A.5. Provisions for Reducing Burden on Small Businesses</w:t>
            </w:r>
            <w:r w:rsidRPr="00482DB7">
              <w:rPr>
                <w:rFonts w:ascii="Times New Roman" w:hAnsi="Times New Roman" w:cs="Times New Roman"/>
                <w:noProof/>
                <w:webHidden/>
              </w:rPr>
              <w:tab/>
            </w:r>
            <w:r w:rsidRPr="00482DB7">
              <w:rPr>
                <w:rFonts w:ascii="Times New Roman" w:hAnsi="Times New Roman" w:cs="Times New Roman"/>
                <w:noProof/>
                <w:webHidden/>
              </w:rPr>
              <w:fldChar w:fldCharType="begin"/>
            </w:r>
            <w:r w:rsidRPr="00482DB7">
              <w:rPr>
                <w:rFonts w:ascii="Times New Roman" w:hAnsi="Times New Roman" w:cs="Times New Roman"/>
                <w:noProof/>
                <w:webHidden/>
              </w:rPr>
              <w:instrText xml:space="preserve"> PAGEREF _Toc95471239 \h </w:instrText>
            </w:r>
            <w:r w:rsidRPr="00482DB7">
              <w:rPr>
                <w:rFonts w:ascii="Times New Roman" w:hAnsi="Times New Roman" w:cs="Times New Roman"/>
                <w:noProof/>
                <w:webHidden/>
              </w:rPr>
              <w:fldChar w:fldCharType="separate"/>
            </w:r>
            <w:r>
              <w:rPr>
                <w:rFonts w:ascii="Times New Roman" w:hAnsi="Times New Roman" w:cs="Times New Roman"/>
                <w:noProof/>
                <w:webHidden/>
              </w:rPr>
              <w:t>4</w:t>
            </w:r>
            <w:r w:rsidRPr="00482DB7">
              <w:rPr>
                <w:rFonts w:ascii="Times New Roman" w:hAnsi="Times New Roman" w:cs="Times New Roman"/>
                <w:noProof/>
                <w:webHidden/>
              </w:rPr>
              <w:fldChar w:fldCharType="end"/>
            </w:r>
          </w:hyperlink>
        </w:p>
        <w:p w:rsidR="00105169" w:rsidRPr="00482DB7" w14:paraId="0A6B9ECC" w14:textId="1D1EA295">
          <w:pPr>
            <w:pStyle w:val="TOC2"/>
            <w:rPr>
              <w:rFonts w:ascii="Times New Roman" w:hAnsi="Times New Roman" w:eastAsiaTheme="minorEastAsia" w:cs="Times New Roman"/>
              <w:noProof/>
              <w:color w:val="auto"/>
            </w:rPr>
          </w:pPr>
          <w:hyperlink w:anchor="_Toc95471240" w:history="1">
            <w:r w:rsidRPr="00482DB7">
              <w:rPr>
                <w:rStyle w:val="Hyperlink"/>
                <w:rFonts w:ascii="Times New Roman" w:hAnsi="Times New Roman" w:cs="Times New Roman"/>
                <w:noProof/>
              </w:rPr>
              <w:t>A.6. Consequences of Less-Frequent Reporting</w:t>
            </w:r>
            <w:r w:rsidRPr="00482DB7">
              <w:rPr>
                <w:rFonts w:ascii="Times New Roman" w:hAnsi="Times New Roman" w:cs="Times New Roman"/>
                <w:noProof/>
                <w:webHidden/>
              </w:rPr>
              <w:tab/>
            </w:r>
            <w:r w:rsidRPr="00482DB7">
              <w:rPr>
                <w:rFonts w:ascii="Times New Roman" w:hAnsi="Times New Roman" w:cs="Times New Roman"/>
                <w:noProof/>
                <w:webHidden/>
              </w:rPr>
              <w:fldChar w:fldCharType="begin"/>
            </w:r>
            <w:r w:rsidRPr="00482DB7">
              <w:rPr>
                <w:rFonts w:ascii="Times New Roman" w:hAnsi="Times New Roman" w:cs="Times New Roman"/>
                <w:noProof/>
                <w:webHidden/>
              </w:rPr>
              <w:instrText xml:space="preserve"> PAGEREF _Toc95471240 \h </w:instrText>
            </w:r>
            <w:r w:rsidRPr="00482DB7">
              <w:rPr>
                <w:rFonts w:ascii="Times New Roman" w:hAnsi="Times New Roman" w:cs="Times New Roman"/>
                <w:noProof/>
                <w:webHidden/>
              </w:rPr>
              <w:fldChar w:fldCharType="separate"/>
            </w:r>
            <w:r>
              <w:rPr>
                <w:rFonts w:ascii="Times New Roman" w:hAnsi="Times New Roman" w:cs="Times New Roman"/>
                <w:noProof/>
                <w:webHidden/>
              </w:rPr>
              <w:t>4</w:t>
            </w:r>
            <w:r w:rsidRPr="00482DB7">
              <w:rPr>
                <w:rFonts w:ascii="Times New Roman" w:hAnsi="Times New Roman" w:cs="Times New Roman"/>
                <w:noProof/>
                <w:webHidden/>
              </w:rPr>
              <w:fldChar w:fldCharType="end"/>
            </w:r>
          </w:hyperlink>
        </w:p>
        <w:p w:rsidR="00105169" w:rsidRPr="00482DB7" w14:paraId="5DB7A91C" w14:textId="351EB3A1">
          <w:pPr>
            <w:pStyle w:val="TOC2"/>
            <w:rPr>
              <w:rFonts w:ascii="Times New Roman" w:hAnsi="Times New Roman" w:eastAsiaTheme="minorEastAsia" w:cs="Times New Roman"/>
              <w:noProof/>
              <w:color w:val="auto"/>
            </w:rPr>
          </w:pPr>
          <w:hyperlink w:anchor="_Toc95471241" w:history="1">
            <w:r w:rsidRPr="00482DB7">
              <w:rPr>
                <w:rStyle w:val="Hyperlink"/>
                <w:rFonts w:ascii="Times New Roman" w:hAnsi="Times New Roman" w:cs="Times New Roman"/>
                <w:noProof/>
              </w:rPr>
              <w:t>A.7. Compliance with 5 CFR 1320.5</w:t>
            </w:r>
            <w:r w:rsidRPr="00482DB7">
              <w:rPr>
                <w:rFonts w:ascii="Times New Roman" w:hAnsi="Times New Roman" w:cs="Times New Roman"/>
                <w:noProof/>
                <w:webHidden/>
              </w:rPr>
              <w:tab/>
            </w:r>
            <w:r w:rsidRPr="00482DB7">
              <w:rPr>
                <w:rFonts w:ascii="Times New Roman" w:hAnsi="Times New Roman" w:cs="Times New Roman"/>
                <w:noProof/>
                <w:webHidden/>
              </w:rPr>
              <w:fldChar w:fldCharType="begin"/>
            </w:r>
            <w:r w:rsidRPr="00482DB7">
              <w:rPr>
                <w:rFonts w:ascii="Times New Roman" w:hAnsi="Times New Roman" w:cs="Times New Roman"/>
                <w:noProof/>
                <w:webHidden/>
              </w:rPr>
              <w:instrText xml:space="preserve"> PAGEREF _Toc95471241 \h </w:instrText>
            </w:r>
            <w:r w:rsidRPr="00482DB7">
              <w:rPr>
                <w:rFonts w:ascii="Times New Roman" w:hAnsi="Times New Roman" w:cs="Times New Roman"/>
                <w:noProof/>
                <w:webHidden/>
              </w:rPr>
              <w:fldChar w:fldCharType="separate"/>
            </w:r>
            <w:r>
              <w:rPr>
                <w:rFonts w:ascii="Times New Roman" w:hAnsi="Times New Roman" w:cs="Times New Roman"/>
                <w:noProof/>
                <w:webHidden/>
              </w:rPr>
              <w:t>5</w:t>
            </w:r>
            <w:r w:rsidRPr="00482DB7">
              <w:rPr>
                <w:rFonts w:ascii="Times New Roman" w:hAnsi="Times New Roman" w:cs="Times New Roman"/>
                <w:noProof/>
                <w:webHidden/>
              </w:rPr>
              <w:fldChar w:fldCharType="end"/>
            </w:r>
          </w:hyperlink>
        </w:p>
        <w:p w:rsidR="00105169" w:rsidRPr="00482DB7" w14:paraId="69DF8F6E" w14:textId="3F2FACBF">
          <w:pPr>
            <w:pStyle w:val="TOC2"/>
            <w:rPr>
              <w:rFonts w:ascii="Times New Roman" w:hAnsi="Times New Roman" w:eastAsiaTheme="minorEastAsia" w:cs="Times New Roman"/>
              <w:noProof/>
              <w:color w:val="auto"/>
            </w:rPr>
          </w:pPr>
          <w:hyperlink w:anchor="_Toc95471242" w:history="1">
            <w:r w:rsidRPr="00482DB7">
              <w:rPr>
                <w:rStyle w:val="Hyperlink"/>
                <w:rFonts w:ascii="Times New Roman" w:hAnsi="Times New Roman" w:cs="Times New Roman"/>
                <w:noProof/>
              </w:rPr>
              <w:t>A.8. Summary of Consultations Outside of the Agency</w:t>
            </w:r>
            <w:r w:rsidRPr="00482DB7">
              <w:rPr>
                <w:rFonts w:ascii="Times New Roman" w:hAnsi="Times New Roman" w:cs="Times New Roman"/>
                <w:noProof/>
                <w:webHidden/>
              </w:rPr>
              <w:tab/>
            </w:r>
            <w:r w:rsidRPr="00482DB7">
              <w:rPr>
                <w:rFonts w:ascii="Times New Roman" w:hAnsi="Times New Roman" w:cs="Times New Roman"/>
                <w:noProof/>
                <w:webHidden/>
              </w:rPr>
              <w:fldChar w:fldCharType="begin"/>
            </w:r>
            <w:r w:rsidRPr="00482DB7">
              <w:rPr>
                <w:rFonts w:ascii="Times New Roman" w:hAnsi="Times New Roman" w:cs="Times New Roman"/>
                <w:noProof/>
                <w:webHidden/>
              </w:rPr>
              <w:instrText xml:space="preserve"> PAGEREF _Toc95471242 \h </w:instrText>
            </w:r>
            <w:r w:rsidRPr="00482DB7">
              <w:rPr>
                <w:rFonts w:ascii="Times New Roman" w:hAnsi="Times New Roman" w:cs="Times New Roman"/>
                <w:noProof/>
                <w:webHidden/>
              </w:rPr>
              <w:fldChar w:fldCharType="separate"/>
            </w:r>
            <w:r>
              <w:rPr>
                <w:rFonts w:ascii="Times New Roman" w:hAnsi="Times New Roman" w:cs="Times New Roman"/>
                <w:noProof/>
                <w:webHidden/>
              </w:rPr>
              <w:t>5</w:t>
            </w:r>
            <w:r w:rsidRPr="00482DB7">
              <w:rPr>
                <w:rFonts w:ascii="Times New Roman" w:hAnsi="Times New Roman" w:cs="Times New Roman"/>
                <w:noProof/>
                <w:webHidden/>
              </w:rPr>
              <w:fldChar w:fldCharType="end"/>
            </w:r>
          </w:hyperlink>
        </w:p>
        <w:p w:rsidR="00105169" w:rsidRPr="00482DB7" w14:paraId="408E5D41" w14:textId="11119B73">
          <w:pPr>
            <w:pStyle w:val="TOC2"/>
            <w:rPr>
              <w:rFonts w:ascii="Times New Roman" w:hAnsi="Times New Roman" w:eastAsiaTheme="minorEastAsia" w:cs="Times New Roman"/>
              <w:noProof/>
              <w:color w:val="auto"/>
            </w:rPr>
          </w:pPr>
          <w:hyperlink w:anchor="_Toc95471243" w:history="1">
            <w:r w:rsidRPr="00482DB7">
              <w:rPr>
                <w:rStyle w:val="Hyperlink"/>
                <w:rFonts w:ascii="Times New Roman" w:hAnsi="Times New Roman" w:cs="Times New Roman"/>
                <w:noProof/>
              </w:rPr>
              <w:t>A.9. Payments or Gifts to Respondents</w:t>
            </w:r>
            <w:r w:rsidRPr="00482DB7">
              <w:rPr>
                <w:rFonts w:ascii="Times New Roman" w:hAnsi="Times New Roman" w:cs="Times New Roman"/>
                <w:noProof/>
                <w:webHidden/>
              </w:rPr>
              <w:tab/>
            </w:r>
            <w:r w:rsidRPr="00482DB7">
              <w:rPr>
                <w:rFonts w:ascii="Times New Roman" w:hAnsi="Times New Roman" w:cs="Times New Roman"/>
                <w:noProof/>
                <w:webHidden/>
              </w:rPr>
              <w:fldChar w:fldCharType="begin"/>
            </w:r>
            <w:r w:rsidRPr="00482DB7">
              <w:rPr>
                <w:rFonts w:ascii="Times New Roman" w:hAnsi="Times New Roman" w:cs="Times New Roman"/>
                <w:noProof/>
                <w:webHidden/>
              </w:rPr>
              <w:instrText xml:space="preserve"> PAGEREF _Toc95471243 \h </w:instrText>
            </w:r>
            <w:r w:rsidRPr="00482DB7">
              <w:rPr>
                <w:rFonts w:ascii="Times New Roman" w:hAnsi="Times New Roman" w:cs="Times New Roman"/>
                <w:noProof/>
                <w:webHidden/>
              </w:rPr>
              <w:fldChar w:fldCharType="separate"/>
            </w:r>
            <w:r>
              <w:rPr>
                <w:rFonts w:ascii="Times New Roman" w:hAnsi="Times New Roman" w:cs="Times New Roman"/>
                <w:noProof/>
                <w:webHidden/>
              </w:rPr>
              <w:t>6</w:t>
            </w:r>
            <w:r w:rsidRPr="00482DB7">
              <w:rPr>
                <w:rFonts w:ascii="Times New Roman" w:hAnsi="Times New Roman" w:cs="Times New Roman"/>
                <w:noProof/>
                <w:webHidden/>
              </w:rPr>
              <w:fldChar w:fldCharType="end"/>
            </w:r>
          </w:hyperlink>
        </w:p>
        <w:p w:rsidR="00105169" w:rsidRPr="00482DB7" w14:paraId="309C6ED7" w14:textId="133ED4F0">
          <w:pPr>
            <w:pStyle w:val="TOC2"/>
            <w:rPr>
              <w:rFonts w:ascii="Times New Roman" w:hAnsi="Times New Roman" w:eastAsiaTheme="minorEastAsia" w:cs="Times New Roman"/>
              <w:noProof/>
              <w:color w:val="auto"/>
            </w:rPr>
          </w:pPr>
          <w:hyperlink w:anchor="_Toc95471244" w:history="1">
            <w:r w:rsidRPr="00482DB7">
              <w:rPr>
                <w:rStyle w:val="Hyperlink"/>
                <w:rFonts w:ascii="Times New Roman" w:hAnsi="Times New Roman" w:cs="Times New Roman"/>
                <w:noProof/>
              </w:rPr>
              <w:t>A.10. Provisions for Protection of Information</w:t>
            </w:r>
            <w:r w:rsidRPr="00482DB7">
              <w:rPr>
                <w:rFonts w:ascii="Times New Roman" w:hAnsi="Times New Roman" w:cs="Times New Roman"/>
                <w:noProof/>
                <w:webHidden/>
              </w:rPr>
              <w:tab/>
            </w:r>
            <w:r w:rsidRPr="00482DB7">
              <w:rPr>
                <w:rFonts w:ascii="Times New Roman" w:hAnsi="Times New Roman" w:cs="Times New Roman"/>
                <w:noProof/>
                <w:webHidden/>
              </w:rPr>
              <w:fldChar w:fldCharType="begin"/>
            </w:r>
            <w:r w:rsidRPr="00482DB7">
              <w:rPr>
                <w:rFonts w:ascii="Times New Roman" w:hAnsi="Times New Roman" w:cs="Times New Roman"/>
                <w:noProof/>
                <w:webHidden/>
              </w:rPr>
              <w:instrText xml:space="preserve"> PAGEREF _Toc95471244 \h </w:instrText>
            </w:r>
            <w:r w:rsidRPr="00482DB7">
              <w:rPr>
                <w:rFonts w:ascii="Times New Roman" w:hAnsi="Times New Roman" w:cs="Times New Roman"/>
                <w:noProof/>
                <w:webHidden/>
              </w:rPr>
              <w:fldChar w:fldCharType="separate"/>
            </w:r>
            <w:r>
              <w:rPr>
                <w:rFonts w:ascii="Times New Roman" w:hAnsi="Times New Roman" w:cs="Times New Roman"/>
                <w:noProof/>
                <w:webHidden/>
              </w:rPr>
              <w:t>6</w:t>
            </w:r>
            <w:r w:rsidRPr="00482DB7">
              <w:rPr>
                <w:rFonts w:ascii="Times New Roman" w:hAnsi="Times New Roman" w:cs="Times New Roman"/>
                <w:noProof/>
                <w:webHidden/>
              </w:rPr>
              <w:fldChar w:fldCharType="end"/>
            </w:r>
          </w:hyperlink>
        </w:p>
        <w:p w:rsidR="00105169" w:rsidRPr="00482DB7" w14:paraId="7C54FAFB" w14:textId="35BB3EFC">
          <w:pPr>
            <w:pStyle w:val="TOC2"/>
            <w:rPr>
              <w:rFonts w:ascii="Times New Roman" w:hAnsi="Times New Roman" w:eastAsiaTheme="minorEastAsia" w:cs="Times New Roman"/>
              <w:noProof/>
              <w:color w:val="auto"/>
            </w:rPr>
          </w:pPr>
          <w:hyperlink w:anchor="_Toc95471245" w:history="1">
            <w:r w:rsidRPr="00482DB7">
              <w:rPr>
                <w:rStyle w:val="Hyperlink"/>
                <w:rFonts w:ascii="Times New Roman" w:hAnsi="Times New Roman" w:cs="Times New Roman"/>
                <w:noProof/>
              </w:rPr>
              <w:t>A.11. Justification for Sensitive Questions</w:t>
            </w:r>
            <w:r w:rsidRPr="00482DB7">
              <w:rPr>
                <w:rFonts w:ascii="Times New Roman" w:hAnsi="Times New Roman" w:cs="Times New Roman"/>
                <w:noProof/>
                <w:webHidden/>
              </w:rPr>
              <w:tab/>
            </w:r>
            <w:r w:rsidRPr="00482DB7">
              <w:rPr>
                <w:rFonts w:ascii="Times New Roman" w:hAnsi="Times New Roman" w:cs="Times New Roman"/>
                <w:noProof/>
                <w:webHidden/>
              </w:rPr>
              <w:fldChar w:fldCharType="begin"/>
            </w:r>
            <w:r w:rsidRPr="00482DB7">
              <w:rPr>
                <w:rFonts w:ascii="Times New Roman" w:hAnsi="Times New Roman" w:cs="Times New Roman"/>
                <w:noProof/>
                <w:webHidden/>
              </w:rPr>
              <w:instrText xml:space="preserve"> PAGEREF _Toc95471245 \h </w:instrText>
            </w:r>
            <w:r w:rsidRPr="00482DB7">
              <w:rPr>
                <w:rFonts w:ascii="Times New Roman" w:hAnsi="Times New Roman" w:cs="Times New Roman"/>
                <w:noProof/>
                <w:webHidden/>
              </w:rPr>
              <w:fldChar w:fldCharType="separate"/>
            </w:r>
            <w:r>
              <w:rPr>
                <w:rFonts w:ascii="Times New Roman" w:hAnsi="Times New Roman" w:cs="Times New Roman"/>
                <w:noProof/>
                <w:webHidden/>
              </w:rPr>
              <w:t>6</w:t>
            </w:r>
            <w:r w:rsidRPr="00482DB7">
              <w:rPr>
                <w:rFonts w:ascii="Times New Roman" w:hAnsi="Times New Roman" w:cs="Times New Roman"/>
                <w:noProof/>
                <w:webHidden/>
              </w:rPr>
              <w:fldChar w:fldCharType="end"/>
            </w:r>
          </w:hyperlink>
        </w:p>
        <w:p w:rsidR="00105169" w:rsidRPr="00482DB7" w14:paraId="632D56F5" w14:textId="68FAD6ED">
          <w:pPr>
            <w:pStyle w:val="TOC2"/>
            <w:rPr>
              <w:rFonts w:ascii="Times New Roman" w:hAnsi="Times New Roman" w:eastAsiaTheme="minorEastAsia" w:cs="Times New Roman"/>
              <w:noProof/>
              <w:color w:val="auto"/>
            </w:rPr>
          </w:pPr>
          <w:hyperlink w:anchor="_Toc95471246" w:history="1">
            <w:r w:rsidRPr="00482DB7">
              <w:rPr>
                <w:rStyle w:val="Hyperlink"/>
                <w:rFonts w:ascii="Times New Roman" w:hAnsi="Times New Roman" w:cs="Times New Roman"/>
                <w:noProof/>
              </w:rPr>
              <w:t>A.12A. Estimate of Respondent Burden Hours</w:t>
            </w:r>
            <w:r w:rsidRPr="00482DB7">
              <w:rPr>
                <w:rFonts w:ascii="Times New Roman" w:hAnsi="Times New Roman" w:cs="Times New Roman"/>
                <w:noProof/>
                <w:webHidden/>
              </w:rPr>
              <w:tab/>
            </w:r>
            <w:r w:rsidRPr="00482DB7">
              <w:rPr>
                <w:rFonts w:ascii="Times New Roman" w:hAnsi="Times New Roman" w:cs="Times New Roman"/>
                <w:noProof/>
                <w:webHidden/>
              </w:rPr>
              <w:fldChar w:fldCharType="begin"/>
            </w:r>
            <w:r w:rsidRPr="00482DB7">
              <w:rPr>
                <w:rFonts w:ascii="Times New Roman" w:hAnsi="Times New Roman" w:cs="Times New Roman"/>
                <w:noProof/>
                <w:webHidden/>
              </w:rPr>
              <w:instrText xml:space="preserve"> PAGEREF _Toc95471246 \h </w:instrText>
            </w:r>
            <w:r w:rsidRPr="00482DB7">
              <w:rPr>
                <w:rFonts w:ascii="Times New Roman" w:hAnsi="Times New Roman" w:cs="Times New Roman"/>
                <w:noProof/>
                <w:webHidden/>
              </w:rPr>
              <w:fldChar w:fldCharType="separate"/>
            </w:r>
            <w:r>
              <w:rPr>
                <w:rFonts w:ascii="Times New Roman" w:hAnsi="Times New Roman" w:cs="Times New Roman"/>
                <w:noProof/>
                <w:webHidden/>
              </w:rPr>
              <w:t>6</w:t>
            </w:r>
            <w:r w:rsidRPr="00482DB7">
              <w:rPr>
                <w:rFonts w:ascii="Times New Roman" w:hAnsi="Times New Roman" w:cs="Times New Roman"/>
                <w:noProof/>
                <w:webHidden/>
              </w:rPr>
              <w:fldChar w:fldCharType="end"/>
            </w:r>
          </w:hyperlink>
        </w:p>
        <w:p w:rsidR="00105169" w:rsidRPr="00482DB7" w14:paraId="5D6DE4DF" w14:textId="2647AC7D">
          <w:pPr>
            <w:pStyle w:val="TOC2"/>
            <w:rPr>
              <w:rFonts w:ascii="Times New Roman" w:hAnsi="Times New Roman" w:eastAsiaTheme="minorEastAsia" w:cs="Times New Roman"/>
              <w:noProof/>
              <w:color w:val="auto"/>
            </w:rPr>
          </w:pPr>
          <w:hyperlink w:anchor="_Toc95471247" w:history="1">
            <w:r w:rsidRPr="00482DB7">
              <w:rPr>
                <w:rStyle w:val="Hyperlink"/>
                <w:rFonts w:ascii="Times New Roman" w:hAnsi="Times New Roman" w:cs="Times New Roman"/>
                <w:noProof/>
              </w:rPr>
              <w:t>A.12B. Estimate of Annual Cost to Respondent for Burden Hours</w:t>
            </w:r>
            <w:r w:rsidRPr="00482DB7">
              <w:rPr>
                <w:rFonts w:ascii="Times New Roman" w:hAnsi="Times New Roman" w:cs="Times New Roman"/>
                <w:noProof/>
                <w:webHidden/>
              </w:rPr>
              <w:tab/>
            </w:r>
            <w:r w:rsidRPr="00482DB7">
              <w:rPr>
                <w:rFonts w:ascii="Times New Roman" w:hAnsi="Times New Roman" w:cs="Times New Roman"/>
                <w:noProof/>
                <w:webHidden/>
              </w:rPr>
              <w:fldChar w:fldCharType="begin"/>
            </w:r>
            <w:r w:rsidRPr="00482DB7">
              <w:rPr>
                <w:rFonts w:ascii="Times New Roman" w:hAnsi="Times New Roman" w:cs="Times New Roman"/>
                <w:noProof/>
                <w:webHidden/>
              </w:rPr>
              <w:instrText xml:space="preserve"> PAGEREF _Toc95471247 \h </w:instrText>
            </w:r>
            <w:r w:rsidRPr="00482DB7">
              <w:rPr>
                <w:rFonts w:ascii="Times New Roman" w:hAnsi="Times New Roman" w:cs="Times New Roman"/>
                <w:noProof/>
                <w:webHidden/>
              </w:rPr>
              <w:fldChar w:fldCharType="separate"/>
            </w:r>
            <w:r>
              <w:rPr>
                <w:rFonts w:ascii="Times New Roman" w:hAnsi="Times New Roman" w:cs="Times New Roman"/>
                <w:noProof/>
                <w:webHidden/>
              </w:rPr>
              <w:t>7</w:t>
            </w:r>
            <w:r w:rsidRPr="00482DB7">
              <w:rPr>
                <w:rFonts w:ascii="Times New Roman" w:hAnsi="Times New Roman" w:cs="Times New Roman"/>
                <w:noProof/>
                <w:webHidden/>
              </w:rPr>
              <w:fldChar w:fldCharType="end"/>
            </w:r>
          </w:hyperlink>
        </w:p>
        <w:p w:rsidR="00105169" w:rsidRPr="00482DB7" w14:paraId="5BF2201E" w14:textId="2F8CF31B">
          <w:pPr>
            <w:pStyle w:val="TOC2"/>
            <w:rPr>
              <w:rFonts w:ascii="Times New Roman" w:hAnsi="Times New Roman" w:eastAsiaTheme="minorEastAsia" w:cs="Times New Roman"/>
              <w:noProof/>
              <w:color w:val="auto"/>
            </w:rPr>
          </w:pPr>
          <w:hyperlink w:anchor="_Toc95471248" w:history="1">
            <w:r w:rsidRPr="00482DB7">
              <w:rPr>
                <w:rStyle w:val="Hyperlink"/>
                <w:rFonts w:ascii="Times New Roman" w:hAnsi="Times New Roman" w:cs="Times New Roman"/>
                <w:noProof/>
              </w:rPr>
              <w:t>A.13. Other Estimated Annual Cost to Respondents</w:t>
            </w:r>
            <w:r w:rsidRPr="00482DB7">
              <w:rPr>
                <w:rFonts w:ascii="Times New Roman" w:hAnsi="Times New Roman" w:cs="Times New Roman"/>
                <w:noProof/>
                <w:webHidden/>
              </w:rPr>
              <w:tab/>
            </w:r>
            <w:r w:rsidRPr="00482DB7">
              <w:rPr>
                <w:rFonts w:ascii="Times New Roman" w:hAnsi="Times New Roman" w:cs="Times New Roman"/>
                <w:noProof/>
                <w:webHidden/>
              </w:rPr>
              <w:fldChar w:fldCharType="begin"/>
            </w:r>
            <w:r w:rsidRPr="00482DB7">
              <w:rPr>
                <w:rFonts w:ascii="Times New Roman" w:hAnsi="Times New Roman" w:cs="Times New Roman"/>
                <w:noProof/>
                <w:webHidden/>
              </w:rPr>
              <w:instrText xml:space="preserve"> PAGEREF _Toc95471248 \h </w:instrText>
            </w:r>
            <w:r w:rsidRPr="00482DB7">
              <w:rPr>
                <w:rFonts w:ascii="Times New Roman" w:hAnsi="Times New Roman" w:cs="Times New Roman"/>
                <w:noProof/>
                <w:webHidden/>
              </w:rPr>
              <w:fldChar w:fldCharType="separate"/>
            </w:r>
            <w:r>
              <w:rPr>
                <w:rFonts w:ascii="Times New Roman" w:hAnsi="Times New Roman" w:cs="Times New Roman"/>
                <w:noProof/>
                <w:webHidden/>
              </w:rPr>
              <w:t>7</w:t>
            </w:r>
            <w:r w:rsidRPr="00482DB7">
              <w:rPr>
                <w:rFonts w:ascii="Times New Roman" w:hAnsi="Times New Roman" w:cs="Times New Roman"/>
                <w:noProof/>
                <w:webHidden/>
              </w:rPr>
              <w:fldChar w:fldCharType="end"/>
            </w:r>
          </w:hyperlink>
        </w:p>
        <w:p w:rsidR="00105169" w:rsidRPr="00482DB7" w14:paraId="72C70852" w14:textId="001B82B8">
          <w:pPr>
            <w:pStyle w:val="TOC2"/>
            <w:rPr>
              <w:rFonts w:ascii="Times New Roman" w:hAnsi="Times New Roman" w:eastAsiaTheme="minorEastAsia" w:cs="Times New Roman"/>
              <w:noProof/>
              <w:color w:val="auto"/>
            </w:rPr>
          </w:pPr>
          <w:hyperlink w:anchor="_Toc95471249" w:history="1">
            <w:r w:rsidRPr="00482DB7">
              <w:rPr>
                <w:rStyle w:val="Hyperlink"/>
                <w:rFonts w:ascii="Times New Roman" w:hAnsi="Times New Roman" w:cs="Times New Roman"/>
                <w:noProof/>
              </w:rPr>
              <w:t>A.14. Annual Cost to the Federal Government</w:t>
            </w:r>
            <w:r w:rsidRPr="00482DB7">
              <w:rPr>
                <w:rFonts w:ascii="Times New Roman" w:hAnsi="Times New Roman" w:cs="Times New Roman"/>
                <w:noProof/>
                <w:webHidden/>
              </w:rPr>
              <w:tab/>
            </w:r>
            <w:r w:rsidRPr="00482DB7">
              <w:rPr>
                <w:rFonts w:ascii="Times New Roman" w:hAnsi="Times New Roman" w:cs="Times New Roman"/>
                <w:noProof/>
                <w:webHidden/>
              </w:rPr>
              <w:fldChar w:fldCharType="begin"/>
            </w:r>
            <w:r w:rsidRPr="00482DB7">
              <w:rPr>
                <w:rFonts w:ascii="Times New Roman" w:hAnsi="Times New Roman" w:cs="Times New Roman"/>
                <w:noProof/>
                <w:webHidden/>
              </w:rPr>
              <w:instrText xml:space="preserve"> PAGEREF _Toc95471249 \h </w:instrText>
            </w:r>
            <w:r w:rsidRPr="00482DB7">
              <w:rPr>
                <w:rFonts w:ascii="Times New Roman" w:hAnsi="Times New Roman" w:cs="Times New Roman"/>
                <w:noProof/>
                <w:webHidden/>
              </w:rPr>
              <w:fldChar w:fldCharType="separate"/>
            </w:r>
            <w:r>
              <w:rPr>
                <w:rFonts w:ascii="Times New Roman" w:hAnsi="Times New Roman" w:cs="Times New Roman"/>
                <w:noProof/>
                <w:webHidden/>
              </w:rPr>
              <w:t>7</w:t>
            </w:r>
            <w:r w:rsidRPr="00482DB7">
              <w:rPr>
                <w:rFonts w:ascii="Times New Roman" w:hAnsi="Times New Roman" w:cs="Times New Roman"/>
                <w:noProof/>
                <w:webHidden/>
              </w:rPr>
              <w:fldChar w:fldCharType="end"/>
            </w:r>
          </w:hyperlink>
        </w:p>
        <w:p w:rsidR="00105169" w:rsidRPr="00482DB7" w14:paraId="5897216E" w14:textId="1FBC9658">
          <w:pPr>
            <w:pStyle w:val="TOC2"/>
            <w:rPr>
              <w:rFonts w:ascii="Times New Roman" w:hAnsi="Times New Roman" w:eastAsiaTheme="minorEastAsia" w:cs="Times New Roman"/>
              <w:noProof/>
              <w:color w:val="auto"/>
            </w:rPr>
          </w:pPr>
          <w:hyperlink w:anchor="_Toc95471250" w:history="1">
            <w:r w:rsidRPr="00482DB7">
              <w:rPr>
                <w:rStyle w:val="Hyperlink"/>
                <w:rFonts w:ascii="Times New Roman" w:hAnsi="Times New Roman" w:cs="Times New Roman"/>
                <w:noProof/>
              </w:rPr>
              <w:t>A.15. Reasons for Changes in Burden</w:t>
            </w:r>
            <w:r w:rsidRPr="00482DB7">
              <w:rPr>
                <w:rFonts w:ascii="Times New Roman" w:hAnsi="Times New Roman" w:cs="Times New Roman"/>
                <w:noProof/>
                <w:webHidden/>
              </w:rPr>
              <w:tab/>
            </w:r>
            <w:r w:rsidRPr="00482DB7">
              <w:rPr>
                <w:rFonts w:ascii="Times New Roman" w:hAnsi="Times New Roman" w:cs="Times New Roman"/>
                <w:noProof/>
                <w:webHidden/>
              </w:rPr>
              <w:fldChar w:fldCharType="begin"/>
            </w:r>
            <w:r w:rsidRPr="00482DB7">
              <w:rPr>
                <w:rFonts w:ascii="Times New Roman" w:hAnsi="Times New Roman" w:cs="Times New Roman"/>
                <w:noProof/>
                <w:webHidden/>
              </w:rPr>
              <w:instrText xml:space="preserve"> PAGEREF _Toc95471250 \h </w:instrText>
            </w:r>
            <w:r w:rsidRPr="00482DB7">
              <w:rPr>
                <w:rFonts w:ascii="Times New Roman" w:hAnsi="Times New Roman" w:cs="Times New Roman"/>
                <w:noProof/>
                <w:webHidden/>
              </w:rPr>
              <w:fldChar w:fldCharType="separate"/>
            </w:r>
            <w:r>
              <w:rPr>
                <w:rFonts w:ascii="Times New Roman" w:hAnsi="Times New Roman" w:cs="Times New Roman"/>
                <w:noProof/>
                <w:webHidden/>
              </w:rPr>
              <w:t>8</w:t>
            </w:r>
            <w:r w:rsidRPr="00482DB7">
              <w:rPr>
                <w:rFonts w:ascii="Times New Roman" w:hAnsi="Times New Roman" w:cs="Times New Roman"/>
                <w:noProof/>
                <w:webHidden/>
              </w:rPr>
              <w:fldChar w:fldCharType="end"/>
            </w:r>
          </w:hyperlink>
        </w:p>
        <w:p w:rsidR="00105169" w:rsidRPr="00482DB7" w14:paraId="38EA6BAD" w14:textId="03B9DAA1">
          <w:pPr>
            <w:pStyle w:val="TOC2"/>
            <w:rPr>
              <w:rFonts w:ascii="Times New Roman" w:hAnsi="Times New Roman" w:eastAsiaTheme="minorEastAsia" w:cs="Times New Roman"/>
              <w:noProof/>
              <w:color w:val="auto"/>
            </w:rPr>
          </w:pPr>
          <w:hyperlink w:anchor="_Toc95471251" w:history="1">
            <w:r w:rsidRPr="00482DB7">
              <w:rPr>
                <w:rStyle w:val="Hyperlink"/>
                <w:rFonts w:ascii="Times New Roman" w:hAnsi="Times New Roman" w:cs="Times New Roman"/>
                <w:noProof/>
              </w:rPr>
              <w:t>A.16. Collection, Tabulation, and Publication Plans</w:t>
            </w:r>
            <w:r w:rsidRPr="00482DB7">
              <w:rPr>
                <w:rFonts w:ascii="Times New Roman" w:hAnsi="Times New Roman" w:cs="Times New Roman"/>
                <w:noProof/>
                <w:webHidden/>
              </w:rPr>
              <w:tab/>
            </w:r>
            <w:r w:rsidRPr="00482DB7">
              <w:rPr>
                <w:rFonts w:ascii="Times New Roman" w:hAnsi="Times New Roman" w:cs="Times New Roman"/>
                <w:noProof/>
                <w:webHidden/>
              </w:rPr>
              <w:fldChar w:fldCharType="begin"/>
            </w:r>
            <w:r w:rsidRPr="00482DB7">
              <w:rPr>
                <w:rFonts w:ascii="Times New Roman" w:hAnsi="Times New Roman" w:cs="Times New Roman"/>
                <w:noProof/>
                <w:webHidden/>
              </w:rPr>
              <w:instrText xml:space="preserve"> PAGEREF _Toc95471251 \h </w:instrText>
            </w:r>
            <w:r w:rsidRPr="00482DB7">
              <w:rPr>
                <w:rFonts w:ascii="Times New Roman" w:hAnsi="Times New Roman" w:cs="Times New Roman"/>
                <w:noProof/>
                <w:webHidden/>
              </w:rPr>
              <w:fldChar w:fldCharType="separate"/>
            </w:r>
            <w:r>
              <w:rPr>
                <w:rFonts w:ascii="Times New Roman" w:hAnsi="Times New Roman" w:cs="Times New Roman"/>
                <w:noProof/>
                <w:webHidden/>
              </w:rPr>
              <w:t>8</w:t>
            </w:r>
            <w:r w:rsidRPr="00482DB7">
              <w:rPr>
                <w:rFonts w:ascii="Times New Roman" w:hAnsi="Times New Roman" w:cs="Times New Roman"/>
                <w:noProof/>
                <w:webHidden/>
              </w:rPr>
              <w:fldChar w:fldCharType="end"/>
            </w:r>
          </w:hyperlink>
        </w:p>
        <w:p w:rsidR="00105169" w:rsidRPr="00482DB7" w14:paraId="1431A936" w14:textId="3AEDD576">
          <w:pPr>
            <w:pStyle w:val="TOC2"/>
            <w:rPr>
              <w:rFonts w:ascii="Times New Roman" w:hAnsi="Times New Roman" w:eastAsiaTheme="minorEastAsia" w:cs="Times New Roman"/>
              <w:noProof/>
              <w:color w:val="auto"/>
            </w:rPr>
          </w:pPr>
          <w:hyperlink w:anchor="_Toc95471252" w:history="1">
            <w:r w:rsidRPr="00482DB7">
              <w:rPr>
                <w:rStyle w:val="Hyperlink"/>
                <w:rFonts w:ascii="Times New Roman" w:hAnsi="Times New Roman" w:cs="Times New Roman"/>
                <w:noProof/>
              </w:rPr>
              <w:t>A.17. OMB Number and Expiration Date</w:t>
            </w:r>
            <w:r w:rsidRPr="00482DB7">
              <w:rPr>
                <w:rFonts w:ascii="Times New Roman" w:hAnsi="Times New Roman" w:cs="Times New Roman"/>
                <w:noProof/>
                <w:webHidden/>
              </w:rPr>
              <w:tab/>
            </w:r>
            <w:r w:rsidRPr="00482DB7">
              <w:rPr>
                <w:rFonts w:ascii="Times New Roman" w:hAnsi="Times New Roman" w:cs="Times New Roman"/>
                <w:noProof/>
                <w:webHidden/>
              </w:rPr>
              <w:fldChar w:fldCharType="begin"/>
            </w:r>
            <w:r w:rsidRPr="00482DB7">
              <w:rPr>
                <w:rFonts w:ascii="Times New Roman" w:hAnsi="Times New Roman" w:cs="Times New Roman"/>
                <w:noProof/>
                <w:webHidden/>
              </w:rPr>
              <w:instrText xml:space="preserve"> PAGEREF _Toc95471252 \h </w:instrText>
            </w:r>
            <w:r w:rsidRPr="00482DB7">
              <w:rPr>
                <w:rFonts w:ascii="Times New Roman" w:hAnsi="Times New Roman" w:cs="Times New Roman"/>
                <w:noProof/>
                <w:webHidden/>
              </w:rPr>
              <w:fldChar w:fldCharType="separate"/>
            </w:r>
            <w:r>
              <w:rPr>
                <w:rFonts w:ascii="Times New Roman" w:hAnsi="Times New Roman" w:cs="Times New Roman"/>
                <w:noProof/>
                <w:webHidden/>
              </w:rPr>
              <w:t>8</w:t>
            </w:r>
            <w:r w:rsidRPr="00482DB7">
              <w:rPr>
                <w:rFonts w:ascii="Times New Roman" w:hAnsi="Times New Roman" w:cs="Times New Roman"/>
                <w:noProof/>
                <w:webHidden/>
              </w:rPr>
              <w:fldChar w:fldCharType="end"/>
            </w:r>
          </w:hyperlink>
        </w:p>
        <w:p w:rsidR="00105169" w:rsidRPr="00482DB7" w14:paraId="50353C88" w14:textId="21140935">
          <w:pPr>
            <w:pStyle w:val="TOC2"/>
            <w:rPr>
              <w:rFonts w:ascii="Times New Roman" w:hAnsi="Times New Roman" w:eastAsiaTheme="minorEastAsia" w:cs="Times New Roman"/>
              <w:noProof/>
              <w:color w:val="auto"/>
            </w:rPr>
          </w:pPr>
          <w:hyperlink w:anchor="_Toc95471253" w:history="1">
            <w:r w:rsidRPr="00482DB7">
              <w:rPr>
                <w:rStyle w:val="Hyperlink"/>
                <w:rFonts w:ascii="Times New Roman" w:hAnsi="Times New Roman" w:cs="Times New Roman"/>
                <w:noProof/>
              </w:rPr>
              <w:t>A.18. Certification Statement</w:t>
            </w:r>
            <w:r w:rsidRPr="00482DB7">
              <w:rPr>
                <w:rFonts w:ascii="Times New Roman" w:hAnsi="Times New Roman" w:cs="Times New Roman"/>
                <w:noProof/>
                <w:webHidden/>
              </w:rPr>
              <w:tab/>
            </w:r>
            <w:r w:rsidRPr="00482DB7">
              <w:rPr>
                <w:rFonts w:ascii="Times New Roman" w:hAnsi="Times New Roman" w:cs="Times New Roman"/>
                <w:noProof/>
                <w:webHidden/>
              </w:rPr>
              <w:fldChar w:fldCharType="begin"/>
            </w:r>
            <w:r w:rsidRPr="00482DB7">
              <w:rPr>
                <w:rFonts w:ascii="Times New Roman" w:hAnsi="Times New Roman" w:cs="Times New Roman"/>
                <w:noProof/>
                <w:webHidden/>
              </w:rPr>
              <w:instrText xml:space="preserve"> PAGEREF _Toc95471253 \h </w:instrText>
            </w:r>
            <w:r w:rsidRPr="00482DB7">
              <w:rPr>
                <w:rFonts w:ascii="Times New Roman" w:hAnsi="Times New Roman" w:cs="Times New Roman"/>
                <w:noProof/>
                <w:webHidden/>
              </w:rPr>
              <w:fldChar w:fldCharType="separate"/>
            </w:r>
            <w:r>
              <w:rPr>
                <w:rFonts w:ascii="Times New Roman" w:hAnsi="Times New Roman" w:cs="Times New Roman"/>
                <w:noProof/>
                <w:webHidden/>
              </w:rPr>
              <w:t>8</w:t>
            </w:r>
            <w:r w:rsidRPr="00482DB7">
              <w:rPr>
                <w:rFonts w:ascii="Times New Roman" w:hAnsi="Times New Roman" w:cs="Times New Roman"/>
                <w:noProof/>
                <w:webHidden/>
              </w:rPr>
              <w:fldChar w:fldCharType="end"/>
            </w:r>
          </w:hyperlink>
        </w:p>
        <w:p w:rsidR="0059212D" w:rsidRPr="00482DB7" w14:paraId="3C174CDC" w14:textId="5664AF40">
          <w:pPr>
            <w:rPr>
              <w:rFonts w:ascii="Times New Roman" w:hAnsi="Times New Roman" w:cs="Times New Roman"/>
            </w:rPr>
          </w:pPr>
          <w:r w:rsidRPr="00482DB7">
            <w:rPr>
              <w:rFonts w:ascii="Times New Roman" w:hAnsi="Times New Roman" w:cs="Times New Roman"/>
              <w:b/>
              <w:bCs/>
              <w:noProof/>
            </w:rPr>
            <w:fldChar w:fldCharType="end"/>
          </w:r>
        </w:p>
      </w:sdtContent>
    </w:sdt>
    <w:p w:rsidR="001F3A8F" w:rsidRPr="00482DB7" w:rsidP="00D928FD" w14:paraId="64EC5D6D" w14:textId="77777777">
      <w:pPr>
        <w:rPr>
          <w:rFonts w:ascii="Times New Roman" w:hAnsi="Times New Roman" w:cs="Times New Roman"/>
        </w:rPr>
      </w:pPr>
    </w:p>
    <w:p w:rsidR="00D928FD" w:rsidRPr="00482DB7" w:rsidP="00D928FD" w14:paraId="5AC8FFB4" w14:textId="77777777">
      <w:pPr>
        <w:rPr>
          <w:rFonts w:ascii="Times New Roman" w:hAnsi="Times New Roman" w:cs="Times New Roman"/>
        </w:rPr>
        <w:sectPr w:rsidSect="00725453">
          <w:footerReference w:type="first" r:id="rId11"/>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RPr="00482DB7" w:rsidP="00836D62" w14:paraId="6C0685D0" w14:textId="77777777">
      <w:pPr>
        <w:spacing w:line="240" w:lineRule="auto"/>
        <w:rPr>
          <w:rFonts w:ascii="Times New Roman" w:hAnsi="Times New Roman" w:cs="Times New Roman"/>
        </w:rPr>
      </w:pPr>
    </w:p>
    <w:p w:rsidR="00933D5D" w:rsidRPr="00482DB7" w:rsidP="00933D5D" w14:paraId="51486C34" w14:textId="77777777">
      <w:pPr>
        <w:tabs>
          <w:tab w:val="left" w:pos="7365"/>
        </w:tabs>
        <w:rPr>
          <w:rFonts w:ascii="Times New Roman" w:hAnsi="Times New Roman" w:cs="Times New Roman"/>
        </w:rPr>
      </w:pPr>
      <w:r w:rsidRPr="00482DB7">
        <w:rPr>
          <w:rFonts w:ascii="Times New Roman" w:hAnsi="Times New Roman" w:cs="Times New Roman"/>
        </w:rPr>
        <w:tab/>
      </w:r>
    </w:p>
    <w:p w:rsidR="00041909" w:rsidRPr="00482DB7" w:rsidP="00933D5D" w14:paraId="626BF99B" w14:textId="77777777">
      <w:pPr>
        <w:tabs>
          <w:tab w:val="left" w:pos="7365"/>
        </w:tabs>
        <w:rPr>
          <w:rFonts w:ascii="Times New Roman" w:hAnsi="Times New Roman" w:cs="Times New Roman"/>
        </w:rPr>
        <w:sectPr w:rsidSect="00725453">
          <w:footerReference w:type="first" r:id="rId12"/>
          <w:footnotePr>
            <w:pos w:val="beneathText"/>
          </w:footnotePr>
          <w:type w:val="continuous"/>
          <w:pgSz w:w="12240" w:h="15840"/>
          <w:pgMar w:top="1440" w:right="1440" w:bottom="1440" w:left="1440" w:header="720" w:footer="720" w:gutter="0"/>
          <w:pgNumType w:fmt="lowerRoman"/>
          <w:cols w:space="720"/>
          <w:docGrid w:linePitch="360"/>
        </w:sectPr>
      </w:pPr>
      <w:r w:rsidRPr="00482DB7">
        <w:rPr>
          <w:rFonts w:ascii="Times New Roman" w:hAnsi="Times New Roman" w:cs="Times New Roman"/>
        </w:rPr>
        <w:tab/>
      </w:r>
    </w:p>
    <w:p w:rsidR="008C734C" w:rsidRPr="00482DB7" w:rsidP="000B7D48" w14:paraId="52FD1B10" w14:textId="77777777">
      <w:pPr>
        <w:pStyle w:val="Heading2"/>
        <w:rPr>
          <w:rFonts w:ascii="Times New Roman" w:hAnsi="Times New Roman" w:cs="Times New Roman"/>
        </w:rPr>
      </w:pPr>
      <w:bookmarkStart w:id="0" w:name="_Toc95471233"/>
      <w:r w:rsidRPr="00482DB7">
        <w:rPr>
          <w:rFonts w:ascii="Times New Roman" w:hAnsi="Times New Roman" w:cs="Times New Roman"/>
        </w:rPr>
        <w:t>Introdu</w:t>
      </w:r>
      <w:r w:rsidRPr="00482DB7" w:rsidR="00844524">
        <w:rPr>
          <w:rFonts w:ascii="Times New Roman" w:hAnsi="Times New Roman" w:cs="Times New Roman"/>
        </w:rPr>
        <w:t>ction</w:t>
      </w:r>
      <w:bookmarkEnd w:id="0"/>
    </w:p>
    <w:p w:rsidR="006D42EC" w:rsidRPr="00482DB7" w:rsidP="00844524" w14:paraId="53041DF0" w14:textId="4C59C8AD">
      <w:pPr>
        <w:rPr>
          <w:rFonts w:ascii="Times New Roman" w:hAnsi="Times New Roman" w:cs="Times New Roman"/>
          <w:b/>
        </w:rPr>
      </w:pPr>
      <w:r w:rsidRPr="00482DB7">
        <w:rPr>
          <w:rFonts w:ascii="Times New Roman" w:hAnsi="Times New Roman" w:cs="Times New Roman"/>
          <w:b/>
        </w:rPr>
        <w:t>Provide a brief introduction of the I</w:t>
      </w:r>
      <w:r w:rsidRPr="00482DB7" w:rsidR="001A4FA9">
        <w:rPr>
          <w:rFonts w:ascii="Times New Roman" w:hAnsi="Times New Roman" w:cs="Times New Roman"/>
          <w:b/>
        </w:rPr>
        <w:t xml:space="preserve">nformation Collection Request. </w:t>
      </w:r>
      <w:r w:rsidRPr="00482DB7">
        <w:rPr>
          <w:rFonts w:ascii="Times New Roman" w:hAnsi="Times New Roman" w:cs="Times New Roman"/>
          <w:b/>
        </w:rPr>
        <w:t>Include the purpose of this collection, note the publication of the 60-Day Federal Register Notice, and provide the list of forms within this collection.</w:t>
      </w:r>
    </w:p>
    <w:p w:rsidR="00AF4F4D" w:rsidRPr="00482DB7" w:rsidP="00AF4F4D" w14:paraId="6AA3FFC5" w14:textId="482265EB">
      <w:pPr>
        <w:pStyle w:val="Default"/>
        <w:rPr>
          <w:color w:val="auto"/>
          <w:sz w:val="22"/>
          <w:szCs w:val="22"/>
        </w:rPr>
      </w:pPr>
      <w:r w:rsidRPr="00482DB7">
        <w:rPr>
          <w:color w:val="auto"/>
          <w:sz w:val="22"/>
          <w:szCs w:val="22"/>
        </w:rPr>
        <w:t xml:space="preserve">Bonneville Power Administration (BPA) has submitted to the Office of Management and Budget (OMB) for clearance, a proposal for collection of information pursuant to the Paperwork Reduction Act of 1995. The proposed collection will allow BPA to gather </w:t>
      </w:r>
      <w:r w:rsidRPr="00482DB7" w:rsidR="006345DD">
        <w:rPr>
          <w:color w:val="auto"/>
          <w:sz w:val="22"/>
          <w:szCs w:val="22"/>
        </w:rPr>
        <w:t xml:space="preserve">information to assess whether the applicants’ proposed use of right-of-way interferes with BPA’s land rights.  </w:t>
      </w:r>
    </w:p>
    <w:p w:rsidR="00AF4F4D" w:rsidRPr="00482DB7" w:rsidP="00AF4F4D" w14:paraId="30981849" w14:textId="77777777">
      <w:pPr>
        <w:pStyle w:val="Default"/>
        <w:rPr>
          <w:color w:val="auto"/>
          <w:sz w:val="22"/>
          <w:szCs w:val="22"/>
        </w:rPr>
      </w:pPr>
    </w:p>
    <w:p w:rsidR="00AF4F4D" w:rsidRPr="00482DB7" w:rsidP="00AF4F4D" w14:paraId="55E87BB0" w14:textId="52A29D79">
      <w:pPr>
        <w:rPr>
          <w:rFonts w:ascii="Times New Roman" w:hAnsi="Times New Roman" w:cs="Times New Roman"/>
        </w:rPr>
      </w:pPr>
      <w:r w:rsidRPr="00482DB7">
        <w:rPr>
          <w:rFonts w:ascii="Times New Roman" w:hAnsi="Times New Roman" w:cs="Times New Roman"/>
        </w:rPr>
        <w:t xml:space="preserve">The Department published a 60-day Federal Register Notice and Request for Comments concerning this collection in the Federal Register on July 6, 2021, volume 86, number 126, and page number 35498. The notice described the collection and invited interested parties to submit comments or recommendations regarding the collection. No comments were received. </w:t>
      </w:r>
    </w:p>
    <w:p w:rsidR="00AF4F4D" w:rsidRPr="00482DB7" w:rsidP="00AF4F4D" w14:paraId="52DE009A" w14:textId="77777777">
      <w:pPr>
        <w:rPr>
          <w:rFonts w:ascii="Times New Roman" w:hAnsi="Times New Roman" w:cs="Times New Roman"/>
        </w:rPr>
      </w:pPr>
      <w:r w:rsidRPr="00482DB7">
        <w:rPr>
          <w:rFonts w:ascii="Times New Roman" w:hAnsi="Times New Roman" w:cs="Times New Roman"/>
        </w:rPr>
        <w:t>These collections require OMB approval under the Paperwork Reduction Act because the various forms gather information from employees, contract employees, and members of the public. The relevant instruments for these collections are the following forms:</w:t>
      </w:r>
    </w:p>
    <w:p w:rsidR="00AF4F4D" w:rsidRPr="00482DB7" w:rsidP="00AF4F4D" w14:paraId="1DE97448" w14:textId="77777777">
      <w:pPr>
        <w:rPr>
          <w:rFonts w:ascii="Times New Roman" w:hAnsi="Times New Roman" w:cs="Times New Roman"/>
        </w:rPr>
      </w:pPr>
      <w:r w:rsidRPr="00482DB7">
        <w:rPr>
          <w:rFonts w:ascii="Times New Roman" w:hAnsi="Times New Roman" w:cs="Times New Roman"/>
        </w:rPr>
        <w:t xml:space="preserve">BPA F 4300.03e Application for Proposed Use of BPA Right-of-Way </w:t>
      </w:r>
    </w:p>
    <w:p w:rsidR="006345DD" w:rsidRPr="00482DB7" w:rsidP="000B7D48" w14:paraId="132789AE" w14:textId="77777777">
      <w:pPr>
        <w:pStyle w:val="Heading2"/>
        <w:rPr>
          <w:rFonts w:ascii="Times New Roman" w:hAnsi="Times New Roman" w:eastAsiaTheme="minorHAnsi" w:cs="Times New Roman"/>
          <w:b w:val="0"/>
          <w:color w:val="auto"/>
          <w:sz w:val="22"/>
          <w:szCs w:val="22"/>
        </w:rPr>
      </w:pPr>
      <w:bookmarkStart w:id="1" w:name="_Toc95471234"/>
      <w:r w:rsidRPr="00482DB7">
        <w:rPr>
          <w:rFonts w:ascii="Times New Roman" w:hAnsi="Times New Roman" w:eastAsiaTheme="minorHAnsi" w:cs="Times New Roman"/>
          <w:b w:val="0"/>
          <w:color w:val="auto"/>
          <w:sz w:val="22"/>
          <w:szCs w:val="22"/>
        </w:rPr>
        <w:t>Gathering this information is necessary because BPA must be able to determine whether the applicants’ proposed use of right-of-way interferes with BPA’s land rights.</w:t>
      </w:r>
      <w:bookmarkEnd w:id="1"/>
      <w:r w:rsidRPr="00482DB7">
        <w:rPr>
          <w:rFonts w:ascii="Times New Roman" w:hAnsi="Times New Roman" w:eastAsiaTheme="minorHAnsi" w:cs="Times New Roman"/>
          <w:b w:val="0"/>
          <w:color w:val="auto"/>
          <w:sz w:val="22"/>
          <w:szCs w:val="22"/>
        </w:rPr>
        <w:t xml:space="preserve">  </w:t>
      </w:r>
    </w:p>
    <w:p w:rsidR="008C734C" w:rsidRPr="00482DB7" w:rsidP="000B7D48" w14:paraId="148ABAB1" w14:textId="1C7D6F67">
      <w:pPr>
        <w:pStyle w:val="Heading2"/>
        <w:rPr>
          <w:rFonts w:ascii="Times New Roman" w:hAnsi="Times New Roman" w:cs="Times New Roman"/>
        </w:rPr>
      </w:pPr>
      <w:bookmarkStart w:id="2" w:name="_Toc95471235"/>
      <w:r w:rsidRPr="00482DB7">
        <w:rPr>
          <w:rFonts w:ascii="Times New Roman" w:hAnsi="Times New Roman" w:cs="Times New Roman"/>
        </w:rPr>
        <w:t>A.1. Legal Justification</w:t>
      </w:r>
      <w:bookmarkEnd w:id="2"/>
    </w:p>
    <w:p w:rsidR="00A41763" w:rsidRPr="00482DB7" w:rsidP="00A41763" w14:paraId="2928E63A" w14:textId="77777777">
      <w:pPr>
        <w:rPr>
          <w:rFonts w:ascii="Times New Roman" w:hAnsi="Times New Roman" w:cs="Times New Roman"/>
        </w:rPr>
      </w:pPr>
      <w:r w:rsidRPr="00482DB7">
        <w:rPr>
          <w:rFonts w:ascii="Times New Roman" w:hAnsi="Times New Roman" w:cs="Times New Roman"/>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6C61A6" w:rsidRPr="00482DB7" w:rsidP="006C61A6" w14:paraId="05BE40E5" w14:textId="77777777">
      <w:pPr>
        <w:rPr>
          <w:rFonts w:ascii="Times New Roman" w:hAnsi="Times New Roman" w:cs="Times New Roman"/>
        </w:rPr>
      </w:pPr>
      <w:r w:rsidRPr="00482DB7">
        <w:rPr>
          <w:rFonts w:ascii="Times New Roman" w:hAnsi="Times New Roman" w:cs="Times New Roman"/>
        </w:rPr>
        <w:t>BPA is a power marketing administration, a federal nonprofit agency based in the Pacific Northwest. Although BPA is part of the U.S. Department of Energy, it is self-funding and covers its costs by selling its products and services. BPA markets wholesale electrical power from 31 federal hydro-electric dams in the Columbia River Basin, one non-federal nuclear plant and several other small non-federal power plants. The U.S. Army Corps of Engineers and the Bureau of Reclamation own and operate the federal dams. BPA is responsible for marketing about one-third of the electric power used in the Northwest.</w:t>
      </w:r>
    </w:p>
    <w:p w:rsidR="006C61A6" w:rsidRPr="00482DB7" w:rsidP="006C61A6" w14:paraId="6ECC51C7" w14:textId="77777777">
      <w:pPr>
        <w:rPr>
          <w:rFonts w:ascii="Times New Roman" w:hAnsi="Times New Roman" w:cs="Times New Roman"/>
        </w:rPr>
      </w:pPr>
      <w:r w:rsidRPr="00482DB7">
        <w:rPr>
          <w:rFonts w:ascii="Times New Roman" w:hAnsi="Times New Roman" w:cs="Times New Roman"/>
        </w:rPr>
        <w:t>BPA also operates and maintains about three-fourths of the high-voltage transmission in its service territory. BPA's service territory includes Idaho, Oregon, Washington, western Montana and small parts of eastern Montana, California, Nevada, Utah, and Wyoming.</w:t>
      </w:r>
    </w:p>
    <w:p w:rsidR="006C61A6" w:rsidRPr="00482DB7" w:rsidP="006C61A6" w14:paraId="4D008C2D" w14:textId="77777777">
      <w:pPr>
        <w:rPr>
          <w:rFonts w:ascii="Times New Roman" w:hAnsi="Times New Roman" w:cs="Times New Roman"/>
          <w:i/>
        </w:rPr>
      </w:pPr>
      <w:r w:rsidRPr="00482DB7">
        <w:rPr>
          <w:rFonts w:ascii="Times New Roman" w:hAnsi="Times New Roman" w:cs="Times New Roman"/>
        </w:rPr>
        <w:t>As part of its responsibilities, BPA promotes energy efficiency, renewable resources, and new technologies. The agency also funds regional efforts to protect and rebuild fish and wildlife populations affected by hydroelectric power development in the Columbia River Basin.</w:t>
      </w:r>
      <w:r w:rsidRPr="00482DB7">
        <w:rPr>
          <w:rFonts w:ascii="Times New Roman" w:hAnsi="Times New Roman" w:cs="Times New Roman"/>
          <w:i/>
        </w:rPr>
        <w:t xml:space="preserve"> </w:t>
      </w:r>
    </w:p>
    <w:p w:rsidR="00B65E1A" w:rsidRPr="00482DB7" w:rsidP="00B65E1A" w14:paraId="6ECE3092" w14:textId="3B21E65A">
      <w:pPr>
        <w:autoSpaceDE w:val="0"/>
        <w:autoSpaceDN w:val="0"/>
        <w:spacing w:after="0" w:line="240" w:lineRule="auto"/>
        <w:rPr>
          <w:rFonts w:ascii="Times New Roman" w:hAnsi="Times New Roman" w:cs="Times New Roman"/>
        </w:rPr>
      </w:pPr>
      <w:r w:rsidRPr="00482DB7">
        <w:rPr>
          <w:rFonts w:ascii="Times New Roman" w:hAnsi="Times New Roman" w:cs="Times New Roman"/>
        </w:rPr>
        <w:t>BPA uses this information collection to assess whether the applicants proposed use of right-of-way interferes with BPA’s land rights.  BPA derives its authority from 16 U.S.C. 832a(c) pertaining t</w:t>
      </w:r>
      <w:r w:rsidRPr="00482DB7">
        <w:rPr>
          <w:rFonts w:ascii="Times New Roman" w:hAnsi="Times New Roman" w:cs="Times New Roman"/>
        </w:rPr>
        <w:t xml:space="preserve">o the </w:t>
      </w:r>
      <w:r w:rsidRPr="00482DB7">
        <w:rPr>
          <w:rFonts w:ascii="Times New Roman" w:hAnsi="Times New Roman" w:cs="Times New Roman"/>
        </w:rPr>
        <w:t>acquisition of</w:t>
      </w:r>
      <w:r w:rsidRPr="00482DB7" w:rsidR="003E7774">
        <w:rPr>
          <w:rFonts w:ascii="Times New Roman" w:hAnsi="Times New Roman" w:cs="Times New Roman"/>
        </w:rPr>
        <w:t xml:space="preserve"> property and </w:t>
      </w:r>
      <w:r w:rsidRPr="00482DB7">
        <w:rPr>
          <w:rFonts w:ascii="Times New Roman" w:hAnsi="Times New Roman" w:cs="Times New Roman"/>
        </w:rPr>
        <w:t xml:space="preserve">16 U.S.C. </w:t>
      </w:r>
      <w:r w:rsidRPr="00482DB7">
        <w:rPr>
          <w:rFonts w:ascii="Times New Roman" w:hAnsi="Times New Roman" w:cs="Times New Roman"/>
        </w:rPr>
        <w:t>ch.</w:t>
      </w:r>
      <w:r w:rsidRPr="00482DB7">
        <w:rPr>
          <w:rFonts w:ascii="Times New Roman" w:hAnsi="Times New Roman" w:cs="Times New Roman"/>
        </w:rPr>
        <w:t xml:space="preserve"> 12B, 2006 (50 Stat. 733; 16 U.S.C. 832a(e) pertaining to the acquisition and management of property. </w:t>
      </w:r>
    </w:p>
    <w:p w:rsidR="008C734C" w:rsidRPr="00482DB7" w:rsidP="000B7D48" w14:paraId="4CC8B66B" w14:textId="77777777">
      <w:pPr>
        <w:pStyle w:val="Heading2"/>
        <w:rPr>
          <w:rFonts w:ascii="Times New Roman" w:hAnsi="Times New Roman" w:cs="Times New Roman"/>
        </w:rPr>
      </w:pPr>
      <w:bookmarkStart w:id="3" w:name="_Toc95471236"/>
      <w:r w:rsidRPr="00482DB7">
        <w:rPr>
          <w:rFonts w:ascii="Times New Roman" w:hAnsi="Times New Roman" w:cs="Times New Roman"/>
        </w:rPr>
        <w:t>A.2. Needs and Uses of Data</w:t>
      </w:r>
      <w:bookmarkEnd w:id="3"/>
    </w:p>
    <w:p w:rsidR="00A41763" w:rsidRPr="00482DB7" w:rsidP="00A41763" w14:paraId="4B0B0235" w14:textId="77777777">
      <w:pPr>
        <w:rPr>
          <w:rFonts w:ascii="Times New Roman" w:hAnsi="Times New Roman" w:cs="Times New Roman"/>
        </w:rPr>
      </w:pPr>
      <w:r w:rsidRPr="00482DB7">
        <w:rPr>
          <w:rFonts w:ascii="Times New Roman" w:hAnsi="Times New Roman" w:cs="Times New Roman"/>
          <w:b/>
          <w:bCs/>
        </w:rPr>
        <w:t xml:space="preserve">Indicate how, by whom, and for what purpose the information is to be used. Except for a new collection, indicate the actual use the agency has made of the information received from the current collection </w:t>
      </w:r>
    </w:p>
    <w:p w:rsidR="00E437D7" w:rsidRPr="00482DB7" w:rsidP="00E437D7" w14:paraId="3164C70E" w14:textId="79274E0B">
      <w:pPr>
        <w:autoSpaceDE w:val="0"/>
        <w:autoSpaceDN w:val="0"/>
        <w:adjustRightInd w:val="0"/>
        <w:spacing w:after="0" w:line="240" w:lineRule="auto"/>
        <w:rPr>
          <w:rFonts w:ascii="Times New Roman" w:hAnsi="Times New Roman" w:cs="Times New Roman"/>
          <w:color w:val="000000"/>
        </w:rPr>
      </w:pPr>
      <w:r w:rsidRPr="00482DB7">
        <w:rPr>
          <w:rFonts w:ascii="Times New Roman" w:hAnsi="Times New Roman" w:cs="Times New Roman"/>
          <w:color w:val="000000"/>
        </w:rPr>
        <w:t xml:space="preserve">BPA Realty Services office uses the </w:t>
      </w:r>
      <w:r w:rsidRPr="00482DB7">
        <w:rPr>
          <w:rFonts w:ascii="Times New Roman" w:hAnsi="Times New Roman" w:cs="Times New Roman"/>
          <w:color w:val="000000"/>
        </w:rPr>
        <w:t xml:space="preserve">information collection instrument </w:t>
      </w:r>
      <w:r w:rsidRPr="00482DB7">
        <w:rPr>
          <w:rFonts w:ascii="Times New Roman" w:hAnsi="Times New Roman" w:cs="Times New Roman"/>
          <w:color w:val="000000"/>
        </w:rPr>
        <w:t>to collect the following information for the following purposes:</w:t>
      </w:r>
    </w:p>
    <w:p w:rsidR="00E437D7" w:rsidRPr="00482DB7" w:rsidP="00B65E1A" w14:paraId="023537EF" w14:textId="72CEAE7C">
      <w:pPr>
        <w:pStyle w:val="ListParagraph"/>
        <w:numPr>
          <w:ilvl w:val="0"/>
          <w:numId w:val="9"/>
        </w:numPr>
        <w:autoSpaceDE w:val="0"/>
        <w:autoSpaceDN w:val="0"/>
        <w:adjustRightInd w:val="0"/>
        <w:spacing w:after="0" w:line="240" w:lineRule="auto"/>
        <w:rPr>
          <w:rFonts w:ascii="Times New Roman" w:hAnsi="Times New Roman" w:cs="Times New Roman"/>
        </w:rPr>
      </w:pPr>
      <w:r w:rsidRPr="00482DB7">
        <w:rPr>
          <w:rFonts w:ascii="Times New Roman" w:hAnsi="Times New Roman" w:cs="Times New Roman"/>
        </w:rPr>
        <w:t>Applicant/Owner information for the purposes of</w:t>
      </w:r>
      <w:r w:rsidRPr="00482DB7">
        <w:rPr>
          <w:rFonts w:ascii="Times New Roman" w:hAnsi="Times New Roman" w:cs="Times New Roman"/>
        </w:rPr>
        <w:t xml:space="preserve"> document</w:t>
      </w:r>
      <w:r w:rsidRPr="00482DB7">
        <w:rPr>
          <w:rFonts w:ascii="Times New Roman" w:hAnsi="Times New Roman" w:cs="Times New Roman"/>
        </w:rPr>
        <w:t>ing</w:t>
      </w:r>
      <w:r w:rsidRPr="00482DB7">
        <w:rPr>
          <w:rFonts w:ascii="Times New Roman" w:hAnsi="Times New Roman" w:cs="Times New Roman"/>
        </w:rPr>
        <w:t xml:space="preserve"> the request</w:t>
      </w:r>
      <w:r w:rsidRPr="00482DB7">
        <w:rPr>
          <w:rFonts w:ascii="Times New Roman" w:hAnsi="Times New Roman" w:cs="Times New Roman"/>
        </w:rPr>
        <w:t xml:space="preserve"> and communicating with the applicant (name, address, contact information). </w:t>
      </w:r>
    </w:p>
    <w:p w:rsidR="00E437D7" w:rsidRPr="00482DB7" w:rsidP="00B65E1A" w14:paraId="4DC9A6C5" w14:textId="762131B5">
      <w:pPr>
        <w:pStyle w:val="ListParagraph"/>
        <w:numPr>
          <w:ilvl w:val="0"/>
          <w:numId w:val="9"/>
        </w:numPr>
        <w:autoSpaceDE w:val="0"/>
        <w:autoSpaceDN w:val="0"/>
        <w:adjustRightInd w:val="0"/>
        <w:spacing w:after="0" w:line="240" w:lineRule="auto"/>
        <w:rPr>
          <w:rFonts w:ascii="Times New Roman" w:hAnsi="Times New Roman" w:cs="Times New Roman"/>
        </w:rPr>
      </w:pPr>
      <w:r w:rsidRPr="00482DB7">
        <w:rPr>
          <w:rFonts w:ascii="Times New Roman" w:hAnsi="Times New Roman" w:cs="Times New Roman"/>
        </w:rPr>
        <w:t>Details about the proposed right-of-way for the evaluation by BPA authorities for the pur</w:t>
      </w:r>
      <w:r w:rsidRPr="00482DB7" w:rsidR="001A4FA9">
        <w:rPr>
          <w:rFonts w:ascii="Times New Roman" w:hAnsi="Times New Roman" w:cs="Times New Roman"/>
        </w:rPr>
        <w:t xml:space="preserve">pose of determining feasibility (location of property, property amenities, drawings). </w:t>
      </w:r>
    </w:p>
    <w:p w:rsidR="008C734C" w:rsidRPr="00482DB7" w:rsidP="000B7D48" w14:paraId="1448BF97" w14:textId="77777777">
      <w:pPr>
        <w:pStyle w:val="Heading2"/>
        <w:rPr>
          <w:rFonts w:ascii="Times New Roman" w:hAnsi="Times New Roman" w:cs="Times New Roman"/>
        </w:rPr>
      </w:pPr>
      <w:bookmarkStart w:id="4" w:name="_Toc95471237"/>
      <w:bookmarkStart w:id="5" w:name="_Hlk95470938"/>
      <w:r w:rsidRPr="00482DB7">
        <w:rPr>
          <w:rFonts w:ascii="Times New Roman" w:hAnsi="Times New Roman" w:cs="Times New Roman"/>
        </w:rPr>
        <w:t>A.</w:t>
      </w:r>
      <w:r w:rsidRPr="00482DB7" w:rsidR="00A41763">
        <w:rPr>
          <w:rFonts w:ascii="Times New Roman" w:hAnsi="Times New Roman" w:cs="Times New Roman"/>
        </w:rPr>
        <w:t xml:space="preserve">3. </w:t>
      </w:r>
      <w:r w:rsidRPr="00482DB7">
        <w:rPr>
          <w:rFonts w:ascii="Times New Roman" w:hAnsi="Times New Roman" w:cs="Times New Roman"/>
        </w:rPr>
        <w:t>Use of Technology</w:t>
      </w:r>
      <w:bookmarkEnd w:id="4"/>
    </w:p>
    <w:p w:rsidR="00A41763" w:rsidRPr="00482DB7" w:rsidP="00A41763" w14:paraId="45EAB336" w14:textId="77777777">
      <w:pPr>
        <w:rPr>
          <w:rFonts w:ascii="Times New Roman" w:hAnsi="Times New Roman" w:cs="Times New Roman"/>
        </w:rPr>
      </w:pPr>
      <w:r w:rsidRPr="00482DB7">
        <w:rPr>
          <w:rFonts w:ascii="Times New Roman" w:hAnsi="Times New Roman" w:cs="Times New Roman"/>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E437D7" w:rsidRPr="00482DB7" w:rsidP="00E437D7" w14:paraId="1CE34F1F" w14:textId="1E4DD702">
      <w:pPr>
        <w:autoSpaceDE w:val="0"/>
        <w:autoSpaceDN w:val="0"/>
        <w:adjustRightInd w:val="0"/>
        <w:spacing w:after="0" w:line="240" w:lineRule="auto"/>
        <w:rPr>
          <w:rFonts w:ascii="Times New Roman" w:hAnsi="Times New Roman" w:cs="Times New Roman"/>
          <w:i/>
          <w:iCs/>
        </w:rPr>
      </w:pPr>
      <w:r w:rsidRPr="00482DB7">
        <w:rPr>
          <w:rFonts w:ascii="Times New Roman" w:hAnsi="Times New Roman" w:eastAsiaTheme="minorEastAsia" w:cs="Times New Roman"/>
        </w:rPr>
        <w:t>The instrument is a fillable electronic P</w:t>
      </w:r>
      <w:r w:rsidRPr="00482DB7" w:rsidR="00927060">
        <w:rPr>
          <w:rFonts w:ascii="Times New Roman" w:hAnsi="Times New Roman" w:eastAsiaTheme="minorEastAsia" w:cs="Times New Roman"/>
        </w:rPr>
        <w:t xml:space="preserve">DF form submitted via </w:t>
      </w:r>
      <w:r w:rsidRPr="00482DB7">
        <w:rPr>
          <w:rFonts w:ascii="Times New Roman" w:hAnsi="Times New Roman" w:eastAsiaTheme="minorEastAsia" w:cs="Times New Roman"/>
        </w:rPr>
        <w:t xml:space="preserve">email, internal mail, fax, or hand delivery. The cost of additional automation significantly outweighs the potential reduction in burden on respondents. </w:t>
      </w:r>
      <w:r w:rsidRPr="00482DB7" w:rsidR="00105169">
        <w:rPr>
          <w:rFonts w:ascii="Times New Roman" w:hAnsi="Times New Roman" w:eastAsiaTheme="minorEastAsia" w:cs="Times New Roman"/>
        </w:rPr>
        <w:t>Approximately 75% of respondents submit the form electronically.</w:t>
      </w:r>
    </w:p>
    <w:p w:rsidR="008C734C" w:rsidRPr="00482DB7" w:rsidP="000B7D48" w14:paraId="0DE5859D" w14:textId="77777777">
      <w:pPr>
        <w:pStyle w:val="Heading2"/>
        <w:rPr>
          <w:rFonts w:ascii="Times New Roman" w:hAnsi="Times New Roman" w:cs="Times New Roman"/>
        </w:rPr>
      </w:pPr>
      <w:bookmarkStart w:id="6" w:name="_Toc95471238"/>
      <w:bookmarkEnd w:id="5"/>
      <w:r w:rsidRPr="00482DB7">
        <w:rPr>
          <w:rFonts w:ascii="Times New Roman" w:hAnsi="Times New Roman" w:cs="Times New Roman"/>
        </w:rPr>
        <w:t>A.</w:t>
      </w:r>
      <w:r w:rsidRPr="00482DB7" w:rsidR="00A41763">
        <w:rPr>
          <w:rFonts w:ascii="Times New Roman" w:hAnsi="Times New Roman" w:cs="Times New Roman"/>
        </w:rPr>
        <w:t xml:space="preserve">4. </w:t>
      </w:r>
      <w:r w:rsidRPr="00482DB7">
        <w:rPr>
          <w:rFonts w:ascii="Times New Roman" w:hAnsi="Times New Roman" w:cs="Times New Roman"/>
        </w:rPr>
        <w:t>Efforts to Identify Duplication</w:t>
      </w:r>
      <w:bookmarkEnd w:id="6"/>
    </w:p>
    <w:p w:rsidR="00A41763" w:rsidRPr="00482DB7" w:rsidP="00A41763" w14:paraId="39439627" w14:textId="77777777">
      <w:pPr>
        <w:rPr>
          <w:rFonts w:ascii="Times New Roman" w:hAnsi="Times New Roman" w:cs="Times New Roman"/>
        </w:rPr>
      </w:pPr>
      <w:r w:rsidRPr="00482DB7">
        <w:rPr>
          <w:rFonts w:ascii="Times New Roman" w:hAnsi="Times New Roman" w:cs="Times New Roman"/>
          <w:b/>
          <w:bCs/>
        </w:rPr>
        <w:t xml:space="preserve">Describe efforts to identify duplication. </w:t>
      </w:r>
    </w:p>
    <w:p w:rsidR="00E437D7" w:rsidRPr="00482DB7" w:rsidP="00E437D7" w14:paraId="09DF57E1" w14:textId="77777777">
      <w:pPr>
        <w:rPr>
          <w:rFonts w:ascii="Times New Roman" w:hAnsi="Times New Roman" w:cs="Times New Roman"/>
        </w:rPr>
      </w:pPr>
      <w:r w:rsidRPr="00482DB7">
        <w:rPr>
          <w:rFonts w:ascii="Times New Roman" w:hAnsi="Times New Roman" w:cs="Times New Roman"/>
        </w:rPr>
        <w:t>The information is not collected by other means or in another form by BPA.</w:t>
      </w:r>
    </w:p>
    <w:p w:rsidR="008C734C" w:rsidRPr="00482DB7" w:rsidP="000B7D48" w14:paraId="2ECACA07" w14:textId="77777777">
      <w:pPr>
        <w:pStyle w:val="Heading2"/>
        <w:rPr>
          <w:rFonts w:ascii="Times New Roman" w:hAnsi="Times New Roman" w:cs="Times New Roman"/>
        </w:rPr>
      </w:pPr>
      <w:bookmarkStart w:id="7" w:name="_Toc95471239"/>
      <w:r w:rsidRPr="00482DB7">
        <w:rPr>
          <w:rFonts w:ascii="Times New Roman" w:hAnsi="Times New Roman" w:cs="Times New Roman"/>
        </w:rPr>
        <w:t>A.</w:t>
      </w:r>
      <w:r w:rsidRPr="00482DB7" w:rsidR="00A41763">
        <w:rPr>
          <w:rFonts w:ascii="Times New Roman" w:hAnsi="Times New Roman" w:cs="Times New Roman"/>
        </w:rPr>
        <w:t xml:space="preserve">5. </w:t>
      </w:r>
      <w:r w:rsidRPr="00482DB7">
        <w:rPr>
          <w:rFonts w:ascii="Times New Roman" w:hAnsi="Times New Roman" w:cs="Times New Roman"/>
        </w:rPr>
        <w:t>Provisions for Reducing Burden on Small Businesses</w:t>
      </w:r>
      <w:bookmarkEnd w:id="7"/>
      <w:r w:rsidRPr="00482DB7">
        <w:rPr>
          <w:rFonts w:ascii="Times New Roman" w:hAnsi="Times New Roman" w:cs="Times New Roman"/>
        </w:rPr>
        <w:t xml:space="preserve"> </w:t>
      </w:r>
    </w:p>
    <w:p w:rsidR="00A41763" w:rsidRPr="00482DB7" w:rsidP="00A41763" w14:paraId="34B53FFE" w14:textId="77777777">
      <w:pPr>
        <w:rPr>
          <w:rFonts w:ascii="Times New Roman" w:hAnsi="Times New Roman" w:cs="Times New Roman"/>
        </w:rPr>
      </w:pPr>
      <w:r w:rsidRPr="00482DB7">
        <w:rPr>
          <w:rFonts w:ascii="Times New Roman" w:hAnsi="Times New Roman" w:cs="Times New Roman"/>
          <w:b/>
          <w:bCs/>
        </w:rPr>
        <w:t xml:space="preserve">If the collection of information impacts small businesses or other small entities, describe any methods used to minimize burden. </w:t>
      </w:r>
    </w:p>
    <w:p w:rsidR="00E437D7" w:rsidRPr="00482DB7" w:rsidP="00E437D7" w14:paraId="60CBE74E" w14:textId="548ADA21">
      <w:pPr>
        <w:rPr>
          <w:rFonts w:ascii="Times New Roman" w:hAnsi="Times New Roman" w:cs="Times New Roman"/>
          <w:iCs/>
        </w:rPr>
      </w:pPr>
      <w:r w:rsidRPr="00482DB7">
        <w:rPr>
          <w:rFonts w:ascii="Times New Roman" w:hAnsi="Times New Roman" w:cs="Times New Roman"/>
          <w:iCs/>
        </w:rPr>
        <w:t xml:space="preserve">While the collection applies to every type of party (private individuals, small businesses, government agencies, </w:t>
      </w:r>
      <w:r w:rsidRPr="00482DB7">
        <w:rPr>
          <w:rFonts w:ascii="Times New Roman" w:hAnsi="Times New Roman" w:cs="Times New Roman"/>
          <w:iCs/>
        </w:rPr>
        <w:t>etc</w:t>
      </w:r>
      <w:r w:rsidRPr="00482DB7">
        <w:rPr>
          <w:rFonts w:ascii="Times New Roman" w:hAnsi="Times New Roman" w:cs="Times New Roman"/>
          <w:iCs/>
        </w:rPr>
        <w:t>), t</w:t>
      </w:r>
      <w:r w:rsidRPr="00482DB7">
        <w:rPr>
          <w:rFonts w:ascii="Times New Roman" w:hAnsi="Times New Roman" w:cs="Times New Roman"/>
          <w:iCs/>
        </w:rPr>
        <w:t xml:space="preserve">his collection will not have a significant impact on small entities such as small businesses, organizations, or government bodies. </w:t>
      </w:r>
    </w:p>
    <w:p w:rsidR="008C734C" w:rsidRPr="00482DB7" w:rsidP="000B7D48" w14:paraId="4DA71ECE" w14:textId="77777777">
      <w:pPr>
        <w:pStyle w:val="Heading2"/>
        <w:rPr>
          <w:rFonts w:ascii="Times New Roman" w:hAnsi="Times New Roman" w:cs="Times New Roman"/>
        </w:rPr>
      </w:pPr>
      <w:bookmarkStart w:id="8" w:name="_Toc95471240"/>
      <w:r w:rsidRPr="00482DB7">
        <w:rPr>
          <w:rFonts w:ascii="Times New Roman" w:hAnsi="Times New Roman" w:cs="Times New Roman"/>
        </w:rPr>
        <w:t>A.</w:t>
      </w:r>
      <w:r w:rsidRPr="00482DB7" w:rsidR="00A41763">
        <w:rPr>
          <w:rFonts w:ascii="Times New Roman" w:hAnsi="Times New Roman" w:cs="Times New Roman"/>
        </w:rPr>
        <w:t xml:space="preserve">6. </w:t>
      </w:r>
      <w:r w:rsidRPr="00482DB7">
        <w:rPr>
          <w:rFonts w:ascii="Times New Roman" w:hAnsi="Times New Roman" w:cs="Times New Roman"/>
        </w:rPr>
        <w:t>Consequences of Less-Frequent Reporting</w:t>
      </w:r>
      <w:bookmarkEnd w:id="8"/>
    </w:p>
    <w:p w:rsidR="00A41763" w:rsidRPr="00482DB7" w:rsidP="00A41763" w14:paraId="1F559B61" w14:textId="77777777">
      <w:pPr>
        <w:rPr>
          <w:rFonts w:ascii="Times New Roman" w:hAnsi="Times New Roman" w:cs="Times New Roman"/>
        </w:rPr>
      </w:pPr>
      <w:r w:rsidRPr="00482DB7">
        <w:rPr>
          <w:rFonts w:ascii="Times New Roman" w:hAnsi="Times New Roman" w:cs="Times New Roman"/>
          <w:b/>
          <w:bCs/>
        </w:rPr>
        <w:t xml:space="preserve">Describe the consequence to Federal program or policy activities if the collection is not conducted or is conducted less frequently, as well as any technical or legal obstacles to reducing burden. </w:t>
      </w:r>
    </w:p>
    <w:p w:rsidR="00E437D7" w:rsidRPr="00482DB7" w:rsidP="00E437D7" w14:paraId="43AC894A" w14:textId="040B009B">
      <w:pPr>
        <w:rPr>
          <w:rFonts w:ascii="Times New Roman" w:hAnsi="Times New Roman" w:cs="Times New Roman"/>
          <w:iCs/>
        </w:rPr>
      </w:pPr>
      <w:r w:rsidRPr="00482DB7">
        <w:rPr>
          <w:rFonts w:ascii="Times New Roman" w:hAnsi="Times New Roman" w:cs="Times New Roman"/>
          <w:iCs/>
        </w:rPr>
        <w:t xml:space="preserve">If the collection is not conducted, Realty could not assess whether the proposed use of </w:t>
      </w:r>
      <w:r w:rsidRPr="00482DB7">
        <w:rPr>
          <w:rFonts w:ascii="Times New Roman" w:hAnsi="Times New Roman" w:cs="Times New Roman"/>
          <w:iCs/>
        </w:rPr>
        <w:t>right-of-ways</w:t>
      </w:r>
      <w:r w:rsidRPr="00482DB7">
        <w:rPr>
          <w:rFonts w:ascii="Times New Roman" w:hAnsi="Times New Roman" w:cs="Times New Roman"/>
          <w:iCs/>
        </w:rPr>
        <w:t xml:space="preserve"> would interfere with BPA property rights. </w:t>
      </w:r>
      <w:r w:rsidRPr="00482DB7" w:rsidR="00C62BB4">
        <w:rPr>
          <w:rFonts w:ascii="Times New Roman" w:hAnsi="Times New Roman" w:cs="Times New Roman"/>
          <w:iCs/>
        </w:rPr>
        <w:t>The applicant uses the form as-needed</w:t>
      </w:r>
      <w:r w:rsidRPr="00482DB7" w:rsidR="00825313">
        <w:rPr>
          <w:rFonts w:ascii="Times New Roman" w:hAnsi="Times New Roman" w:cs="Times New Roman"/>
          <w:iCs/>
        </w:rPr>
        <w:t xml:space="preserve"> to document project work in order to review for conflicts such as power line location with construction of a cellular tower.  As such, some applicants will submit more than one application a year, but each is specific to a location and project containing unique information that could not be extrapolated from a previous application</w:t>
      </w:r>
      <w:r w:rsidRPr="00482DB7" w:rsidR="00C62BB4">
        <w:rPr>
          <w:rFonts w:ascii="Times New Roman" w:hAnsi="Times New Roman" w:cs="Times New Roman"/>
          <w:iCs/>
        </w:rPr>
        <w:t xml:space="preserve">.  </w:t>
      </w:r>
    </w:p>
    <w:p w:rsidR="008C734C" w:rsidRPr="00482DB7" w:rsidP="00A41763" w14:paraId="762CA884" w14:textId="77777777">
      <w:pPr>
        <w:rPr>
          <w:rFonts w:ascii="Times New Roman" w:hAnsi="Times New Roman" w:cs="Times New Roman"/>
        </w:rPr>
      </w:pPr>
    </w:p>
    <w:p w:rsidR="008C734C" w:rsidRPr="00482DB7" w:rsidP="000B7D48" w14:paraId="2A49B40F" w14:textId="77777777">
      <w:pPr>
        <w:pStyle w:val="Heading2"/>
        <w:rPr>
          <w:rFonts w:ascii="Times New Roman" w:hAnsi="Times New Roman" w:cs="Times New Roman"/>
        </w:rPr>
      </w:pPr>
      <w:bookmarkStart w:id="9" w:name="_Toc95471241"/>
      <w:r w:rsidRPr="00482DB7">
        <w:rPr>
          <w:rFonts w:ascii="Times New Roman" w:hAnsi="Times New Roman" w:cs="Times New Roman"/>
        </w:rPr>
        <w:t>A.</w:t>
      </w:r>
      <w:r w:rsidRPr="00482DB7" w:rsidR="00A41763">
        <w:rPr>
          <w:rFonts w:ascii="Times New Roman" w:hAnsi="Times New Roman" w:cs="Times New Roman"/>
        </w:rPr>
        <w:t xml:space="preserve">7. </w:t>
      </w:r>
      <w:r w:rsidRPr="00482DB7">
        <w:rPr>
          <w:rFonts w:ascii="Times New Roman" w:hAnsi="Times New Roman" w:cs="Times New Roman"/>
        </w:rPr>
        <w:t>Compliance with 5 CFR 1320.5</w:t>
      </w:r>
      <w:bookmarkEnd w:id="9"/>
    </w:p>
    <w:p w:rsidR="00DB6FBD" w:rsidRPr="00482DB7" w:rsidP="00A41763" w14:paraId="688D70B3" w14:textId="77777777">
      <w:pPr>
        <w:rPr>
          <w:rFonts w:ascii="Times New Roman" w:hAnsi="Times New Roman" w:cs="Times New Roman"/>
          <w:b/>
          <w:bCs/>
        </w:rPr>
      </w:pPr>
      <w:r w:rsidRPr="00482DB7">
        <w:rPr>
          <w:rFonts w:ascii="Times New Roman" w:hAnsi="Times New Roman" w:cs="Times New Roman"/>
          <w:b/>
          <w:bCs/>
        </w:rPr>
        <w:t>Explain any special circumstances that require the collection to be conducted in a manner i</w:t>
      </w:r>
      <w:r w:rsidRPr="00482DB7">
        <w:rPr>
          <w:rFonts w:ascii="Times New Roman" w:hAnsi="Times New Roman" w:cs="Times New Roman"/>
          <w:b/>
          <w:bCs/>
        </w:rPr>
        <w:t>nconsistent with OMB guidelines:</w:t>
      </w:r>
      <w:r w:rsidRPr="00482DB7">
        <w:rPr>
          <w:rFonts w:ascii="Times New Roman" w:hAnsi="Times New Roman" w:cs="Times New Roman"/>
          <w:b/>
          <w:bCs/>
        </w:rPr>
        <w:t xml:space="preserve"> </w:t>
      </w:r>
    </w:p>
    <w:p w:rsidR="00DB6FBD" w:rsidRPr="00482DB7" w:rsidP="00A41763" w14:paraId="15296749" w14:textId="77777777">
      <w:pPr>
        <w:rPr>
          <w:rFonts w:ascii="Times New Roman" w:hAnsi="Times New Roman" w:cs="Times New Roman"/>
          <w:b/>
          <w:bCs/>
        </w:rPr>
      </w:pPr>
      <w:r w:rsidRPr="00482DB7">
        <w:rPr>
          <w:rFonts w:ascii="Times New Roman" w:hAnsi="Times New Roman" w:cs="Times New Roman"/>
          <w:b/>
          <w:bCs/>
        </w:rPr>
        <w:t xml:space="preserve">(a) requiring respondents to report information to the agency more often than quarterly; </w:t>
      </w:r>
    </w:p>
    <w:p w:rsidR="00DB6FBD" w:rsidRPr="00482DB7" w:rsidP="00A41763" w14:paraId="706C1057" w14:textId="77777777">
      <w:pPr>
        <w:rPr>
          <w:rFonts w:ascii="Times New Roman" w:hAnsi="Times New Roman" w:cs="Times New Roman"/>
          <w:b/>
          <w:bCs/>
        </w:rPr>
      </w:pPr>
      <w:r w:rsidRPr="00482DB7">
        <w:rPr>
          <w:rFonts w:ascii="Times New Roman" w:hAnsi="Times New Roman" w:cs="Times New Roman"/>
          <w:b/>
          <w:bCs/>
        </w:rPr>
        <w:t xml:space="preserve">(b) requiring respondents to prepare a written response to a collection of information in fewer than 30 days after receipt of it; </w:t>
      </w:r>
    </w:p>
    <w:p w:rsidR="00DB6FBD" w:rsidRPr="00482DB7" w:rsidP="00A41763" w14:paraId="7CBBDBFA" w14:textId="77777777">
      <w:pPr>
        <w:rPr>
          <w:rFonts w:ascii="Times New Roman" w:hAnsi="Times New Roman" w:cs="Times New Roman"/>
          <w:b/>
          <w:bCs/>
        </w:rPr>
      </w:pPr>
      <w:r w:rsidRPr="00482DB7">
        <w:rPr>
          <w:rFonts w:ascii="Times New Roman" w:hAnsi="Times New Roman" w:cs="Times New Roman"/>
          <w:b/>
          <w:bCs/>
        </w:rPr>
        <w:t xml:space="preserve">(c) requiring respondents to submit more than an original and two copies of any document; </w:t>
      </w:r>
    </w:p>
    <w:p w:rsidR="00DB6FBD" w:rsidRPr="00482DB7" w:rsidP="00A41763" w14:paraId="4DF3081F" w14:textId="77777777">
      <w:pPr>
        <w:rPr>
          <w:rFonts w:ascii="Times New Roman" w:hAnsi="Times New Roman" w:cs="Times New Roman"/>
          <w:b/>
          <w:bCs/>
        </w:rPr>
      </w:pPr>
      <w:r w:rsidRPr="00482DB7">
        <w:rPr>
          <w:rFonts w:ascii="Times New Roman" w:hAnsi="Times New Roman" w:cs="Times New Roman"/>
          <w:b/>
          <w:bCs/>
        </w:rPr>
        <w:t xml:space="preserve">(d) requiring respondents to retain records, other than health, medical government contract, grant-in-aid, or tax records, for more than three years; </w:t>
      </w:r>
    </w:p>
    <w:p w:rsidR="00DB6FBD" w:rsidRPr="00482DB7" w:rsidP="00A41763" w14:paraId="7F8B624D" w14:textId="77777777">
      <w:pPr>
        <w:rPr>
          <w:rFonts w:ascii="Times New Roman" w:hAnsi="Times New Roman" w:cs="Times New Roman"/>
          <w:b/>
          <w:bCs/>
        </w:rPr>
      </w:pPr>
      <w:r w:rsidRPr="00482DB7">
        <w:rPr>
          <w:rFonts w:ascii="Times New Roman" w:hAnsi="Times New Roman" w:cs="Times New Roman"/>
          <w:b/>
          <w:bCs/>
        </w:rPr>
        <w:t xml:space="preserve">(e) in connection with a statistical survey, that is not designed to product valid and reliable results that can be generalized to the universe of study; </w:t>
      </w:r>
    </w:p>
    <w:p w:rsidR="00DB6FBD" w:rsidRPr="00482DB7" w:rsidP="00A41763" w14:paraId="21472A65" w14:textId="77777777">
      <w:pPr>
        <w:rPr>
          <w:rFonts w:ascii="Times New Roman" w:hAnsi="Times New Roman" w:cs="Times New Roman"/>
          <w:b/>
          <w:bCs/>
        </w:rPr>
      </w:pPr>
      <w:r w:rsidRPr="00482DB7">
        <w:rPr>
          <w:rFonts w:ascii="Times New Roman" w:hAnsi="Times New Roman" w:cs="Times New Roman"/>
          <w:b/>
          <w:bCs/>
        </w:rPr>
        <w:t xml:space="preserve">(f) requiring the use of statistical data classification that has not been reviewed and approved by OMB; </w:t>
      </w:r>
    </w:p>
    <w:p w:rsidR="00DB6FBD" w:rsidRPr="00482DB7" w:rsidP="00A41763" w14:paraId="4232396F" w14:textId="77777777">
      <w:pPr>
        <w:rPr>
          <w:rFonts w:ascii="Times New Roman" w:hAnsi="Times New Roman" w:cs="Times New Roman"/>
          <w:b/>
          <w:bCs/>
        </w:rPr>
      </w:pPr>
      <w:r w:rsidRPr="00482DB7">
        <w:rPr>
          <w:rFonts w:ascii="Times New Roman" w:hAnsi="Times New Roman" w:cs="Times New Roman"/>
          <w:b/>
          <w:bCs/>
        </w:rPr>
        <w:t xml:space="preserve">(g)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w:t>
      </w:r>
      <w:r w:rsidRPr="00482DB7">
        <w:rPr>
          <w:rFonts w:ascii="Times New Roman" w:hAnsi="Times New Roman" w:cs="Times New Roman"/>
          <w:b/>
          <w:bCs/>
        </w:rPr>
        <w:t>or</w:t>
      </w:r>
    </w:p>
    <w:p w:rsidR="00A41763" w:rsidRPr="00482DB7" w:rsidP="00A41763" w14:paraId="1BD241E0" w14:textId="77777777">
      <w:pPr>
        <w:rPr>
          <w:rFonts w:ascii="Times New Roman" w:hAnsi="Times New Roman" w:cs="Times New Roman"/>
        </w:rPr>
      </w:pPr>
      <w:r w:rsidRPr="00482DB7">
        <w:rPr>
          <w:rFonts w:ascii="Times New Roman" w:hAnsi="Times New Roman" w:cs="Times New Roman"/>
          <w:b/>
          <w:b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00E437D7" w:rsidRPr="00482DB7" w:rsidP="00E437D7" w14:paraId="3634ED44" w14:textId="77777777">
      <w:pPr>
        <w:rPr>
          <w:rFonts w:ascii="Times New Roman" w:hAnsi="Times New Roman" w:cs="Times New Roman"/>
        </w:rPr>
      </w:pPr>
      <w:r w:rsidRPr="00482DB7">
        <w:rPr>
          <w:rFonts w:ascii="Times New Roman" w:hAnsi="Times New Roman" w:cs="Times New Roman"/>
        </w:rPr>
        <w:t>The information collection is conducted in a manner consistent with OMB guidelines.</w:t>
      </w:r>
    </w:p>
    <w:p w:rsidR="008C734C" w:rsidRPr="00482DB7" w:rsidP="000B7D48" w14:paraId="74C8DEA2" w14:textId="77777777">
      <w:pPr>
        <w:pStyle w:val="Heading2"/>
        <w:rPr>
          <w:rFonts w:ascii="Times New Roman" w:hAnsi="Times New Roman" w:cs="Times New Roman"/>
        </w:rPr>
      </w:pPr>
      <w:bookmarkStart w:id="10" w:name="_Toc95471242"/>
      <w:r w:rsidRPr="00482DB7">
        <w:rPr>
          <w:rFonts w:ascii="Times New Roman" w:hAnsi="Times New Roman" w:cs="Times New Roman"/>
        </w:rPr>
        <w:t>A.</w:t>
      </w:r>
      <w:r w:rsidRPr="00482DB7" w:rsidR="00A41763">
        <w:rPr>
          <w:rFonts w:ascii="Times New Roman" w:hAnsi="Times New Roman" w:cs="Times New Roman"/>
        </w:rPr>
        <w:t xml:space="preserve">8. </w:t>
      </w:r>
      <w:r w:rsidRPr="00482DB7">
        <w:rPr>
          <w:rFonts w:ascii="Times New Roman" w:hAnsi="Times New Roman" w:cs="Times New Roman"/>
        </w:rPr>
        <w:t>Summary of Consultations Outside of the Agency</w:t>
      </w:r>
      <w:bookmarkEnd w:id="10"/>
    </w:p>
    <w:p w:rsidR="00A41763" w:rsidRPr="00482DB7" w:rsidP="00A41763" w14:paraId="5911F359" w14:textId="77777777">
      <w:pPr>
        <w:rPr>
          <w:rFonts w:ascii="Times New Roman" w:hAnsi="Times New Roman" w:cs="Times New Roman"/>
        </w:rPr>
      </w:pPr>
      <w:r w:rsidRPr="00482DB7">
        <w:rPr>
          <w:rFonts w:ascii="Times New Roman" w:hAnsi="Times New Roman" w:cs="Times New Roman"/>
          <w:b/>
          <w:bCs/>
        </w:rPr>
        <w:t>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000B7D48" w:rsidRPr="00482DB7" w:rsidP="000B7D48" w14:paraId="7C0BF0D6" w14:textId="2F44C0EB">
      <w:pPr>
        <w:rPr>
          <w:rFonts w:ascii="Times New Roman" w:hAnsi="Times New Roman" w:cs="Times New Roman"/>
        </w:rPr>
      </w:pPr>
      <w:r w:rsidRPr="00482DB7">
        <w:rPr>
          <w:rFonts w:ascii="Times New Roman" w:hAnsi="Times New Roman" w:cs="Times New Roman"/>
        </w:rPr>
        <w:t xml:space="preserve">The Department published a 60-day Federal Register Notice and Request for Comments concerning this collection in the Federal Register on </w:t>
      </w:r>
      <w:r w:rsidRPr="00482DB7" w:rsidR="00B451C8">
        <w:rPr>
          <w:rFonts w:ascii="Times New Roman" w:hAnsi="Times New Roman" w:cs="Times New Roman"/>
        </w:rPr>
        <w:t xml:space="preserve">July 6, 2021, (volume 86, number 126, and page number 35498). </w:t>
      </w:r>
      <w:r w:rsidRPr="00482DB7">
        <w:rPr>
          <w:rFonts w:ascii="Times New Roman" w:hAnsi="Times New Roman" w:cs="Times New Roman"/>
        </w:rPr>
        <w:t xml:space="preserve">No comments were received. </w:t>
      </w:r>
    </w:p>
    <w:p w:rsidR="002C5425" w:rsidRPr="00482DB7" w:rsidP="000B7D48" w14:paraId="293CD9BA" w14:textId="1B6C6055">
      <w:pPr>
        <w:rPr>
          <w:rFonts w:ascii="Times New Roman" w:hAnsi="Times New Roman" w:cs="Times New Roman"/>
        </w:rPr>
      </w:pPr>
      <w:r w:rsidRPr="00482DB7">
        <w:rPr>
          <w:rFonts w:ascii="Times New Roman" w:hAnsi="Times New Roman" w:cs="Times New Roman"/>
        </w:rPr>
        <w:t xml:space="preserve">The Department </w:t>
      </w:r>
      <w:r w:rsidRPr="00482DB7" w:rsidR="00825313">
        <w:rPr>
          <w:rFonts w:ascii="Times New Roman" w:hAnsi="Times New Roman" w:cs="Times New Roman"/>
        </w:rPr>
        <w:t>published</w:t>
      </w:r>
      <w:r w:rsidRPr="00482DB7">
        <w:rPr>
          <w:rFonts w:ascii="Times New Roman" w:hAnsi="Times New Roman" w:cs="Times New Roman"/>
        </w:rPr>
        <w:t xml:space="preserve"> a 30-day Federal Register Notice and Request for Comments concerning this col</w:t>
      </w:r>
      <w:r w:rsidRPr="00482DB7" w:rsidR="001A4FA9">
        <w:rPr>
          <w:rFonts w:ascii="Times New Roman" w:hAnsi="Times New Roman" w:cs="Times New Roman"/>
        </w:rPr>
        <w:t>lection in the Federal Register</w:t>
      </w:r>
      <w:r w:rsidRPr="00482DB7" w:rsidR="00825313">
        <w:rPr>
          <w:rFonts w:ascii="Times New Roman" w:hAnsi="Times New Roman" w:cs="Times New Roman"/>
        </w:rPr>
        <w:t xml:space="preserve"> on January 21, 2022, (volume 87</w:t>
      </w:r>
      <w:r w:rsidRPr="00482DB7">
        <w:rPr>
          <w:rFonts w:ascii="Times New Roman" w:hAnsi="Times New Roman" w:cs="Times New Roman"/>
        </w:rPr>
        <w:t xml:space="preserve">, number 14, and page number 3290).  </w:t>
      </w:r>
      <w:r w:rsidRPr="00482DB7">
        <w:rPr>
          <w:rFonts w:ascii="Times New Roman" w:hAnsi="Times New Roman" w:cs="Times New Roman"/>
        </w:rPr>
        <w:t xml:space="preserve">One comment was received, which stated the commenters belief that </w:t>
      </w:r>
      <w:r w:rsidRPr="00482DB7" w:rsidR="007C6C57">
        <w:rPr>
          <w:rFonts w:ascii="Times New Roman" w:hAnsi="Times New Roman" w:cs="Times New Roman"/>
        </w:rPr>
        <w:t>“</w:t>
      </w:r>
      <w:r w:rsidRPr="00482DB7">
        <w:rPr>
          <w:rFonts w:ascii="Times New Roman" w:hAnsi="Times New Roman" w:cs="Times New Roman"/>
        </w:rPr>
        <w:t>16 U.S.C. 832a(c) must be ruled unconstitutional</w:t>
      </w:r>
      <w:r w:rsidRPr="00482DB7" w:rsidR="007C6C57">
        <w:rPr>
          <w:rFonts w:ascii="Times New Roman" w:hAnsi="Times New Roman" w:cs="Times New Roman"/>
        </w:rPr>
        <w:t>”</w:t>
      </w:r>
      <w:r w:rsidRPr="00482DB7">
        <w:rPr>
          <w:rFonts w:ascii="Times New Roman" w:hAnsi="Times New Roman" w:cs="Times New Roman"/>
        </w:rPr>
        <w:t>.  BPA responded:</w:t>
      </w:r>
    </w:p>
    <w:p w:rsidR="000B7D48" w:rsidRPr="00482DB7" w:rsidP="002C5425" w14:paraId="712346E3" w14:textId="36286CD9">
      <w:pPr>
        <w:rPr>
          <w:rFonts w:ascii="Times New Roman" w:hAnsi="Times New Roman" w:cs="Times New Roman"/>
        </w:rPr>
      </w:pPr>
      <w:r w:rsidRPr="00482DB7">
        <w:rPr>
          <w:rFonts w:ascii="Times New Roman" w:hAnsi="Times New Roman" w:cs="Times New Roman"/>
        </w:rPr>
        <w:t>“Thank you for commenting on BPA’s proposed information collection. This information collection consists of a form used by BPA to assess the agency’s own rights and the potential use of land for driveways, roadways, pipelines, and utilities. The use of this form does not alter the legal rights of any individual or organization under 16 U.S.C. § 832a(c) or otherwise. We appreciate hearing a variety of views, and thank you again for your comment.”</w:t>
      </w:r>
    </w:p>
    <w:p w:rsidR="008C734C" w:rsidRPr="00482DB7" w:rsidP="000B7D48" w14:paraId="72BD7E79" w14:textId="77777777">
      <w:pPr>
        <w:pStyle w:val="Heading2"/>
        <w:rPr>
          <w:rFonts w:ascii="Times New Roman" w:hAnsi="Times New Roman" w:cs="Times New Roman"/>
        </w:rPr>
      </w:pPr>
      <w:bookmarkStart w:id="11" w:name="_Toc95471243"/>
      <w:r w:rsidRPr="00482DB7">
        <w:rPr>
          <w:rFonts w:ascii="Times New Roman" w:hAnsi="Times New Roman" w:cs="Times New Roman"/>
        </w:rPr>
        <w:t>A.</w:t>
      </w:r>
      <w:r w:rsidRPr="00482DB7" w:rsidR="00A41763">
        <w:rPr>
          <w:rFonts w:ascii="Times New Roman" w:hAnsi="Times New Roman" w:cs="Times New Roman"/>
        </w:rPr>
        <w:t xml:space="preserve">9. </w:t>
      </w:r>
      <w:r w:rsidRPr="00482DB7">
        <w:rPr>
          <w:rFonts w:ascii="Times New Roman" w:hAnsi="Times New Roman" w:cs="Times New Roman"/>
        </w:rPr>
        <w:t>Payments or Gifts to Respondents</w:t>
      </w:r>
      <w:bookmarkEnd w:id="11"/>
      <w:r w:rsidRPr="00482DB7">
        <w:rPr>
          <w:rFonts w:ascii="Times New Roman" w:hAnsi="Times New Roman" w:cs="Times New Roman"/>
        </w:rPr>
        <w:t xml:space="preserve"> </w:t>
      </w:r>
    </w:p>
    <w:p w:rsidR="00A41763" w:rsidRPr="00482DB7" w:rsidP="00A41763" w14:paraId="6AA9DE7E" w14:textId="77777777">
      <w:pPr>
        <w:rPr>
          <w:rFonts w:ascii="Times New Roman" w:hAnsi="Times New Roman" w:cs="Times New Roman"/>
        </w:rPr>
      </w:pPr>
      <w:r w:rsidRPr="00482DB7">
        <w:rPr>
          <w:rFonts w:ascii="Times New Roman" w:hAnsi="Times New Roman" w:cs="Times New Roman"/>
          <w:b/>
          <w:bCs/>
        </w:rPr>
        <w:t xml:space="preserve">Explain any decision to provide any payment or gift to respondents, other than </w:t>
      </w:r>
      <w:r w:rsidRPr="00482DB7" w:rsidR="001A6E9A">
        <w:rPr>
          <w:rFonts w:ascii="Times New Roman" w:hAnsi="Times New Roman" w:cs="Times New Roman"/>
          <w:b/>
          <w:bCs/>
        </w:rPr>
        <w:t>remuneration</w:t>
      </w:r>
      <w:r w:rsidRPr="00482DB7">
        <w:rPr>
          <w:rFonts w:ascii="Times New Roman" w:hAnsi="Times New Roman" w:cs="Times New Roman"/>
          <w:b/>
          <w:bCs/>
        </w:rPr>
        <w:t xml:space="preserve"> of contractors or grantees. </w:t>
      </w:r>
    </w:p>
    <w:p w:rsidR="00943E7B" w:rsidRPr="00482DB7" w:rsidP="00943E7B" w14:paraId="4CB82D1C" w14:textId="77777777">
      <w:pPr>
        <w:widowControl w:val="0"/>
        <w:kinsoku w:val="0"/>
        <w:overflowPunct w:val="0"/>
        <w:spacing w:before="278" w:line="272" w:lineRule="exact"/>
        <w:textAlignment w:val="baseline"/>
        <w:rPr>
          <w:rFonts w:ascii="Times New Roman" w:hAnsi="Times New Roman" w:eastAsiaTheme="minorEastAsia" w:cs="Times New Roman"/>
        </w:rPr>
      </w:pPr>
      <w:r w:rsidRPr="00482DB7">
        <w:rPr>
          <w:rFonts w:ascii="Times New Roman" w:hAnsi="Times New Roman" w:eastAsiaTheme="minorEastAsia" w:cs="Times New Roman"/>
        </w:rPr>
        <w:t>Respondents will not receive any payment or gift.</w:t>
      </w:r>
    </w:p>
    <w:p w:rsidR="008C734C" w:rsidRPr="00482DB7" w:rsidP="000B7D48" w14:paraId="21C23607" w14:textId="77777777">
      <w:pPr>
        <w:pStyle w:val="Heading2"/>
        <w:rPr>
          <w:rFonts w:ascii="Times New Roman" w:hAnsi="Times New Roman" w:cs="Times New Roman"/>
        </w:rPr>
      </w:pPr>
      <w:bookmarkStart w:id="12" w:name="_Toc95471244"/>
      <w:r w:rsidRPr="00482DB7">
        <w:rPr>
          <w:rFonts w:ascii="Times New Roman" w:hAnsi="Times New Roman" w:cs="Times New Roman"/>
        </w:rPr>
        <w:t>A.</w:t>
      </w:r>
      <w:r w:rsidRPr="00482DB7" w:rsidR="00A41763">
        <w:rPr>
          <w:rFonts w:ascii="Times New Roman" w:hAnsi="Times New Roman" w:cs="Times New Roman"/>
        </w:rPr>
        <w:t xml:space="preserve">10. </w:t>
      </w:r>
      <w:r w:rsidRPr="00482DB7">
        <w:rPr>
          <w:rFonts w:ascii="Times New Roman" w:hAnsi="Times New Roman" w:cs="Times New Roman"/>
        </w:rPr>
        <w:t>Provisions for Protection of Information</w:t>
      </w:r>
      <w:bookmarkEnd w:id="12"/>
      <w:r w:rsidRPr="00482DB7">
        <w:rPr>
          <w:rFonts w:ascii="Times New Roman" w:hAnsi="Times New Roman" w:cs="Times New Roman"/>
        </w:rPr>
        <w:t xml:space="preserve"> </w:t>
      </w:r>
    </w:p>
    <w:p w:rsidR="00A41763" w:rsidRPr="00482DB7" w:rsidP="00A41763" w14:paraId="329F710D" w14:textId="77777777">
      <w:pPr>
        <w:rPr>
          <w:rFonts w:ascii="Times New Roman" w:hAnsi="Times New Roman" w:cs="Times New Roman"/>
        </w:rPr>
      </w:pPr>
      <w:r w:rsidRPr="00482DB7">
        <w:rPr>
          <w:rFonts w:ascii="Times New Roman" w:hAnsi="Times New Roman" w:cs="Times New Roman"/>
          <w:b/>
          <w:bCs/>
        </w:rPr>
        <w:t xml:space="preserve">Describe any assurance of confidentiality provided to respondents and the basis for the assurance in statute, regulation, or agency policy. </w:t>
      </w:r>
    </w:p>
    <w:p w:rsidR="00F056C3" w:rsidRPr="00482DB7" w:rsidP="00A41763" w14:paraId="65F72007" w14:textId="47DA2AA3">
      <w:pPr>
        <w:rPr>
          <w:rFonts w:ascii="Times New Roman" w:hAnsi="Times New Roman" w:cs="Times New Roman"/>
        </w:rPr>
      </w:pPr>
      <w:r w:rsidRPr="00482DB7">
        <w:rPr>
          <w:rFonts w:ascii="Times New Roman" w:hAnsi="Times New Roman" w:cs="Times New Roman"/>
        </w:rPr>
        <w:t xml:space="preserve">BPA provides notice on the instrument that information from the proposed collection will be part of a system of records covered by the Privacy Act. “This information is authorized to be maintained in Privacy Act system of records DOE-24, </w:t>
      </w:r>
      <w:r w:rsidRPr="00482DB7" w:rsidR="003A7A68">
        <w:rPr>
          <w:rFonts w:ascii="Times New Roman" w:hAnsi="Times New Roman" w:cs="Times New Roman"/>
        </w:rPr>
        <w:t>‘</w:t>
      </w:r>
      <w:r w:rsidRPr="00482DB7">
        <w:rPr>
          <w:rFonts w:ascii="Times New Roman" w:hAnsi="Times New Roman" w:cs="Times New Roman"/>
        </w:rPr>
        <w:t>Land Records System.</w:t>
      </w:r>
      <w:r w:rsidRPr="00482DB7" w:rsidR="003A7A68">
        <w:rPr>
          <w:rFonts w:ascii="Times New Roman" w:hAnsi="Times New Roman" w:cs="Times New Roman"/>
        </w:rPr>
        <w:t>’”</w:t>
      </w:r>
    </w:p>
    <w:p w:rsidR="00F056C3" w:rsidRPr="00482DB7" w:rsidP="000B7D48" w14:paraId="54948D33" w14:textId="77777777">
      <w:pPr>
        <w:pStyle w:val="Heading2"/>
        <w:rPr>
          <w:rFonts w:ascii="Times New Roman" w:hAnsi="Times New Roman" w:cs="Times New Roman"/>
        </w:rPr>
      </w:pPr>
      <w:bookmarkStart w:id="13" w:name="_Toc95471245"/>
      <w:r w:rsidRPr="00482DB7">
        <w:rPr>
          <w:rFonts w:ascii="Times New Roman" w:hAnsi="Times New Roman" w:cs="Times New Roman"/>
        </w:rPr>
        <w:t>A.</w:t>
      </w:r>
      <w:r w:rsidRPr="00482DB7" w:rsidR="00A41763">
        <w:rPr>
          <w:rFonts w:ascii="Times New Roman" w:hAnsi="Times New Roman" w:cs="Times New Roman"/>
        </w:rPr>
        <w:t xml:space="preserve">11. </w:t>
      </w:r>
      <w:r w:rsidRPr="00482DB7">
        <w:rPr>
          <w:rFonts w:ascii="Times New Roman" w:hAnsi="Times New Roman" w:cs="Times New Roman"/>
        </w:rPr>
        <w:t>Justification for Sensitive Questions</w:t>
      </w:r>
      <w:bookmarkEnd w:id="13"/>
      <w:r w:rsidRPr="00482DB7">
        <w:rPr>
          <w:rFonts w:ascii="Times New Roman" w:hAnsi="Times New Roman" w:cs="Times New Roman"/>
        </w:rPr>
        <w:t xml:space="preserve"> </w:t>
      </w:r>
    </w:p>
    <w:p w:rsidR="00A41763" w:rsidRPr="00482DB7" w:rsidP="00A41763" w14:paraId="61F9C381" w14:textId="77777777">
      <w:pPr>
        <w:rPr>
          <w:rFonts w:ascii="Times New Roman" w:hAnsi="Times New Roman" w:cs="Times New Roman"/>
        </w:rPr>
      </w:pPr>
      <w:r w:rsidRPr="00482DB7">
        <w:rPr>
          <w:rFonts w:ascii="Times New Roman" w:hAnsi="Times New Roman" w:cs="Times New Roman"/>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sidRPr="00482DB7" w:rsidR="00F056C3">
        <w:rPr>
          <w:rFonts w:ascii="Times New Roman" w:hAnsi="Times New Roman" w:cs="Times New Roman"/>
          <w:b/>
          <w:bCs/>
        </w:rPr>
        <w:t>s to be made of the information</w:t>
      </w:r>
      <w:r w:rsidRPr="00482DB7">
        <w:rPr>
          <w:rFonts w:ascii="Times New Roman" w:hAnsi="Times New Roman" w:cs="Times New Roman"/>
          <w:b/>
          <w:bCs/>
        </w:rPr>
        <w:t xml:space="preserve">, the explanation to be given to persons from whom the information is requested, and any steps to be taken to obtain their consent. </w:t>
      </w:r>
    </w:p>
    <w:p w:rsidR="00A41763" w:rsidP="00A41763" w14:paraId="45CE0DDF" w14:textId="18B1F6C5">
      <w:pPr>
        <w:rPr>
          <w:rFonts w:ascii="Times New Roman" w:hAnsi="Times New Roman" w:cs="Times New Roman"/>
          <w:iCs/>
        </w:rPr>
      </w:pPr>
      <w:r w:rsidRPr="00482DB7">
        <w:rPr>
          <w:rFonts w:ascii="Times New Roman" w:hAnsi="Times New Roman" w:cs="Times New Roman"/>
          <w:iCs/>
        </w:rPr>
        <w:t>The information collected of a sensitive nature</w:t>
      </w:r>
      <w:r w:rsidRPr="00482DB7">
        <w:rPr>
          <w:rFonts w:ascii="Times New Roman" w:hAnsi="Times New Roman" w:cs="Times New Roman"/>
          <w:iCs/>
        </w:rPr>
        <w:t xml:space="preserve"> </w:t>
      </w:r>
      <w:r w:rsidRPr="00482DB7">
        <w:rPr>
          <w:rFonts w:ascii="Times New Roman" w:hAnsi="Times New Roman" w:cs="Times New Roman"/>
          <w:iCs/>
        </w:rPr>
        <w:t xml:space="preserve">(applicant address, contact information, and land records information) is necessary for evaluating the proposal. Consent is obtained through individual participation by the applicant. </w:t>
      </w:r>
    </w:p>
    <w:p w:rsidR="00482DB7" w:rsidP="00A41763" w14:paraId="7E54A619" w14:textId="107518AD">
      <w:pPr>
        <w:rPr>
          <w:rFonts w:ascii="Times New Roman" w:hAnsi="Times New Roman" w:cs="Times New Roman"/>
          <w:iCs/>
        </w:rPr>
      </w:pPr>
    </w:p>
    <w:p w:rsidR="00482DB7" w:rsidP="00A41763" w14:paraId="7740679B" w14:textId="40AE7667">
      <w:pPr>
        <w:rPr>
          <w:rFonts w:ascii="Times New Roman" w:hAnsi="Times New Roman" w:cs="Times New Roman"/>
          <w:iCs/>
        </w:rPr>
      </w:pPr>
    </w:p>
    <w:p w:rsidR="00482DB7" w:rsidP="00A41763" w14:paraId="00012264" w14:textId="59E44092">
      <w:pPr>
        <w:rPr>
          <w:rFonts w:ascii="Times New Roman" w:hAnsi="Times New Roman" w:cs="Times New Roman"/>
          <w:iCs/>
        </w:rPr>
      </w:pPr>
    </w:p>
    <w:p w:rsidR="00482DB7" w:rsidP="00A41763" w14:paraId="248E02AC" w14:textId="23667F29">
      <w:pPr>
        <w:rPr>
          <w:rFonts w:ascii="Times New Roman" w:hAnsi="Times New Roman" w:cs="Times New Roman"/>
          <w:iCs/>
        </w:rPr>
      </w:pPr>
    </w:p>
    <w:p w:rsidR="00482DB7" w:rsidP="00A41763" w14:paraId="2E2905A3" w14:textId="28804863">
      <w:pPr>
        <w:rPr>
          <w:rFonts w:ascii="Times New Roman" w:hAnsi="Times New Roman" w:cs="Times New Roman"/>
          <w:iCs/>
        </w:rPr>
      </w:pPr>
    </w:p>
    <w:p w:rsidR="00482DB7" w:rsidRPr="00482DB7" w:rsidP="00A41763" w14:paraId="5C65C18C" w14:textId="77777777">
      <w:pPr>
        <w:rPr>
          <w:rFonts w:ascii="Times New Roman" w:hAnsi="Times New Roman" w:cs="Times New Roman"/>
        </w:rPr>
      </w:pPr>
    </w:p>
    <w:p w:rsidR="00F056C3" w:rsidRPr="00482DB7" w:rsidP="000B7D48" w14:paraId="78140148" w14:textId="77777777">
      <w:pPr>
        <w:pStyle w:val="Heading2"/>
        <w:rPr>
          <w:rFonts w:ascii="Times New Roman" w:hAnsi="Times New Roman" w:cs="Times New Roman"/>
        </w:rPr>
      </w:pPr>
      <w:bookmarkStart w:id="14" w:name="_Toc95471246"/>
      <w:r w:rsidRPr="00482DB7">
        <w:rPr>
          <w:rFonts w:ascii="Times New Roman" w:hAnsi="Times New Roman" w:cs="Times New Roman"/>
        </w:rPr>
        <w:t>A.</w:t>
      </w:r>
      <w:r w:rsidRPr="00482DB7" w:rsidR="00A41763">
        <w:rPr>
          <w:rFonts w:ascii="Times New Roman" w:hAnsi="Times New Roman" w:cs="Times New Roman"/>
        </w:rPr>
        <w:t>12</w:t>
      </w:r>
      <w:r w:rsidRPr="00482DB7" w:rsidR="006F3C12">
        <w:rPr>
          <w:rFonts w:ascii="Times New Roman" w:hAnsi="Times New Roman" w:cs="Times New Roman"/>
        </w:rPr>
        <w:t>A</w:t>
      </w:r>
      <w:r w:rsidRPr="00482DB7" w:rsidR="00A41763">
        <w:rPr>
          <w:rFonts w:ascii="Times New Roman" w:hAnsi="Times New Roman" w:cs="Times New Roman"/>
        </w:rPr>
        <w:t xml:space="preserve">. </w:t>
      </w:r>
      <w:r w:rsidRPr="00482DB7">
        <w:rPr>
          <w:rFonts w:ascii="Times New Roman" w:hAnsi="Times New Roman" w:cs="Times New Roman"/>
        </w:rPr>
        <w:t>Estimate of Respondent Burden Hours</w:t>
      </w:r>
      <w:bookmarkEnd w:id="14"/>
      <w:r w:rsidRPr="00482DB7">
        <w:rPr>
          <w:rFonts w:ascii="Times New Roman" w:hAnsi="Times New Roman" w:cs="Times New Roman"/>
        </w:rPr>
        <w:t xml:space="preserve"> </w:t>
      </w:r>
    </w:p>
    <w:p w:rsidR="00537A91" w:rsidRPr="00482DB7" w:rsidP="00482DB7" w14:paraId="312CC952" w14:textId="68045666">
      <w:pPr>
        <w:pStyle w:val="Default"/>
      </w:pPr>
      <w:r w:rsidRPr="00482DB7">
        <w:rPr>
          <w:b/>
          <w:bCs/>
        </w:rPr>
        <w:t xml:space="preserve">Provide estimates of the hour burden of the collection of information. The statement should indicate the number of respondents, frequency of response, annual hour burden, and </w:t>
      </w:r>
      <w:r w:rsidRPr="00482DB7">
        <w:rPr>
          <w:b/>
          <w:bCs/>
          <w:u w:val="single"/>
        </w:rPr>
        <w:t>an explanation of how the burden was estimated</w:t>
      </w:r>
      <w:r w:rsidRPr="00482DB7">
        <w:rPr>
          <w:b/>
          <w:bCs/>
        </w:rPr>
        <w:t xml:space="preserve">. Unless directed to do so, DOE should not conduct special surveys to obtain information on which to base hour burden estimates. Consultation with a sample fewer than 10 potential respondents is desirable. </w:t>
      </w:r>
    </w:p>
    <w:p w:rsidR="007C6C57" w:rsidRPr="00482DB7" w:rsidP="00A41763" w14:paraId="39DFF6B0" w14:textId="77777777">
      <w:pPr>
        <w:rPr>
          <w:rFonts w:ascii="Times New Roman" w:hAnsi="Times New Roman" w:cs="Times New Roman"/>
          <w:b/>
          <w:bCs/>
        </w:rPr>
      </w:pPr>
    </w:p>
    <w:tbl>
      <w:tblPr>
        <w:tblW w:w="10020" w:type="dxa"/>
        <w:tblLook w:val="04A0"/>
      </w:tblPr>
      <w:tblGrid>
        <w:gridCol w:w="2811"/>
        <w:gridCol w:w="1306"/>
        <w:gridCol w:w="1306"/>
        <w:gridCol w:w="1158"/>
        <w:gridCol w:w="1157"/>
        <w:gridCol w:w="1155"/>
        <w:gridCol w:w="1127"/>
      </w:tblGrid>
      <w:tr w14:paraId="572EE9F5" w14:textId="77777777" w:rsidTr="006F3C12">
        <w:tblPrEx>
          <w:tblW w:w="10020" w:type="dxa"/>
          <w:tblLook w:val="04A0"/>
        </w:tblPrEx>
        <w:trPr>
          <w:trHeight w:val="360"/>
        </w:trPr>
        <w:tc>
          <w:tcPr>
            <w:tcW w:w="8910" w:type="dxa"/>
            <w:gridSpan w:val="6"/>
            <w:tcBorders>
              <w:top w:val="nil"/>
              <w:left w:val="nil"/>
              <w:bottom w:val="single" w:sz="4" w:space="0" w:color="auto"/>
              <w:right w:val="nil"/>
            </w:tcBorders>
            <w:shd w:val="clear" w:color="auto" w:fill="auto"/>
            <w:hideMark/>
          </w:tcPr>
          <w:p w:rsidR="006F3C12" w:rsidRPr="00482DB7" w:rsidP="006F3C12" w14:paraId="1E34118D" w14:textId="77777777">
            <w:pPr>
              <w:spacing w:after="0" w:line="240" w:lineRule="auto"/>
              <w:jc w:val="center"/>
              <w:rPr>
                <w:rFonts w:ascii="Times New Roman" w:eastAsia="Times New Roman" w:hAnsi="Times New Roman" w:cs="Times New Roman"/>
                <w:b/>
                <w:bCs/>
                <w:color w:val="0070C0"/>
                <w:sz w:val="28"/>
                <w:szCs w:val="28"/>
              </w:rPr>
            </w:pPr>
            <w:r w:rsidRPr="00482DB7">
              <w:rPr>
                <w:rFonts w:ascii="Times New Roman" w:eastAsia="Times New Roman" w:hAnsi="Times New Roman" w:cs="Times New Roman"/>
                <w:b/>
                <w:bCs/>
                <w:color w:val="0070C0"/>
                <w:sz w:val="28"/>
                <w:szCs w:val="28"/>
              </w:rPr>
              <w:t xml:space="preserve">Table A1. Estimated Respondent </w:t>
            </w:r>
            <w:r w:rsidRPr="00482DB7" w:rsidR="00537A91">
              <w:rPr>
                <w:rFonts w:ascii="Times New Roman" w:eastAsia="Times New Roman" w:hAnsi="Times New Roman" w:cs="Times New Roman"/>
                <w:b/>
                <w:bCs/>
                <w:color w:val="0070C0"/>
                <w:sz w:val="28"/>
                <w:szCs w:val="28"/>
              </w:rPr>
              <w:t xml:space="preserve">Hour </w:t>
            </w:r>
            <w:r w:rsidRPr="00482DB7">
              <w:rPr>
                <w:rFonts w:ascii="Times New Roman" w:eastAsia="Times New Roman" w:hAnsi="Times New Roman" w:cs="Times New Roman"/>
                <w:b/>
                <w:bCs/>
                <w:color w:val="0070C0"/>
                <w:sz w:val="28"/>
                <w:szCs w:val="28"/>
              </w:rPr>
              <w:t>Burden</w:t>
            </w:r>
          </w:p>
        </w:tc>
        <w:tc>
          <w:tcPr>
            <w:tcW w:w="1110" w:type="dxa"/>
            <w:tcBorders>
              <w:top w:val="nil"/>
              <w:left w:val="nil"/>
              <w:bottom w:val="nil"/>
              <w:right w:val="nil"/>
            </w:tcBorders>
            <w:shd w:val="clear" w:color="auto" w:fill="auto"/>
            <w:noWrap/>
            <w:vAlign w:val="bottom"/>
            <w:hideMark/>
          </w:tcPr>
          <w:p w:rsidR="006F3C12" w:rsidRPr="00482DB7" w:rsidP="006F3C12" w14:paraId="4E9221FE" w14:textId="77777777">
            <w:pPr>
              <w:spacing w:after="0" w:line="240" w:lineRule="auto"/>
              <w:jc w:val="center"/>
              <w:rPr>
                <w:rFonts w:ascii="Times New Roman" w:eastAsia="Times New Roman" w:hAnsi="Times New Roman" w:cs="Times New Roman"/>
                <w:b/>
                <w:bCs/>
                <w:color w:val="0070C0"/>
                <w:sz w:val="28"/>
                <w:szCs w:val="28"/>
              </w:rPr>
            </w:pPr>
          </w:p>
        </w:tc>
      </w:tr>
      <w:tr w14:paraId="4F69B1FB" w14:textId="77777777" w:rsidTr="006F3C12">
        <w:tblPrEx>
          <w:tblW w:w="10020" w:type="dxa"/>
          <w:tblLook w:val="04A0"/>
        </w:tblPrEx>
        <w:trPr>
          <w:trHeight w:val="765"/>
        </w:trPr>
        <w:tc>
          <w:tcPr>
            <w:tcW w:w="2848" w:type="dxa"/>
            <w:tcBorders>
              <w:top w:val="nil"/>
              <w:left w:val="single" w:sz="4" w:space="0" w:color="auto"/>
              <w:bottom w:val="single" w:sz="4" w:space="0" w:color="auto"/>
              <w:right w:val="single" w:sz="4" w:space="0" w:color="auto"/>
            </w:tcBorders>
            <w:shd w:val="clear" w:color="000000" w:fill="00B0F0"/>
            <w:vAlign w:val="center"/>
            <w:hideMark/>
          </w:tcPr>
          <w:p w:rsidR="006F3C12" w:rsidRPr="00482DB7" w:rsidP="006F3C12" w14:paraId="3DD2504B" w14:textId="77777777">
            <w:pPr>
              <w:spacing w:after="0" w:line="240" w:lineRule="auto"/>
              <w:jc w:val="center"/>
              <w:rPr>
                <w:rFonts w:ascii="Times New Roman" w:eastAsia="Times New Roman" w:hAnsi="Times New Roman" w:cs="Times New Roman"/>
                <w:b/>
                <w:bCs/>
                <w:sz w:val="20"/>
                <w:szCs w:val="20"/>
              </w:rPr>
            </w:pPr>
            <w:r w:rsidRPr="00482DB7">
              <w:rPr>
                <w:rFonts w:ascii="Times New Roman" w:eastAsia="Times New Roman" w:hAnsi="Times New Roman" w:cs="Times New Roman"/>
                <w:b/>
                <w:bCs/>
                <w:sz w:val="20"/>
                <w:szCs w:val="20"/>
              </w:rPr>
              <w:t>Form Number/Title (and/or other Collection Instrument name)</w:t>
            </w:r>
          </w:p>
        </w:tc>
        <w:tc>
          <w:tcPr>
            <w:tcW w:w="1296" w:type="dxa"/>
            <w:tcBorders>
              <w:top w:val="nil"/>
              <w:left w:val="nil"/>
              <w:bottom w:val="single" w:sz="4" w:space="0" w:color="auto"/>
              <w:right w:val="single" w:sz="4" w:space="0" w:color="auto"/>
            </w:tcBorders>
            <w:shd w:val="clear" w:color="000000" w:fill="00B0F0"/>
            <w:vAlign w:val="center"/>
            <w:hideMark/>
          </w:tcPr>
          <w:p w:rsidR="006F3C12" w:rsidRPr="00482DB7" w:rsidP="006F3C12" w14:paraId="485F237D" w14:textId="77777777">
            <w:pPr>
              <w:spacing w:after="0" w:line="240" w:lineRule="auto"/>
              <w:jc w:val="center"/>
              <w:rPr>
                <w:rFonts w:ascii="Times New Roman" w:eastAsia="Times New Roman" w:hAnsi="Times New Roman" w:cs="Times New Roman"/>
                <w:b/>
                <w:bCs/>
                <w:sz w:val="20"/>
                <w:szCs w:val="20"/>
              </w:rPr>
            </w:pPr>
            <w:r w:rsidRPr="00482DB7">
              <w:rPr>
                <w:rFonts w:ascii="Times New Roman" w:eastAsia="Times New Roman" w:hAnsi="Times New Roman" w:cs="Times New Roman"/>
                <w:b/>
                <w:bCs/>
                <w:sz w:val="20"/>
                <w:szCs w:val="20"/>
              </w:rPr>
              <w:t>Type of Respondents</w:t>
            </w:r>
          </w:p>
        </w:tc>
        <w:tc>
          <w:tcPr>
            <w:tcW w:w="1296" w:type="dxa"/>
            <w:tcBorders>
              <w:top w:val="nil"/>
              <w:left w:val="nil"/>
              <w:bottom w:val="single" w:sz="4" w:space="0" w:color="auto"/>
              <w:right w:val="single" w:sz="4" w:space="0" w:color="auto"/>
            </w:tcBorders>
            <w:shd w:val="clear" w:color="000000" w:fill="00B0F0"/>
            <w:vAlign w:val="center"/>
            <w:hideMark/>
          </w:tcPr>
          <w:p w:rsidR="006F3C12" w:rsidRPr="00482DB7" w:rsidP="006F3C12" w14:paraId="04E14EE0" w14:textId="77777777">
            <w:pPr>
              <w:spacing w:after="0" w:line="240" w:lineRule="auto"/>
              <w:jc w:val="center"/>
              <w:rPr>
                <w:rFonts w:ascii="Times New Roman" w:eastAsia="Times New Roman" w:hAnsi="Times New Roman" w:cs="Times New Roman"/>
                <w:b/>
                <w:bCs/>
                <w:sz w:val="20"/>
                <w:szCs w:val="20"/>
              </w:rPr>
            </w:pPr>
            <w:r w:rsidRPr="00482DB7">
              <w:rPr>
                <w:rFonts w:ascii="Times New Roman" w:eastAsia="Times New Roman" w:hAnsi="Times New Roman" w:cs="Times New Roman"/>
                <w:b/>
                <w:bCs/>
                <w:sz w:val="20"/>
                <w:szCs w:val="20"/>
              </w:rPr>
              <w:t>Number of Respondents</w:t>
            </w:r>
          </w:p>
        </w:tc>
        <w:tc>
          <w:tcPr>
            <w:tcW w:w="1158" w:type="dxa"/>
            <w:tcBorders>
              <w:top w:val="nil"/>
              <w:left w:val="nil"/>
              <w:bottom w:val="single" w:sz="4" w:space="0" w:color="auto"/>
              <w:right w:val="single" w:sz="4" w:space="0" w:color="auto"/>
            </w:tcBorders>
            <w:shd w:val="clear" w:color="000000" w:fill="00B0F0"/>
            <w:vAlign w:val="center"/>
            <w:hideMark/>
          </w:tcPr>
          <w:p w:rsidR="006F3C12" w:rsidRPr="00482DB7" w:rsidP="006F3C12" w14:paraId="529BA065" w14:textId="77777777">
            <w:pPr>
              <w:spacing w:after="0" w:line="240" w:lineRule="auto"/>
              <w:jc w:val="center"/>
              <w:rPr>
                <w:rFonts w:ascii="Times New Roman" w:eastAsia="Times New Roman" w:hAnsi="Times New Roman" w:cs="Times New Roman"/>
                <w:b/>
                <w:bCs/>
                <w:sz w:val="20"/>
                <w:szCs w:val="20"/>
              </w:rPr>
            </w:pPr>
            <w:r w:rsidRPr="00482DB7">
              <w:rPr>
                <w:rFonts w:ascii="Times New Roman" w:eastAsia="Times New Roman" w:hAnsi="Times New Roman" w:cs="Times New Roman"/>
                <w:b/>
                <w:bCs/>
                <w:sz w:val="20"/>
                <w:szCs w:val="20"/>
              </w:rPr>
              <w:t>Annual Number of Responses</w:t>
            </w:r>
          </w:p>
        </w:tc>
        <w:tc>
          <w:tcPr>
            <w:tcW w:w="1157" w:type="dxa"/>
            <w:tcBorders>
              <w:top w:val="nil"/>
              <w:left w:val="nil"/>
              <w:bottom w:val="single" w:sz="4" w:space="0" w:color="auto"/>
              <w:right w:val="single" w:sz="4" w:space="0" w:color="auto"/>
            </w:tcBorders>
            <w:shd w:val="clear" w:color="000000" w:fill="00B0F0"/>
            <w:vAlign w:val="center"/>
            <w:hideMark/>
          </w:tcPr>
          <w:p w:rsidR="006F3C12" w:rsidRPr="00482DB7" w:rsidP="006F3C12" w14:paraId="3765254C" w14:textId="77777777">
            <w:pPr>
              <w:spacing w:after="0" w:line="240" w:lineRule="auto"/>
              <w:jc w:val="center"/>
              <w:rPr>
                <w:rFonts w:ascii="Times New Roman" w:eastAsia="Times New Roman" w:hAnsi="Times New Roman" w:cs="Times New Roman"/>
                <w:b/>
                <w:bCs/>
                <w:sz w:val="20"/>
                <w:szCs w:val="20"/>
              </w:rPr>
            </w:pPr>
            <w:r w:rsidRPr="00482DB7">
              <w:rPr>
                <w:rFonts w:ascii="Times New Roman" w:eastAsia="Times New Roman" w:hAnsi="Times New Roman" w:cs="Times New Roman"/>
                <w:b/>
                <w:bCs/>
                <w:sz w:val="20"/>
                <w:szCs w:val="20"/>
              </w:rPr>
              <w:t>Burden Hours Per Response</w:t>
            </w:r>
          </w:p>
        </w:tc>
        <w:tc>
          <w:tcPr>
            <w:tcW w:w="1155" w:type="dxa"/>
            <w:tcBorders>
              <w:top w:val="nil"/>
              <w:left w:val="nil"/>
              <w:bottom w:val="single" w:sz="4" w:space="0" w:color="auto"/>
              <w:right w:val="single" w:sz="4" w:space="0" w:color="auto"/>
            </w:tcBorders>
            <w:shd w:val="clear" w:color="000000" w:fill="00B0F0"/>
            <w:vAlign w:val="center"/>
            <w:hideMark/>
          </w:tcPr>
          <w:p w:rsidR="006F3C12" w:rsidRPr="00482DB7" w:rsidP="006F3C12" w14:paraId="3E54AFF3" w14:textId="77777777">
            <w:pPr>
              <w:spacing w:after="0" w:line="240" w:lineRule="auto"/>
              <w:jc w:val="center"/>
              <w:rPr>
                <w:rFonts w:ascii="Times New Roman" w:eastAsia="Times New Roman" w:hAnsi="Times New Roman" w:cs="Times New Roman"/>
                <w:b/>
                <w:bCs/>
                <w:sz w:val="20"/>
                <w:szCs w:val="20"/>
              </w:rPr>
            </w:pPr>
            <w:r w:rsidRPr="00482DB7">
              <w:rPr>
                <w:rFonts w:ascii="Times New Roman" w:eastAsia="Times New Roman" w:hAnsi="Times New Roman" w:cs="Times New Roman"/>
                <w:b/>
                <w:bCs/>
                <w:sz w:val="20"/>
                <w:szCs w:val="20"/>
              </w:rPr>
              <w:t>Annual Burden Hours</w:t>
            </w:r>
          </w:p>
        </w:tc>
        <w:tc>
          <w:tcPr>
            <w:tcW w:w="1110" w:type="dxa"/>
            <w:tcBorders>
              <w:top w:val="single" w:sz="4" w:space="0" w:color="auto"/>
              <w:left w:val="nil"/>
              <w:bottom w:val="single" w:sz="4" w:space="0" w:color="auto"/>
              <w:right w:val="single" w:sz="4" w:space="0" w:color="auto"/>
            </w:tcBorders>
            <w:shd w:val="clear" w:color="000000" w:fill="00B0F0"/>
            <w:vAlign w:val="center"/>
            <w:hideMark/>
          </w:tcPr>
          <w:p w:rsidR="006F3C12" w:rsidRPr="00482DB7" w:rsidP="006F3C12" w14:paraId="51EEC0DD" w14:textId="77777777">
            <w:pPr>
              <w:spacing w:after="0" w:line="240" w:lineRule="auto"/>
              <w:jc w:val="center"/>
              <w:rPr>
                <w:rFonts w:ascii="Times New Roman" w:eastAsia="Times New Roman" w:hAnsi="Times New Roman" w:cs="Times New Roman"/>
                <w:b/>
                <w:bCs/>
                <w:sz w:val="20"/>
                <w:szCs w:val="20"/>
              </w:rPr>
            </w:pPr>
            <w:r w:rsidRPr="00482DB7">
              <w:rPr>
                <w:rFonts w:ascii="Times New Roman" w:eastAsia="Times New Roman" w:hAnsi="Times New Roman" w:cs="Times New Roman"/>
                <w:b/>
                <w:bCs/>
                <w:sz w:val="20"/>
                <w:szCs w:val="20"/>
              </w:rPr>
              <w:t>Annual Reporting Frequency</w:t>
            </w:r>
          </w:p>
        </w:tc>
      </w:tr>
      <w:tr w14:paraId="2840F521" w14:textId="77777777" w:rsidTr="003F0748">
        <w:tblPrEx>
          <w:tblW w:w="10020" w:type="dxa"/>
          <w:tblLook w:val="04A0"/>
        </w:tblPrEx>
        <w:trPr>
          <w:trHeight w:val="917"/>
        </w:trPr>
        <w:tc>
          <w:tcPr>
            <w:tcW w:w="2848" w:type="dxa"/>
            <w:tcBorders>
              <w:top w:val="nil"/>
              <w:left w:val="single" w:sz="4" w:space="0" w:color="auto"/>
              <w:bottom w:val="single" w:sz="4" w:space="0" w:color="auto"/>
              <w:right w:val="single" w:sz="4" w:space="0" w:color="auto"/>
            </w:tcBorders>
            <w:shd w:val="clear" w:color="auto" w:fill="auto"/>
            <w:vAlign w:val="bottom"/>
            <w:hideMark/>
          </w:tcPr>
          <w:p w:rsidR="006F3C12" w:rsidRPr="00482DB7" w:rsidP="003F0748" w14:paraId="24DDBFE7" w14:textId="4FD364A3">
            <w:pPr>
              <w:rPr>
                <w:rFonts w:ascii="Times New Roman" w:hAnsi="Times New Roman" w:cs="Times New Roman"/>
                <w:i/>
                <w:sz w:val="20"/>
                <w:szCs w:val="20"/>
              </w:rPr>
            </w:pPr>
            <w:r w:rsidRPr="00482DB7">
              <w:rPr>
                <w:rFonts w:ascii="Times New Roman" w:eastAsia="Times New Roman" w:hAnsi="Times New Roman" w:cs="Times New Roman"/>
                <w:sz w:val="20"/>
                <w:szCs w:val="20"/>
              </w:rPr>
              <w:t>BPA F 4300.03e Application for Proposed Use of BPA Right-of-Way</w:t>
            </w:r>
          </w:p>
        </w:tc>
        <w:tc>
          <w:tcPr>
            <w:tcW w:w="1296" w:type="dxa"/>
            <w:tcBorders>
              <w:top w:val="nil"/>
              <w:left w:val="nil"/>
              <w:bottom w:val="single" w:sz="4" w:space="0" w:color="auto"/>
              <w:right w:val="single" w:sz="4" w:space="0" w:color="auto"/>
            </w:tcBorders>
            <w:shd w:val="clear" w:color="auto" w:fill="auto"/>
            <w:noWrap/>
            <w:vAlign w:val="bottom"/>
            <w:hideMark/>
          </w:tcPr>
          <w:p w:rsidR="006F3C12" w:rsidRPr="00482DB7" w:rsidP="006F3C12" w14:paraId="6A17D2F6" w14:textId="5EE9012E">
            <w:pPr>
              <w:spacing w:after="0" w:line="240" w:lineRule="auto"/>
              <w:rPr>
                <w:rFonts w:ascii="Times New Roman" w:eastAsia="Times New Roman" w:hAnsi="Times New Roman" w:cs="Times New Roman"/>
                <w:color w:val="000000"/>
                <w:sz w:val="20"/>
                <w:szCs w:val="20"/>
              </w:rPr>
            </w:pPr>
            <w:r w:rsidRPr="00482DB7">
              <w:rPr>
                <w:rFonts w:ascii="Times New Roman" w:eastAsia="Times New Roman" w:hAnsi="Times New Roman" w:cs="Times New Roman"/>
                <w:color w:val="000000"/>
                <w:sz w:val="20"/>
                <w:szCs w:val="20"/>
              </w:rPr>
              <w:t> </w:t>
            </w:r>
            <w:r w:rsidRPr="00482DB7" w:rsidR="006147A7">
              <w:rPr>
                <w:rFonts w:ascii="Times New Roman" w:eastAsia="Times New Roman" w:hAnsi="Times New Roman" w:cs="Times New Roman"/>
                <w:color w:val="000000"/>
                <w:sz w:val="20"/>
                <w:szCs w:val="20"/>
              </w:rPr>
              <w:t>Members of the public</w:t>
            </w:r>
          </w:p>
        </w:tc>
        <w:tc>
          <w:tcPr>
            <w:tcW w:w="1296" w:type="dxa"/>
            <w:tcBorders>
              <w:top w:val="nil"/>
              <w:left w:val="nil"/>
              <w:bottom w:val="single" w:sz="4" w:space="0" w:color="auto"/>
              <w:right w:val="single" w:sz="4" w:space="0" w:color="auto"/>
            </w:tcBorders>
            <w:shd w:val="clear" w:color="auto" w:fill="auto"/>
            <w:noWrap/>
            <w:vAlign w:val="bottom"/>
            <w:hideMark/>
          </w:tcPr>
          <w:p w:rsidR="006F3C12" w:rsidRPr="00482DB7" w:rsidP="006147A7" w14:paraId="2F05239A" w14:textId="6B79F3F1">
            <w:pPr>
              <w:spacing w:after="0" w:line="240" w:lineRule="auto"/>
              <w:rPr>
                <w:rFonts w:ascii="Times New Roman" w:eastAsia="Times New Roman" w:hAnsi="Times New Roman" w:cs="Times New Roman"/>
                <w:color w:val="000000"/>
                <w:sz w:val="20"/>
                <w:szCs w:val="20"/>
              </w:rPr>
            </w:pPr>
            <w:r w:rsidRPr="00482DB7">
              <w:rPr>
                <w:rFonts w:ascii="Times New Roman" w:eastAsia="Times New Roman" w:hAnsi="Times New Roman" w:cs="Times New Roman"/>
                <w:color w:val="000000"/>
                <w:sz w:val="20"/>
                <w:szCs w:val="20"/>
              </w:rPr>
              <w:t>400</w:t>
            </w:r>
          </w:p>
        </w:tc>
        <w:tc>
          <w:tcPr>
            <w:tcW w:w="1158" w:type="dxa"/>
            <w:tcBorders>
              <w:top w:val="nil"/>
              <w:left w:val="nil"/>
              <w:bottom w:val="single" w:sz="4" w:space="0" w:color="auto"/>
              <w:right w:val="single" w:sz="4" w:space="0" w:color="auto"/>
            </w:tcBorders>
            <w:shd w:val="clear" w:color="000000" w:fill="E2A5AC"/>
            <w:noWrap/>
            <w:vAlign w:val="bottom"/>
            <w:hideMark/>
          </w:tcPr>
          <w:p w:rsidR="006F3C12" w:rsidRPr="00482DB7" w:rsidP="006147A7" w14:paraId="73338490" w14:textId="5392857F">
            <w:pPr>
              <w:spacing w:after="0" w:line="240" w:lineRule="auto"/>
              <w:jc w:val="right"/>
              <w:rPr>
                <w:rFonts w:ascii="Times New Roman" w:eastAsia="Times New Roman" w:hAnsi="Times New Roman" w:cs="Times New Roman"/>
                <w:color w:val="000000"/>
                <w:sz w:val="20"/>
                <w:szCs w:val="20"/>
              </w:rPr>
            </w:pPr>
            <w:r w:rsidRPr="00482DB7">
              <w:rPr>
                <w:rFonts w:ascii="Times New Roman" w:eastAsia="Times New Roman" w:hAnsi="Times New Roman" w:cs="Times New Roman"/>
                <w:color w:val="000000"/>
                <w:sz w:val="20"/>
                <w:szCs w:val="20"/>
              </w:rPr>
              <w:t>400</w:t>
            </w:r>
          </w:p>
        </w:tc>
        <w:tc>
          <w:tcPr>
            <w:tcW w:w="1157" w:type="dxa"/>
            <w:tcBorders>
              <w:top w:val="nil"/>
              <w:left w:val="nil"/>
              <w:bottom w:val="single" w:sz="4" w:space="0" w:color="auto"/>
              <w:right w:val="single" w:sz="4" w:space="0" w:color="auto"/>
            </w:tcBorders>
            <w:shd w:val="clear" w:color="auto" w:fill="auto"/>
            <w:noWrap/>
            <w:vAlign w:val="bottom"/>
            <w:hideMark/>
          </w:tcPr>
          <w:p w:rsidR="006F3C12" w:rsidRPr="00482DB7" w:rsidP="006F3C12" w14:paraId="1A717C4E" w14:textId="05BAA22B">
            <w:pPr>
              <w:spacing w:after="0" w:line="240" w:lineRule="auto"/>
              <w:rPr>
                <w:rFonts w:ascii="Times New Roman" w:eastAsia="Times New Roman" w:hAnsi="Times New Roman" w:cs="Times New Roman"/>
                <w:color w:val="000000"/>
                <w:sz w:val="20"/>
                <w:szCs w:val="20"/>
              </w:rPr>
            </w:pPr>
            <w:r w:rsidRPr="00482DB7">
              <w:rPr>
                <w:rFonts w:ascii="Times New Roman" w:eastAsia="Times New Roman" w:hAnsi="Times New Roman" w:cs="Times New Roman"/>
                <w:color w:val="000000"/>
                <w:sz w:val="20"/>
                <w:szCs w:val="20"/>
              </w:rPr>
              <w:t> </w:t>
            </w:r>
            <w:r w:rsidRPr="00482DB7" w:rsidR="002C5425">
              <w:rPr>
                <w:rFonts w:ascii="Times New Roman" w:eastAsia="Times New Roman" w:hAnsi="Times New Roman" w:cs="Times New Roman"/>
                <w:color w:val="000000"/>
                <w:sz w:val="20"/>
                <w:szCs w:val="20"/>
              </w:rPr>
              <w:t>1</w:t>
            </w:r>
          </w:p>
        </w:tc>
        <w:tc>
          <w:tcPr>
            <w:tcW w:w="1155" w:type="dxa"/>
            <w:tcBorders>
              <w:top w:val="nil"/>
              <w:left w:val="nil"/>
              <w:bottom w:val="single" w:sz="4" w:space="0" w:color="auto"/>
              <w:right w:val="single" w:sz="4" w:space="0" w:color="auto"/>
            </w:tcBorders>
            <w:shd w:val="clear" w:color="000000" w:fill="E2A5AC"/>
            <w:noWrap/>
            <w:vAlign w:val="bottom"/>
            <w:hideMark/>
          </w:tcPr>
          <w:p w:rsidR="006F3C12" w:rsidRPr="00482DB7" w:rsidP="003F0748" w14:paraId="0EBA76B5" w14:textId="573A50B5">
            <w:pPr>
              <w:spacing w:after="0" w:line="240" w:lineRule="auto"/>
              <w:rPr>
                <w:rFonts w:ascii="Times New Roman" w:eastAsia="Times New Roman" w:hAnsi="Times New Roman" w:cs="Times New Roman"/>
                <w:color w:val="000000"/>
                <w:sz w:val="20"/>
                <w:szCs w:val="20"/>
              </w:rPr>
            </w:pPr>
            <w:r w:rsidRPr="00482DB7">
              <w:rPr>
                <w:rFonts w:ascii="Times New Roman" w:eastAsia="Times New Roman" w:hAnsi="Times New Roman" w:cs="Times New Roman"/>
                <w:color w:val="000000"/>
                <w:sz w:val="20"/>
                <w:szCs w:val="20"/>
              </w:rPr>
              <w:t>400</w:t>
            </w:r>
          </w:p>
        </w:tc>
        <w:tc>
          <w:tcPr>
            <w:tcW w:w="1110" w:type="dxa"/>
            <w:tcBorders>
              <w:top w:val="nil"/>
              <w:left w:val="nil"/>
              <w:bottom w:val="single" w:sz="4" w:space="0" w:color="auto"/>
              <w:right w:val="single" w:sz="4" w:space="0" w:color="auto"/>
            </w:tcBorders>
            <w:shd w:val="clear" w:color="auto" w:fill="auto"/>
            <w:noWrap/>
            <w:vAlign w:val="bottom"/>
            <w:hideMark/>
          </w:tcPr>
          <w:p w:rsidR="006F3C12" w:rsidRPr="00482DB7" w:rsidP="006F3C12" w14:paraId="2268C457" w14:textId="7BC897E7">
            <w:pPr>
              <w:spacing w:after="0" w:line="240" w:lineRule="auto"/>
              <w:rPr>
                <w:rFonts w:ascii="Times New Roman" w:eastAsia="Times New Roman" w:hAnsi="Times New Roman" w:cs="Times New Roman"/>
                <w:color w:val="000000"/>
                <w:sz w:val="20"/>
                <w:szCs w:val="20"/>
              </w:rPr>
            </w:pPr>
            <w:r w:rsidRPr="00482DB7">
              <w:rPr>
                <w:rFonts w:ascii="Times New Roman" w:eastAsia="Times New Roman" w:hAnsi="Times New Roman" w:cs="Times New Roman"/>
                <w:color w:val="000000"/>
                <w:sz w:val="20"/>
                <w:szCs w:val="20"/>
              </w:rPr>
              <w:t> </w:t>
            </w:r>
            <w:r w:rsidRPr="00482DB7" w:rsidR="003F0748">
              <w:rPr>
                <w:rFonts w:ascii="Times New Roman" w:eastAsia="Times New Roman" w:hAnsi="Times New Roman" w:cs="Times New Roman"/>
                <w:color w:val="000000"/>
                <w:sz w:val="20"/>
                <w:szCs w:val="20"/>
              </w:rPr>
              <w:t>1</w:t>
            </w:r>
          </w:p>
        </w:tc>
      </w:tr>
      <w:tr w14:paraId="41314169" w14:textId="77777777" w:rsidTr="006F3C12">
        <w:tblPrEx>
          <w:tblW w:w="10020" w:type="dxa"/>
          <w:tblLook w:val="04A0"/>
        </w:tblPrEx>
        <w:trPr>
          <w:trHeight w:val="255"/>
        </w:trPr>
        <w:tc>
          <w:tcPr>
            <w:tcW w:w="2848" w:type="dxa"/>
            <w:tcBorders>
              <w:top w:val="nil"/>
              <w:left w:val="single" w:sz="4" w:space="0" w:color="auto"/>
              <w:bottom w:val="single" w:sz="4" w:space="0" w:color="auto"/>
              <w:right w:val="single" w:sz="4" w:space="0" w:color="auto"/>
            </w:tcBorders>
            <w:shd w:val="clear" w:color="auto" w:fill="auto"/>
            <w:vAlign w:val="bottom"/>
            <w:hideMark/>
          </w:tcPr>
          <w:p w:rsidR="006F3C12" w:rsidRPr="00482DB7" w:rsidP="006F3C12" w14:paraId="27BDE759" w14:textId="77777777">
            <w:pPr>
              <w:spacing w:after="0" w:line="240" w:lineRule="auto"/>
              <w:rPr>
                <w:rFonts w:ascii="Times New Roman" w:eastAsia="Times New Roman" w:hAnsi="Times New Roman" w:cs="Times New Roman"/>
                <w:b/>
                <w:bCs/>
                <w:color w:val="000000"/>
                <w:sz w:val="20"/>
                <w:szCs w:val="20"/>
              </w:rPr>
            </w:pPr>
            <w:r w:rsidRPr="00482DB7">
              <w:rPr>
                <w:rFonts w:ascii="Times New Roman" w:eastAsia="Times New Roman" w:hAnsi="Times New Roman" w:cs="Times New Roman"/>
                <w:b/>
                <w:bCs/>
                <w:color w:val="000000"/>
                <w:sz w:val="20"/>
                <w:szCs w:val="20"/>
              </w:rPr>
              <w:t>TOTAL</w:t>
            </w:r>
          </w:p>
        </w:tc>
        <w:tc>
          <w:tcPr>
            <w:tcW w:w="1296" w:type="dxa"/>
            <w:tcBorders>
              <w:top w:val="nil"/>
              <w:left w:val="nil"/>
              <w:bottom w:val="single" w:sz="4" w:space="0" w:color="auto"/>
              <w:right w:val="single" w:sz="4" w:space="0" w:color="auto"/>
            </w:tcBorders>
            <w:shd w:val="clear" w:color="000000" w:fill="333333"/>
            <w:noWrap/>
            <w:vAlign w:val="bottom"/>
            <w:hideMark/>
          </w:tcPr>
          <w:p w:rsidR="006F3C12" w:rsidRPr="00482DB7" w:rsidP="006F3C12" w14:paraId="3B6104EB" w14:textId="77777777">
            <w:pPr>
              <w:spacing w:after="0" w:line="240" w:lineRule="auto"/>
              <w:rPr>
                <w:rFonts w:ascii="Times New Roman" w:eastAsia="Times New Roman" w:hAnsi="Times New Roman" w:cs="Times New Roman"/>
                <w:b/>
                <w:bCs/>
                <w:color w:val="000000"/>
                <w:sz w:val="20"/>
                <w:szCs w:val="20"/>
              </w:rPr>
            </w:pPr>
            <w:r w:rsidRPr="00482DB7">
              <w:rPr>
                <w:rFonts w:ascii="Times New Roman" w:eastAsia="Times New Roman" w:hAnsi="Times New Roman" w:cs="Times New Roman"/>
                <w:b/>
                <w:bCs/>
                <w:color w:val="000000"/>
                <w:sz w:val="20"/>
                <w:szCs w:val="20"/>
              </w:rPr>
              <w:t> </w:t>
            </w:r>
          </w:p>
        </w:tc>
        <w:tc>
          <w:tcPr>
            <w:tcW w:w="1296" w:type="dxa"/>
            <w:tcBorders>
              <w:top w:val="nil"/>
              <w:left w:val="nil"/>
              <w:bottom w:val="single" w:sz="4" w:space="0" w:color="auto"/>
              <w:right w:val="single" w:sz="4" w:space="0" w:color="auto"/>
            </w:tcBorders>
            <w:shd w:val="clear" w:color="000000" w:fill="E2A5AC"/>
            <w:noWrap/>
            <w:vAlign w:val="bottom"/>
            <w:hideMark/>
          </w:tcPr>
          <w:p w:rsidR="006F3C12" w:rsidRPr="00482DB7" w:rsidP="003F0748" w14:paraId="14067F12" w14:textId="3FDD9194">
            <w:pPr>
              <w:spacing w:after="0" w:line="240" w:lineRule="auto"/>
              <w:rPr>
                <w:rFonts w:ascii="Times New Roman" w:eastAsia="Times New Roman" w:hAnsi="Times New Roman" w:cs="Times New Roman"/>
                <w:b/>
                <w:bCs/>
                <w:color w:val="000000"/>
                <w:sz w:val="20"/>
                <w:szCs w:val="20"/>
              </w:rPr>
            </w:pPr>
            <w:r w:rsidRPr="00482DB7">
              <w:rPr>
                <w:rFonts w:ascii="Times New Roman" w:eastAsia="Times New Roman" w:hAnsi="Times New Roman" w:cs="Times New Roman"/>
                <w:b/>
                <w:bCs/>
                <w:color w:val="000000"/>
                <w:sz w:val="20"/>
                <w:szCs w:val="20"/>
              </w:rPr>
              <w:t>400</w:t>
            </w:r>
          </w:p>
        </w:tc>
        <w:tc>
          <w:tcPr>
            <w:tcW w:w="1158" w:type="dxa"/>
            <w:tcBorders>
              <w:top w:val="nil"/>
              <w:left w:val="nil"/>
              <w:bottom w:val="single" w:sz="4" w:space="0" w:color="auto"/>
              <w:right w:val="single" w:sz="4" w:space="0" w:color="auto"/>
            </w:tcBorders>
            <w:shd w:val="clear" w:color="000000" w:fill="E2A5AC"/>
            <w:noWrap/>
            <w:vAlign w:val="bottom"/>
            <w:hideMark/>
          </w:tcPr>
          <w:p w:rsidR="006F3C12" w:rsidRPr="00482DB7" w:rsidP="006F3C12" w14:paraId="584584E5" w14:textId="42EAB73A">
            <w:pPr>
              <w:spacing w:after="0" w:line="240" w:lineRule="auto"/>
              <w:jc w:val="right"/>
              <w:rPr>
                <w:rFonts w:ascii="Times New Roman" w:eastAsia="Times New Roman" w:hAnsi="Times New Roman" w:cs="Times New Roman"/>
                <w:b/>
                <w:bCs/>
                <w:color w:val="000000"/>
                <w:sz w:val="20"/>
                <w:szCs w:val="20"/>
              </w:rPr>
            </w:pPr>
            <w:r w:rsidRPr="00482DB7">
              <w:rPr>
                <w:rFonts w:ascii="Times New Roman" w:eastAsia="Times New Roman" w:hAnsi="Times New Roman" w:cs="Times New Roman"/>
                <w:b/>
                <w:bCs/>
                <w:color w:val="000000"/>
                <w:sz w:val="20"/>
                <w:szCs w:val="20"/>
              </w:rPr>
              <w:t>400</w:t>
            </w:r>
          </w:p>
        </w:tc>
        <w:tc>
          <w:tcPr>
            <w:tcW w:w="1157" w:type="dxa"/>
            <w:tcBorders>
              <w:top w:val="nil"/>
              <w:left w:val="nil"/>
              <w:bottom w:val="single" w:sz="4" w:space="0" w:color="auto"/>
              <w:right w:val="single" w:sz="4" w:space="0" w:color="auto"/>
            </w:tcBorders>
            <w:shd w:val="clear" w:color="000000" w:fill="333333"/>
            <w:noWrap/>
            <w:vAlign w:val="bottom"/>
            <w:hideMark/>
          </w:tcPr>
          <w:p w:rsidR="006F3C12" w:rsidRPr="00482DB7" w:rsidP="006F3C12" w14:paraId="7E08173C" w14:textId="193DFC26">
            <w:pPr>
              <w:spacing w:after="0" w:line="240" w:lineRule="auto"/>
              <w:rPr>
                <w:rFonts w:ascii="Times New Roman" w:eastAsia="Times New Roman" w:hAnsi="Times New Roman" w:cs="Times New Roman"/>
                <w:b/>
                <w:bCs/>
                <w:color w:val="000000"/>
                <w:sz w:val="20"/>
                <w:szCs w:val="20"/>
              </w:rPr>
            </w:pPr>
          </w:p>
        </w:tc>
        <w:tc>
          <w:tcPr>
            <w:tcW w:w="1155" w:type="dxa"/>
            <w:tcBorders>
              <w:top w:val="nil"/>
              <w:left w:val="nil"/>
              <w:bottom w:val="single" w:sz="4" w:space="0" w:color="auto"/>
              <w:right w:val="single" w:sz="4" w:space="0" w:color="auto"/>
            </w:tcBorders>
            <w:shd w:val="clear" w:color="000000" w:fill="E2A5AC"/>
            <w:noWrap/>
            <w:vAlign w:val="bottom"/>
            <w:hideMark/>
          </w:tcPr>
          <w:p w:rsidR="006F3C12" w:rsidRPr="00482DB7" w:rsidP="003F0748" w14:paraId="17705508" w14:textId="04E47099">
            <w:pPr>
              <w:spacing w:after="0" w:line="240" w:lineRule="auto"/>
              <w:rPr>
                <w:rFonts w:ascii="Times New Roman" w:eastAsia="Times New Roman" w:hAnsi="Times New Roman" w:cs="Times New Roman"/>
                <w:b/>
                <w:bCs/>
                <w:color w:val="000000"/>
                <w:sz w:val="20"/>
                <w:szCs w:val="20"/>
              </w:rPr>
            </w:pPr>
            <w:r w:rsidRPr="00482DB7">
              <w:rPr>
                <w:rFonts w:ascii="Times New Roman" w:eastAsia="Times New Roman" w:hAnsi="Times New Roman" w:cs="Times New Roman"/>
                <w:b/>
                <w:bCs/>
                <w:color w:val="000000"/>
                <w:sz w:val="20"/>
                <w:szCs w:val="20"/>
              </w:rPr>
              <w:t>400</w:t>
            </w:r>
          </w:p>
        </w:tc>
        <w:tc>
          <w:tcPr>
            <w:tcW w:w="1110" w:type="dxa"/>
            <w:tcBorders>
              <w:top w:val="nil"/>
              <w:left w:val="nil"/>
              <w:bottom w:val="single" w:sz="4" w:space="0" w:color="auto"/>
              <w:right w:val="single" w:sz="4" w:space="0" w:color="auto"/>
            </w:tcBorders>
            <w:shd w:val="clear" w:color="000000" w:fill="333333"/>
            <w:noWrap/>
            <w:vAlign w:val="bottom"/>
            <w:hideMark/>
          </w:tcPr>
          <w:p w:rsidR="006F3C12" w:rsidRPr="00482DB7" w:rsidP="006F3C12" w14:paraId="4B7ACDAD" w14:textId="77777777">
            <w:pPr>
              <w:spacing w:after="0" w:line="240" w:lineRule="auto"/>
              <w:rPr>
                <w:rFonts w:ascii="Times New Roman" w:eastAsia="Times New Roman" w:hAnsi="Times New Roman" w:cs="Times New Roman"/>
                <w:b/>
                <w:bCs/>
                <w:color w:val="000000"/>
                <w:sz w:val="20"/>
                <w:szCs w:val="20"/>
              </w:rPr>
            </w:pPr>
            <w:r w:rsidRPr="00482DB7">
              <w:rPr>
                <w:rFonts w:ascii="Times New Roman" w:eastAsia="Times New Roman" w:hAnsi="Times New Roman" w:cs="Times New Roman"/>
                <w:b/>
                <w:bCs/>
                <w:color w:val="000000"/>
                <w:sz w:val="20"/>
                <w:szCs w:val="20"/>
              </w:rPr>
              <w:t> </w:t>
            </w:r>
          </w:p>
        </w:tc>
      </w:tr>
    </w:tbl>
    <w:p w:rsidR="00AE6862" w:rsidRPr="00482DB7" w:rsidP="00A41763" w14:paraId="19A731A3" w14:textId="52253C11">
      <w:pPr>
        <w:rPr>
          <w:rFonts w:ascii="Times New Roman" w:hAnsi="Times New Roman" w:cs="Times New Roman"/>
        </w:rPr>
      </w:pPr>
    </w:p>
    <w:p w:rsidR="001A4FA9" w:rsidRPr="00482DB7" w:rsidP="00A41763" w14:paraId="797E2712" w14:textId="26427CA1">
      <w:pPr>
        <w:rPr>
          <w:rFonts w:ascii="Times New Roman" w:hAnsi="Times New Roman" w:cs="Times New Roman"/>
        </w:rPr>
      </w:pPr>
      <w:r w:rsidRPr="00482DB7">
        <w:rPr>
          <w:rFonts w:ascii="Times New Roman" w:hAnsi="Times New Roman" w:cs="Times New Roman"/>
        </w:rPr>
        <w:t xml:space="preserve">The burden was estimated through observation and historical analysis. </w:t>
      </w:r>
    </w:p>
    <w:p w:rsidR="006F3C12" w:rsidRPr="00482DB7" w:rsidP="000B7D48" w14:paraId="3E28018C" w14:textId="77777777">
      <w:pPr>
        <w:pStyle w:val="Heading2"/>
        <w:rPr>
          <w:rFonts w:ascii="Times New Roman" w:hAnsi="Times New Roman" w:cs="Times New Roman"/>
        </w:rPr>
      </w:pPr>
      <w:bookmarkStart w:id="15" w:name="_Toc95471247"/>
      <w:r w:rsidRPr="00482DB7">
        <w:rPr>
          <w:rFonts w:ascii="Times New Roman" w:hAnsi="Times New Roman" w:cs="Times New Roman"/>
        </w:rPr>
        <w:t>A.12B. Estimate of Annual Cost to Respondent for Burden Hours</w:t>
      </w:r>
      <w:bookmarkEnd w:id="15"/>
      <w:r w:rsidRPr="00482DB7">
        <w:rPr>
          <w:rFonts w:ascii="Times New Roman" w:hAnsi="Times New Roman" w:cs="Times New Roman"/>
        </w:rPr>
        <w:t xml:space="preserve"> </w:t>
      </w:r>
    </w:p>
    <w:p w:rsidR="000B43BF" w:rsidRPr="00482DB7" w:rsidP="000B43BF" w14:paraId="1FD02EB4" w14:textId="78CD8BB5">
      <w:pPr>
        <w:pStyle w:val="Default"/>
        <w:rPr>
          <w:b/>
          <w:bCs/>
        </w:rPr>
      </w:pPr>
      <w:r w:rsidRPr="00482DB7">
        <w:rPr>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2E4FAD" w:rsidRPr="00482DB7" w:rsidP="000B43BF" w14:paraId="007592F9" w14:textId="39940372">
      <w:pPr>
        <w:pStyle w:val="Default"/>
        <w:rPr>
          <w:b/>
          <w:bCs/>
        </w:rPr>
      </w:pPr>
    </w:p>
    <w:tbl>
      <w:tblPr>
        <w:tblW w:w="10020" w:type="dxa"/>
        <w:tblLook w:val="04A0"/>
      </w:tblPr>
      <w:tblGrid>
        <w:gridCol w:w="2226"/>
        <w:gridCol w:w="2184"/>
        <w:gridCol w:w="1890"/>
        <w:gridCol w:w="2424"/>
        <w:gridCol w:w="1296"/>
      </w:tblGrid>
      <w:tr w14:paraId="2048F78A" w14:textId="77777777" w:rsidTr="0097299A">
        <w:tblPrEx>
          <w:tblW w:w="10020" w:type="dxa"/>
          <w:tblLook w:val="04A0"/>
        </w:tblPrEx>
        <w:trPr>
          <w:trHeight w:val="360"/>
        </w:trPr>
        <w:tc>
          <w:tcPr>
            <w:tcW w:w="8724" w:type="dxa"/>
            <w:gridSpan w:val="4"/>
            <w:tcBorders>
              <w:top w:val="nil"/>
              <w:left w:val="nil"/>
              <w:bottom w:val="single" w:sz="4" w:space="0" w:color="auto"/>
              <w:right w:val="nil"/>
            </w:tcBorders>
            <w:shd w:val="clear" w:color="auto" w:fill="auto"/>
            <w:hideMark/>
          </w:tcPr>
          <w:p w:rsidR="006F3C12" w:rsidRPr="00482DB7" w:rsidP="008F16EC" w14:paraId="72AE83FC" w14:textId="77777777">
            <w:pPr>
              <w:spacing w:after="0" w:line="240" w:lineRule="auto"/>
              <w:jc w:val="center"/>
              <w:rPr>
                <w:rFonts w:ascii="Times New Roman" w:eastAsia="Times New Roman" w:hAnsi="Times New Roman" w:cs="Times New Roman"/>
                <w:b/>
                <w:bCs/>
                <w:color w:val="0070C0"/>
                <w:sz w:val="28"/>
                <w:szCs w:val="28"/>
              </w:rPr>
            </w:pPr>
            <w:r w:rsidRPr="00482DB7">
              <w:rPr>
                <w:rFonts w:ascii="Times New Roman" w:eastAsia="Times New Roman" w:hAnsi="Times New Roman" w:cs="Times New Roman"/>
                <w:b/>
                <w:bCs/>
                <w:color w:val="0070C0"/>
                <w:sz w:val="28"/>
                <w:szCs w:val="28"/>
              </w:rPr>
              <w:t>Table A2. Estimated Respondent Cost Burden</w:t>
            </w:r>
          </w:p>
        </w:tc>
        <w:tc>
          <w:tcPr>
            <w:tcW w:w="1296" w:type="dxa"/>
            <w:tcBorders>
              <w:top w:val="nil"/>
              <w:left w:val="nil"/>
              <w:bottom w:val="nil"/>
              <w:right w:val="nil"/>
            </w:tcBorders>
            <w:shd w:val="clear" w:color="auto" w:fill="auto"/>
            <w:noWrap/>
            <w:vAlign w:val="bottom"/>
            <w:hideMark/>
          </w:tcPr>
          <w:p w:rsidR="006F3C12" w:rsidRPr="00482DB7" w:rsidP="008F16EC" w14:paraId="2C0A4014" w14:textId="77777777">
            <w:pPr>
              <w:spacing w:after="0" w:line="240" w:lineRule="auto"/>
              <w:jc w:val="center"/>
              <w:rPr>
                <w:rFonts w:ascii="Times New Roman" w:eastAsia="Times New Roman" w:hAnsi="Times New Roman" w:cs="Times New Roman"/>
                <w:b/>
                <w:bCs/>
                <w:color w:val="0070C0"/>
                <w:sz w:val="28"/>
                <w:szCs w:val="28"/>
              </w:rPr>
            </w:pPr>
          </w:p>
        </w:tc>
      </w:tr>
      <w:tr w14:paraId="27DCF0EB" w14:textId="77777777" w:rsidTr="00D01BEA">
        <w:tblPrEx>
          <w:tblW w:w="10020" w:type="dxa"/>
          <w:tblLook w:val="04A0"/>
        </w:tblPrEx>
        <w:trPr>
          <w:gridAfter w:val="1"/>
          <w:wAfter w:w="1296" w:type="dxa"/>
          <w:trHeight w:val="765"/>
        </w:trPr>
        <w:tc>
          <w:tcPr>
            <w:tcW w:w="2226" w:type="dxa"/>
            <w:tcBorders>
              <w:top w:val="nil"/>
              <w:left w:val="single" w:sz="4" w:space="0" w:color="auto"/>
              <w:bottom w:val="single" w:sz="4" w:space="0" w:color="auto"/>
              <w:right w:val="single" w:sz="4" w:space="0" w:color="auto"/>
            </w:tcBorders>
            <w:shd w:val="clear" w:color="000000" w:fill="00B0F0"/>
            <w:vAlign w:val="center"/>
            <w:hideMark/>
          </w:tcPr>
          <w:p w:rsidR="00D01BEA" w:rsidRPr="00482DB7" w:rsidP="008F16EC" w14:paraId="2A4D2C6C" w14:textId="77777777">
            <w:pPr>
              <w:spacing w:after="0" w:line="240" w:lineRule="auto"/>
              <w:jc w:val="center"/>
              <w:rPr>
                <w:rFonts w:ascii="Times New Roman" w:eastAsia="Times New Roman" w:hAnsi="Times New Roman" w:cs="Times New Roman"/>
                <w:b/>
                <w:bCs/>
                <w:sz w:val="20"/>
                <w:szCs w:val="20"/>
              </w:rPr>
            </w:pPr>
            <w:r w:rsidRPr="00482DB7">
              <w:rPr>
                <w:rFonts w:ascii="Times New Roman" w:eastAsia="Times New Roman" w:hAnsi="Times New Roman" w:cs="Times New Roman"/>
                <w:b/>
                <w:bCs/>
                <w:sz w:val="20"/>
                <w:szCs w:val="20"/>
              </w:rPr>
              <w:t>Type of Respondents</w:t>
            </w:r>
          </w:p>
        </w:tc>
        <w:tc>
          <w:tcPr>
            <w:tcW w:w="2184" w:type="dxa"/>
            <w:tcBorders>
              <w:top w:val="nil"/>
              <w:left w:val="nil"/>
              <w:bottom w:val="single" w:sz="4" w:space="0" w:color="auto"/>
              <w:right w:val="single" w:sz="4" w:space="0" w:color="auto"/>
            </w:tcBorders>
            <w:shd w:val="clear" w:color="000000" w:fill="00B0F0"/>
            <w:vAlign w:val="center"/>
            <w:hideMark/>
          </w:tcPr>
          <w:p w:rsidR="00D01BEA" w:rsidRPr="00482DB7" w:rsidP="008F16EC" w14:paraId="6DADE30E" w14:textId="77777777">
            <w:pPr>
              <w:spacing w:after="0" w:line="240" w:lineRule="auto"/>
              <w:jc w:val="center"/>
              <w:rPr>
                <w:rFonts w:ascii="Times New Roman" w:eastAsia="Times New Roman" w:hAnsi="Times New Roman" w:cs="Times New Roman"/>
                <w:b/>
                <w:bCs/>
                <w:sz w:val="20"/>
                <w:szCs w:val="20"/>
              </w:rPr>
            </w:pPr>
            <w:r w:rsidRPr="00482DB7">
              <w:rPr>
                <w:rFonts w:ascii="Times New Roman" w:eastAsia="Times New Roman" w:hAnsi="Times New Roman" w:cs="Times New Roman"/>
                <w:b/>
                <w:bCs/>
                <w:sz w:val="20"/>
                <w:szCs w:val="20"/>
              </w:rPr>
              <w:t>Total Annual Burden Hours</w:t>
            </w:r>
          </w:p>
        </w:tc>
        <w:tc>
          <w:tcPr>
            <w:tcW w:w="1890" w:type="dxa"/>
            <w:tcBorders>
              <w:top w:val="nil"/>
              <w:left w:val="nil"/>
              <w:bottom w:val="single" w:sz="4" w:space="0" w:color="auto"/>
              <w:right w:val="single" w:sz="4" w:space="0" w:color="auto"/>
            </w:tcBorders>
            <w:shd w:val="clear" w:color="000000" w:fill="00B0F0"/>
            <w:vAlign w:val="center"/>
            <w:hideMark/>
          </w:tcPr>
          <w:p w:rsidR="00D01BEA" w:rsidRPr="00482DB7" w:rsidP="008F16EC" w14:paraId="42EC764A" w14:textId="77777777">
            <w:pPr>
              <w:spacing w:after="0" w:line="240" w:lineRule="auto"/>
              <w:jc w:val="center"/>
              <w:rPr>
                <w:rFonts w:ascii="Times New Roman" w:eastAsia="Times New Roman" w:hAnsi="Times New Roman" w:cs="Times New Roman"/>
                <w:b/>
                <w:bCs/>
                <w:sz w:val="20"/>
                <w:szCs w:val="20"/>
              </w:rPr>
            </w:pPr>
            <w:r w:rsidRPr="00482DB7">
              <w:rPr>
                <w:rFonts w:ascii="Times New Roman" w:eastAsia="Times New Roman" w:hAnsi="Times New Roman" w:cs="Times New Roman"/>
                <w:b/>
                <w:bCs/>
                <w:sz w:val="20"/>
                <w:szCs w:val="20"/>
              </w:rPr>
              <w:t>Hourly Wage Rate</w:t>
            </w:r>
          </w:p>
        </w:tc>
        <w:tc>
          <w:tcPr>
            <w:tcW w:w="2424" w:type="dxa"/>
            <w:tcBorders>
              <w:top w:val="nil"/>
              <w:left w:val="nil"/>
              <w:bottom w:val="single" w:sz="4" w:space="0" w:color="auto"/>
              <w:right w:val="single" w:sz="4" w:space="0" w:color="auto"/>
            </w:tcBorders>
            <w:shd w:val="clear" w:color="000000" w:fill="00B0F0"/>
            <w:vAlign w:val="center"/>
            <w:hideMark/>
          </w:tcPr>
          <w:p w:rsidR="00D01BEA" w:rsidRPr="00482DB7" w:rsidP="008F16EC" w14:paraId="0482C56F" w14:textId="77777777">
            <w:pPr>
              <w:spacing w:after="0" w:line="240" w:lineRule="auto"/>
              <w:jc w:val="center"/>
              <w:rPr>
                <w:rFonts w:ascii="Times New Roman" w:eastAsia="Times New Roman" w:hAnsi="Times New Roman" w:cs="Times New Roman"/>
                <w:b/>
                <w:bCs/>
                <w:sz w:val="20"/>
                <w:szCs w:val="20"/>
              </w:rPr>
            </w:pPr>
            <w:r w:rsidRPr="00482DB7">
              <w:rPr>
                <w:rFonts w:ascii="Times New Roman" w:eastAsia="Times New Roman" w:hAnsi="Times New Roman" w:cs="Times New Roman"/>
                <w:b/>
                <w:bCs/>
                <w:sz w:val="20"/>
                <w:szCs w:val="20"/>
              </w:rPr>
              <w:t>Total Respondent Costs</w:t>
            </w:r>
          </w:p>
        </w:tc>
      </w:tr>
      <w:tr w14:paraId="189F7529" w14:textId="77777777" w:rsidTr="00D01BEA">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D01BEA" w:rsidRPr="00482DB7" w:rsidP="008F16EC" w14:paraId="621326AF" w14:textId="700F57A7">
            <w:pPr>
              <w:spacing w:after="0" w:line="240" w:lineRule="auto"/>
              <w:rPr>
                <w:rFonts w:ascii="Times New Roman" w:eastAsia="Times New Roman" w:hAnsi="Times New Roman" w:cs="Times New Roman"/>
                <w:color w:val="000000"/>
                <w:sz w:val="20"/>
                <w:szCs w:val="20"/>
              </w:rPr>
            </w:pPr>
            <w:r w:rsidRPr="00482DB7">
              <w:rPr>
                <w:rFonts w:ascii="Times New Roman" w:eastAsia="Times New Roman" w:hAnsi="Times New Roman" w:cs="Times New Roman"/>
                <w:color w:val="000000"/>
                <w:sz w:val="20"/>
                <w:szCs w:val="20"/>
              </w:rPr>
              <w:t> </w:t>
            </w:r>
            <w:r w:rsidRPr="00482DB7" w:rsidR="006147A7">
              <w:rPr>
                <w:rFonts w:ascii="Times New Roman" w:eastAsia="Times New Roman" w:hAnsi="Times New Roman" w:cs="Times New Roman"/>
                <w:color w:val="000000"/>
                <w:sz w:val="20"/>
                <w:szCs w:val="20"/>
              </w:rPr>
              <w:t>Members of the public</w:t>
            </w:r>
          </w:p>
        </w:tc>
        <w:tc>
          <w:tcPr>
            <w:tcW w:w="2184" w:type="dxa"/>
            <w:tcBorders>
              <w:top w:val="nil"/>
              <w:left w:val="nil"/>
              <w:bottom w:val="single" w:sz="4" w:space="0" w:color="auto"/>
              <w:right w:val="single" w:sz="4" w:space="0" w:color="auto"/>
            </w:tcBorders>
            <w:shd w:val="clear" w:color="auto" w:fill="auto"/>
            <w:noWrap/>
            <w:vAlign w:val="bottom"/>
            <w:hideMark/>
          </w:tcPr>
          <w:p w:rsidR="00D01BEA" w:rsidRPr="00482DB7" w:rsidP="00927060" w14:paraId="13BFF413" w14:textId="5A860A55">
            <w:pPr>
              <w:spacing w:after="0" w:line="240" w:lineRule="auto"/>
              <w:jc w:val="right"/>
              <w:rPr>
                <w:rFonts w:ascii="Times New Roman" w:eastAsia="Times New Roman" w:hAnsi="Times New Roman" w:cs="Times New Roman"/>
                <w:color w:val="000000"/>
                <w:sz w:val="20"/>
                <w:szCs w:val="20"/>
              </w:rPr>
            </w:pPr>
            <w:r w:rsidRPr="00482DB7">
              <w:rPr>
                <w:rFonts w:ascii="Times New Roman" w:eastAsia="Times New Roman" w:hAnsi="Times New Roman" w:cs="Times New Roman"/>
                <w:color w:val="000000"/>
                <w:sz w:val="20"/>
                <w:szCs w:val="20"/>
              </w:rPr>
              <w:t> </w:t>
            </w:r>
            <w:r w:rsidRPr="00482DB7" w:rsidR="002C5425">
              <w:rPr>
                <w:rFonts w:ascii="Times New Roman" w:eastAsia="Times New Roman" w:hAnsi="Times New Roman" w:cs="Times New Roman"/>
                <w:color w:val="000000"/>
                <w:sz w:val="20"/>
                <w:szCs w:val="20"/>
              </w:rPr>
              <w:t>4</w:t>
            </w:r>
            <w:r w:rsidRPr="00482DB7" w:rsidR="006147A7">
              <w:rPr>
                <w:rFonts w:ascii="Times New Roman" w:eastAsia="Times New Roman" w:hAnsi="Times New Roman" w:cs="Times New Roman"/>
                <w:color w:val="000000"/>
                <w:sz w:val="20"/>
                <w:szCs w:val="20"/>
              </w:rPr>
              <w:t>00</w:t>
            </w:r>
          </w:p>
        </w:tc>
        <w:tc>
          <w:tcPr>
            <w:tcW w:w="1890" w:type="dxa"/>
            <w:tcBorders>
              <w:top w:val="nil"/>
              <w:left w:val="nil"/>
              <w:bottom w:val="single" w:sz="4" w:space="0" w:color="auto"/>
              <w:right w:val="single" w:sz="4" w:space="0" w:color="auto"/>
            </w:tcBorders>
            <w:shd w:val="clear" w:color="auto" w:fill="auto"/>
            <w:noWrap/>
            <w:vAlign w:val="bottom"/>
            <w:hideMark/>
          </w:tcPr>
          <w:p w:rsidR="00D01BEA" w:rsidRPr="00482DB7" w:rsidP="00927060" w14:paraId="460330FA" w14:textId="52B0FAB1">
            <w:pPr>
              <w:spacing w:after="0" w:line="240" w:lineRule="auto"/>
              <w:jc w:val="right"/>
              <w:rPr>
                <w:rFonts w:ascii="Times New Roman" w:eastAsia="Times New Roman" w:hAnsi="Times New Roman" w:cs="Times New Roman"/>
                <w:color w:val="000000"/>
                <w:sz w:val="20"/>
                <w:szCs w:val="20"/>
              </w:rPr>
            </w:pPr>
            <w:r w:rsidRPr="00482DB7">
              <w:rPr>
                <w:rFonts w:ascii="Times New Roman" w:eastAsia="Times New Roman" w:hAnsi="Times New Roman" w:cs="Times New Roman"/>
                <w:color w:val="000000"/>
                <w:sz w:val="20"/>
                <w:szCs w:val="20"/>
              </w:rPr>
              <w:t>$</w:t>
            </w:r>
            <w:r w:rsidRPr="00482DB7" w:rsidR="006147A7">
              <w:rPr>
                <w:rFonts w:ascii="Times New Roman" w:eastAsia="Times New Roman" w:hAnsi="Times New Roman" w:cs="Times New Roman"/>
                <w:color w:val="000000"/>
                <w:sz w:val="20"/>
                <w:szCs w:val="20"/>
              </w:rPr>
              <w:t>26.88</w:t>
            </w:r>
          </w:p>
        </w:tc>
        <w:tc>
          <w:tcPr>
            <w:tcW w:w="2424" w:type="dxa"/>
            <w:tcBorders>
              <w:top w:val="nil"/>
              <w:left w:val="nil"/>
              <w:bottom w:val="single" w:sz="4" w:space="0" w:color="auto"/>
              <w:right w:val="single" w:sz="4" w:space="0" w:color="auto"/>
            </w:tcBorders>
            <w:shd w:val="clear" w:color="000000" w:fill="E2A5AC"/>
            <w:noWrap/>
            <w:vAlign w:val="bottom"/>
            <w:hideMark/>
          </w:tcPr>
          <w:p w:rsidR="00D01BEA" w:rsidRPr="00482DB7" w:rsidP="008F16EC" w14:paraId="037AC9E1" w14:textId="1E78C78C">
            <w:pPr>
              <w:spacing w:after="0" w:line="240" w:lineRule="auto"/>
              <w:jc w:val="right"/>
              <w:rPr>
                <w:rFonts w:ascii="Times New Roman" w:eastAsia="Times New Roman" w:hAnsi="Times New Roman" w:cs="Times New Roman"/>
                <w:color w:val="000000"/>
                <w:sz w:val="20"/>
                <w:szCs w:val="20"/>
              </w:rPr>
            </w:pPr>
            <w:r w:rsidRPr="00482DB7">
              <w:rPr>
                <w:rFonts w:ascii="Times New Roman" w:eastAsia="Times New Roman" w:hAnsi="Times New Roman" w:cs="Times New Roman"/>
                <w:color w:val="000000"/>
                <w:sz w:val="20"/>
                <w:szCs w:val="20"/>
              </w:rPr>
              <w:t>$10,752</w:t>
            </w:r>
          </w:p>
        </w:tc>
      </w:tr>
      <w:tr w14:paraId="261E7BC0" w14:textId="77777777" w:rsidTr="00D01BEA">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D01BEA" w:rsidRPr="00482DB7" w:rsidP="008F16EC" w14:paraId="385E771E" w14:textId="77777777">
            <w:pPr>
              <w:spacing w:after="0" w:line="240" w:lineRule="auto"/>
              <w:rPr>
                <w:rFonts w:ascii="Times New Roman" w:eastAsia="Times New Roman" w:hAnsi="Times New Roman" w:cs="Times New Roman"/>
                <w:color w:val="000000"/>
                <w:sz w:val="20"/>
                <w:szCs w:val="20"/>
              </w:rPr>
            </w:pPr>
            <w:r w:rsidRPr="00482DB7">
              <w:rPr>
                <w:rFonts w:ascii="Times New Roman" w:eastAsia="Times New Roman" w:hAnsi="Times New Roman" w:cs="Times New Roman"/>
                <w:color w:val="000000"/>
                <w:sz w:val="20"/>
                <w:szCs w:val="20"/>
              </w:rPr>
              <w:t> </w:t>
            </w:r>
          </w:p>
        </w:tc>
        <w:tc>
          <w:tcPr>
            <w:tcW w:w="2184" w:type="dxa"/>
            <w:tcBorders>
              <w:top w:val="nil"/>
              <w:left w:val="nil"/>
              <w:bottom w:val="single" w:sz="4" w:space="0" w:color="auto"/>
              <w:right w:val="single" w:sz="4" w:space="0" w:color="auto"/>
            </w:tcBorders>
            <w:shd w:val="clear" w:color="auto" w:fill="auto"/>
            <w:noWrap/>
            <w:vAlign w:val="bottom"/>
            <w:hideMark/>
          </w:tcPr>
          <w:p w:rsidR="00D01BEA" w:rsidRPr="00482DB7" w:rsidP="008F16EC" w14:paraId="1B0C8FD8" w14:textId="77777777">
            <w:pPr>
              <w:spacing w:after="0" w:line="240" w:lineRule="auto"/>
              <w:rPr>
                <w:rFonts w:ascii="Times New Roman" w:eastAsia="Times New Roman" w:hAnsi="Times New Roman" w:cs="Times New Roman"/>
                <w:color w:val="000000"/>
                <w:sz w:val="20"/>
                <w:szCs w:val="20"/>
              </w:rPr>
            </w:pPr>
            <w:r w:rsidRPr="00482DB7">
              <w:rPr>
                <w:rFonts w:ascii="Times New Roman" w:eastAsia="Times New Roman" w:hAnsi="Times New Roman" w:cs="Times New Roman"/>
                <w:color w:val="000000"/>
                <w:sz w:val="20"/>
                <w:szCs w:val="20"/>
              </w:rPr>
              <w:t> </w:t>
            </w:r>
          </w:p>
        </w:tc>
        <w:tc>
          <w:tcPr>
            <w:tcW w:w="1890" w:type="dxa"/>
            <w:tcBorders>
              <w:top w:val="nil"/>
              <w:left w:val="nil"/>
              <w:bottom w:val="single" w:sz="4" w:space="0" w:color="auto"/>
              <w:right w:val="single" w:sz="4" w:space="0" w:color="auto"/>
            </w:tcBorders>
            <w:shd w:val="clear" w:color="auto" w:fill="auto"/>
            <w:noWrap/>
            <w:vAlign w:val="bottom"/>
            <w:hideMark/>
          </w:tcPr>
          <w:p w:rsidR="00D01BEA" w:rsidRPr="00482DB7" w:rsidP="008F16EC" w14:paraId="4BF7120E" w14:textId="77777777">
            <w:pPr>
              <w:spacing w:after="0" w:line="240" w:lineRule="auto"/>
              <w:rPr>
                <w:rFonts w:ascii="Times New Roman" w:eastAsia="Times New Roman" w:hAnsi="Times New Roman" w:cs="Times New Roman"/>
                <w:color w:val="000000"/>
                <w:sz w:val="20"/>
                <w:szCs w:val="20"/>
              </w:rPr>
            </w:pPr>
            <w:r w:rsidRPr="00482DB7">
              <w:rPr>
                <w:rFonts w:ascii="Times New Roman" w:eastAsia="Times New Roman" w:hAnsi="Times New Roman" w:cs="Times New Roman"/>
                <w:color w:val="000000"/>
                <w:sz w:val="20"/>
                <w:szCs w:val="20"/>
              </w:rPr>
              <w:t> </w:t>
            </w:r>
          </w:p>
        </w:tc>
        <w:tc>
          <w:tcPr>
            <w:tcW w:w="2424" w:type="dxa"/>
            <w:tcBorders>
              <w:top w:val="nil"/>
              <w:left w:val="nil"/>
              <w:bottom w:val="single" w:sz="4" w:space="0" w:color="auto"/>
              <w:right w:val="single" w:sz="4" w:space="0" w:color="auto"/>
            </w:tcBorders>
            <w:shd w:val="clear" w:color="000000" w:fill="E2A5AC"/>
            <w:noWrap/>
            <w:vAlign w:val="bottom"/>
            <w:hideMark/>
          </w:tcPr>
          <w:p w:rsidR="00D01BEA" w:rsidRPr="00482DB7" w:rsidP="008F16EC" w14:paraId="607C92F4" w14:textId="77777777">
            <w:pPr>
              <w:spacing w:after="0" w:line="240" w:lineRule="auto"/>
              <w:jc w:val="right"/>
              <w:rPr>
                <w:rFonts w:ascii="Times New Roman" w:eastAsia="Times New Roman" w:hAnsi="Times New Roman" w:cs="Times New Roman"/>
                <w:color w:val="000000"/>
                <w:sz w:val="20"/>
                <w:szCs w:val="20"/>
              </w:rPr>
            </w:pPr>
            <w:r w:rsidRPr="00482DB7">
              <w:rPr>
                <w:rFonts w:ascii="Times New Roman" w:eastAsia="Times New Roman" w:hAnsi="Times New Roman" w:cs="Times New Roman"/>
                <w:color w:val="000000"/>
                <w:sz w:val="20"/>
                <w:szCs w:val="20"/>
              </w:rPr>
              <w:t>0</w:t>
            </w:r>
          </w:p>
        </w:tc>
      </w:tr>
      <w:tr w14:paraId="3D9EAB1D" w14:textId="77777777" w:rsidTr="00D01BEA">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D01BEA" w:rsidRPr="00482DB7" w:rsidP="008F16EC" w14:paraId="067075B6" w14:textId="77777777">
            <w:pPr>
              <w:spacing w:after="0" w:line="240" w:lineRule="auto"/>
              <w:rPr>
                <w:rFonts w:ascii="Times New Roman" w:eastAsia="Times New Roman" w:hAnsi="Times New Roman" w:cs="Times New Roman"/>
                <w:b/>
                <w:bCs/>
                <w:color w:val="000000"/>
                <w:sz w:val="20"/>
                <w:szCs w:val="20"/>
              </w:rPr>
            </w:pPr>
            <w:r w:rsidRPr="00482DB7">
              <w:rPr>
                <w:rFonts w:ascii="Times New Roman" w:eastAsia="Times New Roman" w:hAnsi="Times New Roman" w:cs="Times New Roman"/>
                <w:b/>
                <w:bCs/>
                <w:color w:val="000000"/>
                <w:sz w:val="20"/>
                <w:szCs w:val="20"/>
              </w:rPr>
              <w:t>TOTAL</w:t>
            </w:r>
          </w:p>
        </w:tc>
        <w:tc>
          <w:tcPr>
            <w:tcW w:w="2184" w:type="dxa"/>
            <w:tcBorders>
              <w:top w:val="nil"/>
              <w:left w:val="nil"/>
              <w:bottom w:val="single" w:sz="4" w:space="0" w:color="auto"/>
              <w:right w:val="single" w:sz="4" w:space="0" w:color="auto"/>
            </w:tcBorders>
            <w:shd w:val="clear" w:color="000000" w:fill="E2A5AC"/>
            <w:noWrap/>
            <w:vAlign w:val="bottom"/>
            <w:hideMark/>
          </w:tcPr>
          <w:p w:rsidR="00D01BEA" w:rsidRPr="00482DB7" w:rsidP="008F16EC" w14:paraId="23607E7E" w14:textId="164C9A72">
            <w:pPr>
              <w:spacing w:after="0" w:line="240" w:lineRule="auto"/>
              <w:jc w:val="right"/>
              <w:rPr>
                <w:rFonts w:ascii="Times New Roman" w:eastAsia="Times New Roman" w:hAnsi="Times New Roman" w:cs="Times New Roman"/>
                <w:b/>
                <w:bCs/>
                <w:color w:val="000000"/>
                <w:sz w:val="20"/>
                <w:szCs w:val="20"/>
              </w:rPr>
            </w:pPr>
            <w:r w:rsidRPr="00482DB7">
              <w:rPr>
                <w:rFonts w:ascii="Times New Roman" w:eastAsia="Times New Roman" w:hAnsi="Times New Roman" w:cs="Times New Roman"/>
                <w:b/>
                <w:bCs/>
                <w:color w:val="000000"/>
                <w:sz w:val="20"/>
                <w:szCs w:val="20"/>
              </w:rPr>
              <w:t>4</w:t>
            </w:r>
            <w:r w:rsidRPr="00482DB7" w:rsidR="006147A7">
              <w:rPr>
                <w:rFonts w:ascii="Times New Roman" w:eastAsia="Times New Roman" w:hAnsi="Times New Roman" w:cs="Times New Roman"/>
                <w:b/>
                <w:bCs/>
                <w:color w:val="000000"/>
                <w:sz w:val="20"/>
                <w:szCs w:val="20"/>
              </w:rPr>
              <w:t>00</w:t>
            </w:r>
          </w:p>
        </w:tc>
        <w:tc>
          <w:tcPr>
            <w:tcW w:w="1890" w:type="dxa"/>
            <w:tcBorders>
              <w:top w:val="nil"/>
              <w:left w:val="nil"/>
              <w:bottom w:val="single" w:sz="4" w:space="0" w:color="auto"/>
              <w:right w:val="single" w:sz="4" w:space="0" w:color="auto"/>
            </w:tcBorders>
            <w:shd w:val="clear" w:color="000000" w:fill="333333"/>
            <w:noWrap/>
            <w:vAlign w:val="bottom"/>
            <w:hideMark/>
          </w:tcPr>
          <w:p w:rsidR="00D01BEA" w:rsidRPr="00482DB7" w:rsidP="008F16EC" w14:paraId="47E1642A" w14:textId="77777777">
            <w:pPr>
              <w:spacing w:after="0" w:line="240" w:lineRule="auto"/>
              <w:rPr>
                <w:rFonts w:ascii="Times New Roman" w:eastAsia="Times New Roman" w:hAnsi="Times New Roman" w:cs="Times New Roman"/>
                <w:b/>
                <w:bCs/>
                <w:color w:val="000000"/>
                <w:sz w:val="20"/>
                <w:szCs w:val="20"/>
              </w:rPr>
            </w:pPr>
            <w:r w:rsidRPr="00482DB7">
              <w:rPr>
                <w:rFonts w:ascii="Times New Roman" w:eastAsia="Times New Roman" w:hAnsi="Times New Roman" w:cs="Times New Roman"/>
                <w:b/>
                <w:bCs/>
                <w:color w:val="000000"/>
                <w:sz w:val="20"/>
                <w:szCs w:val="20"/>
              </w:rPr>
              <w:t> </w:t>
            </w:r>
          </w:p>
        </w:tc>
        <w:tc>
          <w:tcPr>
            <w:tcW w:w="2424" w:type="dxa"/>
            <w:tcBorders>
              <w:top w:val="nil"/>
              <w:left w:val="nil"/>
              <w:bottom w:val="single" w:sz="4" w:space="0" w:color="auto"/>
              <w:right w:val="single" w:sz="4" w:space="0" w:color="auto"/>
            </w:tcBorders>
            <w:shd w:val="clear" w:color="000000" w:fill="E2A5AC"/>
            <w:noWrap/>
            <w:vAlign w:val="bottom"/>
            <w:hideMark/>
          </w:tcPr>
          <w:p w:rsidR="00D01BEA" w:rsidRPr="00482DB7" w:rsidP="002C5425" w14:paraId="2CCC8889" w14:textId="41AD95A0">
            <w:pPr>
              <w:spacing w:after="0" w:line="240" w:lineRule="auto"/>
              <w:jc w:val="right"/>
              <w:rPr>
                <w:rFonts w:ascii="Times New Roman" w:eastAsia="Times New Roman" w:hAnsi="Times New Roman" w:cs="Times New Roman"/>
                <w:b/>
                <w:bCs/>
                <w:color w:val="000000"/>
                <w:sz w:val="20"/>
                <w:szCs w:val="20"/>
              </w:rPr>
            </w:pPr>
            <w:r w:rsidRPr="00482DB7">
              <w:rPr>
                <w:rFonts w:ascii="Times New Roman" w:eastAsia="Times New Roman" w:hAnsi="Times New Roman" w:cs="Times New Roman"/>
                <w:b/>
                <w:bCs/>
                <w:color w:val="000000"/>
                <w:sz w:val="20"/>
                <w:szCs w:val="20"/>
              </w:rPr>
              <w:t>$</w:t>
            </w:r>
            <w:r w:rsidRPr="00482DB7" w:rsidR="002C5425">
              <w:rPr>
                <w:rFonts w:ascii="Times New Roman" w:eastAsia="Times New Roman" w:hAnsi="Times New Roman" w:cs="Times New Roman"/>
                <w:b/>
                <w:bCs/>
                <w:color w:val="000000"/>
                <w:sz w:val="20"/>
                <w:szCs w:val="20"/>
              </w:rPr>
              <w:t>10</w:t>
            </w:r>
            <w:r w:rsidRPr="00482DB7">
              <w:rPr>
                <w:rFonts w:ascii="Times New Roman" w:eastAsia="Times New Roman" w:hAnsi="Times New Roman" w:cs="Times New Roman"/>
                <w:b/>
                <w:bCs/>
                <w:color w:val="000000"/>
                <w:sz w:val="20"/>
                <w:szCs w:val="20"/>
              </w:rPr>
              <w:t>,</w:t>
            </w:r>
            <w:r w:rsidRPr="00482DB7" w:rsidR="002C5425">
              <w:rPr>
                <w:rFonts w:ascii="Times New Roman" w:eastAsia="Times New Roman" w:hAnsi="Times New Roman" w:cs="Times New Roman"/>
                <w:b/>
                <w:bCs/>
                <w:color w:val="000000"/>
                <w:sz w:val="20"/>
                <w:szCs w:val="20"/>
              </w:rPr>
              <w:t>752</w:t>
            </w:r>
          </w:p>
        </w:tc>
      </w:tr>
    </w:tbl>
    <w:p w:rsidR="00F056C3" w:rsidRPr="00482DB7" w:rsidP="00A41763" w14:paraId="0B174BFC" w14:textId="4750B618">
      <w:pPr>
        <w:rPr>
          <w:rFonts w:ascii="Times New Roman" w:hAnsi="Times New Roman" w:cs="Times New Roman"/>
          <w:b/>
          <w:bCs/>
        </w:rPr>
      </w:pPr>
    </w:p>
    <w:p w:rsidR="001A4FA9" w:rsidRPr="00482DB7" w:rsidP="00A41763" w14:paraId="7E669CEB" w14:textId="00B7500E">
      <w:pPr>
        <w:rPr>
          <w:rFonts w:ascii="Times New Roman" w:hAnsi="Times New Roman" w:cs="Times New Roman"/>
          <w:bCs/>
        </w:rPr>
      </w:pPr>
      <w:r w:rsidRPr="00482DB7">
        <w:rPr>
          <w:rFonts w:ascii="Times New Roman" w:hAnsi="Times New Roman" w:cs="Times New Roman"/>
          <w:bCs/>
        </w:rPr>
        <w:t xml:space="preserve">The Hourly wage rate was calculated using the U.S. Bureau of Labor Statistics fully burdened average wage rate for private industry workers. </w:t>
      </w:r>
    </w:p>
    <w:p w:rsidR="00F056C3" w:rsidRPr="00482DB7" w:rsidP="000B7D48" w14:paraId="17CAAADC" w14:textId="77777777">
      <w:pPr>
        <w:pStyle w:val="Heading2"/>
        <w:rPr>
          <w:rFonts w:ascii="Times New Roman" w:hAnsi="Times New Roman" w:cs="Times New Roman"/>
        </w:rPr>
      </w:pPr>
      <w:bookmarkStart w:id="16" w:name="_Toc95471248"/>
      <w:r w:rsidRPr="00482DB7">
        <w:rPr>
          <w:rFonts w:ascii="Times New Roman" w:hAnsi="Times New Roman" w:cs="Times New Roman"/>
        </w:rPr>
        <w:t>A.</w:t>
      </w:r>
      <w:r w:rsidRPr="00482DB7" w:rsidR="00A41763">
        <w:rPr>
          <w:rFonts w:ascii="Times New Roman" w:hAnsi="Times New Roman" w:cs="Times New Roman"/>
        </w:rPr>
        <w:t xml:space="preserve">13. </w:t>
      </w:r>
      <w:r w:rsidRPr="00482DB7" w:rsidR="006F3C12">
        <w:rPr>
          <w:rFonts w:ascii="Times New Roman" w:hAnsi="Times New Roman" w:cs="Times New Roman"/>
        </w:rPr>
        <w:t xml:space="preserve">Other Estimated </w:t>
      </w:r>
      <w:r w:rsidRPr="00482DB7">
        <w:rPr>
          <w:rFonts w:ascii="Times New Roman" w:hAnsi="Times New Roman" w:cs="Times New Roman"/>
        </w:rPr>
        <w:t xml:space="preserve">Annual Cost to </w:t>
      </w:r>
      <w:r w:rsidRPr="00482DB7" w:rsidR="00FE2197">
        <w:rPr>
          <w:rFonts w:ascii="Times New Roman" w:hAnsi="Times New Roman" w:cs="Times New Roman"/>
        </w:rPr>
        <w:t>Respondents</w:t>
      </w:r>
      <w:bookmarkEnd w:id="16"/>
    </w:p>
    <w:p w:rsidR="00A41763" w:rsidRPr="00482DB7" w:rsidP="00A41763" w14:paraId="5509891F" w14:textId="77777777">
      <w:pPr>
        <w:rPr>
          <w:rFonts w:ascii="Times New Roman" w:hAnsi="Times New Roman" w:cs="Times New Roman"/>
        </w:rPr>
      </w:pPr>
      <w:r w:rsidRPr="00482DB7">
        <w:rPr>
          <w:rFonts w:ascii="Times New Roman" w:hAnsi="Times New Roman" w:cs="Times New Roman"/>
          <w:b/>
          <w:bCs/>
        </w:rPr>
        <w:t xml:space="preserve">Provide an estimate for the total annual cost burden to respondents or recordkeepers resulting from the collection of information. </w:t>
      </w:r>
    </w:p>
    <w:p w:rsidR="003E7774" w:rsidRPr="00482DB7" w:rsidP="003E7774" w14:paraId="0ABE3AC2" w14:textId="77777777">
      <w:pPr>
        <w:rPr>
          <w:rFonts w:ascii="Times New Roman" w:hAnsi="Times New Roman" w:cs="Times New Roman"/>
        </w:rPr>
      </w:pPr>
      <w:r w:rsidRPr="00482DB7">
        <w:rPr>
          <w:rFonts w:ascii="Times New Roman" w:hAnsi="Times New Roman" w:cs="Times New Roman"/>
        </w:rPr>
        <w:t>Other than those described above, BPA does not anticipate any additional annual cost burden to respondents. There will be no ongoing operation or maintenance costs for respondents.</w:t>
      </w:r>
    </w:p>
    <w:p w:rsidR="00F056C3" w:rsidRPr="00482DB7" w:rsidP="000B7D48" w14:paraId="249D505C" w14:textId="77777777">
      <w:pPr>
        <w:pStyle w:val="Heading2"/>
        <w:rPr>
          <w:rFonts w:ascii="Times New Roman" w:hAnsi="Times New Roman" w:cs="Times New Roman"/>
        </w:rPr>
      </w:pPr>
      <w:bookmarkStart w:id="17" w:name="_Toc95471249"/>
      <w:r w:rsidRPr="00482DB7">
        <w:rPr>
          <w:rFonts w:ascii="Times New Roman" w:hAnsi="Times New Roman" w:cs="Times New Roman"/>
        </w:rPr>
        <w:t>A.</w:t>
      </w:r>
      <w:r w:rsidRPr="00482DB7" w:rsidR="00A41763">
        <w:rPr>
          <w:rFonts w:ascii="Times New Roman" w:hAnsi="Times New Roman" w:cs="Times New Roman"/>
        </w:rPr>
        <w:t xml:space="preserve">14. </w:t>
      </w:r>
      <w:r w:rsidRPr="00482DB7" w:rsidR="00FE2197">
        <w:rPr>
          <w:rFonts w:ascii="Times New Roman" w:hAnsi="Times New Roman" w:cs="Times New Roman"/>
        </w:rPr>
        <w:t>Annual Cost to the Federal Government</w:t>
      </w:r>
      <w:bookmarkEnd w:id="17"/>
      <w:r w:rsidRPr="00482DB7">
        <w:rPr>
          <w:rFonts w:ascii="Times New Roman" w:hAnsi="Times New Roman" w:cs="Times New Roman"/>
        </w:rPr>
        <w:t xml:space="preserve"> </w:t>
      </w:r>
    </w:p>
    <w:p w:rsidR="00A41763" w:rsidRPr="00482DB7" w:rsidP="00A41763" w14:paraId="42208E52" w14:textId="77777777">
      <w:pPr>
        <w:rPr>
          <w:rFonts w:ascii="Times New Roman" w:hAnsi="Times New Roman" w:cs="Times New Roman"/>
        </w:rPr>
      </w:pPr>
      <w:bookmarkStart w:id="18" w:name="_Hlk57385461"/>
      <w:r w:rsidRPr="00482DB7">
        <w:rPr>
          <w:rFonts w:ascii="Times New Roman" w:hAnsi="Times New Roman" w:cs="Times New Roman"/>
          <w:b/>
          <w:bCs/>
        </w:rPr>
        <w:t xml:space="preserve">Provide estimates of annualized cost to the Federal government. </w:t>
      </w:r>
    </w:p>
    <w:bookmarkEnd w:id="18"/>
    <w:p w:rsidR="003E7774" w:rsidRPr="00482DB7" w:rsidP="003E7774" w14:paraId="198F372A" w14:textId="37BE5547">
      <w:pPr>
        <w:rPr>
          <w:rFonts w:ascii="Times New Roman" w:hAnsi="Times New Roman" w:cs="Times New Roman"/>
          <w:color w:val="000000" w:themeColor="text1"/>
        </w:rPr>
      </w:pPr>
      <w:r w:rsidRPr="00482DB7">
        <w:rPr>
          <w:rFonts w:ascii="Times New Roman" w:hAnsi="Times New Roman" w:cs="Times New Roman"/>
          <w:color w:val="000000" w:themeColor="text1"/>
        </w:rPr>
        <w:t xml:space="preserve">The estimated budget for the BPA Realty office that processes this information collection </w:t>
      </w:r>
      <w:r w:rsidRPr="00482DB7" w:rsidR="00B65E1A">
        <w:rPr>
          <w:rFonts w:ascii="Times New Roman" w:hAnsi="Times New Roman" w:cs="Times New Roman"/>
          <w:color w:val="000000" w:themeColor="text1"/>
        </w:rPr>
        <w:t>$30,126</w:t>
      </w:r>
      <w:r w:rsidRPr="00482DB7">
        <w:rPr>
          <w:rFonts w:ascii="Times New Roman" w:hAnsi="Times New Roman" w:cs="Times New Roman"/>
          <w:color w:val="000000" w:themeColor="text1"/>
        </w:rPr>
        <w:t xml:space="preserve"> </w:t>
      </w:r>
      <w:r w:rsidRPr="00482DB7" w:rsidR="00AD0091">
        <w:rPr>
          <w:rFonts w:ascii="Times New Roman" w:hAnsi="Times New Roman" w:cs="Times New Roman"/>
          <w:color w:val="000000" w:themeColor="text1"/>
        </w:rPr>
        <w:t xml:space="preserve">annually. </w:t>
      </w:r>
      <w:r w:rsidRPr="00482DB7">
        <w:rPr>
          <w:rFonts w:ascii="Times New Roman" w:hAnsi="Times New Roman" w:cs="Times New Roman"/>
          <w:color w:val="000000" w:themeColor="text1"/>
        </w:rPr>
        <w:t xml:space="preserve">This includes estimated federal burden for BPA personnel processing the completed forms, which is based on the total number of hours it would take to complete review and verification of information. The estimate for a fully burdened, average full time equivalent (FTE) is approximately $50.21/hr.  DOE approximates </w:t>
      </w:r>
      <w:r w:rsidRPr="00482DB7" w:rsidR="00AD0091">
        <w:rPr>
          <w:rFonts w:ascii="Times New Roman" w:hAnsi="Times New Roman" w:cs="Times New Roman"/>
          <w:color w:val="000000" w:themeColor="text1"/>
        </w:rPr>
        <w:t>1.5</w:t>
      </w:r>
      <w:r w:rsidRPr="00482DB7">
        <w:rPr>
          <w:rFonts w:ascii="Times New Roman" w:hAnsi="Times New Roman" w:cs="Times New Roman"/>
          <w:color w:val="000000" w:themeColor="text1"/>
        </w:rPr>
        <w:t xml:space="preserve"> hours to review each form.  </w:t>
      </w:r>
    </w:p>
    <w:p w:rsidR="003E7774" w:rsidRPr="00482DB7" w:rsidP="00B65E1A" w14:paraId="179AAD90" w14:textId="233E4DA4">
      <w:pPr>
        <w:pStyle w:val="ListParagraph"/>
        <w:numPr>
          <w:ilvl w:val="0"/>
          <w:numId w:val="10"/>
        </w:numPr>
        <w:spacing w:after="0" w:line="240" w:lineRule="auto"/>
        <w:contextualSpacing w:val="0"/>
        <w:rPr>
          <w:rFonts w:ascii="Times New Roman" w:hAnsi="Times New Roman" w:cs="Times New Roman"/>
          <w:i/>
          <w:iCs/>
        </w:rPr>
      </w:pPr>
      <w:r w:rsidRPr="00482DB7">
        <w:rPr>
          <w:rFonts w:ascii="Times New Roman" w:hAnsi="Times New Roman" w:cs="Times New Roman"/>
          <w:color w:val="000000" w:themeColor="text1"/>
        </w:rPr>
        <w:t xml:space="preserve">400 reports/year x </w:t>
      </w:r>
      <w:r w:rsidRPr="00482DB7" w:rsidR="00AD0091">
        <w:rPr>
          <w:rFonts w:ascii="Times New Roman" w:hAnsi="Times New Roman" w:cs="Times New Roman"/>
          <w:color w:val="000000" w:themeColor="text1"/>
        </w:rPr>
        <w:t>1.5</w:t>
      </w:r>
      <w:r w:rsidRPr="00482DB7">
        <w:rPr>
          <w:rFonts w:ascii="Times New Roman" w:hAnsi="Times New Roman" w:cs="Times New Roman"/>
          <w:color w:val="000000" w:themeColor="text1"/>
        </w:rPr>
        <w:t xml:space="preserve"> hour/report x $50.21/hour = $</w:t>
      </w:r>
      <w:r w:rsidRPr="00482DB7" w:rsidR="00B65E1A">
        <w:rPr>
          <w:rFonts w:ascii="Times New Roman" w:hAnsi="Times New Roman" w:cs="Times New Roman"/>
          <w:color w:val="000000" w:themeColor="text1"/>
        </w:rPr>
        <w:t>30,126</w:t>
      </w:r>
    </w:p>
    <w:p w:rsidR="006D42EC" w:rsidRPr="00482DB7" w:rsidP="000B7D48" w14:paraId="163CD763" w14:textId="77777777">
      <w:pPr>
        <w:pStyle w:val="Heading2"/>
        <w:rPr>
          <w:rFonts w:ascii="Times New Roman" w:hAnsi="Times New Roman" w:cs="Times New Roman"/>
        </w:rPr>
      </w:pPr>
      <w:bookmarkStart w:id="19" w:name="_Toc95471250"/>
      <w:r w:rsidRPr="00482DB7">
        <w:rPr>
          <w:rFonts w:ascii="Times New Roman" w:hAnsi="Times New Roman" w:cs="Times New Roman"/>
        </w:rPr>
        <w:t>A.</w:t>
      </w:r>
      <w:r w:rsidRPr="00482DB7" w:rsidR="00A41763">
        <w:rPr>
          <w:rFonts w:ascii="Times New Roman" w:hAnsi="Times New Roman" w:cs="Times New Roman"/>
        </w:rPr>
        <w:t xml:space="preserve">15. </w:t>
      </w:r>
      <w:r w:rsidRPr="00482DB7">
        <w:rPr>
          <w:rFonts w:ascii="Times New Roman" w:hAnsi="Times New Roman" w:cs="Times New Roman"/>
        </w:rPr>
        <w:t>Reasons for Changes in Burden</w:t>
      </w:r>
      <w:bookmarkEnd w:id="19"/>
    </w:p>
    <w:p w:rsidR="00A41763" w:rsidRPr="00482DB7" w:rsidP="00A41763" w14:paraId="371F9FF2" w14:textId="77777777">
      <w:pPr>
        <w:rPr>
          <w:rFonts w:ascii="Times New Roman" w:hAnsi="Times New Roman" w:cs="Times New Roman"/>
        </w:rPr>
      </w:pPr>
      <w:bookmarkStart w:id="20" w:name="_Hlk57385469"/>
      <w:r w:rsidRPr="00482DB7">
        <w:rPr>
          <w:rFonts w:ascii="Times New Roman" w:hAnsi="Times New Roman" w:cs="Times New Roman"/>
          <w:b/>
          <w:bCs/>
        </w:rPr>
        <w:t xml:space="preserve">Explain the reasons for any program changes or adjustments reported in Items 13 (or 14) of OMB Form 83-I. </w:t>
      </w:r>
    </w:p>
    <w:bookmarkEnd w:id="20"/>
    <w:p w:rsidR="000B7D48" w:rsidRPr="00482DB7" w:rsidP="000B7D48" w14:paraId="3DFFCC0B" w14:textId="2B8D38D6">
      <w:pPr>
        <w:rPr>
          <w:rFonts w:ascii="Times New Roman" w:hAnsi="Times New Roman" w:cs="Times New Roman"/>
        </w:rPr>
      </w:pPr>
      <w:r w:rsidRPr="00482DB7">
        <w:rPr>
          <w:rFonts w:ascii="Times New Roman" w:hAnsi="Times New Roman" w:cs="Times New Roman"/>
        </w:rPr>
        <w:t xml:space="preserve">This is a new collection, therefore there are no program changes or adjustments </w:t>
      </w:r>
      <w:r w:rsidRPr="00482DB7" w:rsidR="006B6A4F">
        <w:rPr>
          <w:rFonts w:ascii="Times New Roman" w:hAnsi="Times New Roman" w:cs="Times New Roman"/>
        </w:rPr>
        <w:t>reported</w:t>
      </w:r>
      <w:r w:rsidRPr="00482DB7">
        <w:rPr>
          <w:rFonts w:ascii="Times New Roman" w:hAnsi="Times New Roman" w:cs="Times New Roman"/>
        </w:rPr>
        <w:t>.</w:t>
      </w:r>
    </w:p>
    <w:p w:rsidR="00F056C3" w:rsidRPr="00482DB7" w:rsidP="000B7D48" w14:paraId="66AF5147" w14:textId="77777777">
      <w:pPr>
        <w:pStyle w:val="Heading2"/>
        <w:rPr>
          <w:rFonts w:ascii="Times New Roman" w:hAnsi="Times New Roman" w:cs="Times New Roman"/>
        </w:rPr>
      </w:pPr>
      <w:bookmarkStart w:id="21" w:name="_Toc95471251"/>
      <w:r w:rsidRPr="00482DB7">
        <w:rPr>
          <w:rFonts w:ascii="Times New Roman" w:hAnsi="Times New Roman" w:cs="Times New Roman"/>
        </w:rPr>
        <w:t>A.</w:t>
      </w:r>
      <w:r w:rsidRPr="00482DB7" w:rsidR="00A41763">
        <w:rPr>
          <w:rFonts w:ascii="Times New Roman" w:hAnsi="Times New Roman" w:cs="Times New Roman"/>
        </w:rPr>
        <w:t xml:space="preserve">16. </w:t>
      </w:r>
      <w:r w:rsidRPr="00482DB7">
        <w:rPr>
          <w:rFonts w:ascii="Times New Roman" w:hAnsi="Times New Roman" w:cs="Times New Roman"/>
        </w:rPr>
        <w:t>Collection, Tabulation, and Publication Plans</w:t>
      </w:r>
      <w:bookmarkEnd w:id="21"/>
      <w:r w:rsidRPr="00482DB7">
        <w:rPr>
          <w:rFonts w:ascii="Times New Roman" w:hAnsi="Times New Roman" w:cs="Times New Roman"/>
        </w:rPr>
        <w:t xml:space="preserve"> </w:t>
      </w:r>
    </w:p>
    <w:p w:rsidR="00A41763" w:rsidRPr="00482DB7" w:rsidP="00A41763" w14:paraId="6ECE09A6" w14:textId="77777777">
      <w:pPr>
        <w:rPr>
          <w:rFonts w:ascii="Times New Roman" w:hAnsi="Times New Roman" w:cs="Times New Roman"/>
        </w:rPr>
      </w:pPr>
      <w:bookmarkStart w:id="22" w:name="_Hlk57385487"/>
      <w:r w:rsidRPr="00482DB7">
        <w:rPr>
          <w:rFonts w:ascii="Times New Roman" w:hAnsi="Times New Roman" w:cs="Times New Roman"/>
          <w:b/>
          <w:bCs/>
        </w:rPr>
        <w:t xml:space="preserve">For collections whose results will be published, outline the plans for tabulation and publication. </w:t>
      </w:r>
    </w:p>
    <w:bookmarkEnd w:id="22"/>
    <w:p w:rsidR="003E7774" w:rsidRPr="00482DB7" w:rsidP="003E7774" w14:paraId="2137E23E" w14:textId="77777777">
      <w:pPr>
        <w:rPr>
          <w:rFonts w:ascii="Times New Roman" w:hAnsi="Times New Roman" w:cs="Times New Roman"/>
          <w:i/>
        </w:rPr>
      </w:pPr>
      <w:r w:rsidRPr="00482DB7">
        <w:rPr>
          <w:rFonts w:ascii="Times New Roman" w:hAnsi="Times New Roman" w:cs="Times New Roman"/>
        </w:rPr>
        <w:t>This information collection will not be published.</w:t>
      </w:r>
    </w:p>
    <w:p w:rsidR="00F056C3" w:rsidRPr="00482DB7" w:rsidP="000B7D48" w14:paraId="307114C9" w14:textId="77777777">
      <w:pPr>
        <w:pStyle w:val="Heading2"/>
        <w:rPr>
          <w:rFonts w:ascii="Times New Roman" w:hAnsi="Times New Roman" w:cs="Times New Roman"/>
        </w:rPr>
      </w:pPr>
      <w:bookmarkStart w:id="23" w:name="_Toc95471252"/>
      <w:r w:rsidRPr="00482DB7">
        <w:rPr>
          <w:rFonts w:ascii="Times New Roman" w:hAnsi="Times New Roman" w:cs="Times New Roman"/>
        </w:rPr>
        <w:t>A.</w:t>
      </w:r>
      <w:r w:rsidRPr="00482DB7" w:rsidR="00A41763">
        <w:rPr>
          <w:rFonts w:ascii="Times New Roman" w:hAnsi="Times New Roman" w:cs="Times New Roman"/>
        </w:rPr>
        <w:t xml:space="preserve">17. </w:t>
      </w:r>
      <w:r w:rsidRPr="00482DB7">
        <w:rPr>
          <w:rFonts w:ascii="Times New Roman" w:hAnsi="Times New Roman" w:cs="Times New Roman"/>
        </w:rPr>
        <w:t>OMB Number and Expiration Date</w:t>
      </w:r>
      <w:bookmarkEnd w:id="23"/>
      <w:r w:rsidRPr="00482DB7">
        <w:rPr>
          <w:rFonts w:ascii="Times New Roman" w:hAnsi="Times New Roman" w:cs="Times New Roman"/>
        </w:rPr>
        <w:t xml:space="preserve"> </w:t>
      </w:r>
    </w:p>
    <w:p w:rsidR="00A41763" w:rsidRPr="00482DB7" w:rsidP="00A41763" w14:paraId="7D373596" w14:textId="77777777">
      <w:pPr>
        <w:rPr>
          <w:rFonts w:ascii="Times New Roman" w:hAnsi="Times New Roman" w:cs="Times New Roman"/>
        </w:rPr>
      </w:pPr>
      <w:bookmarkStart w:id="24" w:name="_Hlk57385506"/>
      <w:r w:rsidRPr="00482DB7">
        <w:rPr>
          <w:rFonts w:ascii="Times New Roman" w:hAnsi="Times New Roman" w:cs="Times New Roman"/>
          <w:b/>
          <w:bCs/>
        </w:rPr>
        <w:t xml:space="preserve">If seeking approval to not display the expiration date for OMB approval of the information collection, explain the reasons why display would be inappropriate. </w:t>
      </w:r>
    </w:p>
    <w:bookmarkEnd w:id="24"/>
    <w:p w:rsidR="003E7774" w:rsidRPr="00482DB7" w:rsidP="003E7774" w14:paraId="4F87F443" w14:textId="77777777">
      <w:pPr>
        <w:rPr>
          <w:rFonts w:ascii="Times New Roman" w:hAnsi="Times New Roman" w:cs="Times New Roman"/>
        </w:rPr>
      </w:pPr>
      <w:r w:rsidRPr="00482DB7">
        <w:rPr>
          <w:rFonts w:ascii="Times New Roman" w:hAnsi="Times New Roman" w:cs="Times New Roman"/>
        </w:rPr>
        <w:t>DOE will display the OMB Control Number and expiration date on all collection vehicles.</w:t>
      </w:r>
    </w:p>
    <w:p w:rsidR="00F056C3" w:rsidRPr="00482DB7" w:rsidP="000B7D48" w14:paraId="2939C81A" w14:textId="77777777">
      <w:pPr>
        <w:pStyle w:val="Heading2"/>
        <w:rPr>
          <w:rFonts w:ascii="Times New Roman" w:hAnsi="Times New Roman" w:cs="Times New Roman"/>
        </w:rPr>
      </w:pPr>
      <w:bookmarkStart w:id="25" w:name="_Toc95471253"/>
      <w:r w:rsidRPr="00482DB7">
        <w:rPr>
          <w:rFonts w:ascii="Times New Roman" w:hAnsi="Times New Roman" w:cs="Times New Roman"/>
        </w:rPr>
        <w:t>A.</w:t>
      </w:r>
      <w:r w:rsidRPr="00482DB7" w:rsidR="00A41763">
        <w:rPr>
          <w:rFonts w:ascii="Times New Roman" w:hAnsi="Times New Roman" w:cs="Times New Roman"/>
        </w:rPr>
        <w:t xml:space="preserve">18. </w:t>
      </w:r>
      <w:r w:rsidRPr="00482DB7">
        <w:rPr>
          <w:rFonts w:ascii="Times New Roman" w:hAnsi="Times New Roman" w:cs="Times New Roman"/>
        </w:rPr>
        <w:t>Certification Statement</w:t>
      </w:r>
      <w:bookmarkEnd w:id="25"/>
      <w:r w:rsidRPr="00482DB7">
        <w:rPr>
          <w:rFonts w:ascii="Times New Roman" w:hAnsi="Times New Roman" w:cs="Times New Roman"/>
        </w:rPr>
        <w:t xml:space="preserve"> </w:t>
      </w:r>
    </w:p>
    <w:p w:rsidR="00A41763" w:rsidRPr="00482DB7" w:rsidP="00A41763" w14:paraId="28BE5168" w14:textId="77777777">
      <w:pPr>
        <w:rPr>
          <w:rFonts w:ascii="Times New Roman" w:hAnsi="Times New Roman" w:cs="Times New Roman"/>
        </w:rPr>
      </w:pPr>
      <w:bookmarkStart w:id="26" w:name="_Hlk57385515"/>
      <w:r w:rsidRPr="00482DB7">
        <w:rPr>
          <w:rFonts w:ascii="Times New Roman" w:hAnsi="Times New Roman" w:cs="Times New Roman"/>
          <w:b/>
          <w:bCs/>
        </w:rPr>
        <w:t xml:space="preserve">Explain each exception to the certification statement identified in Item 19 of OMB Form 83-I. </w:t>
      </w:r>
    </w:p>
    <w:bookmarkEnd w:id="26"/>
    <w:p w:rsidR="003E7774" w:rsidRPr="00482DB7" w:rsidP="003E7774" w14:paraId="4A6DD71A" w14:textId="77777777">
      <w:pPr>
        <w:widowControl w:val="0"/>
        <w:kinsoku w:val="0"/>
        <w:overflowPunct w:val="0"/>
        <w:spacing w:line="277" w:lineRule="exact"/>
        <w:textAlignment w:val="baseline"/>
        <w:rPr>
          <w:rFonts w:ascii="Times New Roman" w:hAnsi="Times New Roman" w:cs="Times New Roman"/>
          <w:b/>
          <w:u w:val="single"/>
        </w:rPr>
      </w:pPr>
      <w:r w:rsidRPr="00482DB7">
        <w:rPr>
          <w:rFonts w:ascii="Times New Roman" w:hAnsi="Times New Roman" w:eastAsiaTheme="minorEastAsia" w:cs="Times New Roman"/>
          <w:spacing w:val="1"/>
        </w:rPr>
        <w:t>There are no exceptions to the certification statement.</w:t>
      </w:r>
    </w:p>
    <w:p w:rsidR="00A41763" w:rsidRPr="00482DB7" w:rsidP="003E7774" w14:paraId="2845D2F5" w14:textId="553E19BA">
      <w:pPr>
        <w:rPr>
          <w:rFonts w:ascii="Times New Roman" w:hAnsi="Times New Roman" w:cs="Times New Roman"/>
        </w:rPr>
      </w:pPr>
    </w:p>
    <w:sectPr w:rsidSect="00933D5D">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5425" w:rsidRPr="001F3A8F" w:rsidP="00616E46" w14:paraId="2A6CDFFA" w14:textId="182B5780">
    <w:pPr>
      <w:pStyle w:val="Footer"/>
      <w:tabs>
        <w:tab w:val="left" w:pos="8655"/>
        <w:tab w:val="clear" w:pos="9720"/>
      </w:tabs>
    </w:pPr>
    <w:r w:rsidRPr="00CB180D">
      <w:t xml:space="preserve">U.S. </w:t>
    </w:r>
    <w:r>
      <w:t>Department of Energy</w:t>
    </w:r>
    <w:r w:rsidRPr="00CB180D">
      <w:t xml:space="preserve">   |</w:t>
    </w:r>
    <w:r>
      <w:t xml:space="preserve">   </w:t>
    </w:r>
    <w:sdt>
      <w:sdtPr>
        <w:alias w:val="Title"/>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Content>
        <w:r>
          <w:t>Supporting Statement for Bonneville Power Administration - Application for Proposed Use of BPA Right-of-Way</w:t>
        </w:r>
      </w:sdtContent>
    </w:sdt>
    <w:r>
      <w:t xml:space="preserve"> </w:t>
    </w:r>
    <w:r>
      <w:tab/>
      <w:t xml:space="preserve"> </w:t>
    </w:r>
    <w:r>
      <w:fldChar w:fldCharType="begin"/>
    </w:r>
    <w:r>
      <w:instrText xml:space="preserve"> PAGE   \* MERGEFORMAT </w:instrText>
    </w:r>
    <w:r>
      <w:fldChar w:fldCharType="separate"/>
    </w:r>
    <w:r w:rsidR="007C6C57">
      <w:rPr>
        <w:noProof/>
      </w:rPr>
      <w:t>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5425" w:rsidP="00760677" w14:paraId="035783FF" w14:textId="77777777">
    <w:pPr>
      <w:pStyle w:val="Footer"/>
    </w:pPr>
    <w:sdt>
      <w:sdtPr>
        <w:id w:val="272451101"/>
        <w:docPartObj>
          <w:docPartGallery w:val="Page Numbers (Bottom of Page)"/>
          <w:docPartUnique/>
        </w:docPartObj>
      </w:sdtPr>
      <w:sdtContent>
        <w:r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w:t>
    </w:r>
    <w:r>
      <w:rPr>
        <w:noProof/>
      </w:rPr>
      <w:fldChar w:fldCharType="end"/>
    </w:r>
  </w:p>
  <w:p w:rsidR="002C5425" w14:paraId="4F6F7BC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5425" w:rsidP="00760677" w14:paraId="56CEF768" w14:textId="77777777">
    <w:pPr>
      <w:pStyle w:val="Footer"/>
    </w:pPr>
    <w:sdt>
      <w:sdtPr>
        <w:id w:val="-22715443"/>
        <w:docPartObj>
          <w:docPartGallery w:val="Page Numbers (Bottom of Page)"/>
          <w:docPartUnique/>
        </w:docPartObj>
      </w:sdtPr>
      <w:sdtContent>
        <w:r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ii</w:t>
    </w:r>
    <w:r>
      <w:rPr>
        <w:noProof/>
      </w:rPr>
      <w:fldChar w:fldCharType="end"/>
    </w:r>
  </w:p>
  <w:p w:rsidR="002C5425" w:rsidP="00760677" w14:paraId="5CF62AC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5425" w:rsidRPr="001F3A8F" w:rsidP="00616E46" w14:paraId="18230B7E" w14:textId="185C6889">
    <w:pPr>
      <w:pStyle w:val="Footer"/>
      <w:tabs>
        <w:tab w:val="left" w:pos="8655"/>
        <w:tab w:val="clear" w:pos="9720"/>
      </w:tabs>
    </w:pPr>
    <w:r>
      <w:t>U.S. Department of Energy</w:t>
    </w:r>
    <w:r w:rsidRPr="00CB180D">
      <w:t xml:space="preserve">   |</w:t>
    </w:r>
    <w:r>
      <w:t xml:space="preserve">   </w:t>
    </w:r>
    <w:sdt>
      <w:sdtPr>
        <w:alias w:val="Title"/>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Content>
        <w:r>
          <w:t>Supporting Statement for Bonneville Power Administration - Application for Proposed Use of BPA Right-of-Way</w:t>
        </w:r>
      </w:sdtContent>
    </w:sdt>
    <w:r>
      <w:t xml:space="preserve"> </w:t>
    </w:r>
    <w:r>
      <w:tab/>
      <w:t xml:space="preserve"> </w:t>
    </w:r>
    <w:r>
      <w:fldChar w:fldCharType="begin"/>
    </w:r>
    <w:r>
      <w:instrText xml:space="preserve"> PAGE   \* MERGEFORMAT </w:instrText>
    </w:r>
    <w:r>
      <w:fldChar w:fldCharType="separate"/>
    </w:r>
    <w:r w:rsidR="007C6C57">
      <w:rPr>
        <w:noProof/>
      </w:rPr>
      <w:t>8</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5425" w:rsidP="00725453" w14:paraId="3394AB6F"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7">
    <w:nsid w:val="21074023"/>
    <w:multiLevelType w:val="hybridMultilevel"/>
    <w:tmpl w:val="F9E0D1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F863061"/>
    <w:multiLevelType w:val="multilevel"/>
    <w:tmpl w:val="2336255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9">
    <w:nsid w:val="791D2138"/>
    <w:multiLevelType w:val="hybridMultilevel"/>
    <w:tmpl w:val="59466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13839118">
    <w:abstractNumId w:val="3"/>
  </w:num>
  <w:num w:numId="2" w16cid:durableId="1886067119">
    <w:abstractNumId w:val="6"/>
  </w:num>
  <w:num w:numId="3" w16cid:durableId="874193530">
    <w:abstractNumId w:val="5"/>
  </w:num>
  <w:num w:numId="4" w16cid:durableId="846332848">
    <w:abstractNumId w:val="4"/>
  </w:num>
  <w:num w:numId="5" w16cid:durableId="1718972266">
    <w:abstractNumId w:val="2"/>
  </w:num>
  <w:num w:numId="6" w16cid:durableId="963074169">
    <w:abstractNumId w:val="1"/>
  </w:num>
  <w:num w:numId="7" w16cid:durableId="189681638">
    <w:abstractNumId w:val="0"/>
  </w:num>
  <w:num w:numId="8" w16cid:durableId="1341853374">
    <w:abstractNumId w:val="8"/>
  </w:num>
  <w:num w:numId="9" w16cid:durableId="1752698502">
    <w:abstractNumId w:val="7"/>
  </w:num>
  <w:num w:numId="10" w16cid:durableId="33843562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10"/>
  <w:displayHorizont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64C"/>
    <w:rsid w:val="00004135"/>
    <w:rsid w:val="000041A1"/>
    <w:rsid w:val="000053BB"/>
    <w:rsid w:val="00011B3F"/>
    <w:rsid w:val="00013373"/>
    <w:rsid w:val="000142E5"/>
    <w:rsid w:val="00015DA7"/>
    <w:rsid w:val="000248CE"/>
    <w:rsid w:val="00024E1E"/>
    <w:rsid w:val="00034A4B"/>
    <w:rsid w:val="00041909"/>
    <w:rsid w:val="000457E4"/>
    <w:rsid w:val="00046593"/>
    <w:rsid w:val="00047C08"/>
    <w:rsid w:val="0005401F"/>
    <w:rsid w:val="00055769"/>
    <w:rsid w:val="00056EC3"/>
    <w:rsid w:val="00062CFE"/>
    <w:rsid w:val="0007129A"/>
    <w:rsid w:val="000831C4"/>
    <w:rsid w:val="000844CA"/>
    <w:rsid w:val="000A6F86"/>
    <w:rsid w:val="000B3FBE"/>
    <w:rsid w:val="000B43BF"/>
    <w:rsid w:val="000B7D48"/>
    <w:rsid w:val="000C28E1"/>
    <w:rsid w:val="000C5311"/>
    <w:rsid w:val="000F040A"/>
    <w:rsid w:val="000F7623"/>
    <w:rsid w:val="001034E8"/>
    <w:rsid w:val="00105169"/>
    <w:rsid w:val="00112A69"/>
    <w:rsid w:val="0011541D"/>
    <w:rsid w:val="00132F4A"/>
    <w:rsid w:val="00144760"/>
    <w:rsid w:val="00154192"/>
    <w:rsid w:val="00160BC8"/>
    <w:rsid w:val="00167425"/>
    <w:rsid w:val="001807A3"/>
    <w:rsid w:val="001947D5"/>
    <w:rsid w:val="001A4FA9"/>
    <w:rsid w:val="001A6E1E"/>
    <w:rsid w:val="001A6E9A"/>
    <w:rsid w:val="001B0E69"/>
    <w:rsid w:val="001B6585"/>
    <w:rsid w:val="001D03A8"/>
    <w:rsid w:val="001F3A8F"/>
    <w:rsid w:val="001F5890"/>
    <w:rsid w:val="002008B4"/>
    <w:rsid w:val="00201F24"/>
    <w:rsid w:val="002127CE"/>
    <w:rsid w:val="00215842"/>
    <w:rsid w:val="002207DF"/>
    <w:rsid w:val="00221AC2"/>
    <w:rsid w:val="00227E4B"/>
    <w:rsid w:val="0023015A"/>
    <w:rsid w:val="0023708A"/>
    <w:rsid w:val="002447B0"/>
    <w:rsid w:val="0025022D"/>
    <w:rsid w:val="002530BB"/>
    <w:rsid w:val="002556F3"/>
    <w:rsid w:val="00260EDF"/>
    <w:rsid w:val="00264148"/>
    <w:rsid w:val="002722D9"/>
    <w:rsid w:val="00274179"/>
    <w:rsid w:val="002B0FD2"/>
    <w:rsid w:val="002C378C"/>
    <w:rsid w:val="002C5425"/>
    <w:rsid w:val="002E1A63"/>
    <w:rsid w:val="002E3FD5"/>
    <w:rsid w:val="002E4FAD"/>
    <w:rsid w:val="002E7A38"/>
    <w:rsid w:val="00306516"/>
    <w:rsid w:val="003469CB"/>
    <w:rsid w:val="00350C8B"/>
    <w:rsid w:val="00351313"/>
    <w:rsid w:val="00351A73"/>
    <w:rsid w:val="00363331"/>
    <w:rsid w:val="00371E14"/>
    <w:rsid w:val="00373208"/>
    <w:rsid w:val="00383DB3"/>
    <w:rsid w:val="003854B2"/>
    <w:rsid w:val="00385AE6"/>
    <w:rsid w:val="00387C8D"/>
    <w:rsid w:val="00392DD0"/>
    <w:rsid w:val="00393EA7"/>
    <w:rsid w:val="00396BCB"/>
    <w:rsid w:val="00397825"/>
    <w:rsid w:val="003A1073"/>
    <w:rsid w:val="003A10F3"/>
    <w:rsid w:val="003A3906"/>
    <w:rsid w:val="003A7A68"/>
    <w:rsid w:val="003B03A4"/>
    <w:rsid w:val="003C03EA"/>
    <w:rsid w:val="003C690C"/>
    <w:rsid w:val="003D67AC"/>
    <w:rsid w:val="003E40FA"/>
    <w:rsid w:val="003E7774"/>
    <w:rsid w:val="003F0748"/>
    <w:rsid w:val="003F24ED"/>
    <w:rsid w:val="003F529E"/>
    <w:rsid w:val="00407CCE"/>
    <w:rsid w:val="00426481"/>
    <w:rsid w:val="00432966"/>
    <w:rsid w:val="0045608E"/>
    <w:rsid w:val="0045662F"/>
    <w:rsid w:val="00466959"/>
    <w:rsid w:val="0047784B"/>
    <w:rsid w:val="00482DB7"/>
    <w:rsid w:val="004946F0"/>
    <w:rsid w:val="00497C2A"/>
    <w:rsid w:val="004B1075"/>
    <w:rsid w:val="004C277B"/>
    <w:rsid w:val="004D05FB"/>
    <w:rsid w:val="004D29C7"/>
    <w:rsid w:val="00504119"/>
    <w:rsid w:val="005065CF"/>
    <w:rsid w:val="00506BB4"/>
    <w:rsid w:val="0050705F"/>
    <w:rsid w:val="005170D3"/>
    <w:rsid w:val="0052493A"/>
    <w:rsid w:val="00526AA2"/>
    <w:rsid w:val="005273B6"/>
    <w:rsid w:val="0052783E"/>
    <w:rsid w:val="00535CAF"/>
    <w:rsid w:val="00536054"/>
    <w:rsid w:val="0053654B"/>
    <w:rsid w:val="00536CE1"/>
    <w:rsid w:val="00537A91"/>
    <w:rsid w:val="0054180D"/>
    <w:rsid w:val="00545C0F"/>
    <w:rsid w:val="00547B53"/>
    <w:rsid w:val="005515CD"/>
    <w:rsid w:val="00571D8F"/>
    <w:rsid w:val="0057367D"/>
    <w:rsid w:val="00585BE3"/>
    <w:rsid w:val="0059212D"/>
    <w:rsid w:val="005B2B58"/>
    <w:rsid w:val="005C00FA"/>
    <w:rsid w:val="005C2D89"/>
    <w:rsid w:val="005C485B"/>
    <w:rsid w:val="005D39D7"/>
    <w:rsid w:val="005D5956"/>
    <w:rsid w:val="005D6F63"/>
    <w:rsid w:val="005F4848"/>
    <w:rsid w:val="006147A7"/>
    <w:rsid w:val="00616E46"/>
    <w:rsid w:val="0062008C"/>
    <w:rsid w:val="00620797"/>
    <w:rsid w:val="00626494"/>
    <w:rsid w:val="006345DD"/>
    <w:rsid w:val="00641DE2"/>
    <w:rsid w:val="00643384"/>
    <w:rsid w:val="0065406F"/>
    <w:rsid w:val="00663EC4"/>
    <w:rsid w:val="00677C5F"/>
    <w:rsid w:val="006A0BC7"/>
    <w:rsid w:val="006B6A4F"/>
    <w:rsid w:val="006C0062"/>
    <w:rsid w:val="006C097E"/>
    <w:rsid w:val="006C2DC3"/>
    <w:rsid w:val="006C61A6"/>
    <w:rsid w:val="006D0439"/>
    <w:rsid w:val="006D42EC"/>
    <w:rsid w:val="006F3C12"/>
    <w:rsid w:val="00704B7D"/>
    <w:rsid w:val="00711414"/>
    <w:rsid w:val="00714478"/>
    <w:rsid w:val="00725453"/>
    <w:rsid w:val="00730DA0"/>
    <w:rsid w:val="00737591"/>
    <w:rsid w:val="007438F2"/>
    <w:rsid w:val="00755AC3"/>
    <w:rsid w:val="00755C3D"/>
    <w:rsid w:val="007576EF"/>
    <w:rsid w:val="00760677"/>
    <w:rsid w:val="00761C12"/>
    <w:rsid w:val="007658BA"/>
    <w:rsid w:val="007764E3"/>
    <w:rsid w:val="00776CF4"/>
    <w:rsid w:val="00777E63"/>
    <w:rsid w:val="00784F89"/>
    <w:rsid w:val="00786336"/>
    <w:rsid w:val="007951D6"/>
    <w:rsid w:val="007A0E7F"/>
    <w:rsid w:val="007A4378"/>
    <w:rsid w:val="007C5CE9"/>
    <w:rsid w:val="007C6C57"/>
    <w:rsid w:val="007D39CC"/>
    <w:rsid w:val="007D6AAF"/>
    <w:rsid w:val="007E29F8"/>
    <w:rsid w:val="007E5A11"/>
    <w:rsid w:val="007E73E6"/>
    <w:rsid w:val="007F1954"/>
    <w:rsid w:val="007F21D7"/>
    <w:rsid w:val="008057F8"/>
    <w:rsid w:val="00811910"/>
    <w:rsid w:val="00812C91"/>
    <w:rsid w:val="008213F9"/>
    <w:rsid w:val="00825313"/>
    <w:rsid w:val="008307E1"/>
    <w:rsid w:val="00836D62"/>
    <w:rsid w:val="00844524"/>
    <w:rsid w:val="008515A0"/>
    <w:rsid w:val="00867160"/>
    <w:rsid w:val="0087205B"/>
    <w:rsid w:val="00874FB8"/>
    <w:rsid w:val="00895669"/>
    <w:rsid w:val="00897946"/>
    <w:rsid w:val="008A3276"/>
    <w:rsid w:val="008A3447"/>
    <w:rsid w:val="008A7E5F"/>
    <w:rsid w:val="008C734C"/>
    <w:rsid w:val="008E4BF2"/>
    <w:rsid w:val="008F16EC"/>
    <w:rsid w:val="008F4CBD"/>
    <w:rsid w:val="009017AD"/>
    <w:rsid w:val="00901BED"/>
    <w:rsid w:val="00905735"/>
    <w:rsid w:val="009131B9"/>
    <w:rsid w:val="0091409C"/>
    <w:rsid w:val="00927060"/>
    <w:rsid w:val="00933D5D"/>
    <w:rsid w:val="00935805"/>
    <w:rsid w:val="009368F3"/>
    <w:rsid w:val="00943E7B"/>
    <w:rsid w:val="00947C42"/>
    <w:rsid w:val="00950489"/>
    <w:rsid w:val="00957DE9"/>
    <w:rsid w:val="009616F7"/>
    <w:rsid w:val="00965A44"/>
    <w:rsid w:val="00967D7C"/>
    <w:rsid w:val="0097299A"/>
    <w:rsid w:val="009757AD"/>
    <w:rsid w:val="00980B6A"/>
    <w:rsid w:val="009818F9"/>
    <w:rsid w:val="0098618F"/>
    <w:rsid w:val="00987C32"/>
    <w:rsid w:val="00991646"/>
    <w:rsid w:val="0099448B"/>
    <w:rsid w:val="00997347"/>
    <w:rsid w:val="009A31C1"/>
    <w:rsid w:val="009B19CE"/>
    <w:rsid w:val="009C202F"/>
    <w:rsid w:val="009C77F7"/>
    <w:rsid w:val="009E48F1"/>
    <w:rsid w:val="009E5ABC"/>
    <w:rsid w:val="009E5B9C"/>
    <w:rsid w:val="009E75B6"/>
    <w:rsid w:val="009F4ED1"/>
    <w:rsid w:val="00A00D71"/>
    <w:rsid w:val="00A00EDF"/>
    <w:rsid w:val="00A26A17"/>
    <w:rsid w:val="00A30169"/>
    <w:rsid w:val="00A312A3"/>
    <w:rsid w:val="00A33D9F"/>
    <w:rsid w:val="00A37229"/>
    <w:rsid w:val="00A41763"/>
    <w:rsid w:val="00A418C9"/>
    <w:rsid w:val="00A72AA8"/>
    <w:rsid w:val="00A74C9B"/>
    <w:rsid w:val="00A874E4"/>
    <w:rsid w:val="00A93478"/>
    <w:rsid w:val="00A97FE7"/>
    <w:rsid w:val="00AA3D91"/>
    <w:rsid w:val="00AA3FD0"/>
    <w:rsid w:val="00AA46CA"/>
    <w:rsid w:val="00AA716A"/>
    <w:rsid w:val="00AA7EFA"/>
    <w:rsid w:val="00AB61B3"/>
    <w:rsid w:val="00AC323A"/>
    <w:rsid w:val="00AC69E8"/>
    <w:rsid w:val="00AD0091"/>
    <w:rsid w:val="00AD28FC"/>
    <w:rsid w:val="00AD6357"/>
    <w:rsid w:val="00AD7F81"/>
    <w:rsid w:val="00AE4CA9"/>
    <w:rsid w:val="00AE6862"/>
    <w:rsid w:val="00AF367D"/>
    <w:rsid w:val="00AF45FD"/>
    <w:rsid w:val="00AF4F4D"/>
    <w:rsid w:val="00B2386E"/>
    <w:rsid w:val="00B35E2A"/>
    <w:rsid w:val="00B4263D"/>
    <w:rsid w:val="00B451C8"/>
    <w:rsid w:val="00B56F49"/>
    <w:rsid w:val="00B65E1A"/>
    <w:rsid w:val="00B7442A"/>
    <w:rsid w:val="00B97002"/>
    <w:rsid w:val="00BB2F70"/>
    <w:rsid w:val="00BB6CF4"/>
    <w:rsid w:val="00BC14C3"/>
    <w:rsid w:val="00BC1ABE"/>
    <w:rsid w:val="00BD2F20"/>
    <w:rsid w:val="00BD4F62"/>
    <w:rsid w:val="00BE4AFD"/>
    <w:rsid w:val="00BF348B"/>
    <w:rsid w:val="00C00590"/>
    <w:rsid w:val="00C04647"/>
    <w:rsid w:val="00C058CF"/>
    <w:rsid w:val="00C12551"/>
    <w:rsid w:val="00C211CD"/>
    <w:rsid w:val="00C25328"/>
    <w:rsid w:val="00C3744D"/>
    <w:rsid w:val="00C43A84"/>
    <w:rsid w:val="00C46FCA"/>
    <w:rsid w:val="00C62BB4"/>
    <w:rsid w:val="00C64137"/>
    <w:rsid w:val="00C658BD"/>
    <w:rsid w:val="00C658E4"/>
    <w:rsid w:val="00C711A2"/>
    <w:rsid w:val="00C7266E"/>
    <w:rsid w:val="00C76C66"/>
    <w:rsid w:val="00C82DF9"/>
    <w:rsid w:val="00C87190"/>
    <w:rsid w:val="00CA1564"/>
    <w:rsid w:val="00CA7C8A"/>
    <w:rsid w:val="00CB180D"/>
    <w:rsid w:val="00CB44E8"/>
    <w:rsid w:val="00CB7978"/>
    <w:rsid w:val="00CC1D12"/>
    <w:rsid w:val="00CE42E9"/>
    <w:rsid w:val="00D001E4"/>
    <w:rsid w:val="00D00AA8"/>
    <w:rsid w:val="00D01BEA"/>
    <w:rsid w:val="00D02778"/>
    <w:rsid w:val="00D13E84"/>
    <w:rsid w:val="00D17918"/>
    <w:rsid w:val="00D300F4"/>
    <w:rsid w:val="00D3344B"/>
    <w:rsid w:val="00D40175"/>
    <w:rsid w:val="00D55243"/>
    <w:rsid w:val="00D62F90"/>
    <w:rsid w:val="00D63E74"/>
    <w:rsid w:val="00D64894"/>
    <w:rsid w:val="00D701F6"/>
    <w:rsid w:val="00D715C4"/>
    <w:rsid w:val="00D854D8"/>
    <w:rsid w:val="00D928FD"/>
    <w:rsid w:val="00DB6FBD"/>
    <w:rsid w:val="00DC79E3"/>
    <w:rsid w:val="00DD51E1"/>
    <w:rsid w:val="00DE2D54"/>
    <w:rsid w:val="00E02BB0"/>
    <w:rsid w:val="00E03CE6"/>
    <w:rsid w:val="00E13716"/>
    <w:rsid w:val="00E266FF"/>
    <w:rsid w:val="00E27661"/>
    <w:rsid w:val="00E437D7"/>
    <w:rsid w:val="00E47DB3"/>
    <w:rsid w:val="00E509A9"/>
    <w:rsid w:val="00E51F8B"/>
    <w:rsid w:val="00E5242A"/>
    <w:rsid w:val="00E53398"/>
    <w:rsid w:val="00E66AE2"/>
    <w:rsid w:val="00E74DA4"/>
    <w:rsid w:val="00E81B89"/>
    <w:rsid w:val="00E91432"/>
    <w:rsid w:val="00E91B5A"/>
    <w:rsid w:val="00EC45DB"/>
    <w:rsid w:val="00ED6E45"/>
    <w:rsid w:val="00EE2CAF"/>
    <w:rsid w:val="00EE43E4"/>
    <w:rsid w:val="00F001EA"/>
    <w:rsid w:val="00F056C3"/>
    <w:rsid w:val="00F16B90"/>
    <w:rsid w:val="00F34F19"/>
    <w:rsid w:val="00F44A21"/>
    <w:rsid w:val="00F575F0"/>
    <w:rsid w:val="00F6664C"/>
    <w:rsid w:val="00F750E7"/>
    <w:rsid w:val="00F80AF1"/>
    <w:rsid w:val="00F8298C"/>
    <w:rsid w:val="00F90245"/>
    <w:rsid w:val="00F920D9"/>
    <w:rsid w:val="00F94781"/>
    <w:rsid w:val="00FA5388"/>
    <w:rsid w:val="00FB08E3"/>
    <w:rsid w:val="00FB6BF3"/>
    <w:rsid w:val="00FD397B"/>
    <w:rsid w:val="00FD4B01"/>
    <w:rsid w:val="00FD52F2"/>
    <w:rsid w:val="00FD7CDC"/>
    <w:rsid w:val="00FE2197"/>
    <w:rsid w:val="00FE58E0"/>
    <w:rsid w:val="00FE74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7B241F"/>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0B7D48"/>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0B7D48"/>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2"/>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locked/>
    <w:rsid w:val="006147A7"/>
    <w:rPr>
      <w:color w:val="5D9732" w:themeColor="followedHyperlink"/>
      <w:u w:val="single"/>
    </w:rPr>
  </w:style>
  <w:style w:type="character" w:styleId="CommentReference">
    <w:name w:val="annotation reference"/>
    <w:basedOn w:val="DefaultParagraphFont"/>
    <w:uiPriority w:val="99"/>
    <w:semiHidden/>
    <w:unhideWhenUsed/>
    <w:locked/>
    <w:rsid w:val="003E7774"/>
    <w:rPr>
      <w:sz w:val="16"/>
      <w:szCs w:val="16"/>
    </w:rPr>
  </w:style>
  <w:style w:type="paragraph" w:styleId="CommentText">
    <w:name w:val="annotation text"/>
    <w:basedOn w:val="Normal"/>
    <w:link w:val="CommentTextChar"/>
    <w:uiPriority w:val="99"/>
    <w:semiHidden/>
    <w:unhideWhenUsed/>
    <w:locked/>
    <w:rsid w:val="003E7774"/>
    <w:pPr>
      <w:spacing w:line="240" w:lineRule="auto"/>
    </w:pPr>
    <w:rPr>
      <w:sz w:val="20"/>
      <w:szCs w:val="20"/>
    </w:rPr>
  </w:style>
  <w:style w:type="character" w:customStyle="1" w:styleId="CommentTextChar">
    <w:name w:val="Comment Text Char"/>
    <w:basedOn w:val="DefaultParagraphFont"/>
    <w:link w:val="CommentText"/>
    <w:uiPriority w:val="99"/>
    <w:semiHidden/>
    <w:rsid w:val="003E7774"/>
    <w:rPr>
      <w:sz w:val="20"/>
      <w:szCs w:val="20"/>
    </w:rPr>
  </w:style>
  <w:style w:type="paragraph" w:styleId="CommentSubject">
    <w:name w:val="annotation subject"/>
    <w:basedOn w:val="CommentText"/>
    <w:next w:val="CommentText"/>
    <w:link w:val="CommentSubjectChar"/>
    <w:uiPriority w:val="99"/>
    <w:semiHidden/>
    <w:unhideWhenUsed/>
    <w:locked/>
    <w:rsid w:val="003E7774"/>
    <w:rPr>
      <w:b/>
      <w:bCs/>
    </w:rPr>
  </w:style>
  <w:style w:type="character" w:customStyle="1" w:styleId="CommentSubjectChar">
    <w:name w:val="Comment Subject Char"/>
    <w:basedOn w:val="CommentTextChar"/>
    <w:link w:val="CommentSubject"/>
    <w:uiPriority w:val="99"/>
    <w:semiHidden/>
    <w:rsid w:val="003E7774"/>
    <w:rPr>
      <w:b/>
      <w:bCs/>
      <w:sz w:val="20"/>
      <w:szCs w:val="20"/>
    </w:rPr>
  </w:style>
  <w:style w:type="paragraph" w:styleId="Revision">
    <w:name w:val="Revision"/>
    <w:hidden/>
    <w:uiPriority w:val="99"/>
    <w:semiHidden/>
    <w:rsid w:val="001F589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457E4"/>
    <w:rsid w:val="00151E12"/>
    <w:rsid w:val="0065501B"/>
    <w:rsid w:val="0097548D"/>
    <w:rsid w:val="00992A77"/>
    <w:rsid w:val="009E75B6"/>
    <w:rsid w:val="00D17918"/>
    <w:rsid w:val="00F332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48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490212FE18EE249A8B0CDA10C283A4E" ma:contentTypeVersion="0" ma:contentTypeDescription="Create a new document." ma:contentTypeScope="" ma:versionID="09bcc53810c5e2b567a48ccd41780aa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2D12B9-B4EF-4BAD-BC33-1A536672316F}">
  <ds:schemaRefs>
    <ds:schemaRef ds:uri="http://schemas.openxmlformats.org/officeDocument/2006/bibliography"/>
  </ds:schemaRefs>
</ds:datastoreItem>
</file>

<file path=customXml/itemProps3.xml><?xml version="1.0" encoding="utf-8"?>
<ds:datastoreItem xmlns:ds="http://schemas.openxmlformats.org/officeDocument/2006/customXml" ds:itemID="{1F2A5108-0080-4284-96D3-B83FDD8F9C10}">
  <ds:schemaRefs>
    <ds:schemaRef ds:uri="http://schemas.microsoft.com/sharepoint/v3/contenttype/forms"/>
  </ds:schemaRefs>
</ds:datastoreItem>
</file>

<file path=customXml/itemProps4.xml><?xml version="1.0" encoding="utf-8"?>
<ds:datastoreItem xmlns:ds="http://schemas.openxmlformats.org/officeDocument/2006/customXml" ds:itemID="{37CD66C6-90E3-49EF-800A-DB64100450C7}">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5.xml><?xml version="1.0" encoding="utf-8"?>
<ds:datastoreItem xmlns:ds="http://schemas.openxmlformats.org/officeDocument/2006/customXml" ds:itemID="{3D8B8086-E597-4BFC-B0F1-029BB32FE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2433</Words>
  <Characters>13871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Supporting Statement for Bonneville Power Administration - Application for Proposed Use of BPA Right-of-Way</vt:lpstr>
    </vt:vector>
  </TitlesOfParts>
  <Company/>
  <LinksUpToDate>false</LinksUpToDate>
  <CharactersWithSpaces>16272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Bonneville Power Administration - Application for Proposed Use of BPA Right-of-Way</dc:title>
  <dc:subject>Improving the Quality and Scope of EIA Data</dc:subject>
  <dc:creator>Stroud, Lawrence</dc:creator>
  <cp:lastModifiedBy>Oparah, Alexus (CONTR)</cp:lastModifiedBy>
  <cp:revision>2</cp:revision>
  <cp:lastPrinted>2011-12-12T20:42:00Z</cp:lastPrinted>
  <dcterms:created xsi:type="dcterms:W3CDTF">2023-05-24T17:12:00Z</dcterms:created>
  <dcterms:modified xsi:type="dcterms:W3CDTF">2023-05-24T17:12:00Z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0x0101000490212FE18EE249A8B0CDA10C283A4E</vt:lpwstr>
  </property>
</Properties>
</file>