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040B4" w:rsidP="00A95A37" w14:paraId="5D454660" w14:textId="17726A2F">
      <w:pPr>
        <w:jc w:val="center"/>
        <w:rPr>
          <w:b/>
          <w:bCs/>
        </w:rPr>
      </w:pPr>
      <w:r>
        <w:rPr>
          <w:b/>
          <w:bCs/>
        </w:rPr>
        <w:t>FORMS REVISION CHART</w:t>
      </w:r>
    </w:p>
    <w:p w:rsidR="001040B4" w:rsidP="00A95A37" w14:paraId="1C59D9E0" w14:textId="77777777">
      <w:pPr>
        <w:jc w:val="center"/>
        <w:rPr>
          <w:b/>
          <w:bCs/>
        </w:rPr>
      </w:pPr>
    </w:p>
    <w:p w:rsidR="001040B4" w:rsidP="00A95A37" w14:paraId="3DABE4CC" w14:textId="45A9C0E5">
      <w:pPr>
        <w:jc w:val="center"/>
        <w:rPr>
          <w:b/>
          <w:bCs/>
        </w:rPr>
      </w:pPr>
      <w:r>
        <w:rPr>
          <w:b/>
          <w:bCs/>
        </w:rPr>
        <w:t>HUD Form 92904</w:t>
      </w:r>
    </w:p>
    <w:p w:rsidR="00425931" w:rsidP="00A95A37" w14:paraId="06AB9268" w14:textId="6DD273A8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Pr="00A95A37" w:rsidR="00A95A37">
        <w:rPr>
          <w:b/>
          <w:bCs/>
        </w:rPr>
        <w:t>Application for HECM</w:t>
      </w:r>
      <w:r w:rsidR="00A95A37">
        <w:rPr>
          <w:b/>
          <w:bCs/>
        </w:rPr>
        <w:t xml:space="preserve"> </w:t>
      </w:r>
      <w:r w:rsidRPr="00A95A37" w:rsidR="00A95A37">
        <w:rPr>
          <w:b/>
          <w:bCs/>
        </w:rPr>
        <w:t>Counselor Roster</w:t>
      </w:r>
    </w:p>
    <w:p w:rsidR="001740EE" w:rsidP="00A95A37" w14:paraId="379189A2" w14:textId="6CF62E39">
      <w:pPr>
        <w:jc w:val="center"/>
        <w:rPr>
          <w:b/>
          <w:bCs/>
        </w:rPr>
      </w:pPr>
    </w:p>
    <w:p w:rsidR="001040B4" w:rsidP="00A95A37" w14:paraId="3B583273" w14:textId="77777777">
      <w:pPr>
        <w:jc w:val="center"/>
        <w:rPr>
          <w:b/>
          <w:bCs/>
        </w:rPr>
      </w:pPr>
    </w:p>
    <w:tbl>
      <w:tblPr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5940"/>
        <w:gridCol w:w="5917"/>
      </w:tblGrid>
      <w:tr w14:paraId="7295BFD5" w14:textId="77777777" w:rsidTr="001040B4">
        <w:tblPrEx>
          <w:tblW w:w="1322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4" w:rsidRPr="001040B4" w:rsidP="001E32DE" w14:paraId="12FB0F24" w14:textId="77777777">
            <w:pPr>
              <w:rPr>
                <w:b/>
                <w:sz w:val="20"/>
                <w:szCs w:val="20"/>
              </w:rPr>
            </w:pPr>
            <w:r w:rsidRPr="001040B4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4" w:rsidRPr="001040B4" w:rsidP="001040B4" w14:paraId="0E3C3EEE" w14:textId="77777777">
            <w:pPr>
              <w:rPr>
                <w:b/>
                <w:sz w:val="20"/>
                <w:szCs w:val="20"/>
              </w:rPr>
            </w:pPr>
            <w:r w:rsidRPr="001040B4">
              <w:rPr>
                <w:b/>
                <w:sz w:val="20"/>
                <w:szCs w:val="20"/>
              </w:rPr>
              <w:t>CURRENT TEXT</w:t>
            </w:r>
          </w:p>
          <w:p w:rsidR="001040B4" w:rsidRPr="001040B4" w:rsidP="001040B4" w14:paraId="44808C9A" w14:textId="0CFAD7FA">
            <w:pPr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B4" w:rsidRPr="001040B4" w:rsidP="001040B4" w14:paraId="129ED673" w14:textId="77777777">
            <w:pPr>
              <w:rPr>
                <w:b/>
                <w:sz w:val="20"/>
                <w:szCs w:val="20"/>
              </w:rPr>
            </w:pPr>
            <w:r w:rsidRPr="001040B4">
              <w:rPr>
                <w:b/>
                <w:sz w:val="20"/>
                <w:szCs w:val="20"/>
              </w:rPr>
              <w:t>REVISED TEXT</w:t>
            </w:r>
          </w:p>
        </w:tc>
      </w:tr>
      <w:tr w14:paraId="2B4930DB" w14:textId="77777777" w:rsidTr="004A581B">
        <w:tblPrEx>
          <w:tblW w:w="13225" w:type="dxa"/>
          <w:tblLayout w:type="fixed"/>
          <w:tblLook w:val="01E0"/>
        </w:tblPrEx>
        <w:tc>
          <w:tcPr>
            <w:tcW w:w="1368" w:type="dxa"/>
          </w:tcPr>
          <w:p w:rsidR="005C75C3" w:rsidP="00F943A2" w14:paraId="124628A8" w14:textId="1D4040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Page 1 Top right-hand corner</w:t>
            </w:r>
          </w:p>
        </w:tc>
        <w:tc>
          <w:tcPr>
            <w:tcW w:w="5940" w:type="dxa"/>
          </w:tcPr>
          <w:p w:rsidR="005C75C3" w:rsidRPr="00A26451" w:rsidP="00B16CFD" w14:paraId="28926E0E" w14:textId="456CD0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(exp. </w:t>
            </w:r>
            <w:r w:rsidR="00933B55">
              <w:rPr>
                <w:bCs/>
                <w:sz w:val="20"/>
                <w:szCs w:val="20"/>
              </w:rPr>
              <w:t>08/31/2018)</w:t>
            </w:r>
          </w:p>
        </w:tc>
        <w:tc>
          <w:tcPr>
            <w:tcW w:w="5917" w:type="dxa"/>
          </w:tcPr>
          <w:p w:rsidR="005C75C3" w:rsidP="00B16CFD" w14:paraId="1494CB55" w14:textId="223184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(exp. 06/30/2026)</w:t>
            </w:r>
          </w:p>
        </w:tc>
      </w:tr>
      <w:tr w14:paraId="49C29186" w14:textId="77777777" w:rsidTr="004A581B">
        <w:tblPrEx>
          <w:tblW w:w="13225" w:type="dxa"/>
          <w:tblLayout w:type="fixed"/>
          <w:tblLook w:val="01E0"/>
        </w:tblPrEx>
        <w:tc>
          <w:tcPr>
            <w:tcW w:w="1368" w:type="dxa"/>
          </w:tcPr>
          <w:p w:rsidR="00B16CFD" w:rsidRPr="00A26451" w:rsidP="00B16CFD" w14:paraId="7F8E51F8" w14:textId="72984B0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Page 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940" w:type="dxa"/>
          </w:tcPr>
          <w:p w:rsidR="00B16CFD" w:rsidP="00B16CFD" w14:paraId="57CFA4ED" w14:textId="777777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Blank Page 2 </w:t>
            </w:r>
          </w:p>
          <w:p w:rsidR="001040B4" w:rsidRPr="00A26451" w:rsidP="00B16CFD" w14:paraId="11EB9C9E" w14:textId="1B6048A5">
            <w:pPr>
              <w:rPr>
                <w:bCs/>
                <w:sz w:val="20"/>
                <w:szCs w:val="20"/>
              </w:rPr>
            </w:pPr>
          </w:p>
        </w:tc>
        <w:tc>
          <w:tcPr>
            <w:tcW w:w="5917" w:type="dxa"/>
          </w:tcPr>
          <w:p w:rsidR="00B16CFD" w:rsidRPr="00A26451" w:rsidP="00B16CFD" w14:paraId="16E42740" w14:textId="245419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Deleted Page 2</w:t>
            </w:r>
          </w:p>
        </w:tc>
      </w:tr>
      <w:tr w14:paraId="34CC5F73" w14:textId="77777777" w:rsidTr="004A581B">
        <w:tblPrEx>
          <w:tblW w:w="13225" w:type="dxa"/>
          <w:tblLayout w:type="fixed"/>
          <w:tblLook w:val="01E0"/>
        </w:tblPrEx>
        <w:tc>
          <w:tcPr>
            <w:tcW w:w="1368" w:type="dxa"/>
          </w:tcPr>
          <w:p w:rsidR="00B16CFD" w:rsidRPr="00A26451" w:rsidP="00B16CFD" w14:paraId="4855A243" w14:textId="13AF388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Page 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940" w:type="dxa"/>
          </w:tcPr>
          <w:p w:rsidR="00B16CFD" w:rsidP="00B16CFD" w14:paraId="45E57C41" w14:textId="777777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of 2</w:t>
            </w:r>
          </w:p>
          <w:p w:rsidR="001040B4" w:rsidRPr="00A26451" w:rsidP="00B16CFD" w14:paraId="183EC35A" w14:textId="53F700C6">
            <w:pPr>
              <w:rPr>
                <w:bCs/>
                <w:sz w:val="20"/>
                <w:szCs w:val="20"/>
              </w:rPr>
            </w:pPr>
          </w:p>
        </w:tc>
        <w:tc>
          <w:tcPr>
            <w:tcW w:w="5917" w:type="dxa"/>
          </w:tcPr>
          <w:p w:rsidR="00B16CFD" w:rsidRPr="00A26451" w:rsidP="00B16CFD" w14:paraId="3AD91376" w14:textId="1D20194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of 2</w:t>
            </w:r>
          </w:p>
        </w:tc>
      </w:tr>
      <w:tr w14:paraId="41FD8156" w14:textId="77777777" w:rsidTr="004A581B">
        <w:tblPrEx>
          <w:tblW w:w="13225" w:type="dxa"/>
          <w:tblLayout w:type="fixed"/>
          <w:tblLook w:val="01E0"/>
        </w:tblPrEx>
        <w:tc>
          <w:tcPr>
            <w:tcW w:w="1368" w:type="dxa"/>
          </w:tcPr>
          <w:p w:rsidR="0023680E" w:rsidP="00B16CFD" w14:paraId="28D7E50A" w14:textId="1C3E0AD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Page 1</w:t>
            </w:r>
          </w:p>
        </w:tc>
        <w:tc>
          <w:tcPr>
            <w:tcW w:w="5940" w:type="dxa"/>
          </w:tcPr>
          <w:p w:rsidR="00987DA7" w:rsidP="00B16CFD" w14:paraId="7D7A7856" w14:textId="48E3745B">
            <w:pPr>
              <w:rPr>
                <w:bCs/>
                <w:sz w:val="20"/>
                <w:szCs w:val="20"/>
              </w:rPr>
            </w:pPr>
            <w:r w:rsidRPr="00042305">
              <w:rPr>
                <w:b/>
                <w:sz w:val="20"/>
                <w:szCs w:val="20"/>
              </w:rPr>
              <w:t>Respondent Burden</w:t>
            </w:r>
            <w:r w:rsidRPr="00042305">
              <w:rPr>
                <w:bCs/>
                <w:sz w:val="20"/>
                <w:szCs w:val="20"/>
              </w:rPr>
              <w:t>:  Public reporting burden for this collection of information is estimated to average 15 minutes per</w:t>
            </w:r>
            <w:r w:rsidR="00EE3553">
              <w:rPr>
                <w:bCs/>
                <w:sz w:val="20"/>
                <w:szCs w:val="20"/>
              </w:rPr>
              <w:t xml:space="preserve"> </w:t>
            </w:r>
            <w:r w:rsidRPr="00042305">
              <w:rPr>
                <w:bCs/>
                <w:sz w:val="20"/>
                <w:szCs w:val="20"/>
              </w:rPr>
              <w:t>response, including the time for reviewing instruction, searching existing data sources, gathering and maintaining the data needed, and reviewing the collection of information.  These agencies may not conduct or sponsor, and a respondent is</w:t>
            </w:r>
            <w:r w:rsidR="00EE3553">
              <w:rPr>
                <w:bCs/>
                <w:sz w:val="20"/>
                <w:szCs w:val="20"/>
              </w:rPr>
              <w:t xml:space="preserve"> </w:t>
            </w:r>
            <w:r w:rsidRPr="00042305">
              <w:rPr>
                <w:bCs/>
                <w:sz w:val="20"/>
                <w:szCs w:val="20"/>
              </w:rPr>
              <w:t>not required to respond to this collection of information unless that collection displays a valid OMB Control Number.</w:t>
            </w:r>
          </w:p>
        </w:tc>
        <w:tc>
          <w:tcPr>
            <w:tcW w:w="5917" w:type="dxa"/>
          </w:tcPr>
          <w:p w:rsidR="00987DA7" w:rsidP="004D3F5B" w14:paraId="660DF5BF" w14:textId="7777777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</w:t>
            </w:r>
            <w:r w:rsidRPr="00BE7768">
              <w:rPr>
                <w:b/>
                <w:color w:val="000000"/>
                <w:sz w:val="20"/>
                <w:szCs w:val="20"/>
              </w:rPr>
              <w:t xml:space="preserve">ublic Reporting Burden Statement: </w:t>
            </w:r>
            <w:r w:rsidRPr="00BE7768">
              <w:rPr>
                <w:bCs/>
                <w:color w:val="000000"/>
                <w:sz w:val="20"/>
                <w:szCs w:val="20"/>
              </w:rPr>
              <w:t>Public Reporting Burden for this collection of information is estimated to average 2 hours per response, including the time to conduct the counseling session, assess the</w:t>
            </w:r>
            <w:r w:rsidRPr="00BE776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E7768">
              <w:rPr>
                <w:bCs/>
                <w:color w:val="000000"/>
                <w:sz w:val="20"/>
                <w:szCs w:val="20"/>
              </w:rPr>
              <w:t>client/prospective Borrower's understanding of the mortgage terms and conditions, review the collection of</w:t>
            </w:r>
            <w:r w:rsidR="0032727B">
              <w:rPr>
                <w:bCs/>
                <w:color w:val="000000"/>
                <w:sz w:val="20"/>
                <w:szCs w:val="20"/>
              </w:rPr>
              <w:t xml:space="preserve"> i</w:t>
            </w:r>
            <w:r w:rsidRPr="00BE7768">
              <w:rPr>
                <w:bCs/>
                <w:color w:val="000000"/>
                <w:sz w:val="20"/>
                <w:szCs w:val="20"/>
              </w:rPr>
              <w:t>nformation, and complete this form. Provision of the information requested in this form is required to obtain</w:t>
            </w:r>
            <w:r w:rsidRPr="00BE776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E7768">
              <w:rPr>
                <w:bCs/>
                <w:color w:val="000000"/>
                <w:sz w:val="20"/>
                <w:szCs w:val="20"/>
              </w:rPr>
              <w:t>mortgage financing. Comments regarding the accuracy of this burden estimate and any suggestions for</w:t>
            </w:r>
            <w:r w:rsidRPr="00BE7768">
              <w:rPr>
                <w:bCs/>
                <w:color w:val="000000"/>
                <w:sz w:val="20"/>
                <w:szCs w:val="20"/>
              </w:rPr>
              <w:t xml:space="preserve"> red</w:t>
            </w:r>
            <w:r w:rsidRPr="00BE7768">
              <w:rPr>
                <w:bCs/>
                <w:color w:val="000000"/>
                <w:sz w:val="20"/>
                <w:szCs w:val="20"/>
              </w:rPr>
              <w:t>ucing this burden can be sent to U.S. Department of Housing and Urban Development, Office of the Chief Data Officer, R, 451 7th St SW, Room 4176, Washington, DC 20410-5000, or email:</w:t>
            </w:r>
            <w:r w:rsidR="0032727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E7768">
              <w:rPr>
                <w:bCs/>
                <w:color w:val="000000"/>
                <w:sz w:val="20"/>
                <w:szCs w:val="20"/>
              </w:rPr>
              <w:t>PaperworkReductionActOffice@hud.gov. When providing comments, please refer to OMB Approval 2502-0586. Do not send completed forms to this address. HUD may not collect this information, and you are not</w:t>
            </w:r>
            <w:r w:rsidRPr="00BE776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E7768">
              <w:rPr>
                <w:bCs/>
                <w:color w:val="000000"/>
                <w:sz w:val="20"/>
                <w:szCs w:val="20"/>
              </w:rPr>
              <w:t>required to complete this form, unless the form has a currently valid OMB control number.</w:t>
            </w:r>
          </w:p>
          <w:p w:rsidR="0032727B" w:rsidRPr="0032727B" w:rsidP="004D3F5B" w14:paraId="5E6774ED" w14:textId="276684DD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14:paraId="449511D7" w14:textId="77777777" w:rsidTr="004A581B">
        <w:tblPrEx>
          <w:tblW w:w="13225" w:type="dxa"/>
          <w:tblLayout w:type="fixed"/>
          <w:tblLook w:val="01E0"/>
        </w:tblPrEx>
        <w:tc>
          <w:tcPr>
            <w:tcW w:w="1368" w:type="dxa"/>
          </w:tcPr>
          <w:p w:rsidR="00D22B02" w:rsidP="00B16CFD" w14:paraId="664DF7C8" w14:textId="4ED571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Page 1</w:t>
            </w:r>
          </w:p>
        </w:tc>
        <w:tc>
          <w:tcPr>
            <w:tcW w:w="5940" w:type="dxa"/>
          </w:tcPr>
          <w:p w:rsidR="00D22B02" w:rsidP="00B16CFD" w14:paraId="209E3CED" w14:textId="34FC53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Gender [ ] </w:t>
            </w:r>
            <w:r w:rsidR="00716457">
              <w:rPr>
                <w:bCs/>
                <w:sz w:val="20"/>
                <w:szCs w:val="20"/>
              </w:rPr>
              <w:t>(1) Male</w:t>
            </w:r>
          </w:p>
          <w:p w:rsidR="00716457" w:rsidP="00B16CFD" w14:paraId="702E330E" w14:textId="777777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[ ] (2) Female</w:t>
            </w:r>
          </w:p>
          <w:p w:rsidR="00716457" w:rsidP="00B16CFD" w14:paraId="58279D3B" w14:textId="08124751">
            <w:pPr>
              <w:rPr>
                <w:bCs/>
                <w:sz w:val="20"/>
                <w:szCs w:val="20"/>
              </w:rPr>
            </w:pPr>
          </w:p>
        </w:tc>
        <w:tc>
          <w:tcPr>
            <w:tcW w:w="5917" w:type="dxa"/>
          </w:tcPr>
          <w:p w:rsidR="00716457" w:rsidP="00716457" w14:paraId="39F4D46E" w14:textId="777777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Gender [ ] (1) Male</w:t>
            </w:r>
          </w:p>
          <w:p w:rsidR="00716457" w:rsidP="00716457" w14:paraId="0086504A" w14:textId="777777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[ ] (2) Female</w:t>
            </w:r>
          </w:p>
          <w:p w:rsidR="00716457" w:rsidP="00716457" w14:paraId="3BA1DFB8" w14:textId="17B87E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>
              <w:rPr>
                <w:bCs/>
                <w:sz w:val="20"/>
                <w:szCs w:val="20"/>
              </w:rPr>
              <w:t xml:space="preserve">          </w:t>
            </w:r>
            <w:r>
              <w:rPr>
                <w:bCs/>
                <w:sz w:val="20"/>
                <w:szCs w:val="20"/>
              </w:rPr>
              <w:t xml:space="preserve">[ ] (3) X </w:t>
            </w:r>
          </w:p>
          <w:p w:rsidR="00D22B02" w:rsidRPr="003623CB" w:rsidP="00B16CFD" w14:paraId="02C7C31E" w14:textId="77777777">
            <w:pPr>
              <w:rPr>
                <w:bCs/>
                <w:sz w:val="20"/>
                <w:szCs w:val="20"/>
              </w:rPr>
            </w:pPr>
          </w:p>
        </w:tc>
      </w:tr>
      <w:tr w14:paraId="477B6028" w14:textId="77777777" w:rsidTr="004A581B">
        <w:tblPrEx>
          <w:tblW w:w="13225" w:type="dxa"/>
          <w:tblLayout w:type="fixed"/>
          <w:tblLook w:val="01E0"/>
        </w:tblPrEx>
        <w:tc>
          <w:tcPr>
            <w:tcW w:w="1368" w:type="dxa"/>
          </w:tcPr>
          <w:p w:rsidR="00E21C26" w:rsidP="00E21C26" w14:paraId="6107CA7D" w14:textId="26DCC6C1">
            <w:pPr>
              <w:rPr>
                <w:bCs/>
                <w:sz w:val="20"/>
                <w:szCs w:val="20"/>
              </w:rPr>
            </w:pPr>
          </w:p>
        </w:tc>
        <w:tc>
          <w:tcPr>
            <w:tcW w:w="5940" w:type="dxa"/>
          </w:tcPr>
          <w:p w:rsidR="009B36A1" w:rsidP="00E21C26" w14:paraId="666EDCB8" w14:textId="77777777">
            <w:pPr>
              <w:rPr>
                <w:bCs/>
                <w:sz w:val="20"/>
                <w:szCs w:val="20"/>
              </w:rPr>
            </w:pPr>
            <w:r w:rsidRPr="009B36A1">
              <w:rPr>
                <w:bCs/>
                <w:sz w:val="20"/>
                <w:szCs w:val="20"/>
              </w:rPr>
              <w:t>Any person who knowingly presents materially false, fictitious, or fraudulent statements in a matter within the jurisdiction of HUD is subject to penalties, sanctions, or other regulatory actions, including but not limited to:</w:t>
            </w:r>
          </w:p>
          <w:p w:rsidR="009B36A1" w:rsidP="00E21C26" w14:paraId="62BF5E76" w14:textId="77777777">
            <w:pPr>
              <w:rPr>
                <w:bCs/>
                <w:sz w:val="20"/>
                <w:szCs w:val="20"/>
              </w:rPr>
            </w:pPr>
          </w:p>
          <w:p w:rsidR="00E7682F" w:rsidP="00E7682F" w14:paraId="15D29970" w14:textId="77777777">
            <w:pPr>
              <w:pStyle w:val="ListParagraph"/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  <w:r w:rsidRPr="00E7682F">
              <w:rPr>
                <w:bCs/>
                <w:sz w:val="20"/>
                <w:szCs w:val="20"/>
              </w:rPr>
              <w:t>Fines and imprisonment under 18 USC 287, 1001, 1010, 1012, which provides for fines of a maximum of</w:t>
            </w:r>
          </w:p>
          <w:p w:rsidR="00E7682F" w:rsidP="00E7682F" w14:paraId="1BFB8D5A" w14:textId="10AE7BA1">
            <w:pPr>
              <w:pStyle w:val="ListParagraph"/>
              <w:ind w:left="1080"/>
              <w:rPr>
                <w:bCs/>
                <w:sz w:val="20"/>
                <w:szCs w:val="20"/>
              </w:rPr>
            </w:pPr>
            <w:r w:rsidRPr="00153873">
              <w:rPr>
                <w:bCs/>
                <w:sz w:val="20"/>
                <w:szCs w:val="20"/>
              </w:rPr>
              <w:t>$25,000 for individual and $500,000 for organizations or imprisonment for up to 5 years or both; or</w:t>
            </w:r>
            <w:r w:rsidRPr="00153873">
              <w:rPr>
                <w:bCs/>
                <w:sz w:val="20"/>
                <w:szCs w:val="20"/>
              </w:rPr>
              <w:cr/>
            </w:r>
          </w:p>
          <w:p w:rsidR="00111297" w:rsidP="00E7682F" w14:paraId="5AA810A3" w14:textId="77777777">
            <w:pPr>
              <w:pStyle w:val="ListParagraph"/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  <w:r w:rsidRPr="00153873">
              <w:rPr>
                <w:bCs/>
                <w:sz w:val="20"/>
                <w:szCs w:val="20"/>
              </w:rPr>
              <w:t>Civil penalties and damages under 31 USC 3729, of not less than $5,000 and not more than $10,000 plus 3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11297">
              <w:rPr>
                <w:bCs/>
                <w:sz w:val="20"/>
                <w:szCs w:val="20"/>
              </w:rPr>
              <w:t>times the amount of damages which the government sustains; and</w:t>
            </w:r>
          </w:p>
          <w:p w:rsidR="009B36A1" w:rsidP="00E7682F" w14:paraId="0082358D" w14:textId="72BD13A8">
            <w:pPr>
              <w:pStyle w:val="ListParagraph"/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  <w:r w:rsidRPr="00111297">
              <w:rPr>
                <w:bCs/>
                <w:sz w:val="20"/>
                <w:szCs w:val="20"/>
              </w:rPr>
              <w:t>(iii)  Administrative sanctions, claims, and penalties by HUD pursuant to 24 CFR Part 24, 28, and 30.</w:t>
            </w:r>
          </w:p>
          <w:p w:rsidR="00111297" w:rsidP="00111297" w14:paraId="7130553D" w14:textId="77777777">
            <w:pPr>
              <w:pStyle w:val="ListParagraph"/>
              <w:ind w:left="1080"/>
              <w:rPr>
                <w:bCs/>
                <w:sz w:val="20"/>
                <w:szCs w:val="20"/>
              </w:rPr>
            </w:pPr>
          </w:p>
          <w:p w:rsidR="00153873" w:rsidP="00153873" w14:paraId="5B800186" w14:textId="77777777">
            <w:pPr>
              <w:rPr>
                <w:bCs/>
                <w:sz w:val="20"/>
                <w:szCs w:val="20"/>
              </w:rPr>
            </w:pPr>
          </w:p>
          <w:p w:rsidR="00153873" w:rsidRPr="00153873" w:rsidP="00153873" w14:paraId="02EFF89A" w14:textId="44C3C7B9">
            <w:pPr>
              <w:rPr>
                <w:bCs/>
                <w:sz w:val="20"/>
                <w:szCs w:val="20"/>
              </w:rPr>
            </w:pPr>
          </w:p>
        </w:tc>
        <w:tc>
          <w:tcPr>
            <w:tcW w:w="5917" w:type="dxa"/>
          </w:tcPr>
          <w:p w:rsidR="009B24F4" w:rsidP="00E21C26" w14:paraId="5A1F3A99" w14:textId="54ED5A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I/We, the undersigned, certify under penalty of perjury that the information </w:t>
            </w:r>
            <w:r w:rsidRPr="00AC253B">
              <w:rPr>
                <w:bCs/>
                <w:sz w:val="20"/>
                <w:szCs w:val="20"/>
              </w:rPr>
              <w:t>stated herein, as well as any information provided in the accompanying documents</w:t>
            </w:r>
            <w:r w:rsidR="00A018F4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A018F4">
              <w:rPr>
                <w:bCs/>
                <w:sz w:val="20"/>
                <w:szCs w:val="20"/>
              </w:rPr>
              <w:t>is</w:t>
            </w:r>
            <w:r>
              <w:rPr>
                <w:bCs/>
                <w:sz w:val="20"/>
                <w:szCs w:val="20"/>
              </w:rPr>
              <w:t xml:space="preserve"> true and correct. </w:t>
            </w:r>
          </w:p>
          <w:p w:rsidR="00A018F4" w:rsidP="00E21C26" w14:paraId="1ABCB80C" w14:textId="77777777">
            <w:pPr>
              <w:rPr>
                <w:bCs/>
                <w:sz w:val="20"/>
                <w:szCs w:val="20"/>
              </w:rPr>
            </w:pPr>
          </w:p>
          <w:p w:rsidR="00E21C26" w:rsidP="00E21C26" w14:paraId="4B20E198" w14:textId="09205D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WARNING: Anyone who knowingly submits a false claim or makes a false statement is subject to criminal and/or civil penalties, including confinement for up to 5 years, fines, and civil and administrative penalties. (18 U.S.C. §§ 287, 1001, 1010, 1012, 1014; 31 U.S.C. </w:t>
            </w:r>
            <w:r w:rsidR="00395638">
              <w:rPr>
                <w:bCs/>
                <w:sz w:val="20"/>
                <w:szCs w:val="20"/>
              </w:rPr>
              <w:t xml:space="preserve">§§ </w:t>
            </w:r>
            <w:r>
              <w:rPr>
                <w:bCs/>
                <w:sz w:val="20"/>
                <w:szCs w:val="20"/>
              </w:rPr>
              <w:t>3729, 3802).</w:t>
            </w:r>
          </w:p>
        </w:tc>
      </w:tr>
    </w:tbl>
    <w:p w:rsidR="0035640F" w:rsidRPr="00D71769" w14:paraId="57267FFF" w14:textId="77777777">
      <w:pPr>
        <w:rPr>
          <w:sz w:val="20"/>
          <w:szCs w:val="20"/>
        </w:rPr>
      </w:pPr>
    </w:p>
    <w:sectPr w:rsidSect="00135A2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5A22" w14:paraId="10BFA66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692350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5A22" w:rsidP="00135A22" w14:paraId="3FA6EB8A" w14:textId="6EB444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5A22" w14:paraId="78DA8FB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5A22" w14:paraId="0E869EA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5A22" w14:paraId="1F73D59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5A22" w:rsidRPr="00135A22" w:rsidP="00135A22" w14:paraId="5D807741" w14:textId="77777777">
    <w:pPr>
      <w:pStyle w:val="Header"/>
      <w:jc w:val="right"/>
      <w:rPr>
        <w:sz w:val="20"/>
        <w:szCs w:val="20"/>
      </w:rPr>
    </w:pPr>
    <w:r w:rsidRPr="00135A22">
      <w:rPr>
        <w:sz w:val="20"/>
        <w:szCs w:val="20"/>
      </w:rPr>
      <w:t xml:space="preserve">HECM Counseling Standardization </w:t>
    </w:r>
  </w:p>
  <w:p w:rsidR="00135A22" w:rsidRPr="00135A22" w:rsidP="00135A22" w14:paraId="60CC5A1F" w14:textId="246BE09E">
    <w:pPr>
      <w:pStyle w:val="Header"/>
      <w:jc w:val="right"/>
      <w:rPr>
        <w:sz w:val="20"/>
        <w:szCs w:val="20"/>
      </w:rPr>
    </w:pPr>
    <w:r w:rsidRPr="00135A22">
      <w:rPr>
        <w:sz w:val="20"/>
        <w:szCs w:val="20"/>
      </w:rPr>
      <w:t xml:space="preserve">OMB Control No. 2502-0586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712CD" w:rsidP="00B60664" w14:paraId="0B013982" w14:textId="79659F3F">
    <w:pPr>
      <w:pStyle w:val="Header"/>
      <w:jc w:val="right"/>
    </w:pPr>
    <w:r w:rsidRPr="00B60664">
      <w:t xml:space="preserve">OMB Control No. 2502-0586  </w:t>
    </w:r>
    <w:r w:rsidRPr="00B60664">
      <w:cr/>
      <w:t>(exp. xx/xx/xxxx)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0A17200"/>
    <w:multiLevelType w:val="hybridMultilevel"/>
    <w:tmpl w:val="EC86506A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14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69"/>
    <w:rsid w:val="00000B63"/>
    <w:rsid w:val="00000F97"/>
    <w:rsid w:val="00002685"/>
    <w:rsid w:val="00003A11"/>
    <w:rsid w:val="00004AA6"/>
    <w:rsid w:val="00005992"/>
    <w:rsid w:val="000062D3"/>
    <w:rsid w:val="00006D86"/>
    <w:rsid w:val="00007087"/>
    <w:rsid w:val="00010818"/>
    <w:rsid w:val="00010C03"/>
    <w:rsid w:val="00010CFA"/>
    <w:rsid w:val="00011078"/>
    <w:rsid w:val="00012B92"/>
    <w:rsid w:val="0001729E"/>
    <w:rsid w:val="00022C48"/>
    <w:rsid w:val="00023A9A"/>
    <w:rsid w:val="00024058"/>
    <w:rsid w:val="00024EA4"/>
    <w:rsid w:val="000254B5"/>
    <w:rsid w:val="00025820"/>
    <w:rsid w:val="00025D43"/>
    <w:rsid w:val="0002620E"/>
    <w:rsid w:val="00031B85"/>
    <w:rsid w:val="00031B94"/>
    <w:rsid w:val="00032ECA"/>
    <w:rsid w:val="000359D5"/>
    <w:rsid w:val="00035B8B"/>
    <w:rsid w:val="00042305"/>
    <w:rsid w:val="0004296C"/>
    <w:rsid w:val="0004507A"/>
    <w:rsid w:val="000469FE"/>
    <w:rsid w:val="00050E5B"/>
    <w:rsid w:val="000538A0"/>
    <w:rsid w:val="0006076C"/>
    <w:rsid w:val="00062551"/>
    <w:rsid w:val="00064D2D"/>
    <w:rsid w:val="00065A7A"/>
    <w:rsid w:val="000665EA"/>
    <w:rsid w:val="000670A6"/>
    <w:rsid w:val="00071479"/>
    <w:rsid w:val="00074568"/>
    <w:rsid w:val="00085A14"/>
    <w:rsid w:val="00085B21"/>
    <w:rsid w:val="00086D1A"/>
    <w:rsid w:val="00087C8A"/>
    <w:rsid w:val="00093192"/>
    <w:rsid w:val="00095505"/>
    <w:rsid w:val="0009649A"/>
    <w:rsid w:val="000978D0"/>
    <w:rsid w:val="000A133E"/>
    <w:rsid w:val="000A33A4"/>
    <w:rsid w:val="000A3EB0"/>
    <w:rsid w:val="000A49FE"/>
    <w:rsid w:val="000A7094"/>
    <w:rsid w:val="000B178D"/>
    <w:rsid w:val="000B6B6F"/>
    <w:rsid w:val="000C4E98"/>
    <w:rsid w:val="000C50D0"/>
    <w:rsid w:val="000C6B2E"/>
    <w:rsid w:val="000D0D18"/>
    <w:rsid w:val="000D2F31"/>
    <w:rsid w:val="000D3707"/>
    <w:rsid w:val="000D61B7"/>
    <w:rsid w:val="000E1044"/>
    <w:rsid w:val="000E160E"/>
    <w:rsid w:val="000E361A"/>
    <w:rsid w:val="000E4092"/>
    <w:rsid w:val="000E4FF5"/>
    <w:rsid w:val="000E5098"/>
    <w:rsid w:val="000E50F7"/>
    <w:rsid w:val="000E7052"/>
    <w:rsid w:val="000F23DE"/>
    <w:rsid w:val="000F455F"/>
    <w:rsid w:val="000F497F"/>
    <w:rsid w:val="000F6C1C"/>
    <w:rsid w:val="001029E7"/>
    <w:rsid w:val="00103379"/>
    <w:rsid w:val="001033E7"/>
    <w:rsid w:val="00103A0B"/>
    <w:rsid w:val="001040B4"/>
    <w:rsid w:val="00107115"/>
    <w:rsid w:val="00107B21"/>
    <w:rsid w:val="00111297"/>
    <w:rsid w:val="00111D9D"/>
    <w:rsid w:val="00112606"/>
    <w:rsid w:val="00114D18"/>
    <w:rsid w:val="001161C1"/>
    <w:rsid w:val="00116816"/>
    <w:rsid w:val="0011709F"/>
    <w:rsid w:val="00120C34"/>
    <w:rsid w:val="001254D0"/>
    <w:rsid w:val="00125FF8"/>
    <w:rsid w:val="0013158F"/>
    <w:rsid w:val="00131B6F"/>
    <w:rsid w:val="00134CD0"/>
    <w:rsid w:val="00135A22"/>
    <w:rsid w:val="001411A2"/>
    <w:rsid w:val="00142366"/>
    <w:rsid w:val="0014270A"/>
    <w:rsid w:val="001443D4"/>
    <w:rsid w:val="0014573B"/>
    <w:rsid w:val="001468B0"/>
    <w:rsid w:val="00150A0A"/>
    <w:rsid w:val="001522B8"/>
    <w:rsid w:val="00153873"/>
    <w:rsid w:val="001545EF"/>
    <w:rsid w:val="00154FB5"/>
    <w:rsid w:val="001559E3"/>
    <w:rsid w:val="00165659"/>
    <w:rsid w:val="00167ED9"/>
    <w:rsid w:val="0017055C"/>
    <w:rsid w:val="00170D2D"/>
    <w:rsid w:val="00171F79"/>
    <w:rsid w:val="001740EE"/>
    <w:rsid w:val="00174478"/>
    <w:rsid w:val="00183845"/>
    <w:rsid w:val="00183F7E"/>
    <w:rsid w:val="0018721A"/>
    <w:rsid w:val="0018799D"/>
    <w:rsid w:val="001910F8"/>
    <w:rsid w:val="001932A1"/>
    <w:rsid w:val="00194254"/>
    <w:rsid w:val="00194FBA"/>
    <w:rsid w:val="001A06A3"/>
    <w:rsid w:val="001A1FBD"/>
    <w:rsid w:val="001A3372"/>
    <w:rsid w:val="001A40EC"/>
    <w:rsid w:val="001A468F"/>
    <w:rsid w:val="001A4815"/>
    <w:rsid w:val="001A4F82"/>
    <w:rsid w:val="001B2F21"/>
    <w:rsid w:val="001B717A"/>
    <w:rsid w:val="001C0BA3"/>
    <w:rsid w:val="001C0EFC"/>
    <w:rsid w:val="001C3CAC"/>
    <w:rsid w:val="001C530B"/>
    <w:rsid w:val="001C5AC2"/>
    <w:rsid w:val="001D20D5"/>
    <w:rsid w:val="001D28E0"/>
    <w:rsid w:val="001D4E27"/>
    <w:rsid w:val="001D64B7"/>
    <w:rsid w:val="001E0868"/>
    <w:rsid w:val="001E08A3"/>
    <w:rsid w:val="001E32DE"/>
    <w:rsid w:val="001E4B2C"/>
    <w:rsid w:val="001E4EDE"/>
    <w:rsid w:val="001E4F84"/>
    <w:rsid w:val="001E5151"/>
    <w:rsid w:val="001E5C1A"/>
    <w:rsid w:val="001E6AD8"/>
    <w:rsid w:val="001F1FBC"/>
    <w:rsid w:val="001F36FD"/>
    <w:rsid w:val="001F4364"/>
    <w:rsid w:val="001F673E"/>
    <w:rsid w:val="002004BE"/>
    <w:rsid w:val="0020498A"/>
    <w:rsid w:val="00205441"/>
    <w:rsid w:val="00207289"/>
    <w:rsid w:val="002102C6"/>
    <w:rsid w:val="00210788"/>
    <w:rsid w:val="00214499"/>
    <w:rsid w:val="00214A70"/>
    <w:rsid w:val="00216347"/>
    <w:rsid w:val="00222A91"/>
    <w:rsid w:val="002233A2"/>
    <w:rsid w:val="0022567F"/>
    <w:rsid w:val="002262B0"/>
    <w:rsid w:val="0023431F"/>
    <w:rsid w:val="00234E8D"/>
    <w:rsid w:val="00235592"/>
    <w:rsid w:val="0023680E"/>
    <w:rsid w:val="00241F50"/>
    <w:rsid w:val="002422AE"/>
    <w:rsid w:val="00246762"/>
    <w:rsid w:val="00246775"/>
    <w:rsid w:val="00247FA3"/>
    <w:rsid w:val="00254859"/>
    <w:rsid w:val="0025702B"/>
    <w:rsid w:val="002637DC"/>
    <w:rsid w:val="00263A36"/>
    <w:rsid w:val="00264F78"/>
    <w:rsid w:val="002662AA"/>
    <w:rsid w:val="00267489"/>
    <w:rsid w:val="0027149E"/>
    <w:rsid w:val="002731A2"/>
    <w:rsid w:val="00274C0F"/>
    <w:rsid w:val="00283154"/>
    <w:rsid w:val="0028643E"/>
    <w:rsid w:val="0028780F"/>
    <w:rsid w:val="0029109A"/>
    <w:rsid w:val="0029275B"/>
    <w:rsid w:val="0029483D"/>
    <w:rsid w:val="00295116"/>
    <w:rsid w:val="00295BED"/>
    <w:rsid w:val="002A0F6B"/>
    <w:rsid w:val="002A4E8C"/>
    <w:rsid w:val="002A5589"/>
    <w:rsid w:val="002A698C"/>
    <w:rsid w:val="002A6E88"/>
    <w:rsid w:val="002B1798"/>
    <w:rsid w:val="002B184B"/>
    <w:rsid w:val="002B32B4"/>
    <w:rsid w:val="002B3390"/>
    <w:rsid w:val="002B681E"/>
    <w:rsid w:val="002C1CA3"/>
    <w:rsid w:val="002C2072"/>
    <w:rsid w:val="002C53ED"/>
    <w:rsid w:val="002C6A74"/>
    <w:rsid w:val="002D3A49"/>
    <w:rsid w:val="002D4DFE"/>
    <w:rsid w:val="002D61F1"/>
    <w:rsid w:val="002D7FA1"/>
    <w:rsid w:val="002E0E40"/>
    <w:rsid w:val="002E4EF2"/>
    <w:rsid w:val="002F00A9"/>
    <w:rsid w:val="002F149E"/>
    <w:rsid w:val="002F2785"/>
    <w:rsid w:val="002F2ADD"/>
    <w:rsid w:val="002F5E42"/>
    <w:rsid w:val="002F6715"/>
    <w:rsid w:val="002F673C"/>
    <w:rsid w:val="002F70A8"/>
    <w:rsid w:val="002F782F"/>
    <w:rsid w:val="002F79D4"/>
    <w:rsid w:val="002F7CC4"/>
    <w:rsid w:val="00300E2E"/>
    <w:rsid w:val="00301264"/>
    <w:rsid w:val="00301BB5"/>
    <w:rsid w:val="00303BEE"/>
    <w:rsid w:val="00304E02"/>
    <w:rsid w:val="00307DBF"/>
    <w:rsid w:val="0031514C"/>
    <w:rsid w:val="0031667B"/>
    <w:rsid w:val="00317A28"/>
    <w:rsid w:val="0032727B"/>
    <w:rsid w:val="00332D1B"/>
    <w:rsid w:val="00336F84"/>
    <w:rsid w:val="0033759E"/>
    <w:rsid w:val="00337D32"/>
    <w:rsid w:val="0034083A"/>
    <w:rsid w:val="003410C2"/>
    <w:rsid w:val="00341B1D"/>
    <w:rsid w:val="003453EC"/>
    <w:rsid w:val="00347E38"/>
    <w:rsid w:val="0035252C"/>
    <w:rsid w:val="00352D44"/>
    <w:rsid w:val="00355FFE"/>
    <w:rsid w:val="00356357"/>
    <w:rsid w:val="0035640F"/>
    <w:rsid w:val="0036084A"/>
    <w:rsid w:val="00360BA0"/>
    <w:rsid w:val="00360D5B"/>
    <w:rsid w:val="003623CB"/>
    <w:rsid w:val="00363CF2"/>
    <w:rsid w:val="00366186"/>
    <w:rsid w:val="0036619F"/>
    <w:rsid w:val="00366434"/>
    <w:rsid w:val="00374D09"/>
    <w:rsid w:val="003815C1"/>
    <w:rsid w:val="003829F0"/>
    <w:rsid w:val="00383A78"/>
    <w:rsid w:val="00384989"/>
    <w:rsid w:val="00385B6B"/>
    <w:rsid w:val="003866D7"/>
    <w:rsid w:val="00386BE7"/>
    <w:rsid w:val="003914EE"/>
    <w:rsid w:val="003940BF"/>
    <w:rsid w:val="00395638"/>
    <w:rsid w:val="0039645E"/>
    <w:rsid w:val="00397132"/>
    <w:rsid w:val="003A4394"/>
    <w:rsid w:val="003A568C"/>
    <w:rsid w:val="003A7C35"/>
    <w:rsid w:val="003B1263"/>
    <w:rsid w:val="003B2DA4"/>
    <w:rsid w:val="003B59D6"/>
    <w:rsid w:val="003B5B10"/>
    <w:rsid w:val="003B765C"/>
    <w:rsid w:val="003B7A9B"/>
    <w:rsid w:val="003C006B"/>
    <w:rsid w:val="003C0A68"/>
    <w:rsid w:val="003C0E54"/>
    <w:rsid w:val="003C2034"/>
    <w:rsid w:val="003C6076"/>
    <w:rsid w:val="003C6C10"/>
    <w:rsid w:val="003C7AA9"/>
    <w:rsid w:val="003D120A"/>
    <w:rsid w:val="003D5CC1"/>
    <w:rsid w:val="003D5F98"/>
    <w:rsid w:val="003D72C2"/>
    <w:rsid w:val="003E3188"/>
    <w:rsid w:val="003E5285"/>
    <w:rsid w:val="003E5483"/>
    <w:rsid w:val="003F2FB1"/>
    <w:rsid w:val="003F304B"/>
    <w:rsid w:val="003F36EC"/>
    <w:rsid w:val="003F4CC7"/>
    <w:rsid w:val="003F50D5"/>
    <w:rsid w:val="004013A3"/>
    <w:rsid w:val="00405E73"/>
    <w:rsid w:val="004067A5"/>
    <w:rsid w:val="00407B87"/>
    <w:rsid w:val="00412034"/>
    <w:rsid w:val="00412203"/>
    <w:rsid w:val="00417317"/>
    <w:rsid w:val="00417AC6"/>
    <w:rsid w:val="00424DD3"/>
    <w:rsid w:val="00425931"/>
    <w:rsid w:val="004279C3"/>
    <w:rsid w:val="004302F7"/>
    <w:rsid w:val="00431848"/>
    <w:rsid w:val="004328A7"/>
    <w:rsid w:val="00432B91"/>
    <w:rsid w:val="004376B1"/>
    <w:rsid w:val="0044071F"/>
    <w:rsid w:val="00440D93"/>
    <w:rsid w:val="00441D78"/>
    <w:rsid w:val="00445697"/>
    <w:rsid w:val="00450AA8"/>
    <w:rsid w:val="0045243F"/>
    <w:rsid w:val="00453AEE"/>
    <w:rsid w:val="00455D2D"/>
    <w:rsid w:val="00457941"/>
    <w:rsid w:val="00460FF4"/>
    <w:rsid w:val="00461055"/>
    <w:rsid w:val="004642B8"/>
    <w:rsid w:val="00465B90"/>
    <w:rsid w:val="00465DAB"/>
    <w:rsid w:val="004679C4"/>
    <w:rsid w:val="004721C4"/>
    <w:rsid w:val="00477196"/>
    <w:rsid w:val="00477355"/>
    <w:rsid w:val="00477D51"/>
    <w:rsid w:val="00481152"/>
    <w:rsid w:val="004819F7"/>
    <w:rsid w:val="004838EC"/>
    <w:rsid w:val="00483B6F"/>
    <w:rsid w:val="00486042"/>
    <w:rsid w:val="0048656E"/>
    <w:rsid w:val="00496FDE"/>
    <w:rsid w:val="004974E5"/>
    <w:rsid w:val="004A0692"/>
    <w:rsid w:val="004A0F22"/>
    <w:rsid w:val="004A0FA9"/>
    <w:rsid w:val="004A267D"/>
    <w:rsid w:val="004A2DEE"/>
    <w:rsid w:val="004A38B3"/>
    <w:rsid w:val="004A3DAC"/>
    <w:rsid w:val="004A581B"/>
    <w:rsid w:val="004A60EE"/>
    <w:rsid w:val="004A6F05"/>
    <w:rsid w:val="004B66A5"/>
    <w:rsid w:val="004B6FB6"/>
    <w:rsid w:val="004C1EB6"/>
    <w:rsid w:val="004C2868"/>
    <w:rsid w:val="004C36E9"/>
    <w:rsid w:val="004C3EE8"/>
    <w:rsid w:val="004C5324"/>
    <w:rsid w:val="004C6DBF"/>
    <w:rsid w:val="004D01AA"/>
    <w:rsid w:val="004D3F5B"/>
    <w:rsid w:val="004D5B83"/>
    <w:rsid w:val="004D6400"/>
    <w:rsid w:val="004D6F04"/>
    <w:rsid w:val="004E3672"/>
    <w:rsid w:val="004E48E4"/>
    <w:rsid w:val="004E5E24"/>
    <w:rsid w:val="004F0FBC"/>
    <w:rsid w:val="004F2316"/>
    <w:rsid w:val="004F3EB2"/>
    <w:rsid w:val="004F47F3"/>
    <w:rsid w:val="004F6F93"/>
    <w:rsid w:val="00500009"/>
    <w:rsid w:val="005009FF"/>
    <w:rsid w:val="005013C8"/>
    <w:rsid w:val="005032FB"/>
    <w:rsid w:val="00507B3A"/>
    <w:rsid w:val="00513013"/>
    <w:rsid w:val="00517B72"/>
    <w:rsid w:val="0052023D"/>
    <w:rsid w:val="00520BF5"/>
    <w:rsid w:val="00521C40"/>
    <w:rsid w:val="005222D7"/>
    <w:rsid w:val="00522C30"/>
    <w:rsid w:val="00525386"/>
    <w:rsid w:val="005263DB"/>
    <w:rsid w:val="005304BA"/>
    <w:rsid w:val="0053169F"/>
    <w:rsid w:val="0053397D"/>
    <w:rsid w:val="00533B54"/>
    <w:rsid w:val="00536F53"/>
    <w:rsid w:val="00540BFA"/>
    <w:rsid w:val="0054207E"/>
    <w:rsid w:val="005435DF"/>
    <w:rsid w:val="005439E9"/>
    <w:rsid w:val="00545533"/>
    <w:rsid w:val="00547BE7"/>
    <w:rsid w:val="005501EA"/>
    <w:rsid w:val="005505F0"/>
    <w:rsid w:val="00553318"/>
    <w:rsid w:val="00553650"/>
    <w:rsid w:val="00553A39"/>
    <w:rsid w:val="005553AB"/>
    <w:rsid w:val="00557D6E"/>
    <w:rsid w:val="00560B7D"/>
    <w:rsid w:val="00561547"/>
    <w:rsid w:val="00562FCD"/>
    <w:rsid w:val="0056459E"/>
    <w:rsid w:val="00565075"/>
    <w:rsid w:val="00565382"/>
    <w:rsid w:val="005655BB"/>
    <w:rsid w:val="0056706B"/>
    <w:rsid w:val="00567FC6"/>
    <w:rsid w:val="00571E6C"/>
    <w:rsid w:val="00577685"/>
    <w:rsid w:val="00580D08"/>
    <w:rsid w:val="0058196C"/>
    <w:rsid w:val="00581F2B"/>
    <w:rsid w:val="00582021"/>
    <w:rsid w:val="00582A23"/>
    <w:rsid w:val="00583FCA"/>
    <w:rsid w:val="00585D1D"/>
    <w:rsid w:val="00593528"/>
    <w:rsid w:val="0059612A"/>
    <w:rsid w:val="005966B7"/>
    <w:rsid w:val="00596E67"/>
    <w:rsid w:val="005A134B"/>
    <w:rsid w:val="005A1742"/>
    <w:rsid w:val="005A3427"/>
    <w:rsid w:val="005A3FDF"/>
    <w:rsid w:val="005A50A5"/>
    <w:rsid w:val="005A53B2"/>
    <w:rsid w:val="005A5B82"/>
    <w:rsid w:val="005A6986"/>
    <w:rsid w:val="005B1A7E"/>
    <w:rsid w:val="005B2BB7"/>
    <w:rsid w:val="005B42E9"/>
    <w:rsid w:val="005B4DC5"/>
    <w:rsid w:val="005B7CBF"/>
    <w:rsid w:val="005B7D34"/>
    <w:rsid w:val="005C0B94"/>
    <w:rsid w:val="005C10AD"/>
    <w:rsid w:val="005C12D0"/>
    <w:rsid w:val="005C3890"/>
    <w:rsid w:val="005C43CB"/>
    <w:rsid w:val="005C527B"/>
    <w:rsid w:val="005C75C3"/>
    <w:rsid w:val="005D2935"/>
    <w:rsid w:val="005D511B"/>
    <w:rsid w:val="005D541F"/>
    <w:rsid w:val="005D716C"/>
    <w:rsid w:val="005E0190"/>
    <w:rsid w:val="005E0777"/>
    <w:rsid w:val="005E21C7"/>
    <w:rsid w:val="005E556B"/>
    <w:rsid w:val="005E7CFD"/>
    <w:rsid w:val="005F0793"/>
    <w:rsid w:val="005F08B9"/>
    <w:rsid w:val="005F0C25"/>
    <w:rsid w:val="005F1D01"/>
    <w:rsid w:val="005F23B8"/>
    <w:rsid w:val="005F2E4F"/>
    <w:rsid w:val="006000A1"/>
    <w:rsid w:val="0060614A"/>
    <w:rsid w:val="006076DA"/>
    <w:rsid w:val="00611132"/>
    <w:rsid w:val="0061258A"/>
    <w:rsid w:val="00614E6A"/>
    <w:rsid w:val="00615F20"/>
    <w:rsid w:val="006165D8"/>
    <w:rsid w:val="00617B94"/>
    <w:rsid w:val="006210D3"/>
    <w:rsid w:val="006213E4"/>
    <w:rsid w:val="006233D1"/>
    <w:rsid w:val="00625820"/>
    <w:rsid w:val="0062709F"/>
    <w:rsid w:val="006274FA"/>
    <w:rsid w:val="00631A59"/>
    <w:rsid w:val="0063320E"/>
    <w:rsid w:val="0063344A"/>
    <w:rsid w:val="00633BC8"/>
    <w:rsid w:val="00633D05"/>
    <w:rsid w:val="00634996"/>
    <w:rsid w:val="00635346"/>
    <w:rsid w:val="00635DC7"/>
    <w:rsid w:val="006422C1"/>
    <w:rsid w:val="00642FA6"/>
    <w:rsid w:val="00643679"/>
    <w:rsid w:val="006440E9"/>
    <w:rsid w:val="00644F76"/>
    <w:rsid w:val="0064616F"/>
    <w:rsid w:val="0064776F"/>
    <w:rsid w:val="00647F5D"/>
    <w:rsid w:val="0065129C"/>
    <w:rsid w:val="00652B75"/>
    <w:rsid w:val="00653EA7"/>
    <w:rsid w:val="00655E80"/>
    <w:rsid w:val="006560AA"/>
    <w:rsid w:val="00657126"/>
    <w:rsid w:val="006613B5"/>
    <w:rsid w:val="0066150C"/>
    <w:rsid w:val="00662063"/>
    <w:rsid w:val="006702F4"/>
    <w:rsid w:val="00670A25"/>
    <w:rsid w:val="00670F6A"/>
    <w:rsid w:val="00671F3F"/>
    <w:rsid w:val="00672295"/>
    <w:rsid w:val="00673113"/>
    <w:rsid w:val="00673FD2"/>
    <w:rsid w:val="00676FA7"/>
    <w:rsid w:val="006776CC"/>
    <w:rsid w:val="00677B2A"/>
    <w:rsid w:val="00681308"/>
    <w:rsid w:val="0068555F"/>
    <w:rsid w:val="00690296"/>
    <w:rsid w:val="00690FDB"/>
    <w:rsid w:val="006918AC"/>
    <w:rsid w:val="00691E91"/>
    <w:rsid w:val="00696911"/>
    <w:rsid w:val="006A1215"/>
    <w:rsid w:val="006A1554"/>
    <w:rsid w:val="006A1F29"/>
    <w:rsid w:val="006A34DD"/>
    <w:rsid w:val="006A3680"/>
    <w:rsid w:val="006A53CF"/>
    <w:rsid w:val="006A70AC"/>
    <w:rsid w:val="006B1105"/>
    <w:rsid w:val="006B1DA3"/>
    <w:rsid w:val="006B4034"/>
    <w:rsid w:val="006B63D4"/>
    <w:rsid w:val="006C2694"/>
    <w:rsid w:val="006C4861"/>
    <w:rsid w:val="006C4ED9"/>
    <w:rsid w:val="006C671F"/>
    <w:rsid w:val="006C6ABA"/>
    <w:rsid w:val="006D10D6"/>
    <w:rsid w:val="006D1A68"/>
    <w:rsid w:val="006D468C"/>
    <w:rsid w:val="006D4C4D"/>
    <w:rsid w:val="006D7624"/>
    <w:rsid w:val="006E0805"/>
    <w:rsid w:val="006E23BD"/>
    <w:rsid w:val="006E2CC9"/>
    <w:rsid w:val="006E38A4"/>
    <w:rsid w:val="006E4ECF"/>
    <w:rsid w:val="006E54FD"/>
    <w:rsid w:val="006E5D29"/>
    <w:rsid w:val="006E7BDF"/>
    <w:rsid w:val="006F203F"/>
    <w:rsid w:val="006F2C04"/>
    <w:rsid w:val="006F2D9B"/>
    <w:rsid w:val="006F428D"/>
    <w:rsid w:val="006F4580"/>
    <w:rsid w:val="0070361D"/>
    <w:rsid w:val="00704996"/>
    <w:rsid w:val="00705842"/>
    <w:rsid w:val="00705AB3"/>
    <w:rsid w:val="00705D62"/>
    <w:rsid w:val="00707AC7"/>
    <w:rsid w:val="00707BFF"/>
    <w:rsid w:val="00710781"/>
    <w:rsid w:val="0071452B"/>
    <w:rsid w:val="00716457"/>
    <w:rsid w:val="0071718C"/>
    <w:rsid w:val="00720CC8"/>
    <w:rsid w:val="007229A8"/>
    <w:rsid w:val="007230F4"/>
    <w:rsid w:val="0072472B"/>
    <w:rsid w:val="007268A0"/>
    <w:rsid w:val="00727073"/>
    <w:rsid w:val="0073008F"/>
    <w:rsid w:val="007307A9"/>
    <w:rsid w:val="00730E4B"/>
    <w:rsid w:val="00731F38"/>
    <w:rsid w:val="00736036"/>
    <w:rsid w:val="00737157"/>
    <w:rsid w:val="007411DE"/>
    <w:rsid w:val="007447DE"/>
    <w:rsid w:val="00750DF1"/>
    <w:rsid w:val="00751119"/>
    <w:rsid w:val="00751C84"/>
    <w:rsid w:val="00751F4B"/>
    <w:rsid w:val="00753785"/>
    <w:rsid w:val="007569E7"/>
    <w:rsid w:val="00756F59"/>
    <w:rsid w:val="00760073"/>
    <w:rsid w:val="00761FCC"/>
    <w:rsid w:val="007646D1"/>
    <w:rsid w:val="007659C8"/>
    <w:rsid w:val="00765A1E"/>
    <w:rsid w:val="00765E89"/>
    <w:rsid w:val="00766F1E"/>
    <w:rsid w:val="007719C2"/>
    <w:rsid w:val="007722D3"/>
    <w:rsid w:val="007723A8"/>
    <w:rsid w:val="00774336"/>
    <w:rsid w:val="00775597"/>
    <w:rsid w:val="0077591B"/>
    <w:rsid w:val="00775C80"/>
    <w:rsid w:val="007766E6"/>
    <w:rsid w:val="00777028"/>
    <w:rsid w:val="00777B25"/>
    <w:rsid w:val="00780397"/>
    <w:rsid w:val="00783645"/>
    <w:rsid w:val="0079134F"/>
    <w:rsid w:val="00792C90"/>
    <w:rsid w:val="0079759F"/>
    <w:rsid w:val="00797DD5"/>
    <w:rsid w:val="007A0604"/>
    <w:rsid w:val="007A17C6"/>
    <w:rsid w:val="007A5C9F"/>
    <w:rsid w:val="007A65E7"/>
    <w:rsid w:val="007A6870"/>
    <w:rsid w:val="007B0849"/>
    <w:rsid w:val="007B2D58"/>
    <w:rsid w:val="007B3256"/>
    <w:rsid w:val="007B765F"/>
    <w:rsid w:val="007C3607"/>
    <w:rsid w:val="007C5F74"/>
    <w:rsid w:val="007D077E"/>
    <w:rsid w:val="007D14E1"/>
    <w:rsid w:val="007D7D77"/>
    <w:rsid w:val="007E1563"/>
    <w:rsid w:val="007E1E93"/>
    <w:rsid w:val="007E2E12"/>
    <w:rsid w:val="007E3AEE"/>
    <w:rsid w:val="007E3DB8"/>
    <w:rsid w:val="007E45C8"/>
    <w:rsid w:val="007E7467"/>
    <w:rsid w:val="007E799E"/>
    <w:rsid w:val="007E7E91"/>
    <w:rsid w:val="007F1595"/>
    <w:rsid w:val="007F2A6A"/>
    <w:rsid w:val="007F4924"/>
    <w:rsid w:val="007F7694"/>
    <w:rsid w:val="00802206"/>
    <w:rsid w:val="00802D82"/>
    <w:rsid w:val="00802DC7"/>
    <w:rsid w:val="0080450D"/>
    <w:rsid w:val="00806043"/>
    <w:rsid w:val="00806555"/>
    <w:rsid w:val="00806EDB"/>
    <w:rsid w:val="0081135B"/>
    <w:rsid w:val="0081316A"/>
    <w:rsid w:val="00815477"/>
    <w:rsid w:val="008155B6"/>
    <w:rsid w:val="00815B87"/>
    <w:rsid w:val="00821B29"/>
    <w:rsid w:val="00823E02"/>
    <w:rsid w:val="0082483A"/>
    <w:rsid w:val="00825E1E"/>
    <w:rsid w:val="00825E4D"/>
    <w:rsid w:val="00825EE9"/>
    <w:rsid w:val="008263EB"/>
    <w:rsid w:val="00830046"/>
    <w:rsid w:val="00830982"/>
    <w:rsid w:val="00833473"/>
    <w:rsid w:val="00836294"/>
    <w:rsid w:val="00837852"/>
    <w:rsid w:val="008411A9"/>
    <w:rsid w:val="00841951"/>
    <w:rsid w:val="00843A7F"/>
    <w:rsid w:val="00844A7F"/>
    <w:rsid w:val="008474CD"/>
    <w:rsid w:val="008474D8"/>
    <w:rsid w:val="0085152A"/>
    <w:rsid w:val="00852E81"/>
    <w:rsid w:val="008549AE"/>
    <w:rsid w:val="00855051"/>
    <w:rsid w:val="008563A1"/>
    <w:rsid w:val="008576F3"/>
    <w:rsid w:val="00857E63"/>
    <w:rsid w:val="00862622"/>
    <w:rsid w:val="00863EC3"/>
    <w:rsid w:val="008675C8"/>
    <w:rsid w:val="00867709"/>
    <w:rsid w:val="00871127"/>
    <w:rsid w:val="00874381"/>
    <w:rsid w:val="008745F2"/>
    <w:rsid w:val="008758A7"/>
    <w:rsid w:val="00876CC4"/>
    <w:rsid w:val="00880767"/>
    <w:rsid w:val="008815D7"/>
    <w:rsid w:val="00882589"/>
    <w:rsid w:val="008833DE"/>
    <w:rsid w:val="0088366C"/>
    <w:rsid w:val="00884E6C"/>
    <w:rsid w:val="00885144"/>
    <w:rsid w:val="00885C16"/>
    <w:rsid w:val="00886053"/>
    <w:rsid w:val="00886DAB"/>
    <w:rsid w:val="0089464B"/>
    <w:rsid w:val="008A3011"/>
    <w:rsid w:val="008A7A62"/>
    <w:rsid w:val="008A7FF7"/>
    <w:rsid w:val="008B0142"/>
    <w:rsid w:val="008B04C9"/>
    <w:rsid w:val="008B20B5"/>
    <w:rsid w:val="008B2CD5"/>
    <w:rsid w:val="008B3E54"/>
    <w:rsid w:val="008B49D8"/>
    <w:rsid w:val="008B62EB"/>
    <w:rsid w:val="008B756D"/>
    <w:rsid w:val="008C1109"/>
    <w:rsid w:val="008C520C"/>
    <w:rsid w:val="008C720F"/>
    <w:rsid w:val="008C7F43"/>
    <w:rsid w:val="008D1B63"/>
    <w:rsid w:val="008D49D5"/>
    <w:rsid w:val="008D609E"/>
    <w:rsid w:val="008E1479"/>
    <w:rsid w:val="008E4396"/>
    <w:rsid w:val="008E5996"/>
    <w:rsid w:val="008F7EA8"/>
    <w:rsid w:val="0090143E"/>
    <w:rsid w:val="009015C1"/>
    <w:rsid w:val="0090727B"/>
    <w:rsid w:val="009077A0"/>
    <w:rsid w:val="00907968"/>
    <w:rsid w:val="009107FD"/>
    <w:rsid w:val="009116C3"/>
    <w:rsid w:val="00916A3C"/>
    <w:rsid w:val="00916D90"/>
    <w:rsid w:val="0092251D"/>
    <w:rsid w:val="00922BC3"/>
    <w:rsid w:val="0092302B"/>
    <w:rsid w:val="00923181"/>
    <w:rsid w:val="00924FDA"/>
    <w:rsid w:val="009302FE"/>
    <w:rsid w:val="009313BF"/>
    <w:rsid w:val="00933468"/>
    <w:rsid w:val="00933B55"/>
    <w:rsid w:val="00937638"/>
    <w:rsid w:val="00942F12"/>
    <w:rsid w:val="00943986"/>
    <w:rsid w:val="00945B81"/>
    <w:rsid w:val="00945C56"/>
    <w:rsid w:val="00945FE7"/>
    <w:rsid w:val="00946496"/>
    <w:rsid w:val="0095063B"/>
    <w:rsid w:val="00951416"/>
    <w:rsid w:val="00951CBC"/>
    <w:rsid w:val="009521FC"/>
    <w:rsid w:val="00953A43"/>
    <w:rsid w:val="00954248"/>
    <w:rsid w:val="00954466"/>
    <w:rsid w:val="00956C4F"/>
    <w:rsid w:val="00962386"/>
    <w:rsid w:val="0096248E"/>
    <w:rsid w:val="0096275C"/>
    <w:rsid w:val="0096278E"/>
    <w:rsid w:val="009627B6"/>
    <w:rsid w:val="00963344"/>
    <w:rsid w:val="00963C09"/>
    <w:rsid w:val="009650BE"/>
    <w:rsid w:val="00965190"/>
    <w:rsid w:val="0096748E"/>
    <w:rsid w:val="00967DAF"/>
    <w:rsid w:val="00971B49"/>
    <w:rsid w:val="00972387"/>
    <w:rsid w:val="009735C9"/>
    <w:rsid w:val="009740AF"/>
    <w:rsid w:val="00975363"/>
    <w:rsid w:val="009757B2"/>
    <w:rsid w:val="00977BB1"/>
    <w:rsid w:val="00982DC7"/>
    <w:rsid w:val="0098368A"/>
    <w:rsid w:val="009841CD"/>
    <w:rsid w:val="0098484D"/>
    <w:rsid w:val="00987319"/>
    <w:rsid w:val="00987DA7"/>
    <w:rsid w:val="00990ECF"/>
    <w:rsid w:val="00991845"/>
    <w:rsid w:val="00991909"/>
    <w:rsid w:val="0099204C"/>
    <w:rsid w:val="00994026"/>
    <w:rsid w:val="00995707"/>
    <w:rsid w:val="00996541"/>
    <w:rsid w:val="00997F0B"/>
    <w:rsid w:val="009A5101"/>
    <w:rsid w:val="009A5FE1"/>
    <w:rsid w:val="009B02C9"/>
    <w:rsid w:val="009B084C"/>
    <w:rsid w:val="009B24F4"/>
    <w:rsid w:val="009B2FB5"/>
    <w:rsid w:val="009B351B"/>
    <w:rsid w:val="009B36A1"/>
    <w:rsid w:val="009B6F9A"/>
    <w:rsid w:val="009B780E"/>
    <w:rsid w:val="009C353B"/>
    <w:rsid w:val="009C412E"/>
    <w:rsid w:val="009C4759"/>
    <w:rsid w:val="009D1722"/>
    <w:rsid w:val="009D2594"/>
    <w:rsid w:val="009E1213"/>
    <w:rsid w:val="009E1D62"/>
    <w:rsid w:val="009E55E0"/>
    <w:rsid w:val="009E5702"/>
    <w:rsid w:val="009E59C3"/>
    <w:rsid w:val="009E679C"/>
    <w:rsid w:val="009E7BAC"/>
    <w:rsid w:val="009F0F53"/>
    <w:rsid w:val="009F12E2"/>
    <w:rsid w:val="009F2F68"/>
    <w:rsid w:val="009F3870"/>
    <w:rsid w:val="009F7555"/>
    <w:rsid w:val="00A018F4"/>
    <w:rsid w:val="00A0262D"/>
    <w:rsid w:val="00A029F1"/>
    <w:rsid w:val="00A04686"/>
    <w:rsid w:val="00A053BD"/>
    <w:rsid w:val="00A061BD"/>
    <w:rsid w:val="00A10584"/>
    <w:rsid w:val="00A10CFF"/>
    <w:rsid w:val="00A117E7"/>
    <w:rsid w:val="00A119A6"/>
    <w:rsid w:val="00A11F30"/>
    <w:rsid w:val="00A12D12"/>
    <w:rsid w:val="00A13318"/>
    <w:rsid w:val="00A160F9"/>
    <w:rsid w:val="00A162D0"/>
    <w:rsid w:val="00A163A6"/>
    <w:rsid w:val="00A21112"/>
    <w:rsid w:val="00A215FE"/>
    <w:rsid w:val="00A236CF"/>
    <w:rsid w:val="00A23E70"/>
    <w:rsid w:val="00A25426"/>
    <w:rsid w:val="00A26451"/>
    <w:rsid w:val="00A3045D"/>
    <w:rsid w:val="00A34F01"/>
    <w:rsid w:val="00A361D8"/>
    <w:rsid w:val="00A373DB"/>
    <w:rsid w:val="00A406F1"/>
    <w:rsid w:val="00A4243C"/>
    <w:rsid w:val="00A43B65"/>
    <w:rsid w:val="00A46565"/>
    <w:rsid w:val="00A508BE"/>
    <w:rsid w:val="00A51364"/>
    <w:rsid w:val="00A5467A"/>
    <w:rsid w:val="00A55111"/>
    <w:rsid w:val="00A554A2"/>
    <w:rsid w:val="00A560C3"/>
    <w:rsid w:val="00A60767"/>
    <w:rsid w:val="00A6309B"/>
    <w:rsid w:val="00A6706A"/>
    <w:rsid w:val="00A70856"/>
    <w:rsid w:val="00A74362"/>
    <w:rsid w:val="00A74C5F"/>
    <w:rsid w:val="00A80B90"/>
    <w:rsid w:val="00A8264E"/>
    <w:rsid w:val="00A84444"/>
    <w:rsid w:val="00A8727C"/>
    <w:rsid w:val="00A87EB9"/>
    <w:rsid w:val="00A94229"/>
    <w:rsid w:val="00A942D2"/>
    <w:rsid w:val="00A95A37"/>
    <w:rsid w:val="00A96A86"/>
    <w:rsid w:val="00AA0341"/>
    <w:rsid w:val="00AA0E64"/>
    <w:rsid w:val="00AA11A8"/>
    <w:rsid w:val="00AA16F3"/>
    <w:rsid w:val="00AA4BF3"/>
    <w:rsid w:val="00AA55E5"/>
    <w:rsid w:val="00AA643E"/>
    <w:rsid w:val="00AA6B86"/>
    <w:rsid w:val="00AB186B"/>
    <w:rsid w:val="00AB3A0C"/>
    <w:rsid w:val="00AB465F"/>
    <w:rsid w:val="00AB4FFB"/>
    <w:rsid w:val="00AB6349"/>
    <w:rsid w:val="00AB70EC"/>
    <w:rsid w:val="00AC180F"/>
    <w:rsid w:val="00AC253B"/>
    <w:rsid w:val="00AC2994"/>
    <w:rsid w:val="00AC29B4"/>
    <w:rsid w:val="00AC4C24"/>
    <w:rsid w:val="00AC6995"/>
    <w:rsid w:val="00AC6B0D"/>
    <w:rsid w:val="00AC7056"/>
    <w:rsid w:val="00AC7360"/>
    <w:rsid w:val="00AD195F"/>
    <w:rsid w:val="00AD21F6"/>
    <w:rsid w:val="00AD282C"/>
    <w:rsid w:val="00AD3A4F"/>
    <w:rsid w:val="00AE4314"/>
    <w:rsid w:val="00AE734F"/>
    <w:rsid w:val="00AF2AA6"/>
    <w:rsid w:val="00AF4B38"/>
    <w:rsid w:val="00AF522A"/>
    <w:rsid w:val="00AF6876"/>
    <w:rsid w:val="00B0086F"/>
    <w:rsid w:val="00B01ABC"/>
    <w:rsid w:val="00B05339"/>
    <w:rsid w:val="00B10EDB"/>
    <w:rsid w:val="00B123E1"/>
    <w:rsid w:val="00B1370C"/>
    <w:rsid w:val="00B15361"/>
    <w:rsid w:val="00B15A7E"/>
    <w:rsid w:val="00B15B89"/>
    <w:rsid w:val="00B16CFD"/>
    <w:rsid w:val="00B17BA5"/>
    <w:rsid w:val="00B20EE7"/>
    <w:rsid w:val="00B222CC"/>
    <w:rsid w:val="00B2237E"/>
    <w:rsid w:val="00B22511"/>
    <w:rsid w:val="00B23BAC"/>
    <w:rsid w:val="00B25117"/>
    <w:rsid w:val="00B26459"/>
    <w:rsid w:val="00B30D09"/>
    <w:rsid w:val="00B30F20"/>
    <w:rsid w:val="00B447AC"/>
    <w:rsid w:val="00B452D3"/>
    <w:rsid w:val="00B455F8"/>
    <w:rsid w:val="00B4580A"/>
    <w:rsid w:val="00B472D9"/>
    <w:rsid w:val="00B477AD"/>
    <w:rsid w:val="00B51C14"/>
    <w:rsid w:val="00B532E5"/>
    <w:rsid w:val="00B556B0"/>
    <w:rsid w:val="00B60664"/>
    <w:rsid w:val="00B60EE3"/>
    <w:rsid w:val="00B64E5A"/>
    <w:rsid w:val="00B668EB"/>
    <w:rsid w:val="00B66942"/>
    <w:rsid w:val="00B7020C"/>
    <w:rsid w:val="00B71843"/>
    <w:rsid w:val="00B73638"/>
    <w:rsid w:val="00B77A37"/>
    <w:rsid w:val="00B81E1B"/>
    <w:rsid w:val="00B84C46"/>
    <w:rsid w:val="00B86967"/>
    <w:rsid w:val="00B91F9E"/>
    <w:rsid w:val="00B91FCA"/>
    <w:rsid w:val="00B93101"/>
    <w:rsid w:val="00B94A80"/>
    <w:rsid w:val="00BA6931"/>
    <w:rsid w:val="00BB0034"/>
    <w:rsid w:val="00BB056E"/>
    <w:rsid w:val="00BB374A"/>
    <w:rsid w:val="00BB5AFD"/>
    <w:rsid w:val="00BC2D75"/>
    <w:rsid w:val="00BC5B0C"/>
    <w:rsid w:val="00BC73D8"/>
    <w:rsid w:val="00BC7A25"/>
    <w:rsid w:val="00BD00A0"/>
    <w:rsid w:val="00BD168F"/>
    <w:rsid w:val="00BD289F"/>
    <w:rsid w:val="00BD2BB4"/>
    <w:rsid w:val="00BD347F"/>
    <w:rsid w:val="00BD4A07"/>
    <w:rsid w:val="00BD5AD0"/>
    <w:rsid w:val="00BD64EB"/>
    <w:rsid w:val="00BD6FCD"/>
    <w:rsid w:val="00BE163E"/>
    <w:rsid w:val="00BE198F"/>
    <w:rsid w:val="00BE3A55"/>
    <w:rsid w:val="00BE4398"/>
    <w:rsid w:val="00BE4B2A"/>
    <w:rsid w:val="00BE7768"/>
    <w:rsid w:val="00BF1273"/>
    <w:rsid w:val="00BF499D"/>
    <w:rsid w:val="00BF68CF"/>
    <w:rsid w:val="00C00BC3"/>
    <w:rsid w:val="00C012C9"/>
    <w:rsid w:val="00C018BD"/>
    <w:rsid w:val="00C01A89"/>
    <w:rsid w:val="00C01E2C"/>
    <w:rsid w:val="00C04EC0"/>
    <w:rsid w:val="00C0504E"/>
    <w:rsid w:val="00C06279"/>
    <w:rsid w:val="00C068CD"/>
    <w:rsid w:val="00C10A44"/>
    <w:rsid w:val="00C1305B"/>
    <w:rsid w:val="00C175B4"/>
    <w:rsid w:val="00C21B00"/>
    <w:rsid w:val="00C21EEA"/>
    <w:rsid w:val="00C22318"/>
    <w:rsid w:val="00C24F68"/>
    <w:rsid w:val="00C269E5"/>
    <w:rsid w:val="00C27CE9"/>
    <w:rsid w:val="00C3045A"/>
    <w:rsid w:val="00C3300F"/>
    <w:rsid w:val="00C33E5B"/>
    <w:rsid w:val="00C35A99"/>
    <w:rsid w:val="00C404A4"/>
    <w:rsid w:val="00C41A38"/>
    <w:rsid w:val="00C42E19"/>
    <w:rsid w:val="00C4392B"/>
    <w:rsid w:val="00C46EB0"/>
    <w:rsid w:val="00C47113"/>
    <w:rsid w:val="00C47124"/>
    <w:rsid w:val="00C500AD"/>
    <w:rsid w:val="00C5152A"/>
    <w:rsid w:val="00C54E26"/>
    <w:rsid w:val="00C57F8E"/>
    <w:rsid w:val="00C6048B"/>
    <w:rsid w:val="00C64243"/>
    <w:rsid w:val="00C66420"/>
    <w:rsid w:val="00C712CD"/>
    <w:rsid w:val="00C7150A"/>
    <w:rsid w:val="00C71FD8"/>
    <w:rsid w:val="00C75D9C"/>
    <w:rsid w:val="00C76B37"/>
    <w:rsid w:val="00C777E1"/>
    <w:rsid w:val="00C80CB7"/>
    <w:rsid w:val="00C82806"/>
    <w:rsid w:val="00C82B21"/>
    <w:rsid w:val="00C8371E"/>
    <w:rsid w:val="00C84AA3"/>
    <w:rsid w:val="00C86175"/>
    <w:rsid w:val="00C875C3"/>
    <w:rsid w:val="00C93DB6"/>
    <w:rsid w:val="00C945AE"/>
    <w:rsid w:val="00C94809"/>
    <w:rsid w:val="00C95B9B"/>
    <w:rsid w:val="00C95CB3"/>
    <w:rsid w:val="00C969B5"/>
    <w:rsid w:val="00C96F25"/>
    <w:rsid w:val="00C976EC"/>
    <w:rsid w:val="00CA0157"/>
    <w:rsid w:val="00CA1CA8"/>
    <w:rsid w:val="00CA4D34"/>
    <w:rsid w:val="00CB01F9"/>
    <w:rsid w:val="00CB0775"/>
    <w:rsid w:val="00CB0FB9"/>
    <w:rsid w:val="00CC0ECC"/>
    <w:rsid w:val="00CC6079"/>
    <w:rsid w:val="00CC62EA"/>
    <w:rsid w:val="00CC7504"/>
    <w:rsid w:val="00CD0C89"/>
    <w:rsid w:val="00CD256D"/>
    <w:rsid w:val="00CD32D3"/>
    <w:rsid w:val="00CD392E"/>
    <w:rsid w:val="00CD5F03"/>
    <w:rsid w:val="00CE04CC"/>
    <w:rsid w:val="00CE1AF3"/>
    <w:rsid w:val="00CE2AA4"/>
    <w:rsid w:val="00CE4443"/>
    <w:rsid w:val="00CE48C7"/>
    <w:rsid w:val="00CE4B08"/>
    <w:rsid w:val="00CE5326"/>
    <w:rsid w:val="00CE7911"/>
    <w:rsid w:val="00CF0D94"/>
    <w:rsid w:val="00CF33A2"/>
    <w:rsid w:val="00CF4B65"/>
    <w:rsid w:val="00CF5370"/>
    <w:rsid w:val="00CF5E47"/>
    <w:rsid w:val="00CF6201"/>
    <w:rsid w:val="00CF7C81"/>
    <w:rsid w:val="00D00095"/>
    <w:rsid w:val="00D003BB"/>
    <w:rsid w:val="00D013B2"/>
    <w:rsid w:val="00D01CDA"/>
    <w:rsid w:val="00D02E5A"/>
    <w:rsid w:val="00D04311"/>
    <w:rsid w:val="00D046F3"/>
    <w:rsid w:val="00D1228E"/>
    <w:rsid w:val="00D1381C"/>
    <w:rsid w:val="00D13CAF"/>
    <w:rsid w:val="00D21F07"/>
    <w:rsid w:val="00D22B02"/>
    <w:rsid w:val="00D25DD7"/>
    <w:rsid w:val="00D3010E"/>
    <w:rsid w:val="00D3112B"/>
    <w:rsid w:val="00D36E8B"/>
    <w:rsid w:val="00D37DC6"/>
    <w:rsid w:val="00D41FE0"/>
    <w:rsid w:val="00D43723"/>
    <w:rsid w:val="00D45016"/>
    <w:rsid w:val="00D50E80"/>
    <w:rsid w:val="00D56113"/>
    <w:rsid w:val="00D61978"/>
    <w:rsid w:val="00D653CB"/>
    <w:rsid w:val="00D7045F"/>
    <w:rsid w:val="00D71769"/>
    <w:rsid w:val="00D71A56"/>
    <w:rsid w:val="00D7206E"/>
    <w:rsid w:val="00D7339A"/>
    <w:rsid w:val="00D75B48"/>
    <w:rsid w:val="00D75D7D"/>
    <w:rsid w:val="00D773F7"/>
    <w:rsid w:val="00D83D59"/>
    <w:rsid w:val="00D84722"/>
    <w:rsid w:val="00D87C24"/>
    <w:rsid w:val="00D90579"/>
    <w:rsid w:val="00D91FAB"/>
    <w:rsid w:val="00D9415C"/>
    <w:rsid w:val="00D950AC"/>
    <w:rsid w:val="00DA337D"/>
    <w:rsid w:val="00DA5FE5"/>
    <w:rsid w:val="00DB3CFB"/>
    <w:rsid w:val="00DB49CD"/>
    <w:rsid w:val="00DB5205"/>
    <w:rsid w:val="00DB67CD"/>
    <w:rsid w:val="00DC0DD8"/>
    <w:rsid w:val="00DC1C4E"/>
    <w:rsid w:val="00DC1D34"/>
    <w:rsid w:val="00DC5101"/>
    <w:rsid w:val="00DD1210"/>
    <w:rsid w:val="00DD67D2"/>
    <w:rsid w:val="00DE05A4"/>
    <w:rsid w:val="00DE7F1F"/>
    <w:rsid w:val="00DF083A"/>
    <w:rsid w:val="00DF1260"/>
    <w:rsid w:val="00DF2219"/>
    <w:rsid w:val="00DF23F1"/>
    <w:rsid w:val="00DF3A57"/>
    <w:rsid w:val="00DF4E9A"/>
    <w:rsid w:val="00DF529F"/>
    <w:rsid w:val="00E00225"/>
    <w:rsid w:val="00E0122F"/>
    <w:rsid w:val="00E016CA"/>
    <w:rsid w:val="00E02108"/>
    <w:rsid w:val="00E04825"/>
    <w:rsid w:val="00E049F5"/>
    <w:rsid w:val="00E06414"/>
    <w:rsid w:val="00E07936"/>
    <w:rsid w:val="00E115F4"/>
    <w:rsid w:val="00E14C8C"/>
    <w:rsid w:val="00E16820"/>
    <w:rsid w:val="00E20322"/>
    <w:rsid w:val="00E204EC"/>
    <w:rsid w:val="00E215C7"/>
    <w:rsid w:val="00E21C26"/>
    <w:rsid w:val="00E245EC"/>
    <w:rsid w:val="00E25978"/>
    <w:rsid w:val="00E310C2"/>
    <w:rsid w:val="00E32D70"/>
    <w:rsid w:val="00E33720"/>
    <w:rsid w:val="00E3398A"/>
    <w:rsid w:val="00E3446A"/>
    <w:rsid w:val="00E40438"/>
    <w:rsid w:val="00E40ADA"/>
    <w:rsid w:val="00E4461C"/>
    <w:rsid w:val="00E51677"/>
    <w:rsid w:val="00E5227D"/>
    <w:rsid w:val="00E5323C"/>
    <w:rsid w:val="00E546DF"/>
    <w:rsid w:val="00E566E5"/>
    <w:rsid w:val="00E63DDE"/>
    <w:rsid w:val="00E63EA1"/>
    <w:rsid w:val="00E64358"/>
    <w:rsid w:val="00E670A3"/>
    <w:rsid w:val="00E70853"/>
    <w:rsid w:val="00E70F3E"/>
    <w:rsid w:val="00E712A2"/>
    <w:rsid w:val="00E71FAF"/>
    <w:rsid w:val="00E7266B"/>
    <w:rsid w:val="00E72BDA"/>
    <w:rsid w:val="00E7682F"/>
    <w:rsid w:val="00E802F2"/>
    <w:rsid w:val="00E85621"/>
    <w:rsid w:val="00E86820"/>
    <w:rsid w:val="00E87D80"/>
    <w:rsid w:val="00E91334"/>
    <w:rsid w:val="00E918A6"/>
    <w:rsid w:val="00E92F40"/>
    <w:rsid w:val="00E95E1F"/>
    <w:rsid w:val="00E96CE8"/>
    <w:rsid w:val="00EA2180"/>
    <w:rsid w:val="00EA2E32"/>
    <w:rsid w:val="00EA4FA0"/>
    <w:rsid w:val="00EA6451"/>
    <w:rsid w:val="00EB096B"/>
    <w:rsid w:val="00EB132E"/>
    <w:rsid w:val="00EB2783"/>
    <w:rsid w:val="00EB4044"/>
    <w:rsid w:val="00EB4B85"/>
    <w:rsid w:val="00EB4FA3"/>
    <w:rsid w:val="00EB78D0"/>
    <w:rsid w:val="00EB7DAB"/>
    <w:rsid w:val="00EC01A6"/>
    <w:rsid w:val="00EC0320"/>
    <w:rsid w:val="00EC133A"/>
    <w:rsid w:val="00EC23A8"/>
    <w:rsid w:val="00EC3FB9"/>
    <w:rsid w:val="00EC403E"/>
    <w:rsid w:val="00EC49D6"/>
    <w:rsid w:val="00EC57EA"/>
    <w:rsid w:val="00EC6B05"/>
    <w:rsid w:val="00EC782C"/>
    <w:rsid w:val="00ED0336"/>
    <w:rsid w:val="00ED2679"/>
    <w:rsid w:val="00ED45ED"/>
    <w:rsid w:val="00ED7FF6"/>
    <w:rsid w:val="00EE1244"/>
    <w:rsid w:val="00EE3553"/>
    <w:rsid w:val="00EE4710"/>
    <w:rsid w:val="00EE4A65"/>
    <w:rsid w:val="00EE575C"/>
    <w:rsid w:val="00EE6F09"/>
    <w:rsid w:val="00EE6F14"/>
    <w:rsid w:val="00EF0166"/>
    <w:rsid w:val="00EF7249"/>
    <w:rsid w:val="00EF73B7"/>
    <w:rsid w:val="00EF7912"/>
    <w:rsid w:val="00EF79B8"/>
    <w:rsid w:val="00F0102C"/>
    <w:rsid w:val="00F01A82"/>
    <w:rsid w:val="00F03FDC"/>
    <w:rsid w:val="00F0400C"/>
    <w:rsid w:val="00F048AD"/>
    <w:rsid w:val="00F04D2C"/>
    <w:rsid w:val="00F04F34"/>
    <w:rsid w:val="00F062DE"/>
    <w:rsid w:val="00F06501"/>
    <w:rsid w:val="00F075C0"/>
    <w:rsid w:val="00F101F6"/>
    <w:rsid w:val="00F137CD"/>
    <w:rsid w:val="00F14574"/>
    <w:rsid w:val="00F1527C"/>
    <w:rsid w:val="00F17686"/>
    <w:rsid w:val="00F21698"/>
    <w:rsid w:val="00F22E3E"/>
    <w:rsid w:val="00F248F2"/>
    <w:rsid w:val="00F255FA"/>
    <w:rsid w:val="00F2575C"/>
    <w:rsid w:val="00F25934"/>
    <w:rsid w:val="00F25C68"/>
    <w:rsid w:val="00F25FE5"/>
    <w:rsid w:val="00F26436"/>
    <w:rsid w:val="00F3205B"/>
    <w:rsid w:val="00F320CB"/>
    <w:rsid w:val="00F322BE"/>
    <w:rsid w:val="00F32A86"/>
    <w:rsid w:val="00F33D32"/>
    <w:rsid w:val="00F35BAB"/>
    <w:rsid w:val="00F372D5"/>
    <w:rsid w:val="00F41D62"/>
    <w:rsid w:val="00F43AB7"/>
    <w:rsid w:val="00F45F5F"/>
    <w:rsid w:val="00F46160"/>
    <w:rsid w:val="00F466D5"/>
    <w:rsid w:val="00F4746D"/>
    <w:rsid w:val="00F47A41"/>
    <w:rsid w:val="00F47D2B"/>
    <w:rsid w:val="00F53170"/>
    <w:rsid w:val="00F53751"/>
    <w:rsid w:val="00F5524F"/>
    <w:rsid w:val="00F559C9"/>
    <w:rsid w:val="00F57EB8"/>
    <w:rsid w:val="00F6138C"/>
    <w:rsid w:val="00F6679F"/>
    <w:rsid w:val="00F66BC2"/>
    <w:rsid w:val="00F66E41"/>
    <w:rsid w:val="00F67444"/>
    <w:rsid w:val="00F706EE"/>
    <w:rsid w:val="00F70822"/>
    <w:rsid w:val="00F71107"/>
    <w:rsid w:val="00F726D3"/>
    <w:rsid w:val="00F7357F"/>
    <w:rsid w:val="00F757AD"/>
    <w:rsid w:val="00F762C2"/>
    <w:rsid w:val="00F77F05"/>
    <w:rsid w:val="00F80281"/>
    <w:rsid w:val="00F82DA7"/>
    <w:rsid w:val="00F90FED"/>
    <w:rsid w:val="00F912A8"/>
    <w:rsid w:val="00F91A0B"/>
    <w:rsid w:val="00F91C32"/>
    <w:rsid w:val="00F9274A"/>
    <w:rsid w:val="00F943A2"/>
    <w:rsid w:val="00FA041B"/>
    <w:rsid w:val="00FA089D"/>
    <w:rsid w:val="00FA106F"/>
    <w:rsid w:val="00FA2BC1"/>
    <w:rsid w:val="00FA34A6"/>
    <w:rsid w:val="00FA52EE"/>
    <w:rsid w:val="00FA7B70"/>
    <w:rsid w:val="00FB1E69"/>
    <w:rsid w:val="00FB3D36"/>
    <w:rsid w:val="00FB7E91"/>
    <w:rsid w:val="00FB7F91"/>
    <w:rsid w:val="00FC08B3"/>
    <w:rsid w:val="00FC15EA"/>
    <w:rsid w:val="00FC63D4"/>
    <w:rsid w:val="00FC68D2"/>
    <w:rsid w:val="00FC708A"/>
    <w:rsid w:val="00FD1473"/>
    <w:rsid w:val="00FD24CA"/>
    <w:rsid w:val="00FD40A7"/>
    <w:rsid w:val="00FD4555"/>
    <w:rsid w:val="00FD4C6E"/>
    <w:rsid w:val="00FD624D"/>
    <w:rsid w:val="00FE163A"/>
    <w:rsid w:val="00FE1C79"/>
    <w:rsid w:val="00FF4E2E"/>
    <w:rsid w:val="00FF64E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B4ABE05"/>
  <w15:chartTrackingRefBased/>
  <w15:docId w15:val="{6EFD8089-00C4-4493-B656-E997DE9E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F12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F12E2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rsid w:val="005009FF"/>
    <w:pPr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009FF"/>
    <w:rPr>
      <w:rFonts w:ascii="Arial" w:hAnsi="Arial" w:cs="Arial"/>
      <w:color w:val="000000"/>
    </w:rPr>
  </w:style>
  <w:style w:type="paragraph" w:styleId="BodyTextIndent">
    <w:name w:val="Body Text Indent"/>
    <w:basedOn w:val="Normal"/>
    <w:link w:val="BodyTextIndentChar"/>
    <w:rsid w:val="00E40A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40ADA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E40AD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40ADA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E40A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40ADA"/>
    <w:rPr>
      <w:sz w:val="16"/>
      <w:szCs w:val="16"/>
    </w:rPr>
  </w:style>
  <w:style w:type="character" w:customStyle="1" w:styleId="ptext-18">
    <w:name w:val="ptext-18"/>
    <w:rsid w:val="00332D1B"/>
  </w:style>
  <w:style w:type="paragraph" w:styleId="BodyText3">
    <w:name w:val="Body Text 3"/>
    <w:basedOn w:val="Normal"/>
    <w:link w:val="BodyText3Char"/>
    <w:rsid w:val="008474C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474CD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E7682F"/>
    <w:pPr>
      <w:ind w:left="720"/>
      <w:contextualSpacing/>
    </w:pPr>
  </w:style>
  <w:style w:type="paragraph" w:styleId="Header">
    <w:name w:val="header"/>
    <w:basedOn w:val="Normal"/>
    <w:link w:val="HeaderChar"/>
    <w:rsid w:val="00C71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712C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71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2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FF-####, TITLE</vt:lpstr>
    </vt:vector>
  </TitlesOfParts>
  <Company>FEMA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FF-####, TITLE</dc:title>
  <dc:creator>FEMA Employee</dc:creator>
  <cp:lastModifiedBy>McCarthy, Aphrodite T</cp:lastModifiedBy>
  <cp:revision>4</cp:revision>
  <cp:lastPrinted>2018-10-03T15:19:00Z</cp:lastPrinted>
  <dcterms:created xsi:type="dcterms:W3CDTF">2023-06-28T21:47:00Z</dcterms:created>
  <dcterms:modified xsi:type="dcterms:W3CDTF">2023-06-28T21:47:00Z</dcterms:modified>
</cp:coreProperties>
</file>