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7FA5" w:rsidR="00473AC9" w:rsidRDefault="00473AC9" w14:paraId="0CFC10E8" w14:textId="77777777">
      <w:pPr>
        <w:widowControl w:val="0"/>
        <w:tabs>
          <w:tab w:val="center" w:pos="4680"/>
        </w:tabs>
        <w:rPr>
          <w:rFonts w:ascii="Arial" w:hAnsi="Arial" w:cs="Arial"/>
          <w:szCs w:val="24"/>
        </w:rPr>
      </w:pPr>
      <w:r w:rsidRPr="008D7FA5">
        <w:rPr>
          <w:rFonts w:ascii="Arial" w:hAnsi="Arial" w:cs="Arial"/>
          <w:szCs w:val="24"/>
        </w:rPr>
        <w:tab/>
        <w:t>Supporting Statement – Part A</w:t>
      </w:r>
    </w:p>
    <w:p w:rsidRPr="008D7FA5" w:rsidR="00473AC9" w:rsidRDefault="00473AC9" w14:paraId="3D21528C" w14:textId="77777777">
      <w:pPr>
        <w:widowControl w:val="0"/>
        <w:rPr>
          <w:rFonts w:ascii="Arial" w:hAnsi="Arial" w:cs="Arial"/>
          <w:szCs w:val="24"/>
        </w:rPr>
      </w:pPr>
    </w:p>
    <w:p w:rsidRPr="008D7FA5" w:rsidR="00473AC9" w:rsidRDefault="00473AC9" w14:paraId="42689C87" w14:textId="77777777">
      <w:pPr>
        <w:widowControl w:val="0"/>
        <w:tabs>
          <w:tab w:val="center" w:pos="4680"/>
        </w:tabs>
        <w:rPr>
          <w:rFonts w:ascii="Arial" w:hAnsi="Arial" w:cs="Arial"/>
          <w:szCs w:val="24"/>
        </w:rPr>
      </w:pPr>
      <w:r w:rsidRPr="008D7FA5">
        <w:rPr>
          <w:rFonts w:ascii="Arial" w:hAnsi="Arial" w:cs="Arial"/>
          <w:szCs w:val="24"/>
        </w:rPr>
        <w:tab/>
      </w:r>
      <w:r w:rsidRPr="008D7FA5">
        <w:rPr>
          <w:rFonts w:ascii="Arial" w:hAnsi="Arial" w:cs="Arial"/>
          <w:b/>
          <w:szCs w:val="24"/>
        </w:rPr>
        <w:t>COLD STORAGE</w:t>
      </w:r>
    </w:p>
    <w:p w:rsidRPr="008D7FA5" w:rsidR="00473AC9" w:rsidRDefault="00473AC9" w14:paraId="4249AE73" w14:textId="77777777">
      <w:pPr>
        <w:widowControl w:val="0"/>
        <w:rPr>
          <w:rFonts w:ascii="Arial" w:hAnsi="Arial" w:cs="Arial"/>
          <w:szCs w:val="24"/>
        </w:rPr>
      </w:pP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r w:rsidRPr="008D7FA5">
        <w:rPr>
          <w:rFonts w:ascii="Arial" w:hAnsi="Arial" w:cs="Arial"/>
          <w:szCs w:val="24"/>
        </w:rPr>
        <w:tab/>
      </w:r>
    </w:p>
    <w:p w:rsidRPr="008D7FA5" w:rsidR="00473AC9" w:rsidRDefault="00473AC9" w14:paraId="1FB64F97" w14:textId="77777777">
      <w:pPr>
        <w:widowControl w:val="0"/>
        <w:tabs>
          <w:tab w:val="center" w:pos="4680"/>
        </w:tabs>
        <w:rPr>
          <w:rFonts w:ascii="Arial" w:hAnsi="Arial" w:cs="Arial"/>
          <w:szCs w:val="24"/>
        </w:rPr>
      </w:pPr>
      <w:r w:rsidRPr="008D7FA5">
        <w:rPr>
          <w:rFonts w:ascii="Arial" w:hAnsi="Arial" w:cs="Arial"/>
          <w:szCs w:val="24"/>
        </w:rPr>
        <w:tab/>
        <w:t>OMB No. 0535-0001</w:t>
      </w:r>
      <w:r w:rsidR="00CB2FE8">
        <w:rPr>
          <w:rFonts w:ascii="Arial" w:hAnsi="Arial" w:cs="Arial"/>
          <w:szCs w:val="24"/>
        </w:rPr>
        <w:t xml:space="preserve"> </w:t>
      </w:r>
    </w:p>
    <w:p w:rsidRPr="008D7FA5" w:rsidR="00473AC9" w:rsidRDefault="00473AC9" w14:paraId="30181738" w14:textId="77777777">
      <w:pPr>
        <w:widowControl w:val="0"/>
        <w:rPr>
          <w:rFonts w:ascii="Arial" w:hAnsi="Arial" w:cs="Arial"/>
          <w:szCs w:val="24"/>
        </w:rPr>
      </w:pPr>
    </w:p>
    <w:p w:rsidRPr="00410B5B" w:rsidR="00473AC9" w:rsidRDefault="00473AC9" w14:paraId="273F7E23" w14:textId="77777777">
      <w:pPr>
        <w:widowControl w:val="0"/>
        <w:ind w:left="720" w:hanging="720"/>
        <w:rPr>
          <w:rFonts w:ascii="Arial" w:hAnsi="Arial" w:cs="Arial"/>
          <w:b/>
          <w:szCs w:val="24"/>
        </w:rPr>
      </w:pPr>
      <w:r w:rsidRPr="008D7FA5">
        <w:rPr>
          <w:rFonts w:ascii="Arial" w:hAnsi="Arial" w:cs="Arial"/>
          <w:b/>
          <w:szCs w:val="24"/>
        </w:rPr>
        <w:t>A.</w:t>
      </w:r>
      <w:r w:rsidRPr="008D7FA5">
        <w:rPr>
          <w:rFonts w:ascii="Arial" w:hAnsi="Arial" w:cs="Arial"/>
          <w:b/>
          <w:szCs w:val="24"/>
        </w:rPr>
        <w:tab/>
      </w:r>
      <w:r w:rsidRPr="00410B5B">
        <w:rPr>
          <w:rFonts w:ascii="Arial" w:hAnsi="Arial" w:cs="Arial"/>
          <w:b/>
          <w:szCs w:val="24"/>
        </w:rPr>
        <w:t>JUSTIFICATION</w:t>
      </w:r>
    </w:p>
    <w:p w:rsidRPr="00410B5B" w:rsidR="00F91707" w:rsidP="00F91707" w:rsidRDefault="00F91707" w14:paraId="49D6C06F" w14:textId="77777777">
      <w:pPr>
        <w:spacing w:line="240" w:lineRule="exact"/>
        <w:ind w:left="720"/>
        <w:rPr>
          <w:rFonts w:ascii="Arial" w:hAnsi="Arial" w:cs="Arial"/>
          <w:szCs w:val="24"/>
        </w:rPr>
      </w:pPr>
    </w:p>
    <w:p w:rsidRPr="00410B5B" w:rsidR="00473AC9" w:rsidP="00F91707" w:rsidRDefault="00F91707" w14:paraId="4EA1333F" w14:textId="3D871104">
      <w:pPr>
        <w:spacing w:line="240" w:lineRule="exact"/>
        <w:ind w:left="720"/>
        <w:rPr>
          <w:rFonts w:ascii="Arial" w:hAnsi="Arial" w:cs="Arial"/>
          <w:szCs w:val="24"/>
        </w:rPr>
      </w:pPr>
      <w:r w:rsidRPr="00410B5B">
        <w:rPr>
          <w:rFonts w:ascii="Arial" w:hAnsi="Arial" w:cs="Arial"/>
          <w:szCs w:val="24"/>
        </w:rPr>
        <w:t>This docket is</w:t>
      </w:r>
      <w:r w:rsidRPr="00410B5B" w:rsidR="0076503D">
        <w:rPr>
          <w:rFonts w:ascii="Arial" w:hAnsi="Arial" w:cs="Arial"/>
          <w:szCs w:val="24"/>
        </w:rPr>
        <w:t xml:space="preserve"> submitted for revision and extension of three years.  </w:t>
      </w:r>
      <w:r w:rsidRPr="00410B5B">
        <w:rPr>
          <w:rFonts w:ascii="Arial" w:hAnsi="Arial" w:cs="Arial"/>
          <w:szCs w:val="24"/>
        </w:rPr>
        <w:t xml:space="preserve">There </w:t>
      </w:r>
      <w:r w:rsidRPr="00410B5B" w:rsidR="005C49EE">
        <w:rPr>
          <w:rFonts w:ascii="Arial" w:hAnsi="Arial" w:cs="Arial"/>
          <w:szCs w:val="24"/>
        </w:rPr>
        <w:t xml:space="preserve">are no </w:t>
      </w:r>
      <w:r w:rsidRPr="00410B5B">
        <w:rPr>
          <w:rFonts w:ascii="Arial" w:hAnsi="Arial" w:cs="Arial"/>
          <w:szCs w:val="24"/>
        </w:rPr>
        <w:t>program change</w:t>
      </w:r>
      <w:r w:rsidRPr="00410B5B" w:rsidR="005C49EE">
        <w:rPr>
          <w:rFonts w:ascii="Arial" w:hAnsi="Arial" w:cs="Arial"/>
          <w:szCs w:val="24"/>
        </w:rPr>
        <w:t xml:space="preserve">s with this renewal. </w:t>
      </w:r>
      <w:r w:rsidRPr="00410B5B">
        <w:rPr>
          <w:rFonts w:ascii="Arial" w:hAnsi="Arial" w:cs="Arial"/>
          <w:szCs w:val="24"/>
        </w:rPr>
        <w:t xml:space="preserve"> </w:t>
      </w:r>
      <w:r w:rsidRPr="00410B5B" w:rsidR="005C49EE">
        <w:rPr>
          <w:rFonts w:ascii="Arial" w:hAnsi="Arial" w:cs="Arial"/>
          <w:szCs w:val="24"/>
        </w:rPr>
        <w:t>However</w:t>
      </w:r>
      <w:r w:rsidRPr="00410B5B">
        <w:rPr>
          <w:rFonts w:ascii="Arial" w:hAnsi="Arial" w:cs="Arial"/>
          <w:szCs w:val="24"/>
        </w:rPr>
        <w:t xml:space="preserve">, there are </w:t>
      </w:r>
      <w:r w:rsidRPr="00410B5B" w:rsidR="005C49EE">
        <w:rPr>
          <w:rFonts w:ascii="Arial" w:hAnsi="Arial" w:cs="Arial"/>
          <w:szCs w:val="24"/>
        </w:rPr>
        <w:t xml:space="preserve">a couple of adjustments. </w:t>
      </w:r>
      <w:r w:rsidRPr="00410B5B" w:rsidR="009628EB">
        <w:rPr>
          <w:rFonts w:ascii="Arial" w:hAnsi="Arial" w:cs="Arial"/>
          <w:szCs w:val="24"/>
        </w:rPr>
        <w:t xml:space="preserve">The refrigerated capacity survey is conducted in odd numbered years so it will be conducted </w:t>
      </w:r>
      <w:r w:rsidR="00376C2F">
        <w:rPr>
          <w:rFonts w:ascii="Arial" w:hAnsi="Arial" w:cs="Arial"/>
          <w:szCs w:val="24"/>
        </w:rPr>
        <w:t>once</w:t>
      </w:r>
      <w:r w:rsidRPr="00410B5B" w:rsidR="009628EB">
        <w:rPr>
          <w:rFonts w:ascii="Arial" w:hAnsi="Arial" w:cs="Arial"/>
          <w:szCs w:val="24"/>
        </w:rPr>
        <w:t xml:space="preserve"> under this approval (</w:t>
      </w:r>
      <w:r w:rsidR="00376C2F">
        <w:rPr>
          <w:rFonts w:ascii="Arial" w:hAnsi="Arial" w:cs="Arial"/>
          <w:szCs w:val="24"/>
        </w:rPr>
        <w:t>2023</w:t>
      </w:r>
      <w:r w:rsidRPr="00410B5B" w:rsidR="009628EB">
        <w:rPr>
          <w:rFonts w:ascii="Arial" w:hAnsi="Arial" w:cs="Arial"/>
          <w:szCs w:val="24"/>
        </w:rPr>
        <w:t>). In addition</w:t>
      </w:r>
      <w:r w:rsidR="00376C2F">
        <w:rPr>
          <w:rFonts w:ascii="Arial" w:hAnsi="Arial" w:cs="Arial"/>
          <w:szCs w:val="24"/>
        </w:rPr>
        <w:t>,</w:t>
      </w:r>
      <w:r w:rsidRPr="00410B5B" w:rsidR="009628EB">
        <w:rPr>
          <w:rFonts w:ascii="Arial" w:hAnsi="Arial" w:cs="Arial"/>
          <w:szCs w:val="24"/>
        </w:rPr>
        <w:t xml:space="preserve"> the sample s</w:t>
      </w:r>
      <w:r w:rsidRPr="00410B5B">
        <w:rPr>
          <w:rFonts w:ascii="Arial" w:hAnsi="Arial" w:cs="Arial"/>
          <w:szCs w:val="24"/>
        </w:rPr>
        <w:t xml:space="preserve">izes </w:t>
      </w:r>
      <w:r w:rsidRPr="00410B5B" w:rsidR="009628EB">
        <w:rPr>
          <w:rFonts w:ascii="Arial" w:hAnsi="Arial" w:cs="Arial"/>
          <w:szCs w:val="24"/>
        </w:rPr>
        <w:t xml:space="preserve">have been adjusted down to reflect the </w:t>
      </w:r>
      <w:r w:rsidR="00376C2F">
        <w:rPr>
          <w:rFonts w:ascii="Arial" w:hAnsi="Arial" w:cs="Arial"/>
          <w:szCs w:val="24"/>
        </w:rPr>
        <w:t>change in</w:t>
      </w:r>
      <w:r w:rsidRPr="00410B5B" w:rsidR="009628EB">
        <w:rPr>
          <w:rFonts w:ascii="Arial" w:hAnsi="Arial" w:cs="Arial"/>
          <w:szCs w:val="24"/>
        </w:rPr>
        <w:t xml:space="preserve"> </w:t>
      </w:r>
      <w:r w:rsidR="00376C2F">
        <w:rPr>
          <w:rFonts w:ascii="Arial" w:hAnsi="Arial" w:cs="Arial"/>
          <w:szCs w:val="24"/>
        </w:rPr>
        <w:t xml:space="preserve">number of </w:t>
      </w:r>
      <w:r w:rsidRPr="00410B5B" w:rsidR="009628EB">
        <w:rPr>
          <w:rFonts w:ascii="Arial" w:hAnsi="Arial" w:cs="Arial"/>
          <w:szCs w:val="24"/>
        </w:rPr>
        <w:t>operations that store food products</w:t>
      </w:r>
      <w:r w:rsidRPr="00410B5B" w:rsidR="0076503D">
        <w:rPr>
          <w:rFonts w:ascii="Arial" w:hAnsi="Arial" w:cs="Arial"/>
          <w:szCs w:val="24"/>
        </w:rPr>
        <w:t>.</w:t>
      </w:r>
    </w:p>
    <w:p w:rsidRPr="00410B5B" w:rsidR="00F91707" w:rsidP="00F91707" w:rsidRDefault="00F91707" w14:paraId="1937D852" w14:textId="77777777">
      <w:pPr>
        <w:spacing w:line="240" w:lineRule="exact"/>
        <w:ind w:left="720"/>
        <w:rPr>
          <w:rFonts w:ascii="Arial" w:hAnsi="Arial" w:cs="Arial"/>
          <w:szCs w:val="24"/>
        </w:rPr>
      </w:pPr>
    </w:p>
    <w:p w:rsidRPr="00410B5B" w:rsidR="00473AC9" w:rsidRDefault="00473AC9" w14:paraId="0E7292DD" w14:textId="77777777">
      <w:pPr>
        <w:widowControl w:val="0"/>
        <w:ind w:left="720" w:hanging="720"/>
        <w:rPr>
          <w:rFonts w:ascii="Arial" w:hAnsi="Arial" w:cs="Arial"/>
          <w:szCs w:val="24"/>
        </w:rPr>
      </w:pPr>
      <w:r w:rsidRPr="00410B5B">
        <w:rPr>
          <w:rFonts w:ascii="Arial" w:hAnsi="Arial" w:cs="Arial"/>
          <w:b/>
          <w:szCs w:val="24"/>
        </w:rPr>
        <w:t>1.</w:t>
      </w:r>
      <w:r w:rsidRPr="00410B5B">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10B5B" w:rsidR="003260D5" w:rsidRDefault="003260D5" w14:paraId="5C78F04A" w14:textId="77777777">
      <w:pPr>
        <w:widowControl w:val="0"/>
        <w:ind w:left="720"/>
        <w:rPr>
          <w:rFonts w:ascii="Arial" w:hAnsi="Arial" w:cs="Arial"/>
          <w:szCs w:val="24"/>
        </w:rPr>
      </w:pPr>
    </w:p>
    <w:p w:rsidRPr="00410B5B" w:rsidR="00473AC9" w:rsidRDefault="007C0DBD" w14:paraId="26A73614" w14:textId="77777777">
      <w:pPr>
        <w:widowControl w:val="0"/>
        <w:ind w:left="720"/>
        <w:rPr>
          <w:rFonts w:ascii="Arial" w:hAnsi="Arial" w:cs="Arial"/>
          <w:szCs w:val="24"/>
        </w:rPr>
      </w:pPr>
      <w:r w:rsidRPr="00410B5B">
        <w:rPr>
          <w:rFonts w:ascii="Arial" w:hAnsi="Arial" w:cs="Arial"/>
          <w:szCs w:val="24"/>
        </w:rPr>
        <w:t xml:space="preserve">The National Agricultural Statistics Service's primary function is to prepare and issue </w:t>
      </w:r>
      <w:r w:rsidRPr="00410B5B" w:rsidR="008A596C">
        <w:rPr>
          <w:rFonts w:ascii="Arial" w:hAnsi="Arial" w:cs="Arial"/>
          <w:szCs w:val="24"/>
        </w:rPr>
        <w:t>s</w:t>
      </w:r>
      <w:r w:rsidRPr="00410B5B">
        <w:rPr>
          <w:rFonts w:ascii="Arial" w:hAnsi="Arial" w:cs="Arial"/>
          <w:szCs w:val="24"/>
        </w:rPr>
        <w:t xml:space="preserve">tate and national estimates of crop and livestock production, value, and disposition.  In this capacity the Agency also prepares </w:t>
      </w:r>
      <w:proofErr w:type="gramStart"/>
      <w:r w:rsidRPr="00410B5B">
        <w:rPr>
          <w:rFonts w:ascii="Arial" w:hAnsi="Arial" w:cs="Arial"/>
          <w:szCs w:val="24"/>
        </w:rPr>
        <w:t>a number of</w:t>
      </w:r>
      <w:proofErr w:type="gramEnd"/>
      <w:r w:rsidRPr="00410B5B">
        <w:rPr>
          <w:rFonts w:ascii="Arial" w:hAnsi="Arial" w:cs="Arial"/>
          <w:szCs w:val="24"/>
        </w:rPr>
        <w:t xml:space="preserve"> associated estimates affecting the agriculture industry, such as this Cold Storage report.  This monthly survey provides information on national supplies of food in refrigerated storage facilities.  A biennial survey of refrigerated warehouses is also conducted to provide a benchmark of the capacity available for refrigerated storage of the nation's food supply.</w:t>
      </w:r>
    </w:p>
    <w:p w:rsidRPr="00410B5B" w:rsidR="003260D5" w:rsidRDefault="003260D5" w14:paraId="77D26605" w14:textId="77777777">
      <w:pPr>
        <w:widowControl w:val="0"/>
        <w:ind w:left="720"/>
        <w:rPr>
          <w:rFonts w:ascii="Arial" w:hAnsi="Arial" w:cs="Arial"/>
          <w:szCs w:val="24"/>
        </w:rPr>
      </w:pPr>
    </w:p>
    <w:p w:rsidRPr="00F53868" w:rsidR="00473AC9" w:rsidRDefault="007C0DBD" w14:paraId="5DA0B5F7" w14:textId="77777777">
      <w:pPr>
        <w:widowControl w:val="0"/>
        <w:ind w:left="720"/>
        <w:rPr>
          <w:rFonts w:ascii="Arial" w:hAnsi="Arial" w:cs="Arial"/>
          <w:szCs w:val="24"/>
        </w:rPr>
      </w:pPr>
      <w:r w:rsidRPr="00F53868">
        <w:rPr>
          <w:rFonts w:ascii="Arial" w:hAnsi="Arial" w:cs="Arial"/>
          <w:szCs w:val="24"/>
        </w:rPr>
        <w:t>Providing information on national supplies of food in refrigerated storage facilities has been the responsibility of the Department of Agriculture since 1914.  This service is the outcome of an investigation made by the Department in 1911, in response to allegations that food warehouses were being used by food speculators to "corner the market" and drive up prices paid by consumers.  The Secretary</w:t>
      </w:r>
      <w:r w:rsidRPr="00F53868" w:rsidR="00F53868">
        <w:rPr>
          <w:rFonts w:ascii="Arial" w:hAnsi="Arial" w:cs="Arial"/>
          <w:szCs w:val="24"/>
        </w:rPr>
        <w:t xml:space="preserve"> of Agriculture</w:t>
      </w:r>
      <w:r w:rsidRPr="00F53868">
        <w:rPr>
          <w:rFonts w:ascii="Arial" w:hAnsi="Arial" w:cs="Arial"/>
          <w:szCs w:val="24"/>
        </w:rPr>
        <w:t xml:space="preserve"> recommended that the public should know the amounts of foods in warehouses and that the Department should issue periodi</w:t>
      </w:r>
      <w:r w:rsidRPr="00F53868" w:rsidR="003260D5">
        <w:rPr>
          <w:rFonts w:ascii="Arial" w:hAnsi="Arial" w:cs="Arial"/>
          <w:szCs w:val="24"/>
        </w:rPr>
        <w:t>c reports on a pre-announced date</w:t>
      </w:r>
      <w:r w:rsidRPr="00F53868">
        <w:rPr>
          <w:rFonts w:ascii="Arial" w:hAnsi="Arial" w:cs="Arial"/>
          <w:szCs w:val="24"/>
        </w:rPr>
        <w:t xml:space="preserve"> and time.</w:t>
      </w:r>
    </w:p>
    <w:p w:rsidRPr="00F53868" w:rsidR="003260D5" w:rsidRDefault="003260D5" w14:paraId="7971B126" w14:textId="77777777">
      <w:pPr>
        <w:widowControl w:val="0"/>
        <w:ind w:left="720"/>
        <w:rPr>
          <w:rFonts w:ascii="Arial" w:hAnsi="Arial" w:cs="Arial"/>
          <w:szCs w:val="24"/>
        </w:rPr>
      </w:pPr>
    </w:p>
    <w:p w:rsidRPr="00F53868" w:rsidR="00473AC9" w:rsidP="003260D5" w:rsidRDefault="007C0DBD" w14:paraId="19A5F8A4" w14:textId="77777777">
      <w:pPr>
        <w:widowControl w:val="0"/>
        <w:ind w:left="720"/>
        <w:rPr>
          <w:rFonts w:ascii="Arial" w:hAnsi="Arial" w:cs="Arial"/>
          <w:szCs w:val="24"/>
        </w:rPr>
      </w:pPr>
      <w:r w:rsidRPr="00F53868">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Pr="00F53868" w:rsidR="003260D5" w:rsidP="003260D5" w:rsidRDefault="003260D5" w14:paraId="0F406C8B" w14:textId="77777777">
      <w:pPr>
        <w:widowControl w:val="0"/>
        <w:ind w:left="720"/>
        <w:rPr>
          <w:rFonts w:ascii="Arial" w:hAnsi="Arial" w:cs="Arial"/>
          <w:szCs w:val="24"/>
        </w:rPr>
      </w:pPr>
    </w:p>
    <w:p w:rsidRPr="008D7FA5" w:rsidR="00473AC9" w:rsidRDefault="00473AC9" w14:paraId="3590D67B" w14:textId="77777777">
      <w:pPr>
        <w:widowControl w:val="0"/>
        <w:ind w:left="720" w:hanging="720"/>
        <w:rPr>
          <w:rFonts w:ascii="Arial" w:hAnsi="Arial" w:cs="Arial"/>
          <w:color w:val="000000"/>
          <w:szCs w:val="24"/>
        </w:rPr>
      </w:pPr>
      <w:r w:rsidRPr="00F53868">
        <w:rPr>
          <w:rFonts w:ascii="Arial" w:hAnsi="Arial" w:cs="Arial"/>
          <w:b/>
          <w:szCs w:val="24"/>
        </w:rPr>
        <w:lastRenderedPageBreak/>
        <w:t>2.</w:t>
      </w:r>
      <w:r w:rsidRPr="00F53868">
        <w:rPr>
          <w:rFonts w:ascii="Arial" w:hAnsi="Arial" w:cs="Arial"/>
          <w:b/>
          <w:szCs w:val="24"/>
        </w:rPr>
        <w:tab/>
        <w:t xml:space="preserve">Indicate how, by whom, and for </w:t>
      </w:r>
      <w:r w:rsidRPr="008D7FA5">
        <w:rPr>
          <w:rFonts w:ascii="Arial" w:hAnsi="Arial" w:cs="Arial"/>
          <w:b/>
          <w:color w:val="000000"/>
          <w:szCs w:val="24"/>
        </w:rPr>
        <w:t>what purpose the information is to be used.  Except for a new collection, indicate the actual use the agency has made of the information received from the current collection.</w:t>
      </w:r>
    </w:p>
    <w:p w:rsidRPr="00091892" w:rsidR="00F43CF5" w:rsidRDefault="00F43CF5" w14:paraId="1080F930" w14:textId="77777777">
      <w:pPr>
        <w:widowControl w:val="0"/>
        <w:ind w:left="720"/>
        <w:rPr>
          <w:rFonts w:ascii="Arial" w:hAnsi="Arial" w:cs="Arial"/>
          <w:szCs w:val="24"/>
        </w:rPr>
      </w:pPr>
    </w:p>
    <w:p w:rsidRPr="00091892" w:rsidR="00473AC9" w:rsidRDefault="007C0DBD" w14:paraId="3EE46B5F" w14:textId="6D6E1F3F">
      <w:pPr>
        <w:widowControl w:val="0"/>
        <w:ind w:left="720"/>
        <w:rPr>
          <w:rFonts w:ascii="Arial" w:hAnsi="Arial" w:cs="Arial"/>
          <w:szCs w:val="24"/>
        </w:rPr>
      </w:pPr>
      <w:r w:rsidRPr="00091892">
        <w:rPr>
          <w:rFonts w:ascii="Arial" w:hAnsi="Arial" w:cs="Arial"/>
          <w:szCs w:val="24"/>
        </w:rPr>
        <w:t xml:space="preserve">The monthly </w:t>
      </w:r>
      <w:r w:rsidRPr="00091892">
        <w:rPr>
          <w:rFonts w:ascii="Arial" w:hAnsi="Arial" w:cs="Arial"/>
          <w:i/>
          <w:szCs w:val="24"/>
        </w:rPr>
        <w:t>Cold Storage</w:t>
      </w:r>
      <w:r w:rsidRPr="00091892">
        <w:rPr>
          <w:rFonts w:ascii="Arial" w:hAnsi="Arial" w:cs="Arial"/>
          <w:szCs w:val="24"/>
        </w:rPr>
        <w:t xml:space="preserve"> reports include inventory statistics for approximately </w:t>
      </w:r>
      <w:r w:rsidRPr="00091892" w:rsidR="00A63EB3">
        <w:rPr>
          <w:rFonts w:ascii="Arial" w:hAnsi="Arial" w:cs="Arial"/>
          <w:szCs w:val="24"/>
        </w:rPr>
        <w:t xml:space="preserve">110 </w:t>
      </w:r>
      <w:r w:rsidRPr="00091892">
        <w:rPr>
          <w:rFonts w:ascii="Arial" w:hAnsi="Arial" w:cs="Arial"/>
          <w:szCs w:val="24"/>
        </w:rPr>
        <w:t xml:space="preserve">food items held in public, private, and semi-private refrigerated warehouses.  USDA agencies such as the World Agricultural Outlook Board, Economic Research Service, and Agricultural Marketing Service use information from the </w:t>
      </w:r>
      <w:r w:rsidRPr="00091892">
        <w:rPr>
          <w:rFonts w:ascii="Arial" w:hAnsi="Arial" w:cs="Arial"/>
          <w:i/>
          <w:szCs w:val="24"/>
        </w:rPr>
        <w:t>Co</w:t>
      </w:r>
      <w:r w:rsidRPr="00091892" w:rsidR="00337F4F">
        <w:rPr>
          <w:rFonts w:ascii="Arial" w:hAnsi="Arial" w:cs="Arial"/>
          <w:i/>
          <w:szCs w:val="24"/>
        </w:rPr>
        <w:t>ld Storage</w:t>
      </w:r>
      <w:r w:rsidRPr="00091892" w:rsidR="00337F4F">
        <w:rPr>
          <w:rFonts w:ascii="Arial" w:hAnsi="Arial" w:cs="Arial"/>
          <w:szCs w:val="24"/>
        </w:rPr>
        <w:t xml:space="preserve"> report</w:t>
      </w:r>
      <w:r w:rsidRPr="00091892" w:rsidR="00F91707">
        <w:rPr>
          <w:rFonts w:ascii="Arial" w:hAnsi="Arial" w:cs="Arial"/>
          <w:szCs w:val="24"/>
        </w:rPr>
        <w:t>s</w:t>
      </w:r>
      <w:r w:rsidRPr="00091892" w:rsidR="00337F4F">
        <w:rPr>
          <w:rFonts w:ascii="Arial" w:hAnsi="Arial" w:cs="Arial"/>
          <w:szCs w:val="24"/>
        </w:rPr>
        <w:t xml:space="preserve"> in</w:t>
      </w:r>
      <w:r w:rsidRPr="00091892">
        <w:rPr>
          <w:rFonts w:ascii="Arial" w:hAnsi="Arial" w:cs="Arial"/>
          <w:szCs w:val="24"/>
        </w:rPr>
        <w:t xml:space="preserve"> administering government commodity programs and in supply and demand analysis.   Included in the report</w:t>
      </w:r>
      <w:r w:rsidRPr="00091892" w:rsidR="00F91707">
        <w:rPr>
          <w:rFonts w:ascii="Arial" w:hAnsi="Arial" w:cs="Arial"/>
          <w:szCs w:val="24"/>
        </w:rPr>
        <w:t>s</w:t>
      </w:r>
      <w:r w:rsidRPr="00091892">
        <w:rPr>
          <w:rFonts w:ascii="Arial" w:hAnsi="Arial" w:cs="Arial"/>
          <w:szCs w:val="24"/>
        </w:rPr>
        <w:t xml:space="preserve"> are stocks of frozen orange juice concentrate, butter, and cheese</w:t>
      </w:r>
      <w:r w:rsidRPr="00091892" w:rsidR="00337F4F">
        <w:rPr>
          <w:rFonts w:ascii="Arial" w:hAnsi="Arial" w:cs="Arial"/>
          <w:szCs w:val="24"/>
        </w:rPr>
        <w:t>,</w:t>
      </w:r>
      <w:r w:rsidRPr="00091892">
        <w:rPr>
          <w:rFonts w:ascii="Arial" w:hAnsi="Arial" w:cs="Arial"/>
          <w:szCs w:val="24"/>
        </w:rPr>
        <w:t xml:space="preserve"> which are traded on the Chicago Board of Trade.</w:t>
      </w:r>
    </w:p>
    <w:p w:rsidRPr="00091892" w:rsidR="00F43CF5" w:rsidRDefault="00F43CF5" w14:paraId="5BF7F98C" w14:textId="77777777">
      <w:pPr>
        <w:widowControl w:val="0"/>
        <w:ind w:left="720"/>
        <w:rPr>
          <w:rFonts w:ascii="Arial" w:hAnsi="Arial" w:cs="Arial"/>
          <w:szCs w:val="24"/>
        </w:rPr>
      </w:pPr>
    </w:p>
    <w:p w:rsidRPr="00091892" w:rsidR="00473AC9" w:rsidRDefault="00F43CF5" w14:paraId="532D4820" w14:textId="77777777">
      <w:pPr>
        <w:widowControl w:val="0"/>
        <w:ind w:left="720"/>
        <w:rPr>
          <w:rFonts w:ascii="Arial" w:hAnsi="Arial" w:cs="Arial"/>
          <w:szCs w:val="24"/>
        </w:rPr>
      </w:pPr>
      <w:r w:rsidRPr="00091892">
        <w:rPr>
          <w:rFonts w:ascii="Arial" w:hAnsi="Arial" w:cs="Arial"/>
          <w:szCs w:val="24"/>
        </w:rPr>
        <w:t>S</w:t>
      </w:r>
      <w:r w:rsidRPr="00091892" w:rsidR="007C0DBD">
        <w:rPr>
          <w:rFonts w:ascii="Arial" w:hAnsi="Arial" w:cs="Arial"/>
          <w:szCs w:val="24"/>
        </w:rPr>
        <w:t xml:space="preserve">tocks figures in the </w:t>
      </w:r>
      <w:r w:rsidRPr="00091892" w:rsidR="007C0DBD">
        <w:rPr>
          <w:rFonts w:ascii="Arial" w:hAnsi="Arial" w:cs="Arial"/>
          <w:i/>
          <w:szCs w:val="24"/>
        </w:rPr>
        <w:t>Cold Storage</w:t>
      </w:r>
      <w:r w:rsidRPr="00091892" w:rsidR="007C0DBD">
        <w:rPr>
          <w:rFonts w:ascii="Arial" w:hAnsi="Arial" w:cs="Arial"/>
          <w:szCs w:val="24"/>
        </w:rPr>
        <w:t xml:space="preserve"> reports are used by food processors, food brokers, and farmers in making production, marketing, an</w:t>
      </w:r>
      <w:r w:rsidRPr="00091892">
        <w:rPr>
          <w:rFonts w:ascii="Arial" w:hAnsi="Arial" w:cs="Arial"/>
          <w:szCs w:val="24"/>
        </w:rPr>
        <w:t>d pricing decisions.  T</w:t>
      </w:r>
      <w:r w:rsidRPr="00091892" w:rsidR="007C0DBD">
        <w:rPr>
          <w:rFonts w:ascii="Arial" w:hAnsi="Arial" w:cs="Arial"/>
          <w:szCs w:val="24"/>
        </w:rPr>
        <w:t xml:space="preserve">his data results in the production and marketing of products in a more efficient and orderly fashion, which in turn helps to stabilize prices.  The warehouse industry uses the published data to learn what portion of total food storage is in public space and the occupancy level of cooler and freezer rooms.  The stocks numbers are also used by industry analysts, transportation companies, insurance adjustors, banks, and other lending institutions as they service the refrigerated warehouse and food service industries.  </w:t>
      </w:r>
      <w:r w:rsidRPr="00091892">
        <w:rPr>
          <w:rFonts w:ascii="Arial" w:hAnsi="Arial" w:cs="Arial"/>
          <w:szCs w:val="24"/>
        </w:rPr>
        <w:t>A copy of t</w:t>
      </w:r>
      <w:r w:rsidRPr="00091892" w:rsidR="007C0DBD">
        <w:rPr>
          <w:rFonts w:ascii="Arial" w:hAnsi="Arial" w:cs="Arial"/>
          <w:szCs w:val="24"/>
        </w:rPr>
        <w:t xml:space="preserve">he monthly </w:t>
      </w:r>
      <w:r w:rsidRPr="00091892" w:rsidR="007C0DBD">
        <w:rPr>
          <w:rFonts w:ascii="Arial" w:hAnsi="Arial" w:cs="Arial"/>
          <w:i/>
          <w:szCs w:val="24"/>
        </w:rPr>
        <w:t>Cold Storage</w:t>
      </w:r>
      <w:r w:rsidRPr="00091892" w:rsidR="007C0DBD">
        <w:rPr>
          <w:rFonts w:ascii="Arial" w:hAnsi="Arial" w:cs="Arial"/>
          <w:szCs w:val="24"/>
        </w:rPr>
        <w:t xml:space="preserve"> report is placed in a Civil Defense</w:t>
      </w:r>
      <w:r w:rsidRPr="00091892">
        <w:rPr>
          <w:rFonts w:ascii="Arial" w:hAnsi="Arial" w:cs="Arial"/>
          <w:szCs w:val="24"/>
        </w:rPr>
        <w:t xml:space="preserve"> file to be available</w:t>
      </w:r>
      <w:r w:rsidRPr="00091892" w:rsidR="007C0DBD">
        <w:rPr>
          <w:rFonts w:ascii="Arial" w:hAnsi="Arial" w:cs="Arial"/>
          <w:szCs w:val="24"/>
        </w:rPr>
        <w:t xml:space="preserve"> in case of national emergency.</w:t>
      </w:r>
    </w:p>
    <w:p w:rsidRPr="00091892" w:rsidR="00F43CF5" w:rsidRDefault="00F43CF5" w14:paraId="0B34CC6B" w14:textId="77777777">
      <w:pPr>
        <w:widowControl w:val="0"/>
        <w:ind w:left="720"/>
        <w:rPr>
          <w:rFonts w:ascii="Arial" w:hAnsi="Arial" w:cs="Arial"/>
          <w:szCs w:val="24"/>
        </w:rPr>
      </w:pPr>
    </w:p>
    <w:p w:rsidRPr="00091892" w:rsidR="00473AC9" w:rsidRDefault="007C0DBD" w14:paraId="0392E1B8" w14:textId="77777777">
      <w:pPr>
        <w:widowControl w:val="0"/>
        <w:ind w:left="720"/>
        <w:rPr>
          <w:rFonts w:ascii="Arial" w:hAnsi="Arial" w:cs="Arial"/>
          <w:szCs w:val="24"/>
        </w:rPr>
      </w:pPr>
      <w:r w:rsidRPr="00091892">
        <w:rPr>
          <w:rFonts w:ascii="Arial" w:hAnsi="Arial" w:cs="Arial"/>
          <w:szCs w:val="24"/>
        </w:rPr>
        <w:t xml:space="preserve">Information from the biennial </w:t>
      </w:r>
      <w:r w:rsidRPr="00091892">
        <w:rPr>
          <w:rFonts w:ascii="Arial" w:hAnsi="Arial" w:cs="Arial"/>
          <w:i/>
          <w:szCs w:val="24"/>
        </w:rPr>
        <w:t>Capacity of Refrigerated Warehouses</w:t>
      </w:r>
      <w:r w:rsidRPr="00091892" w:rsidR="002D3E3C">
        <w:rPr>
          <w:rFonts w:ascii="Arial" w:hAnsi="Arial" w:cs="Arial"/>
          <w:szCs w:val="24"/>
        </w:rPr>
        <w:t xml:space="preserve"> report is used by warehouses</w:t>
      </w:r>
      <w:r w:rsidRPr="00091892">
        <w:rPr>
          <w:rFonts w:ascii="Arial" w:hAnsi="Arial" w:cs="Arial"/>
          <w:szCs w:val="24"/>
        </w:rPr>
        <w:t xml:space="preserve">, food processors, and </w:t>
      </w:r>
      <w:r w:rsidRPr="00091892" w:rsidR="002D3E3C">
        <w:rPr>
          <w:rFonts w:ascii="Arial" w:hAnsi="Arial" w:cs="Arial"/>
          <w:szCs w:val="24"/>
        </w:rPr>
        <w:t>g</w:t>
      </w:r>
      <w:r w:rsidRPr="00091892">
        <w:rPr>
          <w:rFonts w:ascii="Arial" w:hAnsi="Arial" w:cs="Arial"/>
          <w:szCs w:val="24"/>
        </w:rPr>
        <w:t xml:space="preserve">overnment agencies such as the Farm Service Agency and Environmental Protection Agency to determine the number of plants and the amount of refrigerated space on a </w:t>
      </w:r>
      <w:r w:rsidRPr="00091892" w:rsidR="008A596C">
        <w:rPr>
          <w:rFonts w:ascii="Arial" w:hAnsi="Arial" w:cs="Arial"/>
          <w:szCs w:val="24"/>
        </w:rPr>
        <w:t>s</w:t>
      </w:r>
      <w:r w:rsidRPr="00091892">
        <w:rPr>
          <w:rFonts w:ascii="Arial" w:hAnsi="Arial" w:cs="Arial"/>
          <w:szCs w:val="24"/>
        </w:rPr>
        <w:t>tate and national basis.</w:t>
      </w:r>
    </w:p>
    <w:p w:rsidRPr="00091892" w:rsidR="00F43CF5" w:rsidRDefault="00F43CF5" w14:paraId="34E9EFD7" w14:textId="77777777">
      <w:pPr>
        <w:widowControl w:val="0"/>
        <w:ind w:left="720"/>
        <w:rPr>
          <w:rFonts w:ascii="Arial" w:hAnsi="Arial" w:cs="Arial"/>
          <w:szCs w:val="24"/>
        </w:rPr>
      </w:pPr>
    </w:p>
    <w:p w:rsidRPr="00091892" w:rsidR="00473AC9" w:rsidRDefault="00473AC9" w14:paraId="0DA2D417" w14:textId="77777777">
      <w:pPr>
        <w:widowControl w:val="0"/>
        <w:ind w:left="720" w:hanging="720"/>
        <w:rPr>
          <w:rFonts w:ascii="Arial" w:hAnsi="Arial" w:cs="Arial"/>
          <w:szCs w:val="24"/>
        </w:rPr>
      </w:pPr>
      <w:r w:rsidRPr="00091892">
        <w:rPr>
          <w:rFonts w:ascii="Arial" w:hAnsi="Arial" w:cs="Arial"/>
          <w:b/>
          <w:szCs w:val="24"/>
        </w:rPr>
        <w:t>3.</w:t>
      </w:r>
      <w:r w:rsidRPr="00091892">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91892" w:rsidR="00966E37" w:rsidRDefault="00966E37" w14:paraId="3AAF26AF" w14:textId="77777777">
      <w:pPr>
        <w:widowControl w:val="0"/>
        <w:tabs>
          <w:tab w:val="left" w:pos="0"/>
          <w:tab w:val="left" w:pos="720"/>
          <w:tab w:val="left" w:pos="1440"/>
        </w:tabs>
        <w:ind w:left="720"/>
        <w:rPr>
          <w:rFonts w:ascii="Arial" w:hAnsi="Arial" w:cs="Arial"/>
          <w:szCs w:val="24"/>
        </w:rPr>
      </w:pPr>
    </w:p>
    <w:p w:rsidRPr="00C37B3A" w:rsidR="00DC25EA" w:rsidP="00DC25EA" w:rsidRDefault="00B3077C" w14:paraId="40514C52" w14:textId="309F5E41">
      <w:pPr>
        <w:ind w:left="720"/>
        <w:rPr>
          <w:rFonts w:ascii="Arial" w:hAnsi="Arial" w:eastAsia="Calibri" w:cs="Arial"/>
          <w:szCs w:val="24"/>
        </w:rPr>
      </w:pPr>
      <w:r w:rsidRPr="00091892">
        <w:rPr>
          <w:rFonts w:ascii="Arial" w:hAnsi="Arial" w:eastAsia="Calibri" w:cs="Arial"/>
          <w:szCs w:val="24"/>
        </w:rPr>
        <w:t>Q</w:t>
      </w:r>
      <w:r w:rsidRPr="00091892" w:rsidR="00DC25EA">
        <w:rPr>
          <w:rFonts w:ascii="Arial" w:hAnsi="Arial" w:eastAsia="Calibri" w:cs="Arial"/>
          <w:szCs w:val="24"/>
        </w:rPr>
        <w:t xml:space="preserve">uestionnaires </w:t>
      </w:r>
      <w:r w:rsidRPr="00C37B3A" w:rsidR="00DC25EA">
        <w:rPr>
          <w:rFonts w:ascii="Arial" w:hAnsi="Arial" w:eastAsia="Calibri" w:cs="Arial"/>
          <w:szCs w:val="24"/>
        </w:rPr>
        <w:t xml:space="preserve">are </w:t>
      </w:r>
      <w:r w:rsidRPr="00C37B3A" w:rsidR="003636C7">
        <w:rPr>
          <w:rFonts w:ascii="Arial" w:hAnsi="Arial" w:eastAsia="Calibri" w:cs="Arial"/>
          <w:szCs w:val="24"/>
        </w:rPr>
        <w:t xml:space="preserve">mailed </w:t>
      </w:r>
      <w:r w:rsidRPr="00C37B3A">
        <w:rPr>
          <w:rFonts w:ascii="Arial" w:hAnsi="Arial" w:eastAsia="Calibri" w:cs="Arial"/>
          <w:szCs w:val="24"/>
        </w:rPr>
        <w:t xml:space="preserve">to other operations </w:t>
      </w:r>
      <w:r w:rsidRPr="00C37B3A" w:rsidR="003636C7">
        <w:rPr>
          <w:rFonts w:ascii="Arial" w:hAnsi="Arial" w:eastAsia="Calibri" w:cs="Arial"/>
          <w:szCs w:val="24"/>
        </w:rPr>
        <w:t xml:space="preserve">using </w:t>
      </w:r>
      <w:r w:rsidRPr="00C37B3A" w:rsidR="00DC25EA">
        <w:rPr>
          <w:rFonts w:ascii="Arial" w:hAnsi="Arial" w:eastAsia="Calibri" w:cs="Arial"/>
          <w:szCs w:val="24"/>
        </w:rPr>
        <w:t>the U</w:t>
      </w:r>
      <w:r w:rsidRPr="00C37B3A">
        <w:rPr>
          <w:rFonts w:ascii="Arial" w:hAnsi="Arial" w:eastAsia="Calibri" w:cs="Arial"/>
          <w:szCs w:val="24"/>
        </w:rPr>
        <w:t>S Postal Service.  O</w:t>
      </w:r>
      <w:r w:rsidRPr="00C37B3A" w:rsidR="00DC25EA">
        <w:rPr>
          <w:rFonts w:ascii="Arial" w:hAnsi="Arial" w:eastAsia="Calibri" w:cs="Arial"/>
          <w:szCs w:val="24"/>
        </w:rPr>
        <w:t>perations that receive the questionnai</w:t>
      </w:r>
      <w:r w:rsidRPr="00C37B3A">
        <w:rPr>
          <w:rFonts w:ascii="Arial" w:hAnsi="Arial" w:eastAsia="Calibri" w:cs="Arial"/>
          <w:szCs w:val="24"/>
        </w:rPr>
        <w:t>res by mail can</w:t>
      </w:r>
      <w:r w:rsidRPr="00C37B3A" w:rsidR="00DC25EA">
        <w:rPr>
          <w:rFonts w:ascii="Arial" w:hAnsi="Arial" w:eastAsia="Calibri" w:cs="Arial"/>
          <w:szCs w:val="24"/>
        </w:rPr>
        <w:t xml:space="preserve"> res</w:t>
      </w:r>
      <w:r w:rsidRPr="00C37B3A">
        <w:rPr>
          <w:rFonts w:ascii="Arial" w:hAnsi="Arial" w:eastAsia="Calibri" w:cs="Arial"/>
          <w:szCs w:val="24"/>
        </w:rPr>
        <w:t xml:space="preserve">pond </w:t>
      </w:r>
      <w:r w:rsidRPr="00C37B3A" w:rsidR="00067C34">
        <w:rPr>
          <w:rFonts w:ascii="Arial" w:hAnsi="Arial" w:eastAsia="Calibri" w:cs="Arial"/>
          <w:szCs w:val="24"/>
        </w:rPr>
        <w:t xml:space="preserve">online using a unique internet access code printed on their questionnaire, or </w:t>
      </w:r>
      <w:r w:rsidRPr="00C37B3A">
        <w:rPr>
          <w:rFonts w:ascii="Arial" w:hAnsi="Arial" w:eastAsia="Calibri" w:cs="Arial"/>
          <w:szCs w:val="24"/>
        </w:rPr>
        <w:t xml:space="preserve">by email, </w:t>
      </w:r>
      <w:r w:rsidRPr="00C37B3A" w:rsidR="00C37B3A">
        <w:rPr>
          <w:rFonts w:ascii="Arial" w:hAnsi="Arial" w:eastAsia="Calibri" w:cs="Arial"/>
          <w:szCs w:val="24"/>
        </w:rPr>
        <w:t>e-</w:t>
      </w:r>
      <w:r w:rsidRPr="00C37B3A">
        <w:rPr>
          <w:rFonts w:ascii="Arial" w:hAnsi="Arial" w:eastAsia="Calibri" w:cs="Arial"/>
          <w:szCs w:val="24"/>
        </w:rPr>
        <w:t>fax, mail,</w:t>
      </w:r>
      <w:r w:rsidRPr="00C37B3A" w:rsidR="002D3E3C">
        <w:rPr>
          <w:rFonts w:ascii="Arial" w:hAnsi="Arial" w:eastAsia="Calibri" w:cs="Arial"/>
          <w:szCs w:val="24"/>
        </w:rPr>
        <w:t xml:space="preserve"> </w:t>
      </w:r>
      <w:r w:rsidRPr="00C37B3A" w:rsidR="00067C34">
        <w:rPr>
          <w:rFonts w:ascii="Arial" w:hAnsi="Arial" w:eastAsia="Calibri" w:cs="Arial"/>
          <w:szCs w:val="24"/>
        </w:rPr>
        <w:t xml:space="preserve">or </w:t>
      </w:r>
      <w:r w:rsidRPr="00C37B3A" w:rsidR="00DC25EA">
        <w:rPr>
          <w:rFonts w:ascii="Arial" w:hAnsi="Arial" w:eastAsia="Calibri" w:cs="Arial"/>
          <w:szCs w:val="24"/>
        </w:rPr>
        <w:t>telephone</w:t>
      </w:r>
      <w:r w:rsidRPr="00C37B3A" w:rsidR="002D3E3C">
        <w:rPr>
          <w:rFonts w:ascii="Arial" w:hAnsi="Arial" w:eastAsia="Calibri" w:cs="Arial"/>
          <w:szCs w:val="24"/>
        </w:rPr>
        <w:t xml:space="preserve"> interview</w:t>
      </w:r>
      <w:r w:rsidRPr="00C37B3A" w:rsidR="00067C34">
        <w:rPr>
          <w:rFonts w:ascii="Arial" w:hAnsi="Arial" w:eastAsia="Calibri" w:cs="Arial"/>
          <w:szCs w:val="24"/>
        </w:rPr>
        <w:t>.</w:t>
      </w:r>
      <w:r w:rsidR="001502F1">
        <w:rPr>
          <w:rFonts w:ascii="Arial" w:hAnsi="Arial" w:eastAsia="Calibri" w:cs="Arial"/>
          <w:szCs w:val="24"/>
        </w:rPr>
        <w:t xml:space="preserve">  Approximately 50 percent of responses are provided electronically.</w:t>
      </w:r>
    </w:p>
    <w:p w:rsidRPr="008D7FA5" w:rsidR="002D3E3C" w:rsidP="002D3E3C" w:rsidRDefault="002D3E3C" w14:paraId="09E9B2F9" w14:textId="77777777">
      <w:pPr>
        <w:widowControl w:val="0"/>
        <w:tabs>
          <w:tab w:val="left" w:pos="0"/>
          <w:tab w:val="left" w:pos="720"/>
          <w:tab w:val="left" w:pos="1440"/>
        </w:tabs>
        <w:ind w:left="720"/>
        <w:rPr>
          <w:rFonts w:ascii="Arial" w:hAnsi="Arial" w:cs="Arial"/>
          <w:szCs w:val="24"/>
        </w:rPr>
      </w:pPr>
    </w:p>
    <w:p w:rsidRPr="008D7FA5" w:rsidR="00473AC9" w:rsidRDefault="00473AC9" w14:paraId="6583A204" w14:textId="77777777">
      <w:pPr>
        <w:widowControl w:val="0"/>
        <w:tabs>
          <w:tab w:val="left" w:pos="0"/>
          <w:tab w:val="left" w:pos="720"/>
          <w:tab w:val="left" w:pos="1440"/>
        </w:tabs>
        <w:ind w:left="720" w:hanging="720"/>
        <w:rPr>
          <w:rFonts w:ascii="Arial" w:hAnsi="Arial" w:cs="Arial"/>
          <w:szCs w:val="24"/>
        </w:rPr>
      </w:pPr>
      <w:r w:rsidRPr="008D7FA5">
        <w:rPr>
          <w:rFonts w:ascii="Arial" w:hAnsi="Arial" w:cs="Arial"/>
          <w:b/>
          <w:szCs w:val="24"/>
        </w:rPr>
        <w:t>4.</w:t>
      </w:r>
      <w:r w:rsidRPr="008D7FA5">
        <w:rPr>
          <w:rFonts w:ascii="Arial" w:hAnsi="Arial" w:cs="Arial"/>
          <w:b/>
          <w:szCs w:val="24"/>
        </w:rPr>
        <w:tab/>
        <w:t>Describe efforts to identify duplication.</w:t>
      </w:r>
    </w:p>
    <w:p w:rsidRPr="00ED4056" w:rsidR="00ED4056" w:rsidP="00BD43FC" w:rsidRDefault="00ED4056" w14:paraId="05EB7010" w14:textId="77777777">
      <w:pPr>
        <w:ind w:left="720"/>
        <w:rPr>
          <w:rFonts w:ascii="Arial" w:hAnsi="Arial" w:cs="Arial"/>
          <w:szCs w:val="24"/>
        </w:rPr>
      </w:pPr>
    </w:p>
    <w:p w:rsidRPr="00C37B3A" w:rsidR="00DC25EA" w:rsidP="00BD43FC" w:rsidRDefault="0007477D" w14:paraId="3436CBE9" w14:textId="77777777">
      <w:pPr>
        <w:ind w:left="720"/>
        <w:rPr>
          <w:rFonts w:ascii="Arial" w:hAnsi="Arial" w:cs="Arial"/>
          <w:szCs w:val="24"/>
        </w:rPr>
      </w:pPr>
      <w:r w:rsidRPr="00C37B3A">
        <w:rPr>
          <w:rFonts w:ascii="Arial" w:hAnsi="Arial" w:cs="Arial"/>
          <w:szCs w:val="24"/>
        </w:rPr>
        <w:lastRenderedPageBreak/>
        <w:t xml:space="preserve">NASS </w:t>
      </w:r>
      <w:r w:rsidRPr="00C37B3A" w:rsidR="008A596C">
        <w:rPr>
          <w:rFonts w:ascii="Arial" w:hAnsi="Arial" w:cs="Arial"/>
          <w:szCs w:val="24"/>
        </w:rPr>
        <w:t>cooperates with state agencies</w:t>
      </w:r>
      <w:r w:rsidRPr="00C37B3A">
        <w:rPr>
          <w:rFonts w:ascii="Arial" w:hAnsi="Arial" w:cs="Arial"/>
          <w:szCs w:val="24"/>
        </w:rPr>
        <w:t xml:space="preserve"> and</w:t>
      </w:r>
      <w:r w:rsidRPr="00C37B3A" w:rsidR="00473AC9">
        <w:rPr>
          <w:rFonts w:ascii="Arial" w:hAnsi="Arial" w:cs="Arial"/>
          <w:szCs w:val="24"/>
        </w:rPr>
        <w:t xml:space="preserve"> universities to conduct agricultural surveys.  </w:t>
      </w:r>
      <w:r w:rsidRPr="00C37B3A" w:rsidR="00195A80">
        <w:rPr>
          <w:rFonts w:ascii="Arial" w:hAnsi="Arial" w:cs="Arial"/>
          <w:szCs w:val="24"/>
        </w:rPr>
        <w:t xml:space="preserve">This eliminates gathering </w:t>
      </w:r>
      <w:r w:rsidRPr="00C37B3A" w:rsidR="00DC25EA">
        <w:rPr>
          <w:rFonts w:ascii="Arial" w:hAnsi="Arial" w:cs="Arial"/>
          <w:szCs w:val="24"/>
        </w:rPr>
        <w:t xml:space="preserve">the same data </w:t>
      </w:r>
      <w:r w:rsidRPr="00C37B3A" w:rsidR="00195A80">
        <w:rPr>
          <w:rFonts w:ascii="Arial" w:hAnsi="Arial" w:cs="Arial"/>
          <w:szCs w:val="24"/>
        </w:rPr>
        <w:t xml:space="preserve">by more than one agency.  </w:t>
      </w:r>
    </w:p>
    <w:p w:rsidRPr="00C37B3A" w:rsidR="00DC25EA" w:rsidP="00BD43FC" w:rsidRDefault="00DC25EA" w14:paraId="35398907" w14:textId="77777777">
      <w:pPr>
        <w:ind w:left="720"/>
        <w:rPr>
          <w:rFonts w:ascii="Arial" w:hAnsi="Arial" w:cs="Arial"/>
          <w:szCs w:val="24"/>
        </w:rPr>
      </w:pPr>
    </w:p>
    <w:p w:rsidRPr="00C37B3A" w:rsidR="00473AC9" w:rsidP="00BD43FC" w:rsidRDefault="00195A80" w14:paraId="7B4AB425" w14:textId="77777777">
      <w:pPr>
        <w:ind w:left="720"/>
        <w:rPr>
          <w:rFonts w:ascii="Arial" w:hAnsi="Arial" w:cs="Arial"/>
          <w:szCs w:val="24"/>
        </w:rPr>
      </w:pPr>
      <w:r w:rsidRPr="00C37B3A">
        <w:rPr>
          <w:rFonts w:ascii="Arial" w:hAnsi="Arial" w:cs="Arial"/>
          <w:szCs w:val="24"/>
        </w:rPr>
        <w:t>NASS constantly builds and maintains a list</w:t>
      </w:r>
      <w:r w:rsidRPr="00C37B3A" w:rsidR="00ED4056">
        <w:rPr>
          <w:rFonts w:ascii="Arial" w:hAnsi="Arial" w:cs="Arial"/>
          <w:szCs w:val="24"/>
        </w:rPr>
        <w:t>-based</w:t>
      </w:r>
      <w:r w:rsidRPr="00C37B3A">
        <w:rPr>
          <w:rFonts w:ascii="Arial" w:hAnsi="Arial" w:cs="Arial"/>
          <w:szCs w:val="24"/>
        </w:rPr>
        <w:t xml:space="preserve"> sampling frame which contains i</w:t>
      </w:r>
      <w:r w:rsidRPr="00C37B3A" w:rsidR="00ED4056">
        <w:rPr>
          <w:rFonts w:ascii="Arial" w:hAnsi="Arial" w:cs="Arial"/>
          <w:szCs w:val="24"/>
        </w:rPr>
        <w:t>dentification information on</w:t>
      </w:r>
      <w:r w:rsidRPr="00C37B3A">
        <w:rPr>
          <w:rFonts w:ascii="Arial" w:hAnsi="Arial" w:cs="Arial"/>
          <w:szCs w:val="24"/>
        </w:rPr>
        <w:t xml:space="preserve"> operations that have </w:t>
      </w:r>
      <w:r w:rsidRPr="00C37B3A" w:rsidR="00991326">
        <w:rPr>
          <w:rFonts w:ascii="Arial" w:hAnsi="Arial" w:cs="Arial"/>
          <w:szCs w:val="24"/>
        </w:rPr>
        <w:t xml:space="preserve">either </w:t>
      </w:r>
      <w:r w:rsidRPr="00C37B3A">
        <w:rPr>
          <w:rFonts w:ascii="Arial" w:hAnsi="Arial" w:cs="Arial"/>
          <w:szCs w:val="24"/>
        </w:rPr>
        <w:t xml:space="preserve">refrigerated, freezer, </w:t>
      </w:r>
      <w:r w:rsidRPr="00C37B3A" w:rsidR="00991326">
        <w:rPr>
          <w:rFonts w:ascii="Arial" w:hAnsi="Arial" w:cs="Arial"/>
          <w:szCs w:val="24"/>
        </w:rPr>
        <w:t xml:space="preserve">or </w:t>
      </w:r>
      <w:r w:rsidRPr="00C37B3A" w:rsidR="00F04284">
        <w:rPr>
          <w:rFonts w:ascii="Arial" w:hAnsi="Arial" w:cs="Arial"/>
          <w:szCs w:val="24"/>
        </w:rPr>
        <w:t xml:space="preserve">other </w:t>
      </w:r>
      <w:r w:rsidRPr="00C37B3A">
        <w:rPr>
          <w:rFonts w:ascii="Arial" w:hAnsi="Arial" w:cs="Arial"/>
          <w:szCs w:val="24"/>
        </w:rPr>
        <w:t>controlled atmosphere facilities</w:t>
      </w:r>
      <w:r w:rsidRPr="00C37B3A" w:rsidR="00ED4056">
        <w:rPr>
          <w:rFonts w:ascii="Arial" w:hAnsi="Arial" w:cs="Arial"/>
          <w:szCs w:val="24"/>
        </w:rPr>
        <w:t>,</w:t>
      </w:r>
      <w:r w:rsidRPr="00C37B3A">
        <w:rPr>
          <w:rFonts w:ascii="Arial" w:hAnsi="Arial" w:cs="Arial"/>
          <w:szCs w:val="24"/>
        </w:rPr>
        <w:t xml:space="preserve"> along with their usable capacity data.  The name, address, and telephone number(s) of operations are continuously monitored to eliminate duplication in this frame.  </w:t>
      </w:r>
      <w:r w:rsidRPr="00C37B3A" w:rsidR="008A596C">
        <w:rPr>
          <w:rFonts w:ascii="Arial" w:hAnsi="Arial" w:cs="Arial"/>
          <w:szCs w:val="24"/>
        </w:rPr>
        <w:t>These surveys meet both state and f</w:t>
      </w:r>
      <w:r w:rsidRPr="00C37B3A" w:rsidR="00473AC9">
        <w:rPr>
          <w:rFonts w:ascii="Arial" w:hAnsi="Arial" w:cs="Arial"/>
          <w:szCs w:val="24"/>
        </w:rPr>
        <w:t>ederal needs, thus eliminating duplication and minimizing reporting burden on the agricultural industry.</w:t>
      </w:r>
    </w:p>
    <w:p w:rsidRPr="00C37B3A" w:rsidR="00840CE4" w:rsidP="00BD43FC" w:rsidRDefault="00840CE4" w14:paraId="7BEDF124" w14:textId="77777777">
      <w:pPr>
        <w:ind w:left="720"/>
        <w:rPr>
          <w:rFonts w:ascii="Arial" w:hAnsi="Arial" w:cs="Arial"/>
          <w:szCs w:val="24"/>
        </w:rPr>
      </w:pPr>
    </w:p>
    <w:p w:rsidRPr="008D7FA5" w:rsidR="00473AC9" w:rsidRDefault="00473AC9" w14:paraId="7248DC19" w14:textId="77777777">
      <w:pPr>
        <w:widowControl w:val="0"/>
        <w:tabs>
          <w:tab w:val="left" w:pos="0"/>
          <w:tab w:val="left" w:pos="720"/>
          <w:tab w:val="left" w:pos="1440"/>
        </w:tabs>
        <w:ind w:left="720" w:hanging="720"/>
        <w:rPr>
          <w:rFonts w:ascii="Arial" w:hAnsi="Arial" w:cs="Arial"/>
          <w:color w:val="000000"/>
          <w:szCs w:val="24"/>
        </w:rPr>
      </w:pPr>
      <w:r w:rsidRPr="008D7FA5">
        <w:rPr>
          <w:rFonts w:ascii="Arial" w:hAnsi="Arial" w:cs="Arial"/>
          <w:b/>
          <w:color w:val="000000"/>
          <w:szCs w:val="24"/>
        </w:rPr>
        <w:t>5.</w:t>
      </w:r>
      <w:r w:rsidRPr="008D7FA5">
        <w:rPr>
          <w:rFonts w:ascii="Arial" w:hAnsi="Arial" w:cs="Arial"/>
          <w:b/>
          <w:color w:val="000000"/>
          <w:szCs w:val="24"/>
        </w:rPr>
        <w:tab/>
        <w:t>If the collection of information impacts small businesses or other small entities (Item 5 of OMB Form 83-I), describe any methods used to minimize burden.</w:t>
      </w:r>
    </w:p>
    <w:p w:rsidRPr="00163E36" w:rsidR="00473AC9" w:rsidP="00FD49FA" w:rsidRDefault="00473AC9" w14:paraId="7030AC2E" w14:textId="77777777">
      <w:pPr>
        <w:widowControl w:val="0"/>
        <w:tabs>
          <w:tab w:val="left" w:pos="720"/>
          <w:tab w:val="left" w:pos="1440"/>
        </w:tabs>
        <w:ind w:left="720"/>
        <w:rPr>
          <w:rFonts w:ascii="Arial" w:hAnsi="Arial" w:cs="Arial"/>
          <w:szCs w:val="24"/>
        </w:rPr>
      </w:pPr>
    </w:p>
    <w:p w:rsidRPr="00163E36" w:rsidR="00473AC9" w:rsidP="00FD49FA" w:rsidRDefault="00FD49FA" w14:paraId="164A5FB8" w14:textId="77777777">
      <w:pPr>
        <w:widowControl w:val="0"/>
        <w:tabs>
          <w:tab w:val="left" w:pos="720"/>
          <w:tab w:val="left" w:pos="1440"/>
        </w:tabs>
        <w:ind w:left="720"/>
        <w:rPr>
          <w:rFonts w:ascii="Arial" w:hAnsi="Arial" w:cs="Arial"/>
          <w:szCs w:val="24"/>
        </w:rPr>
      </w:pPr>
      <w:r w:rsidRPr="00163E36">
        <w:rPr>
          <w:rFonts w:ascii="Arial" w:hAnsi="Arial" w:cs="Arial"/>
          <w:szCs w:val="24"/>
        </w:rPr>
        <w:t xml:space="preserve">Respondents have multiple options for reporting, including by mail, internet, email, or telephone interview.  </w:t>
      </w:r>
      <w:r w:rsidRPr="00163E36" w:rsidR="00A9417D">
        <w:rPr>
          <w:rFonts w:ascii="Arial" w:hAnsi="Arial" w:cs="Arial"/>
          <w:szCs w:val="24"/>
        </w:rPr>
        <w:t>Data collection is timed to coincide with the availability of most respondents' monthly inventory reports and the questionnaire has been designed to minimize the effort requ</w:t>
      </w:r>
      <w:r w:rsidRPr="00163E36" w:rsidR="00190054">
        <w:rPr>
          <w:rFonts w:ascii="Arial" w:hAnsi="Arial" w:cs="Arial"/>
          <w:szCs w:val="24"/>
        </w:rPr>
        <w:t>ired to transfer data from typical inventory</w:t>
      </w:r>
      <w:r w:rsidRPr="00163E36" w:rsidR="00A9417D">
        <w:rPr>
          <w:rFonts w:ascii="Arial" w:hAnsi="Arial" w:cs="Arial"/>
          <w:szCs w:val="24"/>
        </w:rPr>
        <w:t xml:space="preserve"> reports.</w:t>
      </w:r>
      <w:r w:rsidRPr="00163E36">
        <w:rPr>
          <w:rFonts w:ascii="Arial" w:hAnsi="Arial" w:cs="Arial"/>
          <w:szCs w:val="24"/>
        </w:rPr>
        <w:t xml:space="preserve">  </w:t>
      </w:r>
      <w:r w:rsidRPr="00163E36" w:rsidR="00450CD0">
        <w:rPr>
          <w:rFonts w:ascii="Arial" w:hAnsi="Arial" w:cs="Arial"/>
          <w:szCs w:val="24"/>
        </w:rPr>
        <w:t xml:space="preserve">In addition, NASS accepts data from respondents in </w:t>
      </w:r>
      <w:r w:rsidRPr="00163E36" w:rsidR="00A9417D">
        <w:rPr>
          <w:rFonts w:ascii="Arial" w:hAnsi="Arial" w:cs="Arial"/>
          <w:szCs w:val="24"/>
        </w:rPr>
        <w:t>spreadsheet or text formats that differ from the questionnaire’s layout.</w:t>
      </w:r>
    </w:p>
    <w:p w:rsidRPr="00163E36" w:rsidR="00FD49FA" w:rsidP="00FD49FA" w:rsidRDefault="00FD49FA" w14:paraId="3E46C4D3" w14:textId="77777777">
      <w:pPr>
        <w:widowControl w:val="0"/>
        <w:tabs>
          <w:tab w:val="left" w:pos="720"/>
          <w:tab w:val="left" w:pos="1440"/>
        </w:tabs>
        <w:ind w:left="720"/>
        <w:rPr>
          <w:rFonts w:ascii="Arial" w:hAnsi="Arial" w:cs="Arial"/>
          <w:szCs w:val="24"/>
        </w:rPr>
      </w:pPr>
    </w:p>
    <w:p w:rsidRPr="00163E36" w:rsidR="00473AC9" w:rsidRDefault="00473AC9" w14:paraId="3BF9A839" w14:textId="77777777">
      <w:pPr>
        <w:widowControl w:val="0"/>
        <w:tabs>
          <w:tab w:val="left" w:pos="0"/>
          <w:tab w:val="left" w:pos="720"/>
          <w:tab w:val="left" w:pos="1440"/>
        </w:tabs>
        <w:ind w:left="720" w:hanging="720"/>
        <w:rPr>
          <w:rFonts w:ascii="Arial" w:hAnsi="Arial" w:cs="Arial"/>
          <w:szCs w:val="24"/>
        </w:rPr>
      </w:pPr>
      <w:r w:rsidRPr="00163E36">
        <w:rPr>
          <w:rFonts w:ascii="Arial" w:hAnsi="Arial" w:cs="Arial"/>
          <w:b/>
          <w:szCs w:val="24"/>
        </w:rPr>
        <w:t>6.</w:t>
      </w:r>
      <w:r w:rsidRPr="00163E36">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Pr="00163E36" w:rsidR="00190054" w:rsidRDefault="00190054" w14:paraId="73B756D0" w14:textId="77777777">
      <w:pPr>
        <w:widowControl w:val="0"/>
        <w:tabs>
          <w:tab w:val="left" w:pos="0"/>
          <w:tab w:val="left" w:pos="720"/>
          <w:tab w:val="left" w:pos="1440"/>
        </w:tabs>
        <w:ind w:left="720"/>
        <w:rPr>
          <w:rFonts w:ascii="Arial" w:hAnsi="Arial" w:cs="Arial"/>
          <w:szCs w:val="24"/>
        </w:rPr>
      </w:pPr>
    </w:p>
    <w:p w:rsidRPr="00163E36" w:rsidR="00473AC9" w:rsidRDefault="00473AC9" w14:paraId="5B8A6E09" w14:textId="77777777">
      <w:pPr>
        <w:widowControl w:val="0"/>
        <w:tabs>
          <w:tab w:val="left" w:pos="0"/>
          <w:tab w:val="left" w:pos="720"/>
          <w:tab w:val="left" w:pos="1440"/>
        </w:tabs>
        <w:ind w:left="720"/>
        <w:rPr>
          <w:rFonts w:ascii="Arial" w:hAnsi="Arial" w:cs="Arial"/>
          <w:szCs w:val="24"/>
        </w:rPr>
      </w:pPr>
      <w:r w:rsidRPr="00163E36">
        <w:rPr>
          <w:rFonts w:ascii="Arial" w:hAnsi="Arial" w:cs="Arial"/>
          <w:szCs w:val="24"/>
        </w:rPr>
        <w:t>Collect</w:t>
      </w:r>
      <w:r w:rsidRPr="00163E36" w:rsidR="00190054">
        <w:rPr>
          <w:rFonts w:ascii="Arial" w:hAnsi="Arial" w:cs="Arial"/>
          <w:szCs w:val="24"/>
        </w:rPr>
        <w:t xml:space="preserve">ing data less frequently would </w:t>
      </w:r>
      <w:r w:rsidRPr="00163E36" w:rsidR="007031EC">
        <w:rPr>
          <w:rFonts w:ascii="Arial" w:hAnsi="Arial" w:cs="Arial"/>
          <w:szCs w:val="24"/>
        </w:rPr>
        <w:t xml:space="preserve">greatly </w:t>
      </w:r>
      <w:r w:rsidRPr="00163E36" w:rsidR="00190054">
        <w:rPr>
          <w:rFonts w:ascii="Arial" w:hAnsi="Arial" w:cs="Arial"/>
          <w:szCs w:val="24"/>
        </w:rPr>
        <w:t>reduce</w:t>
      </w:r>
      <w:r w:rsidRPr="00163E36">
        <w:rPr>
          <w:rFonts w:ascii="Arial" w:hAnsi="Arial" w:cs="Arial"/>
          <w:szCs w:val="24"/>
        </w:rPr>
        <w:t xml:space="preserve"> the value of the information to data </w:t>
      </w:r>
      <w:r w:rsidRPr="00163E36" w:rsidR="00A9417D">
        <w:rPr>
          <w:rFonts w:ascii="Arial" w:hAnsi="Arial" w:cs="Arial"/>
          <w:szCs w:val="24"/>
        </w:rPr>
        <w:t xml:space="preserve">users.  </w:t>
      </w:r>
      <w:r w:rsidRPr="00163E36" w:rsidR="007031EC">
        <w:rPr>
          <w:rFonts w:ascii="Arial" w:hAnsi="Arial" w:cs="Arial"/>
          <w:szCs w:val="24"/>
        </w:rPr>
        <w:t>The availability and consumption of m</w:t>
      </w:r>
      <w:r w:rsidRPr="00163E36" w:rsidR="00A9417D">
        <w:rPr>
          <w:rFonts w:ascii="Arial" w:hAnsi="Arial" w:cs="Arial"/>
          <w:szCs w:val="24"/>
        </w:rPr>
        <w:t>any cold storage items show seasonal patterns</w:t>
      </w:r>
      <w:r w:rsidRPr="00163E36" w:rsidR="007031EC">
        <w:rPr>
          <w:rFonts w:ascii="Arial" w:hAnsi="Arial" w:cs="Arial"/>
          <w:szCs w:val="24"/>
        </w:rPr>
        <w:t>.  Producers, processors, shippers, importers/exporters,</w:t>
      </w:r>
      <w:r w:rsidRPr="00163E36" w:rsidR="00163E36">
        <w:rPr>
          <w:rFonts w:ascii="Arial" w:hAnsi="Arial" w:cs="Arial"/>
          <w:szCs w:val="24"/>
        </w:rPr>
        <w:t xml:space="preserve"> traders, </w:t>
      </w:r>
      <w:r w:rsidRPr="00163E36" w:rsidR="007031EC">
        <w:rPr>
          <w:rFonts w:ascii="Arial" w:hAnsi="Arial" w:cs="Arial"/>
          <w:szCs w:val="24"/>
        </w:rPr>
        <w:t>storage facilities, etc. track the</w:t>
      </w:r>
      <w:r w:rsidRPr="00163E36" w:rsidR="00190054">
        <w:rPr>
          <w:rFonts w:ascii="Arial" w:hAnsi="Arial" w:cs="Arial"/>
          <w:szCs w:val="24"/>
        </w:rPr>
        <w:t xml:space="preserve"> movement into or</w:t>
      </w:r>
      <w:r w:rsidRPr="00163E36">
        <w:rPr>
          <w:rFonts w:ascii="Arial" w:hAnsi="Arial" w:cs="Arial"/>
          <w:szCs w:val="24"/>
        </w:rPr>
        <w:t xml:space="preserve"> out of storage and</w:t>
      </w:r>
      <w:r w:rsidRPr="00163E36" w:rsidR="00163E36">
        <w:rPr>
          <w:rFonts w:ascii="Arial" w:hAnsi="Arial" w:cs="Arial"/>
          <w:szCs w:val="24"/>
        </w:rPr>
        <w:t xml:space="preserve"> use this information to make informed business decisions.</w:t>
      </w:r>
    </w:p>
    <w:p w:rsidRPr="007031EC" w:rsidR="00252ACA" w:rsidRDefault="00252ACA" w14:paraId="68AC2E80" w14:textId="77777777">
      <w:pPr>
        <w:widowControl w:val="0"/>
        <w:tabs>
          <w:tab w:val="left" w:pos="0"/>
          <w:tab w:val="left" w:pos="720"/>
          <w:tab w:val="left" w:pos="1440"/>
        </w:tabs>
        <w:ind w:left="720"/>
        <w:rPr>
          <w:rFonts w:ascii="Arial" w:hAnsi="Arial" w:cs="Arial"/>
          <w:szCs w:val="24"/>
        </w:rPr>
      </w:pPr>
    </w:p>
    <w:p w:rsidRPr="007031EC" w:rsidR="00473AC9" w:rsidP="00190054" w:rsidRDefault="00252ACA" w14:paraId="3080DF89" w14:textId="77777777">
      <w:pPr>
        <w:widowControl w:val="0"/>
        <w:tabs>
          <w:tab w:val="left" w:pos="0"/>
          <w:tab w:val="left" w:pos="720"/>
          <w:tab w:val="left" w:pos="1440"/>
        </w:tabs>
        <w:ind w:left="720"/>
        <w:rPr>
          <w:rFonts w:ascii="Arial" w:hAnsi="Arial" w:cs="Arial"/>
          <w:b/>
          <w:szCs w:val="24"/>
        </w:rPr>
      </w:pPr>
      <w:r w:rsidRPr="007031EC">
        <w:rPr>
          <w:rFonts w:ascii="Arial" w:hAnsi="Arial" w:cs="Arial"/>
          <w:szCs w:val="24"/>
        </w:rPr>
        <w:t xml:space="preserve">For </w:t>
      </w:r>
      <w:r w:rsidRPr="007031EC" w:rsidR="00A9417D">
        <w:rPr>
          <w:rFonts w:ascii="Arial" w:hAnsi="Arial" w:cs="Arial"/>
          <w:szCs w:val="24"/>
        </w:rPr>
        <w:t>facilities that</w:t>
      </w:r>
      <w:r w:rsidRPr="007031EC">
        <w:rPr>
          <w:rFonts w:ascii="Arial" w:hAnsi="Arial" w:cs="Arial"/>
          <w:szCs w:val="24"/>
        </w:rPr>
        <w:t xml:space="preserve"> store butter or cheese, an accurate response to this monthly inquiry is mandatory under Public Law No. 106-5</w:t>
      </w:r>
      <w:r w:rsidRPr="007031EC" w:rsidR="00190054">
        <w:rPr>
          <w:rFonts w:ascii="Arial" w:hAnsi="Arial" w:cs="Arial"/>
          <w:szCs w:val="24"/>
        </w:rPr>
        <w:t>32 and 107-171</w:t>
      </w:r>
      <w:r w:rsidRPr="007031EC" w:rsidR="003775D3">
        <w:rPr>
          <w:rFonts w:ascii="Arial" w:hAnsi="Arial" w:cs="Arial"/>
          <w:szCs w:val="24"/>
        </w:rPr>
        <w:t>.</w:t>
      </w:r>
    </w:p>
    <w:p w:rsidRPr="007031EC" w:rsidR="00190054" w:rsidP="00190054" w:rsidRDefault="00190054" w14:paraId="5B0C47FC" w14:textId="77777777">
      <w:pPr>
        <w:widowControl w:val="0"/>
        <w:tabs>
          <w:tab w:val="left" w:pos="0"/>
          <w:tab w:val="left" w:pos="720"/>
          <w:tab w:val="left" w:pos="1440"/>
        </w:tabs>
        <w:ind w:left="720"/>
        <w:rPr>
          <w:rFonts w:ascii="Arial" w:hAnsi="Arial" w:cs="Arial"/>
          <w:szCs w:val="24"/>
        </w:rPr>
      </w:pPr>
    </w:p>
    <w:p w:rsidRPr="00274254" w:rsidR="00473AC9" w:rsidRDefault="00473AC9" w14:paraId="013277C0" w14:textId="77777777">
      <w:pPr>
        <w:widowControl w:val="0"/>
        <w:tabs>
          <w:tab w:val="left" w:pos="0"/>
          <w:tab w:val="left" w:pos="720"/>
          <w:tab w:val="left" w:pos="1440"/>
        </w:tabs>
        <w:ind w:left="720" w:hanging="720"/>
        <w:rPr>
          <w:rFonts w:ascii="Arial" w:hAnsi="Arial" w:cs="Arial"/>
          <w:szCs w:val="24"/>
        </w:rPr>
      </w:pPr>
      <w:r w:rsidRPr="007031EC">
        <w:rPr>
          <w:rFonts w:ascii="Arial" w:hAnsi="Arial" w:cs="Arial"/>
          <w:b/>
          <w:szCs w:val="24"/>
        </w:rPr>
        <w:t>7.</w:t>
      </w:r>
      <w:r w:rsidRPr="007031EC">
        <w:rPr>
          <w:rFonts w:ascii="Arial" w:hAnsi="Arial" w:cs="Arial"/>
          <w:b/>
          <w:szCs w:val="24"/>
        </w:rPr>
        <w:tab/>
        <w:t>Explain any special circumstances that would cause an information collec</w:t>
      </w:r>
      <w:r w:rsidRPr="008D7FA5">
        <w:rPr>
          <w:rFonts w:ascii="Arial" w:hAnsi="Arial" w:cs="Arial"/>
          <w:b/>
          <w:color w:val="000000"/>
          <w:szCs w:val="24"/>
        </w:rPr>
        <w:t xml:space="preserve">tion to be conducted in a manner requiring respondents to report information to the agency more often than quarterly; </w:t>
      </w:r>
      <w:r w:rsidRPr="008D7FA5" w:rsidR="003636C7">
        <w:rPr>
          <w:rFonts w:ascii="Arial" w:hAnsi="Arial" w:cs="Arial"/>
          <w:b/>
          <w:color w:val="000000"/>
          <w:szCs w:val="24"/>
        </w:rPr>
        <w:t xml:space="preserve">or </w:t>
      </w:r>
      <w:r w:rsidRPr="008D7FA5">
        <w:rPr>
          <w:rFonts w:ascii="Arial" w:hAnsi="Arial" w:cs="Arial"/>
          <w:b/>
          <w:color w:val="000000"/>
          <w:szCs w:val="24"/>
        </w:rPr>
        <w:t xml:space="preserve">requiring </w:t>
      </w:r>
      <w:r w:rsidRPr="00274254">
        <w:rPr>
          <w:rFonts w:ascii="Arial" w:hAnsi="Arial" w:cs="Arial"/>
          <w:b/>
          <w:szCs w:val="24"/>
        </w:rPr>
        <w:t>respondents to prepare a written response to a collection of information in fewer than 30 days after receipt of it</w:t>
      </w:r>
      <w:r w:rsidRPr="00274254" w:rsidR="003636C7">
        <w:rPr>
          <w:rFonts w:ascii="Arial" w:hAnsi="Arial" w:cs="Arial"/>
          <w:b/>
          <w:szCs w:val="24"/>
        </w:rPr>
        <w:t>.</w:t>
      </w:r>
    </w:p>
    <w:p w:rsidRPr="00274254" w:rsidR="009C4EA1" w:rsidRDefault="009C4EA1" w14:paraId="0828B521" w14:textId="77777777">
      <w:pPr>
        <w:widowControl w:val="0"/>
        <w:tabs>
          <w:tab w:val="left" w:pos="0"/>
          <w:tab w:val="left" w:pos="720"/>
          <w:tab w:val="left" w:pos="1440"/>
        </w:tabs>
        <w:ind w:left="720"/>
        <w:rPr>
          <w:rFonts w:ascii="Arial" w:hAnsi="Arial" w:cs="Arial"/>
          <w:szCs w:val="24"/>
        </w:rPr>
      </w:pPr>
    </w:p>
    <w:p w:rsidRPr="00274254" w:rsidR="00473AC9" w:rsidRDefault="00473AC9" w14:paraId="1CB96532" w14:textId="77777777">
      <w:pPr>
        <w:widowControl w:val="0"/>
        <w:tabs>
          <w:tab w:val="left" w:pos="0"/>
          <w:tab w:val="left" w:pos="720"/>
          <w:tab w:val="left" w:pos="1440"/>
        </w:tabs>
        <w:ind w:left="720"/>
        <w:rPr>
          <w:rFonts w:ascii="Arial" w:hAnsi="Arial" w:cs="Arial"/>
          <w:szCs w:val="24"/>
        </w:rPr>
      </w:pPr>
      <w:r w:rsidRPr="00274254">
        <w:rPr>
          <w:rFonts w:ascii="Arial" w:hAnsi="Arial" w:cs="Arial"/>
          <w:szCs w:val="24"/>
        </w:rPr>
        <w:t xml:space="preserve">Survey data </w:t>
      </w:r>
      <w:r w:rsidRPr="00274254" w:rsidR="003636C7">
        <w:rPr>
          <w:rFonts w:ascii="Arial" w:hAnsi="Arial" w:cs="Arial"/>
          <w:szCs w:val="24"/>
        </w:rPr>
        <w:t>are</w:t>
      </w:r>
      <w:r w:rsidRPr="00274254">
        <w:rPr>
          <w:rFonts w:ascii="Arial" w:hAnsi="Arial" w:cs="Arial"/>
          <w:szCs w:val="24"/>
        </w:rPr>
        <w:t xml:space="preserve"> collected monthly and biennially depending on the need for information to keep the U.S. Department of Agriculture </w:t>
      </w:r>
      <w:r w:rsidRPr="00274254" w:rsidR="009C4EA1">
        <w:rPr>
          <w:rFonts w:ascii="Arial" w:hAnsi="Arial" w:cs="Arial"/>
          <w:szCs w:val="24"/>
        </w:rPr>
        <w:t>informed</w:t>
      </w:r>
      <w:r w:rsidRPr="00274254">
        <w:rPr>
          <w:rFonts w:ascii="Arial" w:hAnsi="Arial" w:cs="Arial"/>
          <w:szCs w:val="24"/>
        </w:rPr>
        <w:t xml:space="preserve"> of changes at the </w:t>
      </w:r>
      <w:r w:rsidRPr="00274254" w:rsidR="008A596C">
        <w:rPr>
          <w:rFonts w:ascii="Arial" w:hAnsi="Arial" w:cs="Arial"/>
          <w:szCs w:val="24"/>
        </w:rPr>
        <w:t>s</w:t>
      </w:r>
      <w:r w:rsidRPr="00274254">
        <w:rPr>
          <w:rFonts w:ascii="Arial" w:hAnsi="Arial" w:cs="Arial"/>
          <w:szCs w:val="24"/>
        </w:rPr>
        <w:t>tate and national level</w:t>
      </w:r>
      <w:r w:rsidRPr="00274254" w:rsidR="009C4EA1">
        <w:rPr>
          <w:rFonts w:ascii="Arial" w:hAnsi="Arial" w:cs="Arial"/>
          <w:szCs w:val="24"/>
        </w:rPr>
        <w:t>s</w:t>
      </w:r>
      <w:r w:rsidRPr="00274254">
        <w:rPr>
          <w:rFonts w:ascii="Arial" w:hAnsi="Arial" w:cs="Arial"/>
          <w:szCs w:val="24"/>
        </w:rPr>
        <w:t xml:space="preserve">.  Timing and frequency of the surveys have evolved </w:t>
      </w:r>
      <w:r w:rsidRPr="00274254">
        <w:rPr>
          <w:rFonts w:ascii="Arial" w:hAnsi="Arial" w:cs="Arial"/>
          <w:szCs w:val="24"/>
        </w:rPr>
        <w:lastRenderedPageBreak/>
        <w:t>to meet the needs of producers, facilities, agribusinesses, and government agencies.</w:t>
      </w:r>
    </w:p>
    <w:p w:rsidRPr="00274254" w:rsidR="009C4EA1" w:rsidRDefault="009C4EA1" w14:paraId="0F6BE29B" w14:textId="77777777">
      <w:pPr>
        <w:widowControl w:val="0"/>
        <w:tabs>
          <w:tab w:val="left" w:pos="0"/>
          <w:tab w:val="left" w:pos="720"/>
          <w:tab w:val="left" w:pos="1440"/>
        </w:tabs>
        <w:ind w:left="720"/>
        <w:rPr>
          <w:rFonts w:ascii="Arial" w:hAnsi="Arial" w:cs="Arial"/>
          <w:szCs w:val="24"/>
        </w:rPr>
      </w:pPr>
    </w:p>
    <w:p w:rsidRPr="008D7FA5" w:rsidR="00473AC9" w:rsidRDefault="00473AC9" w14:paraId="38E10F51" w14:textId="77777777">
      <w:pPr>
        <w:widowControl w:val="0"/>
        <w:tabs>
          <w:tab w:val="left" w:pos="0"/>
          <w:tab w:val="left" w:pos="720"/>
          <w:tab w:val="left" w:pos="1440"/>
        </w:tabs>
        <w:ind w:left="720" w:hanging="720"/>
        <w:rPr>
          <w:rFonts w:ascii="Arial" w:hAnsi="Arial" w:cs="Arial"/>
          <w:color w:val="000000"/>
          <w:szCs w:val="24"/>
        </w:rPr>
      </w:pPr>
      <w:r w:rsidRPr="00274254">
        <w:rPr>
          <w:rFonts w:ascii="Arial" w:hAnsi="Arial" w:cs="Arial"/>
          <w:b/>
          <w:szCs w:val="24"/>
        </w:rPr>
        <w:t>8.</w:t>
      </w:r>
      <w:r w:rsidRPr="00274254">
        <w:rPr>
          <w:rFonts w:ascii="Arial" w:hAnsi="Arial" w:cs="Arial"/>
          <w:b/>
          <w:szCs w:val="24"/>
        </w:rPr>
        <w:tab/>
        <w:t xml:space="preserve">Provide </w:t>
      </w:r>
      <w:r w:rsidRPr="008D7FA5">
        <w:rPr>
          <w:rFonts w:ascii="Arial" w:hAnsi="Arial" w:cs="Arial"/>
          <w:b/>
          <w:szCs w:val="24"/>
        </w:rPr>
        <w:t xml:space="preserve">a copy and identify the date and page number of </w:t>
      </w:r>
      <w:proofErr w:type="gramStart"/>
      <w:r w:rsidRPr="008D7FA5">
        <w:rPr>
          <w:rFonts w:ascii="Arial" w:hAnsi="Arial" w:cs="Arial"/>
          <w:b/>
          <w:szCs w:val="24"/>
        </w:rPr>
        <w:t>publication</w:t>
      </w:r>
      <w:proofErr w:type="gramEnd"/>
      <w:r w:rsidRPr="008D7FA5">
        <w:rPr>
          <w:rFonts w:ascii="Arial" w:hAnsi="Arial" w:cs="Arial"/>
          <w:b/>
          <w:szCs w:val="24"/>
        </w:rPr>
        <w:t xml:space="preserve"> in the </w:t>
      </w:r>
      <w:r w:rsidRPr="008D7FA5">
        <w:rPr>
          <w:rFonts w:ascii="Arial" w:hAnsi="Arial" w:cs="Arial"/>
          <w:b/>
          <w:color w:val="000000"/>
          <w:szCs w:val="24"/>
        </w:rPr>
        <w:t>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274254" w:rsidR="009C4EA1" w:rsidRDefault="009C4EA1" w14:paraId="2D155EB2" w14:textId="77777777">
      <w:pPr>
        <w:widowControl w:val="0"/>
        <w:tabs>
          <w:tab w:val="left" w:pos="0"/>
          <w:tab w:val="left" w:pos="720"/>
          <w:tab w:val="left" w:pos="1440"/>
        </w:tabs>
        <w:ind w:left="720"/>
        <w:rPr>
          <w:rFonts w:ascii="Arial" w:hAnsi="Arial" w:cs="Arial"/>
          <w:szCs w:val="24"/>
        </w:rPr>
      </w:pPr>
    </w:p>
    <w:p w:rsidRPr="00274254" w:rsidR="00473AC9" w:rsidP="009C4EA1" w:rsidRDefault="007C0DBD" w14:paraId="27DEA0BE" w14:textId="0F1BC603">
      <w:pPr>
        <w:widowControl w:val="0"/>
        <w:tabs>
          <w:tab w:val="left" w:pos="0"/>
          <w:tab w:val="left" w:pos="720"/>
          <w:tab w:val="left" w:pos="1440"/>
        </w:tabs>
        <w:ind w:left="720"/>
        <w:rPr>
          <w:rFonts w:ascii="Arial" w:hAnsi="Arial" w:cs="Arial"/>
          <w:szCs w:val="24"/>
        </w:rPr>
      </w:pPr>
      <w:r w:rsidRPr="00274254">
        <w:rPr>
          <w:rFonts w:ascii="Arial" w:hAnsi="Arial" w:cs="Arial"/>
          <w:szCs w:val="24"/>
        </w:rPr>
        <w:t>The Federal Register Notice soliciting comments was published on</w:t>
      </w:r>
      <w:r w:rsidRPr="00274254" w:rsidR="009F1D4D">
        <w:rPr>
          <w:rFonts w:ascii="Arial" w:hAnsi="Arial" w:cs="Arial"/>
          <w:szCs w:val="24"/>
        </w:rPr>
        <w:t xml:space="preserve"> December 1</w:t>
      </w:r>
      <w:r w:rsidR="00B107E8">
        <w:rPr>
          <w:rFonts w:ascii="Arial" w:hAnsi="Arial" w:cs="Arial"/>
          <w:szCs w:val="24"/>
        </w:rPr>
        <w:t>3</w:t>
      </w:r>
      <w:r w:rsidRPr="00274254" w:rsidR="002A275C">
        <w:rPr>
          <w:rFonts w:ascii="Arial" w:hAnsi="Arial" w:cs="Arial"/>
          <w:szCs w:val="24"/>
        </w:rPr>
        <w:t>, 20</w:t>
      </w:r>
      <w:r w:rsidR="00B107E8">
        <w:rPr>
          <w:rFonts w:ascii="Arial" w:hAnsi="Arial" w:cs="Arial"/>
          <w:szCs w:val="24"/>
        </w:rPr>
        <w:t>2</w:t>
      </w:r>
      <w:r w:rsidRPr="00274254" w:rsidR="002A275C">
        <w:rPr>
          <w:rFonts w:ascii="Arial" w:hAnsi="Arial" w:cs="Arial"/>
          <w:szCs w:val="24"/>
        </w:rPr>
        <w:t>1</w:t>
      </w:r>
      <w:r w:rsidRPr="00274254" w:rsidR="009F1D4D">
        <w:rPr>
          <w:rFonts w:ascii="Arial" w:hAnsi="Arial" w:cs="Arial"/>
          <w:szCs w:val="24"/>
        </w:rPr>
        <w:t xml:space="preserve">, </w:t>
      </w:r>
      <w:r w:rsidRPr="00274254">
        <w:rPr>
          <w:rFonts w:ascii="Arial" w:hAnsi="Arial" w:cs="Arial"/>
          <w:szCs w:val="24"/>
        </w:rPr>
        <w:t>page</w:t>
      </w:r>
      <w:r w:rsidRPr="00274254" w:rsidR="009F1D4D">
        <w:rPr>
          <w:rFonts w:ascii="Arial" w:hAnsi="Arial" w:cs="Arial"/>
          <w:szCs w:val="24"/>
        </w:rPr>
        <w:t xml:space="preserve"> </w:t>
      </w:r>
      <w:r w:rsidRPr="00B107E8" w:rsidR="00B107E8">
        <w:rPr>
          <w:rFonts w:ascii="Arial" w:hAnsi="Arial" w:cs="Arial"/>
          <w:szCs w:val="24"/>
        </w:rPr>
        <w:t>70815</w:t>
      </w:r>
      <w:r w:rsidRPr="00274254" w:rsidR="00473AC9">
        <w:rPr>
          <w:rFonts w:ascii="Arial" w:hAnsi="Arial" w:cs="Arial"/>
          <w:szCs w:val="24"/>
        </w:rPr>
        <w:t>.</w:t>
      </w:r>
      <w:r w:rsidRPr="00274254" w:rsidR="003F0BA5">
        <w:rPr>
          <w:rFonts w:ascii="Arial" w:hAnsi="Arial" w:cs="Arial"/>
          <w:szCs w:val="24"/>
        </w:rPr>
        <w:t xml:space="preserve">  </w:t>
      </w:r>
      <w:r w:rsidRPr="00274254" w:rsidR="00274254">
        <w:rPr>
          <w:rFonts w:ascii="Arial" w:hAnsi="Arial" w:cs="Arial"/>
          <w:szCs w:val="24"/>
        </w:rPr>
        <w:t>No</w:t>
      </w:r>
      <w:r w:rsidRPr="00274254" w:rsidR="003F0BA5">
        <w:rPr>
          <w:rFonts w:ascii="Arial" w:hAnsi="Arial" w:cs="Arial"/>
          <w:szCs w:val="24"/>
        </w:rPr>
        <w:t xml:space="preserve"> </w:t>
      </w:r>
      <w:r w:rsidRPr="00274254">
        <w:rPr>
          <w:rFonts w:ascii="Arial" w:hAnsi="Arial" w:cs="Arial"/>
          <w:szCs w:val="24"/>
        </w:rPr>
        <w:t>public comment</w:t>
      </w:r>
      <w:r w:rsidRPr="00274254" w:rsidR="00274254">
        <w:rPr>
          <w:rFonts w:ascii="Arial" w:hAnsi="Arial" w:cs="Arial"/>
          <w:szCs w:val="24"/>
        </w:rPr>
        <w:t>s were</w:t>
      </w:r>
      <w:r w:rsidRPr="00274254">
        <w:rPr>
          <w:rFonts w:ascii="Arial" w:hAnsi="Arial" w:cs="Arial"/>
          <w:szCs w:val="24"/>
        </w:rPr>
        <w:t xml:space="preserve"> received in connection with this notice</w:t>
      </w:r>
      <w:r w:rsidRPr="00274254" w:rsidR="009C4EA1">
        <w:rPr>
          <w:rFonts w:ascii="Arial" w:hAnsi="Arial" w:cs="Arial"/>
          <w:szCs w:val="24"/>
        </w:rPr>
        <w:t>.</w:t>
      </w:r>
    </w:p>
    <w:p w:rsidRPr="00274254" w:rsidR="009C4EA1" w:rsidP="009C4EA1" w:rsidRDefault="009C4EA1" w14:paraId="22C956D7" w14:textId="77777777">
      <w:pPr>
        <w:widowControl w:val="0"/>
        <w:tabs>
          <w:tab w:val="left" w:pos="0"/>
          <w:tab w:val="left" w:pos="720"/>
          <w:tab w:val="left" w:pos="1440"/>
        </w:tabs>
        <w:ind w:left="720"/>
        <w:rPr>
          <w:rFonts w:ascii="Arial" w:hAnsi="Arial" w:cs="Arial"/>
          <w:szCs w:val="24"/>
        </w:rPr>
      </w:pPr>
    </w:p>
    <w:p w:rsidRPr="008D7FA5" w:rsidR="00473AC9" w:rsidRDefault="00473AC9" w14:paraId="21154A54" w14:textId="77777777">
      <w:pPr>
        <w:widowControl w:val="0"/>
        <w:tabs>
          <w:tab w:val="left" w:pos="0"/>
          <w:tab w:val="left" w:pos="720"/>
          <w:tab w:val="left" w:pos="1440"/>
        </w:tabs>
        <w:ind w:left="720"/>
        <w:rPr>
          <w:rFonts w:ascii="Arial" w:hAnsi="Arial" w:cs="Arial"/>
          <w:color w:val="000000"/>
          <w:szCs w:val="24"/>
        </w:rPr>
      </w:pPr>
      <w:r w:rsidRPr="00274254">
        <w:rPr>
          <w:rFonts w:ascii="Arial" w:hAnsi="Arial" w:cs="Arial"/>
          <w:b/>
          <w:szCs w:val="24"/>
        </w:rPr>
        <w:t xml:space="preserve">Describe efforts </w:t>
      </w:r>
      <w:r w:rsidRPr="008D7FA5">
        <w:rPr>
          <w:rFonts w:ascii="Arial" w:hAnsi="Arial" w:cs="Arial"/>
          <w:b/>
          <w:color w:val="000000"/>
          <w:szCs w:val="24"/>
        </w:rPr>
        <w:t xml:space="preserve">to consult with </w:t>
      </w:r>
      <w:bookmarkStart w:name="_Hlk95282264" w:id="0"/>
      <w:r w:rsidRPr="008D7FA5">
        <w:rPr>
          <w:rFonts w:ascii="Arial" w:hAnsi="Arial" w:cs="Arial"/>
          <w:b/>
          <w:color w:val="000000"/>
          <w:szCs w:val="24"/>
        </w:rPr>
        <w:t>persons outside the agency to obtain their views on the availability of data, frequency of collection, the clarity of instructions and record keeping, disclosure, or reporting format (if any), and on the data elements to be recorded, disclosed, or reported</w:t>
      </w:r>
      <w:bookmarkEnd w:id="0"/>
      <w:r w:rsidRPr="008D7FA5">
        <w:rPr>
          <w:rFonts w:ascii="Arial" w:hAnsi="Arial" w:cs="Arial"/>
          <w:b/>
          <w:color w:val="000000"/>
          <w:szCs w:val="24"/>
        </w:rPr>
        <w:t>.</w:t>
      </w:r>
    </w:p>
    <w:p w:rsidRPr="006F3151" w:rsidR="009C4EA1" w:rsidRDefault="009C4EA1" w14:paraId="48D13249" w14:textId="77777777">
      <w:pPr>
        <w:widowControl w:val="0"/>
        <w:tabs>
          <w:tab w:val="left" w:pos="0"/>
          <w:tab w:val="left" w:pos="720"/>
          <w:tab w:val="left" w:pos="1440"/>
        </w:tabs>
        <w:ind w:left="720"/>
        <w:rPr>
          <w:rFonts w:ascii="Arial" w:hAnsi="Arial" w:cs="Arial"/>
          <w:szCs w:val="24"/>
        </w:rPr>
      </w:pPr>
    </w:p>
    <w:p w:rsidR="00A31E03" w:rsidP="00A31E03" w:rsidRDefault="00A31E03" w14:paraId="7AE55C0A" w14:textId="2E5D7A55">
      <w:pPr>
        <w:widowControl w:val="0"/>
        <w:tabs>
          <w:tab w:val="left" w:pos="0"/>
          <w:tab w:val="left" w:pos="720"/>
          <w:tab w:val="left" w:pos="1440"/>
        </w:tabs>
        <w:ind w:left="720"/>
        <w:rPr>
          <w:rFonts w:ascii="Arial" w:hAnsi="Arial" w:cs="Arial"/>
          <w:szCs w:val="24"/>
        </w:rPr>
      </w:pPr>
      <w:r>
        <w:rPr>
          <w:rFonts w:ascii="Arial" w:hAnsi="Arial" w:cs="Arial"/>
          <w:szCs w:val="24"/>
        </w:rPr>
        <w:t xml:space="preserve">NASS consulted with the following individuals/organizations on the Cold Storage program:  </w:t>
      </w:r>
    </w:p>
    <w:p w:rsidR="00A31E03" w:rsidP="00A31E03" w:rsidRDefault="00A31E03" w14:paraId="0A49E527" w14:textId="77777777">
      <w:pPr>
        <w:widowControl w:val="0"/>
        <w:tabs>
          <w:tab w:val="left" w:pos="0"/>
          <w:tab w:val="left" w:pos="720"/>
          <w:tab w:val="left" w:pos="1440"/>
        </w:tabs>
        <w:ind w:left="720"/>
        <w:rPr>
          <w:rFonts w:ascii="Arial" w:hAnsi="Arial" w:cs="Arial"/>
          <w:szCs w:val="24"/>
        </w:rPr>
      </w:pPr>
    </w:p>
    <w:p w:rsidRPr="00A31E03" w:rsidR="00A31E03" w:rsidP="00A31E03" w:rsidRDefault="00A31E03" w14:paraId="11346370" w14:textId="4C08D7C1">
      <w:pPr>
        <w:widowControl w:val="0"/>
        <w:tabs>
          <w:tab w:val="left" w:pos="0"/>
          <w:tab w:val="left" w:pos="720"/>
          <w:tab w:val="left" w:pos="1440"/>
        </w:tabs>
        <w:ind w:left="720"/>
        <w:rPr>
          <w:rFonts w:ascii="Arial" w:hAnsi="Arial" w:cs="Arial"/>
          <w:szCs w:val="24"/>
        </w:rPr>
      </w:pPr>
      <w:r w:rsidRPr="00A31E03">
        <w:rPr>
          <w:rFonts w:ascii="Arial" w:hAnsi="Arial" w:cs="Arial"/>
          <w:szCs w:val="24"/>
        </w:rPr>
        <w:t xml:space="preserve">Rebecca </w:t>
      </w:r>
      <w:proofErr w:type="spellStart"/>
      <w:r w:rsidRPr="00A31E03">
        <w:rPr>
          <w:rFonts w:ascii="Arial" w:hAnsi="Arial" w:cs="Arial"/>
          <w:szCs w:val="24"/>
        </w:rPr>
        <w:t>Wallick</w:t>
      </w:r>
      <w:proofErr w:type="spellEnd"/>
    </w:p>
    <w:p w:rsidRPr="00A31E03" w:rsidR="00A31E03" w:rsidP="00A31E03" w:rsidRDefault="00A31E03" w14:paraId="21D780A7" w14:textId="77777777">
      <w:pPr>
        <w:widowControl w:val="0"/>
        <w:tabs>
          <w:tab w:val="left" w:pos="0"/>
          <w:tab w:val="left" w:pos="720"/>
          <w:tab w:val="left" w:pos="1440"/>
        </w:tabs>
        <w:ind w:left="720"/>
        <w:rPr>
          <w:rFonts w:ascii="Arial" w:hAnsi="Arial" w:cs="Arial"/>
          <w:szCs w:val="24"/>
        </w:rPr>
      </w:pPr>
      <w:r w:rsidRPr="00A31E03">
        <w:rPr>
          <w:rFonts w:ascii="Arial" w:hAnsi="Arial" w:cs="Arial"/>
          <w:szCs w:val="24"/>
        </w:rPr>
        <w:t>Senior Director, Product Optimization Ingredient Solutions</w:t>
      </w:r>
    </w:p>
    <w:p w:rsidRPr="00A31E03" w:rsidR="00A31E03" w:rsidP="00A31E03" w:rsidRDefault="00A31E03" w14:paraId="636F4CA6" w14:textId="77777777">
      <w:pPr>
        <w:widowControl w:val="0"/>
        <w:tabs>
          <w:tab w:val="left" w:pos="0"/>
          <w:tab w:val="left" w:pos="720"/>
          <w:tab w:val="left" w:pos="1440"/>
        </w:tabs>
        <w:ind w:left="720"/>
        <w:rPr>
          <w:rFonts w:ascii="Arial" w:hAnsi="Arial" w:cs="Arial"/>
          <w:szCs w:val="24"/>
        </w:rPr>
      </w:pPr>
      <w:r w:rsidRPr="00A31E03">
        <w:rPr>
          <w:rFonts w:ascii="Arial" w:hAnsi="Arial" w:cs="Arial"/>
          <w:szCs w:val="24"/>
        </w:rPr>
        <w:t>DFA Ingredient Solutions</w:t>
      </w:r>
    </w:p>
    <w:p w:rsidRPr="00A31E03" w:rsidR="00A31E03" w:rsidP="00A31E03" w:rsidRDefault="00A31E03" w14:paraId="3FDC6F2C" w14:textId="77777777">
      <w:pPr>
        <w:widowControl w:val="0"/>
        <w:tabs>
          <w:tab w:val="left" w:pos="0"/>
          <w:tab w:val="left" w:pos="720"/>
          <w:tab w:val="left" w:pos="1440"/>
        </w:tabs>
        <w:ind w:left="720"/>
        <w:rPr>
          <w:rFonts w:ascii="Arial" w:hAnsi="Arial" w:cs="Arial"/>
          <w:szCs w:val="24"/>
        </w:rPr>
      </w:pPr>
      <w:r w:rsidRPr="00A31E03">
        <w:rPr>
          <w:rFonts w:ascii="Arial" w:hAnsi="Arial" w:cs="Arial"/>
          <w:szCs w:val="24"/>
        </w:rPr>
        <w:t>1405 N. 98th Street, Kansas City, KS 66111</w:t>
      </w:r>
    </w:p>
    <w:p w:rsidRPr="00A31E03" w:rsidR="00A31E03" w:rsidP="00A31E03" w:rsidRDefault="00A31E03" w14:paraId="06A1AFEC" w14:textId="45968321">
      <w:pPr>
        <w:widowControl w:val="0"/>
        <w:tabs>
          <w:tab w:val="left" w:pos="0"/>
          <w:tab w:val="left" w:pos="720"/>
          <w:tab w:val="left" w:pos="1440"/>
        </w:tabs>
        <w:ind w:left="720"/>
        <w:rPr>
          <w:rFonts w:ascii="Arial" w:hAnsi="Arial" w:cs="Arial"/>
          <w:szCs w:val="24"/>
        </w:rPr>
      </w:pPr>
      <w:r>
        <w:rPr>
          <w:rFonts w:ascii="Arial" w:hAnsi="Arial" w:cs="Arial"/>
          <w:szCs w:val="24"/>
        </w:rPr>
        <w:t>(</w:t>
      </w:r>
      <w:r w:rsidRPr="00A31E03">
        <w:rPr>
          <w:rFonts w:ascii="Arial" w:hAnsi="Arial" w:cs="Arial"/>
          <w:szCs w:val="24"/>
        </w:rPr>
        <w:t>816</w:t>
      </w:r>
      <w:r>
        <w:rPr>
          <w:rFonts w:ascii="Arial" w:hAnsi="Arial" w:cs="Arial"/>
          <w:szCs w:val="24"/>
        </w:rPr>
        <w:t xml:space="preserve">) </w:t>
      </w:r>
      <w:r w:rsidRPr="00A31E03">
        <w:rPr>
          <w:rFonts w:ascii="Arial" w:hAnsi="Arial" w:cs="Arial"/>
          <w:szCs w:val="24"/>
        </w:rPr>
        <w:t>801</w:t>
      </w:r>
      <w:r>
        <w:rPr>
          <w:rFonts w:ascii="Arial" w:hAnsi="Arial" w:cs="Arial"/>
          <w:szCs w:val="24"/>
        </w:rPr>
        <w:t>-</w:t>
      </w:r>
      <w:r w:rsidRPr="00A31E03">
        <w:rPr>
          <w:rFonts w:ascii="Arial" w:hAnsi="Arial" w:cs="Arial"/>
          <w:szCs w:val="24"/>
        </w:rPr>
        <w:t>6778</w:t>
      </w:r>
    </w:p>
    <w:p w:rsidRPr="00A31E03" w:rsidR="00A31E03" w:rsidP="00A31E03" w:rsidRDefault="00A31E03" w14:paraId="03E6A869" w14:textId="77777777">
      <w:pPr>
        <w:widowControl w:val="0"/>
        <w:tabs>
          <w:tab w:val="left" w:pos="0"/>
          <w:tab w:val="left" w:pos="720"/>
          <w:tab w:val="left" w:pos="1440"/>
        </w:tabs>
        <w:ind w:left="720"/>
        <w:rPr>
          <w:rFonts w:ascii="Arial" w:hAnsi="Arial" w:cs="Arial"/>
          <w:szCs w:val="24"/>
        </w:rPr>
      </w:pPr>
    </w:p>
    <w:p w:rsidRPr="00A31E03" w:rsidR="00A31E03" w:rsidP="00A31E03" w:rsidRDefault="00A31E03" w14:paraId="42D7760C" w14:textId="4C6BF171">
      <w:pPr>
        <w:widowControl w:val="0"/>
        <w:tabs>
          <w:tab w:val="left" w:pos="0"/>
          <w:tab w:val="left" w:pos="720"/>
          <w:tab w:val="left" w:pos="1440"/>
        </w:tabs>
        <w:ind w:left="720"/>
        <w:rPr>
          <w:rFonts w:ascii="Arial" w:hAnsi="Arial" w:cs="Arial"/>
          <w:szCs w:val="24"/>
        </w:rPr>
      </w:pPr>
      <w:r w:rsidRPr="00A31E03">
        <w:rPr>
          <w:rFonts w:ascii="Arial" w:hAnsi="Arial" w:cs="Arial"/>
          <w:szCs w:val="24"/>
        </w:rPr>
        <w:t xml:space="preserve">Lowell </w:t>
      </w:r>
      <w:r w:rsidR="00EC3E6E">
        <w:rPr>
          <w:rFonts w:ascii="Arial" w:hAnsi="Arial" w:cs="Arial"/>
          <w:szCs w:val="24"/>
        </w:rPr>
        <w:t>R</w:t>
      </w:r>
      <w:r w:rsidRPr="00A31E03">
        <w:rPr>
          <w:rFonts w:ascii="Arial" w:hAnsi="Arial" w:cs="Arial"/>
          <w:szCs w:val="24"/>
        </w:rPr>
        <w:t>andel</w:t>
      </w:r>
    </w:p>
    <w:p w:rsidRPr="00A31E03" w:rsidR="00A31E03" w:rsidP="00A31E03" w:rsidRDefault="00A31E03" w14:paraId="5ED88326" w14:textId="4C57EC46">
      <w:pPr>
        <w:widowControl w:val="0"/>
        <w:tabs>
          <w:tab w:val="left" w:pos="0"/>
          <w:tab w:val="left" w:pos="720"/>
          <w:tab w:val="left" w:pos="1440"/>
        </w:tabs>
        <w:ind w:left="720"/>
        <w:rPr>
          <w:rFonts w:ascii="Arial" w:hAnsi="Arial" w:cs="Arial"/>
          <w:szCs w:val="24"/>
        </w:rPr>
      </w:pPr>
      <w:r w:rsidRPr="00A31E03">
        <w:rPr>
          <w:rFonts w:ascii="Arial" w:hAnsi="Arial" w:cs="Arial"/>
          <w:szCs w:val="24"/>
        </w:rPr>
        <w:t xml:space="preserve">Senior </w:t>
      </w:r>
      <w:r>
        <w:rPr>
          <w:rFonts w:ascii="Arial" w:hAnsi="Arial" w:cs="Arial"/>
          <w:szCs w:val="24"/>
        </w:rPr>
        <w:t>V</w:t>
      </w:r>
      <w:r w:rsidRPr="00A31E03">
        <w:rPr>
          <w:rFonts w:ascii="Arial" w:hAnsi="Arial" w:cs="Arial"/>
          <w:szCs w:val="24"/>
        </w:rPr>
        <w:t xml:space="preserve">ice </w:t>
      </w:r>
      <w:r>
        <w:rPr>
          <w:rFonts w:ascii="Arial" w:hAnsi="Arial" w:cs="Arial"/>
          <w:szCs w:val="24"/>
        </w:rPr>
        <w:t>P</w:t>
      </w:r>
      <w:r w:rsidRPr="00A31E03">
        <w:rPr>
          <w:rFonts w:ascii="Arial" w:hAnsi="Arial" w:cs="Arial"/>
          <w:szCs w:val="24"/>
        </w:rPr>
        <w:t xml:space="preserve">resident, </w:t>
      </w:r>
      <w:r>
        <w:rPr>
          <w:rFonts w:ascii="Arial" w:hAnsi="Arial" w:cs="Arial"/>
          <w:szCs w:val="24"/>
        </w:rPr>
        <w:t>G</w:t>
      </w:r>
      <w:r w:rsidRPr="00A31E03">
        <w:rPr>
          <w:rFonts w:ascii="Arial" w:hAnsi="Arial" w:cs="Arial"/>
          <w:szCs w:val="24"/>
        </w:rPr>
        <w:t xml:space="preserve">overnment and </w:t>
      </w:r>
      <w:r>
        <w:rPr>
          <w:rFonts w:ascii="Arial" w:hAnsi="Arial" w:cs="Arial"/>
          <w:szCs w:val="24"/>
        </w:rPr>
        <w:t>L</w:t>
      </w:r>
      <w:r w:rsidRPr="00A31E03">
        <w:rPr>
          <w:rFonts w:ascii="Arial" w:hAnsi="Arial" w:cs="Arial"/>
          <w:szCs w:val="24"/>
        </w:rPr>
        <w:t xml:space="preserve">egal </w:t>
      </w:r>
      <w:r>
        <w:rPr>
          <w:rFonts w:ascii="Arial" w:hAnsi="Arial" w:cs="Arial"/>
          <w:szCs w:val="24"/>
        </w:rPr>
        <w:t>A</w:t>
      </w:r>
      <w:r w:rsidRPr="00A31E03">
        <w:rPr>
          <w:rFonts w:ascii="Arial" w:hAnsi="Arial" w:cs="Arial"/>
          <w:szCs w:val="24"/>
        </w:rPr>
        <w:t>ffairs</w:t>
      </w:r>
    </w:p>
    <w:p w:rsidRPr="00A31E03" w:rsidR="00A31E03" w:rsidP="00A31E03" w:rsidRDefault="00A31E03" w14:paraId="332C2C03" w14:textId="64FE08DB">
      <w:pPr>
        <w:widowControl w:val="0"/>
        <w:tabs>
          <w:tab w:val="left" w:pos="0"/>
          <w:tab w:val="left" w:pos="720"/>
          <w:tab w:val="left" w:pos="1440"/>
        </w:tabs>
        <w:ind w:left="720"/>
        <w:rPr>
          <w:rFonts w:ascii="Arial" w:hAnsi="Arial" w:cs="Arial"/>
          <w:szCs w:val="24"/>
        </w:rPr>
      </w:pPr>
      <w:r w:rsidRPr="00A31E03">
        <w:rPr>
          <w:rFonts w:ascii="Arial" w:hAnsi="Arial" w:cs="Arial"/>
          <w:szCs w:val="24"/>
        </w:rPr>
        <w:t xml:space="preserve">Global </w:t>
      </w:r>
      <w:r>
        <w:rPr>
          <w:rFonts w:ascii="Arial" w:hAnsi="Arial" w:cs="Arial"/>
          <w:szCs w:val="24"/>
        </w:rPr>
        <w:t>C</w:t>
      </w:r>
      <w:r w:rsidRPr="00A31E03">
        <w:rPr>
          <w:rFonts w:ascii="Arial" w:hAnsi="Arial" w:cs="Arial"/>
          <w:szCs w:val="24"/>
        </w:rPr>
        <w:t xml:space="preserve">old </w:t>
      </w:r>
      <w:r>
        <w:rPr>
          <w:rFonts w:ascii="Arial" w:hAnsi="Arial" w:cs="Arial"/>
          <w:szCs w:val="24"/>
        </w:rPr>
        <w:t>C</w:t>
      </w:r>
      <w:r w:rsidRPr="00A31E03">
        <w:rPr>
          <w:rFonts w:ascii="Arial" w:hAnsi="Arial" w:cs="Arial"/>
          <w:szCs w:val="24"/>
        </w:rPr>
        <w:t xml:space="preserve">hain </w:t>
      </w:r>
      <w:r>
        <w:rPr>
          <w:rFonts w:ascii="Arial" w:hAnsi="Arial" w:cs="Arial"/>
          <w:szCs w:val="24"/>
        </w:rPr>
        <w:t>A</w:t>
      </w:r>
      <w:r w:rsidRPr="00A31E03">
        <w:rPr>
          <w:rFonts w:ascii="Arial" w:hAnsi="Arial" w:cs="Arial"/>
          <w:szCs w:val="24"/>
        </w:rPr>
        <w:t>lliance</w:t>
      </w:r>
    </w:p>
    <w:p w:rsidRPr="00A31E03" w:rsidR="00A31E03" w:rsidP="00A31E03" w:rsidRDefault="00A31E03" w14:paraId="40A13573" w14:textId="423C62B1">
      <w:pPr>
        <w:widowControl w:val="0"/>
        <w:tabs>
          <w:tab w:val="left" w:pos="0"/>
          <w:tab w:val="left" w:pos="720"/>
          <w:tab w:val="left" w:pos="1440"/>
        </w:tabs>
        <w:ind w:left="720"/>
        <w:rPr>
          <w:rFonts w:ascii="Arial" w:hAnsi="Arial" w:cs="Arial"/>
          <w:szCs w:val="24"/>
        </w:rPr>
      </w:pPr>
      <w:r>
        <w:rPr>
          <w:rFonts w:ascii="Arial" w:hAnsi="Arial" w:cs="Arial"/>
          <w:szCs w:val="24"/>
        </w:rPr>
        <w:t>(</w:t>
      </w:r>
      <w:r w:rsidRPr="00A31E03">
        <w:rPr>
          <w:rFonts w:ascii="Arial" w:hAnsi="Arial" w:cs="Arial"/>
          <w:szCs w:val="24"/>
        </w:rPr>
        <w:t>703</w:t>
      </w:r>
      <w:r>
        <w:rPr>
          <w:rFonts w:ascii="Arial" w:hAnsi="Arial" w:cs="Arial"/>
          <w:szCs w:val="24"/>
        </w:rPr>
        <w:t>)</w:t>
      </w:r>
      <w:r w:rsidRPr="00A31E03">
        <w:rPr>
          <w:rFonts w:ascii="Arial" w:hAnsi="Arial" w:cs="Arial"/>
          <w:szCs w:val="24"/>
        </w:rPr>
        <w:t xml:space="preserve"> 373</w:t>
      </w:r>
      <w:r>
        <w:rPr>
          <w:rFonts w:ascii="Arial" w:hAnsi="Arial" w:cs="Arial"/>
          <w:szCs w:val="24"/>
        </w:rPr>
        <w:t>-</w:t>
      </w:r>
      <w:r w:rsidRPr="00A31E03">
        <w:rPr>
          <w:rFonts w:ascii="Arial" w:hAnsi="Arial" w:cs="Arial"/>
          <w:szCs w:val="24"/>
        </w:rPr>
        <w:t>4300 ext. 220</w:t>
      </w:r>
    </w:p>
    <w:p w:rsidRPr="00A31E03" w:rsidR="00A31E03" w:rsidP="00A31E03" w:rsidRDefault="00A31E03" w14:paraId="038C45C3" w14:textId="33D9B017">
      <w:pPr>
        <w:widowControl w:val="0"/>
        <w:tabs>
          <w:tab w:val="left" w:pos="0"/>
          <w:tab w:val="left" w:pos="720"/>
          <w:tab w:val="left" w:pos="1440"/>
        </w:tabs>
        <w:ind w:left="720"/>
        <w:rPr>
          <w:rFonts w:ascii="Arial" w:hAnsi="Arial" w:cs="Arial"/>
          <w:szCs w:val="24"/>
        </w:rPr>
      </w:pPr>
      <w:hyperlink w:history="1" r:id="rId8">
        <w:r w:rsidRPr="00D017D1">
          <w:rPr>
            <w:rStyle w:val="Hyperlink"/>
            <w:rFonts w:ascii="Arial" w:hAnsi="Arial" w:cs="Arial"/>
            <w:szCs w:val="24"/>
          </w:rPr>
          <w:t>lrandel@gcca.org</w:t>
        </w:r>
      </w:hyperlink>
      <w:r>
        <w:rPr>
          <w:rFonts w:ascii="Arial" w:hAnsi="Arial" w:cs="Arial"/>
          <w:szCs w:val="24"/>
        </w:rPr>
        <w:t xml:space="preserve"> </w:t>
      </w:r>
    </w:p>
    <w:p w:rsidRPr="00A31E03" w:rsidR="00A31E03" w:rsidP="00A31E03" w:rsidRDefault="00A31E03" w14:paraId="375CFA2B" w14:textId="77777777">
      <w:pPr>
        <w:widowControl w:val="0"/>
        <w:tabs>
          <w:tab w:val="left" w:pos="0"/>
          <w:tab w:val="left" w:pos="720"/>
          <w:tab w:val="left" w:pos="1440"/>
        </w:tabs>
        <w:ind w:left="720"/>
        <w:rPr>
          <w:rFonts w:ascii="Arial" w:hAnsi="Arial" w:cs="Arial"/>
          <w:szCs w:val="24"/>
        </w:rPr>
      </w:pPr>
    </w:p>
    <w:p w:rsidRPr="00A31E03" w:rsidR="00A31E03" w:rsidP="00A31E03" w:rsidRDefault="00A31E03" w14:paraId="04F62389" w14:textId="77777777">
      <w:pPr>
        <w:widowControl w:val="0"/>
        <w:tabs>
          <w:tab w:val="left" w:pos="0"/>
          <w:tab w:val="left" w:pos="720"/>
          <w:tab w:val="left" w:pos="1440"/>
        </w:tabs>
        <w:ind w:left="720"/>
        <w:rPr>
          <w:rFonts w:ascii="Arial" w:hAnsi="Arial" w:cs="Arial"/>
          <w:szCs w:val="24"/>
        </w:rPr>
      </w:pPr>
      <w:r w:rsidRPr="00A31E03">
        <w:rPr>
          <w:rFonts w:ascii="Arial" w:hAnsi="Arial" w:cs="Arial"/>
          <w:szCs w:val="24"/>
        </w:rPr>
        <w:t xml:space="preserve">Daniel J. </w:t>
      </w:r>
      <w:proofErr w:type="spellStart"/>
      <w:r w:rsidRPr="00A31E03">
        <w:rPr>
          <w:rFonts w:ascii="Arial" w:hAnsi="Arial" w:cs="Arial"/>
          <w:szCs w:val="24"/>
        </w:rPr>
        <w:t>Zedan</w:t>
      </w:r>
      <w:proofErr w:type="spellEnd"/>
    </w:p>
    <w:p w:rsidRPr="00A31E03" w:rsidR="00A31E03" w:rsidP="00A31E03" w:rsidRDefault="00A31E03" w14:paraId="71BDDF10" w14:textId="77777777">
      <w:pPr>
        <w:widowControl w:val="0"/>
        <w:tabs>
          <w:tab w:val="left" w:pos="0"/>
          <w:tab w:val="left" w:pos="720"/>
          <w:tab w:val="left" w:pos="1440"/>
        </w:tabs>
        <w:ind w:left="720"/>
        <w:rPr>
          <w:rFonts w:ascii="Arial" w:hAnsi="Arial" w:cs="Arial"/>
          <w:szCs w:val="24"/>
        </w:rPr>
      </w:pPr>
      <w:r w:rsidRPr="00A31E03">
        <w:rPr>
          <w:rFonts w:ascii="Arial" w:hAnsi="Arial" w:cs="Arial"/>
          <w:szCs w:val="24"/>
        </w:rPr>
        <w:t>Executive Vice President, Sales &amp; Marketing</w:t>
      </w:r>
    </w:p>
    <w:p w:rsidRPr="00A31E03" w:rsidR="00A31E03" w:rsidP="00A31E03" w:rsidRDefault="00A31E03" w14:paraId="1C234DAB" w14:textId="77777777">
      <w:pPr>
        <w:widowControl w:val="0"/>
        <w:tabs>
          <w:tab w:val="left" w:pos="0"/>
          <w:tab w:val="left" w:pos="720"/>
          <w:tab w:val="left" w:pos="1440"/>
        </w:tabs>
        <w:ind w:left="720"/>
        <w:rPr>
          <w:rFonts w:ascii="Arial" w:hAnsi="Arial" w:cs="Arial"/>
          <w:szCs w:val="24"/>
        </w:rPr>
      </w:pPr>
      <w:r w:rsidRPr="00A31E03">
        <w:rPr>
          <w:rFonts w:ascii="Arial" w:hAnsi="Arial" w:cs="Arial"/>
          <w:szCs w:val="24"/>
        </w:rPr>
        <w:t>SQF Practitioner/PCQI</w:t>
      </w:r>
    </w:p>
    <w:p w:rsidRPr="00A31E03" w:rsidR="00A31E03" w:rsidP="00A31E03" w:rsidRDefault="00A31E03" w14:paraId="11675F7B" w14:textId="77777777">
      <w:pPr>
        <w:widowControl w:val="0"/>
        <w:tabs>
          <w:tab w:val="left" w:pos="0"/>
          <w:tab w:val="left" w:pos="720"/>
          <w:tab w:val="left" w:pos="1440"/>
        </w:tabs>
        <w:ind w:left="720"/>
        <w:rPr>
          <w:rFonts w:ascii="Arial" w:hAnsi="Arial" w:cs="Arial"/>
          <w:szCs w:val="24"/>
        </w:rPr>
      </w:pPr>
      <w:r w:rsidRPr="00A31E03">
        <w:rPr>
          <w:rFonts w:ascii="Arial" w:hAnsi="Arial" w:cs="Arial"/>
          <w:szCs w:val="24"/>
        </w:rPr>
        <w:t>Pecan Grove Farms</w:t>
      </w:r>
    </w:p>
    <w:p w:rsidRPr="00A31E03" w:rsidR="00A31E03" w:rsidP="00A31E03" w:rsidRDefault="00A31E03" w14:paraId="45C6BAAA" w14:textId="45FDF81F">
      <w:pPr>
        <w:widowControl w:val="0"/>
        <w:tabs>
          <w:tab w:val="left" w:pos="0"/>
          <w:tab w:val="left" w:pos="720"/>
          <w:tab w:val="left" w:pos="1440"/>
        </w:tabs>
        <w:ind w:left="720"/>
        <w:rPr>
          <w:rFonts w:ascii="Arial" w:hAnsi="Arial" w:cs="Arial"/>
          <w:szCs w:val="24"/>
        </w:rPr>
      </w:pPr>
      <w:r>
        <w:rPr>
          <w:rFonts w:ascii="Arial" w:hAnsi="Arial" w:cs="Arial"/>
          <w:szCs w:val="24"/>
        </w:rPr>
        <w:t>(</w:t>
      </w:r>
      <w:r w:rsidRPr="00A31E03">
        <w:rPr>
          <w:rFonts w:ascii="Arial" w:hAnsi="Arial" w:cs="Arial"/>
          <w:szCs w:val="24"/>
        </w:rPr>
        <w:t>630</w:t>
      </w:r>
      <w:r>
        <w:rPr>
          <w:rFonts w:ascii="Arial" w:hAnsi="Arial" w:cs="Arial"/>
          <w:szCs w:val="24"/>
        </w:rPr>
        <w:t xml:space="preserve">) </w:t>
      </w:r>
      <w:r w:rsidRPr="00A31E03">
        <w:rPr>
          <w:rFonts w:ascii="Arial" w:hAnsi="Arial" w:cs="Arial"/>
          <w:szCs w:val="24"/>
        </w:rPr>
        <w:t>879-5200</w:t>
      </w:r>
    </w:p>
    <w:p w:rsidRPr="006F3151" w:rsidR="00310805" w:rsidP="00310805" w:rsidRDefault="00310805" w14:paraId="67275C1E" w14:textId="77777777">
      <w:pPr>
        <w:widowControl w:val="0"/>
        <w:tabs>
          <w:tab w:val="left" w:pos="0"/>
          <w:tab w:val="left" w:pos="720"/>
          <w:tab w:val="left" w:pos="1440"/>
        </w:tabs>
        <w:ind w:left="720"/>
        <w:rPr>
          <w:rFonts w:ascii="Arial" w:hAnsi="Arial" w:cs="Arial"/>
          <w:szCs w:val="24"/>
        </w:rPr>
      </w:pPr>
    </w:p>
    <w:p w:rsidRPr="008D7FA5" w:rsidR="00473AC9" w:rsidRDefault="00473AC9" w14:paraId="6C05D8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color w:val="000000"/>
          <w:szCs w:val="24"/>
        </w:rPr>
        <w:t>9.</w:t>
      </w:r>
      <w:r w:rsidRPr="008D7FA5">
        <w:rPr>
          <w:rFonts w:ascii="Arial" w:hAnsi="Arial" w:cs="Arial"/>
          <w:b/>
          <w:color w:val="000000"/>
          <w:szCs w:val="24"/>
        </w:rPr>
        <w:tab/>
        <w:t>Explain any decision to provide any payment or gift to respondents.</w:t>
      </w:r>
    </w:p>
    <w:p w:rsidR="009C4EA1" w:rsidRDefault="009C4EA1" w14:paraId="375316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473AC9" w:rsidP="009C4EA1" w:rsidRDefault="00473AC9" w14:paraId="09822B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D7FA5">
        <w:rPr>
          <w:rFonts w:ascii="Arial" w:hAnsi="Arial" w:cs="Arial"/>
          <w:color w:val="000000"/>
          <w:szCs w:val="24"/>
        </w:rPr>
        <w:t>There are no payments or gifts to respondents.</w:t>
      </w:r>
    </w:p>
    <w:p w:rsidRPr="008D7FA5" w:rsidR="009C4EA1" w:rsidP="009C4EA1" w:rsidRDefault="009C4EA1" w14:paraId="61C6A0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Pr="00F5259A" w:rsidR="00473AC9" w:rsidRDefault="00473AC9" w14:paraId="1C1752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color w:val="000000"/>
          <w:szCs w:val="24"/>
        </w:rPr>
        <w:t>10.</w:t>
      </w:r>
      <w:r w:rsidRPr="008D7FA5">
        <w:rPr>
          <w:rFonts w:ascii="Arial" w:hAnsi="Arial" w:cs="Arial"/>
          <w:b/>
          <w:color w:val="000000"/>
          <w:szCs w:val="24"/>
        </w:rPr>
        <w:tab/>
        <w:t xml:space="preserve">Describe any assurance of confidentiality provided to respondents and the </w:t>
      </w:r>
      <w:r w:rsidRPr="00F5259A">
        <w:rPr>
          <w:rFonts w:ascii="Arial" w:hAnsi="Arial" w:cs="Arial"/>
          <w:b/>
          <w:szCs w:val="24"/>
        </w:rPr>
        <w:t>basis for the assurance in statute, regulation, or agency policy.</w:t>
      </w:r>
    </w:p>
    <w:p w:rsidRPr="00F5259A" w:rsidR="009C4EA1" w:rsidP="00C56B01" w:rsidRDefault="009C4EA1" w14:paraId="45CB7663" w14:textId="77777777">
      <w:pPr>
        <w:widowControl w:val="0"/>
        <w:ind w:left="720"/>
        <w:rPr>
          <w:rFonts w:ascii="Arial" w:hAnsi="Arial" w:cs="Arial"/>
          <w:szCs w:val="24"/>
        </w:rPr>
      </w:pPr>
    </w:p>
    <w:p w:rsidRPr="00E322B4" w:rsidR="0051219C" w:rsidP="0051219C" w:rsidRDefault="0051219C" w14:paraId="7AA60C27" w14:textId="77777777">
      <w:pPr>
        <w:ind w:left="720"/>
        <w:rPr>
          <w:rFonts w:ascii="Arial" w:hAnsi="Arial" w:cs="Arial" w:eastAsiaTheme="minorEastAsia"/>
          <w:szCs w:val="24"/>
        </w:rPr>
      </w:pPr>
      <w:r w:rsidRPr="00E322B4">
        <w:rPr>
          <w:rFonts w:ascii="Arial" w:hAnsi="Arial" w:cs="Arial" w:eastAsiaTheme="minorEastAsia"/>
          <w:szCs w:val="24"/>
        </w:rPr>
        <w:lastRenderedPageBreak/>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Pr="00731CA7" w:rsidR="0051219C" w:rsidP="0051219C" w:rsidRDefault="0051219C" w14:paraId="4F2D21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Pr="00731CA7" w:rsidR="0051219C" w:rsidP="0051219C" w:rsidRDefault="0051219C" w14:paraId="115953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731CA7">
        <w:rPr>
          <w:rFonts w:ascii="Arial" w:hAnsi="Arial" w:cs="Arial"/>
          <w:szCs w:val="24"/>
        </w:rPr>
        <w:t>The following CIPSEA Pledge statement will appear on all future NASS questionnaires.</w:t>
      </w:r>
    </w:p>
    <w:p w:rsidRPr="00731CA7" w:rsidR="0051219C" w:rsidP="0051219C" w:rsidRDefault="0051219C" w14:paraId="2AE9F68B" w14:textId="77777777">
      <w:pPr>
        <w:ind w:left="720"/>
        <w:contextualSpacing/>
        <w:rPr>
          <w:rFonts w:ascii="Arial" w:hAnsi="Arial" w:cs="Arial" w:eastAsiaTheme="minorEastAsia"/>
          <w:color w:val="FF0000"/>
          <w:szCs w:val="24"/>
        </w:rPr>
      </w:pPr>
    </w:p>
    <w:p w:rsidRPr="0060582B" w:rsidR="00F5259A" w:rsidP="0051219C" w:rsidRDefault="0051219C" w14:paraId="02CB43D7" w14:textId="6CA40F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cs="Arial" w:eastAsiaTheme="minorEastAsia"/>
          <w:color w:val="0000FF"/>
          <w:szCs w:val="24"/>
          <w:u w:val="single"/>
        </w:rPr>
      </w:pPr>
      <w:r w:rsidRPr="00731CA7">
        <w:rPr>
          <w:rFonts w:ascii="Arial" w:hAnsi="Arial" w:cs="Arial" w:eastAsiaTheme="minorEastAsia"/>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Pr>
          <w:rFonts w:ascii="Arial" w:hAnsi="Arial" w:cs="Arial" w:eastAsiaTheme="minorEastAsia"/>
          <w:szCs w:val="24"/>
        </w:rPr>
        <w:t>Confidential Information Protection and Statistical Efficiency Act of 2018, Title III of Pub. L. No. 115-435, codified in 44 U.S.C. Ch. 35 and other applicable Federal law</w:t>
      </w:r>
      <w:r w:rsidRPr="00731CA7">
        <w:rPr>
          <w:rFonts w:ascii="Arial" w:hAnsi="Arial" w:cs="Arial" w:eastAsiaTheme="minorEastAsia"/>
          <w:szCs w:val="24"/>
        </w:rPr>
        <w:t xml:space="preserve">s. For more information on how we protect your information please visit: </w:t>
      </w:r>
      <w:hyperlink w:history="1" r:id="rId9">
        <w:r w:rsidRPr="00731CA7">
          <w:rPr>
            <w:rFonts w:ascii="Arial" w:hAnsi="Arial" w:cs="Arial" w:eastAsiaTheme="minorEastAsia"/>
            <w:color w:val="0000FF"/>
            <w:szCs w:val="24"/>
            <w:u w:val="single"/>
          </w:rPr>
          <w:t>https://www.nass.usda.gov/confidentiality</w:t>
        </w:r>
      </w:hyperlink>
      <w:r w:rsidRPr="00731CA7">
        <w:rPr>
          <w:rFonts w:ascii="Arial" w:hAnsi="Arial" w:cs="Arial" w:eastAsiaTheme="minorEastAsia"/>
          <w:color w:val="0000FF"/>
          <w:szCs w:val="24"/>
          <w:u w:val="single"/>
        </w:rPr>
        <w:t>.</w:t>
      </w:r>
    </w:p>
    <w:p w:rsidRPr="00897B1B" w:rsidR="00F5259A" w:rsidP="00F5259A" w:rsidRDefault="00F5259A" w14:paraId="4AF63013" w14:textId="77777777">
      <w:pPr>
        <w:rPr>
          <w:rFonts w:ascii="Arial" w:hAnsi="Arial" w:cs="Arial"/>
          <w:color w:val="FF0000"/>
          <w:szCs w:val="24"/>
        </w:rPr>
      </w:pPr>
    </w:p>
    <w:p w:rsidRPr="00F5259A" w:rsidR="00C56B01" w:rsidP="00C56B01" w:rsidRDefault="00C56B01" w14:paraId="619F1FBF" w14:textId="77777777">
      <w:pPr>
        <w:ind w:left="720"/>
        <w:rPr>
          <w:rFonts w:ascii="Arial" w:hAnsi="Arial" w:cs="Arial"/>
        </w:rPr>
      </w:pPr>
      <w:r w:rsidRPr="00F5259A">
        <w:rPr>
          <w:rFonts w:ascii="Arial" w:hAnsi="Arial" w:cs="Arial"/>
        </w:rPr>
        <w:t>All individuals who may access these confidential data for research are also covered under Titles 18 and CIPSEA and must complete a Certification and Restrictions on Use of Unpublished Data (ADM-043) agreement.</w:t>
      </w:r>
    </w:p>
    <w:p w:rsidRPr="00F5259A" w:rsidR="00C56B01" w:rsidP="00C56B01" w:rsidRDefault="00C56B01" w14:paraId="3091C0DF" w14:textId="77777777">
      <w:pPr>
        <w:ind w:left="720"/>
        <w:rPr>
          <w:rFonts w:ascii="Arial" w:hAnsi="Arial" w:cs="Arial"/>
        </w:rPr>
      </w:pPr>
    </w:p>
    <w:p w:rsidRPr="00F5259A" w:rsidR="00473AC9" w:rsidP="009C4EA1" w:rsidRDefault="00473AC9" w14:paraId="62A106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5259A">
        <w:rPr>
          <w:rFonts w:ascii="Arial" w:hAnsi="Arial" w:cs="Arial"/>
          <w:szCs w:val="24"/>
        </w:rPr>
        <w:t xml:space="preserve">For those facilities which store butter or cheese, response to the dairy products </w:t>
      </w:r>
      <w:r w:rsidRPr="00F5259A" w:rsidR="002565D1">
        <w:rPr>
          <w:rFonts w:ascii="Arial" w:hAnsi="Arial" w:cs="Arial"/>
          <w:szCs w:val="24"/>
        </w:rPr>
        <w:t xml:space="preserve">portion of the </w:t>
      </w:r>
      <w:r w:rsidRPr="00F5259A">
        <w:rPr>
          <w:rFonts w:ascii="Arial" w:hAnsi="Arial" w:cs="Arial"/>
          <w:szCs w:val="24"/>
        </w:rPr>
        <w:t>Cold Storage Report is mandatory and subject to verification by the Agricultural Marketing Service under Public Law No. 106-532.  This law specifically protects the confidentiality of the operator</w:t>
      </w:r>
      <w:r w:rsidRPr="00F5259A" w:rsidR="0091256A">
        <w:rPr>
          <w:rFonts w:ascii="Arial" w:hAnsi="Arial" w:cs="Arial"/>
          <w:szCs w:val="24"/>
        </w:rPr>
        <w:t>’</w:t>
      </w:r>
      <w:r w:rsidRPr="00F5259A">
        <w:rPr>
          <w:rFonts w:ascii="Arial" w:hAnsi="Arial" w:cs="Arial"/>
          <w:szCs w:val="24"/>
        </w:rPr>
        <w:t>s data from public disclosure, except as directed by the US Secretary of Agriculture or the US Attorney General for enforcement purposes to ensure compliance with the Dairy Product Mandatory Reporting program.</w:t>
      </w:r>
    </w:p>
    <w:p w:rsidRPr="00F5259A" w:rsidR="009C4EA1" w:rsidP="009C4EA1" w:rsidRDefault="009C4EA1" w14:paraId="568BCD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D7FA5" w:rsidR="00473AC9" w:rsidRDefault="00473AC9" w14:paraId="4C5CA5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F5259A">
        <w:rPr>
          <w:rFonts w:ascii="Arial" w:hAnsi="Arial" w:cs="Arial"/>
          <w:b/>
          <w:szCs w:val="24"/>
        </w:rPr>
        <w:t>11.</w:t>
      </w:r>
      <w:r w:rsidRPr="00F5259A">
        <w:rPr>
          <w:rFonts w:ascii="Arial" w:hAnsi="Arial" w:cs="Arial"/>
          <w:b/>
          <w:szCs w:val="24"/>
        </w:rPr>
        <w:tab/>
      </w:r>
      <w:r w:rsidRPr="00C56B01">
        <w:rPr>
          <w:rFonts w:ascii="Arial" w:hAnsi="Arial" w:cs="Arial"/>
          <w:b/>
          <w:szCs w:val="24"/>
        </w:rPr>
        <w:t>Provide additional justification for any questions of a sen</w:t>
      </w:r>
      <w:r w:rsidRPr="008D7FA5">
        <w:rPr>
          <w:rFonts w:ascii="Arial" w:hAnsi="Arial" w:cs="Arial"/>
          <w:b/>
          <w:szCs w:val="24"/>
        </w:rPr>
        <w:t>sitive nature.</w:t>
      </w:r>
    </w:p>
    <w:p w:rsidR="009C4EA1" w:rsidRDefault="009C4EA1" w14:paraId="193E78E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P="009C4EA1" w:rsidRDefault="007C0DBD" w14:paraId="0CB202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are no questions of a sensitive nature.</w:t>
      </w:r>
    </w:p>
    <w:p w:rsidRPr="008D7FA5" w:rsidR="009C4EA1" w:rsidP="009C4EA1" w:rsidRDefault="009C4EA1" w14:paraId="242613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D7FA5" w:rsidR="00ED7966" w:rsidP="00ED7966" w:rsidRDefault="00ED7966" w14:paraId="63C665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szCs w:val="24"/>
        </w:rPr>
        <w:t>1</w:t>
      </w:r>
      <w:r w:rsidRPr="008D7FA5">
        <w:rPr>
          <w:rFonts w:ascii="Arial" w:hAnsi="Arial" w:cs="Arial"/>
          <w:b/>
          <w:color w:val="000000"/>
          <w:szCs w:val="24"/>
        </w:rPr>
        <w:t>2.</w:t>
      </w:r>
      <w:r w:rsidRPr="008D7FA5">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rsidR="00632576" w:rsidP="00025720" w:rsidRDefault="00632576" w14:paraId="4D2CBC5E" w14:textId="77777777">
      <w:pPr>
        <w:ind w:left="720"/>
        <w:rPr>
          <w:rFonts w:ascii="Arial" w:hAnsi="Arial" w:cs="Arial"/>
          <w:szCs w:val="24"/>
        </w:rPr>
      </w:pPr>
    </w:p>
    <w:p w:rsidRPr="0027298B" w:rsidR="0027298B" w:rsidP="0027298B" w:rsidRDefault="0027298B" w14:paraId="48433279" w14:textId="2207423C">
      <w:pPr>
        <w:autoSpaceDE w:val="0"/>
        <w:autoSpaceDN w:val="0"/>
        <w:adjustRightInd w:val="0"/>
        <w:ind w:left="720"/>
        <w:rPr>
          <w:rFonts w:ascii="Arial" w:hAnsi="Arial" w:cs="Arial"/>
          <w:szCs w:val="24"/>
        </w:rPr>
      </w:pPr>
      <w:r w:rsidRPr="0027298B">
        <w:rPr>
          <w:rFonts w:ascii="Arial" w:hAnsi="Arial" w:cs="Arial"/>
          <w:szCs w:val="24"/>
        </w:rPr>
        <w:t xml:space="preserve">Burden hour calculations are shown below.  The minutes-per-response figures come from </w:t>
      </w:r>
      <w:r>
        <w:rPr>
          <w:rFonts w:ascii="Arial" w:hAnsi="Arial" w:cs="Arial"/>
          <w:szCs w:val="24"/>
        </w:rPr>
        <w:t>past experiences</w:t>
      </w:r>
      <w:r w:rsidRPr="0027298B">
        <w:rPr>
          <w:rFonts w:ascii="Arial" w:hAnsi="Arial" w:cs="Arial"/>
          <w:szCs w:val="24"/>
        </w:rPr>
        <w:t xml:space="preserve">.  Cost to the public of completing the questionnaire </w:t>
      </w:r>
      <w:r w:rsidRPr="0027298B">
        <w:rPr>
          <w:rFonts w:ascii="Arial" w:hAnsi="Arial" w:cs="Arial"/>
          <w:szCs w:val="24"/>
        </w:rPr>
        <w:lastRenderedPageBreak/>
        <w:t xml:space="preserve">is assumed to be comparable to the hourly rate of those requesting the data.  Reporting time of </w:t>
      </w:r>
      <w:r w:rsidR="00BB5D6A">
        <w:rPr>
          <w:rFonts w:ascii="Arial" w:hAnsi="Arial" w:cs="Arial"/>
          <w:szCs w:val="24"/>
        </w:rPr>
        <w:t>5</w:t>
      </w:r>
      <w:r>
        <w:rPr>
          <w:rFonts w:ascii="Arial" w:hAnsi="Arial" w:cs="Arial"/>
          <w:szCs w:val="24"/>
        </w:rPr>
        <w:t>,</w:t>
      </w:r>
      <w:r w:rsidR="00BB5D6A">
        <w:rPr>
          <w:rFonts w:ascii="Arial" w:hAnsi="Arial" w:cs="Arial"/>
          <w:szCs w:val="24"/>
        </w:rPr>
        <w:t>0</w:t>
      </w:r>
      <w:r w:rsidR="00A31E03">
        <w:rPr>
          <w:rFonts w:ascii="Arial" w:hAnsi="Arial" w:cs="Arial"/>
          <w:szCs w:val="24"/>
        </w:rPr>
        <w:t>6</w:t>
      </w:r>
      <w:r w:rsidR="00BB5D6A">
        <w:rPr>
          <w:rFonts w:ascii="Arial" w:hAnsi="Arial" w:cs="Arial"/>
          <w:szCs w:val="24"/>
        </w:rPr>
        <w:t>9</w:t>
      </w:r>
      <w:r w:rsidRPr="0027298B">
        <w:rPr>
          <w:rFonts w:ascii="Arial" w:hAnsi="Arial" w:cs="Arial"/>
          <w:szCs w:val="24"/>
        </w:rPr>
        <w:t xml:space="preserve"> hours is multiplied by $36.</w:t>
      </w:r>
      <w:r w:rsidR="0008161A">
        <w:rPr>
          <w:rFonts w:ascii="Arial" w:hAnsi="Arial" w:cs="Arial"/>
          <w:szCs w:val="24"/>
        </w:rPr>
        <w:t>97</w:t>
      </w:r>
      <w:r w:rsidRPr="0027298B">
        <w:rPr>
          <w:rFonts w:ascii="Arial" w:hAnsi="Arial" w:cs="Arial"/>
          <w:szCs w:val="24"/>
        </w:rPr>
        <w:t xml:space="preserve"> per hour for a total cost to the public of $ </w:t>
      </w:r>
      <w:r>
        <w:rPr>
          <w:rFonts w:ascii="Arial" w:hAnsi="Arial" w:cs="Arial"/>
          <w:szCs w:val="24"/>
        </w:rPr>
        <w:t>1</w:t>
      </w:r>
      <w:r w:rsidR="003E2705">
        <w:rPr>
          <w:rFonts w:ascii="Arial" w:hAnsi="Arial" w:cs="Arial"/>
          <w:szCs w:val="24"/>
        </w:rPr>
        <w:t>8</w:t>
      </w:r>
      <w:r w:rsidR="00AC2FAF">
        <w:rPr>
          <w:rFonts w:ascii="Arial" w:hAnsi="Arial" w:cs="Arial"/>
          <w:szCs w:val="24"/>
        </w:rPr>
        <w:t>7</w:t>
      </w:r>
      <w:r w:rsidR="003E2705">
        <w:rPr>
          <w:rFonts w:ascii="Arial" w:hAnsi="Arial" w:cs="Arial"/>
          <w:szCs w:val="24"/>
        </w:rPr>
        <w:t>,</w:t>
      </w:r>
      <w:r w:rsidR="00AC2FAF">
        <w:rPr>
          <w:rFonts w:ascii="Arial" w:hAnsi="Arial" w:cs="Arial"/>
          <w:szCs w:val="24"/>
        </w:rPr>
        <w:t>400</w:t>
      </w:r>
      <w:r w:rsidR="003E2705">
        <w:rPr>
          <w:rFonts w:ascii="Arial" w:hAnsi="Arial" w:cs="Arial"/>
          <w:szCs w:val="24"/>
        </w:rPr>
        <w:t>.</w:t>
      </w:r>
      <w:r w:rsidR="00AC2FAF">
        <w:rPr>
          <w:rFonts w:ascii="Arial" w:hAnsi="Arial" w:cs="Arial"/>
          <w:szCs w:val="24"/>
        </w:rPr>
        <w:t>9</w:t>
      </w:r>
      <w:r w:rsidR="00BB5D6A">
        <w:rPr>
          <w:rFonts w:ascii="Arial" w:hAnsi="Arial" w:cs="Arial"/>
          <w:szCs w:val="24"/>
        </w:rPr>
        <w:t>3</w:t>
      </w:r>
      <w:r w:rsidRPr="0027298B">
        <w:rPr>
          <w:rFonts w:ascii="Arial" w:hAnsi="Arial" w:cs="Arial"/>
          <w:szCs w:val="24"/>
        </w:rPr>
        <w:t xml:space="preserve">. </w:t>
      </w:r>
    </w:p>
    <w:p w:rsidRPr="0027298B" w:rsidR="0027298B" w:rsidP="0027298B" w:rsidRDefault="0027298B" w14:paraId="54F41B01"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Pr="0027298B" w:rsidR="0027298B" w:rsidP="00996075" w:rsidRDefault="0008161A" w14:paraId="33BCE768" w14:textId="6D097857">
      <w:pPr>
        <w:ind w:left="720"/>
        <w:rPr>
          <w:rFonts w:ascii="Arial" w:hAnsi="Arial" w:cs="Arial"/>
          <w:szCs w:val="24"/>
        </w:rPr>
        <w:sectPr w:rsidRPr="0027298B" w:rsidR="0027298B" w:rsidSect="00C170D3">
          <w:footerReference w:type="default" r:id="rId10"/>
          <w:type w:val="continuous"/>
          <w:pgSz w:w="12240" w:h="15840" w:code="1"/>
          <w:pgMar w:top="1560" w:right="1440" w:bottom="1440" w:left="1440" w:header="1440" w:footer="1440" w:gutter="0"/>
          <w:cols w:space="720"/>
        </w:sectPr>
      </w:pPr>
      <w:r w:rsidRPr="00D609CD">
        <w:rPr>
          <w:rFonts w:ascii="Arial" w:hAnsi="Arial" w:cs="Arial"/>
          <w:szCs w:val="24"/>
        </w:rPr>
        <w:t xml:space="preserve">NASS uses the Bureau of Labor Statistics’ </w:t>
      </w:r>
      <w:hyperlink w:history="1" r:id="rId11">
        <w:r w:rsidRPr="00D609CD">
          <w:rPr>
            <w:rStyle w:val="Hyperlink"/>
            <w:rFonts w:ascii="Arial" w:hAnsi="Arial" w:cs="Arial"/>
            <w:szCs w:val="24"/>
          </w:rPr>
          <w:t>Occupational Employment Statistics</w:t>
        </w:r>
      </w:hyperlink>
      <w:r w:rsidRPr="00D609CD">
        <w:rPr>
          <w:rFonts w:ascii="Arial" w:hAnsi="Arial" w:cs="Arial"/>
          <w:szCs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r w:rsidRPr="0027298B" w:rsidR="0027298B">
        <w:rPr>
          <w:rFonts w:ascii="Arial" w:hAnsi="Arial" w:cs="Arial"/>
          <w:szCs w:val="24"/>
        </w:rPr>
        <w:t xml:space="preserve"> </w:t>
      </w:r>
    </w:p>
    <w:p w:rsidRPr="00CE68E4" w:rsidR="001D0892" w:rsidP="009C4EA1" w:rsidRDefault="001D0892" w14:paraId="710645CA" w14:textId="77777777">
      <w:pPr>
        <w:ind w:left="720"/>
        <w:rPr>
          <w:rFonts w:ascii="Arial" w:hAnsi="Arial" w:cs="Arial"/>
          <w:b/>
          <w:color w:val="FF0000"/>
          <w:szCs w:val="24"/>
        </w:rPr>
      </w:pPr>
      <w:r w:rsidRPr="00CE68E4">
        <w:rPr>
          <w:rFonts w:ascii="Arial" w:hAnsi="Arial" w:cs="Arial"/>
          <w:b/>
          <w:color w:val="FF0000"/>
          <w:szCs w:val="24"/>
        </w:rPr>
        <w:br w:type="page"/>
      </w:r>
    </w:p>
    <w:p w:rsidRPr="00CE68E4" w:rsidR="002F54FD" w:rsidP="0091256A" w:rsidRDefault="002F54FD" w14:paraId="18B03B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sectPr w:rsidRPr="00CE68E4" w:rsidR="002F54FD" w:rsidSect="00EB4A66">
          <w:headerReference w:type="even" r:id="rId12"/>
          <w:headerReference w:type="default" r:id="rId13"/>
          <w:footerReference w:type="even" r:id="rId14"/>
          <w:footerReference w:type="default" r:id="rId15"/>
          <w:footnotePr>
            <w:numFmt w:val="lowerLetter"/>
          </w:footnotePr>
          <w:endnotePr>
            <w:numFmt w:val="lowerLetter"/>
          </w:endnotePr>
          <w:type w:val="continuous"/>
          <w:pgSz w:w="12240" w:h="15840"/>
          <w:pgMar w:top="1920" w:right="1530" w:bottom="1620" w:left="1710" w:header="1440" w:footer="576" w:gutter="0"/>
          <w:cols w:space="720"/>
        </w:sectPr>
      </w:pPr>
    </w:p>
    <w:p w:rsidRPr="008D7FA5" w:rsidR="00473AC9" w:rsidRDefault="00473AC9" w14:paraId="3BE3191C" w14:textId="77777777">
      <w:pPr>
        <w:keepLines/>
        <w:widowControl w:val="0"/>
        <w:tabs>
          <w:tab w:val="left" w:pos="0"/>
          <w:tab w:val="left" w:pos="2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Cs w:val="24"/>
        </w:rPr>
      </w:pPr>
      <w:bookmarkStart w:name="_MON_1318836549" w:id="1"/>
      <w:bookmarkStart w:name="_MON_1318837729" w:id="2"/>
      <w:bookmarkStart w:name="_MON_1318858756" w:id="3"/>
      <w:bookmarkStart w:name="_MON_1316416373" w:id="4"/>
      <w:bookmarkStart w:name="_MON_1316416982" w:id="5"/>
      <w:bookmarkStart w:name="_MON_1316417250" w:id="6"/>
      <w:bookmarkStart w:name="_MON_1318744792" w:id="7"/>
      <w:bookmarkStart w:name="_MON_1318757092" w:id="8"/>
      <w:bookmarkStart w:name="_MON_1318758334" w:id="9"/>
      <w:bookmarkStart w:name="_MON_1318831511" w:id="10"/>
      <w:bookmarkStart w:name="_MON_1318831724" w:id="11"/>
      <w:bookmarkStart w:name="_MON_1318831786" w:id="12"/>
      <w:bookmarkEnd w:id="1"/>
      <w:bookmarkEnd w:id="2"/>
      <w:bookmarkEnd w:id="3"/>
      <w:bookmarkEnd w:id="4"/>
      <w:bookmarkEnd w:id="5"/>
      <w:bookmarkEnd w:id="6"/>
      <w:bookmarkEnd w:id="7"/>
      <w:bookmarkEnd w:id="8"/>
      <w:bookmarkEnd w:id="9"/>
      <w:bookmarkEnd w:id="10"/>
      <w:bookmarkEnd w:id="11"/>
      <w:bookmarkEnd w:id="12"/>
    </w:p>
    <w:p w:rsidR="00816013" w:rsidRDefault="00A31E03" w14:paraId="12472057" w14:textId="7DA033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Pr>
          <w:rFonts w:ascii="Arial" w:hAnsi="Arial" w:cs="Arial"/>
          <w:b/>
          <w:color w:val="000000"/>
          <w:szCs w:val="24"/>
        </w:rPr>
        <w:object w:dxaOrig="15557" w:dyaOrig="10337" w14:anchorId="200FD90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670.5pt;height:445.5pt" o:ole="" type="#_x0000_t75">
            <v:imagedata o:title="" r:id="rId16"/>
          </v:shape>
          <o:OLEObject Type="Embed" ProgID="Excel.Sheet.12" ShapeID="_x0000_i1028" DrawAspect="Content" ObjectID="_1708760361" r:id="rId17"/>
        </w:object>
      </w:r>
    </w:p>
    <w:p w:rsidRPr="00816013" w:rsidR="00816013" w:rsidP="00816013" w:rsidRDefault="00816013" w14:paraId="4DB062ED" w14:textId="77777777">
      <w:pPr>
        <w:rPr>
          <w:rFonts w:ascii="Arial" w:hAnsi="Arial" w:cs="Arial"/>
          <w:szCs w:val="24"/>
        </w:rPr>
      </w:pPr>
    </w:p>
    <w:p w:rsidRPr="00816013" w:rsidR="00816013" w:rsidP="00816013" w:rsidRDefault="00816013" w14:paraId="02CFF638" w14:textId="77777777">
      <w:pPr>
        <w:rPr>
          <w:rFonts w:ascii="Arial" w:hAnsi="Arial" w:cs="Arial"/>
          <w:szCs w:val="24"/>
        </w:rPr>
      </w:pPr>
    </w:p>
    <w:p w:rsidRPr="00816013" w:rsidR="00816013" w:rsidP="00816013" w:rsidRDefault="00816013" w14:paraId="7F2566D5" w14:textId="77777777">
      <w:pPr>
        <w:rPr>
          <w:rFonts w:ascii="Arial" w:hAnsi="Arial" w:cs="Arial"/>
          <w:szCs w:val="24"/>
        </w:rPr>
      </w:pPr>
    </w:p>
    <w:p w:rsidR="00816013" w:rsidP="00816013" w:rsidRDefault="00816013" w14:paraId="58E6E4D4" w14:textId="77777777">
      <w:pPr>
        <w:rPr>
          <w:rFonts w:ascii="Arial" w:hAnsi="Arial" w:cs="Arial"/>
          <w:szCs w:val="24"/>
        </w:rPr>
      </w:pPr>
    </w:p>
    <w:p w:rsidR="00816013" w:rsidP="00816013" w:rsidRDefault="00816013" w14:paraId="2CE575B4" w14:textId="77777777">
      <w:pPr>
        <w:tabs>
          <w:tab w:val="left" w:pos="7980"/>
        </w:tabs>
        <w:rPr>
          <w:rFonts w:ascii="Arial" w:hAnsi="Arial" w:cs="Arial"/>
          <w:szCs w:val="24"/>
        </w:rPr>
      </w:pPr>
      <w:r>
        <w:rPr>
          <w:rFonts w:ascii="Arial" w:hAnsi="Arial" w:cs="Arial"/>
          <w:szCs w:val="24"/>
        </w:rPr>
        <w:tab/>
      </w:r>
    </w:p>
    <w:p w:rsidRPr="00816013" w:rsidR="002F54FD" w:rsidP="00816013" w:rsidRDefault="00816013" w14:paraId="79E14850" w14:textId="77777777">
      <w:pPr>
        <w:tabs>
          <w:tab w:val="left" w:pos="7980"/>
        </w:tabs>
        <w:rPr>
          <w:rFonts w:ascii="Arial" w:hAnsi="Arial" w:cs="Arial"/>
          <w:szCs w:val="24"/>
        </w:rPr>
        <w:sectPr w:rsidRPr="00816013" w:rsidR="002F54FD" w:rsidSect="002F54FD">
          <w:footnotePr>
            <w:numFmt w:val="lowerLetter"/>
          </w:footnotePr>
          <w:endnotePr>
            <w:numFmt w:val="lowerLetter"/>
          </w:endnotePr>
          <w:pgSz w:w="15840" w:h="12240" w:orient="landscape"/>
          <w:pgMar w:top="1440" w:right="1920" w:bottom="1260" w:left="1056" w:header="1440" w:footer="576" w:gutter="0"/>
          <w:cols w:space="720"/>
          <w:docGrid w:linePitch="326"/>
        </w:sectPr>
      </w:pPr>
      <w:r>
        <w:rPr>
          <w:rFonts w:ascii="Arial" w:hAnsi="Arial" w:cs="Arial"/>
          <w:szCs w:val="24"/>
        </w:rPr>
        <w:tab/>
      </w:r>
    </w:p>
    <w:p w:rsidRPr="008D7FA5" w:rsidR="00473AC9" w:rsidRDefault="00473AC9" w14:paraId="52A021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D7FA5">
        <w:rPr>
          <w:rFonts w:ascii="Arial" w:hAnsi="Arial" w:cs="Arial"/>
          <w:b/>
          <w:color w:val="000000"/>
          <w:szCs w:val="24"/>
        </w:rPr>
        <w:lastRenderedPageBreak/>
        <w:t>13.</w:t>
      </w:r>
      <w:r w:rsidRPr="008D7FA5">
        <w:rPr>
          <w:rFonts w:ascii="Arial" w:hAnsi="Arial" w:cs="Arial"/>
          <w:b/>
          <w:color w:val="000000"/>
          <w:szCs w:val="24"/>
        </w:rPr>
        <w:tab/>
        <w:t>Provide an estimate of the total annual cost burden to respondents or record keepers resulting from the collection of information.</w:t>
      </w:r>
    </w:p>
    <w:p w:rsidR="009C4EA1" w:rsidP="0091256A" w:rsidRDefault="009C4EA1" w14:paraId="643879A8" w14:textId="77777777">
      <w:pPr>
        <w:tabs>
          <w:tab w:val="left" w:pos="9360"/>
          <w:tab w:val="left" w:pos="10080"/>
        </w:tabs>
        <w:ind w:left="720"/>
        <w:rPr>
          <w:rFonts w:ascii="Arial" w:hAnsi="Arial" w:cs="Arial"/>
          <w:szCs w:val="24"/>
        </w:rPr>
      </w:pPr>
    </w:p>
    <w:p w:rsidR="00473AC9" w:rsidP="009C4EA1" w:rsidRDefault="007C0DBD" w14:paraId="65A00862" w14:textId="77777777">
      <w:pPr>
        <w:tabs>
          <w:tab w:val="left" w:pos="9360"/>
          <w:tab w:val="left" w:pos="10080"/>
        </w:tabs>
        <w:ind w:left="720"/>
        <w:rPr>
          <w:rFonts w:ascii="Arial" w:hAnsi="Arial" w:cs="Arial"/>
          <w:szCs w:val="24"/>
        </w:rPr>
      </w:pPr>
      <w:r w:rsidRPr="008D7FA5">
        <w:rPr>
          <w:rFonts w:ascii="Arial" w:hAnsi="Arial" w:cs="Arial"/>
          <w:szCs w:val="24"/>
        </w:rPr>
        <w:t>There are no capital/start-up or ongoing operation/maintenance costs associated with this information collection</w:t>
      </w:r>
      <w:r w:rsidRPr="008D7FA5" w:rsidR="0091256A">
        <w:rPr>
          <w:rFonts w:ascii="Arial" w:hAnsi="Arial" w:cs="Arial"/>
          <w:szCs w:val="24"/>
        </w:rPr>
        <w:t>.</w:t>
      </w:r>
    </w:p>
    <w:p w:rsidRPr="008D7FA5" w:rsidR="009C4EA1" w:rsidP="009C4EA1" w:rsidRDefault="009C4EA1" w14:paraId="476E7616" w14:textId="77777777">
      <w:pPr>
        <w:tabs>
          <w:tab w:val="left" w:pos="9360"/>
          <w:tab w:val="left" w:pos="10080"/>
        </w:tabs>
        <w:ind w:left="720"/>
        <w:rPr>
          <w:rFonts w:ascii="Arial" w:hAnsi="Arial" w:cs="Arial"/>
          <w:color w:val="000000"/>
          <w:szCs w:val="24"/>
        </w:rPr>
      </w:pPr>
    </w:p>
    <w:p w:rsidRPr="00274254" w:rsidR="00473AC9" w:rsidRDefault="00473AC9" w14:paraId="73B505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color w:val="000000"/>
          <w:szCs w:val="24"/>
        </w:rPr>
        <w:t>14.</w:t>
      </w:r>
      <w:r w:rsidRPr="008D7FA5">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t>
      </w:r>
      <w:r w:rsidRPr="00274254">
        <w:rPr>
          <w:rFonts w:ascii="Arial" w:hAnsi="Arial" w:cs="Arial"/>
          <w:b/>
          <w:szCs w:val="24"/>
        </w:rPr>
        <w:t>without this collection of information.</w:t>
      </w:r>
    </w:p>
    <w:p w:rsidRPr="00274254" w:rsidR="009C4EA1" w:rsidRDefault="009C4EA1" w14:paraId="02A8B0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74254" w:rsidR="00473AC9" w:rsidP="009C4EA1" w:rsidRDefault="00473AC9" w14:paraId="1C9427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74254">
        <w:rPr>
          <w:rFonts w:ascii="Arial" w:hAnsi="Arial" w:cs="Arial"/>
          <w:szCs w:val="24"/>
        </w:rPr>
        <w:t>The total cost to the Federal g</w:t>
      </w:r>
      <w:r w:rsidRPr="00274254" w:rsidR="00D618F8">
        <w:rPr>
          <w:rFonts w:ascii="Arial" w:hAnsi="Arial" w:cs="Arial"/>
          <w:szCs w:val="24"/>
        </w:rPr>
        <w:t>overnment for the Cold Storage s</w:t>
      </w:r>
      <w:r w:rsidRPr="00274254">
        <w:rPr>
          <w:rFonts w:ascii="Arial" w:hAnsi="Arial" w:cs="Arial"/>
          <w:szCs w:val="24"/>
        </w:rPr>
        <w:t>urveys is approximately $</w:t>
      </w:r>
      <w:r w:rsidRPr="00274254" w:rsidR="003775D3">
        <w:rPr>
          <w:rFonts w:ascii="Arial" w:hAnsi="Arial" w:cs="Arial"/>
          <w:szCs w:val="24"/>
        </w:rPr>
        <w:t>500,000</w:t>
      </w:r>
      <w:r w:rsidRPr="00274254">
        <w:rPr>
          <w:rFonts w:ascii="Arial" w:hAnsi="Arial" w:cs="Arial"/>
          <w:szCs w:val="24"/>
        </w:rPr>
        <w:t xml:space="preserve">.  </w:t>
      </w:r>
      <w:r w:rsidRPr="00274254" w:rsidR="003775D3">
        <w:rPr>
          <w:rFonts w:ascii="Arial" w:hAnsi="Arial" w:cs="Arial"/>
          <w:szCs w:val="24"/>
        </w:rPr>
        <w:t>Approximately $3</w:t>
      </w:r>
      <w:r w:rsidRPr="00274254" w:rsidR="00274254">
        <w:rPr>
          <w:rFonts w:ascii="Arial" w:hAnsi="Arial" w:cs="Arial"/>
          <w:szCs w:val="24"/>
        </w:rPr>
        <w:t>40</w:t>
      </w:r>
      <w:r w:rsidRPr="00274254" w:rsidR="003775D3">
        <w:rPr>
          <w:rFonts w:ascii="Arial" w:hAnsi="Arial" w:cs="Arial"/>
          <w:szCs w:val="24"/>
        </w:rPr>
        <w:t>,000</w:t>
      </w:r>
      <w:r w:rsidRPr="00274254" w:rsidR="009C4EA1">
        <w:rPr>
          <w:rFonts w:ascii="Arial" w:hAnsi="Arial" w:cs="Arial"/>
          <w:szCs w:val="24"/>
        </w:rPr>
        <w:t xml:space="preserve"> is budgeted f</w:t>
      </w:r>
      <w:r w:rsidRPr="00274254" w:rsidR="003775D3">
        <w:rPr>
          <w:rFonts w:ascii="Arial" w:hAnsi="Arial" w:cs="Arial"/>
          <w:szCs w:val="24"/>
        </w:rPr>
        <w:t>or federal salaries, $25,000</w:t>
      </w:r>
      <w:r w:rsidRPr="00274254" w:rsidR="009C4EA1">
        <w:rPr>
          <w:rFonts w:ascii="Arial" w:hAnsi="Arial" w:cs="Arial"/>
          <w:szCs w:val="24"/>
        </w:rPr>
        <w:t xml:space="preserve"> for telephone and field enumeratio</w:t>
      </w:r>
      <w:r w:rsidRPr="00274254" w:rsidR="003775D3">
        <w:rPr>
          <w:rFonts w:ascii="Arial" w:hAnsi="Arial" w:cs="Arial"/>
          <w:szCs w:val="24"/>
        </w:rPr>
        <w:t>n by NASDA enumerators, and $1</w:t>
      </w:r>
      <w:r w:rsidRPr="00274254" w:rsidR="00274254">
        <w:rPr>
          <w:rFonts w:ascii="Arial" w:hAnsi="Arial" w:cs="Arial"/>
          <w:szCs w:val="24"/>
        </w:rPr>
        <w:t>35</w:t>
      </w:r>
      <w:r w:rsidRPr="00274254" w:rsidR="003775D3">
        <w:rPr>
          <w:rFonts w:ascii="Arial" w:hAnsi="Arial" w:cs="Arial"/>
          <w:szCs w:val="24"/>
        </w:rPr>
        <w:t>,000</w:t>
      </w:r>
      <w:r w:rsidRPr="00274254" w:rsidR="009C4EA1">
        <w:rPr>
          <w:rFonts w:ascii="Arial" w:hAnsi="Arial" w:cs="Arial"/>
          <w:szCs w:val="24"/>
        </w:rPr>
        <w:t xml:space="preserve"> for printing, postage, data processing, etc.</w:t>
      </w:r>
    </w:p>
    <w:p w:rsidRPr="00274254" w:rsidR="009C4EA1" w:rsidP="007E46BC" w:rsidRDefault="007E46BC" w14:paraId="7ABA6BB3" w14:textId="77777777">
      <w:pPr>
        <w:widowControl w:val="0"/>
        <w:tabs>
          <w:tab w:val="left" w:pos="0"/>
          <w:tab w:val="left" w:pos="720"/>
        </w:tabs>
        <w:ind w:left="720"/>
        <w:rPr>
          <w:rFonts w:ascii="Arial" w:hAnsi="Arial" w:cs="Arial"/>
          <w:szCs w:val="24"/>
        </w:rPr>
      </w:pP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r w:rsidRPr="00274254">
        <w:rPr>
          <w:rFonts w:ascii="Arial" w:hAnsi="Arial" w:cs="Arial"/>
          <w:szCs w:val="24"/>
        </w:rPr>
        <w:tab/>
      </w:r>
    </w:p>
    <w:p w:rsidRPr="00610CC2" w:rsidR="00473AC9" w:rsidRDefault="00473AC9" w14:paraId="5CC2AB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74254">
        <w:rPr>
          <w:rFonts w:ascii="Arial" w:hAnsi="Arial" w:cs="Arial"/>
          <w:b/>
          <w:szCs w:val="24"/>
        </w:rPr>
        <w:t>15.</w:t>
      </w:r>
      <w:r w:rsidRPr="00274254">
        <w:rPr>
          <w:rFonts w:ascii="Arial" w:hAnsi="Arial" w:cs="Arial"/>
          <w:b/>
          <w:szCs w:val="24"/>
        </w:rPr>
        <w:tab/>
        <w:t xml:space="preserve">Explain the reasons for any program changes or adjustments (reasons for </w:t>
      </w:r>
      <w:r w:rsidRPr="00610CC2">
        <w:rPr>
          <w:rFonts w:ascii="Arial" w:hAnsi="Arial" w:cs="Arial"/>
          <w:b/>
          <w:szCs w:val="24"/>
        </w:rPr>
        <w:t>changes in burden).</w:t>
      </w:r>
    </w:p>
    <w:p w:rsidRPr="00610CC2" w:rsidR="009A0571" w:rsidRDefault="009A0571" w14:paraId="33423E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C2FAF" w:rsidRDefault="00473AC9" w14:paraId="1B3CF6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10CC2">
        <w:rPr>
          <w:rFonts w:ascii="Arial" w:hAnsi="Arial" w:cs="Arial"/>
          <w:szCs w:val="24"/>
        </w:rPr>
        <w:t>The new burden hour total of</w:t>
      </w:r>
      <w:r w:rsidRPr="00610CC2" w:rsidR="000D4CB9">
        <w:rPr>
          <w:rFonts w:ascii="Arial" w:hAnsi="Arial" w:cs="Arial"/>
          <w:szCs w:val="24"/>
        </w:rPr>
        <w:t xml:space="preserve"> </w:t>
      </w:r>
      <w:r w:rsidR="00BB5D6A">
        <w:rPr>
          <w:rFonts w:ascii="Arial" w:hAnsi="Arial" w:cs="Arial"/>
          <w:szCs w:val="24"/>
        </w:rPr>
        <w:t>5</w:t>
      </w:r>
      <w:r w:rsidRPr="00610CC2" w:rsidR="000D4CB9">
        <w:rPr>
          <w:rFonts w:ascii="Arial" w:hAnsi="Arial" w:cs="Arial"/>
          <w:szCs w:val="24"/>
        </w:rPr>
        <w:t>,</w:t>
      </w:r>
      <w:r w:rsidR="00BB5D6A">
        <w:rPr>
          <w:rFonts w:ascii="Arial" w:hAnsi="Arial" w:cs="Arial"/>
          <w:szCs w:val="24"/>
        </w:rPr>
        <w:t>0</w:t>
      </w:r>
      <w:r w:rsidR="00AC2FAF">
        <w:rPr>
          <w:rFonts w:ascii="Arial" w:hAnsi="Arial" w:cs="Arial"/>
          <w:szCs w:val="24"/>
        </w:rPr>
        <w:t>6</w:t>
      </w:r>
      <w:r w:rsidR="00BB5D6A">
        <w:rPr>
          <w:rFonts w:ascii="Arial" w:hAnsi="Arial" w:cs="Arial"/>
          <w:szCs w:val="24"/>
        </w:rPr>
        <w:t>9</w:t>
      </w:r>
      <w:r w:rsidRPr="00610CC2" w:rsidR="00C83541">
        <w:rPr>
          <w:rFonts w:ascii="Arial" w:hAnsi="Arial" w:cs="Arial"/>
          <w:szCs w:val="24"/>
        </w:rPr>
        <w:t xml:space="preserve"> </w:t>
      </w:r>
      <w:r w:rsidRPr="00610CC2">
        <w:rPr>
          <w:rFonts w:ascii="Arial" w:hAnsi="Arial" w:cs="Arial"/>
          <w:szCs w:val="24"/>
        </w:rPr>
        <w:t>is</w:t>
      </w:r>
      <w:r w:rsidRPr="00610CC2" w:rsidR="00C83541">
        <w:rPr>
          <w:rFonts w:ascii="Arial" w:hAnsi="Arial" w:cs="Arial"/>
          <w:szCs w:val="24"/>
        </w:rPr>
        <w:t xml:space="preserve"> </w:t>
      </w:r>
      <w:r w:rsidR="00AC2FAF">
        <w:rPr>
          <w:rFonts w:ascii="Arial" w:hAnsi="Arial" w:cs="Arial"/>
          <w:szCs w:val="24"/>
        </w:rPr>
        <w:t>11</w:t>
      </w:r>
      <w:r w:rsidR="00BB5D6A">
        <w:rPr>
          <w:rFonts w:ascii="Arial" w:hAnsi="Arial" w:cs="Arial"/>
          <w:szCs w:val="24"/>
        </w:rPr>
        <w:t>5</w:t>
      </w:r>
      <w:r w:rsidRPr="00610CC2" w:rsidR="00C83541">
        <w:rPr>
          <w:rFonts w:ascii="Arial" w:hAnsi="Arial" w:cs="Arial"/>
          <w:szCs w:val="24"/>
        </w:rPr>
        <w:t xml:space="preserve"> </w:t>
      </w:r>
      <w:r w:rsidRPr="00610CC2">
        <w:rPr>
          <w:rFonts w:ascii="Arial" w:hAnsi="Arial" w:cs="Arial"/>
          <w:szCs w:val="24"/>
        </w:rPr>
        <w:t xml:space="preserve">hours </w:t>
      </w:r>
      <w:r w:rsidRPr="00610CC2" w:rsidR="000D4CB9">
        <w:rPr>
          <w:rFonts w:ascii="Arial" w:hAnsi="Arial" w:cs="Arial"/>
          <w:szCs w:val="24"/>
        </w:rPr>
        <w:t xml:space="preserve">above </w:t>
      </w:r>
      <w:r w:rsidRPr="00610CC2" w:rsidR="00796A78">
        <w:rPr>
          <w:rFonts w:ascii="Arial" w:hAnsi="Arial" w:cs="Arial"/>
          <w:szCs w:val="24"/>
        </w:rPr>
        <w:t>th</w:t>
      </w:r>
      <w:r w:rsidRPr="00610CC2" w:rsidR="000D4CB9">
        <w:rPr>
          <w:rFonts w:ascii="Arial" w:hAnsi="Arial" w:cs="Arial"/>
          <w:szCs w:val="24"/>
        </w:rPr>
        <w:t xml:space="preserve">e </w:t>
      </w:r>
      <w:r w:rsidRPr="00610CC2" w:rsidR="00796A78">
        <w:rPr>
          <w:rFonts w:ascii="Arial" w:hAnsi="Arial" w:cs="Arial"/>
          <w:szCs w:val="24"/>
        </w:rPr>
        <w:t>previous burden of</w:t>
      </w:r>
      <w:r w:rsidRPr="00610CC2" w:rsidR="00C83541">
        <w:rPr>
          <w:rFonts w:ascii="Arial" w:hAnsi="Arial" w:cs="Arial"/>
          <w:szCs w:val="24"/>
        </w:rPr>
        <w:t xml:space="preserve"> </w:t>
      </w:r>
      <w:r w:rsidR="00BB5D6A">
        <w:rPr>
          <w:rFonts w:ascii="Arial" w:hAnsi="Arial" w:cs="Arial"/>
          <w:szCs w:val="24"/>
        </w:rPr>
        <w:t>4</w:t>
      </w:r>
      <w:r w:rsidRPr="00610CC2" w:rsidR="000D4CB9">
        <w:rPr>
          <w:rFonts w:ascii="Arial" w:hAnsi="Arial" w:cs="Arial"/>
          <w:szCs w:val="24"/>
        </w:rPr>
        <w:t>,95</w:t>
      </w:r>
      <w:r w:rsidR="00BB5D6A">
        <w:rPr>
          <w:rFonts w:ascii="Arial" w:hAnsi="Arial" w:cs="Arial"/>
          <w:szCs w:val="24"/>
        </w:rPr>
        <w:t>4</w:t>
      </w:r>
      <w:r w:rsidRPr="00610CC2" w:rsidR="00C83541">
        <w:rPr>
          <w:rFonts w:ascii="Arial" w:hAnsi="Arial" w:cs="Arial"/>
          <w:szCs w:val="24"/>
        </w:rPr>
        <w:t xml:space="preserve"> </w:t>
      </w:r>
      <w:r w:rsidRPr="00610CC2">
        <w:rPr>
          <w:rFonts w:ascii="Arial" w:hAnsi="Arial" w:cs="Arial"/>
          <w:szCs w:val="24"/>
        </w:rPr>
        <w:t xml:space="preserve">hours.  </w:t>
      </w:r>
      <w:r w:rsidRPr="00610CC2" w:rsidR="00610CC2">
        <w:rPr>
          <w:rFonts w:ascii="Arial" w:hAnsi="Arial" w:cs="Arial"/>
          <w:szCs w:val="24"/>
        </w:rPr>
        <w:t>Part of t</w:t>
      </w:r>
      <w:r w:rsidRPr="00610CC2" w:rsidR="00C83541">
        <w:rPr>
          <w:rFonts w:ascii="Arial" w:hAnsi="Arial" w:cs="Arial"/>
          <w:szCs w:val="24"/>
        </w:rPr>
        <w:t>h</w:t>
      </w:r>
      <w:r w:rsidRPr="00610CC2" w:rsidR="000D4CB9">
        <w:rPr>
          <w:rFonts w:ascii="Arial" w:hAnsi="Arial" w:cs="Arial"/>
          <w:szCs w:val="24"/>
        </w:rPr>
        <w:t>e increase</w:t>
      </w:r>
      <w:r w:rsidRPr="00610CC2" w:rsidR="005269FF">
        <w:rPr>
          <w:rFonts w:ascii="Arial" w:hAnsi="Arial" w:cs="Arial"/>
          <w:szCs w:val="24"/>
        </w:rPr>
        <w:t xml:space="preserve"> </w:t>
      </w:r>
      <w:r w:rsidRPr="00610CC2" w:rsidR="00796A78">
        <w:rPr>
          <w:rFonts w:ascii="Arial" w:hAnsi="Arial" w:cs="Arial"/>
          <w:szCs w:val="24"/>
        </w:rPr>
        <w:t>is</w:t>
      </w:r>
      <w:r w:rsidRPr="00610CC2" w:rsidR="005269FF">
        <w:rPr>
          <w:rFonts w:ascii="Arial" w:hAnsi="Arial" w:cs="Arial"/>
          <w:szCs w:val="24"/>
        </w:rPr>
        <w:t xml:space="preserve"> due to</w:t>
      </w:r>
      <w:r w:rsidRPr="00610CC2" w:rsidR="00C83541">
        <w:rPr>
          <w:rFonts w:ascii="Arial" w:hAnsi="Arial" w:cs="Arial"/>
          <w:szCs w:val="24"/>
        </w:rPr>
        <w:t xml:space="preserve"> </w:t>
      </w:r>
      <w:r w:rsidRPr="00610CC2" w:rsidR="000D4CB9">
        <w:rPr>
          <w:rFonts w:ascii="Arial" w:hAnsi="Arial" w:cs="Arial"/>
          <w:szCs w:val="24"/>
        </w:rPr>
        <w:t>the normal adjustment for the data rotation cycle</w:t>
      </w:r>
      <w:r w:rsidRPr="00610CC2" w:rsidR="00796A78">
        <w:rPr>
          <w:rFonts w:ascii="Arial" w:hAnsi="Arial" w:cs="Arial"/>
          <w:szCs w:val="24"/>
        </w:rPr>
        <w:t>.</w:t>
      </w:r>
      <w:r w:rsidRPr="00610CC2" w:rsidR="000D4CB9">
        <w:rPr>
          <w:rFonts w:ascii="Arial" w:hAnsi="Arial" w:cs="Arial"/>
          <w:szCs w:val="24"/>
        </w:rPr>
        <w:t xml:space="preserve">  The Cold Storage Capacity survey is conducted every other year (odd numbered years). In this renewal cycle the survey will be conducted </w:t>
      </w:r>
      <w:r w:rsidR="00BB5D6A">
        <w:rPr>
          <w:rFonts w:ascii="Arial" w:hAnsi="Arial" w:cs="Arial"/>
          <w:szCs w:val="24"/>
        </w:rPr>
        <w:t>once</w:t>
      </w:r>
      <w:r w:rsidRPr="00610CC2" w:rsidR="000D4CB9">
        <w:rPr>
          <w:rFonts w:ascii="Arial" w:hAnsi="Arial" w:cs="Arial"/>
          <w:szCs w:val="24"/>
        </w:rPr>
        <w:t xml:space="preserve">, where in the previous approval it was only conducted </w:t>
      </w:r>
      <w:r w:rsidR="00BB5D6A">
        <w:rPr>
          <w:rFonts w:ascii="Arial" w:hAnsi="Arial" w:cs="Arial"/>
          <w:szCs w:val="24"/>
        </w:rPr>
        <w:t>twice</w:t>
      </w:r>
      <w:r w:rsidRPr="00610CC2" w:rsidR="000D4CB9">
        <w:rPr>
          <w:rFonts w:ascii="Arial" w:hAnsi="Arial" w:cs="Arial"/>
          <w:szCs w:val="24"/>
        </w:rPr>
        <w:t xml:space="preserve">.  </w:t>
      </w:r>
      <w:r w:rsidRPr="00610CC2" w:rsidR="00610CC2">
        <w:rPr>
          <w:rFonts w:ascii="Arial" w:hAnsi="Arial" w:cs="Arial"/>
          <w:szCs w:val="24"/>
        </w:rPr>
        <w:t xml:space="preserve">The remainder of the adjustments </w:t>
      </w:r>
      <w:r w:rsidR="00AC2FAF">
        <w:rPr>
          <w:rFonts w:ascii="Arial" w:hAnsi="Arial" w:cs="Arial"/>
          <w:szCs w:val="24"/>
        </w:rPr>
        <w:t xml:space="preserve">due </w:t>
      </w:r>
      <w:r w:rsidRPr="00610CC2" w:rsidR="00610CC2">
        <w:rPr>
          <w:rFonts w:ascii="Arial" w:hAnsi="Arial" w:cs="Arial"/>
          <w:szCs w:val="24"/>
        </w:rPr>
        <w:t xml:space="preserve">to </w:t>
      </w:r>
    </w:p>
    <w:p w:rsidR="00AC2FAF" w:rsidP="00AC2FAF" w:rsidRDefault="00AC2FAF" w14:paraId="7239F6C9" w14:textId="77777777">
      <w:pPr>
        <w:pStyle w:val="ListParagraph"/>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M</w:t>
      </w:r>
      <w:r w:rsidRPr="00AC2FAF" w:rsidR="00BB5D6A">
        <w:rPr>
          <w:rFonts w:ascii="Arial" w:hAnsi="Arial" w:cs="Arial"/>
          <w:szCs w:val="24"/>
        </w:rPr>
        <w:t>ore detailed data collection plan with multiple mailings and the non-response that occurs after each mailing</w:t>
      </w:r>
      <w:r>
        <w:rPr>
          <w:rFonts w:ascii="Arial" w:hAnsi="Arial" w:cs="Arial"/>
          <w:szCs w:val="24"/>
        </w:rPr>
        <w:t>, and</w:t>
      </w:r>
    </w:p>
    <w:p w:rsidR="00AC2FAF" w:rsidP="00AC2FAF" w:rsidRDefault="00AC2FAF" w14:paraId="33B68257" w14:textId="77777777">
      <w:pPr>
        <w:pStyle w:val="ListParagraph"/>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A request to add 50 cognitive interviews per year to test questionnaire updates</w:t>
      </w:r>
      <w:r w:rsidRPr="00AC2FAF" w:rsidR="00610CC2">
        <w:rPr>
          <w:rFonts w:ascii="Arial" w:hAnsi="Arial" w:cs="Arial"/>
          <w:szCs w:val="24"/>
        </w:rPr>
        <w:t>.</w:t>
      </w:r>
      <w:r w:rsidRPr="00AC2FAF" w:rsidR="000D4CB9">
        <w:rPr>
          <w:rFonts w:ascii="Arial" w:hAnsi="Arial" w:cs="Arial"/>
          <w:szCs w:val="24"/>
        </w:rPr>
        <w:t xml:space="preserve"> </w:t>
      </w:r>
    </w:p>
    <w:p w:rsidR="00AC2FAF" w:rsidP="00AC2FAF" w:rsidRDefault="00AC2FAF" w14:paraId="2BA9FC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F465C" w:rsidP="00AC2FAF" w:rsidRDefault="00610CC2" w14:paraId="0F5F0FB7" w14:textId="30258D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C2FAF">
        <w:rPr>
          <w:rFonts w:ascii="Arial" w:hAnsi="Arial" w:cs="Arial"/>
          <w:szCs w:val="24"/>
        </w:rPr>
        <w:t>The table below shows the adjustments.</w:t>
      </w:r>
    </w:p>
    <w:p w:rsidRPr="00610CC2" w:rsidR="0074134C" w:rsidRDefault="0074134C" w14:paraId="4CEA8D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A0571" w:rsidP="009A0571" w:rsidRDefault="00EE4C35" w14:paraId="5D345CC3" w14:textId="0B57E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Pr>
          <w:rFonts w:ascii="Arial" w:hAnsi="Arial" w:cs="Arial"/>
          <w:b/>
          <w:szCs w:val="24"/>
        </w:rPr>
        <w:t xml:space="preserve">            </w:t>
      </w:r>
      <w:r w:rsidR="00621B21">
        <w:rPr>
          <w:rFonts w:ascii="Arial" w:hAnsi="Arial" w:cs="Arial"/>
          <w:b/>
          <w:szCs w:val="24"/>
        </w:rPr>
        <w:object w:dxaOrig="7014" w:dyaOrig="5644" w14:anchorId="46B0983D">
          <v:shape id="_x0000_i1036" style="width:351pt;height:282pt" o:ole="" type="#_x0000_t75">
            <v:imagedata o:title="" r:id="rId18"/>
          </v:shape>
          <o:OLEObject Type="Embed" ProgID="Excel.Sheet.12" ShapeID="_x0000_i1036" DrawAspect="Content" ObjectID="_1708760362" r:id="rId19"/>
        </w:object>
      </w:r>
    </w:p>
    <w:p w:rsidRPr="008D7FA5" w:rsidR="00EE4C35" w:rsidP="009A0571" w:rsidRDefault="00EE4C35" w14:paraId="3CD78C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Pr="00C170D3" w:rsidR="00473AC9" w:rsidRDefault="00473AC9" w14:paraId="344012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color w:val="000000"/>
          <w:szCs w:val="24"/>
        </w:rPr>
        <w:t>16.</w:t>
      </w:r>
      <w:r w:rsidRPr="008D7FA5">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w:t>
      </w:r>
      <w:r w:rsidRPr="00C170D3">
        <w:rPr>
          <w:rFonts w:ascii="Arial" w:hAnsi="Arial" w:cs="Arial"/>
          <w:b/>
          <w:szCs w:val="24"/>
        </w:rPr>
        <w:t>ther actions.</w:t>
      </w:r>
      <w:r w:rsidRPr="00C170D3">
        <w:rPr>
          <w:rFonts w:ascii="Arial" w:hAnsi="Arial" w:cs="Arial"/>
          <w:szCs w:val="24"/>
        </w:rPr>
        <w:t xml:space="preserve"> </w:t>
      </w:r>
    </w:p>
    <w:p w:rsidRPr="00C170D3" w:rsidR="00446A7E" w:rsidRDefault="00446A7E" w14:paraId="19153C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A26246" w:rsidR="000A2B5B" w:rsidP="000A2B5B" w:rsidRDefault="000A2B5B" w14:paraId="5ECF8B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170D3">
        <w:rPr>
          <w:rFonts w:ascii="Arial" w:hAnsi="Arial" w:cs="Arial"/>
          <w:szCs w:val="24"/>
        </w:rPr>
        <w:t xml:space="preserve">The Refrigerated Storage Capacity Survey is conducted October 1 of every odd numbered year to determine the total number of facilities and the amount of </w:t>
      </w:r>
      <w:r w:rsidRPr="00C170D3">
        <w:rPr>
          <w:rFonts w:ascii="Arial" w:hAnsi="Arial" w:cs="Arial"/>
          <w:szCs w:val="24"/>
        </w:rPr>
        <w:lastRenderedPageBreak/>
        <w:t>refrigerated and freezer space</w:t>
      </w:r>
      <w:r w:rsidRPr="00C170D3" w:rsidR="00C170D3">
        <w:rPr>
          <w:rFonts w:ascii="Arial" w:hAnsi="Arial" w:cs="Arial"/>
          <w:szCs w:val="24"/>
        </w:rPr>
        <w:t xml:space="preserve"> ea</w:t>
      </w:r>
      <w:r w:rsidRPr="00A26246" w:rsidR="00C170D3">
        <w:rPr>
          <w:rFonts w:ascii="Arial" w:hAnsi="Arial" w:cs="Arial"/>
          <w:szCs w:val="24"/>
        </w:rPr>
        <w:t xml:space="preserve">ch operation has. This information is used to generate </w:t>
      </w:r>
      <w:r w:rsidRPr="00A26246">
        <w:rPr>
          <w:rFonts w:ascii="Arial" w:hAnsi="Arial" w:cs="Arial"/>
          <w:szCs w:val="24"/>
        </w:rPr>
        <w:t xml:space="preserve">state and national </w:t>
      </w:r>
      <w:r w:rsidRPr="00A26246" w:rsidR="00C170D3">
        <w:rPr>
          <w:rFonts w:ascii="Arial" w:hAnsi="Arial" w:cs="Arial"/>
          <w:szCs w:val="24"/>
        </w:rPr>
        <w:t>totals</w:t>
      </w:r>
      <w:r w:rsidRPr="00A26246">
        <w:rPr>
          <w:rFonts w:ascii="Arial" w:hAnsi="Arial" w:cs="Arial"/>
          <w:szCs w:val="24"/>
        </w:rPr>
        <w:t xml:space="preserve">.  The </w:t>
      </w:r>
      <w:r w:rsidRPr="00A26246">
        <w:rPr>
          <w:rFonts w:ascii="Arial" w:hAnsi="Arial" w:cs="Arial"/>
          <w:i/>
          <w:szCs w:val="24"/>
        </w:rPr>
        <w:t>Capacity of Refrigerated Warehouses</w:t>
      </w:r>
      <w:r w:rsidRPr="00A26246">
        <w:rPr>
          <w:rFonts w:ascii="Arial" w:hAnsi="Arial" w:cs="Arial"/>
          <w:szCs w:val="24"/>
        </w:rPr>
        <w:t xml:space="preserve"> report is issued the following January.</w:t>
      </w:r>
    </w:p>
    <w:p w:rsidRPr="00A26246" w:rsidR="000A2B5B" w:rsidP="000A2B5B" w:rsidRDefault="000A2B5B" w14:paraId="5B18E6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A26246" w:rsidR="00C55D7D" w:rsidP="00C55D7D" w:rsidRDefault="00D81B9E" w14:paraId="65412680" w14:textId="4B37B3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26246">
        <w:rPr>
          <w:rFonts w:ascii="Arial" w:hAnsi="Arial" w:cs="Arial"/>
          <w:szCs w:val="24"/>
        </w:rPr>
        <w:t xml:space="preserve">For the monthly </w:t>
      </w:r>
      <w:r w:rsidRPr="00A26246" w:rsidR="00D618F8">
        <w:rPr>
          <w:rFonts w:ascii="Arial" w:hAnsi="Arial" w:cs="Arial"/>
          <w:szCs w:val="24"/>
        </w:rPr>
        <w:t>Cold Storage S</w:t>
      </w:r>
      <w:r w:rsidRPr="00A26246">
        <w:rPr>
          <w:rFonts w:ascii="Arial" w:hAnsi="Arial" w:cs="Arial"/>
          <w:szCs w:val="24"/>
        </w:rPr>
        <w:t>urvey, data collection begins around the 24</w:t>
      </w:r>
      <w:r w:rsidRPr="00A26246">
        <w:rPr>
          <w:rFonts w:ascii="Arial" w:hAnsi="Arial" w:cs="Arial"/>
          <w:szCs w:val="24"/>
          <w:vertAlign w:val="superscript"/>
        </w:rPr>
        <w:t>th</w:t>
      </w:r>
      <w:r w:rsidRPr="00A26246">
        <w:rPr>
          <w:rFonts w:ascii="Arial" w:hAnsi="Arial" w:cs="Arial"/>
          <w:szCs w:val="24"/>
        </w:rPr>
        <w:t xml:space="preserve"> and ends around the last day </w:t>
      </w:r>
      <w:r w:rsidRPr="00A26246" w:rsidR="00473AC9">
        <w:rPr>
          <w:rFonts w:ascii="Arial" w:hAnsi="Arial" w:cs="Arial"/>
          <w:szCs w:val="24"/>
        </w:rPr>
        <w:t xml:space="preserve">of each month. </w:t>
      </w:r>
      <w:r w:rsidRPr="00A26246">
        <w:rPr>
          <w:rFonts w:ascii="Arial" w:hAnsi="Arial" w:cs="Arial"/>
          <w:szCs w:val="24"/>
        </w:rPr>
        <w:t xml:space="preserve"> Data is analyzed, th</w:t>
      </w:r>
      <w:r w:rsidRPr="00A26246" w:rsidR="00D618F8">
        <w:rPr>
          <w:rFonts w:ascii="Arial" w:hAnsi="Arial" w:cs="Arial"/>
          <w:szCs w:val="24"/>
        </w:rPr>
        <w:t>en tabulated and released around the 22</w:t>
      </w:r>
      <w:r w:rsidRPr="00A26246" w:rsidR="00D618F8">
        <w:rPr>
          <w:rFonts w:ascii="Arial" w:hAnsi="Arial" w:cs="Arial"/>
          <w:szCs w:val="24"/>
          <w:vertAlign w:val="superscript"/>
        </w:rPr>
        <w:t>nd</w:t>
      </w:r>
      <w:r w:rsidRPr="00A26246" w:rsidR="00D618F8">
        <w:rPr>
          <w:rFonts w:ascii="Arial" w:hAnsi="Arial" w:cs="Arial"/>
          <w:szCs w:val="24"/>
        </w:rPr>
        <w:t xml:space="preserve"> of the following month in the </w:t>
      </w:r>
      <w:r w:rsidRPr="00A26246" w:rsidR="00D618F8">
        <w:rPr>
          <w:rFonts w:ascii="Arial" w:hAnsi="Arial" w:cs="Arial"/>
          <w:i/>
          <w:szCs w:val="24"/>
        </w:rPr>
        <w:t>Cold Storage</w:t>
      </w:r>
      <w:r w:rsidRPr="00A26246" w:rsidR="00D618F8">
        <w:rPr>
          <w:rFonts w:ascii="Arial" w:hAnsi="Arial" w:cs="Arial"/>
          <w:szCs w:val="24"/>
        </w:rPr>
        <w:t xml:space="preserve"> report.  This </w:t>
      </w:r>
      <w:r w:rsidRPr="00A26246" w:rsidR="00473AC9">
        <w:rPr>
          <w:rFonts w:ascii="Arial" w:hAnsi="Arial" w:cs="Arial"/>
          <w:szCs w:val="24"/>
        </w:rPr>
        <w:t>report provides stocks data for approximately 1</w:t>
      </w:r>
      <w:r w:rsidR="00E74B81">
        <w:rPr>
          <w:rFonts w:ascii="Arial" w:hAnsi="Arial" w:cs="Arial"/>
          <w:szCs w:val="24"/>
        </w:rPr>
        <w:t>1</w:t>
      </w:r>
      <w:r w:rsidRPr="00A26246" w:rsidR="00473AC9">
        <w:rPr>
          <w:rFonts w:ascii="Arial" w:hAnsi="Arial" w:cs="Arial"/>
          <w:szCs w:val="24"/>
        </w:rPr>
        <w:t xml:space="preserve">0 </w:t>
      </w:r>
      <w:r w:rsidRPr="00A26246" w:rsidR="00985406">
        <w:rPr>
          <w:rFonts w:ascii="Arial" w:hAnsi="Arial" w:cs="Arial"/>
          <w:szCs w:val="24"/>
        </w:rPr>
        <w:t xml:space="preserve">frozen food </w:t>
      </w:r>
      <w:r w:rsidRPr="00A26246" w:rsidR="00473AC9">
        <w:rPr>
          <w:rFonts w:ascii="Arial" w:hAnsi="Arial" w:cs="Arial"/>
          <w:szCs w:val="24"/>
        </w:rPr>
        <w:t>items.  National totals are provided for all food items and regi</w:t>
      </w:r>
      <w:r w:rsidRPr="00A26246" w:rsidR="00D618F8">
        <w:rPr>
          <w:rFonts w:ascii="Arial" w:hAnsi="Arial" w:cs="Arial"/>
          <w:szCs w:val="24"/>
        </w:rPr>
        <w:t>onal totals for many items.  A</w:t>
      </w:r>
      <w:r w:rsidRPr="00A26246" w:rsidR="00473AC9">
        <w:rPr>
          <w:rFonts w:ascii="Arial" w:hAnsi="Arial" w:cs="Arial"/>
          <w:szCs w:val="24"/>
        </w:rPr>
        <w:t xml:space="preserve"> </w:t>
      </w:r>
      <w:r w:rsidRPr="00A26246" w:rsidR="00473AC9">
        <w:rPr>
          <w:rFonts w:ascii="Arial" w:hAnsi="Arial" w:cs="Arial"/>
          <w:i/>
          <w:szCs w:val="24"/>
        </w:rPr>
        <w:t>Cold Storage</w:t>
      </w:r>
      <w:r w:rsidRPr="00A26246" w:rsidR="00D618F8">
        <w:rPr>
          <w:rFonts w:ascii="Arial" w:hAnsi="Arial" w:cs="Arial"/>
          <w:i/>
          <w:szCs w:val="24"/>
        </w:rPr>
        <w:t xml:space="preserve"> Annual Summary</w:t>
      </w:r>
      <w:r w:rsidRPr="00A26246" w:rsidR="00D618F8">
        <w:rPr>
          <w:rFonts w:ascii="Arial" w:hAnsi="Arial" w:cs="Arial"/>
          <w:szCs w:val="24"/>
        </w:rPr>
        <w:t xml:space="preserve"> for the preceding year is also published in late February.</w:t>
      </w:r>
    </w:p>
    <w:p w:rsidRPr="00A26246" w:rsidR="000A2B5B" w:rsidP="000A2B5B" w:rsidRDefault="000A2B5B" w14:paraId="0F6EE4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A26246" w:rsidR="00C55D7D" w:rsidP="00C55D7D" w:rsidRDefault="00C55D7D" w14:paraId="2C384139" w14:textId="77777777">
      <w:pPr>
        <w:widowControl w:val="0"/>
        <w:ind w:left="720"/>
        <w:rPr>
          <w:rFonts w:ascii="Arial" w:hAnsi="Arial" w:cs="Arial"/>
          <w:strike/>
          <w:szCs w:val="24"/>
        </w:rPr>
      </w:pPr>
      <w:r w:rsidRPr="00A26246">
        <w:rPr>
          <w:rFonts w:ascii="Arial" w:hAnsi="Arial" w:cs="Arial"/>
          <w:szCs w:val="24"/>
        </w:rPr>
        <w:t xml:space="preserve">For publication, NASS follows the confidentiality rules established for the Census of Agriculture. </w:t>
      </w:r>
      <w:proofErr w:type="gramStart"/>
      <w:r w:rsidRPr="00A26246">
        <w:rPr>
          <w:rFonts w:ascii="Arial" w:hAnsi="Arial" w:cs="Arial"/>
          <w:szCs w:val="24"/>
        </w:rPr>
        <w:t>In order to</w:t>
      </w:r>
      <w:proofErr w:type="gramEnd"/>
      <w:r w:rsidRPr="00A26246">
        <w:rPr>
          <w:rFonts w:ascii="Arial" w:hAnsi="Arial" w:cs="Arial"/>
          <w:szCs w:val="24"/>
        </w:rPr>
        <w:t xml:space="preserve"> publish an item total there must be at least two operations that report data for that item and no operation can account for 70% or more of the total.</w:t>
      </w:r>
    </w:p>
    <w:p w:rsidRPr="002E52C8" w:rsidR="00C55D7D" w:rsidP="000A2B5B" w:rsidRDefault="00C55D7D" w14:paraId="052B01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446A7E" w:rsidR="000A2B5B" w:rsidP="000A2B5B" w:rsidRDefault="000A2B5B" w14:paraId="5DF2A9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i/>
          <w:szCs w:val="24"/>
        </w:rPr>
        <w:t>Capacity of Refrigerated Warehouses</w:t>
      </w:r>
      <w:r w:rsidRPr="00446A7E">
        <w:rPr>
          <w:rFonts w:ascii="Arial" w:hAnsi="Arial" w:cs="Arial"/>
          <w:szCs w:val="24"/>
        </w:rPr>
        <w:t>:</w:t>
      </w:r>
    </w:p>
    <w:p w:rsidRPr="00446A7E" w:rsidR="000A2B5B" w:rsidP="000A2B5B" w:rsidRDefault="000A2B5B" w14:paraId="414AC7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38361C" w:rsidR="000A2B5B" w:rsidP="000A2B5B" w:rsidRDefault="00EC3E6E" w14:paraId="6CCEE425" w14:textId="247E6E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w:history="1" r:id="rId20">
        <w:r w:rsidRPr="001959DC" w:rsidR="00F14336">
          <w:rPr>
            <w:rStyle w:val="Hyperlink"/>
            <w:rFonts w:ascii="Arial" w:hAnsi="Arial" w:cs="Arial"/>
            <w:sz w:val="22"/>
            <w:szCs w:val="22"/>
          </w:rPr>
          <w:t>https://usda.library.cornell.edu/concern/publications/x059c7329</w:t>
        </w:r>
      </w:hyperlink>
      <w:r w:rsidR="00F14336">
        <w:rPr>
          <w:rFonts w:ascii="Arial" w:hAnsi="Arial" w:cs="Arial"/>
          <w:sz w:val="22"/>
          <w:szCs w:val="22"/>
        </w:rPr>
        <w:t xml:space="preserve">  </w:t>
      </w:r>
    </w:p>
    <w:p w:rsidRPr="00446A7E" w:rsidR="000A2B5B" w:rsidP="000A2B5B" w:rsidRDefault="000A2B5B" w14:paraId="581343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446A7E" w:rsidR="007B38E2" w:rsidRDefault="00D81B9E" w14:paraId="76103F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szCs w:val="24"/>
        </w:rPr>
        <w:t xml:space="preserve">Monthly </w:t>
      </w:r>
      <w:r w:rsidRPr="00446A7E">
        <w:rPr>
          <w:rFonts w:ascii="Arial" w:hAnsi="Arial" w:cs="Arial"/>
          <w:i/>
          <w:szCs w:val="24"/>
        </w:rPr>
        <w:t>Cold Storage</w:t>
      </w:r>
      <w:r w:rsidRPr="00446A7E">
        <w:rPr>
          <w:rFonts w:ascii="Arial" w:hAnsi="Arial" w:cs="Arial"/>
          <w:szCs w:val="24"/>
        </w:rPr>
        <w:t>:</w:t>
      </w:r>
    </w:p>
    <w:p w:rsidRPr="00446A7E" w:rsidR="007B38E2" w:rsidRDefault="007B38E2" w14:paraId="6859CF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38361C" w:rsidR="00C14A31" w:rsidRDefault="00EC3E6E" w14:paraId="58769F9F" w14:textId="7E8994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w:history="1" r:id="rId21">
        <w:r w:rsidRPr="001959DC" w:rsidR="00F14336">
          <w:rPr>
            <w:rStyle w:val="Hyperlink"/>
            <w:rFonts w:ascii="Arial" w:hAnsi="Arial" w:cs="Arial"/>
            <w:sz w:val="22"/>
            <w:szCs w:val="22"/>
          </w:rPr>
          <w:t>https://usda.library.cornell.edu/concern/publications/pg15bd892</w:t>
        </w:r>
      </w:hyperlink>
      <w:r w:rsidR="00F14336">
        <w:rPr>
          <w:rFonts w:ascii="Arial" w:hAnsi="Arial" w:cs="Arial"/>
          <w:sz w:val="22"/>
          <w:szCs w:val="22"/>
        </w:rPr>
        <w:t xml:space="preserve">  </w:t>
      </w:r>
    </w:p>
    <w:p w:rsidRPr="00446A7E" w:rsidR="00446A7E" w:rsidRDefault="00446A7E" w14:paraId="59D684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446A7E" w:rsidR="007B38E2" w:rsidRDefault="00D81B9E" w14:paraId="15AA13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46A7E">
        <w:rPr>
          <w:rFonts w:ascii="Arial" w:hAnsi="Arial" w:cs="Arial"/>
          <w:i/>
          <w:szCs w:val="24"/>
        </w:rPr>
        <w:t>Annual Cold Storage Summary</w:t>
      </w:r>
      <w:r w:rsidRPr="00446A7E">
        <w:rPr>
          <w:rFonts w:ascii="Arial" w:hAnsi="Arial" w:cs="Arial"/>
          <w:szCs w:val="24"/>
        </w:rPr>
        <w:t>:</w:t>
      </w:r>
    </w:p>
    <w:p w:rsidRPr="00446A7E" w:rsidR="009F2DCA" w:rsidRDefault="009F2DCA" w14:paraId="38AB18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38361C" w:rsidR="009F2DCA" w:rsidRDefault="00EC3E6E" w14:paraId="16DB64C0" w14:textId="0F3302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sz w:val="22"/>
          <w:szCs w:val="22"/>
        </w:rPr>
      </w:pPr>
      <w:hyperlink w:history="1" r:id="rId22">
        <w:r w:rsidRPr="001959DC" w:rsidR="00F14336">
          <w:rPr>
            <w:rStyle w:val="Hyperlink"/>
            <w:rFonts w:ascii="Arial" w:hAnsi="Arial" w:cs="Arial"/>
            <w:sz w:val="22"/>
            <w:szCs w:val="22"/>
          </w:rPr>
          <w:t>https://usda.library.cornell.edu/concern/publications/sb397824g</w:t>
        </w:r>
      </w:hyperlink>
      <w:r w:rsidR="00F14336">
        <w:rPr>
          <w:rFonts w:ascii="Arial" w:hAnsi="Arial" w:cs="Arial"/>
          <w:sz w:val="22"/>
          <w:szCs w:val="22"/>
        </w:rPr>
        <w:t xml:space="preserve"> </w:t>
      </w:r>
    </w:p>
    <w:p w:rsidRPr="008D7FA5" w:rsidR="00446A7E" w:rsidRDefault="00446A7E" w14:paraId="79B4D1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D7FA5" w:rsidR="00473AC9" w:rsidRDefault="00473AC9" w14:paraId="28E713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szCs w:val="24"/>
        </w:rPr>
        <w:t>17.</w:t>
      </w:r>
      <w:r w:rsidRPr="008D7FA5">
        <w:rPr>
          <w:rFonts w:ascii="Arial" w:hAnsi="Arial" w:cs="Arial"/>
          <w:b/>
          <w:szCs w:val="24"/>
        </w:rPr>
        <w:tab/>
        <w:t>If seeking approval to not display the expiration date for OMB approval of the information collection, explain the reasons that display would be inappropriate.</w:t>
      </w:r>
    </w:p>
    <w:p w:rsidR="00CE077D" w:rsidRDefault="00CE077D" w14:paraId="43E790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73AC9" w:rsidP="00CE077D" w:rsidRDefault="00473AC9" w14:paraId="25A32A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is no request for approval of non-display of the expiration date.</w:t>
      </w:r>
    </w:p>
    <w:p w:rsidRPr="008D7FA5" w:rsidR="00CE077D" w:rsidP="00CE077D" w:rsidRDefault="00CE077D" w14:paraId="7F9D9B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D7FA5" w:rsidR="00473AC9" w:rsidRDefault="00473AC9" w14:paraId="5C5753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7FA5">
        <w:rPr>
          <w:rFonts w:ascii="Arial" w:hAnsi="Arial" w:cs="Arial"/>
          <w:b/>
          <w:szCs w:val="24"/>
        </w:rPr>
        <w:t>18.</w:t>
      </w:r>
      <w:r w:rsidRPr="008D7FA5">
        <w:rPr>
          <w:rFonts w:ascii="Arial" w:hAnsi="Arial" w:cs="Arial"/>
          <w:b/>
          <w:szCs w:val="24"/>
        </w:rPr>
        <w:tab/>
        <w:t>Explain each exception to the certification statement identified in Item 19, “Certification for Paperwork Reduction Act Submissions” of OMB Form 83-I.</w:t>
      </w:r>
    </w:p>
    <w:p w:rsidR="00CE077D" w:rsidRDefault="00CE077D" w14:paraId="1D1854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E077D" w:rsidP="00CE077D" w:rsidRDefault="00473AC9" w14:paraId="496179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D7FA5">
        <w:rPr>
          <w:rFonts w:ascii="Arial" w:hAnsi="Arial" w:cs="Arial"/>
          <w:szCs w:val="24"/>
        </w:rPr>
        <w:t>There are no exceptions to the certification statement.</w:t>
      </w:r>
    </w:p>
    <w:p w:rsidR="00CE077D" w:rsidP="00CE077D" w:rsidRDefault="00CE077D" w14:paraId="3B90E7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F11F4" w:rsidP="00CE077D" w:rsidRDefault="000F11F4" w14:paraId="40FE99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D7FA5" w:rsidR="009B0E15" w:rsidP="002506C3" w:rsidRDefault="00473AC9" w14:paraId="024B018D" w14:textId="12435D16">
      <w:pPr>
        <w:widowControl w:val="0"/>
        <w:tabs>
          <w:tab w:val="right" w:pos="9540"/>
        </w:tabs>
        <w:rPr>
          <w:rFonts w:ascii="Arial" w:hAnsi="Arial" w:cs="Arial"/>
          <w:szCs w:val="24"/>
        </w:rPr>
      </w:pPr>
      <w:r w:rsidRPr="008D7FA5">
        <w:rPr>
          <w:rFonts w:ascii="Arial" w:hAnsi="Arial" w:cs="Arial"/>
          <w:szCs w:val="24"/>
        </w:rPr>
        <w:tab/>
      </w:r>
      <w:r w:rsidR="00F14336">
        <w:rPr>
          <w:rFonts w:ascii="Arial" w:hAnsi="Arial" w:cs="Arial"/>
          <w:szCs w:val="24"/>
        </w:rPr>
        <w:t>March</w:t>
      </w:r>
      <w:r w:rsidR="00C170D3">
        <w:rPr>
          <w:rFonts w:ascii="Arial" w:hAnsi="Arial" w:cs="Arial"/>
          <w:szCs w:val="24"/>
        </w:rPr>
        <w:t xml:space="preserve"> 20</w:t>
      </w:r>
      <w:r w:rsidR="00F14336">
        <w:rPr>
          <w:rFonts w:ascii="Arial" w:hAnsi="Arial" w:cs="Arial"/>
          <w:szCs w:val="24"/>
        </w:rPr>
        <w:t>22</w:t>
      </w:r>
    </w:p>
    <w:sectPr w:rsidRPr="008D7FA5" w:rsidR="009B0E15" w:rsidSect="001661C2">
      <w:footnotePr>
        <w:numFmt w:val="lowerLetter"/>
      </w:footnotePr>
      <w:endnotePr>
        <w:numFmt w:val="lowerLetter"/>
      </w:endnotePr>
      <w:pgSz w:w="12240" w:h="15840"/>
      <w:pgMar w:top="1920" w:right="1260" w:bottom="1800" w:left="1440" w:header="144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F683" w14:textId="77777777" w:rsidR="000D4CB9" w:rsidRDefault="000D4CB9">
      <w:r>
        <w:separator/>
      </w:r>
    </w:p>
  </w:endnote>
  <w:endnote w:type="continuationSeparator" w:id="0">
    <w:p w14:paraId="626CFC4D" w14:textId="77777777" w:rsidR="000D4CB9" w:rsidRDefault="000D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7839"/>
      <w:docPartObj>
        <w:docPartGallery w:val="Page Numbers (Bottom of Page)"/>
        <w:docPartUnique/>
      </w:docPartObj>
    </w:sdtPr>
    <w:sdtEndPr>
      <w:rPr>
        <w:rFonts w:ascii="Arial" w:hAnsi="Arial" w:cs="Arial"/>
        <w:noProof/>
      </w:rPr>
    </w:sdtEndPr>
    <w:sdtContent>
      <w:p w14:paraId="577F6062" w14:textId="77777777" w:rsidR="000D4CB9" w:rsidRPr="003730EB" w:rsidRDefault="000D4CB9">
        <w:pPr>
          <w:pStyle w:val="Footer"/>
          <w:jc w:val="center"/>
          <w:rPr>
            <w:rFonts w:ascii="Arial" w:hAnsi="Arial" w:cs="Arial"/>
          </w:rPr>
        </w:pPr>
        <w:r w:rsidRPr="003730EB">
          <w:rPr>
            <w:rFonts w:ascii="Arial" w:hAnsi="Arial" w:cs="Arial"/>
          </w:rPr>
          <w:fldChar w:fldCharType="begin"/>
        </w:r>
        <w:r w:rsidRPr="003730EB">
          <w:rPr>
            <w:rFonts w:ascii="Arial" w:hAnsi="Arial" w:cs="Arial"/>
          </w:rPr>
          <w:instrText xml:space="preserve"> PAGE   \* MERGEFORMAT </w:instrText>
        </w:r>
        <w:r w:rsidRPr="003730EB">
          <w:rPr>
            <w:rFonts w:ascii="Arial" w:hAnsi="Arial" w:cs="Arial"/>
          </w:rPr>
          <w:fldChar w:fldCharType="separate"/>
        </w:r>
        <w:r w:rsidR="00CB2FE8">
          <w:rPr>
            <w:rFonts w:ascii="Arial" w:hAnsi="Arial" w:cs="Arial"/>
            <w:noProof/>
          </w:rPr>
          <w:t>5</w:t>
        </w:r>
        <w:r w:rsidRPr="003730EB">
          <w:rPr>
            <w:rFonts w:ascii="Arial" w:hAnsi="Arial" w:cs="Arial"/>
            <w:noProof/>
          </w:rPr>
          <w:fldChar w:fldCharType="end"/>
        </w:r>
      </w:p>
    </w:sdtContent>
  </w:sdt>
  <w:p w14:paraId="4CA172BB" w14:textId="77777777" w:rsidR="000D4CB9" w:rsidRDefault="000D4C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45397"/>
      <w:docPartObj>
        <w:docPartGallery w:val="Page Numbers (Bottom of Page)"/>
        <w:docPartUnique/>
      </w:docPartObj>
    </w:sdtPr>
    <w:sdtEndPr>
      <w:rPr>
        <w:noProof/>
      </w:rPr>
    </w:sdtEndPr>
    <w:sdtContent>
      <w:p w14:paraId="3F04376F" w14:textId="77777777" w:rsidR="000D4CB9" w:rsidRDefault="000D4CB9">
        <w:pPr>
          <w:pStyle w:val="Footer"/>
          <w:jc w:val="center"/>
        </w:pPr>
        <w:r>
          <w:fldChar w:fldCharType="begin"/>
        </w:r>
        <w:r>
          <w:instrText xml:space="preserve"> PAGE   \* MERGEFORMAT </w:instrText>
        </w:r>
        <w:r>
          <w:fldChar w:fldCharType="separate"/>
        </w:r>
        <w:r w:rsidR="00CB2FE8">
          <w:rPr>
            <w:noProof/>
          </w:rPr>
          <w:t>10</w:t>
        </w:r>
        <w:r>
          <w:rPr>
            <w:noProof/>
          </w:rPr>
          <w:fldChar w:fldCharType="end"/>
        </w:r>
      </w:p>
    </w:sdtContent>
  </w:sdt>
  <w:p w14:paraId="1FCF7524" w14:textId="77777777" w:rsidR="000D4CB9" w:rsidRDefault="000D4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067253"/>
      <w:docPartObj>
        <w:docPartGallery w:val="Page Numbers (Bottom of Page)"/>
        <w:docPartUnique/>
      </w:docPartObj>
    </w:sdtPr>
    <w:sdtEndPr>
      <w:rPr>
        <w:noProof/>
      </w:rPr>
    </w:sdtEndPr>
    <w:sdtContent>
      <w:p w14:paraId="139BF3CE" w14:textId="77777777" w:rsidR="000D4CB9" w:rsidRDefault="000D4CB9">
        <w:pPr>
          <w:pStyle w:val="Footer"/>
          <w:jc w:val="center"/>
        </w:pPr>
        <w:r>
          <w:fldChar w:fldCharType="begin"/>
        </w:r>
        <w:r>
          <w:instrText xml:space="preserve"> PAGE   \* MERGEFORMAT </w:instrText>
        </w:r>
        <w:r>
          <w:fldChar w:fldCharType="separate"/>
        </w:r>
        <w:r w:rsidR="00CB2FE8">
          <w:rPr>
            <w:noProof/>
          </w:rPr>
          <w:t>9</w:t>
        </w:r>
        <w:r>
          <w:rPr>
            <w:noProof/>
          </w:rPr>
          <w:fldChar w:fldCharType="end"/>
        </w:r>
      </w:p>
    </w:sdtContent>
  </w:sdt>
  <w:p w14:paraId="60E4EA18" w14:textId="77777777" w:rsidR="000D4CB9" w:rsidRDefault="000D4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18A" w14:textId="77777777" w:rsidR="000D4CB9" w:rsidRDefault="000D4CB9">
      <w:r>
        <w:separator/>
      </w:r>
    </w:p>
  </w:footnote>
  <w:footnote w:type="continuationSeparator" w:id="0">
    <w:p w14:paraId="2E0492BF" w14:textId="77777777" w:rsidR="000D4CB9" w:rsidRDefault="000D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0E09" w14:textId="77777777" w:rsidR="000D4CB9" w:rsidRDefault="000D4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2CB5" w14:textId="77777777" w:rsidR="000D4CB9" w:rsidRDefault="000D4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6AE8"/>
    <w:multiLevelType w:val="hybridMultilevel"/>
    <w:tmpl w:val="34FAD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345678"/>
    <w:multiLevelType w:val="hybridMultilevel"/>
    <w:tmpl w:val="9322F89C"/>
    <w:lvl w:ilvl="0" w:tplc="8B8861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9A6DEC"/>
    <w:multiLevelType w:val="hybridMultilevel"/>
    <w:tmpl w:val="735C2A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ECE7BAB"/>
    <w:multiLevelType w:val="hybridMultilevel"/>
    <w:tmpl w:val="E5826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3D"/>
    <w:rsid w:val="00020815"/>
    <w:rsid w:val="00025720"/>
    <w:rsid w:val="00027331"/>
    <w:rsid w:val="00036518"/>
    <w:rsid w:val="000446A3"/>
    <w:rsid w:val="000479D4"/>
    <w:rsid w:val="00067C34"/>
    <w:rsid w:val="0007477D"/>
    <w:rsid w:val="000771B4"/>
    <w:rsid w:val="0008161A"/>
    <w:rsid w:val="00091892"/>
    <w:rsid w:val="000937E4"/>
    <w:rsid w:val="000A2B5B"/>
    <w:rsid w:val="000A2BF3"/>
    <w:rsid w:val="000A54F8"/>
    <w:rsid w:val="000A6EF1"/>
    <w:rsid w:val="000D4CB9"/>
    <w:rsid w:val="000E210C"/>
    <w:rsid w:val="000F11F4"/>
    <w:rsid w:val="000F7479"/>
    <w:rsid w:val="00101271"/>
    <w:rsid w:val="001014F4"/>
    <w:rsid w:val="00102BEF"/>
    <w:rsid w:val="00105297"/>
    <w:rsid w:val="0013662E"/>
    <w:rsid w:val="001502F1"/>
    <w:rsid w:val="00163E36"/>
    <w:rsid w:val="001661C2"/>
    <w:rsid w:val="001858CA"/>
    <w:rsid w:val="00190054"/>
    <w:rsid w:val="00195A80"/>
    <w:rsid w:val="001A0FA6"/>
    <w:rsid w:val="001A23AD"/>
    <w:rsid w:val="001A5E4B"/>
    <w:rsid w:val="001C2732"/>
    <w:rsid w:val="001D0892"/>
    <w:rsid w:val="001D2042"/>
    <w:rsid w:val="001E0BF2"/>
    <w:rsid w:val="001E7188"/>
    <w:rsid w:val="002158D0"/>
    <w:rsid w:val="00222A79"/>
    <w:rsid w:val="00223B87"/>
    <w:rsid w:val="00226171"/>
    <w:rsid w:val="00246AD4"/>
    <w:rsid w:val="002506C3"/>
    <w:rsid w:val="00252ACA"/>
    <w:rsid w:val="00254FF1"/>
    <w:rsid w:val="002565D1"/>
    <w:rsid w:val="002659D4"/>
    <w:rsid w:val="00267E7A"/>
    <w:rsid w:val="0027298B"/>
    <w:rsid w:val="00274254"/>
    <w:rsid w:val="002836CE"/>
    <w:rsid w:val="00295EC0"/>
    <w:rsid w:val="002A275C"/>
    <w:rsid w:val="002B0ECD"/>
    <w:rsid w:val="002B1428"/>
    <w:rsid w:val="002D3E3C"/>
    <w:rsid w:val="002E127B"/>
    <w:rsid w:val="002E2BBB"/>
    <w:rsid w:val="002E52C8"/>
    <w:rsid w:val="002F54FD"/>
    <w:rsid w:val="00300773"/>
    <w:rsid w:val="00310805"/>
    <w:rsid w:val="003260D5"/>
    <w:rsid w:val="00330E8C"/>
    <w:rsid w:val="00334400"/>
    <w:rsid w:val="00337F4F"/>
    <w:rsid w:val="00342860"/>
    <w:rsid w:val="00353C9F"/>
    <w:rsid w:val="003636C7"/>
    <w:rsid w:val="00365FA3"/>
    <w:rsid w:val="00376C2F"/>
    <w:rsid w:val="003775D3"/>
    <w:rsid w:val="0038361C"/>
    <w:rsid w:val="003B25C9"/>
    <w:rsid w:val="003D13E6"/>
    <w:rsid w:val="003D39DF"/>
    <w:rsid w:val="003E2705"/>
    <w:rsid w:val="003E5C3A"/>
    <w:rsid w:val="003E6426"/>
    <w:rsid w:val="003F0BA5"/>
    <w:rsid w:val="003F6964"/>
    <w:rsid w:val="00403795"/>
    <w:rsid w:val="00410B5B"/>
    <w:rsid w:val="00442A6A"/>
    <w:rsid w:val="00443B24"/>
    <w:rsid w:val="00446A7E"/>
    <w:rsid w:val="00450CD0"/>
    <w:rsid w:val="00473AC9"/>
    <w:rsid w:val="00483945"/>
    <w:rsid w:val="0049308F"/>
    <w:rsid w:val="0049798E"/>
    <w:rsid w:val="004B5415"/>
    <w:rsid w:val="004C1B7A"/>
    <w:rsid w:val="004D13D2"/>
    <w:rsid w:val="004F465C"/>
    <w:rsid w:val="005113C9"/>
    <w:rsid w:val="0051219C"/>
    <w:rsid w:val="00512D95"/>
    <w:rsid w:val="00513597"/>
    <w:rsid w:val="0051389E"/>
    <w:rsid w:val="005269FF"/>
    <w:rsid w:val="005A6DD4"/>
    <w:rsid w:val="005A744C"/>
    <w:rsid w:val="005B3746"/>
    <w:rsid w:val="005C49EE"/>
    <w:rsid w:val="005E5BA8"/>
    <w:rsid w:val="005F540F"/>
    <w:rsid w:val="006005E8"/>
    <w:rsid w:val="00606CC9"/>
    <w:rsid w:val="00610CC2"/>
    <w:rsid w:val="00621B21"/>
    <w:rsid w:val="006268C7"/>
    <w:rsid w:val="00632576"/>
    <w:rsid w:val="006433F2"/>
    <w:rsid w:val="006532F8"/>
    <w:rsid w:val="00661AAF"/>
    <w:rsid w:val="00681C4A"/>
    <w:rsid w:val="00692A69"/>
    <w:rsid w:val="00695908"/>
    <w:rsid w:val="00695E29"/>
    <w:rsid w:val="006A477B"/>
    <w:rsid w:val="006B7058"/>
    <w:rsid w:val="006E210E"/>
    <w:rsid w:val="006E6087"/>
    <w:rsid w:val="006F3151"/>
    <w:rsid w:val="00701EF3"/>
    <w:rsid w:val="007031EC"/>
    <w:rsid w:val="00703734"/>
    <w:rsid w:val="00704870"/>
    <w:rsid w:val="0074134C"/>
    <w:rsid w:val="0076503D"/>
    <w:rsid w:val="007742CD"/>
    <w:rsid w:val="00796A78"/>
    <w:rsid w:val="007A710D"/>
    <w:rsid w:val="007A7967"/>
    <w:rsid w:val="007B38E2"/>
    <w:rsid w:val="007C0DBD"/>
    <w:rsid w:val="007D0980"/>
    <w:rsid w:val="007D4B49"/>
    <w:rsid w:val="007E46BC"/>
    <w:rsid w:val="008047D7"/>
    <w:rsid w:val="0080497C"/>
    <w:rsid w:val="00805A4B"/>
    <w:rsid w:val="00816013"/>
    <w:rsid w:val="008173A8"/>
    <w:rsid w:val="00840CE4"/>
    <w:rsid w:val="008473B5"/>
    <w:rsid w:val="008555A8"/>
    <w:rsid w:val="00856DE4"/>
    <w:rsid w:val="008627CC"/>
    <w:rsid w:val="00864C8F"/>
    <w:rsid w:val="00881B99"/>
    <w:rsid w:val="008A596C"/>
    <w:rsid w:val="008C0C5B"/>
    <w:rsid w:val="008C43C3"/>
    <w:rsid w:val="008D5C1E"/>
    <w:rsid w:val="008D7FA5"/>
    <w:rsid w:val="00907D05"/>
    <w:rsid w:val="0091256A"/>
    <w:rsid w:val="00917A9A"/>
    <w:rsid w:val="00922BD8"/>
    <w:rsid w:val="00930816"/>
    <w:rsid w:val="009471A4"/>
    <w:rsid w:val="00951BE1"/>
    <w:rsid w:val="009628EB"/>
    <w:rsid w:val="00966E37"/>
    <w:rsid w:val="00970A66"/>
    <w:rsid w:val="00983FBE"/>
    <w:rsid w:val="00985406"/>
    <w:rsid w:val="00991326"/>
    <w:rsid w:val="00996075"/>
    <w:rsid w:val="0099641F"/>
    <w:rsid w:val="009A0571"/>
    <w:rsid w:val="009B0E15"/>
    <w:rsid w:val="009C4EA1"/>
    <w:rsid w:val="009E0F4C"/>
    <w:rsid w:val="009F1D4D"/>
    <w:rsid w:val="009F2DCA"/>
    <w:rsid w:val="009F6F82"/>
    <w:rsid w:val="00A0150F"/>
    <w:rsid w:val="00A02422"/>
    <w:rsid w:val="00A26246"/>
    <w:rsid w:val="00A31E03"/>
    <w:rsid w:val="00A33BE9"/>
    <w:rsid w:val="00A43051"/>
    <w:rsid w:val="00A44290"/>
    <w:rsid w:val="00A6058B"/>
    <w:rsid w:val="00A62098"/>
    <w:rsid w:val="00A63EB3"/>
    <w:rsid w:val="00A666C1"/>
    <w:rsid w:val="00A75054"/>
    <w:rsid w:val="00A9417D"/>
    <w:rsid w:val="00AC2FAF"/>
    <w:rsid w:val="00AD0DF2"/>
    <w:rsid w:val="00AF6606"/>
    <w:rsid w:val="00B107E8"/>
    <w:rsid w:val="00B13733"/>
    <w:rsid w:val="00B209AC"/>
    <w:rsid w:val="00B3077C"/>
    <w:rsid w:val="00B610A4"/>
    <w:rsid w:val="00B62991"/>
    <w:rsid w:val="00B63A86"/>
    <w:rsid w:val="00B76B2C"/>
    <w:rsid w:val="00B818A4"/>
    <w:rsid w:val="00B91259"/>
    <w:rsid w:val="00BB5D6A"/>
    <w:rsid w:val="00BC56D1"/>
    <w:rsid w:val="00BC5A45"/>
    <w:rsid w:val="00BC7FA1"/>
    <w:rsid w:val="00BD1F5E"/>
    <w:rsid w:val="00BD43FC"/>
    <w:rsid w:val="00BE47DD"/>
    <w:rsid w:val="00BF2E7E"/>
    <w:rsid w:val="00C01948"/>
    <w:rsid w:val="00C14A31"/>
    <w:rsid w:val="00C170D3"/>
    <w:rsid w:val="00C2415C"/>
    <w:rsid w:val="00C346F5"/>
    <w:rsid w:val="00C37B3A"/>
    <w:rsid w:val="00C42B71"/>
    <w:rsid w:val="00C55311"/>
    <w:rsid w:val="00C553B7"/>
    <w:rsid w:val="00C55D7D"/>
    <w:rsid w:val="00C56B01"/>
    <w:rsid w:val="00C67900"/>
    <w:rsid w:val="00C71CC9"/>
    <w:rsid w:val="00C74452"/>
    <w:rsid w:val="00C832F2"/>
    <w:rsid w:val="00C83541"/>
    <w:rsid w:val="00C97857"/>
    <w:rsid w:val="00CA0990"/>
    <w:rsid w:val="00CA4EB7"/>
    <w:rsid w:val="00CB22BA"/>
    <w:rsid w:val="00CB2FE8"/>
    <w:rsid w:val="00CC7179"/>
    <w:rsid w:val="00CD3715"/>
    <w:rsid w:val="00CD4C7E"/>
    <w:rsid w:val="00CE077D"/>
    <w:rsid w:val="00CE68E4"/>
    <w:rsid w:val="00D15C6B"/>
    <w:rsid w:val="00D162FD"/>
    <w:rsid w:val="00D618F8"/>
    <w:rsid w:val="00D61929"/>
    <w:rsid w:val="00D77D13"/>
    <w:rsid w:val="00D81B9E"/>
    <w:rsid w:val="00DA1379"/>
    <w:rsid w:val="00DA435D"/>
    <w:rsid w:val="00DC25EA"/>
    <w:rsid w:val="00DC328C"/>
    <w:rsid w:val="00DC3858"/>
    <w:rsid w:val="00DF3ED4"/>
    <w:rsid w:val="00E04FCD"/>
    <w:rsid w:val="00E26DD1"/>
    <w:rsid w:val="00E34111"/>
    <w:rsid w:val="00E41BCA"/>
    <w:rsid w:val="00E6071D"/>
    <w:rsid w:val="00E74B81"/>
    <w:rsid w:val="00E80492"/>
    <w:rsid w:val="00E84E4E"/>
    <w:rsid w:val="00EB4A66"/>
    <w:rsid w:val="00EC37E6"/>
    <w:rsid w:val="00EC3E6E"/>
    <w:rsid w:val="00ED4056"/>
    <w:rsid w:val="00ED7966"/>
    <w:rsid w:val="00EE4C35"/>
    <w:rsid w:val="00EF1DAB"/>
    <w:rsid w:val="00F04284"/>
    <w:rsid w:val="00F05530"/>
    <w:rsid w:val="00F14336"/>
    <w:rsid w:val="00F266B7"/>
    <w:rsid w:val="00F377A9"/>
    <w:rsid w:val="00F43CF5"/>
    <w:rsid w:val="00F43FF4"/>
    <w:rsid w:val="00F5173D"/>
    <w:rsid w:val="00F5259A"/>
    <w:rsid w:val="00F52B02"/>
    <w:rsid w:val="00F53868"/>
    <w:rsid w:val="00F54659"/>
    <w:rsid w:val="00F5529F"/>
    <w:rsid w:val="00F60853"/>
    <w:rsid w:val="00F71DE1"/>
    <w:rsid w:val="00F758AC"/>
    <w:rsid w:val="00F83EC6"/>
    <w:rsid w:val="00F91707"/>
    <w:rsid w:val="00FC0345"/>
    <w:rsid w:val="00FC5C33"/>
    <w:rsid w:val="00FD49FA"/>
    <w:rsid w:val="00FE5BBD"/>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D555BAA"/>
  <w15:docId w15:val="{0038A2F4-19BD-4BDC-B3BA-9A169F7F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7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38E2"/>
    <w:rPr>
      <w:color w:val="0000FF"/>
      <w:u w:val="single"/>
    </w:rPr>
  </w:style>
  <w:style w:type="paragraph" w:customStyle="1" w:styleId="26">
    <w:name w:val="_26"/>
    <w:basedOn w:val="Normal"/>
    <w:rsid w:val="001C2732"/>
    <w:pPr>
      <w:widowControl w:val="0"/>
    </w:pPr>
  </w:style>
  <w:style w:type="paragraph" w:customStyle="1" w:styleId="25">
    <w:name w:val="_25"/>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1C2732"/>
    <w:pPr>
      <w:widowControl w:val="0"/>
      <w:tabs>
        <w:tab w:val="left" w:pos="5040"/>
        <w:tab w:val="left" w:pos="5760"/>
        <w:tab w:val="left" w:pos="6480"/>
        <w:tab w:val="left" w:pos="7200"/>
        <w:tab w:val="left" w:pos="7920"/>
      </w:tabs>
      <w:ind w:left="5040"/>
    </w:pPr>
  </w:style>
  <w:style w:type="paragraph" w:customStyle="1" w:styleId="19">
    <w:name w:val="_19"/>
    <w:basedOn w:val="Normal"/>
    <w:rsid w:val="001C2732"/>
    <w:pPr>
      <w:widowControl w:val="0"/>
      <w:tabs>
        <w:tab w:val="left" w:pos="5760"/>
        <w:tab w:val="left" w:pos="6480"/>
        <w:tab w:val="left" w:pos="7200"/>
        <w:tab w:val="left" w:pos="7920"/>
      </w:tabs>
      <w:ind w:left="5760"/>
    </w:pPr>
  </w:style>
  <w:style w:type="paragraph" w:customStyle="1" w:styleId="18">
    <w:name w:val="_18"/>
    <w:basedOn w:val="Normal"/>
    <w:rsid w:val="001C2732"/>
    <w:pPr>
      <w:widowControl w:val="0"/>
      <w:tabs>
        <w:tab w:val="left" w:pos="6480"/>
        <w:tab w:val="left" w:pos="7200"/>
        <w:tab w:val="left" w:pos="7920"/>
      </w:tabs>
      <w:ind w:left="6480"/>
    </w:pPr>
  </w:style>
  <w:style w:type="paragraph" w:customStyle="1" w:styleId="17">
    <w:name w:val="_17"/>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1C2732"/>
    <w:pPr>
      <w:widowControl w:val="0"/>
      <w:tabs>
        <w:tab w:val="left" w:pos="5040"/>
        <w:tab w:val="left" w:pos="5760"/>
        <w:tab w:val="left" w:pos="6480"/>
        <w:tab w:val="left" w:pos="7200"/>
        <w:tab w:val="left" w:pos="7920"/>
      </w:tabs>
      <w:ind w:left="5040"/>
    </w:pPr>
  </w:style>
  <w:style w:type="paragraph" w:customStyle="1" w:styleId="10">
    <w:name w:val="_10"/>
    <w:basedOn w:val="Normal"/>
    <w:rsid w:val="001C2732"/>
    <w:pPr>
      <w:widowControl w:val="0"/>
      <w:tabs>
        <w:tab w:val="left" w:pos="5760"/>
        <w:tab w:val="left" w:pos="6480"/>
        <w:tab w:val="left" w:pos="7200"/>
        <w:tab w:val="left" w:pos="7920"/>
      </w:tabs>
      <w:ind w:left="5760"/>
    </w:pPr>
  </w:style>
  <w:style w:type="paragraph" w:customStyle="1" w:styleId="9">
    <w:name w:val="_9"/>
    <w:basedOn w:val="Normal"/>
    <w:rsid w:val="001C2732"/>
    <w:pPr>
      <w:widowControl w:val="0"/>
      <w:tabs>
        <w:tab w:val="left" w:pos="6480"/>
        <w:tab w:val="left" w:pos="7200"/>
        <w:tab w:val="left" w:pos="7920"/>
      </w:tabs>
      <w:ind w:left="6480"/>
    </w:pPr>
  </w:style>
  <w:style w:type="paragraph" w:customStyle="1" w:styleId="8">
    <w:name w:val="_8"/>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1C2732"/>
    <w:pPr>
      <w:widowControl w:val="0"/>
      <w:tabs>
        <w:tab w:val="left" w:pos="5040"/>
        <w:tab w:val="left" w:pos="5760"/>
        <w:tab w:val="left" w:pos="6480"/>
        <w:tab w:val="left" w:pos="7200"/>
        <w:tab w:val="left" w:pos="7920"/>
      </w:tabs>
      <w:ind w:left="5040"/>
    </w:pPr>
  </w:style>
  <w:style w:type="paragraph" w:customStyle="1" w:styleId="1">
    <w:name w:val="_1"/>
    <w:basedOn w:val="Normal"/>
    <w:rsid w:val="001C2732"/>
    <w:pPr>
      <w:widowControl w:val="0"/>
      <w:tabs>
        <w:tab w:val="left" w:pos="5760"/>
        <w:tab w:val="left" w:pos="6480"/>
        <w:tab w:val="left" w:pos="7200"/>
        <w:tab w:val="left" w:pos="7920"/>
      </w:tabs>
      <w:ind w:left="5760"/>
    </w:pPr>
  </w:style>
  <w:style w:type="paragraph" w:customStyle="1" w:styleId="a">
    <w:name w:val="_"/>
    <w:basedOn w:val="Normal"/>
    <w:rsid w:val="001C2732"/>
    <w:pPr>
      <w:widowControl w:val="0"/>
      <w:tabs>
        <w:tab w:val="left" w:pos="6480"/>
        <w:tab w:val="left" w:pos="7200"/>
        <w:tab w:val="left" w:pos="7920"/>
      </w:tabs>
      <w:ind w:left="6480"/>
    </w:pPr>
  </w:style>
  <w:style w:type="character" w:customStyle="1" w:styleId="DefaultPara">
    <w:name w:val="Default Para"/>
    <w:rsid w:val="001C2732"/>
  </w:style>
  <w:style w:type="character" w:customStyle="1" w:styleId="SYSHYPERTEXT">
    <w:name w:val="SYS_HYPERTEXT"/>
    <w:rsid w:val="001C2732"/>
    <w:rPr>
      <w:rFonts w:ascii="Arial" w:hAnsi="Arial"/>
      <w:color w:val="0000FF"/>
      <w:sz w:val="22"/>
      <w:u w:val="single"/>
    </w:rPr>
  </w:style>
  <w:style w:type="paragraph" w:styleId="BalloonText">
    <w:name w:val="Balloon Text"/>
    <w:basedOn w:val="Normal"/>
    <w:link w:val="BalloonTextChar"/>
    <w:rsid w:val="00CA0990"/>
    <w:rPr>
      <w:rFonts w:ascii="Tahoma" w:hAnsi="Tahoma" w:cs="Tahoma"/>
      <w:sz w:val="16"/>
      <w:szCs w:val="16"/>
    </w:rPr>
  </w:style>
  <w:style w:type="character" w:customStyle="1" w:styleId="BalloonTextChar">
    <w:name w:val="Balloon Text Char"/>
    <w:basedOn w:val="DefaultParagraphFont"/>
    <w:link w:val="BalloonText"/>
    <w:rsid w:val="00CA0990"/>
    <w:rPr>
      <w:rFonts w:ascii="Tahoma" w:hAnsi="Tahoma" w:cs="Tahoma"/>
      <w:sz w:val="16"/>
      <w:szCs w:val="16"/>
    </w:rPr>
  </w:style>
  <w:style w:type="character" w:styleId="CommentReference">
    <w:name w:val="annotation reference"/>
    <w:basedOn w:val="DefaultParagraphFont"/>
    <w:rsid w:val="00970A66"/>
    <w:rPr>
      <w:sz w:val="16"/>
      <w:szCs w:val="16"/>
    </w:rPr>
  </w:style>
  <w:style w:type="paragraph" w:styleId="CommentText">
    <w:name w:val="annotation text"/>
    <w:basedOn w:val="Normal"/>
    <w:link w:val="CommentTextChar"/>
    <w:rsid w:val="00970A66"/>
    <w:rPr>
      <w:sz w:val="20"/>
    </w:rPr>
  </w:style>
  <w:style w:type="character" w:customStyle="1" w:styleId="CommentTextChar">
    <w:name w:val="Comment Text Char"/>
    <w:basedOn w:val="DefaultParagraphFont"/>
    <w:link w:val="CommentText"/>
    <w:rsid w:val="00970A66"/>
  </w:style>
  <w:style w:type="paragraph" w:styleId="CommentSubject">
    <w:name w:val="annotation subject"/>
    <w:basedOn w:val="CommentText"/>
    <w:next w:val="CommentText"/>
    <w:link w:val="CommentSubjectChar"/>
    <w:rsid w:val="00970A66"/>
    <w:rPr>
      <w:b/>
      <w:bCs/>
    </w:rPr>
  </w:style>
  <w:style w:type="character" w:customStyle="1" w:styleId="CommentSubjectChar">
    <w:name w:val="Comment Subject Char"/>
    <w:basedOn w:val="CommentTextChar"/>
    <w:link w:val="CommentSubject"/>
    <w:rsid w:val="00970A66"/>
    <w:rPr>
      <w:b/>
      <w:bCs/>
    </w:rPr>
  </w:style>
  <w:style w:type="paragraph" w:styleId="Header">
    <w:name w:val="header"/>
    <w:basedOn w:val="Normal"/>
    <w:link w:val="HeaderChar"/>
    <w:rsid w:val="00970A66"/>
    <w:pPr>
      <w:tabs>
        <w:tab w:val="center" w:pos="4680"/>
        <w:tab w:val="right" w:pos="9360"/>
      </w:tabs>
    </w:pPr>
  </w:style>
  <w:style w:type="character" w:customStyle="1" w:styleId="HeaderChar">
    <w:name w:val="Header Char"/>
    <w:basedOn w:val="DefaultParagraphFont"/>
    <w:link w:val="Header"/>
    <w:rsid w:val="00970A66"/>
    <w:rPr>
      <w:sz w:val="24"/>
    </w:rPr>
  </w:style>
  <w:style w:type="paragraph" w:styleId="Footer">
    <w:name w:val="footer"/>
    <w:basedOn w:val="Normal"/>
    <w:link w:val="FooterChar"/>
    <w:uiPriority w:val="99"/>
    <w:rsid w:val="00970A66"/>
    <w:pPr>
      <w:tabs>
        <w:tab w:val="center" w:pos="4680"/>
        <w:tab w:val="right" w:pos="9360"/>
      </w:tabs>
    </w:pPr>
  </w:style>
  <w:style w:type="character" w:customStyle="1" w:styleId="FooterChar">
    <w:name w:val="Footer Char"/>
    <w:basedOn w:val="DefaultParagraphFont"/>
    <w:link w:val="Footer"/>
    <w:uiPriority w:val="99"/>
    <w:rsid w:val="00970A66"/>
    <w:rPr>
      <w:sz w:val="24"/>
    </w:rPr>
  </w:style>
  <w:style w:type="paragraph" w:styleId="FootnoteText">
    <w:name w:val="footnote text"/>
    <w:basedOn w:val="Normal"/>
    <w:link w:val="FootnoteTextChar"/>
    <w:rsid w:val="003636C7"/>
    <w:rPr>
      <w:sz w:val="20"/>
    </w:rPr>
  </w:style>
  <w:style w:type="character" w:customStyle="1" w:styleId="FootnoteTextChar">
    <w:name w:val="Footnote Text Char"/>
    <w:basedOn w:val="DefaultParagraphFont"/>
    <w:link w:val="FootnoteText"/>
    <w:rsid w:val="003636C7"/>
  </w:style>
  <w:style w:type="character" w:styleId="FootnoteReference">
    <w:name w:val="footnote reference"/>
    <w:basedOn w:val="DefaultParagraphFont"/>
    <w:rsid w:val="003636C7"/>
    <w:rPr>
      <w:vertAlign w:val="superscript"/>
    </w:rPr>
  </w:style>
  <w:style w:type="character" w:styleId="FollowedHyperlink">
    <w:name w:val="FollowedHyperlink"/>
    <w:basedOn w:val="DefaultParagraphFont"/>
    <w:semiHidden/>
    <w:unhideWhenUsed/>
    <w:rsid w:val="00632576"/>
    <w:rPr>
      <w:color w:val="800080" w:themeColor="followedHyperlink"/>
      <w:u w:val="single"/>
    </w:rPr>
  </w:style>
  <w:style w:type="character" w:styleId="UnresolvedMention">
    <w:name w:val="Unresolved Mention"/>
    <w:basedOn w:val="DefaultParagraphFont"/>
    <w:uiPriority w:val="99"/>
    <w:semiHidden/>
    <w:unhideWhenUsed/>
    <w:rsid w:val="00F14336"/>
    <w:rPr>
      <w:color w:val="605E5C"/>
      <w:shd w:val="clear" w:color="auto" w:fill="E1DFDD"/>
    </w:rPr>
  </w:style>
  <w:style w:type="paragraph" w:styleId="ListParagraph">
    <w:name w:val="List Paragraph"/>
    <w:basedOn w:val="Normal"/>
    <w:uiPriority w:val="34"/>
    <w:qFormat/>
    <w:rsid w:val="00AC2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80136">
      <w:bodyDiv w:val="1"/>
      <w:marLeft w:val="0"/>
      <w:marRight w:val="0"/>
      <w:marTop w:val="0"/>
      <w:marBottom w:val="0"/>
      <w:divBdr>
        <w:top w:val="none" w:sz="0" w:space="0" w:color="auto"/>
        <w:left w:val="none" w:sz="0" w:space="0" w:color="auto"/>
        <w:bottom w:val="none" w:sz="0" w:space="0" w:color="auto"/>
        <w:right w:val="none" w:sz="0" w:space="0" w:color="auto"/>
      </w:divBdr>
    </w:div>
    <w:div w:id="291986358">
      <w:bodyDiv w:val="1"/>
      <w:marLeft w:val="0"/>
      <w:marRight w:val="0"/>
      <w:marTop w:val="0"/>
      <w:marBottom w:val="0"/>
      <w:divBdr>
        <w:top w:val="none" w:sz="0" w:space="0" w:color="auto"/>
        <w:left w:val="none" w:sz="0" w:space="0" w:color="auto"/>
        <w:bottom w:val="none" w:sz="0" w:space="0" w:color="auto"/>
        <w:right w:val="none" w:sz="0" w:space="0" w:color="auto"/>
      </w:divBdr>
    </w:div>
    <w:div w:id="581454013">
      <w:bodyDiv w:val="1"/>
      <w:marLeft w:val="0"/>
      <w:marRight w:val="0"/>
      <w:marTop w:val="0"/>
      <w:marBottom w:val="0"/>
      <w:divBdr>
        <w:top w:val="none" w:sz="0" w:space="0" w:color="auto"/>
        <w:left w:val="none" w:sz="0" w:space="0" w:color="auto"/>
        <w:bottom w:val="none" w:sz="0" w:space="0" w:color="auto"/>
        <w:right w:val="none" w:sz="0" w:space="0" w:color="auto"/>
      </w:divBdr>
    </w:div>
    <w:div w:id="1121000825">
      <w:bodyDiv w:val="1"/>
      <w:marLeft w:val="0"/>
      <w:marRight w:val="0"/>
      <w:marTop w:val="0"/>
      <w:marBottom w:val="0"/>
      <w:divBdr>
        <w:top w:val="none" w:sz="0" w:space="0" w:color="auto"/>
        <w:left w:val="none" w:sz="0" w:space="0" w:color="auto"/>
        <w:bottom w:val="none" w:sz="0" w:space="0" w:color="auto"/>
        <w:right w:val="none" w:sz="0" w:space="0" w:color="auto"/>
      </w:divBdr>
    </w:div>
    <w:div w:id="1151991884">
      <w:bodyDiv w:val="1"/>
      <w:marLeft w:val="0"/>
      <w:marRight w:val="0"/>
      <w:marTop w:val="0"/>
      <w:marBottom w:val="0"/>
      <w:divBdr>
        <w:top w:val="none" w:sz="0" w:space="0" w:color="auto"/>
        <w:left w:val="none" w:sz="0" w:space="0" w:color="auto"/>
        <w:bottom w:val="none" w:sz="0" w:space="0" w:color="auto"/>
        <w:right w:val="none" w:sz="0" w:space="0" w:color="auto"/>
      </w:divBdr>
    </w:div>
    <w:div w:id="1377125741">
      <w:bodyDiv w:val="1"/>
      <w:marLeft w:val="0"/>
      <w:marRight w:val="0"/>
      <w:marTop w:val="0"/>
      <w:marBottom w:val="0"/>
      <w:divBdr>
        <w:top w:val="none" w:sz="0" w:space="0" w:color="auto"/>
        <w:left w:val="none" w:sz="0" w:space="0" w:color="auto"/>
        <w:bottom w:val="none" w:sz="0" w:space="0" w:color="auto"/>
        <w:right w:val="none" w:sz="0" w:space="0" w:color="auto"/>
      </w:divBdr>
    </w:div>
    <w:div w:id="1585604593">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612198524">
      <w:bodyDiv w:val="1"/>
      <w:marLeft w:val="0"/>
      <w:marRight w:val="0"/>
      <w:marTop w:val="0"/>
      <w:marBottom w:val="0"/>
      <w:divBdr>
        <w:top w:val="none" w:sz="0" w:space="0" w:color="auto"/>
        <w:left w:val="none" w:sz="0" w:space="0" w:color="auto"/>
        <w:bottom w:val="none" w:sz="0" w:space="0" w:color="auto"/>
        <w:right w:val="none" w:sz="0" w:space="0" w:color="auto"/>
      </w:divBdr>
    </w:div>
    <w:div w:id="1671786437">
      <w:bodyDiv w:val="1"/>
      <w:marLeft w:val="0"/>
      <w:marRight w:val="0"/>
      <w:marTop w:val="0"/>
      <w:marBottom w:val="0"/>
      <w:divBdr>
        <w:top w:val="none" w:sz="0" w:space="0" w:color="auto"/>
        <w:left w:val="none" w:sz="0" w:space="0" w:color="auto"/>
        <w:bottom w:val="none" w:sz="0" w:space="0" w:color="auto"/>
        <w:right w:val="none" w:sz="0" w:space="0" w:color="auto"/>
      </w:divBdr>
    </w:div>
    <w:div w:id="20683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randel@gcca.org" TargetMode="Externa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usda.library.cornell.edu/concern/publications/pg15bd892"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usda.library.cornell.edu/concern/publications/x059c73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tables.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hyperlink" Target="https://www.nass.usda.gov/confidentiality" TargetMode="External"/><Relationship Id="rId14" Type="http://schemas.openxmlformats.org/officeDocument/2006/relationships/footer" Target="footer2.xml"/><Relationship Id="rId22" Type="http://schemas.openxmlformats.org/officeDocument/2006/relationships/hyperlink" Target="https://usda.library.cornell.edu/concern/publications/sb397824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5948C-1F6C-4848-A33A-B8378C0B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2405</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16675</CharactersWithSpaces>
  <SharedDoc>false</SharedDoc>
  <HLinks>
    <vt:vector size="18" baseType="variant">
      <vt:variant>
        <vt:i4>4325379</vt:i4>
      </vt:variant>
      <vt:variant>
        <vt:i4>14</vt:i4>
      </vt:variant>
      <vt:variant>
        <vt:i4>0</vt:i4>
      </vt:variant>
      <vt:variant>
        <vt:i4>5</vt:i4>
      </vt:variant>
      <vt:variant>
        <vt:lpwstr>http://usda.mannlib.cornell.edu/MannUsda/viewDocumentInfo.do?documentID=1416</vt:lpwstr>
      </vt:variant>
      <vt:variant>
        <vt:lpwstr/>
      </vt:variant>
      <vt:variant>
        <vt:i4>4456449</vt:i4>
      </vt:variant>
      <vt:variant>
        <vt:i4>11</vt:i4>
      </vt:variant>
      <vt:variant>
        <vt:i4>0</vt:i4>
      </vt:variant>
      <vt:variant>
        <vt:i4>5</vt:i4>
      </vt:variant>
      <vt:variant>
        <vt:lpwstr>http://usda.mannlib.cornell.edu/MannUsda/viewDocumentInfo.do?documentID=1034</vt:lpwstr>
      </vt:variant>
      <vt:variant>
        <vt:lpwstr/>
      </vt:variant>
      <vt:variant>
        <vt:i4>4194304</vt:i4>
      </vt:variant>
      <vt:variant>
        <vt:i4>8</vt:i4>
      </vt:variant>
      <vt:variant>
        <vt:i4>0</vt:i4>
      </vt:variant>
      <vt:variant>
        <vt:i4>5</vt:i4>
      </vt:variant>
      <vt:variant>
        <vt:lpwstr>http://usda.mannlib.cornell.edu/MannUsda/viewDocumentInfo.do?documentID=1424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dc:creator>
  <cp:lastModifiedBy>Hopper, Richard - REE-NASS, Washington, DC</cp:lastModifiedBy>
  <cp:revision>4</cp:revision>
  <cp:lastPrinted>2013-01-30T21:06:00Z</cp:lastPrinted>
  <dcterms:created xsi:type="dcterms:W3CDTF">2022-03-14T13:53:00Z</dcterms:created>
  <dcterms:modified xsi:type="dcterms:W3CDTF">2022-03-14T14:53:00Z</dcterms:modified>
</cp:coreProperties>
</file>