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091B" w:rsidP="005054B2" w14:paraId="78A0500B" w14:textId="18D8F116">
      <w:pPr>
        <w:pStyle w:val="Heading1-IPR"/>
        <w:spacing w:after="120"/>
        <w:rPr>
          <w:rFonts w:cstheme="minorHAnsi"/>
        </w:rPr>
      </w:pPr>
      <w:r w:rsidRPr="0019091B">
        <w:rPr>
          <w:rFonts w:cstheme="minorHAnsi"/>
          <w:noProof/>
        </w:rPr>
        <mc:AlternateContent>
          <mc:Choice Requires="wps">
            <w:drawing>
              <wp:anchor distT="45720" distB="45720" distL="114300" distR="114300" simplePos="0" relativeHeight="251658240" behindDoc="0" locked="0" layoutInCell="1" allowOverlap="1">
                <wp:simplePos x="0" y="0"/>
                <wp:positionH relativeFrom="column">
                  <wp:posOffset>4587875</wp:posOffset>
                </wp:positionH>
                <wp:positionV relativeFrom="paragraph">
                  <wp:posOffset>83</wp:posOffset>
                </wp:positionV>
                <wp:extent cx="1955800" cy="492760"/>
                <wp:effectExtent l="0" t="0" r="25400" b="2159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5800" cy="492760"/>
                        </a:xfrm>
                        <a:prstGeom prst="rect">
                          <a:avLst/>
                        </a:prstGeom>
                        <a:solidFill>
                          <a:srgbClr val="FFFFFF"/>
                        </a:solidFill>
                        <a:ln w="9525">
                          <a:solidFill>
                            <a:srgbClr val="000000"/>
                          </a:solidFill>
                          <a:miter lim="800000"/>
                          <a:headEnd/>
                          <a:tailEnd/>
                        </a:ln>
                      </wps:spPr>
                      <wps:txbx>
                        <w:txbxContent>
                          <w:p w:rsidR="0019091B" w:rsidP="002D1269" w14:textId="3D91269A">
                            <w:pPr>
                              <w:spacing w:after="0" w:line="240" w:lineRule="auto"/>
                              <w:contextualSpacing/>
                              <w:rPr>
                                <w:i/>
                                <w:iCs/>
                              </w:rPr>
                            </w:pPr>
                            <w:r w:rsidRPr="002D1269">
                              <w:rPr>
                                <w:i/>
                                <w:iCs/>
                              </w:rPr>
                              <w:t xml:space="preserve">OMB </w:t>
                            </w:r>
                            <w:r w:rsidRPr="002D1269" w:rsidR="002D1269">
                              <w:rPr>
                                <w:i/>
                                <w:iCs/>
                              </w:rPr>
                              <w:t xml:space="preserve">control number: </w:t>
                            </w:r>
                          </w:p>
                          <w:p w:rsidR="002D1269" w:rsidRPr="002D1269" w:rsidP="002D1269" w14:textId="19975DD2">
                            <w:pPr>
                              <w:spacing w:after="0" w:line="240" w:lineRule="auto"/>
                              <w:contextualSpacing/>
                              <w:rPr>
                                <w:i/>
                                <w:iCs/>
                              </w:rPr>
                            </w:pPr>
                            <w:r>
                              <w:rPr>
                                <w:i/>
                                <w:iCs/>
                              </w:rPr>
                              <w:t xml:space="preserve">Expiration Date: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54pt;height:38.8pt;margin-top:0;margin-left:361.2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19091B" w:rsidP="002D1269" w14:paraId="15F10E0B" w14:textId="3D91269A">
                      <w:pPr>
                        <w:spacing w:after="0" w:line="240" w:lineRule="auto"/>
                        <w:contextualSpacing/>
                        <w:rPr>
                          <w:i/>
                          <w:iCs/>
                        </w:rPr>
                      </w:pPr>
                      <w:r w:rsidRPr="002D1269">
                        <w:rPr>
                          <w:i/>
                          <w:iCs/>
                        </w:rPr>
                        <w:t xml:space="preserve">OMB </w:t>
                      </w:r>
                      <w:r w:rsidRPr="002D1269" w:rsidR="002D1269">
                        <w:rPr>
                          <w:i/>
                          <w:iCs/>
                        </w:rPr>
                        <w:t xml:space="preserve">control number: </w:t>
                      </w:r>
                    </w:p>
                    <w:p w:rsidR="002D1269" w:rsidRPr="002D1269" w:rsidP="002D1269" w14:paraId="0482AF93" w14:textId="19975DD2">
                      <w:pPr>
                        <w:spacing w:after="0" w:line="240" w:lineRule="auto"/>
                        <w:contextualSpacing/>
                        <w:rPr>
                          <w:i/>
                          <w:iCs/>
                        </w:rPr>
                      </w:pPr>
                      <w:r>
                        <w:rPr>
                          <w:i/>
                          <w:iCs/>
                        </w:rPr>
                        <w:t xml:space="preserve">Expiration Date: </w:t>
                      </w:r>
                    </w:p>
                  </w:txbxContent>
                </v:textbox>
                <w10:wrap type="square"/>
              </v:shape>
            </w:pict>
          </mc:Fallback>
        </mc:AlternateContent>
      </w:r>
    </w:p>
    <w:p w:rsidR="0019091B" w:rsidP="005054B2" w14:paraId="4CE4F3ED" w14:textId="77777777">
      <w:pPr>
        <w:pStyle w:val="Heading1-IPR"/>
        <w:spacing w:after="120"/>
        <w:rPr>
          <w:rFonts w:cstheme="minorHAnsi"/>
        </w:rPr>
      </w:pPr>
    </w:p>
    <w:p w:rsidR="00C025B3" w:rsidRPr="00C025B3" w:rsidP="005054B2" w14:paraId="272B4FD8" w14:textId="62A32758">
      <w:pPr>
        <w:pStyle w:val="Heading1-IPR"/>
        <w:spacing w:after="120"/>
        <w:rPr>
          <w:rFonts w:cstheme="minorHAnsi"/>
        </w:rPr>
      </w:pPr>
      <w:r w:rsidRPr="00AA4365">
        <w:rPr>
          <w:rFonts w:cstheme="minorHAnsi"/>
        </w:rPr>
        <w:t xml:space="preserve">Interview </w:t>
      </w:r>
      <w:r w:rsidR="00AE7988">
        <w:rPr>
          <w:rFonts w:cstheme="minorHAnsi"/>
        </w:rPr>
        <w:t>Protocol</w:t>
      </w:r>
      <w:r w:rsidRPr="00AA4365" w:rsidR="0002418A">
        <w:rPr>
          <w:rFonts w:cstheme="minorHAnsi"/>
        </w:rPr>
        <w:t xml:space="preserve"> for </w:t>
      </w:r>
      <w:r w:rsidRPr="00152B9F" w:rsidR="00152B9F">
        <w:rPr>
          <w:rFonts w:cstheme="minorHAnsi"/>
        </w:rPr>
        <w:t xml:space="preserve">Interdisciplinary </w:t>
      </w:r>
      <w:r w:rsidR="005054B2">
        <w:rPr>
          <w:rFonts w:cstheme="minorHAnsi"/>
        </w:rPr>
        <w:t>Training Resource</w:t>
      </w:r>
      <w:r w:rsidRPr="00152B9F" w:rsidR="00152B9F">
        <w:rPr>
          <w:rFonts w:cstheme="minorHAnsi"/>
        </w:rPr>
        <w:t xml:space="preserve"> Center (IT</w:t>
      </w:r>
      <w:r w:rsidR="005054B2">
        <w:rPr>
          <w:rFonts w:cstheme="minorHAnsi"/>
        </w:rPr>
        <w:t>R</w:t>
      </w:r>
      <w:r w:rsidRPr="00152B9F" w:rsidR="00152B9F">
        <w:rPr>
          <w:rFonts w:cstheme="minorHAnsi"/>
        </w:rPr>
        <w:t>C) on Autism and Developmental Disabilities at AUCD</w:t>
      </w:r>
    </w:p>
    <w:p w:rsidR="00C025B3" w:rsidP="005054B2" w14:paraId="1F4EB62C" w14:textId="77777777">
      <w:pPr>
        <w:pStyle w:val="Heading2-IPR"/>
        <w:numPr>
          <w:ilvl w:val="0"/>
          <w:numId w:val="0"/>
        </w:numPr>
        <w:spacing w:after="120"/>
      </w:pPr>
      <w:r>
        <w:t>Introduction</w:t>
      </w:r>
    </w:p>
    <w:p w:rsidR="00C025B3" w:rsidP="005054B2" w14:paraId="29AF77A0" w14:textId="32A757D4">
      <w:pPr>
        <w:pStyle w:val="BulletsRed-IPR"/>
        <w:numPr>
          <w:ilvl w:val="0"/>
          <w:numId w:val="0"/>
        </w:numPr>
      </w:pPr>
      <w:r>
        <w:t>Thank you for taking the time to speak with us today. My name is [</w:t>
      </w:r>
      <w:r>
        <w:rPr>
          <w:i/>
          <w:iCs/>
        </w:rPr>
        <w:t>interviewer name</w:t>
      </w:r>
      <w:r>
        <w:t xml:space="preserve">] and I’m a researcher at </w:t>
      </w:r>
      <w:r>
        <w:rPr>
          <w:i/>
          <w:iCs/>
        </w:rPr>
        <w:t>[</w:t>
      </w:r>
      <w:r>
        <w:rPr>
          <w:i/>
          <w:iCs/>
        </w:rPr>
        <w:t>Westat</w:t>
      </w:r>
      <w:r>
        <w:rPr>
          <w:i/>
          <w:iCs/>
        </w:rPr>
        <w:t>/</w:t>
      </w:r>
      <w:r>
        <w:rPr>
          <w:i/>
          <w:iCs/>
        </w:rPr>
        <w:t>Westat</w:t>
      </w:r>
      <w:r w:rsidR="00C945FD">
        <w:rPr>
          <w:i/>
          <w:iCs/>
        </w:rPr>
        <w:t xml:space="preserve"> </w:t>
      </w:r>
      <w:r>
        <w:rPr>
          <w:i/>
          <w:iCs/>
        </w:rPr>
        <w:t>Insight</w:t>
      </w:r>
      <w:r>
        <w:t>]. I’m joined on the call by [</w:t>
      </w:r>
      <w:r>
        <w:rPr>
          <w:i/>
          <w:iCs/>
        </w:rPr>
        <w:t>names/affiliations of other team members, if applicable</w:t>
      </w:r>
      <w:r>
        <w:t>] and [</w:t>
      </w:r>
      <w:r>
        <w:rPr>
          <w:i/>
          <w:iCs/>
        </w:rPr>
        <w:t>note taker name, if applicable</w:t>
      </w:r>
      <w:r>
        <w:t>], who will be taking notes during the call.</w:t>
      </w:r>
    </w:p>
    <w:p w:rsidR="00C025B3" w:rsidP="005054B2" w14:paraId="4B8CED19" w14:textId="07FC1123">
      <w:pPr>
        <w:pStyle w:val="BulletsRed-IPR"/>
        <w:numPr>
          <w:ilvl w:val="0"/>
          <w:numId w:val="0"/>
        </w:numPr>
      </w:pPr>
      <w:r>
        <w:t xml:space="preserve">We are part of a team hired by the Maternal and Child Health Bureau </w:t>
      </w:r>
      <w:r w:rsidR="00B619EE">
        <w:t xml:space="preserve">(MCHB) </w:t>
      </w:r>
      <w:r>
        <w:t xml:space="preserve">to evaluate the </w:t>
      </w:r>
      <w:r w:rsidRPr="00A8596C">
        <w:t>Autism CARES</w:t>
      </w:r>
      <w:r>
        <w:t xml:space="preserve"> (Collaboration, Accountability, Research, Education, and Support) </w:t>
      </w:r>
      <w:r w:rsidRPr="00A8596C">
        <w:t>Act Initiative</w:t>
      </w:r>
      <w:r>
        <w:t xml:space="preserve">. The purpose of today’s interview is to learn about </w:t>
      </w:r>
      <w:r w:rsidR="00152B9F">
        <w:t xml:space="preserve">the </w:t>
      </w:r>
      <w:r w:rsidR="005054B2">
        <w:t>resource center’s</w:t>
      </w:r>
      <w:r>
        <w:t xml:space="preserve"> activities and experiences – including accomplishments and challenges</w:t>
      </w:r>
      <w:r w:rsidR="00504FCF">
        <w:t xml:space="preserve"> </w:t>
      </w:r>
      <w:r>
        <w:t>–</w:t>
      </w:r>
      <w:r w:rsidR="00504FCF">
        <w:t xml:space="preserve"> </w:t>
      </w:r>
      <w:r>
        <w:t xml:space="preserve">and understand the data collected by your program. </w:t>
      </w:r>
    </w:p>
    <w:p w:rsidR="00C025B3" w:rsidP="005054B2" w14:paraId="22FA65FB" w14:textId="38B7607F">
      <w:pPr>
        <w:pStyle w:val="BulletsRed-IPR"/>
        <w:numPr>
          <w:ilvl w:val="0"/>
          <w:numId w:val="0"/>
        </w:numPr>
      </w:pPr>
      <w:r>
        <w:t xml:space="preserve">We </w:t>
      </w:r>
      <w:r>
        <w:t>will focus on</w:t>
      </w:r>
      <w:r w:rsidR="002A55CD">
        <w:t xml:space="preserve"> a few key topic areas</w:t>
      </w:r>
      <w:r>
        <w:t>—</w:t>
      </w:r>
    </w:p>
    <w:p w:rsidR="005054B2" w:rsidRPr="005054B2" w:rsidP="005054B2" w14:paraId="5A3FA0BE" w14:textId="3651E6B6">
      <w:pPr>
        <w:pStyle w:val="BulletsRed-IPR"/>
        <w:rPr>
          <w:i/>
          <w:iCs/>
        </w:rPr>
      </w:pPr>
      <w:r>
        <w:t>Technical assistance you provide to</w:t>
      </w:r>
      <w:r>
        <w:t xml:space="preserve"> the</w:t>
      </w:r>
      <w:r>
        <w:t xml:space="preserve"> LEND and DBP programs</w:t>
      </w:r>
    </w:p>
    <w:p w:rsidR="005054B2" w:rsidRPr="005054B2" w:rsidP="005054B2" w14:paraId="52CF3562" w14:textId="1DBE8176">
      <w:pPr>
        <w:pStyle w:val="BulletsRed-IPR"/>
        <w:rPr>
          <w:i/>
          <w:iCs/>
        </w:rPr>
      </w:pPr>
      <w:r>
        <w:t>H</w:t>
      </w:r>
      <w:r w:rsidR="00152B9F">
        <w:t xml:space="preserve">ow you </w:t>
      </w:r>
      <w:r w:rsidRPr="00152B9F" w:rsidR="00152B9F">
        <w:t>foster collaboration among Autism CARES grantees, external organizations, and engage with the autis</w:t>
      </w:r>
      <w:r w:rsidR="00152B9F">
        <w:t xml:space="preserve">m/DD </w:t>
      </w:r>
      <w:r w:rsidRPr="00152B9F" w:rsidR="00152B9F">
        <w:t>community</w:t>
      </w:r>
      <w:r w:rsidR="00152B9F">
        <w:t xml:space="preserve"> </w:t>
      </w:r>
    </w:p>
    <w:p w:rsidR="00C025B3" w:rsidRPr="00C025B3" w:rsidP="005054B2" w14:paraId="7B27118A" w14:textId="7F0CA2B7">
      <w:pPr>
        <w:pStyle w:val="BulletsRed-IPR"/>
        <w:rPr>
          <w:i/>
          <w:iCs/>
        </w:rPr>
      </w:pPr>
      <w:r>
        <w:t>T</w:t>
      </w:r>
      <w:r w:rsidR="00152B9F">
        <w:t>he</w:t>
      </w:r>
      <w:r w:rsidRPr="00152B9F" w:rsidR="00152B9F">
        <w:t xml:space="preserve"> data management and analysis services</w:t>
      </w:r>
      <w:r w:rsidR="00152B9F">
        <w:t xml:space="preserve"> you provide</w:t>
      </w:r>
    </w:p>
    <w:p w:rsidR="00020541" w:rsidP="005054B2" w14:paraId="3FF1FA45" w14:textId="765AEC45">
      <w:pPr>
        <w:pStyle w:val="BodyText-IPR"/>
        <w:spacing w:after="120"/>
      </w:pPr>
      <w:r>
        <w:t xml:space="preserve">For the interview, we will </w:t>
      </w:r>
      <w:r w:rsidR="002A55CD">
        <w:t>focus on a</w:t>
      </w:r>
      <w:r w:rsidRPr="00C025B3" w:rsidR="00C025B3">
        <w:t xml:space="preserve">ctivities or outcomes that have occurred since </w:t>
      </w:r>
      <w:r w:rsidR="005054B2">
        <w:t>fall 2020</w:t>
      </w:r>
      <w:r>
        <w:t xml:space="preserve">. </w:t>
      </w:r>
    </w:p>
    <w:p w:rsidR="00531AD6" w:rsidP="00531AD6" w14:paraId="4E49571E" w14:textId="77777777">
      <w:pPr>
        <w:pStyle w:val="BodyText-IPR"/>
        <w:spacing w:after="120"/>
      </w:pPr>
      <w:r>
        <w:t>With your permission, we would like to audio record the interview for note-taking purposes.</w:t>
      </w:r>
      <w:r w:rsidRPr="00810F04">
        <w:rPr>
          <w:rFonts w:cstheme="minorHAnsi"/>
        </w:rPr>
        <w:t xml:space="preserve"> </w:t>
      </w:r>
      <w:r>
        <w:rPr>
          <w:rFonts w:cstheme="minorHAnsi"/>
        </w:rPr>
        <w:t>O</w:t>
      </w:r>
      <w:r w:rsidRPr="00673203">
        <w:rPr>
          <w:rFonts w:cstheme="minorHAnsi"/>
        </w:rPr>
        <w:t xml:space="preserve">ther project team members may listen to the recording later, but we will store the recording on a secure directory and delete </w:t>
      </w:r>
      <w:r>
        <w:rPr>
          <w:rFonts w:cstheme="minorHAnsi"/>
        </w:rPr>
        <w:t>it</w:t>
      </w:r>
      <w:r w:rsidRPr="00673203">
        <w:rPr>
          <w:rFonts w:cstheme="minorHAnsi"/>
        </w:rPr>
        <w:t xml:space="preserve"> after preparing summaries of the interviews</w:t>
      </w:r>
      <w:r>
        <w:rPr>
          <w:rFonts w:cstheme="minorHAnsi"/>
        </w:rPr>
        <w:t>.</w:t>
      </w:r>
      <w:r>
        <w:t xml:space="preserve"> Would it be okay to record the call?</w:t>
      </w:r>
    </w:p>
    <w:p w:rsidR="00531AD6" w:rsidRPr="003C0042" w:rsidP="00531AD6" w14:paraId="6E9FFCBA" w14:textId="77777777">
      <w:pPr>
        <w:pStyle w:val="BodyText-IPR"/>
        <w:spacing w:after="120"/>
      </w:pPr>
      <w:r>
        <w:t>[</w:t>
      </w:r>
      <w:r>
        <w:rPr>
          <w:i/>
          <w:iCs/>
        </w:rPr>
        <w:t>If verbal agreement received, begin recording.</w:t>
      </w:r>
      <w:r>
        <w:t>]</w:t>
      </w:r>
    </w:p>
    <w:p w:rsidR="00531AD6" w:rsidP="00531AD6" w14:paraId="0AAF5BD1" w14:textId="77777777">
      <w:pPr>
        <w:pStyle w:val="BodyText-IPR"/>
        <w:spacing w:after="120"/>
      </w:pPr>
      <w:r>
        <w:t>Do you have any questions before we begin?</w:t>
      </w:r>
    </w:p>
    <w:p w:rsidR="00635573" w:rsidRPr="003C0042" w:rsidP="005054B2" w14:paraId="4A9A6CB5" w14:textId="77777777">
      <w:pPr>
        <w:pStyle w:val="BodyText-IPR"/>
        <w:spacing w:after="120"/>
      </w:pPr>
    </w:p>
    <w:p w:rsidR="00C025B3" w:rsidP="005054B2" w14:paraId="6F7F6D27" w14:textId="77777777">
      <w:pPr>
        <w:pStyle w:val="Heading2-IPR"/>
        <w:numPr>
          <w:ilvl w:val="0"/>
          <w:numId w:val="0"/>
        </w:numPr>
        <w:spacing w:after="120"/>
      </w:pPr>
      <w:r>
        <w:t>Interviewee Introduction</w:t>
      </w:r>
    </w:p>
    <w:p w:rsidR="00C025B3" w:rsidRPr="00802C9F" w:rsidP="005054B2" w14:paraId="068B6802" w14:textId="77777777">
      <w:pPr>
        <w:pStyle w:val="NumbersRed-IPR"/>
        <w:spacing w:after="120"/>
      </w:pPr>
      <w:r>
        <w:t>Could you start by introducing yourself/yourselves with your name and role(s)/responsibility(</w:t>
      </w:r>
      <w:r>
        <w:t>ies</w:t>
      </w:r>
      <w:r>
        <w:t>)?</w:t>
      </w:r>
    </w:p>
    <w:p w:rsidR="00DD17DA" w:rsidRPr="00DD17DA" w:rsidP="005054B2" w14:paraId="0C5ACFBB" w14:textId="77777777">
      <w:pPr>
        <w:pBdr>
          <w:bottom w:val="dotted" w:sz="4" w:space="1" w:color="auto"/>
        </w:pBdr>
        <w:tabs>
          <w:tab w:val="left" w:pos="360"/>
        </w:tabs>
        <w:spacing w:after="120" w:line="240" w:lineRule="auto"/>
        <w:outlineLvl w:val="1"/>
        <w:rPr>
          <w:rFonts w:ascii="Candara" w:eastAsia="Times New Roman" w:hAnsi="Candara" w:cs="Times New Roman"/>
          <w:b/>
          <w:bCs/>
          <w:color w:val="B12732"/>
          <w:sz w:val="28"/>
          <w:szCs w:val="26"/>
        </w:rPr>
      </w:pPr>
      <w:r w:rsidRPr="00DD17DA">
        <w:rPr>
          <w:rFonts w:ascii="Candara" w:eastAsia="Times New Roman" w:hAnsi="Candara" w:cs="Times New Roman"/>
          <w:b/>
          <w:bCs/>
          <w:color w:val="B12732"/>
          <w:sz w:val="28"/>
          <w:szCs w:val="26"/>
        </w:rPr>
        <w:t>Technical Assistance and Resource Dissemination</w:t>
      </w:r>
    </w:p>
    <w:p w:rsidR="00DD17DA" w:rsidRPr="00DD17DA" w:rsidP="005054B2" w14:paraId="12DFE96A" w14:textId="11717032">
      <w:pPr>
        <w:spacing w:after="120" w:line="240" w:lineRule="auto"/>
        <w:rPr>
          <w:rFonts w:ascii="Calibri" w:eastAsia="Calibri" w:hAnsi="Calibri" w:cs="Times New Roman"/>
          <w:sz w:val="18"/>
          <w:szCs w:val="18"/>
        </w:rPr>
      </w:pPr>
      <w:r w:rsidRPr="00DD17DA">
        <w:rPr>
          <w:rFonts w:ascii="Calibri" w:eastAsia="Calibri" w:hAnsi="Calibri" w:cs="Times New Roman"/>
        </w:rPr>
        <w:t xml:space="preserve">First, </w:t>
      </w:r>
      <w:r w:rsidR="00B33259">
        <w:rPr>
          <w:rFonts w:ascii="Calibri" w:eastAsia="Calibri" w:hAnsi="Calibri" w:cs="Times New Roman"/>
        </w:rPr>
        <w:t xml:space="preserve">we would </w:t>
      </w:r>
      <w:r w:rsidRPr="00DD17DA">
        <w:rPr>
          <w:rFonts w:ascii="Calibri" w:eastAsia="Calibri" w:hAnsi="Calibri" w:cs="Times New Roman"/>
        </w:rPr>
        <w:t xml:space="preserve">like to talk about the technical assistance </w:t>
      </w:r>
      <w:r w:rsidR="007274AD">
        <w:rPr>
          <w:rFonts w:ascii="Calibri" w:eastAsia="Calibri" w:hAnsi="Calibri" w:cs="Times New Roman"/>
        </w:rPr>
        <w:t xml:space="preserve">(TA) </w:t>
      </w:r>
      <w:r w:rsidR="00ED6997">
        <w:rPr>
          <w:rFonts w:ascii="Calibri" w:eastAsia="Calibri" w:hAnsi="Calibri" w:cs="Times New Roman"/>
        </w:rPr>
        <w:t xml:space="preserve">your </w:t>
      </w:r>
      <w:r w:rsidR="000B3555">
        <w:rPr>
          <w:rFonts w:ascii="Calibri" w:eastAsia="Calibri" w:hAnsi="Calibri" w:cs="Times New Roman"/>
        </w:rPr>
        <w:t xml:space="preserve">center </w:t>
      </w:r>
      <w:r w:rsidR="007274AD">
        <w:rPr>
          <w:rFonts w:ascii="Calibri" w:eastAsia="Calibri" w:hAnsi="Calibri" w:cs="Times New Roman"/>
        </w:rPr>
        <w:t xml:space="preserve">provides </w:t>
      </w:r>
      <w:r w:rsidRPr="00DD17DA">
        <w:rPr>
          <w:rFonts w:ascii="Calibri" w:eastAsia="Calibri" w:hAnsi="Calibri" w:cs="Times New Roman"/>
        </w:rPr>
        <w:t>to LEND</w:t>
      </w:r>
      <w:r w:rsidR="00682A70">
        <w:rPr>
          <w:rFonts w:ascii="Calibri" w:eastAsia="Calibri" w:hAnsi="Calibri" w:cs="Times New Roman"/>
        </w:rPr>
        <w:t xml:space="preserve"> and </w:t>
      </w:r>
      <w:r w:rsidRPr="00DD17DA">
        <w:rPr>
          <w:rFonts w:ascii="Calibri" w:eastAsia="Calibri" w:hAnsi="Calibri" w:cs="Times New Roman"/>
        </w:rPr>
        <w:t>DBP training programs</w:t>
      </w:r>
      <w:r w:rsidR="00682A70">
        <w:rPr>
          <w:rFonts w:ascii="Calibri" w:eastAsia="Calibri" w:hAnsi="Calibri" w:cs="Times New Roman"/>
        </w:rPr>
        <w:t xml:space="preserve"> under the IT</w:t>
      </w:r>
      <w:r w:rsidR="00635573">
        <w:rPr>
          <w:rFonts w:ascii="Calibri" w:eastAsia="Calibri" w:hAnsi="Calibri" w:cs="Times New Roman"/>
        </w:rPr>
        <w:t>R</w:t>
      </w:r>
      <w:r w:rsidR="00682A70">
        <w:rPr>
          <w:rFonts w:ascii="Calibri" w:eastAsia="Calibri" w:hAnsi="Calibri" w:cs="Times New Roman"/>
        </w:rPr>
        <w:t>C</w:t>
      </w:r>
      <w:r w:rsidRPr="00DD17DA">
        <w:rPr>
          <w:rFonts w:ascii="Calibri" w:eastAsia="Calibri" w:hAnsi="Calibri" w:cs="Times New Roman"/>
        </w:rPr>
        <w:t>.</w:t>
      </w:r>
    </w:p>
    <w:p w:rsidR="00DD17DA" w:rsidRPr="001F35CE" w:rsidP="005054B2" w14:paraId="330A4EFE" w14:textId="339C120F">
      <w:pPr>
        <w:pStyle w:val="ListParagraph"/>
        <w:numPr>
          <w:ilvl w:val="0"/>
          <w:numId w:val="20"/>
        </w:numPr>
        <w:spacing w:after="120"/>
        <w:contextualSpacing w:val="0"/>
        <w:rPr>
          <w:rFonts w:ascii="Calibri" w:eastAsia="Calibri" w:hAnsi="Calibri"/>
          <w:sz w:val="22"/>
          <w:szCs w:val="22"/>
        </w:rPr>
      </w:pPr>
      <w:r w:rsidRPr="001F35CE">
        <w:rPr>
          <w:rFonts w:ascii="Calibri" w:eastAsia="Calibri" w:hAnsi="Calibri"/>
          <w:sz w:val="22"/>
          <w:szCs w:val="22"/>
        </w:rPr>
        <w:t xml:space="preserve">How do you identify areas of need for </w:t>
      </w:r>
      <w:r w:rsidR="007274AD">
        <w:rPr>
          <w:rFonts w:ascii="Calibri" w:eastAsia="Calibri" w:hAnsi="Calibri"/>
          <w:sz w:val="22"/>
          <w:szCs w:val="22"/>
        </w:rPr>
        <w:t xml:space="preserve">TA </w:t>
      </w:r>
      <w:r w:rsidRPr="001F35CE">
        <w:rPr>
          <w:rFonts w:ascii="Calibri" w:eastAsia="Calibri" w:hAnsi="Calibri"/>
          <w:sz w:val="22"/>
          <w:szCs w:val="22"/>
        </w:rPr>
        <w:t>among LEND and DBP programs?</w:t>
      </w:r>
    </w:p>
    <w:p w:rsidR="00DD17DA" w:rsidRPr="00DD17DA" w:rsidP="005054B2" w14:paraId="2D8524B1" w14:textId="129E2494">
      <w:pPr>
        <w:numPr>
          <w:ilvl w:val="1"/>
          <w:numId w:val="20"/>
        </w:numPr>
        <w:spacing w:after="120" w:line="240" w:lineRule="auto"/>
        <w:rPr>
          <w:rFonts w:ascii="Calibri" w:eastAsia="Calibri" w:hAnsi="Calibri" w:cs="Times New Roman"/>
        </w:rPr>
      </w:pPr>
      <w:r w:rsidRPr="00DD17DA">
        <w:rPr>
          <w:rFonts w:ascii="Calibri" w:eastAsia="Calibri" w:hAnsi="Calibri" w:cs="Times New Roman"/>
        </w:rPr>
        <w:t xml:space="preserve">What channels of communication are available for LEND and DBP grantees to request </w:t>
      </w:r>
      <w:r w:rsidR="007274AD">
        <w:rPr>
          <w:rFonts w:ascii="Calibri" w:eastAsia="Calibri" w:hAnsi="Calibri" w:cs="Times New Roman"/>
        </w:rPr>
        <w:t>TA</w:t>
      </w:r>
      <w:r w:rsidRPr="00DD17DA">
        <w:rPr>
          <w:rFonts w:ascii="Calibri" w:eastAsia="Calibri" w:hAnsi="Calibri" w:cs="Times New Roman"/>
        </w:rPr>
        <w:t>?</w:t>
      </w:r>
    </w:p>
    <w:p w:rsidR="00DD17DA" w:rsidRPr="00DD17DA" w:rsidP="005054B2" w14:paraId="67DD598A" w14:textId="1709EFE8">
      <w:pPr>
        <w:numPr>
          <w:ilvl w:val="1"/>
          <w:numId w:val="20"/>
        </w:numPr>
        <w:spacing w:after="120" w:line="240" w:lineRule="auto"/>
        <w:rPr>
          <w:rFonts w:ascii="Calibri" w:eastAsia="Calibri" w:hAnsi="Calibri" w:cs="Times New Roman"/>
        </w:rPr>
      </w:pPr>
      <w:r w:rsidRPr="00DD17DA">
        <w:rPr>
          <w:rFonts w:ascii="Calibri" w:eastAsia="Calibri" w:hAnsi="Calibri" w:cs="Times New Roman"/>
        </w:rPr>
        <w:t>How do</w:t>
      </w:r>
      <w:r w:rsidR="007274AD">
        <w:rPr>
          <w:rFonts w:ascii="Calibri" w:eastAsia="Calibri" w:hAnsi="Calibri" w:cs="Times New Roman"/>
        </w:rPr>
        <w:t xml:space="preserve"> you</w:t>
      </w:r>
      <w:r w:rsidRPr="00DD17DA">
        <w:rPr>
          <w:rFonts w:ascii="Calibri" w:eastAsia="Calibri" w:hAnsi="Calibri" w:cs="Times New Roman"/>
        </w:rPr>
        <w:t xml:space="preserve"> monitor emerging public health risks facing individuals with autism and other developmental disabilities? How do you work to address these risks as you develop TA strategies?</w:t>
      </w:r>
    </w:p>
    <w:p w:rsidR="00DD17DA" w:rsidRPr="00DD17DA" w:rsidP="005054B2" w14:paraId="31C0E8A9" w14:textId="721D86C6">
      <w:pPr>
        <w:numPr>
          <w:ilvl w:val="1"/>
          <w:numId w:val="20"/>
        </w:numPr>
        <w:spacing w:after="120"/>
        <w:rPr>
          <w:rFonts w:ascii="Calibri" w:eastAsia="Calibri" w:hAnsi="Calibri" w:cs="Times New Roman"/>
        </w:rPr>
      </w:pPr>
      <w:r w:rsidRPr="00DD17DA">
        <w:rPr>
          <w:rFonts w:ascii="Calibri" w:eastAsia="Calibri" w:hAnsi="Calibri" w:cs="Times New Roman"/>
        </w:rPr>
        <w:t>Could you give an example of</w:t>
      </w:r>
      <w:r w:rsidR="00635573">
        <w:rPr>
          <w:rFonts w:ascii="Calibri" w:eastAsia="Calibri" w:hAnsi="Calibri" w:cs="Times New Roman"/>
        </w:rPr>
        <w:t xml:space="preserve"> a</w:t>
      </w:r>
      <w:r w:rsidRPr="00DD17DA">
        <w:rPr>
          <w:rFonts w:ascii="Calibri" w:eastAsia="Calibri" w:hAnsi="Calibri" w:cs="Times New Roman"/>
        </w:rPr>
        <w:t xml:space="preserve"> TA/training product from identifying a need to disseminating the product?</w:t>
      </w:r>
    </w:p>
    <w:p w:rsidR="00DD17DA" w:rsidRPr="00682A70" w:rsidP="005054B2" w14:paraId="37156852" w14:textId="2E951EF6">
      <w:pPr>
        <w:numPr>
          <w:ilvl w:val="0"/>
          <w:numId w:val="20"/>
        </w:numPr>
        <w:spacing w:after="120"/>
        <w:rPr>
          <w:rFonts w:ascii="Calibri" w:eastAsia="Calibri" w:hAnsi="Calibri" w:cs="Times New Roman"/>
        </w:rPr>
      </w:pPr>
      <w:r w:rsidRPr="00DD17DA">
        <w:rPr>
          <w:rFonts w:ascii="Calibri" w:eastAsia="Calibri" w:hAnsi="Calibri" w:cs="Times New Roman"/>
        </w:rPr>
        <w:t>What topics ha</w:t>
      </w:r>
      <w:r w:rsidR="0033096B">
        <w:rPr>
          <w:rFonts w:ascii="Calibri" w:eastAsia="Calibri" w:hAnsi="Calibri" w:cs="Times New Roman"/>
        </w:rPr>
        <w:t xml:space="preserve">s your center </w:t>
      </w:r>
      <w:r w:rsidRPr="00DD17DA">
        <w:rPr>
          <w:rFonts w:ascii="Calibri" w:eastAsia="Calibri" w:hAnsi="Calibri" w:cs="Times New Roman"/>
        </w:rPr>
        <w:t xml:space="preserve">focused on </w:t>
      </w:r>
      <w:r w:rsidRPr="00682A70">
        <w:rPr>
          <w:rFonts w:ascii="Calibri" w:eastAsia="Calibri" w:hAnsi="Calibri" w:cs="Times New Roman"/>
        </w:rPr>
        <w:t>over the past two years?</w:t>
      </w:r>
    </w:p>
    <w:p w:rsidR="00DD17DA" w:rsidRPr="00682A70" w:rsidP="005054B2" w14:paraId="4B4FF418" w14:textId="77777777">
      <w:pPr>
        <w:spacing w:after="120"/>
        <w:ind w:left="720"/>
        <w:rPr>
          <w:rFonts w:ascii="Calibri" w:eastAsia="Calibri" w:hAnsi="Calibri" w:cs="Times New Roman"/>
          <w:i/>
          <w:iCs/>
        </w:rPr>
      </w:pPr>
      <w:r w:rsidRPr="00682A70">
        <w:rPr>
          <w:rFonts w:ascii="Calibri" w:eastAsia="Calibri" w:hAnsi="Calibri" w:cs="Times New Roman"/>
          <w:i/>
          <w:iCs/>
        </w:rPr>
        <w:t>Probe: If this is too broad, which topics have grantees engaged with the most actively? What topics are drawing the attention of LEND and DBP grantees?</w:t>
      </w:r>
    </w:p>
    <w:p w:rsidR="00DD17DA" w:rsidRPr="00682A70" w:rsidP="005054B2" w14:paraId="5554228C" w14:textId="606680C5">
      <w:pPr>
        <w:numPr>
          <w:ilvl w:val="1"/>
          <w:numId w:val="20"/>
        </w:numPr>
        <w:spacing w:after="120"/>
        <w:rPr>
          <w:rFonts w:ascii="Calibri" w:eastAsia="Calibri" w:hAnsi="Calibri" w:cs="Times New Roman"/>
        </w:rPr>
      </w:pPr>
      <w:r w:rsidRPr="00682A70">
        <w:rPr>
          <w:rFonts w:ascii="Calibri" w:eastAsia="Calibri" w:hAnsi="Calibri" w:cs="Times New Roman"/>
        </w:rPr>
        <w:t>Ha</w:t>
      </w:r>
      <w:r w:rsidR="0043267A">
        <w:rPr>
          <w:rFonts w:ascii="Calibri" w:eastAsia="Calibri" w:hAnsi="Calibri" w:cs="Times New Roman"/>
        </w:rPr>
        <w:t xml:space="preserve">ve you developed </w:t>
      </w:r>
      <w:r w:rsidRPr="00682A70">
        <w:rPr>
          <w:rFonts w:ascii="Calibri" w:eastAsia="Calibri" w:hAnsi="Calibri" w:cs="Times New Roman"/>
        </w:rPr>
        <w:t xml:space="preserve">TA for new topics since the </w:t>
      </w:r>
      <w:r w:rsidR="00A36965">
        <w:rPr>
          <w:rFonts w:ascii="Calibri" w:eastAsia="Calibri" w:hAnsi="Calibri" w:cs="Times New Roman"/>
        </w:rPr>
        <w:t>start of the current grant cycle</w:t>
      </w:r>
      <w:r w:rsidRPr="00682A70">
        <w:rPr>
          <w:rFonts w:ascii="Calibri" w:eastAsia="Calibri" w:hAnsi="Calibri" w:cs="Times New Roman"/>
        </w:rPr>
        <w:t>?</w:t>
      </w:r>
      <w:r w:rsidRPr="00682A70">
        <w:rPr>
          <w:rFonts w:ascii="Calibri" w:eastAsia="Calibri" w:hAnsi="Calibri" w:cs="Times New Roman"/>
          <w:b/>
          <w:bCs/>
        </w:rPr>
        <w:t xml:space="preserve"> </w:t>
      </w:r>
      <w:r w:rsidRPr="00682A70">
        <w:rPr>
          <w:rFonts w:ascii="Calibri" w:eastAsia="Calibri" w:hAnsi="Calibri" w:cs="Times New Roman"/>
        </w:rPr>
        <w:t>Have</w:t>
      </w:r>
      <w:r w:rsidR="0043267A">
        <w:rPr>
          <w:rFonts w:ascii="Calibri" w:eastAsia="Calibri" w:hAnsi="Calibri" w:cs="Times New Roman"/>
        </w:rPr>
        <w:t xml:space="preserve"> you phased </w:t>
      </w:r>
      <w:r w:rsidR="000C0BAB">
        <w:rPr>
          <w:rFonts w:ascii="Calibri" w:eastAsia="Calibri" w:hAnsi="Calibri" w:cs="Times New Roman"/>
        </w:rPr>
        <w:t xml:space="preserve">out </w:t>
      </w:r>
      <w:r w:rsidRPr="00682A70">
        <w:rPr>
          <w:rFonts w:ascii="Calibri" w:eastAsia="Calibri" w:hAnsi="Calibri" w:cs="Times New Roman"/>
        </w:rPr>
        <w:t>any topics since then?</w:t>
      </w:r>
    </w:p>
    <w:p w:rsidR="00DD17DA" w:rsidRPr="00DD17DA" w:rsidP="005054B2" w14:paraId="17BE28EF" w14:textId="392DB7B3">
      <w:pPr>
        <w:numPr>
          <w:ilvl w:val="1"/>
          <w:numId w:val="20"/>
        </w:numPr>
        <w:spacing w:after="120"/>
        <w:rPr>
          <w:rFonts w:ascii="Calibri" w:eastAsia="Calibri" w:hAnsi="Calibri" w:cs="Times New Roman"/>
        </w:rPr>
      </w:pPr>
      <w:r w:rsidRPr="00DD17DA">
        <w:rPr>
          <w:rFonts w:ascii="Calibri" w:eastAsia="Calibri" w:hAnsi="Calibri" w:cs="Times New Roman"/>
        </w:rPr>
        <w:t>We</w:t>
      </w:r>
      <w:r w:rsidR="0033096B">
        <w:rPr>
          <w:rFonts w:ascii="Calibri" w:eastAsia="Calibri" w:hAnsi="Calibri" w:cs="Times New Roman"/>
        </w:rPr>
        <w:t xml:space="preserve"> a</w:t>
      </w:r>
      <w:r w:rsidRPr="00DD17DA">
        <w:rPr>
          <w:rFonts w:ascii="Calibri" w:eastAsia="Calibri" w:hAnsi="Calibri" w:cs="Times New Roman"/>
        </w:rPr>
        <w:t>re particularly interested in any resources</w:t>
      </w:r>
      <w:r w:rsidR="00152B9F">
        <w:rPr>
          <w:rFonts w:ascii="Calibri" w:eastAsia="Calibri" w:hAnsi="Calibri" w:cs="Times New Roman"/>
        </w:rPr>
        <w:t xml:space="preserve"> </w:t>
      </w:r>
      <w:r w:rsidR="008E280F">
        <w:rPr>
          <w:rFonts w:ascii="Calibri" w:eastAsia="Calibri" w:hAnsi="Calibri" w:cs="Times New Roman"/>
        </w:rPr>
        <w:t xml:space="preserve">you </w:t>
      </w:r>
      <w:r w:rsidRPr="00DD17DA">
        <w:rPr>
          <w:rFonts w:ascii="Calibri" w:eastAsia="Calibri" w:hAnsi="Calibri" w:cs="Times New Roman"/>
        </w:rPr>
        <w:t>offer grantees to help them advance more equitable training and service provision. Can you speak on any TA resources provided to help LEND and DBP grantees improve diversity, equity, inclusion, and accessibility in their work?</w:t>
      </w:r>
    </w:p>
    <w:p w:rsidR="00DD17DA" w:rsidRPr="00DD17DA" w:rsidP="005054B2" w14:paraId="753504A8" w14:textId="3BCE1278">
      <w:pPr>
        <w:numPr>
          <w:ilvl w:val="1"/>
          <w:numId w:val="20"/>
        </w:numPr>
        <w:spacing w:after="120"/>
        <w:rPr>
          <w:rFonts w:ascii="Calibri" w:eastAsia="Calibri" w:hAnsi="Calibri" w:cs="Times New Roman"/>
        </w:rPr>
      </w:pPr>
      <w:r w:rsidRPr="00DD17DA">
        <w:rPr>
          <w:rFonts w:ascii="Calibri" w:eastAsia="Calibri" w:hAnsi="Calibri" w:cs="Times New Roman"/>
        </w:rPr>
        <w:t>We</w:t>
      </w:r>
      <w:r w:rsidR="008E280F">
        <w:rPr>
          <w:rFonts w:ascii="Calibri" w:eastAsia="Calibri" w:hAnsi="Calibri" w:cs="Times New Roman"/>
        </w:rPr>
        <w:t xml:space="preserve"> are</w:t>
      </w:r>
      <w:r w:rsidRPr="00DD17DA">
        <w:rPr>
          <w:rFonts w:ascii="Calibri" w:eastAsia="Calibri" w:hAnsi="Calibri" w:cs="Times New Roman"/>
        </w:rPr>
        <w:t xml:space="preserve"> also interested in how LEND and DBP programs are working to support individuals with autism and developmental disabilities beyond childhood and throughout their lives. Do any of </w:t>
      </w:r>
      <w:r w:rsidR="00126D03">
        <w:rPr>
          <w:rFonts w:ascii="Calibri" w:eastAsia="Calibri" w:hAnsi="Calibri" w:cs="Times New Roman"/>
        </w:rPr>
        <w:t xml:space="preserve">your </w:t>
      </w:r>
      <w:r w:rsidRPr="00DD17DA">
        <w:rPr>
          <w:rFonts w:ascii="Calibri" w:eastAsia="Calibri" w:hAnsi="Calibri" w:cs="Times New Roman"/>
        </w:rPr>
        <w:t>TA resources specifically aim to help training programs foster better transition/lifelong support?</w:t>
      </w:r>
    </w:p>
    <w:p w:rsidR="00DD17DA" w:rsidRPr="00DD17DA" w:rsidP="005054B2" w14:paraId="44F4DD7C" w14:textId="77777777">
      <w:pPr>
        <w:numPr>
          <w:ilvl w:val="0"/>
          <w:numId w:val="20"/>
        </w:numPr>
        <w:spacing w:before="240" w:after="120" w:line="240" w:lineRule="auto"/>
        <w:rPr>
          <w:rFonts w:ascii="Calibri" w:eastAsia="Calibri" w:hAnsi="Calibri" w:cs="Times New Roman"/>
        </w:rPr>
      </w:pPr>
      <w:r w:rsidRPr="00DD17DA">
        <w:rPr>
          <w:rFonts w:ascii="Calibri" w:eastAsia="Calibri" w:hAnsi="Calibri" w:cs="Times New Roman"/>
        </w:rPr>
        <w:t>What TA product formats do you offer to LEND and DBP grantees?</w:t>
      </w:r>
    </w:p>
    <w:p w:rsidR="00DD17DA" w:rsidRPr="00DD17DA" w:rsidP="005054B2" w14:paraId="00E1AC6D" w14:textId="77777777">
      <w:pPr>
        <w:spacing w:after="120" w:line="240" w:lineRule="auto"/>
        <w:ind w:left="720"/>
        <w:rPr>
          <w:rFonts w:ascii="Calibri" w:eastAsia="Calibri" w:hAnsi="Calibri" w:cs="Times New Roman"/>
        </w:rPr>
      </w:pPr>
      <w:r w:rsidRPr="00DD17DA">
        <w:rPr>
          <w:rFonts w:ascii="Calibri" w:eastAsia="Calibri" w:hAnsi="Calibri" w:cs="Times New Roman"/>
          <w:i/>
          <w:iCs/>
        </w:rPr>
        <w:t xml:space="preserve">Probe: Webinars, Zoom calls, conferences, in-person and virtual networking events, </w:t>
      </w:r>
      <w:r w:rsidRPr="00DD17DA">
        <w:rPr>
          <w:rFonts w:ascii="Calibri" w:eastAsia="Calibri" w:hAnsi="Calibri" w:cs="Times New Roman"/>
          <w:i/>
          <w:iCs/>
        </w:rPr>
        <w:t>text</w:t>
      </w:r>
      <w:r w:rsidRPr="00DD17DA">
        <w:rPr>
          <w:rFonts w:ascii="Calibri" w:eastAsia="Calibri" w:hAnsi="Calibri" w:cs="Times New Roman"/>
          <w:i/>
          <w:iCs/>
        </w:rPr>
        <w:t xml:space="preserve"> or video training guides, etc.</w:t>
      </w:r>
    </w:p>
    <w:p w:rsidR="00DD17DA" w:rsidRPr="00DD17DA" w:rsidP="005054B2" w14:paraId="6CA084EC" w14:textId="77777777">
      <w:pPr>
        <w:numPr>
          <w:ilvl w:val="1"/>
          <w:numId w:val="20"/>
        </w:numPr>
        <w:spacing w:after="120" w:line="240" w:lineRule="auto"/>
        <w:rPr>
          <w:rFonts w:ascii="Calibri" w:eastAsia="Calibri" w:hAnsi="Calibri" w:cs="Times New Roman"/>
        </w:rPr>
      </w:pPr>
      <w:r w:rsidRPr="00DD17DA">
        <w:rPr>
          <w:rFonts w:ascii="Calibri" w:eastAsia="Calibri" w:hAnsi="Calibri" w:cs="Times New Roman"/>
        </w:rPr>
        <w:t>Are there particular TA formats that tend to receive the best feedback or otherwise seem to be the most impactful for grantees?</w:t>
      </w:r>
    </w:p>
    <w:p w:rsidR="00DD17DA" w:rsidRPr="00DD17DA" w:rsidP="005054B2" w14:paraId="65183BD5" w14:textId="445AB747">
      <w:pPr>
        <w:numPr>
          <w:ilvl w:val="1"/>
          <w:numId w:val="20"/>
        </w:numPr>
        <w:spacing w:after="120" w:line="240" w:lineRule="auto"/>
        <w:rPr>
          <w:rFonts w:ascii="Calibri" w:eastAsia="Calibri" w:hAnsi="Calibri" w:cs="Times New Roman"/>
        </w:rPr>
      </w:pPr>
      <w:r w:rsidRPr="00DD17DA">
        <w:rPr>
          <w:rFonts w:ascii="Calibri" w:eastAsia="Calibri" w:hAnsi="Calibri" w:cs="Times New Roman"/>
        </w:rPr>
        <w:t>Looking forward, are there any TA product formats not yet offered that you think could benefit LEND/DBP programs?</w:t>
      </w:r>
    </w:p>
    <w:p w:rsidR="00DD17DA" w:rsidRPr="00DD17DA" w:rsidP="005054B2" w14:paraId="6DBC478C" w14:textId="1CEF8DEC">
      <w:pPr>
        <w:numPr>
          <w:ilvl w:val="1"/>
          <w:numId w:val="20"/>
        </w:numPr>
        <w:spacing w:after="120" w:line="240" w:lineRule="auto"/>
        <w:rPr>
          <w:rFonts w:ascii="Calibri" w:eastAsia="Calibri" w:hAnsi="Calibri" w:cs="Times New Roman"/>
        </w:rPr>
      </w:pPr>
      <w:r w:rsidRPr="00DD17DA">
        <w:rPr>
          <w:rFonts w:ascii="Calibri" w:eastAsia="Calibri" w:hAnsi="Calibri" w:cs="Times New Roman"/>
        </w:rPr>
        <w:t>How ha</w:t>
      </w:r>
      <w:r w:rsidR="00CD7871">
        <w:rPr>
          <w:rFonts w:ascii="Calibri" w:eastAsia="Calibri" w:hAnsi="Calibri" w:cs="Times New Roman"/>
        </w:rPr>
        <w:t>ve</w:t>
      </w:r>
      <w:r w:rsidRPr="00DD17DA">
        <w:rPr>
          <w:rFonts w:ascii="Calibri" w:eastAsia="Calibri" w:hAnsi="Calibri" w:cs="Times New Roman"/>
        </w:rPr>
        <w:t xml:space="preserve"> </w:t>
      </w:r>
      <w:r w:rsidR="007404E3">
        <w:rPr>
          <w:rFonts w:ascii="Calibri" w:eastAsia="Calibri" w:hAnsi="Calibri" w:cs="Times New Roman"/>
        </w:rPr>
        <w:t>you</w:t>
      </w:r>
      <w:r w:rsidR="00152B9F">
        <w:rPr>
          <w:rFonts w:ascii="Calibri" w:eastAsia="Calibri" w:hAnsi="Calibri" w:cs="Times New Roman"/>
        </w:rPr>
        <w:t xml:space="preserve"> </w:t>
      </w:r>
      <w:r w:rsidRPr="00DD17DA">
        <w:rPr>
          <w:rFonts w:ascii="Calibri" w:eastAsia="Calibri" w:hAnsi="Calibri" w:cs="Times New Roman"/>
        </w:rPr>
        <w:t xml:space="preserve">adapted the format of </w:t>
      </w:r>
      <w:r w:rsidR="0054030F">
        <w:rPr>
          <w:rFonts w:ascii="Calibri" w:eastAsia="Calibri" w:hAnsi="Calibri" w:cs="Times New Roman"/>
        </w:rPr>
        <w:t xml:space="preserve">your </w:t>
      </w:r>
      <w:r w:rsidRPr="00DD17DA">
        <w:rPr>
          <w:rFonts w:ascii="Calibri" w:eastAsia="Calibri" w:hAnsi="Calibri" w:cs="Times New Roman"/>
        </w:rPr>
        <w:t>TA offerings during the pandemic? Are there areas where COVID remains especially challenging to these efforts?</w:t>
      </w:r>
    </w:p>
    <w:p w:rsidR="00DD17DA" w:rsidRPr="00DD17DA" w:rsidP="005054B2" w14:paraId="21E59CA3" w14:textId="1F852AB0">
      <w:pPr>
        <w:numPr>
          <w:ilvl w:val="0"/>
          <w:numId w:val="20"/>
        </w:numPr>
        <w:spacing w:after="120" w:line="240" w:lineRule="auto"/>
        <w:rPr>
          <w:rFonts w:ascii="Calibri" w:eastAsia="Calibri" w:hAnsi="Calibri" w:cs="Times New Roman"/>
        </w:rPr>
      </w:pPr>
      <w:r w:rsidRPr="00DD17DA">
        <w:rPr>
          <w:rFonts w:ascii="Calibri" w:eastAsia="Calibri" w:hAnsi="Calibri" w:cs="Times New Roman"/>
        </w:rPr>
        <w:t>How do</w:t>
      </w:r>
      <w:r w:rsidR="00411562">
        <w:rPr>
          <w:rFonts w:ascii="Calibri" w:eastAsia="Calibri" w:hAnsi="Calibri" w:cs="Times New Roman"/>
        </w:rPr>
        <w:t xml:space="preserve"> you </w:t>
      </w:r>
      <w:r w:rsidRPr="00DD17DA">
        <w:rPr>
          <w:rFonts w:ascii="Calibri" w:eastAsia="Calibri" w:hAnsi="Calibri" w:cs="Times New Roman"/>
        </w:rPr>
        <w:t xml:space="preserve">promote </w:t>
      </w:r>
      <w:r w:rsidR="0054030F">
        <w:rPr>
          <w:rFonts w:ascii="Calibri" w:eastAsia="Calibri" w:hAnsi="Calibri" w:cs="Times New Roman"/>
        </w:rPr>
        <w:t xml:space="preserve">your </w:t>
      </w:r>
      <w:r w:rsidRPr="00DD17DA">
        <w:rPr>
          <w:rFonts w:ascii="Calibri" w:eastAsia="Calibri" w:hAnsi="Calibri" w:cs="Times New Roman"/>
        </w:rPr>
        <w:t>TA offerings to LEND and DBP programs? What strategies have been most effective in driving engagement with TA?</w:t>
      </w:r>
    </w:p>
    <w:p w:rsidR="00DD17DA" w:rsidRPr="00DD17DA" w:rsidP="005054B2" w14:paraId="00B6D516" w14:textId="77777777">
      <w:pPr>
        <w:spacing w:after="120" w:line="240" w:lineRule="auto"/>
        <w:ind w:left="1080"/>
        <w:rPr>
          <w:rFonts w:ascii="Calibri" w:eastAsia="Calibri" w:hAnsi="Calibri" w:cs="Times New Roman"/>
        </w:rPr>
      </w:pPr>
    </w:p>
    <w:p w:rsidR="00DD17DA" w:rsidRPr="00DD17DA" w:rsidP="005054B2" w14:paraId="0119657E" w14:textId="1A7E2395">
      <w:pPr>
        <w:numPr>
          <w:ilvl w:val="0"/>
          <w:numId w:val="20"/>
        </w:numPr>
        <w:spacing w:after="120" w:line="240" w:lineRule="auto"/>
        <w:rPr>
          <w:rFonts w:ascii="Calibri" w:eastAsia="Calibri" w:hAnsi="Calibri" w:cs="Times New Roman"/>
        </w:rPr>
      </w:pPr>
      <w:r w:rsidRPr="00DD17DA">
        <w:rPr>
          <w:rFonts w:ascii="Calibri" w:eastAsia="Calibri" w:hAnsi="Calibri" w:cs="Times New Roman"/>
        </w:rPr>
        <w:t>What strategies or metrics do</w:t>
      </w:r>
      <w:r w:rsidR="007404E3">
        <w:rPr>
          <w:rFonts w:ascii="Calibri" w:eastAsia="Calibri" w:hAnsi="Calibri" w:cs="Times New Roman"/>
        </w:rPr>
        <w:t xml:space="preserve"> you </w:t>
      </w:r>
      <w:r w:rsidRPr="00DD17DA">
        <w:rPr>
          <w:rFonts w:ascii="Calibri" w:eastAsia="Calibri" w:hAnsi="Calibri" w:cs="Times New Roman"/>
        </w:rPr>
        <w:t xml:space="preserve">use to gather feedback and gauge satisfaction with </w:t>
      </w:r>
      <w:r w:rsidR="0054030F">
        <w:rPr>
          <w:rFonts w:ascii="Calibri" w:eastAsia="Calibri" w:hAnsi="Calibri" w:cs="Times New Roman"/>
        </w:rPr>
        <w:t xml:space="preserve">your </w:t>
      </w:r>
      <w:r w:rsidRPr="00DD17DA">
        <w:rPr>
          <w:rFonts w:ascii="Calibri" w:eastAsia="Calibri" w:hAnsi="Calibri" w:cs="Times New Roman"/>
        </w:rPr>
        <w:t>TA offerings?</w:t>
      </w:r>
    </w:p>
    <w:p w:rsidR="00DD17DA" w:rsidRPr="00DD17DA" w:rsidP="005054B2" w14:paraId="1CEFA545" w14:textId="77777777">
      <w:pPr>
        <w:numPr>
          <w:ilvl w:val="1"/>
          <w:numId w:val="20"/>
        </w:numPr>
        <w:spacing w:after="120" w:line="240" w:lineRule="auto"/>
        <w:rPr>
          <w:rFonts w:ascii="Calibri" w:eastAsia="Calibri" w:hAnsi="Calibri" w:cs="Times New Roman"/>
        </w:rPr>
      </w:pPr>
      <w:r w:rsidRPr="00DD17DA">
        <w:rPr>
          <w:rFonts w:ascii="Calibri" w:eastAsia="Calibri" w:hAnsi="Calibri" w:cs="Times New Roman"/>
        </w:rPr>
        <w:t>Can you provide an example of how feedback from LEND and DBP programs guided your team to modify, improve, or expand the availability of a TA product?</w:t>
      </w:r>
    </w:p>
    <w:p w:rsidR="00DD17DA" w:rsidRPr="00DD17DA" w:rsidP="005054B2" w14:paraId="1EBC2C3F" w14:textId="625AFAA2">
      <w:pPr>
        <w:numPr>
          <w:ilvl w:val="0"/>
          <w:numId w:val="20"/>
        </w:numPr>
        <w:spacing w:after="120" w:line="240" w:lineRule="auto"/>
        <w:rPr>
          <w:rFonts w:ascii="Calibri" w:eastAsia="Calibri" w:hAnsi="Calibri" w:cs="Times New Roman"/>
        </w:rPr>
      </w:pPr>
      <w:r w:rsidRPr="00DD17DA">
        <w:rPr>
          <w:rFonts w:ascii="Calibri" w:eastAsia="Calibri" w:hAnsi="Calibri" w:cs="Times New Roman"/>
        </w:rPr>
        <w:t>Without needing to be precise, about how many TA activities h</w:t>
      </w:r>
      <w:r w:rsidR="00847BEF">
        <w:rPr>
          <w:rFonts w:ascii="Calibri" w:eastAsia="Calibri" w:hAnsi="Calibri" w:cs="Times New Roman"/>
        </w:rPr>
        <w:t xml:space="preserve">ave you </w:t>
      </w:r>
      <w:r w:rsidRPr="00DD17DA">
        <w:rPr>
          <w:rFonts w:ascii="Calibri" w:eastAsia="Calibri" w:hAnsi="Calibri" w:cs="Times New Roman"/>
        </w:rPr>
        <w:t xml:space="preserve">conducted since the </w:t>
      </w:r>
      <w:r w:rsidR="00A36965">
        <w:rPr>
          <w:rFonts w:ascii="Calibri" w:eastAsia="Calibri" w:hAnsi="Calibri" w:cs="Times New Roman"/>
        </w:rPr>
        <w:t>start of the current grant cycle</w:t>
      </w:r>
      <w:r w:rsidRPr="00DD17DA">
        <w:rPr>
          <w:rFonts w:ascii="Calibri" w:eastAsia="Calibri" w:hAnsi="Calibri" w:cs="Times New Roman"/>
        </w:rPr>
        <w:t>?</w:t>
      </w:r>
    </w:p>
    <w:p w:rsidR="00DD17DA" w:rsidRPr="00DD17DA" w:rsidP="005054B2" w14:paraId="33FA3678" w14:textId="77777777">
      <w:pPr>
        <w:numPr>
          <w:ilvl w:val="1"/>
          <w:numId w:val="20"/>
        </w:numPr>
        <w:spacing w:after="120" w:line="240" w:lineRule="auto"/>
        <w:rPr>
          <w:rFonts w:ascii="Calibri" w:eastAsia="Calibri" w:hAnsi="Calibri" w:cs="Times New Roman"/>
        </w:rPr>
      </w:pPr>
      <w:r w:rsidRPr="00DD17DA">
        <w:rPr>
          <w:rFonts w:ascii="Calibri" w:eastAsia="Calibri" w:hAnsi="Calibri" w:cs="Times New Roman"/>
        </w:rPr>
        <w:t>About how many LEND/DBP grantees took advantage of these activities?</w:t>
      </w:r>
    </w:p>
    <w:p w:rsidR="00DD17DA" w:rsidRPr="00DD17DA" w:rsidP="005054B2" w14:paraId="58A3A4A3" w14:textId="56DF939A">
      <w:pPr>
        <w:numPr>
          <w:ilvl w:val="0"/>
          <w:numId w:val="20"/>
        </w:numPr>
        <w:spacing w:after="120" w:line="240" w:lineRule="auto"/>
        <w:rPr>
          <w:rFonts w:ascii="Calibri" w:eastAsia="Calibri" w:hAnsi="Calibri" w:cs="Times New Roman"/>
        </w:rPr>
      </w:pPr>
      <w:r w:rsidRPr="00DD17DA">
        <w:rPr>
          <w:rFonts w:ascii="Calibri" w:eastAsia="Calibri" w:hAnsi="Calibri" w:cs="Times New Roman"/>
        </w:rPr>
        <w:t>Beyond the TA products developed in-house, how do</w:t>
      </w:r>
      <w:r w:rsidR="00847BEF">
        <w:rPr>
          <w:rFonts w:ascii="Calibri" w:eastAsia="Calibri" w:hAnsi="Calibri" w:cs="Times New Roman"/>
        </w:rPr>
        <w:t xml:space="preserve"> you</w:t>
      </w:r>
      <w:r w:rsidR="00682A70">
        <w:rPr>
          <w:rFonts w:ascii="Calibri" w:eastAsia="Calibri" w:hAnsi="Calibri" w:cs="Times New Roman"/>
        </w:rPr>
        <w:t xml:space="preserve"> </w:t>
      </w:r>
      <w:r w:rsidRPr="00DD17DA">
        <w:rPr>
          <w:rFonts w:ascii="Calibri" w:eastAsia="Calibri" w:hAnsi="Calibri" w:cs="Times New Roman"/>
        </w:rPr>
        <w:t>disseminate new and relevant research results, tools, and other outside resources to grantees?</w:t>
      </w:r>
    </w:p>
    <w:p w:rsidR="00DD17DA" w:rsidRPr="00DD17DA" w:rsidP="005054B2" w14:paraId="18EFF13C" w14:textId="3E7D8A37">
      <w:pPr>
        <w:numPr>
          <w:ilvl w:val="1"/>
          <w:numId w:val="20"/>
        </w:numPr>
        <w:spacing w:after="120" w:line="240" w:lineRule="auto"/>
        <w:rPr>
          <w:rFonts w:ascii="Calibri" w:eastAsia="Calibri" w:hAnsi="Calibri" w:cs="Times New Roman"/>
        </w:rPr>
      </w:pPr>
      <w:r>
        <w:rPr>
          <w:rFonts w:ascii="Calibri" w:eastAsia="Calibri" w:hAnsi="Calibri" w:cs="Times New Roman"/>
        </w:rPr>
        <w:t xml:space="preserve">Your </w:t>
      </w:r>
      <w:r w:rsidRPr="00DD17DA">
        <w:rPr>
          <w:rFonts w:ascii="Calibri" w:eastAsia="Calibri" w:hAnsi="Calibri" w:cs="Times New Roman"/>
        </w:rPr>
        <w:t>FY21 progress report mentions several newsletters distributed to inform training programs of developing research. Can you speak to the goals, impact, and reach of these newsletters?</w:t>
      </w:r>
    </w:p>
    <w:p w:rsidR="00DD17DA" w:rsidRPr="00DD17DA" w:rsidP="005054B2" w14:paraId="35BD5081" w14:textId="77777777">
      <w:pPr>
        <w:pBdr>
          <w:bottom w:val="dotted" w:sz="4" w:space="1" w:color="auto"/>
        </w:pBdr>
        <w:tabs>
          <w:tab w:val="left" w:pos="360"/>
        </w:tabs>
        <w:spacing w:after="120" w:line="240" w:lineRule="auto"/>
        <w:outlineLvl w:val="1"/>
        <w:rPr>
          <w:rFonts w:ascii="Candara" w:eastAsia="Times New Roman" w:hAnsi="Candara" w:cs="Times New Roman"/>
          <w:b/>
          <w:bCs/>
          <w:color w:val="B12732"/>
          <w:sz w:val="28"/>
          <w:szCs w:val="26"/>
        </w:rPr>
      </w:pPr>
      <w:r w:rsidRPr="00DD17DA">
        <w:rPr>
          <w:rFonts w:ascii="Candara" w:eastAsia="Times New Roman" w:hAnsi="Candara" w:cs="Times New Roman"/>
          <w:b/>
          <w:bCs/>
          <w:color w:val="B12732"/>
          <w:sz w:val="28"/>
          <w:szCs w:val="26"/>
        </w:rPr>
        <w:t>Partnerships and Collaboration</w:t>
      </w:r>
    </w:p>
    <w:p w:rsidR="00DD17DA" w:rsidRPr="00DD17DA" w:rsidP="005054B2" w14:paraId="3AC62EE5" w14:textId="5E6EC100">
      <w:pPr>
        <w:spacing w:after="120" w:line="240" w:lineRule="auto"/>
        <w:rPr>
          <w:rFonts w:ascii="Calibri" w:eastAsia="Calibri" w:hAnsi="Calibri" w:cs="Times New Roman"/>
        </w:rPr>
      </w:pPr>
      <w:r w:rsidRPr="00DD17DA">
        <w:rPr>
          <w:rFonts w:ascii="Calibri" w:eastAsia="Calibri" w:hAnsi="Calibri" w:cs="Times New Roman"/>
        </w:rPr>
        <w:t xml:space="preserve">Next, </w:t>
      </w:r>
      <w:r w:rsidR="00BE0500">
        <w:rPr>
          <w:rFonts w:ascii="Calibri" w:eastAsia="Calibri" w:hAnsi="Calibri" w:cs="Times New Roman"/>
        </w:rPr>
        <w:t xml:space="preserve">we would </w:t>
      </w:r>
      <w:r w:rsidRPr="00DD17DA">
        <w:rPr>
          <w:rFonts w:ascii="Calibri" w:eastAsia="Calibri" w:hAnsi="Calibri" w:cs="Times New Roman"/>
        </w:rPr>
        <w:t xml:space="preserve">like to talk about the ways </w:t>
      </w:r>
      <w:r w:rsidR="00EE3078">
        <w:rPr>
          <w:rFonts w:ascii="Calibri" w:eastAsia="Calibri" w:hAnsi="Calibri" w:cs="Times New Roman"/>
        </w:rPr>
        <w:t xml:space="preserve">you </w:t>
      </w:r>
      <w:r w:rsidRPr="00DD17DA">
        <w:rPr>
          <w:rFonts w:ascii="Calibri" w:eastAsia="Calibri" w:hAnsi="Calibri" w:cs="Times New Roman"/>
        </w:rPr>
        <w:t xml:space="preserve">foster collaboration among Autism CARES grantees, </w:t>
      </w:r>
      <w:r w:rsidR="00D718C2">
        <w:rPr>
          <w:rFonts w:ascii="Calibri" w:eastAsia="Calibri" w:hAnsi="Calibri" w:cs="Times New Roman"/>
        </w:rPr>
        <w:t xml:space="preserve">and </w:t>
      </w:r>
      <w:r w:rsidRPr="00DD17DA">
        <w:rPr>
          <w:rFonts w:ascii="Calibri" w:eastAsia="Calibri" w:hAnsi="Calibri" w:cs="Times New Roman"/>
        </w:rPr>
        <w:t>partner with external organizations.</w:t>
      </w:r>
    </w:p>
    <w:p w:rsidR="00DD17DA" w:rsidRPr="00DD17DA" w:rsidP="005054B2" w14:paraId="6001CC59" w14:textId="0393C4BA">
      <w:pPr>
        <w:numPr>
          <w:ilvl w:val="0"/>
          <w:numId w:val="20"/>
        </w:numPr>
        <w:spacing w:after="120" w:line="240" w:lineRule="auto"/>
        <w:rPr>
          <w:rFonts w:ascii="Calibri" w:eastAsia="Calibri" w:hAnsi="Calibri" w:cs="Times New Roman"/>
        </w:rPr>
      </w:pPr>
      <w:r w:rsidRPr="00DD17DA">
        <w:rPr>
          <w:rFonts w:ascii="Calibri" w:eastAsia="Calibri" w:hAnsi="Calibri" w:cs="Times New Roman"/>
        </w:rPr>
        <w:t>What opportunities do</w:t>
      </w:r>
      <w:r w:rsidR="00EE3078">
        <w:rPr>
          <w:rFonts w:ascii="Calibri" w:eastAsia="Calibri" w:hAnsi="Calibri" w:cs="Times New Roman"/>
        </w:rPr>
        <w:t xml:space="preserve"> you </w:t>
      </w:r>
      <w:r w:rsidRPr="00DD17DA">
        <w:rPr>
          <w:rFonts w:ascii="Calibri" w:eastAsia="Calibri" w:hAnsi="Calibri" w:cs="Times New Roman"/>
        </w:rPr>
        <w:t>offer for representatives of different LEND and DBP programs to meet (virtually or in-person) to collaborate?</w:t>
      </w:r>
    </w:p>
    <w:p w:rsidR="00DD17DA" w:rsidRPr="00DD17DA" w:rsidP="005054B2" w14:paraId="40096546" w14:textId="77777777">
      <w:pPr>
        <w:spacing w:after="120" w:line="240" w:lineRule="auto"/>
        <w:ind w:left="1080"/>
        <w:rPr>
          <w:rFonts w:ascii="Calibri" w:eastAsia="Calibri" w:hAnsi="Calibri" w:cs="Times New Roman"/>
          <w:i/>
          <w:iCs/>
        </w:rPr>
      </w:pPr>
      <w:r w:rsidRPr="00DD17DA">
        <w:rPr>
          <w:rFonts w:ascii="Calibri" w:eastAsia="Calibri" w:hAnsi="Calibri" w:cs="Times New Roman"/>
          <w:i/>
          <w:iCs/>
        </w:rPr>
        <w:t>Probe: Annual Autism CARES meeting, issue-specific workgroups, and quality improvement efforts</w:t>
      </w:r>
    </w:p>
    <w:p w:rsidR="00DD17DA" w:rsidRPr="005111F2" w:rsidP="005054B2" w14:paraId="437EFA55" w14:textId="56C22626">
      <w:pPr>
        <w:numPr>
          <w:ilvl w:val="1"/>
          <w:numId w:val="20"/>
        </w:numPr>
        <w:spacing w:before="240" w:after="120" w:line="240" w:lineRule="auto"/>
        <w:rPr>
          <w:rFonts w:ascii="Calibri" w:eastAsia="Calibri" w:hAnsi="Calibri" w:cs="Times New Roman"/>
        </w:rPr>
      </w:pPr>
      <w:r w:rsidRPr="005111F2">
        <w:rPr>
          <w:rFonts w:ascii="Calibri" w:eastAsia="Calibri" w:hAnsi="Calibri" w:cs="Times New Roman"/>
        </w:rPr>
        <w:t>When</w:t>
      </w:r>
      <w:r w:rsidRPr="005111F2" w:rsidR="00682A70">
        <w:rPr>
          <w:rFonts w:ascii="Calibri" w:eastAsia="Calibri" w:hAnsi="Calibri" w:cs="Times New Roman"/>
        </w:rPr>
        <w:t xml:space="preserve"> </w:t>
      </w:r>
      <w:r w:rsidRPr="005111F2" w:rsidR="00EE3078">
        <w:rPr>
          <w:rFonts w:ascii="Calibri" w:eastAsia="Calibri" w:hAnsi="Calibri" w:cs="Times New Roman"/>
        </w:rPr>
        <w:t xml:space="preserve">you </w:t>
      </w:r>
      <w:r w:rsidRPr="005111F2" w:rsidR="0054030F">
        <w:rPr>
          <w:rFonts w:ascii="Calibri" w:eastAsia="Calibri" w:hAnsi="Calibri" w:cs="Times New Roman"/>
        </w:rPr>
        <w:t>bring</w:t>
      </w:r>
      <w:r w:rsidRPr="005111F2">
        <w:rPr>
          <w:rFonts w:ascii="Calibri" w:eastAsia="Calibri" w:hAnsi="Calibri" w:cs="Times New Roman"/>
        </w:rPr>
        <w:t xml:space="preserve"> grantees together, which </w:t>
      </w:r>
      <w:r w:rsidRPr="005111F2">
        <w:rPr>
          <w:rFonts w:ascii="Calibri" w:eastAsia="Calibri" w:hAnsi="Calibri" w:cs="Times New Roman"/>
        </w:rPr>
        <w:t>challenges</w:t>
      </w:r>
      <w:r w:rsidRPr="005111F2">
        <w:rPr>
          <w:rFonts w:ascii="Calibri" w:eastAsia="Calibri" w:hAnsi="Calibri" w:cs="Times New Roman"/>
        </w:rPr>
        <w:t xml:space="preserve"> and programming efforts seem to come up the most often? </w:t>
      </w:r>
    </w:p>
    <w:p w:rsidR="00DD17DA" w:rsidRPr="005111F2" w:rsidP="005054B2" w14:paraId="02FF0C64" w14:textId="77777777">
      <w:pPr>
        <w:numPr>
          <w:ilvl w:val="1"/>
          <w:numId w:val="20"/>
        </w:numPr>
        <w:spacing w:before="240" w:after="120" w:line="240" w:lineRule="auto"/>
        <w:rPr>
          <w:rFonts w:ascii="Calibri" w:eastAsia="Calibri" w:hAnsi="Calibri" w:cs="Times New Roman"/>
        </w:rPr>
      </w:pPr>
      <w:r w:rsidRPr="005111F2">
        <w:rPr>
          <w:rFonts w:ascii="Calibri" w:eastAsia="Calibri" w:hAnsi="Calibri" w:cs="Times New Roman"/>
        </w:rPr>
        <w:t>How have you seen LEND and DBP representatives help each other to overcome challenges and advance toward their goals?</w:t>
      </w:r>
    </w:p>
    <w:p w:rsidR="00DD17DA" w:rsidRPr="005111F2" w:rsidP="005054B2" w14:paraId="29A43745" w14:textId="6E7DAFD2">
      <w:pPr>
        <w:numPr>
          <w:ilvl w:val="1"/>
          <w:numId w:val="20"/>
        </w:numPr>
        <w:spacing w:before="240" w:after="120" w:line="240" w:lineRule="auto"/>
        <w:rPr>
          <w:rFonts w:ascii="Calibri" w:eastAsia="Calibri" w:hAnsi="Calibri" w:cs="Times New Roman"/>
        </w:rPr>
      </w:pPr>
      <w:r w:rsidRPr="005111F2">
        <w:rPr>
          <w:rFonts w:ascii="Calibri" w:eastAsia="Calibri" w:hAnsi="Calibri" w:cs="Times New Roman"/>
        </w:rPr>
        <w:t xml:space="preserve">How </w:t>
      </w:r>
      <w:r w:rsidRPr="005111F2" w:rsidR="00A71B65">
        <w:rPr>
          <w:rFonts w:ascii="Calibri" w:eastAsia="Calibri" w:hAnsi="Calibri" w:cs="Times New Roman"/>
        </w:rPr>
        <w:t xml:space="preserve">have you </w:t>
      </w:r>
      <w:r w:rsidRPr="005111F2">
        <w:rPr>
          <w:rFonts w:ascii="Calibri" w:eastAsia="Calibri" w:hAnsi="Calibri" w:cs="Times New Roman"/>
        </w:rPr>
        <w:t xml:space="preserve">adapted </w:t>
      </w:r>
      <w:r w:rsidRPr="005111F2" w:rsidR="00A71B65">
        <w:rPr>
          <w:rFonts w:ascii="Calibri" w:eastAsia="Calibri" w:hAnsi="Calibri" w:cs="Times New Roman"/>
        </w:rPr>
        <w:t xml:space="preserve">your </w:t>
      </w:r>
      <w:r w:rsidRPr="005111F2">
        <w:rPr>
          <w:rFonts w:ascii="Calibri" w:eastAsia="Calibri" w:hAnsi="Calibri" w:cs="Times New Roman"/>
        </w:rPr>
        <w:t>offerings to keep grantees communicating and collaborating during the COVID-19 pandemic? What strategies have you found to be effective, and where do pandemic-related barriers persist?</w:t>
      </w:r>
    </w:p>
    <w:p w:rsidR="00DD17DA" w:rsidRPr="00DD17DA" w:rsidP="005054B2" w14:paraId="5B7712C1" w14:textId="1A16DDD4">
      <w:pPr>
        <w:numPr>
          <w:ilvl w:val="1"/>
          <w:numId w:val="20"/>
        </w:numPr>
        <w:spacing w:before="240" w:after="120" w:line="240" w:lineRule="auto"/>
        <w:rPr>
          <w:rFonts w:ascii="Calibri" w:eastAsia="Calibri" w:hAnsi="Calibri" w:cs="Times New Roman"/>
        </w:rPr>
      </w:pPr>
      <w:r w:rsidRPr="005111F2">
        <w:rPr>
          <w:rFonts w:ascii="Calibri" w:eastAsia="Calibri" w:hAnsi="Calibri" w:cs="Times New Roman"/>
        </w:rPr>
        <w:t>How do</w:t>
      </w:r>
      <w:r w:rsidRPr="005111F2" w:rsidR="00A71B65">
        <w:rPr>
          <w:rFonts w:ascii="Calibri" w:eastAsia="Calibri" w:hAnsi="Calibri" w:cs="Times New Roman"/>
        </w:rPr>
        <w:t xml:space="preserve"> you </w:t>
      </w:r>
      <w:r w:rsidRPr="005111F2">
        <w:rPr>
          <w:rFonts w:ascii="Calibri" w:eastAsia="Calibri" w:hAnsi="Calibri" w:cs="Times New Roman"/>
        </w:rPr>
        <w:t xml:space="preserve">work to make these meetings accessible to </w:t>
      </w:r>
      <w:r w:rsidR="00E6666C">
        <w:rPr>
          <w:rFonts w:ascii="Calibri" w:eastAsia="Calibri" w:hAnsi="Calibri" w:cs="Times New Roman"/>
        </w:rPr>
        <w:t xml:space="preserve">individuals and/or </w:t>
      </w:r>
      <w:r w:rsidRPr="005111F2">
        <w:rPr>
          <w:rFonts w:ascii="Calibri" w:eastAsia="Calibri" w:hAnsi="Calibri" w:cs="Times New Roman"/>
        </w:rPr>
        <w:t>organizations that may face</w:t>
      </w:r>
      <w:r w:rsidRPr="00DD17DA">
        <w:rPr>
          <w:rFonts w:ascii="Calibri" w:eastAsia="Calibri" w:hAnsi="Calibri" w:cs="Times New Roman"/>
        </w:rPr>
        <w:t xml:space="preserve"> economic, geographic, ability-</w:t>
      </w:r>
      <w:r w:rsidRPr="00DD17DA">
        <w:rPr>
          <w:rFonts w:ascii="Calibri" w:eastAsia="Calibri" w:hAnsi="Calibri" w:cs="Times New Roman"/>
        </w:rPr>
        <w:t>based</w:t>
      </w:r>
      <w:r w:rsidRPr="00DD17DA">
        <w:rPr>
          <w:rFonts w:ascii="Calibri" w:eastAsia="Calibri" w:hAnsi="Calibri" w:cs="Times New Roman"/>
        </w:rPr>
        <w:t xml:space="preserve"> or other systematic barriers to attendance?</w:t>
      </w:r>
    </w:p>
    <w:p w:rsidR="00DD17DA" w:rsidRPr="00DD17DA" w:rsidP="005054B2" w14:paraId="5C09CC61" w14:textId="217F25FC">
      <w:pPr>
        <w:numPr>
          <w:ilvl w:val="0"/>
          <w:numId w:val="20"/>
        </w:numPr>
        <w:spacing w:after="120" w:line="240" w:lineRule="auto"/>
        <w:rPr>
          <w:rFonts w:ascii="Calibri" w:eastAsia="Calibri" w:hAnsi="Calibri" w:cs="Times New Roman"/>
        </w:rPr>
      </w:pPr>
      <w:r w:rsidRPr="00DD17DA">
        <w:rPr>
          <w:rFonts w:ascii="Calibri" w:eastAsia="Calibri" w:hAnsi="Calibri" w:cs="Times New Roman"/>
        </w:rPr>
        <w:t xml:space="preserve">We recognize that </w:t>
      </w:r>
      <w:r w:rsidR="00A71B65">
        <w:rPr>
          <w:rFonts w:ascii="Calibri" w:eastAsia="Calibri" w:hAnsi="Calibri" w:cs="Times New Roman"/>
        </w:rPr>
        <w:t xml:space="preserve">your center </w:t>
      </w:r>
      <w:r w:rsidRPr="00DD17DA">
        <w:rPr>
          <w:rFonts w:ascii="Calibri" w:eastAsia="Calibri" w:hAnsi="Calibri" w:cs="Times New Roman"/>
        </w:rPr>
        <w:t>does</w:t>
      </w:r>
      <w:r w:rsidR="00A71B65">
        <w:rPr>
          <w:rFonts w:ascii="Calibri" w:eastAsia="Calibri" w:hAnsi="Calibri" w:cs="Times New Roman"/>
        </w:rPr>
        <w:t xml:space="preserve"> </w:t>
      </w:r>
      <w:r w:rsidRPr="00DD17DA">
        <w:rPr>
          <w:rFonts w:ascii="Calibri" w:eastAsia="Calibri" w:hAnsi="Calibri" w:cs="Times New Roman"/>
        </w:rPr>
        <w:t>n</w:t>
      </w:r>
      <w:r w:rsidR="00A71B65">
        <w:rPr>
          <w:rFonts w:ascii="Calibri" w:eastAsia="Calibri" w:hAnsi="Calibri" w:cs="Times New Roman"/>
        </w:rPr>
        <w:t>o</w:t>
      </w:r>
      <w:r w:rsidRPr="00DD17DA">
        <w:rPr>
          <w:rFonts w:ascii="Calibri" w:eastAsia="Calibri" w:hAnsi="Calibri" w:cs="Times New Roman"/>
        </w:rPr>
        <w:t xml:space="preserve">t exist in a vacuum. How do you build and maintain relationships with </w:t>
      </w:r>
      <w:r w:rsidR="00B8653C">
        <w:rPr>
          <w:rFonts w:ascii="Calibri" w:eastAsia="Calibri" w:hAnsi="Calibri" w:cs="Times New Roman"/>
        </w:rPr>
        <w:t>F</w:t>
      </w:r>
      <w:r w:rsidRPr="00DD17DA">
        <w:rPr>
          <w:rFonts w:ascii="Calibri" w:eastAsia="Calibri" w:hAnsi="Calibri" w:cs="Times New Roman"/>
        </w:rPr>
        <w:t>ederal and nongovernmental organizations to expand the knowledge and resources available to CARES grantees?</w:t>
      </w:r>
    </w:p>
    <w:p w:rsidR="00DD17DA" w:rsidRPr="00DD17DA" w:rsidP="005054B2" w14:paraId="7EF28332" w14:textId="6E8A8339">
      <w:pPr>
        <w:numPr>
          <w:ilvl w:val="1"/>
          <w:numId w:val="20"/>
        </w:numPr>
        <w:spacing w:after="120" w:line="240" w:lineRule="auto"/>
        <w:rPr>
          <w:rFonts w:ascii="Calibri" w:eastAsia="Calibri" w:hAnsi="Calibri" w:cs="Times New Roman"/>
        </w:rPr>
      </w:pPr>
      <w:r w:rsidRPr="00DD17DA">
        <w:rPr>
          <w:rFonts w:ascii="Calibri" w:eastAsia="Calibri" w:hAnsi="Calibri" w:cs="Times New Roman"/>
        </w:rPr>
        <w:t xml:space="preserve">I know that </w:t>
      </w:r>
      <w:r w:rsidR="00A71B65">
        <w:rPr>
          <w:rFonts w:ascii="Calibri" w:eastAsia="Calibri" w:hAnsi="Calibri" w:cs="Times New Roman"/>
        </w:rPr>
        <w:t xml:space="preserve">you </w:t>
      </w:r>
      <w:r w:rsidR="006E67B6">
        <w:rPr>
          <w:rFonts w:ascii="Calibri" w:eastAsia="Calibri" w:hAnsi="Calibri" w:cs="Times New Roman"/>
        </w:rPr>
        <w:t xml:space="preserve">have </w:t>
      </w:r>
      <w:r w:rsidRPr="00DD17DA">
        <w:rPr>
          <w:rFonts w:ascii="Calibri" w:eastAsia="Calibri" w:hAnsi="Calibri" w:cs="Times New Roman"/>
        </w:rPr>
        <w:t>worked with the State Public Health Coordinating Center for Autism, or SPHARC, to plan the annual Autism CARES meeting in past years. Is this still the case, and on what (if any) other efforts do you work with SPHARC?</w:t>
      </w:r>
    </w:p>
    <w:p w:rsidR="00DD17DA" w:rsidRPr="00DD17DA" w:rsidP="005054B2" w14:paraId="38A00CD3" w14:textId="5E5EB6F5">
      <w:pPr>
        <w:numPr>
          <w:ilvl w:val="1"/>
          <w:numId w:val="20"/>
        </w:numPr>
        <w:spacing w:after="120" w:line="240" w:lineRule="auto"/>
        <w:rPr>
          <w:rFonts w:ascii="Calibri" w:eastAsia="Calibri" w:hAnsi="Calibri" w:cs="Times New Roman"/>
        </w:rPr>
      </w:pPr>
      <w:r w:rsidRPr="00DD17DA">
        <w:rPr>
          <w:rFonts w:ascii="Calibri" w:eastAsia="Calibri" w:hAnsi="Calibri" w:cs="Times New Roman"/>
        </w:rPr>
        <w:t xml:space="preserve">Are there any specific partnerships that have been particularly integral to </w:t>
      </w:r>
      <w:r w:rsidR="006E67B6">
        <w:rPr>
          <w:rFonts w:ascii="Calibri" w:eastAsia="Calibri" w:hAnsi="Calibri" w:cs="Times New Roman"/>
        </w:rPr>
        <w:t xml:space="preserve">your </w:t>
      </w:r>
      <w:r w:rsidRPr="00DD17DA">
        <w:rPr>
          <w:rFonts w:ascii="Calibri" w:eastAsia="Calibri" w:hAnsi="Calibri" w:cs="Times New Roman"/>
        </w:rPr>
        <w:t xml:space="preserve">operations or </w:t>
      </w:r>
      <w:r w:rsidR="006E67B6">
        <w:rPr>
          <w:rFonts w:ascii="Calibri" w:eastAsia="Calibri" w:hAnsi="Calibri" w:cs="Times New Roman"/>
        </w:rPr>
        <w:t xml:space="preserve">have </w:t>
      </w:r>
      <w:r w:rsidRPr="00DD17DA">
        <w:rPr>
          <w:rFonts w:ascii="Calibri" w:eastAsia="Calibri" w:hAnsi="Calibri" w:cs="Times New Roman"/>
        </w:rPr>
        <w:t>allowed</w:t>
      </w:r>
      <w:r w:rsidR="00682A70">
        <w:rPr>
          <w:rFonts w:ascii="Calibri" w:eastAsia="Calibri" w:hAnsi="Calibri" w:cs="Times New Roman"/>
        </w:rPr>
        <w:t xml:space="preserve"> </w:t>
      </w:r>
      <w:r w:rsidR="006E67B6">
        <w:rPr>
          <w:rFonts w:ascii="Calibri" w:eastAsia="Calibri" w:hAnsi="Calibri" w:cs="Times New Roman"/>
        </w:rPr>
        <w:t xml:space="preserve">you </w:t>
      </w:r>
      <w:r w:rsidRPr="00DD17DA">
        <w:rPr>
          <w:rFonts w:ascii="Calibri" w:eastAsia="Calibri" w:hAnsi="Calibri" w:cs="Times New Roman"/>
        </w:rPr>
        <w:t>to provide new resources and opportunities to Autism CARES grantees?</w:t>
      </w:r>
    </w:p>
    <w:p w:rsidR="00DD17DA" w:rsidRPr="00DD17DA" w:rsidP="005054B2" w14:paraId="6F18D7A3" w14:textId="36ABDCC3">
      <w:pPr>
        <w:numPr>
          <w:ilvl w:val="1"/>
          <w:numId w:val="20"/>
        </w:numPr>
        <w:spacing w:after="120" w:line="240" w:lineRule="auto"/>
        <w:rPr>
          <w:rFonts w:ascii="Calibri" w:eastAsia="Calibri" w:hAnsi="Calibri" w:cs="Times New Roman"/>
        </w:rPr>
      </w:pPr>
      <w:r w:rsidRPr="00DD17DA">
        <w:rPr>
          <w:rFonts w:ascii="Calibri" w:eastAsia="Calibri" w:hAnsi="Calibri" w:cs="Times New Roman"/>
        </w:rPr>
        <w:t>How do</w:t>
      </w:r>
      <w:r w:rsidR="00D06372">
        <w:rPr>
          <w:rFonts w:ascii="Calibri" w:eastAsia="Calibri" w:hAnsi="Calibri" w:cs="Times New Roman"/>
        </w:rPr>
        <w:t xml:space="preserve"> you </w:t>
      </w:r>
      <w:r w:rsidRPr="00DD17DA">
        <w:rPr>
          <w:rFonts w:ascii="Calibri" w:eastAsia="Calibri" w:hAnsi="Calibri" w:cs="Times New Roman"/>
        </w:rPr>
        <w:t>connect LEND and DBP programs with national disability leadership networks?</w:t>
      </w:r>
    </w:p>
    <w:p w:rsidR="00DD17DA" w:rsidRPr="00DD17DA" w:rsidP="005054B2" w14:paraId="27157204" w14:textId="77777777">
      <w:pPr>
        <w:spacing w:after="120" w:line="240" w:lineRule="auto"/>
        <w:ind w:left="1080"/>
        <w:rPr>
          <w:rFonts w:ascii="Calibri" w:eastAsia="Calibri" w:hAnsi="Calibri" w:cs="Times New Roman"/>
        </w:rPr>
      </w:pPr>
    </w:p>
    <w:p w:rsidR="00DD17DA" w:rsidRPr="00DD17DA" w:rsidP="005054B2" w14:paraId="7CC3C935" w14:textId="63E81E71">
      <w:pPr>
        <w:numPr>
          <w:ilvl w:val="0"/>
          <w:numId w:val="20"/>
        </w:numPr>
        <w:spacing w:after="120" w:line="240" w:lineRule="auto"/>
        <w:rPr>
          <w:rFonts w:ascii="Calibri" w:eastAsia="Calibri" w:hAnsi="Calibri" w:cs="Times New Roman"/>
        </w:rPr>
      </w:pPr>
      <w:r w:rsidRPr="00DD17DA">
        <w:rPr>
          <w:rFonts w:ascii="Calibri" w:eastAsia="Calibri" w:hAnsi="Calibri" w:cs="Times New Roman"/>
        </w:rPr>
        <w:t>How do</w:t>
      </w:r>
      <w:r w:rsidR="00D06372">
        <w:rPr>
          <w:rFonts w:ascii="Calibri" w:eastAsia="Calibri" w:hAnsi="Calibri" w:cs="Times New Roman"/>
        </w:rPr>
        <w:t xml:space="preserve"> you </w:t>
      </w:r>
      <w:r w:rsidRPr="00DD17DA">
        <w:rPr>
          <w:rFonts w:ascii="Calibri" w:eastAsia="Calibri" w:hAnsi="Calibri" w:cs="Times New Roman"/>
        </w:rPr>
        <w:t>encourage and support the inclusion of people with autism and their families in the decision-making processes of LEND and DBP programs?</w:t>
      </w:r>
    </w:p>
    <w:p w:rsidR="00DD17DA" w:rsidRPr="00DD17DA" w:rsidP="005054B2" w14:paraId="7E0AFA93" w14:textId="5DDC92F5">
      <w:pPr>
        <w:numPr>
          <w:ilvl w:val="1"/>
          <w:numId w:val="20"/>
        </w:numPr>
        <w:spacing w:after="120" w:line="240" w:lineRule="auto"/>
        <w:rPr>
          <w:rFonts w:ascii="Calibri" w:eastAsia="Calibri" w:hAnsi="Calibri" w:cs="Times New Roman"/>
        </w:rPr>
      </w:pPr>
      <w:r w:rsidRPr="00DD17DA">
        <w:rPr>
          <w:rFonts w:ascii="Calibri" w:eastAsia="Calibri" w:hAnsi="Calibri" w:cs="Times New Roman"/>
        </w:rPr>
        <w:t xml:space="preserve">Do people with lived experience ever have direct input into the development of TA tools and resources provided by </w:t>
      </w:r>
      <w:r w:rsidR="00D06372">
        <w:rPr>
          <w:rFonts w:ascii="Calibri" w:eastAsia="Calibri" w:hAnsi="Calibri" w:cs="Times New Roman"/>
        </w:rPr>
        <w:t>your center</w:t>
      </w:r>
      <w:r w:rsidRPr="00DD17DA">
        <w:rPr>
          <w:rFonts w:ascii="Calibri" w:eastAsia="Calibri" w:hAnsi="Calibri" w:cs="Times New Roman"/>
        </w:rPr>
        <w:t>? If so, how?</w:t>
      </w:r>
    </w:p>
    <w:p w:rsidR="00DD17DA" w:rsidP="005054B2" w14:paraId="063BD137" w14:textId="2A5F6D81">
      <w:pPr>
        <w:numPr>
          <w:ilvl w:val="1"/>
          <w:numId w:val="20"/>
        </w:numPr>
        <w:spacing w:after="120" w:line="240" w:lineRule="auto"/>
        <w:rPr>
          <w:rFonts w:ascii="Calibri" w:eastAsia="Calibri" w:hAnsi="Calibri" w:cs="Times New Roman"/>
        </w:rPr>
      </w:pPr>
      <w:r w:rsidRPr="00DD17DA">
        <w:rPr>
          <w:rFonts w:ascii="Calibri" w:eastAsia="Calibri" w:hAnsi="Calibri" w:cs="Times New Roman"/>
        </w:rPr>
        <w:t>What resources or events ha</w:t>
      </w:r>
      <w:r w:rsidR="00D06372">
        <w:rPr>
          <w:rFonts w:ascii="Calibri" w:eastAsia="Calibri" w:hAnsi="Calibri" w:cs="Times New Roman"/>
        </w:rPr>
        <w:t xml:space="preserve">ve you </w:t>
      </w:r>
      <w:r w:rsidRPr="00DD17DA">
        <w:rPr>
          <w:rFonts w:ascii="Calibri" w:eastAsia="Calibri" w:hAnsi="Calibri" w:cs="Times New Roman"/>
        </w:rPr>
        <w:t xml:space="preserve">created to help LEND/DBP programs understand how to communicate with and incorporate the input of people with lived experience? </w:t>
      </w:r>
    </w:p>
    <w:p w:rsidR="0031063C" w:rsidRPr="0031063C" w:rsidP="005054B2" w14:paraId="38547EDE" w14:textId="00A52467">
      <w:pPr>
        <w:numPr>
          <w:ilvl w:val="0"/>
          <w:numId w:val="20"/>
        </w:numPr>
        <w:spacing w:after="120" w:line="240" w:lineRule="auto"/>
        <w:rPr>
          <w:rFonts w:ascii="Calibri" w:eastAsia="Calibri" w:hAnsi="Calibri" w:cs="Times New Roman"/>
        </w:rPr>
      </w:pPr>
      <w:r w:rsidRPr="0031063C">
        <w:rPr>
          <w:rFonts w:ascii="Calibri" w:eastAsia="Calibri" w:hAnsi="Calibri" w:cs="Times New Roman"/>
        </w:rPr>
        <w:t xml:space="preserve">How would you describe the diversity of your </w:t>
      </w:r>
      <w:r>
        <w:rPr>
          <w:rFonts w:ascii="Calibri" w:eastAsia="Calibri" w:hAnsi="Calibri" w:cs="Times New Roman"/>
        </w:rPr>
        <w:t>team</w:t>
      </w:r>
      <w:r w:rsidRPr="0031063C">
        <w:rPr>
          <w:rFonts w:ascii="Calibri" w:eastAsia="Calibri" w:hAnsi="Calibri" w:cs="Times New Roman"/>
        </w:rPr>
        <w:t xml:space="preserve"> (racial and ethnic diversity, geographic diversity, </w:t>
      </w:r>
      <w:r>
        <w:rPr>
          <w:rFonts w:ascii="Calibri" w:eastAsia="Calibri" w:hAnsi="Calibri" w:cs="Times New Roman"/>
        </w:rPr>
        <w:t>neurodiversity/inclusion of individuals with autism</w:t>
      </w:r>
      <w:r w:rsidRPr="0031063C">
        <w:rPr>
          <w:rFonts w:ascii="Calibri" w:eastAsia="Calibri" w:hAnsi="Calibri" w:cs="Times New Roman"/>
        </w:rPr>
        <w:t xml:space="preserve">)? </w:t>
      </w:r>
    </w:p>
    <w:p w:rsidR="0031063C" w:rsidRPr="0031063C" w:rsidP="005054B2" w14:paraId="1C93D5F5" w14:textId="5A722C07">
      <w:pPr>
        <w:numPr>
          <w:ilvl w:val="1"/>
          <w:numId w:val="20"/>
        </w:numPr>
        <w:spacing w:after="120" w:line="240" w:lineRule="auto"/>
        <w:rPr>
          <w:rFonts w:ascii="Calibri" w:eastAsia="Calibri" w:hAnsi="Calibri" w:cs="Times New Roman"/>
        </w:rPr>
      </w:pPr>
      <w:r w:rsidRPr="0031063C">
        <w:rPr>
          <w:rFonts w:ascii="Calibri" w:eastAsia="Calibri" w:hAnsi="Calibri" w:cs="Times New Roman"/>
        </w:rPr>
        <w:t>What is their demographic makeup (e.g.</w:t>
      </w:r>
      <w:r w:rsidR="00D06372">
        <w:rPr>
          <w:rFonts w:ascii="Calibri" w:eastAsia="Calibri" w:hAnsi="Calibri" w:cs="Times New Roman"/>
        </w:rPr>
        <w:t>,</w:t>
      </w:r>
      <w:r w:rsidRPr="0031063C">
        <w:rPr>
          <w:rFonts w:ascii="Calibri" w:eastAsia="Calibri" w:hAnsi="Calibri" w:cs="Times New Roman"/>
        </w:rPr>
        <w:t xml:space="preserve"> what proportion are from non-white racial/ethnic groups)?</w:t>
      </w:r>
    </w:p>
    <w:p w:rsidR="0031063C" w:rsidP="005054B2" w14:paraId="60446678" w14:textId="2C807395">
      <w:pPr>
        <w:numPr>
          <w:ilvl w:val="1"/>
          <w:numId w:val="20"/>
        </w:numPr>
        <w:spacing w:after="120" w:line="240" w:lineRule="auto"/>
        <w:rPr>
          <w:rFonts w:ascii="Calibri" w:eastAsia="Calibri" w:hAnsi="Calibri" w:cs="Times New Roman"/>
        </w:rPr>
      </w:pPr>
      <w:r w:rsidRPr="0031063C">
        <w:rPr>
          <w:rFonts w:ascii="Calibri" w:eastAsia="Calibri" w:hAnsi="Calibri" w:cs="Times New Roman"/>
        </w:rPr>
        <w:t>What is the geographic diversity of faculty and trainees (e.g.</w:t>
      </w:r>
      <w:r w:rsidR="00EC67E6">
        <w:rPr>
          <w:rFonts w:ascii="Calibri" w:eastAsia="Calibri" w:hAnsi="Calibri" w:cs="Times New Roman"/>
        </w:rPr>
        <w:t>,</w:t>
      </w:r>
      <w:r w:rsidRPr="0031063C">
        <w:rPr>
          <w:rFonts w:ascii="Calibri" w:eastAsia="Calibri" w:hAnsi="Calibri" w:cs="Times New Roman"/>
        </w:rPr>
        <w:t xml:space="preserve"> are most rural, urban)? </w:t>
      </w:r>
    </w:p>
    <w:p w:rsidR="000965FF" w:rsidRPr="0031063C" w:rsidP="005054B2" w14:paraId="17E99818" w14:textId="261A26CB">
      <w:pPr>
        <w:numPr>
          <w:ilvl w:val="1"/>
          <w:numId w:val="20"/>
        </w:numPr>
        <w:spacing w:after="120" w:line="240" w:lineRule="auto"/>
        <w:rPr>
          <w:rFonts w:ascii="Calibri" w:eastAsia="Calibri" w:hAnsi="Calibri" w:cs="Times New Roman"/>
        </w:rPr>
      </w:pPr>
      <w:r>
        <w:rPr>
          <w:rFonts w:ascii="Calibri" w:eastAsia="Calibri" w:hAnsi="Calibri" w:cs="Times New Roman"/>
        </w:rPr>
        <w:t xml:space="preserve">Have there been </w:t>
      </w:r>
      <w:r w:rsidR="00E2200D">
        <w:rPr>
          <w:rFonts w:ascii="Calibri" w:eastAsia="Calibri" w:hAnsi="Calibri" w:cs="Times New Roman"/>
        </w:rPr>
        <w:t xml:space="preserve">any </w:t>
      </w:r>
      <w:r>
        <w:rPr>
          <w:rFonts w:ascii="Calibri" w:eastAsia="Calibri" w:hAnsi="Calibri" w:cs="Times New Roman"/>
        </w:rPr>
        <w:t xml:space="preserve">specific hiring efforts to promote diversity among the </w:t>
      </w:r>
      <w:r w:rsidR="00EC67E6">
        <w:rPr>
          <w:rFonts w:ascii="Calibri" w:eastAsia="Calibri" w:hAnsi="Calibri" w:cs="Times New Roman"/>
        </w:rPr>
        <w:t xml:space="preserve">center’s </w:t>
      </w:r>
      <w:r>
        <w:rPr>
          <w:rFonts w:ascii="Calibri" w:eastAsia="Calibri" w:hAnsi="Calibri" w:cs="Times New Roman"/>
        </w:rPr>
        <w:t>staff?</w:t>
      </w:r>
    </w:p>
    <w:p w:rsidR="00152B9F" w:rsidP="005054B2" w14:paraId="186E8A6B" w14:textId="77777777">
      <w:pPr>
        <w:pStyle w:val="Heading2-IPR"/>
        <w:numPr>
          <w:ilvl w:val="0"/>
          <w:numId w:val="0"/>
        </w:numPr>
        <w:spacing w:after="120"/>
      </w:pPr>
      <w:r>
        <w:t>Wrap up</w:t>
      </w:r>
    </w:p>
    <w:p w:rsidR="00152B9F" w:rsidRPr="0019091B" w:rsidP="005054B2" w14:paraId="63C0DA00" w14:textId="77777777">
      <w:pPr>
        <w:pStyle w:val="BodyText-IPR"/>
        <w:numPr>
          <w:ilvl w:val="0"/>
          <w:numId w:val="41"/>
        </w:numPr>
        <w:spacing w:after="120"/>
      </w:pPr>
      <w:r w:rsidRPr="0019091B">
        <w:t xml:space="preserve">Is there anything else you would like to share about your program at this time? </w:t>
      </w:r>
    </w:p>
    <w:p w:rsidR="00152B9F" w:rsidRPr="0019091B" w:rsidP="005054B2" w14:paraId="78781580" w14:textId="77777777">
      <w:pPr>
        <w:pStyle w:val="BodyText-IPR"/>
        <w:numPr>
          <w:ilvl w:val="0"/>
          <w:numId w:val="41"/>
        </w:numPr>
        <w:spacing w:after="120"/>
      </w:pPr>
      <w:r w:rsidRPr="0019091B">
        <w:t>Is there anything else you would like to add that I did not ask about?</w:t>
      </w:r>
    </w:p>
    <w:p w:rsidR="0061575B" w:rsidP="005054B2" w14:paraId="0751C6E2" w14:textId="77777777">
      <w:pPr>
        <w:pStyle w:val="BodyText-IPR"/>
        <w:spacing w:after="120"/>
      </w:pPr>
    </w:p>
    <w:p w:rsidR="00EF5390" w:rsidRPr="00F65366" w:rsidP="00F65366" w14:paraId="0645AE50" w14:textId="2A5BB74C">
      <w:pPr>
        <w:spacing w:after="120"/>
        <w:ind w:left="360"/>
      </w:pPr>
      <w:r>
        <w:t>Thank you very much for speaking with us today. If you have questions about this interview or additional information you would like to share, please reach out to Katherine Flaherty (</w:t>
      </w:r>
      <w:hyperlink r:id="rId5" w:history="1">
        <w:r>
          <w:rPr>
            <w:rStyle w:val="Hyperlink"/>
          </w:rPr>
          <w:t>KatherineFlaherty@westat.com</w:t>
        </w:r>
      </w:hyperlink>
      <w:r>
        <w:t>) or Carla Bozzolo (</w:t>
      </w:r>
      <w:hyperlink r:id="rId6" w:history="1">
        <w:r>
          <w:rPr>
            <w:rStyle w:val="Hyperlink"/>
          </w:rPr>
          <w:t>cbozzolo@insightpolicyresearch.com</w:t>
        </w:r>
      </w:hyperlink>
      <w:r>
        <w:t>)</w:t>
      </w:r>
    </w:p>
    <w:sectPr w:rsidSect="00B3061A">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10042240"/>
      <w:docPartObj>
        <w:docPartGallery w:val="Page Numbers (Bottom of Page)"/>
        <w:docPartUnique/>
      </w:docPartObj>
    </w:sdtPr>
    <w:sdtEndPr>
      <w:rPr>
        <w:noProof/>
      </w:rPr>
    </w:sdtEndPr>
    <w:sdtContent>
      <w:p w:rsidR="00411562" w14:paraId="107CCA2C" w14:textId="4116FD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11562" w14:paraId="748647C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372DC"/>
    <w:multiLevelType w:val="hybridMultilevel"/>
    <w:tmpl w:val="752A3CA8"/>
    <w:lvl w:ilvl="0">
      <w:start w:val="12"/>
      <w:numFmt w:val="decimal"/>
      <w:lvlText w:val="%1."/>
      <w:lvlJc w:val="left"/>
      <w:pPr>
        <w:ind w:left="720" w:hanging="360"/>
      </w:pPr>
      <w:rPr>
        <w:rFonts w:ascii="Calibri" w:hAnsi="Calibri" w:hint="default"/>
        <w:b w:val="0"/>
        <w:i w:val="0"/>
        <w:color w:val="B12732"/>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127BB"/>
    <w:multiLevelType w:val="hybridMultilevel"/>
    <w:tmpl w:val="CB9E14B0"/>
    <w:lvl w:ilvl="0">
      <w:start w:val="2"/>
      <w:numFmt w:val="lowerLetter"/>
      <w:lvlText w:val="%1."/>
      <w:lvlJc w:val="left"/>
      <w:pPr>
        <w:ind w:left="1440" w:hanging="360"/>
      </w:pPr>
      <w:rPr>
        <w:rFonts w:hint="default"/>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35133A"/>
    <w:multiLevelType w:val="hybridMultilevel"/>
    <w:tmpl w:val="31B2C656"/>
    <w:lvl w:ilvl="0">
      <w:start w:val="1"/>
      <w:numFmt w:val="decimal"/>
      <w:lvlText w:val="%1."/>
      <w:lvlJc w:val="left"/>
      <w:pPr>
        <w:ind w:left="720" w:hanging="360"/>
      </w:pPr>
      <w:rPr>
        <w:rFonts w:ascii="Calibri" w:hAnsi="Calibri" w:hint="default"/>
        <w:b w:val="0"/>
        <w:i w:val="0"/>
        <w:color w:val="B12732"/>
        <w:sz w:val="22"/>
      </w:rPr>
    </w:lvl>
    <w:lvl w:ilvl="1">
      <w:start w:val="1"/>
      <w:numFmt w:val="lowerLetter"/>
      <w:lvlText w:val="%2."/>
      <w:lvlJc w:val="left"/>
      <w:pPr>
        <w:ind w:left="1440" w:hanging="360"/>
      </w:pPr>
      <w:rPr>
        <w:rFonts w:hint="default"/>
        <w:color w:val="B1273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6824C2F"/>
    <w:multiLevelType w:val="hybridMultilevel"/>
    <w:tmpl w:val="6E6EE3E0"/>
    <w:lvl w:ilvl="0">
      <w:start w:val="1"/>
      <w:numFmt w:val="lowerLetter"/>
      <w:pStyle w:val="NumberLetterLowercase"/>
      <w:lvlText w:val="%1."/>
      <w:lvlJc w:val="left"/>
      <w:pPr>
        <w:ind w:left="1080" w:hanging="360"/>
      </w:pPr>
      <w:rPr>
        <w:rFonts w:ascii="Calibri" w:hAnsi="Calibri" w:cstheme="minorHAnsi" w:hint="default"/>
        <w:b w:val="0"/>
        <w:i w:val="0"/>
        <w:color w:val="B12732"/>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68E2BF8"/>
    <w:multiLevelType w:val="multilevel"/>
    <w:tmpl w:val="3E26B2B8"/>
    <w:styleLink w:val="NumbersListStyleRed-IPR"/>
    <w:lvl w:ilvl="0">
      <w:start w:val="1"/>
      <w:numFmt w:val="decimal"/>
      <w:lvlText w:val="%1."/>
      <w:lvlJc w:val="left"/>
      <w:pPr>
        <w:ind w:left="720" w:hanging="360"/>
      </w:pPr>
      <w:rPr>
        <w:color w:val="DD2230"/>
      </w:rPr>
    </w:lvl>
    <w:lvl w:ilvl="1">
      <w:start w:val="1"/>
      <w:numFmt w:val="lowerLetter"/>
      <w:lvlText w:val="%2."/>
      <w:lvlJc w:val="left"/>
      <w:pPr>
        <w:ind w:left="1080" w:hanging="360"/>
      </w:pPr>
      <w:rPr>
        <w:color w:val="DD2230"/>
      </w:rPr>
    </w:lvl>
    <w:lvl w:ilvl="2">
      <w:start w:val="1"/>
      <w:numFmt w:val="lowerRoman"/>
      <w:lvlText w:val="%3."/>
      <w:lvlJc w:val="right"/>
      <w:pPr>
        <w:ind w:left="1440" w:hanging="360"/>
      </w:pPr>
      <w:rPr>
        <w:color w:val="DD223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6BA2E90"/>
    <w:multiLevelType w:val="hybridMultilevel"/>
    <w:tmpl w:val="28C21DF6"/>
    <w:lvl w:ilvl="0">
      <w:start w:val="1"/>
      <w:numFmt w:val="lowerLetter"/>
      <w:lvlText w:val="%1."/>
      <w:lvlJc w:val="left"/>
      <w:pPr>
        <w:ind w:left="1800" w:hanging="360"/>
      </w:pPr>
      <w:rPr>
        <w:rFonts w:hint="default"/>
        <w:color w:val="B1273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12283F89"/>
    <w:multiLevelType w:val="hybridMultilevel"/>
    <w:tmpl w:val="7E82B394"/>
    <w:lvl w:ilvl="0">
      <w:start w:val="1"/>
      <w:numFmt w:val="lowerLetter"/>
      <w:lvlText w:val="%1."/>
      <w:lvlJc w:val="left"/>
      <w:pPr>
        <w:ind w:left="1080" w:hanging="360"/>
      </w:pPr>
      <w:rPr>
        <w:rFonts w:hint="default"/>
        <w:b w:val="0"/>
        <w:i w:val="0"/>
        <w:color w:val="B12732"/>
        <w:sz w:val="22"/>
      </w:rPr>
    </w:lvl>
    <w:lvl w:ilvl="1">
      <w:start w:val="1"/>
      <w:numFmt w:val="lowerRoman"/>
      <w:lvlText w:val="%2."/>
      <w:lvlJc w:val="right"/>
      <w:pPr>
        <w:ind w:left="234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9B859A0"/>
    <w:multiLevelType w:val="hybridMultilevel"/>
    <w:tmpl w:val="EEDAA786"/>
    <w:lvl w:ilvl="0">
      <w:start w:val="1"/>
      <w:numFmt w:val="lowerLetter"/>
      <w:lvlText w:val="%1."/>
      <w:lvlJc w:val="left"/>
      <w:pPr>
        <w:ind w:left="1800" w:hanging="360"/>
      </w:pPr>
      <w:rPr>
        <w:rFonts w:hint="default"/>
        <w:color w:val="B12732"/>
      </w:rPr>
    </w:lvl>
    <w:lvl w:ilvl="1">
      <w:start w:val="1"/>
      <w:numFmt w:val="lowerRoman"/>
      <w:lvlText w:val="%2."/>
      <w:lvlJc w:val="righ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D9A5D6D"/>
    <w:multiLevelType w:val="multilevel"/>
    <w:tmpl w:val="23BAEB08"/>
    <w:lvl w:ilvl="0">
      <w:start w:val="1"/>
      <w:numFmt w:val="decimal"/>
      <w:pStyle w:val="Number1"/>
      <w:lvlText w:val="%1."/>
      <w:lvlJc w:val="left"/>
      <w:pPr>
        <w:ind w:left="720" w:hanging="360"/>
      </w:pPr>
      <w:rPr>
        <w:rFonts w:ascii="Calibri" w:hAnsi="Calibri" w:cs="Times New Roman" w:hint="default"/>
        <w:b w:val="0"/>
        <w:i w:val="0"/>
        <w:caps w:val="0"/>
        <w:strike w:val="0"/>
        <w:dstrike w:val="0"/>
        <w:vanish w:val="0"/>
        <w:webHidden w:val="0"/>
        <w:color w:val="B12732"/>
        <w:sz w:val="22"/>
        <w:u w:val="none"/>
        <w:effect w:val="none"/>
        <w:vertAlign w:val="baseline"/>
        <w:specVanish w:val="0"/>
      </w:rPr>
    </w:lvl>
    <w:lvl w:ilvl="1">
      <w:start w:val="1"/>
      <w:numFmt w:val="none"/>
      <w:lvlJc w:val="left"/>
      <w:pPr>
        <w:ind w:left="1080" w:hanging="360"/>
      </w:pPr>
      <w:rPr>
        <w:b/>
        <w:i w:val="0"/>
        <w:color w:val="C00000"/>
        <w:sz w:val="20"/>
      </w:rPr>
    </w:lvl>
    <w:lvl w:ilvl="2">
      <w:start w:val="1"/>
      <w:numFmt w:val="none"/>
      <w:lvlJc w:val="right"/>
      <w:pPr>
        <w:ind w:left="1440" w:hanging="360"/>
      </w:pPr>
    </w:lvl>
    <w:lvl w:ilvl="3">
      <w:start w:val="1"/>
      <w:numFmt w:val="none"/>
      <w:lvlJc w:val="left"/>
      <w:pPr>
        <w:ind w:left="1800" w:hanging="360"/>
      </w:pPr>
    </w:lvl>
    <w:lvl w:ilvl="4">
      <w:start w:val="1"/>
      <w:numFmt w:val="none"/>
      <w:lvlJc w:val="left"/>
      <w:pPr>
        <w:ind w:left="2160" w:hanging="360"/>
      </w:pPr>
    </w:lvl>
    <w:lvl w:ilvl="5">
      <w:start w:val="1"/>
      <w:numFmt w:val="none"/>
      <w:lvlJc w:val="right"/>
      <w:pPr>
        <w:ind w:left="2520" w:hanging="360"/>
      </w:pPr>
    </w:lvl>
    <w:lvl w:ilvl="6">
      <w:start w:val="1"/>
      <w:numFmt w:val="none"/>
      <w:lvlJc w:val="left"/>
      <w:pPr>
        <w:ind w:left="2880" w:hanging="360"/>
      </w:pPr>
    </w:lvl>
    <w:lvl w:ilvl="7">
      <w:start w:val="1"/>
      <w:numFmt w:val="none"/>
      <w:lvlJc w:val="left"/>
      <w:pPr>
        <w:ind w:left="3240" w:hanging="360"/>
      </w:pPr>
    </w:lvl>
    <w:lvl w:ilvl="8">
      <w:start w:val="1"/>
      <w:numFmt w:val="none"/>
      <w:lvlJc w:val="right"/>
      <w:pPr>
        <w:ind w:left="3600" w:hanging="360"/>
      </w:pPr>
    </w:lvl>
  </w:abstractNum>
  <w:abstractNum w:abstractNumId="10">
    <w:nsid w:val="1FC44E9A"/>
    <w:multiLevelType w:val="hybridMultilevel"/>
    <w:tmpl w:val="51580FF6"/>
    <w:lvl w:ilvl="0">
      <w:start w:val="1"/>
      <w:numFmt w:val="decimal"/>
      <w:lvlText w:val="%1."/>
      <w:lvlJc w:val="left"/>
      <w:pPr>
        <w:ind w:left="360" w:hanging="360"/>
      </w:pPr>
      <w:rPr>
        <w:rFonts w:ascii="Calibri" w:hAnsi="Calibri" w:hint="default"/>
        <w:b w:val="0"/>
        <w:i w:val="0"/>
        <w:color w:val="B12732"/>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0162B45"/>
    <w:multiLevelType w:val="hybridMultilevel"/>
    <w:tmpl w:val="A71208B0"/>
    <w:lvl w:ilvl="0">
      <w:start w:val="1"/>
      <w:numFmt w:val="upperLetter"/>
      <w:pStyle w:val="Heading2-IP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734D58"/>
    <w:multiLevelType w:val="multilevel"/>
    <w:tmpl w:val="0F5A555C"/>
    <w:numStyleLink w:val="BulletListStyleRed-IPR"/>
  </w:abstractNum>
  <w:abstractNum w:abstractNumId="13">
    <w:nsid w:val="23855559"/>
    <w:multiLevelType w:val="hybridMultilevel"/>
    <w:tmpl w:val="AFB8D00A"/>
    <w:lvl w:ilvl="0">
      <w:start w:val="1"/>
      <w:numFmt w:val="decimal"/>
      <w:lvlText w:val="%1."/>
      <w:lvlJc w:val="left"/>
      <w:pPr>
        <w:ind w:left="720" w:hanging="360"/>
      </w:pPr>
    </w:lvl>
    <w:lvl w:ilvl="1">
      <w:start w:val="1"/>
      <w:numFmt w:val="lowerLetter"/>
      <w:lvlText w:val="%2."/>
      <w:lvlJc w:val="left"/>
      <w:pPr>
        <w:ind w:left="1440" w:hanging="360"/>
      </w:pPr>
      <w:rPr>
        <w:rFonts w:hint="default"/>
        <w:color w:val="B1273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39547FC"/>
    <w:multiLevelType w:val="hybridMultilevel"/>
    <w:tmpl w:val="A8AA088A"/>
    <w:lvl w:ilvl="0">
      <w:start w:val="1"/>
      <w:numFmt w:val="lowerLetter"/>
      <w:lvlText w:val="%1."/>
      <w:lvlJc w:val="left"/>
      <w:pPr>
        <w:ind w:left="1440" w:hanging="360"/>
      </w:pPr>
      <w:rPr>
        <w:rFonts w:hint="default"/>
        <w:color w:val="B1273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A29342C"/>
    <w:multiLevelType w:val="hybridMultilevel"/>
    <w:tmpl w:val="511CF042"/>
    <w:lvl w:ilvl="0">
      <w:start w:val="1"/>
      <w:numFmt w:val="decimal"/>
      <w:lvlText w:val="%1."/>
      <w:lvlJc w:val="left"/>
      <w:pPr>
        <w:ind w:left="720" w:hanging="360"/>
      </w:pPr>
      <w:rPr>
        <w:rFonts w:ascii="Calibri" w:hAnsi="Calibri" w:hint="default"/>
        <w:b w:val="0"/>
        <w:i w:val="0"/>
        <w:color w:val="B12732"/>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5401E5"/>
    <w:multiLevelType w:val="hybridMultilevel"/>
    <w:tmpl w:val="97807980"/>
    <w:lvl w:ilvl="0">
      <w:start w:val="1"/>
      <w:numFmt w:val="decimal"/>
      <w:lvlText w:val="%1."/>
      <w:lvlJc w:val="left"/>
      <w:pPr>
        <w:ind w:left="720" w:hanging="360"/>
      </w:pPr>
    </w:lvl>
    <w:lvl w:ilvl="1">
      <w:start w:val="1"/>
      <w:numFmt w:val="lowerLetter"/>
      <w:lvlText w:val="%2."/>
      <w:lvlJc w:val="left"/>
      <w:pPr>
        <w:ind w:left="1440" w:hanging="360"/>
      </w:pPr>
      <w:rPr>
        <w:rFonts w:hint="default"/>
        <w:color w:val="B1273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C8B0341"/>
    <w:multiLevelType w:val="multilevel"/>
    <w:tmpl w:val="C994B6BC"/>
    <w:lvl w:ilvl="0">
      <w:start w:val="1"/>
      <w:numFmt w:val="lowerRoman"/>
      <w:pStyle w:val="Numberroman"/>
      <w:lvlText w:val="%1."/>
      <w:lvlJc w:val="right"/>
      <w:pPr>
        <w:ind w:left="720" w:hanging="360"/>
      </w:pPr>
      <w:rPr>
        <w:rFonts w:hint="default"/>
        <w:b w:val="0"/>
        <w:i w:val="0"/>
        <w:caps w:val="0"/>
        <w:strike w:val="0"/>
        <w:dstrike w:val="0"/>
        <w:vanish w:val="0"/>
        <w:color w:val="B12732"/>
        <w:sz w:val="22"/>
        <w:vertAlign w:val="baseline"/>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F452E14"/>
    <w:multiLevelType w:val="hybridMultilevel"/>
    <w:tmpl w:val="E89C282C"/>
    <w:lvl w:ilvl="0">
      <w:start w:val="1"/>
      <w:numFmt w:val="decimal"/>
      <w:lvlText w:val="%1."/>
      <w:lvlJc w:val="left"/>
      <w:pPr>
        <w:ind w:left="720" w:hanging="360"/>
      </w:pPr>
      <w:rPr>
        <w:rFonts w:ascii="Calibri" w:hAnsi="Calibri" w:hint="default"/>
        <w:b w:val="0"/>
        <w:i w:val="0"/>
        <w:color w:val="B12732"/>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D21984"/>
    <w:multiLevelType w:val="hybridMultilevel"/>
    <w:tmpl w:val="3942F588"/>
    <w:lvl w:ilvl="0">
      <w:start w:val="1"/>
      <w:numFmt w:val="lowerLetter"/>
      <w:lvlText w:val="%1."/>
      <w:lvlJc w:val="left"/>
      <w:pPr>
        <w:ind w:left="1440" w:hanging="360"/>
      </w:pPr>
      <w:rPr>
        <w:rFonts w:hint="default"/>
        <w:color w:val="B1273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1704CA1"/>
    <w:multiLevelType w:val="hybridMultilevel"/>
    <w:tmpl w:val="491E7B38"/>
    <w:lvl w:ilvl="0">
      <w:start w:val="1"/>
      <w:numFmt w:val="decimal"/>
      <w:lvlText w:val="%1."/>
      <w:lvlJc w:val="left"/>
      <w:pPr>
        <w:ind w:left="720" w:hanging="360"/>
      </w:pPr>
      <w:rPr>
        <w:rFonts w:ascii="Calibri" w:hAnsi="Calibri" w:hint="default"/>
        <w:b w:val="0"/>
        <w:i w:val="0"/>
        <w:color w:val="B12732"/>
        <w:sz w:val="22"/>
      </w:rPr>
    </w:lvl>
    <w:lvl w:ilvl="1">
      <w:start w:val="1"/>
      <w:numFmt w:val="lowerLetter"/>
      <w:lvlText w:val="%2."/>
      <w:lvlJc w:val="left"/>
      <w:pPr>
        <w:ind w:left="1440" w:hanging="360"/>
      </w:pPr>
      <w:rPr>
        <w:rFonts w:hint="default"/>
        <w:color w:val="B1273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7F27FFC"/>
    <w:multiLevelType w:val="hybridMultilevel"/>
    <w:tmpl w:val="5CB63D80"/>
    <w:lvl w:ilvl="0">
      <w:start w:val="2"/>
      <w:numFmt w:val="lowerLetter"/>
      <w:lvlText w:val="%1."/>
      <w:lvlJc w:val="left"/>
      <w:pPr>
        <w:ind w:left="1440" w:hanging="360"/>
      </w:pPr>
      <w:rPr>
        <w:rFonts w:hint="default"/>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8677513"/>
    <w:multiLevelType w:val="hybridMultilevel"/>
    <w:tmpl w:val="7AC67C02"/>
    <w:lvl w:ilvl="0">
      <w:start w:val="1"/>
      <w:numFmt w:val="decimal"/>
      <w:lvlText w:val="%1."/>
      <w:lvlJc w:val="left"/>
      <w:pPr>
        <w:ind w:left="720" w:hanging="360"/>
      </w:pPr>
      <w:rPr>
        <w:rFonts w:ascii="Calibri" w:hAnsi="Calibri" w:hint="default"/>
        <w:b w:val="0"/>
        <w:i w:val="0"/>
        <w:color w:val="B12732"/>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8601B8"/>
    <w:multiLevelType w:val="hybridMultilevel"/>
    <w:tmpl w:val="EEDAA786"/>
    <w:lvl w:ilvl="0">
      <w:start w:val="1"/>
      <w:numFmt w:val="lowerLetter"/>
      <w:lvlText w:val="%1."/>
      <w:lvlJc w:val="left"/>
      <w:pPr>
        <w:ind w:left="1800" w:hanging="360"/>
      </w:pPr>
      <w:rPr>
        <w:rFonts w:hint="default"/>
        <w:color w:val="B12732"/>
      </w:rPr>
    </w:lvl>
    <w:lvl w:ilvl="1">
      <w:start w:val="1"/>
      <w:numFmt w:val="lowerRoman"/>
      <w:lvlText w:val="%2."/>
      <w:lvlJc w:val="righ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44F953D9"/>
    <w:multiLevelType w:val="hybridMultilevel"/>
    <w:tmpl w:val="5A0A8894"/>
    <w:lvl w:ilvl="0">
      <w:start w:val="1"/>
      <w:numFmt w:val="decimal"/>
      <w:lvlText w:val="%1."/>
      <w:lvlJc w:val="left"/>
      <w:pPr>
        <w:ind w:left="720" w:hanging="360"/>
      </w:pPr>
      <w:rPr>
        <w:rFonts w:ascii="Calibri" w:hAnsi="Calibri" w:hint="default"/>
        <w:b w:val="0"/>
        <w:i w:val="0"/>
        <w:color w:val="B12732"/>
        <w:sz w:val="22"/>
      </w:rPr>
    </w:lvl>
    <w:lvl w:ilvl="1">
      <w:start w:val="1"/>
      <w:numFmt w:val="lowerLetter"/>
      <w:lvlText w:val="%2."/>
      <w:lvlJc w:val="left"/>
      <w:pPr>
        <w:ind w:left="1440" w:hanging="360"/>
      </w:pPr>
      <w:rPr>
        <w:rFonts w:hint="default"/>
        <w:color w:val="B1273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5D52D09"/>
    <w:multiLevelType w:val="hybridMultilevel"/>
    <w:tmpl w:val="F1DC088C"/>
    <w:lvl w:ilvl="0">
      <w:start w:val="1"/>
      <w:numFmt w:val="lowerLetter"/>
      <w:lvlText w:val="%1."/>
      <w:lvlJc w:val="left"/>
      <w:pPr>
        <w:ind w:left="1080" w:hanging="360"/>
      </w:pPr>
      <w:rPr>
        <w:rFonts w:hint="default"/>
        <w:color w:val="B1273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7D02FA1"/>
    <w:multiLevelType w:val="hybridMultilevel"/>
    <w:tmpl w:val="874AC374"/>
    <w:lvl w:ilvl="0">
      <w:start w:val="1"/>
      <w:numFmt w:val="decimal"/>
      <w:lvlText w:val="%1."/>
      <w:lvlJc w:val="left"/>
      <w:pPr>
        <w:ind w:left="720" w:hanging="360"/>
      </w:pPr>
    </w:lvl>
    <w:lvl w:ilvl="1">
      <w:start w:val="1"/>
      <w:numFmt w:val="lowerLetter"/>
      <w:lvlText w:val="%2."/>
      <w:lvlJc w:val="left"/>
      <w:pPr>
        <w:ind w:left="1530" w:hanging="360"/>
      </w:pPr>
      <w:rPr>
        <w:rFonts w:hint="default"/>
        <w:color w:val="B1273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C253F5"/>
    <w:multiLevelType w:val="multilevel"/>
    <w:tmpl w:val="7C925310"/>
    <w:lvl w:ilvl="0">
      <w:start w:val="1"/>
      <w:numFmt w:val="decimal"/>
      <w:lvlText w:val="%1."/>
      <w:lvlJc w:val="left"/>
      <w:pPr>
        <w:ind w:left="720" w:hanging="360"/>
      </w:pPr>
      <w:rPr>
        <w:rFonts w:ascii="Calibri" w:hAnsi="Calibri" w:hint="default"/>
        <w:b w:val="0"/>
        <w:i w:val="0"/>
        <w:caps w:val="0"/>
        <w:strike w:val="0"/>
        <w:dstrike w:val="0"/>
        <w:vanish w:val="0"/>
        <w:color w:val="B12732"/>
        <w:sz w:val="22"/>
        <w:vertAlign w:val="baseline"/>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4E1D005A"/>
    <w:multiLevelType w:val="hybridMultilevel"/>
    <w:tmpl w:val="62804AF8"/>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9">
    <w:nsid w:val="522C3326"/>
    <w:multiLevelType w:val="hybridMultilevel"/>
    <w:tmpl w:val="9830E018"/>
    <w:lvl w:ilvl="0">
      <w:start w:val="24"/>
      <w:numFmt w:val="decimal"/>
      <w:lvlText w:val="%1."/>
      <w:lvlJc w:val="left"/>
      <w:pPr>
        <w:ind w:left="720" w:hanging="360"/>
      </w:pPr>
      <w:rPr>
        <w:rFonts w:ascii="Calibri" w:hAnsi="Calibri" w:hint="default"/>
        <w:b w:val="0"/>
        <w:i w:val="0"/>
        <w:color w:val="B12732"/>
        <w:sz w:val="22"/>
      </w:rPr>
    </w:lvl>
    <w:lvl w:ilvl="1">
      <w:start w:val="1"/>
      <w:numFmt w:val="lowerLetter"/>
      <w:lvlText w:val="%2."/>
      <w:lvlJc w:val="left"/>
      <w:pPr>
        <w:ind w:left="1440" w:hanging="360"/>
      </w:pPr>
      <w:rPr>
        <w:rFonts w:hint="default"/>
        <w:color w:val="B1273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2A256CE"/>
    <w:multiLevelType w:val="hybridMultilevel"/>
    <w:tmpl w:val="952AD4E0"/>
    <w:lvl w:ilvl="0">
      <w:start w:val="1"/>
      <w:numFmt w:val="lowerLetter"/>
      <w:lvlText w:val="%1."/>
      <w:lvlJc w:val="left"/>
      <w:pPr>
        <w:ind w:left="1080" w:hanging="360"/>
      </w:pPr>
      <w:rPr>
        <w:rFonts w:hint="default"/>
        <w:b w:val="0"/>
        <w:i w:val="0"/>
        <w:color w:val="B12732"/>
        <w:sz w:val="22"/>
      </w:rPr>
    </w:lvl>
    <w:lvl w:ilvl="1">
      <w:start w:val="1"/>
      <w:numFmt w:val="lowerRoman"/>
      <w:lvlText w:val="%2."/>
      <w:lvlJc w:val="right"/>
      <w:pPr>
        <w:ind w:left="216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A621C4B"/>
    <w:multiLevelType w:val="hybridMultilevel"/>
    <w:tmpl w:val="1AFCB156"/>
    <w:lvl w:ilvl="0">
      <w:start w:val="1"/>
      <w:numFmt w:val="decimal"/>
      <w:lvlText w:val="%1."/>
      <w:lvlJc w:val="left"/>
      <w:pPr>
        <w:ind w:left="720" w:hanging="360"/>
      </w:pPr>
    </w:lvl>
    <w:lvl w:ilvl="1">
      <w:start w:val="1"/>
      <w:numFmt w:val="lowerLetter"/>
      <w:lvlText w:val="%2."/>
      <w:lvlJc w:val="left"/>
      <w:pPr>
        <w:ind w:left="1440" w:hanging="360"/>
      </w:pPr>
      <w:rPr>
        <w:rFonts w:hint="default"/>
        <w:color w:val="B1273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0FA1B3B"/>
    <w:multiLevelType w:val="hybridMultilevel"/>
    <w:tmpl w:val="DDD858B4"/>
    <w:lvl w:ilvl="0">
      <w:start w:val="1"/>
      <w:numFmt w:val="lowerLetter"/>
      <w:lvlText w:val="%1."/>
      <w:lvlJc w:val="left"/>
      <w:pPr>
        <w:ind w:left="1080" w:hanging="360"/>
      </w:pPr>
      <w:rPr>
        <w:rFonts w:hint="default"/>
        <w:color w:val="B1273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3306896"/>
    <w:multiLevelType w:val="hybridMultilevel"/>
    <w:tmpl w:val="9BE8B68C"/>
    <w:lvl w:ilvl="0">
      <w:start w:val="1"/>
      <w:numFmt w:val="decimal"/>
      <w:pStyle w:val="TableRedNumbers-IPR"/>
      <w:lvlText w:val="%1."/>
      <w:lvlJc w:val="left"/>
      <w:pPr>
        <w:ind w:left="720" w:hanging="360"/>
      </w:pPr>
      <w:rPr>
        <w:rFonts w:ascii="Calibri" w:hAnsi="Calibri" w:cs="Times New Roman" w:hint="default"/>
        <w:b w:val="0"/>
        <w:i w:val="0"/>
        <w:color w:val="B12732"/>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3533AF8"/>
    <w:multiLevelType w:val="hybridMultilevel"/>
    <w:tmpl w:val="DDDAB44C"/>
    <w:lvl w:ilvl="0">
      <w:start w:val="24"/>
      <w:numFmt w:val="decimal"/>
      <w:lvlText w:val="%1."/>
      <w:lvlJc w:val="left"/>
      <w:pPr>
        <w:ind w:left="720" w:hanging="360"/>
      </w:pPr>
      <w:rPr>
        <w:rFonts w:ascii="Calibri" w:hAnsi="Calibri" w:hint="default"/>
        <w:b w:val="0"/>
        <w:i w:val="0"/>
        <w:color w:val="B12732"/>
        <w:sz w:val="22"/>
      </w:rPr>
    </w:lvl>
    <w:lvl w:ilvl="1">
      <w:start w:val="1"/>
      <w:numFmt w:val="lowerLetter"/>
      <w:lvlText w:val="%2."/>
      <w:lvlJc w:val="left"/>
      <w:pPr>
        <w:ind w:left="1440" w:hanging="360"/>
      </w:pPr>
      <w:rPr>
        <w:rFonts w:hint="default"/>
        <w:color w:val="B1273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77B16CB"/>
    <w:multiLevelType w:val="hybridMultilevel"/>
    <w:tmpl w:val="395031E6"/>
    <w:lvl w:ilvl="0">
      <w:start w:val="1"/>
      <w:numFmt w:val="lowerLetter"/>
      <w:lvlText w:val="%1."/>
      <w:lvlJc w:val="left"/>
      <w:pPr>
        <w:ind w:left="2160" w:hanging="360"/>
      </w:pPr>
      <w:rPr>
        <w:rFonts w:hint="default"/>
        <w:color w:val="B12732"/>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6">
    <w:nsid w:val="70E314C9"/>
    <w:multiLevelType w:val="hybridMultilevel"/>
    <w:tmpl w:val="9F54C6BA"/>
    <w:lvl w:ilvl="0">
      <w:start w:val="1"/>
      <w:numFmt w:val="lowerLetter"/>
      <w:pStyle w:val="NumberLowercaseletters"/>
      <w:lvlText w:val="%1."/>
      <w:lvlJc w:val="left"/>
      <w:pPr>
        <w:ind w:left="1800" w:hanging="360"/>
      </w:pPr>
      <w:rPr>
        <w:rFonts w:ascii="Calibri" w:hAnsi="Calibri" w:hint="default"/>
        <w:b w:val="0"/>
        <w:i w:val="0"/>
        <w:color w:val="B12732"/>
        <w:sz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79741CC7"/>
    <w:multiLevelType w:val="hybridMultilevel"/>
    <w:tmpl w:val="AB9E6E3C"/>
    <w:lvl w:ilvl="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C06448F"/>
    <w:multiLevelType w:val="hybridMultilevel"/>
    <w:tmpl w:val="D1880C6C"/>
    <w:lvl w:ilvl="0">
      <w:start w:val="1"/>
      <w:numFmt w:val="decimal"/>
      <w:lvlText w:val="%1."/>
      <w:lvlJc w:val="left"/>
      <w:pPr>
        <w:ind w:left="720" w:hanging="360"/>
      </w:pPr>
      <w:rPr>
        <w:rFonts w:ascii="Calibri" w:hAnsi="Calibri" w:hint="default"/>
        <w:b w:val="0"/>
        <w:i w:val="0"/>
        <w:color w:val="B12732"/>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CD67F73"/>
    <w:multiLevelType w:val="hybridMultilevel"/>
    <w:tmpl w:val="8AC65D0C"/>
    <w:lvl w:ilvl="0">
      <w:start w:val="1"/>
      <w:numFmt w:val="lowerLetter"/>
      <w:lvlText w:val="%1."/>
      <w:lvlJc w:val="left"/>
      <w:pPr>
        <w:ind w:left="1440" w:hanging="360"/>
      </w:pPr>
      <w:rPr>
        <w:rFonts w:hint="default"/>
        <w:color w:val="B1273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964965940">
    <w:abstractNumId w:val="11"/>
  </w:num>
  <w:num w:numId="2" w16cid:durableId="1417827147">
    <w:abstractNumId w:val="4"/>
    <w:lvlOverride w:ilvl="0">
      <w:startOverride w:val="1"/>
    </w:lvlOverride>
  </w:num>
  <w:num w:numId="3" w16cid:durableId="963541275">
    <w:abstractNumId w:val="17"/>
  </w:num>
  <w:num w:numId="4" w16cid:durableId="456602914">
    <w:abstractNumId w:val="36"/>
  </w:num>
  <w:num w:numId="5" w16cid:durableId="1044406033">
    <w:abstractNumId w:val="31"/>
  </w:num>
  <w:num w:numId="6" w16cid:durableId="1594124984">
    <w:abstractNumId w:val="20"/>
  </w:num>
  <w:num w:numId="7" w16cid:durableId="1790081606">
    <w:abstractNumId w:val="8"/>
  </w:num>
  <w:num w:numId="8" w16cid:durableId="418601981">
    <w:abstractNumId w:val="35"/>
  </w:num>
  <w:num w:numId="9" w16cid:durableId="203057153">
    <w:abstractNumId w:val="13"/>
  </w:num>
  <w:num w:numId="10" w16cid:durableId="891815234">
    <w:abstractNumId w:val="16"/>
  </w:num>
  <w:num w:numId="11" w16cid:durableId="1547836632">
    <w:abstractNumId w:val="26"/>
  </w:num>
  <w:num w:numId="12" w16cid:durableId="5236349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3701420">
    <w:abstractNumId w:val="5"/>
  </w:num>
  <w:num w:numId="14" w16cid:durableId="433670401">
    <w:abstractNumId w:val="3"/>
  </w:num>
  <w:num w:numId="15" w16cid:durableId="1140879523">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6" w16cid:durableId="245497980">
    <w:abstractNumId w:val="37"/>
  </w:num>
  <w:num w:numId="17" w16cid:durableId="18134008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2813680">
    <w:abstractNumId w:val="7"/>
  </w:num>
  <w:num w:numId="19" w16cid:durableId="678384523">
    <w:abstractNumId w:val="28"/>
  </w:num>
  <w:num w:numId="20" w16cid:durableId="2077894379">
    <w:abstractNumId w:val="27"/>
  </w:num>
  <w:num w:numId="21" w16cid:durableId="640037423">
    <w:abstractNumId w:val="34"/>
  </w:num>
  <w:num w:numId="22" w16cid:durableId="1836721761">
    <w:abstractNumId w:val="30"/>
  </w:num>
  <w:num w:numId="23" w16cid:durableId="2060321327">
    <w:abstractNumId w:val="24"/>
  </w:num>
  <w:num w:numId="24" w16cid:durableId="1188908497">
    <w:abstractNumId w:val="2"/>
  </w:num>
  <w:num w:numId="25" w16cid:durableId="1769421378">
    <w:abstractNumId w:val="14"/>
  </w:num>
  <w:num w:numId="26" w16cid:durableId="1902280419">
    <w:abstractNumId w:val="19"/>
  </w:num>
  <w:num w:numId="27" w16cid:durableId="1815366812">
    <w:abstractNumId w:val="21"/>
  </w:num>
  <w:num w:numId="28" w16cid:durableId="1246769130">
    <w:abstractNumId w:val="32"/>
  </w:num>
  <w:num w:numId="29" w16cid:durableId="11685005">
    <w:abstractNumId w:val="1"/>
  </w:num>
  <w:num w:numId="30" w16cid:durableId="755592559">
    <w:abstractNumId w:val="6"/>
  </w:num>
  <w:num w:numId="31" w16cid:durableId="831680681">
    <w:abstractNumId w:val="23"/>
  </w:num>
  <w:num w:numId="32" w16cid:durableId="1677531802">
    <w:abstractNumId w:val="29"/>
  </w:num>
  <w:num w:numId="33" w16cid:durableId="648872541">
    <w:abstractNumId w:val="25"/>
  </w:num>
  <w:num w:numId="34" w16cid:durableId="164054610">
    <w:abstractNumId w:val="4"/>
  </w:num>
  <w:num w:numId="35" w16cid:durableId="525412155">
    <w:abstractNumId w:val="18"/>
  </w:num>
  <w:num w:numId="36" w16cid:durableId="596788201">
    <w:abstractNumId w:val="38"/>
  </w:num>
  <w:num w:numId="37" w16cid:durableId="975372351">
    <w:abstractNumId w:val="10"/>
  </w:num>
  <w:num w:numId="38" w16cid:durableId="1668751591">
    <w:abstractNumId w:val="39"/>
  </w:num>
  <w:num w:numId="39" w16cid:durableId="1371800640">
    <w:abstractNumId w:val="22"/>
  </w:num>
  <w:num w:numId="40" w16cid:durableId="1465541422">
    <w:abstractNumId w:val="15"/>
  </w:num>
  <w:num w:numId="41" w16cid:durableId="709494426">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A7"/>
    <w:rsid w:val="00012331"/>
    <w:rsid w:val="00020541"/>
    <w:rsid w:val="00023980"/>
    <w:rsid w:val="0002418A"/>
    <w:rsid w:val="0003297D"/>
    <w:rsid w:val="000364C2"/>
    <w:rsid w:val="00041506"/>
    <w:rsid w:val="000965FF"/>
    <w:rsid w:val="000A2201"/>
    <w:rsid w:val="000A6219"/>
    <w:rsid w:val="000A6547"/>
    <w:rsid w:val="000B3555"/>
    <w:rsid w:val="000B75F8"/>
    <w:rsid w:val="000C0BAB"/>
    <w:rsid w:val="000D7117"/>
    <w:rsid w:val="000E38A8"/>
    <w:rsid w:val="001040F7"/>
    <w:rsid w:val="001227DF"/>
    <w:rsid w:val="00126D03"/>
    <w:rsid w:val="00152B9F"/>
    <w:rsid w:val="00162161"/>
    <w:rsid w:val="00163667"/>
    <w:rsid w:val="0019091B"/>
    <w:rsid w:val="00191438"/>
    <w:rsid w:val="00195290"/>
    <w:rsid w:val="001A5AE1"/>
    <w:rsid w:val="001B1CEF"/>
    <w:rsid w:val="001D425D"/>
    <w:rsid w:val="001E5C5C"/>
    <w:rsid w:val="001E6865"/>
    <w:rsid w:val="001E6E9A"/>
    <w:rsid w:val="001F174E"/>
    <w:rsid w:val="001F35CE"/>
    <w:rsid w:val="001F78E1"/>
    <w:rsid w:val="00205E17"/>
    <w:rsid w:val="00237CDC"/>
    <w:rsid w:val="0025387C"/>
    <w:rsid w:val="00263A16"/>
    <w:rsid w:val="00276A73"/>
    <w:rsid w:val="002772C3"/>
    <w:rsid w:val="00282BCE"/>
    <w:rsid w:val="00291B0E"/>
    <w:rsid w:val="0029587D"/>
    <w:rsid w:val="00296FA2"/>
    <w:rsid w:val="002A50EB"/>
    <w:rsid w:val="002A55CD"/>
    <w:rsid w:val="002B26D4"/>
    <w:rsid w:val="002C7061"/>
    <w:rsid w:val="002D1269"/>
    <w:rsid w:val="002D23B6"/>
    <w:rsid w:val="002E1606"/>
    <w:rsid w:val="002E49E2"/>
    <w:rsid w:val="002E704A"/>
    <w:rsid w:val="00300CAB"/>
    <w:rsid w:val="00301747"/>
    <w:rsid w:val="003034B2"/>
    <w:rsid w:val="003057A7"/>
    <w:rsid w:val="0031063C"/>
    <w:rsid w:val="00310E6E"/>
    <w:rsid w:val="003231D5"/>
    <w:rsid w:val="00323E8E"/>
    <w:rsid w:val="0033096B"/>
    <w:rsid w:val="00332AA8"/>
    <w:rsid w:val="00342A42"/>
    <w:rsid w:val="00346406"/>
    <w:rsid w:val="00353FFD"/>
    <w:rsid w:val="0036431E"/>
    <w:rsid w:val="00367883"/>
    <w:rsid w:val="00376790"/>
    <w:rsid w:val="00393891"/>
    <w:rsid w:val="00393B0F"/>
    <w:rsid w:val="003945D7"/>
    <w:rsid w:val="003B60B6"/>
    <w:rsid w:val="003B7621"/>
    <w:rsid w:val="003C0042"/>
    <w:rsid w:val="003C3982"/>
    <w:rsid w:val="003D429C"/>
    <w:rsid w:val="003E3BA5"/>
    <w:rsid w:val="003E5908"/>
    <w:rsid w:val="003F09F8"/>
    <w:rsid w:val="003F3476"/>
    <w:rsid w:val="00411562"/>
    <w:rsid w:val="0043267A"/>
    <w:rsid w:val="00441148"/>
    <w:rsid w:val="0044165C"/>
    <w:rsid w:val="00461C0E"/>
    <w:rsid w:val="00472AE4"/>
    <w:rsid w:val="0047758A"/>
    <w:rsid w:val="00477ADE"/>
    <w:rsid w:val="00485738"/>
    <w:rsid w:val="00485B64"/>
    <w:rsid w:val="00495DEE"/>
    <w:rsid w:val="004A1ACA"/>
    <w:rsid w:val="004A3F38"/>
    <w:rsid w:val="004C05F9"/>
    <w:rsid w:val="004D0DFF"/>
    <w:rsid w:val="004E066A"/>
    <w:rsid w:val="004E538B"/>
    <w:rsid w:val="00504FCF"/>
    <w:rsid w:val="005054B2"/>
    <w:rsid w:val="005111F2"/>
    <w:rsid w:val="0051422A"/>
    <w:rsid w:val="00514BCC"/>
    <w:rsid w:val="005240B2"/>
    <w:rsid w:val="00524CE2"/>
    <w:rsid w:val="00531AD6"/>
    <w:rsid w:val="00531B27"/>
    <w:rsid w:val="00532DFE"/>
    <w:rsid w:val="0054030F"/>
    <w:rsid w:val="00542033"/>
    <w:rsid w:val="005421D1"/>
    <w:rsid w:val="005604E3"/>
    <w:rsid w:val="005658E3"/>
    <w:rsid w:val="00580CD8"/>
    <w:rsid w:val="0059431F"/>
    <w:rsid w:val="00596B0C"/>
    <w:rsid w:val="005A46C5"/>
    <w:rsid w:val="005A5D16"/>
    <w:rsid w:val="005A606F"/>
    <w:rsid w:val="005A63F0"/>
    <w:rsid w:val="005B7C67"/>
    <w:rsid w:val="005C0E07"/>
    <w:rsid w:val="005C5835"/>
    <w:rsid w:val="005C5A46"/>
    <w:rsid w:val="005E0D86"/>
    <w:rsid w:val="005E5416"/>
    <w:rsid w:val="005F4C77"/>
    <w:rsid w:val="00611156"/>
    <w:rsid w:val="0061575B"/>
    <w:rsid w:val="00623166"/>
    <w:rsid w:val="006266F9"/>
    <w:rsid w:val="00635573"/>
    <w:rsid w:val="00635FC2"/>
    <w:rsid w:val="0064428D"/>
    <w:rsid w:val="00644AAF"/>
    <w:rsid w:val="006453D7"/>
    <w:rsid w:val="006454F6"/>
    <w:rsid w:val="006601F2"/>
    <w:rsid w:val="006653D5"/>
    <w:rsid w:val="00673203"/>
    <w:rsid w:val="00673554"/>
    <w:rsid w:val="00682A70"/>
    <w:rsid w:val="00683834"/>
    <w:rsid w:val="006A376B"/>
    <w:rsid w:val="006C1F21"/>
    <w:rsid w:val="006E67B6"/>
    <w:rsid w:val="007146B7"/>
    <w:rsid w:val="0071598C"/>
    <w:rsid w:val="007274AD"/>
    <w:rsid w:val="007404E3"/>
    <w:rsid w:val="00750059"/>
    <w:rsid w:val="0075089C"/>
    <w:rsid w:val="0075245F"/>
    <w:rsid w:val="00776946"/>
    <w:rsid w:val="00781375"/>
    <w:rsid w:val="00783E1F"/>
    <w:rsid w:val="00795E12"/>
    <w:rsid w:val="007B2FDA"/>
    <w:rsid w:val="007C6A23"/>
    <w:rsid w:val="007D242E"/>
    <w:rsid w:val="007D5336"/>
    <w:rsid w:val="007E4573"/>
    <w:rsid w:val="007E7205"/>
    <w:rsid w:val="007F2505"/>
    <w:rsid w:val="00802C9F"/>
    <w:rsid w:val="0080528C"/>
    <w:rsid w:val="00810F04"/>
    <w:rsid w:val="00827F57"/>
    <w:rsid w:val="00833134"/>
    <w:rsid w:val="00833F84"/>
    <w:rsid w:val="00847BEF"/>
    <w:rsid w:val="00853E6C"/>
    <w:rsid w:val="00872705"/>
    <w:rsid w:val="00875023"/>
    <w:rsid w:val="00891326"/>
    <w:rsid w:val="00895B67"/>
    <w:rsid w:val="008B1BB6"/>
    <w:rsid w:val="008C39FA"/>
    <w:rsid w:val="008E280F"/>
    <w:rsid w:val="008E7696"/>
    <w:rsid w:val="008F62CC"/>
    <w:rsid w:val="009041B7"/>
    <w:rsid w:val="00915D69"/>
    <w:rsid w:val="00917BE6"/>
    <w:rsid w:val="00946243"/>
    <w:rsid w:val="009545ED"/>
    <w:rsid w:val="00955022"/>
    <w:rsid w:val="00967CED"/>
    <w:rsid w:val="00971B90"/>
    <w:rsid w:val="00977BF3"/>
    <w:rsid w:val="009909C7"/>
    <w:rsid w:val="009A4445"/>
    <w:rsid w:val="009C1A71"/>
    <w:rsid w:val="009C77F6"/>
    <w:rsid w:val="009D18DB"/>
    <w:rsid w:val="009F05F0"/>
    <w:rsid w:val="009F2A3F"/>
    <w:rsid w:val="00A06328"/>
    <w:rsid w:val="00A10FF4"/>
    <w:rsid w:val="00A23C1C"/>
    <w:rsid w:val="00A2687F"/>
    <w:rsid w:val="00A3453A"/>
    <w:rsid w:val="00A36965"/>
    <w:rsid w:val="00A51223"/>
    <w:rsid w:val="00A71B65"/>
    <w:rsid w:val="00A817D0"/>
    <w:rsid w:val="00A83AEA"/>
    <w:rsid w:val="00A8596C"/>
    <w:rsid w:val="00AA4365"/>
    <w:rsid w:val="00AA782B"/>
    <w:rsid w:val="00AB3394"/>
    <w:rsid w:val="00AC0BAC"/>
    <w:rsid w:val="00AD7422"/>
    <w:rsid w:val="00AE2E18"/>
    <w:rsid w:val="00AE5775"/>
    <w:rsid w:val="00AE7988"/>
    <w:rsid w:val="00AF04B1"/>
    <w:rsid w:val="00B23F37"/>
    <w:rsid w:val="00B33259"/>
    <w:rsid w:val="00B5067F"/>
    <w:rsid w:val="00B53E57"/>
    <w:rsid w:val="00B619EE"/>
    <w:rsid w:val="00B64AE7"/>
    <w:rsid w:val="00B76AF1"/>
    <w:rsid w:val="00B85AF0"/>
    <w:rsid w:val="00B8653C"/>
    <w:rsid w:val="00B96F0E"/>
    <w:rsid w:val="00BB047A"/>
    <w:rsid w:val="00BB17E0"/>
    <w:rsid w:val="00BD1E9A"/>
    <w:rsid w:val="00BD4461"/>
    <w:rsid w:val="00BD4BF6"/>
    <w:rsid w:val="00BE0500"/>
    <w:rsid w:val="00C004B0"/>
    <w:rsid w:val="00C025B3"/>
    <w:rsid w:val="00C15653"/>
    <w:rsid w:val="00C22180"/>
    <w:rsid w:val="00C23162"/>
    <w:rsid w:val="00C278F1"/>
    <w:rsid w:val="00C75A9F"/>
    <w:rsid w:val="00C912E9"/>
    <w:rsid w:val="00C945FD"/>
    <w:rsid w:val="00CB0DBB"/>
    <w:rsid w:val="00CB4B6C"/>
    <w:rsid w:val="00CC6043"/>
    <w:rsid w:val="00CD6827"/>
    <w:rsid w:val="00CD6FAC"/>
    <w:rsid w:val="00CD7871"/>
    <w:rsid w:val="00D06372"/>
    <w:rsid w:val="00D1071E"/>
    <w:rsid w:val="00D15741"/>
    <w:rsid w:val="00D2192A"/>
    <w:rsid w:val="00D53895"/>
    <w:rsid w:val="00D632C0"/>
    <w:rsid w:val="00D64D7F"/>
    <w:rsid w:val="00D66717"/>
    <w:rsid w:val="00D676DA"/>
    <w:rsid w:val="00D718C2"/>
    <w:rsid w:val="00D877D3"/>
    <w:rsid w:val="00D90B69"/>
    <w:rsid w:val="00DA5F35"/>
    <w:rsid w:val="00DB3990"/>
    <w:rsid w:val="00DD17DA"/>
    <w:rsid w:val="00DD45BD"/>
    <w:rsid w:val="00DE45D0"/>
    <w:rsid w:val="00DE4F60"/>
    <w:rsid w:val="00DF44B5"/>
    <w:rsid w:val="00E03442"/>
    <w:rsid w:val="00E042F9"/>
    <w:rsid w:val="00E10210"/>
    <w:rsid w:val="00E10B91"/>
    <w:rsid w:val="00E11F8D"/>
    <w:rsid w:val="00E2200D"/>
    <w:rsid w:val="00E37F40"/>
    <w:rsid w:val="00E467DC"/>
    <w:rsid w:val="00E51A54"/>
    <w:rsid w:val="00E57DC6"/>
    <w:rsid w:val="00E65FEE"/>
    <w:rsid w:val="00E6666C"/>
    <w:rsid w:val="00E67121"/>
    <w:rsid w:val="00E739CC"/>
    <w:rsid w:val="00E874D3"/>
    <w:rsid w:val="00EA15F4"/>
    <w:rsid w:val="00EA7556"/>
    <w:rsid w:val="00EB4E56"/>
    <w:rsid w:val="00EC67E6"/>
    <w:rsid w:val="00ED6997"/>
    <w:rsid w:val="00EE0AC7"/>
    <w:rsid w:val="00EE3078"/>
    <w:rsid w:val="00EE33ED"/>
    <w:rsid w:val="00EF5390"/>
    <w:rsid w:val="00F00DC4"/>
    <w:rsid w:val="00F00F95"/>
    <w:rsid w:val="00F145C9"/>
    <w:rsid w:val="00F257A3"/>
    <w:rsid w:val="00F27CC0"/>
    <w:rsid w:val="00F37075"/>
    <w:rsid w:val="00F40889"/>
    <w:rsid w:val="00F65366"/>
    <w:rsid w:val="00F709C3"/>
    <w:rsid w:val="00FA51AC"/>
    <w:rsid w:val="00FB622B"/>
    <w:rsid w:val="00FB65D8"/>
    <w:rsid w:val="00FE7616"/>
    <w:rsid w:val="00FF41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03072F"/>
  <w15:chartTrackingRefBased/>
  <w15:docId w15:val="{3DBABABD-AC0E-4E93-84B9-FC329817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7A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PR">
    <w:name w:val="BodyText-IPR"/>
    <w:link w:val="BodyText-IPRChar"/>
    <w:qFormat/>
    <w:rsid w:val="003057A7"/>
    <w:pPr>
      <w:spacing w:after="240" w:line="240" w:lineRule="auto"/>
    </w:pPr>
    <w:rPr>
      <w:rFonts w:ascii="Calibri" w:hAnsi="Calibri"/>
    </w:rPr>
  </w:style>
  <w:style w:type="character" w:customStyle="1" w:styleId="BodyText-IPRChar">
    <w:name w:val="BodyText-IPR Char"/>
    <w:basedOn w:val="DefaultParagraphFont"/>
    <w:link w:val="BodyText-IPR"/>
    <w:rsid w:val="003057A7"/>
    <w:rPr>
      <w:rFonts w:ascii="Calibri" w:hAnsi="Calibri"/>
    </w:rPr>
  </w:style>
  <w:style w:type="paragraph" w:customStyle="1" w:styleId="NumbersRed-IPR">
    <w:name w:val="NumbersRed-IPR"/>
    <w:link w:val="NumbersRed-IPRChar"/>
    <w:qFormat/>
    <w:rsid w:val="003057A7"/>
    <w:pPr>
      <w:spacing w:after="240" w:line="240" w:lineRule="auto"/>
    </w:pPr>
    <w:rPr>
      <w:rFonts w:ascii="Calibri" w:hAnsi="Calibri"/>
    </w:rPr>
  </w:style>
  <w:style w:type="character" w:customStyle="1" w:styleId="NumbersRed-IPRChar">
    <w:name w:val="NumbersRed-IPR Char"/>
    <w:basedOn w:val="DefaultParagraphFont"/>
    <w:link w:val="NumbersRed-IPR"/>
    <w:rsid w:val="003057A7"/>
    <w:rPr>
      <w:rFonts w:ascii="Calibri" w:hAnsi="Calibri"/>
    </w:rPr>
  </w:style>
  <w:style w:type="paragraph" w:customStyle="1" w:styleId="Heading4NoLetter-IPR">
    <w:name w:val="Heading4NoLetter-IPR"/>
    <w:link w:val="Heading4NoLetter-IPRChar"/>
    <w:qFormat/>
    <w:rsid w:val="003057A7"/>
    <w:pPr>
      <w:spacing w:after="240" w:line="240" w:lineRule="auto"/>
    </w:pPr>
    <w:rPr>
      <w:rFonts w:ascii="Candara" w:hAnsi="Candara"/>
      <w:b/>
      <w:i/>
      <w:color w:val="B12732"/>
      <w:sz w:val="26"/>
      <w:szCs w:val="26"/>
    </w:rPr>
  </w:style>
  <w:style w:type="paragraph" w:customStyle="1" w:styleId="Heading2-IPR">
    <w:name w:val="Heading2-IPR"/>
    <w:link w:val="Heading2-IPRChar"/>
    <w:qFormat/>
    <w:rsid w:val="007146B7"/>
    <w:pPr>
      <w:numPr>
        <w:numId w:val="1"/>
      </w:numPr>
      <w:pBdr>
        <w:bottom w:val="dotted" w:sz="4" w:space="1" w:color="auto"/>
      </w:pBdr>
      <w:tabs>
        <w:tab w:val="left" w:pos="360"/>
      </w:tabs>
      <w:spacing w:after="240" w:line="240" w:lineRule="auto"/>
      <w:ind w:left="0" w:firstLine="0"/>
      <w:outlineLvl w:val="1"/>
    </w:pPr>
    <w:rPr>
      <w:rFonts w:ascii="Candara" w:hAnsi="Candara" w:eastAsiaTheme="majorEastAsia" w:cstheme="majorBidi"/>
      <w:b/>
      <w:bCs/>
      <w:color w:val="B12732"/>
      <w:sz w:val="26"/>
      <w:szCs w:val="26"/>
    </w:rPr>
  </w:style>
  <w:style w:type="character" w:customStyle="1" w:styleId="Heading2-IPRChar">
    <w:name w:val="Heading2-IPR Char"/>
    <w:basedOn w:val="DefaultParagraphFont"/>
    <w:link w:val="Heading2-IPR"/>
    <w:rsid w:val="007146B7"/>
    <w:rPr>
      <w:rFonts w:ascii="Candara" w:hAnsi="Candara" w:eastAsiaTheme="majorEastAsia" w:cstheme="majorBidi"/>
      <w:b/>
      <w:bCs/>
      <w:color w:val="B12732"/>
      <w:sz w:val="26"/>
      <w:szCs w:val="26"/>
    </w:rPr>
  </w:style>
  <w:style w:type="character" w:customStyle="1" w:styleId="Heading4NoLetter-IPRChar">
    <w:name w:val="Heading4NoLetter-IPR Char"/>
    <w:basedOn w:val="DefaultParagraphFont"/>
    <w:link w:val="Heading4NoLetter-IPR"/>
    <w:rsid w:val="003057A7"/>
    <w:rPr>
      <w:rFonts w:ascii="Candara" w:hAnsi="Candara"/>
      <w:b/>
      <w:i/>
      <w:color w:val="B12732"/>
      <w:sz w:val="26"/>
      <w:szCs w:val="26"/>
    </w:rPr>
  </w:style>
  <w:style w:type="paragraph" w:styleId="Header">
    <w:name w:val="header"/>
    <w:basedOn w:val="Normal"/>
    <w:link w:val="HeaderChar"/>
    <w:uiPriority w:val="99"/>
    <w:unhideWhenUsed/>
    <w:rsid w:val="0030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7A7"/>
    <w:rPr>
      <w:rFonts w:eastAsiaTheme="minorEastAsia"/>
    </w:rPr>
  </w:style>
  <w:style w:type="paragraph" w:styleId="Footer">
    <w:name w:val="footer"/>
    <w:basedOn w:val="Normal"/>
    <w:link w:val="FooterChar"/>
    <w:uiPriority w:val="99"/>
    <w:unhideWhenUsed/>
    <w:rsid w:val="00305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7A7"/>
    <w:rPr>
      <w:rFonts w:eastAsiaTheme="minorEastAsia"/>
    </w:rPr>
  </w:style>
  <w:style w:type="paragraph" w:customStyle="1" w:styleId="FooterRedInsight-IPR">
    <w:name w:val="FooterRedInsight-IPR"/>
    <w:link w:val="FooterRedInsight-IPRChar"/>
    <w:qFormat/>
    <w:rsid w:val="003057A7"/>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3057A7"/>
    <w:rPr>
      <w:rFonts w:ascii="Calibri" w:hAnsi="Calibri"/>
      <w:i/>
      <w:color w:val="B12732"/>
      <w:sz w:val="20"/>
    </w:rPr>
  </w:style>
  <w:style w:type="paragraph" w:customStyle="1" w:styleId="FooterTitle-IPR">
    <w:name w:val="FooterTitle-IPR"/>
    <w:link w:val="FooterTitle-IPRChar"/>
    <w:qFormat/>
    <w:rsid w:val="003057A7"/>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3057A7"/>
    <w:rPr>
      <w:rFonts w:ascii="Calibri" w:eastAsia="Times New Roman" w:hAnsi="Calibri" w:cs="Arial"/>
      <w:i/>
      <w:sz w:val="20"/>
      <w:szCs w:val="18"/>
    </w:rPr>
  </w:style>
  <w:style w:type="paragraph" w:customStyle="1" w:styleId="NumberLetterLowercase">
    <w:name w:val="Number Letter Lowercase"/>
    <w:link w:val="NumberLetterLowercaseChar"/>
    <w:qFormat/>
    <w:rsid w:val="003057A7"/>
    <w:pPr>
      <w:numPr>
        <w:numId w:val="2"/>
      </w:numPr>
      <w:spacing w:after="200" w:line="240" w:lineRule="auto"/>
    </w:pPr>
    <w:rPr>
      <w:rFonts w:ascii="Calibri" w:hAnsi="Calibri"/>
    </w:rPr>
  </w:style>
  <w:style w:type="character" w:customStyle="1" w:styleId="NumberLetterLowercaseChar">
    <w:name w:val="Number Letter Lowercase Char"/>
    <w:basedOn w:val="NumbersRed-IPRChar"/>
    <w:link w:val="NumberLetterLowercase"/>
    <w:rsid w:val="003057A7"/>
    <w:rPr>
      <w:rFonts w:ascii="Calibri" w:hAnsi="Calibri"/>
    </w:rPr>
  </w:style>
  <w:style w:type="paragraph" w:customStyle="1" w:styleId="Numberroman">
    <w:name w:val="Numberroman"/>
    <w:basedOn w:val="NumbersRed-IPR"/>
    <w:link w:val="NumberromanChar"/>
    <w:qFormat/>
    <w:rsid w:val="003057A7"/>
    <w:pPr>
      <w:numPr>
        <w:numId w:val="3"/>
      </w:numPr>
      <w:spacing w:after="120"/>
      <w:ind w:left="2070" w:hanging="270"/>
    </w:pPr>
  </w:style>
  <w:style w:type="character" w:customStyle="1" w:styleId="NumberromanChar">
    <w:name w:val="Numberroman Char"/>
    <w:basedOn w:val="NumbersRed-IPRChar"/>
    <w:link w:val="Numberroman"/>
    <w:rsid w:val="003057A7"/>
    <w:rPr>
      <w:rFonts w:ascii="Calibri" w:hAnsi="Calibri"/>
    </w:rPr>
  </w:style>
  <w:style w:type="character" w:customStyle="1" w:styleId="ListParagraphChar">
    <w:name w:val="List Paragraph Char"/>
    <w:aliases w:val="Body Text Paragraph Char"/>
    <w:link w:val="ListParagraph"/>
    <w:uiPriority w:val="34"/>
    <w:locked/>
    <w:rsid w:val="003057A7"/>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3057A7"/>
    <w:pPr>
      <w:spacing w:after="0" w:line="240" w:lineRule="auto"/>
      <w:ind w:left="720"/>
      <w:contextualSpacing/>
    </w:pPr>
    <w:rPr>
      <w:rFonts w:ascii="Times New Roman" w:eastAsia="Times New Roman" w:hAnsi="Times New Roman" w:cs="Times New Roman"/>
      <w:sz w:val="24"/>
      <w:szCs w:val="24"/>
    </w:rPr>
  </w:style>
  <w:style w:type="paragraph" w:customStyle="1" w:styleId="NumberLowercaseletters">
    <w:name w:val="Number Lowercase letters"/>
    <w:link w:val="NumberLowercaselettersChar"/>
    <w:qFormat/>
    <w:rsid w:val="003057A7"/>
    <w:pPr>
      <w:numPr>
        <w:numId w:val="4"/>
      </w:numPr>
      <w:spacing w:after="120" w:line="276" w:lineRule="auto"/>
      <w:ind w:left="1440"/>
    </w:pPr>
    <w:rPr>
      <w:rFonts w:ascii="Calibri" w:hAnsi="Calibri"/>
    </w:rPr>
  </w:style>
  <w:style w:type="character" w:customStyle="1" w:styleId="NumberLowercaselettersChar">
    <w:name w:val="Number Lowercase letters Char"/>
    <w:basedOn w:val="NumbersRed-IPRChar"/>
    <w:link w:val="NumberLowercaseletters"/>
    <w:rsid w:val="003057A7"/>
    <w:rPr>
      <w:rFonts w:ascii="Calibri" w:hAnsi="Calibri"/>
    </w:rPr>
  </w:style>
  <w:style w:type="paragraph" w:customStyle="1" w:styleId="NumberRomanLowercase">
    <w:name w:val="Number Roman Lowercase"/>
    <w:basedOn w:val="ListParagraph"/>
    <w:link w:val="NumberRomanLowercaseChar"/>
    <w:qFormat/>
    <w:rsid w:val="0002418A"/>
    <w:pPr>
      <w:spacing w:after="120"/>
      <w:ind w:left="0"/>
      <w:contextualSpacing w:val="0"/>
    </w:pPr>
  </w:style>
  <w:style w:type="character" w:customStyle="1" w:styleId="NumberRomanLowercaseChar">
    <w:name w:val="Number Roman Lowercase Char"/>
    <w:basedOn w:val="ListParagraphChar"/>
    <w:link w:val="NumberRomanLowercase"/>
    <w:rsid w:val="0002418A"/>
    <w:rPr>
      <w:rFonts w:ascii="Times New Roman" w:eastAsia="Times New Roman" w:hAnsi="Times New Roman" w:cs="Times New Roman"/>
      <w:sz w:val="24"/>
      <w:szCs w:val="24"/>
    </w:rPr>
  </w:style>
  <w:style w:type="character" w:customStyle="1" w:styleId="Number1Char">
    <w:name w:val="Number1 Char"/>
    <w:basedOn w:val="DefaultParagraphFont"/>
    <w:link w:val="Number1"/>
    <w:locked/>
    <w:rsid w:val="0002418A"/>
    <w:rPr>
      <w:rFonts w:ascii="Calibri" w:hAnsi="Calibri" w:cstheme="minorHAnsi"/>
      <w:szCs w:val="20"/>
    </w:rPr>
  </w:style>
  <w:style w:type="paragraph" w:customStyle="1" w:styleId="Number1">
    <w:name w:val="Number1"/>
    <w:basedOn w:val="Normal"/>
    <w:link w:val="Number1Char"/>
    <w:qFormat/>
    <w:rsid w:val="0002418A"/>
    <w:pPr>
      <w:numPr>
        <w:numId w:val="12"/>
      </w:numPr>
      <w:spacing w:after="240" w:line="240" w:lineRule="auto"/>
    </w:pPr>
    <w:rPr>
      <w:rFonts w:ascii="Calibri" w:hAnsi="Calibri" w:eastAsiaTheme="minorHAnsi" w:cstheme="minorHAnsi"/>
      <w:szCs w:val="20"/>
    </w:rPr>
  </w:style>
  <w:style w:type="numbering" w:customStyle="1" w:styleId="NumbersListStyleRed-IPR">
    <w:name w:val="NumbersListStyleRed-IPR"/>
    <w:uiPriority w:val="99"/>
    <w:rsid w:val="0002418A"/>
    <w:pPr>
      <w:numPr>
        <w:numId w:val="13"/>
      </w:numPr>
    </w:pPr>
  </w:style>
  <w:style w:type="paragraph" w:customStyle="1" w:styleId="BulletsRed-IPR">
    <w:name w:val="BulletsRed-IPR"/>
    <w:link w:val="BulletsRed-IPRChar"/>
    <w:qFormat/>
    <w:rsid w:val="0002418A"/>
    <w:pPr>
      <w:numPr>
        <w:numId w:val="15"/>
      </w:numPr>
      <w:spacing w:after="120" w:line="240" w:lineRule="auto"/>
    </w:pPr>
    <w:rPr>
      <w:rFonts w:ascii="Calibri" w:hAnsi="Calibri" w:cs="Times New Roman"/>
      <w:szCs w:val="24"/>
    </w:rPr>
  </w:style>
  <w:style w:type="character" w:customStyle="1" w:styleId="BulletsRed-IPRChar">
    <w:name w:val="BulletsRed-IPR Char"/>
    <w:basedOn w:val="DefaultParagraphFont"/>
    <w:link w:val="BulletsRed-IPR"/>
    <w:rsid w:val="0002418A"/>
    <w:rPr>
      <w:rFonts w:ascii="Calibri" w:hAnsi="Calibri" w:cs="Times New Roman"/>
      <w:szCs w:val="24"/>
    </w:rPr>
  </w:style>
  <w:style w:type="paragraph" w:customStyle="1" w:styleId="Heading1-IPR">
    <w:name w:val="Heading1-IPR"/>
    <w:link w:val="Heading1-IPRChar"/>
    <w:qFormat/>
    <w:rsid w:val="0002418A"/>
    <w:pPr>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Heading1-IPRChar">
    <w:name w:val="Heading1-IPR Char"/>
    <w:basedOn w:val="DefaultParagraphFont"/>
    <w:link w:val="Heading1-IPR"/>
    <w:rsid w:val="0002418A"/>
    <w:rPr>
      <w:rFonts w:ascii="Candara" w:hAnsi="Candara" w:eastAsiaTheme="majorEastAsia" w:cstheme="majorBidi"/>
      <w:b/>
      <w:bCs/>
      <w:color w:val="B12732"/>
      <w:sz w:val="36"/>
      <w:szCs w:val="36"/>
    </w:rPr>
  </w:style>
  <w:style w:type="numbering" w:customStyle="1" w:styleId="BulletListStyleRed-IPR">
    <w:name w:val="BulletListStyleRed-IPR"/>
    <w:uiPriority w:val="99"/>
    <w:rsid w:val="0002418A"/>
    <w:pPr>
      <w:numPr>
        <w:numId w:val="14"/>
      </w:numPr>
    </w:pPr>
  </w:style>
  <w:style w:type="paragraph" w:customStyle="1" w:styleId="Heading3-IPR">
    <w:name w:val="Heading3-IPR"/>
    <w:link w:val="Heading3-IPRChar"/>
    <w:qFormat/>
    <w:rsid w:val="00EB4E56"/>
    <w:pPr>
      <w:keepNext/>
      <w:numPr>
        <w:numId w:val="16"/>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B4E56"/>
    <w:rPr>
      <w:rFonts w:ascii="Candara" w:eastAsia="Calibri" w:hAnsi="Candara" w:cs="Arial"/>
      <w:b/>
      <w:bCs/>
      <w:color w:val="B12732"/>
      <w:sz w:val="24"/>
      <w:szCs w:val="24"/>
    </w:rPr>
  </w:style>
  <w:style w:type="character" w:styleId="Emphasis">
    <w:name w:val="Emphasis"/>
    <w:basedOn w:val="DefaultParagraphFont"/>
    <w:qFormat/>
    <w:rsid w:val="00EB4E56"/>
    <w:rPr>
      <w:i/>
      <w:iCs/>
    </w:rPr>
  </w:style>
  <w:style w:type="character" w:styleId="CommentReference">
    <w:name w:val="annotation reference"/>
    <w:basedOn w:val="DefaultParagraphFont"/>
    <w:uiPriority w:val="99"/>
    <w:semiHidden/>
    <w:unhideWhenUsed/>
    <w:rsid w:val="00D15741"/>
    <w:rPr>
      <w:sz w:val="16"/>
      <w:szCs w:val="16"/>
    </w:rPr>
  </w:style>
  <w:style w:type="paragraph" w:styleId="CommentText">
    <w:name w:val="annotation text"/>
    <w:basedOn w:val="Normal"/>
    <w:link w:val="CommentTextChar"/>
    <w:uiPriority w:val="99"/>
    <w:unhideWhenUsed/>
    <w:rsid w:val="00D15741"/>
    <w:pPr>
      <w:spacing w:line="240" w:lineRule="auto"/>
    </w:pPr>
    <w:rPr>
      <w:sz w:val="20"/>
      <w:szCs w:val="20"/>
    </w:rPr>
  </w:style>
  <w:style w:type="character" w:customStyle="1" w:styleId="CommentTextChar">
    <w:name w:val="Comment Text Char"/>
    <w:basedOn w:val="DefaultParagraphFont"/>
    <w:link w:val="CommentText"/>
    <w:uiPriority w:val="99"/>
    <w:rsid w:val="00D1574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15741"/>
    <w:rPr>
      <w:b/>
      <w:bCs/>
    </w:rPr>
  </w:style>
  <w:style w:type="character" w:customStyle="1" w:styleId="CommentSubjectChar">
    <w:name w:val="Comment Subject Char"/>
    <w:basedOn w:val="CommentTextChar"/>
    <w:link w:val="CommentSubject"/>
    <w:uiPriority w:val="99"/>
    <w:semiHidden/>
    <w:rsid w:val="00D15741"/>
    <w:rPr>
      <w:rFonts w:eastAsiaTheme="minorEastAsia"/>
      <w:b/>
      <w:bCs/>
      <w:sz w:val="20"/>
      <w:szCs w:val="20"/>
    </w:rPr>
  </w:style>
  <w:style w:type="paragraph" w:styleId="Revision">
    <w:name w:val="Revision"/>
    <w:hidden/>
    <w:uiPriority w:val="99"/>
    <w:semiHidden/>
    <w:rsid w:val="00B53E57"/>
    <w:pPr>
      <w:spacing w:after="0" w:line="240" w:lineRule="auto"/>
    </w:pPr>
    <w:rPr>
      <w:rFonts w:eastAsiaTheme="minorEastAsia"/>
    </w:rPr>
  </w:style>
  <w:style w:type="character" w:customStyle="1" w:styleId="TableRedNumbers-IPRChar">
    <w:name w:val="TableRedNumbers-IPR Char"/>
    <w:basedOn w:val="DefaultParagraphFont"/>
    <w:link w:val="TableRedNumbers-IPR"/>
    <w:locked/>
    <w:rsid w:val="001E6865"/>
    <w:rPr>
      <w:rFonts w:ascii="Calibri" w:hAnsi="Calibri" w:cstheme="minorHAnsi"/>
      <w:sz w:val="20"/>
      <w:szCs w:val="20"/>
    </w:rPr>
  </w:style>
  <w:style w:type="paragraph" w:customStyle="1" w:styleId="TableRedNumbers-IPR">
    <w:name w:val="TableRedNumbers-IPR"/>
    <w:link w:val="TableRedNumbers-IPRChar"/>
    <w:qFormat/>
    <w:rsid w:val="001E6865"/>
    <w:pPr>
      <w:numPr>
        <w:numId w:val="17"/>
      </w:numPr>
      <w:spacing w:after="0" w:line="240" w:lineRule="auto"/>
      <w:contextualSpacing/>
    </w:pPr>
    <w:rPr>
      <w:rFonts w:ascii="Calibri" w:hAnsi="Calibri" w:cstheme="minorHAnsi"/>
      <w:sz w:val="20"/>
      <w:szCs w:val="20"/>
    </w:rPr>
  </w:style>
  <w:style w:type="paragraph" w:customStyle="1" w:styleId="SubbulletRedLevel2">
    <w:name w:val="SubbulletRedLevel2"/>
    <w:basedOn w:val="BulletsRed-IPR"/>
    <w:qFormat/>
    <w:rsid w:val="00C025B3"/>
    <w:pPr>
      <w:numPr>
        <w:numId w:val="0"/>
      </w:numPr>
      <w:tabs>
        <w:tab w:val="num" w:pos="360"/>
      </w:tabs>
      <w:spacing w:after="240"/>
      <w:ind w:left="1080" w:hanging="360"/>
    </w:pPr>
  </w:style>
  <w:style w:type="paragraph" w:customStyle="1" w:styleId="SubbulletRedLevel3">
    <w:name w:val="SubbulletRedLevel3"/>
    <w:basedOn w:val="SubbulletRedLevel2"/>
    <w:qFormat/>
    <w:rsid w:val="00C025B3"/>
    <w:pPr>
      <w:ind w:left="1440"/>
    </w:pPr>
  </w:style>
  <w:style w:type="character" w:styleId="Hyperlink">
    <w:name w:val="Hyperlink"/>
    <w:basedOn w:val="DefaultParagraphFont"/>
    <w:uiPriority w:val="99"/>
    <w:semiHidden/>
    <w:unhideWhenUsed/>
    <w:rsid w:val="00644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atherineFlaherty@westat.com" TargetMode="External" /><Relationship Id="rId6" Type="http://schemas.openxmlformats.org/officeDocument/2006/relationships/hyperlink" Target="mailto:cbozzolo@insightpolicyresearch.co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9BAA-F2B3-41AF-A108-18211DD1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Wilson</dc:creator>
  <cp:lastModifiedBy>MCHB</cp:lastModifiedBy>
  <cp:revision>2</cp:revision>
  <cp:lastPrinted>2023-03-25T18:28:00Z</cp:lastPrinted>
  <dcterms:created xsi:type="dcterms:W3CDTF">2023-05-30T14:33:00Z</dcterms:created>
  <dcterms:modified xsi:type="dcterms:W3CDTF">2023-05-30T14:33:00Z</dcterms:modified>
</cp:coreProperties>
</file>