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01E14AC4" w14:textId="3A2A2279">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252BE">
        <w:rPr>
          <w:sz w:val="28"/>
        </w:rPr>
        <w:t>0915</w:t>
      </w:r>
      <w:r>
        <w:rPr>
          <w:sz w:val="28"/>
        </w:rPr>
        <w:t>-</w:t>
      </w:r>
      <w:r w:rsidR="005F3920">
        <w:rPr>
          <w:sz w:val="28"/>
        </w:rPr>
        <w:t>0379</w:t>
      </w:r>
      <w:r>
        <w:rPr>
          <w:sz w:val="28"/>
        </w:rPr>
        <w:t>)</w:t>
      </w:r>
    </w:p>
    <w:p w:rsidR="00306EF4" w:rsidP="00434E33" w14:paraId="3AFDECD0" w14:textId="77777777">
      <w:r>
        <w:rPr>
          <w:b/>
          <w:noProof/>
        </w:rPr>
        <w:pict>
          <v:line id="_x0000_s1025" style="position:absolute;z-index:251658240" from="0,0" to="468pt,0" o:allowincell="f" strokeweight="1.5pt"/>
        </w:pict>
      </w:r>
      <w:r w:rsidRPr="00434E33" w:rsidR="005E714A">
        <w:rPr>
          <w:b/>
        </w:rPr>
        <w:t>TITLE OF INFORMATION COLLECTION:</w:t>
      </w:r>
      <w:r w:rsidR="005E714A">
        <w:t xml:space="preserve"> </w:t>
      </w:r>
    </w:p>
    <w:p w:rsidR="00E50293" w:rsidRPr="009239AA" w:rsidP="00434E33" w14:paraId="3A72B677" w14:textId="77777777">
      <w:pPr>
        <w:rPr>
          <w:b/>
        </w:rPr>
      </w:pPr>
      <w:r>
        <w:t xml:space="preserve">Interviews with National Hypertension Control Initiative </w:t>
      </w:r>
      <w:r w:rsidR="00306EF4">
        <w:t xml:space="preserve">(NHCI) Group 2 </w:t>
      </w:r>
      <w:r>
        <w:t xml:space="preserve">Participants </w:t>
      </w:r>
    </w:p>
    <w:p w:rsidR="005E714A" w14:paraId="5DCEC7F9" w14:textId="77777777"/>
    <w:p w:rsidR="001B0AAA" w14:paraId="60DA8601" w14:textId="77777777">
      <w:r>
        <w:rPr>
          <w:b/>
        </w:rPr>
        <w:t>PURPOSE</w:t>
      </w:r>
      <w:r w:rsidRPr="009239AA">
        <w:rPr>
          <w:b/>
        </w:rPr>
        <w:t>:</w:t>
      </w:r>
      <w:r w:rsidRPr="009239AA" w:rsidR="00C14CC4">
        <w:rPr>
          <w:b/>
        </w:rPr>
        <w:t xml:space="preserve">  </w:t>
      </w:r>
    </w:p>
    <w:p w:rsidR="00423283" w:rsidP="009D6E8A" w14:paraId="3A53B971" w14:textId="77777777">
      <w:r>
        <w:t xml:space="preserve">The goal of </w:t>
      </w:r>
      <w:r w:rsidR="00D729D3">
        <w:t xml:space="preserve">the NHCI </w:t>
      </w:r>
      <w:r w:rsidR="00A73C12">
        <w:t xml:space="preserve">Program </w:t>
      </w:r>
      <w:r w:rsidR="00D729D3">
        <w:t>Group 2</w:t>
      </w:r>
      <w:r w:rsidR="00C541B1">
        <w:t xml:space="preserve"> </w:t>
      </w:r>
      <w:r>
        <w:t xml:space="preserve">interviews is to </w:t>
      </w:r>
      <w:r w:rsidR="00A73C12">
        <w:t xml:space="preserve">virtually </w:t>
      </w:r>
      <w:r w:rsidR="007F5CA1">
        <w:t>interview a select number of</w:t>
      </w:r>
      <w:r>
        <w:t xml:space="preserve"> health center staff participating in the </w:t>
      </w:r>
      <w:r w:rsidR="00D729D3">
        <w:t>N</w:t>
      </w:r>
      <w:r>
        <w:t xml:space="preserve">HCI to learn more about </w:t>
      </w:r>
      <w:r w:rsidR="007F5CA1">
        <w:t>their</w:t>
      </w:r>
      <w:r w:rsidR="00D729D3">
        <w:t xml:space="preserve"> experiences</w:t>
      </w:r>
      <w:r>
        <w:t xml:space="preserve"> with NHCI program implementation</w:t>
      </w:r>
      <w:r>
        <w:t xml:space="preserve">. </w:t>
      </w:r>
      <w:r w:rsidR="009D6E8A">
        <w:t xml:space="preserve">Specific interview topics </w:t>
      </w:r>
      <w:r w:rsidR="009D6E8A">
        <w:t>include</w:t>
      </w:r>
      <w:r>
        <w:t>:</w:t>
      </w:r>
      <w:r w:rsidR="009D6E8A">
        <w:t xml:space="preserve"> background information on interview participants</w:t>
      </w:r>
      <w:r w:rsidR="007F5CA1">
        <w:t>, information on the NHCI</w:t>
      </w:r>
      <w:r w:rsidR="009D6E8A">
        <w:t xml:space="preserve"> patient population</w:t>
      </w:r>
      <w:r w:rsidR="007F5CA1">
        <w:t xml:space="preserve"> and motivation to enroll in the program</w:t>
      </w:r>
      <w:r w:rsidR="009D6E8A">
        <w:t xml:space="preserve">; experiences with </w:t>
      </w:r>
      <w:r w:rsidR="007F5CA1">
        <w:t xml:space="preserve">NHCI-specific </w:t>
      </w:r>
      <w:r w:rsidR="009D6E8A">
        <w:t>staffing</w:t>
      </w:r>
      <w:r w:rsidR="007F5CA1">
        <w:t xml:space="preserve">; </w:t>
      </w:r>
      <w:r w:rsidR="009D6E8A">
        <w:t>patient engagement</w:t>
      </w:r>
      <w:r w:rsidR="007F5CA1">
        <w:t>; patient acceptance and us</w:t>
      </w:r>
      <w:r w:rsidR="00C541B1">
        <w:t>e</w:t>
      </w:r>
      <w:r w:rsidR="007F5CA1">
        <w:t xml:space="preserve"> of self-measured blood pressure (SMBP) </w:t>
      </w:r>
      <w:r w:rsidR="009D6E8A">
        <w:t xml:space="preserve">devices and </w:t>
      </w:r>
      <w:r w:rsidR="00C541B1">
        <w:t xml:space="preserve">appropriate transfer of </w:t>
      </w:r>
      <w:r w:rsidR="009D6E8A">
        <w:t>device data</w:t>
      </w:r>
      <w:r w:rsidR="00C541B1">
        <w:t>;</w:t>
      </w:r>
      <w:r w:rsidR="009D6E8A">
        <w:t xml:space="preserve"> hypertension management plans</w:t>
      </w:r>
      <w:r w:rsidR="00C541B1">
        <w:t xml:space="preserve"> and implementation</w:t>
      </w:r>
      <w:r w:rsidR="009D6E8A">
        <w:t>; and the perceived impact of NHCI on patient health.</w:t>
      </w:r>
      <w:r>
        <w:t xml:space="preserve"> </w:t>
      </w:r>
    </w:p>
    <w:p w:rsidR="00423283" w:rsidP="009D6E8A" w14:paraId="38FDFF2A" w14:textId="77777777"/>
    <w:p w:rsidR="00C8488C" w:rsidRPr="009D6E8A" w:rsidP="009D6E8A" w14:paraId="0332C34E" w14:textId="77777777">
      <w:r>
        <w:t xml:space="preserve">Information gathered from the NHCI Group 2 </w:t>
      </w:r>
      <w:r w:rsidR="00C541B1">
        <w:t xml:space="preserve">virtual </w:t>
      </w:r>
      <w:r>
        <w:t>interviews will help the NHCI training and technical assistance contractor better understand how this program is being implemented and inform future technical assistance efforts.</w:t>
      </w:r>
    </w:p>
    <w:p w:rsidR="00C8488C" w:rsidP="00434E33" w14:paraId="4D7B4108" w14:textId="77777777">
      <w:pPr>
        <w:pStyle w:val="Header"/>
        <w:tabs>
          <w:tab w:val="clear" w:pos="4320"/>
          <w:tab w:val="clear" w:pos="8640"/>
        </w:tabs>
        <w:rPr>
          <w:b/>
        </w:rPr>
      </w:pPr>
    </w:p>
    <w:p w:rsidR="00434E33" w:rsidRPr="00434E33" w:rsidP="00434E33" w14:paraId="0C7AA482" w14:textId="77777777">
      <w:pPr>
        <w:pStyle w:val="Header"/>
        <w:tabs>
          <w:tab w:val="clear" w:pos="4320"/>
          <w:tab w:val="clear" w:pos="8640"/>
        </w:tabs>
        <w:rPr>
          <w:i/>
          <w:snapToGrid/>
        </w:rPr>
      </w:pPr>
      <w:r w:rsidRPr="00434E33">
        <w:rPr>
          <w:b/>
        </w:rPr>
        <w:t>DESCRIPTION OF RESPONDENTS</w:t>
      </w:r>
      <w:r>
        <w:t xml:space="preserve">: </w:t>
      </w:r>
    </w:p>
    <w:p w:rsidR="00A73C12" w:rsidP="00A73C12" w14:paraId="5805B61D" w14:textId="77777777">
      <w:r>
        <w:t xml:space="preserve">The team will engage up to </w:t>
      </w:r>
      <w:r w:rsidR="00B13C2C">
        <w:t xml:space="preserve">30 </w:t>
      </w:r>
      <w:r w:rsidR="00423283">
        <w:t xml:space="preserve">NHCI Group 2 </w:t>
      </w:r>
      <w:r w:rsidR="0068302B">
        <w:t xml:space="preserve">health centers </w:t>
      </w:r>
      <w:r>
        <w:t xml:space="preserve">that </w:t>
      </w:r>
      <w:r w:rsidR="0006763F">
        <w:t>receiv</w:t>
      </w:r>
      <w:r>
        <w:t>e</w:t>
      </w:r>
      <w:r w:rsidR="0006763F">
        <w:t xml:space="preserve"> federal funds to implement</w:t>
      </w:r>
      <w:r w:rsidR="009D6E8A">
        <w:t xml:space="preserve"> </w:t>
      </w:r>
      <w:r w:rsidR="0068302B">
        <w:t>the National Hypertension Control Initiative</w:t>
      </w:r>
      <w:r w:rsidR="009D6E8A">
        <w:t xml:space="preserve"> </w:t>
      </w:r>
      <w:r w:rsidR="0006763F">
        <w:t>within</w:t>
      </w:r>
      <w:r w:rsidR="009D6E8A">
        <w:t xml:space="preserve"> their center</w:t>
      </w:r>
      <w:r w:rsidR="0068302B">
        <w:t xml:space="preserve">. </w:t>
      </w:r>
      <w:r>
        <w:t>The team</w:t>
      </w:r>
      <w:r w:rsidRPr="0055374B">
        <w:t xml:space="preserve"> will sample 30 centers,</w:t>
      </w:r>
      <w:r>
        <w:t xml:space="preserve"> stratifying the sample into two groups: </w:t>
      </w:r>
    </w:p>
    <w:p w:rsidR="00A73C12" w:rsidP="00A73C12" w14:paraId="6E285AC9" w14:textId="77777777"/>
    <w:p w:rsidR="00A73C12" w:rsidP="00A73C12" w14:paraId="1D2FD293" w14:textId="77777777">
      <w:pPr>
        <w:pStyle w:val="ListParagraph"/>
        <w:numPr>
          <w:ilvl w:val="1"/>
          <w:numId w:val="20"/>
        </w:numPr>
        <w:spacing w:line="276" w:lineRule="auto"/>
      </w:pPr>
      <w:r>
        <w:t>centers that have reported little or no progress in NHCI in the most recent semi-annual report;</w:t>
      </w:r>
      <w:r w:rsidRPr="0055374B">
        <w:t xml:space="preserve"> </w:t>
      </w:r>
      <w:r>
        <w:t xml:space="preserve">and, </w:t>
      </w:r>
    </w:p>
    <w:p w:rsidR="00A73C12" w:rsidP="00A73C12" w14:paraId="4EAE0720" w14:textId="77777777">
      <w:pPr>
        <w:pStyle w:val="ListParagraph"/>
        <w:numPr>
          <w:ilvl w:val="1"/>
          <w:numId w:val="20"/>
        </w:numPr>
        <w:spacing w:line="276" w:lineRule="auto"/>
      </w:pPr>
      <w:r>
        <w:t xml:space="preserve">centers that have begun implementing NHCI. </w:t>
      </w:r>
    </w:p>
    <w:p w:rsidR="00A73C12" w:rsidP="00A73C12" w14:paraId="05543989" w14:textId="77777777"/>
    <w:p w:rsidR="00A73C12" w:rsidP="00A73C12" w14:paraId="0B2FE742" w14:textId="77777777">
      <w:r>
        <w:t xml:space="preserve">From centers that have made little or no progress, we will learn about program implementation and maintenance challenges to better target the team’s technical assistance (TA) efforts. </w:t>
      </w:r>
    </w:p>
    <w:p w:rsidR="00A73C12" w:rsidP="00A73C12" w14:paraId="47C78214" w14:textId="77777777"/>
    <w:p w:rsidR="00A73C12" w:rsidP="00A73C12" w14:paraId="4BD60E75" w14:textId="77777777">
      <w:r>
        <w:t xml:space="preserve">From centers that have made substantial progress (e.g., they have fully implemented protocols for the SMBP program, or they are further along than most other centers in the implementation process), we will identify promising practices that the team can package and distribute across the learning community. </w:t>
      </w:r>
    </w:p>
    <w:p w:rsidR="00ED5708" w:rsidP="00A73C12" w14:paraId="6DF58C7F" w14:textId="77777777"/>
    <w:p w:rsidR="00B13C2C" w14:paraId="001BD6DB" w14:textId="77777777">
      <w:r w:rsidRPr="00FF29C2">
        <w:t>To the extent possible, within each of our two strata we will diversify the sample by proportion of patients with controlled hypertension, race/ethnicity and geographic diversity.</w:t>
      </w:r>
      <w:r w:rsidRPr="00B13C2C">
        <w:t xml:space="preserve"> </w:t>
      </w:r>
    </w:p>
    <w:p w:rsidR="00E26329" w14:paraId="470E46A1" w14:textId="77777777">
      <w:pPr>
        <w:rPr>
          <w:b/>
        </w:rPr>
      </w:pPr>
    </w:p>
    <w:p w:rsidR="00F06866" w:rsidRPr="00F06866" w14:paraId="09B87BBD" w14:textId="77777777">
      <w:pPr>
        <w:rPr>
          <w:b/>
        </w:rPr>
      </w:pPr>
      <w:r>
        <w:rPr>
          <w:b/>
        </w:rPr>
        <w:t>TYPE OF COLLECTION:</w:t>
      </w:r>
      <w:r w:rsidRPr="00F06866">
        <w:t xml:space="preserve"> (Check one)</w:t>
      </w:r>
    </w:p>
    <w:p w:rsidR="00F06866" w:rsidRPr="00F06866" w:rsidP="0096108F" w14:paraId="056FBD15"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2AB583AE"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w:t>
      </w:r>
      <w:r w:rsidR="001B172C">
        <w:rPr>
          <w:bCs/>
          <w:sz w:val="24"/>
        </w:rPr>
        <w:t>X</w:t>
      </w:r>
      <w:r w:rsidR="00F06866">
        <w:rPr>
          <w:bCs/>
          <w:sz w:val="24"/>
        </w:rPr>
        <w:t>] Small Discussion Group</w:t>
      </w:r>
    </w:p>
    <w:p w:rsidR="00F06866" w:rsidRPr="00F06866" w:rsidP="0096108F" w14:paraId="108974C5"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w:t>
      </w:r>
      <w:r>
        <w:rPr>
          <w:bCs/>
          <w:sz w:val="24"/>
          <w:u w:val="single"/>
        </w:rPr>
        <w:tab/>
      </w:r>
      <w:r>
        <w:rPr>
          <w:bCs/>
          <w:sz w:val="24"/>
          <w:u w:val="single"/>
        </w:rPr>
        <w:tab/>
      </w:r>
    </w:p>
    <w:p w:rsidR="00434E33" w14:paraId="045152C8" w14:textId="77777777">
      <w:pPr>
        <w:pStyle w:val="Header"/>
        <w:tabs>
          <w:tab w:val="clear" w:pos="4320"/>
          <w:tab w:val="clear" w:pos="8640"/>
        </w:tabs>
      </w:pPr>
    </w:p>
    <w:p w:rsidR="00ED5708" w14:paraId="3EE17263" w14:textId="77777777">
      <w:pPr>
        <w:rPr>
          <w:b/>
        </w:rPr>
      </w:pPr>
    </w:p>
    <w:p w:rsidR="00A73C12" w14:paraId="69EE0E7D" w14:textId="77777777">
      <w:pPr>
        <w:rPr>
          <w:b/>
        </w:rPr>
      </w:pPr>
    </w:p>
    <w:p w:rsidR="00A73C12" w14:paraId="6CAEB909" w14:textId="77777777">
      <w:pPr>
        <w:rPr>
          <w:b/>
        </w:rPr>
      </w:pPr>
    </w:p>
    <w:p w:rsidR="00CA2650" w14:paraId="05FD7021" w14:textId="77777777">
      <w:pPr>
        <w:rPr>
          <w:b/>
        </w:rPr>
      </w:pPr>
      <w:r>
        <w:rPr>
          <w:b/>
        </w:rPr>
        <w:t>C</w:t>
      </w:r>
      <w:r w:rsidR="009C13B9">
        <w:rPr>
          <w:b/>
        </w:rPr>
        <w:t>ERTIFICATION:</w:t>
      </w:r>
    </w:p>
    <w:p w:rsidR="00441434" w14:paraId="66C35E27" w14:textId="77777777">
      <w:pPr>
        <w:rPr>
          <w:sz w:val="16"/>
          <w:szCs w:val="16"/>
        </w:rPr>
      </w:pPr>
    </w:p>
    <w:p w:rsidR="008101A5" w:rsidRPr="009C13B9" w:rsidP="008101A5" w14:paraId="6FFFF8E6" w14:textId="77777777">
      <w:r>
        <w:t xml:space="preserve">I certify the following to be true: </w:t>
      </w:r>
    </w:p>
    <w:p w:rsidR="008101A5" w:rsidP="008101A5" w14:paraId="49FC7DA0" w14:textId="77777777">
      <w:pPr>
        <w:pStyle w:val="ListParagraph"/>
        <w:numPr>
          <w:ilvl w:val="0"/>
          <w:numId w:val="14"/>
        </w:numPr>
      </w:pPr>
      <w:r>
        <w:t>The collection is voluntary.</w:t>
      </w:r>
      <w:r w:rsidRPr="00C14CC4">
        <w:t xml:space="preserve"> </w:t>
      </w:r>
    </w:p>
    <w:p w:rsidR="008101A5" w:rsidP="008101A5" w14:paraId="766C3684"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30746C8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7D743335"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6DDD72FC"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63911BC4"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50E30F89" w14:textId="77777777"/>
    <w:p w:rsidR="009C13B9" w:rsidP="009C13B9" w14:paraId="31D7D2BD" w14:textId="507427AD">
      <w:r w:rsidRPr="0018096F">
        <w:t>Name:</w:t>
      </w:r>
      <w:r w:rsidR="0006763F">
        <w:t xml:space="preserve"> </w:t>
      </w:r>
      <w:r w:rsidR="008E37CE">
        <w:t>Ayanna Williams</w:t>
      </w:r>
    </w:p>
    <w:p w:rsidR="009C13B9" w:rsidP="009C13B9" w14:paraId="3FBC5994" w14:textId="77777777">
      <w:pPr>
        <w:pStyle w:val="ListParagraph"/>
        <w:ind w:left="360"/>
      </w:pPr>
    </w:p>
    <w:p w:rsidR="009C13B9" w:rsidP="009C13B9" w14:paraId="37C55018" w14:textId="77777777">
      <w:r>
        <w:t>To assist review, please provide answers to the following question:</w:t>
      </w:r>
    </w:p>
    <w:p w:rsidR="00C541B1" w:rsidP="00C86E91" w14:paraId="279E6D94" w14:textId="77777777">
      <w:pPr>
        <w:rPr>
          <w:b/>
        </w:rPr>
      </w:pPr>
    </w:p>
    <w:p w:rsidR="009C13B9" w:rsidRPr="00C86E91" w:rsidP="00C86E91" w14:paraId="03DE9DD6" w14:textId="77777777">
      <w:pPr>
        <w:rPr>
          <w:b/>
        </w:rPr>
      </w:pPr>
      <w:r w:rsidRPr="00C86E91">
        <w:rPr>
          <w:b/>
        </w:rPr>
        <w:t>Personally Identifiable Information:</w:t>
      </w:r>
    </w:p>
    <w:p w:rsidR="00C86E91" w:rsidP="00C86E91" w14:paraId="0E59D0C5" w14:textId="77777777">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ED5708">
        <w:t>X</w:t>
      </w:r>
      <w:r w:rsidR="009239AA">
        <w:t xml:space="preserve">]  No </w:t>
      </w:r>
    </w:p>
    <w:p w:rsidR="00C86E91" w:rsidP="00C86E91" w14:paraId="26AAC79F"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00B8DF21"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4F54A996" w14:textId="77777777">
      <w:pPr>
        <w:pStyle w:val="ListParagraph"/>
        <w:ind w:left="0"/>
        <w:rPr>
          <w:b/>
        </w:rPr>
      </w:pPr>
    </w:p>
    <w:p w:rsidR="00C86E91" w:rsidRPr="00C86E91" w:rsidP="00C86E91" w14:paraId="7DFACCF6" w14:textId="77777777">
      <w:pPr>
        <w:pStyle w:val="ListParagraph"/>
        <w:ind w:left="0"/>
        <w:rPr>
          <w:b/>
        </w:rPr>
      </w:pPr>
      <w:r>
        <w:rPr>
          <w:b/>
        </w:rPr>
        <w:t>Gifts or Payments</w:t>
      </w:r>
      <w:r>
        <w:rPr>
          <w:b/>
        </w:rPr>
        <w:t>:</w:t>
      </w:r>
    </w:p>
    <w:p w:rsidR="00C86E91" w:rsidP="00C86E91" w14:paraId="1995ED22" w14:textId="77777777">
      <w:r>
        <w:t xml:space="preserve">Is an incentive (e.g., money or reimbursement of expenses, token of appreciation) provided to participants?  </w:t>
      </w:r>
      <w:r>
        <w:t>[  ]</w:t>
      </w:r>
      <w:r>
        <w:t xml:space="preserve"> Yes [</w:t>
      </w:r>
      <w:r w:rsidR="00ED5708">
        <w:t>X</w:t>
      </w:r>
      <w:r>
        <w:t xml:space="preserve">] No  </w:t>
      </w:r>
    </w:p>
    <w:p w:rsidR="00C86E91" w14:paraId="27B6FD41" w14:textId="77777777">
      <w:pPr>
        <w:rPr>
          <w:b/>
        </w:rPr>
      </w:pPr>
    </w:p>
    <w:p w:rsidR="005E714A" w:rsidP="00C86E91" w14:paraId="321E8087" w14:textId="77777777">
      <w:r>
        <w:rPr>
          <w:b/>
        </w:rPr>
        <w:t>BURDEN HOUR</w:t>
      </w:r>
      <w:r w:rsidR="00441434">
        <w:rPr>
          <w:b/>
        </w:rPr>
        <w:t>S</w:t>
      </w:r>
      <w:r>
        <w:t xml:space="preserve"> </w:t>
      </w:r>
    </w:p>
    <w:p w:rsidR="00A73C12" w:rsidP="00A73C12" w14:paraId="573593AF" w14:textId="77777777">
      <w:r>
        <w:t xml:space="preserve">Interviews will be conducted with up to 4 staff from each health center. The team will engage up to 30 NHCI health centers. </w:t>
      </w:r>
    </w:p>
    <w:p w:rsidR="006832D9" w:rsidRPr="006832D9" w:rsidP="00F3170F" w14:paraId="3D6F75D8"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2520"/>
        <w:gridCol w:w="1710"/>
        <w:gridCol w:w="2263"/>
      </w:tblGrid>
      <w:tr w14:paraId="79243D7A" w14:textId="77777777" w:rsidTr="009D6E8A">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168" w:type="dxa"/>
          </w:tcPr>
          <w:p w:rsidR="006832D9" w:rsidRPr="0001027E" w:rsidP="00C8488C" w14:paraId="7808AE11" w14:textId="77777777">
            <w:pPr>
              <w:rPr>
                <w:b/>
              </w:rPr>
            </w:pPr>
            <w:r w:rsidRPr="0001027E">
              <w:rPr>
                <w:b/>
              </w:rPr>
              <w:t>Category of Respondent</w:t>
            </w:r>
            <w:r w:rsidRPr="0001027E" w:rsidR="00EF2095">
              <w:rPr>
                <w:b/>
              </w:rPr>
              <w:t xml:space="preserve"> </w:t>
            </w:r>
          </w:p>
        </w:tc>
        <w:tc>
          <w:tcPr>
            <w:tcW w:w="2520" w:type="dxa"/>
          </w:tcPr>
          <w:p w:rsidR="006832D9" w:rsidRPr="0001027E" w:rsidP="00843796" w14:paraId="000AB0C6"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352C534D" w14:textId="77777777">
            <w:pPr>
              <w:rPr>
                <w:b/>
              </w:rPr>
            </w:pPr>
            <w:r w:rsidRPr="0001027E">
              <w:rPr>
                <w:b/>
              </w:rPr>
              <w:t>Participation Time</w:t>
            </w:r>
          </w:p>
        </w:tc>
        <w:tc>
          <w:tcPr>
            <w:tcW w:w="2263" w:type="dxa"/>
          </w:tcPr>
          <w:p w:rsidR="006832D9" w:rsidRPr="0001027E" w:rsidP="00843796" w14:paraId="008493BC" w14:textId="77777777">
            <w:pPr>
              <w:rPr>
                <w:b/>
              </w:rPr>
            </w:pPr>
            <w:r w:rsidRPr="0001027E">
              <w:rPr>
                <w:b/>
              </w:rPr>
              <w:t>Burden</w:t>
            </w:r>
          </w:p>
        </w:tc>
      </w:tr>
      <w:tr w14:paraId="204E71A0" w14:textId="77777777" w:rsidTr="009D6E8A">
        <w:tblPrEx>
          <w:tblW w:w="9661" w:type="dxa"/>
          <w:tblLayout w:type="fixed"/>
          <w:tblLook w:val="01E0"/>
        </w:tblPrEx>
        <w:trPr>
          <w:trHeight w:val="274"/>
        </w:trPr>
        <w:tc>
          <w:tcPr>
            <w:tcW w:w="3168" w:type="dxa"/>
          </w:tcPr>
          <w:p w:rsidR="006832D9" w:rsidP="00843796" w14:paraId="7E577BA3" w14:textId="77777777">
            <w:r>
              <w:t>Individuals: Staff members representing health centers participating in the National Hypertension Control Initiative</w:t>
            </w:r>
          </w:p>
        </w:tc>
        <w:tc>
          <w:tcPr>
            <w:tcW w:w="2520" w:type="dxa"/>
          </w:tcPr>
          <w:p w:rsidR="006832D9" w:rsidP="00843796" w14:paraId="7D2F0D6E" w14:textId="77777777">
            <w:r>
              <w:t>4</w:t>
            </w:r>
            <w:r w:rsidR="001C5423">
              <w:t xml:space="preserve"> </w:t>
            </w:r>
            <w:r w:rsidR="00147421">
              <w:t xml:space="preserve">staff </w:t>
            </w:r>
            <w:r w:rsidR="001C5423">
              <w:t>per health center</w:t>
            </w:r>
          </w:p>
          <w:p w:rsidR="004752F6" w:rsidP="00843796" w14:paraId="1123207C" w14:textId="77777777"/>
          <w:p w:rsidR="004752F6" w:rsidP="00843796" w14:paraId="0BA201B4" w14:textId="77777777">
            <w:r>
              <w:t xml:space="preserve">30 health centers </w:t>
            </w:r>
          </w:p>
        </w:tc>
        <w:tc>
          <w:tcPr>
            <w:tcW w:w="1710" w:type="dxa"/>
          </w:tcPr>
          <w:p w:rsidR="006832D9" w:rsidP="00843796" w14:paraId="612802E5" w14:textId="77777777">
            <w:r>
              <w:t>1 hour</w:t>
            </w:r>
          </w:p>
        </w:tc>
        <w:tc>
          <w:tcPr>
            <w:tcW w:w="2263" w:type="dxa"/>
          </w:tcPr>
          <w:p w:rsidR="00A73C12" w:rsidP="00843796" w14:paraId="57040759" w14:textId="77777777">
            <w:r>
              <w:t>1</w:t>
            </w:r>
            <w:r w:rsidR="00673182">
              <w:t xml:space="preserve"> hour</w:t>
            </w:r>
            <w:r w:rsidR="00ED5708">
              <w:t xml:space="preserve"> for 4 participants </w:t>
            </w:r>
            <w:r>
              <w:t xml:space="preserve">= </w:t>
            </w:r>
            <w:r>
              <w:t xml:space="preserve">4 </w:t>
            </w:r>
            <w:r>
              <w:t xml:space="preserve">hours per health center </w:t>
            </w:r>
          </w:p>
          <w:p w:rsidR="00A73C12" w:rsidP="00843796" w14:paraId="509ABA59" w14:textId="77777777"/>
          <w:p w:rsidR="006832D9" w:rsidP="00843796" w14:paraId="5AEBBA14" w14:textId="77777777">
            <w:r>
              <w:t>4 hours per health center times 30 health centers = 120</w:t>
            </w:r>
          </w:p>
        </w:tc>
      </w:tr>
      <w:tr w14:paraId="1EB7C4DE" w14:textId="77777777" w:rsidTr="009D6E8A">
        <w:tblPrEx>
          <w:tblW w:w="9661" w:type="dxa"/>
          <w:tblLayout w:type="fixed"/>
          <w:tblLook w:val="01E0"/>
        </w:tblPrEx>
        <w:trPr>
          <w:trHeight w:val="289"/>
        </w:trPr>
        <w:tc>
          <w:tcPr>
            <w:tcW w:w="3168" w:type="dxa"/>
          </w:tcPr>
          <w:p w:rsidR="006832D9" w:rsidRPr="0001027E" w:rsidP="00843796" w14:paraId="7C69D13A" w14:textId="77777777">
            <w:pPr>
              <w:rPr>
                <w:b/>
              </w:rPr>
            </w:pPr>
            <w:r w:rsidRPr="0001027E">
              <w:rPr>
                <w:b/>
              </w:rPr>
              <w:t>Totals</w:t>
            </w:r>
          </w:p>
        </w:tc>
        <w:tc>
          <w:tcPr>
            <w:tcW w:w="2520" w:type="dxa"/>
          </w:tcPr>
          <w:p w:rsidR="006832D9" w:rsidRPr="00F11C8C" w:rsidP="00843796" w14:paraId="028C9091" w14:textId="77777777">
            <w:pPr>
              <w:rPr>
                <w:bCs/>
              </w:rPr>
            </w:pPr>
            <w:r>
              <w:rPr>
                <w:bCs/>
              </w:rPr>
              <w:t xml:space="preserve">120 </w:t>
            </w:r>
            <w:r w:rsidR="00067B19">
              <w:rPr>
                <w:bCs/>
              </w:rPr>
              <w:t>respondents</w:t>
            </w:r>
          </w:p>
        </w:tc>
        <w:tc>
          <w:tcPr>
            <w:tcW w:w="1710" w:type="dxa"/>
          </w:tcPr>
          <w:p w:rsidR="006832D9" w:rsidP="00843796" w14:paraId="6592ACC4" w14:textId="77777777">
            <w:r>
              <w:t>1 hour</w:t>
            </w:r>
            <w:r w:rsidR="00F11C8C">
              <w:t xml:space="preserve"> </w:t>
            </w:r>
          </w:p>
        </w:tc>
        <w:tc>
          <w:tcPr>
            <w:tcW w:w="2263" w:type="dxa"/>
          </w:tcPr>
          <w:p w:rsidR="006832D9" w:rsidRPr="00F11C8C" w:rsidP="00843796" w14:paraId="46FACDD8" w14:textId="77777777">
            <w:pPr>
              <w:rPr>
                <w:bCs/>
              </w:rPr>
            </w:pPr>
            <w:r>
              <w:rPr>
                <w:bCs/>
              </w:rPr>
              <w:t>120</w:t>
            </w:r>
            <w:r w:rsidR="00224040">
              <w:rPr>
                <w:bCs/>
              </w:rPr>
              <w:t xml:space="preserve"> hours</w:t>
            </w:r>
          </w:p>
        </w:tc>
      </w:tr>
    </w:tbl>
    <w:p w:rsidR="00F3170F" w:rsidP="00F3170F" w14:paraId="0B08339F" w14:textId="77777777"/>
    <w:p w:rsidR="00067B19" w:rsidP="00067B19" w14:paraId="54B10C5D" w14:textId="77777777">
      <w:r>
        <w:rPr>
          <w:b/>
        </w:rPr>
        <w:t xml:space="preserve">FEDERAL </w:t>
      </w:r>
      <w:r w:rsidR="009F5923">
        <w:rPr>
          <w:b/>
        </w:rPr>
        <w:t>COST</w:t>
      </w:r>
      <w:r w:rsidR="00F06866">
        <w:rPr>
          <w:b/>
        </w:rPr>
        <w:t>:</w:t>
      </w:r>
      <w:r w:rsidR="00895229">
        <w:rPr>
          <w:b/>
        </w:rPr>
        <w:t xml:space="preserve"> </w:t>
      </w:r>
      <w:r w:rsidR="00C86E91">
        <w:rPr>
          <w:b/>
        </w:rPr>
        <w:t xml:space="preserve"> </w:t>
      </w:r>
      <w:r>
        <w:t xml:space="preserve">The estimated annual cost to the Federal government is approximately </w:t>
      </w:r>
      <w:r w:rsidRPr="0018096F">
        <w:t>$</w:t>
      </w:r>
      <w:r w:rsidRPr="0018096F" w:rsidR="00D81665">
        <w:t>230,766.44</w:t>
      </w:r>
      <w:r w:rsidRPr="0018096F">
        <w:t xml:space="preserve"> which includes 1) $ 229,627 in contractor costs to conduct interviews, analyze results, and create a summary report, and 2) $</w:t>
      </w:r>
      <w:r w:rsidRPr="0018096F" w:rsidR="00D81665">
        <w:t>1,139.44</w:t>
      </w:r>
      <w:r w:rsidRPr="0018096F">
        <w:t xml:space="preserve"> in project management and oversights (</w:t>
      </w:r>
      <w:r w:rsidRPr="0018096F" w:rsidR="00D81665">
        <w:t>1% from GS13 ($113,944</w:t>
      </w:r>
      <w:r w:rsidRPr="0018096F">
        <w:t>).</w:t>
      </w:r>
      <w:r>
        <w:t xml:space="preserve"> </w:t>
      </w:r>
    </w:p>
    <w:p w:rsidR="005E714A" w14:paraId="27342F11" w14:textId="77777777">
      <w:pPr>
        <w:rPr>
          <w:b/>
        </w:rPr>
      </w:pPr>
    </w:p>
    <w:p w:rsidR="00D81665" w:rsidP="00D81665" w14:paraId="17FE6C81" w14:textId="77777777">
      <w:pPr>
        <w:rPr>
          <w:sz w:val="22"/>
          <w:szCs w:val="22"/>
        </w:rPr>
      </w:pPr>
      <w:r>
        <w:t>The estimated annual cost to the Federal Government is approximately $69,832.85 which includes 1) $60,000 in configuration and testing, and 2) and $9,832.85 in project management and oversight (5% from GS12 ($89,834) and 5% from GS13 ($106,823)).</w:t>
      </w:r>
    </w:p>
    <w:p w:rsidR="00D81665" w14:paraId="169555BA" w14:textId="77777777">
      <w:pPr>
        <w:rPr>
          <w:b/>
        </w:rPr>
      </w:pPr>
    </w:p>
    <w:p w:rsidR="00ED6492" w14:paraId="7A067145" w14:textId="77777777">
      <w:pPr>
        <w:rPr>
          <w:b/>
          <w:bCs/>
          <w:u w:val="single"/>
        </w:rPr>
      </w:pPr>
    </w:p>
    <w:p w:rsidR="0069403B" w:rsidP="00F06866" w14:paraId="643466D0" w14:textId="77777777">
      <w:pPr>
        <w:rPr>
          <w:b/>
        </w:rPr>
      </w:pPr>
      <w:r>
        <w:rPr>
          <w:b/>
          <w:bCs/>
          <w:u w:val="single"/>
        </w:rPr>
        <w:t xml:space="preserve">If you are conducting a focus group, survey, or plan to employ statistical methods, </w:t>
      </w:r>
      <w:r w:rsidR="004752F6">
        <w:rPr>
          <w:b/>
          <w:bCs/>
          <w:u w:val="single"/>
        </w:rPr>
        <w:t>please provide</w:t>
      </w:r>
      <w:r>
        <w:rPr>
          <w:b/>
          <w:bCs/>
          <w:u w:val="single"/>
        </w:rPr>
        <w:t xml:space="preserve"> answers to the following questions:</w:t>
      </w:r>
    </w:p>
    <w:p w:rsidR="0069403B" w:rsidP="00F06866" w14:paraId="4959386A" w14:textId="77777777">
      <w:pPr>
        <w:rPr>
          <w:b/>
        </w:rPr>
      </w:pPr>
    </w:p>
    <w:p w:rsidR="00F06866" w:rsidP="00F06866" w14:paraId="7ED62833" w14:textId="77777777">
      <w:pPr>
        <w:rPr>
          <w:b/>
        </w:rPr>
      </w:pPr>
      <w:r>
        <w:rPr>
          <w:b/>
        </w:rPr>
        <w:t>The</w:t>
      </w:r>
      <w:r w:rsidR="0069403B">
        <w:rPr>
          <w:b/>
        </w:rPr>
        <w:t xml:space="preserve"> select</w:t>
      </w:r>
      <w:r>
        <w:rPr>
          <w:b/>
        </w:rPr>
        <w:t>ion of your targeted respondents</w:t>
      </w:r>
    </w:p>
    <w:p w:rsidR="0069403B" w:rsidP="0069403B" w14:paraId="78D129BB"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t>[</w:t>
      </w:r>
      <w:r w:rsidR="00ED5708">
        <w:t>X</w:t>
      </w:r>
      <w:r>
        <w:t>] Yes</w:t>
      </w:r>
      <w:r w:rsidR="00ED5708">
        <w:t xml:space="preserve"> </w:t>
      </w:r>
      <w:r>
        <w:t>[ ]</w:t>
      </w:r>
      <w:r>
        <w:t xml:space="preserve"> No</w:t>
      </w:r>
    </w:p>
    <w:p w:rsidR="00636621" w:rsidP="00636621" w14:paraId="0B3AD8DB" w14:textId="77777777">
      <w:pPr>
        <w:pStyle w:val="ListParagraph"/>
      </w:pPr>
    </w:p>
    <w:p w:rsidR="00636621" w:rsidP="001B0AAA" w14:paraId="6B9E0F04" w14:textId="77777777">
      <w:r w:rsidRPr="00636621">
        <w:t xml:space="preserve">If the answer is yes, </w:t>
      </w:r>
      <w:r>
        <w:t xml:space="preserve">please </w:t>
      </w:r>
      <w:r>
        <w:t>provide</w:t>
      </w:r>
      <w:r>
        <w:t xml:space="preserve"> a description of both below</w:t>
      </w:r>
      <w:r w:rsidR="00A403BB">
        <w:t xml:space="preserve"> (or attach the sampling plan)</w:t>
      </w:r>
      <w:r>
        <w:t>? If the answer is no, please provide a description of how you plan to identify your potential group of respondents</w:t>
      </w:r>
      <w:r w:rsidR="001B0AAA">
        <w:t xml:space="preserve"> and how you will select them</w:t>
      </w:r>
      <w:r>
        <w:t>?</w:t>
      </w:r>
    </w:p>
    <w:p w:rsidR="00A403BB" w:rsidP="00A403BB" w14:paraId="29B2F4E8" w14:textId="77777777"/>
    <w:p w:rsidR="00067B19" w:rsidRPr="00067B19" w:rsidP="00A403BB" w14:paraId="516A23D9" w14:textId="77777777">
      <w:pPr>
        <w:rPr>
          <w:b/>
          <w:bCs/>
        </w:rPr>
      </w:pPr>
      <w:r w:rsidRPr="00067B19">
        <w:rPr>
          <w:b/>
          <w:bCs/>
        </w:rPr>
        <w:t xml:space="preserve">See Below: </w:t>
      </w:r>
    </w:p>
    <w:p w:rsidR="00067B19" w:rsidP="00067B19" w14:paraId="6FEE252E" w14:textId="77777777">
      <w:r>
        <w:t xml:space="preserve">The </w:t>
      </w:r>
      <w:r>
        <w:t>Altarum</w:t>
      </w:r>
      <w:r>
        <w:t>/Arbor team</w:t>
      </w:r>
      <w:r w:rsidRPr="0055374B">
        <w:t xml:space="preserve"> will sample 30 centers,</w:t>
      </w:r>
      <w:r>
        <w:t xml:space="preserve"> stratifying the sample into two groups: </w:t>
      </w:r>
    </w:p>
    <w:p w:rsidR="00067B19" w:rsidP="00067B19" w14:paraId="1E153E63" w14:textId="77777777">
      <w:pPr>
        <w:pStyle w:val="ListParagraph"/>
        <w:numPr>
          <w:ilvl w:val="1"/>
          <w:numId w:val="20"/>
        </w:numPr>
        <w:spacing w:line="276" w:lineRule="auto"/>
      </w:pPr>
      <w:r>
        <w:t>centers that have reported little or no progress in NHCI in the most recent semi-annual report;</w:t>
      </w:r>
      <w:r w:rsidRPr="0055374B">
        <w:t xml:space="preserve"> </w:t>
      </w:r>
      <w:r>
        <w:t xml:space="preserve">and, </w:t>
      </w:r>
    </w:p>
    <w:p w:rsidR="00067B19" w:rsidP="00067B19" w14:paraId="30072C5D" w14:textId="77777777">
      <w:pPr>
        <w:pStyle w:val="ListParagraph"/>
        <w:numPr>
          <w:ilvl w:val="1"/>
          <w:numId w:val="20"/>
        </w:numPr>
        <w:spacing w:line="276" w:lineRule="auto"/>
      </w:pPr>
      <w:r>
        <w:t xml:space="preserve">centers that have begun implementing NHCI. </w:t>
      </w:r>
    </w:p>
    <w:p w:rsidR="00067B19" w:rsidP="00067B19" w14:paraId="1E3DC1CE" w14:textId="77777777"/>
    <w:p w:rsidR="00067B19" w:rsidP="00067B19" w14:paraId="4240C365" w14:textId="77777777">
      <w:r>
        <w:t xml:space="preserve">From centers that have made little or no progress, we will learn about program implementation and maintenance challenges to better target the team’s technical assistance (TA) efforts. </w:t>
      </w:r>
    </w:p>
    <w:p w:rsidR="00067B19" w:rsidP="00067B19" w14:paraId="4994BF13" w14:textId="77777777"/>
    <w:p w:rsidR="00067B19" w:rsidP="00067B19" w14:paraId="6A731D62" w14:textId="77777777">
      <w:r>
        <w:t xml:space="preserve">From centers that have made substantial progress (e.g., they have fully implemented protocols for the SMBP program, or they are further along than most other centers in the implementation process), we will identify promising practices that the team can package and distribute across the learning community. </w:t>
      </w:r>
    </w:p>
    <w:p w:rsidR="00067B19" w:rsidP="00067B19" w14:paraId="5D3B1E81" w14:textId="77777777"/>
    <w:p w:rsidR="00067B19" w:rsidP="00067B19" w14:paraId="400E15E7" w14:textId="77777777">
      <w:r>
        <w:t xml:space="preserve">The team will select centers in the sample based upon their responses to the most recent semi-annual report data. Additionally, centers that did not respond to the most recent semi-annual report and whose level of progress is unknown will also be included in the sample. Engaging these centers enables the team to gather additional data on centers for which the </w:t>
      </w:r>
      <w:r>
        <w:t>Altarum</w:t>
      </w:r>
      <w:r>
        <w:t xml:space="preserve">/Arbor and HRSA teams have limited to no data. </w:t>
      </w:r>
    </w:p>
    <w:p w:rsidR="00067B19" w:rsidP="00067B19" w14:paraId="776B0CFD" w14:textId="77777777"/>
    <w:p w:rsidR="00067B19" w:rsidP="00067B19" w14:paraId="60DE5073" w14:textId="77777777">
      <w:r>
        <w:t>To the extent possible, within each of the strata, the team will diversify the sample by the following characteristics:</w:t>
      </w:r>
    </w:p>
    <w:p w:rsidR="00067B19" w:rsidRPr="0055374B" w:rsidP="00067B19" w14:paraId="4BC1466F" w14:textId="77777777"/>
    <w:p w:rsidR="00067B19" w:rsidP="00067B19" w14:paraId="50B7F76D" w14:textId="77777777">
      <w:pPr>
        <w:pStyle w:val="ListParagraph"/>
        <w:numPr>
          <w:ilvl w:val="0"/>
          <w:numId w:val="21"/>
        </w:numPr>
        <w:spacing w:after="160" w:line="259" w:lineRule="auto"/>
      </w:pPr>
      <w:r w:rsidRPr="00C338C3">
        <w:rPr>
          <w:b/>
          <w:bCs/>
          <w:i/>
          <w:iCs/>
          <w:u w:val="single"/>
        </w:rPr>
        <w:t>Proportion of patients with controlled hypertension</w:t>
      </w:r>
      <w:r w:rsidRPr="009A772C">
        <w:rPr>
          <w:i/>
          <w:iCs/>
        </w:rPr>
        <w:t>:</w:t>
      </w:r>
      <w:r>
        <w:t xml:space="preserve"> </w:t>
      </w:r>
    </w:p>
    <w:p w:rsidR="00067B19" w:rsidP="00067B19" w14:paraId="3C9BE80A" w14:textId="77777777">
      <w:pPr>
        <w:pStyle w:val="ListParagraph"/>
        <w:spacing w:after="160" w:line="259" w:lineRule="auto"/>
      </w:pPr>
      <w:r>
        <w:t xml:space="preserve">Centers that have </w:t>
      </w:r>
      <w:r w:rsidRPr="00880399">
        <w:t>high, medium, and low % controlled hypertension</w:t>
      </w:r>
      <w:r>
        <w:t xml:space="preserve"> among their patient population </w:t>
      </w:r>
      <w:r w:rsidRPr="00880399">
        <w:t>based upon the most recent UDS data</w:t>
      </w:r>
      <w:r>
        <w:t xml:space="preserve"> will be included. The</w:t>
      </w:r>
      <w:r w:rsidRPr="00880399">
        <w:t xml:space="preserve"> proportion of patients with controlled hypertension is the primary outcome of NHCI and thus important to select sites at various stages of progress in achieving this goal. </w:t>
      </w:r>
    </w:p>
    <w:p w:rsidR="00067B19" w:rsidRPr="00C338C3" w:rsidP="00067B19" w14:paraId="4421A07F" w14:textId="77777777">
      <w:pPr>
        <w:pStyle w:val="ListParagraph"/>
        <w:spacing w:after="160" w:line="259" w:lineRule="auto"/>
      </w:pPr>
    </w:p>
    <w:p w:rsidR="00067B19" w:rsidP="00067B19" w14:paraId="5917124F" w14:textId="77777777">
      <w:pPr>
        <w:pStyle w:val="ListParagraph"/>
        <w:numPr>
          <w:ilvl w:val="0"/>
          <w:numId w:val="21"/>
        </w:numPr>
        <w:spacing w:after="160" w:line="259" w:lineRule="auto"/>
      </w:pPr>
      <w:r w:rsidRPr="00C338C3">
        <w:rPr>
          <w:b/>
          <w:bCs/>
          <w:i/>
          <w:iCs/>
          <w:u w:val="single"/>
        </w:rPr>
        <w:t>Race/ethnicity:</w:t>
      </w:r>
      <w:r w:rsidRPr="00C338C3">
        <w:rPr>
          <w:b/>
          <w:bCs/>
          <w:u w:val="single"/>
        </w:rPr>
        <w:t xml:space="preserve"> </w:t>
      </w:r>
    </w:p>
    <w:p w:rsidR="00067B19" w:rsidP="00067B19" w14:paraId="6526494C" w14:textId="77777777">
      <w:pPr>
        <w:pStyle w:val="ListParagraph"/>
        <w:spacing w:after="160" w:line="259" w:lineRule="auto"/>
      </w:pPr>
      <w:r>
        <w:t>Centers that have</w:t>
      </w:r>
      <w:r w:rsidRPr="00880399">
        <w:t xml:space="preserve"> high, medium and low % non-Hispanic White</w:t>
      </w:r>
      <w:r>
        <w:t xml:space="preserve"> participants among their patient population will be included</w:t>
      </w:r>
      <w:r w:rsidRPr="00880399">
        <w:t xml:space="preserve">. Closing the gap in racial/ethnic differences in hypertension control is a key focus of this initiative and thus it is important to speak with staff at health centers serving different racial/ethnic demographics. </w:t>
      </w:r>
    </w:p>
    <w:p w:rsidR="00067B19" w:rsidRPr="003A033E" w:rsidP="00067B19" w14:paraId="08D6D855" w14:textId="77777777">
      <w:pPr>
        <w:pStyle w:val="ListParagraph"/>
        <w:spacing w:after="160" w:line="259" w:lineRule="auto"/>
      </w:pPr>
    </w:p>
    <w:p w:rsidR="00067B19" w:rsidRPr="003A033E" w:rsidP="00067B19" w14:paraId="3535E1B0" w14:textId="77777777">
      <w:pPr>
        <w:pStyle w:val="ListParagraph"/>
        <w:numPr>
          <w:ilvl w:val="0"/>
          <w:numId w:val="21"/>
        </w:numPr>
        <w:spacing w:after="160" w:line="259" w:lineRule="auto"/>
      </w:pPr>
      <w:r w:rsidRPr="003A033E">
        <w:rPr>
          <w:b/>
          <w:bCs/>
          <w:i/>
          <w:iCs/>
          <w:u w:val="single"/>
        </w:rPr>
        <w:t>Geographic diversity:</w:t>
      </w:r>
      <w:r w:rsidRPr="009A772C">
        <w:rPr>
          <w:i/>
          <w:iCs/>
        </w:rPr>
        <w:t xml:space="preserve"> </w:t>
      </w:r>
    </w:p>
    <w:p w:rsidR="00067B19" w:rsidP="00067B19" w14:paraId="6F1FE83D" w14:textId="77777777">
      <w:pPr>
        <w:pStyle w:val="ListParagraph"/>
        <w:spacing w:after="160" w:line="259" w:lineRule="auto"/>
      </w:pPr>
      <w:r>
        <w:t xml:space="preserve">Centers from across the </w:t>
      </w:r>
      <w:r w:rsidRPr="00880399">
        <w:t>four major US census regions</w:t>
      </w:r>
      <w:r>
        <w:rPr>
          <w:rStyle w:val="FootnoteReference"/>
        </w:rPr>
        <w:footnoteReference w:id="2"/>
      </w:r>
      <w:r w:rsidRPr="00880399">
        <w:t xml:space="preserve">. </w:t>
      </w:r>
      <w:r>
        <w:t xml:space="preserve">The team will capture </w:t>
      </w:r>
      <w:r w:rsidRPr="00880399">
        <w:t>perspectives from NHCI participants across t</w:t>
      </w:r>
      <w:r>
        <w:t>he nation</w:t>
      </w:r>
      <w:r w:rsidRPr="00880399">
        <w:t>.</w:t>
      </w:r>
      <w:r>
        <w:t xml:space="preserve"> </w:t>
      </w:r>
    </w:p>
    <w:p w:rsidR="00A403BB" w:rsidP="00A403BB" w14:paraId="361D5B0E" w14:textId="77777777">
      <w:pPr>
        <w:rPr>
          <w:b/>
        </w:rPr>
      </w:pPr>
      <w:r>
        <w:rPr>
          <w:b/>
        </w:rPr>
        <w:t>Administration of the Instrument</w:t>
      </w:r>
    </w:p>
    <w:p w:rsidR="00A403BB" w:rsidP="00A403BB" w14:paraId="1F3AFB55" w14:textId="77777777">
      <w:pPr>
        <w:pStyle w:val="ListParagraph"/>
        <w:numPr>
          <w:ilvl w:val="0"/>
          <w:numId w:val="17"/>
        </w:numPr>
      </w:pPr>
      <w:r>
        <w:t>H</w:t>
      </w:r>
      <w:r>
        <w:t>ow will you collect the information? (Check all that apply)</w:t>
      </w:r>
    </w:p>
    <w:p w:rsidR="001B0AAA" w:rsidP="001B0AAA" w14:paraId="34C8BE27" w14:textId="77777777">
      <w:pPr>
        <w:ind w:left="720"/>
      </w:pPr>
      <w:r>
        <w:t xml:space="preserve">[ </w:t>
      </w:r>
      <w:r>
        <w:t xml:space="preserve"> </w:t>
      </w:r>
      <w:r>
        <w:t>]</w:t>
      </w:r>
      <w:r>
        <w:t xml:space="preserve"> Web-based</w:t>
      </w:r>
      <w:r>
        <w:t xml:space="preserve"> or other forms of Social Media </w:t>
      </w:r>
    </w:p>
    <w:p w:rsidR="001B0AAA" w:rsidP="001B0AAA" w14:paraId="1433A295" w14:textId="77777777">
      <w:pPr>
        <w:ind w:left="720"/>
      </w:pPr>
      <w:r>
        <w:t>[</w:t>
      </w:r>
      <w:r w:rsidR="00ED5708">
        <w:t>X</w:t>
      </w:r>
      <w:r>
        <w:t>] Telephone</w:t>
      </w:r>
      <w:r>
        <w:tab/>
      </w:r>
    </w:p>
    <w:p w:rsidR="001B0AAA" w:rsidP="001B0AAA" w14:paraId="1BF0DB63" w14:textId="77777777">
      <w:pPr>
        <w:ind w:left="720"/>
      </w:pPr>
      <w:r>
        <w:t>[</w:t>
      </w:r>
      <w:r>
        <w:t xml:space="preserve"> </w:t>
      </w:r>
      <w:r>
        <w:t xml:space="preserve"> ]</w:t>
      </w:r>
      <w:r>
        <w:t xml:space="preserve"> In-person</w:t>
      </w:r>
      <w:r>
        <w:tab/>
      </w:r>
    </w:p>
    <w:p w:rsidR="001B0AAA" w:rsidP="001B0AAA" w14:paraId="021D33B8" w14:textId="77777777">
      <w:pPr>
        <w:ind w:left="720"/>
      </w:pPr>
      <w:r>
        <w:t xml:space="preserve">[ </w:t>
      </w:r>
      <w:r>
        <w:t xml:space="preserve"> </w:t>
      </w:r>
      <w:r>
        <w:t>]</w:t>
      </w:r>
      <w:r>
        <w:t xml:space="preserve"> Mail</w:t>
      </w:r>
      <w:r>
        <w:t xml:space="preserve"> </w:t>
      </w:r>
    </w:p>
    <w:p w:rsidR="001B0AAA" w:rsidP="001B0AAA" w14:paraId="3555C9A6" w14:textId="77777777">
      <w:pPr>
        <w:ind w:left="720"/>
      </w:pPr>
      <w:r>
        <w:t xml:space="preserve">[ </w:t>
      </w:r>
      <w:r>
        <w:t xml:space="preserve"> </w:t>
      </w:r>
      <w:r>
        <w:t>]</w:t>
      </w:r>
      <w:r>
        <w:t xml:space="preserve"> Other, Explain</w:t>
      </w:r>
    </w:p>
    <w:p w:rsidR="00F24CFC" w:rsidP="00F24CFC" w14:paraId="3725BACD" w14:textId="77777777">
      <w:pPr>
        <w:pStyle w:val="ListParagraph"/>
        <w:numPr>
          <w:ilvl w:val="0"/>
          <w:numId w:val="17"/>
        </w:numPr>
      </w:pPr>
      <w:r>
        <w:t>Will interviewers or facilitators be used?  [</w:t>
      </w:r>
      <w:r w:rsidR="00ED5708">
        <w:t>X</w:t>
      </w:r>
      <w:r>
        <w:t xml:space="preserve">] Yes </w:t>
      </w:r>
      <w:r>
        <w:t>[  ]</w:t>
      </w:r>
      <w:r>
        <w:t xml:space="preserve"> No</w:t>
      </w:r>
    </w:p>
    <w:p w:rsidR="00F24CFC" w:rsidP="00F24CFC" w14:paraId="3D7C1E9E" w14:textId="77777777">
      <w:pPr>
        <w:pStyle w:val="ListParagraph"/>
        <w:ind w:left="360"/>
      </w:pPr>
      <w:r>
        <w:t xml:space="preserve"> </w:t>
      </w:r>
    </w:p>
    <w:p w:rsidR="0024521E" w:rsidP="0024521E" w14:paraId="5DAF6C90" w14:textId="77777777">
      <w:pPr>
        <w:rPr>
          <w:b/>
        </w:rPr>
      </w:pPr>
      <w:r>
        <w:rPr>
          <w:b/>
        </w:rPr>
        <w:br w:type="page"/>
      </w:r>
      <w:r w:rsidRPr="00F24CFC" w:rsidR="00F24CFC">
        <w:rPr>
          <w:b/>
        </w:rPr>
        <w:t>Please make sure that all instruments, instructions, and scripts are submitted with the request.</w:t>
      </w:r>
    </w:p>
    <w:p w:rsidR="00ED5708" w:rsidRPr="00F24CFC" w:rsidP="0024521E" w14:paraId="2DE4AFFF" w14:textId="77777777">
      <w:pPr>
        <w:rPr>
          <w:b/>
        </w:rPr>
      </w:pPr>
    </w:p>
    <w:p w:rsidR="00F24CFC" w:rsidP="00F24CFC" w14:paraId="3940A1C1"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14:paraId="7F8A33F7" w14:textId="77777777">
      <w:pPr>
        <w:rPr>
          <w:b/>
        </w:rPr>
      </w:pPr>
      <w:r>
        <w:rPr>
          <w:b/>
          <w:noProof/>
        </w:rPr>
        <w:pict>
          <v:line id="_x0000_s1026" style="position:absolute;z-index:251659264" from="0,0" to="468pt,0" o:allowincell="f" strokeweight="1.5pt"/>
        </w:pict>
      </w:r>
    </w:p>
    <w:p w:rsidR="00F24CFC" w:rsidRPr="008F50D4" w:rsidP="00F24CFC" w14:paraId="73F8762D"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r w:rsidR="00CB1078">
        <w:t>xxxx</w:t>
      </w:r>
      <w:r w:rsidR="00CB1078">
        <w:t>)</w:t>
      </w:r>
    </w:p>
    <w:p w:rsidR="00F24CFC" w:rsidRPr="00CF6542" w:rsidP="00F24CFC" w14:paraId="1DDA8879" w14:textId="77777777">
      <w:pPr>
        <w:rPr>
          <w:sz w:val="20"/>
          <w:szCs w:val="20"/>
        </w:rPr>
      </w:pPr>
    </w:p>
    <w:p w:rsidR="00F24CFC" w:rsidRPr="008F50D4" w:rsidP="00F24CFC" w14:paraId="63B241A0"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488C95C1" w14:textId="77777777">
      <w:pPr>
        <w:pStyle w:val="Header"/>
        <w:tabs>
          <w:tab w:val="clear" w:pos="4320"/>
          <w:tab w:val="clear" w:pos="8640"/>
        </w:tabs>
        <w:rPr>
          <w:b/>
        </w:rPr>
      </w:pPr>
    </w:p>
    <w:p w:rsidR="00F24CFC" w:rsidRPr="008F50D4" w:rsidP="00F24CFC" w14:paraId="5459E5E7"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F24CFC" w14:paraId="17D5B220" w14:textId="77777777">
      <w:pPr>
        <w:rPr>
          <w:b/>
          <w:sz w:val="20"/>
          <w:szCs w:val="20"/>
        </w:rPr>
      </w:pPr>
    </w:p>
    <w:p w:rsidR="00F24CFC" w:rsidRPr="008F50D4" w:rsidP="00F24CFC" w14:paraId="7C1F3BFB"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CF6542" w:rsidP="00F24CFC" w14:paraId="554CFB87" w14:textId="77777777">
      <w:pPr>
        <w:pStyle w:val="BodyTextIndent"/>
        <w:tabs>
          <w:tab w:val="left" w:pos="360"/>
        </w:tabs>
        <w:ind w:left="0"/>
        <w:rPr>
          <w:bCs/>
        </w:rPr>
      </w:pPr>
    </w:p>
    <w:p w:rsidR="00F24CFC" w:rsidRPr="008F50D4" w:rsidP="00F24CFC" w14:paraId="055A40E4"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72780BF2" w14:textId="77777777">
      <w:pPr>
        <w:rPr>
          <w:sz w:val="16"/>
          <w:szCs w:val="16"/>
        </w:rPr>
      </w:pPr>
    </w:p>
    <w:p w:rsidR="00F24CFC" w:rsidP="00F24CFC" w14:paraId="026F27B2"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008F50D4" w:rsidRPr="00CF6542" w:rsidP="00F24CFC" w14:paraId="7D5296FA" w14:textId="77777777">
      <w:pPr>
        <w:rPr>
          <w:sz w:val="20"/>
          <w:szCs w:val="20"/>
        </w:rPr>
      </w:pPr>
    </w:p>
    <w:p w:rsidR="00F24CFC" w:rsidRPr="008F50D4" w:rsidP="008F50D4" w14:paraId="6476E151" w14:textId="77777777">
      <w:pPr>
        <w:pStyle w:val="ListParagraph"/>
        <w:ind w:left="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incentive</w:t>
      </w:r>
      <w:r w:rsidRPr="008F50D4">
        <w:t xml:space="preserve"> and provide a justification for the amount.</w:t>
      </w:r>
    </w:p>
    <w:p w:rsidR="00F24CFC" w:rsidP="00F24CFC" w14:paraId="3FAED1F1" w14:textId="77777777">
      <w:pPr>
        <w:rPr>
          <w:b/>
        </w:rPr>
      </w:pPr>
    </w:p>
    <w:p w:rsidR="008F50D4" w:rsidP="00F24CFC" w14:paraId="30B8EB82" w14:textId="77777777">
      <w:pPr>
        <w:rPr>
          <w:b/>
        </w:rPr>
      </w:pPr>
      <w:r>
        <w:rPr>
          <w:b/>
        </w:rPr>
        <w:t>BURDEN HOURS</w:t>
      </w:r>
      <w:r>
        <w:rPr>
          <w:b/>
        </w:rPr>
        <w:t>:</w:t>
      </w:r>
    </w:p>
    <w:p w:rsidR="008F50D4" w:rsidP="00F24CFC" w14:paraId="412FB5B7" w14:textId="77777777">
      <w:r>
        <w:rPr>
          <w:b/>
        </w:rPr>
        <w:t xml:space="preserve">Category of Respondents:  </w:t>
      </w:r>
      <w:r>
        <w:t>Identify who you expect the respondents to be in terms of the following categories: (1) Individuals or Households;</w:t>
      </w:r>
      <w:r w:rsidR="00B824F4">
        <w:t xml:space="preserve"> </w:t>
      </w:r>
      <w:r>
        <w:t>(2) Private Sector; (3) State, local, or tribal governments; or (4) Federal Government.  Only one type of respondent can be selected</w:t>
      </w:r>
      <w:r w:rsidR="00CF6542">
        <w:t xml:space="preserve"> per row</w:t>
      </w:r>
      <w:r>
        <w:t xml:space="preserve">. </w:t>
      </w:r>
    </w:p>
    <w:p w:rsidR="008F50D4" w:rsidP="00F24CFC" w14:paraId="5E5AFF00" w14:textId="77777777">
      <w:r w:rsidRPr="008F50D4">
        <w:rPr>
          <w:b/>
        </w:rPr>
        <w:t>No</w:t>
      </w:r>
      <w:r>
        <w:rPr>
          <w:b/>
        </w:rPr>
        <w:t>.</w:t>
      </w:r>
      <w:r w:rsidRPr="008F50D4">
        <w:rPr>
          <w:b/>
        </w:rPr>
        <w:t xml:space="preserve"> of Respondents:</w:t>
      </w:r>
      <w:r>
        <w:t xml:space="preserve">  Provid</w:t>
      </w:r>
      <w:r w:rsidR="00F51AC7">
        <w:t>e an estimate of the Number of R</w:t>
      </w:r>
      <w:r>
        <w:t>espondents.</w:t>
      </w:r>
    </w:p>
    <w:p w:rsidR="008F50D4" w:rsidP="00F24CFC" w14:paraId="63F594D0" w14:textId="77777777">
      <w:r>
        <w:rPr>
          <w:b/>
        </w:rPr>
        <w:t xml:space="preserve">Participation Time:  </w:t>
      </w:r>
      <w:r>
        <w:t>Provide an estimate of the amount of time</w:t>
      </w:r>
      <w:r w:rsidR="0041242E">
        <w:t xml:space="preserve"> (in minutes)</w:t>
      </w:r>
      <w:r>
        <w:t xml:space="preserve"> required for a respondent to participate (</w:t>
      </w:r>
      <w:r>
        <w:t>e.g.</w:t>
      </w:r>
      <w:r>
        <w:t xml:space="preserve"> fill out a survey or participate in a focus group)</w:t>
      </w:r>
    </w:p>
    <w:p w:rsidR="00F24CFC" w:rsidRPr="008F50D4" w:rsidP="00F24CFC" w14:paraId="5F5AEC64" w14:textId="77777777">
      <w:r w:rsidRPr="008F50D4">
        <w:rPr>
          <w:b/>
        </w:rPr>
        <w:t>Burden:</w:t>
      </w:r>
      <w:r>
        <w:t xml:space="preserve">  </w:t>
      </w:r>
      <w:bookmarkStart w:id="0" w:name="_Hlk114497806"/>
      <w:r>
        <w:t xml:space="preserve">Provide the </w:t>
      </w:r>
      <w:r w:rsidRPr="008F50D4">
        <w:t xml:space="preserve">Annual burden </w:t>
      </w:r>
      <w:r w:rsidR="00F51AC7">
        <w:t>hours:  Multiply the Number of R</w:t>
      </w:r>
      <w:r w:rsidRPr="008F50D4">
        <w:t>espon</w:t>
      </w:r>
      <w:r w:rsidR="00F51AC7">
        <w:t>dents and the P</w:t>
      </w:r>
      <w:r w:rsidRPr="008F50D4">
        <w:t>articipat</w:t>
      </w:r>
      <w:r w:rsidR="00F51AC7">
        <w:t>ion T</w:t>
      </w:r>
      <w:r w:rsidRPr="008F50D4">
        <w:t xml:space="preserve">ime </w:t>
      </w:r>
      <w:r w:rsidR="0041242E">
        <w:t>then</w:t>
      </w:r>
      <w:r>
        <w:t xml:space="preserve"> </w:t>
      </w:r>
      <w:r w:rsidR="003F1C5B">
        <w:t>divide by 60.</w:t>
      </w:r>
      <w:bookmarkEnd w:id="0"/>
    </w:p>
    <w:p w:rsidR="00F24CFC" w:rsidRPr="006832D9" w:rsidP="00F24CFC" w14:paraId="3E2BA9B2" w14:textId="77777777">
      <w:pPr>
        <w:keepNext/>
        <w:keepLines/>
        <w:rPr>
          <w:b/>
        </w:rPr>
      </w:pPr>
    </w:p>
    <w:p w:rsidR="00F24CFC" w:rsidP="00F24CFC" w14:paraId="2C19E4B0"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P="00F24CFC" w14:paraId="7866F14D" w14:textId="77777777">
      <w:pPr>
        <w:rPr>
          <w:b/>
          <w:bCs/>
          <w:sz w:val="20"/>
          <w:szCs w:val="20"/>
          <w:u w:val="single"/>
        </w:rPr>
      </w:pPr>
    </w:p>
    <w:p w:rsidR="00F24CFC" w:rsidP="00F24CFC" w14:paraId="20440E1C"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F24CFC" w:rsidRPr="00CF6542" w:rsidP="00F24CFC" w14:paraId="6DDE1AD1" w14:textId="77777777">
      <w:pPr>
        <w:rPr>
          <w:b/>
          <w:sz w:val="20"/>
          <w:szCs w:val="20"/>
        </w:rPr>
      </w:pPr>
    </w:p>
    <w:p w:rsidR="00F24CFC" w:rsidP="00F24CFC" w14:paraId="7CB7AB2C"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CF6542" w:rsidP="00F24CFC" w14:paraId="2D2EC2E1" w14:textId="77777777">
      <w:pPr>
        <w:rPr>
          <w:b/>
          <w:sz w:val="20"/>
          <w:szCs w:val="20"/>
        </w:rPr>
      </w:pPr>
    </w:p>
    <w:p w:rsidR="00F24CFC" w:rsidRPr="003F1C5B" w:rsidP="00F24CFC" w14:paraId="75F6EA02" w14:textId="77777777">
      <w:r>
        <w:rPr>
          <w:b/>
        </w:rPr>
        <w:t>Administration of the Instrument</w:t>
      </w:r>
      <w:r w:rsidR="003F1C5B">
        <w:rPr>
          <w:b/>
        </w:rPr>
        <w:t xml:space="preserve">:  </w:t>
      </w:r>
      <w:r w:rsidR="003F1C5B">
        <w:t>Identify how the information will be collected.  More than one box may be checked.  Indicate whether there will be interviewers (</w:t>
      </w:r>
      <w:r w:rsidR="003F1C5B">
        <w:t>e.g.</w:t>
      </w:r>
      <w:r w:rsidR="003F1C5B">
        <w:t xml:space="preserve"> for surveys) or facilitators (e.g., for focus groups) used.</w:t>
      </w:r>
    </w:p>
    <w:p w:rsidR="00F24CFC" w:rsidP="00F24CFC" w14:paraId="1C7C3861" w14:textId="77777777">
      <w:pPr>
        <w:pStyle w:val="ListParagraph"/>
        <w:ind w:left="360"/>
      </w:pPr>
    </w:p>
    <w:p w:rsidR="005E714A" w:rsidRPr="008228C3" w:rsidP="008228C3" w14:paraId="648B9935" w14:textId="77777777">
      <w:pPr>
        <w:rPr>
          <w:b/>
        </w:rPr>
      </w:pPr>
      <w:r>
        <w:rPr>
          <w:b/>
        </w:rPr>
        <w:t xml:space="preserve">Submit </w:t>
      </w:r>
      <w:r w:rsidRPr="00F24CFC" w:rsidR="00F24CFC">
        <w:rPr>
          <w:b/>
        </w:rPr>
        <w:t>all instruments, instructions, and scripts are submitted with the request.</w:t>
      </w:r>
    </w:p>
    <w:sectPr w:rsidSect="00194AC6">
      <w:headerReference w:type="default" r:id="rId5"/>
      <w:footerReference w:type="default" r:id="rI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55DB804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D78C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21ACD" w14:paraId="7724B4CE" w14:textId="77777777">
      <w:r>
        <w:separator/>
      </w:r>
    </w:p>
  </w:footnote>
  <w:footnote w:type="continuationSeparator" w:id="1">
    <w:p w:rsidR="00C21ACD" w14:paraId="6E7460E0" w14:textId="77777777">
      <w:r>
        <w:continuationSeparator/>
      </w:r>
    </w:p>
  </w:footnote>
  <w:footnote w:id="2">
    <w:p w:rsidR="00067B19" w:rsidRPr="00C7716C" w:rsidP="00067B19" w14:paraId="4E9F44F2" w14:textId="77777777">
      <w:pPr>
        <w:pStyle w:val="FootnoteText"/>
        <w:rPr>
          <w:rFonts w:ascii="Arial" w:hAnsi="Arial" w:cs="Arial"/>
        </w:rPr>
      </w:pPr>
      <w:r>
        <w:rPr>
          <w:rStyle w:val="FootnoteReference"/>
        </w:rPr>
        <w:footnoteRef/>
      </w:r>
      <w:r>
        <w:t xml:space="preserve"> </w:t>
      </w:r>
      <w:hyperlink r:id="rId1" w:history="1">
        <w:r w:rsidRPr="00C7716C">
          <w:rPr>
            <w:rStyle w:val="Hyperlink"/>
            <w:rFonts w:ascii="Arial" w:hAnsi="Arial" w:cs="Arial"/>
          </w:rPr>
          <w:t>https://www2.census.gov/geo/pdfs/reference/GARM/Ch6GARM.pdf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105" w14:paraId="7265AD5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B0475"/>
    <w:multiLevelType w:val="hybridMultilevel"/>
    <w:tmpl w:val="3A563E20"/>
    <w:lvl w:ilvl="0">
      <w:start w:val="2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C5F2A15"/>
    <w:multiLevelType w:val="hybridMultilevel"/>
    <w:tmpl w:val="939083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945919"/>
    <w:multiLevelType w:val="multilevel"/>
    <w:tmpl w:val="3BDCEFC4"/>
    <w:lvl w:ilvl="0">
      <w:start w:val="1"/>
      <w:numFmt w:val="decimal"/>
      <w:lvlText w:val="%1."/>
      <w:lvlJc w:val="left"/>
      <w:pPr>
        <w:ind w:left="360" w:hanging="360"/>
      </w:pPr>
      <w:rPr>
        <w:u w:val="none"/>
      </w:rPr>
    </w:lvl>
    <w:lvl w:ilvl="1">
      <w:start w:val="1"/>
      <w:numFmt w:val="bullet"/>
      <w:lvlText w:val=""/>
      <w:lvlJc w:val="left"/>
      <w:pPr>
        <w:ind w:left="1080" w:hanging="360"/>
      </w:pPr>
      <w:rPr>
        <w:rFonts w:ascii="Symbol" w:hAnsi="Symbol" w:hint="default"/>
        <w:b w:val="0"/>
        <w:bCs/>
        <w:u w:val="none"/>
      </w:rPr>
    </w:lvl>
    <w:lvl w:ilvl="2">
      <w:start w:val="20"/>
      <w:numFmt w:val="bullet"/>
      <w:lvlText w:val="-"/>
      <w:lvlJc w:val="left"/>
      <w:pPr>
        <w:ind w:left="1800" w:hanging="360"/>
      </w:pPr>
      <w:rPr>
        <w:rFonts w:ascii="Times New Roman" w:eastAsia="Times New Roman" w:hAnsi="Times New Roman" w:cs="Times New Roman" w:hint="default"/>
        <w:b w:val="0"/>
        <w:bCs w:val="0"/>
        <w:u w:val="none"/>
      </w:rPr>
    </w:lvl>
    <w:lvl w:ilvl="3">
      <w:start w:val="1"/>
      <w:numFmt w:val="bullet"/>
      <w:lvlText w:val=""/>
      <w:lvlJc w:val="left"/>
      <w:pPr>
        <w:ind w:left="2520" w:hanging="360"/>
      </w:pPr>
      <w:rPr>
        <w:rFonts w:ascii="Symbol" w:hAnsi="Symbol" w:hint="default"/>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8"/>
  </w:num>
  <w:num w:numId="4">
    <w:abstractNumId w:val="20"/>
  </w:num>
  <w:num w:numId="5">
    <w:abstractNumId w:val="4"/>
  </w:num>
  <w:num w:numId="6">
    <w:abstractNumId w:val="2"/>
  </w:num>
  <w:num w:numId="7">
    <w:abstractNumId w:val="10"/>
  </w:num>
  <w:num w:numId="8">
    <w:abstractNumId w:val="16"/>
  </w:num>
  <w:num w:numId="9">
    <w:abstractNumId w:val="11"/>
  </w:num>
  <w:num w:numId="10">
    <w:abstractNumId w:val="3"/>
  </w:num>
  <w:num w:numId="11">
    <w:abstractNumId w:val="8"/>
  </w:num>
  <w:num w:numId="12">
    <w:abstractNumId w:val="9"/>
  </w:num>
  <w:num w:numId="13">
    <w:abstractNumId w:val="1"/>
  </w:num>
  <w:num w:numId="14">
    <w:abstractNumId w:val="17"/>
  </w:num>
  <w:num w:numId="15">
    <w:abstractNumId w:val="15"/>
  </w:num>
  <w:num w:numId="16">
    <w:abstractNumId w:val="14"/>
  </w:num>
  <w:num w:numId="17">
    <w:abstractNumId w:val="5"/>
  </w:num>
  <w:num w:numId="18">
    <w:abstractNumId w:val="6"/>
  </w:num>
  <w:num w:numId="19">
    <w:abstractNumId w:val="0"/>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4DE3"/>
    <w:rsid w:val="00047A64"/>
    <w:rsid w:val="00067329"/>
    <w:rsid w:val="0006763F"/>
    <w:rsid w:val="00067B19"/>
    <w:rsid w:val="00071AC6"/>
    <w:rsid w:val="00073710"/>
    <w:rsid w:val="000B2838"/>
    <w:rsid w:val="000D44CA"/>
    <w:rsid w:val="000E200B"/>
    <w:rsid w:val="000F68BE"/>
    <w:rsid w:val="000F74C4"/>
    <w:rsid w:val="00147421"/>
    <w:rsid w:val="0016261A"/>
    <w:rsid w:val="0018096F"/>
    <w:rsid w:val="001927A4"/>
    <w:rsid w:val="00194AC6"/>
    <w:rsid w:val="001A23B0"/>
    <w:rsid w:val="001A25CC"/>
    <w:rsid w:val="001B0AAA"/>
    <w:rsid w:val="001B172C"/>
    <w:rsid w:val="001C39F7"/>
    <w:rsid w:val="001C5423"/>
    <w:rsid w:val="001D527B"/>
    <w:rsid w:val="00224040"/>
    <w:rsid w:val="00237B48"/>
    <w:rsid w:val="0024521E"/>
    <w:rsid w:val="00263C3D"/>
    <w:rsid w:val="00274D0B"/>
    <w:rsid w:val="00277CEA"/>
    <w:rsid w:val="002B052D"/>
    <w:rsid w:val="002B34CD"/>
    <w:rsid w:val="002B3C95"/>
    <w:rsid w:val="002C68B1"/>
    <w:rsid w:val="002D0B92"/>
    <w:rsid w:val="00305E81"/>
    <w:rsid w:val="00306EF4"/>
    <w:rsid w:val="003666B8"/>
    <w:rsid w:val="003A033E"/>
    <w:rsid w:val="003C7253"/>
    <w:rsid w:val="003D5BBE"/>
    <w:rsid w:val="003E3C61"/>
    <w:rsid w:val="003F1C5B"/>
    <w:rsid w:val="0041242E"/>
    <w:rsid w:val="00423283"/>
    <w:rsid w:val="004317A0"/>
    <w:rsid w:val="00434E33"/>
    <w:rsid w:val="00441434"/>
    <w:rsid w:val="0045264C"/>
    <w:rsid w:val="00456502"/>
    <w:rsid w:val="00473E9A"/>
    <w:rsid w:val="004752F6"/>
    <w:rsid w:val="004876EC"/>
    <w:rsid w:val="004D6E14"/>
    <w:rsid w:val="005009B0"/>
    <w:rsid w:val="00532D9D"/>
    <w:rsid w:val="0054335D"/>
    <w:rsid w:val="0055374B"/>
    <w:rsid w:val="005A1006"/>
    <w:rsid w:val="005D5378"/>
    <w:rsid w:val="005E714A"/>
    <w:rsid w:val="005F3920"/>
    <w:rsid w:val="005F693D"/>
    <w:rsid w:val="006140A0"/>
    <w:rsid w:val="00636621"/>
    <w:rsid w:val="00642B49"/>
    <w:rsid w:val="00665D16"/>
    <w:rsid w:val="00673182"/>
    <w:rsid w:val="0068302B"/>
    <w:rsid w:val="006832D9"/>
    <w:rsid w:val="0069403B"/>
    <w:rsid w:val="006A0BF3"/>
    <w:rsid w:val="006C1A9C"/>
    <w:rsid w:val="006E7883"/>
    <w:rsid w:val="006F3DDE"/>
    <w:rsid w:val="00704678"/>
    <w:rsid w:val="007425E7"/>
    <w:rsid w:val="00791C24"/>
    <w:rsid w:val="007A2F03"/>
    <w:rsid w:val="007F5CA1"/>
    <w:rsid w:val="007F7080"/>
    <w:rsid w:val="00802607"/>
    <w:rsid w:val="00804C38"/>
    <w:rsid w:val="008101A5"/>
    <w:rsid w:val="00817980"/>
    <w:rsid w:val="00822664"/>
    <w:rsid w:val="008228C3"/>
    <w:rsid w:val="00843796"/>
    <w:rsid w:val="00880399"/>
    <w:rsid w:val="00895229"/>
    <w:rsid w:val="008B2EB3"/>
    <w:rsid w:val="008E37CE"/>
    <w:rsid w:val="008F0203"/>
    <w:rsid w:val="008F0545"/>
    <w:rsid w:val="008F50D4"/>
    <w:rsid w:val="008F63B5"/>
    <w:rsid w:val="00913C06"/>
    <w:rsid w:val="009239AA"/>
    <w:rsid w:val="00935ADA"/>
    <w:rsid w:val="00946B6C"/>
    <w:rsid w:val="00955A71"/>
    <w:rsid w:val="0096108F"/>
    <w:rsid w:val="00975B60"/>
    <w:rsid w:val="0098404E"/>
    <w:rsid w:val="009A6A22"/>
    <w:rsid w:val="009A772C"/>
    <w:rsid w:val="009C13B9"/>
    <w:rsid w:val="009D01A2"/>
    <w:rsid w:val="009D6E8A"/>
    <w:rsid w:val="009F5923"/>
    <w:rsid w:val="00A403BB"/>
    <w:rsid w:val="00A674DF"/>
    <w:rsid w:val="00A73C12"/>
    <w:rsid w:val="00A83AA6"/>
    <w:rsid w:val="00A934D6"/>
    <w:rsid w:val="00AE1809"/>
    <w:rsid w:val="00B13C2C"/>
    <w:rsid w:val="00B462AB"/>
    <w:rsid w:val="00B73B12"/>
    <w:rsid w:val="00B80D76"/>
    <w:rsid w:val="00B824F4"/>
    <w:rsid w:val="00B87CA3"/>
    <w:rsid w:val="00BA2105"/>
    <w:rsid w:val="00BA7E06"/>
    <w:rsid w:val="00BB43B5"/>
    <w:rsid w:val="00BB6219"/>
    <w:rsid w:val="00BD290F"/>
    <w:rsid w:val="00BD78CA"/>
    <w:rsid w:val="00BE5492"/>
    <w:rsid w:val="00C14CC4"/>
    <w:rsid w:val="00C21ACD"/>
    <w:rsid w:val="00C338C3"/>
    <w:rsid w:val="00C33C52"/>
    <w:rsid w:val="00C40D8B"/>
    <w:rsid w:val="00C541B1"/>
    <w:rsid w:val="00C7716C"/>
    <w:rsid w:val="00C8407A"/>
    <w:rsid w:val="00C8488C"/>
    <w:rsid w:val="00C86E91"/>
    <w:rsid w:val="00CA2650"/>
    <w:rsid w:val="00CB1078"/>
    <w:rsid w:val="00CC6FAF"/>
    <w:rsid w:val="00CF6542"/>
    <w:rsid w:val="00D24698"/>
    <w:rsid w:val="00D6383F"/>
    <w:rsid w:val="00D729D3"/>
    <w:rsid w:val="00D81665"/>
    <w:rsid w:val="00D862D1"/>
    <w:rsid w:val="00D93DF8"/>
    <w:rsid w:val="00DB59D0"/>
    <w:rsid w:val="00DC33D3"/>
    <w:rsid w:val="00E02149"/>
    <w:rsid w:val="00E252BE"/>
    <w:rsid w:val="00E26329"/>
    <w:rsid w:val="00E40B50"/>
    <w:rsid w:val="00E50293"/>
    <w:rsid w:val="00E52CE8"/>
    <w:rsid w:val="00E65FFC"/>
    <w:rsid w:val="00E744EA"/>
    <w:rsid w:val="00E80951"/>
    <w:rsid w:val="00E854FE"/>
    <w:rsid w:val="00E86CC6"/>
    <w:rsid w:val="00EB56B3"/>
    <w:rsid w:val="00ED5708"/>
    <w:rsid w:val="00ED6492"/>
    <w:rsid w:val="00EF2095"/>
    <w:rsid w:val="00F06866"/>
    <w:rsid w:val="00F11C8C"/>
    <w:rsid w:val="00F15956"/>
    <w:rsid w:val="00F24CFC"/>
    <w:rsid w:val="00F3170F"/>
    <w:rsid w:val="00F51AC7"/>
    <w:rsid w:val="00F7195D"/>
    <w:rsid w:val="00F976B0"/>
    <w:rsid w:val="00FA6DE7"/>
    <w:rsid w:val="00FB0FC3"/>
    <w:rsid w:val="00FC0A8E"/>
    <w:rsid w:val="00FE2FA6"/>
    <w:rsid w:val="00FE3DF2"/>
    <w:rsid w:val="00FF29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8C9F247"/>
  <w15:chartTrackingRefBased/>
  <w15:docId w15:val="{F008EE8E-37C4-4EC3-85A4-8227FABE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532D9D"/>
    <w:rPr>
      <w:sz w:val="24"/>
      <w:szCs w:val="24"/>
    </w:rPr>
  </w:style>
  <w:style w:type="paragraph" w:styleId="FootnoteText">
    <w:name w:val="footnote text"/>
    <w:basedOn w:val="Normal"/>
    <w:link w:val="FootnoteTextChar"/>
    <w:uiPriority w:val="99"/>
    <w:unhideWhenUsed/>
    <w:rsid w:val="00067B19"/>
    <w:rPr>
      <w:rFonts w:ascii="Cambria" w:eastAsia="Cambria" w:hAnsi="Cambria"/>
      <w:sz w:val="20"/>
      <w:szCs w:val="20"/>
    </w:rPr>
  </w:style>
  <w:style w:type="character" w:customStyle="1" w:styleId="FootnoteTextChar">
    <w:name w:val="Footnote Text Char"/>
    <w:link w:val="FootnoteText"/>
    <w:uiPriority w:val="99"/>
    <w:rsid w:val="00067B19"/>
    <w:rPr>
      <w:rFonts w:ascii="Cambria" w:eastAsia="Cambria" w:hAnsi="Cambria"/>
    </w:rPr>
  </w:style>
  <w:style w:type="character" w:styleId="FootnoteReference">
    <w:name w:val="footnote reference"/>
    <w:uiPriority w:val="99"/>
    <w:unhideWhenUsed/>
    <w:rsid w:val="00067B19"/>
    <w:rPr>
      <w:vertAlign w:val="superscript"/>
    </w:rPr>
  </w:style>
  <w:style w:type="character" w:styleId="Hyperlink">
    <w:name w:val="Hyperlink"/>
    <w:uiPriority w:val="99"/>
    <w:unhideWhenUsed/>
    <w:rsid w:val="00067B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2.census.gov/geo/pdfs/reference/GARM/Ch6GARM.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Moore, Tierra (HRSA)</cp:lastModifiedBy>
  <cp:revision>6</cp:revision>
  <cp:lastPrinted>2010-10-04T15:59:00Z</cp:lastPrinted>
  <dcterms:created xsi:type="dcterms:W3CDTF">2022-10-31T14:45:00Z</dcterms:created>
  <dcterms:modified xsi:type="dcterms:W3CDTF">2022-11-01T19:11:00Z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976b9f9b78457399a45359b743311fa44b28e5aa2f30f02fd6e30625acab753b</vt:lpwstr>
  </property>
  <property fmtid="{D5CDD505-2E9C-101B-9397-08002B2CF9AE}" pid="3" name="_NewReviewCycle">
    <vt:lpwstr/>
  </property>
</Properties>
</file>