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176F" w14:paraId="63331937" w14:textId="77777777">
      <w:pPr>
        <w:tabs>
          <w:tab w:val="left" w:pos="-720"/>
          <w:tab w:val="right" w:pos="862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 A</w:t>
      </w:r>
    </w:p>
    <w:p w:rsidR="008C176F" w14:paraId="3A5B50A3" w14:textId="77777777">
      <w:pPr>
        <w:tabs>
          <w:tab w:val="left" w:pos="-720"/>
          <w:tab w:val="right" w:pos="8622"/>
        </w:tabs>
        <w:jc w:val="center"/>
        <w:rPr>
          <w:rFonts w:ascii="Times New Roman" w:eastAsia="Times New Roman" w:hAnsi="Times New Roman" w:cs="Times New Roman"/>
          <w:b/>
          <w:sz w:val="24"/>
          <w:szCs w:val="24"/>
        </w:rPr>
      </w:pPr>
    </w:p>
    <w:p w:rsidR="008C176F" w14:paraId="5C314824" w14:textId="77777777">
      <w:pPr>
        <w:tabs>
          <w:tab w:val="left" w:pos="-720"/>
          <w:tab w:val="right" w:pos="862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HRSA </w:t>
      </w:r>
      <w:r w:rsidR="008436F5">
        <w:rPr>
          <w:rFonts w:ascii="Times New Roman" w:eastAsia="Times New Roman" w:hAnsi="Times New Roman" w:cs="Times New Roman"/>
          <w:b/>
          <w:sz w:val="24"/>
          <w:szCs w:val="24"/>
        </w:rPr>
        <w:t xml:space="preserve">Health Center Workforce </w:t>
      </w:r>
      <w:r>
        <w:rPr>
          <w:rFonts w:ascii="Times New Roman" w:eastAsia="Times New Roman" w:hAnsi="Times New Roman" w:cs="Times New Roman"/>
          <w:b/>
          <w:sz w:val="24"/>
          <w:szCs w:val="24"/>
        </w:rPr>
        <w:t>Survey</w:t>
      </w:r>
      <w:r w:rsidR="008436F5">
        <w:rPr>
          <w:rFonts w:ascii="Times New Roman" w:eastAsia="Times New Roman" w:hAnsi="Times New Roman" w:cs="Times New Roman"/>
          <w:b/>
          <w:sz w:val="24"/>
          <w:szCs w:val="24"/>
        </w:rPr>
        <w:t>: Pilot Survey</w:t>
      </w:r>
    </w:p>
    <w:p w:rsidR="008C176F" w14:paraId="69A97F7E" w14:textId="77777777">
      <w:pPr>
        <w:tabs>
          <w:tab w:val="left" w:pos="-720"/>
          <w:tab w:val="right" w:pos="8622"/>
        </w:tabs>
        <w:jc w:val="center"/>
        <w:rPr>
          <w:rFonts w:ascii="Times New Roman" w:eastAsia="Times New Roman" w:hAnsi="Times New Roman" w:cs="Times New Roman"/>
          <w:b/>
          <w:sz w:val="24"/>
          <w:szCs w:val="24"/>
        </w:rPr>
      </w:pPr>
    </w:p>
    <w:p w:rsidR="008C176F" w14:paraId="268CECA0" w14:textId="77777777">
      <w:pPr>
        <w:tabs>
          <w:tab w:val="left" w:pos="-720"/>
          <w:tab w:val="right" w:pos="862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0915-0379</w:t>
      </w:r>
    </w:p>
    <w:p w:rsidR="008C176F" w14:paraId="075E8687" w14:textId="77777777">
      <w:pPr>
        <w:tabs>
          <w:tab w:val="left" w:pos="-720"/>
          <w:tab w:val="right" w:pos="8622"/>
        </w:tabs>
        <w:jc w:val="center"/>
        <w:rPr>
          <w:rFonts w:ascii="Times New Roman" w:eastAsia="Times New Roman" w:hAnsi="Times New Roman" w:cs="Times New Roman"/>
          <w:b/>
          <w:sz w:val="24"/>
          <w:szCs w:val="24"/>
        </w:rPr>
      </w:pPr>
    </w:p>
    <w:p w:rsidR="008C176F" w14:paraId="505B98B2" w14:textId="68C7463A">
      <w:pPr>
        <w:tabs>
          <w:tab w:val="left" w:pos="-720"/>
          <w:tab w:val="right" w:pos="862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HRSA’s Bureau of Primary Health Care </w:t>
      </w:r>
      <w:r w:rsidR="00571359">
        <w:rPr>
          <w:rFonts w:ascii="Times New Roman" w:eastAsia="Times New Roman" w:hAnsi="Times New Roman" w:cs="Times New Roman"/>
          <w:sz w:val="24"/>
          <w:szCs w:val="24"/>
        </w:rPr>
        <w:t xml:space="preserve">(BPHC) </w:t>
      </w:r>
      <w:r>
        <w:rPr>
          <w:rFonts w:ascii="Times New Roman" w:eastAsia="Times New Roman" w:hAnsi="Times New Roman" w:cs="Times New Roman"/>
          <w:sz w:val="24"/>
          <w:szCs w:val="24"/>
        </w:rPr>
        <w:t xml:space="preserve">provides funding and oversight of the Health Center Program, which provides high quality primary care services to millions of medically underserved and vulnerable people across the country.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the forefront of these services is a large primary health care workforce, where provider and staff well-being is essential for retaining staff and optimizing quality of care.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60443E">
        <w:rPr>
          <w:rFonts w:ascii="Times New Roman" w:eastAsia="Times New Roman" w:hAnsi="Times New Roman" w:cs="Times New Roman"/>
          <w:sz w:val="24"/>
          <w:szCs w:val="24"/>
        </w:rPr>
        <w:t xml:space="preserve"> HRSA</w:t>
      </w:r>
      <w:r>
        <w:rPr>
          <w:rFonts w:ascii="Times New Roman" w:eastAsia="Times New Roman" w:hAnsi="Times New Roman" w:cs="Times New Roman"/>
          <w:sz w:val="24"/>
          <w:szCs w:val="24"/>
        </w:rPr>
        <w:t xml:space="preserve"> Health Center Workforce Well-Being/Satisfaction Survey contract includes pilot</w:t>
      </w:r>
      <w:r w:rsidR="00AE5F14">
        <w:rPr>
          <w:rFonts w:ascii="Times New Roman" w:eastAsia="Times New Roman" w:hAnsi="Times New Roman" w:cs="Times New Roman"/>
          <w:sz w:val="24"/>
          <w:szCs w:val="24"/>
        </w:rPr>
        <w:t>ing the</w:t>
      </w:r>
      <w:r w:rsidR="0060443E">
        <w:rPr>
          <w:rFonts w:ascii="Times New Roman" w:eastAsia="Times New Roman" w:hAnsi="Times New Roman" w:cs="Times New Roman"/>
          <w:sz w:val="24"/>
          <w:szCs w:val="24"/>
        </w:rPr>
        <w:t xml:space="preserve"> HRSA</w:t>
      </w:r>
      <w:r w:rsidR="00892440">
        <w:rPr>
          <w:rFonts w:ascii="Times New Roman" w:eastAsia="Times New Roman" w:hAnsi="Times New Roman" w:cs="Times New Roman"/>
          <w:sz w:val="24"/>
          <w:szCs w:val="24"/>
        </w:rPr>
        <w:t xml:space="preserve"> Health Center Workforce Survey, </w:t>
      </w:r>
      <w:r w:rsidR="00AE5F14">
        <w:rPr>
          <w:rFonts w:ascii="Times New Roman" w:eastAsia="Times New Roman" w:hAnsi="Times New Roman" w:cs="Times New Roman"/>
          <w:sz w:val="24"/>
          <w:szCs w:val="24"/>
        </w:rPr>
        <w:t xml:space="preserve">created from previous </w:t>
      </w:r>
      <w:r w:rsidR="00892440">
        <w:rPr>
          <w:rFonts w:ascii="Times New Roman" w:eastAsia="Times New Roman" w:hAnsi="Times New Roman" w:cs="Times New Roman"/>
          <w:sz w:val="24"/>
          <w:szCs w:val="24"/>
        </w:rPr>
        <w:t xml:space="preserve">OMB approved </w:t>
      </w:r>
      <w:r w:rsidR="00AE5F14">
        <w:rPr>
          <w:rFonts w:ascii="Times New Roman" w:eastAsia="Times New Roman" w:hAnsi="Times New Roman" w:cs="Times New Roman"/>
          <w:sz w:val="24"/>
          <w:szCs w:val="24"/>
        </w:rPr>
        <w:t xml:space="preserve">activities </w:t>
      </w:r>
      <w:r w:rsidR="00800F45">
        <w:rPr>
          <w:rFonts w:ascii="Times New Roman" w:eastAsia="Times New Roman" w:hAnsi="Times New Roman" w:cs="Times New Roman"/>
          <w:sz w:val="24"/>
          <w:szCs w:val="24"/>
        </w:rPr>
        <w:t xml:space="preserve">(Listening Sessions, Cognitive </w:t>
      </w:r>
      <w:r w:rsidR="009B24B4">
        <w:rPr>
          <w:rFonts w:ascii="Times New Roman" w:eastAsia="Times New Roman" w:hAnsi="Times New Roman" w:cs="Times New Roman"/>
          <w:sz w:val="24"/>
          <w:szCs w:val="24"/>
        </w:rPr>
        <w:t>Interviews</w:t>
      </w:r>
      <w:r w:rsidR="00800F45">
        <w:rPr>
          <w:rFonts w:ascii="Times New Roman" w:eastAsia="Times New Roman" w:hAnsi="Times New Roman" w:cs="Times New Roman"/>
          <w:sz w:val="24"/>
          <w:szCs w:val="24"/>
        </w:rPr>
        <w:t xml:space="preserve">) </w:t>
      </w:r>
      <w:r w:rsidR="00892440">
        <w:rPr>
          <w:rFonts w:ascii="Times New Roman" w:eastAsia="Times New Roman" w:hAnsi="Times New Roman" w:cs="Times New Roman"/>
          <w:sz w:val="24"/>
          <w:szCs w:val="24"/>
        </w:rPr>
        <w:t xml:space="preserve">under OMB Control No. 0915-0379 </w:t>
      </w:r>
      <w:r w:rsidR="00AE5F14">
        <w:rPr>
          <w:rFonts w:ascii="Times New Roman" w:eastAsia="Times New Roman" w:hAnsi="Times New Roman" w:cs="Times New Roman"/>
          <w:sz w:val="24"/>
          <w:szCs w:val="24"/>
        </w:rPr>
        <w:t>an</w:t>
      </w:r>
      <w:r w:rsidR="00C35C80">
        <w:rPr>
          <w:rFonts w:ascii="Times New Roman" w:eastAsia="Times New Roman" w:hAnsi="Times New Roman" w:cs="Times New Roman"/>
          <w:sz w:val="24"/>
          <w:szCs w:val="24"/>
        </w:rPr>
        <w:t xml:space="preserve">d funded through this contract.  </w:t>
      </w:r>
      <w:r w:rsidR="00AE5F14">
        <w:rPr>
          <w:rFonts w:ascii="Times New Roman" w:eastAsia="Times New Roman" w:hAnsi="Times New Roman" w:cs="Times New Roman"/>
          <w:sz w:val="24"/>
          <w:szCs w:val="24"/>
        </w:rPr>
        <w:t xml:space="preserve">The </w:t>
      </w:r>
      <w:r w:rsidR="0060443E">
        <w:rPr>
          <w:rFonts w:ascii="Times New Roman" w:eastAsia="Times New Roman" w:hAnsi="Times New Roman" w:cs="Times New Roman"/>
          <w:sz w:val="24"/>
          <w:szCs w:val="24"/>
        </w:rPr>
        <w:t xml:space="preserve">HRSA </w:t>
      </w:r>
      <w:r w:rsidR="00AE5F14">
        <w:rPr>
          <w:rFonts w:ascii="Times New Roman" w:eastAsia="Times New Roman" w:hAnsi="Times New Roman" w:cs="Times New Roman"/>
          <w:sz w:val="24"/>
          <w:szCs w:val="24"/>
        </w:rPr>
        <w:t xml:space="preserve">Health Center Workforce Survey was </w:t>
      </w:r>
      <w:r>
        <w:rPr>
          <w:rFonts w:ascii="Times New Roman" w:eastAsia="Times New Roman" w:hAnsi="Times New Roman" w:cs="Times New Roman"/>
          <w:sz w:val="24"/>
          <w:szCs w:val="24"/>
        </w:rPr>
        <w:t>created by HRSA to identify and address challenges related to provider and staff well-being and is supported by Statute 330 of the Public Health Service (PHS) Act (</w:t>
      </w:r>
      <w:hyperlink r:id="rId6">
        <w:r>
          <w:rPr>
            <w:rFonts w:ascii="Times New Roman" w:eastAsia="Times New Roman" w:hAnsi="Times New Roman" w:cs="Times New Roman"/>
            <w:color w:val="0000FF"/>
            <w:sz w:val="24"/>
            <w:szCs w:val="24"/>
            <w:u w:val="single"/>
          </w:rPr>
          <w:t>42 U.S.C. 254b</w:t>
        </w:r>
      </w:hyperlink>
      <w:r>
        <w:rPr>
          <w:rFonts w:ascii="Times New Roman" w:eastAsia="Times New Roman" w:hAnsi="Times New Roman" w:cs="Times New Roman"/>
          <w:sz w:val="24"/>
          <w:szCs w:val="24"/>
        </w:rPr>
        <w:t>).</w:t>
      </w:r>
    </w:p>
    <w:p w:rsidR="008C176F" w14:paraId="64FDD295" w14:textId="77777777">
      <w:pPr>
        <w:tabs>
          <w:tab w:val="left" w:pos="-720"/>
          <w:tab w:val="right" w:pos="8622"/>
        </w:tabs>
        <w:rPr>
          <w:rFonts w:ascii="Times New Roman" w:eastAsia="Times New Roman" w:hAnsi="Times New Roman" w:cs="Times New Roman"/>
          <w:sz w:val="24"/>
          <w:szCs w:val="24"/>
        </w:rPr>
      </w:pPr>
    </w:p>
    <w:p w:rsidR="008C176F" w14:paraId="788489DF" w14:textId="7E214D67">
      <w:pPr>
        <w:tabs>
          <w:tab w:val="left" w:pos="-720"/>
          <w:tab w:val="right" w:pos="862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HRSA is requesting formal acknowledgement that the procedures described below for the </w:t>
      </w:r>
      <w:r w:rsidR="0060443E">
        <w:rPr>
          <w:rFonts w:ascii="Times New Roman" w:eastAsia="Times New Roman" w:hAnsi="Times New Roman" w:cs="Times New Roman"/>
          <w:sz w:val="24"/>
          <w:szCs w:val="24"/>
        </w:rPr>
        <w:t xml:space="preserve">HRSA </w:t>
      </w:r>
      <w:r>
        <w:rPr>
          <w:rFonts w:ascii="Times New Roman" w:eastAsia="Times New Roman" w:hAnsi="Times New Roman" w:cs="Times New Roman"/>
          <w:sz w:val="24"/>
          <w:szCs w:val="24"/>
        </w:rPr>
        <w:t xml:space="preserve">Health Center Workforce Survey meet the criteria for coverage by HRSA’s OMB Generic Clearance process, OMB </w:t>
      </w:r>
      <w:r w:rsidRPr="008237DA">
        <w:rPr>
          <w:rFonts w:ascii="Times New Roman" w:eastAsia="Times New Roman" w:hAnsi="Times New Roman" w:cs="Times New Roman"/>
          <w:sz w:val="24"/>
          <w:szCs w:val="24"/>
        </w:rPr>
        <w:t>Control No. 0915-0379</w:t>
      </w:r>
      <w:r>
        <w:rPr>
          <w:rFonts w:ascii="Times New Roman" w:eastAsia="Times New Roman" w:hAnsi="Times New Roman" w:cs="Times New Roman"/>
          <w:sz w:val="24"/>
          <w:szCs w:val="24"/>
          <w:vertAlign w:val="superscript"/>
        </w:rPr>
        <w:footnoteReference w:id="2"/>
      </w:r>
      <w:r w:rsidRPr="008237DA">
        <w:rPr>
          <w:rFonts w:ascii="Times New Roman" w:eastAsia="Times New Roman" w:hAnsi="Times New Roman" w:cs="Times New Roman"/>
          <w:sz w:val="24"/>
          <w:szCs w:val="24"/>
        </w:rPr>
        <w:t xml:space="preserve">. </w:t>
      </w:r>
      <w:r w:rsidR="00C35C80">
        <w:rPr>
          <w:rFonts w:ascii="Times New Roman" w:eastAsia="Times New Roman" w:hAnsi="Times New Roman" w:cs="Times New Roman"/>
          <w:sz w:val="24"/>
          <w:szCs w:val="24"/>
        </w:rPr>
        <w:t xml:space="preserve"> </w:t>
      </w:r>
      <w:r w:rsidRPr="008237DA">
        <w:rPr>
          <w:rFonts w:ascii="Times New Roman" w:eastAsia="Times New Roman" w:hAnsi="Times New Roman" w:cs="Times New Roman"/>
          <w:sz w:val="24"/>
          <w:szCs w:val="24"/>
        </w:rPr>
        <w:t>This d</w:t>
      </w:r>
      <w:r>
        <w:rPr>
          <w:rFonts w:ascii="Times New Roman" w:eastAsia="Times New Roman" w:hAnsi="Times New Roman" w:cs="Times New Roman"/>
          <w:sz w:val="24"/>
          <w:szCs w:val="24"/>
        </w:rPr>
        <w:t xml:space="preserve">ocument pertains to the approval of the </w:t>
      </w:r>
      <w:r>
        <w:rPr>
          <w:rFonts w:ascii="Times New Roman" w:eastAsia="Times New Roman" w:hAnsi="Times New Roman" w:cs="Times New Roman"/>
          <w:b/>
          <w:sz w:val="24"/>
          <w:szCs w:val="24"/>
        </w:rPr>
        <w:t>pilot</w:t>
      </w:r>
      <w:r w:rsidR="00AE5F14">
        <w:rPr>
          <w:rFonts w:ascii="Times New Roman" w:eastAsia="Times New Roman" w:hAnsi="Times New Roman" w:cs="Times New Roman"/>
          <w:b/>
          <w:sz w:val="24"/>
          <w:szCs w:val="24"/>
        </w:rPr>
        <w:t>ing of</w:t>
      </w:r>
      <w:r>
        <w:rPr>
          <w:rFonts w:ascii="Times New Roman" w:eastAsia="Times New Roman" w:hAnsi="Times New Roman" w:cs="Times New Roman"/>
          <w:b/>
          <w:sz w:val="24"/>
          <w:szCs w:val="24"/>
        </w:rPr>
        <w:t xml:space="preserve"> </w:t>
      </w:r>
      <w:r w:rsidR="009B24B4">
        <w:rPr>
          <w:rFonts w:ascii="Times New Roman" w:eastAsia="Times New Roman" w:hAnsi="Times New Roman" w:cs="Times New Roman"/>
          <w:b/>
          <w:sz w:val="24"/>
          <w:szCs w:val="24"/>
        </w:rPr>
        <w:t xml:space="preserve">the </w:t>
      </w:r>
      <w:r w:rsidR="0060443E">
        <w:rPr>
          <w:rFonts w:ascii="Times New Roman" w:eastAsia="Times New Roman" w:hAnsi="Times New Roman" w:cs="Times New Roman"/>
          <w:b/>
          <w:sz w:val="24"/>
          <w:szCs w:val="24"/>
        </w:rPr>
        <w:t xml:space="preserve">HRSA </w:t>
      </w:r>
      <w:r w:rsidR="00AE5F14">
        <w:rPr>
          <w:rFonts w:ascii="Times New Roman" w:eastAsia="Times New Roman" w:hAnsi="Times New Roman" w:cs="Times New Roman"/>
          <w:b/>
          <w:sz w:val="24"/>
          <w:szCs w:val="24"/>
        </w:rPr>
        <w:t>Health Center Workforce Survey</w:t>
      </w:r>
      <w:r w:rsidR="008419E3">
        <w:rPr>
          <w:rFonts w:ascii="Times New Roman" w:eastAsia="Times New Roman" w:hAnsi="Times New Roman" w:cs="Times New Roman"/>
          <w:b/>
          <w:sz w:val="24"/>
          <w:szCs w:val="24"/>
        </w:rPr>
        <w:t xml:space="preserve"> to </w:t>
      </w:r>
      <w:r w:rsidR="000A75C1">
        <w:rPr>
          <w:rFonts w:ascii="Times New Roman" w:eastAsia="Times New Roman" w:hAnsi="Times New Roman" w:cs="Times New Roman"/>
          <w:b/>
          <w:sz w:val="24"/>
          <w:szCs w:val="24"/>
        </w:rPr>
        <w:t xml:space="preserve">approximately </w:t>
      </w:r>
      <w:r w:rsidR="008419E3">
        <w:rPr>
          <w:rFonts w:ascii="Times New Roman" w:eastAsia="Times New Roman" w:hAnsi="Times New Roman" w:cs="Times New Roman"/>
          <w:b/>
          <w:sz w:val="24"/>
          <w:szCs w:val="24"/>
        </w:rPr>
        <w:t xml:space="preserve">400 </w:t>
      </w:r>
      <w:r w:rsidR="00AE5F14">
        <w:rPr>
          <w:rFonts w:ascii="Times New Roman" w:eastAsia="Times New Roman" w:hAnsi="Times New Roman" w:cs="Times New Roman"/>
          <w:b/>
          <w:sz w:val="24"/>
          <w:szCs w:val="24"/>
        </w:rPr>
        <w:t>health center</w:t>
      </w:r>
      <w:r w:rsidR="00905426">
        <w:rPr>
          <w:rFonts w:ascii="Times New Roman" w:eastAsia="Times New Roman" w:hAnsi="Times New Roman" w:cs="Times New Roman"/>
          <w:b/>
          <w:sz w:val="24"/>
          <w:szCs w:val="24"/>
        </w:rPr>
        <w:t xml:space="preserve"> employees nationally</w:t>
      </w:r>
      <w:r w:rsidR="0059441F">
        <w:rPr>
          <w:rFonts w:ascii="Times New Roman" w:eastAsia="Times New Roman" w:hAnsi="Times New Roman" w:cs="Times New Roman"/>
          <w:sz w:val="24"/>
          <w:szCs w:val="24"/>
        </w:rPr>
        <w:t xml:space="preserve">. </w:t>
      </w:r>
      <w:r w:rsidR="00C35C80">
        <w:rPr>
          <w:rFonts w:ascii="Times New Roman" w:eastAsia="Times New Roman" w:hAnsi="Times New Roman" w:cs="Times New Roman"/>
          <w:sz w:val="24"/>
          <w:szCs w:val="24"/>
        </w:rPr>
        <w:t xml:space="preserve"> </w:t>
      </w:r>
      <w:r w:rsidR="0059441F">
        <w:rPr>
          <w:rFonts w:ascii="Times New Roman" w:eastAsia="Times New Roman" w:hAnsi="Times New Roman" w:cs="Times New Roman"/>
          <w:sz w:val="24"/>
          <w:szCs w:val="24"/>
        </w:rPr>
        <w:t>Approval of this activity will enable identification of</w:t>
      </w:r>
      <w:r w:rsidR="00351863">
        <w:rPr>
          <w:rFonts w:ascii="Times New Roman" w:eastAsia="Times New Roman" w:hAnsi="Times New Roman" w:cs="Times New Roman"/>
          <w:sz w:val="24"/>
          <w:szCs w:val="24"/>
        </w:rPr>
        <w:t xml:space="preserve"> any challenges or problem</w:t>
      </w:r>
      <w:r w:rsidR="003B3A7D">
        <w:rPr>
          <w:rFonts w:ascii="Times New Roman" w:eastAsia="Times New Roman" w:hAnsi="Times New Roman" w:cs="Times New Roman"/>
          <w:sz w:val="24"/>
          <w:szCs w:val="24"/>
        </w:rPr>
        <w:t xml:space="preserve">s rolling out </w:t>
      </w:r>
      <w:r w:rsidR="00351863">
        <w:rPr>
          <w:rFonts w:ascii="Times New Roman" w:eastAsia="Times New Roman" w:hAnsi="Times New Roman" w:cs="Times New Roman"/>
          <w:sz w:val="24"/>
          <w:szCs w:val="24"/>
        </w:rPr>
        <w:t>the web-based survey</w:t>
      </w:r>
      <w:r w:rsidR="00AE5F14">
        <w:rPr>
          <w:rFonts w:ascii="Times New Roman" w:eastAsia="Times New Roman" w:hAnsi="Times New Roman" w:cs="Times New Roman"/>
          <w:sz w:val="24"/>
          <w:szCs w:val="24"/>
        </w:rPr>
        <w:t xml:space="preserve"> p</w:t>
      </w:r>
      <w:r w:rsidR="00351863">
        <w:rPr>
          <w:rFonts w:ascii="Times New Roman" w:eastAsia="Times New Roman" w:hAnsi="Times New Roman" w:cs="Times New Roman"/>
          <w:sz w:val="24"/>
          <w:szCs w:val="24"/>
        </w:rPr>
        <w:t xml:space="preserve">rior to </w:t>
      </w:r>
      <w:r w:rsidR="007E671A">
        <w:rPr>
          <w:rFonts w:ascii="Times New Roman" w:eastAsia="Times New Roman" w:hAnsi="Times New Roman" w:cs="Times New Roman"/>
          <w:sz w:val="24"/>
          <w:szCs w:val="24"/>
        </w:rPr>
        <w:t>administration</w:t>
      </w:r>
      <w:r w:rsidR="00AE5F14">
        <w:rPr>
          <w:rFonts w:ascii="Times New Roman" w:eastAsia="Times New Roman" w:hAnsi="Times New Roman" w:cs="Times New Roman"/>
          <w:sz w:val="24"/>
          <w:szCs w:val="24"/>
        </w:rPr>
        <w:t xml:space="preserve"> nationally in 2022 to </w:t>
      </w:r>
      <w:r w:rsidR="003441AC">
        <w:rPr>
          <w:rFonts w:ascii="Times New Roman" w:eastAsia="Times New Roman" w:hAnsi="Times New Roman" w:cs="Times New Roman"/>
          <w:sz w:val="24"/>
          <w:szCs w:val="24"/>
        </w:rPr>
        <w:t xml:space="preserve">approximately </w:t>
      </w:r>
      <w:r w:rsidR="00AE5F14">
        <w:rPr>
          <w:rFonts w:ascii="Times New Roman" w:eastAsia="Times New Roman" w:hAnsi="Times New Roman" w:cs="Times New Roman"/>
          <w:sz w:val="24"/>
          <w:szCs w:val="24"/>
        </w:rPr>
        <w:t xml:space="preserve">1,400 health centers. </w:t>
      </w:r>
      <w:r w:rsidR="00C35C80">
        <w:rPr>
          <w:rFonts w:ascii="Times New Roman" w:eastAsia="Times New Roman" w:hAnsi="Times New Roman" w:cs="Times New Roman"/>
          <w:sz w:val="24"/>
          <w:szCs w:val="24"/>
        </w:rPr>
        <w:t xml:space="preserve"> </w:t>
      </w:r>
      <w:r w:rsidR="009B24B4">
        <w:rPr>
          <w:rFonts w:ascii="Times New Roman" w:eastAsia="Times New Roman" w:hAnsi="Times New Roman" w:cs="Times New Roman"/>
          <w:sz w:val="24"/>
          <w:szCs w:val="24"/>
        </w:rPr>
        <w:t xml:space="preserve">This information may lead to further refinements of the survey instrument </w:t>
      </w:r>
      <w:r w:rsidR="00621B14">
        <w:rPr>
          <w:rFonts w:ascii="Times New Roman" w:eastAsia="Times New Roman" w:hAnsi="Times New Roman" w:cs="Times New Roman"/>
          <w:sz w:val="24"/>
          <w:szCs w:val="24"/>
        </w:rPr>
        <w:t xml:space="preserve">or procedures </w:t>
      </w:r>
      <w:r w:rsidR="009B24B4">
        <w:rPr>
          <w:rFonts w:ascii="Times New Roman" w:eastAsia="Times New Roman" w:hAnsi="Times New Roman" w:cs="Times New Roman"/>
          <w:sz w:val="24"/>
          <w:szCs w:val="24"/>
        </w:rPr>
        <w:t>in preparation for the national roll-out.</w:t>
      </w:r>
    </w:p>
    <w:p w:rsidR="008C176F" w14:paraId="0FAA37DC" w14:textId="77777777">
      <w:pPr>
        <w:tabs>
          <w:tab w:val="left" w:pos="-720"/>
          <w:tab w:val="right" w:pos="8622"/>
        </w:tabs>
        <w:rPr>
          <w:rFonts w:ascii="Times New Roman" w:eastAsia="Times New Roman" w:hAnsi="Times New Roman" w:cs="Times New Roman"/>
          <w:sz w:val="24"/>
          <w:szCs w:val="24"/>
        </w:rPr>
      </w:pPr>
    </w:p>
    <w:p w:rsidR="008C176F" w14:paraId="102DB28A" w14:textId="77777777">
      <w:pPr>
        <w:tabs>
          <w:tab w:val="left" w:pos="-720"/>
          <w:tab w:val="left" w:pos="44"/>
          <w:tab w:val="left" w:pos="720"/>
          <w:tab w:val="right" w:pos="8622"/>
        </w:tabs>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Circumstances Making the Information Collection Necessary</w:t>
      </w:r>
    </w:p>
    <w:p w:rsidR="008C176F" w14:paraId="442713C7" w14:textId="77777777">
      <w:pPr>
        <w:tabs>
          <w:tab w:val="left" w:pos="-720"/>
          <w:tab w:val="left" w:pos="44"/>
          <w:tab w:val="left" w:pos="720"/>
          <w:tab w:val="right" w:pos="8622"/>
        </w:tabs>
        <w:rPr>
          <w:rFonts w:ascii="Times New Roman" w:eastAsia="Times New Roman" w:hAnsi="Times New Roman" w:cs="Times New Roman"/>
          <w:sz w:val="24"/>
          <w:szCs w:val="24"/>
        </w:rPr>
      </w:pPr>
    </w:p>
    <w:p w:rsidR="008C176F" w14:paraId="2A2E8340" w14:textId="245D9FF0">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Workforce well-being, burnout, and satisfaction has been shown to be a critical factor in assuring high-quality care delivery within HRSA funded health centers.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Ignoring staff well-being and satisfaction can lead to rapidly escalating difficulties under which staff become detached or frustrated, which decreases quality, safety, and patient connection while ultimately leading to persistent difficulties with workforce recruitment, retention, and productivity.</w:t>
      </w:r>
      <w:r>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order to identify causes, impacts, and extent of staff well-being, burnout, and job satisfaction, a workforce survey</w:t>
      </w:r>
      <w:r w:rsidR="003E05DB">
        <w:rPr>
          <w:rFonts w:ascii="Times New Roman" w:eastAsia="Times New Roman" w:hAnsi="Times New Roman" w:cs="Times New Roman"/>
          <w:sz w:val="24"/>
          <w:szCs w:val="24"/>
        </w:rPr>
        <w:t xml:space="preserve"> has been </w:t>
      </w:r>
      <w:r>
        <w:rPr>
          <w:rFonts w:ascii="Times New Roman" w:eastAsia="Times New Roman" w:hAnsi="Times New Roman" w:cs="Times New Roman"/>
          <w:sz w:val="24"/>
          <w:szCs w:val="24"/>
        </w:rPr>
        <w:t>developed</w:t>
      </w:r>
      <w:r w:rsidR="0061140E">
        <w:rPr>
          <w:rFonts w:ascii="Times New Roman" w:eastAsia="Times New Roman" w:hAnsi="Times New Roman" w:cs="Times New Roman"/>
          <w:sz w:val="24"/>
          <w:szCs w:val="24"/>
        </w:rPr>
        <w:t xml:space="preserve"> as one of the deliverables of The Health Center Workforce Well-Being/Satisfaction Survey contract </w:t>
      </w:r>
      <w:r>
        <w:rPr>
          <w:rFonts w:ascii="Times New Roman" w:eastAsia="Times New Roman" w:hAnsi="Times New Roman" w:cs="Times New Roman"/>
          <w:sz w:val="24"/>
          <w:szCs w:val="24"/>
        </w:rPr>
        <w:t xml:space="preserve">and </w:t>
      </w:r>
      <w:r w:rsidR="003E05DB">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 xml:space="preserve">administered across HRSA funded health centers nationally.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survey will provide insight </w:t>
      </w:r>
      <w:r w:rsidR="00060987">
        <w:rPr>
          <w:rFonts w:ascii="Times New Roman" w:eastAsia="Times New Roman" w:hAnsi="Times New Roman" w:cs="Times New Roman"/>
          <w:sz w:val="24"/>
          <w:szCs w:val="24"/>
        </w:rPr>
        <w:t>into</w:t>
      </w:r>
      <w:r w:rsidR="003E05DB">
        <w:rPr>
          <w:rFonts w:ascii="Times New Roman" w:eastAsia="Times New Roman" w:hAnsi="Times New Roman" w:cs="Times New Roman"/>
          <w:sz w:val="24"/>
          <w:szCs w:val="24"/>
        </w:rPr>
        <w:t xml:space="preserve"> the factors impacting work-force wellbeing and satisfaction </w:t>
      </w:r>
      <w:r>
        <w:rPr>
          <w:rFonts w:ascii="Times New Roman" w:eastAsia="Times New Roman" w:hAnsi="Times New Roman" w:cs="Times New Roman"/>
          <w:sz w:val="24"/>
          <w:szCs w:val="24"/>
        </w:rPr>
        <w:t xml:space="preserve">at the national </w:t>
      </w:r>
      <w:r w:rsidR="003E05D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health center level</w:t>
      </w:r>
      <w:r w:rsidR="00D457A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3E05DB">
        <w:rPr>
          <w:rFonts w:ascii="Times New Roman" w:eastAsia="Times New Roman" w:hAnsi="Times New Roman" w:cs="Times New Roman"/>
          <w:sz w:val="24"/>
          <w:szCs w:val="24"/>
        </w:rPr>
        <w:t xml:space="preserve">and across all health center </w:t>
      </w:r>
      <w:r>
        <w:rPr>
          <w:rFonts w:ascii="Times New Roman" w:eastAsia="Times New Roman" w:hAnsi="Times New Roman" w:cs="Times New Roman"/>
          <w:sz w:val="24"/>
          <w:szCs w:val="24"/>
        </w:rPr>
        <w:t xml:space="preserve">occupations.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quantifying </w:t>
      </w:r>
      <w:r w:rsidR="00060987">
        <w:rPr>
          <w:rFonts w:ascii="Times New Roman" w:eastAsia="Times New Roman" w:hAnsi="Times New Roman" w:cs="Times New Roman"/>
          <w:sz w:val="24"/>
          <w:szCs w:val="24"/>
        </w:rPr>
        <w:t xml:space="preserve">and analyzing </w:t>
      </w:r>
      <w:r>
        <w:rPr>
          <w:rFonts w:ascii="Times New Roman" w:eastAsia="Times New Roman" w:hAnsi="Times New Roman" w:cs="Times New Roman"/>
          <w:sz w:val="24"/>
          <w:szCs w:val="24"/>
        </w:rPr>
        <w:t xml:space="preserve">these problems, efforts to improve conditions can be </w:t>
      </w:r>
      <w:r w:rsidR="00060987">
        <w:rPr>
          <w:rFonts w:ascii="Times New Roman" w:eastAsia="Times New Roman" w:hAnsi="Times New Roman" w:cs="Times New Roman"/>
          <w:sz w:val="24"/>
          <w:szCs w:val="24"/>
        </w:rPr>
        <w:t>implemented</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evaluated as to their effectiveness</w:t>
      </w:r>
      <w:r w:rsidR="00060987">
        <w:rPr>
          <w:rFonts w:ascii="Times New Roman" w:eastAsia="Times New Roman" w:hAnsi="Times New Roman" w:cs="Times New Roman"/>
          <w:sz w:val="24"/>
          <w:szCs w:val="24"/>
        </w:rPr>
        <w:t>, with the long-term goal of improving patient quality of care and promoting HRSA as a leader in workforce recruitment and retention.</w:t>
      </w:r>
    </w:p>
    <w:p w:rsidR="00F545CA" w14:paraId="7B509F7D" w14:textId="2AFC2878">
      <w:pPr>
        <w:tabs>
          <w:tab w:val="left" w:pos="-7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HRSA </w:t>
      </w:r>
      <w:r w:rsidR="005B3CC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elected John Snow, Inc. (JSI) </w:t>
      </w:r>
      <w:r w:rsidR="005B3CCF">
        <w:rPr>
          <w:rFonts w:ascii="Times New Roman" w:eastAsia="Times New Roman" w:hAnsi="Times New Roman" w:cs="Times New Roman"/>
          <w:sz w:val="24"/>
          <w:szCs w:val="24"/>
        </w:rPr>
        <w:t xml:space="preserve">as the contractor for The Health Center Workforce Well-Being/Satisfaction Survey contract, </w:t>
      </w:r>
      <w:r>
        <w:rPr>
          <w:rFonts w:ascii="Times New Roman" w:eastAsia="Times New Roman" w:hAnsi="Times New Roman" w:cs="Times New Roman"/>
          <w:sz w:val="24"/>
          <w:szCs w:val="24"/>
        </w:rPr>
        <w:t xml:space="preserve">through a competitive bid process to undertake this project.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JSI’s charge in this contract is to develop </w:t>
      </w:r>
      <w:r w:rsidR="005B3CC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final </w:t>
      </w:r>
      <w:r w:rsidR="005B3CCF">
        <w:rPr>
          <w:rFonts w:ascii="Times New Roman" w:eastAsia="Times New Roman" w:hAnsi="Times New Roman" w:cs="Times New Roman"/>
          <w:sz w:val="24"/>
          <w:szCs w:val="24"/>
        </w:rPr>
        <w:t>survey instrument (</w:t>
      </w:r>
      <w:r w:rsidR="0060443E">
        <w:rPr>
          <w:rFonts w:ascii="Times New Roman" w:eastAsia="Times New Roman" w:hAnsi="Times New Roman" w:cs="Times New Roman"/>
          <w:sz w:val="24"/>
          <w:szCs w:val="24"/>
        </w:rPr>
        <w:t>t</w:t>
      </w:r>
      <w:r w:rsidR="005B3CCF">
        <w:rPr>
          <w:rFonts w:ascii="Times New Roman" w:eastAsia="Times New Roman" w:hAnsi="Times New Roman" w:cs="Times New Roman"/>
          <w:sz w:val="24"/>
          <w:szCs w:val="24"/>
        </w:rPr>
        <w:t xml:space="preserve">he </w:t>
      </w:r>
      <w:r w:rsidR="0060443E">
        <w:rPr>
          <w:rFonts w:ascii="Times New Roman" w:eastAsia="Times New Roman" w:hAnsi="Times New Roman" w:cs="Times New Roman"/>
          <w:sz w:val="24"/>
          <w:szCs w:val="24"/>
        </w:rPr>
        <w:t xml:space="preserve">HRSA </w:t>
      </w:r>
      <w:r w:rsidR="005B3CCF">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ealth Center Workforce Survey) through conducting listening sessions for input into the content of the survey, </w:t>
      </w:r>
      <w:r w:rsidR="005B3CCF">
        <w:rPr>
          <w:rFonts w:ascii="Times New Roman" w:eastAsia="Times New Roman" w:hAnsi="Times New Roman" w:cs="Times New Roman"/>
          <w:sz w:val="24"/>
          <w:szCs w:val="24"/>
        </w:rPr>
        <w:t>conduct</w:t>
      </w:r>
      <w:r>
        <w:rPr>
          <w:rFonts w:ascii="Times New Roman" w:eastAsia="Times New Roman" w:hAnsi="Times New Roman" w:cs="Times New Roman"/>
          <w:sz w:val="24"/>
          <w:szCs w:val="24"/>
        </w:rPr>
        <w:t>ing</w:t>
      </w:r>
      <w:r w:rsidR="005B3CCF">
        <w:rPr>
          <w:rFonts w:ascii="Times New Roman" w:eastAsia="Times New Roman" w:hAnsi="Times New Roman" w:cs="Times New Roman"/>
          <w:sz w:val="24"/>
          <w:szCs w:val="24"/>
        </w:rPr>
        <w:t xml:space="preserve"> cognitive testing of the survey</w:t>
      </w:r>
      <w:r>
        <w:rPr>
          <w:rFonts w:ascii="Times New Roman" w:eastAsia="Times New Roman" w:hAnsi="Times New Roman" w:cs="Times New Roman"/>
          <w:sz w:val="24"/>
          <w:szCs w:val="24"/>
        </w:rPr>
        <w:t xml:space="preserve"> to determine necessary changes to wording, sentence structure, </w:t>
      </w:r>
      <w:r w:rsidR="00D457A8">
        <w:rPr>
          <w:rFonts w:ascii="Times New Roman" w:eastAsia="Times New Roman" w:hAnsi="Times New Roman" w:cs="Times New Roman"/>
          <w:sz w:val="24"/>
          <w:szCs w:val="24"/>
        </w:rPr>
        <w:t>etc.</w:t>
      </w:r>
      <w:r w:rsidR="005B3CCF">
        <w:rPr>
          <w:rFonts w:ascii="Times New Roman" w:eastAsia="Times New Roman" w:hAnsi="Times New Roman" w:cs="Times New Roman"/>
          <w:sz w:val="24"/>
          <w:szCs w:val="24"/>
        </w:rPr>
        <w:t xml:space="preserve">, </w:t>
      </w:r>
      <w:r w:rsidR="00EF33CD">
        <w:rPr>
          <w:rFonts w:ascii="Times New Roman" w:eastAsia="Times New Roman" w:hAnsi="Times New Roman" w:cs="Times New Roman"/>
          <w:sz w:val="24"/>
          <w:szCs w:val="24"/>
        </w:rPr>
        <w:t xml:space="preserve">for clarity of the questions, </w:t>
      </w:r>
      <w:r w:rsidR="00905426">
        <w:rPr>
          <w:rFonts w:ascii="Times New Roman" w:eastAsia="Times New Roman" w:hAnsi="Times New Roman" w:cs="Times New Roman"/>
          <w:sz w:val="24"/>
          <w:szCs w:val="24"/>
        </w:rPr>
        <w:t>finalizing</w:t>
      </w:r>
      <w:r w:rsidR="005B3CCF">
        <w:rPr>
          <w:rFonts w:ascii="Times New Roman" w:eastAsia="Times New Roman" w:hAnsi="Times New Roman" w:cs="Times New Roman"/>
          <w:sz w:val="24"/>
          <w:szCs w:val="24"/>
        </w:rPr>
        <w:t xml:space="preserve"> the survey based on input from the cognitive sessions, pilot test</w:t>
      </w:r>
      <w:r w:rsidR="00905426">
        <w:rPr>
          <w:rFonts w:ascii="Times New Roman" w:eastAsia="Times New Roman" w:hAnsi="Times New Roman" w:cs="Times New Roman"/>
          <w:sz w:val="24"/>
          <w:szCs w:val="24"/>
        </w:rPr>
        <w:t>ing</w:t>
      </w:r>
      <w:r w:rsidR="005B3CCF">
        <w:rPr>
          <w:rFonts w:ascii="Times New Roman" w:eastAsia="Times New Roman" w:hAnsi="Times New Roman" w:cs="Times New Roman"/>
          <w:sz w:val="24"/>
          <w:szCs w:val="24"/>
        </w:rPr>
        <w:t xml:space="preserve"> the</w:t>
      </w:r>
      <w:r w:rsidR="00EF33CD">
        <w:rPr>
          <w:rFonts w:ascii="Times New Roman" w:eastAsia="Times New Roman" w:hAnsi="Times New Roman" w:cs="Times New Roman"/>
          <w:sz w:val="24"/>
          <w:szCs w:val="24"/>
        </w:rPr>
        <w:t xml:space="preserve"> web-based</w:t>
      </w:r>
      <w:r w:rsidR="005B3CCF">
        <w:rPr>
          <w:rFonts w:ascii="Times New Roman" w:eastAsia="Times New Roman" w:hAnsi="Times New Roman" w:cs="Times New Roman"/>
          <w:sz w:val="24"/>
          <w:szCs w:val="24"/>
        </w:rPr>
        <w:t xml:space="preserve"> </w:t>
      </w:r>
      <w:r w:rsidR="00EF33CD">
        <w:rPr>
          <w:rFonts w:ascii="Times New Roman" w:eastAsia="Times New Roman" w:hAnsi="Times New Roman" w:cs="Times New Roman"/>
          <w:sz w:val="24"/>
          <w:szCs w:val="24"/>
        </w:rPr>
        <w:t xml:space="preserve">administration and data collection of the </w:t>
      </w:r>
      <w:r w:rsidR="005B3CCF">
        <w:rPr>
          <w:rFonts w:ascii="Times New Roman" w:eastAsia="Times New Roman" w:hAnsi="Times New Roman" w:cs="Times New Roman"/>
          <w:sz w:val="24"/>
          <w:szCs w:val="24"/>
        </w:rPr>
        <w:t xml:space="preserve">survey to </w:t>
      </w:r>
      <w:r w:rsidR="000A75C1">
        <w:rPr>
          <w:rFonts w:ascii="Times New Roman" w:eastAsia="Times New Roman" w:hAnsi="Times New Roman" w:cs="Times New Roman"/>
          <w:b/>
          <w:sz w:val="24"/>
          <w:szCs w:val="24"/>
        </w:rPr>
        <w:t xml:space="preserve">approximately </w:t>
      </w:r>
      <w:r w:rsidR="00EF33CD">
        <w:rPr>
          <w:rFonts w:ascii="Times New Roman" w:eastAsia="Times New Roman" w:hAnsi="Times New Roman" w:cs="Times New Roman"/>
          <w:b/>
          <w:sz w:val="24"/>
          <w:szCs w:val="24"/>
        </w:rPr>
        <w:t>400</w:t>
      </w:r>
      <w:r w:rsidRPr="00F879F1" w:rsidR="005B3CCF">
        <w:rPr>
          <w:rFonts w:ascii="Times New Roman" w:eastAsia="Times New Roman" w:hAnsi="Times New Roman" w:cs="Times New Roman"/>
          <w:b/>
          <w:sz w:val="24"/>
          <w:szCs w:val="24"/>
        </w:rPr>
        <w:t xml:space="preserve"> health </w:t>
      </w:r>
      <w:r w:rsidR="00905426">
        <w:rPr>
          <w:rFonts w:ascii="Times New Roman" w:eastAsia="Times New Roman" w:hAnsi="Times New Roman" w:cs="Times New Roman"/>
          <w:b/>
          <w:sz w:val="24"/>
          <w:szCs w:val="24"/>
        </w:rPr>
        <w:t>center employees n</w:t>
      </w:r>
      <w:r w:rsidR="00EF33CD">
        <w:rPr>
          <w:rFonts w:ascii="Times New Roman" w:eastAsia="Times New Roman" w:hAnsi="Times New Roman" w:cs="Times New Roman"/>
          <w:b/>
          <w:sz w:val="24"/>
          <w:szCs w:val="24"/>
        </w:rPr>
        <w:t>ationally</w:t>
      </w:r>
      <w:r w:rsidRPr="00F879F1" w:rsidR="005B3CCF">
        <w:rPr>
          <w:rFonts w:ascii="Times New Roman" w:eastAsia="Times New Roman" w:hAnsi="Times New Roman" w:cs="Times New Roman"/>
          <w:b/>
          <w:sz w:val="24"/>
          <w:szCs w:val="24"/>
        </w:rPr>
        <w:t>,</w:t>
      </w:r>
      <w:r w:rsidR="005B3CCF">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develop</w:t>
      </w:r>
      <w:r w:rsidR="00905426">
        <w:rPr>
          <w:rFonts w:ascii="Times New Roman" w:eastAsia="Times New Roman" w:hAnsi="Times New Roman" w:cs="Times New Roman"/>
          <w:sz w:val="24"/>
          <w:szCs w:val="24"/>
        </w:rPr>
        <w:t>ing</w:t>
      </w:r>
      <w:r w:rsidR="00C35C80">
        <w:rPr>
          <w:rFonts w:ascii="Times New Roman" w:eastAsia="Times New Roman" w:hAnsi="Times New Roman" w:cs="Times New Roman"/>
          <w:sz w:val="24"/>
          <w:szCs w:val="24"/>
        </w:rPr>
        <w:t xml:space="preserve"> data collection protocols.  </w:t>
      </w:r>
      <w:r>
        <w:rPr>
          <w:rFonts w:ascii="Times New Roman" w:eastAsia="Times New Roman" w:hAnsi="Times New Roman" w:cs="Times New Roman"/>
          <w:sz w:val="24"/>
          <w:szCs w:val="24"/>
        </w:rPr>
        <w:t>Through a subsequent contract</w:t>
      </w:r>
      <w:r w:rsidR="002D3F8D">
        <w:rPr>
          <w:rFonts w:ascii="Times New Roman" w:eastAsia="Times New Roman" w:hAnsi="Times New Roman" w:cs="Times New Roman"/>
          <w:sz w:val="24"/>
          <w:szCs w:val="24"/>
        </w:rPr>
        <w:t xml:space="preserve"> and future OMB submissions</w:t>
      </w:r>
      <w:r>
        <w:rPr>
          <w:rFonts w:ascii="Times New Roman" w:eastAsia="Times New Roman" w:hAnsi="Times New Roman" w:cs="Times New Roman"/>
          <w:sz w:val="24"/>
          <w:szCs w:val="24"/>
        </w:rPr>
        <w:t xml:space="preserve">, the </w:t>
      </w:r>
      <w:r w:rsidR="0060443E">
        <w:rPr>
          <w:rFonts w:ascii="Times New Roman" w:eastAsia="Times New Roman" w:hAnsi="Times New Roman" w:cs="Times New Roman"/>
          <w:sz w:val="24"/>
          <w:szCs w:val="24"/>
        </w:rPr>
        <w:t xml:space="preserve">HRSA </w:t>
      </w:r>
      <w:r>
        <w:rPr>
          <w:rFonts w:ascii="Times New Roman" w:eastAsia="Times New Roman" w:hAnsi="Times New Roman" w:cs="Times New Roman"/>
          <w:sz w:val="24"/>
          <w:szCs w:val="24"/>
        </w:rPr>
        <w:t>Health Center Workforce Survey, will be administered national</w:t>
      </w:r>
      <w:r w:rsidR="00905426">
        <w:rPr>
          <w:rFonts w:ascii="Times New Roman" w:eastAsia="Times New Roman" w:hAnsi="Times New Roman" w:cs="Times New Roman"/>
          <w:sz w:val="24"/>
          <w:szCs w:val="24"/>
        </w:rPr>
        <w:t xml:space="preserve">ly to all </w:t>
      </w:r>
      <w:r w:rsidRPr="00C603EF" w:rsidR="00905426">
        <w:rPr>
          <w:rFonts w:ascii="Times New Roman" w:hAnsi="Times New Roman" w:cs="Times New Roman"/>
          <w:sz w:val="24"/>
          <w:szCs w:val="24"/>
        </w:rPr>
        <w:t>HRSA funded health center FTE (approximately 253,000 FTE)</w:t>
      </w:r>
      <w:r w:rsidR="00905426">
        <w:rPr>
          <w:rFonts w:ascii="Times New Roman" w:eastAsia="Times New Roman" w:hAnsi="Times New Roman" w:cs="Times New Roman"/>
          <w:sz w:val="24"/>
          <w:szCs w:val="24"/>
        </w:rPr>
        <w:t>.</w:t>
      </w:r>
    </w:p>
    <w:p w:rsidR="008C176F" w14:paraId="556DEC71" w14:textId="73D5B964">
      <w:pPr>
        <w:tabs>
          <w:tab w:val="left" w:pos="-720"/>
        </w:tabs>
        <w:spacing w:before="240" w:after="240"/>
        <w:rPr>
          <w:rFonts w:ascii="Times New Roman" w:eastAsia="Times New Roman" w:hAnsi="Times New Roman" w:cs="Times New Roman"/>
          <w:sz w:val="24"/>
          <w:szCs w:val="24"/>
        </w:rPr>
      </w:pPr>
      <w:r w:rsidRPr="00E0631E">
        <w:rPr>
          <w:rFonts w:ascii="Times New Roman" w:eastAsia="Times New Roman" w:hAnsi="Times New Roman" w:cs="Times New Roman"/>
          <w:b/>
          <w:sz w:val="24"/>
          <w:szCs w:val="24"/>
        </w:rPr>
        <w:t>As a follow</w:t>
      </w:r>
      <w:r w:rsidRPr="00E0631E" w:rsidR="00A17694">
        <w:rPr>
          <w:rFonts w:ascii="Times New Roman" w:eastAsia="Times New Roman" w:hAnsi="Times New Roman" w:cs="Times New Roman"/>
          <w:b/>
          <w:sz w:val="24"/>
          <w:szCs w:val="24"/>
        </w:rPr>
        <w:t>-up to</w:t>
      </w:r>
      <w:r w:rsidRPr="00E0631E" w:rsidR="00C244E7">
        <w:rPr>
          <w:rFonts w:ascii="Times New Roman" w:eastAsia="Times New Roman" w:hAnsi="Times New Roman" w:cs="Times New Roman"/>
          <w:b/>
          <w:sz w:val="24"/>
          <w:szCs w:val="24"/>
        </w:rPr>
        <w:t xml:space="preserve"> the listening sessions and cognitive interviews information collection request approved on September 16, 2020</w:t>
      </w:r>
      <w:r w:rsidRPr="00E0631E" w:rsidR="00A17694">
        <w:rPr>
          <w:rFonts w:ascii="Times New Roman" w:eastAsia="Times New Roman" w:hAnsi="Times New Roman" w:cs="Times New Roman"/>
          <w:b/>
          <w:sz w:val="24"/>
          <w:szCs w:val="24"/>
        </w:rPr>
        <w:t>,</w:t>
      </w:r>
      <w:r w:rsidR="00E0631E">
        <w:rPr>
          <w:rFonts w:ascii="Times New Roman" w:eastAsia="Times New Roman" w:hAnsi="Times New Roman" w:cs="Times New Roman"/>
          <w:b/>
          <w:sz w:val="24"/>
          <w:szCs w:val="24"/>
        </w:rPr>
        <w:t xml:space="preserve"> </w:t>
      </w:r>
      <w:r w:rsidRPr="00E0631E" w:rsidR="008436F5">
        <w:rPr>
          <w:rFonts w:ascii="Times New Roman" w:eastAsia="Times New Roman" w:hAnsi="Times New Roman" w:cs="Times New Roman"/>
          <w:b/>
          <w:sz w:val="24"/>
          <w:szCs w:val="24"/>
        </w:rPr>
        <w:t>HRSA is now submitting an additional</w:t>
      </w:r>
      <w:r w:rsidRPr="00E0631E">
        <w:rPr>
          <w:rFonts w:ascii="Times New Roman" w:eastAsia="Times New Roman" w:hAnsi="Times New Roman" w:cs="Times New Roman"/>
          <w:b/>
          <w:sz w:val="24"/>
          <w:szCs w:val="24"/>
        </w:rPr>
        <w:t xml:space="preserve"> </w:t>
      </w:r>
      <w:r w:rsidRPr="00E0631E" w:rsidR="008436F5">
        <w:rPr>
          <w:rFonts w:ascii="Times New Roman" w:eastAsia="Times New Roman" w:hAnsi="Times New Roman" w:cs="Times New Roman"/>
          <w:b/>
          <w:sz w:val="24"/>
          <w:szCs w:val="24"/>
        </w:rPr>
        <w:t xml:space="preserve">request under HRSA’s Generic Clearance OMB package for approval to conduct </w:t>
      </w:r>
      <w:r w:rsidRPr="00A86DD6" w:rsidR="008436F5">
        <w:rPr>
          <w:rFonts w:ascii="Times New Roman" w:eastAsia="Times New Roman" w:hAnsi="Times New Roman" w:cs="Times New Roman"/>
          <w:b/>
          <w:sz w:val="24"/>
          <w:szCs w:val="24"/>
        </w:rPr>
        <w:t xml:space="preserve">pilot </w:t>
      </w:r>
      <w:r w:rsidRPr="00A86DD6" w:rsidR="00EF33CD">
        <w:rPr>
          <w:rFonts w:ascii="Times New Roman" w:eastAsia="Times New Roman" w:hAnsi="Times New Roman" w:cs="Times New Roman"/>
          <w:b/>
          <w:sz w:val="24"/>
          <w:szCs w:val="24"/>
        </w:rPr>
        <w:t xml:space="preserve">testing of the </w:t>
      </w:r>
      <w:r w:rsidRPr="00A86DD6" w:rsidR="008436F5">
        <w:rPr>
          <w:rFonts w:ascii="Times New Roman" w:eastAsia="Times New Roman" w:hAnsi="Times New Roman" w:cs="Times New Roman"/>
          <w:b/>
          <w:sz w:val="24"/>
          <w:szCs w:val="24"/>
        </w:rPr>
        <w:t>survey</w:t>
      </w:r>
      <w:r w:rsidRPr="00E0631E" w:rsidR="00EF33CD">
        <w:rPr>
          <w:rFonts w:ascii="Times New Roman" w:eastAsia="Times New Roman" w:hAnsi="Times New Roman" w:cs="Times New Roman"/>
          <w:b/>
          <w:sz w:val="24"/>
          <w:szCs w:val="24"/>
        </w:rPr>
        <w:t xml:space="preserve"> </w:t>
      </w:r>
      <w:r w:rsidRPr="00E0631E" w:rsidR="009B24B4">
        <w:rPr>
          <w:rFonts w:ascii="Times New Roman" w:eastAsia="Times New Roman" w:hAnsi="Times New Roman" w:cs="Times New Roman"/>
          <w:b/>
          <w:sz w:val="24"/>
          <w:szCs w:val="24"/>
        </w:rPr>
        <w:t xml:space="preserve">with </w:t>
      </w:r>
      <w:r w:rsidRPr="00E0631E" w:rsidR="000A75C1">
        <w:rPr>
          <w:rFonts w:ascii="Times New Roman" w:eastAsia="Times New Roman" w:hAnsi="Times New Roman" w:cs="Times New Roman"/>
          <w:b/>
          <w:sz w:val="24"/>
          <w:szCs w:val="24"/>
        </w:rPr>
        <w:t xml:space="preserve">approximately </w:t>
      </w:r>
      <w:r w:rsidRPr="00E0631E" w:rsidR="008436F5">
        <w:rPr>
          <w:rFonts w:ascii="Times New Roman" w:eastAsia="Times New Roman" w:hAnsi="Times New Roman" w:cs="Times New Roman"/>
          <w:b/>
          <w:sz w:val="24"/>
          <w:szCs w:val="24"/>
        </w:rPr>
        <w:t>400 health center employees nationally.</w:t>
      </w:r>
      <w:r w:rsidR="008436F5">
        <w:rPr>
          <w:rFonts w:ascii="Times New Roman" w:eastAsia="Times New Roman" w:hAnsi="Times New Roman" w:cs="Times New Roman"/>
          <w:sz w:val="24"/>
          <w:szCs w:val="24"/>
        </w:rPr>
        <w:t xml:space="preserve"> </w:t>
      </w:r>
      <w:r w:rsidR="00C35C80">
        <w:rPr>
          <w:rFonts w:ascii="Times New Roman" w:eastAsia="Times New Roman" w:hAnsi="Times New Roman" w:cs="Times New Roman"/>
          <w:sz w:val="24"/>
          <w:szCs w:val="24"/>
        </w:rPr>
        <w:t xml:space="preserve"> </w:t>
      </w:r>
      <w:r w:rsidR="00843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Approval of the pilot testing will provide</w:t>
      </w:r>
      <w:r w:rsidR="00EF33CD">
        <w:rPr>
          <w:rFonts w:ascii="Times New Roman" w:eastAsia="Times New Roman" w:hAnsi="Times New Roman" w:cs="Times New Roman"/>
          <w:sz w:val="24"/>
          <w:szCs w:val="24"/>
        </w:rPr>
        <w:t xml:space="preserve"> insight </w:t>
      </w:r>
      <w:r>
        <w:rPr>
          <w:rFonts w:ascii="Times New Roman" w:eastAsia="Times New Roman" w:hAnsi="Times New Roman" w:cs="Times New Roman"/>
          <w:sz w:val="24"/>
          <w:szCs w:val="24"/>
        </w:rPr>
        <w:t>in</w:t>
      </w:r>
      <w:r w:rsidR="00EF33CD">
        <w:rPr>
          <w:rFonts w:ascii="Times New Roman" w:eastAsia="Times New Roman" w:hAnsi="Times New Roman" w:cs="Times New Roman"/>
          <w:sz w:val="24"/>
          <w:szCs w:val="24"/>
        </w:rPr>
        <w:t>to any challenges or problems</w:t>
      </w:r>
      <w:r w:rsidR="002D3F8D">
        <w:rPr>
          <w:rFonts w:ascii="Times New Roman" w:eastAsia="Times New Roman" w:hAnsi="Times New Roman" w:cs="Times New Roman"/>
          <w:sz w:val="24"/>
          <w:szCs w:val="24"/>
        </w:rPr>
        <w:t xml:space="preserve"> </w:t>
      </w:r>
      <w:r w:rsidR="00A17694">
        <w:rPr>
          <w:rFonts w:ascii="Times New Roman" w:eastAsia="Times New Roman" w:hAnsi="Times New Roman" w:cs="Times New Roman"/>
          <w:sz w:val="24"/>
          <w:szCs w:val="24"/>
        </w:rPr>
        <w:t>with administering</w:t>
      </w:r>
      <w:r>
        <w:rPr>
          <w:rFonts w:ascii="Times New Roman" w:eastAsia="Times New Roman" w:hAnsi="Times New Roman" w:cs="Times New Roman"/>
          <w:sz w:val="24"/>
          <w:szCs w:val="24"/>
        </w:rPr>
        <w:t xml:space="preserve"> the web-based survey </w:t>
      </w:r>
      <w:r w:rsidR="00F879F1">
        <w:rPr>
          <w:rFonts w:ascii="Times New Roman" w:eastAsia="Times New Roman" w:hAnsi="Times New Roman" w:cs="Times New Roman"/>
          <w:sz w:val="24"/>
          <w:szCs w:val="24"/>
        </w:rPr>
        <w:t xml:space="preserve">and </w:t>
      </w:r>
      <w:r w:rsidR="00EF33CD">
        <w:rPr>
          <w:rFonts w:ascii="Times New Roman" w:eastAsia="Times New Roman" w:hAnsi="Times New Roman" w:cs="Times New Roman"/>
          <w:sz w:val="24"/>
          <w:szCs w:val="24"/>
        </w:rPr>
        <w:t xml:space="preserve">collecting the data using the federally approved vendor </w:t>
      </w:r>
      <w:r w:rsidR="00F548FE">
        <w:rPr>
          <w:rFonts w:ascii="Times New Roman" w:eastAsia="Times New Roman" w:hAnsi="Times New Roman" w:cs="Times New Roman"/>
          <w:sz w:val="24"/>
          <w:szCs w:val="24"/>
        </w:rPr>
        <w:t>Qualtrics</w:t>
      </w:r>
      <w:r w:rsidR="002D3F8D">
        <w:rPr>
          <w:rFonts w:ascii="Times New Roman" w:eastAsia="Times New Roman" w:hAnsi="Times New Roman" w:cs="Times New Roman"/>
          <w:sz w:val="24"/>
          <w:szCs w:val="24"/>
        </w:rPr>
        <w:t xml:space="preserve">. </w:t>
      </w:r>
      <w:r w:rsidR="00C35C80">
        <w:rPr>
          <w:rFonts w:ascii="Times New Roman" w:eastAsia="Times New Roman" w:hAnsi="Times New Roman" w:cs="Times New Roman"/>
          <w:sz w:val="24"/>
          <w:szCs w:val="24"/>
        </w:rPr>
        <w:t xml:space="preserve"> </w:t>
      </w:r>
      <w:r w:rsidR="002D3F8D">
        <w:rPr>
          <w:rFonts w:ascii="Times New Roman" w:eastAsia="Times New Roman" w:hAnsi="Times New Roman" w:cs="Times New Roman"/>
          <w:sz w:val="24"/>
          <w:szCs w:val="24"/>
        </w:rPr>
        <w:t>Pilot testing will also</w:t>
      </w:r>
      <w:r w:rsidR="00121BE7">
        <w:rPr>
          <w:rFonts w:ascii="Times New Roman" w:eastAsia="Times New Roman" w:hAnsi="Times New Roman" w:cs="Times New Roman"/>
          <w:sz w:val="24"/>
          <w:szCs w:val="24"/>
        </w:rPr>
        <w:t xml:space="preserve"> </w:t>
      </w:r>
      <w:r w:rsidR="00EF33CD">
        <w:rPr>
          <w:rFonts w:ascii="Times New Roman" w:eastAsia="Times New Roman" w:hAnsi="Times New Roman" w:cs="Times New Roman"/>
          <w:sz w:val="24"/>
          <w:szCs w:val="24"/>
        </w:rPr>
        <w:t xml:space="preserve">provide </w:t>
      </w:r>
      <w:r w:rsidR="008436F5">
        <w:rPr>
          <w:rFonts w:ascii="Times New Roman" w:eastAsia="Times New Roman" w:hAnsi="Times New Roman" w:cs="Times New Roman"/>
          <w:sz w:val="24"/>
          <w:szCs w:val="24"/>
        </w:rPr>
        <w:t>insight</w:t>
      </w:r>
      <w:r w:rsidR="00EF33CD">
        <w:rPr>
          <w:rFonts w:ascii="Times New Roman" w:eastAsia="Times New Roman" w:hAnsi="Times New Roman" w:cs="Times New Roman"/>
          <w:sz w:val="24"/>
          <w:szCs w:val="24"/>
        </w:rPr>
        <w:t xml:space="preserve"> into strategies that can be used to promote </w:t>
      </w:r>
      <w:r w:rsidR="009B24B4">
        <w:rPr>
          <w:rFonts w:ascii="Times New Roman" w:eastAsia="Times New Roman" w:hAnsi="Times New Roman" w:cs="Times New Roman"/>
          <w:sz w:val="24"/>
          <w:szCs w:val="24"/>
        </w:rPr>
        <w:t>high</w:t>
      </w:r>
      <w:r w:rsidR="00EF33CD">
        <w:rPr>
          <w:rFonts w:ascii="Times New Roman" w:eastAsia="Times New Roman" w:hAnsi="Times New Roman" w:cs="Times New Roman"/>
          <w:sz w:val="24"/>
          <w:szCs w:val="24"/>
        </w:rPr>
        <w:t xml:space="preserve"> </w:t>
      </w:r>
      <w:r w:rsidR="008436F5">
        <w:rPr>
          <w:rFonts w:ascii="Times New Roman" w:eastAsia="Times New Roman" w:hAnsi="Times New Roman" w:cs="Times New Roman"/>
          <w:sz w:val="24"/>
          <w:szCs w:val="24"/>
        </w:rPr>
        <w:t xml:space="preserve">participation rates among health centers and their staff.  All data collection activities mentioned are all necessary to create a robust survey with high validity that is comprehensive of various health centers and health center </w:t>
      </w:r>
      <w:r w:rsidR="00402878">
        <w:rPr>
          <w:rFonts w:ascii="Times New Roman" w:eastAsia="Times New Roman" w:hAnsi="Times New Roman" w:cs="Times New Roman"/>
          <w:sz w:val="24"/>
          <w:szCs w:val="24"/>
        </w:rPr>
        <w:t>occupations</w:t>
      </w:r>
      <w:r w:rsidR="008436F5">
        <w:rPr>
          <w:rFonts w:ascii="Times New Roman" w:eastAsia="Times New Roman" w:hAnsi="Times New Roman" w:cs="Times New Roman"/>
          <w:sz w:val="24"/>
          <w:szCs w:val="24"/>
        </w:rPr>
        <w:t xml:space="preserve">. </w:t>
      </w:r>
      <w:r w:rsidR="00C35C80">
        <w:rPr>
          <w:rFonts w:ascii="Times New Roman" w:eastAsia="Times New Roman" w:hAnsi="Times New Roman" w:cs="Times New Roman"/>
          <w:sz w:val="24"/>
          <w:szCs w:val="24"/>
        </w:rPr>
        <w:t xml:space="preserve"> </w:t>
      </w:r>
      <w:r w:rsidR="008436F5">
        <w:rPr>
          <w:rFonts w:ascii="Times New Roman" w:eastAsia="Times New Roman" w:hAnsi="Times New Roman" w:cs="Times New Roman"/>
          <w:sz w:val="24"/>
          <w:szCs w:val="24"/>
        </w:rPr>
        <w:t>At the end of this contract</w:t>
      </w:r>
      <w:r w:rsidR="001A231A">
        <w:rPr>
          <w:rFonts w:ascii="Times New Roman" w:eastAsia="Times New Roman" w:hAnsi="Times New Roman" w:cs="Times New Roman"/>
          <w:sz w:val="24"/>
          <w:szCs w:val="24"/>
        </w:rPr>
        <w:t xml:space="preserve"> (December 2021)</w:t>
      </w:r>
      <w:r w:rsidR="008436F5">
        <w:rPr>
          <w:rFonts w:ascii="Times New Roman" w:eastAsia="Times New Roman" w:hAnsi="Times New Roman" w:cs="Times New Roman"/>
          <w:sz w:val="24"/>
          <w:szCs w:val="24"/>
        </w:rPr>
        <w:t>, HRSA will submit the final survey instrument and proposed data collection procedures for full OMB clearance.</w:t>
      </w:r>
    </w:p>
    <w:p w:rsidR="008C176F" w14:paraId="2DDC4047" w14:textId="77777777">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Purpose and Use of the Information Collection</w:t>
      </w:r>
    </w:p>
    <w:p w:rsidR="00F56151" w14:paraId="323B988C" w14:textId="598F80B5">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generic clearance request is to</w:t>
      </w:r>
      <w:r w:rsidR="00B0524E">
        <w:rPr>
          <w:rFonts w:ascii="Times New Roman" w:eastAsia="Times New Roman" w:hAnsi="Times New Roman" w:cs="Times New Roman"/>
          <w:sz w:val="24"/>
          <w:szCs w:val="24"/>
        </w:rPr>
        <w:t xml:space="preserve"> test the </w:t>
      </w:r>
      <w:r w:rsidR="00B678B4">
        <w:rPr>
          <w:rFonts w:ascii="Times New Roman" w:eastAsia="Times New Roman" w:hAnsi="Times New Roman" w:cs="Times New Roman"/>
          <w:sz w:val="24"/>
          <w:szCs w:val="24"/>
        </w:rPr>
        <w:t xml:space="preserve">administration of the </w:t>
      </w:r>
      <w:r w:rsidR="0060443E">
        <w:rPr>
          <w:rFonts w:ascii="Times New Roman" w:eastAsia="Times New Roman" w:hAnsi="Times New Roman" w:cs="Times New Roman"/>
          <w:sz w:val="24"/>
          <w:szCs w:val="24"/>
        </w:rPr>
        <w:t xml:space="preserve">HRSA </w:t>
      </w:r>
      <w:r w:rsidR="00B678B4">
        <w:rPr>
          <w:rFonts w:ascii="Times New Roman" w:eastAsia="Times New Roman" w:hAnsi="Times New Roman" w:cs="Times New Roman"/>
          <w:sz w:val="24"/>
          <w:szCs w:val="24"/>
        </w:rPr>
        <w:t>Health Center Workforce Survey a</w:t>
      </w:r>
      <w:r w:rsidR="00B0524E">
        <w:rPr>
          <w:rFonts w:ascii="Times New Roman" w:eastAsia="Times New Roman" w:hAnsi="Times New Roman" w:cs="Times New Roman"/>
          <w:sz w:val="24"/>
          <w:szCs w:val="24"/>
        </w:rPr>
        <w:t xml:space="preserve">dministration </w:t>
      </w:r>
      <w:r w:rsidR="00B678B4">
        <w:rPr>
          <w:rFonts w:ascii="Times New Roman" w:eastAsia="Times New Roman" w:hAnsi="Times New Roman" w:cs="Times New Roman"/>
          <w:sz w:val="24"/>
          <w:szCs w:val="24"/>
        </w:rPr>
        <w:t xml:space="preserve">through the federally approved vendor </w:t>
      </w:r>
      <w:r w:rsidR="00121BE7">
        <w:rPr>
          <w:rFonts w:ascii="Times New Roman" w:eastAsia="Times New Roman" w:hAnsi="Times New Roman" w:cs="Times New Roman"/>
          <w:sz w:val="24"/>
          <w:szCs w:val="24"/>
        </w:rPr>
        <w:t>Qualtrics,</w:t>
      </w:r>
      <w:r w:rsidR="00B678B4">
        <w:rPr>
          <w:rFonts w:ascii="Times New Roman" w:eastAsia="Times New Roman" w:hAnsi="Times New Roman" w:cs="Times New Roman"/>
          <w:sz w:val="24"/>
          <w:szCs w:val="24"/>
        </w:rPr>
        <w:t xml:space="preserve"> </w:t>
      </w:r>
      <w:r w:rsidR="00B550C4">
        <w:rPr>
          <w:rFonts w:ascii="Times New Roman" w:eastAsia="Times New Roman" w:hAnsi="Times New Roman" w:cs="Times New Roman"/>
          <w:sz w:val="24"/>
          <w:szCs w:val="24"/>
        </w:rPr>
        <w:t xml:space="preserve">in order </w:t>
      </w:r>
      <w:r w:rsidR="00B678B4">
        <w:rPr>
          <w:rFonts w:ascii="Times New Roman" w:eastAsia="Times New Roman" w:hAnsi="Times New Roman" w:cs="Times New Roman"/>
          <w:sz w:val="24"/>
          <w:szCs w:val="24"/>
        </w:rPr>
        <w:t>to determine if there are any problems accessing the web-based survey, collecting the data files, monitoring survey questions that are skipped, and monitoring participant feedback on the survey for any needed</w:t>
      </w:r>
      <w:r w:rsidR="00402878">
        <w:rPr>
          <w:rFonts w:ascii="Times New Roman" w:eastAsia="Times New Roman" w:hAnsi="Times New Roman" w:cs="Times New Roman"/>
          <w:sz w:val="24"/>
          <w:szCs w:val="24"/>
        </w:rPr>
        <w:t xml:space="preserve"> ref</w:t>
      </w:r>
      <w:r w:rsidR="00B678B4">
        <w:rPr>
          <w:rFonts w:ascii="Times New Roman" w:eastAsia="Times New Roman" w:hAnsi="Times New Roman" w:cs="Times New Roman"/>
          <w:sz w:val="24"/>
          <w:szCs w:val="24"/>
        </w:rPr>
        <w:t>inements to the survey</w:t>
      </w:r>
      <w:r w:rsidR="00B0524E">
        <w:rPr>
          <w:rFonts w:ascii="Times New Roman" w:eastAsia="Times New Roman" w:hAnsi="Times New Roman" w:cs="Times New Roman"/>
          <w:sz w:val="24"/>
          <w:szCs w:val="24"/>
        </w:rPr>
        <w:t>.</w:t>
      </w:r>
      <w:r w:rsidR="00B550C4">
        <w:rPr>
          <w:rFonts w:ascii="Times New Roman" w:eastAsia="Times New Roman" w:hAnsi="Times New Roman" w:cs="Times New Roman"/>
          <w:sz w:val="24"/>
          <w:szCs w:val="24"/>
        </w:rPr>
        <w:t xml:space="preserve"> Using the draft </w:t>
      </w:r>
      <w:r w:rsidR="0060443E">
        <w:rPr>
          <w:rFonts w:ascii="Times New Roman" w:eastAsia="Times New Roman" w:hAnsi="Times New Roman" w:cs="Times New Roman"/>
          <w:sz w:val="24"/>
          <w:szCs w:val="24"/>
        </w:rPr>
        <w:t xml:space="preserve">HRSA </w:t>
      </w:r>
      <w:r w:rsidR="00B550C4">
        <w:rPr>
          <w:rFonts w:ascii="Times New Roman" w:eastAsia="Times New Roman" w:hAnsi="Times New Roman" w:cs="Times New Roman"/>
          <w:sz w:val="24"/>
          <w:szCs w:val="24"/>
        </w:rPr>
        <w:t xml:space="preserve">Health Center Workforce Survey </w:t>
      </w:r>
      <w:r>
        <w:rPr>
          <w:rFonts w:ascii="Times New Roman" w:eastAsia="Times New Roman" w:hAnsi="Times New Roman" w:cs="Times New Roman"/>
          <w:sz w:val="24"/>
          <w:szCs w:val="24"/>
        </w:rPr>
        <w:t xml:space="preserve">that was created through the guidance of a literature search, Technical Advisory Panel, listening session feedback, and cognitive testing, pilot surveys will be completed by </w:t>
      </w:r>
      <w:r w:rsidR="000A75C1">
        <w:rPr>
          <w:rFonts w:ascii="Times New Roman" w:eastAsia="Times New Roman" w:hAnsi="Times New Roman" w:cs="Times New Roman"/>
          <w:sz w:val="24"/>
          <w:szCs w:val="24"/>
        </w:rPr>
        <w:t xml:space="preserve">approximately </w:t>
      </w:r>
      <w:r>
        <w:rPr>
          <w:rFonts w:ascii="Times New Roman" w:eastAsia="Times New Roman" w:hAnsi="Times New Roman" w:cs="Times New Roman"/>
          <w:sz w:val="24"/>
          <w:szCs w:val="24"/>
        </w:rPr>
        <w:t xml:space="preserve">400 staff in various </w:t>
      </w:r>
      <w:r w:rsidR="00402878">
        <w:rPr>
          <w:rFonts w:ascii="Times New Roman" w:eastAsia="Times New Roman" w:hAnsi="Times New Roman" w:cs="Times New Roman"/>
          <w:sz w:val="24"/>
          <w:szCs w:val="24"/>
        </w:rPr>
        <w:t>occupations</w:t>
      </w:r>
      <w:r>
        <w:rPr>
          <w:rFonts w:ascii="Times New Roman" w:eastAsia="Times New Roman" w:hAnsi="Times New Roman" w:cs="Times New Roman"/>
          <w:sz w:val="24"/>
          <w:szCs w:val="24"/>
        </w:rPr>
        <w:t xml:space="preserve"> </w:t>
      </w:r>
      <w:r w:rsidR="00AC149C">
        <w:rPr>
          <w:rFonts w:ascii="Times New Roman" w:eastAsia="Times New Roman" w:hAnsi="Times New Roman" w:cs="Times New Roman"/>
          <w:sz w:val="24"/>
          <w:szCs w:val="24"/>
        </w:rPr>
        <w:t>across</w:t>
      </w:r>
      <w:r w:rsidR="004D1D3D">
        <w:rPr>
          <w:rFonts w:ascii="Times New Roman" w:eastAsia="Times New Roman" w:hAnsi="Times New Roman" w:cs="Times New Roman"/>
          <w:sz w:val="24"/>
          <w:szCs w:val="24"/>
        </w:rPr>
        <w:t xml:space="preserve"> approximately</w:t>
      </w:r>
      <w:r w:rsidR="00AC149C">
        <w:rPr>
          <w:rFonts w:ascii="Times New Roman" w:eastAsia="Times New Roman" w:hAnsi="Times New Roman" w:cs="Times New Roman"/>
          <w:sz w:val="24"/>
          <w:szCs w:val="24"/>
        </w:rPr>
        <w:t xml:space="preserve"> 20 health centers</w:t>
      </w:r>
      <w:r>
        <w:rPr>
          <w:rFonts w:ascii="Times New Roman" w:eastAsia="Times New Roman" w:hAnsi="Times New Roman" w:cs="Times New Roman"/>
          <w:sz w:val="24"/>
          <w:szCs w:val="24"/>
        </w:rPr>
        <w:t xml:space="preserve">. </w:t>
      </w:r>
      <w:r w:rsidR="00C35C80">
        <w:rPr>
          <w:rFonts w:ascii="Times New Roman" w:eastAsia="Times New Roman" w:hAnsi="Times New Roman" w:cs="Times New Roman"/>
          <w:sz w:val="24"/>
          <w:szCs w:val="24"/>
        </w:rPr>
        <w:t xml:space="preserve"> </w:t>
      </w:r>
      <w:r w:rsidR="00B0524E">
        <w:rPr>
          <w:rFonts w:ascii="Times New Roman" w:eastAsia="Times New Roman" w:hAnsi="Times New Roman" w:cs="Times New Roman"/>
          <w:sz w:val="24"/>
          <w:szCs w:val="24"/>
        </w:rPr>
        <w:t xml:space="preserve">In terms of </w:t>
      </w:r>
      <w:r>
        <w:rPr>
          <w:rFonts w:ascii="Times New Roman" w:eastAsia="Times New Roman" w:hAnsi="Times New Roman" w:cs="Times New Roman"/>
          <w:sz w:val="24"/>
          <w:szCs w:val="24"/>
        </w:rPr>
        <w:t xml:space="preserve">learning whether </w:t>
      </w:r>
      <w:r w:rsidR="00B0524E">
        <w:rPr>
          <w:rFonts w:ascii="Times New Roman" w:eastAsia="Times New Roman" w:hAnsi="Times New Roman" w:cs="Times New Roman"/>
          <w:sz w:val="24"/>
          <w:szCs w:val="24"/>
        </w:rPr>
        <w:t>any further modifications to the survey instrument</w:t>
      </w:r>
      <w:r>
        <w:rPr>
          <w:rFonts w:ascii="Times New Roman" w:eastAsia="Times New Roman" w:hAnsi="Times New Roman" w:cs="Times New Roman"/>
          <w:sz w:val="24"/>
          <w:szCs w:val="24"/>
        </w:rPr>
        <w:t xml:space="preserve"> itself are needed</w:t>
      </w:r>
      <w:r w:rsidR="00B0524E">
        <w:rPr>
          <w:rFonts w:ascii="Times New Roman" w:eastAsia="Times New Roman" w:hAnsi="Times New Roman" w:cs="Times New Roman"/>
          <w:sz w:val="24"/>
          <w:szCs w:val="24"/>
        </w:rPr>
        <w:t xml:space="preserve">, the pilot testing will identify questions that respondents may decline to answer at unacceptably high rates; it will identify questions that do not produce acceptable levels of variation in answers; </w:t>
      </w:r>
      <w:r w:rsidR="00AB6CE9">
        <w:rPr>
          <w:rFonts w:ascii="Times New Roman" w:eastAsia="Times New Roman" w:hAnsi="Times New Roman" w:cs="Times New Roman"/>
          <w:sz w:val="24"/>
          <w:szCs w:val="24"/>
        </w:rPr>
        <w:t xml:space="preserve">it will identify questions that cannot be answered by certain occupation groups and therefore require adding into the program skip logic; </w:t>
      </w:r>
      <w:r w:rsidR="00D1648D">
        <w:rPr>
          <w:rFonts w:ascii="Times New Roman" w:eastAsia="Times New Roman" w:hAnsi="Times New Roman" w:cs="Times New Roman"/>
          <w:sz w:val="24"/>
          <w:szCs w:val="24"/>
        </w:rPr>
        <w:t xml:space="preserve">it will allow the opportunity to calculate reliability coefficients for intended scales; </w:t>
      </w:r>
      <w:r w:rsidR="00B0524E">
        <w:rPr>
          <w:rFonts w:ascii="Times New Roman" w:eastAsia="Times New Roman" w:hAnsi="Times New Roman" w:cs="Times New Roman"/>
          <w:sz w:val="24"/>
          <w:szCs w:val="24"/>
        </w:rPr>
        <w:t>it will identify questions that weaken the reliability of scales in this population;</w:t>
      </w:r>
      <w:r>
        <w:rPr>
          <w:rFonts w:ascii="Times New Roman" w:eastAsia="Times New Roman" w:hAnsi="Times New Roman" w:cs="Times New Roman"/>
          <w:sz w:val="24"/>
          <w:szCs w:val="24"/>
        </w:rPr>
        <w:t xml:space="preserve"> and</w:t>
      </w:r>
      <w:r w:rsidR="00B0524E">
        <w:rPr>
          <w:rFonts w:ascii="Times New Roman" w:eastAsia="Times New Roman" w:hAnsi="Times New Roman" w:cs="Times New Roman"/>
          <w:sz w:val="24"/>
          <w:szCs w:val="24"/>
        </w:rPr>
        <w:t xml:space="preserve"> it will help to identify questions that are </w:t>
      </w:r>
      <w:r w:rsidR="00B0524E">
        <w:rPr>
          <w:rFonts w:ascii="Times New Roman" w:eastAsia="Times New Roman" w:hAnsi="Times New Roman" w:cs="Times New Roman"/>
          <w:sz w:val="24"/>
          <w:szCs w:val="24"/>
        </w:rPr>
        <w:t xml:space="preserve">unnecessarily redundant and therefore candidates for dropping from the </w:t>
      </w:r>
      <w:r>
        <w:rPr>
          <w:rFonts w:ascii="Times New Roman" w:eastAsia="Times New Roman" w:hAnsi="Times New Roman" w:cs="Times New Roman"/>
          <w:sz w:val="24"/>
          <w:szCs w:val="24"/>
        </w:rPr>
        <w:t xml:space="preserve">national </w:t>
      </w:r>
      <w:r w:rsidR="00B0524E">
        <w:rPr>
          <w:rFonts w:ascii="Times New Roman" w:eastAsia="Times New Roman" w:hAnsi="Times New Roman" w:cs="Times New Roman"/>
          <w:sz w:val="24"/>
          <w:szCs w:val="24"/>
        </w:rPr>
        <w:t>survey.</w:t>
      </w:r>
    </w:p>
    <w:p w:rsidR="00621B14" w14:paraId="1A11FB55" w14:textId="5D12441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HRSA is</w:t>
      </w:r>
      <w:r>
        <w:rPr>
          <w:rFonts w:ascii="Times New Roman" w:eastAsia="Times New Roman" w:hAnsi="Times New Roman" w:cs="Times New Roman"/>
          <w:sz w:val="24"/>
          <w:szCs w:val="24"/>
        </w:rPr>
        <w:t xml:space="preserve"> proposing that two different </w:t>
      </w:r>
      <w:r w:rsidR="00924D78">
        <w:rPr>
          <w:rFonts w:ascii="Times New Roman" w:eastAsia="Times New Roman" w:hAnsi="Times New Roman" w:cs="Times New Roman"/>
          <w:sz w:val="24"/>
          <w:szCs w:val="24"/>
        </w:rPr>
        <w:t>p</w:t>
      </w:r>
      <w:r w:rsidR="00A20C28">
        <w:rPr>
          <w:rFonts w:ascii="Times New Roman" w:eastAsia="Times New Roman" w:hAnsi="Times New Roman" w:cs="Times New Roman"/>
          <w:sz w:val="24"/>
          <w:szCs w:val="24"/>
        </w:rPr>
        <w:t xml:space="preserve">ilot </w:t>
      </w:r>
      <w:r w:rsidR="00924D78">
        <w:rPr>
          <w:rFonts w:ascii="Times New Roman" w:eastAsia="Times New Roman" w:hAnsi="Times New Roman" w:cs="Times New Roman"/>
          <w:sz w:val="24"/>
          <w:szCs w:val="24"/>
        </w:rPr>
        <w:t>t</w:t>
      </w:r>
      <w:r w:rsidR="00A20C28">
        <w:rPr>
          <w:rFonts w:ascii="Times New Roman" w:eastAsia="Times New Roman" w:hAnsi="Times New Roman" w:cs="Times New Roman"/>
          <w:sz w:val="24"/>
          <w:szCs w:val="24"/>
        </w:rPr>
        <w:t xml:space="preserve">est </w:t>
      </w:r>
      <w:r>
        <w:rPr>
          <w:rFonts w:ascii="Times New Roman" w:eastAsia="Times New Roman" w:hAnsi="Times New Roman" w:cs="Times New Roman"/>
          <w:sz w:val="24"/>
          <w:szCs w:val="24"/>
        </w:rPr>
        <w:t xml:space="preserve">approaches are taken </w:t>
      </w:r>
      <w:r w:rsidR="00A20C28">
        <w:rPr>
          <w:rFonts w:ascii="Times New Roman" w:eastAsia="Times New Roman" w:hAnsi="Times New Roman" w:cs="Times New Roman"/>
          <w:sz w:val="24"/>
          <w:szCs w:val="24"/>
        </w:rPr>
        <w:t>in order</w:t>
      </w:r>
      <w:r>
        <w:rPr>
          <w:rFonts w:ascii="Times New Roman" w:eastAsia="Times New Roman" w:hAnsi="Times New Roman" w:cs="Times New Roman"/>
          <w:sz w:val="24"/>
          <w:szCs w:val="24"/>
        </w:rPr>
        <w:t xml:space="preserve"> to compare acceptabi</w:t>
      </w:r>
      <w:r w:rsidR="00C35C80">
        <w:rPr>
          <w:rFonts w:ascii="Times New Roman" w:eastAsia="Times New Roman" w:hAnsi="Times New Roman" w:cs="Times New Roman"/>
          <w:sz w:val="24"/>
          <w:szCs w:val="24"/>
        </w:rPr>
        <w:t xml:space="preserve">lity and administrative issues.  </w:t>
      </w:r>
      <w:r>
        <w:rPr>
          <w:rFonts w:ascii="Times New Roman" w:eastAsia="Times New Roman" w:hAnsi="Times New Roman" w:cs="Times New Roman"/>
          <w:sz w:val="24"/>
          <w:szCs w:val="24"/>
        </w:rPr>
        <w:t xml:space="preserve">Approach A will invite and send reminders to </w:t>
      </w:r>
      <w:r w:rsidR="004760DB">
        <w:rPr>
          <w:rFonts w:ascii="Times New Roman" w:eastAsia="Times New Roman" w:hAnsi="Times New Roman" w:cs="Times New Roman"/>
          <w:sz w:val="24"/>
          <w:szCs w:val="24"/>
        </w:rPr>
        <w:t>approximately 200 participants</w:t>
      </w:r>
      <w:r>
        <w:rPr>
          <w:rFonts w:ascii="Times New Roman" w:eastAsia="Times New Roman" w:hAnsi="Times New Roman" w:cs="Times New Roman"/>
          <w:sz w:val="24"/>
          <w:szCs w:val="24"/>
        </w:rPr>
        <w:t xml:space="preserve"> who will remain anonymous throughout the data collection process.  Approach B will utilize a list of </w:t>
      </w:r>
      <w:r w:rsidR="004760DB">
        <w:rPr>
          <w:rFonts w:ascii="Times New Roman" w:eastAsia="Times New Roman" w:hAnsi="Times New Roman" w:cs="Times New Roman"/>
          <w:sz w:val="24"/>
          <w:szCs w:val="24"/>
        </w:rPr>
        <w:t xml:space="preserve">approximately 200 </w:t>
      </w:r>
      <w:r>
        <w:rPr>
          <w:rFonts w:ascii="Times New Roman" w:eastAsia="Times New Roman" w:hAnsi="Times New Roman" w:cs="Times New Roman"/>
          <w:sz w:val="24"/>
          <w:szCs w:val="24"/>
        </w:rPr>
        <w:t xml:space="preserve">email contacts known to the contractor who will emphasize that this information will be kept confidential and </w:t>
      </w:r>
      <w:r w:rsidR="00A20C28">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email addresses will only be used to send a reminder to invitees who have not yet completed the survey after </w:t>
      </w:r>
      <w:r w:rsidR="00FF7C2A">
        <w:rPr>
          <w:rFonts w:ascii="Times New Roman" w:eastAsia="Times New Roman" w:hAnsi="Times New Roman" w:cs="Times New Roman"/>
          <w:sz w:val="24"/>
          <w:szCs w:val="24"/>
        </w:rPr>
        <w:t>approximately 10 days and again at 20 days after the initial invitation</w:t>
      </w:r>
      <w:r>
        <w:rPr>
          <w:rFonts w:ascii="Times New Roman" w:eastAsia="Times New Roman" w:hAnsi="Times New Roman" w:cs="Times New Roman"/>
          <w:sz w:val="24"/>
          <w:szCs w:val="24"/>
        </w:rPr>
        <w:t>.</w:t>
      </w:r>
    </w:p>
    <w:p w:rsidR="008C176F" w14:paraId="4CF3BB51" w14:textId="4FA2682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learning about administration issues that may need to be addressed</w:t>
      </w:r>
      <w:r w:rsidR="001828B5">
        <w:rPr>
          <w:rFonts w:ascii="Times New Roman" w:eastAsia="Times New Roman" w:hAnsi="Times New Roman" w:cs="Times New Roman"/>
          <w:sz w:val="24"/>
          <w:szCs w:val="24"/>
        </w:rPr>
        <w:t xml:space="preserve"> under both approaches</w:t>
      </w:r>
      <w:r>
        <w:rPr>
          <w:rFonts w:ascii="Times New Roman" w:eastAsia="Times New Roman" w:hAnsi="Times New Roman" w:cs="Times New Roman"/>
          <w:sz w:val="24"/>
          <w:szCs w:val="24"/>
        </w:rPr>
        <w:t>, the pilot test will provide a</w:t>
      </w:r>
      <w:r w:rsidR="001828B5">
        <w:rPr>
          <w:rFonts w:ascii="Times New Roman" w:eastAsia="Times New Roman" w:hAnsi="Times New Roman" w:cs="Times New Roman"/>
          <w:sz w:val="24"/>
          <w:szCs w:val="24"/>
        </w:rPr>
        <w:t xml:space="preserve"> comparison</w:t>
      </w:r>
      <w:r>
        <w:rPr>
          <w:rFonts w:ascii="Times New Roman" w:eastAsia="Times New Roman" w:hAnsi="Times New Roman" w:cs="Times New Roman"/>
          <w:sz w:val="24"/>
          <w:szCs w:val="24"/>
        </w:rPr>
        <w:t xml:space="preserve"> of voluntary response rates in the absence of any explicit incentives; it will provide evidence of the proportion of survey participants who respond to a reminder message to complete the survey; it will provide a measure of the number of respondents who fail to complete the survey after beginning it; it will test </w:t>
      </w:r>
      <w:r w:rsidR="00D06057">
        <w:rPr>
          <w:rFonts w:ascii="Times New Roman" w:eastAsia="Times New Roman" w:hAnsi="Times New Roman" w:cs="Times New Roman"/>
          <w:sz w:val="24"/>
          <w:szCs w:val="24"/>
        </w:rPr>
        <w:t xml:space="preserve">participants’ </w:t>
      </w:r>
      <w:r>
        <w:rPr>
          <w:rFonts w:ascii="Times New Roman" w:eastAsia="Times New Roman" w:hAnsi="Times New Roman" w:cs="Times New Roman"/>
          <w:sz w:val="24"/>
          <w:szCs w:val="24"/>
        </w:rPr>
        <w:t>abilities to use the web address of the Qualtrics survey software;</w:t>
      </w:r>
      <w:r w:rsidR="00D1648D">
        <w:rPr>
          <w:rFonts w:ascii="Times New Roman" w:eastAsia="Times New Roman" w:hAnsi="Times New Roman" w:cs="Times New Roman"/>
          <w:sz w:val="24"/>
          <w:szCs w:val="24"/>
        </w:rPr>
        <w:t xml:space="preserve"> it will provide an opportunity to test any problems with storing the data in the </w:t>
      </w:r>
      <w:r w:rsidR="00D360FB">
        <w:rPr>
          <w:rFonts w:ascii="Times New Roman" w:eastAsia="Times New Roman" w:hAnsi="Times New Roman" w:cs="Times New Roman"/>
          <w:sz w:val="24"/>
          <w:szCs w:val="24"/>
        </w:rPr>
        <w:t xml:space="preserve">Qualtrics </w:t>
      </w:r>
      <w:r w:rsidR="00D1648D">
        <w:rPr>
          <w:rFonts w:ascii="Times New Roman" w:eastAsia="Times New Roman" w:hAnsi="Times New Roman" w:cs="Times New Roman"/>
          <w:sz w:val="24"/>
          <w:szCs w:val="24"/>
        </w:rPr>
        <w:t>Cloud or downloading the information for analysis purposes;</w:t>
      </w:r>
      <w:r>
        <w:rPr>
          <w:rFonts w:ascii="Times New Roman" w:eastAsia="Times New Roman" w:hAnsi="Times New Roman" w:cs="Times New Roman"/>
          <w:sz w:val="24"/>
          <w:szCs w:val="24"/>
        </w:rPr>
        <w:t xml:space="preserve"> it will </w:t>
      </w:r>
      <w:r w:rsidR="00D1648D">
        <w:rPr>
          <w:rFonts w:ascii="Times New Roman" w:eastAsia="Times New Roman" w:hAnsi="Times New Roman" w:cs="Times New Roman"/>
          <w:sz w:val="24"/>
          <w:szCs w:val="24"/>
        </w:rPr>
        <w:t xml:space="preserve">provide a </w:t>
      </w:r>
      <w:r>
        <w:rPr>
          <w:rFonts w:ascii="Times New Roman" w:eastAsia="Times New Roman" w:hAnsi="Times New Roman" w:cs="Times New Roman"/>
          <w:sz w:val="24"/>
          <w:szCs w:val="24"/>
        </w:rPr>
        <w:t xml:space="preserve">measure </w:t>
      </w:r>
      <w:r w:rsidR="00D1648D">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 average length of administration of the survey as well as lower and upper bounds o</w:t>
      </w:r>
      <w:r w:rsidR="00D1648D">
        <w:rPr>
          <w:rFonts w:ascii="Times New Roman" w:eastAsia="Times New Roman" w:hAnsi="Times New Roman" w:cs="Times New Roman"/>
          <w:sz w:val="24"/>
          <w:szCs w:val="24"/>
        </w:rPr>
        <w:t xml:space="preserve">f time to complete the </w:t>
      </w:r>
      <w:r w:rsidR="00D06057">
        <w:rPr>
          <w:rFonts w:ascii="Times New Roman" w:eastAsia="Times New Roman" w:hAnsi="Times New Roman" w:cs="Times New Roman"/>
          <w:sz w:val="24"/>
          <w:szCs w:val="24"/>
        </w:rPr>
        <w:t>survey</w:t>
      </w:r>
      <w:r w:rsidR="00D1648D">
        <w:rPr>
          <w:rFonts w:ascii="Times New Roman" w:eastAsia="Times New Roman" w:hAnsi="Times New Roman" w:cs="Times New Roman"/>
          <w:sz w:val="24"/>
          <w:szCs w:val="24"/>
        </w:rPr>
        <w:t>; and it will provide an opportunity to ask a few questions about participants</w:t>
      </w:r>
      <w:r w:rsidR="00F21E17">
        <w:rPr>
          <w:rFonts w:ascii="Times New Roman" w:eastAsia="Times New Roman" w:hAnsi="Times New Roman" w:cs="Times New Roman"/>
          <w:sz w:val="24"/>
          <w:szCs w:val="24"/>
        </w:rPr>
        <w:t>’</w:t>
      </w:r>
      <w:r w:rsidR="00D1648D">
        <w:rPr>
          <w:rFonts w:ascii="Times New Roman" w:eastAsia="Times New Roman" w:hAnsi="Times New Roman" w:cs="Times New Roman"/>
          <w:sz w:val="24"/>
          <w:szCs w:val="24"/>
        </w:rPr>
        <w:t xml:space="preserve"> reactions to the survey</w:t>
      </w:r>
      <w:r w:rsidR="002F6D14">
        <w:rPr>
          <w:rFonts w:ascii="Times New Roman" w:eastAsia="Times New Roman" w:hAnsi="Times New Roman" w:cs="Times New Roman"/>
          <w:sz w:val="24"/>
          <w:szCs w:val="24"/>
        </w:rPr>
        <w:t xml:space="preserve"> </w:t>
      </w:r>
      <w:r w:rsidR="00D1648D">
        <w:rPr>
          <w:rFonts w:ascii="Times New Roman" w:eastAsia="Times New Roman" w:hAnsi="Times New Roman" w:cs="Times New Roman"/>
          <w:sz w:val="24"/>
          <w:szCs w:val="24"/>
        </w:rPr>
        <w:t>including perceived length, perceived usefulness of the information</w:t>
      </w:r>
      <w:r w:rsidR="001828B5">
        <w:rPr>
          <w:rFonts w:ascii="Times New Roman" w:eastAsia="Times New Roman" w:hAnsi="Times New Roman" w:cs="Times New Roman"/>
          <w:sz w:val="24"/>
          <w:szCs w:val="24"/>
        </w:rPr>
        <w:t>,</w:t>
      </w:r>
      <w:r w:rsidR="00D1648D">
        <w:rPr>
          <w:rFonts w:ascii="Times New Roman" w:eastAsia="Times New Roman" w:hAnsi="Times New Roman" w:cs="Times New Roman"/>
          <w:sz w:val="24"/>
          <w:szCs w:val="24"/>
        </w:rPr>
        <w:t xml:space="preserve"> perceived willingness to participate in the future rollout of the survey</w:t>
      </w:r>
      <w:r w:rsidR="001828B5">
        <w:rPr>
          <w:rFonts w:ascii="Times New Roman" w:eastAsia="Times New Roman" w:hAnsi="Times New Roman" w:cs="Times New Roman"/>
          <w:sz w:val="24"/>
          <w:szCs w:val="24"/>
        </w:rPr>
        <w:t xml:space="preserve"> and confidence that their individual answers will not be seen by their </w:t>
      </w:r>
      <w:r w:rsidR="00977231">
        <w:rPr>
          <w:rFonts w:ascii="Times New Roman" w:eastAsia="Times New Roman" w:hAnsi="Times New Roman" w:cs="Times New Roman"/>
          <w:sz w:val="24"/>
          <w:szCs w:val="24"/>
        </w:rPr>
        <w:t xml:space="preserve">health center </w:t>
      </w:r>
      <w:r w:rsidR="001A2B85">
        <w:rPr>
          <w:rFonts w:ascii="Times New Roman" w:eastAsia="Times New Roman" w:hAnsi="Times New Roman" w:cs="Times New Roman"/>
          <w:sz w:val="24"/>
          <w:szCs w:val="24"/>
        </w:rPr>
        <w:t>or HRSA</w:t>
      </w:r>
      <w:r w:rsidR="001828B5">
        <w:rPr>
          <w:rFonts w:ascii="Times New Roman" w:eastAsia="Times New Roman" w:hAnsi="Times New Roman" w:cs="Times New Roman"/>
          <w:sz w:val="24"/>
          <w:szCs w:val="24"/>
        </w:rPr>
        <w:t>.</w:t>
      </w:r>
      <w:r w:rsidR="00D1648D">
        <w:rPr>
          <w:rFonts w:ascii="Times New Roman" w:eastAsia="Times New Roman" w:hAnsi="Times New Roman" w:cs="Times New Roman"/>
          <w:sz w:val="24"/>
          <w:szCs w:val="24"/>
        </w:rPr>
        <w:t xml:space="preserve"> </w:t>
      </w:r>
    </w:p>
    <w:p w:rsidR="008C176F" w14:paraId="0934493E" w14:textId="77777777">
      <w:pPr>
        <w:tabs>
          <w:tab w:val="left" w:pos="-720"/>
          <w:tab w:val="left" w:pos="720"/>
          <w:tab w:val="right" w:pos="8648"/>
        </w:tabs>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Use of Improved Information Technology and Burden Reduction</w:t>
      </w:r>
    </w:p>
    <w:p w:rsidR="008C176F" w14:paraId="35EA8373" w14:textId="77777777">
      <w:pPr>
        <w:tabs>
          <w:tab w:val="left" w:pos="-720"/>
        </w:tabs>
        <w:rPr>
          <w:rFonts w:ascii="Times New Roman" w:eastAsia="Times New Roman" w:hAnsi="Times New Roman" w:cs="Times New Roman"/>
          <w:sz w:val="24"/>
          <w:szCs w:val="24"/>
        </w:rPr>
      </w:pPr>
    </w:p>
    <w:p w:rsidR="008C176F" w14:paraId="00C1A7E6" w14:textId="28B3701F">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C86965">
        <w:rPr>
          <w:rFonts w:ascii="Times New Roman" w:eastAsia="Times New Roman" w:hAnsi="Times New Roman" w:cs="Times New Roman"/>
          <w:sz w:val="24"/>
          <w:szCs w:val="24"/>
        </w:rPr>
        <w:t>p</w:t>
      </w:r>
      <w:r w:rsidR="008436F5">
        <w:rPr>
          <w:rFonts w:ascii="Times New Roman" w:eastAsia="Times New Roman" w:hAnsi="Times New Roman" w:cs="Times New Roman"/>
          <w:sz w:val="24"/>
          <w:szCs w:val="24"/>
        </w:rPr>
        <w:t>ilot surveys will be conducted online using Qualtrics</w:t>
      </w:r>
      <w:r w:rsidR="001828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approved Federal software program for online surveys.</w:t>
      </w:r>
      <w:r w:rsidR="008436F5">
        <w:rPr>
          <w:rFonts w:ascii="Times New Roman" w:eastAsia="Times New Roman" w:hAnsi="Times New Roman" w:cs="Times New Roman"/>
          <w:sz w:val="24"/>
          <w:szCs w:val="24"/>
        </w:rPr>
        <w:t xml:space="preserve"> </w:t>
      </w:r>
      <w:r w:rsidR="00C35C80">
        <w:rPr>
          <w:rFonts w:ascii="Times New Roman" w:eastAsia="Times New Roman" w:hAnsi="Times New Roman" w:cs="Times New Roman"/>
          <w:sz w:val="24"/>
          <w:szCs w:val="24"/>
        </w:rPr>
        <w:t xml:space="preserve"> </w:t>
      </w:r>
      <w:r w:rsidR="008436F5">
        <w:rPr>
          <w:rFonts w:ascii="Times New Roman" w:eastAsia="Times New Roman" w:hAnsi="Times New Roman" w:cs="Times New Roman"/>
          <w:sz w:val="24"/>
          <w:szCs w:val="24"/>
        </w:rPr>
        <w:t xml:space="preserve">Use of an online survey tool will enable the </w:t>
      </w:r>
      <w:r w:rsidR="001828B5">
        <w:rPr>
          <w:rFonts w:ascii="Times New Roman" w:eastAsia="Times New Roman" w:hAnsi="Times New Roman" w:cs="Times New Roman"/>
          <w:sz w:val="24"/>
          <w:szCs w:val="24"/>
        </w:rPr>
        <w:t>surveys</w:t>
      </w:r>
      <w:r w:rsidR="008436F5">
        <w:rPr>
          <w:rFonts w:ascii="Times New Roman" w:eastAsia="Times New Roman" w:hAnsi="Times New Roman" w:cs="Times New Roman"/>
          <w:sz w:val="24"/>
          <w:szCs w:val="24"/>
        </w:rPr>
        <w:t xml:space="preserve"> to be completed in less time, with reduced burden, and with more accuracy than a paper and pencil </w:t>
      </w:r>
      <w:r w:rsidR="00D06057">
        <w:rPr>
          <w:rFonts w:ascii="Times New Roman" w:eastAsia="Times New Roman" w:hAnsi="Times New Roman" w:cs="Times New Roman"/>
          <w:sz w:val="24"/>
          <w:szCs w:val="24"/>
        </w:rPr>
        <w:t>survey</w:t>
      </w:r>
      <w:r w:rsidR="008436F5">
        <w:rPr>
          <w:rFonts w:ascii="Times New Roman" w:eastAsia="Times New Roman" w:hAnsi="Times New Roman" w:cs="Times New Roman"/>
          <w:sz w:val="24"/>
          <w:szCs w:val="24"/>
        </w:rPr>
        <w:t xml:space="preserve">. </w:t>
      </w:r>
    </w:p>
    <w:p w:rsidR="008C176F" w14:paraId="2052E338" w14:textId="77777777">
      <w:pPr>
        <w:tabs>
          <w:tab w:val="left" w:pos="-720"/>
        </w:tabs>
        <w:rPr>
          <w:rFonts w:ascii="Times New Roman" w:eastAsia="Times New Roman" w:hAnsi="Times New Roman" w:cs="Times New Roman"/>
          <w:sz w:val="24"/>
          <w:szCs w:val="24"/>
        </w:rPr>
      </w:pPr>
    </w:p>
    <w:p w:rsidR="008C176F" w14:paraId="26E3ABD2" w14:textId="77777777">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Efforts to Avoid Duplication and Use of Similar Information</w:t>
      </w:r>
    </w:p>
    <w:p w:rsidR="008C176F" w14:paraId="0743596B" w14:textId="77777777">
      <w:pPr>
        <w:tabs>
          <w:tab w:val="left" w:pos="-720"/>
          <w:tab w:val="left" w:pos="720"/>
          <w:tab w:val="right" w:pos="8648"/>
        </w:tabs>
        <w:rPr>
          <w:rFonts w:ascii="Times New Roman" w:eastAsia="Times New Roman" w:hAnsi="Times New Roman" w:cs="Times New Roman"/>
          <w:sz w:val="24"/>
          <w:szCs w:val="24"/>
        </w:rPr>
      </w:pPr>
    </w:p>
    <w:p w:rsidR="00571359" w14:paraId="3B70CB9F" w14:textId="4CB80233">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Existing national survey</w:t>
      </w:r>
      <w:r w:rsidR="001A23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instruments were evaluated for use as possible measures of provider and staff well-being including engagement, satisfaction, and burnout</w:t>
      </w:r>
      <w:r w:rsidR="00AB6CE9">
        <w:rPr>
          <w:rFonts w:ascii="Times New Roman" w:eastAsia="Times New Roman" w:hAnsi="Times New Roman" w:cs="Times New Roman"/>
          <w:sz w:val="24"/>
          <w:szCs w:val="24"/>
        </w:rPr>
        <w:t xml:space="preserve"> and none were found that measured the number of important concepts related to burnout and job satisfaction in the health center context</w:t>
      </w:r>
      <w:r>
        <w:rPr>
          <w:rFonts w:ascii="Times New Roman" w:eastAsia="Times New Roman" w:hAnsi="Times New Roman" w:cs="Times New Roman"/>
          <w:sz w:val="24"/>
          <w:szCs w:val="24"/>
        </w:rPr>
        <w:t xml:space="preserve">.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addition, a thorough literature review identified validated measures and instruments for assessing job satisfaction and staff burnout as well as measures of other concepts that have been identified as precursors to job dissatisfaction and burnout.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information was used to create a unique</w:t>
      </w:r>
      <w:r w:rsidR="0060443E">
        <w:rPr>
          <w:rFonts w:ascii="Times New Roman" w:eastAsia="Times New Roman" w:hAnsi="Times New Roman" w:cs="Times New Roman"/>
          <w:sz w:val="24"/>
          <w:szCs w:val="24"/>
        </w:rPr>
        <w:t xml:space="preserve"> HRSA</w:t>
      </w:r>
      <w:r>
        <w:rPr>
          <w:rFonts w:ascii="Times New Roman" w:eastAsia="Times New Roman" w:hAnsi="Times New Roman" w:cs="Times New Roman"/>
          <w:sz w:val="24"/>
          <w:szCs w:val="24"/>
        </w:rPr>
        <w:t xml:space="preserve"> Health Center Workforce Survey.</w:t>
      </w:r>
    </w:p>
    <w:p w:rsidR="00571359" w14:paraId="3801B935" w14:textId="77777777">
      <w:pPr>
        <w:tabs>
          <w:tab w:val="left" w:pos="-720"/>
        </w:tabs>
        <w:rPr>
          <w:rFonts w:ascii="Times New Roman" w:eastAsia="Times New Roman" w:hAnsi="Times New Roman" w:cs="Times New Roman"/>
          <w:sz w:val="24"/>
          <w:szCs w:val="24"/>
        </w:rPr>
      </w:pPr>
    </w:p>
    <w:p w:rsidR="008C176F" w14:paraId="3DCA0998" w14:textId="4E1E3A88">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436F5">
        <w:rPr>
          <w:rFonts w:ascii="Times New Roman" w:eastAsia="Times New Roman" w:hAnsi="Times New Roman" w:cs="Times New Roman"/>
          <w:sz w:val="24"/>
          <w:szCs w:val="24"/>
        </w:rPr>
        <w:t>ilot</w:t>
      </w:r>
      <w:r>
        <w:rPr>
          <w:rFonts w:ascii="Times New Roman" w:eastAsia="Times New Roman" w:hAnsi="Times New Roman" w:cs="Times New Roman"/>
          <w:sz w:val="24"/>
          <w:szCs w:val="24"/>
        </w:rPr>
        <w:t xml:space="preserve"> testing the</w:t>
      </w:r>
      <w:r w:rsidR="008436F5">
        <w:rPr>
          <w:rFonts w:ascii="Times New Roman" w:eastAsia="Times New Roman" w:hAnsi="Times New Roman" w:cs="Times New Roman"/>
          <w:sz w:val="24"/>
          <w:szCs w:val="24"/>
        </w:rPr>
        <w:t xml:space="preserve"> survey </w:t>
      </w:r>
      <w:r>
        <w:rPr>
          <w:rFonts w:ascii="Times New Roman" w:eastAsia="Times New Roman" w:hAnsi="Times New Roman" w:cs="Times New Roman"/>
          <w:sz w:val="24"/>
          <w:szCs w:val="24"/>
        </w:rPr>
        <w:t>will provide</w:t>
      </w:r>
      <w:r w:rsidR="008436F5">
        <w:rPr>
          <w:rFonts w:ascii="Times New Roman" w:eastAsia="Times New Roman" w:hAnsi="Times New Roman" w:cs="Times New Roman"/>
          <w:sz w:val="24"/>
          <w:szCs w:val="24"/>
        </w:rPr>
        <w:t xml:space="preserve"> necessary </w:t>
      </w:r>
      <w:r>
        <w:rPr>
          <w:rFonts w:ascii="Times New Roman" w:eastAsia="Times New Roman" w:hAnsi="Times New Roman" w:cs="Times New Roman"/>
          <w:sz w:val="24"/>
          <w:szCs w:val="24"/>
        </w:rPr>
        <w:t xml:space="preserve">information and data </w:t>
      </w:r>
      <w:r w:rsidR="008436F5">
        <w:rPr>
          <w:rFonts w:ascii="Times New Roman" w:eastAsia="Times New Roman" w:hAnsi="Times New Roman" w:cs="Times New Roman"/>
          <w:sz w:val="24"/>
          <w:szCs w:val="24"/>
        </w:rPr>
        <w:t>for survey refinement and cannot be obtained elsewhere.</w:t>
      </w:r>
      <w:r>
        <w:rPr>
          <w:rFonts w:ascii="Times New Roman" w:eastAsia="Times New Roman" w:hAnsi="Times New Roman" w:cs="Times New Roman"/>
          <w:sz w:val="24"/>
          <w:szCs w:val="24"/>
        </w:rPr>
        <w:t xml:space="preserve">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Additionally, BPHC has not conducted a</w:t>
      </w:r>
      <w:r w:rsidR="00D1648D">
        <w:rPr>
          <w:rFonts w:ascii="Times New Roman" w:eastAsia="Times New Roman" w:hAnsi="Times New Roman" w:cs="Times New Roman"/>
          <w:sz w:val="24"/>
          <w:szCs w:val="24"/>
        </w:rPr>
        <w:t>ny previous</w:t>
      </w:r>
      <w:r>
        <w:rPr>
          <w:rFonts w:ascii="Times New Roman" w:eastAsia="Times New Roman" w:hAnsi="Times New Roman" w:cs="Times New Roman"/>
          <w:sz w:val="24"/>
          <w:szCs w:val="24"/>
        </w:rPr>
        <w:t xml:space="preserve"> national survey</w:t>
      </w:r>
      <w:r w:rsidR="00D1648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assess workforce well-being across its </w:t>
      </w:r>
      <w:r w:rsidR="003441AC">
        <w:rPr>
          <w:rFonts w:ascii="Times New Roman" w:eastAsia="Times New Roman" w:hAnsi="Times New Roman" w:cs="Times New Roman"/>
          <w:sz w:val="24"/>
          <w:szCs w:val="24"/>
        </w:rPr>
        <w:t xml:space="preserve">approximately </w:t>
      </w:r>
      <w:r>
        <w:rPr>
          <w:rFonts w:ascii="Times New Roman" w:eastAsia="Times New Roman" w:hAnsi="Times New Roman" w:cs="Times New Roman"/>
          <w:sz w:val="24"/>
          <w:szCs w:val="24"/>
        </w:rPr>
        <w:t xml:space="preserve">1,400 health </w:t>
      </w:r>
      <w:r>
        <w:rPr>
          <w:rFonts w:ascii="Times New Roman" w:eastAsia="Times New Roman" w:hAnsi="Times New Roman" w:cs="Times New Roman"/>
          <w:sz w:val="24"/>
          <w:szCs w:val="24"/>
        </w:rPr>
        <w:t xml:space="preserve">centers. Information on workforce wellbeing by health center size, region, </w:t>
      </w:r>
      <w:r w:rsidR="00D1648D">
        <w:rPr>
          <w:rFonts w:ascii="Times New Roman" w:eastAsia="Times New Roman" w:hAnsi="Times New Roman" w:cs="Times New Roman"/>
          <w:sz w:val="24"/>
          <w:szCs w:val="24"/>
        </w:rPr>
        <w:t xml:space="preserve">occupation groups </w:t>
      </w:r>
      <w:r>
        <w:rPr>
          <w:rFonts w:ascii="Times New Roman" w:eastAsia="Times New Roman" w:hAnsi="Times New Roman" w:cs="Times New Roman"/>
          <w:sz w:val="24"/>
          <w:szCs w:val="24"/>
        </w:rPr>
        <w:t>and other factors will allow national comparisons of well-being across health center staff and will provide information for future target</w:t>
      </w:r>
      <w:r w:rsidR="00181E8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tech</w:t>
      </w:r>
      <w:r w:rsidR="00181E87">
        <w:rPr>
          <w:rFonts w:ascii="Times New Roman" w:eastAsia="Times New Roman" w:hAnsi="Times New Roman" w:cs="Times New Roman"/>
          <w:sz w:val="24"/>
          <w:szCs w:val="24"/>
        </w:rPr>
        <w:t>nical assistance</w:t>
      </w:r>
      <w:r w:rsidR="00AB6CE9">
        <w:rPr>
          <w:rFonts w:ascii="Times New Roman" w:eastAsia="Times New Roman" w:hAnsi="Times New Roman" w:cs="Times New Roman"/>
          <w:sz w:val="24"/>
          <w:szCs w:val="24"/>
        </w:rPr>
        <w:t xml:space="preserve"> that would not be possibl</w:t>
      </w:r>
      <w:r w:rsidR="00C86965">
        <w:rPr>
          <w:rFonts w:ascii="Times New Roman" w:eastAsia="Times New Roman" w:hAnsi="Times New Roman" w:cs="Times New Roman"/>
          <w:sz w:val="24"/>
          <w:szCs w:val="24"/>
        </w:rPr>
        <w:t>e without the rollout of a well-</w:t>
      </w:r>
      <w:r w:rsidR="00AB6CE9">
        <w:rPr>
          <w:rFonts w:ascii="Times New Roman" w:eastAsia="Times New Roman" w:hAnsi="Times New Roman" w:cs="Times New Roman"/>
          <w:sz w:val="24"/>
          <w:szCs w:val="24"/>
        </w:rPr>
        <w:t>tested survey.</w:t>
      </w:r>
    </w:p>
    <w:p w:rsidR="008C176F" w14:paraId="0ADED265" w14:textId="77777777">
      <w:pPr>
        <w:tabs>
          <w:tab w:val="left" w:pos="-720"/>
          <w:tab w:val="left" w:pos="720"/>
          <w:tab w:val="right" w:pos="8648"/>
        </w:tabs>
        <w:rPr>
          <w:rFonts w:ascii="Times New Roman" w:eastAsia="Times New Roman" w:hAnsi="Times New Roman" w:cs="Times New Roman"/>
          <w:sz w:val="24"/>
          <w:szCs w:val="24"/>
        </w:rPr>
      </w:pPr>
    </w:p>
    <w:p w:rsidR="008C176F" w14:paraId="213A111C" w14:textId="77777777">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Impact on Small Businesses or Other Small Entities</w:t>
      </w:r>
    </w:p>
    <w:p w:rsidR="008C176F" w14:paraId="4BAF1D49" w14:textId="77777777">
      <w:pPr>
        <w:tabs>
          <w:tab w:val="left" w:pos="-720"/>
          <w:tab w:val="left" w:pos="720"/>
          <w:tab w:val="right" w:pos="8648"/>
        </w:tabs>
        <w:rPr>
          <w:rFonts w:ascii="Times New Roman" w:eastAsia="Times New Roman" w:hAnsi="Times New Roman" w:cs="Times New Roman"/>
          <w:sz w:val="24"/>
          <w:szCs w:val="24"/>
          <w:u w:val="single"/>
        </w:rPr>
      </w:pPr>
    </w:p>
    <w:p w:rsidR="008C176F" w14:paraId="1803699D" w14:textId="77777777">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activity does not have a substantial impact on small entities or small businesses.</w:t>
      </w:r>
    </w:p>
    <w:p w:rsidR="008C176F" w14:paraId="55F77BAF" w14:textId="77777777">
      <w:pPr>
        <w:tabs>
          <w:tab w:val="left" w:pos="-720"/>
        </w:tabs>
        <w:rPr>
          <w:rFonts w:ascii="Times New Roman" w:eastAsia="Times New Roman" w:hAnsi="Times New Roman" w:cs="Times New Roman"/>
          <w:sz w:val="24"/>
          <w:szCs w:val="24"/>
        </w:rPr>
      </w:pPr>
    </w:p>
    <w:p w:rsidR="008C176F" w14:paraId="1250C5A3" w14:textId="77777777">
      <w:pPr>
        <w:widowControl/>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Consequences of Collecting the Information Less Frequently</w:t>
      </w:r>
    </w:p>
    <w:p w:rsidR="008C176F" w14:paraId="3FBAC89E" w14:textId="4EA4186A">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 project period, data collections from a pilot survey is a one-time effort that supports the development of the HRSA Health Center Workforce Survey</w:t>
      </w:r>
      <w:r w:rsidR="00181E87">
        <w:rPr>
          <w:rFonts w:ascii="Times New Roman" w:eastAsia="Times New Roman" w:hAnsi="Times New Roman" w:cs="Times New Roman"/>
          <w:sz w:val="24"/>
          <w:szCs w:val="24"/>
        </w:rPr>
        <w:t xml:space="preserve"> and will assess the success of the web-based administration of the survey in collecting</w:t>
      </w:r>
      <w:r w:rsidR="00CB7784">
        <w:rPr>
          <w:rFonts w:ascii="Times New Roman" w:eastAsia="Times New Roman" w:hAnsi="Times New Roman" w:cs="Times New Roman"/>
          <w:sz w:val="24"/>
          <w:szCs w:val="24"/>
        </w:rPr>
        <w:t xml:space="preserve"> and transferring</w:t>
      </w:r>
      <w:r w:rsidR="00181E87">
        <w:rPr>
          <w:rFonts w:ascii="Times New Roman" w:eastAsia="Times New Roman" w:hAnsi="Times New Roman" w:cs="Times New Roman"/>
          <w:sz w:val="24"/>
          <w:szCs w:val="24"/>
        </w:rPr>
        <w:t xml:space="preserve"> the data</w:t>
      </w:r>
      <w:r>
        <w:rPr>
          <w:rFonts w:ascii="Times New Roman" w:eastAsia="Times New Roman" w:hAnsi="Times New Roman" w:cs="Times New Roman"/>
          <w:sz w:val="24"/>
          <w:szCs w:val="24"/>
        </w:rPr>
        <w:t xml:space="preserve">. </w:t>
      </w:r>
    </w:p>
    <w:p w:rsidR="008C176F" w14:paraId="7BAF3D65" w14:textId="77777777">
      <w:pPr>
        <w:tabs>
          <w:tab w:val="left" w:pos="-720"/>
        </w:tabs>
        <w:rPr>
          <w:rFonts w:ascii="Times New Roman" w:eastAsia="Times New Roman" w:hAnsi="Times New Roman" w:cs="Times New Roman"/>
          <w:sz w:val="24"/>
          <w:szCs w:val="24"/>
        </w:rPr>
      </w:pPr>
    </w:p>
    <w:p w:rsidR="008C176F" w14:paraId="0CD35065" w14:textId="77777777">
      <w:pPr>
        <w:tabs>
          <w:tab w:val="left" w:pos="-720"/>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Special Circumstances Relating to the Guidelines in 5 CFR 1320.5</w:t>
      </w:r>
    </w:p>
    <w:p w:rsidR="008C176F" w14:paraId="21BFDA2E" w14:textId="77777777">
      <w:pPr>
        <w:tabs>
          <w:tab w:val="left" w:pos="-720"/>
          <w:tab w:val="left" w:pos="720"/>
          <w:tab w:val="right" w:pos="8677"/>
        </w:tabs>
        <w:rPr>
          <w:rFonts w:ascii="Times New Roman" w:eastAsia="Times New Roman" w:hAnsi="Times New Roman" w:cs="Times New Roman"/>
          <w:sz w:val="24"/>
          <w:szCs w:val="24"/>
        </w:rPr>
      </w:pPr>
    </w:p>
    <w:p w:rsidR="008C176F" w14:paraId="5821E5FC" w14:textId="77777777">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information collection fully complies with 5 CFR 1320.5.</w:t>
      </w:r>
    </w:p>
    <w:p w:rsidR="008C176F" w14:paraId="2780D522" w14:textId="77777777">
      <w:pPr>
        <w:pBdr>
          <w:top w:val="nil"/>
          <w:left w:val="nil"/>
          <w:bottom w:val="nil"/>
          <w:right w:val="nil"/>
          <w:between w:val="nil"/>
        </w:pBdr>
        <w:rPr>
          <w:rFonts w:ascii="Times New Roman" w:eastAsia="Times New Roman" w:hAnsi="Times New Roman" w:cs="Times New Roman"/>
          <w:color w:val="000000"/>
          <w:sz w:val="24"/>
          <w:szCs w:val="24"/>
        </w:rPr>
      </w:pPr>
    </w:p>
    <w:p w:rsidR="008C176F" w14:paraId="147D3200" w14:textId="77777777">
      <w:pPr>
        <w:pBdr>
          <w:top w:val="nil"/>
          <w:left w:val="nil"/>
          <w:bottom w:val="nil"/>
          <w:right w:val="nil"/>
          <w:between w:val="nil"/>
        </w:pBdr>
        <w:rPr>
          <w:rFonts w:ascii="Times New Roman" w:eastAsia="Times New Roman" w:hAnsi="Times New Roman" w:cs="Times New Roman"/>
          <w:b/>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ab/>
        <w:t>Comments in Response to the Federal Register Notice/Outside Consultation</w:t>
      </w:r>
    </w:p>
    <w:p w:rsidR="008C176F" w14:paraId="21F3E9C4" w14:textId="77777777">
      <w:pPr>
        <w:tabs>
          <w:tab w:val="left" w:pos="-720"/>
        </w:tabs>
        <w:rPr>
          <w:rFonts w:ascii="Times New Roman" w:eastAsia="Times New Roman" w:hAnsi="Times New Roman" w:cs="Times New Roman"/>
          <w:sz w:val="24"/>
          <w:szCs w:val="24"/>
        </w:rPr>
      </w:pPr>
    </w:p>
    <w:p w:rsidR="00010BBC" w:rsidRPr="00BF2518" w:rsidP="00010BBC" w14:paraId="69224AC3" w14:textId="5C6F09AB">
      <w:pPr>
        <w:tabs>
          <w:tab w:val="left" w:pos="-720"/>
        </w:tabs>
        <w:kinsoku w:val="0"/>
        <w:rPr>
          <w:rFonts w:ascii="Times New Roman" w:hAnsi="Times New Roman"/>
          <w:sz w:val="24"/>
          <w:szCs w:val="24"/>
        </w:rPr>
      </w:pPr>
      <w:r w:rsidRPr="00BF2518">
        <w:rPr>
          <w:rFonts w:ascii="Times New Roman" w:hAnsi="Times New Roman"/>
          <w:sz w:val="24"/>
          <w:szCs w:val="24"/>
        </w:rPr>
        <w:t>In accordance with</w:t>
      </w:r>
      <w:r w:rsidR="00A17694">
        <w:rPr>
          <w:rFonts w:ascii="Times New Roman" w:hAnsi="Times New Roman"/>
          <w:sz w:val="24"/>
          <w:szCs w:val="24"/>
        </w:rPr>
        <w:t xml:space="preserve"> 5 CFR 1320.8(d), on March 2</w:t>
      </w:r>
      <w:r w:rsidRPr="00BF2518">
        <w:rPr>
          <w:rFonts w:ascii="Times New Roman" w:hAnsi="Times New Roman"/>
          <w:sz w:val="24"/>
          <w:szCs w:val="24"/>
        </w:rPr>
        <w:t xml:space="preserve">, 2020, a 60 day notice was published in the </w:t>
      </w:r>
      <w:r w:rsidRPr="00EF0439">
        <w:rPr>
          <w:rFonts w:ascii="Times New Roman" w:hAnsi="Times New Roman"/>
          <w:i/>
          <w:sz w:val="24"/>
          <w:szCs w:val="24"/>
        </w:rPr>
        <w:t>Federal Register</w:t>
      </w:r>
      <w:r w:rsidRPr="00BF2518">
        <w:rPr>
          <w:rFonts w:ascii="Times New Roman" w:hAnsi="Times New Roman"/>
          <w:sz w:val="24"/>
          <w:szCs w:val="24"/>
        </w:rPr>
        <w:t xml:space="preserve"> for HRSA’s generic clea</w:t>
      </w:r>
      <w:r w:rsidR="00A17694">
        <w:rPr>
          <w:rFonts w:ascii="Times New Roman" w:hAnsi="Times New Roman"/>
          <w:sz w:val="24"/>
          <w:szCs w:val="24"/>
        </w:rPr>
        <w:t>rance, OMB Control No. 0915-0379 (Vol. 85, No.41, pages 12307-12308</w:t>
      </w:r>
      <w:r w:rsidRPr="00BF2518">
        <w:rPr>
          <w:rFonts w:ascii="Times New Roman" w:hAnsi="Times New Roman"/>
          <w:sz w:val="24"/>
          <w:szCs w:val="24"/>
        </w:rPr>
        <w:t xml:space="preserve">).  No public comments were received.  </w:t>
      </w:r>
    </w:p>
    <w:p w:rsidR="00010BBC" w14:paraId="33F83FC1" w14:textId="77777777">
      <w:pPr>
        <w:tabs>
          <w:tab w:val="left" w:pos="720"/>
          <w:tab w:val="right" w:pos="8677"/>
        </w:tabs>
        <w:rPr>
          <w:rFonts w:ascii="Times New Roman" w:eastAsia="Times New Roman" w:hAnsi="Times New Roman" w:cs="Times New Roman"/>
          <w:sz w:val="24"/>
          <w:szCs w:val="24"/>
        </w:rPr>
      </w:pPr>
    </w:p>
    <w:p w:rsidR="008C176F" w14:paraId="6569403C" w14:textId="77777777">
      <w:pPr>
        <w:tabs>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 xml:space="preserve"> Explanation of any Payment/Gifts to Respondents</w:t>
      </w:r>
    </w:p>
    <w:p w:rsidR="008C176F" w14:paraId="11D22DD1" w14:textId="77777777">
      <w:pPr>
        <w:tabs>
          <w:tab w:val="left" w:pos="720"/>
          <w:tab w:val="right" w:pos="8677"/>
        </w:tabs>
        <w:rPr>
          <w:rFonts w:ascii="Times New Roman" w:eastAsia="Times New Roman" w:hAnsi="Times New Roman" w:cs="Times New Roman"/>
          <w:sz w:val="24"/>
          <w:szCs w:val="24"/>
        </w:rPr>
      </w:pPr>
    </w:p>
    <w:p w:rsidR="008C176F" w14:paraId="4734739B" w14:textId="33446BA3">
      <w:pPr>
        <w:widowControl/>
        <w:tabs>
          <w:tab w:val="left" w:pos="0"/>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Pilot survey respondents will not receive payments or gifts for participation</w:t>
      </w:r>
      <w:r w:rsidR="00AB6CE9">
        <w:rPr>
          <w:rFonts w:ascii="Times New Roman" w:eastAsia="Times New Roman" w:hAnsi="Times New Roman" w:cs="Times New Roman"/>
          <w:sz w:val="24"/>
          <w:szCs w:val="24"/>
        </w:rPr>
        <w:t xml:space="preserve"> from either the contractor or from HRSA</w:t>
      </w:r>
      <w:r w:rsidR="002F6D14">
        <w:rPr>
          <w:rFonts w:ascii="Times New Roman" w:eastAsia="Times New Roman" w:hAnsi="Times New Roman" w:cs="Times New Roman"/>
          <w:sz w:val="24"/>
          <w:szCs w:val="24"/>
        </w:rPr>
        <w:t>.</w:t>
      </w:r>
    </w:p>
    <w:p w:rsidR="008C176F" w14:paraId="4243E27E" w14:textId="77777777">
      <w:pPr>
        <w:tabs>
          <w:tab w:val="left" w:pos="720"/>
          <w:tab w:val="right" w:pos="8677"/>
        </w:tabs>
        <w:rPr>
          <w:rFonts w:ascii="Times New Roman" w:eastAsia="Times New Roman" w:hAnsi="Times New Roman" w:cs="Times New Roman"/>
          <w:sz w:val="24"/>
          <w:szCs w:val="24"/>
        </w:rPr>
      </w:pPr>
    </w:p>
    <w:p w:rsidR="008C176F" w14:paraId="4154C5CE" w14:textId="77777777">
      <w:pPr>
        <w:tabs>
          <w:tab w:val="left" w:pos="-720"/>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t>Assurance of Confidentiality Provided to Respondents</w:t>
      </w:r>
    </w:p>
    <w:p w:rsidR="008C176F" w14:paraId="6C3534FE" w14:textId="77777777">
      <w:pPr>
        <w:tabs>
          <w:tab w:val="left" w:pos="-720"/>
          <w:tab w:val="left" w:pos="720"/>
          <w:tab w:val="right" w:pos="8677"/>
        </w:tabs>
        <w:rPr>
          <w:rFonts w:ascii="Times New Roman" w:eastAsia="Times New Roman" w:hAnsi="Times New Roman" w:cs="Times New Roman"/>
          <w:sz w:val="24"/>
          <w:szCs w:val="24"/>
        </w:rPr>
      </w:pPr>
    </w:p>
    <w:p w:rsidR="008C176F" w14:paraId="503EE736" w14:textId="4530C3D9">
      <w:pPr>
        <w:tabs>
          <w:tab w:val="left" w:pos="-720"/>
        </w:tabs>
        <w:rPr>
          <w:sz w:val="24"/>
          <w:szCs w:val="24"/>
        </w:rPr>
      </w:pPr>
      <w:r>
        <w:rPr>
          <w:rFonts w:ascii="Times New Roman" w:eastAsia="Times New Roman" w:hAnsi="Times New Roman" w:cs="Times New Roman"/>
          <w:sz w:val="24"/>
          <w:szCs w:val="24"/>
        </w:rPr>
        <w:t>Data collected will be kept private to the extent allowed by</w:t>
      </w:r>
      <w:r w:rsidR="00C35C80">
        <w:rPr>
          <w:rFonts w:ascii="Times New Roman" w:eastAsia="Times New Roman" w:hAnsi="Times New Roman" w:cs="Times New Roman"/>
          <w:sz w:val="24"/>
          <w:szCs w:val="24"/>
        </w:rPr>
        <w:t xml:space="preserve"> law.  </w:t>
      </w:r>
      <w:r>
        <w:rPr>
          <w:rFonts w:ascii="Times New Roman" w:eastAsia="Times New Roman" w:hAnsi="Times New Roman" w:cs="Times New Roman"/>
          <w:sz w:val="24"/>
          <w:szCs w:val="24"/>
        </w:rPr>
        <w:t>Participating individuals and institutions</w:t>
      </w:r>
      <w:r w:rsidR="001828B5">
        <w:rPr>
          <w:rFonts w:ascii="Times New Roman" w:eastAsia="Times New Roman" w:hAnsi="Times New Roman" w:cs="Times New Roman"/>
          <w:sz w:val="24"/>
          <w:szCs w:val="24"/>
        </w:rPr>
        <w:t xml:space="preserve"> under Approach A</w:t>
      </w:r>
      <w:r>
        <w:rPr>
          <w:rFonts w:ascii="Times New Roman" w:eastAsia="Times New Roman" w:hAnsi="Times New Roman" w:cs="Times New Roman"/>
          <w:sz w:val="24"/>
          <w:szCs w:val="24"/>
        </w:rPr>
        <w:t xml:space="preserve"> will be informed that pilot surveys will be anonymous and data will be kept secure and protected. </w:t>
      </w:r>
      <w:r w:rsidR="00C35C80">
        <w:rPr>
          <w:rFonts w:ascii="Times New Roman" w:eastAsia="Times New Roman" w:hAnsi="Times New Roman" w:cs="Times New Roman"/>
          <w:sz w:val="24"/>
          <w:szCs w:val="24"/>
        </w:rPr>
        <w:t xml:space="preserve"> </w:t>
      </w:r>
      <w:r w:rsidR="001828B5">
        <w:rPr>
          <w:rFonts w:ascii="Times New Roman" w:eastAsia="Times New Roman" w:hAnsi="Times New Roman" w:cs="Times New Roman"/>
          <w:sz w:val="24"/>
          <w:szCs w:val="24"/>
        </w:rPr>
        <w:t xml:space="preserve">Participating individuals and institutions under Approach B will be </w:t>
      </w:r>
      <w:r w:rsidR="00A20C28">
        <w:rPr>
          <w:rFonts w:ascii="Times New Roman" w:eastAsia="Times New Roman" w:hAnsi="Times New Roman" w:cs="Times New Roman"/>
          <w:sz w:val="24"/>
          <w:szCs w:val="24"/>
        </w:rPr>
        <w:t>informed that their pilot surveys will be kept</w:t>
      </w:r>
      <w:r w:rsidR="001828B5">
        <w:rPr>
          <w:rFonts w:ascii="Times New Roman" w:eastAsia="Times New Roman" w:hAnsi="Times New Roman" w:cs="Times New Roman"/>
          <w:sz w:val="24"/>
          <w:szCs w:val="24"/>
        </w:rPr>
        <w:t xml:space="preserve"> confidential and that neither HRSA </w:t>
      </w:r>
      <w:r w:rsidR="00A20C28">
        <w:rPr>
          <w:rFonts w:ascii="Times New Roman" w:eastAsia="Times New Roman" w:hAnsi="Times New Roman" w:cs="Times New Roman"/>
          <w:sz w:val="24"/>
          <w:szCs w:val="24"/>
        </w:rPr>
        <w:t>n</w:t>
      </w:r>
      <w:r w:rsidR="001828B5">
        <w:rPr>
          <w:rFonts w:ascii="Times New Roman" w:eastAsia="Times New Roman" w:hAnsi="Times New Roman" w:cs="Times New Roman"/>
          <w:sz w:val="24"/>
          <w:szCs w:val="24"/>
        </w:rPr>
        <w:t xml:space="preserve">or the Health Centers will have access to individual answers in the </w:t>
      </w:r>
      <w:r w:rsidR="00924D78">
        <w:rPr>
          <w:rFonts w:ascii="Times New Roman" w:eastAsia="Times New Roman" w:hAnsi="Times New Roman" w:cs="Times New Roman"/>
          <w:sz w:val="24"/>
          <w:szCs w:val="24"/>
        </w:rPr>
        <w:t>p</w:t>
      </w:r>
      <w:r w:rsidR="001828B5">
        <w:rPr>
          <w:rFonts w:ascii="Times New Roman" w:eastAsia="Times New Roman" w:hAnsi="Times New Roman" w:cs="Times New Roman"/>
          <w:sz w:val="24"/>
          <w:szCs w:val="24"/>
        </w:rPr>
        <w:t xml:space="preserve">ilot </w:t>
      </w:r>
      <w:r w:rsidR="00924D78">
        <w:rPr>
          <w:rFonts w:ascii="Times New Roman" w:eastAsia="Times New Roman" w:hAnsi="Times New Roman" w:cs="Times New Roman"/>
          <w:sz w:val="24"/>
          <w:szCs w:val="24"/>
        </w:rPr>
        <w:t>s</w:t>
      </w:r>
      <w:r w:rsidR="001828B5">
        <w:rPr>
          <w:rFonts w:ascii="Times New Roman" w:eastAsia="Times New Roman" w:hAnsi="Times New Roman" w:cs="Times New Roman"/>
          <w:sz w:val="24"/>
          <w:szCs w:val="24"/>
        </w:rPr>
        <w:t xml:space="preserve">tudy.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collected will be in conformity with HRSA’s standards for protecting personally identifiable information on individuals.  </w:t>
      </w:r>
    </w:p>
    <w:p w:rsidR="008C176F" w14:paraId="1838F509" w14:textId="77777777">
      <w:pPr>
        <w:tabs>
          <w:tab w:val="left" w:pos="-720"/>
        </w:tabs>
        <w:rPr>
          <w:rFonts w:ascii="Times New Roman" w:eastAsia="Times New Roman" w:hAnsi="Times New Roman" w:cs="Times New Roman"/>
          <w:sz w:val="24"/>
          <w:szCs w:val="24"/>
        </w:rPr>
      </w:pPr>
    </w:p>
    <w:p w:rsidR="008C176F" w14:paraId="5C1D1BC1" w14:textId="77777777">
      <w:pPr>
        <w:tabs>
          <w:tab w:val="left" w:pos="-720"/>
          <w:tab w:val="left" w:pos="720"/>
          <w:tab w:val="righ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t>Justification for Sensitive Questions</w:t>
      </w:r>
    </w:p>
    <w:p w:rsidR="008C176F" w14:paraId="63BEB1DF" w14:textId="77777777">
      <w:pPr>
        <w:widowControl/>
        <w:rPr>
          <w:rFonts w:ascii="Times New Roman" w:eastAsia="Times New Roman" w:hAnsi="Times New Roman" w:cs="Times New Roman"/>
          <w:sz w:val="24"/>
          <w:szCs w:val="24"/>
        </w:rPr>
      </w:pPr>
    </w:p>
    <w:p w:rsidR="008C176F" w14:paraId="25BAB465" w14:textId="2FF64371">
      <w:pPr>
        <w:tabs>
          <w:tab w:val="left" w:pos="-720"/>
          <w:tab w:val="left" w:pos="157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regarding well-being, job satisfaction, and burnout can be sensitive in nature. Federal regulations governing the administration of these questions, which might be viewed as sensitive due to personal or private information require (a) clear documentation </w:t>
      </w:r>
      <w:r>
        <w:rPr>
          <w:rFonts w:ascii="Times New Roman" w:eastAsia="Times New Roman" w:hAnsi="Times New Roman" w:cs="Times New Roman"/>
          <w:sz w:val="24"/>
          <w:szCs w:val="24"/>
        </w:rPr>
        <w:t>of the need for such information as it relates to the primary purpose of the study, (b) provisions to respondents that clearly inform them of the voluntary nature of participation in the study, and (c) assurances of p</w:t>
      </w:r>
      <w:r w:rsidR="00C35C80">
        <w:rPr>
          <w:rFonts w:ascii="Times New Roman" w:eastAsia="Times New Roman" w:hAnsi="Times New Roman" w:cs="Times New Roman"/>
          <w:sz w:val="24"/>
          <w:szCs w:val="24"/>
        </w:rPr>
        <w:t xml:space="preserve">rivate treatment of responses.  </w:t>
      </w:r>
      <w:r>
        <w:rPr>
          <w:rFonts w:ascii="Times New Roman" w:eastAsia="Times New Roman" w:hAnsi="Times New Roman" w:cs="Times New Roman"/>
          <w:sz w:val="24"/>
          <w:szCs w:val="24"/>
        </w:rPr>
        <w:t>The following areas have been identified as potentially sensitive:</w:t>
      </w:r>
    </w:p>
    <w:p w:rsidR="008C176F" w14:paraId="06A74E40" w14:textId="77777777">
      <w:pPr>
        <w:tabs>
          <w:tab w:val="left" w:pos="-720"/>
          <w:tab w:val="left" w:pos="1575"/>
        </w:tabs>
        <w:rPr>
          <w:rFonts w:ascii="Times New Roman" w:eastAsia="Times New Roman" w:hAnsi="Times New Roman" w:cs="Times New Roman"/>
          <w:sz w:val="24"/>
          <w:szCs w:val="24"/>
        </w:rPr>
      </w:pPr>
    </w:p>
    <w:p w:rsidR="008C176F" w:rsidRPr="00977231" w:rsidP="00977231" w14:paraId="5B71B2A2" w14:textId="0D88F34C">
      <w:pPr>
        <w:pStyle w:val="ListParagraph"/>
        <w:widowControl/>
        <w:numPr>
          <w:ilvl w:val="0"/>
          <w:numId w:val="1"/>
        </w:numPr>
        <w:rPr>
          <w:rFonts w:ascii="Times New Roman" w:eastAsia="Times New Roman" w:hAnsi="Times New Roman" w:cs="Times New Roman"/>
          <w:sz w:val="24"/>
          <w:szCs w:val="24"/>
        </w:rPr>
      </w:pPr>
      <w:r w:rsidRPr="00977231">
        <w:rPr>
          <w:rFonts w:ascii="Times New Roman" w:eastAsia="Times New Roman" w:hAnsi="Times New Roman" w:cs="Times New Roman"/>
          <w:sz w:val="24"/>
          <w:szCs w:val="24"/>
        </w:rPr>
        <w:t xml:space="preserve">Topics may include ratings of leadership and job stress. </w:t>
      </w:r>
      <w:r w:rsidR="00C35C80">
        <w:rPr>
          <w:rFonts w:ascii="Times New Roman" w:eastAsia="Times New Roman" w:hAnsi="Times New Roman" w:cs="Times New Roman"/>
          <w:sz w:val="24"/>
          <w:szCs w:val="24"/>
        </w:rPr>
        <w:t xml:space="preserve"> </w:t>
      </w:r>
      <w:r w:rsidRPr="00977231">
        <w:rPr>
          <w:rFonts w:ascii="Times New Roman" w:eastAsia="Times New Roman" w:hAnsi="Times New Roman" w:cs="Times New Roman"/>
          <w:sz w:val="24"/>
          <w:szCs w:val="24"/>
        </w:rPr>
        <w:t>While sensitive, these questions are necessary and important for understanding the causes and impacts of burnout, well-being, and job satisfaction</w:t>
      </w:r>
      <w:r w:rsidRPr="00977231" w:rsidR="000E518D">
        <w:rPr>
          <w:rFonts w:ascii="Times New Roman" w:eastAsia="Times New Roman" w:hAnsi="Times New Roman" w:cs="Times New Roman"/>
          <w:sz w:val="24"/>
          <w:szCs w:val="24"/>
        </w:rPr>
        <w:t xml:space="preserve"> as supported by the extensive literature review conducted early in this contract</w:t>
      </w:r>
    </w:p>
    <w:p w:rsidR="008C176F" w14:paraId="33DED256" w14:textId="77777777">
      <w:pPr>
        <w:tabs>
          <w:tab w:val="left" w:pos="-720"/>
          <w:tab w:val="left" w:pos="1575"/>
        </w:tabs>
        <w:rPr>
          <w:rFonts w:ascii="Times New Roman" w:eastAsia="Times New Roman" w:hAnsi="Times New Roman" w:cs="Times New Roman"/>
          <w:sz w:val="24"/>
          <w:szCs w:val="24"/>
        </w:rPr>
      </w:pPr>
    </w:p>
    <w:p w:rsidR="008C176F" w14:paraId="0637ECC9" w14:textId="71EAF2AE">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participating in </w:t>
      </w:r>
      <w:r w:rsidR="00AB6CE9">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pilot survey, respondents will be informed about the voluntary and anonymous</w:t>
      </w:r>
      <w:r w:rsidR="001828B5">
        <w:rPr>
          <w:rFonts w:ascii="Times New Roman" w:eastAsia="Times New Roman" w:hAnsi="Times New Roman" w:cs="Times New Roman"/>
          <w:sz w:val="24"/>
          <w:szCs w:val="24"/>
        </w:rPr>
        <w:t xml:space="preserve"> (Approach A) or confidential</w:t>
      </w:r>
      <w:r>
        <w:rPr>
          <w:rFonts w:ascii="Times New Roman" w:eastAsia="Times New Roman" w:hAnsi="Times New Roman" w:cs="Times New Roman"/>
          <w:sz w:val="24"/>
          <w:szCs w:val="24"/>
        </w:rPr>
        <w:t xml:space="preserve"> </w:t>
      </w:r>
      <w:r w:rsidR="001828B5">
        <w:rPr>
          <w:rFonts w:ascii="Times New Roman" w:eastAsia="Times New Roman" w:hAnsi="Times New Roman" w:cs="Times New Roman"/>
          <w:sz w:val="24"/>
          <w:szCs w:val="24"/>
        </w:rPr>
        <w:t xml:space="preserve">(Approach B) </w:t>
      </w:r>
      <w:r>
        <w:rPr>
          <w:rFonts w:ascii="Times New Roman" w:eastAsia="Times New Roman" w:hAnsi="Times New Roman" w:cs="Times New Roman"/>
          <w:sz w:val="24"/>
          <w:szCs w:val="24"/>
        </w:rPr>
        <w:t xml:space="preserve">nature of their participation and the private treatment of their responses.  Respondents will understand that they have the right to </w:t>
      </w:r>
      <w:r w:rsidR="00AB6CE9">
        <w:rPr>
          <w:rFonts w:ascii="Times New Roman" w:eastAsia="Times New Roman" w:hAnsi="Times New Roman" w:cs="Times New Roman"/>
          <w:sz w:val="24"/>
          <w:szCs w:val="24"/>
        </w:rPr>
        <w:t>skip over</w:t>
      </w:r>
      <w:r>
        <w:rPr>
          <w:rFonts w:ascii="Times New Roman" w:eastAsia="Times New Roman" w:hAnsi="Times New Roman" w:cs="Times New Roman"/>
          <w:sz w:val="24"/>
          <w:szCs w:val="24"/>
        </w:rPr>
        <w:t xml:space="preserve"> any question th</w:t>
      </w:r>
      <w:r w:rsidR="00C35C80">
        <w:rPr>
          <w:rFonts w:ascii="Times New Roman" w:eastAsia="Times New Roman" w:hAnsi="Times New Roman" w:cs="Times New Roman"/>
          <w:sz w:val="24"/>
          <w:szCs w:val="24"/>
        </w:rPr>
        <w:t xml:space="preserve">at they do not want to answer.  </w:t>
      </w:r>
      <w:r>
        <w:rPr>
          <w:rFonts w:ascii="Times New Roman" w:eastAsia="Times New Roman" w:hAnsi="Times New Roman" w:cs="Times New Roman"/>
          <w:sz w:val="24"/>
          <w:szCs w:val="24"/>
        </w:rPr>
        <w:t>They will also understand that refusing any question will not impact their employment within their respective health center.</w:t>
      </w:r>
    </w:p>
    <w:p w:rsidR="008C176F" w14:paraId="2A838FB2" w14:textId="77777777">
      <w:pPr>
        <w:widowControl/>
        <w:rPr>
          <w:rFonts w:ascii="Times New Roman" w:eastAsia="Times New Roman" w:hAnsi="Times New Roman" w:cs="Times New Roman"/>
          <w:sz w:val="24"/>
          <w:szCs w:val="24"/>
        </w:rPr>
      </w:pPr>
    </w:p>
    <w:p w:rsidR="008C176F" w14:paraId="142C6DBE" w14:textId="11CCC99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some items are sensitive in nature, </w:t>
      </w:r>
      <w:r w:rsidR="00D06057">
        <w:rPr>
          <w:rFonts w:ascii="Times New Roman" w:eastAsia="Times New Roman" w:hAnsi="Times New Roman" w:cs="Times New Roman"/>
          <w:sz w:val="24"/>
          <w:szCs w:val="24"/>
        </w:rPr>
        <w:t xml:space="preserve">HRSA </w:t>
      </w:r>
      <w:r w:rsidR="00AB6CE9">
        <w:rPr>
          <w:rFonts w:ascii="Times New Roman" w:eastAsia="Times New Roman" w:hAnsi="Times New Roman" w:cs="Times New Roman"/>
          <w:sz w:val="24"/>
          <w:szCs w:val="24"/>
        </w:rPr>
        <w:t>anticipate</w:t>
      </w:r>
      <w:r w:rsidR="00D06057">
        <w:rPr>
          <w:rFonts w:ascii="Times New Roman" w:eastAsia="Times New Roman" w:hAnsi="Times New Roman" w:cs="Times New Roman"/>
          <w:sz w:val="24"/>
          <w:szCs w:val="24"/>
        </w:rPr>
        <w:t>s</w:t>
      </w:r>
      <w:r w:rsidR="00AB6CE9">
        <w:rPr>
          <w:rFonts w:ascii="Times New Roman" w:eastAsia="Times New Roman" w:hAnsi="Times New Roman" w:cs="Times New Roman"/>
          <w:sz w:val="24"/>
          <w:szCs w:val="24"/>
        </w:rPr>
        <w:t xml:space="preserve"> the procedures that create anonymity</w:t>
      </w:r>
      <w:r w:rsidR="001828B5">
        <w:rPr>
          <w:rFonts w:ascii="Times New Roman" w:eastAsia="Times New Roman" w:hAnsi="Times New Roman" w:cs="Times New Roman"/>
          <w:sz w:val="24"/>
          <w:szCs w:val="24"/>
        </w:rPr>
        <w:t xml:space="preserve"> or confidentiality </w:t>
      </w:r>
      <w:r w:rsidR="00AB6CE9">
        <w:rPr>
          <w:rFonts w:ascii="Times New Roman" w:eastAsia="Times New Roman" w:hAnsi="Times New Roman" w:cs="Times New Roman"/>
          <w:sz w:val="24"/>
          <w:szCs w:val="24"/>
        </w:rPr>
        <w:t>for participants will allow them to answer these questions with acceptable levels of comfort.  T</w:t>
      </w:r>
      <w:r>
        <w:rPr>
          <w:rFonts w:ascii="Times New Roman" w:eastAsia="Times New Roman" w:hAnsi="Times New Roman" w:cs="Times New Roman"/>
          <w:sz w:val="24"/>
          <w:szCs w:val="24"/>
        </w:rPr>
        <w:t xml:space="preserve">hese responses will generate the data needed to drive research and develop quality improvement initiatives to support HRSA funded health center employees and their patients. </w:t>
      </w:r>
    </w:p>
    <w:p w:rsidR="008C176F" w14:paraId="0D843F54" w14:textId="054EC3AF">
      <w:pPr>
        <w:tabs>
          <w:tab w:val="left" w:pos="-720"/>
          <w:tab w:val="left" w:pos="1575"/>
        </w:tabs>
        <w:rPr>
          <w:rFonts w:ascii="Times New Roman" w:eastAsia="Times New Roman" w:hAnsi="Times New Roman" w:cs="Times New Roman"/>
          <w:sz w:val="24"/>
          <w:szCs w:val="24"/>
        </w:rPr>
      </w:pPr>
    </w:p>
    <w:p w:rsidR="008C176F" w14:paraId="257E334A" w14:textId="77777777">
      <w:pPr>
        <w:tabs>
          <w:tab w:val="left" w:pos="-720"/>
          <w:tab w:val="left" w:pos="720"/>
          <w:tab w:val="righ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ab/>
        <w:t>Estimates of Annualized Hour and Cost Burden</w:t>
      </w:r>
    </w:p>
    <w:p w:rsidR="008C176F" w14:paraId="75825314" w14:textId="77777777">
      <w:pPr>
        <w:keepNext/>
        <w:widowControl/>
        <w:pBdr>
          <w:top w:val="nil"/>
          <w:left w:val="nil"/>
          <w:bottom w:val="nil"/>
          <w:right w:val="nil"/>
          <w:between w:val="nil"/>
        </w:pBdr>
        <w:ind w:left="907" w:hanging="907"/>
        <w:rPr>
          <w:rFonts w:ascii="Times New Roman" w:eastAsia="Times New Roman" w:hAnsi="Times New Roman" w:cs="Times New Roman"/>
          <w:sz w:val="24"/>
          <w:szCs w:val="24"/>
        </w:rPr>
      </w:pPr>
      <w:bookmarkStart w:id="2" w:name="_1fob9te" w:colFirst="0" w:colLast="0"/>
      <w:bookmarkEnd w:id="2"/>
    </w:p>
    <w:p w:rsidR="008C176F" w14:paraId="23BA251F" w14:textId="77777777">
      <w:pPr>
        <w:keepNext/>
        <w:widowControl/>
        <w:pBdr>
          <w:top w:val="nil"/>
          <w:left w:val="nil"/>
          <w:bottom w:val="nil"/>
          <w:right w:val="nil"/>
          <w:between w:val="nil"/>
        </w:pBdr>
        <w:ind w:left="907" w:hanging="907"/>
        <w:rPr>
          <w:rFonts w:ascii="Times New Roman" w:eastAsia="Times New Roman" w:hAnsi="Times New Roman" w:cs="Times New Roman"/>
          <w:color w:val="000000"/>
          <w:sz w:val="24"/>
          <w:szCs w:val="24"/>
        </w:rPr>
      </w:pPr>
      <w:bookmarkStart w:id="3" w:name="_hx3h3vv9dvn1" w:colFirst="0" w:colLast="0"/>
      <w:bookmarkEnd w:id="3"/>
      <w:r>
        <w:rPr>
          <w:rFonts w:ascii="Times New Roman" w:eastAsia="Times New Roman" w:hAnsi="Times New Roman" w:cs="Times New Roman"/>
          <w:color w:val="000000"/>
          <w:sz w:val="24"/>
          <w:szCs w:val="24"/>
        </w:rPr>
        <w:t>Estimated Annualized Burden Hours:</w:t>
      </w:r>
    </w:p>
    <w:p w:rsidR="008C176F" w14:paraId="372EDDAB" w14:textId="77777777">
      <w:pPr>
        <w:keepNext/>
        <w:widowControl/>
        <w:ind w:left="907"/>
        <w:rPr>
          <w:rFonts w:ascii="Times New Roman" w:eastAsia="Times New Roman" w:hAnsi="Times New Roman" w:cs="Times New Roman"/>
          <w:i/>
          <w:sz w:val="24"/>
          <w:szCs w:val="24"/>
        </w:rPr>
      </w:pPr>
    </w:p>
    <w:p w:rsidR="008C176F" w14:paraId="1BFAC6EF" w14:textId="77777777">
      <w:pPr>
        <w:keepNext/>
        <w:widowControl/>
        <w:ind w:left="907"/>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 1</w:t>
      </w:r>
    </w:p>
    <w:tbl>
      <w:tblPr>
        <w:tblStyle w:val="a"/>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0"/>
        <w:gridCol w:w="1620"/>
        <w:gridCol w:w="1395"/>
        <w:gridCol w:w="1215"/>
        <w:gridCol w:w="1350"/>
        <w:gridCol w:w="1080"/>
      </w:tblGrid>
      <w:tr w14:paraId="002C9141" w14:textId="77777777">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2790" w:type="dxa"/>
          </w:tcPr>
          <w:p w:rsidR="008C176F" w14:paraId="7EAE822E" w14:textId="7777777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Collection</w:t>
            </w:r>
          </w:p>
        </w:tc>
        <w:tc>
          <w:tcPr>
            <w:tcW w:w="1620" w:type="dxa"/>
          </w:tcPr>
          <w:p w:rsidR="008C176F" w14:paraId="07C52A3B" w14:textId="7777777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Number of Respondents</w:t>
            </w:r>
          </w:p>
        </w:tc>
        <w:tc>
          <w:tcPr>
            <w:tcW w:w="1395" w:type="dxa"/>
          </w:tcPr>
          <w:p w:rsidR="008C176F" w14:paraId="31F1D54D" w14:textId="77777777">
            <w:pPr>
              <w:widowControl/>
              <w:tabs>
                <w:tab w:val="left" w:pos="432"/>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Responses per Respondent</w:t>
            </w:r>
          </w:p>
        </w:tc>
        <w:tc>
          <w:tcPr>
            <w:tcW w:w="1215" w:type="dxa"/>
          </w:tcPr>
          <w:p w:rsidR="008C176F" w14:paraId="2590C9D5" w14:textId="7777777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Responses</w:t>
            </w:r>
          </w:p>
        </w:tc>
        <w:tc>
          <w:tcPr>
            <w:tcW w:w="1350" w:type="dxa"/>
          </w:tcPr>
          <w:p w:rsidR="008C176F" w14:paraId="3E9BC892" w14:textId="7777777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 Burden per Response (in hours)</w:t>
            </w:r>
          </w:p>
        </w:tc>
        <w:tc>
          <w:tcPr>
            <w:tcW w:w="1080" w:type="dxa"/>
          </w:tcPr>
          <w:p w:rsidR="008C176F" w14:paraId="796A5ADC" w14:textId="7777777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Burden Hours</w:t>
            </w:r>
          </w:p>
        </w:tc>
      </w:tr>
      <w:tr w14:paraId="74C856D6" w14:textId="77777777">
        <w:tblPrEx>
          <w:tblW w:w="9450" w:type="dxa"/>
          <w:tblInd w:w="-5" w:type="dxa"/>
          <w:tblLayout w:type="fixed"/>
          <w:tblLook w:val="0000"/>
        </w:tblPrEx>
        <w:trPr>
          <w:trHeight w:val="552"/>
        </w:trPr>
        <w:tc>
          <w:tcPr>
            <w:tcW w:w="2790" w:type="dxa"/>
            <w:vAlign w:val="center"/>
          </w:tcPr>
          <w:p w:rsidR="008C176F" w14:paraId="48CD0A4F" w14:textId="7777777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Pilot Test</w:t>
            </w:r>
          </w:p>
        </w:tc>
        <w:tc>
          <w:tcPr>
            <w:tcW w:w="1620" w:type="dxa"/>
            <w:vAlign w:val="center"/>
          </w:tcPr>
          <w:p w:rsidR="008C176F" w14:paraId="7D114C2B"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400</w:t>
            </w:r>
          </w:p>
        </w:tc>
        <w:tc>
          <w:tcPr>
            <w:tcW w:w="1395" w:type="dxa"/>
            <w:vAlign w:val="center"/>
          </w:tcPr>
          <w:p w:rsidR="008C176F" w14:paraId="1BA40330"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215" w:type="dxa"/>
            <w:vAlign w:val="center"/>
          </w:tcPr>
          <w:p w:rsidR="008C176F" w14:paraId="7E1AFBC3"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400</w:t>
            </w:r>
          </w:p>
        </w:tc>
        <w:tc>
          <w:tcPr>
            <w:tcW w:w="1350" w:type="dxa"/>
            <w:vAlign w:val="center"/>
          </w:tcPr>
          <w:p w:rsidR="008C176F" w14:paraId="6C3951F0"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.75</w:t>
            </w:r>
          </w:p>
        </w:tc>
        <w:tc>
          <w:tcPr>
            <w:tcW w:w="1080" w:type="dxa"/>
            <w:vAlign w:val="center"/>
          </w:tcPr>
          <w:p w:rsidR="008C176F" w14:paraId="6E0945D1"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300</w:t>
            </w:r>
          </w:p>
        </w:tc>
      </w:tr>
      <w:tr w14:paraId="52805A31" w14:textId="77777777">
        <w:tblPrEx>
          <w:tblW w:w="9450" w:type="dxa"/>
          <w:tblInd w:w="-5" w:type="dxa"/>
          <w:tblLayout w:type="fixed"/>
          <w:tblLook w:val="0000"/>
        </w:tblPrEx>
        <w:trPr>
          <w:trHeight w:val="552"/>
        </w:trPr>
        <w:tc>
          <w:tcPr>
            <w:tcW w:w="2790" w:type="dxa"/>
            <w:vAlign w:val="center"/>
          </w:tcPr>
          <w:p w:rsidR="008C176F" w14:paraId="44B84FF2" w14:textId="7777777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Total</w:t>
            </w:r>
          </w:p>
        </w:tc>
        <w:tc>
          <w:tcPr>
            <w:tcW w:w="1620" w:type="dxa"/>
            <w:vAlign w:val="center"/>
          </w:tcPr>
          <w:p w:rsidR="008C176F" w14:paraId="6DDFC8A9"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400</w:t>
            </w:r>
          </w:p>
        </w:tc>
        <w:tc>
          <w:tcPr>
            <w:tcW w:w="1395" w:type="dxa"/>
            <w:vAlign w:val="center"/>
          </w:tcPr>
          <w:p w:rsidR="008C176F" w14:paraId="3D21DBC1"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1215" w:type="dxa"/>
            <w:vAlign w:val="center"/>
          </w:tcPr>
          <w:p w:rsidR="008C176F" w14:paraId="56F8455E"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400</w:t>
            </w:r>
          </w:p>
        </w:tc>
        <w:tc>
          <w:tcPr>
            <w:tcW w:w="1350" w:type="dxa"/>
            <w:vAlign w:val="center"/>
          </w:tcPr>
          <w:p w:rsidR="008C176F" w14:paraId="0D8A0137" w14:textId="77777777">
            <w:pPr>
              <w:spacing w:line="276" w:lineRule="auto"/>
              <w:jc w:val="center"/>
              <w:rPr>
                <w:rFonts w:ascii="Times New Roman" w:eastAsia="Times New Roman" w:hAnsi="Times New Roman" w:cs="Times New Roman"/>
                <w:sz w:val="22"/>
                <w:szCs w:val="22"/>
              </w:rPr>
            </w:pPr>
          </w:p>
        </w:tc>
        <w:tc>
          <w:tcPr>
            <w:tcW w:w="1080" w:type="dxa"/>
            <w:vAlign w:val="center"/>
          </w:tcPr>
          <w:p w:rsidR="008C176F" w14:paraId="025D5B33"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300</w:t>
            </w:r>
          </w:p>
        </w:tc>
      </w:tr>
    </w:tbl>
    <w:p w:rsidR="008C176F" w14:paraId="2110D928" w14:textId="77777777">
      <w:pPr>
        <w:widowControl/>
        <w:tabs>
          <w:tab w:val="left" w:pos="432"/>
        </w:tabs>
        <w:rPr>
          <w:rFonts w:ascii="Times New Roman" w:eastAsia="Times New Roman" w:hAnsi="Times New Roman" w:cs="Times New Roman"/>
          <w:i/>
        </w:rPr>
      </w:pPr>
    </w:p>
    <w:p w:rsidR="00C35C80" w14:paraId="284DBDAC" w14:textId="42DC2A77">
      <w:pPr>
        <w:rPr>
          <w:rFonts w:ascii="Times New Roman" w:eastAsia="Times New Roman" w:hAnsi="Times New Roman" w:cs="Times New Roman"/>
          <w:color w:val="000000"/>
          <w:sz w:val="24"/>
          <w:szCs w:val="24"/>
        </w:rPr>
      </w:pPr>
      <w:bookmarkStart w:id="4" w:name="_dsvyxqhvz4z" w:colFirst="0" w:colLast="0"/>
      <w:bookmarkEnd w:id="4"/>
      <w:r>
        <w:rPr>
          <w:rFonts w:ascii="Times New Roman" w:eastAsia="Times New Roman" w:hAnsi="Times New Roman" w:cs="Times New Roman"/>
          <w:color w:val="000000"/>
          <w:sz w:val="24"/>
          <w:szCs w:val="24"/>
        </w:rPr>
        <w:br w:type="page"/>
      </w:r>
    </w:p>
    <w:p w:rsidR="008C176F" w14:paraId="0473EC3F" w14:textId="657ED29C">
      <w:pPr>
        <w:widowControl/>
        <w:pBdr>
          <w:top w:val="nil"/>
          <w:left w:val="nil"/>
          <w:bottom w:val="nil"/>
          <w:right w:val="nil"/>
          <w:between w:val="nil"/>
        </w:pBdr>
        <w:tabs>
          <w:tab w:val="left" w:pos="43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Estimated Annualized Burden Costs:</w:t>
      </w:r>
    </w:p>
    <w:p w:rsidR="00C35C80" w14:paraId="4D629C0A" w14:textId="77777777">
      <w:pPr>
        <w:widowControl/>
        <w:pBdr>
          <w:top w:val="nil"/>
          <w:left w:val="nil"/>
          <w:bottom w:val="nil"/>
          <w:right w:val="nil"/>
          <w:between w:val="nil"/>
        </w:pBdr>
        <w:tabs>
          <w:tab w:val="left" w:pos="432"/>
        </w:tabs>
        <w:rPr>
          <w:rFonts w:ascii="Times New Roman" w:eastAsia="Times New Roman" w:hAnsi="Times New Roman" w:cs="Times New Roman"/>
          <w:color w:val="000000"/>
          <w:sz w:val="24"/>
          <w:szCs w:val="24"/>
        </w:rPr>
      </w:pPr>
    </w:p>
    <w:p w:rsidR="008C176F" w14:paraId="6E3AEDD9" w14:textId="77777777">
      <w:pPr>
        <w:widowControl/>
        <w:tabs>
          <w:tab w:val="left" w:pos="432"/>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 2</w:t>
      </w:r>
    </w:p>
    <w:tbl>
      <w:tblPr>
        <w:tblStyle w:val="a0"/>
        <w:tblW w:w="9657" w:type="dxa"/>
        <w:tblLayout w:type="fixed"/>
        <w:tblLook w:val="0400"/>
      </w:tblPr>
      <w:tblGrid>
        <w:gridCol w:w="3144"/>
        <w:gridCol w:w="1928"/>
        <w:gridCol w:w="2223"/>
        <w:gridCol w:w="2150"/>
        <w:gridCol w:w="26"/>
        <w:gridCol w:w="20"/>
        <w:gridCol w:w="166"/>
      </w:tblGrid>
      <w:tr w14:paraId="68D0D88D" w14:textId="77777777">
        <w:tblPrEx>
          <w:tblW w:w="9657" w:type="dxa"/>
          <w:tblLayout w:type="fixed"/>
          <w:tblLook w:val="0400"/>
        </w:tblPrEx>
        <w:trPr>
          <w:trHeight w:val="662"/>
        </w:trPr>
        <w:tc>
          <w:tcPr>
            <w:tcW w:w="314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8C176F" w14:paraId="65C38A2D" w14:textId="77777777">
            <w:pPr>
              <w:spacing w:after="58"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Respondent Based on</w:t>
            </w:r>
          </w:p>
          <w:p w:rsidR="008C176F" w14:paraId="1998D35E" w14:textId="77777777">
            <w:pPr>
              <w:spacing w:after="58"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Activity</w:t>
            </w:r>
            <w:r>
              <w:rPr>
                <w:rFonts w:ascii="Times New Roman" w:eastAsia="Times New Roman" w:hAnsi="Times New Roman" w:cs="Times New Roman"/>
                <w:b/>
                <w:sz w:val="22"/>
                <w:szCs w:val="22"/>
                <w:vertAlign w:val="superscript"/>
              </w:rPr>
              <w:footnoteReference w:id="4"/>
            </w:r>
          </w:p>
        </w:tc>
        <w:tc>
          <w:tcPr>
            <w:tcW w:w="1929" w:type="dxa"/>
            <w:tcBorders>
              <w:top w:val="single" w:sz="4" w:space="0" w:color="000000"/>
              <w:left w:val="single" w:sz="4" w:space="0" w:color="000000"/>
              <w:bottom w:val="single" w:sz="4" w:space="0" w:color="000000"/>
              <w:right w:val="single" w:sz="4" w:space="0" w:color="000000"/>
            </w:tcBorders>
          </w:tcPr>
          <w:p w:rsidR="008C176F" w14:paraId="16F169A9" w14:textId="77777777">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Hour</w:t>
            </w:r>
          </w:p>
          <w:p w:rsidR="008C176F" w14:paraId="466F27D3" w14:textId="77777777">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Burden</w:t>
            </w:r>
          </w:p>
        </w:tc>
        <w:tc>
          <w:tcPr>
            <w:tcW w:w="2224" w:type="dxa"/>
            <w:tcBorders>
              <w:top w:val="single" w:sz="4" w:space="0" w:color="000000"/>
              <w:left w:val="single" w:sz="4" w:space="0" w:color="000000"/>
              <w:bottom w:val="single" w:sz="4" w:space="0" w:color="000000"/>
              <w:right w:val="single" w:sz="4" w:space="0" w:color="000000"/>
            </w:tcBorders>
          </w:tcPr>
          <w:p w:rsidR="008C176F" w14:paraId="3157A2AB" w14:textId="77777777">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Rate per Hour ($)</w:t>
            </w:r>
            <w:r>
              <w:rPr>
                <w:rFonts w:ascii="Times New Roman" w:eastAsia="Times New Roman" w:hAnsi="Times New Roman" w:cs="Times New Roman"/>
                <w:b/>
                <w:sz w:val="22"/>
                <w:szCs w:val="22"/>
                <w:vertAlign w:val="superscript"/>
              </w:rPr>
              <w:footnoteReference w:id="5"/>
            </w:r>
          </w:p>
        </w:tc>
        <w:tc>
          <w:tcPr>
            <w:tcW w:w="215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8C176F" w14:paraId="0A084BDF" w14:textId="77777777">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Cost ($)</w:t>
            </w:r>
          </w:p>
        </w:tc>
        <w:tc>
          <w:tcPr>
            <w:tcW w:w="26" w:type="dxa"/>
            <w:tcBorders>
              <w:left w:val="single" w:sz="4" w:space="0" w:color="000000"/>
            </w:tcBorders>
          </w:tcPr>
          <w:p w:rsidR="008C176F" w14:paraId="7B536401" w14:textId="77777777">
            <w:pPr>
              <w:rPr>
                <w:sz w:val="22"/>
                <w:szCs w:val="22"/>
              </w:rPr>
            </w:pPr>
          </w:p>
        </w:tc>
        <w:tc>
          <w:tcPr>
            <w:tcW w:w="15" w:type="dxa"/>
          </w:tcPr>
          <w:p w:rsidR="008C176F" w14:paraId="49306AD5" w14:textId="77777777">
            <w:pPr>
              <w:rPr>
                <w:sz w:val="22"/>
                <w:szCs w:val="22"/>
              </w:rPr>
            </w:pPr>
          </w:p>
        </w:tc>
        <w:tc>
          <w:tcPr>
            <w:tcW w:w="166" w:type="dxa"/>
            <w:vAlign w:val="center"/>
          </w:tcPr>
          <w:p w:rsidR="008C176F" w14:paraId="617F3994" w14:textId="77777777">
            <w:pPr>
              <w:rPr>
                <w:rFonts w:ascii="Calibri" w:eastAsia="Calibri" w:hAnsi="Calibri" w:cs="Calibri"/>
                <w:sz w:val="22"/>
                <w:szCs w:val="22"/>
              </w:rPr>
            </w:pPr>
            <w:r>
              <w:rPr>
                <w:sz w:val="22"/>
                <w:szCs w:val="22"/>
              </w:rPr>
              <w:t> </w:t>
            </w:r>
          </w:p>
        </w:tc>
      </w:tr>
      <w:tr w14:paraId="4EB1FC7F" w14:textId="77777777">
        <w:tblPrEx>
          <w:tblW w:w="9657" w:type="dxa"/>
          <w:tblLayout w:type="fixed"/>
          <w:tblLook w:val="0400"/>
        </w:tblPrEx>
        <w:trPr>
          <w:trHeight w:val="812"/>
        </w:trPr>
        <w:tc>
          <w:tcPr>
            <w:tcW w:w="314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8C176F" w14:paraId="2F1087BE" w14:textId="7777777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Pilot Test</w:t>
            </w:r>
          </w:p>
        </w:tc>
        <w:tc>
          <w:tcPr>
            <w:tcW w:w="1929" w:type="dxa"/>
            <w:tcBorders>
              <w:top w:val="single" w:sz="4" w:space="0" w:color="000000"/>
              <w:left w:val="single" w:sz="4" w:space="0" w:color="000000"/>
              <w:bottom w:val="single" w:sz="4" w:space="0" w:color="000000"/>
              <w:right w:val="single" w:sz="4" w:space="0" w:color="000000"/>
            </w:tcBorders>
            <w:vAlign w:val="center"/>
          </w:tcPr>
          <w:p w:rsidR="008C176F" w14:paraId="28345ACB"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300</w:t>
            </w:r>
          </w:p>
        </w:tc>
        <w:tc>
          <w:tcPr>
            <w:tcW w:w="2224" w:type="dxa"/>
            <w:tcBorders>
              <w:top w:val="single" w:sz="4" w:space="0" w:color="000000"/>
              <w:left w:val="single" w:sz="4" w:space="0" w:color="000000"/>
              <w:bottom w:val="single" w:sz="4" w:space="0" w:color="000000"/>
              <w:right w:val="single" w:sz="4" w:space="0" w:color="000000"/>
            </w:tcBorders>
            <w:vAlign w:val="center"/>
          </w:tcPr>
          <w:p w:rsidR="008C176F" w14:paraId="7B8BDE42" w14:textId="7777777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$100</w:t>
            </w:r>
          </w:p>
        </w:tc>
        <w:tc>
          <w:tcPr>
            <w:tcW w:w="215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8C176F" w14:paraId="3FDA72E0" w14:textId="5B470201">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w:t>
            </w:r>
            <w:r w:rsidR="00D06057">
              <w:rPr>
                <w:rFonts w:ascii="Times New Roman" w:eastAsia="Times New Roman" w:hAnsi="Times New Roman" w:cs="Times New Roman"/>
                <w:sz w:val="22"/>
                <w:szCs w:val="22"/>
              </w:rPr>
              <w:t>,</w:t>
            </w:r>
            <w:r>
              <w:rPr>
                <w:rFonts w:ascii="Times New Roman" w:eastAsia="Times New Roman" w:hAnsi="Times New Roman" w:cs="Times New Roman"/>
                <w:sz w:val="22"/>
                <w:szCs w:val="22"/>
              </w:rPr>
              <w:t>000</w:t>
            </w:r>
          </w:p>
        </w:tc>
        <w:tc>
          <w:tcPr>
            <w:tcW w:w="26" w:type="dxa"/>
            <w:tcBorders>
              <w:left w:val="single" w:sz="4" w:space="0" w:color="000000"/>
            </w:tcBorders>
          </w:tcPr>
          <w:p w:rsidR="008C176F" w14:paraId="3A75E09B" w14:textId="77777777">
            <w:pPr>
              <w:rPr>
                <w:rFonts w:ascii="Calibri" w:eastAsia="Calibri" w:hAnsi="Calibri" w:cs="Calibri"/>
                <w:sz w:val="22"/>
                <w:szCs w:val="22"/>
              </w:rPr>
            </w:pPr>
          </w:p>
        </w:tc>
        <w:tc>
          <w:tcPr>
            <w:tcW w:w="15" w:type="dxa"/>
          </w:tcPr>
          <w:p w:rsidR="008C176F" w14:paraId="57365CFE" w14:textId="77777777">
            <w:pPr>
              <w:rPr>
                <w:rFonts w:ascii="Calibri" w:eastAsia="Calibri" w:hAnsi="Calibri" w:cs="Calibri"/>
                <w:sz w:val="22"/>
                <w:szCs w:val="22"/>
              </w:rPr>
            </w:pPr>
          </w:p>
        </w:tc>
        <w:tc>
          <w:tcPr>
            <w:tcW w:w="166" w:type="dxa"/>
            <w:vAlign w:val="center"/>
          </w:tcPr>
          <w:p w:rsidR="008C176F" w14:paraId="5B9A6F70" w14:textId="77777777">
            <w:pPr>
              <w:rPr>
                <w:rFonts w:ascii="Calibri" w:eastAsia="Calibri" w:hAnsi="Calibri" w:cs="Calibri"/>
                <w:sz w:val="22"/>
                <w:szCs w:val="22"/>
              </w:rPr>
            </w:pPr>
          </w:p>
        </w:tc>
      </w:tr>
      <w:tr w14:paraId="1014FB6B" w14:textId="77777777">
        <w:tblPrEx>
          <w:tblW w:w="9657" w:type="dxa"/>
          <w:tblLayout w:type="fixed"/>
          <w:tblLook w:val="0400"/>
        </w:tblPrEx>
        <w:trPr>
          <w:trHeight w:val="588"/>
        </w:trPr>
        <w:tc>
          <w:tcPr>
            <w:tcW w:w="3146"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8C176F" w14:paraId="1D3061B1" w14:textId="7777777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Total </w:t>
            </w:r>
          </w:p>
        </w:tc>
        <w:tc>
          <w:tcPr>
            <w:tcW w:w="1929" w:type="dxa"/>
            <w:tcBorders>
              <w:top w:val="single" w:sz="4" w:space="0" w:color="000000"/>
              <w:left w:val="single" w:sz="4" w:space="0" w:color="000000"/>
              <w:bottom w:val="single" w:sz="4" w:space="0" w:color="000000"/>
              <w:right w:val="single" w:sz="4" w:space="0" w:color="000000"/>
            </w:tcBorders>
            <w:vAlign w:val="center"/>
          </w:tcPr>
          <w:p w:rsidR="008C176F" w14:paraId="642076B3" w14:textId="04570EBF">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8436F5">
              <w:rPr>
                <w:rFonts w:ascii="Times New Roman" w:eastAsia="Times New Roman" w:hAnsi="Times New Roman" w:cs="Times New Roman"/>
                <w:sz w:val="22"/>
                <w:szCs w:val="22"/>
              </w:rPr>
              <w:t>00</w:t>
            </w:r>
          </w:p>
        </w:tc>
        <w:tc>
          <w:tcPr>
            <w:tcW w:w="222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C176F" w14:paraId="4C76A218" w14:textId="77777777">
            <w:pPr>
              <w:jc w:val="center"/>
              <w:rPr>
                <w:rFonts w:ascii="Times New Roman" w:eastAsia="Times New Roman" w:hAnsi="Times New Roman" w:cs="Times New Roman"/>
                <w:sz w:val="22"/>
                <w:szCs w:val="22"/>
              </w:rPr>
            </w:pPr>
          </w:p>
        </w:tc>
        <w:tc>
          <w:tcPr>
            <w:tcW w:w="215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8C176F" w14:paraId="7E35503A" w14:textId="77777777">
            <w:pPr>
              <w:spacing w:line="276"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$30,000</w:t>
            </w:r>
          </w:p>
        </w:tc>
        <w:tc>
          <w:tcPr>
            <w:tcW w:w="26" w:type="dxa"/>
            <w:tcBorders>
              <w:left w:val="single" w:sz="4" w:space="0" w:color="000000"/>
            </w:tcBorders>
          </w:tcPr>
          <w:p w:rsidR="008C176F" w14:paraId="5E53B548" w14:textId="77777777">
            <w:pPr>
              <w:rPr>
                <w:sz w:val="22"/>
                <w:szCs w:val="22"/>
              </w:rPr>
            </w:pPr>
          </w:p>
        </w:tc>
        <w:tc>
          <w:tcPr>
            <w:tcW w:w="15" w:type="dxa"/>
          </w:tcPr>
          <w:p w:rsidR="008C176F" w14:paraId="4C5E80DE" w14:textId="77777777">
            <w:pPr>
              <w:rPr>
                <w:sz w:val="22"/>
                <w:szCs w:val="22"/>
              </w:rPr>
            </w:pPr>
          </w:p>
        </w:tc>
        <w:tc>
          <w:tcPr>
            <w:tcW w:w="166" w:type="dxa"/>
            <w:vAlign w:val="center"/>
          </w:tcPr>
          <w:p w:rsidR="008C176F" w14:paraId="6082AC33" w14:textId="77777777">
            <w:pPr>
              <w:rPr>
                <w:rFonts w:ascii="Calibri" w:eastAsia="Calibri" w:hAnsi="Calibri" w:cs="Calibri"/>
                <w:sz w:val="22"/>
                <w:szCs w:val="22"/>
              </w:rPr>
            </w:pPr>
            <w:r>
              <w:rPr>
                <w:sz w:val="22"/>
                <w:szCs w:val="22"/>
              </w:rPr>
              <w:t> </w:t>
            </w:r>
          </w:p>
        </w:tc>
      </w:tr>
    </w:tbl>
    <w:p w:rsidR="008C176F" w14:paraId="0FFDF803" w14:textId="77777777">
      <w:pPr>
        <w:widowControl/>
        <w:tabs>
          <w:tab w:val="left" w:pos="432"/>
        </w:tabs>
        <w:rPr>
          <w:rFonts w:ascii="Times New Roman" w:eastAsia="Times New Roman" w:hAnsi="Times New Roman" w:cs="Times New Roman"/>
          <w:sz w:val="24"/>
          <w:szCs w:val="24"/>
        </w:rPr>
      </w:pPr>
    </w:p>
    <w:p w:rsidR="008C176F" w14:paraId="7BD5F245" w14:textId="03EF0715">
      <w:pPr>
        <w:tabs>
          <w:tab w:val="left" w:pos="720"/>
          <w:tab w:val="right" w:pos="8732"/>
        </w:tabs>
        <w:ind w:left="720" w:hanging="72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ab/>
        <w:t>Estimates of Other Total Annual Cost Burden to Respondents or Record</w:t>
      </w:r>
      <w:r w:rsidR="00121BE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keepers/Capital Costs</w:t>
      </w:r>
    </w:p>
    <w:p w:rsidR="008C176F" w14:paraId="59BC4E9B" w14:textId="77777777">
      <w:pPr>
        <w:tabs>
          <w:tab w:val="left" w:pos="720"/>
          <w:tab w:val="right" w:pos="8732"/>
        </w:tabs>
        <w:rPr>
          <w:rFonts w:ascii="Times New Roman" w:eastAsia="Times New Roman" w:hAnsi="Times New Roman" w:cs="Times New Roman"/>
          <w:sz w:val="24"/>
          <w:szCs w:val="24"/>
          <w:u w:val="single"/>
        </w:rPr>
      </w:pPr>
    </w:p>
    <w:p w:rsidR="008C176F" w14:paraId="28206ECC" w14:textId="77777777">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than their time there are no additional costs to respondents. </w:t>
      </w:r>
    </w:p>
    <w:p w:rsidR="008C176F" w14:paraId="7F473D74" w14:textId="77777777">
      <w:pPr>
        <w:tabs>
          <w:tab w:val="left" w:pos="720"/>
          <w:tab w:val="right" w:pos="8732"/>
        </w:tabs>
        <w:rPr>
          <w:rFonts w:ascii="Times New Roman" w:eastAsia="Times New Roman" w:hAnsi="Times New Roman" w:cs="Times New Roman"/>
          <w:sz w:val="24"/>
          <w:szCs w:val="24"/>
        </w:rPr>
      </w:pPr>
    </w:p>
    <w:p w:rsidR="008C176F" w14:paraId="6B0D97EE" w14:textId="67635C09">
      <w:pPr>
        <w:tabs>
          <w:tab w:val="left" w:pos="720"/>
          <w:tab w:val="right" w:pos="873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ab/>
        <w:t>Annualized Cost to the Federal Government</w:t>
      </w:r>
      <w:r w:rsidR="00F90F08">
        <w:rPr>
          <w:rFonts w:ascii="Times New Roman" w:eastAsia="Times New Roman" w:hAnsi="Times New Roman" w:cs="Times New Roman"/>
          <w:b/>
          <w:sz w:val="24"/>
          <w:szCs w:val="24"/>
        </w:rPr>
        <w:t xml:space="preserve">  </w:t>
      </w:r>
    </w:p>
    <w:p w:rsidR="008C176F" w14:paraId="038A6AFE" w14:textId="77777777">
      <w:pPr>
        <w:spacing w:before="120"/>
        <w:ind w:hanging="720"/>
        <w:rPr>
          <w:rFonts w:ascii="Times New Roman" w:eastAsia="Times New Roman" w:hAnsi="Times New Roman" w:cs="Times New Roman"/>
          <w:sz w:val="24"/>
          <w:szCs w:val="24"/>
        </w:rPr>
      </w:pPr>
    </w:p>
    <w:tbl>
      <w:tblPr>
        <w:tblStyle w:val="a1"/>
        <w:tblW w:w="8610" w:type="dxa"/>
        <w:tblBorders>
          <w:top w:val="single" w:sz="4" w:space="0" w:color="000000"/>
          <w:left w:val="single" w:sz="4" w:space="0" w:color="000000"/>
          <w:bottom w:val="single" w:sz="4" w:space="0" w:color="000000"/>
          <w:right w:val="single" w:sz="4" w:space="0" w:color="000000"/>
        </w:tblBorders>
        <w:tblLayout w:type="fixed"/>
        <w:tblLook w:val="0000"/>
      </w:tblPr>
      <w:tblGrid>
        <w:gridCol w:w="4684"/>
        <w:gridCol w:w="3926"/>
      </w:tblGrid>
      <w:tr w14:paraId="1B9389C7" w14:textId="77777777">
        <w:tblPrEx>
          <w:tblW w:w="8610" w:type="dxa"/>
          <w:tblBorders>
            <w:top w:val="single" w:sz="4" w:space="0" w:color="000000"/>
            <w:left w:val="single" w:sz="4" w:space="0" w:color="000000"/>
            <w:bottom w:val="single" w:sz="4" w:space="0" w:color="000000"/>
            <w:right w:val="single" w:sz="4" w:space="0" w:color="000000"/>
          </w:tblBorders>
          <w:tblLayout w:type="fixed"/>
          <w:tblLook w:val="0000"/>
        </w:tblPrEx>
        <w:tc>
          <w:tcPr>
            <w:tcW w:w="4684" w:type="dxa"/>
            <w:tcBorders>
              <w:top w:val="single" w:sz="4" w:space="0" w:color="000000"/>
              <w:bottom w:val="single" w:sz="4" w:space="0" w:color="000000"/>
              <w:right w:val="single" w:sz="4" w:space="0" w:color="000000"/>
            </w:tcBorders>
            <w:vAlign w:val="bottom"/>
          </w:tcPr>
          <w:p w:rsidR="008C176F" w14:paraId="70374A8B" w14:textId="77777777">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Annual Costs to HRSA </w:t>
            </w:r>
          </w:p>
        </w:tc>
        <w:tc>
          <w:tcPr>
            <w:tcW w:w="3926" w:type="dxa"/>
            <w:tcBorders>
              <w:top w:val="single" w:sz="4" w:space="0" w:color="000000"/>
              <w:left w:val="single" w:sz="4" w:space="0" w:color="000000"/>
              <w:bottom w:val="single" w:sz="4" w:space="0" w:color="000000"/>
            </w:tcBorders>
            <w:vAlign w:val="bottom"/>
          </w:tcPr>
          <w:p w:rsidR="008C176F" w14:paraId="1433A026" w14:textId="77777777">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Amount (in $)</w:t>
            </w:r>
          </w:p>
        </w:tc>
      </w:tr>
      <w:tr w14:paraId="2069E22D" w14:textId="77777777">
        <w:tblPrEx>
          <w:tblW w:w="8610" w:type="dxa"/>
          <w:tblLayout w:type="fixed"/>
          <w:tblLook w:val="0000"/>
        </w:tblPrEx>
        <w:tc>
          <w:tcPr>
            <w:tcW w:w="4684" w:type="dxa"/>
            <w:tcBorders>
              <w:top w:val="single" w:sz="4" w:space="0" w:color="000000"/>
              <w:bottom w:val="single" w:sz="4" w:space="0" w:color="000000"/>
              <w:right w:val="single" w:sz="4" w:space="0" w:color="000000"/>
            </w:tcBorders>
            <w:vAlign w:val="bottom"/>
          </w:tcPr>
          <w:p w:rsidR="008C176F" w14:paraId="06196513" w14:textId="77777777">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HRSA FTE</w:t>
            </w:r>
            <w:r>
              <w:rPr>
                <w:rFonts w:ascii="Times New Roman" w:eastAsia="Times New Roman" w:hAnsi="Times New Roman" w:cs="Times New Roman"/>
                <w:sz w:val="22"/>
                <w:szCs w:val="22"/>
                <w:vertAlign w:val="superscript"/>
              </w:rPr>
              <w:footnoteReference w:id="6"/>
            </w:r>
          </w:p>
        </w:tc>
        <w:tc>
          <w:tcPr>
            <w:tcW w:w="3926" w:type="dxa"/>
            <w:tcBorders>
              <w:top w:val="single" w:sz="4" w:space="0" w:color="000000"/>
              <w:left w:val="single" w:sz="4" w:space="0" w:color="000000"/>
              <w:bottom w:val="single" w:sz="4" w:space="0" w:color="000000"/>
            </w:tcBorders>
            <w:vAlign w:val="bottom"/>
          </w:tcPr>
          <w:p w:rsidR="008C176F" w14:paraId="17472BD9" w14:textId="77777777">
            <w:pPr>
              <w:keepNext/>
              <w:widowControl/>
              <w:spacing w:before="20" w:after="20"/>
              <w:ind w:left="317"/>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$1,778</w:t>
            </w:r>
          </w:p>
        </w:tc>
      </w:tr>
      <w:tr w14:paraId="5BAF2C60" w14:textId="77777777">
        <w:tblPrEx>
          <w:tblW w:w="8610" w:type="dxa"/>
          <w:tblLayout w:type="fixed"/>
          <w:tblLook w:val="0000"/>
        </w:tblPrEx>
        <w:tc>
          <w:tcPr>
            <w:tcW w:w="4684" w:type="dxa"/>
            <w:tcBorders>
              <w:top w:val="single" w:sz="4" w:space="0" w:color="000000"/>
              <w:bottom w:val="single" w:sz="4" w:space="0" w:color="000000"/>
              <w:right w:val="single" w:sz="4" w:space="0" w:color="000000"/>
            </w:tcBorders>
            <w:vAlign w:val="bottom"/>
          </w:tcPr>
          <w:p w:rsidR="008C176F" w14:paraId="1916909F" w14:textId="77777777">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Contract Costs</w:t>
            </w:r>
          </w:p>
          <w:p w:rsidR="008C176F" w14:paraId="11B6E70D" w14:textId="6B5BB9AA">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JSI Labor (</w:t>
            </w:r>
            <w:r w:rsidR="000E518D">
              <w:rPr>
                <w:rFonts w:ascii="Times New Roman" w:eastAsia="Times New Roman" w:hAnsi="Times New Roman" w:cs="Times New Roman"/>
                <w:sz w:val="22"/>
                <w:szCs w:val="22"/>
              </w:rPr>
              <w:t>53%</w:t>
            </w:r>
          </w:p>
          <w:p w:rsidR="008C176F" w14:paraId="30CA958C" w14:textId="457B1E28">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Other Direct Costs (</w:t>
            </w:r>
            <w:r w:rsidR="000E518D">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p>
          <w:p w:rsidR="008C176F" w14:paraId="66D7DBB2" w14:textId="2E1454F8">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Subcontractor (</w:t>
            </w:r>
            <w:r w:rsidR="000E518D">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p>
          <w:p w:rsidR="008C176F" w14:paraId="02143294" w14:textId="3FD72410">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Indirect Costs (</w:t>
            </w:r>
            <w:r w:rsidR="000E518D">
              <w:rPr>
                <w:rFonts w:ascii="Times New Roman" w:eastAsia="Times New Roman" w:hAnsi="Times New Roman" w:cs="Times New Roman"/>
                <w:sz w:val="22"/>
                <w:szCs w:val="22"/>
              </w:rPr>
              <w:t>47%</w:t>
            </w:r>
            <w:r>
              <w:rPr>
                <w:rFonts w:ascii="Times New Roman" w:eastAsia="Times New Roman" w:hAnsi="Times New Roman" w:cs="Times New Roman"/>
                <w:sz w:val="22"/>
                <w:szCs w:val="22"/>
              </w:rPr>
              <w:t>)</w:t>
            </w:r>
          </w:p>
          <w:p w:rsidR="008C176F" w14:paraId="5BE5155B" w14:textId="77777777">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Total (100%)</w:t>
            </w:r>
          </w:p>
        </w:tc>
        <w:tc>
          <w:tcPr>
            <w:tcW w:w="3926" w:type="dxa"/>
            <w:tcBorders>
              <w:top w:val="single" w:sz="4" w:space="0" w:color="000000"/>
              <w:left w:val="single" w:sz="4" w:space="0" w:color="000000"/>
              <w:bottom w:val="single" w:sz="4" w:space="0" w:color="000000"/>
            </w:tcBorders>
            <w:vAlign w:val="bottom"/>
          </w:tcPr>
          <w:p w:rsidR="008C176F" w14:paraId="7E7129BC" w14:textId="77777777">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$60,000</w:t>
            </w:r>
          </w:p>
          <w:p w:rsidR="008C176F" w14:paraId="565B14CC" w14:textId="77777777">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p w:rsidR="008C176F" w14:paraId="7F39A78E" w14:textId="77777777">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p w:rsidR="008C176F" w14:paraId="61DDDD6F" w14:textId="77777777">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$54,000</w:t>
            </w:r>
          </w:p>
          <w:p w:rsidR="008C176F" w14:paraId="1784C611" w14:textId="77777777">
            <w:pPr>
              <w:keepNext/>
              <w:widowControl/>
              <w:spacing w:before="20" w:after="20"/>
              <w:ind w:left="317"/>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$114,000</w:t>
            </w:r>
          </w:p>
        </w:tc>
      </w:tr>
      <w:tr w14:paraId="38D7446A" w14:textId="77777777">
        <w:tblPrEx>
          <w:tblW w:w="8610" w:type="dxa"/>
          <w:tblLayout w:type="fixed"/>
          <w:tblLook w:val="0000"/>
        </w:tblPrEx>
        <w:tc>
          <w:tcPr>
            <w:tcW w:w="4684" w:type="dxa"/>
            <w:tcBorders>
              <w:right w:val="single" w:sz="4" w:space="0" w:color="000000"/>
            </w:tcBorders>
          </w:tcPr>
          <w:p w:rsidR="008C176F" w14:paraId="6A465389" w14:textId="77777777">
            <w:pPr>
              <w:widowControl/>
              <w:spacing w:before="20" w:after="20"/>
              <w:rPr>
                <w:rFonts w:ascii="Times New Roman" w:eastAsia="Times New Roman" w:hAnsi="Times New Roman" w:cs="Times New Roman"/>
                <w:sz w:val="22"/>
                <w:szCs w:val="22"/>
              </w:rPr>
            </w:pPr>
            <w:r>
              <w:rPr>
                <w:rFonts w:ascii="Times New Roman" w:eastAsia="Times New Roman" w:hAnsi="Times New Roman" w:cs="Times New Roman"/>
                <w:sz w:val="22"/>
                <w:szCs w:val="22"/>
              </w:rPr>
              <w:t>Annual Total</w:t>
            </w:r>
          </w:p>
        </w:tc>
        <w:tc>
          <w:tcPr>
            <w:tcW w:w="3926" w:type="dxa"/>
            <w:tcBorders>
              <w:left w:val="single" w:sz="4" w:space="0" w:color="000000"/>
            </w:tcBorders>
          </w:tcPr>
          <w:p w:rsidR="008C176F" w14:paraId="26FFA7DB" w14:textId="77777777">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$115,778   </w:t>
            </w:r>
          </w:p>
        </w:tc>
      </w:tr>
    </w:tbl>
    <w:p w:rsidR="008C176F" w14:paraId="356877C4" w14:textId="77777777">
      <w:pPr>
        <w:tabs>
          <w:tab w:val="left" w:pos="-720"/>
        </w:tabs>
        <w:rPr>
          <w:rFonts w:ascii="Times New Roman" w:eastAsia="Times New Roman" w:hAnsi="Times New Roman" w:cs="Times New Roman"/>
          <w:sz w:val="24"/>
          <w:szCs w:val="24"/>
        </w:rPr>
      </w:pPr>
    </w:p>
    <w:p w:rsidR="008C176F" w14:paraId="03C76B34" w14:textId="77777777">
      <w:pPr>
        <w:tabs>
          <w:tab w:val="left" w:pos="-720"/>
          <w:tab w:val="left" w:pos="44"/>
          <w:tab w:val="left" w:pos="720"/>
          <w:tab w:val="right" w:pos="873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t>Change in Burden</w:t>
      </w:r>
    </w:p>
    <w:p w:rsidR="008C176F" w14:paraId="14686AEE" w14:textId="77777777">
      <w:pPr>
        <w:tabs>
          <w:tab w:val="left" w:pos="-720"/>
        </w:tabs>
        <w:rPr>
          <w:rFonts w:ascii="Times New Roman" w:eastAsia="Times New Roman" w:hAnsi="Times New Roman" w:cs="Times New Roman"/>
          <w:sz w:val="24"/>
          <w:szCs w:val="24"/>
        </w:rPr>
      </w:pPr>
    </w:p>
    <w:p w:rsidR="008C176F" w14:paraId="04DAF96B" w14:textId="77777777">
      <w:pPr>
        <w:widowControl/>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8C176F" w14:paraId="5F9F1FE3" w14:textId="77777777">
      <w:pPr>
        <w:tabs>
          <w:tab w:val="left" w:pos="-720"/>
          <w:tab w:val="left" w:pos="720"/>
          <w:tab w:val="right" w:pos="873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ab/>
        <w:t>Plans for Tabulation, Publication, and Project Time Schedule</w:t>
      </w:r>
    </w:p>
    <w:p w:rsidR="008C176F" w14:paraId="76973322" w14:textId="77777777">
      <w:pPr>
        <w:tabs>
          <w:tab w:val="left" w:pos="720"/>
          <w:tab w:val="right" w:pos="8692"/>
        </w:tabs>
        <w:rPr>
          <w:rFonts w:ascii="Times New Roman" w:eastAsia="Times New Roman" w:hAnsi="Times New Roman" w:cs="Times New Roman"/>
          <w:sz w:val="24"/>
          <w:szCs w:val="24"/>
        </w:rPr>
      </w:pPr>
    </w:p>
    <w:p w:rsidR="008C176F" w14:paraId="2191A03B" w14:textId="4E7A0FBC">
      <w:pPr>
        <w:tabs>
          <w:tab w:val="left" w:pos="-720"/>
          <w:tab w:val="left" w:pos="720"/>
          <w:tab w:val="right" w:pos="8732"/>
        </w:tabs>
        <w:rPr>
          <w:rFonts w:ascii="Times New Roman" w:eastAsia="Times New Roman" w:hAnsi="Times New Roman" w:cs="Times New Roman"/>
          <w:sz w:val="24"/>
          <w:szCs w:val="24"/>
        </w:rPr>
      </w:pPr>
      <w:r>
        <w:rPr>
          <w:rFonts w:ascii="Times New Roman" w:eastAsia="Times New Roman" w:hAnsi="Times New Roman" w:cs="Times New Roman"/>
          <w:sz w:val="24"/>
          <w:szCs w:val="24"/>
        </w:rPr>
        <w:t>Upon the completion of the pilot survey, response rates and reliability coefficients will be calculated for internal use.</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E518D">
        <w:rPr>
          <w:rFonts w:ascii="Times New Roman" w:eastAsia="Times New Roman" w:hAnsi="Times New Roman" w:cs="Times New Roman"/>
          <w:sz w:val="24"/>
          <w:szCs w:val="24"/>
        </w:rPr>
        <w:t xml:space="preserve">Other counts and metrics will be calculated as described above.  </w:t>
      </w:r>
      <w:r>
        <w:rPr>
          <w:rFonts w:ascii="Times New Roman" w:eastAsia="Times New Roman" w:hAnsi="Times New Roman" w:cs="Times New Roman"/>
          <w:sz w:val="24"/>
          <w:szCs w:val="24"/>
        </w:rPr>
        <w:t>This information will help further refine the survey</w:t>
      </w:r>
      <w:r w:rsidR="000E518D">
        <w:rPr>
          <w:rFonts w:ascii="Times New Roman" w:eastAsia="Times New Roman" w:hAnsi="Times New Roman" w:cs="Times New Roman"/>
          <w:sz w:val="24"/>
          <w:szCs w:val="24"/>
        </w:rPr>
        <w:t xml:space="preserve"> and administration protocols</w:t>
      </w:r>
      <w:r>
        <w:rPr>
          <w:rFonts w:ascii="Times New Roman" w:eastAsia="Times New Roman" w:hAnsi="Times New Roman" w:cs="Times New Roman"/>
          <w:sz w:val="24"/>
          <w:szCs w:val="24"/>
        </w:rPr>
        <w:t xml:space="preserve"> and will inform future data collection methods. </w:t>
      </w:r>
      <w:r w:rsidR="00C3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Reports will be generated internally for HRSA use and depending on the findings it is possible that a research article would be prepared for publication in a peer-reviewed journal to support the pedigree of the HRSA workforce survey national rollout.</w:t>
      </w:r>
      <w:bookmarkStart w:id="5" w:name="_GoBack"/>
      <w:bookmarkEnd w:id="5"/>
    </w:p>
    <w:p w:rsidR="008C176F" w14:paraId="65626261" w14:textId="77777777">
      <w:pPr>
        <w:tabs>
          <w:tab w:val="left" w:pos="720"/>
          <w:tab w:val="right" w:pos="869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rPr>
        <w:t>Reason(s) Display of OMB Expiration Date is Inappropriate</w:t>
      </w:r>
      <w:r>
        <w:rPr>
          <w:rFonts w:ascii="Times New Roman" w:eastAsia="Times New Roman" w:hAnsi="Times New Roman" w:cs="Times New Roman"/>
          <w:b/>
          <w:sz w:val="24"/>
          <w:szCs w:val="24"/>
        </w:rPr>
        <w:t xml:space="preserve"> </w:t>
      </w:r>
    </w:p>
    <w:p w:rsidR="008C176F" w14:paraId="0A651B34" w14:textId="77777777">
      <w:pPr>
        <w:tabs>
          <w:tab w:val="left" w:pos="-720"/>
        </w:tabs>
        <w:rPr>
          <w:rFonts w:ascii="Times New Roman" w:eastAsia="Times New Roman" w:hAnsi="Times New Roman" w:cs="Times New Roman"/>
          <w:sz w:val="24"/>
          <w:szCs w:val="24"/>
        </w:rPr>
      </w:pPr>
    </w:p>
    <w:p w:rsidR="008C176F" w14:paraId="63D145F2" w14:textId="77777777">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OMB number and Expiration date will be displayed on every form/page that respondents see online.</w:t>
      </w:r>
    </w:p>
    <w:p w:rsidR="008C176F" w14:paraId="6E754D9F" w14:textId="77777777">
      <w:pPr>
        <w:tabs>
          <w:tab w:val="left" w:pos="-720"/>
        </w:tabs>
        <w:rPr>
          <w:rFonts w:ascii="Times New Roman" w:eastAsia="Times New Roman" w:hAnsi="Times New Roman" w:cs="Times New Roman"/>
          <w:sz w:val="24"/>
          <w:szCs w:val="24"/>
        </w:rPr>
      </w:pPr>
    </w:p>
    <w:p w:rsidR="008C176F" w14:paraId="252FBE81" w14:textId="77777777">
      <w:pPr>
        <w:tabs>
          <w:tab w:val="left" w:pos="-720"/>
          <w:tab w:val="left" w:pos="720"/>
          <w:tab w:val="right" w:pos="8692"/>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18.  </w:t>
      </w:r>
      <w:r>
        <w:rPr>
          <w:rFonts w:ascii="Times New Roman" w:eastAsia="Times New Roman" w:hAnsi="Times New Roman" w:cs="Times New Roman"/>
          <w:b/>
          <w:sz w:val="24"/>
          <w:szCs w:val="24"/>
        </w:rPr>
        <w:tab/>
        <w:t>Exemptions to Certification for Paperwork Reduction Act Submissions</w:t>
      </w:r>
      <w:r>
        <w:rPr>
          <w:rFonts w:ascii="Times New Roman" w:eastAsia="Times New Roman" w:hAnsi="Times New Roman" w:cs="Times New Roman"/>
          <w:sz w:val="24"/>
          <w:szCs w:val="24"/>
        </w:rPr>
        <w:t xml:space="preserve"> </w:t>
      </w:r>
    </w:p>
    <w:p w:rsidR="008C176F" w14:paraId="33AC2A83" w14:textId="77777777">
      <w:pPr>
        <w:tabs>
          <w:tab w:val="left" w:pos="-720"/>
          <w:tab w:val="left" w:pos="720"/>
          <w:tab w:val="right" w:pos="8692"/>
        </w:tabs>
        <w:rPr>
          <w:rFonts w:ascii="Times New Roman" w:eastAsia="Times New Roman" w:hAnsi="Times New Roman" w:cs="Times New Roman"/>
          <w:sz w:val="24"/>
          <w:szCs w:val="24"/>
        </w:rPr>
      </w:pPr>
    </w:p>
    <w:p w:rsidR="008C176F" w14:paraId="6EE7C0A6" w14:textId="77777777">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exceptions to the certification.</w:t>
      </w:r>
    </w:p>
    <w:sectPr>
      <w:footerReference w:type="default" r:id="rId7"/>
      <w:pgSz w:w="12240" w:h="15840"/>
      <w:pgMar w:top="1440" w:right="1800" w:bottom="1440" w:left="1800" w:header="1440"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76F" w14:paraId="1752B8EB" w14:textId="1BDCC501">
    <w:pPr>
      <w:pBdr>
        <w:top w:val="nil"/>
        <w:left w:val="nil"/>
        <w:bottom w:val="nil"/>
        <w:right w:val="nil"/>
        <w:between w:val="nil"/>
      </w:pBdr>
      <w:tabs>
        <w:tab w:val="center" w:pos="4680"/>
        <w:tab w:val="right" w:pos="9360"/>
      </w:tabs>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86B79">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rsidR="008C176F" w14:paraId="5B8CC2EC" w14:textId="7777777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E341D" w14:paraId="009B69EA" w14:textId="77777777">
      <w:r>
        <w:separator/>
      </w:r>
    </w:p>
  </w:footnote>
  <w:footnote w:type="continuationSeparator" w:id="1">
    <w:p w:rsidR="009E341D" w14:paraId="1D9DE86F" w14:textId="77777777">
      <w:r>
        <w:continuationSeparator/>
      </w:r>
    </w:p>
  </w:footnote>
  <w:footnote w:id="2">
    <w:p w:rsidR="004C2AA5" w:rsidRPr="00C35C80" w14:paraId="62D0A935" w14:textId="77777777">
      <w:pPr>
        <w:rPr>
          <w:rFonts w:ascii="Times New Roman" w:eastAsia="Times New Roman" w:hAnsi="Times New Roman" w:cs="Times New Roman"/>
          <w:sz w:val="16"/>
          <w:szCs w:val="16"/>
        </w:rPr>
      </w:pPr>
      <w:r w:rsidRPr="00C35C80">
        <w:rPr>
          <w:sz w:val="16"/>
          <w:szCs w:val="16"/>
          <w:vertAlign w:val="superscript"/>
        </w:rPr>
        <w:footnoteRef/>
      </w:r>
      <w:r w:rsidRPr="00C35C80">
        <w:rPr>
          <w:rFonts w:ascii="Times New Roman" w:eastAsia="Times New Roman" w:hAnsi="Times New Roman" w:cs="Times New Roman"/>
          <w:sz w:val="16"/>
          <w:szCs w:val="16"/>
        </w:rPr>
        <w:t xml:space="preserve"> OMB 0915-0379 extension </w:t>
      </w:r>
    </w:p>
    <w:p w:rsidR="008C176F" w:rsidRPr="00C35C80" w14:paraId="604DE20A" w14:textId="39F024C3">
      <w:pPr>
        <w:rPr>
          <w:sz w:val="16"/>
          <w:szCs w:val="16"/>
        </w:rPr>
      </w:pPr>
      <w:r w:rsidRPr="00C35C80">
        <w:rPr>
          <w:rFonts w:ascii="Times New Roman" w:eastAsia="Times New Roman" w:hAnsi="Times New Roman" w:cs="Times New Roman"/>
          <w:sz w:val="16"/>
          <w:szCs w:val="16"/>
        </w:rPr>
        <w:t>https://www.federalregister.gov/documents/2020/03/02/2020-04166/agency-information-collection-activities-proposed-collection-public-comment-request-questionnaire</w:t>
      </w:r>
    </w:p>
  </w:footnote>
  <w:footnote w:id="3">
    <w:p w:rsidR="009913CA" w:rsidRPr="00C86965" w:rsidP="009913CA" w14:paraId="32A126E4" w14:textId="1946F8E1">
      <w:pPr>
        <w:pStyle w:val="FootnoteText"/>
      </w:pPr>
      <w:r w:rsidRPr="00C35C80">
        <w:rPr>
          <w:rFonts w:ascii="Times New Roman" w:eastAsia="Times New Roman" w:hAnsi="Times New Roman" w:cs="Times New Roman"/>
          <w:sz w:val="16"/>
          <w:szCs w:val="16"/>
          <w:vertAlign w:val="superscript"/>
        </w:rPr>
        <w:footnoteRef/>
      </w:r>
      <w:r w:rsidRPr="00C35C80">
        <w:rPr>
          <w:rFonts w:ascii="Times New Roman" w:eastAsia="Times New Roman" w:hAnsi="Times New Roman" w:cs="Times New Roman"/>
          <w:sz w:val="16"/>
          <w:szCs w:val="16"/>
        </w:rPr>
        <w:t xml:space="preserve"> Friedberg M.W., Reid R.O., Timble J.W., Setodji C., et al. (2017). Federally qualified health center clinicians and staff increasingly dissatisfied with workplace conditions. Health Affairs, 36(8), 1469-1475</w:t>
      </w:r>
    </w:p>
  </w:footnote>
  <w:footnote w:id="4">
    <w:p w:rsidR="008C176F" w14:paraId="26E5883B" w14:textId="77777777">
      <w:pPr>
        <w:rPr>
          <w:sz w:val="16"/>
          <w:szCs w:val="16"/>
        </w:rPr>
      </w:pPr>
      <w:r>
        <w:rPr>
          <w:vertAlign w:val="superscript"/>
        </w:rPr>
        <w:footnoteRef/>
      </w:r>
      <w:r>
        <w:rPr>
          <w:rFonts w:ascii="Times New Roman" w:eastAsia="Times New Roman" w:hAnsi="Times New Roman" w:cs="Times New Roman"/>
          <w:sz w:val="16"/>
          <w:szCs w:val="16"/>
        </w:rPr>
        <w:t xml:space="preserve"> All respondents are health center employees</w:t>
      </w:r>
    </w:p>
  </w:footnote>
  <w:footnote w:id="5">
    <w:p w:rsidR="008C176F" w14:paraId="4EA7F6CE" w14:textId="77777777">
      <w:pPr>
        <w:rPr>
          <w:sz w:val="16"/>
          <w:szCs w:val="16"/>
        </w:rPr>
      </w:pPr>
      <w:r>
        <w:rPr>
          <w:vertAlign w:val="superscript"/>
        </w:rPr>
        <w:footnoteRef/>
      </w:r>
      <w:r>
        <w:rPr>
          <w:rFonts w:ascii="Times New Roman" w:eastAsia="Times New Roman" w:hAnsi="Times New Roman" w:cs="Times New Roman"/>
          <w:sz w:val="16"/>
          <w:szCs w:val="16"/>
        </w:rPr>
        <w:t xml:space="preserve"> Average health center employee hourly wage is not available information. $100 hourly rate will be used as the average wage.</w:t>
      </w:r>
    </w:p>
  </w:footnote>
  <w:footnote w:id="6">
    <w:p w:rsidR="008C176F" w14:paraId="1CB41F98" w14:textId="77777777">
      <w:pPr>
        <w:rPr>
          <w:sz w:val="16"/>
          <w:szCs w:val="16"/>
        </w:rPr>
      </w:pPr>
      <w:r>
        <w:rPr>
          <w:vertAlign w:val="superscript"/>
        </w:rPr>
        <w:footnoteRef/>
      </w:r>
      <w:r>
        <w:rPr>
          <w:rFonts w:ascii="Times New Roman" w:eastAsia="Times New Roman" w:hAnsi="Times New Roman" w:cs="Times New Roman"/>
          <w:sz w:val="16"/>
          <w:szCs w:val="16"/>
        </w:rPr>
        <w:t xml:space="preserve"> Based on 2018 OPM Salary Table (https://www.opm.gov/policy-data-oversight/pay-leave/salaries-wages/salary-tables/pdf/2018/DCB.pdf).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533BFE"/>
    <w:multiLevelType w:val="hybridMultilevel"/>
    <w:tmpl w:val="63AAC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6F"/>
    <w:rsid w:val="00010BBC"/>
    <w:rsid w:val="00060987"/>
    <w:rsid w:val="00061F98"/>
    <w:rsid w:val="000A75C1"/>
    <w:rsid w:val="000E518D"/>
    <w:rsid w:val="001009FA"/>
    <w:rsid w:val="00121BE7"/>
    <w:rsid w:val="00127578"/>
    <w:rsid w:val="00157A9D"/>
    <w:rsid w:val="00181E87"/>
    <w:rsid w:val="001828B5"/>
    <w:rsid w:val="001A231A"/>
    <w:rsid w:val="001A2B85"/>
    <w:rsid w:val="001D4ADD"/>
    <w:rsid w:val="002D3F8D"/>
    <w:rsid w:val="002F6D14"/>
    <w:rsid w:val="00323FB5"/>
    <w:rsid w:val="003441AC"/>
    <w:rsid w:val="00351863"/>
    <w:rsid w:val="003A7AEB"/>
    <w:rsid w:val="003B3A7D"/>
    <w:rsid w:val="003E05DB"/>
    <w:rsid w:val="003E3802"/>
    <w:rsid w:val="00402878"/>
    <w:rsid w:val="00474528"/>
    <w:rsid w:val="004760DB"/>
    <w:rsid w:val="00494F46"/>
    <w:rsid w:val="004C2AA5"/>
    <w:rsid w:val="004D1D3D"/>
    <w:rsid w:val="004F23DF"/>
    <w:rsid w:val="00520B68"/>
    <w:rsid w:val="005414BA"/>
    <w:rsid w:val="00557337"/>
    <w:rsid w:val="00571359"/>
    <w:rsid w:val="0059441F"/>
    <w:rsid w:val="005B3CCF"/>
    <w:rsid w:val="005B7101"/>
    <w:rsid w:val="0060443E"/>
    <w:rsid w:val="0061140E"/>
    <w:rsid w:val="00621B14"/>
    <w:rsid w:val="00677BC0"/>
    <w:rsid w:val="0070283B"/>
    <w:rsid w:val="00720E20"/>
    <w:rsid w:val="00762E6E"/>
    <w:rsid w:val="00767B09"/>
    <w:rsid w:val="00767BFD"/>
    <w:rsid w:val="00793215"/>
    <w:rsid w:val="007E671A"/>
    <w:rsid w:val="00800F45"/>
    <w:rsid w:val="008237DA"/>
    <w:rsid w:val="008419E3"/>
    <w:rsid w:val="008436F5"/>
    <w:rsid w:val="00845865"/>
    <w:rsid w:val="00861649"/>
    <w:rsid w:val="00861B95"/>
    <w:rsid w:val="00861DE5"/>
    <w:rsid w:val="00892440"/>
    <w:rsid w:val="008C176F"/>
    <w:rsid w:val="00905426"/>
    <w:rsid w:val="00924D78"/>
    <w:rsid w:val="00935374"/>
    <w:rsid w:val="00955E93"/>
    <w:rsid w:val="00977231"/>
    <w:rsid w:val="009913CA"/>
    <w:rsid w:val="009B24B4"/>
    <w:rsid w:val="009E341D"/>
    <w:rsid w:val="00A17694"/>
    <w:rsid w:val="00A20C28"/>
    <w:rsid w:val="00A24F0A"/>
    <w:rsid w:val="00A86DD6"/>
    <w:rsid w:val="00AB3F62"/>
    <w:rsid w:val="00AB6CE9"/>
    <w:rsid w:val="00AC149C"/>
    <w:rsid w:val="00AE5F14"/>
    <w:rsid w:val="00B0524E"/>
    <w:rsid w:val="00B550C4"/>
    <w:rsid w:val="00B678B4"/>
    <w:rsid w:val="00B738CE"/>
    <w:rsid w:val="00BA15C0"/>
    <w:rsid w:val="00BD1545"/>
    <w:rsid w:val="00BF2518"/>
    <w:rsid w:val="00C244E7"/>
    <w:rsid w:val="00C31D86"/>
    <w:rsid w:val="00C35C80"/>
    <w:rsid w:val="00C603EF"/>
    <w:rsid w:val="00C63533"/>
    <w:rsid w:val="00C86965"/>
    <w:rsid w:val="00C903DF"/>
    <w:rsid w:val="00CB7784"/>
    <w:rsid w:val="00CD1B1F"/>
    <w:rsid w:val="00D001BA"/>
    <w:rsid w:val="00D06057"/>
    <w:rsid w:val="00D1648D"/>
    <w:rsid w:val="00D360FB"/>
    <w:rsid w:val="00D457A8"/>
    <w:rsid w:val="00D60384"/>
    <w:rsid w:val="00D86B79"/>
    <w:rsid w:val="00E0631E"/>
    <w:rsid w:val="00E1107A"/>
    <w:rsid w:val="00E209AB"/>
    <w:rsid w:val="00EB2F14"/>
    <w:rsid w:val="00EF0439"/>
    <w:rsid w:val="00EF33CD"/>
    <w:rsid w:val="00F21E17"/>
    <w:rsid w:val="00F545CA"/>
    <w:rsid w:val="00F548FE"/>
    <w:rsid w:val="00F56151"/>
    <w:rsid w:val="00F663B0"/>
    <w:rsid w:val="00F879F1"/>
    <w:rsid w:val="00F90F08"/>
    <w:rsid w:val="00FF7C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791D1B"/>
  <w15:docId w15:val="{40E557B1-4F45-41B4-B433-7ED309C7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ourier" w:hAnsi="Courier" w:cs="Courier"/>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spacing w:before="86" w:after="51"/>
      <w:outlineLvl w:val="1"/>
    </w:pPr>
    <w:rPr>
      <w:rFonts w:ascii="Times New Roman" w:eastAsia="Times New Roman" w:hAnsi="Times New Roman" w:cs="Times New Roman"/>
      <w:b/>
      <w:color w:val="000066"/>
      <w:sz w:val="30"/>
      <w:szCs w:val="3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E05DB"/>
    <w:rPr>
      <w:sz w:val="16"/>
      <w:szCs w:val="16"/>
    </w:rPr>
  </w:style>
  <w:style w:type="paragraph" w:styleId="CommentText">
    <w:name w:val="annotation text"/>
    <w:basedOn w:val="Normal"/>
    <w:link w:val="CommentTextChar"/>
    <w:uiPriority w:val="99"/>
    <w:semiHidden/>
    <w:unhideWhenUsed/>
    <w:rsid w:val="003E05DB"/>
  </w:style>
  <w:style w:type="character" w:customStyle="1" w:styleId="CommentTextChar">
    <w:name w:val="Comment Text Char"/>
    <w:basedOn w:val="DefaultParagraphFont"/>
    <w:link w:val="CommentText"/>
    <w:uiPriority w:val="99"/>
    <w:semiHidden/>
    <w:rsid w:val="003E05DB"/>
  </w:style>
  <w:style w:type="paragraph" w:styleId="CommentSubject">
    <w:name w:val="annotation subject"/>
    <w:basedOn w:val="CommentText"/>
    <w:next w:val="CommentText"/>
    <w:link w:val="CommentSubjectChar"/>
    <w:uiPriority w:val="99"/>
    <w:semiHidden/>
    <w:unhideWhenUsed/>
    <w:rsid w:val="003E05DB"/>
    <w:rPr>
      <w:b/>
      <w:bCs/>
    </w:rPr>
  </w:style>
  <w:style w:type="character" w:customStyle="1" w:styleId="CommentSubjectChar">
    <w:name w:val="Comment Subject Char"/>
    <w:basedOn w:val="CommentTextChar"/>
    <w:link w:val="CommentSubject"/>
    <w:uiPriority w:val="99"/>
    <w:semiHidden/>
    <w:rsid w:val="003E05DB"/>
    <w:rPr>
      <w:b/>
      <w:bCs/>
    </w:rPr>
  </w:style>
  <w:style w:type="paragraph" w:styleId="BalloonText">
    <w:name w:val="Balloon Text"/>
    <w:basedOn w:val="Normal"/>
    <w:link w:val="BalloonTextChar"/>
    <w:uiPriority w:val="99"/>
    <w:semiHidden/>
    <w:unhideWhenUsed/>
    <w:rsid w:val="003E0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5DB"/>
    <w:rPr>
      <w:rFonts w:ascii="Segoe UI" w:hAnsi="Segoe UI" w:cs="Segoe UI"/>
      <w:sz w:val="18"/>
      <w:szCs w:val="18"/>
    </w:rPr>
  </w:style>
  <w:style w:type="paragraph" w:styleId="Revision">
    <w:name w:val="Revision"/>
    <w:hidden/>
    <w:uiPriority w:val="99"/>
    <w:semiHidden/>
    <w:rsid w:val="009913CA"/>
    <w:pPr>
      <w:widowControl/>
    </w:pPr>
  </w:style>
  <w:style w:type="paragraph" w:styleId="EndnoteText">
    <w:name w:val="endnote text"/>
    <w:basedOn w:val="Normal"/>
    <w:link w:val="EndnoteTextChar"/>
    <w:uiPriority w:val="99"/>
    <w:semiHidden/>
    <w:unhideWhenUsed/>
    <w:rsid w:val="009913CA"/>
  </w:style>
  <w:style w:type="character" w:customStyle="1" w:styleId="EndnoteTextChar">
    <w:name w:val="Endnote Text Char"/>
    <w:basedOn w:val="DefaultParagraphFont"/>
    <w:link w:val="EndnoteText"/>
    <w:uiPriority w:val="99"/>
    <w:semiHidden/>
    <w:rsid w:val="009913CA"/>
  </w:style>
  <w:style w:type="character" w:styleId="EndnoteReference">
    <w:name w:val="endnote reference"/>
    <w:basedOn w:val="DefaultParagraphFont"/>
    <w:uiPriority w:val="99"/>
    <w:semiHidden/>
    <w:unhideWhenUsed/>
    <w:rsid w:val="009913CA"/>
    <w:rPr>
      <w:vertAlign w:val="superscript"/>
    </w:rPr>
  </w:style>
  <w:style w:type="paragraph" w:styleId="FootnoteText">
    <w:name w:val="footnote text"/>
    <w:basedOn w:val="Normal"/>
    <w:link w:val="FootnoteTextChar"/>
    <w:uiPriority w:val="99"/>
    <w:semiHidden/>
    <w:unhideWhenUsed/>
    <w:rsid w:val="009913CA"/>
  </w:style>
  <w:style w:type="character" w:customStyle="1" w:styleId="FootnoteTextChar">
    <w:name w:val="Footnote Text Char"/>
    <w:basedOn w:val="DefaultParagraphFont"/>
    <w:link w:val="FootnoteText"/>
    <w:uiPriority w:val="99"/>
    <w:semiHidden/>
    <w:rsid w:val="009913CA"/>
  </w:style>
  <w:style w:type="character" w:styleId="FootnoteReference">
    <w:name w:val="footnote reference"/>
    <w:basedOn w:val="DefaultParagraphFont"/>
    <w:uiPriority w:val="99"/>
    <w:semiHidden/>
    <w:unhideWhenUsed/>
    <w:rsid w:val="009913CA"/>
    <w:rPr>
      <w:vertAlign w:val="superscript"/>
    </w:rPr>
  </w:style>
  <w:style w:type="paragraph" w:styleId="ListParagraph">
    <w:name w:val="List Paragraph"/>
    <w:basedOn w:val="Normal"/>
    <w:uiPriority w:val="34"/>
    <w:qFormat/>
    <w:rsid w:val="00604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uscode.house.gov/view.xhtml?req=granuleid:USC-prelim-title42-section254b&amp;num=0&amp;edition=preli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E734-A25F-4E3E-A208-3F2D4208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Steere</dc:creator>
  <cp:lastModifiedBy>Elyana N.  Bowman</cp:lastModifiedBy>
  <cp:revision>4</cp:revision>
  <dcterms:created xsi:type="dcterms:W3CDTF">2021-07-20T12:47:00Z</dcterms:created>
  <dcterms:modified xsi:type="dcterms:W3CDTF">2021-07-23T15:42:00Z</dcterms:modified>
</cp:coreProperties>
</file>